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>
        <w:trPr>
          <w:trHeight w:val="10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Vydané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Radouňka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39610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17.4.2019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2 938,57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č. 23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4.6.2019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415,61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45277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3 354,17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Stráž nad Nežárkou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22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22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22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22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22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22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dodatek 22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1474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15.1.2018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</w:t>
                  </w:r>
                </w:p>
              </w:tc>
              <w:tc>
                <w:tcPr>
                  <w:tcW w:w="162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4336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30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vydané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49613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3 354,17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4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827"/>
            </w:tblGrid>
            <w:tr>
              <w:trPr>
                <w:trHeight w:val="262" w:hRule="atLeast"/>
              </w:trPr>
              <w:tc>
                <w:tcPr>
                  <w:tcW w:w="582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Stávající parcely: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5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Poznámka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Skup.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zahájení nájmu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Datum ukončení nájmu</w:t>
                  </w: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Počet dní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double" w:color="000000" w:sz="3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Děbolín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4.12.2008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3358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55965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6 365,25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327,90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393,98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15,70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2 159,06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89632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10 194,41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Dolní Lhota u Stráže nad Nežárkou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18.7.2012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18.7.2012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8957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18.7.2012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835,20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9499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885,74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Jindřichův Hradec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195,49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405,37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7417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746,25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Libořezy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8515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10.5.2011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768,50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10.5.2011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1 323,73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23182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2 092,23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Mníšek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26.11.2012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26.11.2012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26.11.2012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26.11.2012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26.11.2012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1617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26.11.2012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26.11.2012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26.11.2012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266,93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26.11.2012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311,69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26.11.2012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26.11.2012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26.11.2012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26.11.2012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17223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1 502,87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Příbraz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225,92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112,60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396,66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133,31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10.12.2012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11674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1 190,68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Radouňka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1.9.2002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149,49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18,28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9054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713,47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179,59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2.4.2013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2.4.2013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1.9.2002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1.9.2002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18.11.2014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1.9.2002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manipulační plocha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18.11.2014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manipulační plocha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313,79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76481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10 459,53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39,52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8262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1 129,91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16.7.2013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16.7.2013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1 332,45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1 418,06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manipulační plocha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1623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221,96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manipulační plocha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43,66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manipulační plocha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1.9.2002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5909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808,11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manipulační plocha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19483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1.9.2002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1 535,29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manipulační plocha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1.9.2002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191,33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30926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4 229,44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2831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387,17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manipulační plocha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19.5.2014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manipulační plocha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803,46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27084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17.12.2014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3 704,00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přístup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přístup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31.10.2005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18.11.2014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125,55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1.9.2002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25125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3 436,09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2266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16.7.2013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618,15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47840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6 542,59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2273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897,69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370,89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1 963,19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7929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1 084,37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207764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28 413,78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96277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13 166,83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18675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2 553,99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386,89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37713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5 157,63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108033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14 774,58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2299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80051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10 947,77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27460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3 755,43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1.9.2002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432,46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74878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10 240,31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55905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7 645,56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35533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1.3.2009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4 859,49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18,74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přístup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50,46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392,09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23634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3 232,18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34930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4 777,02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5338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142794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19 528,49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1 133,47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30747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4 204,96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557,71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775,57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167873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22 958,29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jen pozemek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1.9.2002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385,80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940,91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876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669,17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2339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436,67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321,80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317,56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282967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38 698,53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443,65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589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5474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748,62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14145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1 934,47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1 137,57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234,95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2357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39082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17.4.2019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2 445,45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684,62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1.8.2010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113,24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64,96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2369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1295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177,10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652,62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170,13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12174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1 664,91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1 269,27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8287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1 133,33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5420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741,24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50203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6 865,76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17293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2 364,99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134,85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2114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289,11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492,34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223200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30 524,81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přístup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1.10.2014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20,80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6081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1.12.2011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831,64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přístup</w:t>
                  </w: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1.5.2009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2264707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303 300,94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Stráž nad Nežárkou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14,61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6766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696,32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10980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1 130,01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2,78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629,02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8,64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76,05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8632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888,36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105,18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388,26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6251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643,32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861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901,06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72,04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999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909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312,97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0,82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9833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1 011,97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248,54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8057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829,19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7570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779,07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709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465,79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711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51,87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3056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314,51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7,41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27,48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2495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256,77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5131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528,06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38,49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1974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203,15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288,68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728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34,99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446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45,90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2088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1 092,57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6827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3 572,31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665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347,97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16,26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2539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261,30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1032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16741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1 722,90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468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1076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952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97,98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1080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290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1142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207,07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4755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489,36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3036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312,45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1182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2893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297,73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76,47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47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3405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350,43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49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8892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915,12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18,22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1188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51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3711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381,92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1195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198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20,38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629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64,73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2697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277,56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426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43,84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1247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3103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319,35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1414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28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1.8.2011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2,88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1423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3112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320,27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2315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238,25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1429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935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96,23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1434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3237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333,14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1436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1691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174,03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1485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1.8.2014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21,45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178085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23 534,35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Stříbřec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1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527</w:t>
                  </w:r>
                </w:p>
              </w:tc>
              <w:tc>
                <w:tcPr>
                  <w:tcW w:w="5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</w:t>
                  </w:r>
                </w:p>
              </w:tc>
              <w:tc>
                <w:tcPr>
                  <w:tcW w:w="4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1264</w:t>
                  </w:r>
                </w:p>
              </w:tc>
              <w:tc>
                <w:tcPr>
                  <w:tcW w:w="11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1.1.2008</w:t>
                  </w:r>
                </w:p>
              </w:tc>
              <w:tc>
                <w:tcPr>
                  <w:tcW w:w="10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365</w:t>
                  </w:r>
                </w:p>
              </w:tc>
              <w:tc>
                <w:tcPr>
                  <w:tcW w:w="16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1264</w:t>
                  </w:r>
                </w:p>
              </w:tc>
              <w:tc>
                <w:tcPr>
                  <w:tcW w:w="111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123,39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371" w:type="dxa"/>
                  <w:hMerge w:val="restart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 stávající parcely</w:t>
                  </w:r>
                </w:p>
              </w:tc>
              <w:tc>
                <w:tcPr>
                  <w:tcW w:w="848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83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hMerge w:val="continue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2602683</w:t>
                  </w:r>
                </w:p>
              </w:tc>
              <w:tc>
                <w:tcPr>
                  <w:tcW w:w="111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color="000000" w:sz="3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343 570,85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47"/>
            </w:tblGrid>
            <w:tr>
              <w:trPr>
                <w:trHeight w:val="262" w:hRule="atLeast"/>
              </w:trPr>
              <w:tc>
                <w:tcPr>
                  <w:tcW w:w="39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91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0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89"/>
            </w:tblGrid>
            <w:tr>
              <w:trPr>
                <w:trHeight w:val="232" w:hRule="atLeast"/>
              </w:trPr>
              <w:tc>
                <w:tcPr>
                  <w:tcW w:w="1589" w:type="dxa"/>
                  <w:tcBorders>
                    <w:top w:val="nil" w:color="000000" w:sz="7"/>
                    <w:left w:val="nil" w:color="000000" w:sz="7"/>
                    <w:bottom w:val="single" w:color="000000" w:sz="15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346 925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7" w:hRule="atLeast"/>
        </w:trPr>
        <w:tc>
          <w:tcPr>
            <w:tcW w:w="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850" w:right="850" w:bottom="850" w:left="85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570"/>
      <w:gridCol w:w="1417"/>
      <w:gridCol w:w="55"/>
    </w:tblGrid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57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8"/>
      <w:gridCol w:w="9854"/>
      <w:gridCol w:w="40"/>
    </w:tblGrid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Borders>
              <w:top w:val="single" w:color="000000" w:sz="15"/>
              <w:left w:val="single" w:color="000000" w:sz="15"/>
              <w:bottom w:val="single" w:color="000000" w:sz="15"/>
              <w:right w:val="single" w:color="000000" w:sz="15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9"/>
            <w:gridCol w:w="1417"/>
            <w:gridCol w:w="100"/>
            <w:gridCol w:w="2299"/>
            <w:gridCol w:w="202"/>
            <w:gridCol w:w="2407"/>
            <w:gridCol w:w="69"/>
            <w:gridCol w:w="2122"/>
            <w:gridCol w:w="912"/>
            <w:gridCol w:w="172"/>
          </w:tblGrid>
          <w:tr>
            <w:trPr>
              <w:trHeight w:val="149" w:hRule="atLeast"/>
            </w:trPr>
            <w:tc>
              <w:tcPr>
                <w:tcW w:w="149" w:type="dxa"/>
                <w:tcBorders>
                  <w:top w:val="single" w:color="000000" w:sz="15"/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532"/>
                </w:tblGrid>
                <w:tr>
                  <w:trPr>
                    <w:trHeight w:val="262" w:hRule="atLeast"/>
                  </w:trPr>
                  <w:tc>
                    <w:tcPr>
                      <w:tcW w:w="953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Výpočet nájmu k dodatku č.  nájemní smlouvy č. 167N02/17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00" w:hRule="atLeast"/>
            </w:trPr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149" w:type="dxa"/>
                <w:tcBorders>
                  <w:lef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17"/>
                </w:tblGrid>
                <w:tr>
                  <w:trPr>
                    <w:trHeight w:val="262" w:hRule="atLeast"/>
                  </w:trPr>
                  <w:tc>
                    <w:tcPr>
                      <w:tcW w:w="141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299"/>
                </w:tblGrid>
                <w:tr>
                  <w:trPr>
                    <w:trHeight w:val="262" w:hRule="atLeast"/>
                  </w:trPr>
                  <w:tc>
                    <w:tcPr>
                      <w:tcW w:w="229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14.8.2019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407"/>
                </w:tblGrid>
                <w:tr>
                  <w:trPr>
                    <w:trHeight w:val="262" w:hRule="atLeast"/>
                  </w:trPr>
                  <w:tc>
                    <w:tcPr>
                      <w:tcW w:w="24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Spočítáno k datu splátky: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122"/>
                </w:tblGrid>
                <w:tr>
                  <w:trPr>
                    <w:trHeight w:val="262" w:hRule="atLeast"/>
                  </w:trPr>
                  <w:tc>
                    <w:tcPr>
                      <w:tcW w:w="212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1. 10. 2019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87" w:hRule="atLeast"/>
            </w:trPr>
            <w:tc>
              <w:tcPr>
                <w:tcW w:w="149" w:type="dxa"/>
                <w:tcBorders>
                  <w:left w:val="single" w:color="000000" w:sz="15"/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color="000000" w:sz="15"/>
                  <w:right w:val="single" w:color="000000" w:sz="15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VypocetPachtuNs</dc:title>
</cp:coreProperties>
</file>