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87E4D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87E4D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JUDr. Jarmila Báčová, zástupkyně ředitele Krajského pozemkového úřadu pro Jihomoravský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1001951827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E004F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AGRA Horní Dunajovice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BE004F" w:rsidRDefault="00BE004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ídlo Horní Dunajovice 38, 671 34, </w:t>
      </w:r>
      <w:r>
        <w:rPr>
          <w:rFonts w:ascii="Arial" w:hAnsi="Arial" w:cs="Arial"/>
          <w:color w:val="000000"/>
          <w:sz w:val="22"/>
          <w:szCs w:val="22"/>
        </w:rPr>
        <w:t>671 34 Horní Dunajovice</w:t>
      </w:r>
    </w:p>
    <w:p w:rsidR="00BE004F" w:rsidRPr="00D87E4D" w:rsidRDefault="00BE004F" w:rsidP="00BE004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Ing. Pavel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Coufal, </w:t>
      </w:r>
      <w:r>
        <w:rPr>
          <w:rFonts w:ascii="Arial" w:hAnsi="Arial" w:cs="Arial"/>
          <w:color w:val="000000"/>
          <w:sz w:val="22"/>
          <w:szCs w:val="22"/>
        </w:rPr>
        <w:t>předseda představenstva</w:t>
      </w:r>
    </w:p>
    <w:p w:rsidR="00BE004F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IČO</w:t>
      </w:r>
      <w:r w:rsidR="00BE004F">
        <w:rPr>
          <w:rFonts w:ascii="Arial" w:hAnsi="Arial" w:cs="Arial"/>
          <w:color w:val="000000"/>
          <w:sz w:val="22"/>
          <w:szCs w:val="22"/>
        </w:rPr>
        <w:t>: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26229391</w:t>
      </w:r>
    </w:p>
    <w:p w:rsidR="00BE004F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DIČ</w:t>
      </w:r>
      <w:r w:rsidR="00BE004F">
        <w:rPr>
          <w:rFonts w:ascii="Arial" w:hAnsi="Arial" w:cs="Arial"/>
          <w:color w:val="000000"/>
          <w:sz w:val="22"/>
          <w:szCs w:val="22"/>
        </w:rPr>
        <w:t>: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CZ26229391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zapsán v obchodním rejstříku, vedeného Krajským soudem v Brně oddíl B, vložka 3445,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1001951827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 w:rsidP="00BE004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30.5.2018 kupní smlouvu č. 1001951827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Default="009B45CE" w:rsidP="00BE004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501 218,00 Kč (slovy: pět set jeden tisíc dvě stě osmnáct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2 082 902,00 Kč (slovy: dva miliony osmdesát dva tisíce devět set dvě koruny české).</w:t>
      </w:r>
    </w:p>
    <w:p w:rsidR="00BE004F" w:rsidRPr="00D87E4D" w:rsidRDefault="00BE004F" w:rsidP="00BE004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276856" w:rsidRDefault="009B45CE" w:rsidP="00BE004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</w:p>
    <w:p w:rsidR="00276856" w:rsidRDefault="00276856" w:rsidP="00BE004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276856" w:rsidP="00BE004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Datum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Pohledávka v Kč</w:t>
      </w:r>
      <w:r>
        <w:rPr>
          <w:rFonts w:ascii="Arial" w:hAnsi="Arial" w:cs="Arial"/>
          <w:b w:val="0"/>
          <w:sz w:val="22"/>
          <w:szCs w:val="22"/>
        </w:rPr>
        <w:tab/>
        <w:t>Úrok v Kč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Splátka celkem v Kč</w:t>
      </w:r>
      <w:r w:rsidR="009B45CE" w:rsidRPr="00D87E4D">
        <w:rPr>
          <w:rFonts w:ascii="Arial" w:hAnsi="Arial" w:cs="Arial"/>
          <w:b w:val="0"/>
          <w:sz w:val="22"/>
          <w:szCs w:val="22"/>
        </w:rPr>
        <w:tab/>
      </w:r>
    </w:p>
    <w:p w:rsidR="008C21C4" w:rsidRPr="00D87E4D" w:rsidRDefault="009B45CE" w:rsidP="00BE004F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30.05.2020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276856">
        <w:rPr>
          <w:rFonts w:ascii="Arial" w:hAnsi="Arial" w:cs="Arial"/>
          <w:sz w:val="22"/>
          <w:szCs w:val="22"/>
        </w:rPr>
        <w:tab/>
      </w:r>
      <w:r w:rsidR="00606CFB">
        <w:rPr>
          <w:rFonts w:ascii="Arial" w:hAnsi="Arial" w:cs="Arial"/>
          <w:sz w:val="22"/>
          <w:szCs w:val="22"/>
        </w:rPr>
        <w:t>67</w:t>
      </w:r>
      <w:r w:rsidR="00276856">
        <w:rPr>
          <w:rFonts w:ascii="Arial" w:hAnsi="Arial" w:cs="Arial"/>
          <w:sz w:val="22"/>
          <w:szCs w:val="22"/>
        </w:rPr>
        <w:t> </w:t>
      </w:r>
      <w:r w:rsidR="003E7492">
        <w:rPr>
          <w:rFonts w:ascii="Arial" w:hAnsi="Arial" w:cs="Arial"/>
          <w:sz w:val="22"/>
          <w:szCs w:val="22"/>
        </w:rPr>
        <w:t>888</w:t>
      </w:r>
      <w:r w:rsidR="00276856">
        <w:rPr>
          <w:rFonts w:ascii="Arial" w:hAnsi="Arial" w:cs="Arial"/>
          <w:sz w:val="22"/>
          <w:szCs w:val="22"/>
        </w:rPr>
        <w:t>,00 Kč</w:t>
      </w:r>
      <w:r w:rsidR="00276856">
        <w:rPr>
          <w:rFonts w:ascii="Arial" w:hAnsi="Arial" w:cs="Arial"/>
          <w:sz w:val="22"/>
          <w:szCs w:val="22"/>
        </w:rPr>
        <w:tab/>
      </w:r>
      <w:r w:rsidR="00276856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>29</w:t>
      </w:r>
      <w:r w:rsidR="003E7492">
        <w:rPr>
          <w:rFonts w:ascii="Arial" w:hAnsi="Arial" w:cs="Arial"/>
          <w:sz w:val="22"/>
          <w:szCs w:val="22"/>
        </w:rPr>
        <w:t>9</w:t>
      </w:r>
      <w:r w:rsidR="0045028A">
        <w:rPr>
          <w:rFonts w:ascii="Arial" w:hAnsi="Arial" w:cs="Arial"/>
          <w:sz w:val="22"/>
          <w:szCs w:val="22"/>
        </w:rPr>
        <w:t> </w:t>
      </w:r>
      <w:r w:rsidR="003E7492">
        <w:rPr>
          <w:rFonts w:ascii="Arial" w:hAnsi="Arial" w:cs="Arial"/>
          <w:sz w:val="22"/>
          <w:szCs w:val="22"/>
        </w:rPr>
        <w:t>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30.05.2021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 xml:space="preserve">67 888,00 </w:t>
      </w:r>
      <w:r w:rsidR="0045028A">
        <w:rPr>
          <w:rFonts w:ascii="Arial" w:hAnsi="Arial" w:cs="Arial"/>
          <w:sz w:val="22"/>
          <w:szCs w:val="22"/>
        </w:rPr>
        <w:t>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30.05.2022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30.05.2023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30.05.2024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30.05.2025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30.05.2026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30.05.2027</w:t>
      </w:r>
      <w:r w:rsidRPr="00D87E4D">
        <w:rPr>
          <w:rFonts w:ascii="Arial" w:hAnsi="Arial" w:cs="Arial"/>
          <w:sz w:val="22"/>
          <w:szCs w:val="22"/>
        </w:rPr>
        <w:tab/>
        <w:t>231 434,00 Kč</w:t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67 888,00</w:t>
      </w:r>
      <w:r w:rsidR="0045028A">
        <w:rPr>
          <w:rFonts w:ascii="Arial" w:hAnsi="Arial" w:cs="Arial"/>
          <w:sz w:val="22"/>
          <w:szCs w:val="22"/>
        </w:rPr>
        <w:t xml:space="preserve">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299 322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  <w:t>29.05.2028</w:t>
      </w:r>
      <w:r w:rsidRPr="00D87E4D">
        <w:rPr>
          <w:rFonts w:ascii="Arial" w:hAnsi="Arial" w:cs="Arial"/>
          <w:sz w:val="22"/>
          <w:szCs w:val="22"/>
        </w:rPr>
        <w:tab/>
        <w:t>231 430,00 Kč</w:t>
      </w:r>
      <w:r w:rsidR="0045028A">
        <w:rPr>
          <w:rFonts w:ascii="Arial" w:hAnsi="Arial" w:cs="Arial"/>
          <w:sz w:val="22"/>
          <w:szCs w:val="22"/>
        </w:rPr>
        <w:tab/>
        <w:t>6</w:t>
      </w:r>
      <w:r w:rsidR="003E7492">
        <w:rPr>
          <w:rFonts w:ascii="Arial" w:hAnsi="Arial" w:cs="Arial"/>
          <w:sz w:val="22"/>
          <w:szCs w:val="22"/>
        </w:rPr>
        <w:t>7</w:t>
      </w:r>
      <w:r w:rsidR="0045028A">
        <w:rPr>
          <w:rFonts w:ascii="Arial" w:hAnsi="Arial" w:cs="Arial"/>
          <w:sz w:val="22"/>
          <w:szCs w:val="22"/>
        </w:rPr>
        <w:t> </w:t>
      </w:r>
      <w:r w:rsidR="003E7492">
        <w:rPr>
          <w:rFonts w:ascii="Arial" w:hAnsi="Arial" w:cs="Arial"/>
          <w:sz w:val="22"/>
          <w:szCs w:val="22"/>
        </w:rPr>
        <w:t>890</w:t>
      </w:r>
      <w:r w:rsidR="0045028A">
        <w:rPr>
          <w:rFonts w:ascii="Arial" w:hAnsi="Arial" w:cs="Arial"/>
          <w:sz w:val="22"/>
          <w:szCs w:val="22"/>
        </w:rPr>
        <w:t>,00 Kč</w:t>
      </w:r>
      <w:r w:rsidR="0045028A">
        <w:rPr>
          <w:rFonts w:ascii="Arial" w:hAnsi="Arial" w:cs="Arial"/>
          <w:sz w:val="22"/>
          <w:szCs w:val="22"/>
        </w:rPr>
        <w:tab/>
      </w:r>
      <w:r w:rsidR="0045028A">
        <w:rPr>
          <w:rFonts w:ascii="Arial" w:hAnsi="Arial" w:cs="Arial"/>
          <w:sz w:val="22"/>
          <w:szCs w:val="22"/>
        </w:rPr>
        <w:tab/>
      </w:r>
      <w:r w:rsidR="003E7492">
        <w:rPr>
          <w:rFonts w:ascii="Arial" w:hAnsi="Arial" w:cs="Arial"/>
          <w:sz w:val="22"/>
          <w:szCs w:val="22"/>
        </w:rPr>
        <w:t>299 320</w:t>
      </w:r>
      <w:r w:rsidR="0045028A">
        <w:rPr>
          <w:rFonts w:ascii="Arial" w:hAnsi="Arial" w:cs="Arial"/>
          <w:sz w:val="22"/>
          <w:szCs w:val="22"/>
        </w:rPr>
        <w:t>,00 Kč</w:t>
      </w:r>
      <w:r w:rsidRPr="00D87E4D">
        <w:rPr>
          <w:rFonts w:ascii="Arial" w:hAnsi="Arial" w:cs="Arial"/>
          <w:sz w:val="22"/>
          <w:szCs w:val="22"/>
        </w:rPr>
        <w:br/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004F" w:rsidRDefault="00BE004F" w:rsidP="0045028A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 w:rsidP="009232D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 w:rsidP="009232D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</w:p>
    <w:p w:rsidR="00211369" w:rsidRPr="0090681E" w:rsidRDefault="00211369" w:rsidP="00211369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:rsidR="00211369" w:rsidRDefault="00211369" w:rsidP="009232D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3BDE" w:rsidRDefault="00053BDE" w:rsidP="00053BD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046DB2">
        <w:rPr>
          <w:rFonts w:ascii="Arial" w:hAnsi="Arial" w:cs="Arial"/>
          <w:sz w:val="22"/>
          <w:szCs w:val="22"/>
        </w:rPr>
        <w:t>13.8.2019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</w:t>
      </w:r>
      <w:r>
        <w:rPr>
          <w:rFonts w:ascii="Arial" w:hAnsi="Arial" w:cs="Arial"/>
          <w:sz w:val="21"/>
          <w:szCs w:val="21"/>
        </w:rPr>
        <w:tab/>
        <w:t>............................................</w:t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Státní pozemkový úřad</w:t>
      </w:r>
      <w:r>
        <w:rPr>
          <w:rFonts w:ascii="Arial" w:hAnsi="Arial" w:cs="Arial"/>
          <w:sz w:val="21"/>
          <w:szCs w:val="21"/>
        </w:rPr>
        <w:tab/>
      </w:r>
      <w:r w:rsidRPr="00D87E4D">
        <w:rPr>
          <w:rFonts w:ascii="Arial" w:hAnsi="Arial" w:cs="Arial"/>
          <w:sz w:val="22"/>
          <w:szCs w:val="22"/>
        </w:rPr>
        <w:t>AGRA Horní Dunajovice a.s.</w:t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zástupkyně ředitele Krajského pozemkového úřadu</w:t>
      </w:r>
      <w:r>
        <w:rPr>
          <w:rFonts w:ascii="Arial" w:hAnsi="Arial" w:cs="Arial"/>
          <w:sz w:val="21"/>
          <w:szCs w:val="21"/>
        </w:rPr>
        <w:tab/>
        <w:t>předseda představenstva</w:t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 Jihomoravský kraj</w:t>
      </w:r>
      <w:r>
        <w:rPr>
          <w:rFonts w:ascii="Arial" w:hAnsi="Arial" w:cs="Arial"/>
          <w:sz w:val="21"/>
          <w:szCs w:val="21"/>
        </w:rPr>
        <w:tab/>
        <w:t>Ing. Pavel Coufal</w:t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JUDr. Jarmila Báčová</w:t>
      </w:r>
      <w:r>
        <w:rPr>
          <w:rFonts w:ascii="Arial" w:hAnsi="Arial" w:cs="Arial"/>
          <w:sz w:val="21"/>
          <w:szCs w:val="21"/>
        </w:rPr>
        <w:tab/>
        <w:t>kupující</w:t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prodávající</w:t>
      </w:r>
      <w:r>
        <w:rPr>
          <w:rFonts w:ascii="Arial" w:hAnsi="Arial" w:cs="Arial"/>
          <w:sz w:val="21"/>
          <w:szCs w:val="21"/>
        </w:rPr>
        <w:tab/>
      </w:r>
    </w:p>
    <w:p w:rsidR="00053BDE" w:rsidRDefault="00053BDE" w:rsidP="00053BD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věcnou a formální správnost odpovídá</w:t>
      </w:r>
    </w:p>
    <w:p w:rsidR="00053BDE" w:rsidRDefault="00053BDE" w:rsidP="00053BDE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vedoucí oddělení převodu majetku </w:t>
      </w:r>
      <w:proofErr w:type="gramStart"/>
      <w:r>
        <w:rPr>
          <w:rFonts w:ascii="Arial" w:hAnsi="Arial" w:cs="Arial"/>
          <w:sz w:val="21"/>
          <w:szCs w:val="21"/>
        </w:rPr>
        <w:t>státu  a</w:t>
      </w:r>
      <w:proofErr w:type="gramEnd"/>
      <w:r>
        <w:rPr>
          <w:rFonts w:ascii="Arial" w:hAnsi="Arial" w:cs="Arial"/>
          <w:sz w:val="21"/>
          <w:szCs w:val="21"/>
        </w:rPr>
        <w:t xml:space="preserve"> restitucí KPÚ pro Jihomoravský kraj</w:t>
      </w:r>
    </w:p>
    <w:p w:rsidR="00053BDE" w:rsidRDefault="00053BDE" w:rsidP="00053BDE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JUDr. Jarmila Báčová</w:t>
      </w:r>
    </w:p>
    <w:p w:rsidR="00053BDE" w:rsidRDefault="00053BDE" w:rsidP="00053BDE">
      <w:pPr>
        <w:widowControl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:rsidR="00053BDE" w:rsidRDefault="00053BDE" w:rsidP="00053BDE">
      <w:pPr>
        <w:widowControl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</w:t>
      </w: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:rsidR="00053BDE" w:rsidRDefault="00053BDE" w:rsidP="00053BDE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Luboš Schejbal, DiS.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Tato listina byla uveřejněna v registru smluv, vedeném dle zákona č. 340/2015 Sb., o registru smluv.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 registrace</w:t>
      </w:r>
    </w:p>
    <w:p w:rsidR="00053BDE" w:rsidRDefault="00053BDE" w:rsidP="00053BDE">
      <w:pPr>
        <w:jc w:val="both"/>
        <w:rPr>
          <w:rFonts w:ascii="Arial" w:hAnsi="Arial" w:cs="Arial"/>
          <w:i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smlouvy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verze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registraci provedl: Luboš Schejbal, DiS.</w:t>
      </w:r>
    </w:p>
    <w:p w:rsidR="00053BDE" w:rsidRDefault="00053BDE" w:rsidP="00053BDE">
      <w:pPr>
        <w:jc w:val="both"/>
        <w:rPr>
          <w:rFonts w:ascii="Arial" w:hAnsi="Arial" w:cs="Arial"/>
          <w:sz w:val="21"/>
          <w:szCs w:val="21"/>
        </w:rPr>
      </w:pPr>
    </w:p>
    <w:p w:rsidR="00053BDE" w:rsidRPr="00D87E4D" w:rsidRDefault="00053BDE" w:rsidP="00053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V Brně</w:t>
      </w:r>
      <w:r>
        <w:rPr>
          <w:rFonts w:ascii="Arial" w:hAnsi="Arial" w:cs="Arial"/>
          <w:sz w:val="21"/>
          <w:szCs w:val="21"/>
        </w:rPr>
        <w:tab/>
        <w:t>dne 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sectPr w:rsidR="00053BDE" w:rsidRPr="00D87E4D" w:rsidSect="005B289F">
      <w:headerReference w:type="default" r:id="rId6"/>
      <w:type w:val="continuous"/>
      <w:pgSz w:w="11907" w:h="16840"/>
      <w:pgMar w:top="1134" w:right="1418" w:bottom="851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4F" w:rsidRDefault="00BE004F">
      <w:r>
        <w:separator/>
      </w:r>
    </w:p>
  </w:endnote>
  <w:endnote w:type="continuationSeparator" w:id="0">
    <w:p w:rsidR="00BE004F" w:rsidRDefault="00B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4F" w:rsidRDefault="00BE004F">
      <w:r>
        <w:separator/>
      </w:r>
    </w:p>
  </w:footnote>
  <w:footnote w:type="continuationSeparator" w:id="0">
    <w:p w:rsidR="00BE004F" w:rsidRDefault="00BE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25448"/>
    <w:rsid w:val="00046DB2"/>
    <w:rsid w:val="00052A97"/>
    <w:rsid w:val="00053BDE"/>
    <w:rsid w:val="000B0DCF"/>
    <w:rsid w:val="001319DD"/>
    <w:rsid w:val="00195A2D"/>
    <w:rsid w:val="001B68C1"/>
    <w:rsid w:val="00211369"/>
    <w:rsid w:val="00276856"/>
    <w:rsid w:val="002A33F8"/>
    <w:rsid w:val="00341145"/>
    <w:rsid w:val="00362161"/>
    <w:rsid w:val="003862E6"/>
    <w:rsid w:val="003E67AC"/>
    <w:rsid w:val="003E7492"/>
    <w:rsid w:val="0045028A"/>
    <w:rsid w:val="00477E2F"/>
    <w:rsid w:val="00490212"/>
    <w:rsid w:val="005B289F"/>
    <w:rsid w:val="00606CFB"/>
    <w:rsid w:val="00616E7E"/>
    <w:rsid w:val="00732F2D"/>
    <w:rsid w:val="00743D71"/>
    <w:rsid w:val="007B175B"/>
    <w:rsid w:val="00871361"/>
    <w:rsid w:val="008C21C4"/>
    <w:rsid w:val="008F4DFE"/>
    <w:rsid w:val="0090681E"/>
    <w:rsid w:val="009232D6"/>
    <w:rsid w:val="00956D5C"/>
    <w:rsid w:val="00973DE3"/>
    <w:rsid w:val="00983CED"/>
    <w:rsid w:val="009B45CE"/>
    <w:rsid w:val="009E3956"/>
    <w:rsid w:val="00A46BAE"/>
    <w:rsid w:val="00AE61FA"/>
    <w:rsid w:val="00B074ED"/>
    <w:rsid w:val="00BE004F"/>
    <w:rsid w:val="00BE2EF7"/>
    <w:rsid w:val="00C63B27"/>
    <w:rsid w:val="00C9419D"/>
    <w:rsid w:val="00CD4677"/>
    <w:rsid w:val="00D87E4D"/>
    <w:rsid w:val="00DF63B3"/>
    <w:rsid w:val="00E43423"/>
    <w:rsid w:val="00E67177"/>
    <w:rsid w:val="00EB0CFD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259C"/>
  <w14:defaultImageDpi w14:val="0"/>
  <w15:docId w15:val="{2D512E6E-EDF5-44F2-9470-E40F28DA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</dc:creator>
  <cp:keywords/>
  <dc:description/>
  <cp:lastModifiedBy>Schejbal Luboš DiS.</cp:lastModifiedBy>
  <cp:revision>3</cp:revision>
  <cp:lastPrinted>2019-08-09T09:50:00Z</cp:lastPrinted>
  <dcterms:created xsi:type="dcterms:W3CDTF">2019-08-13T11:18:00Z</dcterms:created>
  <dcterms:modified xsi:type="dcterms:W3CDTF">2019-08-13T11:20:00Z</dcterms:modified>
</cp:coreProperties>
</file>