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E1" w:rsidRDefault="00537B91">
      <w:pPr>
        <w:tabs>
          <w:tab w:val="left" w:pos="990"/>
          <w:tab w:val="left" w:pos="7812"/>
        </w:tabs>
        <w:spacing w:line="276" w:lineRule="auto"/>
        <w:ind w:right="-18"/>
        <w:jc w:val="right"/>
        <w:rPr>
          <w:rFonts w:ascii="Arial" w:eastAsia="Arial" w:hAnsi="Arial" w:cs="Arial"/>
          <w:b/>
          <w:sz w:val="18"/>
          <w:szCs w:val="18"/>
        </w:rPr>
      </w:pPr>
      <w:r>
        <w:rPr>
          <w:rFonts w:ascii="Arial" w:eastAsia="Arial" w:hAnsi="Arial" w:cs="Arial"/>
          <w:noProof/>
          <w:sz w:val="40"/>
          <w:szCs w:val="40"/>
        </w:rPr>
        <w:drawing>
          <wp:anchor distT="0" distB="0" distL="0" distR="0" simplePos="0" relativeHeight="251658240" behindDoc="1" locked="0" layoutInCell="1" allowOverlap="1">
            <wp:simplePos x="0" y="0"/>
            <wp:positionH relativeFrom="margin">
              <wp:align>right</wp:align>
            </wp:positionH>
            <wp:positionV relativeFrom="page">
              <wp:posOffset>333375</wp:posOffset>
            </wp:positionV>
            <wp:extent cx="2043471" cy="660400"/>
            <wp:effectExtent l="0" t="0" r="0" b="6350"/>
            <wp:wrapNone/>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3471" cy="660400"/>
                    </a:xfrm>
                    <a:prstGeom prst="rect">
                      <a:avLst/>
                    </a:prstGeom>
                  </pic:spPr>
                </pic:pic>
              </a:graphicData>
            </a:graphic>
          </wp:anchor>
        </w:drawing>
      </w:r>
      <w:r w:rsidR="00FF2193">
        <w:rPr>
          <w:rFonts w:ascii="Arial" w:eastAsia="Arial" w:hAnsi="Arial" w:cs="Arial"/>
          <w:noProof/>
          <w:sz w:val="18"/>
          <w:szCs w:val="18"/>
          <w:lang w:eastAsia="cs-CZ"/>
        </w:rPr>
        <w:pict w14:anchorId="46843E63">
          <v:shapetype id="_x0000_t32" coordsize="21600,21600" o:spt="32" o:oned="t" path="m,l21600,21600e" filled="f">
            <v:path arrowok="t" fillok="f" o:connecttype="none"/>
            <o:lock v:ext="edit" shapetype="t"/>
          </v:shapetype>
          <v:shape id="Přímá spojnice se šipkou 10" o:spid="_x0000_s1026" type="#_x0000_t32" style="position:absolute;left:0;text-align:left;margin-left:28.35pt;margin-top:277.85pt;width:14.15pt;height:0;flip:y;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" strokeweight=".5pt">
            <v:stroke dashstyle="dash" startarrowwidth="narrow" startarrowlength="short" endarrowwidth="narrow" endarrowlength="short" joinstyle="miter"/>
            <w10:wrap anchorx="page" anchory="page"/>
          </v:shape>
        </w:pict>
      </w:r>
    </w:p>
    <w:p w:rsidR="006702E1" w:rsidRDefault="006702E1">
      <w:pPr>
        <w:pBdr>
          <w:bottom w:val="single" w:sz="4" w:space="1" w:color="auto"/>
        </w:pBdr>
        <w:spacing w:line="276" w:lineRule="auto"/>
        <w:jc w:val="right"/>
        <w:rPr>
          <w:rFonts w:ascii="Arial" w:eastAsia="Arial" w:hAnsi="Arial" w:cs="Arial"/>
          <w:b/>
          <w:sz w:val="18"/>
          <w:szCs w:val="18"/>
        </w:rPr>
      </w:pPr>
    </w:p>
    <w:p w:rsidR="006702E1" w:rsidRDefault="00FF2193">
      <w:pPr>
        <w:rPr>
          <w:rFonts w:ascii="Arial" w:eastAsia="Arial" w:hAnsi="Arial" w:cs="Arial"/>
          <w:sz w:val="18"/>
          <w:szCs w:val="18"/>
        </w:rPr>
      </w:pPr>
      <w:r>
        <w:pict>
          <v:shapetype id="_x0000_t202" coordsize="21600,21600" o:spt="202" path="m,l,21600r21600,l21600,xe">
            <v:stroke joinstyle="miter"/>
            <v:path gradientshapeok="t" o:connecttype="rect"/>
          </v:shapetype>
          <v:shape id="_x0000_s1029" type="#_x0000_t202" style="position:absolute;margin-left:0;margin-top:0;width:0;height:0;z-index:251660288;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v:textbox inset="2.50014mm,1.3mm,2.50014mm,1.3mm">
              <w:txbxContent>
                <w:p w:rsidR="006702E1" w:rsidRDefault="006702E1"/>
              </w:txbxContent>
            </v:textbox>
            <w10:wrap anchorx="margin"/>
          </v:shape>
        </w:pict>
      </w:r>
    </w:p>
    <w:p w:rsidR="006702E1" w:rsidRDefault="00537B91">
      <w:pPr>
        <w:jc w:val="center"/>
        <w:rPr>
          <w:rFonts w:ascii="Arial" w:eastAsia="Arial" w:hAnsi="Arial" w:cs="Arial"/>
          <w:b/>
          <w:sz w:val="40"/>
          <w:szCs w:val="40"/>
        </w:rPr>
      </w:pPr>
      <w:r>
        <w:rPr>
          <w:rFonts w:ascii="Arial" w:eastAsia="Arial" w:hAnsi="Arial" w:cs="Arial"/>
          <w:b/>
          <w:sz w:val="40"/>
          <w:szCs w:val="40"/>
        </w:rPr>
        <w:t>SMLOUVA O DÍLO NA PROVEDENÍ AUTORSKÉHO DOZORU PROJEKTANTA</w:t>
      </w:r>
    </w:p>
    <w:p w:rsidR="006702E1" w:rsidRDefault="00537B91">
      <w:pPr>
        <w:jc w:val="center"/>
        <w:rPr>
          <w:rFonts w:ascii="Arial" w:eastAsia="Arial" w:hAnsi="Arial" w:cs="Arial"/>
          <w:b/>
          <w:sz w:val="22"/>
          <w:szCs w:val="22"/>
        </w:rPr>
      </w:pPr>
      <w:r>
        <w:rPr>
          <w:rFonts w:ascii="Arial" w:eastAsia="Arial" w:hAnsi="Arial" w:cs="Arial"/>
          <w:b/>
          <w:sz w:val="22"/>
          <w:szCs w:val="22"/>
        </w:rPr>
        <w:t>(dále jen „smlouva“)</w:t>
      </w:r>
    </w:p>
    <w:p w:rsidR="006702E1" w:rsidRDefault="006702E1">
      <w:pPr>
        <w:jc w:val="center"/>
        <w:rPr>
          <w:rFonts w:ascii="Arial" w:eastAsia="Arial" w:hAnsi="Arial" w:cs="Arial"/>
          <w:b/>
          <w:sz w:val="22"/>
          <w:szCs w:val="22"/>
        </w:rPr>
      </w:pPr>
    </w:p>
    <w:p w:rsidR="006702E1" w:rsidRDefault="00537B91">
      <w:pPr>
        <w:jc w:val="center"/>
        <w:rPr>
          <w:rFonts w:ascii="Arial" w:eastAsia="Arial" w:hAnsi="Arial" w:cs="Arial"/>
          <w:b/>
          <w:sz w:val="22"/>
          <w:szCs w:val="22"/>
        </w:rPr>
      </w:pPr>
      <w:r>
        <w:rPr>
          <w:rFonts w:ascii="Arial" w:eastAsia="Arial" w:hAnsi="Arial" w:cs="Arial"/>
          <w:b/>
          <w:sz w:val="22"/>
          <w:szCs w:val="22"/>
        </w:rPr>
        <w:t>Uzavřená dle § 2586 zákona č. 89/2012 Sb., občanský zákoník</w:t>
      </w:r>
    </w:p>
    <w:p w:rsidR="006702E1" w:rsidRDefault="00537B91">
      <w:pPr>
        <w:jc w:val="center"/>
        <w:rPr>
          <w:rFonts w:ascii="Arial" w:eastAsia="Arial" w:hAnsi="Arial" w:cs="Arial"/>
          <w:b/>
          <w:sz w:val="22"/>
          <w:szCs w:val="22"/>
        </w:rPr>
      </w:pPr>
      <w:r>
        <w:rPr>
          <w:rFonts w:ascii="Arial" w:eastAsia="Arial" w:hAnsi="Arial" w:cs="Arial"/>
          <w:b/>
          <w:sz w:val="22"/>
          <w:szCs w:val="22"/>
        </w:rPr>
        <w:t>(dále jen „občanský zákoník“)</w:t>
      </w:r>
    </w:p>
    <w:p w:rsidR="006702E1" w:rsidRDefault="006702E1">
      <w:pPr>
        <w:pStyle w:val="Nzev"/>
        <w:tabs>
          <w:tab w:val="left" w:pos="4800"/>
        </w:tabs>
        <w:rPr>
          <w:rFonts w:ascii="Arial" w:eastAsia="Arial" w:hAnsi="Arial" w:cs="Arial"/>
          <w:b w:val="0"/>
          <w:bCs/>
          <w:sz w:val="22"/>
          <w:szCs w:val="22"/>
        </w:rPr>
      </w:pPr>
    </w:p>
    <w:p w:rsidR="006702E1" w:rsidRDefault="00537B91">
      <w:pPr>
        <w:jc w:val="center"/>
        <w:rPr>
          <w:rFonts w:ascii="Arial" w:eastAsia="Arial" w:hAnsi="Arial" w:cs="Arial"/>
          <w:b/>
          <w:snapToGrid w:val="0"/>
          <w:sz w:val="22"/>
          <w:szCs w:val="22"/>
          <w:u w:val="single"/>
        </w:rPr>
      </w:pPr>
      <w:r>
        <w:rPr>
          <w:rFonts w:ascii="Arial" w:eastAsia="Arial" w:hAnsi="Arial" w:cs="Arial"/>
          <w:b/>
          <w:snapToGrid w:val="0"/>
          <w:sz w:val="22"/>
          <w:szCs w:val="22"/>
        </w:rPr>
        <w:t>I.</w:t>
      </w:r>
    </w:p>
    <w:p w:rsidR="006702E1" w:rsidRDefault="00537B91">
      <w:pPr>
        <w:jc w:val="center"/>
        <w:rPr>
          <w:rFonts w:ascii="Arial" w:eastAsia="Arial" w:hAnsi="Arial" w:cs="Arial"/>
          <w:b/>
          <w:snapToGrid w:val="0"/>
          <w:sz w:val="22"/>
          <w:szCs w:val="22"/>
          <w:u w:val="single"/>
        </w:rPr>
      </w:pPr>
      <w:r>
        <w:rPr>
          <w:rFonts w:ascii="Arial" w:eastAsia="Arial" w:hAnsi="Arial" w:cs="Arial"/>
          <w:b/>
          <w:snapToGrid w:val="0"/>
          <w:sz w:val="22"/>
          <w:szCs w:val="22"/>
          <w:u w:val="single"/>
        </w:rPr>
        <w:t xml:space="preserve"> Smluvní strany</w:t>
      </w:r>
    </w:p>
    <w:p w:rsidR="006702E1" w:rsidRDefault="006702E1">
      <w:pPr>
        <w:jc w:val="center"/>
        <w:rPr>
          <w:rFonts w:ascii="Arial" w:eastAsia="Arial" w:hAnsi="Arial" w:cs="Arial"/>
          <w:snapToGrid w:val="0"/>
          <w:sz w:val="22"/>
          <w:szCs w:val="22"/>
        </w:rPr>
      </w:pPr>
    </w:p>
    <w:p w:rsidR="006702E1" w:rsidRDefault="00537B91">
      <w:pPr>
        <w:jc w:val="both"/>
        <w:rPr>
          <w:rFonts w:ascii="Arial" w:eastAsia="Arial" w:hAnsi="Arial" w:cs="Arial"/>
          <w:b/>
          <w:snapToGrid w:val="0"/>
          <w:sz w:val="22"/>
          <w:szCs w:val="22"/>
        </w:rPr>
      </w:pPr>
      <w:r>
        <w:rPr>
          <w:rFonts w:ascii="Arial" w:eastAsia="Arial" w:hAnsi="Arial" w:cs="Arial"/>
          <w:b/>
          <w:snapToGrid w:val="0"/>
          <w:sz w:val="22"/>
          <w:szCs w:val="22"/>
        </w:rPr>
        <w:t>1. Objednatel:</w:t>
      </w:r>
    </w:p>
    <w:p w:rsidR="006702E1" w:rsidRDefault="00537B91">
      <w:pPr>
        <w:pStyle w:val="Zkladntext"/>
        <w:spacing w:line="276" w:lineRule="auto"/>
        <w:ind w:left="2124"/>
        <w:jc w:val="both"/>
        <w:rPr>
          <w:rFonts w:ascii="Arial" w:eastAsia="Arial" w:hAnsi="Arial" w:cs="Arial"/>
          <w:i/>
          <w:sz w:val="22"/>
          <w:szCs w:val="22"/>
        </w:rPr>
      </w:pPr>
      <w:r>
        <w:rPr>
          <w:rFonts w:ascii="Arial" w:eastAsia="Arial" w:hAnsi="Arial" w:cs="Arial"/>
          <w:sz w:val="22"/>
          <w:szCs w:val="22"/>
        </w:rPr>
        <w:t>Česká republika - Státní pozemkový úřad,</w:t>
      </w:r>
    </w:p>
    <w:p w:rsidR="006702E1" w:rsidRDefault="00537B91">
      <w:pPr>
        <w:pStyle w:val="Zkladntext"/>
        <w:spacing w:line="276" w:lineRule="auto"/>
        <w:ind w:left="2124" w:hanging="1764"/>
        <w:jc w:val="both"/>
        <w:rPr>
          <w:rFonts w:ascii="Arial" w:eastAsia="Arial" w:hAnsi="Arial" w:cs="Arial"/>
          <w:sz w:val="22"/>
          <w:szCs w:val="22"/>
        </w:rPr>
      </w:pPr>
      <w:r>
        <w:rPr>
          <w:rFonts w:ascii="Arial" w:eastAsia="Arial" w:hAnsi="Arial" w:cs="Arial"/>
          <w:sz w:val="22"/>
          <w:szCs w:val="22"/>
        </w:rPr>
        <w:tab/>
        <w:t>Krajský pozemkový úřad pro Jihočeský kraj,</w:t>
      </w:r>
    </w:p>
    <w:p w:rsidR="006702E1" w:rsidRDefault="00537B91">
      <w:pPr>
        <w:pStyle w:val="Zkladntext"/>
        <w:spacing w:line="276" w:lineRule="auto"/>
        <w:ind w:left="2124"/>
        <w:jc w:val="both"/>
        <w:rPr>
          <w:rFonts w:ascii="Arial" w:eastAsia="Arial" w:hAnsi="Arial" w:cs="Arial"/>
          <w:b w:val="0"/>
          <w:i/>
          <w:sz w:val="22"/>
          <w:szCs w:val="22"/>
        </w:rPr>
      </w:pPr>
      <w:r>
        <w:rPr>
          <w:rFonts w:ascii="Arial" w:eastAsia="Arial" w:hAnsi="Arial" w:cs="Arial"/>
          <w:sz w:val="22"/>
          <w:szCs w:val="22"/>
        </w:rPr>
        <w:t>Pobočka Tábor</w:t>
      </w:r>
    </w:p>
    <w:p w:rsidR="006702E1" w:rsidRDefault="00537B91">
      <w:pPr>
        <w:pStyle w:val="Bezmezer1"/>
        <w:tabs>
          <w:tab w:val="left" w:pos="4536"/>
        </w:tabs>
        <w:ind w:left="4536" w:hanging="4536"/>
        <w:rPr>
          <w:rFonts w:ascii="Arial" w:eastAsia="Arial" w:hAnsi="Arial" w:cs="Arial"/>
          <w:snapToGrid w:val="0"/>
          <w:sz w:val="22"/>
          <w:szCs w:val="22"/>
        </w:rPr>
      </w:pPr>
      <w:r>
        <w:rPr>
          <w:rFonts w:ascii="Arial" w:eastAsia="Arial" w:hAnsi="Arial" w:cs="Arial"/>
          <w:sz w:val="22"/>
          <w:szCs w:val="22"/>
        </w:rPr>
        <w:t xml:space="preserve">      zastoupený:</w:t>
      </w:r>
      <w:r>
        <w:rPr>
          <w:rFonts w:ascii="Arial" w:eastAsia="Arial" w:hAnsi="Arial" w:cs="Arial"/>
          <w:sz w:val="22"/>
          <w:szCs w:val="22"/>
        </w:rPr>
        <w:tab/>
        <w:t xml:space="preserve">    Ing. David Mišík, </w:t>
      </w:r>
      <w:r>
        <w:rPr>
          <w:rFonts w:ascii="Arial" w:eastAsia="Arial" w:hAnsi="Arial" w:cs="Arial"/>
          <w:snapToGrid w:val="0"/>
          <w:sz w:val="22"/>
          <w:szCs w:val="22"/>
        </w:rPr>
        <w:t>vedoucí pobočky Tábor</w:t>
      </w:r>
    </w:p>
    <w:p w:rsidR="006702E1" w:rsidRDefault="006702E1">
      <w:pPr>
        <w:pStyle w:val="Bezmezer1"/>
        <w:tabs>
          <w:tab w:val="left" w:pos="4536"/>
        </w:tabs>
        <w:ind w:left="4536" w:hanging="4536"/>
        <w:rPr>
          <w:rFonts w:ascii="Arial" w:eastAsia="Arial" w:hAnsi="Arial" w:cs="Arial"/>
          <w:color w:val="FF0000"/>
          <w:sz w:val="22"/>
          <w:szCs w:val="22"/>
        </w:rPr>
      </w:pPr>
    </w:p>
    <w:p w:rsidR="006702E1" w:rsidRDefault="00537B91">
      <w:pPr>
        <w:pStyle w:val="Bezmezer1"/>
        <w:tabs>
          <w:tab w:val="left" w:pos="4536"/>
        </w:tabs>
        <w:ind w:left="4530" w:hanging="4530"/>
        <w:rPr>
          <w:rFonts w:ascii="Arial" w:eastAsia="Arial" w:hAnsi="Arial" w:cs="Arial"/>
          <w:snapToGrid w:val="0"/>
          <w:sz w:val="22"/>
          <w:szCs w:val="22"/>
        </w:rPr>
      </w:pPr>
      <w:r>
        <w:rPr>
          <w:rFonts w:ascii="Arial" w:eastAsia="Arial" w:hAnsi="Arial" w:cs="Arial"/>
          <w:sz w:val="22"/>
          <w:szCs w:val="22"/>
        </w:rPr>
        <w:t xml:space="preserve">       ve smluvních záležitostech oprávněn jednat: Ing. David Mišík, </w:t>
      </w:r>
      <w:r>
        <w:rPr>
          <w:rFonts w:ascii="Arial" w:eastAsia="Arial" w:hAnsi="Arial" w:cs="Arial"/>
          <w:snapToGrid w:val="0"/>
          <w:sz w:val="22"/>
          <w:szCs w:val="22"/>
        </w:rPr>
        <w:t>vedoucí pobočky Tábor</w:t>
      </w:r>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Tel.:</w:t>
      </w:r>
      <w:r>
        <w:rPr>
          <w:rFonts w:ascii="Arial" w:eastAsia="Arial" w:hAnsi="Arial" w:cs="Arial"/>
          <w:sz w:val="22"/>
          <w:szCs w:val="22"/>
        </w:rPr>
        <w:tab/>
      </w:r>
      <w:proofErr w:type="spellStart"/>
      <w:r w:rsidR="00DF4C6C">
        <w:rPr>
          <w:rFonts w:ascii="Arial" w:eastAsia="Arial" w:hAnsi="Arial" w:cs="Arial"/>
          <w:sz w:val="22"/>
          <w:szCs w:val="22"/>
        </w:rPr>
        <w:t>xxxxxxx</w:t>
      </w:r>
      <w:proofErr w:type="spellEnd"/>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E-mail:</w:t>
      </w:r>
      <w:r>
        <w:rPr>
          <w:rFonts w:ascii="Arial" w:eastAsia="Arial" w:hAnsi="Arial" w:cs="Arial"/>
          <w:sz w:val="22"/>
          <w:szCs w:val="22"/>
        </w:rPr>
        <w:tab/>
        <w:t>d.misik@spucr.cz</w:t>
      </w:r>
    </w:p>
    <w:p w:rsidR="006702E1" w:rsidRDefault="006702E1">
      <w:pPr>
        <w:pStyle w:val="Bezmezer1"/>
        <w:tabs>
          <w:tab w:val="left" w:pos="4536"/>
        </w:tabs>
        <w:ind w:left="4530" w:hanging="4530"/>
        <w:rPr>
          <w:rFonts w:ascii="Arial" w:eastAsia="Arial" w:hAnsi="Arial" w:cs="Arial"/>
          <w:sz w:val="22"/>
          <w:szCs w:val="22"/>
        </w:rPr>
      </w:pPr>
    </w:p>
    <w:p w:rsidR="006702E1" w:rsidRDefault="00537B91">
      <w:pPr>
        <w:pStyle w:val="Bezmezer1"/>
        <w:tabs>
          <w:tab w:val="left" w:pos="4536"/>
        </w:tabs>
        <w:ind w:left="4536" w:hanging="4536"/>
        <w:rPr>
          <w:rFonts w:ascii="Arial" w:eastAsia="Arial" w:hAnsi="Arial" w:cs="Arial"/>
          <w:snapToGrid w:val="0"/>
          <w:sz w:val="22"/>
          <w:szCs w:val="22"/>
        </w:rPr>
      </w:pPr>
      <w:r>
        <w:rPr>
          <w:rFonts w:ascii="Arial" w:eastAsia="Arial" w:hAnsi="Arial" w:cs="Arial"/>
          <w:sz w:val="22"/>
          <w:szCs w:val="22"/>
        </w:rPr>
        <w:t xml:space="preserve">       v </w:t>
      </w:r>
      <w:r>
        <w:rPr>
          <w:rFonts w:ascii="Arial" w:eastAsia="Arial" w:hAnsi="Arial" w:cs="Arial"/>
          <w:snapToGrid w:val="0"/>
          <w:sz w:val="22"/>
          <w:szCs w:val="22"/>
        </w:rPr>
        <w:t xml:space="preserve">technických záležitostech oprávněn jednat: </w:t>
      </w:r>
      <w:r>
        <w:rPr>
          <w:rFonts w:ascii="Arial" w:eastAsia="Arial" w:hAnsi="Arial" w:cs="Arial"/>
          <w:sz w:val="22"/>
          <w:szCs w:val="22"/>
        </w:rPr>
        <w:t>Ing. Dana Šílená</w:t>
      </w:r>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Tel.:</w:t>
      </w:r>
      <w:r>
        <w:rPr>
          <w:rFonts w:ascii="Arial" w:eastAsia="Arial" w:hAnsi="Arial" w:cs="Arial"/>
          <w:sz w:val="22"/>
          <w:szCs w:val="22"/>
        </w:rPr>
        <w:tab/>
      </w:r>
      <w:proofErr w:type="spellStart"/>
      <w:r w:rsidR="00DF4C6C">
        <w:rPr>
          <w:rFonts w:ascii="Arial" w:eastAsia="Arial" w:hAnsi="Arial" w:cs="Arial"/>
          <w:sz w:val="22"/>
          <w:szCs w:val="22"/>
        </w:rPr>
        <w:t>xxxxxxx</w:t>
      </w:r>
      <w:proofErr w:type="spellEnd"/>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E-mail:</w:t>
      </w:r>
      <w:r>
        <w:rPr>
          <w:rFonts w:ascii="Arial" w:eastAsia="Arial" w:hAnsi="Arial" w:cs="Arial"/>
          <w:sz w:val="22"/>
          <w:szCs w:val="22"/>
        </w:rPr>
        <w:tab/>
      </w:r>
      <w:hyperlink r:id="rId9" w:history="1">
        <w:r w:rsidRPr="00DF4C6C">
          <w:rPr>
            <w:rStyle w:val="Hypertextovodkaz"/>
            <w:rFonts w:ascii="Arial" w:eastAsia="Arial" w:hAnsi="Arial" w:cs="Arial"/>
            <w:color w:val="auto"/>
            <w:sz w:val="22"/>
            <w:szCs w:val="22"/>
            <w:u w:val="none"/>
          </w:rPr>
          <w:t>d.silena@spucr.cz</w:t>
        </w:r>
      </w:hyperlink>
    </w:p>
    <w:p w:rsidR="006702E1" w:rsidRDefault="006702E1">
      <w:pPr>
        <w:pStyle w:val="Bezmezer1"/>
        <w:tabs>
          <w:tab w:val="left" w:pos="4536"/>
        </w:tabs>
        <w:rPr>
          <w:rFonts w:ascii="Arial" w:eastAsia="Arial" w:hAnsi="Arial" w:cs="Arial"/>
          <w:sz w:val="22"/>
          <w:szCs w:val="22"/>
        </w:rPr>
      </w:pPr>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Adresa:</w:t>
      </w:r>
      <w:r>
        <w:rPr>
          <w:rFonts w:ascii="Arial" w:eastAsia="Arial" w:hAnsi="Arial" w:cs="Arial"/>
          <w:sz w:val="22"/>
          <w:szCs w:val="22"/>
        </w:rPr>
        <w:tab/>
        <w:t>Husovo nám. 2938, 390 02 Tábor</w:t>
      </w:r>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ID DS:</w:t>
      </w:r>
      <w:r>
        <w:rPr>
          <w:rFonts w:ascii="Arial" w:eastAsia="Arial" w:hAnsi="Arial" w:cs="Arial"/>
          <w:sz w:val="22"/>
          <w:szCs w:val="22"/>
        </w:rPr>
        <w:tab/>
        <w:t>z49per3</w:t>
      </w:r>
    </w:p>
    <w:p w:rsidR="006702E1" w:rsidRDefault="00537B91">
      <w:pPr>
        <w:pStyle w:val="Bezmezer1"/>
        <w:tabs>
          <w:tab w:val="left" w:pos="4536"/>
        </w:tabs>
        <w:rPr>
          <w:rFonts w:ascii="Arial" w:eastAsia="Arial" w:hAnsi="Arial" w:cs="Arial"/>
          <w:sz w:val="22"/>
          <w:szCs w:val="22"/>
        </w:rPr>
      </w:pPr>
      <w:r>
        <w:rPr>
          <w:rFonts w:ascii="Arial" w:eastAsia="Arial" w:hAnsi="Arial" w:cs="Arial"/>
          <w:sz w:val="22"/>
          <w:szCs w:val="22"/>
        </w:rPr>
        <w:t xml:space="preserve">      Bankovní spojení:</w:t>
      </w:r>
      <w:r>
        <w:rPr>
          <w:rFonts w:ascii="Arial" w:eastAsia="Arial" w:hAnsi="Arial" w:cs="Arial"/>
          <w:sz w:val="22"/>
          <w:szCs w:val="22"/>
        </w:rPr>
        <w:tab/>
        <w:t>ČNB</w:t>
      </w:r>
    </w:p>
    <w:p w:rsidR="006702E1" w:rsidRDefault="00537B91">
      <w:pPr>
        <w:pStyle w:val="Bezmezer1"/>
        <w:tabs>
          <w:tab w:val="left" w:pos="4536"/>
        </w:tabs>
        <w:rPr>
          <w:rFonts w:ascii="Arial" w:eastAsia="Arial" w:hAnsi="Arial" w:cs="Arial"/>
          <w:bCs/>
          <w:sz w:val="22"/>
          <w:szCs w:val="22"/>
        </w:rPr>
      </w:pPr>
      <w:r>
        <w:rPr>
          <w:rFonts w:ascii="Arial" w:eastAsia="Arial" w:hAnsi="Arial" w:cs="Arial"/>
          <w:bCs/>
          <w:sz w:val="22"/>
          <w:szCs w:val="22"/>
        </w:rPr>
        <w:t xml:space="preserve">      Číslo účtu:</w:t>
      </w:r>
      <w:r>
        <w:rPr>
          <w:rFonts w:ascii="Arial" w:eastAsia="Arial" w:hAnsi="Arial" w:cs="Arial"/>
          <w:bCs/>
          <w:sz w:val="22"/>
          <w:szCs w:val="22"/>
        </w:rPr>
        <w:tab/>
        <w:t>3723001/0710</w:t>
      </w:r>
    </w:p>
    <w:p w:rsidR="006702E1" w:rsidRDefault="00537B91">
      <w:pPr>
        <w:pStyle w:val="Bezmezer1"/>
        <w:tabs>
          <w:tab w:val="left" w:pos="4536"/>
        </w:tabs>
        <w:rPr>
          <w:rFonts w:ascii="Arial" w:eastAsia="Arial" w:hAnsi="Arial" w:cs="Arial"/>
          <w:bCs/>
          <w:sz w:val="22"/>
          <w:szCs w:val="22"/>
        </w:rPr>
      </w:pPr>
      <w:r>
        <w:rPr>
          <w:rFonts w:ascii="Arial" w:eastAsia="Arial" w:hAnsi="Arial" w:cs="Arial"/>
          <w:bCs/>
          <w:sz w:val="22"/>
          <w:szCs w:val="22"/>
        </w:rPr>
        <w:t xml:space="preserve">      IČ:</w:t>
      </w:r>
      <w:r>
        <w:rPr>
          <w:rFonts w:ascii="Arial" w:eastAsia="Arial" w:hAnsi="Arial" w:cs="Arial"/>
          <w:bCs/>
          <w:sz w:val="22"/>
          <w:szCs w:val="22"/>
        </w:rPr>
        <w:tab/>
        <w:t>01312774</w:t>
      </w:r>
    </w:p>
    <w:p w:rsidR="006702E1" w:rsidRDefault="00537B91">
      <w:pPr>
        <w:pStyle w:val="Bezmezer1"/>
        <w:tabs>
          <w:tab w:val="left" w:pos="4536"/>
        </w:tabs>
        <w:rPr>
          <w:rFonts w:ascii="Arial" w:eastAsia="Arial" w:hAnsi="Arial" w:cs="Arial"/>
          <w:bCs/>
          <w:sz w:val="22"/>
          <w:szCs w:val="22"/>
        </w:rPr>
      </w:pPr>
      <w:r>
        <w:rPr>
          <w:rFonts w:ascii="Arial" w:eastAsia="Arial" w:hAnsi="Arial" w:cs="Arial"/>
          <w:bCs/>
          <w:sz w:val="22"/>
          <w:szCs w:val="22"/>
        </w:rPr>
        <w:t xml:space="preserve">      DIČ:</w:t>
      </w:r>
      <w:r>
        <w:rPr>
          <w:rFonts w:ascii="Arial" w:eastAsia="Arial" w:hAnsi="Arial" w:cs="Arial"/>
          <w:bCs/>
          <w:sz w:val="22"/>
          <w:szCs w:val="22"/>
        </w:rPr>
        <w:tab/>
        <w:t>není plátcem DPH</w:t>
      </w:r>
    </w:p>
    <w:p w:rsidR="006702E1" w:rsidRDefault="006702E1">
      <w:pPr>
        <w:rPr>
          <w:rFonts w:ascii="Arial" w:eastAsia="Arial" w:hAnsi="Arial" w:cs="Arial"/>
          <w:sz w:val="22"/>
          <w:szCs w:val="22"/>
        </w:rPr>
      </w:pPr>
    </w:p>
    <w:p w:rsidR="006702E1" w:rsidRDefault="00537B91">
      <w:pPr>
        <w:jc w:val="center"/>
        <w:rPr>
          <w:rFonts w:ascii="Arial" w:eastAsia="Arial" w:hAnsi="Arial" w:cs="Arial"/>
          <w:b/>
          <w:bCs/>
          <w:sz w:val="22"/>
          <w:szCs w:val="22"/>
        </w:rPr>
      </w:pPr>
      <w:r>
        <w:rPr>
          <w:rFonts w:ascii="Arial" w:eastAsia="Arial" w:hAnsi="Arial" w:cs="Arial"/>
          <w:b/>
          <w:bCs/>
          <w:sz w:val="22"/>
          <w:szCs w:val="22"/>
        </w:rPr>
        <w:t>a</w:t>
      </w:r>
    </w:p>
    <w:p w:rsidR="006702E1" w:rsidRDefault="006702E1">
      <w:pPr>
        <w:pStyle w:val="Zkladntext"/>
        <w:spacing w:line="240" w:lineRule="auto"/>
        <w:rPr>
          <w:rFonts w:ascii="Arial" w:eastAsia="Arial" w:hAnsi="Arial" w:cs="Arial"/>
          <w:bCs/>
          <w:sz w:val="22"/>
          <w:szCs w:val="22"/>
        </w:rPr>
      </w:pPr>
    </w:p>
    <w:p w:rsidR="006702E1" w:rsidRDefault="00537B91">
      <w:pPr>
        <w:rPr>
          <w:rFonts w:ascii="Arial" w:eastAsia="Arial" w:hAnsi="Arial" w:cs="Arial"/>
          <w:b/>
          <w:sz w:val="22"/>
          <w:szCs w:val="22"/>
        </w:rPr>
      </w:pPr>
      <w:r>
        <w:rPr>
          <w:rFonts w:ascii="Arial" w:eastAsia="Arial" w:hAnsi="Arial" w:cs="Arial"/>
          <w:b/>
          <w:bCs/>
          <w:sz w:val="22"/>
          <w:szCs w:val="22"/>
        </w:rPr>
        <w:t xml:space="preserve">2.  </w:t>
      </w:r>
      <w:proofErr w:type="gramStart"/>
      <w:r>
        <w:rPr>
          <w:rFonts w:ascii="Arial" w:eastAsia="Arial" w:hAnsi="Arial" w:cs="Arial"/>
          <w:b/>
          <w:bCs/>
          <w:sz w:val="22"/>
          <w:szCs w:val="22"/>
        </w:rPr>
        <w:t>Zhotovitel:</w:t>
      </w:r>
      <w:r w:rsidR="008C4F03">
        <w:rPr>
          <w:rFonts w:ascii="Arial" w:eastAsia="Arial" w:hAnsi="Arial" w:cs="Arial"/>
          <w:b/>
          <w:bCs/>
          <w:sz w:val="22"/>
          <w:szCs w:val="22"/>
        </w:rPr>
        <w:t xml:space="preserve">   </w:t>
      </w:r>
      <w:proofErr w:type="gramEnd"/>
      <w:r w:rsidR="008C4F03">
        <w:rPr>
          <w:rFonts w:ascii="Arial" w:eastAsia="Arial" w:hAnsi="Arial" w:cs="Arial"/>
          <w:b/>
          <w:bCs/>
          <w:sz w:val="22"/>
          <w:szCs w:val="22"/>
        </w:rPr>
        <w:t xml:space="preserve"> </w:t>
      </w:r>
      <w:r w:rsidR="00483C63">
        <w:rPr>
          <w:rFonts w:ascii="Arial" w:eastAsia="Arial" w:hAnsi="Arial" w:cs="Arial"/>
          <w:b/>
          <w:bCs/>
          <w:sz w:val="22"/>
          <w:szCs w:val="22"/>
        </w:rPr>
        <w:t xml:space="preserve">        </w:t>
      </w:r>
      <w:r w:rsidR="008C4F03">
        <w:rPr>
          <w:rFonts w:ascii="Arial" w:eastAsia="Arial" w:hAnsi="Arial" w:cs="Arial"/>
          <w:b/>
          <w:bCs/>
          <w:sz w:val="22"/>
          <w:szCs w:val="22"/>
        </w:rPr>
        <w:t>Ing. Věra Hrubá</w:t>
      </w:r>
    </w:p>
    <w:p w:rsidR="006702E1" w:rsidRDefault="00537B91">
      <w:pPr>
        <w:ind w:hanging="36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3641"/>
        <w:gridCol w:w="2917"/>
        <w:gridCol w:w="3244"/>
      </w:tblGrid>
      <w:tr w:rsidR="008C4F03" w:rsidTr="008C4F03">
        <w:tc>
          <w:tcPr>
            <w:tcW w:w="3641" w:type="dxa"/>
          </w:tcPr>
          <w:p w:rsidR="008C4F03" w:rsidRDefault="008C4F03">
            <w:pPr>
              <w:rPr>
                <w:rFonts w:ascii="Arial" w:eastAsia="Arial" w:hAnsi="Arial" w:cs="Arial"/>
                <w:sz w:val="22"/>
                <w:szCs w:val="22"/>
              </w:rPr>
            </w:pPr>
            <w:r>
              <w:rPr>
                <w:rFonts w:ascii="Arial" w:eastAsia="Arial" w:hAnsi="Arial" w:cs="Arial"/>
                <w:sz w:val="22"/>
                <w:szCs w:val="22"/>
              </w:rPr>
              <w:t>Sídlo:</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proofErr w:type="spellStart"/>
            <w:r>
              <w:rPr>
                <w:rFonts w:ascii="Arial" w:eastAsia="Arial" w:hAnsi="Arial" w:cs="Arial"/>
                <w:sz w:val="22"/>
                <w:szCs w:val="22"/>
              </w:rPr>
              <w:t>xxxxxxx</w:t>
            </w:r>
            <w:proofErr w:type="spellEnd"/>
            <w:r>
              <w:rPr>
                <w:rFonts w:ascii="Arial" w:eastAsia="Arial" w:hAnsi="Arial" w:cs="Arial"/>
                <w:sz w:val="22"/>
                <w:szCs w:val="22"/>
              </w:rPr>
              <w:t xml:space="preserve"> Bechyně, PSČ 391 65</w:t>
            </w: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sz w:val="22"/>
                <w:szCs w:val="22"/>
              </w:rPr>
              <w:t>Zápis v obchodním (živnostenském) rejstříku:</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r>
              <w:rPr>
                <w:rFonts w:ascii="Arial" w:eastAsia="Arial" w:hAnsi="Arial" w:cs="Arial"/>
                <w:sz w:val="22"/>
                <w:szCs w:val="22"/>
              </w:rPr>
              <w:t>1.ledna 1992</w:t>
            </w: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sz w:val="22"/>
                <w:szCs w:val="22"/>
              </w:rPr>
              <w:t>Zastoupen ve věcech smluvních:</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r>
              <w:rPr>
                <w:rFonts w:ascii="Arial" w:eastAsia="Arial" w:hAnsi="Arial" w:cs="Arial"/>
                <w:sz w:val="22"/>
                <w:szCs w:val="22"/>
              </w:rPr>
              <w:t>Ing. Věra Hrubá</w:t>
            </w: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sz w:val="22"/>
                <w:szCs w:val="22"/>
              </w:rPr>
              <w:t>Zastoupen ve věcech technických:</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r>
              <w:rPr>
                <w:rFonts w:ascii="Arial" w:eastAsia="Arial" w:hAnsi="Arial" w:cs="Arial"/>
                <w:sz w:val="22"/>
                <w:szCs w:val="22"/>
              </w:rPr>
              <w:t>Ing. Věra Hrubá</w:t>
            </w: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bCs/>
                <w:sz w:val="22"/>
                <w:szCs w:val="22"/>
              </w:rPr>
              <w:t>Bankovní spojení:</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bCs/>
                <w:sz w:val="22"/>
                <w:szCs w:val="22"/>
              </w:rPr>
              <w:t>Číslo účtu:</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bCs/>
                <w:sz w:val="22"/>
                <w:szCs w:val="22"/>
              </w:rPr>
              <w:t>IČO / DIČ:</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r>
              <w:rPr>
                <w:rFonts w:ascii="Arial" w:eastAsia="Arial" w:hAnsi="Arial" w:cs="Arial"/>
                <w:sz w:val="22"/>
                <w:szCs w:val="22"/>
              </w:rPr>
              <w:t>42402174</w:t>
            </w:r>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bCs/>
                <w:sz w:val="22"/>
                <w:szCs w:val="22"/>
              </w:rPr>
              <w:t>Tel / Fax:</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proofErr w:type="spellStart"/>
            <w:r>
              <w:rPr>
                <w:rFonts w:ascii="Arial" w:eastAsia="Arial" w:hAnsi="Arial" w:cs="Arial"/>
                <w:sz w:val="22"/>
                <w:szCs w:val="22"/>
              </w:rPr>
              <w:t>xxxxxxx</w:t>
            </w:r>
            <w:proofErr w:type="spellEnd"/>
          </w:p>
        </w:tc>
      </w:tr>
      <w:tr w:rsidR="008C4F03" w:rsidTr="008C4F03">
        <w:tc>
          <w:tcPr>
            <w:tcW w:w="3641" w:type="dxa"/>
          </w:tcPr>
          <w:p w:rsidR="008C4F03" w:rsidRDefault="008C4F03">
            <w:pPr>
              <w:rPr>
                <w:rFonts w:ascii="Arial" w:eastAsia="Arial" w:hAnsi="Arial" w:cs="Arial"/>
                <w:sz w:val="22"/>
                <w:szCs w:val="22"/>
              </w:rPr>
            </w:pPr>
            <w:r>
              <w:rPr>
                <w:rFonts w:ascii="Arial" w:eastAsia="Arial" w:hAnsi="Arial" w:cs="Arial"/>
                <w:bCs/>
                <w:sz w:val="22"/>
                <w:szCs w:val="22"/>
              </w:rPr>
              <w:t>E-mail:</w:t>
            </w:r>
          </w:p>
        </w:tc>
        <w:tc>
          <w:tcPr>
            <w:tcW w:w="2917" w:type="dxa"/>
          </w:tcPr>
          <w:p w:rsidR="008C4F03" w:rsidRDefault="008C4F03">
            <w:pPr>
              <w:rPr>
                <w:rFonts w:ascii="Arial" w:eastAsia="Arial" w:hAnsi="Arial" w:cs="Arial"/>
                <w:sz w:val="22"/>
                <w:szCs w:val="22"/>
              </w:rPr>
            </w:pPr>
          </w:p>
        </w:tc>
        <w:tc>
          <w:tcPr>
            <w:tcW w:w="3244" w:type="dxa"/>
          </w:tcPr>
          <w:p w:rsidR="008C4F03" w:rsidRDefault="008C4F03">
            <w:pPr>
              <w:rPr>
                <w:rFonts w:ascii="Arial" w:eastAsia="Arial" w:hAnsi="Arial" w:cs="Arial"/>
                <w:sz w:val="22"/>
                <w:szCs w:val="22"/>
              </w:rPr>
            </w:pPr>
            <w:proofErr w:type="spellStart"/>
            <w:r>
              <w:rPr>
                <w:rFonts w:ascii="Arial" w:eastAsia="Arial" w:hAnsi="Arial" w:cs="Arial"/>
                <w:sz w:val="22"/>
                <w:szCs w:val="22"/>
              </w:rPr>
              <w:t>xxxxxxx</w:t>
            </w:r>
            <w:proofErr w:type="spellEnd"/>
          </w:p>
        </w:tc>
      </w:tr>
    </w:tbl>
    <w:p w:rsidR="006702E1" w:rsidRDefault="006702E1">
      <w:pPr>
        <w:pStyle w:val="Zkladntext3"/>
        <w:tabs>
          <w:tab w:val="left" w:pos="2127"/>
          <w:tab w:val="left" w:pos="4800"/>
        </w:tabs>
        <w:rPr>
          <w:rFonts w:ascii="Arial" w:eastAsia="Arial" w:hAnsi="Arial" w:cs="Arial"/>
          <w:sz w:val="22"/>
          <w:szCs w:val="22"/>
          <w:lang w:val="en-US"/>
        </w:rPr>
      </w:pPr>
    </w:p>
    <w:p w:rsidR="006702E1" w:rsidRDefault="00537B91">
      <w:pPr>
        <w:pStyle w:val="Zkladntext3"/>
        <w:tabs>
          <w:tab w:val="left" w:pos="2127"/>
          <w:tab w:val="left" w:pos="4800"/>
        </w:tabs>
        <w:ind w:hanging="360"/>
        <w:rPr>
          <w:rFonts w:ascii="Arial" w:eastAsia="Arial" w:hAnsi="Arial" w:cs="Arial"/>
          <w:sz w:val="22"/>
          <w:szCs w:val="22"/>
        </w:rPr>
      </w:pPr>
      <w:r>
        <w:rPr>
          <w:rFonts w:ascii="Arial" w:eastAsia="Arial" w:hAnsi="Arial" w:cs="Arial"/>
          <w:bCs/>
          <w:sz w:val="22"/>
          <w:szCs w:val="22"/>
        </w:rPr>
        <w:tab/>
      </w:r>
      <w:r>
        <w:rPr>
          <w:rFonts w:ascii="Arial" w:eastAsia="Arial" w:hAnsi="Arial" w:cs="Arial"/>
          <w:sz w:val="22"/>
          <w:szCs w:val="22"/>
        </w:rPr>
        <w:t>(dále jen jako „zhotovitel“)</w:t>
      </w:r>
    </w:p>
    <w:p w:rsidR="006702E1" w:rsidRDefault="006702E1">
      <w:pPr>
        <w:pStyle w:val="Zkladntext3"/>
        <w:tabs>
          <w:tab w:val="left" w:pos="2127"/>
          <w:tab w:val="left" w:pos="4800"/>
        </w:tabs>
        <w:ind w:hanging="360"/>
        <w:rPr>
          <w:rFonts w:ascii="Arial" w:eastAsia="Arial" w:hAnsi="Arial" w:cs="Arial"/>
          <w:sz w:val="22"/>
          <w:szCs w:val="22"/>
        </w:rPr>
      </w:pPr>
    </w:p>
    <w:p w:rsidR="006702E1" w:rsidRDefault="006702E1">
      <w:pPr>
        <w:tabs>
          <w:tab w:val="left" w:pos="300"/>
        </w:tabs>
        <w:jc w:val="center"/>
        <w:rPr>
          <w:rFonts w:ascii="Arial" w:eastAsia="Arial" w:hAnsi="Arial" w:cs="Arial"/>
          <w:b/>
          <w:snapToGrid w:val="0"/>
          <w:sz w:val="22"/>
          <w:szCs w:val="22"/>
        </w:rPr>
      </w:pPr>
    </w:p>
    <w:p w:rsidR="006702E1" w:rsidRDefault="006702E1">
      <w:pPr>
        <w:tabs>
          <w:tab w:val="left" w:pos="300"/>
        </w:tabs>
        <w:jc w:val="center"/>
        <w:rPr>
          <w:rFonts w:ascii="Arial" w:eastAsia="Arial" w:hAnsi="Arial" w:cs="Arial"/>
          <w:b/>
          <w:snapToGrid w:val="0"/>
          <w:sz w:val="22"/>
          <w:szCs w:val="22"/>
        </w:rPr>
      </w:pPr>
    </w:p>
    <w:p w:rsidR="006702E1" w:rsidRDefault="006702E1">
      <w:pPr>
        <w:tabs>
          <w:tab w:val="left" w:pos="300"/>
        </w:tabs>
        <w:rPr>
          <w:rFonts w:ascii="Arial" w:eastAsia="Arial" w:hAnsi="Arial" w:cs="Arial"/>
          <w:b/>
          <w:snapToGrid w:val="0"/>
          <w:sz w:val="22"/>
          <w:szCs w:val="22"/>
        </w:rPr>
      </w:pPr>
    </w:p>
    <w:p w:rsidR="006702E1" w:rsidRDefault="006702E1">
      <w:pPr>
        <w:tabs>
          <w:tab w:val="left" w:pos="300"/>
        </w:tabs>
        <w:jc w:val="center"/>
        <w:rPr>
          <w:rFonts w:ascii="Arial" w:eastAsia="Arial" w:hAnsi="Arial" w:cs="Arial"/>
          <w:b/>
          <w:snapToGrid w:val="0"/>
          <w:sz w:val="22"/>
          <w:szCs w:val="22"/>
        </w:rPr>
      </w:pPr>
    </w:p>
    <w:p w:rsidR="006702E1" w:rsidRDefault="00537B91">
      <w:pPr>
        <w:tabs>
          <w:tab w:val="left" w:pos="300"/>
        </w:tabs>
        <w:jc w:val="center"/>
        <w:rPr>
          <w:rFonts w:ascii="Arial" w:eastAsia="Arial" w:hAnsi="Arial" w:cs="Arial"/>
          <w:b/>
          <w:snapToGrid w:val="0"/>
          <w:sz w:val="22"/>
          <w:szCs w:val="22"/>
        </w:rPr>
      </w:pPr>
      <w:r>
        <w:rPr>
          <w:rFonts w:ascii="Arial" w:eastAsia="Arial" w:hAnsi="Arial" w:cs="Arial"/>
          <w:b/>
          <w:snapToGrid w:val="0"/>
          <w:sz w:val="22"/>
          <w:szCs w:val="22"/>
        </w:rPr>
        <w:t>II.</w:t>
      </w:r>
    </w:p>
    <w:p w:rsidR="006702E1" w:rsidRDefault="00537B91">
      <w:pPr>
        <w:tabs>
          <w:tab w:val="left" w:pos="300"/>
        </w:tabs>
        <w:jc w:val="center"/>
        <w:rPr>
          <w:rFonts w:ascii="Arial" w:eastAsia="Arial" w:hAnsi="Arial" w:cs="Arial"/>
          <w:b/>
          <w:snapToGrid w:val="0"/>
          <w:sz w:val="22"/>
          <w:szCs w:val="22"/>
          <w:u w:val="single"/>
        </w:rPr>
      </w:pPr>
      <w:r>
        <w:rPr>
          <w:rFonts w:ascii="Arial" w:eastAsia="Arial" w:hAnsi="Arial" w:cs="Arial"/>
          <w:b/>
          <w:snapToGrid w:val="0"/>
          <w:sz w:val="22"/>
          <w:szCs w:val="22"/>
          <w:u w:val="single"/>
        </w:rPr>
        <w:t xml:space="preserve"> Předmět díla</w:t>
      </w:r>
    </w:p>
    <w:p w:rsidR="006702E1" w:rsidRDefault="00537B91">
      <w:pPr>
        <w:numPr>
          <w:ilvl w:val="0"/>
          <w:numId w:val="7"/>
        </w:numPr>
        <w:spacing w:before="60"/>
        <w:ind w:left="426" w:hanging="426"/>
        <w:jc w:val="both"/>
        <w:rPr>
          <w:rFonts w:ascii="Arial" w:eastAsia="Arial" w:hAnsi="Arial" w:cs="Arial"/>
          <w:sz w:val="22"/>
          <w:szCs w:val="22"/>
        </w:rPr>
      </w:pPr>
      <w:r>
        <w:rPr>
          <w:rFonts w:ascii="Arial" w:eastAsia="Arial" w:hAnsi="Arial" w:cs="Arial"/>
          <w:sz w:val="22"/>
          <w:szCs w:val="22"/>
        </w:rPr>
        <w:t xml:space="preserve">Objednatel je realizátorem díla specifikované v čl. II. odst. 2. této smlouvy, nad jejímž prováděním je nutné dle ustanovení § 152 odst. 4 zákona č. 183/2006 Sb., o územním plánování a stavebním řádu, v platném znění zajistit </w:t>
      </w:r>
      <w:r>
        <w:rPr>
          <w:rFonts w:ascii="Arial" w:eastAsia="Arial" w:hAnsi="Arial" w:cs="Arial"/>
          <w:b/>
          <w:sz w:val="22"/>
          <w:szCs w:val="22"/>
        </w:rPr>
        <w:t>autorský dozor projektanta</w:t>
      </w:r>
      <w:r>
        <w:rPr>
          <w:rFonts w:ascii="Arial" w:eastAsia="Arial" w:hAnsi="Arial" w:cs="Arial"/>
          <w:sz w:val="22"/>
          <w:szCs w:val="22"/>
        </w:rPr>
        <w:t xml:space="preserve"> (zhotovitele projektové dokumentace) nad souladem prováděného díla s ověřenou projektovou dokumentací.</w:t>
      </w:r>
    </w:p>
    <w:p w:rsidR="006702E1" w:rsidRDefault="00537B91">
      <w:pPr>
        <w:numPr>
          <w:ilvl w:val="0"/>
          <w:numId w:val="7"/>
        </w:numPr>
        <w:spacing w:before="60" w:line="280" w:lineRule="atLeast"/>
        <w:ind w:left="426" w:hanging="426"/>
        <w:jc w:val="both"/>
        <w:rPr>
          <w:rFonts w:ascii="Arial" w:eastAsia="Arial" w:hAnsi="Arial" w:cs="Arial"/>
          <w:sz w:val="22"/>
          <w:szCs w:val="22"/>
        </w:rPr>
      </w:pPr>
      <w:r>
        <w:rPr>
          <w:rFonts w:ascii="Arial" w:eastAsia="Arial" w:hAnsi="Arial" w:cs="Arial"/>
          <w:sz w:val="22"/>
          <w:szCs w:val="22"/>
        </w:rPr>
        <w:t xml:space="preserve">Předmětem díla je výkon </w:t>
      </w:r>
      <w:r>
        <w:rPr>
          <w:rFonts w:ascii="Arial" w:eastAsia="Arial" w:hAnsi="Arial" w:cs="Arial"/>
          <w:b/>
          <w:sz w:val="22"/>
          <w:szCs w:val="22"/>
        </w:rPr>
        <w:t>autorského dozoru projektanta</w:t>
      </w:r>
      <w:r>
        <w:rPr>
          <w:rFonts w:ascii="Arial" w:eastAsia="Arial" w:hAnsi="Arial" w:cs="Arial"/>
          <w:sz w:val="22"/>
          <w:szCs w:val="22"/>
        </w:rPr>
        <w:t xml:space="preserve"> (zhotovitele projektové dokumentace pro realizaci díla), tj. dozoru nad souladem díla s ověřenou projektovou dokumentací.</w:t>
      </w:r>
    </w:p>
    <w:p w:rsidR="006702E1" w:rsidRDefault="00537B91">
      <w:pPr>
        <w:numPr>
          <w:ilvl w:val="0"/>
          <w:numId w:val="7"/>
        </w:numPr>
        <w:spacing w:before="60" w:line="280" w:lineRule="atLeast"/>
        <w:ind w:left="426" w:hanging="426"/>
        <w:jc w:val="both"/>
        <w:rPr>
          <w:rFonts w:ascii="Arial" w:eastAsia="Arial" w:hAnsi="Arial" w:cs="Arial"/>
          <w:sz w:val="22"/>
          <w:szCs w:val="22"/>
        </w:rPr>
      </w:pPr>
      <w:r>
        <w:rPr>
          <w:rFonts w:ascii="Arial" w:eastAsia="Arial" w:hAnsi="Arial" w:cs="Arial"/>
          <w:sz w:val="22"/>
          <w:szCs w:val="22"/>
        </w:rPr>
        <w:t>Zhotovitel se zavazuje, že provede pro objednatele autorský dozor při realizaci díla:</w:t>
      </w:r>
    </w:p>
    <w:p w:rsidR="006702E1" w:rsidRDefault="006702E1">
      <w:pPr>
        <w:pStyle w:val="Odstavecseseznamem1"/>
        <w:rPr>
          <w:rFonts w:ascii="Arial" w:eastAsia="Arial" w:hAnsi="Arial" w:cs="Arial"/>
          <w:sz w:val="22"/>
          <w:szCs w:val="22"/>
        </w:rPr>
      </w:pPr>
    </w:p>
    <w:p w:rsidR="006702E1" w:rsidRDefault="00537B91">
      <w:pPr>
        <w:spacing w:before="60" w:line="280" w:lineRule="atLeast"/>
        <w:ind w:firstLine="426"/>
        <w:jc w:val="both"/>
        <w:rPr>
          <w:rFonts w:ascii="Arial" w:eastAsia="Arial" w:hAnsi="Arial" w:cs="Arial"/>
          <w:sz w:val="22"/>
          <w:szCs w:val="22"/>
        </w:rPr>
      </w:pPr>
      <w:r>
        <w:rPr>
          <w:rFonts w:ascii="Arial" w:eastAsia="Arial" w:hAnsi="Arial" w:cs="Arial"/>
          <w:sz w:val="22"/>
          <w:szCs w:val="22"/>
        </w:rPr>
        <w:t>Název díla: Liniové výsadby podél cest IP16A, IP27, IP2, a IP29</w:t>
      </w:r>
    </w:p>
    <w:p w:rsidR="006702E1" w:rsidRDefault="006702E1">
      <w:pPr>
        <w:spacing w:before="60" w:line="280" w:lineRule="atLeast"/>
        <w:ind w:firstLine="426"/>
        <w:jc w:val="both"/>
        <w:rPr>
          <w:rFonts w:ascii="Arial" w:eastAsia="Arial" w:hAnsi="Arial" w:cs="Arial"/>
          <w:b/>
          <w:sz w:val="22"/>
          <w:szCs w:val="22"/>
          <w:lang w:val="en-US"/>
        </w:rPr>
      </w:pPr>
    </w:p>
    <w:p w:rsidR="006702E1" w:rsidRDefault="00537B91">
      <w:pPr>
        <w:spacing w:before="60" w:line="280" w:lineRule="atLeast"/>
        <w:ind w:firstLine="426"/>
        <w:jc w:val="both"/>
        <w:rPr>
          <w:rFonts w:ascii="Arial" w:eastAsia="Arial" w:hAnsi="Arial" w:cs="Arial"/>
          <w:sz w:val="22"/>
          <w:szCs w:val="22"/>
          <w:lang w:val="en-US"/>
        </w:rPr>
      </w:pPr>
      <w:r>
        <w:rPr>
          <w:rFonts w:ascii="Arial" w:eastAsia="Arial" w:hAnsi="Arial" w:cs="Arial"/>
          <w:sz w:val="22"/>
          <w:szCs w:val="22"/>
          <w:lang w:val="en-US"/>
        </w:rPr>
        <w:t xml:space="preserve">Místo </w:t>
      </w:r>
      <w:r>
        <w:rPr>
          <w:rFonts w:ascii="Arial" w:eastAsia="Arial" w:hAnsi="Arial" w:cs="Arial"/>
          <w:sz w:val="22"/>
          <w:szCs w:val="22"/>
        </w:rPr>
        <w:t>díla</w:t>
      </w:r>
      <w:r>
        <w:rPr>
          <w:rFonts w:ascii="Arial" w:eastAsia="Arial" w:hAnsi="Arial" w:cs="Arial"/>
          <w:sz w:val="22"/>
          <w:szCs w:val="22"/>
          <w:lang w:val="en-US"/>
        </w:rPr>
        <w:t xml:space="preserve">: </w:t>
      </w:r>
      <w:bookmarkStart w:id="0" w:name="_Hlk13751482"/>
      <w:r>
        <w:rPr>
          <w:rFonts w:ascii="Arial" w:eastAsia="Arial" w:hAnsi="Arial" w:cs="Arial"/>
          <w:sz w:val="22"/>
          <w:szCs w:val="22"/>
          <w:lang w:val="en-US"/>
        </w:rPr>
        <w:t>k.ú. Roudná nad Lužnicí</w:t>
      </w:r>
      <w:bookmarkEnd w:id="0"/>
    </w:p>
    <w:p w:rsidR="006702E1" w:rsidRDefault="006702E1">
      <w:pPr>
        <w:spacing w:before="60" w:line="280" w:lineRule="atLeast"/>
        <w:ind w:firstLine="426"/>
        <w:jc w:val="both"/>
        <w:rPr>
          <w:rFonts w:ascii="Arial" w:eastAsia="Arial" w:hAnsi="Arial" w:cs="Arial"/>
          <w:b/>
          <w:sz w:val="22"/>
          <w:szCs w:val="22"/>
          <w:lang w:val="en-US"/>
        </w:rPr>
      </w:pPr>
    </w:p>
    <w:p w:rsidR="006702E1" w:rsidRDefault="00537B91">
      <w:pPr>
        <w:spacing w:before="60" w:line="280" w:lineRule="atLeast"/>
        <w:ind w:left="426"/>
        <w:jc w:val="both"/>
        <w:rPr>
          <w:rFonts w:ascii="Arial" w:eastAsia="Arial" w:hAnsi="Arial" w:cs="Arial"/>
          <w:sz w:val="22"/>
          <w:szCs w:val="22"/>
          <w:lang w:val="en-US"/>
        </w:rPr>
      </w:pPr>
      <w:r>
        <w:rPr>
          <w:rFonts w:ascii="Arial" w:eastAsia="Arial" w:hAnsi="Arial" w:cs="Arial"/>
          <w:sz w:val="22"/>
          <w:szCs w:val="22"/>
          <w:lang w:val="en-US"/>
        </w:rPr>
        <w:t xml:space="preserve">Popis </w:t>
      </w:r>
      <w:r>
        <w:rPr>
          <w:rFonts w:ascii="Arial" w:eastAsia="Arial" w:hAnsi="Arial" w:cs="Arial"/>
          <w:sz w:val="22"/>
          <w:szCs w:val="22"/>
        </w:rPr>
        <w:t>díla</w:t>
      </w:r>
      <w:r>
        <w:rPr>
          <w:rFonts w:ascii="Arial" w:eastAsia="Arial" w:hAnsi="Arial" w:cs="Arial"/>
          <w:sz w:val="22"/>
          <w:szCs w:val="22"/>
          <w:lang w:val="en-US"/>
        </w:rPr>
        <w:t>: Liniová výsadba podél cest bude realizována formou stromořadí na třech lokalitách v blízkosti přidružené obce Janov. Výsadby se budou podílet na návratu stromů a keřů do zemědělské krajiny. Druhová skladba stromořadí byla zvolena, aby převládaly hodnotné odolné a vzrůstné druhy domácího původu.</w:t>
      </w:r>
    </w:p>
    <w:p w:rsidR="006702E1" w:rsidRDefault="006702E1">
      <w:pPr>
        <w:spacing w:before="60" w:line="280" w:lineRule="atLeast"/>
        <w:ind w:left="426"/>
        <w:jc w:val="both"/>
        <w:rPr>
          <w:rFonts w:ascii="Arial" w:eastAsia="Arial" w:hAnsi="Arial" w:cs="Arial"/>
          <w:sz w:val="22"/>
          <w:szCs w:val="22"/>
          <w:lang w:val="en-US"/>
        </w:rPr>
      </w:pPr>
    </w:p>
    <w:p w:rsidR="006702E1" w:rsidRDefault="00537B91">
      <w:pPr>
        <w:spacing w:before="60" w:line="280" w:lineRule="atLeast"/>
        <w:ind w:left="426"/>
        <w:jc w:val="both"/>
        <w:rPr>
          <w:rFonts w:ascii="Arial" w:eastAsia="Arial" w:hAnsi="Arial" w:cs="Arial"/>
          <w:sz w:val="22"/>
          <w:szCs w:val="22"/>
        </w:rPr>
      </w:pPr>
      <w:r>
        <w:rPr>
          <w:rFonts w:ascii="Arial" w:eastAsia="Arial" w:hAnsi="Arial" w:cs="Arial"/>
          <w:sz w:val="22"/>
          <w:szCs w:val="22"/>
          <w:lang w:val="en-US"/>
        </w:rPr>
        <w:t xml:space="preserve">(dále jen </w:t>
      </w:r>
      <w:r>
        <w:rPr>
          <w:rFonts w:ascii="Arial" w:eastAsia="Arial" w:hAnsi="Arial" w:cs="Arial"/>
          <w:sz w:val="22"/>
          <w:szCs w:val="22"/>
        </w:rPr>
        <w:t>„dílo“)</w:t>
      </w:r>
    </w:p>
    <w:p w:rsidR="006702E1" w:rsidRDefault="006702E1">
      <w:pPr>
        <w:spacing w:before="60" w:line="280" w:lineRule="atLeast"/>
        <w:ind w:left="426"/>
        <w:jc w:val="both"/>
        <w:rPr>
          <w:rFonts w:ascii="Arial" w:eastAsia="Arial" w:hAnsi="Arial" w:cs="Arial"/>
          <w:sz w:val="22"/>
          <w:szCs w:val="22"/>
          <w:lang w:val="en-US"/>
        </w:rPr>
      </w:pPr>
    </w:p>
    <w:p w:rsidR="006702E1" w:rsidRDefault="00537B91">
      <w:pPr>
        <w:pStyle w:val="Zkladntext"/>
        <w:spacing w:line="240" w:lineRule="auto"/>
        <w:jc w:val="center"/>
        <w:rPr>
          <w:rFonts w:ascii="Arial" w:eastAsia="Arial" w:hAnsi="Arial" w:cs="Arial"/>
          <w:sz w:val="22"/>
          <w:szCs w:val="22"/>
        </w:rPr>
      </w:pPr>
      <w:r>
        <w:rPr>
          <w:rFonts w:ascii="Arial" w:eastAsia="Arial" w:hAnsi="Arial" w:cs="Arial"/>
          <w:sz w:val="22"/>
          <w:szCs w:val="22"/>
        </w:rPr>
        <w:t>II.</w:t>
      </w:r>
    </w:p>
    <w:p w:rsidR="006702E1" w:rsidRDefault="00537B91">
      <w:pPr>
        <w:pStyle w:val="Zkladntext"/>
        <w:spacing w:line="240" w:lineRule="auto"/>
        <w:jc w:val="center"/>
        <w:rPr>
          <w:rFonts w:ascii="Arial" w:eastAsia="Arial" w:hAnsi="Arial" w:cs="Arial"/>
          <w:sz w:val="22"/>
          <w:szCs w:val="22"/>
        </w:rPr>
      </w:pPr>
      <w:r>
        <w:rPr>
          <w:rFonts w:ascii="Arial" w:eastAsia="Arial" w:hAnsi="Arial" w:cs="Arial"/>
          <w:sz w:val="22"/>
          <w:szCs w:val="22"/>
          <w:u w:val="single"/>
        </w:rPr>
        <w:t xml:space="preserve"> Specifikace díla</w:t>
      </w:r>
    </w:p>
    <w:p w:rsidR="006702E1" w:rsidRDefault="006702E1">
      <w:pPr>
        <w:pStyle w:val="Zkladntext"/>
        <w:spacing w:line="240" w:lineRule="auto"/>
        <w:rPr>
          <w:rFonts w:ascii="Arial" w:eastAsia="Arial" w:hAnsi="Arial" w:cs="Arial"/>
          <w:sz w:val="22"/>
          <w:szCs w:val="22"/>
        </w:rPr>
      </w:pPr>
    </w:p>
    <w:p w:rsidR="006702E1" w:rsidRDefault="00537B91">
      <w:pPr>
        <w:pStyle w:val="Zkladntext"/>
        <w:numPr>
          <w:ilvl w:val="0"/>
          <w:numId w:val="20"/>
        </w:numPr>
        <w:spacing w:line="240" w:lineRule="auto"/>
        <w:jc w:val="both"/>
        <w:rPr>
          <w:rFonts w:ascii="Arial" w:eastAsia="Arial" w:hAnsi="Arial" w:cs="Arial"/>
          <w:sz w:val="22"/>
          <w:szCs w:val="22"/>
        </w:rPr>
      </w:pPr>
      <w:r>
        <w:rPr>
          <w:rFonts w:ascii="Arial" w:eastAsia="Arial" w:hAnsi="Arial" w:cs="Arial"/>
          <w:b w:val="0"/>
          <w:sz w:val="22"/>
          <w:szCs w:val="22"/>
        </w:rPr>
        <w:t>Výkonem autorského dozoru zhotovitele projektové dokumentace se zabezpečuje dodržování základních parametrů díla v souladu s ověřenou projektovou dokumentací, podmínkami smlouvy, doplňky a změnami projektové dokumentace, které budou schváleny objednatelem.</w:t>
      </w:r>
    </w:p>
    <w:p w:rsidR="006702E1" w:rsidRDefault="00537B91">
      <w:pPr>
        <w:pStyle w:val="Zkladntext3"/>
        <w:numPr>
          <w:ilvl w:val="0"/>
          <w:numId w:val="20"/>
        </w:numPr>
        <w:rPr>
          <w:rFonts w:ascii="Arial" w:eastAsia="Arial" w:hAnsi="Arial" w:cs="Arial"/>
          <w:bCs/>
          <w:sz w:val="22"/>
          <w:szCs w:val="22"/>
        </w:rPr>
      </w:pPr>
      <w:r>
        <w:rPr>
          <w:rFonts w:ascii="Arial" w:eastAsia="Arial" w:hAnsi="Arial" w:cs="Arial"/>
          <w:bCs/>
          <w:sz w:val="22"/>
          <w:szCs w:val="22"/>
        </w:rPr>
        <w:t xml:space="preserve">Zhotovitel se zavazuje, že dle ustanovení § 152 odst. 4 zákona č. 183/2006 Sb., </w:t>
      </w:r>
      <w:r>
        <w:br/>
      </w:r>
      <w:r>
        <w:rPr>
          <w:rFonts w:ascii="Arial" w:eastAsia="Arial" w:hAnsi="Arial" w:cs="Arial"/>
          <w:bCs/>
          <w:sz w:val="22"/>
          <w:szCs w:val="22"/>
        </w:rPr>
        <w:t xml:space="preserve">o územním plánování a stavebním řádu, v platném znění, bude vykonávat autorský dozor nad souladem zhotovované díla </w:t>
      </w:r>
      <w:r>
        <w:rPr>
          <w:rFonts w:ascii="Arial" w:eastAsia="Arial" w:hAnsi="Arial" w:cs="Arial"/>
          <w:sz w:val="22"/>
          <w:szCs w:val="22"/>
        </w:rPr>
        <w:t>specifikované v čl. II. odst. 2 této smlouvy</w:t>
      </w:r>
      <w:r>
        <w:rPr>
          <w:rFonts w:ascii="Arial" w:eastAsia="Arial" w:hAnsi="Arial" w:cs="Arial"/>
          <w:bCs/>
          <w:sz w:val="22"/>
          <w:szCs w:val="22"/>
        </w:rPr>
        <w:t xml:space="preserve"> s ověřenou projektovou dokumentací po dobu realizace (dále jen „plnění“), a to zejména v rozsahu níže specifikovaných činností:</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účastní se předání a převzetí díla zhotovitelem díla </w:t>
      </w:r>
      <w:r>
        <w:rPr>
          <w:rFonts w:ascii="Arial" w:eastAsia="Arial" w:hAnsi="Arial" w:cs="Arial"/>
          <w:sz w:val="22"/>
          <w:szCs w:val="22"/>
        </w:rPr>
        <w:t>specifikované v čl. II. odst. 2 této smlouvy</w:t>
      </w:r>
      <w:r>
        <w:rPr>
          <w:rFonts w:ascii="Arial" w:eastAsia="Arial" w:hAnsi="Arial" w:cs="Arial"/>
          <w:bCs/>
          <w:sz w:val="22"/>
          <w:szCs w:val="22"/>
        </w:rPr>
        <w:t>, přičemž kontroluje, zda skutečnosti známé v době předání díla odpovídají předpokladům, podle kterých byla vypracována projektová dokumentace,</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dohlíží na soulad zhotovovaného díla s projektovou dokumentací ověřenou, která je podkladem pro jeho činnost, sleduje a kontroluje postup realizace díla ve vztahu k dokumentaci,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sleduje postup realizaci díla z technického hlediska a z hlediska časového plánu realizace</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účastní se bezodkladně na výzvu objednatele či zhotovitele díla kontrolních dnů, zásadních zkoušek a měření a vydává stanoviska k jejich výsledkům,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podává nutná vysvětlení k dokumentaci díla, která je podkladem pro výkon autorského dozoru a spolupracuje při odstraňování důsledků nedostatků, zjištěných v této dokumentaci,</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podává vyjádření k požadavkům na větší množství výrobků a výkonů oproti projektové dokumentaci</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navrhuje změny a odchylky ke zlepšení řešení projektu, vznikající ve fázi realizace projektu,</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posuzuje návrhy na změny díla, na odchylky od schválené projektové dokumentace, které byly vyvolány vlivem okolností vzniklých v průběhu realizace díla,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na žádost objednatele provede posouzení a odsouhlasení případných návrhů zhotovitele díla na změny schválené projektové dokumentace a na odchylky od ní, které byly vyvolány vlivem okolností vzniklých v průběhu realizace díla,</w:t>
      </w:r>
    </w:p>
    <w:p w:rsidR="006702E1" w:rsidRDefault="00537B91">
      <w:pPr>
        <w:pStyle w:val="Zkladntext3"/>
        <w:numPr>
          <w:ilvl w:val="0"/>
          <w:numId w:val="21"/>
        </w:numPr>
        <w:overflowPunct w:val="0"/>
        <w:autoSpaceDE w:val="0"/>
        <w:autoSpaceDN w:val="0"/>
        <w:adjustRightInd w:val="0"/>
        <w:jc w:val="left"/>
        <w:rPr>
          <w:rFonts w:ascii="Arial" w:eastAsia="Arial" w:hAnsi="Arial" w:cs="Arial"/>
          <w:bCs/>
          <w:sz w:val="22"/>
          <w:szCs w:val="22"/>
        </w:rPr>
      </w:pPr>
      <w:r>
        <w:rPr>
          <w:rFonts w:ascii="Arial" w:eastAsia="Arial" w:hAnsi="Arial" w:cs="Arial"/>
          <w:bCs/>
          <w:sz w:val="22"/>
          <w:szCs w:val="22"/>
        </w:rPr>
        <w:lastRenderedPageBreak/>
        <w:t xml:space="preserve">účastní se vybraných kontrolních dnů </w:t>
      </w:r>
    </w:p>
    <w:p w:rsidR="006702E1" w:rsidRDefault="006702E1">
      <w:pPr>
        <w:pStyle w:val="Zkladntext3"/>
        <w:overflowPunct w:val="0"/>
        <w:autoSpaceDE w:val="0"/>
        <w:autoSpaceDN w:val="0"/>
        <w:adjustRightInd w:val="0"/>
        <w:ind w:left="720"/>
        <w:jc w:val="left"/>
        <w:rPr>
          <w:rFonts w:ascii="Arial" w:eastAsia="Arial" w:hAnsi="Arial" w:cs="Arial"/>
          <w:bCs/>
          <w:sz w:val="22"/>
          <w:szCs w:val="22"/>
        </w:rPr>
      </w:pP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spolupracuje s ostatními partnery (objednatel, zhotovitel díla, technický dozor díla, koordinátor bezpečnosti práce) při operativním řešení problémů vzniklých při realizaci díla,</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sleduje dodržování podmínek pro dílo tak, jak jsou určeny stanovisky dotčených účastníků realizace, která jsou závazná,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 xml:space="preserve">svá zjištění, požadavky a návrhy zaznamenává do deníku prací,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aktivně se zúčastní přebírání díla objednatelem od zhotovitele díla</w:t>
      </w:r>
      <w:r>
        <w:rPr>
          <w:rFonts w:ascii="Arial" w:eastAsia="Arial" w:hAnsi="Arial" w:cs="Arial"/>
          <w:sz w:val="22"/>
          <w:szCs w:val="22"/>
        </w:rPr>
        <w:t xml:space="preserve"> specifikované v čl. II. odst. 2. této smlouvy</w:t>
      </w:r>
      <w:r>
        <w:rPr>
          <w:rFonts w:ascii="Arial" w:eastAsia="Arial" w:hAnsi="Arial" w:cs="Arial"/>
          <w:bCs/>
          <w:sz w:val="22"/>
          <w:szCs w:val="22"/>
        </w:rPr>
        <w:t xml:space="preserve"> a při kontrole odstranění závad zjištěných při přebírání díla objednatelem, přičemž aktivní účastí se rozumí kompletní samostatná prohlídka zhotovovaného díla, upozorňování na vady a nedodělky díla, vypracování zápisu </w:t>
      </w:r>
      <w:r>
        <w:br/>
      </w:r>
      <w:r>
        <w:rPr>
          <w:rFonts w:ascii="Arial" w:eastAsia="Arial" w:hAnsi="Arial" w:cs="Arial"/>
          <w:bCs/>
          <w:sz w:val="22"/>
          <w:szCs w:val="22"/>
        </w:rPr>
        <w:t xml:space="preserve">o nalezených vadách a nedodělcích a jeho předání objednateli, </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aktivně se účastní kolaudace a při kontrole odstranění kolaudačních závad,</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odsouhlasení dokumentace skutečného provedení díla,</w:t>
      </w:r>
    </w:p>
    <w:p w:rsidR="006702E1" w:rsidRDefault="00537B91">
      <w:pPr>
        <w:pStyle w:val="Zkladntext3"/>
        <w:numPr>
          <w:ilvl w:val="0"/>
          <w:numId w:val="21"/>
        </w:numPr>
        <w:overflowPunct w:val="0"/>
        <w:autoSpaceDE w:val="0"/>
        <w:autoSpaceDN w:val="0"/>
        <w:adjustRightInd w:val="0"/>
        <w:rPr>
          <w:rFonts w:ascii="Arial" w:eastAsia="Arial" w:hAnsi="Arial" w:cs="Arial"/>
          <w:bCs/>
          <w:sz w:val="22"/>
          <w:szCs w:val="22"/>
        </w:rPr>
      </w:pPr>
      <w:r>
        <w:rPr>
          <w:rFonts w:ascii="Arial" w:eastAsia="Arial" w:hAnsi="Arial" w:cs="Arial"/>
          <w:bCs/>
          <w:sz w:val="22"/>
          <w:szCs w:val="22"/>
        </w:rPr>
        <w:t>po dokončení díla zhotovitel vyhotoví zprávu o souladu zhotoveného díla s  ověřenou projektovou dokumentací.</w:t>
      </w:r>
    </w:p>
    <w:p w:rsidR="006702E1" w:rsidRDefault="006702E1">
      <w:pPr>
        <w:pStyle w:val="Zkladntext3"/>
        <w:ind w:left="360"/>
        <w:rPr>
          <w:rFonts w:ascii="Arial" w:eastAsia="Arial" w:hAnsi="Arial" w:cs="Arial"/>
          <w:bCs/>
          <w:sz w:val="22"/>
          <w:szCs w:val="22"/>
        </w:rPr>
      </w:pPr>
    </w:p>
    <w:p w:rsidR="006702E1" w:rsidRDefault="00537B91">
      <w:pPr>
        <w:pStyle w:val="Zkladntext3"/>
        <w:numPr>
          <w:ilvl w:val="0"/>
          <w:numId w:val="20"/>
        </w:numPr>
        <w:rPr>
          <w:rFonts w:ascii="Arial" w:eastAsia="Arial" w:hAnsi="Arial" w:cs="Arial"/>
          <w:bCs/>
          <w:sz w:val="22"/>
          <w:szCs w:val="22"/>
        </w:rPr>
      </w:pPr>
      <w:r>
        <w:rPr>
          <w:rFonts w:ascii="Arial" w:eastAsia="Arial" w:hAnsi="Arial" w:cs="Arial"/>
          <w:bCs/>
          <w:sz w:val="22"/>
          <w:szCs w:val="22"/>
        </w:rPr>
        <w:t>Datum a čas výkonu autorského dozoru projektanta na díle zaznamenává zhotovitel do deníku prací.</w:t>
      </w:r>
    </w:p>
    <w:p w:rsidR="006702E1" w:rsidRDefault="006702E1">
      <w:pPr>
        <w:pStyle w:val="Zkladntext3"/>
        <w:ind w:left="360"/>
        <w:rPr>
          <w:rFonts w:ascii="Arial" w:eastAsia="Arial" w:hAnsi="Arial" w:cs="Arial"/>
          <w:bCs/>
          <w:sz w:val="22"/>
          <w:szCs w:val="22"/>
        </w:rPr>
      </w:pPr>
    </w:p>
    <w:p w:rsidR="006702E1" w:rsidRDefault="00537B91">
      <w:pPr>
        <w:pStyle w:val="Zkladntext3"/>
        <w:numPr>
          <w:ilvl w:val="0"/>
          <w:numId w:val="20"/>
        </w:numPr>
        <w:rPr>
          <w:rFonts w:ascii="Arial" w:eastAsia="Arial" w:hAnsi="Arial" w:cs="Arial"/>
          <w:b/>
          <w:bCs/>
          <w:sz w:val="22"/>
          <w:szCs w:val="22"/>
        </w:rPr>
      </w:pPr>
      <w:r>
        <w:rPr>
          <w:rFonts w:ascii="Arial" w:eastAsia="Arial" w:hAnsi="Arial" w:cs="Arial"/>
          <w:sz w:val="22"/>
          <w:szCs w:val="22"/>
        </w:rPr>
        <w:t xml:space="preserve">Součástí výkonu autorského dozoru projektanta je provádění drobných úprav v projektové dokumentaci, které musí být schváleny objednatelem. </w:t>
      </w:r>
    </w:p>
    <w:p w:rsidR="006702E1" w:rsidRDefault="006702E1">
      <w:pPr>
        <w:pStyle w:val="Zkladntext3"/>
        <w:ind w:left="644"/>
        <w:rPr>
          <w:rFonts w:ascii="Arial" w:eastAsia="Arial" w:hAnsi="Arial" w:cs="Arial"/>
          <w:b/>
          <w:bCs/>
          <w:sz w:val="22"/>
          <w:szCs w:val="22"/>
        </w:rPr>
      </w:pPr>
    </w:p>
    <w:p w:rsidR="006702E1" w:rsidRDefault="00537B91">
      <w:pPr>
        <w:pStyle w:val="Zkladntext3"/>
        <w:numPr>
          <w:ilvl w:val="0"/>
          <w:numId w:val="20"/>
        </w:numPr>
        <w:rPr>
          <w:rFonts w:ascii="Arial" w:eastAsia="Arial" w:hAnsi="Arial" w:cs="Arial"/>
          <w:b/>
          <w:bCs/>
          <w:sz w:val="22"/>
          <w:szCs w:val="22"/>
        </w:rPr>
      </w:pPr>
      <w:r>
        <w:rPr>
          <w:rFonts w:ascii="Arial" w:eastAsia="Arial" w:hAnsi="Arial" w:cs="Arial"/>
          <w:sz w:val="22"/>
          <w:szCs w:val="22"/>
        </w:rPr>
        <w:t xml:space="preserve">Součástí autorského dozoru není zpracování změn v projektové dokumentaci, které významným způsobem mění projektem navrhované řešení a které mohou být vyvolány různými vlivy, např. podrobnějším poznáním přírodních podmínek, změnou předpokládaného postupu </w:t>
      </w:r>
      <w:r>
        <w:br/>
      </w:r>
      <w:r>
        <w:rPr>
          <w:rFonts w:ascii="Arial" w:eastAsia="Arial" w:hAnsi="Arial" w:cs="Arial"/>
          <w:sz w:val="22"/>
          <w:szCs w:val="22"/>
        </w:rPr>
        <w:t>a sledu prací na díle, a řada dalších vlivů a změn, včetně zákonných předpisů.</w:t>
      </w:r>
    </w:p>
    <w:p w:rsidR="006702E1" w:rsidRDefault="006702E1">
      <w:pPr>
        <w:pStyle w:val="Zkladntext3"/>
        <w:ind w:left="644"/>
        <w:rPr>
          <w:rFonts w:ascii="Arial" w:eastAsia="Arial" w:hAnsi="Arial" w:cs="Arial"/>
          <w:b/>
          <w:bCs/>
          <w:sz w:val="22"/>
          <w:szCs w:val="22"/>
        </w:rPr>
      </w:pPr>
    </w:p>
    <w:p w:rsidR="006702E1" w:rsidRDefault="00537B91">
      <w:pPr>
        <w:pStyle w:val="Odstavecseseznamem1"/>
        <w:numPr>
          <w:ilvl w:val="0"/>
          <w:numId w:val="20"/>
        </w:numPr>
        <w:jc w:val="both"/>
        <w:rPr>
          <w:rFonts w:ascii="Arial" w:eastAsia="Arial" w:hAnsi="Arial" w:cs="Arial"/>
          <w:bCs/>
          <w:snapToGrid w:val="0"/>
          <w:sz w:val="22"/>
          <w:szCs w:val="22"/>
        </w:rPr>
      </w:pPr>
      <w:r>
        <w:rPr>
          <w:rFonts w:ascii="Arial" w:eastAsia="Arial" w:hAnsi="Arial" w:cs="Arial"/>
          <w:bCs/>
          <w:snapToGrid w:val="0"/>
          <w:sz w:val="22"/>
          <w:szCs w:val="22"/>
        </w:rPr>
        <w:t xml:space="preserve">V případě potřeby zpracuje zhotovitel dodatečné informace v rámci zadávacího/výběrového řízení veřejné zakázky na realizaci díla </w:t>
      </w:r>
      <w:r>
        <w:rPr>
          <w:rFonts w:ascii="Arial" w:eastAsia="Arial" w:hAnsi="Arial" w:cs="Arial"/>
          <w:sz w:val="22"/>
          <w:szCs w:val="22"/>
        </w:rPr>
        <w:t xml:space="preserve">Liniové výsadby podél cest IP16A, IP27, IP2, a IP29 </w:t>
      </w:r>
      <w:r>
        <w:rPr>
          <w:rFonts w:ascii="Arial" w:eastAsia="Arial" w:hAnsi="Arial" w:cs="Arial"/>
          <w:bCs/>
          <w:snapToGrid w:val="0"/>
          <w:sz w:val="22"/>
          <w:szCs w:val="22"/>
        </w:rPr>
        <w:t>dle projektové dokumentace zpracované zhotovitelem.</w:t>
      </w:r>
    </w:p>
    <w:p w:rsidR="006702E1" w:rsidRDefault="006702E1">
      <w:pPr>
        <w:tabs>
          <w:tab w:val="left" w:pos="709"/>
        </w:tabs>
        <w:jc w:val="both"/>
        <w:rPr>
          <w:rFonts w:ascii="Arial" w:eastAsia="Arial" w:hAnsi="Arial" w:cs="Arial"/>
          <w:sz w:val="22"/>
          <w:szCs w:val="22"/>
        </w:rPr>
      </w:pP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IV.</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Doba plnění</w:t>
      </w:r>
    </w:p>
    <w:p w:rsidR="006702E1" w:rsidRDefault="00537B91">
      <w:pPr>
        <w:spacing w:line="280" w:lineRule="atLeast"/>
        <w:jc w:val="both"/>
        <w:rPr>
          <w:rFonts w:ascii="Arial" w:eastAsia="Arial" w:hAnsi="Arial" w:cs="Arial"/>
          <w:sz w:val="22"/>
          <w:szCs w:val="22"/>
        </w:rPr>
      </w:pPr>
      <w:r>
        <w:rPr>
          <w:rFonts w:ascii="Arial" w:eastAsia="Arial" w:hAnsi="Arial" w:cs="Arial"/>
          <w:sz w:val="22"/>
          <w:szCs w:val="22"/>
        </w:rPr>
        <w:t>Zhotovitel bude provádět činnosti podle čl. III. této smlouvy ode dne předání místa realizace zhotoviteli díla specifikované v čl. II. odst. 2 této smlouvy do vydání kolaudačního souhlasu na dílo, případně až do doby odstranění vad  a nedodělků zjištěných při předání díla nebo při její  kolaudaci.</w:t>
      </w:r>
    </w:p>
    <w:p w:rsidR="006702E1" w:rsidRDefault="006702E1">
      <w:pPr>
        <w:spacing w:line="280" w:lineRule="atLeast"/>
        <w:jc w:val="both"/>
        <w:rPr>
          <w:rFonts w:ascii="Arial" w:eastAsia="Arial" w:hAnsi="Arial" w:cs="Arial"/>
          <w:sz w:val="22"/>
          <w:szCs w:val="22"/>
        </w:rPr>
      </w:pP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V.</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Předání a převzetí plnění</w:t>
      </w:r>
    </w:p>
    <w:p w:rsidR="006702E1" w:rsidRDefault="00537B91">
      <w:pPr>
        <w:spacing w:line="280" w:lineRule="atLeast"/>
        <w:jc w:val="both"/>
        <w:rPr>
          <w:rFonts w:ascii="Arial" w:eastAsia="Arial" w:hAnsi="Arial" w:cs="Arial"/>
          <w:sz w:val="22"/>
          <w:szCs w:val="22"/>
        </w:rPr>
      </w:pPr>
      <w:r>
        <w:rPr>
          <w:rFonts w:ascii="Arial" w:eastAsia="Arial" w:hAnsi="Arial" w:cs="Arial"/>
          <w:sz w:val="22"/>
          <w:szCs w:val="22"/>
        </w:rPr>
        <w:t xml:space="preserve">Místem poskytování plnění bude především místo realizace díla specifikované v čl. II odst. 2 této smlouvy a případně sídlo objednatele či zhotovitele dle určení objednatele. Písemnosti související s plněním vyhotovené zhotovitelem budou objednateli předávány dle dohody, jinak v sídle objednatele.  </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VI.</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Práva a povinnosti</w:t>
      </w:r>
    </w:p>
    <w:p w:rsidR="006702E1" w:rsidRDefault="00537B91">
      <w:pPr>
        <w:numPr>
          <w:ilvl w:val="0"/>
          <w:numId w:val="17"/>
        </w:numPr>
        <w:spacing w:before="60"/>
        <w:ind w:left="0" w:firstLine="0"/>
        <w:jc w:val="both"/>
        <w:rPr>
          <w:rFonts w:ascii="Arial" w:eastAsia="Arial" w:hAnsi="Arial" w:cs="Arial"/>
          <w:sz w:val="22"/>
          <w:szCs w:val="22"/>
        </w:rPr>
      </w:pPr>
      <w:r>
        <w:rPr>
          <w:rFonts w:ascii="Arial" w:eastAsia="Arial" w:hAnsi="Arial" w:cs="Arial"/>
          <w:sz w:val="22"/>
          <w:szCs w:val="22"/>
          <w:u w:val="single"/>
        </w:rPr>
        <w:t>Povinnosti objednatele:</w:t>
      </w:r>
    </w:p>
    <w:p w:rsidR="006702E1" w:rsidRDefault="00537B91">
      <w:pPr>
        <w:numPr>
          <w:ilvl w:val="1"/>
          <w:numId w:val="8"/>
        </w:numPr>
        <w:jc w:val="both"/>
        <w:rPr>
          <w:rFonts w:ascii="Arial" w:eastAsia="Arial" w:hAnsi="Arial" w:cs="Arial"/>
          <w:sz w:val="22"/>
          <w:szCs w:val="22"/>
        </w:rPr>
      </w:pPr>
      <w:r>
        <w:rPr>
          <w:rFonts w:ascii="Arial" w:eastAsia="Arial" w:hAnsi="Arial" w:cs="Arial"/>
          <w:sz w:val="22"/>
          <w:szCs w:val="22"/>
        </w:rPr>
        <w:t>Přizvat zhotovitele ke všem rozhodujícím jednáním souvisejícím s předmětem této smlouvy, resp. předat neprodleně zápis nebo informace z jednání, kterých se zhotovitel nezúčastnil.</w:t>
      </w:r>
    </w:p>
    <w:p w:rsidR="006702E1" w:rsidRDefault="00537B91">
      <w:pPr>
        <w:numPr>
          <w:ilvl w:val="1"/>
          <w:numId w:val="8"/>
        </w:numPr>
        <w:jc w:val="both"/>
        <w:rPr>
          <w:rFonts w:ascii="Arial" w:eastAsia="Arial" w:hAnsi="Arial" w:cs="Arial"/>
          <w:sz w:val="22"/>
          <w:szCs w:val="22"/>
        </w:rPr>
      </w:pPr>
      <w:r>
        <w:rPr>
          <w:rFonts w:ascii="Arial" w:eastAsia="Arial" w:hAnsi="Arial" w:cs="Arial"/>
          <w:sz w:val="22"/>
          <w:szCs w:val="22"/>
        </w:rPr>
        <w:t>Zabezpečit provedení prací a činností, které nemohou být přeneseny na zhotovitele pro nezastupitelnost objednatele.</w:t>
      </w:r>
    </w:p>
    <w:p w:rsidR="006702E1" w:rsidRDefault="00537B91">
      <w:pPr>
        <w:numPr>
          <w:ilvl w:val="1"/>
          <w:numId w:val="8"/>
        </w:numPr>
        <w:jc w:val="both"/>
        <w:rPr>
          <w:rFonts w:ascii="Arial" w:eastAsia="Arial" w:hAnsi="Arial" w:cs="Arial"/>
          <w:sz w:val="22"/>
          <w:szCs w:val="22"/>
        </w:rPr>
      </w:pPr>
      <w:r>
        <w:rPr>
          <w:rFonts w:ascii="Arial" w:eastAsia="Arial" w:hAnsi="Arial" w:cs="Arial"/>
          <w:sz w:val="22"/>
          <w:szCs w:val="22"/>
        </w:rPr>
        <w:lastRenderedPageBreak/>
        <w:t>Objednatel je v nezbytném rozsahu povinen poskytnout zhotoviteli součinnost pro poskytování plnění, zejména se zavazuje poskytnout zhotoviteli na vyžádání podklady nezbytné pro poskytování plnění.</w:t>
      </w:r>
    </w:p>
    <w:p w:rsidR="006702E1" w:rsidRDefault="00537B91">
      <w:pPr>
        <w:numPr>
          <w:ilvl w:val="1"/>
          <w:numId w:val="8"/>
        </w:numPr>
        <w:jc w:val="both"/>
        <w:rPr>
          <w:rFonts w:ascii="Arial" w:eastAsia="Arial" w:hAnsi="Arial" w:cs="Arial"/>
          <w:sz w:val="22"/>
          <w:szCs w:val="22"/>
        </w:rPr>
      </w:pPr>
      <w:r>
        <w:rPr>
          <w:rFonts w:ascii="Arial" w:eastAsia="Arial" w:hAnsi="Arial" w:cs="Arial"/>
          <w:sz w:val="22"/>
          <w:szCs w:val="22"/>
        </w:rPr>
        <w:t xml:space="preserve">Objednatel je oprávněn kontrolovat, zda je plnění poskytováno zhotovitelem řádně </w:t>
      </w:r>
      <w:r>
        <w:br/>
      </w:r>
      <w:r>
        <w:rPr>
          <w:rFonts w:ascii="Arial" w:eastAsia="Arial" w:hAnsi="Arial" w:cs="Arial"/>
          <w:sz w:val="22"/>
          <w:szCs w:val="22"/>
        </w:rPr>
        <w:t>a v souladu s touto smlouvou, jeho pokyny a příslušnými právními předpisy.</w:t>
      </w:r>
    </w:p>
    <w:p w:rsidR="006702E1" w:rsidRDefault="00537B91">
      <w:pPr>
        <w:pStyle w:val="Odstavecseseznamem1"/>
        <w:numPr>
          <w:ilvl w:val="0"/>
          <w:numId w:val="17"/>
        </w:numPr>
        <w:spacing w:before="60" w:line="240" w:lineRule="atLeast"/>
        <w:jc w:val="both"/>
        <w:rPr>
          <w:rFonts w:ascii="Arial" w:eastAsia="Arial" w:hAnsi="Arial" w:cs="Arial"/>
          <w:sz w:val="22"/>
          <w:szCs w:val="22"/>
        </w:rPr>
      </w:pPr>
      <w:r>
        <w:rPr>
          <w:rFonts w:ascii="Arial" w:eastAsia="Arial" w:hAnsi="Arial" w:cs="Arial"/>
          <w:sz w:val="22"/>
          <w:szCs w:val="22"/>
          <w:u w:val="single"/>
        </w:rPr>
        <w:t>Povinnosti zhotovitele</w:t>
      </w:r>
      <w:r>
        <w:rPr>
          <w:rFonts w:ascii="Arial" w:eastAsia="Arial" w:hAnsi="Arial" w:cs="Arial"/>
          <w:sz w:val="22"/>
          <w:szCs w:val="22"/>
        </w:rPr>
        <w:t>:</w:t>
      </w:r>
    </w:p>
    <w:p w:rsidR="006702E1" w:rsidRDefault="00537B91">
      <w:pPr>
        <w:pStyle w:val="Zkladntext2"/>
        <w:numPr>
          <w:ilvl w:val="0"/>
          <w:numId w:val="14"/>
        </w:numPr>
        <w:tabs>
          <w:tab w:val="left" w:pos="1701"/>
        </w:tabs>
        <w:jc w:val="both"/>
        <w:rPr>
          <w:rFonts w:ascii="Arial" w:eastAsia="Arial" w:hAnsi="Arial" w:cs="Arial"/>
          <w:sz w:val="22"/>
          <w:szCs w:val="22"/>
        </w:rPr>
      </w:pPr>
      <w:r>
        <w:rPr>
          <w:rFonts w:ascii="Arial" w:eastAsia="Arial" w:hAnsi="Arial" w:cs="Arial"/>
          <w:sz w:val="22"/>
          <w:szCs w:val="22"/>
        </w:rPr>
        <w:t xml:space="preserve">Zabezpečovat činnosti, které jsou předmětem této smlouvy, s náležitou starostlivostí, odborností a v souladu se zájmy objednatele. </w:t>
      </w:r>
    </w:p>
    <w:p w:rsidR="006702E1" w:rsidRDefault="00537B91">
      <w:pPr>
        <w:pStyle w:val="Zkladntext2"/>
        <w:numPr>
          <w:ilvl w:val="0"/>
          <w:numId w:val="14"/>
        </w:numPr>
        <w:tabs>
          <w:tab w:val="left" w:pos="1701"/>
        </w:tabs>
        <w:jc w:val="both"/>
        <w:rPr>
          <w:rFonts w:ascii="Arial" w:eastAsia="Arial" w:hAnsi="Arial" w:cs="Arial"/>
          <w:sz w:val="22"/>
          <w:szCs w:val="22"/>
        </w:rPr>
      </w:pPr>
      <w:r>
        <w:rPr>
          <w:rFonts w:ascii="Arial" w:eastAsia="Arial" w:hAnsi="Arial" w:cs="Arial"/>
          <w:sz w:val="22"/>
          <w:szCs w:val="22"/>
        </w:rPr>
        <w:t xml:space="preserve">Dodržovat všeobecně závazné předpisy, technické normy, dohody vyplývající z této smlouvy, pokyny objednatele a vyjádření orgánů státní správy. </w:t>
      </w:r>
    </w:p>
    <w:p w:rsidR="006702E1" w:rsidRDefault="00537B91">
      <w:pPr>
        <w:pStyle w:val="Zkladntext2"/>
        <w:numPr>
          <w:ilvl w:val="0"/>
          <w:numId w:val="14"/>
        </w:numPr>
        <w:tabs>
          <w:tab w:val="left" w:pos="1701"/>
        </w:tabs>
        <w:jc w:val="both"/>
        <w:rPr>
          <w:rFonts w:ascii="Arial" w:eastAsia="Arial" w:hAnsi="Arial" w:cs="Arial"/>
          <w:sz w:val="22"/>
          <w:szCs w:val="22"/>
        </w:rPr>
      </w:pPr>
      <w:r>
        <w:rPr>
          <w:rFonts w:ascii="Arial" w:eastAsia="Arial" w:hAnsi="Arial" w:cs="Arial"/>
          <w:sz w:val="22"/>
          <w:szCs w:val="22"/>
        </w:rPr>
        <w:t xml:space="preserve">Upozornit písemně a bez zbytečného odkladu objednatele na zřejmou nevhodnost jeho pokynů, které by mohly mít za následek vznik škody. V případě, 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6702E1" w:rsidRDefault="00537B91">
      <w:pPr>
        <w:pStyle w:val="Zkladntext2"/>
        <w:numPr>
          <w:ilvl w:val="0"/>
          <w:numId w:val="14"/>
        </w:numPr>
        <w:tabs>
          <w:tab w:val="left" w:pos="1701"/>
        </w:tabs>
        <w:jc w:val="both"/>
        <w:rPr>
          <w:rFonts w:ascii="Arial" w:eastAsia="Arial" w:hAnsi="Arial" w:cs="Arial"/>
          <w:sz w:val="22"/>
          <w:szCs w:val="22"/>
        </w:rPr>
      </w:pPr>
      <w:r>
        <w:rPr>
          <w:rFonts w:ascii="Arial" w:eastAsia="Arial" w:hAnsi="Arial" w:cs="Arial"/>
          <w:sz w:val="22"/>
          <w:szCs w:val="22"/>
        </w:rPr>
        <w:t>Pravidelně informovat objednatele o všech jednáních, ke kterým jím byl zmocněn dle této smlouvy.</w:t>
      </w:r>
    </w:p>
    <w:p w:rsidR="006702E1" w:rsidRDefault="00537B91">
      <w:pPr>
        <w:pStyle w:val="Zkladntext2"/>
        <w:numPr>
          <w:ilvl w:val="0"/>
          <w:numId w:val="14"/>
        </w:numPr>
        <w:tabs>
          <w:tab w:val="left" w:pos="1701"/>
        </w:tabs>
        <w:jc w:val="both"/>
        <w:rPr>
          <w:rStyle w:val="l-L2Char"/>
          <w:rFonts w:cs="Arial"/>
          <w:snapToGrid/>
          <w:szCs w:val="22"/>
        </w:rPr>
      </w:pPr>
      <w:r>
        <w:rPr>
          <w:rFonts w:ascii="Arial" w:eastAsia="Arial" w:hAnsi="Arial" w:cs="Arial"/>
          <w:sz w:val="22"/>
          <w:szCs w:val="22"/>
        </w:rPr>
        <w:t>Zhotovitel je povinen včas oznámit objednateli všechny okolnosti, které zjistil při poskytování plnění a jež mohou mít vliv na změnu pokynů objednatele.</w:t>
      </w:r>
      <w:r>
        <w:rPr>
          <w:rStyle w:val="l-L2Char"/>
          <w:rFonts w:cs="Arial"/>
          <w:szCs w:val="22"/>
        </w:rPr>
        <w:t xml:space="preserve"> </w:t>
      </w:r>
    </w:p>
    <w:p w:rsidR="006702E1" w:rsidRDefault="00537B91">
      <w:pPr>
        <w:pStyle w:val="Zkladntext2"/>
        <w:numPr>
          <w:ilvl w:val="0"/>
          <w:numId w:val="14"/>
        </w:numPr>
        <w:tabs>
          <w:tab w:val="left" w:pos="1701"/>
        </w:tabs>
        <w:jc w:val="both"/>
        <w:rPr>
          <w:rFonts w:ascii="Arial" w:eastAsia="Arial" w:hAnsi="Arial" w:cs="Arial"/>
          <w:sz w:val="22"/>
          <w:szCs w:val="22"/>
        </w:rPr>
      </w:pPr>
      <w:r>
        <w:rPr>
          <w:rStyle w:val="l-L2Char"/>
          <w:rFonts w:cs="Arial"/>
          <w:szCs w:val="22"/>
        </w:rPr>
        <w:t>Zhotovitel je povinen poskytovat Služby výhradně svými pověřenými zaměstnanci s dostatečnou kvalifikací.</w:t>
      </w:r>
    </w:p>
    <w:p w:rsidR="006702E1" w:rsidRDefault="00537B91">
      <w:pPr>
        <w:pStyle w:val="Zkladntext2"/>
        <w:numPr>
          <w:ilvl w:val="0"/>
          <w:numId w:val="14"/>
        </w:numPr>
        <w:tabs>
          <w:tab w:val="left" w:pos="1701"/>
        </w:tabs>
        <w:jc w:val="both"/>
        <w:rPr>
          <w:rFonts w:ascii="Arial" w:eastAsia="Arial" w:hAnsi="Arial" w:cs="Arial"/>
          <w:b/>
          <w:sz w:val="22"/>
          <w:szCs w:val="22"/>
        </w:rPr>
      </w:pPr>
      <w:r>
        <w:rPr>
          <w:rFonts w:ascii="Arial" w:eastAsia="Arial" w:hAnsi="Arial" w:cs="Arial"/>
          <w:sz w:val="22"/>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p>
    <w:p w:rsidR="006702E1" w:rsidRDefault="00537B91">
      <w:pPr>
        <w:pStyle w:val="Zkladntext2"/>
        <w:tabs>
          <w:tab w:val="left" w:pos="1701"/>
        </w:tabs>
        <w:jc w:val="both"/>
        <w:rPr>
          <w:rFonts w:ascii="Arial" w:eastAsia="Arial" w:hAnsi="Arial" w:cs="Arial"/>
          <w:sz w:val="22"/>
          <w:szCs w:val="22"/>
        </w:rPr>
      </w:pPr>
      <w:r>
        <w:rPr>
          <w:rFonts w:ascii="Arial" w:eastAsia="Arial" w:hAnsi="Arial" w:cs="Arial"/>
          <w:sz w:val="22"/>
          <w:szCs w:val="22"/>
        </w:rPr>
        <w:t xml:space="preserve"> </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VII.</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Cena předmětu díla</w:t>
      </w:r>
    </w:p>
    <w:p w:rsidR="006702E1" w:rsidRDefault="00537B91">
      <w:pPr>
        <w:pStyle w:val="Odstavecseseznamem1"/>
        <w:numPr>
          <w:ilvl w:val="0"/>
          <w:numId w:val="9"/>
        </w:numPr>
        <w:ind w:left="709" w:hanging="720"/>
        <w:jc w:val="both"/>
        <w:rPr>
          <w:rFonts w:ascii="Arial" w:eastAsia="Arial" w:hAnsi="Arial" w:cs="Arial"/>
          <w:sz w:val="22"/>
          <w:szCs w:val="22"/>
        </w:rPr>
      </w:pPr>
      <w:r>
        <w:rPr>
          <w:rFonts w:ascii="Arial" w:eastAsia="Arial" w:hAnsi="Arial" w:cs="Arial"/>
          <w:sz w:val="22"/>
          <w:szCs w:val="22"/>
        </w:rPr>
        <w:t>Objednatel se zavazuje zaplatit zhotoviteli za provedení díla cenu ve výši</w:t>
      </w:r>
    </w:p>
    <w:p w:rsidR="006702E1" w:rsidRDefault="00537B91">
      <w:pPr>
        <w:pStyle w:val="Odstavecseseznamem1"/>
        <w:ind w:left="709"/>
        <w:jc w:val="both"/>
        <w:rPr>
          <w:rFonts w:ascii="Arial" w:eastAsia="Arial" w:hAnsi="Arial" w:cs="Arial"/>
          <w:sz w:val="22"/>
          <w:szCs w:val="22"/>
        </w:rPr>
      </w:pPr>
      <w:r>
        <w:rPr>
          <w:rFonts w:ascii="Arial" w:eastAsia="Arial" w:hAnsi="Arial" w:cs="Arial"/>
          <w:sz w:val="22"/>
          <w:szCs w:val="22"/>
        </w:rPr>
        <w:t>5000 Kč bez DPH (slovy: pět tisíc korun českých.). Výše ceny byla stanovena dohodou smluvních stran na základě nabídky zhotovitele ze dne 28. 6. 2019. Tato cena je nejvýše přípustná a nepřekročitelná. V ceně jsou zahrnuty veškeré náklady poskytovatele související s komplexním zajištěním celého předmětu smlouvy.</w:t>
      </w:r>
    </w:p>
    <w:p w:rsidR="006702E1" w:rsidRDefault="00537B91">
      <w:pPr>
        <w:ind w:left="709"/>
        <w:jc w:val="both"/>
        <w:rPr>
          <w:rFonts w:ascii="Arial" w:eastAsia="Arial" w:hAnsi="Arial" w:cs="Arial"/>
          <w:sz w:val="22"/>
          <w:szCs w:val="22"/>
        </w:rPr>
      </w:pPr>
      <w:r>
        <w:rPr>
          <w:rFonts w:ascii="Arial" w:eastAsia="Arial" w:hAnsi="Arial" w:cs="Arial"/>
          <w:sz w:val="22"/>
          <w:szCs w:val="22"/>
        </w:rPr>
        <w:t xml:space="preserve">Zhotovitel je plátcem DPH, která bude účtována podle předpisů platných v době účtování. </w:t>
      </w:r>
    </w:p>
    <w:p w:rsidR="006702E1" w:rsidRDefault="00537B91">
      <w:pPr>
        <w:ind w:left="709"/>
        <w:jc w:val="both"/>
        <w:rPr>
          <w:rFonts w:ascii="Arial" w:eastAsia="Arial" w:hAnsi="Arial" w:cs="Arial"/>
          <w:sz w:val="22"/>
          <w:szCs w:val="22"/>
        </w:rPr>
      </w:pPr>
      <w:r>
        <w:rPr>
          <w:rFonts w:ascii="Arial" w:eastAsia="Arial" w:hAnsi="Arial" w:cs="Arial"/>
          <w:sz w:val="22"/>
          <w:szCs w:val="22"/>
        </w:rPr>
        <w:t xml:space="preserve">Výši celkové ceny díla je možné změnit, dojde-li ke změně sazby DPH. </w:t>
      </w:r>
    </w:p>
    <w:p w:rsidR="006702E1" w:rsidRDefault="00537B91">
      <w:pPr>
        <w:numPr>
          <w:ilvl w:val="0"/>
          <w:numId w:val="13"/>
        </w:numPr>
        <w:spacing w:after="60"/>
        <w:ind w:hanging="720"/>
        <w:jc w:val="both"/>
        <w:rPr>
          <w:rFonts w:ascii="Arial" w:eastAsia="Arial" w:hAnsi="Arial" w:cs="Arial"/>
          <w:sz w:val="22"/>
          <w:szCs w:val="22"/>
        </w:rPr>
      </w:pPr>
      <w:r>
        <w:rPr>
          <w:rFonts w:ascii="Arial" w:eastAsia="Arial" w:hAnsi="Arial" w:cs="Arial"/>
          <w:sz w:val="22"/>
          <w:szCs w:val="22"/>
        </w:rPr>
        <w:t>Cena obsahuje veškeré náklady zhotovitele nezbytné k provedení kompletního předmětu díla (včetně hovorného, cestovného atd.).</w:t>
      </w:r>
    </w:p>
    <w:p w:rsidR="006702E1" w:rsidRDefault="00537B91">
      <w:pPr>
        <w:numPr>
          <w:ilvl w:val="0"/>
          <w:numId w:val="13"/>
        </w:numPr>
        <w:spacing w:after="60"/>
        <w:ind w:hanging="720"/>
        <w:jc w:val="both"/>
        <w:rPr>
          <w:rFonts w:ascii="Arial" w:eastAsia="Arial" w:hAnsi="Arial" w:cs="Arial"/>
          <w:sz w:val="22"/>
          <w:szCs w:val="22"/>
        </w:rPr>
      </w:pPr>
      <w:r>
        <w:rPr>
          <w:rFonts w:ascii="Arial" w:eastAsia="Arial" w:hAnsi="Arial" w:cs="Arial"/>
          <w:sz w:val="22"/>
          <w:szCs w:val="22"/>
        </w:rPr>
        <w:t>Objednatel neposkytuje zálohy.</w:t>
      </w:r>
    </w:p>
    <w:p w:rsidR="006702E1" w:rsidRDefault="00537B91">
      <w:pPr>
        <w:numPr>
          <w:ilvl w:val="0"/>
          <w:numId w:val="13"/>
        </w:numPr>
        <w:spacing w:after="60"/>
        <w:ind w:hanging="720"/>
        <w:jc w:val="both"/>
        <w:rPr>
          <w:rFonts w:ascii="Arial" w:eastAsia="Arial" w:hAnsi="Arial" w:cs="Arial"/>
          <w:sz w:val="22"/>
          <w:szCs w:val="22"/>
        </w:rPr>
      </w:pPr>
      <w:r>
        <w:rPr>
          <w:rFonts w:ascii="Arial" w:eastAsia="Arial" w:hAnsi="Arial" w:cs="Arial"/>
          <w:sz w:val="22"/>
          <w:szCs w:val="22"/>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w:t>
      </w:r>
      <w:r>
        <w:br/>
      </w:r>
      <w:r>
        <w:rPr>
          <w:rFonts w:ascii="Arial" w:eastAsia="Arial" w:hAnsi="Arial" w:cs="Arial"/>
          <w:sz w:val="22"/>
          <w:szCs w:val="22"/>
        </w:rPr>
        <w:t xml:space="preserve">a srozumitelné. Tyto doklady musí být průběžně chronologicky vedeny způsobem zaručujícím jejich trvanlivost. Náležitosti faktury – daňového dokladu stanoví § 28 odst. 2 zákona č. 235/2004 Sb., o dani z přidané hodnoty, v platném znění.  </w:t>
      </w:r>
    </w:p>
    <w:p w:rsidR="006702E1" w:rsidRDefault="00537B91">
      <w:pPr>
        <w:numPr>
          <w:ilvl w:val="0"/>
          <w:numId w:val="13"/>
        </w:numPr>
        <w:spacing w:after="60"/>
        <w:ind w:hanging="720"/>
        <w:jc w:val="both"/>
        <w:rPr>
          <w:rFonts w:ascii="Arial" w:eastAsia="Arial" w:hAnsi="Arial" w:cs="Arial"/>
          <w:sz w:val="22"/>
          <w:szCs w:val="22"/>
        </w:rPr>
      </w:pPr>
      <w:r>
        <w:rPr>
          <w:rFonts w:ascii="Arial" w:eastAsia="Arial" w:hAnsi="Arial" w:cs="Arial"/>
          <w:sz w:val="22"/>
          <w:szCs w:val="22"/>
        </w:rPr>
        <w:t xml:space="preserve">Na faktuře pro objednatele bude zhotovitel uvádět:                                                   </w:t>
      </w:r>
    </w:p>
    <w:p w:rsidR="006702E1" w:rsidRDefault="00537B91">
      <w:pPr>
        <w:spacing w:after="60"/>
        <w:ind w:left="360"/>
        <w:jc w:val="both"/>
        <w:rPr>
          <w:rFonts w:ascii="Arial" w:eastAsia="Arial" w:hAnsi="Arial" w:cs="Arial"/>
          <w:sz w:val="22"/>
          <w:szCs w:val="22"/>
        </w:rPr>
      </w:pPr>
      <w:r>
        <w:rPr>
          <w:rFonts w:ascii="Arial" w:eastAsia="Arial" w:hAnsi="Arial" w:cs="Arial"/>
          <w:sz w:val="22"/>
          <w:szCs w:val="22"/>
        </w:rPr>
        <w:t>Odběratel: Státní pozemkový úřad, Praha 3, Husinecká 1024/11a, PSČ 130 00</w:t>
      </w:r>
    </w:p>
    <w:p w:rsidR="006702E1" w:rsidRDefault="00537B91">
      <w:pPr>
        <w:spacing w:after="60"/>
        <w:ind w:left="360"/>
        <w:jc w:val="both"/>
        <w:rPr>
          <w:rFonts w:ascii="Arial" w:eastAsia="Arial" w:hAnsi="Arial" w:cs="Arial"/>
          <w:sz w:val="22"/>
          <w:szCs w:val="22"/>
        </w:rPr>
      </w:pPr>
      <w:r>
        <w:rPr>
          <w:rFonts w:ascii="Arial" w:eastAsia="Arial" w:hAnsi="Arial" w:cs="Arial"/>
          <w:sz w:val="22"/>
          <w:szCs w:val="22"/>
        </w:rPr>
        <w:t xml:space="preserve">Konečný příjemce: Státní pozemkový úřad, Pobočka </w:t>
      </w:r>
      <w:r>
        <w:rPr>
          <w:rFonts w:ascii="Arial" w:eastAsia="Arial" w:hAnsi="Arial" w:cs="Arial"/>
          <w:sz w:val="22"/>
          <w:szCs w:val="22"/>
          <w:lang w:val="en-US"/>
        </w:rPr>
        <w:t>Tábor, Husovo nám. 2938, 390 02 Tábor</w:t>
      </w:r>
    </w:p>
    <w:p w:rsidR="006702E1" w:rsidRDefault="00537B91">
      <w:pPr>
        <w:numPr>
          <w:ilvl w:val="0"/>
          <w:numId w:val="13"/>
        </w:numPr>
        <w:spacing w:before="60" w:after="60"/>
        <w:ind w:hanging="720"/>
        <w:jc w:val="both"/>
        <w:rPr>
          <w:rFonts w:ascii="Arial" w:eastAsia="Arial" w:hAnsi="Arial" w:cs="Arial"/>
          <w:sz w:val="22"/>
          <w:szCs w:val="22"/>
        </w:rPr>
      </w:pPr>
      <w:r>
        <w:rPr>
          <w:rFonts w:ascii="Arial" w:eastAsia="Arial" w:hAnsi="Arial" w:cs="Arial"/>
          <w:sz w:val="22"/>
          <w:szCs w:val="22"/>
        </w:rPr>
        <w:t xml:space="preserve"> Splatnost faktury bude 30 dnů ode dne doručení objednateli. </w:t>
      </w:r>
    </w:p>
    <w:p w:rsidR="006702E1" w:rsidRDefault="00537B91">
      <w:pPr>
        <w:numPr>
          <w:ilvl w:val="0"/>
          <w:numId w:val="13"/>
        </w:numPr>
        <w:spacing w:before="60" w:after="60"/>
        <w:ind w:hanging="720"/>
        <w:jc w:val="both"/>
        <w:rPr>
          <w:rFonts w:ascii="Arial" w:eastAsia="Arial" w:hAnsi="Arial" w:cs="Arial"/>
          <w:sz w:val="22"/>
          <w:szCs w:val="22"/>
        </w:rPr>
      </w:pPr>
      <w:r>
        <w:rPr>
          <w:rFonts w:ascii="Arial" w:eastAsia="Arial" w:hAnsi="Arial" w:cs="Arial"/>
          <w:sz w:val="22"/>
          <w:szCs w:val="22"/>
        </w:rPr>
        <w:t xml:space="preserve"> Pokud faktura neobsahuje všechny zákonem a smlouvou stanovené náležitosti, je objednatel oprávněn ji do data splatnosti vrátit s tím, že zhotovitel je poté povinen vystavit novou fakturu s novým termínem splatnosti. V takovém případě není objednatel v prodlení s úhradou.</w:t>
      </w:r>
    </w:p>
    <w:p w:rsidR="006702E1" w:rsidRDefault="00537B91">
      <w:pPr>
        <w:pStyle w:val="Zkladntext2"/>
        <w:numPr>
          <w:ilvl w:val="0"/>
          <w:numId w:val="13"/>
        </w:numPr>
        <w:tabs>
          <w:tab w:val="left" w:pos="0"/>
          <w:tab w:val="left" w:pos="340"/>
        </w:tabs>
        <w:ind w:hanging="720"/>
        <w:jc w:val="both"/>
        <w:rPr>
          <w:rFonts w:ascii="Arial" w:eastAsia="Arial" w:hAnsi="Arial" w:cs="Arial"/>
          <w:sz w:val="22"/>
          <w:szCs w:val="22"/>
        </w:rPr>
      </w:pPr>
      <w:r>
        <w:rPr>
          <w:rFonts w:ascii="Arial" w:eastAsia="Arial" w:hAnsi="Arial" w:cs="Arial"/>
          <w:sz w:val="22"/>
          <w:szCs w:val="22"/>
        </w:rPr>
        <w:t xml:space="preserve">      Zhotovitel bere na vědomí, že objednatel je organizační složkou státu a jeho platební schopnost závisí na  převodu  prostředků  ze státního rozpočtu určených na financování předmětu díla dle </w:t>
      </w:r>
      <w:r>
        <w:rPr>
          <w:rFonts w:ascii="Arial" w:eastAsia="Arial" w:hAnsi="Arial" w:cs="Arial"/>
          <w:sz w:val="22"/>
          <w:szCs w:val="22"/>
        </w:rPr>
        <w:lastRenderedPageBreak/>
        <w:t xml:space="preserve">této smlouvy. Doba, po kterou nebude provedena úhrada faktury z důvodu nedostupnosti finančních prostředků určených pro pozemkové úpravy na účtu objednatele, </w:t>
      </w:r>
      <w:r>
        <w:br/>
      </w:r>
      <w:r>
        <w:rPr>
          <w:rFonts w:ascii="Arial" w:eastAsia="Arial" w:hAnsi="Arial" w:cs="Arial"/>
          <w:sz w:val="22"/>
          <w:szCs w:val="22"/>
        </w:rPr>
        <w:t xml:space="preserve">se nepovažuje za prodlení zaviněné objednatelem a nelze z tohoto důvodu vůči němu uplatňovat jakékoliv sankce, úhrada faktury bude v tomto případě provedena až po obdržení potřebných finančních prostředků ze státního rozpočtu.  </w:t>
      </w:r>
    </w:p>
    <w:p w:rsidR="006702E1" w:rsidRDefault="006702E1">
      <w:pPr>
        <w:spacing w:before="60" w:after="60"/>
        <w:ind w:left="720"/>
        <w:jc w:val="both"/>
        <w:rPr>
          <w:rFonts w:ascii="Arial" w:eastAsia="Arial" w:hAnsi="Arial" w:cs="Arial"/>
          <w:sz w:val="22"/>
          <w:szCs w:val="22"/>
        </w:rPr>
      </w:pP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VIII.</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Smluvní pokuty a sankce</w:t>
      </w:r>
    </w:p>
    <w:p w:rsidR="006702E1" w:rsidRDefault="00537B91">
      <w:pPr>
        <w:numPr>
          <w:ilvl w:val="0"/>
          <w:numId w:val="6"/>
        </w:numPr>
        <w:tabs>
          <w:tab w:val="left" w:pos="426"/>
        </w:tabs>
        <w:spacing w:before="60"/>
        <w:ind w:left="426" w:hanging="426"/>
        <w:jc w:val="both"/>
        <w:rPr>
          <w:rFonts w:ascii="Arial" w:eastAsia="Arial" w:hAnsi="Arial" w:cs="Arial"/>
          <w:sz w:val="22"/>
          <w:szCs w:val="22"/>
        </w:rPr>
      </w:pPr>
      <w:r>
        <w:rPr>
          <w:rFonts w:ascii="Arial" w:eastAsia="Arial" w:hAnsi="Arial" w:cs="Arial"/>
          <w:sz w:val="22"/>
          <w:szCs w:val="22"/>
        </w:rPr>
        <w:t xml:space="preserve">Pro případ nedodržení lhůty splatnosti vystavené faktury se smluvní strany dohodly na smluvní pokutě 0,1 % z dlužné částky, kterou zaplatí objednatel za každý den prodlení. </w:t>
      </w:r>
    </w:p>
    <w:p w:rsidR="006702E1" w:rsidRDefault="00537B91">
      <w:pPr>
        <w:numPr>
          <w:ilvl w:val="0"/>
          <w:numId w:val="6"/>
        </w:numPr>
        <w:tabs>
          <w:tab w:val="left" w:pos="426"/>
        </w:tabs>
        <w:spacing w:before="60"/>
        <w:ind w:left="426" w:hanging="426"/>
        <w:jc w:val="both"/>
        <w:rPr>
          <w:rFonts w:ascii="Arial" w:eastAsia="Arial" w:hAnsi="Arial" w:cs="Arial"/>
          <w:sz w:val="22"/>
          <w:szCs w:val="22"/>
        </w:rPr>
      </w:pPr>
      <w:r>
        <w:rPr>
          <w:rFonts w:ascii="Arial" w:eastAsia="Arial" w:hAnsi="Arial" w:cs="Arial"/>
          <w:sz w:val="22"/>
          <w:szCs w:val="22"/>
        </w:rPr>
        <w:t>Při nedodržení povinností zhotovitele vyplývajících z ustanovení této smlouvy se sjednává smluvní pokuta ve výši cca 2 500 Kč dle celkové výše odměny Kč za každý případ nedodržení povinností zhotovitele. Toto ustanovení o smluvní pokutě neruší právo objednatele na náhradu škody v plném rozsahu, které mu vznikne porušením povinností zhotovitele.</w:t>
      </w:r>
    </w:p>
    <w:p w:rsidR="006702E1" w:rsidRDefault="00537B91">
      <w:pPr>
        <w:numPr>
          <w:ilvl w:val="0"/>
          <w:numId w:val="6"/>
        </w:numPr>
        <w:tabs>
          <w:tab w:val="left" w:pos="426"/>
        </w:tabs>
        <w:spacing w:before="60"/>
        <w:ind w:left="426" w:hanging="426"/>
        <w:jc w:val="both"/>
        <w:rPr>
          <w:rFonts w:ascii="Arial" w:eastAsia="Arial" w:hAnsi="Arial" w:cs="Arial"/>
          <w:sz w:val="22"/>
          <w:szCs w:val="22"/>
        </w:rPr>
      </w:pPr>
      <w:r>
        <w:rPr>
          <w:rFonts w:ascii="Arial" w:eastAsia="Arial" w:hAnsi="Arial" w:cs="Arial"/>
          <w:sz w:val="22"/>
          <w:szCs w:val="22"/>
        </w:rPr>
        <w:t>Smluvní pokuta je splatná do 14dní poté, co bude písemná výzva jedné strany v tomto směru</w:t>
      </w:r>
    </w:p>
    <w:p w:rsidR="006702E1" w:rsidRDefault="00537B91">
      <w:pPr>
        <w:pStyle w:val="TSTextlnkuslovan"/>
        <w:spacing w:after="0" w:line="240" w:lineRule="auto"/>
        <w:jc w:val="both"/>
        <w:rPr>
          <w:rFonts w:cs="Arial"/>
          <w:szCs w:val="22"/>
        </w:rPr>
      </w:pPr>
      <w:r>
        <w:rPr>
          <w:rFonts w:cs="Arial"/>
          <w:szCs w:val="22"/>
        </w:rPr>
        <w:t xml:space="preserve">       druhé straně doručena.</w:t>
      </w:r>
    </w:p>
    <w:p w:rsidR="006702E1" w:rsidRDefault="00537B91">
      <w:pPr>
        <w:numPr>
          <w:ilvl w:val="0"/>
          <w:numId w:val="6"/>
        </w:numPr>
        <w:tabs>
          <w:tab w:val="left" w:pos="426"/>
        </w:tabs>
        <w:spacing w:before="60"/>
        <w:ind w:left="426" w:hanging="426"/>
        <w:jc w:val="both"/>
        <w:rPr>
          <w:rFonts w:ascii="Arial" w:eastAsia="Arial" w:hAnsi="Arial" w:cs="Arial"/>
          <w:sz w:val="22"/>
          <w:szCs w:val="22"/>
        </w:rPr>
      </w:pPr>
      <w:r>
        <w:rPr>
          <w:rFonts w:ascii="Arial" w:eastAsia="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Pr>
          <w:rStyle w:val="l-L2Char"/>
          <w:rFonts w:eastAsia="Cambria" w:cs="Arial"/>
          <w:szCs w:val="22"/>
        </w:rPr>
        <w:t xml:space="preserve"> </w:t>
      </w:r>
    </w:p>
    <w:p w:rsidR="006702E1" w:rsidRDefault="00537B91">
      <w:pPr>
        <w:jc w:val="both"/>
        <w:rPr>
          <w:rFonts w:ascii="Arial" w:eastAsia="Arial" w:hAnsi="Arial" w:cs="Arial"/>
          <w:sz w:val="22"/>
          <w:szCs w:val="22"/>
        </w:rPr>
      </w:pPr>
      <w:r>
        <w:rPr>
          <w:rFonts w:ascii="Arial" w:eastAsia="Arial" w:hAnsi="Arial" w:cs="Arial"/>
          <w:sz w:val="22"/>
          <w:szCs w:val="22"/>
        </w:rPr>
        <w:t xml:space="preserve">  </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IX.</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Odstoupení od smlouvy a ukončení smlouvy </w:t>
      </w:r>
    </w:p>
    <w:p w:rsidR="006702E1" w:rsidRDefault="00537B91">
      <w:pPr>
        <w:pStyle w:val="Odstavecseseznamem1"/>
        <w:numPr>
          <w:ilvl w:val="0"/>
          <w:numId w:val="11"/>
        </w:numPr>
        <w:jc w:val="both"/>
        <w:rPr>
          <w:rStyle w:val="l-L2Char"/>
          <w:rFonts w:cs="Arial"/>
          <w:szCs w:val="22"/>
        </w:rPr>
      </w:pPr>
      <w:r>
        <w:rPr>
          <w:rStyle w:val="l-L2Char"/>
          <w:rFonts w:cs="Arial"/>
          <w:szCs w:val="22"/>
        </w:rPr>
        <w:t>Objednatel si vyhrazuje právo na odstoupení od smlouvy v případě, že zhotovitel bude v prodlení s plněním smlouvy z důvodů na straně zhotovitele déle než 1 měsíc, nebo bude plnění poskytovat nekvalitně v rozporu s platnými předpisy nebo smlouvou, i když byl na tuto skutečnost objednatelem písemně upozorněn.</w:t>
      </w:r>
    </w:p>
    <w:p w:rsidR="006702E1" w:rsidRDefault="00537B91">
      <w:pPr>
        <w:pStyle w:val="Odstavecseseznamem1"/>
        <w:jc w:val="both"/>
        <w:rPr>
          <w:rStyle w:val="l-L2Char"/>
          <w:rFonts w:cs="Arial"/>
          <w:szCs w:val="22"/>
        </w:rPr>
      </w:pPr>
      <w:r>
        <w:rPr>
          <w:rStyle w:val="l-L2Char"/>
          <w:rFonts w:cs="Arial"/>
          <w:szCs w:val="22"/>
        </w:rPr>
        <w:t xml:space="preserve"> </w:t>
      </w:r>
    </w:p>
    <w:p w:rsidR="006702E1" w:rsidRDefault="00537B91">
      <w:pPr>
        <w:pStyle w:val="Odstavecseseznamem1"/>
        <w:numPr>
          <w:ilvl w:val="0"/>
          <w:numId w:val="11"/>
        </w:numPr>
        <w:jc w:val="both"/>
        <w:rPr>
          <w:rStyle w:val="l-L2Char"/>
          <w:rFonts w:cs="Arial"/>
          <w:szCs w:val="22"/>
        </w:rPr>
      </w:pPr>
      <w:r>
        <w:rPr>
          <w:rStyle w:val="l-L2Char"/>
          <w:rFonts w:cs="Arial"/>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6702E1" w:rsidRDefault="006702E1">
      <w:pPr>
        <w:jc w:val="both"/>
        <w:rPr>
          <w:rStyle w:val="l-L2Char"/>
          <w:rFonts w:eastAsia="Cambria" w:cs="Arial"/>
          <w:b/>
          <w:szCs w:val="22"/>
        </w:rPr>
      </w:pPr>
    </w:p>
    <w:p w:rsidR="006702E1" w:rsidRDefault="00537B91" w:rsidP="00D76030">
      <w:pPr>
        <w:pStyle w:val="Odstavecseseznamem1"/>
        <w:ind w:left="284"/>
        <w:jc w:val="both"/>
        <w:rPr>
          <w:rStyle w:val="l-L2Char"/>
          <w:rFonts w:cs="Arial"/>
          <w:b/>
          <w:szCs w:val="22"/>
        </w:rPr>
      </w:pPr>
      <w:r>
        <w:rPr>
          <w:rStyle w:val="l-L2Char"/>
          <w:rFonts w:cs="Arial"/>
          <w:szCs w:val="22"/>
        </w:rP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výsadby do 12 měsíců od předpokládaného termínu zahájení.</w:t>
      </w:r>
    </w:p>
    <w:p w:rsidR="006702E1" w:rsidRDefault="00537B91">
      <w:pPr>
        <w:numPr>
          <w:ilvl w:val="0"/>
          <w:numId w:val="11"/>
        </w:numPr>
        <w:spacing w:before="60"/>
        <w:jc w:val="both"/>
        <w:rPr>
          <w:rStyle w:val="l-L2Char"/>
          <w:rFonts w:eastAsia="Cambria" w:cs="Arial"/>
          <w:szCs w:val="22"/>
        </w:rPr>
      </w:pPr>
      <w:r>
        <w:rPr>
          <w:rStyle w:val="l-L2Char"/>
          <w:rFonts w:eastAsia="Cambria" w:cs="Arial"/>
          <w:szCs w:val="22"/>
        </w:rPr>
        <w:t>Ve vztahu k </w:t>
      </w:r>
      <w:proofErr w:type="gramStart"/>
      <w:r>
        <w:rPr>
          <w:rStyle w:val="l-L2Char"/>
          <w:rFonts w:eastAsia="Cambria" w:cs="Arial"/>
          <w:szCs w:val="22"/>
        </w:rPr>
        <w:t>plnění  je</w:t>
      </w:r>
      <w:proofErr w:type="gramEnd"/>
      <w:r>
        <w:rPr>
          <w:rStyle w:val="l-L2Char"/>
          <w:rFonts w:eastAsia="Cambria" w:cs="Arial"/>
          <w:szCs w:val="22"/>
        </w:rPr>
        <w:t xml:space="preserve"> objednatel oprávněn tuto</w:t>
      </w:r>
      <w:r>
        <w:rPr>
          <w:rFonts w:ascii="Arial" w:eastAsia="Arial" w:hAnsi="Arial" w:cs="Arial"/>
          <w:sz w:val="22"/>
          <w:szCs w:val="22"/>
        </w:rPr>
        <w:t xml:space="preserve"> </w:t>
      </w:r>
      <w:r>
        <w:rPr>
          <w:rStyle w:val="l-L2Char"/>
          <w:rFonts w:eastAsia="Cambria"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rsidR="006702E1" w:rsidRDefault="006702E1">
      <w:pPr>
        <w:pStyle w:val="Odstavecseseznamem1"/>
        <w:rPr>
          <w:rFonts w:ascii="Arial" w:eastAsia="Arial" w:hAnsi="Arial" w:cs="Arial"/>
          <w:sz w:val="22"/>
          <w:szCs w:val="22"/>
        </w:rPr>
      </w:pPr>
    </w:p>
    <w:p w:rsidR="006702E1" w:rsidRDefault="00537B91">
      <w:pPr>
        <w:pStyle w:val="Odstavecseseznamem1"/>
        <w:numPr>
          <w:ilvl w:val="0"/>
          <w:numId w:val="11"/>
        </w:numPr>
        <w:rPr>
          <w:rStyle w:val="l-L2Char"/>
          <w:rFonts w:cs="Arial"/>
          <w:szCs w:val="22"/>
        </w:rPr>
      </w:pPr>
      <w:r>
        <w:rPr>
          <w:rFonts w:ascii="Arial" w:eastAsia="Arial" w:hAnsi="Arial" w:cs="Arial"/>
          <w:sz w:val="22"/>
          <w:szCs w:val="22"/>
        </w:rPr>
        <w:t>Smlouva může být ukončena dohodou smluvních stran.</w:t>
      </w:r>
    </w:p>
    <w:p w:rsidR="006702E1" w:rsidRDefault="006702E1">
      <w:pPr>
        <w:rPr>
          <w:rFonts w:ascii="Arial" w:eastAsia="Arial" w:hAnsi="Arial" w:cs="Arial"/>
          <w:sz w:val="22"/>
          <w:szCs w:val="22"/>
        </w:rPr>
      </w:pP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rPr>
        <w:t>X.</w:t>
      </w:r>
    </w:p>
    <w:p w:rsidR="006702E1" w:rsidRDefault="00537B91">
      <w:pPr>
        <w:pStyle w:val="Nadpis2"/>
        <w:ind w:firstLine="2"/>
        <w:jc w:val="center"/>
        <w:rPr>
          <w:rFonts w:ascii="Arial" w:eastAsia="Arial" w:hAnsi="Arial" w:cs="Arial"/>
          <w:b/>
          <w:sz w:val="22"/>
          <w:szCs w:val="22"/>
          <w:u w:val="single"/>
        </w:rPr>
      </w:pPr>
      <w:r>
        <w:rPr>
          <w:rFonts w:ascii="Arial" w:eastAsia="Arial" w:hAnsi="Arial" w:cs="Arial"/>
          <w:b/>
          <w:sz w:val="22"/>
          <w:szCs w:val="22"/>
          <w:u w:val="single"/>
        </w:rPr>
        <w:t xml:space="preserve"> Ostatní ujednání</w:t>
      </w:r>
    </w:p>
    <w:p w:rsidR="006702E1" w:rsidRDefault="00537B91">
      <w:pPr>
        <w:numPr>
          <w:ilvl w:val="0"/>
          <w:numId w:val="16"/>
        </w:numPr>
        <w:spacing w:before="60" w:line="276" w:lineRule="auto"/>
        <w:ind w:left="426"/>
        <w:jc w:val="both"/>
        <w:rPr>
          <w:rFonts w:ascii="Arial" w:eastAsia="Arial" w:hAnsi="Arial" w:cs="Arial"/>
          <w:sz w:val="22"/>
          <w:szCs w:val="22"/>
        </w:rPr>
      </w:pPr>
      <w:r>
        <w:rPr>
          <w:rFonts w:ascii="Arial" w:eastAsia="Arial" w:hAnsi="Arial" w:cs="Arial"/>
          <w:sz w:val="22"/>
          <w:szCs w:val="22"/>
        </w:rPr>
        <w:t xml:space="preserve">Smluvní strany souhlasí, že jejich veškerá komunikace může být vedena prostřednictvím </w:t>
      </w:r>
      <w:r>
        <w:br/>
      </w:r>
      <w:r>
        <w:rPr>
          <w:rFonts w:ascii="Arial" w:eastAsia="Arial" w:hAnsi="Arial" w:cs="Arial"/>
          <w:sz w:val="22"/>
          <w:szCs w:val="22"/>
        </w:rPr>
        <w:t xml:space="preserve">e-mailu s tím, že nesrozumitelnost či neúplnost zprávy musí adresát oznámit odesílateli bez </w:t>
      </w:r>
      <w:r>
        <w:rPr>
          <w:rFonts w:ascii="Arial" w:eastAsia="Arial" w:hAnsi="Arial" w:cs="Arial"/>
          <w:sz w:val="22"/>
          <w:szCs w:val="22"/>
        </w:rPr>
        <w:lastRenderedPageBreak/>
        <w:t>zbytečného odkladu poté, co zprávu dostal. V případě, že se tak nestane, nemůže vůči odesílateli namítat, že nebyl seznámen se skutečným obsahem zprávy.</w:t>
      </w:r>
    </w:p>
    <w:p w:rsidR="006702E1" w:rsidRDefault="00537B91">
      <w:pPr>
        <w:numPr>
          <w:ilvl w:val="0"/>
          <w:numId w:val="16"/>
        </w:numPr>
        <w:spacing w:before="60" w:line="276" w:lineRule="auto"/>
        <w:ind w:left="426"/>
        <w:jc w:val="both"/>
        <w:rPr>
          <w:rFonts w:ascii="Arial" w:eastAsia="Arial" w:hAnsi="Arial" w:cs="Arial"/>
          <w:sz w:val="22"/>
          <w:szCs w:val="22"/>
        </w:rPr>
      </w:pPr>
      <w:r>
        <w:rPr>
          <w:rFonts w:ascii="Arial" w:eastAsia="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6702E1" w:rsidRDefault="00537B91">
      <w:pPr>
        <w:numPr>
          <w:ilvl w:val="0"/>
          <w:numId w:val="16"/>
        </w:numPr>
        <w:spacing w:before="60" w:line="276" w:lineRule="auto"/>
        <w:ind w:left="426"/>
        <w:jc w:val="both"/>
        <w:rPr>
          <w:rFonts w:ascii="Arial" w:eastAsia="Arial" w:hAnsi="Arial" w:cs="Arial"/>
          <w:sz w:val="22"/>
          <w:szCs w:val="22"/>
        </w:rPr>
      </w:pPr>
      <w:r>
        <w:rPr>
          <w:rFonts w:ascii="Arial" w:eastAsia="Arial" w:hAnsi="Arial" w:cs="Arial"/>
          <w:sz w:val="22"/>
          <w:szCs w:val="22"/>
        </w:rPr>
        <w:t xml:space="preserve">Smluvní strany jsou si plně vědomy zákonné povinnosti od 1. 7. 2016 uveřejnit dle zákona </w:t>
      </w:r>
      <w:r>
        <w:br/>
      </w:r>
      <w:r>
        <w:rPr>
          <w:rFonts w:ascii="Arial" w:eastAsia="Arial" w:hAnsi="Arial" w:cs="Arial"/>
          <w:sz w:val="22"/>
          <w:szCs w:val="22"/>
        </w:rP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rsidR="006702E1" w:rsidRDefault="00537B91">
      <w:pPr>
        <w:pStyle w:val="Odstavecseseznamem1"/>
        <w:numPr>
          <w:ilvl w:val="0"/>
          <w:numId w:val="16"/>
        </w:numPr>
        <w:spacing w:line="276" w:lineRule="auto"/>
        <w:rPr>
          <w:rFonts w:ascii="Arial" w:eastAsia="Arial" w:hAnsi="Arial" w:cs="Arial"/>
          <w:sz w:val="22"/>
          <w:szCs w:val="22"/>
        </w:rPr>
      </w:pPr>
      <w:r>
        <w:rPr>
          <w:rFonts w:ascii="Arial" w:eastAsia="Arial" w:hAnsi="Arial" w:cs="Arial"/>
          <w:sz w:val="22"/>
          <w:szCs w:val="22"/>
        </w:rPr>
        <w:t xml:space="preserve">Smlouva nabývá platnosti dnem podpisu smluvních stran a účinnosti dnem jejího uveřejnění v registru smluv dle ust. § 6 odst. 1 zákona č. 340/2015 Sb., o registru smluv. </w:t>
      </w:r>
    </w:p>
    <w:p w:rsidR="006702E1" w:rsidRDefault="00537B91">
      <w:pPr>
        <w:numPr>
          <w:ilvl w:val="0"/>
          <w:numId w:val="16"/>
        </w:numPr>
        <w:spacing w:before="60" w:line="276" w:lineRule="auto"/>
        <w:ind w:left="426"/>
        <w:jc w:val="both"/>
        <w:rPr>
          <w:rFonts w:ascii="Arial" w:eastAsia="Arial" w:hAnsi="Arial" w:cs="Arial"/>
          <w:sz w:val="22"/>
          <w:szCs w:val="22"/>
        </w:rPr>
      </w:pPr>
      <w:r>
        <w:rPr>
          <w:rFonts w:ascii="Arial" w:eastAsia="Arial" w:hAnsi="Arial" w:cs="Arial"/>
          <w:bCs/>
          <w:sz w:val="22"/>
          <w:szCs w:val="22"/>
        </w:rPr>
        <w:t xml:space="preserve">V průběhu zhotovování díla, není zhotovitel oprávněn poskytovat výsledky činnosti jiným osobám. Zhotovitel se zavazuje během plnění smlouvy (zhotovování předmětu díla apod.) </w:t>
      </w:r>
      <w:r>
        <w:br/>
      </w:r>
      <w:r>
        <w:rPr>
          <w:rFonts w:ascii="Arial" w:eastAsia="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rsidR="006702E1" w:rsidRDefault="00537B91">
      <w:pPr>
        <w:numPr>
          <w:ilvl w:val="0"/>
          <w:numId w:val="16"/>
        </w:numPr>
        <w:spacing w:before="60" w:line="276" w:lineRule="auto"/>
        <w:jc w:val="both"/>
        <w:rPr>
          <w:rFonts w:ascii="Arial" w:eastAsia="Arial" w:hAnsi="Arial" w:cs="Arial"/>
          <w:sz w:val="22"/>
          <w:szCs w:val="22"/>
        </w:rPr>
      </w:pPr>
      <w:r>
        <w:rPr>
          <w:rFonts w:ascii="Arial" w:eastAsia="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br/>
      </w:r>
      <w:r>
        <w:rPr>
          <w:rFonts w:ascii="Arial" w:eastAsia="Arial" w:hAnsi="Arial" w:cs="Arial"/>
          <w:sz w:val="22"/>
          <w:szCs w:val="22"/>
        </w:rPr>
        <w:t>v tomto bodě nedopustila.</w:t>
      </w:r>
    </w:p>
    <w:p w:rsidR="006702E1" w:rsidRDefault="00537B91">
      <w:pPr>
        <w:numPr>
          <w:ilvl w:val="0"/>
          <w:numId w:val="16"/>
        </w:numPr>
        <w:spacing w:before="60" w:line="276" w:lineRule="auto"/>
        <w:ind w:left="426"/>
        <w:jc w:val="both"/>
        <w:rPr>
          <w:rFonts w:ascii="Arial" w:eastAsia="Arial" w:hAnsi="Arial" w:cs="Arial"/>
          <w:sz w:val="22"/>
          <w:szCs w:val="22"/>
        </w:rPr>
      </w:pPr>
      <w:r>
        <w:rPr>
          <w:rFonts w:ascii="Arial" w:eastAsia="Arial" w:hAnsi="Arial" w:cs="Arial"/>
          <w:sz w:val="22"/>
          <w:szCs w:val="22"/>
        </w:rPr>
        <w:t>Pokud v této smlouvě není stanoveno jinak, řídí se smluvní strany příslušnými ustanoveními občanského zákoníku.</w:t>
      </w:r>
    </w:p>
    <w:p w:rsidR="006702E1" w:rsidRDefault="00537B91">
      <w:pPr>
        <w:numPr>
          <w:ilvl w:val="0"/>
          <w:numId w:val="16"/>
        </w:numPr>
        <w:spacing w:before="60" w:line="276" w:lineRule="auto"/>
        <w:jc w:val="both"/>
        <w:rPr>
          <w:rFonts w:ascii="Arial" w:eastAsia="Arial" w:hAnsi="Arial" w:cs="Arial"/>
          <w:sz w:val="22"/>
          <w:szCs w:val="22"/>
        </w:rPr>
      </w:pPr>
      <w:r>
        <w:rPr>
          <w:rFonts w:ascii="Arial" w:eastAsia="Arial" w:hAnsi="Arial" w:cs="Arial"/>
          <w:sz w:val="22"/>
          <w:szCs w:val="22"/>
        </w:rPr>
        <w:t xml:space="preserve">Tuto smlouvu lze měnit jen písemnými očíslovanými dodatky, podepsanými zástupci obou smluvních stran. </w:t>
      </w:r>
    </w:p>
    <w:p w:rsidR="006702E1" w:rsidRDefault="00537B91">
      <w:pPr>
        <w:numPr>
          <w:ilvl w:val="0"/>
          <w:numId w:val="16"/>
        </w:numPr>
        <w:spacing w:before="60" w:line="276" w:lineRule="auto"/>
        <w:jc w:val="both"/>
        <w:rPr>
          <w:rFonts w:ascii="Arial" w:eastAsia="Arial" w:hAnsi="Arial" w:cs="Arial"/>
          <w:sz w:val="22"/>
          <w:szCs w:val="22"/>
        </w:rPr>
      </w:pPr>
      <w:r>
        <w:rPr>
          <w:rFonts w:ascii="Arial" w:eastAsia="Arial" w:hAnsi="Arial" w:cs="Arial"/>
          <w:sz w:val="22"/>
          <w:szCs w:val="22"/>
        </w:rPr>
        <w:t xml:space="preserve">Obě smluvní strany prohlašují, že si tuto smlouvu před jejím podpisem přečetly, že byla uzavřena po vzájemném projednání dle jejich pravé a svobodné vůle, určitě, vážně </w:t>
      </w:r>
      <w:r>
        <w:br/>
      </w:r>
      <w:r>
        <w:rPr>
          <w:rFonts w:ascii="Arial" w:eastAsia="Arial" w:hAnsi="Arial" w:cs="Arial"/>
          <w:sz w:val="22"/>
          <w:szCs w:val="22"/>
        </w:rPr>
        <w:t>a srozumitelně, nikoliv v tísni za nápadně nevýhodných podmínek.</w:t>
      </w:r>
    </w:p>
    <w:p w:rsidR="006702E1" w:rsidRDefault="00537B91">
      <w:pPr>
        <w:numPr>
          <w:ilvl w:val="0"/>
          <w:numId w:val="16"/>
        </w:numPr>
        <w:spacing w:before="60" w:line="276" w:lineRule="auto"/>
        <w:jc w:val="both"/>
        <w:rPr>
          <w:rFonts w:ascii="Arial" w:eastAsia="Arial" w:hAnsi="Arial" w:cs="Arial"/>
          <w:sz w:val="22"/>
          <w:szCs w:val="22"/>
        </w:rPr>
      </w:pPr>
      <w:r>
        <w:rPr>
          <w:rFonts w:ascii="Arial" w:eastAsia="Arial" w:hAnsi="Arial" w:cs="Arial"/>
          <w:sz w:val="22"/>
          <w:szCs w:val="22"/>
        </w:rPr>
        <w:t>Veškerá práva a povinnosti vyplývající z této smlouvy přecházejí, pokud to povaha těchto práva povinností nevylučuje, na právní nástupce smluvních stan.</w:t>
      </w:r>
    </w:p>
    <w:p w:rsidR="006702E1" w:rsidRDefault="00537B91">
      <w:pPr>
        <w:pStyle w:val="Odstavecseseznamem1"/>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Smlouva je vyhotovena ve čtyřech stejnopisech, z toho ve dvou vyhotoveních pro objednatele a ve dvou vyhotovení pro zhotovitele, z nichž každý má povahu originálu. </w:t>
      </w:r>
    </w:p>
    <w:p w:rsidR="006702E1" w:rsidRDefault="00537B91">
      <w:pPr>
        <w:numPr>
          <w:ilvl w:val="0"/>
          <w:numId w:val="16"/>
        </w:numPr>
        <w:spacing w:before="60" w:line="276" w:lineRule="auto"/>
        <w:jc w:val="both"/>
        <w:rPr>
          <w:rFonts w:ascii="Arial" w:eastAsia="Arial" w:hAnsi="Arial" w:cs="Arial"/>
          <w:sz w:val="22"/>
          <w:szCs w:val="22"/>
        </w:rPr>
      </w:pPr>
      <w:r>
        <w:rPr>
          <w:rFonts w:ascii="Arial" w:eastAsia="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6702E1" w:rsidRDefault="006702E1">
      <w:pPr>
        <w:spacing w:before="60"/>
        <w:jc w:val="both"/>
        <w:rPr>
          <w:rFonts w:ascii="Arial" w:eastAsia="Arial" w:hAnsi="Arial" w:cs="Arial"/>
          <w:color w:val="000000"/>
          <w:sz w:val="22"/>
          <w:szCs w:val="22"/>
        </w:rPr>
      </w:pPr>
    </w:p>
    <w:p w:rsidR="006702E1" w:rsidRDefault="006702E1">
      <w:pPr>
        <w:spacing w:before="60"/>
        <w:jc w:val="both"/>
        <w:rPr>
          <w:rFonts w:ascii="Arial" w:eastAsia="Arial" w:hAnsi="Arial" w:cs="Arial"/>
          <w:color w:val="000000"/>
          <w:sz w:val="22"/>
          <w:szCs w:val="22"/>
        </w:rPr>
      </w:pPr>
    </w:p>
    <w:p w:rsidR="006702E1" w:rsidRDefault="006702E1">
      <w:pPr>
        <w:spacing w:before="60"/>
        <w:jc w:val="both"/>
        <w:rPr>
          <w:rFonts w:ascii="Arial" w:eastAsia="Arial" w:hAnsi="Arial" w:cs="Arial"/>
          <w:color w:val="000000"/>
          <w:sz w:val="22"/>
          <w:szCs w:val="22"/>
        </w:rPr>
      </w:pPr>
    </w:p>
    <w:p w:rsidR="006702E1" w:rsidRDefault="006702E1">
      <w:pPr>
        <w:spacing w:before="60"/>
        <w:jc w:val="both"/>
        <w:rPr>
          <w:rFonts w:ascii="Arial" w:eastAsia="Arial" w:hAnsi="Arial" w:cs="Arial"/>
          <w:color w:val="000000"/>
          <w:sz w:val="22"/>
          <w:szCs w:val="22"/>
        </w:rPr>
      </w:pPr>
    </w:p>
    <w:p w:rsidR="006702E1" w:rsidRDefault="006702E1">
      <w:pPr>
        <w:jc w:val="both"/>
        <w:rPr>
          <w:rFonts w:ascii="Arial" w:eastAsia="Arial" w:hAnsi="Arial" w:cs="Arial"/>
          <w:i/>
          <w:sz w:val="22"/>
          <w:szCs w:val="22"/>
          <w:lang w:val="en-US"/>
        </w:rPr>
      </w:pPr>
    </w:p>
    <w:p w:rsidR="006702E1" w:rsidRDefault="00537B91">
      <w:pPr>
        <w:jc w:val="both"/>
        <w:rPr>
          <w:rFonts w:ascii="Arial" w:eastAsia="Arial" w:hAnsi="Arial" w:cs="Arial"/>
          <w:i/>
          <w:sz w:val="22"/>
          <w:szCs w:val="22"/>
          <w:lang w:val="en-US"/>
        </w:rPr>
      </w:pPr>
      <w:r>
        <w:rPr>
          <w:rFonts w:ascii="Arial" w:eastAsia="Arial" w:hAnsi="Arial" w:cs="Arial"/>
          <w:i/>
          <w:sz w:val="22"/>
          <w:szCs w:val="22"/>
          <w:lang w:val="en-US"/>
        </w:rPr>
        <w:t xml:space="preserve">Příloha č.1 – </w:t>
      </w:r>
      <w:proofErr w:type="spellStart"/>
      <w:r>
        <w:rPr>
          <w:rFonts w:ascii="Arial" w:eastAsia="Arial" w:hAnsi="Arial" w:cs="Arial"/>
          <w:i/>
          <w:sz w:val="22"/>
          <w:szCs w:val="22"/>
          <w:lang w:val="en-US"/>
        </w:rPr>
        <w:t>Plná</w:t>
      </w:r>
      <w:proofErr w:type="spellEnd"/>
      <w:r>
        <w:rPr>
          <w:rFonts w:ascii="Arial" w:eastAsia="Arial" w:hAnsi="Arial" w:cs="Arial"/>
          <w:i/>
          <w:sz w:val="22"/>
          <w:szCs w:val="22"/>
          <w:lang w:val="en-US"/>
        </w:rPr>
        <w:t xml:space="preserve"> </w:t>
      </w:r>
      <w:proofErr w:type="spellStart"/>
      <w:r>
        <w:rPr>
          <w:rFonts w:ascii="Arial" w:eastAsia="Arial" w:hAnsi="Arial" w:cs="Arial"/>
          <w:i/>
          <w:sz w:val="22"/>
          <w:szCs w:val="22"/>
          <w:lang w:val="en-US"/>
        </w:rPr>
        <w:t>moc</w:t>
      </w:r>
      <w:proofErr w:type="spellEnd"/>
      <w:r>
        <w:rPr>
          <w:rFonts w:ascii="Arial" w:eastAsia="Arial" w:hAnsi="Arial" w:cs="Arial"/>
          <w:i/>
          <w:sz w:val="22"/>
          <w:szCs w:val="22"/>
          <w:lang w:val="en-US"/>
        </w:rPr>
        <w:t xml:space="preserve"> ze </w:t>
      </w:r>
      <w:proofErr w:type="spellStart"/>
      <w:r>
        <w:rPr>
          <w:rFonts w:ascii="Arial" w:eastAsia="Arial" w:hAnsi="Arial" w:cs="Arial"/>
          <w:i/>
          <w:sz w:val="22"/>
          <w:szCs w:val="22"/>
          <w:lang w:val="en-US"/>
        </w:rPr>
        <w:t>dne</w:t>
      </w:r>
      <w:proofErr w:type="spellEnd"/>
      <w:r>
        <w:rPr>
          <w:rFonts w:ascii="Arial" w:eastAsia="Arial" w:hAnsi="Arial" w:cs="Arial"/>
          <w:i/>
          <w:sz w:val="22"/>
          <w:szCs w:val="22"/>
          <w:lang w:val="en-US"/>
        </w:rPr>
        <w:t xml:space="preserve"> </w:t>
      </w:r>
      <w:r w:rsidR="00D76030">
        <w:rPr>
          <w:rFonts w:ascii="Arial" w:eastAsia="Arial" w:hAnsi="Arial" w:cs="Arial"/>
          <w:i/>
          <w:sz w:val="22"/>
          <w:szCs w:val="22"/>
          <w:lang w:val="en-US"/>
        </w:rPr>
        <w:t>19.7.2019</w:t>
      </w:r>
    </w:p>
    <w:p w:rsidR="006702E1" w:rsidRDefault="006702E1">
      <w:pPr>
        <w:jc w:val="both"/>
        <w:rPr>
          <w:rFonts w:ascii="Arial" w:eastAsia="Arial" w:hAnsi="Arial" w:cs="Arial"/>
          <w:sz w:val="22"/>
          <w:szCs w:val="22"/>
        </w:rPr>
      </w:pPr>
    </w:p>
    <w:p w:rsidR="006702E1" w:rsidRDefault="00537B91">
      <w:pPr>
        <w:pStyle w:val="Zkladntext"/>
        <w:rPr>
          <w:rFonts w:ascii="Arial" w:eastAsia="Arial" w:hAnsi="Arial" w:cs="Arial"/>
          <w:b w:val="0"/>
          <w:sz w:val="22"/>
          <w:szCs w:val="22"/>
        </w:rPr>
      </w:pPr>
      <w:r>
        <w:rPr>
          <w:rFonts w:ascii="Arial" w:eastAsia="Arial" w:hAnsi="Arial" w:cs="Arial"/>
          <w:b w:val="0"/>
          <w:sz w:val="22"/>
          <w:szCs w:val="22"/>
        </w:rPr>
        <w:t>Na důkaz shora uvedeného připojují smluvní strany své podpisy.</w:t>
      </w:r>
    </w:p>
    <w:p w:rsidR="006702E1" w:rsidRDefault="006702E1">
      <w:pPr>
        <w:jc w:val="both"/>
        <w:rPr>
          <w:rFonts w:ascii="Arial" w:eastAsia="Arial" w:hAnsi="Arial" w:cs="Arial"/>
          <w:sz w:val="22"/>
          <w:szCs w:val="22"/>
        </w:rPr>
      </w:pPr>
    </w:p>
    <w:p w:rsidR="006702E1" w:rsidRDefault="006702E1">
      <w:pPr>
        <w:jc w:val="both"/>
        <w:rPr>
          <w:rFonts w:ascii="Arial" w:eastAsia="Arial" w:hAnsi="Arial" w:cs="Arial"/>
          <w:sz w:val="22"/>
          <w:szCs w:val="22"/>
        </w:rPr>
      </w:pPr>
    </w:p>
    <w:p w:rsidR="006702E1" w:rsidRDefault="00537B91">
      <w:pPr>
        <w:jc w:val="both"/>
        <w:rPr>
          <w:rFonts w:ascii="Arial" w:eastAsia="Arial" w:hAnsi="Arial" w:cs="Arial"/>
          <w:b/>
          <w:sz w:val="22"/>
          <w:szCs w:val="22"/>
        </w:rPr>
      </w:pPr>
      <w:r>
        <w:rPr>
          <w:rFonts w:ascii="Arial" w:eastAsia="Arial" w:hAnsi="Arial" w:cs="Arial"/>
          <w:sz w:val="22"/>
          <w:szCs w:val="22"/>
        </w:rPr>
        <w:t>V </w:t>
      </w:r>
      <w:r w:rsidR="00D76030">
        <w:rPr>
          <w:rFonts w:ascii="Arial" w:eastAsia="Arial" w:hAnsi="Arial" w:cs="Arial"/>
          <w:sz w:val="22"/>
          <w:szCs w:val="22"/>
        </w:rPr>
        <w:t>Táboře</w:t>
      </w:r>
      <w:r>
        <w:rPr>
          <w:rFonts w:ascii="Arial" w:eastAsia="Arial" w:hAnsi="Arial" w:cs="Arial"/>
          <w:sz w:val="22"/>
          <w:szCs w:val="22"/>
        </w:rPr>
        <w:t xml:space="preserve"> </w:t>
      </w:r>
      <w:proofErr w:type="gramStart"/>
      <w:r>
        <w:rPr>
          <w:rFonts w:ascii="Arial" w:eastAsia="Arial" w:hAnsi="Arial" w:cs="Arial"/>
          <w:sz w:val="22"/>
          <w:szCs w:val="22"/>
        </w:rPr>
        <w:t xml:space="preserve">dne  </w:t>
      </w:r>
      <w:r w:rsidR="00D76030">
        <w:rPr>
          <w:rFonts w:ascii="Arial" w:eastAsia="Arial" w:hAnsi="Arial" w:cs="Arial"/>
          <w:sz w:val="22"/>
          <w:szCs w:val="22"/>
        </w:rPr>
        <w:t>19.7.2019</w:t>
      </w:r>
      <w:proofErr w:type="gramEnd"/>
      <w:r>
        <w:rPr>
          <w:rFonts w:ascii="Arial" w:eastAsia="Arial" w:hAnsi="Arial" w:cs="Arial"/>
          <w:sz w:val="22"/>
          <w:szCs w:val="22"/>
        </w:rPr>
        <w:tab/>
      </w:r>
      <w:r>
        <w:rPr>
          <w:rFonts w:ascii="Arial" w:eastAsia="Arial" w:hAnsi="Arial" w:cs="Arial"/>
          <w:sz w:val="22"/>
          <w:szCs w:val="22"/>
        </w:rPr>
        <w:tab/>
      </w: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6702E1">
      <w:pPr>
        <w:ind w:firstLine="708"/>
        <w:jc w:val="both"/>
        <w:rPr>
          <w:rFonts w:ascii="Arial" w:eastAsia="Arial" w:hAnsi="Arial" w:cs="Arial"/>
          <w:sz w:val="22"/>
          <w:szCs w:val="22"/>
        </w:rPr>
      </w:pPr>
    </w:p>
    <w:p w:rsidR="006702E1" w:rsidRDefault="00537B91">
      <w:pPr>
        <w:pStyle w:val="Zkladntext"/>
        <w:rPr>
          <w:rFonts w:ascii="Arial" w:eastAsia="Arial" w:hAnsi="Arial" w:cs="Arial"/>
          <w:b w:val="0"/>
          <w:sz w:val="22"/>
          <w:szCs w:val="22"/>
        </w:rPr>
      </w:pPr>
      <w:r>
        <w:rPr>
          <w:rFonts w:ascii="Arial" w:eastAsia="Arial" w:hAnsi="Arial" w:cs="Arial"/>
          <w:b w:val="0"/>
          <w:bCs/>
          <w:sz w:val="22"/>
          <w:szCs w:val="22"/>
        </w:rPr>
        <w:t xml:space="preserve">       </w:t>
      </w:r>
      <w:r>
        <w:rPr>
          <w:rFonts w:ascii="Arial" w:eastAsia="Arial" w:hAnsi="Arial" w:cs="Arial"/>
          <w:b w:val="0"/>
          <w:sz w:val="22"/>
          <w:szCs w:val="22"/>
        </w:rPr>
        <w:t>..................................................</w:t>
      </w:r>
      <w:r>
        <w:rPr>
          <w:rFonts w:ascii="Arial" w:eastAsia="Arial" w:hAnsi="Arial" w:cs="Arial"/>
          <w:b w:val="0"/>
          <w:sz w:val="22"/>
          <w:szCs w:val="22"/>
        </w:rPr>
        <w:tab/>
      </w:r>
      <w:r>
        <w:rPr>
          <w:rFonts w:ascii="Arial" w:eastAsia="Arial" w:hAnsi="Arial" w:cs="Arial"/>
          <w:b w:val="0"/>
          <w:sz w:val="22"/>
          <w:szCs w:val="22"/>
        </w:rPr>
        <w:tab/>
      </w:r>
      <w:r>
        <w:rPr>
          <w:rFonts w:ascii="Arial" w:eastAsia="Arial" w:hAnsi="Arial" w:cs="Arial"/>
          <w:b w:val="0"/>
          <w:sz w:val="22"/>
          <w:szCs w:val="22"/>
        </w:rPr>
        <w:tab/>
        <w:t xml:space="preserve"> ..…………….......................................</w:t>
      </w:r>
    </w:p>
    <w:p w:rsidR="006702E1" w:rsidRDefault="00FF2193">
      <w:pPr>
        <w:pStyle w:val="Zkladntext"/>
        <w:rPr>
          <w:rFonts w:ascii="Arial" w:eastAsia="Arial" w:hAnsi="Arial" w:cs="Arial"/>
          <w:b w:val="0"/>
          <w:sz w:val="22"/>
          <w:szCs w:val="22"/>
        </w:rPr>
      </w:pPr>
      <w:r>
        <w:pict>
          <v:shape id="_x0000_s1028" type="#_x0000_t202" style="position:absolute;margin-left:32.25pt;margin-top:1.7pt;width:142.5pt;height:65.4pt;z-index:251662336;visibility:visible;mso-height-percent:200;mso-wrap-distance-left:.00025mm;mso-wrap-distance-top:1e-4mm;mso-wrap-distance-right:.00025mm;mso-wrap-distance-bottom:1e-4mm;mso-position-horizontal-relative:margin;mso-height-percent:200;mso-width-relative:margin;mso-height-relative:margin;v-text-anchor:top" stroked="f">
            <v:textbox style="mso-fit-shape-to-text:t">
              <w:txbxContent>
                <w:p w:rsidR="006702E1" w:rsidRDefault="00537B91">
                  <w:pPr>
                    <w:pStyle w:val="Zkladntext"/>
                    <w:pBdr>
                      <w:bar w:val="single" w:sz="4" w:color="auto"/>
                    </w:pBdr>
                    <w:tabs>
                      <w:tab w:val="left" w:pos="426"/>
                    </w:tabs>
                    <w:spacing w:line="276" w:lineRule="auto"/>
                    <w:jc w:val="center"/>
                    <w:rPr>
                      <w:rFonts w:ascii="Arial" w:eastAsia="Arial" w:hAnsi="Arial" w:cs="Arial"/>
                      <w:b w:val="0"/>
                      <w:sz w:val="22"/>
                      <w:szCs w:val="22"/>
                    </w:rPr>
                  </w:pPr>
                  <w:r>
                    <w:rPr>
                      <w:rFonts w:ascii="Arial" w:eastAsia="Arial" w:hAnsi="Arial" w:cs="Arial"/>
                      <w:b w:val="0"/>
                      <w:sz w:val="22"/>
                      <w:szCs w:val="22"/>
                    </w:rPr>
                    <w:t>Ing. David Mišík</w:t>
                  </w:r>
                </w:p>
                <w:p w:rsidR="006702E1" w:rsidRDefault="00537B91">
                  <w:pPr>
                    <w:pStyle w:val="Zkladntext"/>
                    <w:pBdr>
                      <w:bar w:val="single" w:sz="4" w:color="auto"/>
                    </w:pBdr>
                    <w:tabs>
                      <w:tab w:val="left" w:pos="426"/>
                    </w:tabs>
                    <w:spacing w:line="276" w:lineRule="auto"/>
                    <w:jc w:val="center"/>
                    <w:rPr>
                      <w:rFonts w:ascii="Arial" w:eastAsia="Arial" w:hAnsi="Arial" w:cs="Arial"/>
                      <w:b w:val="0"/>
                      <w:sz w:val="22"/>
                      <w:szCs w:val="22"/>
                    </w:rPr>
                  </w:pPr>
                  <w:r>
                    <w:rPr>
                      <w:rFonts w:ascii="Arial" w:eastAsia="Arial" w:hAnsi="Arial" w:cs="Arial"/>
                      <w:b w:val="0"/>
                      <w:sz w:val="22"/>
                      <w:szCs w:val="22"/>
                    </w:rPr>
                    <w:t>vedoucí Pobočky Tábor</w:t>
                  </w:r>
                </w:p>
                <w:p w:rsidR="006702E1" w:rsidRDefault="00537B91">
                  <w:pPr>
                    <w:pStyle w:val="Zkladntext"/>
                    <w:pBdr>
                      <w:bar w:val="single" w:sz="4" w:color="auto"/>
                    </w:pBdr>
                    <w:tabs>
                      <w:tab w:val="left" w:pos="426"/>
                    </w:tabs>
                    <w:spacing w:line="276" w:lineRule="auto"/>
                    <w:jc w:val="center"/>
                    <w:rPr>
                      <w:rFonts w:ascii="Arial" w:eastAsia="Arial" w:hAnsi="Arial" w:cs="Arial"/>
                      <w:b w:val="0"/>
                      <w:sz w:val="22"/>
                      <w:szCs w:val="22"/>
                    </w:rPr>
                  </w:pPr>
                  <w:r>
                    <w:rPr>
                      <w:rFonts w:ascii="Arial" w:eastAsia="Arial" w:hAnsi="Arial" w:cs="Arial"/>
                      <w:b w:val="0"/>
                      <w:sz w:val="22"/>
                      <w:szCs w:val="22"/>
                    </w:rPr>
                    <w:t>Státní pozemkový úřad</w:t>
                  </w:r>
                </w:p>
              </w:txbxContent>
            </v:textbox>
            <w10:wrap type="square" anchorx="margin"/>
          </v:shape>
        </w:pict>
      </w:r>
      <w:r>
        <w:pict>
          <v:shape id="_x0000_s1027" type="#_x0000_t202" style="position:absolute;margin-left:268.5pt;margin-top:6.95pt;width:138.75pt;height:21.75pt;z-index:251663360;visibility:visible;mso-wrap-style:square;mso-width-percent:0;mso-height-percent:200;mso-wrap-distance-left:.00025mm;mso-wrap-distance-top:1e-4mm;mso-wrap-distance-right:.00025mm;mso-wrap-distance-bottom:1e-4mm;mso-position-horizontal-relative:margin;mso-width-percent:0;mso-height-percent:200;mso-width-relative:margin;mso-height-relative:margin;v-text-anchor:top" stroked="f">
            <v:textbox style="mso-fit-shape-to-text:t">
              <w:txbxContent>
                <w:p w:rsidR="006702E1" w:rsidRDefault="00537B91">
                  <w:pPr>
                    <w:pStyle w:val="Zkladntext"/>
                    <w:tabs>
                      <w:tab w:val="left" w:pos="426"/>
                    </w:tabs>
                    <w:spacing w:line="276" w:lineRule="auto"/>
                    <w:jc w:val="center"/>
                    <w:rPr>
                      <w:rFonts w:ascii="Arial" w:eastAsia="Arial" w:hAnsi="Arial" w:cs="Arial"/>
                      <w:b w:val="0"/>
                      <w:sz w:val="22"/>
                      <w:szCs w:val="22"/>
                    </w:rPr>
                  </w:pPr>
                  <w:r>
                    <w:rPr>
                      <w:rFonts w:ascii="Arial" w:eastAsia="Arial" w:hAnsi="Arial" w:cs="Arial"/>
                      <w:b w:val="0"/>
                      <w:sz w:val="22"/>
                      <w:szCs w:val="22"/>
                    </w:rPr>
                    <w:t>Ing. Věra Hrubá</w:t>
                  </w:r>
                </w:p>
              </w:txbxContent>
            </v:textbox>
            <w10:wrap type="square" anchorx="margin"/>
          </v:shape>
        </w:pict>
      </w:r>
    </w:p>
    <w:p w:rsidR="006702E1" w:rsidRDefault="006702E1">
      <w:pPr>
        <w:ind w:firstLine="708"/>
        <w:jc w:val="both"/>
        <w:rPr>
          <w:rFonts w:ascii="Arial" w:eastAsia="Arial" w:hAnsi="Arial" w:cs="Arial"/>
          <w:b/>
          <w:sz w:val="22"/>
          <w:szCs w:val="22"/>
        </w:rPr>
      </w:pPr>
    </w:p>
    <w:p w:rsidR="006702E1" w:rsidRDefault="006702E1">
      <w:pPr>
        <w:rPr>
          <w:rFonts w:ascii="Arial" w:eastAsia="Arial" w:hAnsi="Arial" w:cs="Arial"/>
          <w:sz w:val="18"/>
          <w:szCs w:val="18"/>
        </w:rPr>
      </w:pPr>
    </w:p>
    <w:p w:rsidR="00D76030" w:rsidRDefault="00D76030"/>
    <w:p w:rsidR="00D76030" w:rsidRPr="00D76030" w:rsidRDefault="00D76030" w:rsidP="00D76030"/>
    <w:p w:rsidR="00D76030" w:rsidRPr="00D76030" w:rsidRDefault="00D76030" w:rsidP="00D76030"/>
    <w:p w:rsidR="00D76030" w:rsidRPr="00D76030" w:rsidRDefault="00D76030" w:rsidP="00D76030"/>
    <w:p w:rsidR="00D76030" w:rsidRPr="00D76030" w:rsidRDefault="00D76030" w:rsidP="00D76030"/>
    <w:p w:rsidR="00D76030" w:rsidRDefault="00D76030" w:rsidP="00D76030"/>
    <w:p w:rsidR="006702E1" w:rsidRDefault="00D76030" w:rsidP="00D76030">
      <w:pPr>
        <w:tabs>
          <w:tab w:val="left" w:pos="3480"/>
        </w:tabs>
      </w:pPr>
      <w:r>
        <w:tab/>
      </w: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Default="00D76030" w:rsidP="00D76030">
      <w:pPr>
        <w:tabs>
          <w:tab w:val="left" w:pos="3480"/>
        </w:tabs>
      </w:pPr>
    </w:p>
    <w:p w:rsidR="00D76030" w:rsidRPr="003E430C" w:rsidRDefault="00D76030" w:rsidP="00D76030">
      <w:pPr>
        <w:rPr>
          <w:rFonts w:ascii="Arial" w:hAnsi="Arial" w:cs="Arial"/>
          <w:b/>
          <w:sz w:val="22"/>
          <w:szCs w:val="22"/>
        </w:rPr>
      </w:pPr>
      <w:r w:rsidRPr="003E430C">
        <w:rPr>
          <w:rFonts w:ascii="Arial" w:hAnsi="Arial" w:cs="Arial"/>
          <w:b/>
          <w:sz w:val="22"/>
          <w:szCs w:val="22"/>
        </w:rPr>
        <w:lastRenderedPageBreak/>
        <w:t xml:space="preserve">STÁTNÍ   </w:t>
      </w:r>
      <w:proofErr w:type="gramStart"/>
      <w:r w:rsidRPr="003E430C">
        <w:rPr>
          <w:rFonts w:ascii="Arial" w:hAnsi="Arial" w:cs="Arial"/>
          <w:b/>
          <w:sz w:val="22"/>
          <w:szCs w:val="22"/>
        </w:rPr>
        <w:t>POZEMKOVÝ  ÚŘAD</w:t>
      </w:r>
      <w:proofErr w:type="gramEnd"/>
    </w:p>
    <w:p w:rsidR="00D76030" w:rsidRPr="003E430C" w:rsidRDefault="00D76030" w:rsidP="00D76030">
      <w:pPr>
        <w:rPr>
          <w:rFonts w:ascii="Arial" w:hAnsi="Arial" w:cs="Arial"/>
          <w:sz w:val="22"/>
          <w:szCs w:val="22"/>
        </w:rPr>
      </w:pPr>
      <w:r w:rsidRPr="003E430C">
        <w:rPr>
          <w:rFonts w:ascii="Arial" w:hAnsi="Arial" w:cs="Arial"/>
          <w:sz w:val="22"/>
          <w:szCs w:val="22"/>
        </w:rPr>
        <w:t>Sídlo: Husinecká 1024/</w:t>
      </w:r>
      <w:proofErr w:type="gramStart"/>
      <w:r w:rsidRPr="003E430C">
        <w:rPr>
          <w:rFonts w:ascii="Arial" w:hAnsi="Arial" w:cs="Arial"/>
          <w:sz w:val="22"/>
          <w:szCs w:val="22"/>
        </w:rPr>
        <w:t>11a</w:t>
      </w:r>
      <w:proofErr w:type="gramEnd"/>
      <w:r w:rsidRPr="003E430C">
        <w:rPr>
          <w:rFonts w:ascii="Arial" w:hAnsi="Arial" w:cs="Arial"/>
          <w:sz w:val="22"/>
          <w:szCs w:val="22"/>
        </w:rPr>
        <w:t>, 130 00 Praha 3 – Žižkov, IČO: 01312774, DIČ: CZ01312774</w:t>
      </w:r>
    </w:p>
    <w:p w:rsidR="00D76030" w:rsidRPr="003E430C" w:rsidRDefault="00D76030" w:rsidP="00D76030">
      <w:pPr>
        <w:pBdr>
          <w:bottom w:val="single" w:sz="6" w:space="1" w:color="auto"/>
        </w:pBdr>
        <w:rPr>
          <w:rFonts w:ascii="Arial" w:hAnsi="Arial" w:cs="Arial"/>
          <w:sz w:val="22"/>
          <w:szCs w:val="22"/>
        </w:rPr>
      </w:pPr>
    </w:p>
    <w:p w:rsidR="00D76030" w:rsidRPr="003E430C" w:rsidRDefault="00D76030" w:rsidP="00D76030">
      <w:pPr>
        <w:rPr>
          <w:rFonts w:ascii="Arial" w:hAnsi="Arial" w:cs="Arial"/>
          <w:b/>
          <w:sz w:val="22"/>
          <w:szCs w:val="22"/>
        </w:rPr>
      </w:pPr>
    </w:p>
    <w:p w:rsidR="00D76030" w:rsidRPr="003E430C" w:rsidRDefault="00D76030" w:rsidP="00D76030">
      <w:pPr>
        <w:rPr>
          <w:rFonts w:ascii="Arial" w:hAnsi="Arial" w:cs="Arial"/>
          <w:sz w:val="22"/>
          <w:szCs w:val="22"/>
        </w:rPr>
      </w:pPr>
    </w:p>
    <w:p w:rsidR="00D76030" w:rsidRPr="003E430C" w:rsidRDefault="00D76030" w:rsidP="00D76030">
      <w:pPr>
        <w:jc w:val="center"/>
        <w:rPr>
          <w:rFonts w:ascii="Arial" w:hAnsi="Arial" w:cs="Arial"/>
          <w:sz w:val="22"/>
          <w:szCs w:val="22"/>
        </w:rPr>
      </w:pPr>
      <w:r w:rsidRPr="003E430C">
        <w:rPr>
          <w:rFonts w:ascii="Arial" w:hAnsi="Arial" w:cs="Arial"/>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D76030" w:rsidRPr="003E430C" w:rsidTr="009D0E31">
        <w:trPr>
          <w:trHeight w:val="247"/>
        </w:trPr>
        <w:tc>
          <w:tcPr>
            <w:tcW w:w="9606" w:type="dxa"/>
          </w:tcPr>
          <w:p w:rsidR="00D76030" w:rsidRPr="003E430C" w:rsidRDefault="00D76030" w:rsidP="009D0E31">
            <w:pPr>
              <w:pStyle w:val="Default"/>
              <w:jc w:val="both"/>
              <w:rPr>
                <w:rFonts w:ascii="Arial" w:hAnsi="Arial" w:cs="Arial"/>
                <w:sz w:val="22"/>
                <w:szCs w:val="22"/>
              </w:rPr>
            </w:pPr>
          </w:p>
        </w:tc>
      </w:tr>
    </w:tbl>
    <w:p w:rsidR="00D76030" w:rsidRPr="003E430C" w:rsidRDefault="00D76030" w:rsidP="00D76030">
      <w:pPr>
        <w:pStyle w:val="Default"/>
        <w:jc w:val="both"/>
        <w:rPr>
          <w:rFonts w:ascii="Arial" w:hAnsi="Arial" w:cs="Arial"/>
          <w:sz w:val="22"/>
          <w:szCs w:val="22"/>
        </w:rPr>
      </w:pPr>
      <w:r w:rsidRPr="003E430C">
        <w:rPr>
          <w:rFonts w:ascii="Arial" w:hAnsi="Arial" w:cs="Arial"/>
          <w:sz w:val="22"/>
          <w:szCs w:val="22"/>
        </w:rPr>
        <w:t xml:space="preserve">Česká </w:t>
      </w:r>
      <w:proofErr w:type="gramStart"/>
      <w:r w:rsidRPr="003E430C">
        <w:rPr>
          <w:rFonts w:ascii="Arial" w:hAnsi="Arial" w:cs="Arial"/>
          <w:sz w:val="22"/>
          <w:szCs w:val="22"/>
        </w:rPr>
        <w:t>republika - Státní</w:t>
      </w:r>
      <w:proofErr w:type="gramEnd"/>
      <w:r w:rsidRPr="003E430C">
        <w:rPr>
          <w:rFonts w:ascii="Arial" w:hAnsi="Arial" w:cs="Arial"/>
          <w:sz w:val="22"/>
          <w:szCs w:val="22"/>
        </w:rPr>
        <w:t xml:space="preserve"> pozemkový úřad, 130 00 Praha 3, Husinecká 1024/11a </w:t>
      </w:r>
    </w:p>
    <w:p w:rsidR="00D76030" w:rsidRPr="003E430C" w:rsidRDefault="00D76030" w:rsidP="00D76030">
      <w:pPr>
        <w:pStyle w:val="Default"/>
        <w:jc w:val="both"/>
        <w:rPr>
          <w:rFonts w:ascii="Arial" w:hAnsi="Arial" w:cs="Arial"/>
          <w:sz w:val="22"/>
          <w:szCs w:val="22"/>
        </w:rPr>
      </w:pPr>
      <w:r w:rsidRPr="003E430C">
        <w:rPr>
          <w:rFonts w:ascii="Arial" w:hAnsi="Arial" w:cs="Arial"/>
          <w:sz w:val="22"/>
          <w:szCs w:val="22"/>
        </w:rPr>
        <w:t xml:space="preserve">Krajský pozemkový úřad pro </w:t>
      </w:r>
      <w:r w:rsidRPr="003E430C">
        <w:rPr>
          <w:rFonts w:ascii="Arial" w:hAnsi="Arial" w:cs="Arial"/>
          <w:sz w:val="22"/>
          <w:szCs w:val="22"/>
          <w:lang w:val="en-US"/>
        </w:rPr>
        <w:t>Jihočeský kraj</w:t>
      </w:r>
      <w:r w:rsidRPr="003E430C">
        <w:rPr>
          <w:rFonts w:ascii="Arial" w:hAnsi="Arial" w:cs="Arial"/>
          <w:sz w:val="22"/>
          <w:szCs w:val="22"/>
        </w:rPr>
        <w:t xml:space="preserve">, Pobočka </w:t>
      </w:r>
      <w:r w:rsidRPr="003E430C">
        <w:rPr>
          <w:rFonts w:ascii="Arial" w:hAnsi="Arial" w:cs="Arial"/>
          <w:sz w:val="22"/>
          <w:szCs w:val="22"/>
          <w:lang w:val="en-US"/>
        </w:rPr>
        <w:t>Tábor</w:t>
      </w:r>
    </w:p>
    <w:p w:rsidR="00D76030" w:rsidRPr="003E430C" w:rsidRDefault="00D76030" w:rsidP="00D76030">
      <w:pPr>
        <w:jc w:val="both"/>
        <w:rPr>
          <w:rFonts w:ascii="Arial" w:hAnsi="Arial" w:cs="Arial"/>
          <w:sz w:val="22"/>
          <w:szCs w:val="22"/>
        </w:rPr>
      </w:pPr>
      <w:r w:rsidRPr="003E430C">
        <w:rPr>
          <w:rFonts w:ascii="Arial" w:hAnsi="Arial" w:cs="Arial"/>
          <w:sz w:val="22"/>
          <w:szCs w:val="22"/>
        </w:rPr>
        <w:t>IČO</w:t>
      </w:r>
      <w:r w:rsidRPr="003E430C">
        <w:rPr>
          <w:rFonts w:ascii="Arial" w:hAnsi="Arial" w:cs="Arial"/>
          <w:sz w:val="22"/>
          <w:szCs w:val="22"/>
        </w:rPr>
        <w:tab/>
      </w:r>
      <w:proofErr w:type="gramStart"/>
      <w:r w:rsidRPr="003E430C">
        <w:rPr>
          <w:rFonts w:ascii="Arial" w:hAnsi="Arial" w:cs="Arial"/>
          <w:sz w:val="22"/>
          <w:szCs w:val="22"/>
        </w:rPr>
        <w:tab/>
        <w:t>:  01312774</w:t>
      </w:r>
      <w:proofErr w:type="gramEnd"/>
      <w:r w:rsidRPr="003E430C">
        <w:rPr>
          <w:rFonts w:ascii="Arial" w:hAnsi="Arial" w:cs="Arial"/>
          <w:sz w:val="22"/>
          <w:szCs w:val="22"/>
        </w:rPr>
        <w:t>, DIČ: CZ01312774</w:t>
      </w:r>
    </w:p>
    <w:p w:rsidR="00D76030" w:rsidRPr="003E430C" w:rsidRDefault="00D76030" w:rsidP="00D76030">
      <w:pPr>
        <w:jc w:val="both"/>
        <w:rPr>
          <w:rFonts w:ascii="Arial" w:hAnsi="Arial" w:cs="Arial"/>
          <w:sz w:val="22"/>
          <w:szCs w:val="22"/>
        </w:rPr>
      </w:pPr>
      <w:r w:rsidRPr="003E430C">
        <w:rPr>
          <w:rFonts w:ascii="Arial" w:hAnsi="Arial" w:cs="Arial"/>
          <w:sz w:val="22"/>
          <w:szCs w:val="22"/>
        </w:rPr>
        <w:t>Adresa</w:t>
      </w:r>
      <w:r w:rsidRPr="003E430C">
        <w:rPr>
          <w:rFonts w:ascii="Arial" w:hAnsi="Arial" w:cs="Arial"/>
          <w:sz w:val="22"/>
          <w:szCs w:val="22"/>
        </w:rPr>
        <w:tab/>
      </w:r>
      <w:proofErr w:type="gramStart"/>
      <w:r w:rsidRPr="003E430C">
        <w:rPr>
          <w:rFonts w:ascii="Arial" w:hAnsi="Arial" w:cs="Arial"/>
          <w:sz w:val="22"/>
          <w:szCs w:val="22"/>
        </w:rPr>
        <w:tab/>
        <w:t xml:space="preserve">:  </w:t>
      </w:r>
      <w:r w:rsidRPr="003E430C">
        <w:rPr>
          <w:rFonts w:ascii="Arial" w:hAnsi="Arial" w:cs="Arial"/>
          <w:sz w:val="22"/>
          <w:szCs w:val="22"/>
          <w:lang w:val="en-US"/>
        </w:rPr>
        <w:t>Husovo</w:t>
      </w:r>
      <w:proofErr w:type="gramEnd"/>
      <w:r w:rsidRPr="003E430C">
        <w:rPr>
          <w:rFonts w:ascii="Arial" w:hAnsi="Arial" w:cs="Arial"/>
          <w:sz w:val="22"/>
          <w:szCs w:val="22"/>
          <w:lang w:val="en-US"/>
        </w:rPr>
        <w:t xml:space="preserve"> náměstí 2938, 390 02 Tábor</w:t>
      </w:r>
    </w:p>
    <w:p w:rsidR="00D76030" w:rsidRPr="003E430C" w:rsidRDefault="00D76030" w:rsidP="00D76030">
      <w:pPr>
        <w:ind w:right="566"/>
        <w:jc w:val="both"/>
        <w:rPr>
          <w:rFonts w:ascii="Arial" w:hAnsi="Arial" w:cs="Arial"/>
          <w:sz w:val="22"/>
          <w:szCs w:val="22"/>
        </w:rPr>
      </w:pPr>
      <w:r w:rsidRPr="003E430C">
        <w:rPr>
          <w:rFonts w:ascii="Arial" w:hAnsi="Arial" w:cs="Arial"/>
          <w:sz w:val="22"/>
          <w:szCs w:val="22"/>
        </w:rPr>
        <w:t>Zastoupený</w:t>
      </w:r>
      <w:proofErr w:type="gramStart"/>
      <w:r w:rsidRPr="003E430C">
        <w:rPr>
          <w:rFonts w:ascii="Arial" w:hAnsi="Arial" w:cs="Arial"/>
          <w:sz w:val="22"/>
          <w:szCs w:val="22"/>
        </w:rPr>
        <w:tab/>
        <w:t>:  Ing.</w:t>
      </w:r>
      <w:proofErr w:type="gramEnd"/>
      <w:r w:rsidRPr="003E430C">
        <w:rPr>
          <w:rFonts w:ascii="Arial" w:hAnsi="Arial" w:cs="Arial"/>
          <w:sz w:val="22"/>
          <w:szCs w:val="22"/>
        </w:rPr>
        <w:t xml:space="preserve"> Davidem Mišíkem</w:t>
      </w:r>
    </w:p>
    <w:p w:rsidR="00D76030" w:rsidRPr="003E430C" w:rsidRDefault="00D76030" w:rsidP="00D76030">
      <w:pPr>
        <w:ind w:right="566"/>
        <w:jc w:val="both"/>
        <w:rPr>
          <w:rFonts w:ascii="Arial" w:hAnsi="Arial" w:cs="Arial"/>
          <w:sz w:val="22"/>
          <w:szCs w:val="22"/>
        </w:rPr>
      </w:pPr>
    </w:p>
    <w:p w:rsidR="00D76030" w:rsidRPr="003E430C" w:rsidRDefault="00D76030" w:rsidP="00D76030">
      <w:pPr>
        <w:ind w:right="70"/>
        <w:jc w:val="center"/>
        <w:rPr>
          <w:rFonts w:ascii="Arial" w:hAnsi="Arial" w:cs="Arial"/>
          <w:sz w:val="22"/>
          <w:szCs w:val="22"/>
        </w:rPr>
      </w:pPr>
      <w:r w:rsidRPr="003E430C">
        <w:rPr>
          <w:rFonts w:ascii="Arial" w:hAnsi="Arial" w:cs="Arial"/>
          <w:sz w:val="22"/>
          <w:szCs w:val="22"/>
        </w:rPr>
        <w:t xml:space="preserve">z m o c ň u j e </w:t>
      </w:r>
      <w:proofErr w:type="gramStart"/>
      <w:r w:rsidRPr="003E430C">
        <w:rPr>
          <w:rFonts w:ascii="Arial" w:hAnsi="Arial" w:cs="Arial"/>
          <w:sz w:val="22"/>
          <w:szCs w:val="22"/>
        </w:rPr>
        <w:t xml:space="preserve">   (</w:t>
      </w:r>
      <w:proofErr w:type="gramEnd"/>
      <w:r w:rsidRPr="003E430C">
        <w:rPr>
          <w:rFonts w:ascii="Arial" w:hAnsi="Arial" w:cs="Arial"/>
          <w:sz w:val="22"/>
          <w:szCs w:val="22"/>
        </w:rPr>
        <w:t>pověřuje)</w:t>
      </w: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Pr="003E430C" w:rsidRDefault="00D76030" w:rsidP="00D76030">
      <w:pPr>
        <w:jc w:val="both"/>
        <w:rPr>
          <w:rFonts w:ascii="Arial" w:hAnsi="Arial" w:cs="Arial"/>
          <w:sz w:val="22"/>
          <w:szCs w:val="22"/>
        </w:rPr>
      </w:pPr>
      <w:r w:rsidRPr="003E430C">
        <w:rPr>
          <w:rFonts w:ascii="Arial" w:hAnsi="Arial" w:cs="Arial"/>
          <w:sz w:val="22"/>
          <w:szCs w:val="22"/>
        </w:rPr>
        <w:t xml:space="preserve">společnost </w:t>
      </w:r>
      <w:proofErr w:type="gramStart"/>
      <w:r w:rsidRPr="003E430C">
        <w:rPr>
          <w:rFonts w:ascii="Arial" w:hAnsi="Arial" w:cs="Arial"/>
          <w:sz w:val="22"/>
          <w:szCs w:val="22"/>
        </w:rPr>
        <w:t xml:space="preserve">  :</w:t>
      </w:r>
      <w:proofErr w:type="gramEnd"/>
      <w:r w:rsidRPr="003E430C">
        <w:rPr>
          <w:rFonts w:ascii="Arial" w:hAnsi="Arial" w:cs="Arial"/>
          <w:sz w:val="22"/>
          <w:szCs w:val="22"/>
        </w:rPr>
        <w:t xml:space="preserve">  Ing. </w:t>
      </w:r>
      <w:proofErr w:type="spellStart"/>
      <w:r w:rsidRPr="003E430C">
        <w:rPr>
          <w:rFonts w:ascii="Arial" w:hAnsi="Arial" w:cs="Arial"/>
          <w:sz w:val="22"/>
          <w:szCs w:val="22"/>
          <w:lang w:val="en-US"/>
        </w:rPr>
        <w:t>Věra</w:t>
      </w:r>
      <w:proofErr w:type="spellEnd"/>
      <w:r w:rsidRPr="003E430C">
        <w:rPr>
          <w:rFonts w:ascii="Arial" w:hAnsi="Arial" w:cs="Arial"/>
          <w:sz w:val="22"/>
          <w:szCs w:val="22"/>
          <w:lang w:val="en-US"/>
        </w:rPr>
        <w:t xml:space="preserve"> </w:t>
      </w:r>
      <w:proofErr w:type="spellStart"/>
      <w:r w:rsidRPr="003E430C">
        <w:rPr>
          <w:rFonts w:ascii="Arial" w:hAnsi="Arial" w:cs="Arial"/>
          <w:sz w:val="22"/>
          <w:szCs w:val="22"/>
          <w:lang w:val="en-US"/>
        </w:rPr>
        <w:t>Hrubá</w:t>
      </w:r>
      <w:proofErr w:type="spellEnd"/>
    </w:p>
    <w:p w:rsidR="00D76030" w:rsidRPr="003E430C" w:rsidRDefault="00D76030" w:rsidP="00D76030">
      <w:pPr>
        <w:jc w:val="both"/>
        <w:rPr>
          <w:rFonts w:ascii="Arial" w:hAnsi="Arial" w:cs="Arial"/>
          <w:sz w:val="22"/>
          <w:szCs w:val="22"/>
        </w:rPr>
      </w:pPr>
      <w:r w:rsidRPr="003E430C">
        <w:rPr>
          <w:rFonts w:ascii="Arial" w:hAnsi="Arial" w:cs="Arial"/>
          <w:sz w:val="22"/>
          <w:szCs w:val="22"/>
        </w:rPr>
        <w:t xml:space="preserve">se sídlem   </w:t>
      </w:r>
      <w:proofErr w:type="gramStart"/>
      <w:r w:rsidRPr="003E430C">
        <w:rPr>
          <w:rFonts w:ascii="Arial" w:hAnsi="Arial" w:cs="Arial"/>
          <w:sz w:val="22"/>
          <w:szCs w:val="22"/>
        </w:rPr>
        <w:t xml:space="preserve">  :</w:t>
      </w:r>
      <w:proofErr w:type="gramEnd"/>
      <w:r w:rsidRPr="003E430C">
        <w:rPr>
          <w:rFonts w:ascii="Arial" w:hAnsi="Arial" w:cs="Arial"/>
          <w:sz w:val="22"/>
          <w:szCs w:val="22"/>
        </w:rPr>
        <w:t xml:space="preserve">  Bechyně, </w:t>
      </w:r>
      <w:proofErr w:type="spellStart"/>
      <w:r w:rsidR="00FF2193">
        <w:rPr>
          <w:rFonts w:ascii="Arial" w:hAnsi="Arial" w:cs="Arial"/>
          <w:sz w:val="22"/>
          <w:szCs w:val="22"/>
        </w:rPr>
        <w:t>xxxxxxx</w:t>
      </w:r>
      <w:proofErr w:type="spellEnd"/>
    </w:p>
    <w:p w:rsidR="00D76030" w:rsidRPr="003E430C" w:rsidRDefault="00D76030" w:rsidP="00D76030">
      <w:pPr>
        <w:ind w:right="70"/>
        <w:jc w:val="both"/>
        <w:rPr>
          <w:rFonts w:ascii="Arial" w:hAnsi="Arial" w:cs="Arial"/>
          <w:sz w:val="22"/>
          <w:szCs w:val="22"/>
        </w:rPr>
      </w:pPr>
      <w:r w:rsidRPr="003E430C">
        <w:rPr>
          <w:rFonts w:ascii="Arial" w:hAnsi="Arial" w:cs="Arial"/>
          <w:sz w:val="22"/>
          <w:szCs w:val="22"/>
        </w:rPr>
        <w:t xml:space="preserve">IČO           </w:t>
      </w:r>
      <w:proofErr w:type="gramStart"/>
      <w:r w:rsidRPr="003E430C">
        <w:rPr>
          <w:rFonts w:ascii="Arial" w:hAnsi="Arial" w:cs="Arial"/>
          <w:sz w:val="22"/>
          <w:szCs w:val="22"/>
        </w:rPr>
        <w:t xml:space="preserve">  :</w:t>
      </w:r>
      <w:proofErr w:type="gramEnd"/>
      <w:r w:rsidRPr="003E430C">
        <w:rPr>
          <w:rFonts w:ascii="Arial" w:hAnsi="Arial" w:cs="Arial"/>
          <w:sz w:val="22"/>
          <w:szCs w:val="22"/>
        </w:rPr>
        <w:t xml:space="preserve">  </w:t>
      </w:r>
      <w:r w:rsidRPr="003E430C">
        <w:rPr>
          <w:rFonts w:ascii="Arial" w:hAnsi="Arial" w:cs="Arial"/>
          <w:sz w:val="22"/>
          <w:szCs w:val="22"/>
          <w:lang w:val="en-US"/>
        </w:rPr>
        <w:t>42402174</w:t>
      </w:r>
    </w:p>
    <w:p w:rsidR="00D76030" w:rsidRPr="003E430C" w:rsidRDefault="00D76030" w:rsidP="00D76030">
      <w:pPr>
        <w:ind w:right="70"/>
        <w:jc w:val="both"/>
        <w:rPr>
          <w:rFonts w:ascii="Arial" w:hAnsi="Arial" w:cs="Arial"/>
          <w:sz w:val="22"/>
          <w:szCs w:val="22"/>
        </w:rPr>
      </w:pPr>
      <w:proofErr w:type="gramStart"/>
      <w:r w:rsidRPr="003E430C">
        <w:rPr>
          <w:rFonts w:ascii="Arial" w:hAnsi="Arial" w:cs="Arial"/>
          <w:sz w:val="22"/>
          <w:szCs w:val="22"/>
        </w:rPr>
        <w:t>Zastoupená  :</w:t>
      </w:r>
      <w:proofErr w:type="gramEnd"/>
      <w:r w:rsidRPr="003E430C">
        <w:rPr>
          <w:rFonts w:ascii="Arial" w:hAnsi="Arial" w:cs="Arial"/>
          <w:sz w:val="22"/>
          <w:szCs w:val="22"/>
        </w:rPr>
        <w:t xml:space="preserve">  </w:t>
      </w:r>
      <w:r w:rsidRPr="003E430C">
        <w:rPr>
          <w:rFonts w:ascii="Arial" w:hAnsi="Arial" w:cs="Arial"/>
          <w:sz w:val="22"/>
          <w:szCs w:val="22"/>
          <w:lang w:val="en-US"/>
        </w:rPr>
        <w:t xml:space="preserve">Ing. </w:t>
      </w:r>
      <w:proofErr w:type="spellStart"/>
      <w:r w:rsidRPr="003E430C">
        <w:rPr>
          <w:rFonts w:ascii="Arial" w:hAnsi="Arial" w:cs="Arial"/>
          <w:sz w:val="22"/>
          <w:szCs w:val="22"/>
          <w:lang w:val="en-US"/>
        </w:rPr>
        <w:t>Věrou</w:t>
      </w:r>
      <w:proofErr w:type="spellEnd"/>
      <w:r w:rsidRPr="003E430C">
        <w:rPr>
          <w:rFonts w:ascii="Arial" w:hAnsi="Arial" w:cs="Arial"/>
          <w:sz w:val="22"/>
          <w:szCs w:val="22"/>
          <w:lang w:val="en-US"/>
        </w:rPr>
        <w:t xml:space="preserve"> </w:t>
      </w:r>
      <w:proofErr w:type="spellStart"/>
      <w:r w:rsidRPr="003E430C">
        <w:rPr>
          <w:rFonts w:ascii="Arial" w:hAnsi="Arial" w:cs="Arial"/>
          <w:sz w:val="22"/>
          <w:szCs w:val="22"/>
          <w:lang w:val="en-US"/>
        </w:rPr>
        <w:t>Hrubou</w:t>
      </w:r>
      <w:bookmarkStart w:id="1" w:name="_GoBack"/>
      <w:bookmarkEnd w:id="1"/>
      <w:proofErr w:type="spellEnd"/>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i/>
          <w:color w:val="FF0000"/>
          <w:sz w:val="22"/>
          <w:szCs w:val="22"/>
        </w:rPr>
      </w:pPr>
      <w:r w:rsidRPr="003E430C">
        <w:rPr>
          <w:rFonts w:ascii="Arial" w:hAnsi="Arial" w:cs="Arial"/>
          <w:sz w:val="22"/>
          <w:szCs w:val="22"/>
        </w:rPr>
        <w:t xml:space="preserve">k zastupování </w:t>
      </w:r>
      <w:proofErr w:type="gramStart"/>
      <w:r w:rsidRPr="003E430C">
        <w:rPr>
          <w:rFonts w:ascii="Arial" w:hAnsi="Arial" w:cs="Arial"/>
          <w:sz w:val="22"/>
          <w:szCs w:val="22"/>
        </w:rPr>
        <w:t>ČR - Státního</w:t>
      </w:r>
      <w:proofErr w:type="gramEnd"/>
      <w:r w:rsidRPr="003E430C">
        <w:rPr>
          <w:rFonts w:ascii="Arial" w:hAnsi="Arial" w:cs="Arial"/>
          <w:sz w:val="22"/>
          <w:szCs w:val="22"/>
        </w:rPr>
        <w:t xml:space="preserve"> pozemkového úřadu ve věci zajišťování autorského dozoru projektanta</w:t>
      </w:r>
      <w:r w:rsidRPr="003E430C">
        <w:rPr>
          <w:rFonts w:ascii="Arial" w:hAnsi="Arial" w:cs="Arial"/>
          <w:bCs/>
          <w:sz w:val="22"/>
          <w:szCs w:val="22"/>
        </w:rPr>
        <w:t xml:space="preserve"> dle smlouvy o dílo</w:t>
      </w:r>
      <w:r w:rsidRPr="003E430C">
        <w:rPr>
          <w:rFonts w:ascii="Arial" w:hAnsi="Arial" w:cs="Arial"/>
          <w:sz w:val="22"/>
          <w:szCs w:val="22"/>
        </w:rPr>
        <w:t xml:space="preserve"> uzavřené dne </w:t>
      </w:r>
      <w:r>
        <w:rPr>
          <w:rFonts w:ascii="Arial" w:hAnsi="Arial" w:cs="Arial"/>
          <w:sz w:val="22"/>
          <w:szCs w:val="22"/>
        </w:rPr>
        <w:t>19.7.2019</w:t>
      </w:r>
      <w:r w:rsidRPr="003E430C">
        <w:rPr>
          <w:rFonts w:ascii="Arial" w:hAnsi="Arial" w:cs="Arial"/>
          <w:sz w:val="22"/>
          <w:szCs w:val="22"/>
        </w:rPr>
        <w:t xml:space="preserve"> mezi Státním pozemkovým úřadem jako objednatelem a Ing. Věrou Hrubou jako zhotovitelem v rozsahu čl. II a čl. III této smlouvy.</w:t>
      </w: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i/>
          <w:sz w:val="22"/>
          <w:szCs w:val="22"/>
        </w:rPr>
      </w:pPr>
      <w:r w:rsidRPr="003E430C">
        <w:rPr>
          <w:rFonts w:ascii="Arial" w:hAnsi="Arial" w:cs="Arial"/>
          <w:sz w:val="22"/>
          <w:szCs w:val="22"/>
        </w:rPr>
        <w:t xml:space="preserve">V rámci této plné moci je </w:t>
      </w:r>
      <w:proofErr w:type="gramStart"/>
      <w:r w:rsidRPr="003E430C">
        <w:rPr>
          <w:rFonts w:ascii="Arial" w:hAnsi="Arial" w:cs="Arial"/>
          <w:sz w:val="22"/>
          <w:szCs w:val="22"/>
        </w:rPr>
        <w:t>zmocněnec  oprávněn</w:t>
      </w:r>
      <w:proofErr w:type="gramEnd"/>
      <w:r w:rsidRPr="003E430C">
        <w:rPr>
          <w:rFonts w:ascii="Arial" w:hAnsi="Arial" w:cs="Arial"/>
          <w:sz w:val="22"/>
          <w:szCs w:val="22"/>
        </w:rPr>
        <w:t>:</w:t>
      </w:r>
    </w:p>
    <w:p w:rsidR="00D76030" w:rsidRPr="003E430C" w:rsidRDefault="00D76030" w:rsidP="00D76030">
      <w:pPr>
        <w:tabs>
          <w:tab w:val="left" w:pos="360"/>
        </w:tabs>
        <w:ind w:right="70"/>
        <w:jc w:val="both"/>
        <w:rPr>
          <w:rFonts w:ascii="Arial" w:hAnsi="Arial" w:cs="Arial"/>
          <w:sz w:val="22"/>
          <w:szCs w:val="22"/>
        </w:rPr>
      </w:pP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účastnit se předání a převzetí </w:t>
      </w:r>
      <w:r>
        <w:rPr>
          <w:rFonts w:ascii="Arial" w:hAnsi="Arial" w:cs="Arial"/>
          <w:bCs/>
          <w:sz w:val="22"/>
          <w:szCs w:val="22"/>
        </w:rPr>
        <w:t xml:space="preserve">místa realizace </w:t>
      </w:r>
      <w:r w:rsidRPr="003E430C">
        <w:rPr>
          <w:rFonts w:ascii="Arial" w:hAnsi="Arial" w:cs="Arial"/>
          <w:bCs/>
          <w:sz w:val="22"/>
          <w:szCs w:val="22"/>
        </w:rPr>
        <w:t xml:space="preserve">zhotovitelem </w:t>
      </w:r>
      <w:r>
        <w:rPr>
          <w:rFonts w:ascii="Arial" w:hAnsi="Arial" w:cs="Arial"/>
          <w:bCs/>
          <w:sz w:val="22"/>
          <w:szCs w:val="22"/>
        </w:rPr>
        <w:t>díla</w:t>
      </w:r>
      <w:r w:rsidRPr="003E430C">
        <w:rPr>
          <w:rFonts w:ascii="Arial" w:hAnsi="Arial" w:cs="Arial"/>
          <w:bCs/>
          <w:sz w:val="22"/>
          <w:szCs w:val="22"/>
        </w:rPr>
        <w:t xml:space="preserve"> </w:t>
      </w:r>
      <w:r w:rsidRPr="003E430C">
        <w:rPr>
          <w:rFonts w:ascii="Arial" w:hAnsi="Arial" w:cs="Arial"/>
          <w:sz w:val="22"/>
          <w:szCs w:val="22"/>
        </w:rPr>
        <w:t>specifikované v čl. II. odst. 2 této smlouvy</w:t>
      </w:r>
      <w:r w:rsidRPr="003E430C">
        <w:rPr>
          <w:rFonts w:ascii="Arial" w:hAnsi="Arial" w:cs="Arial"/>
          <w:bCs/>
          <w:sz w:val="22"/>
          <w:szCs w:val="22"/>
        </w:rPr>
        <w:t xml:space="preserve">, přičemž kontroluje, zda skutečnosti známé v době předání </w:t>
      </w:r>
      <w:r>
        <w:rPr>
          <w:rFonts w:ascii="Arial" w:hAnsi="Arial" w:cs="Arial"/>
          <w:bCs/>
          <w:sz w:val="22"/>
          <w:szCs w:val="22"/>
        </w:rPr>
        <w:t>místa realizace</w:t>
      </w:r>
      <w:r w:rsidRPr="003E430C">
        <w:rPr>
          <w:rFonts w:ascii="Arial" w:hAnsi="Arial" w:cs="Arial"/>
          <w:bCs/>
          <w:sz w:val="22"/>
          <w:szCs w:val="22"/>
        </w:rPr>
        <w:t xml:space="preserve"> odpovídají předpokladům, podle kterých byla vypracována projektová dokumentace,</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dohlížet na soulad zhotovované</w:t>
      </w:r>
      <w:r>
        <w:rPr>
          <w:rFonts w:ascii="Arial" w:hAnsi="Arial" w:cs="Arial"/>
          <w:bCs/>
          <w:sz w:val="22"/>
          <w:szCs w:val="22"/>
        </w:rPr>
        <w:t>ho díla</w:t>
      </w:r>
      <w:r w:rsidRPr="003E430C">
        <w:rPr>
          <w:rFonts w:ascii="Arial" w:hAnsi="Arial" w:cs="Arial"/>
          <w:bCs/>
          <w:sz w:val="22"/>
          <w:szCs w:val="22"/>
        </w:rPr>
        <w:t xml:space="preserve"> s projektovou dokumentací ověřenou, která je podkladem pro jeho činnost, sledovat a kontrolovat postup </w:t>
      </w:r>
      <w:r>
        <w:rPr>
          <w:rFonts w:ascii="Arial" w:hAnsi="Arial" w:cs="Arial"/>
          <w:bCs/>
          <w:sz w:val="22"/>
          <w:szCs w:val="22"/>
        </w:rPr>
        <w:t>realizace díla</w:t>
      </w:r>
      <w:r w:rsidRPr="003E430C">
        <w:rPr>
          <w:rFonts w:ascii="Arial" w:hAnsi="Arial" w:cs="Arial"/>
          <w:bCs/>
          <w:sz w:val="22"/>
          <w:szCs w:val="22"/>
        </w:rPr>
        <w:t xml:space="preserve">     ve vztahu k dokumentaci,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sledovat postup </w:t>
      </w:r>
      <w:r>
        <w:rPr>
          <w:rFonts w:ascii="Arial" w:hAnsi="Arial" w:cs="Arial"/>
          <w:bCs/>
          <w:sz w:val="22"/>
          <w:szCs w:val="22"/>
        </w:rPr>
        <w:t>realizace díla</w:t>
      </w:r>
      <w:r w:rsidRPr="003E430C">
        <w:rPr>
          <w:rFonts w:ascii="Arial" w:hAnsi="Arial" w:cs="Arial"/>
          <w:bCs/>
          <w:sz w:val="22"/>
          <w:szCs w:val="22"/>
        </w:rPr>
        <w:t xml:space="preserve"> z technického hlediska a z hlediska časového plánu </w:t>
      </w:r>
      <w:r>
        <w:rPr>
          <w:rFonts w:ascii="Arial" w:hAnsi="Arial" w:cs="Arial"/>
          <w:bCs/>
          <w:sz w:val="22"/>
          <w:szCs w:val="22"/>
        </w:rPr>
        <w:t>realizace díla</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účastnit se bezodkladně na výzvu objednatele či zhotovitele </w:t>
      </w:r>
      <w:r>
        <w:rPr>
          <w:rFonts w:ascii="Arial" w:hAnsi="Arial" w:cs="Arial"/>
          <w:bCs/>
          <w:sz w:val="22"/>
          <w:szCs w:val="22"/>
        </w:rPr>
        <w:t>díla</w:t>
      </w:r>
      <w:r w:rsidRPr="003E430C">
        <w:rPr>
          <w:rFonts w:ascii="Arial" w:hAnsi="Arial" w:cs="Arial"/>
          <w:bCs/>
          <w:sz w:val="22"/>
          <w:szCs w:val="22"/>
        </w:rPr>
        <w:t xml:space="preserve"> kontrolních dnů, zásadních zkoušek a měření a vydávat stanoviska k jejich výsledkům,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podávat nutná vysvětlení k dokumentaci </w:t>
      </w:r>
      <w:r>
        <w:rPr>
          <w:rFonts w:ascii="Arial" w:hAnsi="Arial" w:cs="Arial"/>
          <w:bCs/>
          <w:sz w:val="22"/>
          <w:szCs w:val="22"/>
        </w:rPr>
        <w:t>díla</w:t>
      </w:r>
      <w:r w:rsidRPr="003E430C">
        <w:rPr>
          <w:rFonts w:ascii="Arial" w:hAnsi="Arial" w:cs="Arial"/>
          <w:bCs/>
          <w:sz w:val="22"/>
          <w:szCs w:val="22"/>
        </w:rPr>
        <w:t>, která je podkladem pro výkon autorského dozoru a spolupracovat při odstraňování důsledků nedostatků, zjištěných v této dokumentaci,</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podávat vyjádření k požadavkům na větší množství výrobků a výkonů oproti projektové dokumentaci</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navrhovat změny a odchylky ke zlepšení řešení projektu, vznikající ve fázi realizace projektu,</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posuzovat návrhy na změny </w:t>
      </w:r>
      <w:r>
        <w:rPr>
          <w:rFonts w:ascii="Arial" w:hAnsi="Arial" w:cs="Arial"/>
          <w:bCs/>
          <w:sz w:val="22"/>
          <w:szCs w:val="22"/>
        </w:rPr>
        <w:t>díla</w:t>
      </w:r>
      <w:r w:rsidRPr="003E430C">
        <w:rPr>
          <w:rFonts w:ascii="Arial" w:hAnsi="Arial" w:cs="Arial"/>
          <w:bCs/>
          <w:sz w:val="22"/>
          <w:szCs w:val="22"/>
        </w:rPr>
        <w:t xml:space="preserve">, na odchylky od schválené projektové dokumentace, které byly vyvolány vlivem okolností vzniklých v průběhu realizace díla,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na žádost objednatele provádět posouzení a odsouhlasení případných návrhů zhotovitele </w:t>
      </w:r>
      <w:r>
        <w:rPr>
          <w:rFonts w:ascii="Arial" w:hAnsi="Arial" w:cs="Arial"/>
          <w:bCs/>
          <w:sz w:val="22"/>
          <w:szCs w:val="22"/>
        </w:rPr>
        <w:t>díla</w:t>
      </w:r>
      <w:r w:rsidRPr="003E430C">
        <w:rPr>
          <w:rFonts w:ascii="Arial" w:hAnsi="Arial" w:cs="Arial"/>
          <w:bCs/>
          <w:sz w:val="22"/>
          <w:szCs w:val="22"/>
        </w:rPr>
        <w:t xml:space="preserve"> na změny schválené projektové dokumentace a na odchylky od ní, které byly vyvolány vlivem okolností vzniklých v průběhu realizace díla,</w:t>
      </w:r>
    </w:p>
    <w:p w:rsidR="00D76030" w:rsidRPr="003E430C" w:rsidRDefault="00D76030" w:rsidP="00D76030">
      <w:pPr>
        <w:pStyle w:val="Zkladntext3"/>
        <w:numPr>
          <w:ilvl w:val="0"/>
          <w:numId w:val="23"/>
        </w:numPr>
        <w:overflowPunct w:val="0"/>
        <w:autoSpaceDE w:val="0"/>
        <w:autoSpaceDN w:val="0"/>
        <w:adjustRightInd w:val="0"/>
        <w:jc w:val="left"/>
        <w:rPr>
          <w:rFonts w:ascii="Arial" w:hAnsi="Arial" w:cs="Arial"/>
          <w:bCs/>
          <w:sz w:val="22"/>
          <w:szCs w:val="22"/>
        </w:rPr>
      </w:pPr>
      <w:r w:rsidRPr="003E430C">
        <w:rPr>
          <w:rFonts w:ascii="Arial" w:hAnsi="Arial" w:cs="Arial"/>
          <w:bCs/>
          <w:sz w:val="22"/>
          <w:szCs w:val="22"/>
        </w:rPr>
        <w:t xml:space="preserve">účastnit se </w:t>
      </w:r>
      <w:proofErr w:type="gramStart"/>
      <w:r w:rsidRPr="003E430C">
        <w:rPr>
          <w:rFonts w:ascii="Arial" w:hAnsi="Arial" w:cs="Arial"/>
          <w:bCs/>
          <w:sz w:val="22"/>
          <w:szCs w:val="22"/>
        </w:rPr>
        <w:t>vybraných  kontrolních</w:t>
      </w:r>
      <w:proofErr w:type="gramEnd"/>
      <w:r w:rsidRPr="003E430C">
        <w:rPr>
          <w:rFonts w:ascii="Arial" w:hAnsi="Arial" w:cs="Arial"/>
          <w:bCs/>
          <w:sz w:val="22"/>
          <w:szCs w:val="22"/>
        </w:rPr>
        <w:t xml:space="preserve"> dnů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proofErr w:type="gramStart"/>
      <w:r w:rsidRPr="003E430C">
        <w:rPr>
          <w:rFonts w:ascii="Arial" w:hAnsi="Arial" w:cs="Arial"/>
          <w:bCs/>
          <w:sz w:val="22"/>
          <w:szCs w:val="22"/>
        </w:rPr>
        <w:t>spolupracovat  s</w:t>
      </w:r>
      <w:proofErr w:type="gramEnd"/>
      <w:r w:rsidRPr="003E430C">
        <w:rPr>
          <w:rFonts w:ascii="Arial" w:hAnsi="Arial" w:cs="Arial"/>
          <w:bCs/>
          <w:sz w:val="22"/>
          <w:szCs w:val="22"/>
        </w:rPr>
        <w:t xml:space="preserve">   ostatními  partnery (objednatel,  zhotovitel  </w:t>
      </w:r>
      <w:r>
        <w:rPr>
          <w:rFonts w:ascii="Arial" w:hAnsi="Arial" w:cs="Arial"/>
          <w:bCs/>
          <w:sz w:val="22"/>
          <w:szCs w:val="22"/>
        </w:rPr>
        <w:t>díla</w:t>
      </w:r>
      <w:r w:rsidRPr="003E430C">
        <w:rPr>
          <w:rFonts w:ascii="Arial" w:hAnsi="Arial" w:cs="Arial"/>
          <w:bCs/>
          <w:sz w:val="22"/>
          <w:szCs w:val="22"/>
        </w:rPr>
        <w:t>,  technický  dozo</w:t>
      </w:r>
      <w:r>
        <w:rPr>
          <w:rFonts w:ascii="Arial" w:hAnsi="Arial" w:cs="Arial"/>
          <w:bCs/>
          <w:sz w:val="22"/>
          <w:szCs w:val="22"/>
        </w:rPr>
        <w:t>r</w:t>
      </w:r>
      <w:r w:rsidRPr="003E430C">
        <w:rPr>
          <w:rFonts w:ascii="Arial" w:hAnsi="Arial" w:cs="Arial"/>
          <w:bCs/>
          <w:sz w:val="22"/>
          <w:szCs w:val="22"/>
        </w:rPr>
        <w:t xml:space="preserve">, koordinátor bezpečnosti práce) při operativním řešení problémů vzniklých na </w:t>
      </w:r>
      <w:r>
        <w:rPr>
          <w:rFonts w:ascii="Arial" w:hAnsi="Arial" w:cs="Arial"/>
          <w:bCs/>
          <w:sz w:val="22"/>
          <w:szCs w:val="22"/>
        </w:rPr>
        <w:t>díle</w:t>
      </w:r>
      <w:r w:rsidRPr="003E430C">
        <w:rPr>
          <w:rFonts w:ascii="Arial" w:hAnsi="Arial" w:cs="Arial"/>
          <w:bCs/>
          <w:sz w:val="22"/>
          <w:szCs w:val="22"/>
        </w:rPr>
        <w:t>,</w:t>
      </w:r>
    </w:p>
    <w:p w:rsidR="00D76030" w:rsidRPr="00BC63FF"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sledovat dodržování podmínek pro </w:t>
      </w:r>
      <w:r>
        <w:rPr>
          <w:rFonts w:ascii="Arial" w:hAnsi="Arial" w:cs="Arial"/>
          <w:bCs/>
          <w:sz w:val="22"/>
          <w:szCs w:val="22"/>
        </w:rPr>
        <w:t>dílo</w:t>
      </w:r>
      <w:r w:rsidRPr="003E430C">
        <w:rPr>
          <w:rFonts w:ascii="Arial" w:hAnsi="Arial" w:cs="Arial"/>
          <w:bCs/>
          <w:sz w:val="22"/>
          <w:szCs w:val="22"/>
        </w:rPr>
        <w:t xml:space="preserve"> tak, jak jsou určeny stanovisky dotčených účastníků </w:t>
      </w:r>
      <w:r>
        <w:rPr>
          <w:rFonts w:ascii="Arial" w:hAnsi="Arial" w:cs="Arial"/>
          <w:bCs/>
          <w:sz w:val="22"/>
          <w:szCs w:val="22"/>
        </w:rPr>
        <w:t>realizace díla</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svá zjištění, požadavky a návrhy zaznamenávat do deníku</w:t>
      </w:r>
      <w:r>
        <w:rPr>
          <w:rFonts w:ascii="Arial" w:hAnsi="Arial" w:cs="Arial"/>
          <w:bCs/>
          <w:sz w:val="22"/>
          <w:szCs w:val="22"/>
        </w:rPr>
        <w:t xml:space="preserve"> prací</w:t>
      </w:r>
      <w:r w:rsidRPr="003E430C">
        <w:rPr>
          <w:rFonts w:ascii="Arial" w:hAnsi="Arial" w:cs="Arial"/>
          <w:bCs/>
          <w:sz w:val="22"/>
          <w:szCs w:val="22"/>
        </w:rPr>
        <w:t xml:space="preserve">,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aktivně se zúčastnit přebírání </w:t>
      </w:r>
      <w:r>
        <w:rPr>
          <w:rFonts w:ascii="Arial" w:hAnsi="Arial" w:cs="Arial"/>
          <w:bCs/>
          <w:sz w:val="22"/>
          <w:szCs w:val="22"/>
        </w:rPr>
        <w:t>díla</w:t>
      </w:r>
      <w:r w:rsidRPr="003E430C">
        <w:rPr>
          <w:rFonts w:ascii="Arial" w:hAnsi="Arial" w:cs="Arial"/>
          <w:bCs/>
          <w:sz w:val="22"/>
          <w:szCs w:val="22"/>
        </w:rPr>
        <w:t xml:space="preserve"> objednatelem od zhotovitele </w:t>
      </w:r>
      <w:r>
        <w:rPr>
          <w:rFonts w:ascii="Arial" w:hAnsi="Arial" w:cs="Arial"/>
          <w:bCs/>
          <w:sz w:val="22"/>
          <w:szCs w:val="22"/>
        </w:rPr>
        <w:t>díle</w:t>
      </w:r>
      <w:r w:rsidRPr="003E430C">
        <w:rPr>
          <w:rFonts w:ascii="Arial" w:hAnsi="Arial" w:cs="Arial"/>
          <w:sz w:val="22"/>
          <w:szCs w:val="22"/>
        </w:rPr>
        <w:t xml:space="preserve"> specifikované v čl. II. odst. 2. této smlouvy</w:t>
      </w:r>
      <w:r w:rsidRPr="003E430C">
        <w:rPr>
          <w:rFonts w:ascii="Arial" w:hAnsi="Arial" w:cs="Arial"/>
          <w:bCs/>
          <w:sz w:val="22"/>
          <w:szCs w:val="22"/>
        </w:rPr>
        <w:t xml:space="preserve"> a při kontrole odstranění závad zjištěných při přebírání </w:t>
      </w:r>
      <w:r>
        <w:rPr>
          <w:rFonts w:ascii="Arial" w:hAnsi="Arial" w:cs="Arial"/>
          <w:bCs/>
          <w:sz w:val="22"/>
          <w:szCs w:val="22"/>
        </w:rPr>
        <w:t xml:space="preserve">díla </w:t>
      </w:r>
      <w:r w:rsidRPr="003E430C">
        <w:rPr>
          <w:rFonts w:ascii="Arial" w:hAnsi="Arial" w:cs="Arial"/>
          <w:bCs/>
          <w:sz w:val="22"/>
          <w:szCs w:val="22"/>
        </w:rPr>
        <w:t xml:space="preserve">objednatelem, </w:t>
      </w:r>
      <w:r w:rsidRPr="003E430C">
        <w:rPr>
          <w:rFonts w:ascii="Arial" w:hAnsi="Arial" w:cs="Arial"/>
          <w:bCs/>
          <w:sz w:val="22"/>
          <w:szCs w:val="22"/>
        </w:rPr>
        <w:lastRenderedPageBreak/>
        <w:t>přičemž aktivní účastí se rozumí kompletní samostatná prohlídka zhotovované</w:t>
      </w:r>
      <w:r>
        <w:rPr>
          <w:rFonts w:ascii="Arial" w:hAnsi="Arial" w:cs="Arial"/>
          <w:bCs/>
          <w:sz w:val="22"/>
          <w:szCs w:val="22"/>
        </w:rPr>
        <w:t>ho díla</w:t>
      </w:r>
      <w:r w:rsidRPr="003E430C">
        <w:rPr>
          <w:rFonts w:ascii="Arial" w:hAnsi="Arial" w:cs="Arial"/>
          <w:bCs/>
          <w:sz w:val="22"/>
          <w:szCs w:val="22"/>
        </w:rPr>
        <w:t xml:space="preserve">, upozorňování na vady a nedodělky </w:t>
      </w:r>
      <w:r>
        <w:rPr>
          <w:rFonts w:ascii="Arial" w:hAnsi="Arial" w:cs="Arial"/>
          <w:bCs/>
          <w:sz w:val="22"/>
          <w:szCs w:val="22"/>
        </w:rPr>
        <w:t>díla</w:t>
      </w:r>
      <w:r w:rsidRPr="003E430C">
        <w:rPr>
          <w:rFonts w:ascii="Arial" w:hAnsi="Arial" w:cs="Arial"/>
          <w:bCs/>
          <w:sz w:val="22"/>
          <w:szCs w:val="22"/>
        </w:rPr>
        <w:t xml:space="preserve">, vypracování zápisu   o nalezených vadách a nedodělcích a jeho předání objednateli, </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aktivně se účastnit kolaudace a při kontrole odstranění kolaudačních závad,</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odsouhlasovat dokumentaci skutečného provedení </w:t>
      </w:r>
      <w:r>
        <w:rPr>
          <w:rFonts w:ascii="Arial" w:hAnsi="Arial" w:cs="Arial"/>
          <w:bCs/>
          <w:sz w:val="22"/>
          <w:szCs w:val="22"/>
        </w:rPr>
        <w:t>díla</w:t>
      </w:r>
      <w:r w:rsidRPr="003E430C">
        <w:rPr>
          <w:rFonts w:ascii="Arial" w:hAnsi="Arial" w:cs="Arial"/>
          <w:bCs/>
          <w:sz w:val="22"/>
          <w:szCs w:val="22"/>
        </w:rPr>
        <w:t>,</w:t>
      </w:r>
    </w:p>
    <w:p w:rsidR="00D76030" w:rsidRPr="003E430C" w:rsidRDefault="00D76030" w:rsidP="00D76030">
      <w:pPr>
        <w:pStyle w:val="Zkladntext3"/>
        <w:numPr>
          <w:ilvl w:val="0"/>
          <w:numId w:val="23"/>
        </w:numPr>
        <w:overflowPunct w:val="0"/>
        <w:autoSpaceDE w:val="0"/>
        <w:autoSpaceDN w:val="0"/>
        <w:adjustRightInd w:val="0"/>
        <w:rPr>
          <w:rFonts w:ascii="Arial" w:hAnsi="Arial" w:cs="Arial"/>
          <w:bCs/>
          <w:sz w:val="22"/>
          <w:szCs w:val="22"/>
        </w:rPr>
      </w:pPr>
      <w:r w:rsidRPr="003E430C">
        <w:rPr>
          <w:rFonts w:ascii="Arial" w:hAnsi="Arial" w:cs="Arial"/>
          <w:bCs/>
          <w:sz w:val="22"/>
          <w:szCs w:val="22"/>
        </w:rPr>
        <w:t xml:space="preserve">po dokončení </w:t>
      </w:r>
      <w:r>
        <w:rPr>
          <w:rFonts w:ascii="Arial" w:hAnsi="Arial" w:cs="Arial"/>
          <w:bCs/>
          <w:sz w:val="22"/>
          <w:szCs w:val="22"/>
        </w:rPr>
        <w:t>díla</w:t>
      </w:r>
      <w:r w:rsidRPr="003E430C">
        <w:rPr>
          <w:rFonts w:ascii="Arial" w:hAnsi="Arial" w:cs="Arial"/>
          <w:bCs/>
          <w:sz w:val="22"/>
          <w:szCs w:val="22"/>
        </w:rPr>
        <w:t xml:space="preserve"> zhotovitel vyhotoví zprávu o souladu zhotovené </w:t>
      </w:r>
      <w:r>
        <w:rPr>
          <w:rFonts w:ascii="Arial" w:hAnsi="Arial" w:cs="Arial"/>
          <w:bCs/>
          <w:sz w:val="22"/>
          <w:szCs w:val="22"/>
        </w:rPr>
        <w:t>díla</w:t>
      </w:r>
      <w:r w:rsidRPr="003E430C">
        <w:rPr>
          <w:rFonts w:ascii="Arial" w:hAnsi="Arial" w:cs="Arial"/>
          <w:bCs/>
          <w:sz w:val="22"/>
          <w:szCs w:val="22"/>
        </w:rPr>
        <w:t xml:space="preserve"> </w:t>
      </w:r>
      <w:proofErr w:type="gramStart"/>
      <w:r w:rsidRPr="003E430C">
        <w:rPr>
          <w:rFonts w:ascii="Arial" w:hAnsi="Arial" w:cs="Arial"/>
          <w:bCs/>
          <w:sz w:val="22"/>
          <w:szCs w:val="22"/>
        </w:rPr>
        <w:t>s  ověřenou</w:t>
      </w:r>
      <w:proofErr w:type="gramEnd"/>
      <w:r w:rsidRPr="003E430C">
        <w:rPr>
          <w:rFonts w:ascii="Arial" w:hAnsi="Arial" w:cs="Arial"/>
          <w:bCs/>
          <w:sz w:val="22"/>
          <w:szCs w:val="22"/>
        </w:rPr>
        <w:t xml:space="preserve"> projektovou dokumentací.</w:t>
      </w:r>
    </w:p>
    <w:p w:rsidR="00D76030" w:rsidRPr="003E430C" w:rsidRDefault="00D76030" w:rsidP="00D76030">
      <w:pPr>
        <w:ind w:right="70"/>
        <w:jc w:val="both"/>
        <w:rPr>
          <w:rFonts w:ascii="Arial" w:hAnsi="Arial" w:cs="Arial"/>
          <w:sz w:val="22"/>
          <w:szCs w:val="22"/>
        </w:rPr>
      </w:pPr>
    </w:p>
    <w:p w:rsidR="00D76030" w:rsidRPr="003E430C" w:rsidRDefault="00D76030" w:rsidP="00D76030">
      <w:pPr>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Default="00D76030" w:rsidP="00D76030">
      <w:pPr>
        <w:ind w:right="70"/>
        <w:jc w:val="both"/>
        <w:rPr>
          <w:rFonts w:ascii="Arial" w:hAnsi="Arial" w:cs="Arial"/>
          <w:sz w:val="22"/>
          <w:szCs w:val="22"/>
        </w:rPr>
      </w:pPr>
      <w:r w:rsidRPr="003E430C">
        <w:rPr>
          <w:rFonts w:ascii="Arial" w:hAnsi="Arial" w:cs="Arial"/>
          <w:sz w:val="22"/>
          <w:szCs w:val="22"/>
        </w:rPr>
        <w:t xml:space="preserve">Tato plná moc je platná ode dne jejího udělení a končí splněním předmětu výše </w:t>
      </w:r>
      <w:proofErr w:type="gramStart"/>
      <w:r w:rsidRPr="003E430C">
        <w:rPr>
          <w:rFonts w:ascii="Arial" w:hAnsi="Arial" w:cs="Arial"/>
          <w:sz w:val="22"/>
          <w:szCs w:val="22"/>
        </w:rPr>
        <w:t>uvedené  smlouvy</w:t>
      </w:r>
      <w:proofErr w:type="gramEnd"/>
      <w:r w:rsidRPr="003E430C">
        <w:rPr>
          <w:rFonts w:ascii="Arial" w:hAnsi="Arial" w:cs="Arial"/>
          <w:sz w:val="22"/>
          <w:szCs w:val="22"/>
        </w:rPr>
        <w:t xml:space="preserve"> o dílo; je vyhotovena ve třech stejnopisech, z nichž jeden je založen u zmocnitele.</w:t>
      </w: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r w:rsidRPr="003E430C">
        <w:rPr>
          <w:rFonts w:ascii="Arial" w:hAnsi="Arial" w:cs="Arial"/>
          <w:sz w:val="22"/>
          <w:szCs w:val="22"/>
        </w:rPr>
        <w:t>V </w:t>
      </w:r>
      <w:r>
        <w:rPr>
          <w:rFonts w:ascii="Arial" w:hAnsi="Arial" w:cs="Arial"/>
          <w:sz w:val="22"/>
          <w:szCs w:val="22"/>
        </w:rPr>
        <w:t>Táboře</w:t>
      </w:r>
      <w:r w:rsidRPr="003E430C">
        <w:rPr>
          <w:rFonts w:ascii="Arial" w:hAnsi="Arial" w:cs="Arial"/>
          <w:sz w:val="22"/>
          <w:szCs w:val="22"/>
        </w:rPr>
        <w:t xml:space="preserve"> dne </w:t>
      </w:r>
      <w:r>
        <w:rPr>
          <w:rFonts w:ascii="Arial" w:hAnsi="Arial" w:cs="Arial"/>
          <w:sz w:val="22"/>
          <w:szCs w:val="22"/>
        </w:rPr>
        <w:t>19.7.2019</w:t>
      </w:r>
    </w:p>
    <w:p w:rsidR="00D76030" w:rsidRPr="003E430C" w:rsidRDefault="00D76030" w:rsidP="00D76030">
      <w:pPr>
        <w:ind w:right="70"/>
        <w:jc w:val="both"/>
        <w:rPr>
          <w:rFonts w:ascii="Arial" w:hAnsi="Arial" w:cs="Arial"/>
          <w:sz w:val="22"/>
          <w:szCs w:val="22"/>
        </w:rPr>
      </w:pPr>
    </w:p>
    <w:p w:rsidR="00D76030" w:rsidRDefault="00D76030" w:rsidP="00D76030">
      <w:pPr>
        <w:ind w:right="70"/>
        <w:jc w:val="both"/>
        <w:rPr>
          <w:rFonts w:ascii="Arial" w:hAnsi="Arial" w:cs="Arial"/>
          <w:sz w:val="22"/>
          <w:szCs w:val="22"/>
        </w:rPr>
      </w:pPr>
    </w:p>
    <w:p w:rsidR="00D76030"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p>
    <w:p w:rsidR="00D76030" w:rsidRPr="003E430C" w:rsidRDefault="00D76030" w:rsidP="00D76030">
      <w:pPr>
        <w:ind w:right="70"/>
        <w:jc w:val="both"/>
        <w:rPr>
          <w:rFonts w:ascii="Arial" w:hAnsi="Arial" w:cs="Arial"/>
          <w:sz w:val="22"/>
          <w:szCs w:val="22"/>
        </w:rPr>
      </w:pPr>
      <w:r w:rsidRPr="003E430C">
        <w:rPr>
          <w:rFonts w:ascii="Arial" w:hAnsi="Arial" w:cs="Arial"/>
          <w:sz w:val="22"/>
          <w:szCs w:val="22"/>
        </w:rPr>
        <w:t>………………………………</w:t>
      </w:r>
    </w:p>
    <w:p w:rsidR="00D76030" w:rsidRPr="003E430C" w:rsidRDefault="00D76030" w:rsidP="00D76030">
      <w:pPr>
        <w:pStyle w:val="Zkladntext"/>
        <w:tabs>
          <w:tab w:val="left" w:pos="426"/>
        </w:tabs>
        <w:spacing w:line="276" w:lineRule="auto"/>
        <w:rPr>
          <w:rFonts w:ascii="Arial" w:eastAsia="Arial" w:hAnsi="Arial" w:cs="Arial"/>
          <w:sz w:val="22"/>
          <w:szCs w:val="22"/>
        </w:rPr>
      </w:pPr>
      <w:r w:rsidRPr="003E430C">
        <w:rPr>
          <w:rFonts w:ascii="Arial" w:eastAsia="Arial" w:hAnsi="Arial" w:cs="Arial"/>
          <w:sz w:val="22"/>
          <w:szCs w:val="22"/>
        </w:rPr>
        <w:t>Ing. David Mišík</w:t>
      </w:r>
    </w:p>
    <w:p w:rsidR="00D76030" w:rsidRPr="003E430C" w:rsidRDefault="00D76030" w:rsidP="00D76030">
      <w:pPr>
        <w:pStyle w:val="Zkladntext"/>
        <w:tabs>
          <w:tab w:val="left" w:pos="426"/>
        </w:tabs>
        <w:spacing w:line="276" w:lineRule="auto"/>
        <w:rPr>
          <w:rFonts w:ascii="Arial" w:eastAsia="Arial" w:hAnsi="Arial" w:cs="Arial"/>
          <w:sz w:val="22"/>
          <w:szCs w:val="22"/>
        </w:rPr>
      </w:pPr>
      <w:r w:rsidRPr="003E430C">
        <w:rPr>
          <w:rFonts w:ascii="Arial" w:eastAsia="Arial" w:hAnsi="Arial" w:cs="Arial"/>
          <w:sz w:val="22"/>
          <w:szCs w:val="22"/>
        </w:rPr>
        <w:t>Vedoucí Pobočky Tábor</w:t>
      </w:r>
    </w:p>
    <w:p w:rsidR="00D76030" w:rsidRPr="003E430C" w:rsidRDefault="00D76030" w:rsidP="00D76030">
      <w:pPr>
        <w:pStyle w:val="Zkladntext"/>
        <w:tabs>
          <w:tab w:val="left" w:pos="426"/>
        </w:tabs>
        <w:spacing w:line="276" w:lineRule="auto"/>
        <w:rPr>
          <w:rFonts w:ascii="Arial" w:eastAsia="Arial" w:hAnsi="Arial" w:cs="Arial"/>
          <w:sz w:val="22"/>
          <w:szCs w:val="22"/>
        </w:rPr>
      </w:pPr>
      <w:r w:rsidRPr="003E430C">
        <w:rPr>
          <w:rFonts w:ascii="Arial" w:eastAsia="Arial" w:hAnsi="Arial" w:cs="Arial"/>
          <w:sz w:val="22"/>
          <w:szCs w:val="22"/>
        </w:rPr>
        <w:t>Státní pozemkový úřad</w:t>
      </w:r>
    </w:p>
    <w:p w:rsidR="00D76030" w:rsidRPr="003E430C" w:rsidRDefault="00D76030" w:rsidP="00D76030">
      <w:pPr>
        <w:pStyle w:val="Zkladntext31"/>
        <w:rPr>
          <w:rFonts w:ascii="Arial" w:hAnsi="Arial" w:cs="Arial"/>
          <w:sz w:val="22"/>
          <w:szCs w:val="22"/>
        </w:rPr>
      </w:pPr>
    </w:p>
    <w:p w:rsidR="00D76030" w:rsidRPr="003E430C" w:rsidRDefault="00D76030" w:rsidP="00D76030">
      <w:pPr>
        <w:pStyle w:val="Zkladntext31"/>
        <w:rPr>
          <w:rFonts w:ascii="Arial" w:hAnsi="Arial" w:cs="Arial"/>
          <w:sz w:val="22"/>
          <w:szCs w:val="22"/>
        </w:rPr>
      </w:pPr>
    </w:p>
    <w:p w:rsidR="00D76030" w:rsidRPr="003E430C" w:rsidRDefault="00D76030" w:rsidP="00D76030">
      <w:pPr>
        <w:pStyle w:val="Zkladntext31"/>
        <w:rPr>
          <w:rFonts w:ascii="Arial" w:hAnsi="Arial" w:cs="Arial"/>
          <w:sz w:val="22"/>
          <w:szCs w:val="22"/>
        </w:rPr>
      </w:pPr>
    </w:p>
    <w:p w:rsidR="00D76030" w:rsidRPr="003E430C" w:rsidRDefault="00D76030" w:rsidP="00D76030">
      <w:pPr>
        <w:pStyle w:val="Zkladntext31"/>
        <w:rPr>
          <w:rFonts w:ascii="Arial" w:hAnsi="Arial" w:cs="Arial"/>
          <w:sz w:val="22"/>
          <w:szCs w:val="22"/>
        </w:rPr>
      </w:pPr>
    </w:p>
    <w:p w:rsidR="00D76030" w:rsidRPr="003E430C" w:rsidRDefault="00D76030" w:rsidP="00D76030">
      <w:pPr>
        <w:pStyle w:val="Zkladntext31"/>
        <w:rPr>
          <w:rFonts w:ascii="Arial" w:hAnsi="Arial" w:cs="Arial"/>
          <w:sz w:val="22"/>
          <w:szCs w:val="22"/>
        </w:rPr>
      </w:pPr>
      <w:r w:rsidRPr="003E430C">
        <w:rPr>
          <w:rFonts w:ascii="Arial" w:hAnsi="Arial" w:cs="Arial"/>
          <w:sz w:val="22"/>
          <w:szCs w:val="22"/>
        </w:rPr>
        <w:t xml:space="preserve">Plnou moc přijímá: </w:t>
      </w:r>
    </w:p>
    <w:p w:rsidR="00D76030" w:rsidRPr="003E430C" w:rsidRDefault="00D76030" w:rsidP="00D76030">
      <w:pPr>
        <w:pStyle w:val="Zkladntext31"/>
        <w:rPr>
          <w:rFonts w:ascii="Arial" w:hAnsi="Arial" w:cs="Arial"/>
          <w:sz w:val="22"/>
          <w:szCs w:val="22"/>
        </w:rPr>
      </w:pPr>
    </w:p>
    <w:p w:rsidR="00D76030" w:rsidRPr="003E430C" w:rsidRDefault="00D76030" w:rsidP="00D76030">
      <w:pPr>
        <w:pStyle w:val="Zkladntext"/>
        <w:tabs>
          <w:tab w:val="left" w:pos="426"/>
        </w:tabs>
        <w:spacing w:line="276" w:lineRule="auto"/>
        <w:rPr>
          <w:rFonts w:ascii="Arial" w:eastAsia="Arial" w:hAnsi="Arial" w:cs="Arial"/>
          <w:sz w:val="22"/>
          <w:szCs w:val="22"/>
        </w:rPr>
      </w:pPr>
    </w:p>
    <w:p w:rsidR="00D76030" w:rsidRPr="003E430C" w:rsidRDefault="00D76030" w:rsidP="00D76030">
      <w:pPr>
        <w:pStyle w:val="Zkladntext"/>
        <w:tabs>
          <w:tab w:val="left" w:pos="426"/>
        </w:tabs>
        <w:spacing w:line="276" w:lineRule="auto"/>
        <w:rPr>
          <w:rFonts w:ascii="Arial" w:eastAsia="Arial" w:hAnsi="Arial" w:cs="Arial"/>
          <w:sz w:val="22"/>
          <w:szCs w:val="22"/>
        </w:rPr>
      </w:pPr>
      <w:r w:rsidRPr="003E430C">
        <w:rPr>
          <w:rFonts w:ascii="Arial" w:eastAsia="Arial" w:hAnsi="Arial" w:cs="Arial"/>
          <w:sz w:val="22"/>
          <w:szCs w:val="22"/>
        </w:rPr>
        <w:t>……………………………….</w:t>
      </w:r>
    </w:p>
    <w:p w:rsidR="00D76030" w:rsidRPr="003E430C" w:rsidRDefault="00D76030" w:rsidP="00D76030">
      <w:pPr>
        <w:pStyle w:val="Zkladntext"/>
        <w:tabs>
          <w:tab w:val="left" w:pos="426"/>
        </w:tabs>
        <w:spacing w:line="276" w:lineRule="auto"/>
        <w:rPr>
          <w:rFonts w:ascii="Arial" w:eastAsia="Arial" w:hAnsi="Arial" w:cs="Arial"/>
          <w:sz w:val="22"/>
          <w:szCs w:val="22"/>
        </w:rPr>
      </w:pPr>
      <w:r w:rsidRPr="003E430C">
        <w:rPr>
          <w:rFonts w:ascii="Arial" w:eastAsia="Arial" w:hAnsi="Arial" w:cs="Arial"/>
          <w:sz w:val="22"/>
          <w:szCs w:val="22"/>
        </w:rPr>
        <w:t>Ing. Věra Hrubá</w:t>
      </w:r>
    </w:p>
    <w:p w:rsidR="00D76030" w:rsidRPr="003E430C" w:rsidRDefault="00D76030" w:rsidP="00D76030">
      <w:pPr>
        <w:pStyle w:val="Zkladntext31"/>
        <w:rPr>
          <w:rFonts w:ascii="Arial" w:hAnsi="Arial" w:cs="Arial"/>
          <w:sz w:val="22"/>
          <w:szCs w:val="22"/>
        </w:rPr>
      </w:pPr>
    </w:p>
    <w:p w:rsidR="00D76030" w:rsidRDefault="00D76030" w:rsidP="00D76030">
      <w:pPr>
        <w:tabs>
          <w:tab w:val="left" w:pos="3480"/>
        </w:tabs>
      </w:pPr>
    </w:p>
    <w:p w:rsidR="00D76030" w:rsidRPr="00D76030" w:rsidRDefault="00D76030" w:rsidP="00D76030">
      <w:pPr>
        <w:tabs>
          <w:tab w:val="left" w:pos="3480"/>
        </w:tabs>
      </w:pPr>
    </w:p>
    <w:sectPr w:rsidR="00D76030" w:rsidRPr="00D76030">
      <w:headerReference w:type="even" r:id="rId10"/>
      <w:headerReference w:type="default" r:id="rId11"/>
      <w:footerReference w:type="default" r:id="rId12"/>
      <w:headerReference w:type="first" r:id="rId13"/>
      <w:footerReference w:type="first" r:id="rId14"/>
      <w:pgSz w:w="11900" w:h="16820"/>
      <w:pgMar w:top="1134" w:right="1111" w:bottom="1440" w:left="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3D3" w:rsidRDefault="001913D3">
      <w:r>
        <w:separator/>
      </w:r>
    </w:p>
  </w:endnote>
  <w:endnote w:type="continuationSeparator" w:id="0">
    <w:p w:rsidR="001913D3" w:rsidRDefault="0019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Arial Unicode MS"/>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1" w:rsidRDefault="00537B91">
    <w:pPr>
      <w:pStyle w:val="Zpat"/>
      <w:spacing w:after="120"/>
      <w:ind w:left="-1077"/>
      <w:jc w:val="center"/>
    </w:pPr>
    <w:r>
      <w:t>SPU 283161/2019/Hui</w:t>
    </w:r>
    <w:r>
      <w:rPr>
        <w:rFonts w:ascii="Arial" w:eastAsia="Arial" w:hAnsi="Arial" w:cs="Arial"/>
        <w:bCs/>
        <w:sz w:val="16"/>
        <w:szCs w:val="16"/>
      </w:rPr>
      <w:tab/>
    </w:r>
    <w:sdt>
      <w:sdtPr>
        <w:id w:val="678245687"/>
        <w:docPartList>
          <w:docPartGallery w:val="AutoText"/>
        </w:docPartList>
      </w:sdtPr>
      <w:sdtEndPr/>
      <w:sdtContent>
        <w:r>
          <w:fldChar w:fldCharType="begin"/>
        </w:r>
        <w:r>
          <w:instrText>PAGE   \* MERGEFORMAT</w:instrText>
        </w:r>
        <w:r>
          <w:fldChar w:fldCharType="separate"/>
        </w:r>
        <w:r>
          <w:t>7</w:t>
        </w:r>
        <w:r>
          <w:fldChar w:fldCharType="end"/>
        </w:r>
      </w:sdtContent>
    </w:sdt>
    <w:r>
      <w:tab/>
      <w:t xml:space="preserve">14/2019       </w:t>
    </w:r>
  </w:p>
  <w:p w:rsidR="006702E1" w:rsidRDefault="006702E1">
    <w:pPr>
      <w:pStyle w:val="Zpat"/>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1" w:rsidRDefault="00537B91">
    <w:pPr>
      <w:pStyle w:val="Zpat"/>
      <w:spacing w:after="120"/>
      <w:ind w:left="-992"/>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Arabic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 xml:space="preserve"> NUMPAGES  \* Arabic  \* MERGEFORMAT </w:instrText>
    </w:r>
    <w:r>
      <w:rPr>
        <w:rFonts w:ascii="Arial" w:eastAsia="Arial" w:hAnsi="Arial" w:cs="Arial"/>
        <w:sz w:val="18"/>
        <w:szCs w:val="18"/>
      </w:rPr>
      <w:fldChar w:fldCharType="separate"/>
    </w:r>
    <w:r>
      <w:rPr>
        <w:rFonts w:ascii="Arial" w:eastAsia="Arial" w:hAnsi="Arial" w:cs="Arial"/>
        <w:noProof/>
        <w:sz w:val="18"/>
        <w:szCs w:val="18"/>
      </w:rPr>
      <w:t>7</w:t>
    </w:r>
    <w:r>
      <w:rPr>
        <w:rFonts w:ascii="Arial" w:eastAsia="Arial" w:hAnsi="Arial" w:cs="Arial"/>
        <w:sz w:val="18"/>
        <w:szCs w:val="18"/>
      </w:rPr>
      <w:fldChar w:fldCharType="end"/>
    </w:r>
  </w:p>
  <w:p w:rsidR="006702E1" w:rsidRDefault="00537B91">
    <w:pPr>
      <w:pStyle w:val="Zpat"/>
    </w:pPr>
    <w:r>
      <w:rPr>
        <w:noProof/>
      </w:rPr>
      <w:drawing>
        <wp:inline distT="0" distB="0" distL="0" distR="0">
          <wp:extent cx="6531864" cy="185928"/>
          <wp:effectExtent l="0" t="0" r="0" b="0"/>
          <wp:docPr id="5" name="Obrázek 5" descr="Luuca Data:WORK:PALKA:_PPT SPU 4 zapati ICO:PODKLADY: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531864" cy="185928"/>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3D3" w:rsidRDefault="001913D3">
      <w:r>
        <w:separator/>
      </w:r>
    </w:p>
  </w:footnote>
  <w:footnote w:type="continuationSeparator" w:id="0">
    <w:p w:rsidR="001913D3" w:rsidRDefault="0019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1" w:rsidRDefault="00FF2193">
    <w:pPr>
      <w:pStyle w:val="Zhlav"/>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32d8694-2db3-4c88-ae86-d272840fe29f" o:spid="_x0000_s2051"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37B91">
      <w:rPr>
        <w:noProof/>
      </w:rPr>
      <w:drawing>
        <wp:anchor distT="0" distB="0" distL="0" distR="0" simplePos="0" relativeHeight="251654656" behindDoc="1" locked="0" layoutInCell="1" allowOverlap="1">
          <wp:simplePos x="0" y="0"/>
          <wp:positionH relativeFrom="margin">
            <wp:align>center</wp:align>
          </wp:positionH>
          <wp:positionV relativeFrom="margin">
            <wp:align>center</wp:align>
          </wp:positionV>
          <wp:extent cx="911225" cy="822960"/>
          <wp:effectExtent l="0" t="0" r="3175" b="0"/>
          <wp:wrapNone/>
          <wp:docPr id="2" name="Obrázek 2" descr="SPU_papirA4-zahlavi.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911225" cy="822960"/>
                  </a:xfrm>
                  <a:prstGeom prst="rect">
                    <a:avLst/>
                  </a:prstGeom>
                </pic:spPr>
              </pic:pic>
            </a:graphicData>
          </a:graphic>
        </wp:anchor>
      </w:drawing>
    </w:r>
    <w:r w:rsidR="00537B91">
      <w:rPr>
        <w:noProof/>
      </w:rPr>
      <w:drawing>
        <wp:anchor distT="0" distB="0" distL="0" distR="0" simplePos="0" relativeHeight="251655680" behindDoc="1" locked="0" layoutInCell="1" allowOverlap="1">
          <wp:simplePos x="0" y="0"/>
          <wp:positionH relativeFrom="margin">
            <wp:align>center</wp:align>
          </wp:positionH>
          <wp:positionV relativeFrom="margin">
            <wp:align>center</wp:align>
          </wp:positionV>
          <wp:extent cx="6531610" cy="185420"/>
          <wp:effectExtent l="0" t="0" r="2540" b="5080"/>
          <wp:wrapNone/>
          <wp:docPr id="3" name="Obrázek 3" descr="SPU_papirA4-zapati-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tretch>
                    <a:fillRect/>
                  </a:stretch>
                </pic:blipFill>
                <pic:spPr bwMode="auto">
                  <a:xfrm>
                    <a:off x="0" y="0"/>
                    <a:ext cx="6531610" cy="185420"/>
                  </a:xfrm>
                  <a:prstGeom prst="rect">
                    <a:avLst/>
                  </a:prstGeom>
                </pic:spPr>
              </pic:pic>
            </a:graphicData>
          </a:graphic>
        </wp:anchor>
      </w:drawing>
    </w:r>
    <w:r w:rsidR="00537B91">
      <w:rPr>
        <w:noProof/>
      </w:rPr>
      <w:drawing>
        <wp:anchor distT="0" distB="0" distL="0" distR="0" simplePos="0" relativeHeight="251656704" behindDoc="1" locked="0" layoutInCell="1" allowOverlap="1">
          <wp:simplePos x="0" y="0"/>
          <wp:positionH relativeFrom="margin">
            <wp:align>center</wp:align>
          </wp:positionH>
          <wp:positionV relativeFrom="margin">
            <wp:align>center</wp:align>
          </wp:positionV>
          <wp:extent cx="5388610" cy="8086725"/>
          <wp:effectExtent l="0" t="0" r="2540" b="9525"/>
          <wp:wrapNone/>
          <wp:docPr id="4" name="Obrázek 4" descr="SPU_papirA4-ICO.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tretch>
                    <a:fillRect/>
                  </a:stretch>
                </pic:blipFill>
                <pic:spPr bwMode="auto">
                  <a:xfrm>
                    <a:off x="0" y="0"/>
                    <a:ext cx="5388610" cy="8086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1" w:rsidRDefault="00FF2193">
    <w:pPr>
      <w:pStyle w:val="Zhlav"/>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f043d6b-500d-4f28-80f7-9eadae126ba8" o:spid="_x0000_s2050" type="#_x0000_t136" style="position:absolute;margin-left:0;margin-top:0;width:0;height:0;rotation:315;z-index:25165977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pict>
        <v:shapetype id="_x0000_t202" coordsize="21600,21600" o:spt="202" path="m,l,21600r21600,l21600,xe">
          <v:stroke joinstyle="miter"/>
          <v:path gradientshapeok="t" o:connecttype="rect"/>
        </v:shapetype>
        <v:shape id="_x0000_s2049" type="#_x0000_t202" style="position:absolute;margin-left:333pt;margin-top:4.3pt;width:119.7pt;height:14.4pt;z-index:251660800;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filled="f" stroked="f">
          <v:textbox inset="0,0,2.50014mm,1.3mm">
            <w:txbxContent>
              <w:p w:rsidR="006702E1" w:rsidRDefault="006702E1">
                <w:pPr>
                  <w:ind w:left="1530"/>
                  <w:jc w:val="right"/>
                </w:pPr>
              </w:p>
            </w:txbxContent>
          </v:textbox>
          <w10:wrap type="square" anchorx="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E1" w:rsidRDefault="00FF2193">
    <w:pPr>
      <w:pStyle w:val="Zhlav"/>
      <w:tabs>
        <w:tab w:val="left" w:pos="7290"/>
      </w:tabs>
      <w:ind w:left="-135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0d7b023-38c5-434d-b886-dbceb382d6c4" o:spid="_x0000_s2052"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FDF"/>
    <w:multiLevelType w:val="multilevel"/>
    <w:tmpl w:val="39027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1760D5"/>
    <w:multiLevelType w:val="multilevel"/>
    <w:tmpl w:val="1284A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536F8"/>
    <w:multiLevelType w:val="multilevel"/>
    <w:tmpl w:val="1F985B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25E750F6"/>
    <w:multiLevelType w:val="multilevel"/>
    <w:tmpl w:val="666A5A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7D26474"/>
    <w:multiLevelType w:val="multilevel"/>
    <w:tmpl w:val="1464C40C"/>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9B67DD"/>
    <w:multiLevelType w:val="multilevel"/>
    <w:tmpl w:val="AAE0C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D5B21"/>
    <w:multiLevelType w:val="multilevel"/>
    <w:tmpl w:val="97EE0486"/>
    <w:lvl w:ilvl="0">
      <w:start w:val="1"/>
      <w:numFmt w:val="decimal"/>
      <w:lvlText w:val="%1."/>
      <w:lvlJc w:val="left"/>
      <w:pPr>
        <w:ind w:left="644" w:hanging="360"/>
      </w:pPr>
      <w:rPr>
        <w:rFonts w:ascii="Times New Roman" w:eastAsia="Times New Roman" w:hAnsi="Times New Roman" w:cs="Times New Roman"/>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9885EBB"/>
    <w:multiLevelType w:val="multilevel"/>
    <w:tmpl w:val="F10E30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9B878C9"/>
    <w:multiLevelType w:val="multilevel"/>
    <w:tmpl w:val="1A347A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C525D83"/>
    <w:multiLevelType w:val="multilevel"/>
    <w:tmpl w:val="639A72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53F3F5B"/>
    <w:multiLevelType w:val="multilevel"/>
    <w:tmpl w:val="83446992"/>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eastAsia="Times New Roman" w:hAnsi="Times New Roman" w:cs="Times New Roman" w:hint="default"/>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49F51247"/>
    <w:multiLevelType w:val="multilevel"/>
    <w:tmpl w:val="ADD094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4B332322"/>
    <w:multiLevelType w:val="multilevel"/>
    <w:tmpl w:val="1B54CE6A"/>
    <w:lvl w:ilvl="0">
      <w:start w:val="1"/>
      <w:numFmt w:val="decimal"/>
      <w:lvlText w:val="%1."/>
      <w:lvlJc w:val="left"/>
      <w:pPr>
        <w:ind w:left="36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5135159D"/>
    <w:multiLevelType w:val="multilevel"/>
    <w:tmpl w:val="D5B4F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611974"/>
    <w:multiLevelType w:val="multilevel"/>
    <w:tmpl w:val="6FEE9F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505BEA"/>
    <w:multiLevelType w:val="multilevel"/>
    <w:tmpl w:val="EE76C6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445E5F"/>
    <w:multiLevelType w:val="multilevel"/>
    <w:tmpl w:val="46325970"/>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18" w15:restartNumberingAfterBreak="0">
    <w:nsid w:val="6AA3403C"/>
    <w:multiLevelType w:val="multilevel"/>
    <w:tmpl w:val="E530E394"/>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14237CA"/>
    <w:multiLevelType w:val="multilevel"/>
    <w:tmpl w:val="12F6AE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7BEE2035"/>
    <w:multiLevelType w:val="multilevel"/>
    <w:tmpl w:val="8312D9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6"/>
  </w:num>
  <w:num w:numId="2">
    <w:abstractNumId w:val="8"/>
  </w:num>
  <w:num w:numId="3">
    <w:abstractNumId w:val="12"/>
  </w:num>
  <w:num w:numId="4">
    <w:abstractNumId w:val="20"/>
  </w:num>
  <w:num w:numId="5">
    <w:abstractNumId w:val="1"/>
  </w:num>
  <w:num w:numId="6">
    <w:abstractNumId w:val="14"/>
  </w:num>
  <w:num w:numId="7">
    <w:abstractNumId w:val="5"/>
  </w:num>
  <w:num w:numId="8">
    <w:abstractNumId w:val="11"/>
  </w:num>
  <w:num w:numId="9">
    <w:abstractNumId w:val="13"/>
  </w:num>
  <w:num w:numId="10">
    <w:abstractNumId w:val="2"/>
  </w:num>
  <w:num w:numId="11">
    <w:abstractNumId w:val="9"/>
  </w:num>
  <w:num w:numId="12">
    <w:abstractNumId w:val="19"/>
  </w:num>
  <w:num w:numId="13">
    <w:abstractNumId w:val="18"/>
  </w:num>
  <w:num w:numId="14">
    <w:abstractNumId w:val="0"/>
  </w:num>
  <w:num w:numId="15">
    <w:abstractNumId w:val="4"/>
  </w:num>
  <w:num w:numId="16">
    <w:abstractNumId w:val="15"/>
  </w:num>
  <w:num w:numId="17">
    <w:abstractNumId w:val="17"/>
  </w:num>
  <w:num w:numId="18">
    <w:abstractNumId w:val="7"/>
  </w:num>
  <w:num w:numId="19">
    <w:abstractNumId w:val="3"/>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522903152SPU 283161/2019/Hui"/>
    <w:docVar w:name="dms_cj" w:val="SPU 283161/2019/Hui"/>
    <w:docVar w:name="dms_datum" w:val="19. 7. 2019"/>
    <w:docVar w:name="dms_datum_textem" w:val="pátek 19. července 2019"/>
    <w:docVar w:name="dms_datum_vzniku" w:val="15. 7. 2019 16:10:41"/>
    <w:docVar w:name="dms_nadrizeny_reditel" w:val="Ing. Martin Vrba"/>
    <w:docVar w:name="dms_ObsahParam1" w:val=" "/>
    <w:docVar w:name="dms_otisk_razitka" w:val=" "/>
    <w:docVar w:name="dms_PNASpravce" w:val=" "/>
    <w:docVar w:name="dms_podpisova_dolozka" w:val="Ing. David Mišík_x000d__x000a_vedoucí Pobočky Tábor_x000d__x000a_Státní pozemkový úřad"/>
    <w:docVar w:name="dms_podpisova_dolozka_funkce" w:val="vedoucí Pobočky Tábor_x000d__x000a_Státní pozemkový úřad"/>
    <w:docVar w:name="dms_podpisova_dolozka_jmeno" w:val="Ing. David Mišík"/>
    <w:docVar w:name="dms_PPASpravce" w:val=" "/>
    <w:docVar w:name="dms_prijaty_cj" w:val=" "/>
    <w:docVar w:name="dms_prijaty_ze_dne" w:val=" "/>
    <w:docVar w:name="dms_prilohy" w:val=" 1. Autorský dozor_Liniová výsadba_Roudná_Plná moc ke Smlouvě 526-2019-505207.pdf"/>
    <w:docVar w:name="dms_pripojene_dokumenty" w:val=" "/>
    <w:docVar w:name="dms_spisova_znacka" w:val="SP12911/2019-505207"/>
    <w:docVar w:name="dms_spravce_jmeno" w:val="Petra Huislová"/>
    <w:docVar w:name="dms_spravce_mail" w:val="p.huislova@spucr.cz"/>
    <w:docVar w:name="dms_spravce_telefon" w:val=" "/>
    <w:docVar w:name="dms_statni_symbol" w:val="statni_symbol"/>
    <w:docVar w:name="dms_SZSSpravce" w:val=" "/>
    <w:docVar w:name="dms_text" w:val=" "/>
    <w:docVar w:name="dms_utvar_adresa" w:val="Husovo nám. 2938, 390 02 Tábor"/>
    <w:docVar w:name="dms_utvar_cislo" w:val="505207"/>
    <w:docVar w:name="dms_utvar_nazev" w:val="Pobočka Tábor"/>
    <w:docVar w:name="dms_utvar_nazev_adresa" w:val="505207 - Pobočka Tábor_x000d__x000a_Husovo nám. 2938_x000d__x000a_390 02 Tábor"/>
    <w:docVar w:name="dms_utvar_nazev_do_dopisu" w:val="Krajský pozemkový úřad pro Jihočeský kraj, Pobočka Tábor"/>
    <w:docVar w:name="dms_vec" w:val="Smlouva AD"/>
    <w:docVar w:name="dms_VNVSpravce" w:val=" "/>
    <w:docVar w:name="dms_zpracoval_jmeno" w:val="Petra Huislová"/>
    <w:docVar w:name="dms_zpracoval_mail" w:val="p.huislova@spucr.cz"/>
    <w:docVar w:name="dms_zpracoval_telefon" w:val=" "/>
  </w:docVars>
  <w:rsids>
    <w:rsidRoot w:val="006702E1"/>
    <w:rsid w:val="000C46B5"/>
    <w:rsid w:val="001913D3"/>
    <w:rsid w:val="00483C63"/>
    <w:rsid w:val="00537B91"/>
    <w:rsid w:val="006702E1"/>
    <w:rsid w:val="007E3EDB"/>
    <w:rsid w:val="008C4F03"/>
    <w:rsid w:val="00D76030"/>
    <w:rsid w:val="00DF4C6C"/>
    <w:rsid w:val="00FF2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rules v:ext="edit">
        <o:r id="V:Rule2" type="connector" idref="#Přímá spojnice se šipkou 10"/>
      </o:rules>
    </o:shapelayout>
  </w:shapeDefaults>
  <w:decimalSymbol w:val=","/>
  <w:listSeparator w:val=";"/>
  <w14:docId w14:val="005D0C5A"/>
  <w15:docId w15:val="{1C901746-B158-4155-BBFC-F14817EC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cs-CZ" w:eastAsia="ar-S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qFormat/>
    <w:pPr>
      <w:keepNext/>
      <w:spacing w:line="360" w:lineRule="auto"/>
      <w:outlineLvl w:val="1"/>
    </w:pPr>
    <w:rPr>
      <w:rFonts w:ascii="Times New Roman" w:eastAsia="Times New Roman" w:hAnsi="Times New Roman" w:cs="Times New Roman"/>
      <w:snapToGrid w:val="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character" w:customStyle="1" w:styleId="Bezseznamu10000000000">
    <w:name w:val="Bez seznamu1_0_0_0_0_0_0_0_0_0"/>
    <w:semiHidden/>
    <w:unhideWhenUsed/>
  </w:style>
  <w:style w:type="character" w:customStyle="1" w:styleId="Bezseznamu100000000000">
    <w:name w:val="Bez seznamu1_0_0_0_0_0_0_0_0_0_0"/>
    <w:semiHidden/>
    <w:unhideWhenUsed/>
  </w:style>
  <w:style w:type="character" w:customStyle="1" w:styleId="Bezseznamu1000000000000">
    <w:name w:val="Bez seznamu1_0_0_0_0_0_0_0_0_0_0_0"/>
    <w:semiHidden/>
    <w:unhideWhenUsed/>
  </w:style>
  <w:style w:type="character" w:customStyle="1" w:styleId="Bezseznamu10000000000000">
    <w:name w:val="Bez seznamu1_0_0_0_0_0_0_0_0_0_0_0_0"/>
    <w:semiHidden/>
    <w:unhideWhenUsed/>
  </w:style>
  <w:style w:type="character" w:customStyle="1" w:styleId="Bezseznamu100000000000000">
    <w:name w:val="Bez seznamu1_0_0_0_0_0_0_0_0_0_0_0_0_0"/>
    <w:semiHidden/>
    <w:unhideWhenUsed/>
  </w:style>
  <w:style w:type="character" w:customStyle="1" w:styleId="Bezseznamu1000000000000000">
    <w:name w:val="Bez seznamu1_0_0_0_0_0_0_0_0_0_0_0_0_0_0"/>
    <w:semiHidden/>
    <w:unhideWhenUsed/>
  </w:style>
  <w:style w:type="character" w:customStyle="1" w:styleId="Bezseznamu10000000000000000">
    <w:name w:val="Bez seznamu1_0_0_0_0_0_0_0_0_0_0_0_0_0_0_0"/>
    <w:semiHidden/>
    <w:unhideWhenUsed/>
  </w:style>
  <w:style w:type="character" w:customStyle="1" w:styleId="Bezseznamu100000000000000000">
    <w:name w:val="Bez seznamu1_0_0_0_0_0_0_0_0_0_0_0_0_0_0_0_0"/>
    <w:semiHidden/>
    <w:unhideWhenUsed/>
  </w:style>
  <w:style w:type="character" w:customStyle="1" w:styleId="Bezseznamu1000000000000000000">
    <w:name w:val="Bez seznamu1_0_0_0_0_0_0_0_0_0_0_0_0_0_0_0_0_0"/>
    <w:semiHidden/>
    <w:unhideWhenUsed/>
  </w:style>
  <w:style w:type="character" w:customStyle="1" w:styleId="Bezseznamu10000000000000000000">
    <w:name w:val="Bez seznamu1_0_0_0_0_0_0_0_0_0_0_0_0_0_0_0_0_0_0"/>
    <w:semiHidden/>
    <w:unhideWhenUsed/>
  </w:style>
  <w:style w:type="character" w:customStyle="1" w:styleId="Bezseznamu100000000000000000000">
    <w:name w:val="Bez seznamu1_0_0_0_0_0_0_0_0_0_0_0_0_0_0_0_0_0_0_0"/>
    <w:semiHidden/>
    <w:unhideWhenUsed/>
  </w:style>
  <w:style w:type="character" w:customStyle="1" w:styleId="Bezseznamu1000000000000000000000">
    <w:name w:val="Bez seznamu1_0_0_0_0_0_0_0_0_0_0_0_0_0_0_0_0_0_0_0_0"/>
    <w:semiHidden/>
    <w:unhideWhenUsed/>
  </w:style>
  <w:style w:type="character" w:customStyle="1" w:styleId="Bezseznamu10000000000000000000000">
    <w:name w:val="Bez seznamu1_0_0_0_0_0_0_0_0_0_0_0_0_0_0_0_0_0_0_0_0_0"/>
    <w:semiHidden/>
    <w:unhideWhenUsed/>
  </w:style>
  <w:style w:type="character" w:customStyle="1" w:styleId="Bezseznamu100000000000000000000000">
    <w:name w:val="Bez seznamu1_0_0_0_0_0_0_0_0_0_0_0_0_0_0_0_0_0_0_0_0_0_0"/>
    <w:semiHidden/>
    <w:unhideWhenUsed/>
  </w:style>
  <w:style w:type="character" w:customStyle="1" w:styleId="Bezseznamu1000000000000000000000000">
    <w:name w:val="Bez seznamu1_0_0_0_0_0_0_0_0_0_0_0_0_0_0_0_0_0_0_0_0_0_0_0"/>
    <w:semiHidden/>
    <w:unhideWhenUsed/>
  </w:style>
  <w:style w:type="character" w:customStyle="1" w:styleId="Bezseznamu10000000000000000000000000">
    <w:name w:val="Bez seznamu1_0_0_0_0_0_0_0_0_0_0_0_0_0_0_0_0_0_0_0_0_0_0_0_0"/>
    <w:semiHidden/>
    <w:unhideWhenUsed/>
  </w:style>
  <w:style w:type="character" w:customStyle="1" w:styleId="Bezseznamu100000000000000000000000000">
    <w:name w:val="Bez seznamu1_0_0_0_0_0_0_0_0_0_0_0_0_0_0_0_0_0_0_0_0_0_0_0_0_0"/>
    <w:semiHidden/>
    <w:unhideWhenUsed/>
  </w:style>
  <w:style w:type="character" w:customStyle="1" w:styleId="Bezseznamu1000000000000000000000000000">
    <w:name w:val="Bez seznamu1_0_0_0_0_0_0_0_0_0_0_0_0_0_0_0_0_0_0_0_0_0_0_0_0_0_0"/>
    <w:semiHidden/>
    <w:unhideWhenUsed/>
  </w:style>
  <w:style w:type="character" w:customStyle="1" w:styleId="Bezseznamu10000000000000000000000000000">
    <w:name w:val="Bez seznamu1_0_0_0_0_0_0_0_0_0_0_0_0_0_0_0_0_0_0_0_0_0_0_0_0_0_0_0"/>
    <w:semiHidden/>
    <w:unhideWhenUsed/>
  </w:style>
  <w:style w:type="character" w:customStyle="1" w:styleId="Bezseznamu100000000000000000000000000000">
    <w:name w:val="Bez seznamu1_0_0_0_0_0_0_0_0_0_0_0_0_0_0_0_0_0_0_0_0_0_0_0_0_0_0_0_0"/>
    <w:semiHidden/>
    <w:unhideWhenUsed/>
  </w:style>
  <w:style w:type="character" w:customStyle="1" w:styleId="Bezseznamu1000000000000000000000000000000">
    <w:name w:val="Bez seznamu1_0_0_0_0_0_0_0_0_0_0_0_0_0_0_0_0_0_0_0_0_0_0_0_0_0_0_0_0_0"/>
    <w:semiHidden/>
    <w:unhideWhenUsed/>
  </w:style>
  <w:style w:type="character" w:customStyle="1" w:styleId="Bezseznamu10000000000000000000000000000000">
    <w:name w:val="Bez seznamu1_0_0_0_0_0_0_0_0_0_0_0_0_0_0_0_0_0_0_0_0_0_0_0_0_0_0_0_0_0_0"/>
    <w:semiHidden/>
    <w:unhideWhenUsed/>
  </w:style>
  <w:style w:type="character" w:customStyle="1" w:styleId="Bezseznamu100000000000000000000000000000000">
    <w:name w:val="Bez seznamu1_0_0_0_0_0_0_0_0_0_0_0_0_0_0_0_0_0_0_0_0_0_0_0_0_0_0_0_0_0_0_0"/>
    <w:semiHidden/>
    <w:unhideWhenUsed/>
  </w:style>
  <w:style w:type="character" w:customStyle="1" w:styleId="Bezseznamu1000000000000000000000000000000000">
    <w:name w:val="Bez seznamu1_0_0_0_0_0_0_0_0_0_0_0_0_0_0_0_0_0_0_0_0_0_0_0_0_0_0_0_0_0_0_0_0"/>
    <w:semiHidden/>
    <w:unhideWhenUsed/>
  </w:style>
  <w:style w:type="character" w:customStyle="1" w:styleId="Bezseznamu10000000000000000000000000000000000">
    <w:name w:val="Bez seznamu1_0_0_0_0_0_0_0_0_0_0_0_0_0_0_0_0_0_0_0_0_0_0_0_0_0_0_0_0_0_0_0_0_0"/>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00000000000000000000000000000000000">
    <w:name w:val="Bez seznamu1_0_0_0_0_0_0_0_0_0_0_0_0_0_0_0_0_0_0_0_0_0_0_0_0_0_0_0_0_0_0_0_0_0_0"/>
    <w:semiHidden/>
    <w:unhideWhenUsed/>
  </w:style>
  <w:style w:type="paragraph" w:styleId="Zhlav">
    <w:name w:val="header"/>
    <w:basedOn w:val="Normln"/>
    <w:unhideWhenUsed/>
    <w:pPr>
      <w:tabs>
        <w:tab w:val="center" w:pos="4153"/>
        <w:tab w:val="right" w:pos="8306"/>
      </w:tabs>
    </w:pPr>
  </w:style>
  <w:style w:type="character" w:customStyle="1" w:styleId="ZhlavChar">
    <w:name w:val="Záhlaví Char"/>
    <w:basedOn w:val="Standardnpsmoodstavce"/>
  </w:style>
  <w:style w:type="paragraph" w:styleId="Zpat">
    <w:name w:val="footer"/>
    <w:basedOn w:val="Normln"/>
    <w:unhideWhenUsed/>
    <w:pPr>
      <w:tabs>
        <w:tab w:val="center" w:pos="4153"/>
        <w:tab w:val="right" w:pos="8306"/>
      </w:tabs>
    </w:pPr>
  </w:style>
  <w:style w:type="character" w:customStyle="1" w:styleId="ZpatChar">
    <w:name w:val="Zápatí Char"/>
    <w:basedOn w:val="Standardnpsmoodstavce"/>
  </w:style>
  <w:style w:type="paragraph" w:styleId="Textbubliny">
    <w:name w:val="Balloon Text"/>
    <w:basedOn w:val="Normln"/>
    <w:semiHidden/>
    <w:unhideWhenUsed/>
    <w:rPr>
      <w:rFonts w:ascii="Lucida Grande CE" w:eastAsia="Lucida Grande CE" w:hAnsi="Lucida Grande CE" w:cs="Lucida Grande CE"/>
      <w:sz w:val="18"/>
      <w:szCs w:val="18"/>
    </w:rPr>
  </w:style>
  <w:style w:type="character" w:customStyle="1" w:styleId="TextbublinyChar">
    <w:name w:val="Text bubliny Char"/>
    <w:basedOn w:val="Standardnpsmoodstavce"/>
    <w:semiHidden/>
    <w:rPr>
      <w:rFonts w:ascii="Lucida Grande CE" w:eastAsia="Lucida Grande CE" w:hAnsi="Lucida Grande CE" w:cs="Lucida Grande CE"/>
      <w:sz w:val="18"/>
      <w:szCs w:val="18"/>
    </w:rPr>
  </w:style>
  <w:style w:type="character" w:customStyle="1" w:styleId="Nadpis2Char">
    <w:name w:val="Nadpis 2 Char"/>
    <w:basedOn w:val="Standardnpsmoodstavce"/>
    <w:rPr>
      <w:rFonts w:ascii="Times New Roman" w:eastAsia="Times New Roman" w:hAnsi="Times New Roman" w:cs="Times New Roman"/>
      <w:snapToGrid w:val="0"/>
      <w:szCs w:val="20"/>
      <w:lang w:eastAsia="cs-CZ"/>
    </w:rPr>
  </w:style>
  <w:style w:type="paragraph" w:styleId="Zkladntext">
    <w:name w:val="Body Text"/>
    <w:basedOn w:val="Normln"/>
    <w:semiHidden/>
    <w:pPr>
      <w:spacing w:line="360" w:lineRule="auto"/>
    </w:pPr>
    <w:rPr>
      <w:rFonts w:ascii="Times New Roman" w:eastAsia="Times New Roman" w:hAnsi="Times New Roman" w:cs="Times New Roman"/>
      <w:b/>
      <w:snapToGrid w:val="0"/>
      <w:szCs w:val="20"/>
      <w:lang w:eastAsia="cs-CZ"/>
    </w:rPr>
  </w:style>
  <w:style w:type="character" w:customStyle="1" w:styleId="ZkladntextChar">
    <w:name w:val="Základní text Char"/>
    <w:basedOn w:val="Standardnpsmoodstavce"/>
    <w:semiHidden/>
    <w:rPr>
      <w:rFonts w:ascii="Times New Roman" w:eastAsia="Times New Roman" w:hAnsi="Times New Roman" w:cs="Times New Roman"/>
      <w:b/>
      <w:snapToGrid w:val="0"/>
      <w:szCs w:val="20"/>
      <w:lang w:eastAsia="cs-CZ"/>
    </w:rPr>
  </w:style>
  <w:style w:type="paragraph" w:styleId="Zkladntext2">
    <w:name w:val="Body Text 2"/>
    <w:basedOn w:val="Normln"/>
    <w:semiHidden/>
    <w:rPr>
      <w:rFonts w:ascii="Times New Roman" w:eastAsia="Times New Roman" w:hAnsi="Times New Roman" w:cs="Times New Roman"/>
      <w:snapToGrid w:val="0"/>
      <w:szCs w:val="20"/>
      <w:lang w:eastAsia="cs-CZ"/>
    </w:rPr>
  </w:style>
  <w:style w:type="character" w:customStyle="1" w:styleId="Zkladntext2Char">
    <w:name w:val="Základní text 2 Char"/>
    <w:basedOn w:val="Standardnpsmoodstavce"/>
    <w:semiHidden/>
    <w:rPr>
      <w:rFonts w:ascii="Times New Roman" w:eastAsia="Times New Roman" w:hAnsi="Times New Roman" w:cs="Times New Roman"/>
      <w:snapToGrid w:val="0"/>
      <w:szCs w:val="20"/>
      <w:lang w:eastAsia="cs-CZ"/>
    </w:rPr>
  </w:style>
  <w:style w:type="paragraph" w:styleId="Zkladntext3">
    <w:name w:val="Body Text 3"/>
    <w:basedOn w:val="Normln"/>
    <w:semiHidden/>
    <w:pPr>
      <w:jc w:val="both"/>
    </w:pPr>
    <w:rPr>
      <w:rFonts w:ascii="Times New Roman" w:eastAsia="Times New Roman" w:hAnsi="Times New Roman" w:cs="Times New Roman"/>
      <w:snapToGrid w:val="0"/>
      <w:szCs w:val="20"/>
      <w:lang w:eastAsia="cs-CZ"/>
    </w:rPr>
  </w:style>
  <w:style w:type="character" w:customStyle="1" w:styleId="Zkladntext3Char">
    <w:name w:val="Základní text 3 Char"/>
    <w:basedOn w:val="Standardnpsmoodstavce"/>
    <w:semiHidden/>
    <w:rPr>
      <w:rFonts w:ascii="Times New Roman" w:eastAsia="Times New Roman" w:hAnsi="Times New Roman" w:cs="Times New Roman"/>
      <w:snapToGrid w:val="0"/>
      <w:szCs w:val="20"/>
      <w:lang w:eastAsia="cs-CZ"/>
    </w:rPr>
  </w:style>
  <w:style w:type="paragraph" w:styleId="Nzev">
    <w:name w:val="Title"/>
    <w:basedOn w:val="Normln"/>
    <w:qFormat/>
    <w:pPr>
      <w:jc w:val="center"/>
    </w:pPr>
    <w:rPr>
      <w:rFonts w:ascii="Times New Roman" w:eastAsia="Times New Roman" w:hAnsi="Times New Roman" w:cs="Times New Roman"/>
      <w:b/>
      <w:snapToGrid w:val="0"/>
      <w:sz w:val="28"/>
      <w:szCs w:val="28"/>
      <w:lang w:eastAsia="cs-CZ"/>
    </w:rPr>
  </w:style>
  <w:style w:type="character" w:customStyle="1" w:styleId="NzevChar">
    <w:name w:val="Název Char"/>
    <w:basedOn w:val="Standardnpsmoodstavce"/>
    <w:rPr>
      <w:rFonts w:ascii="Times New Roman" w:eastAsia="Times New Roman" w:hAnsi="Times New Roman" w:cs="Times New Roman"/>
      <w:b/>
      <w:snapToGrid w:val="0"/>
      <w:sz w:val="28"/>
      <w:szCs w:val="28"/>
      <w:lang w:eastAsia="cs-CZ"/>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0"/>
      <w:szCs w:val="20"/>
      <w:lang w:eastAsia="cs-CZ"/>
    </w:rPr>
  </w:style>
  <w:style w:type="character" w:customStyle="1" w:styleId="l-L2Char">
    <w:name w:val="Čl - L2 Char"/>
    <w:rPr>
      <w:rFonts w:ascii="Arial" w:eastAsia="Times New Roman" w:hAnsi="Arial" w:cs="Times New Roman"/>
      <w:sz w:val="22"/>
      <w:lang w:eastAsia="cs-CZ"/>
    </w:rPr>
  </w:style>
  <w:style w:type="paragraph" w:customStyle="1" w:styleId="TSTextlnkuslovan">
    <w:name w:val="TS Text článku číslovaný"/>
    <w:basedOn w:val="Normln"/>
    <w:pPr>
      <w:spacing w:after="120" w:line="280" w:lineRule="exact"/>
    </w:pPr>
    <w:rPr>
      <w:rFonts w:ascii="Arial" w:eastAsia="Times New Roman" w:hAnsi="Arial" w:cs="Times New Roman"/>
      <w:sz w:val="22"/>
    </w:rPr>
  </w:style>
  <w:style w:type="paragraph" w:customStyle="1" w:styleId="Bezmezer1">
    <w:name w:val="Bez mezer1"/>
    <w:qFormat/>
    <w:pPr>
      <w:widowControl w:val="0"/>
      <w:suppressAutoHyphens/>
    </w:pPr>
    <w:rPr>
      <w:rFonts w:ascii="Times New Roman" w:eastAsia="Lucida Sans Unicode" w:hAnsi="Times New Roman" w:cs="Times New Roman"/>
      <w:lang w:eastAsia="cs-CZ"/>
    </w:rPr>
  </w:style>
  <w:style w:type="character" w:styleId="Hypertextovodkaz">
    <w:name w:val="Hyperlink"/>
    <w:basedOn w:val="Standardnpsmoodstavce"/>
    <w:unhideWhenUsed/>
    <w:rPr>
      <w:color w:val="0563C1"/>
      <w:u w:val="single"/>
    </w:rPr>
  </w:style>
  <w:style w:type="paragraph" w:customStyle="1" w:styleId="Zkladntext31">
    <w:name w:val="Základní text 31"/>
    <w:basedOn w:val="Normln"/>
    <w:uiPriority w:val="99"/>
    <w:rsid w:val="00D76030"/>
    <w:pPr>
      <w:jc w:val="both"/>
    </w:pPr>
    <w:rPr>
      <w:rFonts w:ascii="Times New Roman" w:eastAsia="Times New Roman" w:hAnsi="Times New Roman" w:cs="Times New Roman"/>
      <w:szCs w:val="20"/>
      <w:lang w:eastAsia="en-US"/>
    </w:rPr>
  </w:style>
  <w:style w:type="paragraph" w:customStyle="1" w:styleId="Default">
    <w:name w:val="Default"/>
    <w:rsid w:val="00D76030"/>
    <w:pPr>
      <w:autoSpaceDE w:val="0"/>
      <w:autoSpaceDN w:val="0"/>
      <w:adjustRightInd w:val="0"/>
    </w:pPr>
    <w:rPr>
      <w:rFonts w:ascii="Times New Roman" w:eastAsiaTheme="minorHAns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ilena@spucr.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B6500-83D1-4B1D-B0DA-8D399C89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3072</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Najmanová Jarmila Ing.</cp:lastModifiedBy>
  <cp:revision>6</cp:revision>
  <cp:lastPrinted>2017-05-24T22:20:00Z</cp:lastPrinted>
  <dcterms:created xsi:type="dcterms:W3CDTF">2019-08-13T08:29:00Z</dcterms:created>
  <dcterms:modified xsi:type="dcterms:W3CDTF">2019-08-13T09:54:00Z</dcterms:modified>
</cp:coreProperties>
</file>