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  <w:r w:rsidR="000E061F"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C40FA0" w:rsidP="00E87E51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C40FA0" w:rsidP="00E87E51">
            <w:proofErr w:type="spellStart"/>
            <w:r>
              <w:t>xxxxxxxxxxx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C40FA0" w:rsidP="00E87E51">
            <w:proofErr w:type="spellStart"/>
            <w:r>
              <w:t>xxxxxxxxxx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C40FA0" w:rsidP="00E87E51">
            <w:proofErr w:type="spellStart"/>
            <w:r>
              <w:t>xxxxxxxxxxx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Pr="005F7094" w:rsidRDefault="00C807D9" w:rsidP="00E87E51">
            <w:pPr>
              <w:jc w:val="center"/>
              <w:rPr>
                <w:u w:val="single"/>
              </w:rPr>
            </w:pPr>
            <w:r w:rsidRPr="005F7094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:rsidR="005F7094" w:rsidRDefault="00C40FA0" w:rsidP="00E87E51">
            <w:proofErr w:type="spellStart"/>
            <w:r>
              <w:t>xxxxxxxxxxxx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5A3004" w:rsidP="00E87E51">
            <w:r>
              <w:t>SOŠ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A3004" w:rsidP="00E87E51">
            <w:r>
              <w:t>Znalost MS Office, účetní program POHODA, psaní všemi deseti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4F2F3E" w:rsidP="00E87E51">
            <w:r>
              <w:t>a</w:t>
            </w:r>
            <w:r w:rsidR="00FF75FC">
              <w:t>dministrativa1 měsíc</w:t>
            </w:r>
            <w:r>
              <w:t xml:space="preserve"> - HPP</w:t>
            </w:r>
            <w:r w:rsidR="00FF75FC">
              <w:t>,</w:t>
            </w:r>
            <w:r w:rsidR="005A3004">
              <w:t xml:space="preserve"> </w:t>
            </w:r>
            <w:r w:rsidR="00D7718D">
              <w:t>úklid 2,5</w:t>
            </w:r>
            <w:r w:rsidR="00FF75FC">
              <w:t xml:space="preserve"> měsíce</w:t>
            </w:r>
            <w:r>
              <w:t xml:space="preserve"> –pracovní poměr, zkrácený úvazek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5F7094" w:rsidRDefault="005F7094" w:rsidP="005F7094">
            <w:r>
              <w:t xml:space="preserve">          2 hodiny  </w:t>
            </w:r>
          </w:p>
          <w:p w:rsidR="00C807D9" w:rsidRDefault="005F7094" w:rsidP="005F7094">
            <w:r>
              <w:t xml:space="preserve">          5 hodin                                                                                         </w:t>
            </w:r>
          </w:p>
        </w:tc>
        <w:tc>
          <w:tcPr>
            <w:tcW w:w="2977" w:type="dxa"/>
          </w:tcPr>
          <w:p w:rsidR="00C807D9" w:rsidRDefault="005F7094" w:rsidP="00E87E51">
            <w:r>
              <w:t>Individuální</w:t>
            </w:r>
          </w:p>
          <w:p w:rsidR="005F7094" w:rsidRDefault="005F7094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F27CF9" w:rsidP="00C807D9">
            <w:r>
              <w:t>Okresní hospodářská komora Šumperk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F27CF9" w:rsidP="00C807D9">
            <w:r>
              <w:t>Hlavní třída 904/8, 787 01 Šumperk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F27CF9" w:rsidRDefault="00C40FA0" w:rsidP="00F27CF9">
            <w:proofErr w:type="spellStart"/>
            <w:r>
              <w:t>xxxxxxxxxx</w:t>
            </w:r>
            <w:proofErr w:type="spellEnd"/>
          </w:p>
          <w:p w:rsidR="00316FEE" w:rsidRDefault="00316FEE" w:rsidP="00C807D9"/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F27CF9" w:rsidRDefault="00C40FA0" w:rsidP="00F27CF9">
            <w:pPr>
              <w:rPr>
                <w:rFonts w:cs="Arial"/>
                <w:color w:val="282828"/>
                <w:sz w:val="23"/>
                <w:szCs w:val="23"/>
              </w:rPr>
            </w:pPr>
            <w:r>
              <w:rPr>
                <w:rFonts w:cs="Arial"/>
                <w:color w:val="282828"/>
                <w:sz w:val="23"/>
                <w:szCs w:val="23"/>
              </w:rPr>
              <w:t>xxxxxxxxxxx</w:t>
            </w:r>
            <w:bookmarkStart w:id="0" w:name="_GoBack"/>
            <w:bookmarkEnd w:id="0"/>
          </w:p>
          <w:p w:rsidR="00316FEE" w:rsidRPr="00C1450D" w:rsidRDefault="00316FEE" w:rsidP="00C807D9"/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11117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850"/>
        <w:gridCol w:w="236"/>
      </w:tblGrid>
      <w:tr w:rsidR="00A94B56" w:rsidRPr="009F3059" w:rsidTr="000E061F">
        <w:trPr>
          <w:gridAfter w:val="2"/>
          <w:wAfter w:w="1086" w:type="dxa"/>
          <w:trHeight w:val="694"/>
        </w:trPr>
        <w:tc>
          <w:tcPr>
            <w:tcW w:w="450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0E061F">
        <w:trPr>
          <w:gridAfter w:val="2"/>
          <w:wAfter w:w="1086" w:type="dxa"/>
          <w:trHeight w:val="5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0E061F">
            <w:r>
              <w:t>Název pracovní pozice absolventa:</w:t>
            </w:r>
            <w:r w:rsidR="000E061F">
              <w:t xml:space="preserve"> 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F27CF9" w:rsidP="00D40BE1">
            <w:r>
              <w:t>Administrativní pracovník</w:t>
            </w:r>
          </w:p>
        </w:tc>
      </w:tr>
      <w:tr w:rsidR="00A94B56" w:rsidTr="000E061F">
        <w:trPr>
          <w:gridAfter w:val="2"/>
          <w:wAfter w:w="1086" w:type="dxa"/>
          <w:trHeight w:val="55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1F" w:rsidRDefault="00B52789" w:rsidP="000E061F">
            <w:r>
              <w:t>Místo výkonu odborné praxe:</w:t>
            </w:r>
            <w:r w:rsidR="000E061F"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27CF9" w:rsidP="00D40BE1">
            <w:r w:rsidRPr="000E061F">
              <w:rPr>
                <w:b/>
              </w:rPr>
              <w:t>OHK Šumperk, Hlavní třída 904/8, 787 01 Šumperk</w:t>
            </w:r>
          </w:p>
        </w:tc>
      </w:tr>
      <w:tr w:rsidR="00A94B56" w:rsidTr="000E061F">
        <w:trPr>
          <w:gridAfter w:val="2"/>
          <w:wAfter w:w="1086" w:type="dxa"/>
          <w:trHeight w:val="6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0E061F">
            <w:r>
              <w:t>Smluvený rozsah odborné praxe:</w:t>
            </w:r>
            <w:r w:rsidR="000E061F">
              <w:t xml:space="preserve">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27CF9" w:rsidP="00D40BE1">
            <w:r>
              <w:t>40 hodin týdně</w:t>
            </w:r>
          </w:p>
        </w:tc>
      </w:tr>
      <w:tr w:rsidR="00A94B56" w:rsidTr="000E061F">
        <w:trPr>
          <w:gridAfter w:val="2"/>
          <w:wAfter w:w="1086" w:type="dxa"/>
          <w:trHeight w:val="573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0E061F">
            <w:r>
              <w:t>Kvalifikační požadavky na absolventa:</w:t>
            </w:r>
            <w:r w:rsidR="000E061F"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0E061F" w:rsidRDefault="00F27CF9" w:rsidP="000E061F">
            <w:pPr>
              <w:rPr>
                <w:b/>
              </w:rPr>
            </w:pPr>
            <w:r>
              <w:rPr>
                <w:b/>
              </w:rPr>
              <w:t>Středoškolské s maturitou</w:t>
            </w:r>
          </w:p>
        </w:tc>
      </w:tr>
      <w:tr w:rsidR="00B52789" w:rsidTr="000E061F">
        <w:trPr>
          <w:gridAfter w:val="2"/>
          <w:wAfter w:w="1086" w:type="dxa"/>
          <w:trHeight w:val="70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0E061F">
            <w:r>
              <w:t>Specifické požadavky na</w:t>
            </w:r>
            <w:r w:rsidR="00B52789">
              <w:t xml:space="preserve"> absolventa:</w:t>
            </w:r>
            <w:r w:rsidR="000E061F"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F27CF9" w:rsidP="000E061F">
            <w:proofErr w:type="spellStart"/>
            <w:r>
              <w:t>xxxx</w:t>
            </w:r>
            <w:proofErr w:type="spellEnd"/>
          </w:p>
        </w:tc>
      </w:tr>
      <w:tr w:rsidR="00A94B56" w:rsidTr="000E061F">
        <w:trPr>
          <w:gridAfter w:val="2"/>
          <w:wAfter w:w="1086" w:type="dxa"/>
          <w:trHeight w:val="564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  <w:p w:rsidR="000E061F" w:rsidRPr="000E061F" w:rsidRDefault="000E061F" w:rsidP="003A199B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F27CF9" w:rsidP="00F27CF9">
            <w:r w:rsidRPr="000E061F">
              <w:rPr>
                <w:b/>
                <w:noProof/>
                <w:szCs w:val="20"/>
              </w:rPr>
              <w:t xml:space="preserve">Výkon administrativních prací podle stanovených postupů a instrukcí, zajišťování činností v rámci svěřené agendy, příprava podkladů, formálních dokumentů pro nadřízeného pracovníka, vedení přehledů, statistik a evidencí, vedení </w:t>
            </w:r>
            <w:r>
              <w:rPr>
                <w:b/>
                <w:noProof/>
                <w:szCs w:val="20"/>
              </w:rPr>
              <w:t>účetnictví v programu POHODA, zpracování personálních a mzdových podkladů, zpracování hlášení na OSSZ a zdravotní pojišťovny</w:t>
            </w:r>
            <w:r w:rsidRPr="000E061F">
              <w:rPr>
                <w:b/>
                <w:noProof/>
                <w:szCs w:val="20"/>
              </w:rPr>
              <w:t>, jej</w:t>
            </w:r>
            <w:r>
              <w:rPr>
                <w:b/>
                <w:noProof/>
                <w:szCs w:val="20"/>
              </w:rPr>
              <w:t>ich</w:t>
            </w:r>
            <w:r w:rsidRPr="000E061F">
              <w:rPr>
                <w:b/>
                <w:noProof/>
                <w:szCs w:val="20"/>
              </w:rPr>
              <w:t xml:space="preserve"> ukládání dle a</w:t>
            </w:r>
            <w:r>
              <w:rPr>
                <w:b/>
                <w:noProof/>
                <w:szCs w:val="20"/>
              </w:rPr>
              <w:t xml:space="preserve">rchivačního a skartačního řádu. </w:t>
            </w:r>
            <w:r w:rsidRPr="000E061F">
              <w:rPr>
                <w:b/>
                <w:noProof/>
                <w:szCs w:val="20"/>
              </w:rPr>
              <w:t xml:space="preserve">Seznámení se s elektronickou evidencí tržeb, konzultační činnost spojená s EET. </w:t>
            </w:r>
          </w:p>
        </w:tc>
      </w:tr>
      <w:tr w:rsidR="002743EF" w:rsidTr="000E061F">
        <w:trPr>
          <w:gridAfter w:val="2"/>
          <w:wAfter w:w="1086" w:type="dxa"/>
          <w:trHeight w:val="564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0E061F">
        <w:trPr>
          <w:gridAfter w:val="2"/>
          <w:wAfter w:w="1086" w:type="dxa"/>
          <w:trHeight w:val="564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0E061F">
        <w:trPr>
          <w:gridAfter w:val="2"/>
          <w:wAfter w:w="1086" w:type="dxa"/>
          <w:trHeight w:val="560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F27CF9">
        <w:trPr>
          <w:gridAfter w:val="2"/>
          <w:wAfter w:w="1086" w:type="dxa"/>
          <w:trHeight w:val="513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C1450D" w:rsidRDefault="00F27CF9" w:rsidP="00F27CF9">
            <w:r>
              <w:rPr>
                <w:b/>
                <w:noProof/>
                <w:szCs w:val="20"/>
              </w:rPr>
              <w:t xml:space="preserve">Vstupní školení BOZP, seznámení se s vnitřními směrnicemi a pokyny organizace.  </w:t>
            </w:r>
            <w:r w:rsidRPr="000E061F">
              <w:rPr>
                <w:b/>
                <w:noProof/>
                <w:szCs w:val="20"/>
              </w:rPr>
              <w:t xml:space="preserve">Výkon administrativních prací podle stanovených postupů a instrukcí, zajišťování činností v rámci svěřené agendy, příprava podkladů, formálních dokumentů pro nadřízeného pracovníka, vedení přehledů, statistik a evidencí, vedení </w:t>
            </w:r>
            <w:r>
              <w:rPr>
                <w:b/>
                <w:noProof/>
                <w:szCs w:val="20"/>
              </w:rPr>
              <w:t>účetnictví v programu POHODA, zpracování personálních a mzdových podkladů, zpracování hlášení na OSSZ a zdravotní pojišťovny</w:t>
            </w:r>
            <w:r w:rsidRPr="000E061F">
              <w:rPr>
                <w:b/>
                <w:noProof/>
                <w:szCs w:val="20"/>
              </w:rPr>
              <w:t>, jej</w:t>
            </w:r>
            <w:r>
              <w:rPr>
                <w:b/>
                <w:noProof/>
                <w:szCs w:val="20"/>
              </w:rPr>
              <w:t>ich</w:t>
            </w:r>
            <w:r w:rsidRPr="000E061F">
              <w:rPr>
                <w:b/>
                <w:noProof/>
                <w:szCs w:val="20"/>
              </w:rPr>
              <w:t xml:space="preserve"> ukládání dle a</w:t>
            </w:r>
            <w:r>
              <w:rPr>
                <w:b/>
                <w:noProof/>
                <w:szCs w:val="20"/>
              </w:rPr>
              <w:t xml:space="preserve">rchivačního a skartačního řádu. </w:t>
            </w:r>
            <w:r w:rsidRPr="000E061F">
              <w:rPr>
                <w:b/>
                <w:noProof/>
                <w:szCs w:val="20"/>
              </w:rPr>
              <w:t>Seznámení se s elektronickou evidencí tržeb, konzultační činnost spojená s EET.</w:t>
            </w:r>
            <w:r>
              <w:rPr>
                <w:b/>
                <w:noProof/>
                <w:szCs w:val="20"/>
              </w:rPr>
              <w:t xml:space="preserve"> </w:t>
            </w:r>
          </w:p>
        </w:tc>
      </w:tr>
      <w:tr w:rsidR="0081604A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F27CF9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CF9" w:rsidRDefault="00F27CF9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F27CF9" w:rsidRPr="0081604A" w:rsidRDefault="00F27CF9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CF9" w:rsidRPr="00C1450D" w:rsidRDefault="00F27CF9" w:rsidP="00E87A2B">
            <w:pPr>
              <w:rPr>
                <w:rFonts w:eastAsia="Times New Roman" w:cs="Arial CE"/>
                <w:color w:val="000000" w:themeColor="text1"/>
                <w:szCs w:val="15"/>
                <w:lang w:eastAsia="cs-CZ"/>
              </w:rPr>
            </w:pPr>
            <w:r w:rsidRPr="00C1450D">
              <w:t xml:space="preserve">Osvojení si odborných kompetencí daného oboru a nové praktické dovednosti a získání vědomostí v oblasti </w:t>
            </w:r>
            <w:r>
              <w:t xml:space="preserve">vedení účetnictví, odevzdávání daňových přiznání, týkajících se  daně z příjmů, DPH, kontrolního hlášení, EET a jednání s dotčenými úřady – OSSZ , zdravotní pojišťovny, statistické výkazy, a  mimo jiné i jednání s HKČR ohledně oblasti </w:t>
            </w:r>
            <w:r w:rsidRPr="00C1450D">
              <w:t xml:space="preserve">certifikátů o původu zboží, preferenční původ zboží a certifikace do třetích zemí, vydávání karnetů ATA. </w:t>
            </w:r>
            <w:r w:rsidRPr="00C1450D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>Prokázání země původu zboží je předpokladem pro přiznání jakéhokoliv celního zvýhodnění. Skutečnost je nutno prokázat příslušným certifikátem. Ověřování obchodních a dopravních faktur, inspekční certifikáty, důležité obchodní smlouvy a dopisy.</w:t>
            </w:r>
          </w:p>
          <w:p w:rsidR="00F27CF9" w:rsidRPr="00C1450D" w:rsidRDefault="00F27CF9" w:rsidP="00E87A2B">
            <w:pPr>
              <w:rPr>
                <w:rFonts w:eastAsia="Times New Roman" w:cs="Arial CE"/>
                <w:color w:val="000000" w:themeColor="text1"/>
                <w:szCs w:val="15"/>
                <w:lang w:eastAsia="cs-CZ"/>
              </w:rPr>
            </w:pPr>
            <w:r w:rsidRPr="00C1450D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> </w:t>
            </w:r>
          </w:p>
          <w:p w:rsidR="00F27CF9" w:rsidRPr="0011670A" w:rsidRDefault="00F27CF9" w:rsidP="00F27CF9">
            <w:pPr>
              <w:rPr>
                <w:i/>
              </w:rPr>
            </w:pPr>
          </w:p>
        </w:tc>
      </w:tr>
      <w:tr w:rsidR="00F27CF9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CF9" w:rsidRPr="0081604A" w:rsidRDefault="00F27CF9" w:rsidP="0081604A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CF9" w:rsidRDefault="00F27CF9" w:rsidP="0081604A"/>
        </w:tc>
      </w:tr>
      <w:tr w:rsidR="00F27CF9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CF9" w:rsidRPr="0081604A" w:rsidRDefault="00F27CF9" w:rsidP="0081604A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CF9" w:rsidRDefault="00F27CF9" w:rsidP="0081604A"/>
        </w:tc>
      </w:tr>
      <w:tr w:rsidR="00F27CF9" w:rsidTr="000E061F">
        <w:trPr>
          <w:trHeight w:val="260"/>
        </w:trPr>
        <w:tc>
          <w:tcPr>
            <w:tcW w:w="45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CF9" w:rsidRDefault="00F27CF9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F27CF9" w:rsidRPr="00D95F9C" w:rsidRDefault="00F27CF9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F27CF9" w:rsidRPr="0081604A" w:rsidRDefault="00F27CF9" w:rsidP="0081604A">
            <w:pPr>
              <w:contextualSpacing/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CF9" w:rsidRDefault="00F27CF9" w:rsidP="0023414B">
            <w:pPr>
              <w:rPr>
                <w:b/>
              </w:rPr>
            </w:pPr>
            <w:r w:rsidRPr="00D95F9C">
              <w:rPr>
                <w:b/>
              </w:rPr>
              <w:t>Název přílohy:</w:t>
            </w:r>
            <w:r>
              <w:rPr>
                <w:b/>
              </w:rPr>
              <w:t xml:space="preserve"> </w:t>
            </w:r>
          </w:p>
          <w:p w:rsidR="00F27CF9" w:rsidRDefault="00F27CF9" w:rsidP="0023414B"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 hodnocení absolventa</w:t>
            </w:r>
          </w:p>
          <w:p w:rsidR="00F27CF9" w:rsidRDefault="00F27CF9" w:rsidP="009909C9">
            <w:pPr>
              <w:rPr>
                <w:b/>
              </w:rPr>
            </w:pPr>
            <w:r>
              <w:rPr>
                <w:b/>
              </w:rPr>
              <w:t xml:space="preserve">             31.3.2017</w:t>
            </w:r>
          </w:p>
          <w:p w:rsidR="00F27CF9" w:rsidRDefault="00F27CF9" w:rsidP="009909C9">
            <w:pPr>
              <w:rPr>
                <w:b/>
              </w:rPr>
            </w:pPr>
            <w:r>
              <w:rPr>
                <w:b/>
              </w:rPr>
              <w:t xml:space="preserve">             30.6.2017</w:t>
            </w:r>
          </w:p>
          <w:p w:rsidR="00F27CF9" w:rsidRDefault="00F27CF9" w:rsidP="009909C9">
            <w:pPr>
              <w:rPr>
                <w:b/>
              </w:rPr>
            </w:pPr>
            <w:r>
              <w:rPr>
                <w:b/>
              </w:rPr>
              <w:t xml:space="preserve">             30.9.2017</w:t>
            </w:r>
          </w:p>
          <w:p w:rsidR="00F27CF9" w:rsidRPr="005F7094" w:rsidRDefault="00F27CF9" w:rsidP="009909C9">
            <w:r>
              <w:rPr>
                <w:b/>
              </w:rPr>
              <w:t xml:space="preserve">             31.12.2017</w:t>
            </w:r>
          </w:p>
          <w:p w:rsidR="00F27CF9" w:rsidRPr="005F7094" w:rsidRDefault="00F27CF9" w:rsidP="0023414B">
            <w:r>
              <w:t xml:space="preserve">            </w:t>
            </w:r>
            <w:r w:rsidRPr="005F7094">
              <w:t xml:space="preserve"> </w:t>
            </w:r>
          </w:p>
          <w:p w:rsidR="00F27CF9" w:rsidRDefault="00F27CF9" w:rsidP="0023414B"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</w:p>
          <w:p w:rsidR="00F27CF9" w:rsidRPr="00FF75FC" w:rsidRDefault="00F27CF9" w:rsidP="0023414B">
            <w:pPr>
              <w:rPr>
                <w:b/>
              </w:rPr>
            </w:pPr>
            <w:r>
              <w:t xml:space="preserve">             </w:t>
            </w:r>
            <w:r w:rsidRPr="00FF75FC">
              <w:rPr>
                <w:b/>
              </w:rPr>
              <w:t>31.12.2017</w:t>
            </w:r>
          </w:p>
          <w:p w:rsidR="00F27CF9" w:rsidRDefault="00F27CF9" w:rsidP="0023414B"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 xml:space="preserve">Osvědčení o absolvování odborné praxe  </w:t>
            </w:r>
          </w:p>
          <w:p w:rsidR="00F27CF9" w:rsidRPr="00FF75FC" w:rsidRDefault="00F27CF9" w:rsidP="0023414B">
            <w:pPr>
              <w:rPr>
                <w:b/>
              </w:rPr>
            </w:pPr>
            <w:r>
              <w:t xml:space="preserve">              </w:t>
            </w:r>
            <w:r w:rsidRPr="00FF75FC">
              <w:rPr>
                <w:b/>
              </w:rPr>
              <w:t>31.12.,2017</w:t>
            </w:r>
          </w:p>
          <w:p w:rsidR="00F27CF9" w:rsidRDefault="00F27CF9" w:rsidP="0023414B">
            <w:pPr>
              <w:rPr>
                <w:lang w:val="en-US"/>
              </w:rPr>
            </w:pPr>
            <w:r>
              <w:t xml:space="preserve"> </w:t>
            </w: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  <w:p w:rsidR="00F27CF9" w:rsidRPr="00FF75FC" w:rsidRDefault="00F27CF9" w:rsidP="009909C9">
            <w:pPr>
              <w:rPr>
                <w:b/>
              </w:rPr>
            </w:pPr>
            <w:r>
              <w:rPr>
                <w:lang w:val="en-US"/>
              </w:rPr>
              <w:t xml:space="preserve">              </w:t>
            </w:r>
            <w:r w:rsidRPr="00FF75FC">
              <w:rPr>
                <w:b/>
                <w:lang w:val="en-US"/>
              </w:rPr>
              <w:t>31.12.2017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CF9" w:rsidRPr="00D95F9C" w:rsidRDefault="00F27CF9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F27CF9" w:rsidTr="000E061F">
        <w:trPr>
          <w:trHeight w:val="434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CF9" w:rsidRPr="004A5D37" w:rsidRDefault="00F27CF9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CF9" w:rsidRDefault="00F27CF9" w:rsidP="00A605BC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CF9" w:rsidRDefault="00F27CF9" w:rsidP="00D40BE1"/>
        </w:tc>
      </w:tr>
      <w:tr w:rsidR="00F27CF9" w:rsidTr="000E061F">
        <w:trPr>
          <w:trHeight w:val="434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CF9" w:rsidRPr="004A5D37" w:rsidRDefault="00F27CF9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CF9" w:rsidRDefault="00F27CF9" w:rsidP="003151A5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CF9" w:rsidRDefault="00F27CF9" w:rsidP="00D40BE1"/>
        </w:tc>
      </w:tr>
      <w:tr w:rsidR="00F27CF9" w:rsidTr="000E061F">
        <w:trPr>
          <w:trHeight w:val="259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CF9" w:rsidRPr="004A5D37" w:rsidRDefault="00F27CF9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CF9" w:rsidRDefault="00F27CF9" w:rsidP="003151A5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CF9" w:rsidRDefault="00F27CF9" w:rsidP="00D40BE1"/>
        </w:tc>
      </w:tr>
      <w:tr w:rsidR="00F27CF9" w:rsidTr="000E061F">
        <w:trPr>
          <w:trHeight w:val="448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7CF9" w:rsidRPr="004A5D37" w:rsidRDefault="00F27CF9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CF9" w:rsidRDefault="00F27CF9" w:rsidP="0031099E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CF9" w:rsidRDefault="00F27CF9" w:rsidP="00D40BE1"/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23414B" w:rsidRPr="0023414B" w:rsidRDefault="00F94BA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12/2016 – 2/2017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F94BA1" w:rsidRDefault="00F94BA1" w:rsidP="00F94BA1">
            <w:pPr>
              <w:rPr>
                <w:szCs w:val="32"/>
              </w:rPr>
            </w:pPr>
            <w:r w:rsidRPr="0023414B">
              <w:rPr>
                <w:szCs w:val="32"/>
              </w:rPr>
              <w:t>Seznámení se s pracovní náplní v organizaci</w:t>
            </w:r>
            <w:r>
              <w:rPr>
                <w:szCs w:val="32"/>
              </w:rPr>
              <w:t>, seznámení se s předpisy BOZP.</w:t>
            </w:r>
          </w:p>
          <w:p w:rsidR="00F94BA1" w:rsidRDefault="00F94BA1" w:rsidP="00F94BA1">
            <w:pPr>
              <w:rPr>
                <w:szCs w:val="32"/>
              </w:rPr>
            </w:pPr>
            <w:r>
              <w:rPr>
                <w:szCs w:val="32"/>
              </w:rPr>
              <w:t>Příprava účetních dokumentů k roční uzávěrce, pomoc při kontrole úhrad vystavených faktur. Zpracování personálních a mzdových podkladů.  Kontrola počtu vystavených certifikátů o původu zboží za předcházející čtvrtletí, vytvoření plánu potřebných formulářů na další období. Kontrola evidence závazků OHK Šumperk - rozdělení splatnosti závazků dle délky splatnosti, vytvoření tabulky v MS Excel.</w:t>
            </w:r>
          </w:p>
          <w:p w:rsidR="00F94BA1" w:rsidRDefault="00F94BA1" w:rsidP="00F94BA1">
            <w:pPr>
              <w:rPr>
                <w:szCs w:val="32"/>
              </w:rPr>
            </w:pPr>
            <w:r>
              <w:rPr>
                <w:szCs w:val="32"/>
              </w:rPr>
              <w:t>Práce s Datovou schránkou, odesílání hlášení na OSSZ a zdravotní pojišťovny.</w:t>
            </w:r>
          </w:p>
          <w:p w:rsidR="00B365D8" w:rsidRDefault="00B365D8" w:rsidP="00F74ED7">
            <w:pPr>
              <w:rPr>
                <w:szCs w:val="32"/>
              </w:rPr>
            </w:pPr>
          </w:p>
          <w:p w:rsidR="00F94BA1" w:rsidRPr="0023414B" w:rsidRDefault="00F94BA1" w:rsidP="00F74ED7">
            <w:pPr>
              <w:rPr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47544" w:rsidRPr="0023414B" w:rsidRDefault="00F94BA1" w:rsidP="00F42E2D">
            <w:pPr>
              <w:rPr>
                <w:b/>
                <w:sz w:val="24"/>
                <w:szCs w:val="32"/>
              </w:rPr>
            </w:pPr>
            <w:r w:rsidRPr="00F94BA1">
              <w:rPr>
                <w:b/>
                <w:szCs w:val="32"/>
              </w:rPr>
              <w:t>40 hodin týdně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947544" w:rsidRDefault="00F94BA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3/2017 – 5/2017</w:t>
            </w:r>
          </w:p>
          <w:p w:rsidR="00F94BA1" w:rsidRPr="0023414B" w:rsidRDefault="00F94BA1">
            <w:pPr>
              <w:rPr>
                <w:b/>
                <w:szCs w:val="32"/>
              </w:rPr>
            </w:pPr>
          </w:p>
        </w:tc>
        <w:tc>
          <w:tcPr>
            <w:tcW w:w="5238" w:type="dxa"/>
          </w:tcPr>
          <w:p w:rsidR="00947544" w:rsidRPr="0023414B" w:rsidRDefault="00F94BA1" w:rsidP="00F94BA1">
            <w:pPr>
              <w:rPr>
                <w:szCs w:val="32"/>
              </w:rPr>
            </w:pPr>
            <w:r w:rsidRPr="007827F1">
              <w:t xml:space="preserve">Osvojení si odborných kompetencí daného oboru </w:t>
            </w:r>
            <w:r>
              <w:t>účetnictví a příprava uzávěrkových účtů ke zpracování ročního daňového přiznání</w:t>
            </w:r>
            <w:r w:rsidRPr="007827F1">
              <w:t xml:space="preserve"> </w:t>
            </w:r>
            <w:r>
              <w:t xml:space="preserve">a zpracování čtvrtletního daňového přiznání k DPH, </w:t>
            </w:r>
            <w:r w:rsidRPr="007827F1">
              <w:t xml:space="preserve">nové praktické dovednosti a získání vědomostí v oblasti certifikátů o původu zboží, preferenční původ zboží a certifikace do třetích zemí, vydávání karnetů ATA. </w:t>
            </w:r>
            <w:r w:rsidRPr="007827F1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>Prokázání země původu zboží je předpokladem pro přiznání jakéhokoliv celního zvýhodnění. Skutečnost je nutno prokázat příslušným certifikátem. Ověřování obchodních a dopravních faktur, inspekční certifikáty, důležité obchodní smlouvy a dopisy.</w:t>
            </w:r>
            <w:r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 xml:space="preserve"> Na základě pokynů nadřízeného pracovníka vypracování podkladů ke zprávě o činnosti OHK Šumperk za předchozí kalendářní rok - sumarizace realizovaných školení, meetingů s firmami a dalších aktivit OHK. Vystavování účetních dokladů, pokladních a vystavování faktur za certifikační činnost. Kontrola knihy doručené a odeslané pošty za uplynulý kalendářní rok.</w:t>
            </w:r>
          </w:p>
        </w:tc>
        <w:tc>
          <w:tcPr>
            <w:tcW w:w="1392" w:type="dxa"/>
          </w:tcPr>
          <w:p w:rsidR="00F42E2D" w:rsidRPr="0023414B" w:rsidRDefault="00F94BA1">
            <w:pPr>
              <w:rPr>
                <w:b/>
                <w:sz w:val="24"/>
                <w:szCs w:val="32"/>
              </w:rPr>
            </w:pPr>
            <w:r w:rsidRPr="00F94BA1">
              <w:rPr>
                <w:b/>
                <w:szCs w:val="32"/>
              </w:rPr>
              <w:t>40 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Pr="0023414B" w:rsidRDefault="00947544">
            <w:pPr>
              <w:rPr>
                <w:b/>
                <w:szCs w:val="32"/>
              </w:rPr>
            </w:pPr>
          </w:p>
        </w:tc>
        <w:tc>
          <w:tcPr>
            <w:tcW w:w="5238" w:type="dxa"/>
          </w:tcPr>
          <w:p w:rsidR="00947544" w:rsidRPr="0023414B" w:rsidRDefault="0094754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Pr="00F94BA1" w:rsidRDefault="00F94BA1">
            <w:pPr>
              <w:rPr>
                <w:b/>
                <w:szCs w:val="32"/>
              </w:rPr>
            </w:pPr>
            <w:r w:rsidRPr="00F94BA1">
              <w:rPr>
                <w:b/>
                <w:szCs w:val="32"/>
              </w:rPr>
              <w:t>6/2017 – 8/2017</w:t>
            </w:r>
          </w:p>
          <w:p w:rsidR="00F94BA1" w:rsidRDefault="00F94BA1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F94BA1" w:rsidRDefault="00F94BA1" w:rsidP="00F94BA1">
            <w:pPr>
              <w:rPr>
                <w:szCs w:val="32"/>
              </w:rPr>
            </w:pPr>
            <w:r>
              <w:rPr>
                <w:szCs w:val="32"/>
              </w:rPr>
              <w:t xml:space="preserve">Na základě pokynů nadřízeného pracovníka vypracování školení pro členské firmy na rok 2017, odeslání jejich nabídek na e-maily členským firmám, příprava prezenčních listin členských firem na školení pořádaná OHK Šumperk. Tvorba a kopírování podkladových materiálů pro účastníky školení, zhodnocení požadavků </w:t>
            </w:r>
            <w:r>
              <w:rPr>
                <w:szCs w:val="32"/>
              </w:rPr>
              <w:lastRenderedPageBreak/>
              <w:t xml:space="preserve">členských firem na školení. Telefonická komunikace s členskými firmami ohledně další nabídky školení a sladění jejich požadavků na semináře. Zajišťování úkolů v rámci svěřené agendy - kontrola docházky a čerpání dovolené zaměstnanců OHK. Třídění a ukládání dokumentů dle skartačního plánu, kontrola věcných a obsahových náležitostí účetních dokladů, příprava podkladů pro vyúčtování mezd za předchozí období. Administrativní práce dle potřeby OHK Šumperk, kopírování dokumentů, vyplňování podkladů pro vyhotovování certifikátů s uvedením původu zboží. </w:t>
            </w:r>
          </w:p>
          <w:p w:rsidR="00947544" w:rsidRPr="00F94BA1" w:rsidRDefault="00947544">
            <w:pPr>
              <w:rPr>
                <w:b/>
                <w:szCs w:val="32"/>
              </w:rPr>
            </w:pPr>
          </w:p>
        </w:tc>
        <w:tc>
          <w:tcPr>
            <w:tcW w:w="1392" w:type="dxa"/>
          </w:tcPr>
          <w:p w:rsidR="00947544" w:rsidRDefault="00F94BA1">
            <w:pPr>
              <w:rPr>
                <w:b/>
                <w:sz w:val="32"/>
                <w:szCs w:val="32"/>
              </w:rPr>
            </w:pPr>
            <w:r w:rsidRPr="00F94BA1">
              <w:rPr>
                <w:b/>
                <w:szCs w:val="32"/>
              </w:rPr>
              <w:lastRenderedPageBreak/>
              <w:t>40 hodin týdně</w:t>
            </w: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RPr="00F94BA1" w:rsidTr="009C3223">
        <w:trPr>
          <w:trHeight w:val="684"/>
        </w:trPr>
        <w:tc>
          <w:tcPr>
            <w:tcW w:w="1582" w:type="dxa"/>
          </w:tcPr>
          <w:p w:rsidR="00947544" w:rsidRPr="00F94BA1" w:rsidRDefault="00F94BA1">
            <w:pPr>
              <w:rPr>
                <w:b/>
              </w:rPr>
            </w:pPr>
            <w:r w:rsidRPr="00F94BA1">
              <w:rPr>
                <w:b/>
              </w:rPr>
              <w:lastRenderedPageBreak/>
              <w:t>9/2017 – 11/2017</w:t>
            </w:r>
          </w:p>
        </w:tc>
        <w:tc>
          <w:tcPr>
            <w:tcW w:w="5238" w:type="dxa"/>
          </w:tcPr>
          <w:p w:rsidR="00947544" w:rsidRPr="00F94BA1" w:rsidRDefault="00F94BA1">
            <w:pPr>
              <w:rPr>
                <w:b/>
              </w:rPr>
            </w:pPr>
            <w:r>
              <w:rPr>
                <w:szCs w:val="32"/>
              </w:rPr>
              <w:t>Zpracování tabulky v MS Excel - přehled zaplacených členských příspěvků na rok 2017, zpracování dopisu na upozornění nezaplacených příspěvků a jeho rozeslání členským firmám. Spolupráce s účetní - příprava evidence pohledávek a závazků OHK. Příprava inventarizace majetku OHK Šumperk, zpracování seznamu majetku, vypracování sestavy k dokladové a fyzické inventuře majetku - seznam přírůstků a úbytků majetku. Seznámení se s projektovou činností OHK Šumperk. Aktualizace směrnic pro oběh účetních dokladů. Odeslání hlášení certifikátů za předchozí období a hlášení karnetů ATA na HKČR. Výkon administrativní činnosti dle potřeb OHK.</w:t>
            </w:r>
          </w:p>
        </w:tc>
        <w:tc>
          <w:tcPr>
            <w:tcW w:w="1392" w:type="dxa"/>
          </w:tcPr>
          <w:p w:rsidR="00947544" w:rsidRPr="00F94BA1" w:rsidRDefault="00F94BA1">
            <w:pPr>
              <w:rPr>
                <w:b/>
              </w:rPr>
            </w:pPr>
            <w:r>
              <w:rPr>
                <w:b/>
              </w:rPr>
              <w:t>40 hodin týdně</w:t>
            </w:r>
          </w:p>
        </w:tc>
        <w:tc>
          <w:tcPr>
            <w:tcW w:w="1535" w:type="dxa"/>
          </w:tcPr>
          <w:p w:rsidR="00947544" w:rsidRPr="00F94BA1" w:rsidRDefault="00947544">
            <w:pPr>
              <w:rPr>
                <w:b/>
              </w:rPr>
            </w:pPr>
          </w:p>
        </w:tc>
      </w:tr>
      <w:tr w:rsidR="002743EF" w:rsidRPr="00F94BA1" w:rsidTr="009C3223">
        <w:trPr>
          <w:trHeight w:val="684"/>
        </w:trPr>
        <w:tc>
          <w:tcPr>
            <w:tcW w:w="158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5238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39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535" w:type="dxa"/>
          </w:tcPr>
          <w:p w:rsidR="002743EF" w:rsidRPr="00F94BA1" w:rsidRDefault="002743EF">
            <w:pPr>
              <w:rPr>
                <w:b/>
              </w:rPr>
            </w:pPr>
          </w:p>
        </w:tc>
      </w:tr>
      <w:tr w:rsidR="002743EF" w:rsidRPr="00F94BA1" w:rsidTr="009C3223">
        <w:trPr>
          <w:trHeight w:val="684"/>
        </w:trPr>
        <w:tc>
          <w:tcPr>
            <w:tcW w:w="158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5238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39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535" w:type="dxa"/>
          </w:tcPr>
          <w:p w:rsidR="002743EF" w:rsidRPr="00F94BA1" w:rsidRDefault="002743EF">
            <w:pPr>
              <w:rPr>
                <w:b/>
              </w:rPr>
            </w:pPr>
          </w:p>
        </w:tc>
      </w:tr>
      <w:tr w:rsidR="002743EF" w:rsidRPr="00F94BA1" w:rsidTr="009C3223">
        <w:trPr>
          <w:trHeight w:val="684"/>
        </w:trPr>
        <w:tc>
          <w:tcPr>
            <w:tcW w:w="158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5238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39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535" w:type="dxa"/>
          </w:tcPr>
          <w:p w:rsidR="002743EF" w:rsidRPr="00F94BA1" w:rsidRDefault="002743EF">
            <w:pPr>
              <w:rPr>
                <w:b/>
              </w:rPr>
            </w:pPr>
          </w:p>
        </w:tc>
      </w:tr>
      <w:tr w:rsidR="002743EF" w:rsidRPr="00F94BA1" w:rsidTr="009C3223">
        <w:trPr>
          <w:trHeight w:val="684"/>
        </w:trPr>
        <w:tc>
          <w:tcPr>
            <w:tcW w:w="158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5238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392" w:type="dxa"/>
          </w:tcPr>
          <w:p w:rsidR="002743EF" w:rsidRPr="00F94BA1" w:rsidRDefault="002743EF">
            <w:pPr>
              <w:rPr>
                <w:b/>
              </w:rPr>
            </w:pPr>
          </w:p>
        </w:tc>
        <w:tc>
          <w:tcPr>
            <w:tcW w:w="1535" w:type="dxa"/>
          </w:tcPr>
          <w:p w:rsidR="002743EF" w:rsidRPr="00F94BA1" w:rsidRDefault="002743EF">
            <w:pPr>
              <w:rPr>
                <w:b/>
              </w:rPr>
            </w:pPr>
          </w:p>
        </w:tc>
      </w:tr>
      <w:tr w:rsidR="00AC4FB9" w:rsidRPr="00F94BA1" w:rsidTr="009C3223">
        <w:trPr>
          <w:trHeight w:val="684"/>
        </w:trPr>
        <w:tc>
          <w:tcPr>
            <w:tcW w:w="158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5238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39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535" w:type="dxa"/>
          </w:tcPr>
          <w:p w:rsidR="00AC4FB9" w:rsidRPr="00F94BA1" w:rsidRDefault="00AC4FB9">
            <w:pPr>
              <w:rPr>
                <w:b/>
              </w:rPr>
            </w:pPr>
          </w:p>
        </w:tc>
      </w:tr>
      <w:tr w:rsidR="00AC4FB9" w:rsidRPr="00F94BA1" w:rsidTr="009C3223">
        <w:trPr>
          <w:trHeight w:val="684"/>
        </w:trPr>
        <w:tc>
          <w:tcPr>
            <w:tcW w:w="158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5238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39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535" w:type="dxa"/>
          </w:tcPr>
          <w:p w:rsidR="00AC4FB9" w:rsidRPr="00F94BA1" w:rsidRDefault="00AC4FB9">
            <w:pPr>
              <w:rPr>
                <w:b/>
              </w:rPr>
            </w:pPr>
          </w:p>
        </w:tc>
      </w:tr>
      <w:tr w:rsidR="00AC4FB9" w:rsidRPr="00F94BA1" w:rsidTr="009C3223">
        <w:trPr>
          <w:trHeight w:val="684"/>
        </w:trPr>
        <w:tc>
          <w:tcPr>
            <w:tcW w:w="158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5238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39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535" w:type="dxa"/>
          </w:tcPr>
          <w:p w:rsidR="00AC4FB9" w:rsidRPr="00F94BA1" w:rsidRDefault="00AC4FB9">
            <w:pPr>
              <w:rPr>
                <w:b/>
              </w:rPr>
            </w:pPr>
          </w:p>
        </w:tc>
      </w:tr>
      <w:tr w:rsidR="00AC4FB9" w:rsidRPr="00F94BA1" w:rsidTr="00275AB3">
        <w:trPr>
          <w:trHeight w:val="406"/>
        </w:trPr>
        <w:tc>
          <w:tcPr>
            <w:tcW w:w="158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5238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392" w:type="dxa"/>
          </w:tcPr>
          <w:p w:rsidR="00AC4FB9" w:rsidRPr="00F94BA1" w:rsidRDefault="00AC4FB9">
            <w:pPr>
              <w:rPr>
                <w:b/>
              </w:rPr>
            </w:pPr>
          </w:p>
        </w:tc>
        <w:tc>
          <w:tcPr>
            <w:tcW w:w="1535" w:type="dxa"/>
          </w:tcPr>
          <w:p w:rsidR="00AC4FB9" w:rsidRPr="00F94BA1" w:rsidRDefault="00AC4FB9">
            <w:pPr>
              <w:rPr>
                <w:b/>
              </w:rPr>
            </w:pPr>
          </w:p>
        </w:tc>
      </w:tr>
    </w:tbl>
    <w:p w:rsidR="00275AB3" w:rsidRPr="00F94BA1" w:rsidRDefault="009C3223" w:rsidP="00A605BC">
      <w:pPr>
        <w:jc w:val="both"/>
        <w:rPr>
          <w:i/>
        </w:rPr>
      </w:pPr>
      <w:r w:rsidRPr="00F94BA1">
        <w:rPr>
          <w:i/>
        </w:rPr>
        <w:t>* V případě, že si zaměstnavatel účastníka neponechá v pracovním poměru po skončení o</w:t>
      </w:r>
      <w:r w:rsidR="00E46A01" w:rsidRPr="00F94BA1">
        <w:rPr>
          <w:i/>
        </w:rPr>
        <w:t>d</w:t>
      </w:r>
      <w:r w:rsidRPr="00F94BA1">
        <w:rPr>
          <w:i/>
        </w:rPr>
        <w:t xml:space="preserve">borné praxe, poskytne zaměstnavatel „Reference pro budoucího zaměstnavatele“, a to </w:t>
      </w:r>
      <w:r w:rsidR="00A605BC" w:rsidRPr="00F94BA1">
        <w:rPr>
          <w:i/>
        </w:rPr>
        <w:t>ve</w:t>
      </w:r>
      <w:r w:rsidR="00865094" w:rsidRPr="00F94BA1">
        <w:rPr>
          <w:i/>
        </w:rPr>
        <w:t xml:space="preserve"> </w:t>
      </w:r>
      <w:r w:rsidRPr="00F94BA1">
        <w:rPr>
          <w:i/>
        </w:rPr>
        <w:t>volné formě.</w:t>
      </w:r>
    </w:p>
    <w:p w:rsidR="0042728C" w:rsidRPr="00F94BA1" w:rsidRDefault="0042728C" w:rsidP="0042728C">
      <w:pPr>
        <w:spacing w:after="0"/>
        <w:jc w:val="both"/>
        <w:rPr>
          <w:i/>
        </w:rPr>
      </w:pPr>
      <w:r w:rsidRPr="00F94BA1">
        <w:rPr>
          <w:i/>
        </w:rPr>
        <w:t>Schválil(a): .............................</w:t>
      </w:r>
      <w:r w:rsidR="00013DE2">
        <w:rPr>
          <w:i/>
        </w:rPr>
        <w:t>...................</w:t>
      </w:r>
      <w:r w:rsidRPr="00F94BA1">
        <w:rPr>
          <w:i/>
        </w:rPr>
        <w:t xml:space="preserve"> dne.</w:t>
      </w:r>
      <w:r w:rsidR="00013DE2">
        <w:rPr>
          <w:i/>
        </w:rPr>
        <w:t>7.12.2016</w:t>
      </w:r>
      <w:r w:rsidRPr="00F94BA1">
        <w:rPr>
          <w:i/>
        </w:rPr>
        <w:t>...........................................</w:t>
      </w:r>
    </w:p>
    <w:p w:rsidR="00275AB3" w:rsidRPr="00F94BA1" w:rsidRDefault="0042728C" w:rsidP="0042728C">
      <w:pPr>
        <w:spacing w:after="0"/>
        <w:jc w:val="both"/>
        <w:rPr>
          <w:i/>
        </w:rPr>
      </w:pPr>
      <w:r w:rsidRPr="00F94BA1">
        <w:rPr>
          <w:i/>
        </w:rPr>
        <w:t>(jméno, příjmení, podpis)</w:t>
      </w:r>
    </w:p>
    <w:sectPr w:rsidR="00275AB3" w:rsidRPr="00F94BA1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D3" w:rsidRDefault="00D847D3" w:rsidP="00E87E51">
      <w:pPr>
        <w:spacing w:after="0" w:line="240" w:lineRule="auto"/>
      </w:pPr>
      <w:r>
        <w:separator/>
      </w:r>
    </w:p>
  </w:endnote>
  <w:endnote w:type="continuationSeparator" w:id="0">
    <w:p w:rsidR="00D847D3" w:rsidRDefault="00D847D3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D3" w:rsidRDefault="00D847D3" w:rsidP="00E87E51">
      <w:pPr>
        <w:spacing w:after="0" w:line="240" w:lineRule="auto"/>
      </w:pPr>
      <w:r>
        <w:separator/>
      </w:r>
    </w:p>
  </w:footnote>
  <w:footnote w:type="continuationSeparator" w:id="0">
    <w:p w:rsidR="00D847D3" w:rsidRDefault="00D847D3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C40FA0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282.25pt;margin-top:-20.4pt;width:184.8pt;height:2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<v:textbox>
            <w:txbxContent>
              <w:p w:rsidR="00B234BF" w:rsidRPr="00123E60" w:rsidRDefault="00B234BF" w:rsidP="00B234BF">
                <w:pPr>
                  <w:jc w:val="right"/>
                  <w:rPr>
                    <w:sz w:val="18"/>
                  </w:rPr>
                </w:pPr>
                <w:r w:rsidRPr="00123E60">
                  <w:rPr>
                    <w:sz w:val="18"/>
                  </w:rPr>
                  <w:t>Příloha č. 1</w:t>
                </w:r>
                <w:r w:rsidR="00832EED" w:rsidRPr="00123E60">
                  <w:rPr>
                    <w:sz w:val="18"/>
                  </w:rPr>
                  <w:t xml:space="preserve"> Směrnice </w:t>
                </w:r>
                <w:r w:rsidR="00406CAA" w:rsidRPr="00123E60">
                  <w:rPr>
                    <w:sz w:val="18"/>
                  </w:rPr>
                  <w:t xml:space="preserve">GŘ </w:t>
                </w:r>
                <w:r w:rsidR="00B67BFD" w:rsidRPr="00B67BFD">
                  <w:rPr>
                    <w:sz w:val="18"/>
                  </w:rPr>
                  <w:t>č. 17/201</w:t>
                </w:r>
                <w:r w:rsidR="00B67BFD">
                  <w:rPr>
                    <w:sz w:val="18"/>
                  </w:rPr>
                  <w:t>5</w:t>
                </w:r>
              </w:p>
            </w:txbxContent>
          </v:textbox>
        </v:shape>
      </w:pic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BF"/>
    <w:rsid w:val="000073CB"/>
    <w:rsid w:val="00013DE2"/>
    <w:rsid w:val="00041D79"/>
    <w:rsid w:val="000576CD"/>
    <w:rsid w:val="000E061F"/>
    <w:rsid w:val="00100622"/>
    <w:rsid w:val="0011670A"/>
    <w:rsid w:val="00123E60"/>
    <w:rsid w:val="00130EFE"/>
    <w:rsid w:val="00135F73"/>
    <w:rsid w:val="00192B10"/>
    <w:rsid w:val="001D2D49"/>
    <w:rsid w:val="002057E9"/>
    <w:rsid w:val="00216879"/>
    <w:rsid w:val="00232015"/>
    <w:rsid w:val="002324FF"/>
    <w:rsid w:val="00232A95"/>
    <w:rsid w:val="0023414B"/>
    <w:rsid w:val="002628CA"/>
    <w:rsid w:val="002743EF"/>
    <w:rsid w:val="00275AB3"/>
    <w:rsid w:val="002B3BFF"/>
    <w:rsid w:val="002B758C"/>
    <w:rsid w:val="002C6113"/>
    <w:rsid w:val="002F6A4A"/>
    <w:rsid w:val="0031099E"/>
    <w:rsid w:val="003151A5"/>
    <w:rsid w:val="003160D8"/>
    <w:rsid w:val="00316FEE"/>
    <w:rsid w:val="003616B2"/>
    <w:rsid w:val="00377D09"/>
    <w:rsid w:val="003A199B"/>
    <w:rsid w:val="003C167A"/>
    <w:rsid w:val="003C5366"/>
    <w:rsid w:val="003C71A9"/>
    <w:rsid w:val="003C74CB"/>
    <w:rsid w:val="003D5CDF"/>
    <w:rsid w:val="00406CAA"/>
    <w:rsid w:val="0042728C"/>
    <w:rsid w:val="00434DCF"/>
    <w:rsid w:val="00463AD5"/>
    <w:rsid w:val="004655BF"/>
    <w:rsid w:val="00467A6A"/>
    <w:rsid w:val="00482875"/>
    <w:rsid w:val="004A5D37"/>
    <w:rsid w:val="004B538F"/>
    <w:rsid w:val="004C2585"/>
    <w:rsid w:val="004C752A"/>
    <w:rsid w:val="004D7B3F"/>
    <w:rsid w:val="004F2F3E"/>
    <w:rsid w:val="00500931"/>
    <w:rsid w:val="005A0794"/>
    <w:rsid w:val="005A3004"/>
    <w:rsid w:val="005C3DC4"/>
    <w:rsid w:val="005F107F"/>
    <w:rsid w:val="005F7094"/>
    <w:rsid w:val="00612001"/>
    <w:rsid w:val="006224AA"/>
    <w:rsid w:val="00644D29"/>
    <w:rsid w:val="006A0A42"/>
    <w:rsid w:val="00722325"/>
    <w:rsid w:val="00723D7A"/>
    <w:rsid w:val="007827F1"/>
    <w:rsid w:val="007A48F8"/>
    <w:rsid w:val="007C17B7"/>
    <w:rsid w:val="007C47AC"/>
    <w:rsid w:val="007C4836"/>
    <w:rsid w:val="007D2D97"/>
    <w:rsid w:val="0081604A"/>
    <w:rsid w:val="00832EED"/>
    <w:rsid w:val="00846B2E"/>
    <w:rsid w:val="00854AC0"/>
    <w:rsid w:val="00865094"/>
    <w:rsid w:val="008B3DD9"/>
    <w:rsid w:val="00913FF2"/>
    <w:rsid w:val="00947544"/>
    <w:rsid w:val="009909C9"/>
    <w:rsid w:val="00994749"/>
    <w:rsid w:val="009C3223"/>
    <w:rsid w:val="009C7ECC"/>
    <w:rsid w:val="009F3059"/>
    <w:rsid w:val="009F7809"/>
    <w:rsid w:val="00A04169"/>
    <w:rsid w:val="00A25062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365D8"/>
    <w:rsid w:val="00B41F23"/>
    <w:rsid w:val="00B52789"/>
    <w:rsid w:val="00B538F6"/>
    <w:rsid w:val="00B651B0"/>
    <w:rsid w:val="00B66C8D"/>
    <w:rsid w:val="00B67BFD"/>
    <w:rsid w:val="00BA38CC"/>
    <w:rsid w:val="00BA3B60"/>
    <w:rsid w:val="00BB3650"/>
    <w:rsid w:val="00BF7E3A"/>
    <w:rsid w:val="00C1450D"/>
    <w:rsid w:val="00C22AFC"/>
    <w:rsid w:val="00C40FA0"/>
    <w:rsid w:val="00C449F4"/>
    <w:rsid w:val="00C529A9"/>
    <w:rsid w:val="00C6153E"/>
    <w:rsid w:val="00C65DB3"/>
    <w:rsid w:val="00C807D9"/>
    <w:rsid w:val="00C8778C"/>
    <w:rsid w:val="00D172E0"/>
    <w:rsid w:val="00D33BBB"/>
    <w:rsid w:val="00D7718D"/>
    <w:rsid w:val="00D847D3"/>
    <w:rsid w:val="00D95F9C"/>
    <w:rsid w:val="00DC2222"/>
    <w:rsid w:val="00E375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27CF9"/>
    <w:rsid w:val="00F306E6"/>
    <w:rsid w:val="00F41FCB"/>
    <w:rsid w:val="00F42E2D"/>
    <w:rsid w:val="00F532E7"/>
    <w:rsid w:val="00F5452D"/>
    <w:rsid w:val="00F74ED7"/>
    <w:rsid w:val="00F94BA1"/>
    <w:rsid w:val="00FC61A3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34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8934">
              <w:marLeft w:val="0"/>
              <w:marRight w:val="0"/>
              <w:marTop w:val="0"/>
              <w:marBottom w:val="501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085">
                      <w:marLeft w:val="0"/>
                      <w:marRight w:val="0"/>
                      <w:marTop w:val="5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C5222-719B-4E27-ABE9-1B406E8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1172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22</cp:revision>
  <cp:lastPrinted>2016-12-06T06:19:00Z</cp:lastPrinted>
  <dcterms:created xsi:type="dcterms:W3CDTF">2016-01-05T10:17:00Z</dcterms:created>
  <dcterms:modified xsi:type="dcterms:W3CDTF">2016-12-22T09:23:00Z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