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7F" w:rsidRDefault="004D0E7F">
      <w:pPr>
        <w:pStyle w:val="Nzev"/>
        <w:spacing w:before="0"/>
        <w:rPr>
          <w:sz w:val="32"/>
        </w:rPr>
      </w:pPr>
      <w:bookmarkStart w:id="0" w:name="_GoBack"/>
      <w:bookmarkEnd w:id="0"/>
      <w:r>
        <w:rPr>
          <w:sz w:val="32"/>
        </w:rPr>
        <w:t xml:space="preserve">Smlouva o dílo </w:t>
      </w:r>
    </w:p>
    <w:p w:rsidR="004D0E7F" w:rsidRPr="004314C7" w:rsidRDefault="004D0E7F">
      <w:pPr>
        <w:pStyle w:val="Nzev"/>
        <w:spacing w:before="0"/>
        <w:rPr>
          <w:sz w:val="24"/>
          <w:szCs w:val="24"/>
        </w:rPr>
      </w:pPr>
    </w:p>
    <w:p w:rsidR="004D0E7F" w:rsidRPr="004314C7" w:rsidRDefault="004D0E7F">
      <w:pPr>
        <w:pStyle w:val="Nzev"/>
        <w:spacing w:before="0"/>
        <w:rPr>
          <w:b w:val="0"/>
          <w:bCs/>
          <w:sz w:val="24"/>
          <w:szCs w:val="24"/>
        </w:rPr>
      </w:pPr>
      <w:r w:rsidRPr="004314C7">
        <w:rPr>
          <w:b w:val="0"/>
          <w:bCs/>
          <w:sz w:val="24"/>
          <w:szCs w:val="24"/>
        </w:rPr>
        <w:t xml:space="preserve">č. </w:t>
      </w:r>
      <w:r w:rsidR="00F96DE9">
        <w:rPr>
          <w:b w:val="0"/>
          <w:bCs/>
          <w:sz w:val="24"/>
          <w:szCs w:val="24"/>
        </w:rPr>
        <w:t>2/032/19/2/RS</w:t>
      </w:r>
      <w:r w:rsidR="00A60C61" w:rsidRPr="004314C7">
        <w:rPr>
          <w:b w:val="0"/>
          <w:bCs/>
          <w:sz w:val="24"/>
          <w:szCs w:val="24"/>
        </w:rPr>
        <w:t xml:space="preserve"> </w:t>
      </w:r>
      <w:r w:rsidRPr="004314C7">
        <w:rPr>
          <w:b w:val="0"/>
          <w:bCs/>
          <w:sz w:val="24"/>
          <w:szCs w:val="24"/>
        </w:rPr>
        <w:t>(objednatele)                                           č.</w:t>
      </w:r>
      <w:r w:rsidR="005D6BB7" w:rsidRPr="004314C7">
        <w:rPr>
          <w:b w:val="0"/>
          <w:bCs/>
          <w:sz w:val="24"/>
          <w:szCs w:val="24"/>
        </w:rPr>
        <w:t xml:space="preserve"> </w:t>
      </w:r>
      <w:r w:rsidR="006F1B71">
        <w:rPr>
          <w:b w:val="0"/>
          <w:bCs/>
          <w:sz w:val="24"/>
          <w:szCs w:val="24"/>
        </w:rPr>
        <w:t>4307/1/2019</w:t>
      </w:r>
      <w:r w:rsidR="006F1B71" w:rsidRPr="004314C7">
        <w:rPr>
          <w:b w:val="0"/>
          <w:bCs/>
          <w:sz w:val="24"/>
          <w:szCs w:val="24"/>
        </w:rPr>
        <w:t xml:space="preserve"> </w:t>
      </w:r>
      <w:r w:rsidRPr="004314C7">
        <w:rPr>
          <w:b w:val="0"/>
          <w:bCs/>
          <w:sz w:val="24"/>
          <w:szCs w:val="24"/>
        </w:rPr>
        <w:t>(zhotovitele)</w:t>
      </w:r>
    </w:p>
    <w:p w:rsidR="00DC43AB" w:rsidRPr="004314C7" w:rsidRDefault="004D0E7F">
      <w:pPr>
        <w:pStyle w:val="Nzev"/>
        <w:spacing w:before="100" w:beforeAutospacing="1"/>
        <w:rPr>
          <w:sz w:val="24"/>
          <w:szCs w:val="24"/>
        </w:rPr>
      </w:pPr>
      <w:r w:rsidRPr="004314C7">
        <w:rPr>
          <w:sz w:val="24"/>
          <w:szCs w:val="24"/>
        </w:rPr>
        <w:t xml:space="preserve">uzavřená podle § </w:t>
      </w:r>
      <w:r w:rsidR="00D97079" w:rsidRPr="004314C7">
        <w:rPr>
          <w:sz w:val="24"/>
          <w:szCs w:val="24"/>
        </w:rPr>
        <w:t>2586</w:t>
      </w:r>
      <w:r w:rsidRPr="004314C7">
        <w:rPr>
          <w:sz w:val="24"/>
          <w:szCs w:val="24"/>
        </w:rPr>
        <w:t xml:space="preserve"> a následujících, zákona číslo </w:t>
      </w:r>
      <w:r w:rsidR="00D97079" w:rsidRPr="004314C7">
        <w:rPr>
          <w:sz w:val="24"/>
          <w:szCs w:val="24"/>
        </w:rPr>
        <w:t xml:space="preserve">89/2012 </w:t>
      </w:r>
      <w:r w:rsidRPr="004314C7">
        <w:rPr>
          <w:sz w:val="24"/>
          <w:szCs w:val="24"/>
        </w:rPr>
        <w:t>Sb. –</w:t>
      </w:r>
      <w:r w:rsidR="00D97079" w:rsidRPr="004314C7">
        <w:rPr>
          <w:sz w:val="24"/>
          <w:szCs w:val="24"/>
        </w:rPr>
        <w:t xml:space="preserve"> občanského zákoníku</w:t>
      </w:r>
      <w:r w:rsidRPr="004314C7">
        <w:rPr>
          <w:sz w:val="24"/>
          <w:szCs w:val="24"/>
        </w:rPr>
        <w:t>, v platném znění</w:t>
      </w:r>
    </w:p>
    <w:p w:rsidR="004D0E7F" w:rsidRPr="004314C7" w:rsidRDefault="004D0E7F">
      <w:pPr>
        <w:pStyle w:val="Nzev"/>
        <w:spacing w:before="100" w:beforeAutospacing="1"/>
        <w:rPr>
          <w:sz w:val="24"/>
          <w:szCs w:val="24"/>
        </w:rPr>
      </w:pPr>
      <w:r w:rsidRPr="004314C7">
        <w:rPr>
          <w:sz w:val="24"/>
          <w:szCs w:val="24"/>
        </w:rPr>
        <w:t>I. Smluvní strany</w:t>
      </w:r>
    </w:p>
    <w:p w:rsidR="004B51EB" w:rsidRPr="004314C7" w:rsidRDefault="004B51EB">
      <w:pPr>
        <w:pStyle w:val="Nzev"/>
        <w:spacing w:before="100" w:beforeAutospacing="1"/>
        <w:rPr>
          <w:sz w:val="24"/>
          <w:szCs w:val="24"/>
        </w:rPr>
      </w:pPr>
    </w:p>
    <w:p w:rsidR="004B51EB" w:rsidRPr="004314C7" w:rsidRDefault="004B51EB" w:rsidP="004B51EB">
      <w:pPr>
        <w:rPr>
          <w:b/>
          <w:sz w:val="24"/>
          <w:szCs w:val="24"/>
        </w:rPr>
      </w:pPr>
      <w:r w:rsidRPr="004314C7">
        <w:rPr>
          <w:b/>
          <w:sz w:val="24"/>
          <w:szCs w:val="24"/>
        </w:rPr>
        <w:t xml:space="preserve">Objednatel: </w:t>
      </w:r>
      <w:r w:rsidRPr="004314C7">
        <w:rPr>
          <w:b/>
          <w:sz w:val="24"/>
          <w:szCs w:val="24"/>
        </w:rPr>
        <w:tab/>
        <w:t>Pražská vodohospodářská společnost a.s.</w:t>
      </w:r>
    </w:p>
    <w:p w:rsidR="004B51EB" w:rsidRPr="004314C7" w:rsidRDefault="004B51EB" w:rsidP="004B51EB">
      <w:pPr>
        <w:rPr>
          <w:bCs/>
          <w:sz w:val="24"/>
          <w:szCs w:val="24"/>
        </w:rPr>
      </w:pPr>
      <w:r w:rsidRPr="004314C7">
        <w:rPr>
          <w:bCs/>
          <w:sz w:val="24"/>
          <w:szCs w:val="24"/>
        </w:rPr>
        <w:t>se sídlem Praha 1, Staré Město, Žatecká 110/2, PSČ 110 00</w:t>
      </w:r>
    </w:p>
    <w:p w:rsidR="004B51EB" w:rsidRPr="004314C7" w:rsidRDefault="004B51EB" w:rsidP="004B51EB">
      <w:pPr>
        <w:ind w:left="1440" w:hanging="1440"/>
        <w:jc w:val="both"/>
        <w:rPr>
          <w:sz w:val="24"/>
          <w:szCs w:val="24"/>
        </w:rPr>
      </w:pPr>
      <w:r w:rsidRPr="004314C7">
        <w:rPr>
          <w:sz w:val="24"/>
          <w:szCs w:val="24"/>
        </w:rPr>
        <w:t>zastoupena:</w:t>
      </w:r>
      <w:r w:rsidRPr="004314C7">
        <w:rPr>
          <w:sz w:val="24"/>
          <w:szCs w:val="24"/>
        </w:rPr>
        <w:tab/>
        <w:t xml:space="preserve">Ing. </w:t>
      </w:r>
      <w:r w:rsidR="00993852">
        <w:rPr>
          <w:sz w:val="24"/>
          <w:szCs w:val="24"/>
        </w:rPr>
        <w:t>Pavlem Válkem, MBA</w:t>
      </w:r>
      <w:r w:rsidRPr="004314C7">
        <w:rPr>
          <w:sz w:val="24"/>
          <w:szCs w:val="24"/>
        </w:rPr>
        <w:t xml:space="preserve">, </w:t>
      </w:r>
      <w:r w:rsidR="00993852">
        <w:rPr>
          <w:sz w:val="24"/>
          <w:szCs w:val="24"/>
        </w:rPr>
        <w:t>předsedou představenstva, na základě plné moci</w:t>
      </w:r>
    </w:p>
    <w:p w:rsidR="004B51EB" w:rsidRPr="004314C7" w:rsidRDefault="004B51EB" w:rsidP="004B51EB">
      <w:pPr>
        <w:jc w:val="both"/>
        <w:rPr>
          <w:sz w:val="24"/>
          <w:szCs w:val="24"/>
        </w:rPr>
      </w:pPr>
      <w:r w:rsidRPr="004314C7">
        <w:rPr>
          <w:sz w:val="24"/>
          <w:szCs w:val="24"/>
        </w:rPr>
        <w:t xml:space="preserve">IČ: </w:t>
      </w:r>
      <w:r w:rsidRPr="004314C7">
        <w:rPr>
          <w:sz w:val="24"/>
          <w:szCs w:val="24"/>
        </w:rPr>
        <w:tab/>
      </w:r>
      <w:r w:rsidRPr="004314C7">
        <w:rPr>
          <w:sz w:val="24"/>
          <w:szCs w:val="24"/>
        </w:rPr>
        <w:tab/>
        <w:t>25656112</w:t>
      </w:r>
    </w:p>
    <w:p w:rsidR="004B51EB" w:rsidRPr="004314C7" w:rsidRDefault="004B51EB" w:rsidP="004B51EB">
      <w:pPr>
        <w:rPr>
          <w:sz w:val="24"/>
          <w:szCs w:val="24"/>
        </w:rPr>
      </w:pPr>
      <w:r w:rsidRPr="004314C7">
        <w:rPr>
          <w:sz w:val="24"/>
          <w:szCs w:val="24"/>
        </w:rPr>
        <w:t xml:space="preserve">DIČ: </w:t>
      </w:r>
      <w:r w:rsidRPr="004314C7">
        <w:rPr>
          <w:sz w:val="24"/>
          <w:szCs w:val="24"/>
        </w:rPr>
        <w:tab/>
      </w:r>
      <w:r w:rsidRPr="004314C7">
        <w:rPr>
          <w:sz w:val="24"/>
          <w:szCs w:val="24"/>
        </w:rPr>
        <w:tab/>
        <w:t>CZ25656112</w:t>
      </w:r>
    </w:p>
    <w:p w:rsidR="004B51EB" w:rsidRPr="004314C7" w:rsidRDefault="004B51EB" w:rsidP="004B51EB">
      <w:pPr>
        <w:spacing w:after="100" w:afterAutospacing="1"/>
        <w:rPr>
          <w:sz w:val="24"/>
          <w:szCs w:val="24"/>
        </w:rPr>
      </w:pPr>
      <w:r w:rsidRPr="004314C7">
        <w:rPr>
          <w:sz w:val="24"/>
          <w:szCs w:val="24"/>
        </w:rPr>
        <w:t xml:space="preserve">zapsaná v obchodním rejstříku u Městského soudu v Praze oddíl B, vložka 5290 </w:t>
      </w:r>
    </w:p>
    <w:p w:rsidR="004B51EB" w:rsidRPr="004314C7" w:rsidRDefault="004B51EB" w:rsidP="004B51EB">
      <w:pPr>
        <w:rPr>
          <w:sz w:val="24"/>
          <w:szCs w:val="24"/>
        </w:rPr>
      </w:pPr>
      <w:r w:rsidRPr="004314C7">
        <w:rPr>
          <w:sz w:val="24"/>
          <w:szCs w:val="24"/>
        </w:rPr>
        <w:t>dále i jen objednatel</w:t>
      </w:r>
    </w:p>
    <w:p w:rsidR="004B51EB" w:rsidRPr="004314C7" w:rsidRDefault="004B51EB" w:rsidP="004B51EB">
      <w:pPr>
        <w:rPr>
          <w:sz w:val="24"/>
          <w:szCs w:val="24"/>
        </w:rPr>
      </w:pPr>
    </w:p>
    <w:p w:rsidR="004B51EB" w:rsidRPr="004314C7" w:rsidRDefault="004B51EB" w:rsidP="004B51EB">
      <w:pPr>
        <w:rPr>
          <w:b/>
          <w:sz w:val="24"/>
          <w:szCs w:val="24"/>
        </w:rPr>
      </w:pPr>
      <w:r w:rsidRPr="004314C7">
        <w:rPr>
          <w:b/>
          <w:sz w:val="24"/>
          <w:szCs w:val="24"/>
        </w:rPr>
        <w:t xml:space="preserve">Zhotovitel: </w:t>
      </w:r>
      <w:r w:rsidRPr="004314C7">
        <w:rPr>
          <w:b/>
          <w:sz w:val="24"/>
          <w:szCs w:val="24"/>
        </w:rPr>
        <w:tab/>
        <w:t>D-PLUS PROJEKTOVÁ A INŽENÝRSKÁ a.s.</w:t>
      </w:r>
    </w:p>
    <w:p w:rsidR="004B51EB" w:rsidRPr="004314C7" w:rsidRDefault="004B51EB" w:rsidP="004B51EB">
      <w:pPr>
        <w:rPr>
          <w:sz w:val="24"/>
          <w:szCs w:val="24"/>
        </w:rPr>
      </w:pPr>
      <w:r w:rsidRPr="004314C7">
        <w:rPr>
          <w:sz w:val="24"/>
          <w:szCs w:val="24"/>
        </w:rPr>
        <w:t>se sídlem Praha 8, Sokolovská 16/45A, PSČ 186 00</w:t>
      </w:r>
      <w:r w:rsidRPr="004314C7">
        <w:rPr>
          <w:sz w:val="24"/>
          <w:szCs w:val="24"/>
        </w:rPr>
        <w:tab/>
      </w:r>
      <w:r w:rsidRPr="004314C7">
        <w:rPr>
          <w:sz w:val="24"/>
          <w:szCs w:val="24"/>
        </w:rPr>
        <w:tab/>
      </w:r>
    </w:p>
    <w:p w:rsidR="004B51EB" w:rsidRPr="004314C7" w:rsidRDefault="004B51EB" w:rsidP="004B51EB">
      <w:pPr>
        <w:tabs>
          <w:tab w:val="left" w:pos="1418"/>
        </w:tabs>
        <w:rPr>
          <w:sz w:val="24"/>
          <w:szCs w:val="24"/>
        </w:rPr>
      </w:pPr>
      <w:r w:rsidRPr="004314C7">
        <w:rPr>
          <w:sz w:val="24"/>
          <w:szCs w:val="24"/>
        </w:rPr>
        <w:t xml:space="preserve">zastoupena: </w:t>
      </w:r>
      <w:r w:rsidRPr="004314C7">
        <w:rPr>
          <w:sz w:val="24"/>
          <w:szCs w:val="24"/>
        </w:rPr>
        <w:tab/>
        <w:t>Ing. Karlem Janochem, předsedou představenstva</w:t>
      </w:r>
      <w:r w:rsidRPr="004314C7">
        <w:rPr>
          <w:sz w:val="24"/>
          <w:szCs w:val="24"/>
        </w:rPr>
        <w:tab/>
      </w:r>
      <w:r w:rsidRPr="004314C7">
        <w:rPr>
          <w:sz w:val="24"/>
          <w:szCs w:val="24"/>
        </w:rPr>
        <w:tab/>
      </w:r>
    </w:p>
    <w:p w:rsidR="004B51EB" w:rsidRPr="004314C7" w:rsidRDefault="004B51EB" w:rsidP="004B51EB">
      <w:pPr>
        <w:tabs>
          <w:tab w:val="left" w:pos="1418"/>
        </w:tabs>
        <w:rPr>
          <w:sz w:val="24"/>
          <w:szCs w:val="24"/>
        </w:rPr>
      </w:pPr>
      <w:r w:rsidRPr="004314C7">
        <w:rPr>
          <w:sz w:val="24"/>
          <w:szCs w:val="24"/>
        </w:rPr>
        <w:t xml:space="preserve">IČ: </w:t>
      </w:r>
      <w:r w:rsidRPr="004314C7">
        <w:rPr>
          <w:sz w:val="24"/>
          <w:szCs w:val="24"/>
        </w:rPr>
        <w:tab/>
        <w:t>26760312</w:t>
      </w:r>
    </w:p>
    <w:p w:rsidR="004B51EB" w:rsidRPr="004314C7" w:rsidRDefault="004B51EB" w:rsidP="004B51EB">
      <w:pPr>
        <w:tabs>
          <w:tab w:val="left" w:pos="1418"/>
        </w:tabs>
        <w:rPr>
          <w:sz w:val="24"/>
          <w:szCs w:val="24"/>
        </w:rPr>
      </w:pPr>
      <w:r w:rsidRPr="004314C7">
        <w:rPr>
          <w:sz w:val="24"/>
          <w:szCs w:val="24"/>
        </w:rPr>
        <w:t xml:space="preserve">DIČ: </w:t>
      </w:r>
      <w:r w:rsidRPr="004314C7">
        <w:rPr>
          <w:sz w:val="24"/>
          <w:szCs w:val="24"/>
        </w:rPr>
        <w:tab/>
        <w:t>CZ26760312</w:t>
      </w:r>
    </w:p>
    <w:p w:rsidR="004B51EB" w:rsidRPr="004314C7" w:rsidRDefault="004B51EB" w:rsidP="004B51EB">
      <w:pPr>
        <w:rPr>
          <w:sz w:val="24"/>
          <w:szCs w:val="24"/>
        </w:rPr>
      </w:pPr>
      <w:r w:rsidRPr="004314C7">
        <w:rPr>
          <w:sz w:val="24"/>
          <w:szCs w:val="24"/>
        </w:rPr>
        <w:t>zapsaný v obchodním rejstříku u Městského soudu v Praze oddíl B, vložka 8111</w:t>
      </w:r>
    </w:p>
    <w:p w:rsidR="004B51EB" w:rsidRPr="004314C7" w:rsidRDefault="004B51EB" w:rsidP="004B51EB">
      <w:pPr>
        <w:rPr>
          <w:sz w:val="24"/>
          <w:szCs w:val="24"/>
        </w:rPr>
      </w:pPr>
    </w:p>
    <w:p w:rsidR="004D0E7F" w:rsidRPr="004314C7" w:rsidRDefault="004B51EB">
      <w:pPr>
        <w:rPr>
          <w:b/>
          <w:sz w:val="24"/>
          <w:szCs w:val="24"/>
        </w:rPr>
      </w:pPr>
      <w:r w:rsidRPr="004314C7">
        <w:rPr>
          <w:snapToGrid w:val="0"/>
          <w:sz w:val="24"/>
          <w:szCs w:val="24"/>
        </w:rPr>
        <w:t>dále i jen zhotovitel</w:t>
      </w:r>
    </w:p>
    <w:p w:rsidR="00DC43AB" w:rsidRPr="004314C7" w:rsidRDefault="00DC43AB">
      <w:pPr>
        <w:rPr>
          <w:sz w:val="24"/>
          <w:szCs w:val="24"/>
        </w:rPr>
      </w:pPr>
    </w:p>
    <w:p w:rsidR="004D0E7F" w:rsidRPr="004314C7" w:rsidRDefault="004D0E7F">
      <w:pPr>
        <w:pStyle w:val="Nadpis8"/>
        <w:rPr>
          <w:sz w:val="24"/>
          <w:szCs w:val="24"/>
        </w:rPr>
      </w:pPr>
      <w:r w:rsidRPr="004314C7">
        <w:rPr>
          <w:sz w:val="24"/>
          <w:szCs w:val="24"/>
        </w:rPr>
        <w:t>II. Předmět plnění</w:t>
      </w:r>
    </w:p>
    <w:p w:rsidR="00DD7356" w:rsidRPr="004314C7" w:rsidRDefault="00DD7356" w:rsidP="00DD7356">
      <w:pPr>
        <w:rPr>
          <w:sz w:val="24"/>
          <w:szCs w:val="24"/>
        </w:rPr>
      </w:pPr>
    </w:p>
    <w:p w:rsidR="004B51EB" w:rsidRPr="004314C7" w:rsidRDefault="004C7408" w:rsidP="004C7408">
      <w:pPr>
        <w:pStyle w:val="Zkladntext"/>
        <w:numPr>
          <w:ilvl w:val="0"/>
          <w:numId w:val="40"/>
        </w:numPr>
        <w:tabs>
          <w:tab w:val="clear" w:pos="720"/>
          <w:tab w:val="num" w:pos="561"/>
        </w:tabs>
        <w:spacing w:after="120"/>
        <w:ind w:left="561" w:hanging="561"/>
        <w:jc w:val="both"/>
        <w:rPr>
          <w:szCs w:val="24"/>
        </w:rPr>
      </w:pPr>
      <w:r w:rsidRPr="004314C7">
        <w:rPr>
          <w:bCs/>
          <w:szCs w:val="24"/>
        </w:rPr>
        <w:t xml:space="preserve">Předmětem díla je </w:t>
      </w:r>
      <w:r w:rsidR="003A4B3C" w:rsidRPr="004314C7">
        <w:rPr>
          <w:b/>
          <w:bCs/>
          <w:szCs w:val="24"/>
        </w:rPr>
        <w:t>z</w:t>
      </w:r>
      <w:r w:rsidR="003A4B3C" w:rsidRPr="004314C7">
        <w:rPr>
          <w:b/>
          <w:szCs w:val="24"/>
        </w:rPr>
        <w:t xml:space="preserve">pracování </w:t>
      </w:r>
      <w:r w:rsidR="004B51EB" w:rsidRPr="004314C7">
        <w:rPr>
          <w:b/>
          <w:szCs w:val="24"/>
        </w:rPr>
        <w:t>P</w:t>
      </w:r>
      <w:r w:rsidR="003A4B3C" w:rsidRPr="004314C7">
        <w:rPr>
          <w:b/>
          <w:szCs w:val="24"/>
        </w:rPr>
        <w:t xml:space="preserve">ovodňového </w:t>
      </w:r>
      <w:r w:rsidR="004B51EB" w:rsidRPr="004314C7">
        <w:rPr>
          <w:b/>
          <w:szCs w:val="24"/>
        </w:rPr>
        <w:t>plánu stokov</w:t>
      </w:r>
      <w:r w:rsidR="00737F0E">
        <w:rPr>
          <w:b/>
          <w:szCs w:val="24"/>
        </w:rPr>
        <w:t>é sítě hl.m. Prahy v povodí PČOV Zbraslav</w:t>
      </w:r>
      <w:r w:rsidR="004B51EB" w:rsidRPr="004314C7">
        <w:rPr>
          <w:b/>
          <w:szCs w:val="24"/>
        </w:rPr>
        <w:t xml:space="preserve"> – aktualizace 2019.</w:t>
      </w:r>
    </w:p>
    <w:p w:rsidR="004C7408" w:rsidRPr="004314C7" w:rsidRDefault="004B51EB" w:rsidP="004314C7">
      <w:pPr>
        <w:pStyle w:val="Zkladntext"/>
        <w:spacing w:after="120"/>
        <w:ind w:left="561"/>
        <w:jc w:val="both"/>
        <w:rPr>
          <w:szCs w:val="24"/>
        </w:rPr>
      </w:pPr>
      <w:r w:rsidRPr="004314C7">
        <w:rPr>
          <w:szCs w:val="24"/>
        </w:rPr>
        <w:t>Jedná se o aktualizaci stávajícího Povod</w:t>
      </w:r>
      <w:r w:rsidR="001F648A" w:rsidRPr="00C205DC">
        <w:rPr>
          <w:szCs w:val="24"/>
        </w:rPr>
        <w:t>ň</w:t>
      </w:r>
      <w:r w:rsidRPr="004314C7">
        <w:rPr>
          <w:szCs w:val="24"/>
        </w:rPr>
        <w:t>ového plánu stokové</w:t>
      </w:r>
      <w:r w:rsidR="00737F0E">
        <w:rPr>
          <w:szCs w:val="24"/>
        </w:rPr>
        <w:t xml:space="preserve"> sítě hl. m. Prahy v povodí PČOV Zbraslav</w:t>
      </w:r>
      <w:r w:rsidRPr="004314C7">
        <w:rPr>
          <w:szCs w:val="24"/>
        </w:rPr>
        <w:t>.</w:t>
      </w:r>
    </w:p>
    <w:p w:rsidR="004C7408" w:rsidRPr="004314C7" w:rsidRDefault="004C7408" w:rsidP="004314C7">
      <w:pPr>
        <w:pStyle w:val="Zkladntext"/>
        <w:spacing w:after="120"/>
        <w:ind w:left="561"/>
        <w:jc w:val="both"/>
        <w:rPr>
          <w:szCs w:val="24"/>
        </w:rPr>
      </w:pPr>
      <w:r w:rsidRPr="004314C7">
        <w:rPr>
          <w:b/>
          <w:szCs w:val="24"/>
        </w:rPr>
        <w:t>Předmět plnění</w:t>
      </w:r>
      <w:r w:rsidR="008D647A" w:rsidRPr="004314C7">
        <w:rPr>
          <w:szCs w:val="24"/>
        </w:rPr>
        <w:t xml:space="preserve"> je stanoven v </w:t>
      </w:r>
      <w:r w:rsidR="00737F0E">
        <w:rPr>
          <w:szCs w:val="24"/>
        </w:rPr>
        <w:t>Z</w:t>
      </w:r>
      <w:r w:rsidR="008D647A" w:rsidRPr="004314C7">
        <w:rPr>
          <w:szCs w:val="24"/>
        </w:rPr>
        <w:t>adání</w:t>
      </w:r>
      <w:r w:rsidR="00737F0E">
        <w:rPr>
          <w:szCs w:val="24"/>
        </w:rPr>
        <w:t xml:space="preserve"> Povodňového plánu </w:t>
      </w:r>
      <w:r w:rsidR="00737F0E" w:rsidRPr="007C590E">
        <w:rPr>
          <w:szCs w:val="24"/>
        </w:rPr>
        <w:t>stokové sítě hl. m. Prahy v povodí P</w:t>
      </w:r>
      <w:r w:rsidR="00737F0E">
        <w:rPr>
          <w:szCs w:val="24"/>
        </w:rPr>
        <w:t>ČOV Zbraslav z roku 2006, jeho aktualizace v roce 2010</w:t>
      </w:r>
      <w:r w:rsidRPr="004314C7">
        <w:rPr>
          <w:szCs w:val="24"/>
        </w:rPr>
        <w:t>, kter</w:t>
      </w:r>
      <w:r w:rsidR="008D647A" w:rsidRPr="004314C7">
        <w:rPr>
          <w:szCs w:val="24"/>
        </w:rPr>
        <w:t>é</w:t>
      </w:r>
      <w:r w:rsidRPr="004314C7">
        <w:rPr>
          <w:szCs w:val="24"/>
        </w:rPr>
        <w:t xml:space="preserve"> je nedílnou součástí této smlouvy o dílo (příloha č. </w:t>
      </w:r>
      <w:r w:rsidR="004B51EB" w:rsidRPr="004314C7">
        <w:rPr>
          <w:szCs w:val="24"/>
        </w:rPr>
        <w:t>2</w:t>
      </w:r>
      <w:r w:rsidRPr="004314C7">
        <w:rPr>
          <w:szCs w:val="24"/>
        </w:rPr>
        <w:t>).</w:t>
      </w:r>
    </w:p>
    <w:p w:rsidR="00DC43AB" w:rsidRPr="004314C7" w:rsidRDefault="00DC43AB" w:rsidP="004314C7">
      <w:pPr>
        <w:jc w:val="both"/>
        <w:rPr>
          <w:snapToGrid w:val="0"/>
          <w:sz w:val="24"/>
          <w:szCs w:val="24"/>
        </w:rPr>
      </w:pPr>
    </w:p>
    <w:p w:rsidR="004D0E7F" w:rsidRPr="004314C7" w:rsidRDefault="004D0E7F">
      <w:pPr>
        <w:pStyle w:val="Zkladntext2"/>
        <w:spacing w:after="100" w:afterAutospacing="1"/>
        <w:jc w:val="center"/>
        <w:rPr>
          <w:b/>
          <w:bCs/>
          <w:szCs w:val="24"/>
        </w:rPr>
      </w:pPr>
      <w:r w:rsidRPr="004314C7">
        <w:rPr>
          <w:b/>
          <w:bCs/>
          <w:szCs w:val="24"/>
        </w:rPr>
        <w:t>III. Rozsah dokumentace</w:t>
      </w:r>
    </w:p>
    <w:p w:rsidR="004C7408" w:rsidRPr="00C205DC" w:rsidRDefault="004C7408" w:rsidP="004C7408">
      <w:pPr>
        <w:spacing w:before="20" w:after="120"/>
        <w:jc w:val="both"/>
        <w:rPr>
          <w:snapToGrid w:val="0"/>
          <w:sz w:val="24"/>
          <w:szCs w:val="24"/>
        </w:rPr>
      </w:pPr>
      <w:r w:rsidRPr="00C205DC">
        <w:rPr>
          <w:snapToGrid w:val="0"/>
          <w:sz w:val="24"/>
          <w:szCs w:val="24"/>
        </w:rPr>
        <w:t>Dokumentace bude vypracována a předána v</w:t>
      </w:r>
      <w:r w:rsidR="00A31D98" w:rsidRPr="00C205DC">
        <w:rPr>
          <w:snapToGrid w:val="0"/>
          <w:sz w:val="24"/>
          <w:szCs w:val="24"/>
        </w:rPr>
        <w:t xml:space="preserve"> tištěné podobě v počtu </w:t>
      </w:r>
      <w:r w:rsidR="00482215">
        <w:rPr>
          <w:snapToGrid w:val="0"/>
          <w:sz w:val="24"/>
          <w:szCs w:val="24"/>
        </w:rPr>
        <w:t>deseti</w:t>
      </w:r>
      <w:r w:rsidR="00482215" w:rsidRPr="00C205DC">
        <w:rPr>
          <w:snapToGrid w:val="0"/>
          <w:sz w:val="24"/>
          <w:szCs w:val="24"/>
        </w:rPr>
        <w:t xml:space="preserve"> </w:t>
      </w:r>
      <w:r w:rsidR="00A31D98" w:rsidRPr="00C205DC">
        <w:rPr>
          <w:snapToGrid w:val="0"/>
          <w:sz w:val="24"/>
          <w:szCs w:val="24"/>
        </w:rPr>
        <w:t xml:space="preserve">paré, digitálně bude předána v </w:t>
      </w:r>
      <w:r w:rsidRPr="00C205DC">
        <w:rPr>
          <w:snapToGrid w:val="0"/>
          <w:sz w:val="24"/>
          <w:szCs w:val="24"/>
        </w:rPr>
        <w:t xml:space="preserve"> provozuschopné a nezaheslované </w:t>
      </w:r>
      <w:r w:rsidR="00A31D98" w:rsidRPr="00C205DC">
        <w:rPr>
          <w:snapToGrid w:val="0"/>
          <w:sz w:val="24"/>
          <w:szCs w:val="24"/>
        </w:rPr>
        <w:t>formě</w:t>
      </w:r>
      <w:r w:rsidR="00F338A5" w:rsidRPr="00C205DC">
        <w:rPr>
          <w:snapToGrid w:val="0"/>
          <w:sz w:val="24"/>
          <w:szCs w:val="24"/>
        </w:rPr>
        <w:t xml:space="preserve"> ve dvou paré</w:t>
      </w:r>
      <w:r w:rsidRPr="00C205DC">
        <w:rPr>
          <w:snapToGrid w:val="0"/>
          <w:sz w:val="24"/>
          <w:szCs w:val="24"/>
        </w:rPr>
        <w:t>.</w:t>
      </w:r>
      <w:r w:rsidR="00A31D98" w:rsidRPr="00C205DC">
        <w:rPr>
          <w:snapToGrid w:val="0"/>
          <w:sz w:val="24"/>
          <w:szCs w:val="24"/>
        </w:rPr>
        <w:t xml:space="preserve"> </w:t>
      </w:r>
      <w:r w:rsidRPr="00C205DC">
        <w:rPr>
          <w:snapToGrid w:val="0"/>
          <w:sz w:val="24"/>
          <w:szCs w:val="24"/>
        </w:rPr>
        <w:t xml:space="preserve">V digitální formě budou předány objednateli </w:t>
      </w:r>
      <w:r w:rsidR="003E08F2" w:rsidRPr="00C205DC">
        <w:rPr>
          <w:snapToGrid w:val="0"/>
          <w:sz w:val="24"/>
          <w:szCs w:val="24"/>
        </w:rPr>
        <w:t>grafické části</w:t>
      </w:r>
      <w:r w:rsidRPr="00C205DC">
        <w:rPr>
          <w:snapToGrid w:val="0"/>
          <w:sz w:val="24"/>
          <w:szCs w:val="24"/>
        </w:rPr>
        <w:t xml:space="preserve"> s popisem ve formátu DWG,</w:t>
      </w:r>
      <w:r w:rsidR="00F338A5" w:rsidRPr="00C205DC">
        <w:rPr>
          <w:snapToGrid w:val="0"/>
          <w:sz w:val="24"/>
          <w:szCs w:val="24"/>
        </w:rPr>
        <w:t xml:space="preserve"> PDF, ArcGis, </w:t>
      </w:r>
      <w:r w:rsidRPr="00C205DC">
        <w:rPr>
          <w:snapToGrid w:val="0"/>
          <w:sz w:val="24"/>
          <w:szCs w:val="24"/>
        </w:rPr>
        <w:t>textové části budou předány ve formátu Microsoft Word *.doc</w:t>
      </w:r>
      <w:r w:rsidR="00F338A5" w:rsidRPr="00C205DC">
        <w:rPr>
          <w:snapToGrid w:val="0"/>
          <w:sz w:val="24"/>
          <w:szCs w:val="24"/>
        </w:rPr>
        <w:t xml:space="preserve"> a PDF. </w:t>
      </w:r>
      <w:r w:rsidRPr="00C205DC">
        <w:rPr>
          <w:sz w:val="24"/>
          <w:szCs w:val="24"/>
        </w:rPr>
        <w:t>Rozhodnou podobou předané dokumentace je papírová podoba opatřená podpisy zhotovitele (případně autorizačními razítky). Digitální podoba je určena pro vnitřní potřebu objednatele. Předáním díla v digitální podobě není nikterak dotčeno autorství a duševní vlastnictví (autorská práva) zhotovitele.</w:t>
      </w:r>
    </w:p>
    <w:p w:rsidR="004C7408" w:rsidRPr="00C205DC" w:rsidRDefault="004C7408" w:rsidP="004C7408">
      <w:pPr>
        <w:spacing w:before="20" w:after="20"/>
        <w:jc w:val="both"/>
        <w:rPr>
          <w:sz w:val="24"/>
          <w:szCs w:val="24"/>
        </w:rPr>
      </w:pPr>
      <w:r w:rsidRPr="00C205DC">
        <w:rPr>
          <w:sz w:val="24"/>
          <w:szCs w:val="24"/>
        </w:rPr>
        <w:lastRenderedPageBreak/>
        <w:t xml:space="preserve">Případné vícetisky budou zhotoveny na základě objednávky ze strany objednatele a fakturovány dle ceníku vícetisků zhotovitele. </w:t>
      </w:r>
    </w:p>
    <w:p w:rsidR="004D0E7F" w:rsidRPr="004314C7" w:rsidRDefault="004D0E7F" w:rsidP="008936C9">
      <w:pPr>
        <w:spacing w:before="120"/>
        <w:ind w:hanging="426"/>
        <w:jc w:val="both"/>
        <w:rPr>
          <w:snapToGrid w:val="0"/>
          <w:sz w:val="24"/>
          <w:szCs w:val="24"/>
        </w:rPr>
      </w:pPr>
    </w:p>
    <w:p w:rsidR="004D0E7F" w:rsidRPr="004314C7" w:rsidRDefault="004D0E7F">
      <w:pPr>
        <w:pStyle w:val="Zkladntext2"/>
        <w:spacing w:after="100" w:afterAutospacing="1"/>
        <w:jc w:val="center"/>
        <w:rPr>
          <w:b/>
          <w:bCs/>
          <w:szCs w:val="24"/>
        </w:rPr>
      </w:pPr>
      <w:r w:rsidRPr="004314C7">
        <w:rPr>
          <w:b/>
          <w:bCs/>
          <w:szCs w:val="24"/>
        </w:rPr>
        <w:t>IV. Součinnost objednatele</w:t>
      </w:r>
    </w:p>
    <w:p w:rsidR="004C7408" w:rsidRPr="00C205DC" w:rsidRDefault="004C7408" w:rsidP="004C7408">
      <w:pPr>
        <w:numPr>
          <w:ilvl w:val="0"/>
          <w:numId w:val="41"/>
        </w:numPr>
        <w:tabs>
          <w:tab w:val="clear" w:pos="720"/>
          <w:tab w:val="left" w:pos="561"/>
        </w:tabs>
        <w:spacing w:after="120"/>
        <w:ind w:left="561" w:hanging="561"/>
        <w:jc w:val="both"/>
        <w:rPr>
          <w:sz w:val="24"/>
          <w:szCs w:val="24"/>
        </w:rPr>
      </w:pPr>
      <w:r w:rsidRPr="00C205DC">
        <w:rPr>
          <w:sz w:val="24"/>
          <w:szCs w:val="24"/>
        </w:rPr>
        <w:t>Zhotovitel se zavazuje projednat s objednatelem průběžné zpracovávání díla na výrobních výborech a zapracovat dohodnuté závěry z těchto jednání. Harmonogram výrobních výborů bude stanoven po vzájemné dohodě mezi objednatelem a zhotovitelem, popř. na žádost objednatele.</w:t>
      </w:r>
    </w:p>
    <w:p w:rsidR="004C7408" w:rsidRPr="00C205DC" w:rsidRDefault="004C7408" w:rsidP="004C7408">
      <w:pPr>
        <w:numPr>
          <w:ilvl w:val="0"/>
          <w:numId w:val="41"/>
        </w:numPr>
        <w:tabs>
          <w:tab w:val="clear" w:pos="720"/>
          <w:tab w:val="left" w:pos="561"/>
        </w:tabs>
        <w:spacing w:after="120"/>
        <w:ind w:left="561" w:hanging="561"/>
        <w:jc w:val="both"/>
        <w:rPr>
          <w:sz w:val="24"/>
          <w:szCs w:val="24"/>
        </w:rPr>
      </w:pPr>
      <w:r w:rsidRPr="00C205DC">
        <w:rPr>
          <w:sz w:val="24"/>
          <w:szCs w:val="24"/>
        </w:rPr>
        <w:t xml:space="preserve">Zhotovitel může pro účely realizace zadaných prací bezplatně využít všech informací, datových podkladů získaných při zpracování projektů pro objednatele. Objednatel zabezpečí podle počtu pracovníků a skutečně odvedené práce předání zhotoviteli pro účely plnění díla potřebné podklady v dostatečném předstihu potřebném pro splnění dohodnutých termínů. </w:t>
      </w:r>
    </w:p>
    <w:p w:rsidR="004D0E7F" w:rsidRPr="004314C7" w:rsidRDefault="004C7408" w:rsidP="004314C7">
      <w:pPr>
        <w:numPr>
          <w:ilvl w:val="0"/>
          <w:numId w:val="41"/>
        </w:numPr>
        <w:tabs>
          <w:tab w:val="clear" w:pos="720"/>
          <w:tab w:val="left" w:pos="561"/>
        </w:tabs>
        <w:spacing w:after="120"/>
        <w:ind w:left="561" w:hanging="561"/>
        <w:jc w:val="both"/>
        <w:rPr>
          <w:b/>
          <w:bCs/>
          <w:snapToGrid w:val="0"/>
          <w:sz w:val="24"/>
          <w:szCs w:val="24"/>
        </w:rPr>
      </w:pPr>
      <w:r w:rsidRPr="00C205DC">
        <w:rPr>
          <w:sz w:val="24"/>
          <w:szCs w:val="24"/>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DC43AB" w:rsidRPr="004314C7" w:rsidRDefault="00DC43AB">
      <w:pPr>
        <w:jc w:val="center"/>
        <w:rPr>
          <w:b/>
          <w:bCs/>
          <w:snapToGrid w:val="0"/>
          <w:sz w:val="24"/>
          <w:szCs w:val="24"/>
        </w:rPr>
      </w:pPr>
    </w:p>
    <w:p w:rsidR="004D0E7F" w:rsidRPr="004314C7" w:rsidRDefault="004D0E7F">
      <w:pPr>
        <w:pStyle w:val="Zkladntext2"/>
        <w:spacing w:before="0" w:after="100" w:afterAutospacing="1"/>
        <w:jc w:val="center"/>
        <w:rPr>
          <w:b/>
          <w:bCs/>
          <w:szCs w:val="24"/>
        </w:rPr>
      </w:pPr>
      <w:r w:rsidRPr="004314C7">
        <w:rPr>
          <w:b/>
          <w:bCs/>
          <w:szCs w:val="24"/>
        </w:rPr>
        <w:t>V. Doba plnění</w:t>
      </w:r>
    </w:p>
    <w:p w:rsidR="004C7408" w:rsidRPr="00C205DC" w:rsidRDefault="004C7408" w:rsidP="004C7408">
      <w:pPr>
        <w:numPr>
          <w:ilvl w:val="0"/>
          <w:numId w:val="42"/>
        </w:numPr>
        <w:tabs>
          <w:tab w:val="clear" w:pos="720"/>
          <w:tab w:val="left" w:pos="561"/>
        </w:tabs>
        <w:spacing w:after="120"/>
        <w:ind w:left="561" w:hanging="561"/>
        <w:jc w:val="both"/>
        <w:rPr>
          <w:sz w:val="24"/>
          <w:szCs w:val="24"/>
        </w:rPr>
      </w:pPr>
      <w:r w:rsidRPr="00C205DC">
        <w:rPr>
          <w:sz w:val="24"/>
          <w:szCs w:val="24"/>
        </w:rPr>
        <w:t xml:space="preserve">Smlouva se uzavírá na dobu určitou </w:t>
      </w:r>
      <w:r w:rsidR="00D56B9E" w:rsidRPr="00C205DC">
        <w:rPr>
          <w:sz w:val="24"/>
          <w:szCs w:val="24"/>
        </w:rPr>
        <w:t>na</w:t>
      </w:r>
      <w:r w:rsidRPr="00C205DC">
        <w:rPr>
          <w:sz w:val="24"/>
          <w:szCs w:val="24"/>
        </w:rPr>
        <w:t xml:space="preserve"> dobu </w:t>
      </w:r>
      <w:r w:rsidR="00016AB9">
        <w:rPr>
          <w:sz w:val="24"/>
          <w:szCs w:val="24"/>
        </w:rPr>
        <w:t>72</w:t>
      </w:r>
      <w:r w:rsidR="008D647A" w:rsidRPr="00C205DC">
        <w:rPr>
          <w:sz w:val="24"/>
          <w:szCs w:val="24"/>
        </w:rPr>
        <w:t xml:space="preserve"> týdnů</w:t>
      </w:r>
      <w:r w:rsidRPr="00C205DC">
        <w:rPr>
          <w:sz w:val="24"/>
          <w:szCs w:val="24"/>
        </w:rPr>
        <w:t xml:space="preserve"> od podpisu této smlouvy o dílo</w:t>
      </w:r>
      <w:r w:rsidR="000C4DD1" w:rsidRPr="00C205DC">
        <w:rPr>
          <w:sz w:val="24"/>
          <w:szCs w:val="24"/>
        </w:rPr>
        <w:t>.</w:t>
      </w:r>
      <w:r w:rsidRPr="00C205DC">
        <w:rPr>
          <w:sz w:val="24"/>
          <w:szCs w:val="24"/>
        </w:rPr>
        <w:t xml:space="preserve"> Zhotovitel předá objednateli výsledky sjednaných prací </w:t>
      </w:r>
      <w:r w:rsidR="00016AB9">
        <w:rPr>
          <w:sz w:val="24"/>
          <w:szCs w:val="24"/>
        </w:rPr>
        <w:t>72</w:t>
      </w:r>
      <w:r w:rsidR="008D647A" w:rsidRPr="00C205DC">
        <w:rPr>
          <w:sz w:val="24"/>
          <w:szCs w:val="24"/>
        </w:rPr>
        <w:t xml:space="preserve"> týdnů</w:t>
      </w:r>
      <w:r w:rsidRPr="00C205DC">
        <w:rPr>
          <w:sz w:val="24"/>
          <w:szCs w:val="24"/>
        </w:rPr>
        <w:t xml:space="preserve"> od uzavření smlouvy.</w:t>
      </w:r>
      <w:r w:rsidR="00D56B9E" w:rsidRPr="00C205DC">
        <w:rPr>
          <w:sz w:val="24"/>
          <w:szCs w:val="24"/>
        </w:rPr>
        <w:t xml:space="preserve"> </w:t>
      </w:r>
    </w:p>
    <w:p w:rsidR="004C7408" w:rsidRPr="00C205DC" w:rsidRDefault="004C7408" w:rsidP="004C7408">
      <w:pPr>
        <w:numPr>
          <w:ilvl w:val="0"/>
          <w:numId w:val="42"/>
        </w:numPr>
        <w:tabs>
          <w:tab w:val="clear" w:pos="720"/>
          <w:tab w:val="left" w:pos="561"/>
        </w:tabs>
        <w:spacing w:after="120"/>
        <w:ind w:left="561" w:hanging="561"/>
        <w:jc w:val="both"/>
        <w:rPr>
          <w:sz w:val="24"/>
          <w:szCs w:val="24"/>
        </w:rPr>
      </w:pPr>
      <w:r w:rsidRPr="00C205DC">
        <w:rPr>
          <w:sz w:val="24"/>
          <w:szCs w:val="24"/>
        </w:rPr>
        <w:t>Zhotovitel se smluvně zavazuje, že bude pro objednatele provádět všechny činnosti uvedené v čl. „Předmět plnění“</w:t>
      </w:r>
      <w:r w:rsidR="005F0158" w:rsidRPr="00C205DC">
        <w:rPr>
          <w:sz w:val="24"/>
          <w:szCs w:val="24"/>
        </w:rPr>
        <w:t>.</w:t>
      </w:r>
      <w:r w:rsidRPr="00C205DC">
        <w:rPr>
          <w:sz w:val="24"/>
          <w:szCs w:val="24"/>
        </w:rPr>
        <w:t xml:space="preserve"> </w:t>
      </w:r>
    </w:p>
    <w:p w:rsidR="00DD7356" w:rsidRPr="004314C7" w:rsidRDefault="004C7408" w:rsidP="004314C7">
      <w:pPr>
        <w:numPr>
          <w:ilvl w:val="0"/>
          <w:numId w:val="42"/>
        </w:numPr>
        <w:tabs>
          <w:tab w:val="clear" w:pos="720"/>
          <w:tab w:val="left" w:pos="561"/>
        </w:tabs>
        <w:spacing w:after="120"/>
        <w:ind w:left="561" w:hanging="561"/>
        <w:jc w:val="both"/>
        <w:rPr>
          <w:sz w:val="24"/>
          <w:szCs w:val="24"/>
        </w:rPr>
      </w:pPr>
      <w:r w:rsidRPr="00C205DC">
        <w:rPr>
          <w:sz w:val="24"/>
          <w:szCs w:val="24"/>
        </w:rPr>
        <w:t xml:space="preserve">Vlastnictví k předmětu dílu přechází na objednatele jeho předáním. </w:t>
      </w:r>
    </w:p>
    <w:p w:rsidR="00DC43AB" w:rsidRPr="004314C7" w:rsidRDefault="00DC43AB">
      <w:pPr>
        <w:pStyle w:val="Zkladntext2"/>
        <w:spacing w:before="0"/>
        <w:rPr>
          <w:szCs w:val="24"/>
        </w:rPr>
      </w:pPr>
    </w:p>
    <w:p w:rsidR="004D0E7F" w:rsidRPr="004314C7" w:rsidRDefault="004D0E7F">
      <w:pPr>
        <w:pStyle w:val="Zkladntextodsazen3"/>
        <w:tabs>
          <w:tab w:val="clear" w:pos="7513"/>
          <w:tab w:val="right" w:pos="7088"/>
          <w:tab w:val="decimal" w:pos="7797"/>
        </w:tabs>
        <w:spacing w:before="0" w:after="100" w:afterAutospacing="1"/>
        <w:ind w:left="0" w:firstLine="0"/>
        <w:jc w:val="center"/>
        <w:rPr>
          <w:b/>
          <w:bCs/>
          <w:sz w:val="24"/>
          <w:szCs w:val="24"/>
        </w:rPr>
      </w:pPr>
      <w:r w:rsidRPr="004314C7">
        <w:rPr>
          <w:b/>
          <w:bCs/>
          <w:sz w:val="24"/>
          <w:szCs w:val="24"/>
        </w:rPr>
        <w:t>VI. Cena</w:t>
      </w:r>
    </w:p>
    <w:p w:rsidR="004D0E7F" w:rsidRPr="00C205DC" w:rsidRDefault="004D0E7F" w:rsidP="00E05FB1">
      <w:pPr>
        <w:pStyle w:val="Zkladntextodsazen3"/>
        <w:tabs>
          <w:tab w:val="clear" w:pos="7513"/>
          <w:tab w:val="right" w:leader="dot" w:pos="8222"/>
        </w:tabs>
        <w:spacing w:before="0"/>
        <w:ind w:left="0" w:firstLine="0"/>
        <w:rPr>
          <w:sz w:val="24"/>
          <w:szCs w:val="24"/>
        </w:rPr>
      </w:pPr>
      <w:r w:rsidRPr="00C205DC">
        <w:rPr>
          <w:sz w:val="24"/>
          <w:szCs w:val="24"/>
        </w:rPr>
        <w:t>Celková</w:t>
      </w:r>
      <w:r w:rsidR="00D56B9E" w:rsidRPr="00C205DC">
        <w:rPr>
          <w:sz w:val="24"/>
          <w:szCs w:val="24"/>
        </w:rPr>
        <w:t xml:space="preserve"> a konečná</w:t>
      </w:r>
      <w:r w:rsidRPr="00C205DC">
        <w:rPr>
          <w:sz w:val="24"/>
          <w:szCs w:val="24"/>
        </w:rPr>
        <w:t xml:space="preserve"> cena za zhotovení díla a dalších činností zhotovitele v rozsahu čl. II. a čl. III. této smlouvy činí:</w:t>
      </w:r>
    </w:p>
    <w:p w:rsidR="004D0E7F" w:rsidRPr="00C205DC" w:rsidRDefault="004D0E7F" w:rsidP="0075340D">
      <w:pPr>
        <w:pStyle w:val="Zkladntext"/>
        <w:tabs>
          <w:tab w:val="right" w:leader="dot" w:pos="6521"/>
        </w:tabs>
        <w:spacing w:after="120"/>
        <w:ind w:firstLine="567"/>
        <w:rPr>
          <w:b/>
          <w:szCs w:val="24"/>
        </w:rPr>
      </w:pPr>
      <w:r w:rsidRPr="00C205DC">
        <w:rPr>
          <w:b/>
          <w:szCs w:val="24"/>
        </w:rPr>
        <w:t>Celková</w:t>
      </w:r>
      <w:r w:rsidR="0075340D" w:rsidRPr="00C205DC">
        <w:rPr>
          <w:b/>
          <w:szCs w:val="24"/>
        </w:rPr>
        <w:t xml:space="preserve"> cena bez DPH:</w:t>
      </w:r>
      <w:r w:rsidR="0075340D" w:rsidRPr="00C205DC">
        <w:rPr>
          <w:szCs w:val="24"/>
        </w:rPr>
        <w:tab/>
      </w:r>
      <w:r w:rsidR="00016AB9">
        <w:rPr>
          <w:b/>
          <w:szCs w:val="24"/>
        </w:rPr>
        <w:t>690 6</w:t>
      </w:r>
      <w:r w:rsidR="001F648A" w:rsidRPr="00C205DC">
        <w:rPr>
          <w:b/>
          <w:szCs w:val="24"/>
        </w:rPr>
        <w:t>00</w:t>
      </w:r>
      <w:r w:rsidR="0075340D" w:rsidRPr="00C205DC">
        <w:rPr>
          <w:b/>
          <w:szCs w:val="24"/>
        </w:rPr>
        <w:t>,-</w:t>
      </w:r>
      <w:r w:rsidRPr="00C205DC">
        <w:rPr>
          <w:b/>
          <w:szCs w:val="24"/>
        </w:rPr>
        <w:t xml:space="preserve"> Kč</w:t>
      </w:r>
    </w:p>
    <w:p w:rsidR="004D0E7F" w:rsidRPr="00C205DC" w:rsidRDefault="004D0E7F">
      <w:pPr>
        <w:pStyle w:val="Zkladntext"/>
        <w:tabs>
          <w:tab w:val="left" w:pos="4820"/>
          <w:tab w:val="left" w:pos="6096"/>
          <w:tab w:val="left" w:pos="7230"/>
        </w:tabs>
        <w:spacing w:after="120"/>
        <w:ind w:firstLine="567"/>
        <w:rPr>
          <w:szCs w:val="24"/>
        </w:rPr>
      </w:pPr>
      <w:r w:rsidRPr="00C205DC">
        <w:rPr>
          <w:szCs w:val="24"/>
        </w:rPr>
        <w:t>Slovy:</w:t>
      </w:r>
      <w:r w:rsidR="0075340D" w:rsidRPr="00C205DC">
        <w:rPr>
          <w:szCs w:val="24"/>
        </w:rPr>
        <w:t xml:space="preserve"> </w:t>
      </w:r>
      <w:r w:rsidR="00016AB9">
        <w:rPr>
          <w:szCs w:val="24"/>
        </w:rPr>
        <w:t>Šestsetdevadesáttisícšestset</w:t>
      </w:r>
      <w:r w:rsidR="00D97079" w:rsidRPr="00C205DC">
        <w:rPr>
          <w:szCs w:val="24"/>
        </w:rPr>
        <w:t xml:space="preserve"> korun českých</w:t>
      </w:r>
    </w:p>
    <w:p w:rsidR="004D0E7F" w:rsidRPr="004314C7" w:rsidRDefault="004D0E7F" w:rsidP="00F63CAA">
      <w:pPr>
        <w:pStyle w:val="Zkladntext"/>
        <w:tabs>
          <w:tab w:val="right" w:leader="dot" w:pos="6521"/>
        </w:tabs>
        <w:ind w:firstLine="567"/>
        <w:rPr>
          <w:szCs w:val="24"/>
        </w:rPr>
      </w:pPr>
      <w:r w:rsidRPr="004314C7">
        <w:rPr>
          <w:szCs w:val="24"/>
        </w:rPr>
        <w:t xml:space="preserve">DPH </w:t>
      </w:r>
      <w:r w:rsidR="00A96AF0" w:rsidRPr="004314C7">
        <w:rPr>
          <w:szCs w:val="24"/>
        </w:rPr>
        <w:t>2</w:t>
      </w:r>
      <w:r w:rsidR="007C4F70" w:rsidRPr="004314C7">
        <w:rPr>
          <w:szCs w:val="24"/>
        </w:rPr>
        <w:t>1</w:t>
      </w:r>
      <w:r w:rsidR="0075340D" w:rsidRPr="004314C7">
        <w:rPr>
          <w:szCs w:val="24"/>
        </w:rPr>
        <w:t xml:space="preserve"> %</w:t>
      </w:r>
      <w:r w:rsidR="0075340D" w:rsidRPr="004314C7">
        <w:rPr>
          <w:szCs w:val="24"/>
        </w:rPr>
        <w:tab/>
      </w:r>
      <w:r w:rsidR="00016AB9">
        <w:rPr>
          <w:szCs w:val="24"/>
        </w:rPr>
        <w:t>145 026</w:t>
      </w:r>
      <w:r w:rsidR="0075340D" w:rsidRPr="004314C7">
        <w:rPr>
          <w:szCs w:val="24"/>
        </w:rPr>
        <w:t>,-</w:t>
      </w:r>
      <w:r w:rsidR="005F0158" w:rsidRPr="004314C7">
        <w:rPr>
          <w:szCs w:val="24"/>
        </w:rPr>
        <w:t xml:space="preserve"> </w:t>
      </w:r>
      <w:r w:rsidRPr="004314C7">
        <w:rPr>
          <w:szCs w:val="24"/>
        </w:rPr>
        <w:t>Kč</w:t>
      </w:r>
    </w:p>
    <w:p w:rsidR="004D0E7F" w:rsidRPr="004314C7" w:rsidRDefault="004D0E7F" w:rsidP="00F63CAA">
      <w:pPr>
        <w:pStyle w:val="Zkladntext"/>
        <w:tabs>
          <w:tab w:val="right" w:leader="dot" w:pos="6521"/>
        </w:tabs>
        <w:ind w:firstLine="567"/>
        <w:rPr>
          <w:b/>
          <w:szCs w:val="24"/>
        </w:rPr>
      </w:pPr>
      <w:r w:rsidRPr="004314C7">
        <w:rPr>
          <w:b/>
          <w:szCs w:val="24"/>
        </w:rPr>
        <w:t>Cena celkem včetně DPH</w:t>
      </w:r>
      <w:r w:rsidR="0075340D" w:rsidRPr="004314C7">
        <w:rPr>
          <w:szCs w:val="24"/>
        </w:rPr>
        <w:tab/>
      </w:r>
      <w:r w:rsidR="001F648A" w:rsidRPr="004314C7">
        <w:rPr>
          <w:szCs w:val="24"/>
        </w:rPr>
        <w:t>.</w:t>
      </w:r>
      <w:r w:rsidR="00016AB9">
        <w:rPr>
          <w:b/>
          <w:szCs w:val="24"/>
        </w:rPr>
        <w:t>835 626</w:t>
      </w:r>
      <w:r w:rsidR="0075340D" w:rsidRPr="004314C7">
        <w:rPr>
          <w:b/>
          <w:szCs w:val="24"/>
        </w:rPr>
        <w:t>,-</w:t>
      </w:r>
      <w:r w:rsidRPr="004314C7">
        <w:rPr>
          <w:b/>
          <w:szCs w:val="24"/>
        </w:rPr>
        <w:t xml:space="preserve"> Kč</w:t>
      </w:r>
    </w:p>
    <w:p w:rsidR="001F648A" w:rsidRPr="004314C7" w:rsidRDefault="001F648A" w:rsidP="00F63CAA">
      <w:pPr>
        <w:pStyle w:val="Zkladntext"/>
        <w:tabs>
          <w:tab w:val="right" w:leader="dot" w:pos="6521"/>
        </w:tabs>
        <w:ind w:firstLine="567"/>
        <w:rPr>
          <w:b/>
          <w:szCs w:val="24"/>
        </w:rPr>
      </w:pPr>
    </w:p>
    <w:p w:rsidR="00C205DC" w:rsidRPr="004314C7" w:rsidRDefault="004D0E7F">
      <w:pPr>
        <w:pStyle w:val="Zkladntext"/>
        <w:tabs>
          <w:tab w:val="left" w:pos="4820"/>
          <w:tab w:val="left" w:pos="6096"/>
          <w:tab w:val="left" w:pos="7230"/>
        </w:tabs>
        <w:rPr>
          <w:szCs w:val="24"/>
        </w:rPr>
      </w:pPr>
      <w:r w:rsidRPr="004314C7">
        <w:rPr>
          <w:szCs w:val="24"/>
        </w:rPr>
        <w:t xml:space="preserve">Kalkulace ceny je v příloze č. </w:t>
      </w:r>
      <w:r w:rsidR="001F648A" w:rsidRPr="004314C7">
        <w:rPr>
          <w:szCs w:val="24"/>
        </w:rPr>
        <w:t>1</w:t>
      </w:r>
      <w:r w:rsidRPr="004314C7">
        <w:rPr>
          <w:szCs w:val="24"/>
        </w:rPr>
        <w:t>, která je nedílnou součástí této smlouvy.</w:t>
      </w:r>
    </w:p>
    <w:p w:rsidR="005F0158" w:rsidRPr="004314C7" w:rsidRDefault="005F0158" w:rsidP="004314C7">
      <w:pPr>
        <w:pStyle w:val="Zkladntext"/>
        <w:tabs>
          <w:tab w:val="left" w:pos="4820"/>
          <w:tab w:val="left" w:pos="6096"/>
          <w:tab w:val="left" w:pos="7230"/>
        </w:tabs>
      </w:pPr>
    </w:p>
    <w:p w:rsidR="004D0E7F" w:rsidRPr="004314C7" w:rsidRDefault="004D0E7F" w:rsidP="00495F2F">
      <w:pPr>
        <w:pStyle w:val="Zkladntextodsazen3"/>
        <w:spacing w:before="0" w:after="100" w:afterAutospacing="1"/>
        <w:ind w:left="0" w:firstLine="0"/>
        <w:jc w:val="center"/>
        <w:rPr>
          <w:b/>
          <w:bCs/>
          <w:sz w:val="24"/>
          <w:szCs w:val="24"/>
        </w:rPr>
      </w:pPr>
      <w:r w:rsidRPr="004314C7">
        <w:rPr>
          <w:b/>
          <w:bCs/>
          <w:sz w:val="24"/>
          <w:szCs w:val="24"/>
        </w:rPr>
        <w:t xml:space="preserve">VII. Platební </w:t>
      </w:r>
      <w:r w:rsidR="00495F2F" w:rsidRPr="004314C7">
        <w:rPr>
          <w:b/>
          <w:bCs/>
          <w:sz w:val="24"/>
          <w:szCs w:val="24"/>
        </w:rPr>
        <w:t xml:space="preserve"> </w:t>
      </w:r>
      <w:r w:rsidRPr="004314C7">
        <w:rPr>
          <w:b/>
          <w:bCs/>
          <w:sz w:val="24"/>
          <w:szCs w:val="24"/>
        </w:rPr>
        <w:t>podmínky</w:t>
      </w:r>
    </w:p>
    <w:p w:rsidR="001F648A" w:rsidRPr="004314C7" w:rsidRDefault="001F648A" w:rsidP="001F648A">
      <w:pPr>
        <w:pStyle w:val="Zkladntextodsazen3"/>
        <w:spacing w:before="0"/>
        <w:ind w:left="0" w:firstLine="0"/>
        <w:rPr>
          <w:sz w:val="24"/>
          <w:szCs w:val="24"/>
        </w:rPr>
      </w:pPr>
      <w:r w:rsidRPr="004314C7">
        <w:rPr>
          <w:sz w:val="24"/>
          <w:szCs w:val="24"/>
        </w:rPr>
        <w:t>Podkladem pro zaplacení sjednané ceny je daňový doklad, který bude obsahovat náležitosti daňového dokladu podle § 29 zákona o dani z přidané hodnoty č. 235/2004 Sb. v platném znění a musí kromě toho obsahovat tyto údaje:</w:t>
      </w:r>
    </w:p>
    <w:p w:rsidR="001F648A" w:rsidRPr="004314C7" w:rsidRDefault="001F648A" w:rsidP="001F648A">
      <w:pPr>
        <w:pStyle w:val="Zkladntextodsazen3"/>
        <w:numPr>
          <w:ilvl w:val="0"/>
          <w:numId w:val="4"/>
        </w:numPr>
        <w:spacing w:before="0"/>
        <w:rPr>
          <w:sz w:val="24"/>
          <w:szCs w:val="24"/>
        </w:rPr>
      </w:pPr>
      <w:r w:rsidRPr="004314C7">
        <w:rPr>
          <w:sz w:val="24"/>
          <w:szCs w:val="24"/>
        </w:rPr>
        <w:t>číslo smlouvy objednatele</w:t>
      </w:r>
    </w:p>
    <w:p w:rsidR="001F648A" w:rsidRPr="004314C7" w:rsidRDefault="001F648A" w:rsidP="001F648A">
      <w:pPr>
        <w:pStyle w:val="Zkladntextodsazen3"/>
        <w:numPr>
          <w:ilvl w:val="0"/>
          <w:numId w:val="4"/>
        </w:numPr>
        <w:spacing w:before="0"/>
        <w:rPr>
          <w:sz w:val="24"/>
          <w:szCs w:val="24"/>
        </w:rPr>
      </w:pPr>
      <w:r w:rsidRPr="004314C7">
        <w:rPr>
          <w:sz w:val="24"/>
          <w:szCs w:val="24"/>
        </w:rPr>
        <w:t>číslo stavby</w:t>
      </w:r>
    </w:p>
    <w:p w:rsidR="001F648A" w:rsidRPr="004314C7" w:rsidRDefault="001F648A" w:rsidP="001F648A">
      <w:pPr>
        <w:pStyle w:val="Zkladntextodsazen3"/>
        <w:numPr>
          <w:ilvl w:val="0"/>
          <w:numId w:val="4"/>
        </w:numPr>
        <w:spacing w:before="0"/>
        <w:rPr>
          <w:sz w:val="24"/>
          <w:szCs w:val="24"/>
        </w:rPr>
      </w:pPr>
      <w:r w:rsidRPr="004314C7">
        <w:rPr>
          <w:sz w:val="24"/>
          <w:szCs w:val="24"/>
        </w:rPr>
        <w:t>název stavby</w:t>
      </w:r>
    </w:p>
    <w:p w:rsidR="001F648A" w:rsidRPr="004314C7" w:rsidRDefault="001F648A" w:rsidP="001F648A">
      <w:pPr>
        <w:pStyle w:val="slovanseznam"/>
        <w:spacing w:before="60"/>
        <w:ind w:left="0" w:firstLine="0"/>
        <w:rPr>
          <w:rFonts w:ascii="Times New Roman" w:hAnsi="Times New Roman"/>
          <w:snapToGrid w:val="0"/>
          <w:sz w:val="24"/>
          <w:szCs w:val="24"/>
        </w:rPr>
      </w:pPr>
      <w:r w:rsidRPr="004314C7">
        <w:rPr>
          <w:rFonts w:ascii="Times New Roman" w:hAnsi="Times New Roman"/>
          <w:snapToGrid w:val="0"/>
          <w:sz w:val="24"/>
          <w:szCs w:val="24"/>
        </w:rPr>
        <w:lastRenderedPageBreak/>
        <w:t xml:space="preserve">V případě, že daňový doklad nebude obsahovat náležitosti uvedené v této smlouvě, 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1F648A" w:rsidRPr="004314C7" w:rsidRDefault="001F648A" w:rsidP="001F648A">
      <w:pPr>
        <w:pStyle w:val="slovanseznam"/>
        <w:spacing w:before="60" w:after="100" w:afterAutospacing="1"/>
        <w:ind w:left="0" w:firstLine="0"/>
        <w:rPr>
          <w:rFonts w:ascii="Times New Roman" w:hAnsi="Times New Roman"/>
          <w:snapToGrid w:val="0"/>
          <w:sz w:val="24"/>
          <w:szCs w:val="24"/>
        </w:rPr>
      </w:pPr>
      <w:r w:rsidRPr="004314C7">
        <w:rPr>
          <w:rFonts w:ascii="Times New Roman" w:hAnsi="Times New Roman"/>
          <w:snapToGrid w:val="0"/>
          <w:sz w:val="24"/>
          <w:szCs w:val="24"/>
        </w:rPr>
        <w:t xml:space="preserve">Lhůta splatnosti daňového dokladu je 30 dní od jeho doručení objednateli. Právo vystavit daňový doklad vzniká zhotoviteli po předání a převzetí příslušné části předmětu plnění dle článků </w:t>
      </w:r>
      <w:r w:rsidR="003A3B8E">
        <w:rPr>
          <w:rFonts w:ascii="Times New Roman" w:hAnsi="Times New Roman"/>
          <w:snapToGrid w:val="0"/>
          <w:sz w:val="24"/>
          <w:szCs w:val="24"/>
        </w:rPr>
        <w:t>II</w:t>
      </w:r>
      <w:r w:rsidRPr="004314C7">
        <w:rPr>
          <w:rFonts w:ascii="Times New Roman" w:hAnsi="Times New Roman"/>
          <w:snapToGrid w:val="0"/>
          <w:sz w:val="24"/>
          <w:szCs w:val="24"/>
        </w:rPr>
        <w:t xml:space="preserve">. Předmět plnění“ a </w:t>
      </w:r>
      <w:r w:rsidR="003A3B8E">
        <w:rPr>
          <w:rFonts w:ascii="Times New Roman" w:hAnsi="Times New Roman"/>
          <w:snapToGrid w:val="0"/>
          <w:sz w:val="24"/>
          <w:szCs w:val="24"/>
        </w:rPr>
        <w:t>V</w:t>
      </w:r>
      <w:r w:rsidRPr="004314C7">
        <w:rPr>
          <w:rFonts w:ascii="Times New Roman" w:hAnsi="Times New Roman"/>
          <w:snapToGrid w:val="0"/>
          <w:sz w:val="24"/>
          <w:szCs w:val="24"/>
        </w:rPr>
        <w:t>. Doba plnění“.</w:t>
      </w:r>
    </w:p>
    <w:p w:rsidR="001F648A" w:rsidRPr="004314C7" w:rsidRDefault="001F648A" w:rsidP="001F648A">
      <w:pPr>
        <w:pStyle w:val="slovanseznam"/>
        <w:spacing w:after="120"/>
        <w:ind w:left="0" w:firstLine="0"/>
        <w:rPr>
          <w:rFonts w:ascii="Times New Roman" w:hAnsi="Times New Roman"/>
          <w:snapToGrid w:val="0"/>
          <w:sz w:val="24"/>
          <w:szCs w:val="24"/>
        </w:rPr>
      </w:pPr>
      <w:r w:rsidRPr="004314C7">
        <w:rPr>
          <w:rFonts w:ascii="Times New Roman" w:hAnsi="Times New Roman"/>
          <w:snapToGrid w:val="0"/>
          <w:sz w:val="24"/>
          <w:szCs w:val="24"/>
        </w:rPr>
        <w:t>Zhotovitel se zavazuje, že:</w:t>
      </w:r>
    </w:p>
    <w:p w:rsidR="001F648A" w:rsidRPr="004314C7" w:rsidRDefault="001F648A" w:rsidP="001F648A">
      <w:pPr>
        <w:pStyle w:val="slovanseznam"/>
        <w:numPr>
          <w:ilvl w:val="0"/>
          <w:numId w:val="44"/>
        </w:numPr>
        <w:spacing w:after="120"/>
        <w:rPr>
          <w:rFonts w:ascii="Times New Roman" w:hAnsi="Times New Roman"/>
          <w:snapToGrid w:val="0"/>
          <w:sz w:val="24"/>
          <w:szCs w:val="24"/>
        </w:rPr>
      </w:pPr>
      <w:r w:rsidRPr="004314C7">
        <w:rPr>
          <w:rFonts w:ascii="Times New Roman" w:hAnsi="Times New Roman"/>
          <w:snapToGrid w:val="0"/>
          <w:sz w:val="24"/>
          <w:szCs w:val="24"/>
        </w:rPr>
        <w:t>bankovní účet jím určený k úhradě plnění podle této smlouvy je účtem zveřejněným ve smyslu ust</w:t>
      </w:r>
      <w:r w:rsidR="00617C5D">
        <w:rPr>
          <w:rFonts w:ascii="Times New Roman" w:hAnsi="Times New Roman"/>
          <w:snapToGrid w:val="0"/>
          <w:sz w:val="24"/>
          <w:szCs w:val="24"/>
        </w:rPr>
        <w:t>.</w:t>
      </w:r>
      <w:r w:rsidRPr="004314C7">
        <w:rPr>
          <w:rFonts w:ascii="Times New Roman" w:hAnsi="Times New Roman"/>
          <w:snapToGrid w:val="0"/>
          <w:sz w:val="24"/>
          <w:szCs w:val="24"/>
        </w:rPr>
        <w:t>§96 odst. 2 zákona č. 235/2004 Sb., o dani z přidané hodnoty, ve znění pozdějších předpisů (dále jen „zákon o DPH“),</w:t>
      </w:r>
    </w:p>
    <w:p w:rsidR="001F648A" w:rsidRPr="004314C7" w:rsidRDefault="001F648A" w:rsidP="001F648A">
      <w:pPr>
        <w:pStyle w:val="slovanseznam"/>
        <w:numPr>
          <w:ilvl w:val="0"/>
          <w:numId w:val="44"/>
        </w:numPr>
        <w:spacing w:after="120"/>
        <w:rPr>
          <w:rFonts w:ascii="Times New Roman" w:hAnsi="Times New Roman"/>
          <w:snapToGrid w:val="0"/>
          <w:sz w:val="24"/>
          <w:szCs w:val="24"/>
        </w:rPr>
      </w:pPr>
      <w:r w:rsidRPr="004314C7">
        <w:rPr>
          <w:rFonts w:ascii="Times New Roman" w:hAnsi="Times New Roman"/>
          <w:snapToGrid w:val="0"/>
          <w:sz w:val="24"/>
          <w:szCs w:val="24"/>
        </w:rPr>
        <w:t>neprodleně písemně oznámí Objednateli své označení za nespolehlivého plátce ve smyslu ust.§106a zákona o DPH,</w:t>
      </w:r>
    </w:p>
    <w:p w:rsidR="001F648A" w:rsidRPr="004314C7" w:rsidRDefault="001F648A" w:rsidP="001F648A">
      <w:pPr>
        <w:pStyle w:val="slovanseznam"/>
        <w:numPr>
          <w:ilvl w:val="0"/>
          <w:numId w:val="44"/>
        </w:numPr>
        <w:spacing w:after="120"/>
        <w:rPr>
          <w:rFonts w:ascii="Times New Roman" w:hAnsi="Times New Roman"/>
          <w:snapToGrid w:val="0"/>
          <w:sz w:val="24"/>
          <w:szCs w:val="24"/>
        </w:rPr>
      </w:pPr>
      <w:r w:rsidRPr="004314C7">
        <w:rPr>
          <w:rFonts w:ascii="Times New Roman" w:hAnsi="Times New Roman"/>
          <w:snapToGrid w:val="0"/>
          <w:sz w:val="24"/>
          <w:szCs w:val="24"/>
        </w:rPr>
        <w:t>neprodleně písemně oznámí Objednateli svou insolvenci nebo hrozbu jejího vzniku.</w:t>
      </w:r>
    </w:p>
    <w:p w:rsidR="00C205DC" w:rsidRPr="004314C7" w:rsidRDefault="001F648A" w:rsidP="004314C7">
      <w:pPr>
        <w:pStyle w:val="slovanseznam"/>
        <w:spacing w:after="120"/>
        <w:ind w:left="0" w:firstLine="0"/>
        <w:rPr>
          <w:snapToGrid w:val="0"/>
          <w:sz w:val="24"/>
          <w:szCs w:val="24"/>
        </w:rPr>
      </w:pPr>
      <w:r w:rsidRPr="004314C7">
        <w:rPr>
          <w:rFonts w:ascii="Times New Roman" w:hAnsi="Times New Roman"/>
          <w:snapToGrid w:val="0"/>
          <w:sz w:val="24"/>
          <w:szCs w:val="24"/>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6946A5" w:rsidRPr="004314C7" w:rsidRDefault="006946A5" w:rsidP="004314C7">
      <w:pPr>
        <w:pStyle w:val="slovanseznam"/>
        <w:rPr>
          <w:sz w:val="24"/>
          <w:szCs w:val="24"/>
        </w:rPr>
      </w:pPr>
    </w:p>
    <w:p w:rsidR="004D0E7F" w:rsidRPr="004314C7" w:rsidRDefault="004D0E7F">
      <w:pPr>
        <w:pStyle w:val="Zkladntext2"/>
        <w:spacing w:after="100" w:afterAutospacing="1"/>
        <w:jc w:val="center"/>
        <w:rPr>
          <w:b/>
          <w:bCs/>
          <w:szCs w:val="24"/>
        </w:rPr>
      </w:pPr>
      <w:r w:rsidRPr="004314C7">
        <w:rPr>
          <w:b/>
          <w:bCs/>
          <w:szCs w:val="24"/>
        </w:rPr>
        <w:t>VIII. Smluvní pokuty</w:t>
      </w:r>
    </w:p>
    <w:p w:rsidR="001F648A" w:rsidRPr="004314C7" w:rsidRDefault="001F648A" w:rsidP="001F648A">
      <w:pPr>
        <w:pStyle w:val="Zkladntext2"/>
        <w:spacing w:before="0"/>
        <w:rPr>
          <w:szCs w:val="24"/>
        </w:rPr>
      </w:pPr>
      <w:r w:rsidRPr="004314C7">
        <w:rPr>
          <w:szCs w:val="24"/>
        </w:rPr>
        <w:t>Smluvní pokuta ve výši 0,2% z ceny díla bez DPH za každý den prodlení, se sjednává pro případ porušení těchto smluvních povinností:</w:t>
      </w:r>
    </w:p>
    <w:p w:rsidR="001F648A" w:rsidRPr="004314C7" w:rsidRDefault="001F648A" w:rsidP="001F648A">
      <w:pPr>
        <w:pStyle w:val="Zkladntext2"/>
        <w:numPr>
          <w:ilvl w:val="0"/>
          <w:numId w:val="8"/>
        </w:numPr>
        <w:tabs>
          <w:tab w:val="clear" w:pos="0"/>
          <w:tab w:val="num" w:pos="360"/>
        </w:tabs>
        <w:ind w:left="360" w:hanging="360"/>
        <w:rPr>
          <w:szCs w:val="24"/>
        </w:rPr>
      </w:pPr>
      <w:r w:rsidRPr="004314C7">
        <w:rPr>
          <w:szCs w:val="24"/>
        </w:rPr>
        <w:t>Bude-li zhotovitel v prodlení s předáním díla dle ust.</w:t>
      </w:r>
      <w:r w:rsidR="00617C5D">
        <w:rPr>
          <w:szCs w:val="24"/>
        </w:rPr>
        <w:t xml:space="preserve"> </w:t>
      </w:r>
      <w:r w:rsidRPr="004314C7">
        <w:rPr>
          <w:szCs w:val="24"/>
        </w:rPr>
        <w:t>V</w:t>
      </w:r>
      <w:r w:rsidR="00617C5D">
        <w:rPr>
          <w:szCs w:val="24"/>
        </w:rPr>
        <w:t>.</w:t>
      </w:r>
      <w:r w:rsidR="00F93528">
        <w:rPr>
          <w:szCs w:val="24"/>
        </w:rPr>
        <w:t xml:space="preserve"> </w:t>
      </w:r>
      <w:r w:rsidRPr="004314C7">
        <w:rPr>
          <w:szCs w:val="24"/>
        </w:rPr>
        <w:t>Doba plnění, nebo s předáním podepsaných majetkoprávních smluv, nebo podmínek (stanovisek apod.) vyjadřujících se orgánů či organizací dle ust. IV. Součinnost objednatele.</w:t>
      </w:r>
    </w:p>
    <w:p w:rsidR="001F648A" w:rsidRPr="004314C7" w:rsidRDefault="001F648A" w:rsidP="001F648A">
      <w:pPr>
        <w:pStyle w:val="Zkladntext2"/>
        <w:numPr>
          <w:ilvl w:val="0"/>
          <w:numId w:val="8"/>
        </w:numPr>
        <w:tabs>
          <w:tab w:val="clear" w:pos="0"/>
          <w:tab w:val="num" w:pos="360"/>
        </w:tabs>
        <w:spacing w:after="100" w:afterAutospacing="1"/>
        <w:ind w:left="360" w:hanging="360"/>
        <w:rPr>
          <w:szCs w:val="24"/>
        </w:rPr>
      </w:pPr>
      <w:r w:rsidRPr="004314C7">
        <w:rPr>
          <w:szCs w:val="24"/>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1F648A" w:rsidRPr="004314C7" w:rsidRDefault="001F648A" w:rsidP="001F648A">
      <w:pPr>
        <w:pStyle w:val="Zkladntext2"/>
        <w:spacing w:before="0"/>
        <w:rPr>
          <w:szCs w:val="24"/>
        </w:rPr>
      </w:pPr>
      <w:r w:rsidRPr="004314C7">
        <w:rPr>
          <w:szCs w:val="24"/>
        </w:rPr>
        <w:t>Smluvní pokuta ve výši 0,05% z ceny díla bez DPH za každý den prodlení, se sjednává pro případ prodlení objednatele s úhradou daňového dokladu.</w:t>
      </w:r>
    </w:p>
    <w:p w:rsidR="00DC43AB" w:rsidRPr="004314C7" w:rsidRDefault="00DC43AB" w:rsidP="00066912">
      <w:pPr>
        <w:pStyle w:val="Zkladntext2"/>
        <w:jc w:val="left"/>
        <w:rPr>
          <w:b/>
          <w:bCs/>
          <w:szCs w:val="24"/>
        </w:rPr>
      </w:pPr>
    </w:p>
    <w:p w:rsidR="004D0E7F" w:rsidRPr="004314C7" w:rsidRDefault="004D0E7F">
      <w:pPr>
        <w:pStyle w:val="Zkladntext2"/>
        <w:jc w:val="center"/>
        <w:rPr>
          <w:b/>
          <w:bCs/>
          <w:szCs w:val="24"/>
        </w:rPr>
      </w:pPr>
      <w:r w:rsidRPr="004314C7">
        <w:rPr>
          <w:b/>
          <w:bCs/>
          <w:szCs w:val="24"/>
        </w:rPr>
        <w:t>IX. Záruka</w:t>
      </w:r>
    </w:p>
    <w:p w:rsidR="00DD7356" w:rsidRPr="004314C7" w:rsidRDefault="00DD7356">
      <w:pPr>
        <w:pStyle w:val="Zkladntext2"/>
        <w:jc w:val="center"/>
        <w:rPr>
          <w:b/>
          <w:bCs/>
          <w:szCs w:val="24"/>
        </w:rPr>
      </w:pPr>
    </w:p>
    <w:p w:rsidR="004D0E7F" w:rsidRPr="004314C7" w:rsidRDefault="004D0E7F" w:rsidP="00A96AF0">
      <w:pPr>
        <w:pStyle w:val="Zkladntext2"/>
        <w:numPr>
          <w:ilvl w:val="0"/>
          <w:numId w:val="27"/>
        </w:numPr>
        <w:tabs>
          <w:tab w:val="clear" w:pos="720"/>
          <w:tab w:val="num" w:pos="567"/>
        </w:tabs>
        <w:spacing w:before="0" w:after="100" w:afterAutospacing="1"/>
        <w:ind w:left="567" w:hanging="567"/>
        <w:rPr>
          <w:szCs w:val="24"/>
        </w:rPr>
      </w:pPr>
      <w:r w:rsidRPr="004314C7">
        <w:rPr>
          <w:szCs w:val="24"/>
        </w:rPr>
        <w:t xml:space="preserve">Zhotovitel je povinen provést předmět smlouvy ve sjednaném rozsahu, bezvadně a včas, v souladu se </w:t>
      </w:r>
      <w:r w:rsidR="00D56B9E" w:rsidRPr="004314C7">
        <w:rPr>
          <w:szCs w:val="24"/>
        </w:rPr>
        <w:t>zadáním zakázky</w:t>
      </w:r>
      <w:r w:rsidR="00F93528">
        <w:rPr>
          <w:szCs w:val="24"/>
        </w:rPr>
        <w:t xml:space="preserve"> </w:t>
      </w:r>
      <w:r w:rsidRPr="004314C7">
        <w:rPr>
          <w:szCs w:val="24"/>
        </w:rPr>
        <w:t>a v souladu s platnými právními předpisy a právními normami.</w:t>
      </w:r>
    </w:p>
    <w:p w:rsidR="004D0E7F" w:rsidRPr="004314C7" w:rsidRDefault="004D0E7F" w:rsidP="004763E8">
      <w:pPr>
        <w:pStyle w:val="Zkladntext2"/>
        <w:numPr>
          <w:ilvl w:val="0"/>
          <w:numId w:val="27"/>
        </w:numPr>
        <w:tabs>
          <w:tab w:val="clear" w:pos="720"/>
          <w:tab w:val="num" w:pos="567"/>
        </w:tabs>
        <w:spacing w:after="100" w:afterAutospacing="1"/>
        <w:ind w:left="567" w:hanging="567"/>
        <w:rPr>
          <w:szCs w:val="24"/>
        </w:rPr>
      </w:pPr>
      <w:r w:rsidRPr="004314C7">
        <w:rPr>
          <w:szCs w:val="24"/>
        </w:rPr>
        <w:t xml:space="preserve">Zhotovitel ručí za to, že dílo předá objednateli bez vad. Dílo má vady, jestliže provedení díla neodpovídá předmětu plnění určenému ve smlouvě, tj. pokud nesplňuje všechny </w:t>
      </w:r>
      <w:r w:rsidRPr="004314C7">
        <w:rPr>
          <w:szCs w:val="24"/>
        </w:rPr>
        <w:lastRenderedPageBreak/>
        <w:t>požadavky pro daný účel užití sjednané touto smlouvou nebo stanovené platnými českými technickými normami a právními předpisy. Zhotovitel však</w:t>
      </w:r>
      <w:r w:rsidR="00061ABC" w:rsidRPr="004314C7">
        <w:rPr>
          <w:szCs w:val="24"/>
        </w:rPr>
        <w:t xml:space="preserve"> za splnění podmínek blíže specifikovaných v ustanovení § 2594 občanského zákoníku</w:t>
      </w:r>
      <w:r w:rsidRPr="004314C7">
        <w:rPr>
          <w:szCs w:val="24"/>
        </w:rPr>
        <w:t xml:space="preserve">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C205DC" w:rsidRPr="00C205DC" w:rsidRDefault="004D0E7F" w:rsidP="004314C7">
      <w:pPr>
        <w:pStyle w:val="Zkladntext2"/>
        <w:ind w:left="567"/>
        <w:rPr>
          <w:color w:val="000000"/>
          <w:szCs w:val="24"/>
        </w:rPr>
      </w:pPr>
      <w:r w:rsidRPr="004314C7">
        <w:rPr>
          <w:szCs w:val="24"/>
        </w:rPr>
        <w:t xml:space="preserve">Zhotovitel ručí za vady díla týkající se této dokumentace po dobu </w:t>
      </w:r>
      <w:r w:rsidR="004423B6" w:rsidRPr="004314C7">
        <w:rPr>
          <w:szCs w:val="24"/>
        </w:rPr>
        <w:t>2</w:t>
      </w:r>
      <w:r w:rsidRPr="004314C7">
        <w:rPr>
          <w:szCs w:val="24"/>
        </w:rPr>
        <w:t xml:space="preserve"> let ode dne předání díla, vady oprávněně reklamované v této době budou odstraněny v </w:t>
      </w:r>
      <w:r w:rsidR="00A96AF0" w:rsidRPr="00C205DC">
        <w:rPr>
          <w:szCs w:val="24"/>
        </w:rPr>
        <w:t xml:space="preserve">přiměřené lhůtě určené objednatelem </w:t>
      </w:r>
      <w:r w:rsidR="00A96AF0" w:rsidRPr="00C205DC">
        <w:rPr>
          <w:color w:val="000000"/>
          <w:szCs w:val="24"/>
        </w:rPr>
        <w:t>a bezplatně.</w:t>
      </w:r>
    </w:p>
    <w:p w:rsidR="004763E8" w:rsidRPr="004314C7" w:rsidRDefault="004763E8" w:rsidP="004314C7">
      <w:pPr>
        <w:pStyle w:val="Zkladntext2"/>
        <w:ind w:left="360"/>
        <w:rPr>
          <w:b/>
          <w:bCs/>
          <w:szCs w:val="24"/>
        </w:rPr>
      </w:pPr>
    </w:p>
    <w:p w:rsidR="004D0E7F" w:rsidRPr="004314C7" w:rsidRDefault="004D0E7F">
      <w:pPr>
        <w:pStyle w:val="Zkladntext2"/>
        <w:spacing w:after="100" w:afterAutospacing="1"/>
        <w:jc w:val="center"/>
        <w:rPr>
          <w:b/>
          <w:bCs/>
          <w:szCs w:val="24"/>
        </w:rPr>
      </w:pPr>
      <w:r w:rsidRPr="004314C7">
        <w:rPr>
          <w:b/>
          <w:bCs/>
          <w:szCs w:val="24"/>
        </w:rPr>
        <w:t>X. Odstoupení od smlouvy, výpověď</w:t>
      </w:r>
    </w:p>
    <w:p w:rsidR="004D0E7F" w:rsidRPr="004314C7" w:rsidRDefault="004D0E7F">
      <w:pPr>
        <w:pStyle w:val="Zkladntext2"/>
        <w:numPr>
          <w:ilvl w:val="0"/>
          <w:numId w:val="28"/>
        </w:numPr>
        <w:tabs>
          <w:tab w:val="clear" w:pos="720"/>
          <w:tab w:val="num" w:pos="567"/>
        </w:tabs>
        <w:spacing w:before="0" w:after="120"/>
        <w:ind w:left="567" w:hanging="567"/>
        <w:rPr>
          <w:szCs w:val="24"/>
        </w:rPr>
      </w:pPr>
      <w:r w:rsidRPr="004314C7">
        <w:rPr>
          <w:szCs w:val="24"/>
        </w:rPr>
        <w:t xml:space="preserve">Obě smluvní strany mohou tuto smlouvu vypovědět. Výpovědní </w:t>
      </w:r>
      <w:r w:rsidR="00753C9C" w:rsidRPr="004314C7">
        <w:rPr>
          <w:szCs w:val="24"/>
        </w:rPr>
        <w:t>doba</w:t>
      </w:r>
      <w:r w:rsidR="00A60C61" w:rsidRPr="004314C7">
        <w:rPr>
          <w:szCs w:val="24"/>
        </w:rPr>
        <w:t xml:space="preserve"> </w:t>
      </w:r>
      <w:r w:rsidRPr="004314C7">
        <w:rPr>
          <w:szCs w:val="24"/>
        </w:rPr>
        <w:t xml:space="preserve">je </w:t>
      </w:r>
      <w:r w:rsidR="008D647A" w:rsidRPr="004314C7">
        <w:rPr>
          <w:szCs w:val="24"/>
        </w:rPr>
        <w:t>3</w:t>
      </w:r>
      <w:r w:rsidRPr="004314C7">
        <w:rPr>
          <w:szCs w:val="24"/>
        </w:rPr>
        <w:t xml:space="preserve"> měsíc</w:t>
      </w:r>
      <w:r w:rsidR="007422FB" w:rsidRPr="004314C7">
        <w:rPr>
          <w:szCs w:val="24"/>
        </w:rPr>
        <w:t>ů</w:t>
      </w:r>
      <w:r w:rsidRPr="004314C7">
        <w:rPr>
          <w:szCs w:val="24"/>
        </w:rPr>
        <w:t xml:space="preserve"> a počíná běžet prvního dne následujícího po měsíci, kdy byla dána písemná výpověď.  </w:t>
      </w:r>
    </w:p>
    <w:p w:rsidR="004D0E7F" w:rsidRPr="004314C7" w:rsidRDefault="004D0E7F">
      <w:pPr>
        <w:pStyle w:val="Zkladntext2"/>
        <w:numPr>
          <w:ilvl w:val="0"/>
          <w:numId w:val="28"/>
        </w:numPr>
        <w:tabs>
          <w:tab w:val="clear" w:pos="720"/>
          <w:tab w:val="num" w:pos="567"/>
        </w:tabs>
        <w:spacing w:before="0" w:after="120"/>
        <w:ind w:left="567" w:hanging="567"/>
        <w:rPr>
          <w:szCs w:val="24"/>
        </w:rPr>
      </w:pPr>
      <w:r w:rsidRPr="004314C7">
        <w:rPr>
          <w:szCs w:val="24"/>
        </w:rPr>
        <w:t>Objednatel je rovněž oprávněn odstoupit od smlouvy pokud:</w:t>
      </w:r>
    </w:p>
    <w:p w:rsidR="004D0E7F" w:rsidRPr="004314C7" w:rsidRDefault="004D0E7F" w:rsidP="00495F2F">
      <w:pPr>
        <w:pStyle w:val="Zkladntext2"/>
        <w:numPr>
          <w:ilvl w:val="1"/>
          <w:numId w:val="28"/>
        </w:numPr>
        <w:tabs>
          <w:tab w:val="clear" w:pos="1440"/>
          <w:tab w:val="num" w:pos="993"/>
        </w:tabs>
        <w:spacing w:before="0"/>
        <w:ind w:left="993" w:hanging="426"/>
        <w:rPr>
          <w:szCs w:val="24"/>
        </w:rPr>
      </w:pPr>
      <w:r w:rsidRPr="004314C7">
        <w:rPr>
          <w:szCs w:val="24"/>
        </w:rPr>
        <w:t xml:space="preserve">práce nezačaly podle termínu nebo v plnění dochází k prodlení </w:t>
      </w:r>
      <w:r w:rsidR="00A96AF0" w:rsidRPr="004314C7">
        <w:rPr>
          <w:color w:val="000000"/>
          <w:szCs w:val="24"/>
        </w:rPr>
        <w:t>na straně zhotovitele</w:t>
      </w:r>
      <w:r w:rsidR="00F93528">
        <w:rPr>
          <w:color w:val="000000"/>
          <w:szCs w:val="24"/>
        </w:rPr>
        <w:t xml:space="preserve"> </w:t>
      </w:r>
      <w:r w:rsidRPr="004314C7">
        <w:rPr>
          <w:szCs w:val="24"/>
        </w:rPr>
        <w:t>o více než 30 dnů</w:t>
      </w:r>
    </w:p>
    <w:p w:rsidR="00753C9C" w:rsidRPr="004314C7" w:rsidRDefault="00753C9C" w:rsidP="00495F2F">
      <w:pPr>
        <w:pStyle w:val="Zkladntext2"/>
        <w:numPr>
          <w:ilvl w:val="1"/>
          <w:numId w:val="28"/>
        </w:numPr>
        <w:tabs>
          <w:tab w:val="clear" w:pos="1440"/>
          <w:tab w:val="num" w:pos="993"/>
        </w:tabs>
        <w:spacing w:before="0"/>
        <w:ind w:left="993" w:hanging="426"/>
        <w:rPr>
          <w:szCs w:val="24"/>
        </w:rPr>
      </w:pPr>
      <w:r w:rsidRPr="004314C7">
        <w:rPr>
          <w:szCs w:val="24"/>
        </w:rPr>
        <w:t xml:space="preserve">dílo nemá </w:t>
      </w:r>
      <w:r w:rsidR="00971D98" w:rsidRPr="004314C7">
        <w:rPr>
          <w:szCs w:val="24"/>
        </w:rPr>
        <w:t xml:space="preserve">stanovenou </w:t>
      </w:r>
      <w:r w:rsidRPr="004314C7">
        <w:rPr>
          <w:szCs w:val="24"/>
        </w:rPr>
        <w:t>kvalitu</w:t>
      </w:r>
      <w:r w:rsidR="008D647A" w:rsidRPr="004314C7">
        <w:rPr>
          <w:szCs w:val="24"/>
        </w:rPr>
        <w:t xml:space="preserve"> </w:t>
      </w:r>
      <w:r w:rsidR="00971D98" w:rsidRPr="004314C7">
        <w:rPr>
          <w:szCs w:val="24"/>
        </w:rPr>
        <w:t xml:space="preserve">(nesplňuje požadavky na </w:t>
      </w:r>
      <w:r w:rsidR="00971D98" w:rsidRPr="004314C7">
        <w:rPr>
          <w:color w:val="000000"/>
          <w:szCs w:val="24"/>
        </w:rPr>
        <w:t>řádné, včasné a kvalitní plnění předmětu smlouvy v rozsahu stanoveném příslušnými právními předpisy)</w:t>
      </w:r>
    </w:p>
    <w:p w:rsidR="00971D98" w:rsidRPr="004314C7" w:rsidRDefault="00971D98" w:rsidP="00495F2F">
      <w:pPr>
        <w:pStyle w:val="Zkladntext2"/>
        <w:numPr>
          <w:ilvl w:val="1"/>
          <w:numId w:val="28"/>
        </w:numPr>
        <w:tabs>
          <w:tab w:val="clear" w:pos="1440"/>
          <w:tab w:val="num" w:pos="993"/>
        </w:tabs>
        <w:spacing w:before="0"/>
        <w:ind w:left="993" w:hanging="426"/>
        <w:rPr>
          <w:szCs w:val="24"/>
        </w:rPr>
      </w:pPr>
      <w:r w:rsidRPr="004314C7">
        <w:rPr>
          <w:color w:val="000000"/>
          <w:szCs w:val="24"/>
        </w:rPr>
        <w:t>zhotovitel zásadně nedbal pokynů objednatele, př</w:t>
      </w:r>
      <w:r w:rsidR="000C4DD1" w:rsidRPr="004314C7">
        <w:rPr>
          <w:color w:val="000000"/>
          <w:szCs w:val="24"/>
        </w:rPr>
        <w:t>í</w:t>
      </w:r>
      <w:r w:rsidRPr="004314C7">
        <w:rPr>
          <w:color w:val="000000"/>
          <w:szCs w:val="24"/>
        </w:rPr>
        <w:t>padně jej neupozornil na nevhodnost pokynů, které by mohly mít za následek vznik škod</w:t>
      </w:r>
    </w:p>
    <w:p w:rsidR="007C4F70" w:rsidRPr="004314C7" w:rsidRDefault="007C4F70" w:rsidP="007C4F70">
      <w:pPr>
        <w:pStyle w:val="Zkladntext2"/>
        <w:numPr>
          <w:ilvl w:val="1"/>
          <w:numId w:val="28"/>
        </w:numPr>
        <w:tabs>
          <w:tab w:val="clear" w:pos="1440"/>
          <w:tab w:val="num" w:pos="993"/>
        </w:tabs>
        <w:spacing w:before="0"/>
        <w:ind w:left="993" w:hanging="426"/>
        <w:rPr>
          <w:szCs w:val="24"/>
        </w:rPr>
      </w:pPr>
      <w:r w:rsidRPr="004314C7">
        <w:rPr>
          <w:szCs w:val="24"/>
        </w:rPr>
        <w:t xml:space="preserve">zhotovitel je v insolvenčním řízení, jehož předmětem je dlužníkův úpadek nebo hrozící úpadek </w:t>
      </w:r>
    </w:p>
    <w:p w:rsidR="004D0E7F" w:rsidRPr="004314C7" w:rsidRDefault="004D0E7F">
      <w:pPr>
        <w:pStyle w:val="Zkladntext2"/>
        <w:numPr>
          <w:ilvl w:val="1"/>
          <w:numId w:val="28"/>
        </w:numPr>
        <w:tabs>
          <w:tab w:val="clear" w:pos="1440"/>
          <w:tab w:val="num" w:pos="993"/>
        </w:tabs>
        <w:spacing w:before="0"/>
        <w:ind w:hanging="873"/>
        <w:rPr>
          <w:szCs w:val="24"/>
        </w:rPr>
      </w:pPr>
      <w:r w:rsidRPr="004314C7">
        <w:rPr>
          <w:szCs w:val="24"/>
        </w:rPr>
        <w:t>pokud od realizace budoucího projektu bude odstoupeno pod vlivem vyšší moci</w:t>
      </w:r>
    </w:p>
    <w:p w:rsidR="007C4F70" w:rsidRPr="004314C7" w:rsidRDefault="007C4F70" w:rsidP="007C4F70">
      <w:pPr>
        <w:pStyle w:val="Zkladntext2"/>
        <w:numPr>
          <w:ilvl w:val="1"/>
          <w:numId w:val="28"/>
        </w:numPr>
        <w:tabs>
          <w:tab w:val="clear" w:pos="1440"/>
          <w:tab w:val="num" w:pos="993"/>
        </w:tabs>
        <w:spacing w:before="0"/>
        <w:ind w:left="993" w:hanging="426"/>
        <w:rPr>
          <w:szCs w:val="24"/>
        </w:rPr>
      </w:pPr>
      <w:r w:rsidRPr="004314C7">
        <w:rPr>
          <w:szCs w:val="24"/>
        </w:rPr>
        <w:t xml:space="preserve">zhotovitel uvedl v nabídce informace nebo doklady, které neodpovídají skutečnosti a měly nebo mohly mít vliv na výsledek zadávacího řízení (§ 82 odst. 8. </w:t>
      </w:r>
      <w:r w:rsidR="00057A0C" w:rsidRPr="004314C7">
        <w:rPr>
          <w:szCs w:val="24"/>
        </w:rPr>
        <w:t>zákona č, 137/2006 Sb.)</w:t>
      </w:r>
    </w:p>
    <w:p w:rsidR="00DC43AB" w:rsidRPr="004314C7" w:rsidRDefault="00DC43AB" w:rsidP="00057A0C">
      <w:pPr>
        <w:pStyle w:val="Zkladntext2"/>
        <w:spacing w:before="0"/>
        <w:ind w:left="1440"/>
        <w:rPr>
          <w:szCs w:val="24"/>
        </w:rPr>
      </w:pPr>
    </w:p>
    <w:p w:rsidR="001F648A" w:rsidRPr="004314C7" w:rsidRDefault="001F648A" w:rsidP="001F648A">
      <w:pPr>
        <w:pStyle w:val="Zkladntextodsazen3"/>
        <w:tabs>
          <w:tab w:val="clear" w:pos="7513"/>
          <w:tab w:val="decimal" w:pos="4820"/>
        </w:tabs>
        <w:spacing w:before="0"/>
        <w:rPr>
          <w:sz w:val="24"/>
          <w:szCs w:val="24"/>
        </w:rPr>
      </w:pPr>
    </w:p>
    <w:p w:rsidR="001F648A" w:rsidRPr="004314C7" w:rsidRDefault="001F648A" w:rsidP="001F648A">
      <w:pPr>
        <w:pStyle w:val="odstzkl"/>
        <w:spacing w:before="0"/>
        <w:jc w:val="center"/>
        <w:rPr>
          <w:b/>
          <w:bCs/>
          <w:iCs/>
          <w:szCs w:val="24"/>
        </w:rPr>
      </w:pPr>
      <w:r w:rsidRPr="004314C7">
        <w:rPr>
          <w:b/>
          <w:bCs/>
          <w:iCs/>
          <w:szCs w:val="24"/>
        </w:rPr>
        <w:t xml:space="preserve">XI. Registr smluv </w:t>
      </w:r>
    </w:p>
    <w:p w:rsidR="001F648A" w:rsidRPr="004314C7" w:rsidRDefault="001F648A" w:rsidP="001F648A">
      <w:pPr>
        <w:spacing w:before="120"/>
        <w:jc w:val="both"/>
        <w:rPr>
          <w:snapToGrid w:val="0"/>
          <w:sz w:val="24"/>
          <w:szCs w:val="24"/>
        </w:rPr>
      </w:pPr>
      <w:r w:rsidRPr="004314C7">
        <w:rPr>
          <w:snapToGrid w:val="0"/>
          <w:sz w:val="24"/>
          <w:szCs w:val="24"/>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1F648A" w:rsidRPr="004314C7" w:rsidRDefault="001F648A" w:rsidP="001F648A">
      <w:pPr>
        <w:jc w:val="both"/>
        <w:rPr>
          <w:caps/>
          <w:sz w:val="24"/>
          <w:szCs w:val="24"/>
        </w:rPr>
      </w:pPr>
    </w:p>
    <w:p w:rsidR="001F648A" w:rsidRPr="004314C7" w:rsidRDefault="001F648A" w:rsidP="001F648A">
      <w:pPr>
        <w:jc w:val="both"/>
        <w:rPr>
          <w:caps/>
          <w:sz w:val="24"/>
          <w:szCs w:val="24"/>
        </w:rPr>
      </w:pPr>
      <w:r w:rsidRPr="004314C7">
        <w:rPr>
          <w:sz w:val="24"/>
          <w:szCs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1F648A" w:rsidRPr="004314C7" w:rsidRDefault="001F648A" w:rsidP="001F648A">
      <w:pPr>
        <w:ind w:left="284"/>
        <w:jc w:val="both"/>
        <w:rPr>
          <w:caps/>
          <w:sz w:val="24"/>
          <w:szCs w:val="24"/>
        </w:rPr>
      </w:pPr>
    </w:p>
    <w:p w:rsidR="001F648A" w:rsidRPr="00C205DC" w:rsidRDefault="001F648A" w:rsidP="001F648A">
      <w:pPr>
        <w:pStyle w:val="Nadpis8"/>
        <w:spacing w:line="240" w:lineRule="auto"/>
        <w:jc w:val="both"/>
        <w:rPr>
          <w:b w:val="0"/>
          <w:sz w:val="24"/>
          <w:szCs w:val="24"/>
        </w:rPr>
      </w:pPr>
      <w:r w:rsidRPr="004314C7">
        <w:rPr>
          <w:b w:val="0"/>
          <w:sz w:val="24"/>
          <w:szCs w:val="24"/>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C205DC" w:rsidRPr="004314C7" w:rsidRDefault="00C205DC" w:rsidP="004314C7">
      <w:pPr>
        <w:pStyle w:val="Zkladntextodsazen3"/>
        <w:tabs>
          <w:tab w:val="clear" w:pos="7513"/>
          <w:tab w:val="decimal" w:pos="4820"/>
        </w:tabs>
        <w:spacing w:before="0"/>
        <w:ind w:left="0" w:firstLine="0"/>
        <w:rPr>
          <w:sz w:val="24"/>
          <w:szCs w:val="24"/>
        </w:rPr>
      </w:pPr>
    </w:p>
    <w:p w:rsidR="00C205DC" w:rsidRPr="004314C7" w:rsidRDefault="00C205DC" w:rsidP="00C205DC">
      <w:pPr>
        <w:pStyle w:val="Nadpis8"/>
        <w:spacing w:line="240" w:lineRule="auto"/>
        <w:rPr>
          <w:snapToGrid w:val="0"/>
          <w:sz w:val="24"/>
          <w:szCs w:val="24"/>
        </w:rPr>
      </w:pPr>
      <w:r w:rsidRPr="004314C7">
        <w:rPr>
          <w:snapToGrid w:val="0"/>
          <w:sz w:val="24"/>
          <w:szCs w:val="24"/>
        </w:rPr>
        <w:lastRenderedPageBreak/>
        <w:t>XII. Závěrečná ustanovení</w:t>
      </w:r>
    </w:p>
    <w:p w:rsidR="00C205DC" w:rsidRPr="004314C7" w:rsidRDefault="00C205DC" w:rsidP="00C205DC">
      <w:pPr>
        <w:spacing w:before="120"/>
        <w:jc w:val="both"/>
        <w:rPr>
          <w:snapToGrid w:val="0"/>
          <w:sz w:val="24"/>
          <w:szCs w:val="24"/>
        </w:rPr>
      </w:pPr>
      <w:r w:rsidRPr="004314C7">
        <w:rPr>
          <w:snapToGrid w:val="0"/>
          <w:sz w:val="24"/>
          <w:szCs w:val="24"/>
        </w:rPr>
        <w:t xml:space="preserve">Práva a povinnosti smluvních stran touto smlouvou výslovně neupravená se řídí příslušnými ustanoveními </w:t>
      </w:r>
      <w:r w:rsidRPr="004314C7">
        <w:rPr>
          <w:sz w:val="24"/>
          <w:szCs w:val="24"/>
        </w:rPr>
        <w:t>zákona č. 89/2012 Sb. – občanského zákoníku, v platném znění</w:t>
      </w:r>
      <w:r w:rsidRPr="004314C7">
        <w:rPr>
          <w:snapToGrid w:val="0"/>
          <w:sz w:val="24"/>
          <w:szCs w:val="24"/>
        </w:rPr>
        <w:t xml:space="preserve"> a souvisejícími právními předpisy. </w:t>
      </w:r>
    </w:p>
    <w:p w:rsidR="00C205DC" w:rsidRPr="004314C7" w:rsidRDefault="00C205DC" w:rsidP="00C205DC">
      <w:pPr>
        <w:spacing w:before="120"/>
        <w:jc w:val="both"/>
        <w:rPr>
          <w:snapToGrid w:val="0"/>
          <w:sz w:val="24"/>
          <w:szCs w:val="24"/>
        </w:rPr>
      </w:pPr>
      <w:r w:rsidRPr="004314C7">
        <w:rPr>
          <w:snapToGrid w:val="0"/>
          <w:sz w:val="24"/>
          <w:szCs w:val="24"/>
        </w:rPr>
        <w:t xml:space="preserve">Nadpisy jednotlivých článků slouží pouze k snazší orientaci a nemají vliv na interpretaci obsahu. </w:t>
      </w:r>
    </w:p>
    <w:p w:rsidR="00C205DC" w:rsidRPr="004314C7" w:rsidRDefault="00C205DC" w:rsidP="00C205DC">
      <w:pPr>
        <w:spacing w:before="120"/>
        <w:jc w:val="both"/>
        <w:rPr>
          <w:snapToGrid w:val="0"/>
          <w:sz w:val="24"/>
          <w:szCs w:val="24"/>
        </w:rPr>
      </w:pPr>
      <w:r w:rsidRPr="004314C7">
        <w:rPr>
          <w:snapToGrid w:val="0"/>
          <w:sz w:val="24"/>
          <w:szCs w:val="24"/>
        </w:rPr>
        <w:t>Práva vyplývající z této smlouvy či jejího porušení se promlčují ve lhůtě 4 let ode dne, kdy právo mohlo být uplatněno poprvé.</w:t>
      </w:r>
    </w:p>
    <w:p w:rsidR="00C205DC" w:rsidRPr="004314C7" w:rsidRDefault="00C205DC" w:rsidP="00C205DC">
      <w:pPr>
        <w:spacing w:before="120"/>
        <w:jc w:val="both"/>
        <w:rPr>
          <w:snapToGrid w:val="0"/>
          <w:sz w:val="24"/>
          <w:szCs w:val="24"/>
        </w:rPr>
      </w:pPr>
      <w:r w:rsidRPr="004314C7">
        <w:rPr>
          <w:snapToGrid w:val="0"/>
          <w:sz w:val="24"/>
          <w:szCs w:val="24"/>
        </w:rPr>
        <w:t>Tato smlouva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w:t>
      </w:r>
    </w:p>
    <w:p w:rsidR="00C205DC" w:rsidRPr="004314C7" w:rsidRDefault="00C205DC" w:rsidP="00C205DC">
      <w:pPr>
        <w:spacing w:before="120"/>
        <w:jc w:val="both"/>
        <w:rPr>
          <w:snapToGrid w:val="0"/>
          <w:sz w:val="24"/>
          <w:szCs w:val="24"/>
        </w:rPr>
      </w:pPr>
      <w:r w:rsidRPr="004314C7">
        <w:rPr>
          <w:snapToGrid w:val="0"/>
          <w:sz w:val="24"/>
          <w:szCs w:val="24"/>
        </w:rPr>
        <w:t xml:space="preserve">Strany se dohodly, že závazek zaplatit smluvní pokutu nevylučuje právo na náhradu škody ve výši, v jaké převyšuje smluvní pokutu. </w:t>
      </w:r>
    </w:p>
    <w:p w:rsidR="00C205DC" w:rsidRPr="004314C7" w:rsidRDefault="00C205DC" w:rsidP="00C205DC">
      <w:pPr>
        <w:spacing w:before="120"/>
        <w:jc w:val="both"/>
        <w:rPr>
          <w:snapToGrid w:val="0"/>
          <w:sz w:val="24"/>
          <w:szCs w:val="24"/>
        </w:rPr>
      </w:pPr>
      <w:r w:rsidRPr="004314C7">
        <w:rPr>
          <w:snapToGrid w:val="0"/>
          <w:sz w:val="24"/>
          <w:szCs w:val="24"/>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C205DC" w:rsidRPr="004314C7" w:rsidRDefault="00C205DC" w:rsidP="00C205DC">
      <w:pPr>
        <w:spacing w:before="120"/>
        <w:jc w:val="both"/>
        <w:rPr>
          <w:snapToGrid w:val="0"/>
          <w:sz w:val="24"/>
          <w:szCs w:val="24"/>
        </w:rPr>
      </w:pPr>
      <w:r w:rsidRPr="004314C7">
        <w:rPr>
          <w:snapToGrid w:val="0"/>
          <w:sz w:val="24"/>
          <w:szCs w:val="24"/>
        </w:rPr>
        <w:t>Strany vylučují aplikaci následujících ustanovení občanského zákoníku na tuto smlouvu: § 557, § 1799 a § 1800, § 1805 odst. 2.</w:t>
      </w:r>
    </w:p>
    <w:p w:rsidR="00C205DC" w:rsidRPr="004314C7" w:rsidRDefault="00C205DC" w:rsidP="00C205DC">
      <w:pPr>
        <w:spacing w:before="120"/>
        <w:jc w:val="both"/>
        <w:rPr>
          <w:snapToGrid w:val="0"/>
          <w:sz w:val="24"/>
          <w:szCs w:val="24"/>
        </w:rPr>
      </w:pPr>
      <w:r w:rsidRPr="004314C7">
        <w:rPr>
          <w:snapToGrid w:val="0"/>
          <w:sz w:val="24"/>
          <w:szCs w:val="24"/>
        </w:rPr>
        <w:t>Tato smlouva může být měněna pouze písemně, oboustranně akceptovanými smluvními dodatky a může být rozšířena o další práce i po splnění dosud sjednaných závazků.</w:t>
      </w:r>
    </w:p>
    <w:p w:rsidR="00C205DC" w:rsidRPr="004314C7" w:rsidRDefault="00C205DC" w:rsidP="00C205DC">
      <w:pPr>
        <w:spacing w:before="120"/>
        <w:jc w:val="both"/>
        <w:rPr>
          <w:snapToGrid w:val="0"/>
          <w:sz w:val="24"/>
          <w:szCs w:val="24"/>
        </w:rPr>
      </w:pPr>
      <w:r w:rsidRPr="004314C7">
        <w:rPr>
          <w:snapToGrid w:val="0"/>
          <w:sz w:val="24"/>
          <w:szCs w:val="24"/>
        </w:rPr>
        <w:t>Smlouva je vyhotovena ve třech stejnopisech s platností originálu, z nichž objednatel obdrží jeden výtisk a zhotovitel obdrží dva výtisky.</w:t>
      </w:r>
    </w:p>
    <w:p w:rsidR="00C205DC" w:rsidRPr="00993852" w:rsidRDefault="00C205DC" w:rsidP="00C205DC">
      <w:pPr>
        <w:spacing w:before="120"/>
        <w:jc w:val="both"/>
        <w:rPr>
          <w:snapToGrid w:val="0"/>
          <w:sz w:val="24"/>
          <w:szCs w:val="24"/>
        </w:rPr>
      </w:pPr>
      <w:r w:rsidRPr="003A1887">
        <w:rPr>
          <w:snapToGrid w:val="0"/>
          <w:sz w:val="24"/>
          <w:szCs w:val="24"/>
        </w:rPr>
        <w:t xml:space="preserve">Zhotovitel prohlašuje, že je srozuměn s tím, že objednatel může předmět díla (s přihlédnutím k jeho rozsahu a účelu) bez dalšího použít k zadání při vyhlášení </w:t>
      </w:r>
      <w:r w:rsidR="00F96DE9" w:rsidRPr="003A1887">
        <w:rPr>
          <w:snapToGrid w:val="0"/>
          <w:sz w:val="22"/>
        </w:rPr>
        <w:t>výběrového řízení na zpracování stavební projektové dokumentace.</w:t>
      </w:r>
    </w:p>
    <w:p w:rsidR="00C205DC" w:rsidRPr="00993852" w:rsidRDefault="00C205DC" w:rsidP="00C205DC">
      <w:pPr>
        <w:spacing w:before="120"/>
        <w:jc w:val="both"/>
        <w:rPr>
          <w:snapToGrid w:val="0"/>
          <w:sz w:val="24"/>
          <w:szCs w:val="24"/>
        </w:rPr>
      </w:pPr>
      <w:r w:rsidRPr="00993852">
        <w:rPr>
          <w:snapToGrid w:val="0"/>
          <w:sz w:val="24"/>
          <w:szCs w:val="24"/>
        </w:rPr>
        <w:t>Tato Smlouva o Dílo nabývá platnosti a účinnosti podpisem oběma Smluvními stranami.</w:t>
      </w:r>
    </w:p>
    <w:p w:rsidR="00C205DC" w:rsidRPr="00993852" w:rsidRDefault="00C205DC" w:rsidP="00C205DC">
      <w:pPr>
        <w:spacing w:before="120"/>
        <w:jc w:val="both"/>
        <w:rPr>
          <w:snapToGrid w:val="0"/>
          <w:sz w:val="24"/>
          <w:szCs w:val="24"/>
        </w:rPr>
      </w:pPr>
    </w:p>
    <w:p w:rsidR="00C205DC" w:rsidRPr="00993852" w:rsidRDefault="00C205DC" w:rsidP="00C205DC">
      <w:pPr>
        <w:spacing w:before="120"/>
        <w:jc w:val="both"/>
        <w:rPr>
          <w:snapToGrid w:val="0"/>
          <w:sz w:val="24"/>
          <w:szCs w:val="24"/>
        </w:rPr>
      </w:pPr>
      <w:r w:rsidRPr="00993852">
        <w:rPr>
          <w:snapToGrid w:val="0"/>
          <w:sz w:val="24"/>
          <w:szCs w:val="24"/>
        </w:rPr>
        <w:t>Smluvní strany prohlašují, že je jim znám celý obsah smlouvy včetně jejích příloh, a že s jejím obsahem souhlasí. Na důkaz této čnosti připojují svoje podpisy.</w:t>
      </w:r>
    </w:p>
    <w:p w:rsidR="00C205DC" w:rsidRPr="00993852" w:rsidRDefault="00C205DC" w:rsidP="004314C7">
      <w:pPr>
        <w:rPr>
          <w:b/>
          <w:sz w:val="24"/>
          <w:szCs w:val="24"/>
        </w:rPr>
      </w:pPr>
    </w:p>
    <w:p w:rsidR="001F648A" w:rsidRPr="003A1887" w:rsidRDefault="001F648A" w:rsidP="004314C7">
      <w:pPr>
        <w:pStyle w:val="slovanseznam"/>
        <w:ind w:left="567" w:firstLine="0"/>
        <w:rPr>
          <w:rFonts w:ascii="Times New Roman" w:hAnsi="Times New Roman"/>
          <w:sz w:val="24"/>
          <w:szCs w:val="24"/>
        </w:rPr>
      </w:pPr>
    </w:p>
    <w:p w:rsidR="00F96DE9" w:rsidRPr="003A1887" w:rsidRDefault="00F96DE9" w:rsidP="00F96DE9">
      <w:pPr>
        <w:pStyle w:val="slovanseznam2"/>
        <w:tabs>
          <w:tab w:val="clear" w:pos="1004"/>
          <w:tab w:val="left" w:pos="-3261"/>
        </w:tabs>
        <w:ind w:left="0" w:firstLine="0"/>
        <w:rPr>
          <w:rFonts w:ascii="Times New Roman" w:hAnsi="Times New Roman"/>
          <w:sz w:val="22"/>
        </w:rPr>
      </w:pPr>
      <w:r w:rsidRPr="003A1887">
        <w:rPr>
          <w:rFonts w:ascii="Times New Roman" w:hAnsi="Times New Roman"/>
          <w:sz w:val="22"/>
        </w:rPr>
        <w:t>Přílohou a nedílnou součástí této smlouvy jsou:</w:t>
      </w:r>
    </w:p>
    <w:p w:rsidR="00F96DE9" w:rsidRPr="003A1887" w:rsidRDefault="00F96DE9" w:rsidP="004314C7">
      <w:pPr>
        <w:pStyle w:val="slovanseznam"/>
        <w:ind w:left="567" w:firstLine="0"/>
        <w:rPr>
          <w:rFonts w:ascii="Times New Roman" w:hAnsi="Times New Roman"/>
          <w:sz w:val="24"/>
          <w:szCs w:val="24"/>
        </w:rPr>
      </w:pPr>
    </w:p>
    <w:p w:rsidR="003B635A" w:rsidRPr="003A1887" w:rsidRDefault="004D0E7F" w:rsidP="003F15AD">
      <w:pPr>
        <w:pStyle w:val="Nadpis4"/>
        <w:spacing w:before="0" w:line="240" w:lineRule="auto"/>
        <w:ind w:left="1701" w:hanging="1134"/>
        <w:jc w:val="both"/>
        <w:rPr>
          <w:b/>
          <w:bCs/>
          <w:szCs w:val="24"/>
        </w:rPr>
      </w:pPr>
      <w:r w:rsidRPr="003A1887">
        <w:rPr>
          <w:szCs w:val="24"/>
        </w:rPr>
        <w:t xml:space="preserve">Příloha č. 1 </w:t>
      </w:r>
      <w:r w:rsidR="00971D98" w:rsidRPr="003A1887">
        <w:rPr>
          <w:szCs w:val="24"/>
        </w:rPr>
        <w:t>–</w:t>
      </w:r>
      <w:r w:rsidR="008D647A" w:rsidRPr="003A1887">
        <w:rPr>
          <w:szCs w:val="24"/>
        </w:rPr>
        <w:t xml:space="preserve"> </w:t>
      </w:r>
      <w:r w:rsidR="00FA3697" w:rsidRPr="003A1887">
        <w:rPr>
          <w:szCs w:val="24"/>
        </w:rPr>
        <w:t>Kalkulace ceny</w:t>
      </w:r>
      <w:r w:rsidR="00971D98" w:rsidRPr="003A1887">
        <w:rPr>
          <w:bCs/>
          <w:szCs w:val="24"/>
        </w:rPr>
        <w:t xml:space="preserve"> </w:t>
      </w:r>
    </w:p>
    <w:p w:rsidR="004D0E7F" w:rsidRPr="00993852" w:rsidRDefault="004D0E7F" w:rsidP="007422FB">
      <w:pPr>
        <w:pStyle w:val="Nadpis4"/>
        <w:spacing w:before="0" w:line="240" w:lineRule="auto"/>
        <w:ind w:left="1843" w:hanging="1276"/>
        <w:jc w:val="both"/>
        <w:rPr>
          <w:szCs w:val="24"/>
        </w:rPr>
      </w:pPr>
      <w:r w:rsidRPr="003A1887">
        <w:rPr>
          <w:szCs w:val="24"/>
        </w:rPr>
        <w:t>Příloha č. 2 -</w:t>
      </w:r>
      <w:r w:rsidR="00C205DC" w:rsidRPr="003A1887">
        <w:rPr>
          <w:szCs w:val="24"/>
        </w:rPr>
        <w:t xml:space="preserve"> </w:t>
      </w:r>
      <w:r w:rsidR="00737F0E" w:rsidRPr="00993852">
        <w:rPr>
          <w:szCs w:val="24"/>
        </w:rPr>
        <w:t xml:space="preserve"> </w:t>
      </w:r>
      <w:r w:rsidR="00FA3697" w:rsidRPr="00993852">
        <w:rPr>
          <w:szCs w:val="24"/>
        </w:rPr>
        <w:t>Zadání</w:t>
      </w:r>
      <w:r w:rsidR="00031C8A" w:rsidRPr="00993852">
        <w:rPr>
          <w:szCs w:val="24"/>
        </w:rPr>
        <w:t xml:space="preserve"> povodňového plánu</w:t>
      </w:r>
    </w:p>
    <w:p w:rsidR="00F338A5" w:rsidRPr="00993852" w:rsidRDefault="00AC16D7" w:rsidP="005D6BB7">
      <w:pPr>
        <w:rPr>
          <w:sz w:val="24"/>
          <w:szCs w:val="24"/>
        </w:rPr>
      </w:pPr>
      <w:r w:rsidRPr="00993852">
        <w:rPr>
          <w:sz w:val="24"/>
          <w:szCs w:val="24"/>
        </w:rPr>
        <w:t xml:space="preserve">         </w:t>
      </w:r>
      <w:r w:rsidR="00F96DE9" w:rsidRPr="00993852">
        <w:rPr>
          <w:sz w:val="24"/>
          <w:szCs w:val="24"/>
        </w:rPr>
        <w:t xml:space="preserve"> </w:t>
      </w:r>
      <w:r w:rsidR="00F338A5" w:rsidRPr="00993852">
        <w:rPr>
          <w:sz w:val="24"/>
          <w:szCs w:val="24"/>
        </w:rPr>
        <w:t xml:space="preserve">Příloha č. 3 </w:t>
      </w:r>
      <w:r w:rsidRPr="00993852">
        <w:rPr>
          <w:sz w:val="24"/>
          <w:szCs w:val="24"/>
        </w:rPr>
        <w:t>-</w:t>
      </w:r>
      <w:r w:rsidR="00FA3697" w:rsidRPr="00993852">
        <w:rPr>
          <w:sz w:val="24"/>
          <w:szCs w:val="24"/>
        </w:rPr>
        <w:t xml:space="preserve"> </w:t>
      </w:r>
      <w:r w:rsidR="00C205DC" w:rsidRPr="00993852">
        <w:rPr>
          <w:sz w:val="24"/>
          <w:szCs w:val="24"/>
        </w:rPr>
        <w:t>H</w:t>
      </w:r>
      <w:r w:rsidR="00F338A5" w:rsidRPr="00993852">
        <w:rPr>
          <w:sz w:val="24"/>
          <w:szCs w:val="24"/>
        </w:rPr>
        <w:t xml:space="preserve">armonogram prací </w:t>
      </w:r>
    </w:p>
    <w:p w:rsidR="00F96DE9" w:rsidRPr="003A1887" w:rsidRDefault="00F96DE9" w:rsidP="003A1887">
      <w:pPr>
        <w:ind w:left="567" w:hanging="567"/>
        <w:rPr>
          <w:color w:val="000000" w:themeColor="text1"/>
          <w:sz w:val="24"/>
          <w:szCs w:val="24"/>
        </w:rPr>
      </w:pPr>
      <w:r w:rsidRPr="00993852">
        <w:rPr>
          <w:sz w:val="24"/>
          <w:szCs w:val="24"/>
        </w:rPr>
        <w:tab/>
      </w:r>
      <w:r w:rsidRPr="00993852">
        <w:rPr>
          <w:snapToGrid w:val="0"/>
          <w:sz w:val="24"/>
          <w:szCs w:val="24"/>
        </w:rPr>
        <w:t xml:space="preserve">Příloha č. 4 </w:t>
      </w:r>
      <w:r w:rsidRPr="00993852">
        <w:rPr>
          <w:color w:val="000000" w:themeColor="text1"/>
          <w:sz w:val="24"/>
          <w:szCs w:val="24"/>
        </w:rPr>
        <w:t>–</w:t>
      </w:r>
      <w:r w:rsidRPr="003A1887">
        <w:rPr>
          <w:snapToGrid w:val="0"/>
          <w:sz w:val="24"/>
          <w:szCs w:val="24"/>
        </w:rPr>
        <w:t xml:space="preserve"> </w:t>
      </w:r>
      <w:r w:rsidRPr="003A1887">
        <w:rPr>
          <w:color w:val="000000" w:themeColor="text1"/>
          <w:sz w:val="24"/>
          <w:szCs w:val="24"/>
        </w:rPr>
        <w:t>Seznam Odpovědných osob a čísla účtů zveřejněných v registru plátců DPH</w:t>
      </w:r>
    </w:p>
    <w:p w:rsidR="00F96DE9" w:rsidRPr="003A1887" w:rsidRDefault="00F96DE9" w:rsidP="00F96DE9">
      <w:pPr>
        <w:pStyle w:val="Neodsazentext"/>
        <w:spacing w:after="0"/>
        <w:ind w:left="709" w:hanging="142"/>
        <w:jc w:val="left"/>
        <w:rPr>
          <w:color w:val="000000" w:themeColor="text1"/>
          <w:sz w:val="24"/>
          <w:szCs w:val="24"/>
        </w:rPr>
      </w:pPr>
      <w:r w:rsidRPr="003A1887">
        <w:rPr>
          <w:snapToGrid w:val="0"/>
          <w:sz w:val="24"/>
          <w:szCs w:val="24"/>
        </w:rPr>
        <w:t xml:space="preserve">Příloha č. 5 </w:t>
      </w:r>
      <w:r w:rsidRPr="003A1887">
        <w:rPr>
          <w:color w:val="000000" w:themeColor="text1"/>
          <w:sz w:val="24"/>
          <w:szCs w:val="24"/>
        </w:rPr>
        <w:t>–</w:t>
      </w:r>
      <w:r w:rsidRPr="003A1887">
        <w:rPr>
          <w:snapToGrid w:val="0"/>
          <w:sz w:val="24"/>
          <w:szCs w:val="24"/>
        </w:rPr>
        <w:t xml:space="preserve"> </w:t>
      </w:r>
      <w:r w:rsidRPr="003A1887">
        <w:rPr>
          <w:color w:val="000000" w:themeColor="text1"/>
          <w:sz w:val="24"/>
          <w:szCs w:val="24"/>
        </w:rPr>
        <w:t>Smlouva o dílo v otevřeném formátu na CD</w:t>
      </w:r>
    </w:p>
    <w:p w:rsidR="00F96DE9" w:rsidRDefault="00F96DE9" w:rsidP="005D6BB7">
      <w:pPr>
        <w:rPr>
          <w:sz w:val="24"/>
          <w:szCs w:val="24"/>
        </w:rPr>
      </w:pPr>
    </w:p>
    <w:p w:rsidR="00F96DE9" w:rsidRDefault="00F96DE9" w:rsidP="005D6BB7">
      <w:pPr>
        <w:rPr>
          <w:sz w:val="24"/>
          <w:szCs w:val="24"/>
        </w:rPr>
      </w:pPr>
    </w:p>
    <w:p w:rsidR="00C205DC" w:rsidRDefault="00C205DC" w:rsidP="005D6BB7">
      <w:pPr>
        <w:rPr>
          <w:sz w:val="24"/>
          <w:szCs w:val="24"/>
        </w:rPr>
      </w:pPr>
    </w:p>
    <w:p w:rsidR="00C205DC" w:rsidRPr="004314C7" w:rsidRDefault="00C205DC" w:rsidP="005D6BB7">
      <w:pPr>
        <w:rPr>
          <w:sz w:val="24"/>
          <w:szCs w:val="24"/>
        </w:rPr>
      </w:pPr>
    </w:p>
    <w:p w:rsidR="004D0E7F" w:rsidRPr="004314C7" w:rsidRDefault="00FA3697" w:rsidP="00F63CAA">
      <w:pPr>
        <w:spacing w:before="120"/>
        <w:jc w:val="both"/>
        <w:rPr>
          <w:snapToGrid w:val="0"/>
          <w:sz w:val="24"/>
          <w:szCs w:val="24"/>
        </w:rPr>
      </w:pPr>
      <w:r w:rsidRPr="004314C7">
        <w:rPr>
          <w:snapToGrid w:val="0"/>
          <w:sz w:val="24"/>
          <w:szCs w:val="24"/>
        </w:rPr>
        <w:t xml:space="preserve"> </w:t>
      </w:r>
    </w:p>
    <w:tbl>
      <w:tblPr>
        <w:tblW w:w="9431" w:type="dxa"/>
        <w:tblLayout w:type="fixed"/>
        <w:tblCellMar>
          <w:left w:w="70" w:type="dxa"/>
          <w:right w:w="70" w:type="dxa"/>
        </w:tblCellMar>
        <w:tblLook w:val="0000" w:firstRow="0" w:lastRow="0" w:firstColumn="0" w:lastColumn="0" w:noHBand="0" w:noVBand="0"/>
      </w:tblPr>
      <w:tblGrid>
        <w:gridCol w:w="4606"/>
        <w:gridCol w:w="851"/>
        <w:gridCol w:w="2995"/>
        <w:gridCol w:w="979"/>
      </w:tblGrid>
      <w:tr w:rsidR="0041784B" w:rsidRPr="00C205DC" w:rsidTr="0041784B">
        <w:trPr>
          <w:gridAfter w:val="1"/>
          <w:wAfter w:w="979" w:type="dxa"/>
        </w:trPr>
        <w:tc>
          <w:tcPr>
            <w:tcW w:w="4606" w:type="dxa"/>
          </w:tcPr>
          <w:p w:rsidR="0041784B" w:rsidRPr="004314C7" w:rsidRDefault="0041784B" w:rsidP="00100D74">
            <w:pPr>
              <w:spacing w:before="120"/>
              <w:jc w:val="both"/>
              <w:rPr>
                <w:snapToGrid w:val="0"/>
                <w:sz w:val="24"/>
                <w:szCs w:val="24"/>
              </w:rPr>
            </w:pPr>
            <w:r w:rsidRPr="004314C7">
              <w:rPr>
                <w:sz w:val="24"/>
                <w:szCs w:val="24"/>
              </w:rPr>
              <w:t>V Praze dne:</w:t>
            </w:r>
            <w:r w:rsidRPr="004314C7">
              <w:rPr>
                <w:sz w:val="24"/>
                <w:szCs w:val="24"/>
              </w:rPr>
              <w:tab/>
            </w:r>
          </w:p>
        </w:tc>
        <w:tc>
          <w:tcPr>
            <w:tcW w:w="3846" w:type="dxa"/>
            <w:gridSpan w:val="2"/>
          </w:tcPr>
          <w:p w:rsidR="0041784B" w:rsidRDefault="004E07E0" w:rsidP="00100D74">
            <w:pPr>
              <w:spacing w:before="120"/>
              <w:jc w:val="both"/>
              <w:rPr>
                <w:snapToGrid w:val="0"/>
                <w:sz w:val="24"/>
                <w:szCs w:val="24"/>
              </w:rPr>
            </w:pPr>
            <w:r>
              <w:rPr>
                <w:snapToGrid w:val="0"/>
                <w:sz w:val="24"/>
                <w:szCs w:val="24"/>
              </w:rPr>
              <w:t xml:space="preserve">V Praze dne: </w:t>
            </w:r>
          </w:p>
          <w:p w:rsidR="00C205DC" w:rsidRDefault="00C205DC" w:rsidP="00100D74">
            <w:pPr>
              <w:spacing w:before="120"/>
              <w:jc w:val="both"/>
              <w:rPr>
                <w:snapToGrid w:val="0"/>
                <w:sz w:val="24"/>
                <w:szCs w:val="24"/>
              </w:rPr>
            </w:pPr>
          </w:p>
          <w:p w:rsidR="00C205DC" w:rsidRDefault="00C205DC" w:rsidP="00100D74">
            <w:pPr>
              <w:spacing w:before="120"/>
              <w:jc w:val="both"/>
              <w:rPr>
                <w:snapToGrid w:val="0"/>
                <w:sz w:val="24"/>
                <w:szCs w:val="24"/>
              </w:rPr>
            </w:pPr>
          </w:p>
          <w:p w:rsidR="00C205DC" w:rsidRPr="004314C7" w:rsidRDefault="00C205DC" w:rsidP="00100D74">
            <w:pPr>
              <w:spacing w:before="120"/>
              <w:jc w:val="both"/>
              <w:rPr>
                <w:snapToGrid w:val="0"/>
                <w:sz w:val="24"/>
                <w:szCs w:val="24"/>
              </w:rPr>
            </w:pPr>
          </w:p>
        </w:tc>
      </w:tr>
      <w:tr w:rsidR="0041784B" w:rsidRPr="00C205DC" w:rsidTr="0041784B">
        <w:trPr>
          <w:gridAfter w:val="1"/>
          <w:wAfter w:w="979" w:type="dxa"/>
        </w:trPr>
        <w:tc>
          <w:tcPr>
            <w:tcW w:w="4606" w:type="dxa"/>
          </w:tcPr>
          <w:p w:rsidR="0041784B" w:rsidRPr="004314C7" w:rsidRDefault="0041784B" w:rsidP="00100D74">
            <w:pPr>
              <w:spacing w:before="120"/>
              <w:jc w:val="both"/>
              <w:rPr>
                <w:sz w:val="24"/>
                <w:szCs w:val="24"/>
              </w:rPr>
            </w:pPr>
            <w:r w:rsidRPr="004314C7">
              <w:rPr>
                <w:sz w:val="24"/>
                <w:szCs w:val="24"/>
              </w:rPr>
              <w:t xml:space="preserve">za Pražskou vodohospodářskou </w:t>
            </w:r>
          </w:p>
          <w:p w:rsidR="0041784B" w:rsidRPr="004314C7" w:rsidRDefault="0041784B" w:rsidP="00100D74">
            <w:pPr>
              <w:spacing w:before="120"/>
              <w:jc w:val="both"/>
              <w:rPr>
                <w:snapToGrid w:val="0"/>
                <w:sz w:val="24"/>
                <w:szCs w:val="24"/>
              </w:rPr>
            </w:pPr>
            <w:r w:rsidRPr="004314C7">
              <w:rPr>
                <w:sz w:val="24"/>
                <w:szCs w:val="24"/>
              </w:rPr>
              <w:t>společnost a. s.</w:t>
            </w:r>
          </w:p>
        </w:tc>
        <w:tc>
          <w:tcPr>
            <w:tcW w:w="3846" w:type="dxa"/>
            <w:gridSpan w:val="2"/>
          </w:tcPr>
          <w:p w:rsidR="0041784B" w:rsidRPr="004314C7" w:rsidRDefault="0041784B" w:rsidP="00100D74">
            <w:pPr>
              <w:spacing w:before="120"/>
              <w:rPr>
                <w:snapToGrid w:val="0"/>
                <w:sz w:val="24"/>
                <w:szCs w:val="24"/>
              </w:rPr>
            </w:pPr>
            <w:r w:rsidRPr="004314C7">
              <w:rPr>
                <w:snapToGrid w:val="0"/>
                <w:sz w:val="24"/>
                <w:szCs w:val="24"/>
              </w:rPr>
              <w:t>za D-PLUS PROJEKTOVOU A INŽENÝRSKOU a.s.</w:t>
            </w:r>
          </w:p>
        </w:tc>
      </w:tr>
      <w:tr w:rsidR="0041784B" w:rsidRPr="00C205DC" w:rsidTr="0041784B">
        <w:trPr>
          <w:gridAfter w:val="1"/>
          <w:wAfter w:w="979" w:type="dxa"/>
        </w:trPr>
        <w:tc>
          <w:tcPr>
            <w:tcW w:w="4606" w:type="dxa"/>
          </w:tcPr>
          <w:p w:rsidR="0041784B" w:rsidRPr="004314C7" w:rsidRDefault="0041784B" w:rsidP="00100D74">
            <w:pPr>
              <w:spacing w:before="120"/>
              <w:jc w:val="both"/>
              <w:rPr>
                <w:snapToGrid w:val="0"/>
                <w:sz w:val="24"/>
                <w:szCs w:val="24"/>
              </w:rPr>
            </w:pPr>
          </w:p>
        </w:tc>
        <w:tc>
          <w:tcPr>
            <w:tcW w:w="3846" w:type="dxa"/>
            <w:gridSpan w:val="2"/>
          </w:tcPr>
          <w:p w:rsidR="0041784B" w:rsidRPr="004314C7" w:rsidRDefault="0041784B" w:rsidP="00100D74">
            <w:pPr>
              <w:spacing w:before="120"/>
              <w:jc w:val="both"/>
              <w:rPr>
                <w:snapToGrid w:val="0"/>
                <w:sz w:val="24"/>
                <w:szCs w:val="24"/>
              </w:rPr>
            </w:pPr>
          </w:p>
        </w:tc>
      </w:tr>
      <w:tr w:rsidR="0041784B" w:rsidRPr="00C205DC" w:rsidTr="0041784B">
        <w:trPr>
          <w:gridAfter w:val="1"/>
          <w:wAfter w:w="979" w:type="dxa"/>
        </w:trPr>
        <w:tc>
          <w:tcPr>
            <w:tcW w:w="4606" w:type="dxa"/>
          </w:tcPr>
          <w:p w:rsidR="0041784B" w:rsidRDefault="0041784B" w:rsidP="00100D74">
            <w:pPr>
              <w:spacing w:before="120"/>
              <w:jc w:val="both"/>
              <w:rPr>
                <w:snapToGrid w:val="0"/>
                <w:sz w:val="24"/>
                <w:szCs w:val="24"/>
              </w:rPr>
            </w:pPr>
          </w:p>
          <w:p w:rsidR="00C205DC" w:rsidRDefault="00C205DC" w:rsidP="00100D74">
            <w:pPr>
              <w:spacing w:before="120"/>
              <w:jc w:val="both"/>
              <w:rPr>
                <w:snapToGrid w:val="0"/>
                <w:sz w:val="24"/>
                <w:szCs w:val="24"/>
              </w:rPr>
            </w:pPr>
          </w:p>
          <w:p w:rsidR="00C205DC" w:rsidRPr="004314C7" w:rsidRDefault="00C205DC" w:rsidP="00100D74">
            <w:pPr>
              <w:spacing w:before="120"/>
              <w:jc w:val="both"/>
              <w:rPr>
                <w:snapToGrid w:val="0"/>
                <w:sz w:val="24"/>
                <w:szCs w:val="24"/>
              </w:rPr>
            </w:pPr>
          </w:p>
        </w:tc>
        <w:tc>
          <w:tcPr>
            <w:tcW w:w="3846" w:type="dxa"/>
            <w:gridSpan w:val="2"/>
          </w:tcPr>
          <w:p w:rsidR="0041784B" w:rsidRPr="004314C7" w:rsidRDefault="0041784B" w:rsidP="00100D74">
            <w:pPr>
              <w:spacing w:before="120"/>
              <w:jc w:val="both"/>
              <w:rPr>
                <w:snapToGrid w:val="0"/>
                <w:sz w:val="24"/>
                <w:szCs w:val="24"/>
              </w:rPr>
            </w:pPr>
          </w:p>
        </w:tc>
      </w:tr>
      <w:tr w:rsidR="0041784B" w:rsidRPr="00C205DC" w:rsidTr="0041784B">
        <w:trPr>
          <w:gridAfter w:val="1"/>
          <w:wAfter w:w="979" w:type="dxa"/>
        </w:trPr>
        <w:tc>
          <w:tcPr>
            <w:tcW w:w="4606" w:type="dxa"/>
          </w:tcPr>
          <w:p w:rsidR="0041784B" w:rsidRPr="004314C7" w:rsidRDefault="0041784B" w:rsidP="00993852">
            <w:pPr>
              <w:spacing w:before="120"/>
              <w:jc w:val="both"/>
              <w:rPr>
                <w:snapToGrid w:val="0"/>
                <w:sz w:val="24"/>
                <w:szCs w:val="24"/>
              </w:rPr>
            </w:pPr>
            <w:r w:rsidRPr="004314C7">
              <w:rPr>
                <w:snapToGrid w:val="0"/>
                <w:sz w:val="24"/>
                <w:szCs w:val="24"/>
              </w:rPr>
              <w:t xml:space="preserve">Ing. </w:t>
            </w:r>
            <w:r w:rsidR="00993852">
              <w:rPr>
                <w:snapToGrid w:val="0"/>
                <w:sz w:val="24"/>
                <w:szCs w:val="24"/>
              </w:rPr>
              <w:t>Pavel Válek, MBA</w:t>
            </w:r>
          </w:p>
        </w:tc>
        <w:tc>
          <w:tcPr>
            <w:tcW w:w="3846" w:type="dxa"/>
            <w:gridSpan w:val="2"/>
          </w:tcPr>
          <w:p w:rsidR="0041784B" w:rsidRPr="004314C7" w:rsidRDefault="0041784B" w:rsidP="00100D74">
            <w:pPr>
              <w:spacing w:before="120"/>
              <w:jc w:val="both"/>
              <w:rPr>
                <w:snapToGrid w:val="0"/>
                <w:sz w:val="24"/>
                <w:szCs w:val="24"/>
              </w:rPr>
            </w:pPr>
            <w:r w:rsidRPr="004314C7">
              <w:rPr>
                <w:snapToGrid w:val="0"/>
                <w:sz w:val="24"/>
                <w:szCs w:val="24"/>
              </w:rPr>
              <w:t>Ing. Karel Janoch</w:t>
            </w:r>
          </w:p>
        </w:tc>
      </w:tr>
      <w:tr w:rsidR="0041784B" w:rsidRPr="00C205DC" w:rsidTr="0041784B">
        <w:trPr>
          <w:gridAfter w:val="1"/>
          <w:wAfter w:w="979" w:type="dxa"/>
        </w:trPr>
        <w:tc>
          <w:tcPr>
            <w:tcW w:w="4606" w:type="dxa"/>
          </w:tcPr>
          <w:p w:rsidR="0041784B" w:rsidRPr="004314C7" w:rsidRDefault="00993852" w:rsidP="00100D74">
            <w:pPr>
              <w:spacing w:before="120"/>
              <w:jc w:val="both"/>
              <w:rPr>
                <w:snapToGrid w:val="0"/>
                <w:sz w:val="24"/>
                <w:szCs w:val="24"/>
              </w:rPr>
            </w:pPr>
            <w:r>
              <w:rPr>
                <w:snapToGrid w:val="0"/>
                <w:sz w:val="24"/>
                <w:szCs w:val="24"/>
              </w:rPr>
              <w:t>předseda představenstva</w:t>
            </w:r>
          </w:p>
        </w:tc>
        <w:tc>
          <w:tcPr>
            <w:tcW w:w="3846" w:type="dxa"/>
            <w:gridSpan w:val="2"/>
          </w:tcPr>
          <w:p w:rsidR="0041784B" w:rsidRPr="004314C7" w:rsidRDefault="0041784B" w:rsidP="00100D74">
            <w:pPr>
              <w:spacing w:before="120"/>
              <w:jc w:val="both"/>
              <w:rPr>
                <w:snapToGrid w:val="0"/>
                <w:sz w:val="24"/>
                <w:szCs w:val="24"/>
              </w:rPr>
            </w:pPr>
            <w:r w:rsidRPr="004314C7">
              <w:rPr>
                <w:snapToGrid w:val="0"/>
                <w:sz w:val="24"/>
                <w:szCs w:val="24"/>
              </w:rPr>
              <w:t>Předseda představenstva</w:t>
            </w:r>
          </w:p>
        </w:tc>
      </w:tr>
      <w:tr w:rsidR="0099783C" w:rsidRPr="00C205DC" w:rsidTr="0041784B">
        <w:trPr>
          <w:trHeight w:val="112"/>
        </w:trPr>
        <w:tc>
          <w:tcPr>
            <w:tcW w:w="5457" w:type="dxa"/>
            <w:gridSpan w:val="2"/>
          </w:tcPr>
          <w:p w:rsidR="0099783C" w:rsidRPr="004314C7" w:rsidRDefault="0099783C" w:rsidP="00844BC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Times New Roman" w:hAnsi="Times New Roman"/>
                <w:snapToGrid w:val="0"/>
                <w:sz w:val="24"/>
                <w:szCs w:val="24"/>
              </w:rPr>
            </w:pPr>
          </w:p>
        </w:tc>
        <w:tc>
          <w:tcPr>
            <w:tcW w:w="3974" w:type="dxa"/>
            <w:gridSpan w:val="2"/>
          </w:tcPr>
          <w:p w:rsidR="0099783C" w:rsidRPr="004314C7" w:rsidRDefault="0099783C" w:rsidP="00844BC2">
            <w:pPr>
              <w:jc w:val="both"/>
              <w:rPr>
                <w:snapToGrid w:val="0"/>
                <w:sz w:val="24"/>
                <w:szCs w:val="24"/>
              </w:rPr>
            </w:pPr>
          </w:p>
        </w:tc>
      </w:tr>
      <w:tr w:rsidR="0099783C" w:rsidRPr="00C205DC" w:rsidTr="0041784B">
        <w:trPr>
          <w:trHeight w:val="112"/>
        </w:trPr>
        <w:tc>
          <w:tcPr>
            <w:tcW w:w="5457" w:type="dxa"/>
            <w:gridSpan w:val="2"/>
          </w:tcPr>
          <w:p w:rsidR="0099783C" w:rsidRPr="004314C7" w:rsidRDefault="0099783C" w:rsidP="00844BC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jc w:val="left"/>
              <w:rPr>
                <w:rFonts w:ascii="Times New Roman" w:hAnsi="Times New Roman"/>
                <w:snapToGrid w:val="0"/>
                <w:sz w:val="24"/>
                <w:szCs w:val="24"/>
              </w:rPr>
            </w:pPr>
          </w:p>
        </w:tc>
        <w:tc>
          <w:tcPr>
            <w:tcW w:w="3974" w:type="dxa"/>
            <w:gridSpan w:val="2"/>
          </w:tcPr>
          <w:p w:rsidR="0099783C" w:rsidRPr="004314C7" w:rsidRDefault="0099783C" w:rsidP="00844BC2">
            <w:pPr>
              <w:rPr>
                <w:snapToGrid w:val="0"/>
                <w:sz w:val="24"/>
                <w:szCs w:val="24"/>
              </w:rPr>
            </w:pPr>
          </w:p>
        </w:tc>
      </w:tr>
      <w:tr w:rsidR="0099783C" w:rsidRPr="00C205DC" w:rsidTr="0041784B">
        <w:trPr>
          <w:trHeight w:val="112"/>
        </w:trPr>
        <w:tc>
          <w:tcPr>
            <w:tcW w:w="5457" w:type="dxa"/>
            <w:gridSpan w:val="2"/>
          </w:tcPr>
          <w:p w:rsidR="0099783C" w:rsidRPr="004314C7" w:rsidRDefault="0099783C" w:rsidP="00844BC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rPr>
                <w:rFonts w:ascii="Times New Roman" w:hAnsi="Times New Roman"/>
                <w:snapToGrid w:val="0"/>
                <w:sz w:val="24"/>
                <w:szCs w:val="24"/>
              </w:rPr>
            </w:pPr>
          </w:p>
        </w:tc>
        <w:tc>
          <w:tcPr>
            <w:tcW w:w="3974" w:type="dxa"/>
            <w:gridSpan w:val="2"/>
          </w:tcPr>
          <w:p w:rsidR="0099783C" w:rsidRPr="004314C7" w:rsidRDefault="0099783C" w:rsidP="00844BC2">
            <w:pPr>
              <w:jc w:val="both"/>
              <w:rPr>
                <w:snapToGrid w:val="0"/>
                <w:sz w:val="24"/>
                <w:szCs w:val="24"/>
              </w:rPr>
            </w:pPr>
          </w:p>
        </w:tc>
      </w:tr>
      <w:tr w:rsidR="0099783C" w:rsidRPr="00C205DC" w:rsidTr="0041784B">
        <w:trPr>
          <w:trHeight w:val="112"/>
        </w:trPr>
        <w:tc>
          <w:tcPr>
            <w:tcW w:w="5457" w:type="dxa"/>
            <w:gridSpan w:val="2"/>
          </w:tcPr>
          <w:p w:rsidR="0099783C" w:rsidRPr="004314C7" w:rsidRDefault="0099783C" w:rsidP="0099783C">
            <w:pPr>
              <w:jc w:val="both"/>
              <w:rPr>
                <w:snapToGrid w:val="0"/>
                <w:sz w:val="24"/>
                <w:szCs w:val="24"/>
              </w:rPr>
            </w:pPr>
          </w:p>
        </w:tc>
        <w:tc>
          <w:tcPr>
            <w:tcW w:w="3974" w:type="dxa"/>
            <w:gridSpan w:val="2"/>
          </w:tcPr>
          <w:p w:rsidR="0099783C" w:rsidRPr="004314C7" w:rsidRDefault="0099783C" w:rsidP="00844BC2">
            <w:pPr>
              <w:jc w:val="both"/>
              <w:rPr>
                <w:snapToGrid w:val="0"/>
                <w:sz w:val="24"/>
                <w:szCs w:val="24"/>
              </w:rPr>
            </w:pPr>
          </w:p>
        </w:tc>
      </w:tr>
    </w:tbl>
    <w:p w:rsidR="0099783C" w:rsidRPr="004314C7" w:rsidRDefault="0099783C" w:rsidP="00F63CAA">
      <w:pPr>
        <w:spacing w:before="120"/>
        <w:jc w:val="both"/>
        <w:rPr>
          <w:snapToGrid w:val="0"/>
          <w:sz w:val="24"/>
          <w:szCs w:val="24"/>
        </w:rPr>
      </w:pPr>
    </w:p>
    <w:sectPr w:rsidR="0099783C" w:rsidRPr="004314C7" w:rsidSect="00A60C61">
      <w:headerReference w:type="default" r:id="rId9"/>
      <w:footerReference w:type="even" r:id="rId10"/>
      <w:footerReference w:type="default" r:id="rId11"/>
      <w:pgSz w:w="11906" w:h="16838"/>
      <w:pgMar w:top="1276" w:right="1416" w:bottom="1440" w:left="130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B5D" w:rsidRDefault="00805B5D">
      <w:r>
        <w:separator/>
      </w:r>
    </w:p>
  </w:endnote>
  <w:endnote w:type="continuationSeparator" w:id="0">
    <w:p w:rsidR="00805B5D" w:rsidRDefault="0080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8A" w:rsidRDefault="009C2A02">
    <w:pPr>
      <w:pStyle w:val="Zpat"/>
      <w:framePr w:wrap="around" w:vAnchor="text" w:hAnchor="margin" w:xAlign="center" w:y="1"/>
      <w:rPr>
        <w:rStyle w:val="slostrnky"/>
      </w:rPr>
    </w:pPr>
    <w:r>
      <w:rPr>
        <w:rStyle w:val="slostrnky"/>
      </w:rPr>
      <w:fldChar w:fldCharType="begin"/>
    </w:r>
    <w:r w:rsidR="003D438A">
      <w:rPr>
        <w:rStyle w:val="slostrnky"/>
      </w:rPr>
      <w:instrText xml:space="preserve">PAGE  </w:instrText>
    </w:r>
    <w:r>
      <w:rPr>
        <w:rStyle w:val="slostrnky"/>
      </w:rPr>
      <w:fldChar w:fldCharType="end"/>
    </w:r>
  </w:p>
  <w:p w:rsidR="003D438A" w:rsidRDefault="003D43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8A" w:rsidRDefault="009C2A02">
    <w:pPr>
      <w:pStyle w:val="Zpat"/>
      <w:framePr w:wrap="around" w:vAnchor="text" w:hAnchor="margin" w:xAlign="center" w:y="1"/>
      <w:rPr>
        <w:rStyle w:val="slostrnky"/>
      </w:rPr>
    </w:pPr>
    <w:r>
      <w:rPr>
        <w:rStyle w:val="slostrnky"/>
      </w:rPr>
      <w:fldChar w:fldCharType="begin"/>
    </w:r>
    <w:r w:rsidR="003D438A">
      <w:rPr>
        <w:rStyle w:val="slostrnky"/>
      </w:rPr>
      <w:instrText xml:space="preserve">PAGE  </w:instrText>
    </w:r>
    <w:r>
      <w:rPr>
        <w:rStyle w:val="slostrnky"/>
      </w:rPr>
      <w:fldChar w:fldCharType="separate"/>
    </w:r>
    <w:r w:rsidR="00DD53D3">
      <w:rPr>
        <w:rStyle w:val="slostrnky"/>
        <w:noProof/>
      </w:rPr>
      <w:t>5</w:t>
    </w:r>
    <w:r>
      <w:rPr>
        <w:rStyle w:val="slostrnky"/>
      </w:rPr>
      <w:fldChar w:fldCharType="end"/>
    </w:r>
  </w:p>
  <w:p w:rsidR="003D438A" w:rsidRDefault="003D43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B5D" w:rsidRDefault="00805B5D">
      <w:r>
        <w:separator/>
      </w:r>
    </w:p>
  </w:footnote>
  <w:footnote w:type="continuationSeparator" w:id="0">
    <w:p w:rsidR="00805B5D" w:rsidRDefault="00805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E9" w:rsidRDefault="004B51EB" w:rsidP="00A60C61">
    <w:pPr>
      <w:pStyle w:val="Zhlav"/>
      <w:tabs>
        <w:tab w:val="clear" w:pos="4536"/>
        <w:tab w:val="clear" w:pos="9072"/>
      </w:tabs>
      <w:ind w:right="-28"/>
      <w:jc w:val="both"/>
      <w:rPr>
        <w:i/>
        <w:sz w:val="22"/>
      </w:rPr>
    </w:pPr>
    <w:r>
      <w:rPr>
        <w:i/>
        <w:sz w:val="22"/>
      </w:rPr>
      <w:t>Povodňový plán stokové s</w:t>
    </w:r>
    <w:r w:rsidR="00617C5D">
      <w:rPr>
        <w:i/>
        <w:sz w:val="22"/>
      </w:rPr>
      <w:t>ítě hl.města Prahy v povodí PČOV Zbraslav</w:t>
    </w:r>
    <w:r>
      <w:rPr>
        <w:i/>
        <w:sz w:val="22"/>
      </w:rPr>
      <w:t xml:space="preserve"> – aktualizace 2019</w:t>
    </w:r>
    <w:r w:rsidR="00F96DE9">
      <w:rPr>
        <w:i/>
        <w:sz w:val="22"/>
      </w:rPr>
      <w:t xml:space="preserve"> </w:t>
    </w:r>
  </w:p>
  <w:p w:rsidR="003D438A" w:rsidRPr="00A60C61" w:rsidRDefault="00F96DE9" w:rsidP="00F96DE9">
    <w:pPr>
      <w:pStyle w:val="Zhlav"/>
      <w:tabs>
        <w:tab w:val="clear" w:pos="4536"/>
        <w:tab w:val="clear" w:pos="9072"/>
      </w:tabs>
      <w:ind w:left="6480" w:right="-28" w:firstLine="720"/>
      <w:jc w:val="both"/>
      <w:rPr>
        <w:i/>
        <w:sz w:val="22"/>
      </w:rPr>
    </w:pPr>
    <w:r>
      <w:rPr>
        <w:i/>
        <w:sz w:val="22"/>
      </w:rPr>
      <w:t>číslo akce R19-001</w:t>
    </w:r>
  </w:p>
  <w:p w:rsidR="002B30EE" w:rsidRDefault="002B30EE" w:rsidP="008D41CB">
    <w:pPr>
      <w:pStyle w:val="Zhlav"/>
      <w:tabs>
        <w:tab w:val="clear" w:pos="9072"/>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BEC786C"/>
    <w:lvl w:ilvl="0">
      <w:start w:val="1"/>
      <w:numFmt w:val="decimal"/>
      <w:lvlText w:val="%1."/>
      <w:lvlJc w:val="left"/>
      <w:pPr>
        <w:tabs>
          <w:tab w:val="num" w:pos="360"/>
        </w:tabs>
        <w:ind w:left="360" w:hanging="360"/>
      </w:pPr>
    </w:lvl>
  </w:abstractNum>
  <w:abstractNum w:abstractNumId="1">
    <w:nsid w:val="00432931"/>
    <w:multiLevelType w:val="hybridMultilevel"/>
    <w:tmpl w:val="303609C0"/>
    <w:lvl w:ilvl="0" w:tplc="E14CE4C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06A1EF6"/>
    <w:multiLevelType w:val="hybridMultilevel"/>
    <w:tmpl w:val="68DA11EC"/>
    <w:lvl w:ilvl="0" w:tplc="24DC77F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0A848CB"/>
    <w:multiLevelType w:val="multilevel"/>
    <w:tmpl w:val="2D961BA8"/>
    <w:lvl w:ilvl="0">
      <w:start w:val="1"/>
      <w:numFmt w:val="bullet"/>
      <w:lvlText w:val=""/>
      <w:lvlJc w:val="left"/>
      <w:pPr>
        <w:tabs>
          <w:tab w:val="num" w:pos="5035"/>
        </w:tabs>
        <w:ind w:left="5035"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447F66"/>
    <w:multiLevelType w:val="hybridMultilevel"/>
    <w:tmpl w:val="5BB4A2B4"/>
    <w:lvl w:ilvl="0" w:tplc="04050007">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FF2A5F"/>
    <w:multiLevelType w:val="hybridMultilevel"/>
    <w:tmpl w:val="4F587302"/>
    <w:lvl w:ilvl="0" w:tplc="10CE244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6">
    <w:nsid w:val="1C5B7C42"/>
    <w:multiLevelType w:val="multilevel"/>
    <w:tmpl w:val="D8408A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B46EDF"/>
    <w:multiLevelType w:val="hybridMultilevel"/>
    <w:tmpl w:val="153E55FA"/>
    <w:lvl w:ilvl="0" w:tplc="41223362">
      <w:start w:val="1"/>
      <w:numFmt w:val="decimal"/>
      <w:lvlText w:val="%1."/>
      <w:lvlJc w:val="left"/>
      <w:pPr>
        <w:tabs>
          <w:tab w:val="num" w:pos="720"/>
        </w:tabs>
        <w:ind w:left="720" w:hanging="360"/>
      </w:pPr>
      <w:rPr>
        <w:rFonts w:hint="default"/>
      </w:rPr>
    </w:lvl>
    <w:lvl w:ilvl="1" w:tplc="E410CACA">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9">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0">
    <w:nsid w:val="2559049A"/>
    <w:multiLevelType w:val="hybridMultilevel"/>
    <w:tmpl w:val="E8967130"/>
    <w:lvl w:ilvl="0" w:tplc="04050011">
      <w:start w:val="1"/>
      <w:numFmt w:val="decimal"/>
      <w:lvlText w:val="%1)"/>
      <w:lvlJc w:val="left"/>
      <w:pPr>
        <w:tabs>
          <w:tab w:val="num" w:pos="720"/>
        </w:tabs>
        <w:ind w:left="720" w:hanging="360"/>
      </w:pPr>
      <w:rPr>
        <w:rFonts w:hint="default"/>
      </w:rPr>
    </w:lvl>
    <w:lvl w:ilvl="1" w:tplc="3CE46856">
      <w:start w:val="4"/>
      <w:numFmt w:val="bullet"/>
      <w:lvlText w:val="-"/>
      <w:lvlJc w:val="left"/>
      <w:pPr>
        <w:tabs>
          <w:tab w:val="num" w:pos="1440"/>
        </w:tabs>
        <w:ind w:left="1440" w:hanging="360"/>
      </w:pPr>
      <w:rPr>
        <w:rFonts w:ascii="Tahoma" w:eastAsia="Times New Roman" w:hAnsi="Tahoma" w:cs="Tahoma" w:hint="default"/>
      </w:rPr>
    </w:lvl>
    <w:lvl w:ilvl="2" w:tplc="CD7A45E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6406895"/>
    <w:multiLevelType w:val="singleLevel"/>
    <w:tmpl w:val="6BF652DE"/>
    <w:lvl w:ilvl="0">
      <w:start w:val="1"/>
      <w:numFmt w:val="lowerLetter"/>
      <w:lvlText w:val="%1)"/>
      <w:lvlJc w:val="left"/>
      <w:pPr>
        <w:tabs>
          <w:tab w:val="num" w:pos="0"/>
        </w:tabs>
        <w:ind w:left="283" w:hanging="283"/>
      </w:pPr>
      <w:rPr>
        <w:rFonts w:ascii="Times New Roman" w:eastAsia="Times New Roman" w:hAnsi="Times New Roman" w:cs="Times New Roman"/>
        <w:b w:val="0"/>
        <w:i w:val="0"/>
        <w:sz w:val="22"/>
      </w:rPr>
    </w:lvl>
  </w:abstractNum>
  <w:abstractNum w:abstractNumId="13">
    <w:nsid w:val="37027D8A"/>
    <w:multiLevelType w:val="hybridMultilevel"/>
    <w:tmpl w:val="2BCCA1D2"/>
    <w:lvl w:ilvl="0" w:tplc="906ABE9E">
      <w:start w:val="1"/>
      <w:numFmt w:val="decimal"/>
      <w:lvlText w:val="%1)"/>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C02FF5"/>
    <w:multiLevelType w:val="hybridMultilevel"/>
    <w:tmpl w:val="2D961BA8"/>
    <w:lvl w:ilvl="0" w:tplc="04050001">
      <w:start w:val="1"/>
      <w:numFmt w:val="bullet"/>
      <w:lvlText w:val=""/>
      <w:lvlJc w:val="left"/>
      <w:pPr>
        <w:tabs>
          <w:tab w:val="num" w:pos="5035"/>
        </w:tabs>
        <w:ind w:left="503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E5D3928"/>
    <w:multiLevelType w:val="hybridMultilevel"/>
    <w:tmpl w:val="DB88A44C"/>
    <w:lvl w:ilvl="0" w:tplc="04050011">
      <w:start w:val="1"/>
      <w:numFmt w:val="decimal"/>
      <w:lvlText w:val="%1)"/>
      <w:lvlJc w:val="left"/>
      <w:pPr>
        <w:tabs>
          <w:tab w:val="num" w:pos="720"/>
        </w:tabs>
        <w:ind w:left="720" w:hanging="360"/>
      </w:pPr>
    </w:lvl>
    <w:lvl w:ilvl="1" w:tplc="25E62D52">
      <w:start w:val="1"/>
      <w:numFmt w:val="lowerLetter"/>
      <w:lvlText w:val="%2)"/>
      <w:lvlJc w:val="left"/>
      <w:pPr>
        <w:tabs>
          <w:tab w:val="num" w:pos="1440"/>
        </w:tabs>
        <w:ind w:left="1440" w:hanging="360"/>
      </w:pPr>
      <w:rPr>
        <w:rFonts w:hint="default"/>
      </w:rPr>
    </w:lvl>
    <w:lvl w:ilvl="2" w:tplc="E410CACA">
      <w:start w:val="1"/>
      <w:numFmt w:val="bullet"/>
      <w:lvlText w:val=""/>
      <w:lvlJc w:val="left"/>
      <w:pPr>
        <w:tabs>
          <w:tab w:val="num" w:pos="2340"/>
        </w:tabs>
        <w:ind w:left="2340" w:hanging="360"/>
      </w:pPr>
      <w:rPr>
        <w:rFonts w:ascii="Symbol" w:hAnsi="Symbol"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0693A86"/>
    <w:multiLevelType w:val="hybridMultilevel"/>
    <w:tmpl w:val="0CDA7E16"/>
    <w:lvl w:ilvl="0" w:tplc="BEEE47E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750C83"/>
    <w:multiLevelType w:val="hybridMultilevel"/>
    <w:tmpl w:val="2D6AB9C2"/>
    <w:lvl w:ilvl="0" w:tplc="5D366F6A">
      <w:start w:val="1"/>
      <w:numFmt w:val="decimal"/>
      <w:lvlText w:val="%1)"/>
      <w:lvlJc w:val="left"/>
      <w:pPr>
        <w:tabs>
          <w:tab w:val="num" w:pos="720"/>
        </w:tabs>
        <w:ind w:left="720" w:hanging="360"/>
      </w:pPr>
      <w:rPr>
        <w:rFonts w:hint="default"/>
      </w:rPr>
    </w:lvl>
    <w:lvl w:ilvl="1" w:tplc="F238F18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52602E8"/>
    <w:multiLevelType w:val="hybridMultilevel"/>
    <w:tmpl w:val="48AC75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20">
    <w:nsid w:val="48E83425"/>
    <w:multiLevelType w:val="hybridMultilevel"/>
    <w:tmpl w:val="AA680CAE"/>
    <w:lvl w:ilvl="0" w:tplc="D03AD29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A6E2F33"/>
    <w:multiLevelType w:val="hybridMultilevel"/>
    <w:tmpl w:val="E3D63E3C"/>
    <w:lvl w:ilvl="0" w:tplc="04050011">
      <w:start w:val="1"/>
      <w:numFmt w:val="decimal"/>
      <w:lvlText w:val="%1)"/>
      <w:lvlJc w:val="left"/>
      <w:pPr>
        <w:tabs>
          <w:tab w:val="num" w:pos="721"/>
        </w:tabs>
        <w:ind w:left="721" w:hanging="360"/>
      </w:pPr>
    </w:lvl>
    <w:lvl w:ilvl="1" w:tplc="04050019" w:tentative="1">
      <w:start w:val="1"/>
      <w:numFmt w:val="lowerLetter"/>
      <w:lvlText w:val="%2."/>
      <w:lvlJc w:val="left"/>
      <w:pPr>
        <w:tabs>
          <w:tab w:val="num" w:pos="1441"/>
        </w:tabs>
        <w:ind w:left="1441" w:hanging="360"/>
      </w:pPr>
    </w:lvl>
    <w:lvl w:ilvl="2" w:tplc="0405001B" w:tentative="1">
      <w:start w:val="1"/>
      <w:numFmt w:val="lowerRoman"/>
      <w:lvlText w:val="%3."/>
      <w:lvlJc w:val="right"/>
      <w:pPr>
        <w:tabs>
          <w:tab w:val="num" w:pos="2161"/>
        </w:tabs>
        <w:ind w:left="2161" w:hanging="180"/>
      </w:pPr>
    </w:lvl>
    <w:lvl w:ilvl="3" w:tplc="0405000F" w:tentative="1">
      <w:start w:val="1"/>
      <w:numFmt w:val="decimal"/>
      <w:lvlText w:val="%4."/>
      <w:lvlJc w:val="left"/>
      <w:pPr>
        <w:tabs>
          <w:tab w:val="num" w:pos="2881"/>
        </w:tabs>
        <w:ind w:left="2881" w:hanging="360"/>
      </w:pPr>
    </w:lvl>
    <w:lvl w:ilvl="4" w:tplc="04050019" w:tentative="1">
      <w:start w:val="1"/>
      <w:numFmt w:val="lowerLetter"/>
      <w:lvlText w:val="%5."/>
      <w:lvlJc w:val="left"/>
      <w:pPr>
        <w:tabs>
          <w:tab w:val="num" w:pos="3601"/>
        </w:tabs>
        <w:ind w:left="3601" w:hanging="360"/>
      </w:pPr>
    </w:lvl>
    <w:lvl w:ilvl="5" w:tplc="0405001B" w:tentative="1">
      <w:start w:val="1"/>
      <w:numFmt w:val="lowerRoman"/>
      <w:lvlText w:val="%6."/>
      <w:lvlJc w:val="right"/>
      <w:pPr>
        <w:tabs>
          <w:tab w:val="num" w:pos="4321"/>
        </w:tabs>
        <w:ind w:left="4321" w:hanging="180"/>
      </w:pPr>
    </w:lvl>
    <w:lvl w:ilvl="6" w:tplc="0405000F" w:tentative="1">
      <w:start w:val="1"/>
      <w:numFmt w:val="decimal"/>
      <w:lvlText w:val="%7."/>
      <w:lvlJc w:val="left"/>
      <w:pPr>
        <w:tabs>
          <w:tab w:val="num" w:pos="5041"/>
        </w:tabs>
        <w:ind w:left="5041" w:hanging="360"/>
      </w:pPr>
    </w:lvl>
    <w:lvl w:ilvl="7" w:tplc="04050019" w:tentative="1">
      <w:start w:val="1"/>
      <w:numFmt w:val="lowerLetter"/>
      <w:lvlText w:val="%8."/>
      <w:lvlJc w:val="left"/>
      <w:pPr>
        <w:tabs>
          <w:tab w:val="num" w:pos="5761"/>
        </w:tabs>
        <w:ind w:left="5761" w:hanging="360"/>
      </w:pPr>
    </w:lvl>
    <w:lvl w:ilvl="8" w:tplc="0405001B" w:tentative="1">
      <w:start w:val="1"/>
      <w:numFmt w:val="lowerRoman"/>
      <w:lvlText w:val="%9."/>
      <w:lvlJc w:val="right"/>
      <w:pPr>
        <w:tabs>
          <w:tab w:val="num" w:pos="6481"/>
        </w:tabs>
        <w:ind w:left="6481" w:hanging="180"/>
      </w:pPr>
    </w:lvl>
  </w:abstractNum>
  <w:abstractNum w:abstractNumId="22">
    <w:nsid w:val="4C6C0431"/>
    <w:multiLevelType w:val="multilevel"/>
    <w:tmpl w:val="C5B2F704"/>
    <w:lvl w:ilvl="0">
      <w:start w:val="1"/>
      <w:numFmt w:val="decimal"/>
      <w:pStyle w:val="PrvnrovesmlouvyNadpis"/>
      <w:lvlText w:val="%1."/>
      <w:lvlJc w:val="left"/>
      <w:pPr>
        <w:tabs>
          <w:tab w:val="num" w:pos="567"/>
        </w:tabs>
        <w:ind w:left="567" w:hanging="567"/>
      </w:pPr>
      <w:rPr>
        <w:rFonts w:ascii="Times New Roman" w:hAnsi="Times New Roman" w:cs="Times New Roman" w:hint="default"/>
        <w:b/>
        <w:i w:val="0"/>
      </w:rPr>
    </w:lvl>
    <w:lvl w:ilvl="1">
      <w:start w:val="1"/>
      <w:numFmt w:val="decimal"/>
      <w:pStyle w:val="Druhrovesmlouvy"/>
      <w:lvlText w:val="%1.%2"/>
      <w:lvlJc w:val="left"/>
      <w:pPr>
        <w:tabs>
          <w:tab w:val="num" w:pos="851"/>
        </w:tabs>
        <w:ind w:left="851" w:hanging="567"/>
      </w:pPr>
      <w:rPr>
        <w:rFonts w:hint="default"/>
        <w:b w:val="0"/>
        <w:i w:val="0"/>
        <w:strike w:val="0"/>
      </w:rPr>
    </w:lvl>
    <w:lvl w:ilvl="2">
      <w:start w:val="1"/>
      <w:numFmt w:val="decimal"/>
      <w:pStyle w:val="Tetrovesmlouvy"/>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tvrtrovesmlouvy"/>
      <w:lvlText w:val="%1.%2.%3.%4"/>
      <w:lvlJc w:val="left"/>
      <w:pPr>
        <w:tabs>
          <w:tab w:val="num" w:pos="1985"/>
        </w:tabs>
        <w:ind w:left="1985" w:hanging="851"/>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3">
    <w:nsid w:val="4E222F83"/>
    <w:multiLevelType w:val="hybridMultilevel"/>
    <w:tmpl w:val="DEA4B2F8"/>
    <w:lvl w:ilvl="0" w:tplc="04050007">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25">
    <w:nsid w:val="560E103D"/>
    <w:multiLevelType w:val="hybridMultilevel"/>
    <w:tmpl w:val="5298F112"/>
    <w:lvl w:ilvl="0" w:tplc="D03AD29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5854658B"/>
    <w:multiLevelType w:val="singleLevel"/>
    <w:tmpl w:val="3B04524A"/>
    <w:lvl w:ilvl="0">
      <w:start w:val="1"/>
      <w:numFmt w:val="bullet"/>
      <w:lvlText w:val="–"/>
      <w:lvlJc w:val="left"/>
      <w:pPr>
        <w:tabs>
          <w:tab w:val="num" w:pos="360"/>
        </w:tabs>
        <w:ind w:left="360" w:hanging="360"/>
      </w:pPr>
      <w:rPr>
        <w:rFonts w:ascii="Arial" w:hAnsi="Arial" w:hint="default"/>
      </w:rPr>
    </w:lvl>
  </w:abstractNum>
  <w:abstractNum w:abstractNumId="28">
    <w:nsid w:val="59EC7A1A"/>
    <w:multiLevelType w:val="singleLevel"/>
    <w:tmpl w:val="0405000F"/>
    <w:lvl w:ilvl="0">
      <w:start w:val="1"/>
      <w:numFmt w:val="decimal"/>
      <w:lvlText w:val="%1."/>
      <w:lvlJc w:val="left"/>
      <w:pPr>
        <w:tabs>
          <w:tab w:val="num" w:pos="360"/>
        </w:tabs>
        <w:ind w:left="360" w:hanging="360"/>
      </w:pPr>
    </w:lvl>
  </w:abstractNum>
  <w:abstractNum w:abstractNumId="29">
    <w:nsid w:val="59F96522"/>
    <w:multiLevelType w:val="hybridMultilevel"/>
    <w:tmpl w:val="16B23196"/>
    <w:lvl w:ilvl="0" w:tplc="F0AC811C">
      <w:start w:val="1"/>
      <w:numFmt w:val="decimal"/>
      <w:lvlText w:val="%1."/>
      <w:lvlJc w:val="left"/>
      <w:pPr>
        <w:tabs>
          <w:tab w:val="num" w:pos="720"/>
        </w:tabs>
        <w:ind w:left="720" w:hanging="360"/>
      </w:pPr>
      <w:rPr>
        <w:rFonts w:ascii="Times New Roman" w:hAnsi="Times New Roman"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D391DE5"/>
    <w:multiLevelType w:val="hybridMultilevel"/>
    <w:tmpl w:val="21E84672"/>
    <w:lvl w:ilvl="0" w:tplc="0405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nsid w:val="5E926046"/>
    <w:multiLevelType w:val="hybridMultilevel"/>
    <w:tmpl w:val="6FF6D0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2953885"/>
    <w:multiLevelType w:val="hybridMultilevel"/>
    <w:tmpl w:val="EB940C94"/>
    <w:lvl w:ilvl="0" w:tplc="A20043F6">
      <w:start w:val="1"/>
      <w:numFmt w:val="decimal"/>
      <w:lvlText w:val="%1)"/>
      <w:lvlJc w:val="left"/>
      <w:pPr>
        <w:tabs>
          <w:tab w:val="num" w:pos="720"/>
        </w:tabs>
        <w:ind w:left="720" w:hanging="360"/>
      </w:pPr>
      <w:rPr>
        <w:rFonts w:hint="default"/>
      </w:rPr>
    </w:lvl>
    <w:lvl w:ilvl="1" w:tplc="EFAE680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2AB1800"/>
    <w:multiLevelType w:val="hybridMultilevel"/>
    <w:tmpl w:val="14C88656"/>
    <w:lvl w:ilvl="0" w:tplc="04050011">
      <w:start w:val="1"/>
      <w:numFmt w:val="decimal"/>
      <w:lvlText w:val="%1)"/>
      <w:lvlJc w:val="left"/>
      <w:pPr>
        <w:tabs>
          <w:tab w:val="num" w:pos="720"/>
        </w:tabs>
        <w:ind w:left="720" w:hanging="360"/>
      </w:pPr>
    </w:lvl>
    <w:lvl w:ilvl="1" w:tplc="EFAC24D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B06C27"/>
    <w:multiLevelType w:val="hybridMultilevel"/>
    <w:tmpl w:val="78887656"/>
    <w:lvl w:ilvl="0" w:tplc="442EF706">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6343338"/>
    <w:multiLevelType w:val="hybridMultilevel"/>
    <w:tmpl w:val="572CC290"/>
    <w:lvl w:ilvl="0" w:tplc="04050007">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37">
    <w:nsid w:val="6DD26789"/>
    <w:multiLevelType w:val="multilevel"/>
    <w:tmpl w:val="00368C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39">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0">
    <w:nsid w:val="77E30488"/>
    <w:multiLevelType w:val="hybridMultilevel"/>
    <w:tmpl w:val="865885F4"/>
    <w:lvl w:ilvl="0" w:tplc="357E69A2">
      <w:numFmt w:val="bullet"/>
      <w:lvlText w:val="-"/>
      <w:lvlJc w:val="left"/>
      <w:pPr>
        <w:tabs>
          <w:tab w:val="num" w:pos="1080"/>
        </w:tabs>
        <w:ind w:left="1080" w:hanging="360"/>
      </w:pPr>
      <w:rPr>
        <w:rFonts w:ascii="Times New Roman" w:eastAsia="Times New Roman" w:hAnsi="Times New Roman" w:cs="Times New Roman" w:hint="default"/>
      </w:rPr>
    </w:lvl>
    <w:lvl w:ilvl="1" w:tplc="0405000F">
      <w:start w:val="1"/>
      <w:numFmt w:val="decimal"/>
      <w:lvlText w:val="%2."/>
      <w:lvlJc w:val="left"/>
      <w:pPr>
        <w:tabs>
          <w:tab w:val="num" w:pos="1800"/>
        </w:tabs>
        <w:ind w:left="1800" w:hanging="360"/>
      </w:pPr>
    </w:lvl>
    <w:lvl w:ilvl="2" w:tplc="61FED49C">
      <w:start w:val="5"/>
      <w:numFmt w:val="decimal"/>
      <w:lvlText w:val="%3)"/>
      <w:lvlJc w:val="left"/>
      <w:pPr>
        <w:tabs>
          <w:tab w:val="num" w:pos="2520"/>
        </w:tabs>
        <w:ind w:left="2520" w:hanging="360"/>
      </w:pPr>
      <w:rPr>
        <w:rFonts w:hint="default"/>
      </w:rPr>
    </w:lvl>
    <w:lvl w:ilvl="3" w:tplc="04050001">
      <w:start w:val="1"/>
      <w:numFmt w:val="bullet"/>
      <w:lvlText w:val=""/>
      <w:lvlJc w:val="left"/>
      <w:pPr>
        <w:tabs>
          <w:tab w:val="num" w:pos="3240"/>
        </w:tabs>
        <w:ind w:left="3240" w:hanging="360"/>
      </w:pPr>
      <w:rPr>
        <w:rFonts w:ascii="Symbol" w:hAnsi="Symbol" w:hint="default"/>
      </w:rPr>
    </w:lvl>
    <w:lvl w:ilvl="4" w:tplc="6C740DAA">
      <w:start w:val="1"/>
      <w:numFmt w:val="lowerLetter"/>
      <w:lvlText w:val="%5)"/>
      <w:lvlJc w:val="left"/>
      <w:pPr>
        <w:tabs>
          <w:tab w:val="num" w:pos="3960"/>
        </w:tabs>
        <w:ind w:left="3960" w:hanging="360"/>
      </w:pPr>
      <w:rPr>
        <w:rFonts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1">
    <w:nsid w:val="79B158DC"/>
    <w:multiLevelType w:val="hybridMultilevel"/>
    <w:tmpl w:val="6A165E28"/>
    <w:lvl w:ilvl="0" w:tplc="04050011">
      <w:start w:val="1"/>
      <w:numFmt w:val="decimal"/>
      <w:lvlText w:val="%1)"/>
      <w:lvlJc w:val="left"/>
      <w:pPr>
        <w:tabs>
          <w:tab w:val="num" w:pos="1004"/>
        </w:tabs>
        <w:ind w:left="1004"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C0E0340"/>
    <w:multiLevelType w:val="hybridMultilevel"/>
    <w:tmpl w:val="B63CA726"/>
    <w:lvl w:ilvl="0" w:tplc="3D44E670">
      <w:start w:val="1"/>
      <w:numFmt w:val="bullet"/>
      <w:lvlText w:val=""/>
      <w:lvlJc w:val="left"/>
      <w:pPr>
        <w:tabs>
          <w:tab w:val="num" w:pos="927"/>
        </w:tabs>
        <w:ind w:left="907" w:hanging="34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7F2C00A2"/>
    <w:multiLevelType w:val="hybridMultilevel"/>
    <w:tmpl w:val="D61A3056"/>
    <w:lvl w:ilvl="0" w:tplc="77A0C56A">
      <w:start w:val="2"/>
      <w:numFmt w:val="decimal"/>
      <w:lvlText w:val="%1)"/>
      <w:lvlJc w:val="left"/>
      <w:pPr>
        <w:tabs>
          <w:tab w:val="num" w:pos="720"/>
        </w:tabs>
        <w:ind w:left="720" w:hanging="360"/>
      </w:pPr>
      <w:rPr>
        <w:rFonts w:hint="default"/>
      </w:rPr>
    </w:lvl>
    <w:lvl w:ilvl="1" w:tplc="BB5A20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8"/>
  </w:num>
  <w:num w:numId="3">
    <w:abstractNumId w:val="19"/>
  </w:num>
  <w:num w:numId="4">
    <w:abstractNumId w:val="39"/>
  </w:num>
  <w:num w:numId="5">
    <w:abstractNumId w:val="28"/>
  </w:num>
  <w:num w:numId="6">
    <w:abstractNumId w:val="38"/>
  </w:num>
  <w:num w:numId="7">
    <w:abstractNumId w:val="9"/>
  </w:num>
  <w:num w:numId="8">
    <w:abstractNumId w:val="12"/>
  </w:num>
  <w:num w:numId="9">
    <w:abstractNumId w:val="18"/>
  </w:num>
  <w:num w:numId="10">
    <w:abstractNumId w:val="29"/>
  </w:num>
  <w:num w:numId="11">
    <w:abstractNumId w:val="36"/>
  </w:num>
  <w:num w:numId="12">
    <w:abstractNumId w:val="11"/>
  </w:num>
  <w:num w:numId="13">
    <w:abstractNumId w:val="35"/>
  </w:num>
  <w:num w:numId="14">
    <w:abstractNumId w:val="4"/>
  </w:num>
  <w:num w:numId="15">
    <w:abstractNumId w:val="23"/>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4"/>
  </w:num>
  <w:num w:numId="19">
    <w:abstractNumId w:val="33"/>
  </w:num>
  <w:num w:numId="20">
    <w:abstractNumId w:val="14"/>
  </w:num>
  <w:num w:numId="21">
    <w:abstractNumId w:val="5"/>
  </w:num>
  <w:num w:numId="22">
    <w:abstractNumId w:val="21"/>
  </w:num>
  <w:num w:numId="23">
    <w:abstractNumId w:val="32"/>
  </w:num>
  <w:num w:numId="24">
    <w:abstractNumId w:val="40"/>
  </w:num>
  <w:num w:numId="25">
    <w:abstractNumId w:val="10"/>
  </w:num>
  <w:num w:numId="26">
    <w:abstractNumId w:val="0"/>
  </w:num>
  <w:num w:numId="27">
    <w:abstractNumId w:val="2"/>
  </w:num>
  <w:num w:numId="28">
    <w:abstractNumId w:val="17"/>
  </w:num>
  <w:num w:numId="29">
    <w:abstractNumId w:val="16"/>
  </w:num>
  <w:num w:numId="30">
    <w:abstractNumId w:val="31"/>
  </w:num>
  <w:num w:numId="31">
    <w:abstractNumId w:val="3"/>
  </w:num>
  <w:num w:numId="32">
    <w:abstractNumId w:val="1"/>
  </w:num>
  <w:num w:numId="33">
    <w:abstractNumId w:val="43"/>
  </w:num>
  <w:num w:numId="34">
    <w:abstractNumId w:val="27"/>
  </w:num>
  <w:num w:numId="35">
    <w:abstractNumId w:val="6"/>
  </w:num>
  <w:num w:numId="36">
    <w:abstractNumId w:val="30"/>
  </w:num>
  <w:num w:numId="37">
    <w:abstractNumId w:val="37"/>
  </w:num>
  <w:num w:numId="38">
    <w:abstractNumId w:val="13"/>
  </w:num>
  <w:num w:numId="39">
    <w:abstractNumId w:val="22"/>
  </w:num>
  <w:num w:numId="40">
    <w:abstractNumId w:val="15"/>
  </w:num>
  <w:num w:numId="41">
    <w:abstractNumId w:val="20"/>
  </w:num>
  <w:num w:numId="42">
    <w:abstractNumId w:val="25"/>
  </w:num>
  <w:num w:numId="43">
    <w:abstractNumId w:val="4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B1"/>
    <w:rsid w:val="00016AB9"/>
    <w:rsid w:val="00021800"/>
    <w:rsid w:val="00031C8A"/>
    <w:rsid w:val="00057A0C"/>
    <w:rsid w:val="000611E7"/>
    <w:rsid w:val="00061ABC"/>
    <w:rsid w:val="00066912"/>
    <w:rsid w:val="000807FA"/>
    <w:rsid w:val="000856ED"/>
    <w:rsid w:val="000919EA"/>
    <w:rsid w:val="000962B1"/>
    <w:rsid w:val="000B3B2A"/>
    <w:rsid w:val="000C4DD1"/>
    <w:rsid w:val="0011011A"/>
    <w:rsid w:val="00115E33"/>
    <w:rsid w:val="00154DE8"/>
    <w:rsid w:val="001838ED"/>
    <w:rsid w:val="0019380D"/>
    <w:rsid w:val="001C1C7A"/>
    <w:rsid w:val="001E2BC3"/>
    <w:rsid w:val="001F4A40"/>
    <w:rsid w:val="001F648A"/>
    <w:rsid w:val="00206F1B"/>
    <w:rsid w:val="00207727"/>
    <w:rsid w:val="0021697A"/>
    <w:rsid w:val="00221930"/>
    <w:rsid w:val="00227DBD"/>
    <w:rsid w:val="00232B45"/>
    <w:rsid w:val="00245F01"/>
    <w:rsid w:val="00247DC0"/>
    <w:rsid w:val="002550D4"/>
    <w:rsid w:val="00264462"/>
    <w:rsid w:val="002A5F46"/>
    <w:rsid w:val="002B30EE"/>
    <w:rsid w:val="002C0586"/>
    <w:rsid w:val="002C4606"/>
    <w:rsid w:val="002C71AF"/>
    <w:rsid w:val="002F007C"/>
    <w:rsid w:val="00300297"/>
    <w:rsid w:val="00305D9F"/>
    <w:rsid w:val="00312D99"/>
    <w:rsid w:val="003203EE"/>
    <w:rsid w:val="00351E86"/>
    <w:rsid w:val="003834A7"/>
    <w:rsid w:val="003A17D4"/>
    <w:rsid w:val="003A1887"/>
    <w:rsid w:val="003A3B8E"/>
    <w:rsid w:val="003A4B3C"/>
    <w:rsid w:val="003B635A"/>
    <w:rsid w:val="003D438A"/>
    <w:rsid w:val="003E08F2"/>
    <w:rsid w:val="003F15AD"/>
    <w:rsid w:val="003F3F13"/>
    <w:rsid w:val="003F413D"/>
    <w:rsid w:val="0041784B"/>
    <w:rsid w:val="004314C7"/>
    <w:rsid w:val="004423B6"/>
    <w:rsid w:val="00453991"/>
    <w:rsid w:val="00461F18"/>
    <w:rsid w:val="00470510"/>
    <w:rsid w:val="00472B9A"/>
    <w:rsid w:val="004763E8"/>
    <w:rsid w:val="00482215"/>
    <w:rsid w:val="0048270A"/>
    <w:rsid w:val="00495F2F"/>
    <w:rsid w:val="004A37A3"/>
    <w:rsid w:val="004A5BB0"/>
    <w:rsid w:val="004B51EB"/>
    <w:rsid w:val="004B7FF2"/>
    <w:rsid w:val="004C7408"/>
    <w:rsid w:val="004D0E7F"/>
    <w:rsid w:val="004E07E0"/>
    <w:rsid w:val="004E7256"/>
    <w:rsid w:val="00511077"/>
    <w:rsid w:val="00511212"/>
    <w:rsid w:val="00511F2F"/>
    <w:rsid w:val="0053058A"/>
    <w:rsid w:val="00544BEE"/>
    <w:rsid w:val="00570717"/>
    <w:rsid w:val="00570BCA"/>
    <w:rsid w:val="00585537"/>
    <w:rsid w:val="00591430"/>
    <w:rsid w:val="005941E0"/>
    <w:rsid w:val="005D6A25"/>
    <w:rsid w:val="005D6BB7"/>
    <w:rsid w:val="005F0158"/>
    <w:rsid w:val="0061736A"/>
    <w:rsid w:val="00617C5D"/>
    <w:rsid w:val="006552C1"/>
    <w:rsid w:val="00663682"/>
    <w:rsid w:val="00685BFF"/>
    <w:rsid w:val="00692AB0"/>
    <w:rsid w:val="006946A5"/>
    <w:rsid w:val="00696FC6"/>
    <w:rsid w:val="006A329C"/>
    <w:rsid w:val="006B47BE"/>
    <w:rsid w:val="006B4A9F"/>
    <w:rsid w:val="006B76FA"/>
    <w:rsid w:val="006E554F"/>
    <w:rsid w:val="006F1B71"/>
    <w:rsid w:val="007172E2"/>
    <w:rsid w:val="00722328"/>
    <w:rsid w:val="0073085E"/>
    <w:rsid w:val="00737F0E"/>
    <w:rsid w:val="007422FB"/>
    <w:rsid w:val="007438BB"/>
    <w:rsid w:val="007471A3"/>
    <w:rsid w:val="0075340D"/>
    <w:rsid w:val="00753B9E"/>
    <w:rsid w:val="00753C9C"/>
    <w:rsid w:val="00767286"/>
    <w:rsid w:val="00772EDF"/>
    <w:rsid w:val="0078169A"/>
    <w:rsid w:val="00786BAC"/>
    <w:rsid w:val="007C15BD"/>
    <w:rsid w:val="007C4F70"/>
    <w:rsid w:val="00805B5D"/>
    <w:rsid w:val="0080769E"/>
    <w:rsid w:val="0083682B"/>
    <w:rsid w:val="00844BC2"/>
    <w:rsid w:val="00877803"/>
    <w:rsid w:val="00886EC5"/>
    <w:rsid w:val="008936C9"/>
    <w:rsid w:val="00894F83"/>
    <w:rsid w:val="008C05C5"/>
    <w:rsid w:val="008D41CB"/>
    <w:rsid w:val="008D647A"/>
    <w:rsid w:val="00910EF4"/>
    <w:rsid w:val="00920859"/>
    <w:rsid w:val="0092518D"/>
    <w:rsid w:val="00933267"/>
    <w:rsid w:val="00934878"/>
    <w:rsid w:val="00937A34"/>
    <w:rsid w:val="00971D98"/>
    <w:rsid w:val="009728BE"/>
    <w:rsid w:val="00993852"/>
    <w:rsid w:val="0099783C"/>
    <w:rsid w:val="009C062E"/>
    <w:rsid w:val="009C2A02"/>
    <w:rsid w:val="009C7B9F"/>
    <w:rsid w:val="00A11C9B"/>
    <w:rsid w:val="00A31D98"/>
    <w:rsid w:val="00A60C61"/>
    <w:rsid w:val="00A96AF0"/>
    <w:rsid w:val="00AA18E3"/>
    <w:rsid w:val="00AC16D7"/>
    <w:rsid w:val="00AD1CE0"/>
    <w:rsid w:val="00AF6631"/>
    <w:rsid w:val="00B02079"/>
    <w:rsid w:val="00B316B1"/>
    <w:rsid w:val="00B71315"/>
    <w:rsid w:val="00B93A8D"/>
    <w:rsid w:val="00BE0605"/>
    <w:rsid w:val="00BE15BC"/>
    <w:rsid w:val="00C05C34"/>
    <w:rsid w:val="00C205DC"/>
    <w:rsid w:val="00C6310A"/>
    <w:rsid w:val="00C7751A"/>
    <w:rsid w:val="00C8225D"/>
    <w:rsid w:val="00CA1151"/>
    <w:rsid w:val="00D429EE"/>
    <w:rsid w:val="00D56B9E"/>
    <w:rsid w:val="00D7271F"/>
    <w:rsid w:val="00D96FA6"/>
    <w:rsid w:val="00D97079"/>
    <w:rsid w:val="00DB2115"/>
    <w:rsid w:val="00DB6981"/>
    <w:rsid w:val="00DC43AB"/>
    <w:rsid w:val="00DC644F"/>
    <w:rsid w:val="00DD53D3"/>
    <w:rsid w:val="00DD7356"/>
    <w:rsid w:val="00E054F4"/>
    <w:rsid w:val="00E05763"/>
    <w:rsid w:val="00E05FB1"/>
    <w:rsid w:val="00E13FD1"/>
    <w:rsid w:val="00E2379C"/>
    <w:rsid w:val="00E476AA"/>
    <w:rsid w:val="00E50C35"/>
    <w:rsid w:val="00E90EAC"/>
    <w:rsid w:val="00EB1563"/>
    <w:rsid w:val="00EC776B"/>
    <w:rsid w:val="00ED69B3"/>
    <w:rsid w:val="00EE1F55"/>
    <w:rsid w:val="00F06E03"/>
    <w:rsid w:val="00F3356A"/>
    <w:rsid w:val="00F338A5"/>
    <w:rsid w:val="00F455DA"/>
    <w:rsid w:val="00F601B0"/>
    <w:rsid w:val="00F63CAA"/>
    <w:rsid w:val="00F77803"/>
    <w:rsid w:val="00F855DA"/>
    <w:rsid w:val="00F93528"/>
    <w:rsid w:val="00F96620"/>
    <w:rsid w:val="00F96DE9"/>
    <w:rsid w:val="00FA3697"/>
    <w:rsid w:val="00FB4106"/>
    <w:rsid w:val="00FB79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635A"/>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styleId="Textbubliny">
    <w:name w:val="Balloon Text"/>
    <w:basedOn w:val="Normln"/>
    <w:semiHidden/>
    <w:rPr>
      <w:rFonts w:ascii="Tahoma" w:hAnsi="Tahoma" w:cs="Tahoma"/>
      <w:sz w:val="16"/>
      <w:szCs w:val="16"/>
    </w:rPr>
  </w:style>
  <w:style w:type="paragraph" w:styleId="Normlnweb">
    <w:name w:val="Normal (Web)"/>
    <w:basedOn w:val="Normln"/>
    <w:uiPriority w:val="99"/>
    <w:pPr>
      <w:spacing w:before="100" w:beforeAutospacing="1" w:after="100" w:afterAutospacing="1"/>
    </w:pPr>
    <w:rPr>
      <w:sz w:val="24"/>
      <w:szCs w:val="24"/>
    </w:rPr>
  </w:style>
  <w:style w:type="paragraph" w:styleId="Titulek">
    <w:name w:val="caption"/>
    <w:basedOn w:val="Normln"/>
    <w:next w:val="Normln"/>
    <w:qFormat/>
    <w:pPr>
      <w:jc w:val="center"/>
    </w:pPr>
    <w:rPr>
      <w:rFonts w:ascii="Arial" w:hAnsi="Arial"/>
      <w:sz w:val="22"/>
    </w:rPr>
  </w:style>
  <w:style w:type="paragraph" w:customStyle="1" w:styleId="Vyizuje">
    <w:name w:val="Vyřizuje"/>
    <w:basedOn w:val="Normln"/>
    <w:pPr>
      <w:tabs>
        <w:tab w:val="left" w:pos="0"/>
        <w:tab w:val="left" w:pos="2268"/>
        <w:tab w:val="left" w:pos="5387"/>
        <w:tab w:val="right" w:pos="9356"/>
      </w:tabs>
    </w:pPr>
    <w:rPr>
      <w:sz w:val="24"/>
    </w:rPr>
  </w:style>
  <w:style w:type="paragraph" w:customStyle="1" w:styleId="strany">
    <w:name w:val="strany"/>
    <w:basedOn w:val="Normln"/>
    <w:pPr>
      <w:keepLines/>
      <w:tabs>
        <w:tab w:val="left" w:pos="2836"/>
        <w:tab w:val="left" w:pos="6237"/>
        <w:tab w:val="right" w:pos="9639"/>
      </w:tabs>
      <w:suppressAutoHyphens/>
      <w:spacing w:after="120"/>
    </w:pPr>
    <w:rPr>
      <w:rFonts w:ascii="Arial Narrow" w:hAnsi="Arial Narrow"/>
      <w:spacing w:val="4"/>
      <w:sz w:val="22"/>
    </w:rPr>
  </w:style>
  <w:style w:type="paragraph" w:customStyle="1" w:styleId="slovn">
    <w:name w:val="Číslování"/>
    <w:basedOn w:val="Zkladntext"/>
    <w:rsid w:val="007C4F70"/>
    <w:pPr>
      <w:ind w:left="720" w:hanging="720"/>
      <w:jc w:val="both"/>
    </w:pPr>
    <w:rPr>
      <w:rFonts w:ascii="Tahoma" w:hAnsi="Tahoma" w:cs="Tahoma"/>
      <w:b/>
      <w:bCs/>
      <w:i/>
      <w:iCs/>
      <w:color w:val="000000"/>
      <w:sz w:val="22"/>
      <w:szCs w:val="22"/>
    </w:rPr>
  </w:style>
  <w:style w:type="paragraph" w:styleId="Seznam2">
    <w:name w:val="List 2"/>
    <w:basedOn w:val="Normln"/>
    <w:rsid w:val="00EB1563"/>
    <w:pPr>
      <w:ind w:left="566" w:hanging="283"/>
      <w:contextualSpacing/>
    </w:pPr>
  </w:style>
  <w:style w:type="character" w:styleId="Odkaznakoment">
    <w:name w:val="annotation reference"/>
    <w:rsid w:val="00245F01"/>
    <w:rPr>
      <w:sz w:val="16"/>
      <w:szCs w:val="16"/>
    </w:rPr>
  </w:style>
  <w:style w:type="paragraph" w:styleId="Textkomente">
    <w:name w:val="annotation text"/>
    <w:basedOn w:val="Normln"/>
    <w:link w:val="TextkomenteChar"/>
    <w:rsid w:val="00245F01"/>
  </w:style>
  <w:style w:type="character" w:customStyle="1" w:styleId="TextkomenteChar">
    <w:name w:val="Text komentáře Char"/>
    <w:basedOn w:val="Standardnpsmoodstavce"/>
    <w:link w:val="Textkomente"/>
    <w:rsid w:val="00245F01"/>
  </w:style>
  <w:style w:type="paragraph" w:styleId="Odstavecseseznamem">
    <w:name w:val="List Paragraph"/>
    <w:basedOn w:val="Normln"/>
    <w:uiPriority w:val="34"/>
    <w:qFormat/>
    <w:rsid w:val="00245F01"/>
    <w:pPr>
      <w:ind w:left="720"/>
      <w:contextualSpacing/>
    </w:pPr>
    <w:rPr>
      <w:sz w:val="24"/>
      <w:szCs w:val="24"/>
    </w:rPr>
  </w:style>
  <w:style w:type="paragraph" w:customStyle="1" w:styleId="PrvnrovesmlouvyNadpis">
    <w:name w:val="První úroveň smlouvy (Nadpis)"/>
    <w:basedOn w:val="Normln"/>
    <w:next w:val="Druhrovesmlouvy"/>
    <w:uiPriority w:val="3"/>
    <w:qFormat/>
    <w:rsid w:val="004763E8"/>
    <w:pPr>
      <w:keepNext/>
      <w:numPr>
        <w:numId w:val="39"/>
      </w:numPr>
      <w:spacing w:before="360" w:after="240"/>
      <w:jc w:val="both"/>
    </w:pPr>
    <w:rPr>
      <w:b/>
      <w:caps/>
      <w:sz w:val="22"/>
      <w:szCs w:val="22"/>
    </w:rPr>
  </w:style>
  <w:style w:type="paragraph" w:customStyle="1" w:styleId="Druhrovesmlouvy">
    <w:name w:val="Druhá úroveň smlouvy"/>
    <w:basedOn w:val="PrvnrovesmlouvyNadpis"/>
    <w:link w:val="DruhrovesmlouvyChar"/>
    <w:uiPriority w:val="6"/>
    <w:qFormat/>
    <w:rsid w:val="004763E8"/>
    <w:pPr>
      <w:keepNext w:val="0"/>
      <w:numPr>
        <w:ilvl w:val="1"/>
      </w:numPr>
      <w:tabs>
        <w:tab w:val="clear" w:pos="851"/>
        <w:tab w:val="num" w:pos="709"/>
      </w:tabs>
      <w:spacing w:before="0"/>
      <w:ind w:left="567"/>
    </w:pPr>
    <w:rPr>
      <w:b w:val="0"/>
      <w:caps w:val="0"/>
    </w:rPr>
  </w:style>
  <w:style w:type="paragraph" w:customStyle="1" w:styleId="Tetrovesmlouvy">
    <w:name w:val="Třetí úroveň smlouvy"/>
    <w:basedOn w:val="Druhrovesmlouvy"/>
    <w:uiPriority w:val="21"/>
    <w:qFormat/>
    <w:rsid w:val="004763E8"/>
    <w:pPr>
      <w:numPr>
        <w:ilvl w:val="2"/>
      </w:numPr>
      <w:tabs>
        <w:tab w:val="clear" w:pos="1418"/>
        <w:tab w:val="num" w:pos="644"/>
      </w:tabs>
      <w:ind w:left="284" w:hanging="851"/>
    </w:pPr>
  </w:style>
  <w:style w:type="character" w:customStyle="1" w:styleId="DruhrovesmlouvyChar">
    <w:name w:val="Druhá úroveň smlouvy Char"/>
    <w:link w:val="Druhrovesmlouvy"/>
    <w:uiPriority w:val="6"/>
    <w:rsid w:val="004763E8"/>
    <w:rPr>
      <w:sz w:val="22"/>
      <w:szCs w:val="22"/>
    </w:rPr>
  </w:style>
  <w:style w:type="paragraph" w:customStyle="1" w:styleId="tvrtrovesmlouvy">
    <w:name w:val="Čtvrtá úroveň smlouvy"/>
    <w:basedOn w:val="Tetrovesmlouvy"/>
    <w:uiPriority w:val="21"/>
    <w:qFormat/>
    <w:rsid w:val="004763E8"/>
    <w:pPr>
      <w:numPr>
        <w:ilvl w:val="3"/>
      </w:numPr>
      <w:tabs>
        <w:tab w:val="clear" w:pos="1985"/>
        <w:tab w:val="num" w:pos="644"/>
        <w:tab w:val="num" w:pos="2127"/>
      </w:tabs>
      <w:ind w:left="2127" w:firstLine="0"/>
    </w:pPr>
  </w:style>
  <w:style w:type="character" w:customStyle="1" w:styleId="platne1">
    <w:name w:val="platne1"/>
    <w:rsid w:val="00312D99"/>
  </w:style>
  <w:style w:type="character" w:customStyle="1" w:styleId="ZpatChar">
    <w:name w:val="Zápatí Char"/>
    <w:basedOn w:val="Standardnpsmoodstavce"/>
    <w:link w:val="Zpat"/>
    <w:uiPriority w:val="99"/>
    <w:rsid w:val="00F63CAA"/>
  </w:style>
  <w:style w:type="paragraph" w:styleId="Revize">
    <w:name w:val="Revision"/>
    <w:hidden/>
    <w:uiPriority w:val="99"/>
    <w:semiHidden/>
    <w:rsid w:val="00F63CAA"/>
  </w:style>
  <w:style w:type="paragraph" w:styleId="Pedmtkomente">
    <w:name w:val="annotation subject"/>
    <w:basedOn w:val="Textkomente"/>
    <w:next w:val="Textkomente"/>
    <w:link w:val="PedmtkomenteChar"/>
    <w:rsid w:val="00A31D98"/>
    <w:rPr>
      <w:b/>
      <w:bCs/>
    </w:rPr>
  </w:style>
  <w:style w:type="character" w:customStyle="1" w:styleId="PedmtkomenteChar">
    <w:name w:val="Předmět komentáře Char"/>
    <w:link w:val="Pedmtkomente"/>
    <w:rsid w:val="00A31D98"/>
    <w:rPr>
      <w:b/>
      <w:bCs/>
    </w:rPr>
  </w:style>
  <w:style w:type="character" w:customStyle="1" w:styleId="Zkladntextodsazen3Char">
    <w:name w:val="Základní text odsazený 3 Char"/>
    <w:basedOn w:val="Standardnpsmoodstavce"/>
    <w:link w:val="Zkladntextodsazen3"/>
    <w:rsid w:val="001F648A"/>
  </w:style>
  <w:style w:type="paragraph" w:customStyle="1" w:styleId="odstzkl">
    <w:name w:val="odst.zákl."/>
    <w:basedOn w:val="Normln"/>
    <w:rsid w:val="001F648A"/>
    <w:pPr>
      <w:spacing w:before="60"/>
      <w:jc w:val="both"/>
    </w:pPr>
    <w:rPr>
      <w:sz w:val="24"/>
    </w:rPr>
  </w:style>
  <w:style w:type="paragraph" w:customStyle="1" w:styleId="Neodsazentext">
    <w:name w:val="Neodsazený text"/>
    <w:basedOn w:val="Zkladntext"/>
    <w:link w:val="NeodsazentextChar"/>
    <w:qFormat/>
    <w:rsid w:val="00F96DE9"/>
    <w:pPr>
      <w:spacing w:after="240"/>
      <w:jc w:val="both"/>
    </w:pPr>
    <w:rPr>
      <w:sz w:val="22"/>
      <w:szCs w:val="22"/>
    </w:rPr>
  </w:style>
  <w:style w:type="character" w:customStyle="1" w:styleId="NeodsazentextChar">
    <w:name w:val="Neodsazený text Char"/>
    <w:basedOn w:val="Standardnpsmoodstavce"/>
    <w:link w:val="Neodsazentext"/>
    <w:rsid w:val="00F96DE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635A"/>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styleId="Textbubliny">
    <w:name w:val="Balloon Text"/>
    <w:basedOn w:val="Normln"/>
    <w:semiHidden/>
    <w:rPr>
      <w:rFonts w:ascii="Tahoma" w:hAnsi="Tahoma" w:cs="Tahoma"/>
      <w:sz w:val="16"/>
      <w:szCs w:val="16"/>
    </w:rPr>
  </w:style>
  <w:style w:type="paragraph" w:styleId="Normlnweb">
    <w:name w:val="Normal (Web)"/>
    <w:basedOn w:val="Normln"/>
    <w:uiPriority w:val="99"/>
    <w:pPr>
      <w:spacing w:before="100" w:beforeAutospacing="1" w:after="100" w:afterAutospacing="1"/>
    </w:pPr>
    <w:rPr>
      <w:sz w:val="24"/>
      <w:szCs w:val="24"/>
    </w:rPr>
  </w:style>
  <w:style w:type="paragraph" w:styleId="Titulek">
    <w:name w:val="caption"/>
    <w:basedOn w:val="Normln"/>
    <w:next w:val="Normln"/>
    <w:qFormat/>
    <w:pPr>
      <w:jc w:val="center"/>
    </w:pPr>
    <w:rPr>
      <w:rFonts w:ascii="Arial" w:hAnsi="Arial"/>
      <w:sz w:val="22"/>
    </w:rPr>
  </w:style>
  <w:style w:type="paragraph" w:customStyle="1" w:styleId="Vyizuje">
    <w:name w:val="Vyřizuje"/>
    <w:basedOn w:val="Normln"/>
    <w:pPr>
      <w:tabs>
        <w:tab w:val="left" w:pos="0"/>
        <w:tab w:val="left" w:pos="2268"/>
        <w:tab w:val="left" w:pos="5387"/>
        <w:tab w:val="right" w:pos="9356"/>
      </w:tabs>
    </w:pPr>
    <w:rPr>
      <w:sz w:val="24"/>
    </w:rPr>
  </w:style>
  <w:style w:type="paragraph" w:customStyle="1" w:styleId="strany">
    <w:name w:val="strany"/>
    <w:basedOn w:val="Normln"/>
    <w:pPr>
      <w:keepLines/>
      <w:tabs>
        <w:tab w:val="left" w:pos="2836"/>
        <w:tab w:val="left" w:pos="6237"/>
        <w:tab w:val="right" w:pos="9639"/>
      </w:tabs>
      <w:suppressAutoHyphens/>
      <w:spacing w:after="120"/>
    </w:pPr>
    <w:rPr>
      <w:rFonts w:ascii="Arial Narrow" w:hAnsi="Arial Narrow"/>
      <w:spacing w:val="4"/>
      <w:sz w:val="22"/>
    </w:rPr>
  </w:style>
  <w:style w:type="paragraph" w:customStyle="1" w:styleId="slovn">
    <w:name w:val="Číslování"/>
    <w:basedOn w:val="Zkladntext"/>
    <w:rsid w:val="007C4F70"/>
    <w:pPr>
      <w:ind w:left="720" w:hanging="720"/>
      <w:jc w:val="both"/>
    </w:pPr>
    <w:rPr>
      <w:rFonts w:ascii="Tahoma" w:hAnsi="Tahoma" w:cs="Tahoma"/>
      <w:b/>
      <w:bCs/>
      <w:i/>
      <w:iCs/>
      <w:color w:val="000000"/>
      <w:sz w:val="22"/>
      <w:szCs w:val="22"/>
    </w:rPr>
  </w:style>
  <w:style w:type="paragraph" w:styleId="Seznam2">
    <w:name w:val="List 2"/>
    <w:basedOn w:val="Normln"/>
    <w:rsid w:val="00EB1563"/>
    <w:pPr>
      <w:ind w:left="566" w:hanging="283"/>
      <w:contextualSpacing/>
    </w:pPr>
  </w:style>
  <w:style w:type="character" w:styleId="Odkaznakoment">
    <w:name w:val="annotation reference"/>
    <w:rsid w:val="00245F01"/>
    <w:rPr>
      <w:sz w:val="16"/>
      <w:szCs w:val="16"/>
    </w:rPr>
  </w:style>
  <w:style w:type="paragraph" w:styleId="Textkomente">
    <w:name w:val="annotation text"/>
    <w:basedOn w:val="Normln"/>
    <w:link w:val="TextkomenteChar"/>
    <w:rsid w:val="00245F01"/>
  </w:style>
  <w:style w:type="character" w:customStyle="1" w:styleId="TextkomenteChar">
    <w:name w:val="Text komentáře Char"/>
    <w:basedOn w:val="Standardnpsmoodstavce"/>
    <w:link w:val="Textkomente"/>
    <w:rsid w:val="00245F01"/>
  </w:style>
  <w:style w:type="paragraph" w:styleId="Odstavecseseznamem">
    <w:name w:val="List Paragraph"/>
    <w:basedOn w:val="Normln"/>
    <w:uiPriority w:val="34"/>
    <w:qFormat/>
    <w:rsid w:val="00245F01"/>
    <w:pPr>
      <w:ind w:left="720"/>
      <w:contextualSpacing/>
    </w:pPr>
    <w:rPr>
      <w:sz w:val="24"/>
      <w:szCs w:val="24"/>
    </w:rPr>
  </w:style>
  <w:style w:type="paragraph" w:customStyle="1" w:styleId="PrvnrovesmlouvyNadpis">
    <w:name w:val="První úroveň smlouvy (Nadpis)"/>
    <w:basedOn w:val="Normln"/>
    <w:next w:val="Druhrovesmlouvy"/>
    <w:uiPriority w:val="3"/>
    <w:qFormat/>
    <w:rsid w:val="004763E8"/>
    <w:pPr>
      <w:keepNext/>
      <w:numPr>
        <w:numId w:val="39"/>
      </w:numPr>
      <w:spacing w:before="360" w:after="240"/>
      <w:jc w:val="both"/>
    </w:pPr>
    <w:rPr>
      <w:b/>
      <w:caps/>
      <w:sz w:val="22"/>
      <w:szCs w:val="22"/>
    </w:rPr>
  </w:style>
  <w:style w:type="paragraph" w:customStyle="1" w:styleId="Druhrovesmlouvy">
    <w:name w:val="Druhá úroveň smlouvy"/>
    <w:basedOn w:val="PrvnrovesmlouvyNadpis"/>
    <w:link w:val="DruhrovesmlouvyChar"/>
    <w:uiPriority w:val="6"/>
    <w:qFormat/>
    <w:rsid w:val="004763E8"/>
    <w:pPr>
      <w:keepNext w:val="0"/>
      <w:numPr>
        <w:ilvl w:val="1"/>
      </w:numPr>
      <w:tabs>
        <w:tab w:val="clear" w:pos="851"/>
        <w:tab w:val="num" w:pos="709"/>
      </w:tabs>
      <w:spacing w:before="0"/>
      <w:ind w:left="567"/>
    </w:pPr>
    <w:rPr>
      <w:b w:val="0"/>
      <w:caps w:val="0"/>
    </w:rPr>
  </w:style>
  <w:style w:type="paragraph" w:customStyle="1" w:styleId="Tetrovesmlouvy">
    <w:name w:val="Třetí úroveň smlouvy"/>
    <w:basedOn w:val="Druhrovesmlouvy"/>
    <w:uiPriority w:val="21"/>
    <w:qFormat/>
    <w:rsid w:val="004763E8"/>
    <w:pPr>
      <w:numPr>
        <w:ilvl w:val="2"/>
      </w:numPr>
      <w:tabs>
        <w:tab w:val="clear" w:pos="1418"/>
        <w:tab w:val="num" w:pos="644"/>
      </w:tabs>
      <w:ind w:left="284" w:hanging="851"/>
    </w:pPr>
  </w:style>
  <w:style w:type="character" w:customStyle="1" w:styleId="DruhrovesmlouvyChar">
    <w:name w:val="Druhá úroveň smlouvy Char"/>
    <w:link w:val="Druhrovesmlouvy"/>
    <w:uiPriority w:val="6"/>
    <w:rsid w:val="004763E8"/>
    <w:rPr>
      <w:sz w:val="22"/>
      <w:szCs w:val="22"/>
    </w:rPr>
  </w:style>
  <w:style w:type="paragraph" w:customStyle="1" w:styleId="tvrtrovesmlouvy">
    <w:name w:val="Čtvrtá úroveň smlouvy"/>
    <w:basedOn w:val="Tetrovesmlouvy"/>
    <w:uiPriority w:val="21"/>
    <w:qFormat/>
    <w:rsid w:val="004763E8"/>
    <w:pPr>
      <w:numPr>
        <w:ilvl w:val="3"/>
      </w:numPr>
      <w:tabs>
        <w:tab w:val="clear" w:pos="1985"/>
        <w:tab w:val="num" w:pos="644"/>
        <w:tab w:val="num" w:pos="2127"/>
      </w:tabs>
      <w:ind w:left="2127" w:firstLine="0"/>
    </w:pPr>
  </w:style>
  <w:style w:type="character" w:customStyle="1" w:styleId="platne1">
    <w:name w:val="platne1"/>
    <w:rsid w:val="00312D99"/>
  </w:style>
  <w:style w:type="character" w:customStyle="1" w:styleId="ZpatChar">
    <w:name w:val="Zápatí Char"/>
    <w:basedOn w:val="Standardnpsmoodstavce"/>
    <w:link w:val="Zpat"/>
    <w:uiPriority w:val="99"/>
    <w:rsid w:val="00F63CAA"/>
  </w:style>
  <w:style w:type="paragraph" w:styleId="Revize">
    <w:name w:val="Revision"/>
    <w:hidden/>
    <w:uiPriority w:val="99"/>
    <w:semiHidden/>
    <w:rsid w:val="00F63CAA"/>
  </w:style>
  <w:style w:type="paragraph" w:styleId="Pedmtkomente">
    <w:name w:val="annotation subject"/>
    <w:basedOn w:val="Textkomente"/>
    <w:next w:val="Textkomente"/>
    <w:link w:val="PedmtkomenteChar"/>
    <w:rsid w:val="00A31D98"/>
    <w:rPr>
      <w:b/>
      <w:bCs/>
    </w:rPr>
  </w:style>
  <w:style w:type="character" w:customStyle="1" w:styleId="PedmtkomenteChar">
    <w:name w:val="Předmět komentáře Char"/>
    <w:link w:val="Pedmtkomente"/>
    <w:rsid w:val="00A31D98"/>
    <w:rPr>
      <w:b/>
      <w:bCs/>
    </w:rPr>
  </w:style>
  <w:style w:type="character" w:customStyle="1" w:styleId="Zkladntextodsazen3Char">
    <w:name w:val="Základní text odsazený 3 Char"/>
    <w:basedOn w:val="Standardnpsmoodstavce"/>
    <w:link w:val="Zkladntextodsazen3"/>
    <w:rsid w:val="001F648A"/>
  </w:style>
  <w:style w:type="paragraph" w:customStyle="1" w:styleId="odstzkl">
    <w:name w:val="odst.zákl."/>
    <w:basedOn w:val="Normln"/>
    <w:rsid w:val="001F648A"/>
    <w:pPr>
      <w:spacing w:before="60"/>
      <w:jc w:val="both"/>
    </w:pPr>
    <w:rPr>
      <w:sz w:val="24"/>
    </w:rPr>
  </w:style>
  <w:style w:type="paragraph" w:customStyle="1" w:styleId="Neodsazentext">
    <w:name w:val="Neodsazený text"/>
    <w:basedOn w:val="Zkladntext"/>
    <w:link w:val="NeodsazentextChar"/>
    <w:qFormat/>
    <w:rsid w:val="00F96DE9"/>
    <w:pPr>
      <w:spacing w:after="240"/>
      <w:jc w:val="both"/>
    </w:pPr>
    <w:rPr>
      <w:sz w:val="22"/>
      <w:szCs w:val="22"/>
    </w:rPr>
  </w:style>
  <w:style w:type="character" w:customStyle="1" w:styleId="NeodsazentextChar">
    <w:name w:val="Neodsazený text Char"/>
    <w:basedOn w:val="Standardnpsmoodstavce"/>
    <w:link w:val="Neodsazentext"/>
    <w:rsid w:val="00F96D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33B0-D365-4A2C-8519-6A8D378D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10501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Koudelková Yveta</cp:lastModifiedBy>
  <cp:revision>2</cp:revision>
  <cp:lastPrinted>2019-07-02T10:25:00Z</cp:lastPrinted>
  <dcterms:created xsi:type="dcterms:W3CDTF">2019-08-12T12:00:00Z</dcterms:created>
  <dcterms:modified xsi:type="dcterms:W3CDTF">2019-08-12T12:00:00Z</dcterms:modified>
</cp:coreProperties>
</file>