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22" w:rsidRPr="005B1ED6" w:rsidRDefault="00177522" w:rsidP="00177522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B1ED6">
        <w:rPr>
          <w:rFonts w:asciiTheme="minorHAnsi" w:hAnsiTheme="minorHAnsi" w:cstheme="minorHAnsi"/>
          <w:b/>
          <w:sz w:val="22"/>
          <w:szCs w:val="22"/>
        </w:rPr>
        <w:t xml:space="preserve">SMLOUVA O PODNÁJMU </w:t>
      </w:r>
      <w:r>
        <w:rPr>
          <w:rFonts w:asciiTheme="minorHAnsi" w:hAnsiTheme="minorHAnsi" w:cstheme="minorHAnsi"/>
          <w:b/>
          <w:sz w:val="22"/>
          <w:szCs w:val="22"/>
        </w:rPr>
        <w:t>PROSTOR SLOUŽÍCÍCH PODNIKÁNÍ</w:t>
      </w:r>
    </w:p>
    <w:p w:rsidR="00177522" w:rsidRPr="005B1ED6" w:rsidRDefault="00177522" w:rsidP="00177522">
      <w:pPr>
        <w:pStyle w:val="Nazevsml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77522" w:rsidRPr="005B1ED6" w:rsidRDefault="00177522" w:rsidP="001775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1ED6">
        <w:rPr>
          <w:rFonts w:asciiTheme="minorHAnsi" w:hAnsiTheme="minorHAnsi" w:cstheme="minorHAnsi"/>
          <w:b/>
          <w:sz w:val="22"/>
          <w:szCs w:val="22"/>
        </w:rPr>
        <w:t>Čl. I</w:t>
      </w:r>
    </w:p>
    <w:p w:rsidR="00177522" w:rsidRPr="005B1ED6" w:rsidRDefault="00177522" w:rsidP="001775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1ED6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177522" w:rsidRPr="005B1ED6" w:rsidRDefault="00177522" w:rsidP="00177522">
      <w:pPr>
        <w:pStyle w:val="Styl1"/>
        <w:ind w:left="0"/>
        <w:jc w:val="left"/>
        <w:rPr>
          <w:rFonts w:asciiTheme="minorHAnsi" w:hAnsiTheme="minorHAnsi" w:cstheme="minorHAnsi"/>
          <w:snapToGrid w:val="0"/>
          <w:sz w:val="22"/>
          <w:szCs w:val="22"/>
        </w:rPr>
      </w:pPr>
    </w:p>
    <w:p w:rsidR="00177522" w:rsidRPr="005B1ED6" w:rsidRDefault="00177522" w:rsidP="00177522">
      <w:pPr>
        <w:pStyle w:val="Styl1"/>
        <w:numPr>
          <w:ilvl w:val="0"/>
          <w:numId w:val="2"/>
        </w:numPr>
        <w:tabs>
          <w:tab w:val="clear" w:pos="709"/>
          <w:tab w:val="left" w:pos="360"/>
        </w:tabs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B1ED6">
        <w:rPr>
          <w:rFonts w:asciiTheme="minorHAnsi" w:hAnsiTheme="minorHAnsi" w:cstheme="minorHAnsi"/>
          <w:b/>
          <w:bCs/>
          <w:sz w:val="22"/>
          <w:szCs w:val="22"/>
        </w:rPr>
        <w:t>Kulturní centrum Prahy 5, Zahradníčkova 1118/2, příspěvková organizace</w:t>
      </w:r>
    </w:p>
    <w:p w:rsidR="00177522" w:rsidRPr="005B1ED6" w:rsidRDefault="00177522" w:rsidP="00177522">
      <w:pPr>
        <w:pStyle w:val="Styl1"/>
        <w:tabs>
          <w:tab w:val="clear" w:pos="709"/>
          <w:tab w:val="left" w:pos="360"/>
        </w:tabs>
        <w:ind w:left="0" w:righ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se sídlem</w:t>
      </w:r>
      <w:r w:rsidRPr="005B1E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1ED6">
        <w:rPr>
          <w:rFonts w:asciiTheme="minorHAnsi" w:hAnsiTheme="minorHAnsi" w:cstheme="minorHAnsi"/>
          <w:sz w:val="22"/>
          <w:szCs w:val="22"/>
        </w:rPr>
        <w:t>Praha 5, Zahradníčkova 1118/2, PSČ 150 00</w:t>
      </w:r>
    </w:p>
    <w:p w:rsidR="00177522" w:rsidRPr="005B1ED6" w:rsidRDefault="00177522" w:rsidP="00177522">
      <w:pPr>
        <w:pStyle w:val="NormXCS8191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zastoupena Janou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Kůtkovou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>, ředitelkou</w:t>
      </w:r>
    </w:p>
    <w:p w:rsidR="00177522" w:rsidRPr="005B1ED6" w:rsidRDefault="00177522" w:rsidP="00177522">
      <w:pPr>
        <w:pStyle w:val="NormXCS8191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IČO: 00638901</w:t>
      </w:r>
    </w:p>
    <w:p w:rsidR="00177522" w:rsidRPr="005B1ED6" w:rsidRDefault="00177522" w:rsidP="00177522">
      <w:pPr>
        <w:pStyle w:val="NormXCS8191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DIČ: není plátce</w:t>
      </w:r>
    </w:p>
    <w:p w:rsidR="00177522" w:rsidRPr="005B1ED6" w:rsidRDefault="00177522" w:rsidP="00177522">
      <w:pPr>
        <w:pStyle w:val="NormXCS8191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bankovní spojení: KB Praha 5</w:t>
      </w:r>
    </w:p>
    <w:p w:rsidR="00177522" w:rsidRPr="005B1ED6" w:rsidRDefault="00177522" w:rsidP="00177522">
      <w:pPr>
        <w:pStyle w:val="NormXCS8191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5B1ED6">
        <w:rPr>
          <w:rFonts w:asciiTheme="minorHAnsi" w:hAnsiTheme="minorHAnsi" w:cstheme="minorHAnsi"/>
          <w:sz w:val="22"/>
          <w:szCs w:val="22"/>
        </w:rPr>
        <w:t>účtu:  20335051</w:t>
      </w:r>
      <w:proofErr w:type="gramEnd"/>
      <w:r w:rsidRPr="005B1ED6">
        <w:rPr>
          <w:rFonts w:asciiTheme="minorHAnsi" w:hAnsiTheme="minorHAnsi" w:cstheme="minorHAnsi"/>
          <w:sz w:val="22"/>
          <w:szCs w:val="22"/>
        </w:rPr>
        <w:t>/0100</w:t>
      </w:r>
    </w:p>
    <w:p w:rsidR="00177522" w:rsidRPr="005B1ED6" w:rsidRDefault="00177522" w:rsidP="00177522">
      <w:pPr>
        <w:pStyle w:val="Styl1"/>
        <w:tabs>
          <w:tab w:val="clear" w:pos="709"/>
          <w:tab w:val="left" w:pos="360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(dále jen jako „podnajímatel“)</w:t>
      </w:r>
    </w:p>
    <w:p w:rsidR="00177522" w:rsidRPr="005B1ED6" w:rsidRDefault="00177522" w:rsidP="00177522">
      <w:pPr>
        <w:pStyle w:val="Styl1"/>
        <w:tabs>
          <w:tab w:val="clear" w:pos="709"/>
          <w:tab w:val="left" w:pos="360"/>
        </w:tabs>
        <w:ind w:left="0"/>
        <w:rPr>
          <w:rFonts w:asciiTheme="minorHAnsi" w:hAnsiTheme="minorHAnsi" w:cstheme="minorHAnsi"/>
          <w:sz w:val="10"/>
          <w:szCs w:val="10"/>
        </w:rPr>
      </w:pPr>
    </w:p>
    <w:p w:rsidR="00177522" w:rsidRPr="005B1ED6" w:rsidRDefault="00177522" w:rsidP="00177522">
      <w:pPr>
        <w:pStyle w:val="Styl1"/>
        <w:tabs>
          <w:tab w:val="clear" w:pos="709"/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ab/>
      </w:r>
      <w:r w:rsidRPr="005B1ED6">
        <w:rPr>
          <w:rFonts w:asciiTheme="minorHAnsi" w:hAnsiTheme="minorHAnsi" w:cstheme="minorHAnsi"/>
          <w:sz w:val="22"/>
          <w:szCs w:val="22"/>
        </w:rPr>
        <w:tab/>
        <w:t>a</w:t>
      </w:r>
    </w:p>
    <w:p w:rsidR="00177522" w:rsidRPr="000908CE" w:rsidRDefault="00177522" w:rsidP="00177522">
      <w:pPr>
        <w:pStyle w:val="Styl1"/>
        <w:tabs>
          <w:tab w:val="clear" w:pos="709"/>
          <w:tab w:val="left" w:pos="284"/>
        </w:tabs>
        <w:ind w:left="0"/>
        <w:rPr>
          <w:rFonts w:asciiTheme="minorHAnsi" w:hAnsiTheme="minorHAnsi" w:cstheme="minorHAnsi"/>
          <w:sz w:val="10"/>
          <w:szCs w:val="10"/>
        </w:rPr>
      </w:pPr>
    </w:p>
    <w:p w:rsidR="00177522" w:rsidRPr="005B1ED6" w:rsidRDefault="00177522" w:rsidP="00177522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b/>
          <w:bCs/>
          <w:sz w:val="22"/>
          <w:szCs w:val="22"/>
        </w:rPr>
        <w:t xml:space="preserve">Petra </w:t>
      </w:r>
      <w:proofErr w:type="spellStart"/>
      <w:r w:rsidRPr="005B1ED6">
        <w:rPr>
          <w:rFonts w:asciiTheme="minorHAnsi" w:hAnsiTheme="minorHAnsi" w:cstheme="minorHAnsi"/>
          <w:b/>
          <w:bCs/>
          <w:sz w:val="22"/>
          <w:szCs w:val="22"/>
        </w:rPr>
        <w:t>Karkošková</w:t>
      </w:r>
      <w:proofErr w:type="spellEnd"/>
      <w:r w:rsidRPr="005B1ED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177522" w:rsidRPr="005B1ED6" w:rsidRDefault="00177522" w:rsidP="00177522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bytem Mrkvičkova 1359/ 26, 163 </w:t>
      </w:r>
      <w:proofErr w:type="gramStart"/>
      <w:r w:rsidRPr="005B1ED6">
        <w:rPr>
          <w:rFonts w:asciiTheme="minorHAnsi" w:hAnsiTheme="minorHAnsi" w:cstheme="minorHAnsi"/>
          <w:sz w:val="22"/>
          <w:szCs w:val="22"/>
        </w:rPr>
        <w:t>00  Praha</w:t>
      </w:r>
      <w:proofErr w:type="gramEnd"/>
      <w:r w:rsidRPr="005B1ED6">
        <w:rPr>
          <w:rFonts w:asciiTheme="minorHAnsi" w:hAnsiTheme="minorHAnsi" w:cstheme="minorHAnsi"/>
          <w:sz w:val="22"/>
          <w:szCs w:val="22"/>
        </w:rPr>
        <w:t xml:space="preserve"> 6 - Řepy. </w:t>
      </w:r>
    </w:p>
    <w:p w:rsidR="00177522" w:rsidRPr="005B1ED6" w:rsidRDefault="003F61DE" w:rsidP="00177522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33020</wp:posOffset>
                </wp:positionV>
                <wp:extent cx="787400" cy="120650"/>
                <wp:effectExtent l="0" t="0" r="1270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9A86E" id="Obdélník 2" o:spid="_x0000_s1026" style="position:absolute;margin-left:67.15pt;margin-top:2.6pt;width:62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" fillcolor="black [3200]" strokecolor="black [1600]" strokeweight="1pt"/>
            </w:pict>
          </mc:Fallback>
        </mc:AlternateContent>
      </w:r>
      <w:r w:rsidR="00177522" w:rsidRPr="005B1ED6">
        <w:rPr>
          <w:rFonts w:asciiTheme="minorHAnsi" w:hAnsiTheme="minorHAnsi" w:cstheme="minorHAnsi"/>
          <w:sz w:val="22"/>
          <w:szCs w:val="22"/>
        </w:rPr>
        <w:t>rodné číslo: 79</w:t>
      </w:r>
    </w:p>
    <w:p w:rsidR="00177522" w:rsidRPr="005B1ED6" w:rsidRDefault="00177522" w:rsidP="00177522">
      <w:pPr>
        <w:pStyle w:val="Styl1"/>
        <w:tabs>
          <w:tab w:val="clear" w:pos="709"/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  (dále jen jako „podnájemce“)</w:t>
      </w:r>
    </w:p>
    <w:p w:rsidR="00177522" w:rsidRPr="005B1ED6" w:rsidRDefault="00177522" w:rsidP="00177522">
      <w:pPr>
        <w:pStyle w:val="Styl1"/>
        <w:tabs>
          <w:tab w:val="clear" w:pos="709"/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177522" w:rsidRPr="005B1ED6" w:rsidRDefault="00177522" w:rsidP="00177522">
      <w:pPr>
        <w:pStyle w:val="Styl1"/>
        <w:tabs>
          <w:tab w:val="clear" w:pos="709"/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(dále také společně jako „smluvní strany“)</w:t>
      </w:r>
    </w:p>
    <w:p w:rsidR="00177522" w:rsidRPr="005B1ED6" w:rsidRDefault="00177522" w:rsidP="00177522">
      <w:pPr>
        <w:pStyle w:val="Styl1"/>
        <w:tabs>
          <w:tab w:val="clear" w:pos="709"/>
          <w:tab w:val="left" w:pos="36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177522" w:rsidRPr="005B1ED6" w:rsidRDefault="00177522" w:rsidP="00177522">
      <w:pPr>
        <w:pStyle w:val="Styl1"/>
        <w:tabs>
          <w:tab w:val="clear" w:pos="709"/>
          <w:tab w:val="left" w:pos="0"/>
          <w:tab w:val="left" w:pos="360"/>
        </w:tabs>
        <w:ind w:left="0" w:right="56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  uzavírají v souladu s ustanovením § </w:t>
      </w:r>
      <w:smartTag w:uri="urn:schemas-microsoft-com:office:smarttags" w:element="metricconverter">
        <w:smartTagPr>
          <w:attr w:name="ProductID" w:val="2235 a"/>
        </w:smartTagPr>
        <w:r w:rsidRPr="005B1ED6">
          <w:rPr>
            <w:rFonts w:asciiTheme="minorHAnsi" w:hAnsiTheme="minorHAnsi" w:cstheme="minorHAnsi"/>
            <w:sz w:val="22"/>
            <w:szCs w:val="22"/>
          </w:rPr>
          <w:t>2235 a</w:t>
        </w:r>
      </w:smartTag>
      <w:r w:rsidRPr="005B1ED6">
        <w:rPr>
          <w:rFonts w:asciiTheme="minorHAnsi" w:hAnsiTheme="minorHAnsi" w:cstheme="minorHAnsi"/>
          <w:sz w:val="22"/>
          <w:szCs w:val="22"/>
        </w:rPr>
        <w:t xml:space="preserve"> násl. zák. č. 89/2012 Sb., občanský zákoník (dále jen „občanský zákoník“), na základě usnesení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5B1ED6">
        <w:rPr>
          <w:rFonts w:asciiTheme="minorHAnsi" w:hAnsiTheme="minorHAnsi" w:cstheme="minorHAnsi"/>
          <w:sz w:val="22"/>
          <w:szCs w:val="22"/>
        </w:rPr>
        <w:t>ady městské části Prahy 5 č</w:t>
      </w:r>
      <w:r>
        <w:rPr>
          <w:rFonts w:asciiTheme="minorHAnsi" w:hAnsiTheme="minorHAnsi" w:cstheme="minorHAnsi"/>
          <w:sz w:val="22"/>
          <w:szCs w:val="22"/>
        </w:rPr>
        <w:t>. 27/781/2019</w:t>
      </w:r>
      <w:r w:rsidRPr="005B1ED6">
        <w:rPr>
          <w:rFonts w:asciiTheme="minorHAnsi" w:hAnsiTheme="minorHAnsi" w:cstheme="minorHAnsi"/>
          <w:sz w:val="22"/>
          <w:szCs w:val="22"/>
        </w:rPr>
        <w:t xml:space="preserve"> tuto podnájemní smlouvu.</w:t>
      </w:r>
    </w:p>
    <w:p w:rsidR="00177522" w:rsidRPr="005B1ED6" w:rsidRDefault="00177522" w:rsidP="00177522">
      <w:pPr>
        <w:pStyle w:val="Nadpisl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77522" w:rsidRPr="005B1ED6" w:rsidRDefault="00177522" w:rsidP="00177522">
      <w:pPr>
        <w:pStyle w:val="Nadpisl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Čl. II</w:t>
      </w:r>
      <w:r w:rsidRPr="005B1ED6">
        <w:rPr>
          <w:rFonts w:asciiTheme="minorHAnsi" w:hAnsiTheme="minorHAnsi" w:cstheme="minorHAnsi"/>
          <w:sz w:val="22"/>
          <w:szCs w:val="22"/>
        </w:rPr>
        <w:br/>
        <w:t>Předmět podnájmu</w:t>
      </w:r>
    </w:p>
    <w:p w:rsidR="00177522" w:rsidRPr="005B1ED6" w:rsidRDefault="00177522" w:rsidP="00177522">
      <w:pPr>
        <w:pStyle w:val="Odstavec"/>
        <w:ind w:firstLine="0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Podnajímatel </w:t>
      </w:r>
      <w:r>
        <w:rPr>
          <w:rFonts w:asciiTheme="minorHAnsi" w:hAnsiTheme="minorHAnsi" w:cstheme="minorHAnsi"/>
          <w:sz w:val="22"/>
          <w:szCs w:val="22"/>
        </w:rPr>
        <w:t>užívá</w:t>
      </w:r>
      <w:r w:rsidRPr="005B1ED6">
        <w:rPr>
          <w:rFonts w:asciiTheme="minorHAnsi" w:hAnsiTheme="minorHAnsi" w:cstheme="minorHAnsi"/>
          <w:sz w:val="22"/>
          <w:szCs w:val="22"/>
        </w:rPr>
        <w:t xml:space="preserve"> na základě Smlouvy o výpůjčce ze dne 1.8.2005, ve znění </w:t>
      </w:r>
      <w:proofErr w:type="gramStart"/>
      <w:r w:rsidRPr="005B1ED6">
        <w:rPr>
          <w:rFonts w:asciiTheme="minorHAnsi" w:hAnsiTheme="minorHAnsi" w:cstheme="minorHAnsi"/>
          <w:sz w:val="22"/>
          <w:szCs w:val="22"/>
        </w:rPr>
        <w:t>pozdějších  dodatků</w:t>
      </w:r>
      <w:proofErr w:type="gramEnd"/>
      <w:r w:rsidRPr="005B1ED6">
        <w:rPr>
          <w:rFonts w:asciiTheme="minorHAnsi" w:hAnsiTheme="minorHAnsi" w:cstheme="minorHAnsi"/>
          <w:sz w:val="22"/>
          <w:szCs w:val="22"/>
        </w:rPr>
        <w:t xml:space="preserve"> (dále jen „smlouva o výpůjčce“), uzavřené s Městskou částí Praha 5, objekt čp. 1118 v katastrálním území Košíře.</w:t>
      </w:r>
    </w:p>
    <w:p w:rsidR="00177522" w:rsidRPr="005B1ED6" w:rsidRDefault="00177522" w:rsidP="00177522">
      <w:pPr>
        <w:pStyle w:val="Odst"/>
        <w:ind w:firstLine="0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Touto smlouvou podnajímatel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podnajímá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77522" w:rsidRPr="005B1ED6" w:rsidRDefault="00177522" w:rsidP="00177522">
      <w:pPr>
        <w:pStyle w:val="Odst"/>
        <w:numPr>
          <w:ilvl w:val="0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nebytové prostory umístěné v suterénu domu č. p. 1118, na adrese Praha 5, ulice Zahradníčkova, č. o. 2, k.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 Košíře, o </w:t>
      </w:r>
      <w:r>
        <w:rPr>
          <w:rFonts w:asciiTheme="minorHAnsi" w:hAnsiTheme="minorHAnsi" w:cstheme="minorHAnsi"/>
          <w:sz w:val="22"/>
          <w:szCs w:val="22"/>
        </w:rPr>
        <w:t xml:space="preserve">celkové </w:t>
      </w:r>
      <w:r w:rsidRPr="005B1ED6">
        <w:rPr>
          <w:rFonts w:asciiTheme="minorHAnsi" w:hAnsiTheme="minorHAnsi" w:cstheme="minorHAnsi"/>
          <w:sz w:val="22"/>
          <w:szCs w:val="22"/>
        </w:rPr>
        <w:t>podlahové ploše 3</w:t>
      </w:r>
      <w:r>
        <w:rPr>
          <w:rFonts w:asciiTheme="minorHAnsi" w:hAnsiTheme="minorHAnsi" w:cstheme="minorHAnsi"/>
          <w:sz w:val="22"/>
          <w:szCs w:val="22"/>
        </w:rPr>
        <w:t xml:space="preserve">6,65 </w:t>
      </w:r>
      <w:r w:rsidRPr="005B1ED6">
        <w:rPr>
          <w:rFonts w:asciiTheme="minorHAnsi" w:hAnsiTheme="minorHAnsi" w:cstheme="minorHAnsi"/>
          <w:sz w:val="22"/>
          <w:szCs w:val="22"/>
        </w:rPr>
        <w:t>m</w:t>
      </w:r>
      <w:r w:rsidRPr="005B1ED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B1ED6">
        <w:rPr>
          <w:rFonts w:asciiTheme="minorHAnsi" w:hAnsiTheme="minorHAnsi" w:cstheme="minorHAnsi"/>
          <w:sz w:val="22"/>
          <w:szCs w:val="22"/>
        </w:rPr>
        <w:t xml:space="preserve">. Prostor je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podnajímán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účelem jeho užívání jako</w:t>
      </w:r>
      <w:r w:rsidRPr="005B1ED6">
        <w:rPr>
          <w:rFonts w:asciiTheme="minorHAnsi" w:hAnsiTheme="minorHAnsi" w:cstheme="minorHAnsi"/>
          <w:sz w:val="22"/>
          <w:szCs w:val="22"/>
        </w:rPr>
        <w:t xml:space="preserve"> učebn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B1ED6">
        <w:rPr>
          <w:rFonts w:asciiTheme="minorHAnsi" w:hAnsiTheme="minorHAnsi" w:cstheme="minorHAnsi"/>
          <w:sz w:val="22"/>
          <w:szCs w:val="22"/>
        </w:rPr>
        <w:t xml:space="preserve"> a zázemí komunitní školy</w:t>
      </w:r>
      <w:r>
        <w:rPr>
          <w:rFonts w:asciiTheme="minorHAnsi" w:hAnsiTheme="minorHAnsi" w:cstheme="minorHAnsi"/>
          <w:sz w:val="22"/>
          <w:szCs w:val="22"/>
        </w:rPr>
        <w:t xml:space="preserve"> (dále jen „předmět podnájmu“)</w:t>
      </w:r>
      <w:r w:rsidRPr="005B1ED6">
        <w:rPr>
          <w:rFonts w:asciiTheme="minorHAnsi" w:hAnsiTheme="minorHAnsi" w:cstheme="minorHAnsi"/>
          <w:sz w:val="22"/>
          <w:szCs w:val="22"/>
        </w:rPr>
        <w:t>.</w:t>
      </w:r>
    </w:p>
    <w:p w:rsidR="00177522" w:rsidRPr="000908CE" w:rsidRDefault="00177522" w:rsidP="00177522">
      <w:pPr>
        <w:pStyle w:val="Odst"/>
        <w:numPr>
          <w:ilvl w:val="0"/>
          <w:numId w:val="3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0908CE">
        <w:rPr>
          <w:rFonts w:asciiTheme="minorHAnsi" w:hAnsiTheme="minorHAnsi" w:cstheme="minorHAnsi"/>
          <w:sz w:val="22"/>
          <w:szCs w:val="22"/>
        </w:rPr>
        <w:t xml:space="preserve">Podnajímatel prohlašuje, že předmět </w:t>
      </w:r>
      <w:r>
        <w:rPr>
          <w:rFonts w:asciiTheme="minorHAnsi" w:hAnsiTheme="minorHAnsi" w:cstheme="minorHAnsi"/>
          <w:sz w:val="22"/>
          <w:szCs w:val="22"/>
        </w:rPr>
        <w:t>pod</w:t>
      </w:r>
      <w:r w:rsidRPr="000908CE">
        <w:rPr>
          <w:rFonts w:asciiTheme="minorHAnsi" w:hAnsiTheme="minorHAnsi" w:cstheme="minorHAnsi"/>
          <w:sz w:val="22"/>
          <w:szCs w:val="22"/>
        </w:rPr>
        <w:t>nájmu je způsobilý k užívání dle výše vymezeného účelu.</w:t>
      </w:r>
    </w:p>
    <w:p w:rsidR="00177522" w:rsidRPr="005B1ED6" w:rsidRDefault="00177522" w:rsidP="00177522">
      <w:pPr>
        <w:pStyle w:val="Nadpisl"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Čl. III</w:t>
      </w:r>
      <w:r w:rsidRPr="005B1ED6">
        <w:rPr>
          <w:rFonts w:asciiTheme="minorHAnsi" w:hAnsiTheme="minorHAnsi" w:cstheme="minorHAnsi"/>
          <w:sz w:val="22"/>
          <w:szCs w:val="22"/>
        </w:rPr>
        <w:br/>
        <w:t xml:space="preserve">Doba podnájmu </w:t>
      </w:r>
    </w:p>
    <w:p w:rsidR="00177522" w:rsidRPr="005B1ED6" w:rsidRDefault="00177522" w:rsidP="00177522">
      <w:pPr>
        <w:pStyle w:val="Odst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Podnájemní vztah se uzavírá na </w:t>
      </w:r>
      <w:r w:rsidRPr="005B1ED6">
        <w:rPr>
          <w:rFonts w:asciiTheme="minorHAnsi" w:hAnsiTheme="minorHAnsi" w:cstheme="minorHAnsi"/>
          <w:b/>
          <w:bCs/>
          <w:sz w:val="22"/>
          <w:szCs w:val="22"/>
        </w:rPr>
        <w:t>dobu určitou,</w:t>
      </w:r>
      <w:r w:rsidRPr="005B1ED6">
        <w:rPr>
          <w:rFonts w:asciiTheme="minorHAnsi" w:hAnsiTheme="minorHAnsi" w:cstheme="minorHAnsi"/>
          <w:sz w:val="22"/>
          <w:szCs w:val="22"/>
        </w:rPr>
        <w:t xml:space="preserve"> a to </w:t>
      </w:r>
      <w:r w:rsidRPr="005B1ED6">
        <w:rPr>
          <w:rFonts w:asciiTheme="minorHAnsi" w:hAnsiTheme="minorHAnsi" w:cstheme="minorHAnsi"/>
          <w:b/>
          <w:bCs/>
          <w:sz w:val="22"/>
          <w:szCs w:val="22"/>
        </w:rPr>
        <w:t>od 1. srpna 2019 do 30. června 2020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77522" w:rsidRPr="005B1ED6" w:rsidRDefault="00177522" w:rsidP="00177522">
      <w:pPr>
        <w:pStyle w:val="Odst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Podnájemce bere</w:t>
      </w:r>
      <w:r w:rsidRPr="00451C7E">
        <w:rPr>
          <w:rFonts w:asciiTheme="minorHAnsi" w:hAnsiTheme="minorHAnsi" w:cstheme="minorHAnsi"/>
          <w:sz w:val="22"/>
          <w:szCs w:val="22"/>
        </w:rPr>
        <w:t xml:space="preserve"> na vědomí skutečnost, že předmět nájmu dle Smlouvy musí být k 1. 7. 2020 vyklizen, neboť stavba, ve které se tento nachází, se bude ve veřejném zájmu na základě rozhodnutí subjektu vykonávajícího práva a povinnosti vlastníka, kterým je Městská část Praha 5, po výše uvedené termínu měnit na dům s pečovatelskou službou, z důvodu čehož nebude možné předmět nájmu užívat. Podnájemce bere skutečnost, že trvání podnájemního</w:t>
      </w:r>
      <w:r>
        <w:rPr>
          <w:rFonts w:asciiTheme="minorHAnsi" w:hAnsiTheme="minorHAnsi" w:cstheme="minorHAnsi"/>
          <w:sz w:val="22"/>
          <w:szCs w:val="22"/>
        </w:rPr>
        <w:t xml:space="preserve"> vztahu nebude možné prodloužit</w:t>
      </w:r>
      <w:r w:rsidRPr="00451C7E">
        <w:rPr>
          <w:rFonts w:asciiTheme="minorHAnsi" w:hAnsiTheme="minorHAnsi" w:cstheme="minorHAnsi"/>
          <w:sz w:val="22"/>
          <w:szCs w:val="22"/>
        </w:rPr>
        <w:t>, na vědomí.</w:t>
      </w:r>
    </w:p>
    <w:p w:rsidR="00177522" w:rsidRDefault="00177522" w:rsidP="00177522">
      <w:pPr>
        <w:ind w:left="0" w:right="0"/>
        <w:jc w:val="center"/>
        <w:rPr>
          <w:rFonts w:asciiTheme="minorHAnsi" w:hAnsiTheme="minorHAnsi" w:cstheme="minorHAnsi"/>
          <w:sz w:val="22"/>
          <w:szCs w:val="22"/>
        </w:rPr>
      </w:pPr>
    </w:p>
    <w:p w:rsidR="00177522" w:rsidRPr="005B1ED6" w:rsidRDefault="00177522" w:rsidP="00177522">
      <w:pPr>
        <w:ind w:left="0" w:righ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1ED6">
        <w:rPr>
          <w:rFonts w:asciiTheme="minorHAnsi" w:hAnsiTheme="minorHAnsi" w:cstheme="minorHAnsi"/>
          <w:b/>
          <w:bCs/>
          <w:sz w:val="22"/>
          <w:szCs w:val="22"/>
        </w:rPr>
        <w:t>Čl. IV</w:t>
      </w:r>
    </w:p>
    <w:p w:rsidR="00177522" w:rsidRPr="005B1ED6" w:rsidRDefault="00177522" w:rsidP="00177522">
      <w:pPr>
        <w:pStyle w:val="Odst"/>
        <w:ind w:left="567" w:right="-2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1ED6">
        <w:rPr>
          <w:rFonts w:asciiTheme="minorHAnsi" w:hAnsiTheme="minorHAnsi" w:cstheme="minorHAnsi"/>
          <w:b/>
          <w:bCs/>
          <w:sz w:val="22"/>
          <w:szCs w:val="22"/>
        </w:rPr>
        <w:t>Cena</w:t>
      </w:r>
    </w:p>
    <w:p w:rsidR="00177522" w:rsidRPr="005B1ED6" w:rsidRDefault="00177522" w:rsidP="00177522">
      <w:pPr>
        <w:pStyle w:val="Zkladntextodsazen21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Cena podnájmu je stanovena dohodou smluvních stran na částku </w:t>
      </w:r>
      <w:r w:rsidRPr="005B1ED6">
        <w:rPr>
          <w:rFonts w:asciiTheme="minorHAnsi" w:hAnsiTheme="minorHAnsi" w:cstheme="minorHAnsi"/>
          <w:b/>
          <w:sz w:val="22"/>
          <w:szCs w:val="22"/>
        </w:rPr>
        <w:t>6.000,-</w:t>
      </w:r>
      <w:r w:rsidRPr="005B1ED6">
        <w:rPr>
          <w:rFonts w:asciiTheme="minorHAnsi" w:hAnsiTheme="minorHAnsi" w:cstheme="minorHAnsi"/>
          <w:b/>
          <w:bCs/>
          <w:sz w:val="22"/>
          <w:szCs w:val="22"/>
        </w:rPr>
        <w:t xml:space="preserve"> Kč/měsíc</w:t>
      </w:r>
      <w:r w:rsidRPr="005B1ED6">
        <w:rPr>
          <w:rFonts w:asciiTheme="minorHAnsi" w:hAnsiTheme="minorHAnsi" w:cstheme="minorHAnsi"/>
          <w:sz w:val="22"/>
          <w:szCs w:val="22"/>
        </w:rPr>
        <w:t xml:space="preserve"> (slovy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šesttisíckorunčeských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), k tomu náleží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podnajímateli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 částka 1000,- Kč (slovy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jedentisíckorun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>-</w:t>
      </w:r>
      <w:r w:rsidRPr="005B1ED6">
        <w:rPr>
          <w:rFonts w:asciiTheme="minorHAnsi" w:hAnsiTheme="minorHAnsi" w:cstheme="minorHAnsi"/>
          <w:sz w:val="22"/>
          <w:szCs w:val="22"/>
        </w:rPr>
        <w:lastRenderedPageBreak/>
        <w:t>českých) za energie a služby s podnájmem spojené, včetně užívání případných zařizovacích předmětů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77522" w:rsidRPr="005B1ED6" w:rsidRDefault="00177522" w:rsidP="00177522">
      <w:pPr>
        <w:pStyle w:val="Zkladntextodsazen21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Celková částka ve výši 7000,- Kč je splatn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5B1ED6">
        <w:rPr>
          <w:rFonts w:asciiTheme="minorHAnsi" w:hAnsiTheme="minorHAnsi" w:cstheme="minorHAnsi"/>
          <w:sz w:val="22"/>
          <w:szCs w:val="22"/>
        </w:rPr>
        <w:t xml:space="preserve"> měsíčně, převodem na účet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podnajímatele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 uvedený v záhlaví této smlouvy, a to vždy nejpozději do 10. každého měsíce.</w:t>
      </w:r>
    </w:p>
    <w:p w:rsidR="00177522" w:rsidRDefault="00177522" w:rsidP="00177522">
      <w:pPr>
        <w:pStyle w:val="Nadpisl"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177522" w:rsidRPr="005B1ED6" w:rsidRDefault="00177522" w:rsidP="00177522">
      <w:pPr>
        <w:pStyle w:val="Nadpisl"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Čl. V</w:t>
      </w:r>
      <w:r w:rsidRPr="005B1ED6">
        <w:rPr>
          <w:rFonts w:asciiTheme="minorHAnsi" w:hAnsiTheme="minorHAnsi" w:cstheme="minorHAnsi"/>
          <w:sz w:val="22"/>
          <w:szCs w:val="22"/>
        </w:rPr>
        <w:br/>
        <w:t>Práva a povinnosti podnájemce</w:t>
      </w:r>
    </w:p>
    <w:p w:rsidR="00177522" w:rsidRPr="005B1ED6" w:rsidRDefault="00177522" w:rsidP="00177522">
      <w:pPr>
        <w:pStyle w:val="Odst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Podnájemce má současně s užíváním předmětných nebytových prostor právo užívat společné prostory objektu, v němž se prostory nacházejí.</w:t>
      </w:r>
    </w:p>
    <w:p w:rsidR="00177522" w:rsidRPr="005B1ED6" w:rsidRDefault="00177522" w:rsidP="00177522">
      <w:pPr>
        <w:pStyle w:val="Odst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Podnájemce má právo užívat příjezdové cesty, které jsou součástí pozemku, na kterém objekt stojí, k vjezdu, nakládce a vykládce a, pokud nenaruší běžný provoz, výjimečně i k delšímu parkování.</w:t>
      </w:r>
    </w:p>
    <w:p w:rsidR="00177522" w:rsidRPr="005B1ED6" w:rsidRDefault="00177522" w:rsidP="00177522">
      <w:pPr>
        <w:pStyle w:val="Odst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Podnájemce je povinen užívat nebytové prostory pouze v souladu s účelem, ke kterému byly podnajaty a zavazuje se dodržovat a zachovávat všechna požární, hygienická i další bezpečnostní opatření.</w:t>
      </w:r>
    </w:p>
    <w:p w:rsidR="00177522" w:rsidRPr="005B1ED6" w:rsidRDefault="00177522" w:rsidP="00177522">
      <w:pPr>
        <w:pStyle w:val="Odst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Podnájemce není oprávněn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podnajaté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 prostory, ani jejich část, dále přenechávat třetím osobám.</w:t>
      </w:r>
    </w:p>
    <w:p w:rsidR="00177522" w:rsidRDefault="00177522" w:rsidP="00177522">
      <w:pPr>
        <w:pStyle w:val="Odst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Drobné opravy v celoročně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podnajatém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 nebytovém prostoru dle čl. I., odst. 1 hradí podnájemce v souladu s platnými právními předpisy. Závažnější vady je podnájemce neprodleně povinen oznámit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podnajímateli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>.</w:t>
      </w:r>
    </w:p>
    <w:p w:rsidR="00177522" w:rsidRPr="005B1ED6" w:rsidRDefault="00177522" w:rsidP="00177522">
      <w:pPr>
        <w:pStyle w:val="Odst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Podnájemce je povinen po uplynutí doby podnájmu sjednané v čl. III odst. 1 této smlouvy předmět nájmu </w:t>
      </w:r>
      <w:proofErr w:type="spellStart"/>
      <w:r>
        <w:rPr>
          <w:rFonts w:asciiTheme="minorHAnsi" w:hAnsiTheme="minorHAnsi" w:cstheme="minorHAnsi"/>
          <w:sz w:val="22"/>
          <w:szCs w:val="22"/>
        </w:rPr>
        <w:t>podnajímateli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vrátit vyklizený a ve stavu, který odpovídá běžnému opotřebení. V případě nesplnění této povinnosti </w:t>
      </w:r>
      <w:proofErr w:type="spellStart"/>
      <w:r>
        <w:rPr>
          <w:rFonts w:asciiTheme="minorHAnsi" w:hAnsiTheme="minorHAnsi" w:cstheme="minorHAnsi"/>
          <w:sz w:val="22"/>
          <w:szCs w:val="22"/>
        </w:rPr>
        <w:t>podnajímateli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vzniká nárok na smluvní pokutu ve výši 1000,- Kč (slovy </w:t>
      </w:r>
      <w:proofErr w:type="spellStart"/>
      <w:r>
        <w:rPr>
          <w:rFonts w:asciiTheme="minorHAnsi" w:hAnsiTheme="minorHAnsi" w:cstheme="minorHAnsi"/>
          <w:sz w:val="22"/>
          <w:szCs w:val="22"/>
        </w:rPr>
        <w:t>jedentisíckorunčeských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za každý, byť i započatý den prodlení se splněním povinnosti předmět podnájmu vyklidit a vyklizený předat </w:t>
      </w:r>
      <w:proofErr w:type="spellStart"/>
      <w:r>
        <w:rPr>
          <w:rFonts w:asciiTheme="minorHAnsi" w:hAnsiTheme="minorHAnsi" w:cstheme="minorHAnsi"/>
          <w:sz w:val="22"/>
          <w:szCs w:val="22"/>
        </w:rPr>
        <w:t>podnajímateli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Tímto ujednáním nejsou jakkoli dotčena další práva a nároky </w:t>
      </w:r>
      <w:proofErr w:type="spellStart"/>
      <w:r>
        <w:rPr>
          <w:rFonts w:asciiTheme="minorHAnsi" w:hAnsiTheme="minorHAnsi" w:cstheme="minorHAnsi"/>
          <w:sz w:val="22"/>
          <w:szCs w:val="22"/>
        </w:rPr>
        <w:t>podnajímatele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spojená s porušením této povinnosti.  </w:t>
      </w:r>
    </w:p>
    <w:p w:rsidR="00177522" w:rsidRPr="005B1ED6" w:rsidRDefault="00177522" w:rsidP="00177522">
      <w:pPr>
        <w:pStyle w:val="Nadpisl"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177522" w:rsidRPr="00CA5FBE" w:rsidRDefault="00177522" w:rsidP="00177522">
      <w:pPr>
        <w:pStyle w:val="Styl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5FBE">
        <w:rPr>
          <w:rFonts w:asciiTheme="minorHAnsi" w:hAnsiTheme="minorHAnsi" w:cstheme="minorHAnsi"/>
          <w:b/>
          <w:bCs/>
          <w:sz w:val="22"/>
          <w:szCs w:val="22"/>
        </w:rPr>
        <w:t>Čl. VI</w:t>
      </w:r>
    </w:p>
    <w:p w:rsidR="00177522" w:rsidRPr="005B1ED6" w:rsidRDefault="00177522" w:rsidP="00177522">
      <w:pPr>
        <w:pStyle w:val="Styl1"/>
        <w:numPr>
          <w:ilvl w:val="0"/>
          <w:numId w:val="7"/>
        </w:numPr>
        <w:tabs>
          <w:tab w:val="clear" w:pos="709"/>
        </w:tabs>
        <w:ind w:left="567" w:right="0" w:hanging="425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Práva a povinnosti 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podnajímatelePodnajímatel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 se zavazuje vady, které vzniknou v </w:t>
      </w:r>
      <w:proofErr w:type="spellStart"/>
      <w:r w:rsidRPr="005B1ED6">
        <w:rPr>
          <w:rFonts w:asciiTheme="minorHAnsi" w:hAnsiTheme="minorHAnsi" w:cstheme="minorHAnsi"/>
          <w:sz w:val="22"/>
          <w:szCs w:val="22"/>
        </w:rPr>
        <w:t>podnajatých</w:t>
      </w:r>
      <w:proofErr w:type="spellEnd"/>
      <w:r w:rsidRPr="005B1ED6">
        <w:rPr>
          <w:rFonts w:asciiTheme="minorHAnsi" w:hAnsiTheme="minorHAnsi" w:cstheme="minorHAnsi"/>
          <w:sz w:val="22"/>
          <w:szCs w:val="22"/>
        </w:rPr>
        <w:t xml:space="preserve"> nebo společných prostorách, odstranit a učinit opravy bez zbytečného odkladu po jejich zjištění, pokud se nejedná o závady, které je povinen odstranit podnájemce v souladu s ustanovením čl. V odst. 4 této smlouvy. Jedná-li se o vady, které svým rozsahem náleží do kompetence Městské části Prahy 5, je podnajímatel povinen Městskou část o této skutečnosti neprodleně informovat.</w:t>
      </w:r>
    </w:p>
    <w:p w:rsidR="00177522" w:rsidRPr="005B1ED6" w:rsidRDefault="00177522" w:rsidP="00177522">
      <w:pPr>
        <w:pStyle w:val="Styl1"/>
        <w:numPr>
          <w:ilvl w:val="0"/>
          <w:numId w:val="7"/>
        </w:numPr>
        <w:ind w:left="567" w:right="-2" w:hanging="425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Podnajímatel neručí za věci ztracené, zapomenuté ani zničené, které vnesly do objektu osoby spojené s podnájemcem.</w:t>
      </w:r>
    </w:p>
    <w:p w:rsidR="00177522" w:rsidRPr="005B1ED6" w:rsidRDefault="00177522" w:rsidP="00177522">
      <w:pPr>
        <w:pStyle w:val="Odst"/>
        <w:ind w:left="567" w:right="-2" w:hanging="567"/>
        <w:rPr>
          <w:rFonts w:asciiTheme="minorHAnsi" w:hAnsiTheme="minorHAnsi" w:cstheme="minorHAnsi"/>
          <w:sz w:val="22"/>
          <w:szCs w:val="22"/>
        </w:rPr>
      </w:pPr>
    </w:p>
    <w:p w:rsidR="00177522" w:rsidRPr="005B1ED6" w:rsidRDefault="00177522" w:rsidP="00177522">
      <w:pPr>
        <w:pStyle w:val="Nadpisl"/>
        <w:tabs>
          <w:tab w:val="left" w:pos="8647"/>
        </w:tabs>
        <w:spacing w:before="0" w:after="0"/>
        <w:ind w:left="567" w:right="56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Čl. VII</w:t>
      </w:r>
      <w:r w:rsidRPr="005B1ED6">
        <w:rPr>
          <w:rFonts w:asciiTheme="minorHAnsi" w:hAnsiTheme="minorHAnsi" w:cstheme="minorHAnsi"/>
          <w:sz w:val="22"/>
          <w:szCs w:val="22"/>
        </w:rPr>
        <w:br/>
        <w:t>Závěrečná ustanovení</w:t>
      </w:r>
    </w:p>
    <w:p w:rsidR="00177522" w:rsidRPr="007B7EB3" w:rsidRDefault="00177522" w:rsidP="00177522">
      <w:pPr>
        <w:pStyle w:val="NormXCS8191"/>
        <w:numPr>
          <w:ilvl w:val="0"/>
          <w:numId w:val="6"/>
        </w:numPr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Tato smlouva nabývá platnosti dnem podpisu oběma smluvními stranami a účinnosti dnem uvedeným v čl. III odst. 1 této </w:t>
      </w:r>
      <w:r>
        <w:rPr>
          <w:rFonts w:asciiTheme="minorHAnsi" w:hAnsiTheme="minorHAnsi" w:cstheme="minorHAnsi"/>
          <w:sz w:val="22"/>
          <w:szCs w:val="22"/>
        </w:rPr>
        <w:t xml:space="preserve">smlouvy, nejdříve však dnem zveřejnění smlouvy v registru smluv </w:t>
      </w:r>
      <w:r w:rsidRPr="0099028D">
        <w:rPr>
          <w:rFonts w:asciiTheme="minorHAnsi" w:hAnsiTheme="minorHAnsi" w:cstheme="minorHAnsi"/>
          <w:sz w:val="22"/>
          <w:szCs w:val="22"/>
        </w:rPr>
        <w:t>podle zákona č. 340/2015 Sb., o zvláštních podmínkách účinnosti některých smluv, uveřejňování těchto smluv a o registru smluv, ve znění pozdějších předpisů.</w:t>
      </w:r>
    </w:p>
    <w:p w:rsidR="00177522" w:rsidRPr="005B1ED6" w:rsidRDefault="00177522" w:rsidP="00177522">
      <w:pPr>
        <w:pStyle w:val="NormXCS8191"/>
        <w:numPr>
          <w:ilvl w:val="0"/>
          <w:numId w:val="6"/>
        </w:numPr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99028D">
        <w:rPr>
          <w:rFonts w:asciiTheme="minorHAnsi" w:hAnsiTheme="minorHAnsi" w:cstheme="minorHAnsi"/>
          <w:color w:val="auto"/>
          <w:sz w:val="22"/>
          <w:szCs w:val="22"/>
        </w:rPr>
        <w:t xml:space="preserve">Smluvní strany berou na vědomí, že k nabytí účinnosti této smlouvy je nezbytné její uveřejnění v registru smluv podle zákona č. 340/2015 Sb., o zvláštních podmínkách účinnosti některých smluv, uveřejňování těchto smluv a o registru smluv, ve znění pozdějších předpisů, do 30 dnů ode dne podpisu smlouvy poslední smluvní stranou, nejpozději do 3 měsíců ode dne podpisu smlouvy, které provede </w:t>
      </w:r>
      <w:r>
        <w:rPr>
          <w:rFonts w:asciiTheme="minorHAnsi" w:hAnsiTheme="minorHAnsi" w:cstheme="minorHAnsi"/>
          <w:color w:val="auto"/>
          <w:sz w:val="22"/>
          <w:szCs w:val="22"/>
        </w:rPr>
        <w:t>podnajímatel</w:t>
      </w:r>
      <w:r w:rsidRPr="0099028D">
        <w:rPr>
          <w:rFonts w:asciiTheme="minorHAnsi" w:hAnsiTheme="minorHAnsi" w:cstheme="minorHAnsi"/>
          <w:color w:val="auto"/>
          <w:sz w:val="22"/>
          <w:szCs w:val="22"/>
        </w:rPr>
        <w:t>. Smluvní strany berou na vědomí, že zveřejnění osobních údajů ve smlouvě uveřejněné v registru smluv podle věty první se děje v souladu s tímto zákonem a s čl. 6 odst. 1 písm. c) nařízení Evropského parlamentu a Rady (EU) 2016/679. Smluvní strany prohlašují, že skutečnosti obsažené ve smlouvě nepovažují za obchodní tajemství ve smyslu § 504 občanského zákoníku a udělují svolení k jejich užití a uveřejnění bez stanovení jakýchkoliv dalších podmínek.</w:t>
      </w:r>
    </w:p>
    <w:p w:rsidR="00177522" w:rsidRPr="005B1ED6" w:rsidRDefault="00177522" w:rsidP="00177522">
      <w:pPr>
        <w:numPr>
          <w:ilvl w:val="0"/>
          <w:numId w:val="6"/>
        </w:numPr>
        <w:ind w:left="567" w:right="0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lastRenderedPageBreak/>
        <w:t>Vzájemná práva a povinnosti neupravené v této smlouvě se řídí platnými právními předpisy.</w:t>
      </w:r>
    </w:p>
    <w:p w:rsidR="00177522" w:rsidRPr="005B1ED6" w:rsidRDefault="00177522" w:rsidP="00177522">
      <w:pPr>
        <w:numPr>
          <w:ilvl w:val="0"/>
          <w:numId w:val="6"/>
        </w:numPr>
        <w:ind w:left="567" w:right="0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Změny a doplňky této smlouvy mohou být provedeny pouze formou písemného dodatku podepsaného oběma smluvními stranami. </w:t>
      </w:r>
    </w:p>
    <w:p w:rsidR="00177522" w:rsidRPr="005B1ED6" w:rsidRDefault="00177522" w:rsidP="00177522">
      <w:pPr>
        <w:numPr>
          <w:ilvl w:val="0"/>
          <w:numId w:val="6"/>
        </w:numPr>
        <w:ind w:left="567" w:right="0" w:hanging="567"/>
        <w:rPr>
          <w:rFonts w:asciiTheme="minorHAnsi" w:hAnsiTheme="minorHAnsi" w:cstheme="minorHAnsi"/>
          <w:spacing w:val="-6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Tato smlouva je vyhotovena na třech stranách, ve třech vyhotoveních, z nichž jedno </w:t>
      </w:r>
      <w:r w:rsidRPr="005B1ED6">
        <w:rPr>
          <w:rFonts w:asciiTheme="minorHAnsi" w:hAnsiTheme="minorHAnsi" w:cstheme="minorHAnsi"/>
          <w:spacing w:val="-4"/>
          <w:sz w:val="22"/>
          <w:szCs w:val="22"/>
        </w:rPr>
        <w:t>vyhotovení obdrží podnajímatel, jedno vyhotovení podnájemce a jedno</w:t>
      </w:r>
      <w:r w:rsidRPr="005B1ED6">
        <w:rPr>
          <w:rFonts w:asciiTheme="minorHAnsi" w:hAnsiTheme="minorHAnsi" w:cstheme="minorHAnsi"/>
          <w:sz w:val="22"/>
          <w:szCs w:val="22"/>
        </w:rPr>
        <w:t xml:space="preserve"> </w:t>
      </w:r>
      <w:r w:rsidRPr="005B1ED6">
        <w:rPr>
          <w:rFonts w:asciiTheme="minorHAnsi" w:hAnsiTheme="minorHAnsi" w:cstheme="minorHAnsi"/>
          <w:spacing w:val="-6"/>
          <w:sz w:val="22"/>
          <w:szCs w:val="22"/>
        </w:rPr>
        <w:t xml:space="preserve">Městská část Praha 5. </w:t>
      </w:r>
    </w:p>
    <w:p w:rsidR="00177522" w:rsidRPr="005B1ED6" w:rsidRDefault="00177522" w:rsidP="00177522">
      <w:pPr>
        <w:pStyle w:val="Odstavecseseznamem"/>
        <w:numPr>
          <w:ilvl w:val="0"/>
          <w:numId w:val="6"/>
        </w:numPr>
        <w:tabs>
          <w:tab w:val="clear" w:pos="720"/>
          <w:tab w:val="num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Městská část Praha 5 ve smyslu čl. VIII odst. 1 smlouvy o výpůjčce, uděluje k uzavření této smlouvy na dobu určitou v délce trvání 11 (jedenácti) měsíců souhlas, a to na základě usnesení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5B1ED6">
        <w:rPr>
          <w:rFonts w:asciiTheme="minorHAnsi" w:hAnsiTheme="minorHAnsi" w:cstheme="minorHAnsi"/>
          <w:sz w:val="22"/>
          <w:szCs w:val="22"/>
        </w:rPr>
        <w:t>ady městské části č</w:t>
      </w:r>
      <w:r>
        <w:rPr>
          <w:rFonts w:asciiTheme="minorHAnsi" w:hAnsiTheme="minorHAnsi" w:cstheme="minorHAnsi"/>
          <w:sz w:val="22"/>
          <w:szCs w:val="22"/>
        </w:rPr>
        <w:t>. 27/781/2019</w:t>
      </w:r>
      <w:r w:rsidRPr="005B1ED6">
        <w:rPr>
          <w:rFonts w:asciiTheme="minorHAnsi" w:hAnsiTheme="minorHAnsi" w:cstheme="minorHAnsi"/>
          <w:sz w:val="22"/>
          <w:szCs w:val="22"/>
        </w:rPr>
        <w:t>.</w:t>
      </w:r>
    </w:p>
    <w:p w:rsidR="00177522" w:rsidRPr="005B1ED6" w:rsidRDefault="00177522" w:rsidP="00177522">
      <w:pPr>
        <w:pStyle w:val="Odst"/>
        <w:numPr>
          <w:ilvl w:val="0"/>
          <w:numId w:val="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>V případě neplatnosti nebo neúčinnosti některého ustanovení této smlouvy nebudou dotčena ostatní ustanovení této smlouvy.</w:t>
      </w:r>
    </w:p>
    <w:p w:rsidR="00177522" w:rsidRPr="005B1ED6" w:rsidRDefault="00177522" w:rsidP="00177522">
      <w:pPr>
        <w:numPr>
          <w:ilvl w:val="0"/>
          <w:numId w:val="6"/>
        </w:numPr>
        <w:ind w:left="567" w:right="0" w:hanging="567"/>
        <w:rPr>
          <w:rFonts w:asciiTheme="minorHAnsi" w:hAnsiTheme="minorHAnsi" w:cstheme="minorHAnsi"/>
          <w:sz w:val="22"/>
          <w:szCs w:val="22"/>
        </w:rPr>
      </w:pPr>
      <w:r w:rsidRPr="005B1ED6">
        <w:rPr>
          <w:rFonts w:asciiTheme="minorHAnsi" w:hAnsiTheme="minorHAnsi" w:cstheme="minorHAnsi"/>
          <w:sz w:val="22"/>
          <w:szCs w:val="22"/>
        </w:rPr>
        <w:t xml:space="preserve">Smluvní strany prohlašují, že smlouvu sepsaly na základě pravdivých údajů, jejich pravé a svobodné vůle, nikoli v tísni ani za nápadně nevýhodných podmínek, smlouvu si přečetly, s jejím obsahem souhlasí a na důkaz toho připojují své podpisy. </w:t>
      </w:r>
    </w:p>
    <w:p w:rsidR="00177522" w:rsidRPr="005B1ED6" w:rsidRDefault="00E8357D" w:rsidP="00177522">
      <w:pPr>
        <w:pStyle w:val="Styl1"/>
        <w:ind w:left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42CA25F" wp14:editId="5F5DD2C1">
            <wp:simplePos x="0" y="0"/>
            <wp:positionH relativeFrom="column">
              <wp:posOffset>-88900</wp:posOffset>
            </wp:positionH>
            <wp:positionV relativeFrom="paragraph">
              <wp:posOffset>142875</wp:posOffset>
            </wp:positionV>
            <wp:extent cx="2185416" cy="1065276"/>
            <wp:effectExtent l="0" t="0" r="0" b="0"/>
            <wp:wrapSquare wrapText="bothSides"/>
            <wp:docPr id="2457" name="Picture 2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" name="Picture 24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57D" w:rsidRDefault="00E8357D" w:rsidP="00E8357D">
      <w:pPr>
        <w:spacing w:after="80" w:line="259" w:lineRule="auto"/>
        <w:ind w:left="2426" w:right="0"/>
        <w:jc w:val="center"/>
      </w:pPr>
      <w:r>
        <w:rPr>
          <w:noProof/>
        </w:rPr>
        <w:drawing>
          <wp:inline distT="0" distB="0" distL="0" distR="0" wp14:anchorId="2D6B1174" wp14:editId="7F8952B9">
            <wp:extent cx="1120140" cy="662940"/>
            <wp:effectExtent l="0" t="0" r="0" b="0"/>
            <wp:docPr id="2455" name="Picture 2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" name="Picture 24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E8357D" w:rsidRDefault="00E8357D" w:rsidP="00E8357D">
      <w:pPr>
        <w:spacing w:after="8256" w:line="259" w:lineRule="auto"/>
        <w:ind w:left="1426" w:right="0"/>
        <w:jc w:val="center"/>
      </w:pPr>
      <w:r>
        <w:t xml:space="preserve">Petra </w:t>
      </w:r>
      <w:proofErr w:type="spellStart"/>
      <w:r>
        <w:t>Karkošková</w:t>
      </w:r>
      <w:proofErr w:type="spellEnd"/>
    </w:p>
    <w:sectPr w:rsidR="00E8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7E"/>
    <w:multiLevelType w:val="hybridMultilevel"/>
    <w:tmpl w:val="351CC0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74CD"/>
    <w:multiLevelType w:val="hybridMultilevel"/>
    <w:tmpl w:val="6E52D38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2C7E7B"/>
    <w:multiLevelType w:val="hybridMultilevel"/>
    <w:tmpl w:val="373EC22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A4485F"/>
    <w:multiLevelType w:val="hybridMultilevel"/>
    <w:tmpl w:val="75B63A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1344A7"/>
    <w:multiLevelType w:val="hybridMultilevel"/>
    <w:tmpl w:val="F6D4E2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27142F"/>
    <w:multiLevelType w:val="hybridMultilevel"/>
    <w:tmpl w:val="BD504D24"/>
    <w:lvl w:ilvl="0" w:tplc="EE389DE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716A80"/>
    <w:multiLevelType w:val="hybridMultilevel"/>
    <w:tmpl w:val="CF7ED03C"/>
    <w:lvl w:ilvl="0" w:tplc="3CE22E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22"/>
    <w:rsid w:val="0014493A"/>
    <w:rsid w:val="00177522"/>
    <w:rsid w:val="003F61DE"/>
    <w:rsid w:val="00523C1D"/>
    <w:rsid w:val="00663658"/>
    <w:rsid w:val="006D0C0D"/>
    <w:rsid w:val="00BB5220"/>
    <w:rsid w:val="00E8357D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55888-8D7D-4B1F-B625-DD499F2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522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5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uiPriority w:val="99"/>
    <w:rsid w:val="00177522"/>
    <w:pPr>
      <w:tabs>
        <w:tab w:val="left" w:pos="709"/>
      </w:tabs>
    </w:pPr>
  </w:style>
  <w:style w:type="paragraph" w:customStyle="1" w:styleId="Odstavec">
    <w:name w:val="Odstavec"/>
    <w:basedOn w:val="Normln"/>
    <w:next w:val="Styl1"/>
    <w:uiPriority w:val="99"/>
    <w:rsid w:val="00177522"/>
    <w:pPr>
      <w:ind w:left="0" w:right="0" w:firstLine="567"/>
    </w:pPr>
  </w:style>
  <w:style w:type="paragraph" w:customStyle="1" w:styleId="Nadpisl">
    <w:name w:val="Nadpis čl."/>
    <w:basedOn w:val="Nadpis4"/>
    <w:next w:val="Odstavec"/>
    <w:uiPriority w:val="99"/>
    <w:rsid w:val="00177522"/>
    <w:pPr>
      <w:spacing w:before="360" w:after="120"/>
      <w:ind w:left="0" w:right="0"/>
      <w:jc w:val="center"/>
      <w:outlineLvl w:val="9"/>
    </w:pPr>
    <w:rPr>
      <w:rFonts w:ascii="Times New Roman" w:eastAsia="Times New Roman" w:hAnsi="Times New Roman" w:cs="Times New Roman"/>
      <w:b/>
      <w:bCs/>
      <w:i w:val="0"/>
      <w:iCs w:val="0"/>
      <w:color w:val="auto"/>
    </w:rPr>
  </w:style>
  <w:style w:type="paragraph" w:customStyle="1" w:styleId="Nazevsml">
    <w:name w:val="Nazev sml."/>
    <w:basedOn w:val="Nadpis4"/>
    <w:next w:val="Nadpisl"/>
    <w:uiPriority w:val="99"/>
    <w:rsid w:val="00177522"/>
    <w:pPr>
      <w:keepLines w:val="0"/>
      <w:spacing w:before="120" w:after="240"/>
      <w:ind w:left="0" w:right="0"/>
      <w:jc w:val="center"/>
      <w:outlineLvl w:val="9"/>
    </w:pPr>
    <w:rPr>
      <w:rFonts w:ascii="Book Antiqua" w:eastAsia="Times New Roman" w:hAnsi="Book Antiqua" w:cs="Book Antiqua"/>
      <w:b/>
      <w:bCs/>
      <w:i w:val="0"/>
      <w:iCs w:val="0"/>
      <w:color w:val="auto"/>
      <w:sz w:val="28"/>
      <w:szCs w:val="28"/>
    </w:rPr>
  </w:style>
  <w:style w:type="paragraph" w:customStyle="1" w:styleId="Odst">
    <w:name w:val="Odst.č"/>
    <w:basedOn w:val="Normln"/>
    <w:uiPriority w:val="99"/>
    <w:rsid w:val="00177522"/>
    <w:pPr>
      <w:widowControl w:val="0"/>
      <w:ind w:left="0" w:right="85" w:firstLine="284"/>
    </w:pPr>
  </w:style>
  <w:style w:type="paragraph" w:customStyle="1" w:styleId="Zkladntextodsazen21">
    <w:name w:val="Základní text odsazený 21"/>
    <w:basedOn w:val="Normln"/>
    <w:uiPriority w:val="99"/>
    <w:rsid w:val="00177522"/>
    <w:pPr>
      <w:suppressAutoHyphens/>
      <w:ind w:left="284" w:right="0" w:hanging="284"/>
    </w:pPr>
    <w:rPr>
      <w:rFonts w:ascii="Arial" w:hAnsi="Arial" w:cs="Arial"/>
    </w:rPr>
  </w:style>
  <w:style w:type="paragraph" w:styleId="Odstavecseseznamem">
    <w:name w:val="List Paragraph"/>
    <w:basedOn w:val="Normln"/>
    <w:uiPriority w:val="99"/>
    <w:qFormat/>
    <w:rsid w:val="00177522"/>
    <w:pPr>
      <w:snapToGrid w:val="0"/>
      <w:ind w:left="720" w:right="0"/>
      <w:jc w:val="left"/>
    </w:pPr>
    <w:rPr>
      <w:sz w:val="20"/>
      <w:szCs w:val="20"/>
    </w:rPr>
  </w:style>
  <w:style w:type="paragraph" w:customStyle="1" w:styleId="NormXCS8191">
    <w:name w:val="NormXCS8191"/>
    <w:uiPriority w:val="99"/>
    <w:rsid w:val="001775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5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Jana Kůtková</cp:lastModifiedBy>
  <cp:revision>5</cp:revision>
  <dcterms:created xsi:type="dcterms:W3CDTF">2019-08-12T10:36:00Z</dcterms:created>
  <dcterms:modified xsi:type="dcterms:W3CDTF">2019-08-12T11:43:00Z</dcterms:modified>
</cp:coreProperties>
</file>