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C" w:rsidRPr="00A27A6C" w:rsidRDefault="00A27A6C" w:rsidP="00481AB8">
      <w:pPr>
        <w:rPr>
          <w:highlight w:val="yellow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481AB8">
        <w:t xml:space="preserve">          </w:t>
      </w:r>
      <w:r w:rsidRPr="00A27A6C">
        <w:t xml:space="preserve">číslo smlouvy objednatele: </w:t>
      </w:r>
      <w:r w:rsidR="00EE413F">
        <w:t>671</w:t>
      </w:r>
      <w:r w:rsidRPr="00A27A6C">
        <w:t>/OKS/1</w:t>
      </w:r>
      <w:r w:rsidR="00B5767B">
        <w:t>9</w:t>
      </w:r>
      <w:r w:rsidRPr="00A27A6C">
        <w:rPr>
          <w:highlight w:val="yellow"/>
        </w:rPr>
        <w:t xml:space="preserve">                                                  </w:t>
      </w:r>
    </w:p>
    <w:p w:rsidR="00A27A6C" w:rsidRPr="00A27A6C" w:rsidRDefault="00A27A6C" w:rsidP="00481AB8">
      <w:pPr>
        <w:rPr>
          <w:strike/>
        </w:rPr>
      </w:pPr>
      <w:r>
        <w:t xml:space="preserve">                                                       </w:t>
      </w:r>
      <w:r w:rsidR="00B85BA4">
        <w:t xml:space="preserve">      </w:t>
      </w:r>
      <w:r w:rsidR="00481AB8">
        <w:t xml:space="preserve">      </w:t>
      </w:r>
      <w:r w:rsidR="00B85BA4">
        <w:t xml:space="preserve">       </w:t>
      </w:r>
      <w:r>
        <w:t xml:space="preserve">       </w:t>
      </w:r>
      <w:r w:rsidRPr="00A27A6C">
        <w:t xml:space="preserve">číslo smlouvy zhotovitele: </w:t>
      </w:r>
      <w:proofErr w:type="gramStart"/>
      <w:r w:rsidR="00EE413F">
        <w:t>36/2019</w:t>
      </w:r>
      <w:r w:rsidRPr="00A27A6C">
        <w:t>.........</w:t>
      </w:r>
      <w:proofErr w:type="gramEnd"/>
    </w:p>
    <w:p w:rsidR="00A27A6C" w:rsidRPr="00905DE4" w:rsidRDefault="00A27A6C" w:rsidP="00A27A6C">
      <w:pPr>
        <w:rPr>
          <w:b/>
        </w:rPr>
      </w:pPr>
      <w:r w:rsidRPr="00905DE4">
        <w:rPr>
          <w:b/>
        </w:rPr>
        <w:t xml:space="preserve">                                                  </w:t>
      </w:r>
    </w:p>
    <w:p w:rsidR="00A27A6C" w:rsidRDefault="00A27A6C" w:rsidP="00A27A6C">
      <w:pPr>
        <w:jc w:val="center"/>
        <w:rPr>
          <w:sz w:val="22"/>
        </w:rPr>
      </w:pPr>
    </w:p>
    <w:p w:rsidR="00A27A6C" w:rsidRPr="004E40AE" w:rsidRDefault="00A27A6C" w:rsidP="00A27A6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A27A6C" w:rsidRDefault="000C38B8" w:rsidP="00A27A6C">
      <w:pPr>
        <w:jc w:val="center"/>
        <w:rPr>
          <w:i/>
        </w:rPr>
      </w:pPr>
      <w:r w:rsidRPr="000C38B8">
        <w:rPr>
          <w:i/>
        </w:rPr>
        <w:t>(</w:t>
      </w:r>
      <w:r w:rsidR="00A27A6C" w:rsidRPr="000C38B8">
        <w:rPr>
          <w:i/>
        </w:rPr>
        <w:t>uzavřená podle ustanovení § 2586 a násl. zákona č. 89/2012 Sb., občanský zákoník</w:t>
      </w:r>
      <w:r w:rsidR="00F217B8">
        <w:rPr>
          <w:i/>
        </w:rPr>
        <w:t>, ve znění pozdějších předpisů</w:t>
      </w:r>
      <w:r w:rsidRPr="000C38B8">
        <w:rPr>
          <w:i/>
        </w:rPr>
        <w:t>)</w:t>
      </w:r>
      <w:r w:rsidR="00A27A6C" w:rsidRPr="000C38B8">
        <w:rPr>
          <w:i/>
        </w:rPr>
        <w:t xml:space="preserve"> </w:t>
      </w:r>
    </w:p>
    <w:p w:rsidR="000C38B8" w:rsidRDefault="000C38B8" w:rsidP="00A27A6C">
      <w:pPr>
        <w:jc w:val="center"/>
        <w:rPr>
          <w:i/>
        </w:rPr>
      </w:pPr>
    </w:p>
    <w:p w:rsidR="00A27A6C" w:rsidRPr="00A50088" w:rsidRDefault="000C38B8" w:rsidP="00A5008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C38B8">
        <w:rPr>
          <w:b/>
        </w:rPr>
        <w:t>„</w:t>
      </w:r>
      <w:r w:rsidR="00A50088" w:rsidRPr="00A50088">
        <w:rPr>
          <w:rFonts w:eastAsiaTheme="minorHAnsi"/>
          <w:b/>
          <w:lang w:eastAsia="en-US"/>
        </w:rPr>
        <w:t>Studie aktuálního stavu kontejnerových stanovišť na území města Havířova za účelem zvýšení</w:t>
      </w:r>
      <w:r w:rsidR="00A50088">
        <w:rPr>
          <w:rFonts w:eastAsiaTheme="minorHAnsi"/>
          <w:b/>
          <w:lang w:eastAsia="en-US"/>
        </w:rPr>
        <w:t xml:space="preserve"> </w:t>
      </w:r>
      <w:r w:rsidR="00A50088" w:rsidRPr="00A50088">
        <w:rPr>
          <w:rFonts w:eastAsiaTheme="minorHAnsi"/>
          <w:b/>
          <w:lang w:eastAsia="en-US"/>
        </w:rPr>
        <w:t>účinnosti primární separace</w:t>
      </w:r>
      <w:r w:rsidRPr="000C38B8">
        <w:rPr>
          <w:b/>
        </w:rPr>
        <w:t>“</w:t>
      </w:r>
    </w:p>
    <w:p w:rsidR="000C38B8" w:rsidRPr="000C38B8" w:rsidRDefault="000C38B8" w:rsidP="00A27A6C">
      <w:pPr>
        <w:jc w:val="center"/>
        <w:rPr>
          <w:b/>
        </w:rPr>
      </w:pPr>
    </w:p>
    <w:p w:rsidR="00A27A6C" w:rsidRPr="00E4349B" w:rsidRDefault="00A27A6C" w:rsidP="00A27A6C">
      <w:pPr>
        <w:jc w:val="center"/>
        <w:rPr>
          <w:b/>
        </w:rPr>
      </w:pPr>
      <w:r w:rsidRPr="00E4349B">
        <w:rPr>
          <w:b/>
        </w:rPr>
        <w:t>Článek I</w:t>
      </w:r>
    </w:p>
    <w:p w:rsidR="00A27A6C" w:rsidRPr="00E4349B" w:rsidRDefault="00A27A6C" w:rsidP="00A27A6C">
      <w:pPr>
        <w:jc w:val="center"/>
        <w:rPr>
          <w:b/>
        </w:rPr>
      </w:pPr>
      <w:r w:rsidRPr="00E4349B">
        <w:rPr>
          <w:b/>
        </w:rPr>
        <w:t>Smluvní strany</w:t>
      </w:r>
    </w:p>
    <w:p w:rsidR="00A27A6C" w:rsidRPr="00905DE4" w:rsidRDefault="00A27A6C" w:rsidP="00A27A6C">
      <w:pPr>
        <w:rPr>
          <w:b/>
          <w:u w:val="single"/>
        </w:rPr>
      </w:pPr>
    </w:p>
    <w:p w:rsidR="00A27A6C" w:rsidRPr="000D5E24" w:rsidRDefault="00A27A6C" w:rsidP="00A27A6C">
      <w:r w:rsidRPr="00A94757">
        <w:rPr>
          <w:b/>
        </w:rPr>
        <w:t>Objednatel:</w:t>
      </w:r>
      <w:r>
        <w:rPr>
          <w:i/>
        </w:rPr>
        <w:t xml:space="preserve">  </w:t>
      </w:r>
      <w:r>
        <w:tab/>
      </w:r>
      <w:r>
        <w:tab/>
      </w:r>
      <w:r>
        <w:tab/>
      </w:r>
      <w:r w:rsidRPr="000D5E24">
        <w:t>statutární město Havířov</w:t>
      </w:r>
    </w:p>
    <w:p w:rsidR="00A27A6C" w:rsidRDefault="00A27A6C" w:rsidP="00A27A6C">
      <w:r w:rsidRPr="00905DE4">
        <w:t xml:space="preserve">se sídlem:                       </w:t>
      </w:r>
      <w:r>
        <w:t xml:space="preserve">     </w:t>
      </w:r>
      <w:r>
        <w:tab/>
      </w:r>
      <w:r w:rsidRPr="00905DE4">
        <w:t xml:space="preserve">Svornosti </w:t>
      </w:r>
      <w:r>
        <w:t>86/</w:t>
      </w:r>
      <w:r w:rsidRPr="00905DE4">
        <w:t>2, PSČ 736 01  Havířov-Město</w:t>
      </w:r>
    </w:p>
    <w:p w:rsidR="00A27A6C" w:rsidRPr="00905DE4" w:rsidRDefault="00A27A6C" w:rsidP="00A27A6C">
      <w:r>
        <w:t>není zapsán v obchodním rejstříku</w:t>
      </w:r>
    </w:p>
    <w:p w:rsidR="00A27A6C" w:rsidRDefault="00A27A6C" w:rsidP="00A27A6C">
      <w:pPr>
        <w:ind w:left="284"/>
      </w:pPr>
    </w:p>
    <w:p w:rsidR="00A27A6C" w:rsidRPr="00F53C43" w:rsidRDefault="00A27A6C" w:rsidP="00A27A6C">
      <w:r>
        <w:t>Oprávněný zástupce</w:t>
      </w:r>
    </w:p>
    <w:p w:rsidR="005756D5" w:rsidRDefault="00A27A6C" w:rsidP="00A27A6C">
      <w:r w:rsidRPr="00F53C43">
        <w:t xml:space="preserve">- ve věcech smluvních:   </w:t>
      </w:r>
      <w:r w:rsidRPr="00F53C43">
        <w:tab/>
      </w:r>
      <w:r w:rsidRPr="00EE413F">
        <w:rPr>
          <w:highlight w:val="black"/>
        </w:rPr>
        <w:t xml:space="preserve">Ing. </w:t>
      </w:r>
      <w:r w:rsidR="00A50088" w:rsidRPr="00EE413F">
        <w:rPr>
          <w:highlight w:val="black"/>
        </w:rPr>
        <w:t>Iveta Grzonková</w:t>
      </w:r>
      <w:r>
        <w:t>, vedoucí odboru komunálních služeb</w:t>
      </w:r>
      <w:r w:rsidR="005756D5">
        <w:t xml:space="preserve"> </w:t>
      </w:r>
    </w:p>
    <w:p w:rsidR="00A27A6C" w:rsidRPr="00262566" w:rsidRDefault="005756D5" w:rsidP="005756D5">
      <w:pPr>
        <w:ind w:left="2124" w:firstLine="708"/>
      </w:pPr>
      <w:r w:rsidRPr="00262566">
        <w:t>na základě pověření ze dne 25.2.2019</w:t>
      </w:r>
    </w:p>
    <w:p w:rsidR="005216BA" w:rsidRPr="005E5BD7" w:rsidRDefault="00A27A6C" w:rsidP="00A27A6C">
      <w:r w:rsidRPr="00F53C43">
        <w:t xml:space="preserve">- </w:t>
      </w:r>
      <w:r w:rsidRPr="00071A45">
        <w:t xml:space="preserve">ve věcech technických: </w:t>
      </w:r>
      <w:r w:rsidRPr="00071A45">
        <w:tab/>
      </w:r>
      <w:r w:rsidR="005216BA" w:rsidRPr="00EE413F">
        <w:rPr>
          <w:highlight w:val="black"/>
        </w:rPr>
        <w:t>Bc. Nikol Fikáčková</w:t>
      </w:r>
      <w:r w:rsidR="005216BA" w:rsidRPr="005E5BD7">
        <w:t>, vedoucí oddělení odpadového hospodářství</w:t>
      </w:r>
    </w:p>
    <w:p w:rsidR="00A27A6C" w:rsidRPr="005E5BD7" w:rsidRDefault="00A50088" w:rsidP="005216BA">
      <w:pPr>
        <w:ind w:left="2124" w:firstLine="708"/>
      </w:pPr>
      <w:r w:rsidRPr="00EE413F">
        <w:rPr>
          <w:highlight w:val="black"/>
        </w:rPr>
        <w:t>Jana Vichrová</w:t>
      </w:r>
      <w:r w:rsidR="00A27A6C" w:rsidRPr="005E5BD7">
        <w:t xml:space="preserve">, referent </w:t>
      </w:r>
      <w:r w:rsidR="001264F4" w:rsidRPr="005E5BD7">
        <w:t>odboru komunálních služeb</w:t>
      </w:r>
    </w:p>
    <w:p w:rsidR="00A4049E" w:rsidRPr="005E5BD7" w:rsidRDefault="00BD666B" w:rsidP="00A4049E">
      <w:pPr>
        <w:pStyle w:val="NormlnIMP2"/>
        <w:spacing w:line="240" w:lineRule="auto"/>
        <w:ind w:left="284" w:hanging="284"/>
      </w:pPr>
      <w:r w:rsidRPr="005E5BD7">
        <w:rPr>
          <w:szCs w:val="24"/>
        </w:rPr>
        <w:t xml:space="preserve">e-mail: </w:t>
      </w:r>
      <w:r w:rsidRPr="005E5BD7">
        <w:rPr>
          <w:szCs w:val="24"/>
        </w:rPr>
        <w:tab/>
      </w:r>
      <w:r w:rsidRPr="005E5BD7">
        <w:tab/>
      </w:r>
      <w:r w:rsidRPr="005E5BD7">
        <w:tab/>
      </w:r>
      <w:hyperlink r:id="rId8" w:history="1">
        <w:r w:rsidR="00A4049E" w:rsidRPr="00EE413F">
          <w:rPr>
            <w:rStyle w:val="Hypertextovodkaz"/>
            <w:color w:val="auto"/>
            <w:highlight w:val="black"/>
          </w:rPr>
          <w:t>fikackova.nikol@havirov-city.cz</w:t>
        </w:r>
      </w:hyperlink>
      <w:r w:rsidR="00A4049E" w:rsidRPr="00EE413F">
        <w:rPr>
          <w:highlight w:val="black"/>
        </w:rPr>
        <w:t xml:space="preserve">, </w:t>
      </w:r>
      <w:hyperlink r:id="rId9" w:history="1">
        <w:r w:rsidR="00A4049E" w:rsidRPr="00EE413F">
          <w:rPr>
            <w:rStyle w:val="Hypertextovodkaz"/>
            <w:color w:val="auto"/>
            <w:highlight w:val="black"/>
          </w:rPr>
          <w:t>vichrova.jana@havirov-city.cz</w:t>
        </w:r>
      </w:hyperlink>
      <w:r w:rsidR="00A4049E" w:rsidRPr="005E5BD7">
        <w:t xml:space="preserve"> </w:t>
      </w:r>
    </w:p>
    <w:p w:rsidR="00A27A6C" w:rsidRDefault="00A27A6C" w:rsidP="00A27A6C">
      <w:pPr>
        <w:ind w:left="284"/>
      </w:pPr>
    </w:p>
    <w:p w:rsidR="00296BB2" w:rsidRPr="0087593C" w:rsidRDefault="00296BB2" w:rsidP="00296BB2">
      <w:pPr>
        <w:tabs>
          <w:tab w:val="left" w:pos="2835"/>
        </w:tabs>
      </w:pPr>
      <w:r w:rsidRPr="0087593C">
        <w:t xml:space="preserve">ID datové schránky: </w:t>
      </w:r>
      <w:r w:rsidRPr="0087593C">
        <w:tab/>
        <w:t xml:space="preserve">7zhb6tn </w:t>
      </w:r>
    </w:p>
    <w:p w:rsidR="00A27A6C" w:rsidRPr="001D4939" w:rsidRDefault="00A27A6C" w:rsidP="00A27A6C">
      <w:r w:rsidRPr="001D4939">
        <w:t xml:space="preserve">Bankovní spojení:          </w:t>
      </w:r>
      <w:r>
        <w:t xml:space="preserve">   </w:t>
      </w:r>
      <w:r>
        <w:tab/>
      </w:r>
      <w:r w:rsidRPr="00EE413F">
        <w:rPr>
          <w:highlight w:val="black"/>
        </w:rPr>
        <w:t>Česká spořitelna, a.s.</w:t>
      </w:r>
      <w:r w:rsidRPr="001D4939">
        <w:t xml:space="preserve">, centrála v Praze  </w:t>
      </w:r>
    </w:p>
    <w:p w:rsidR="00A27A6C" w:rsidRPr="00905DE4" w:rsidRDefault="00A27A6C" w:rsidP="00A27A6C">
      <w:r w:rsidRPr="00905DE4">
        <w:t xml:space="preserve">Číslo účtu:                     </w:t>
      </w:r>
      <w:r>
        <w:t xml:space="preserve">   </w:t>
      </w:r>
      <w:r w:rsidRPr="00905DE4">
        <w:t xml:space="preserve"> </w:t>
      </w:r>
      <w:r>
        <w:tab/>
      </w:r>
      <w:r w:rsidRPr="00EE413F">
        <w:rPr>
          <w:highlight w:val="black"/>
        </w:rPr>
        <w:t>27-1721604319/0800</w:t>
      </w:r>
    </w:p>
    <w:p w:rsidR="00A27A6C" w:rsidRPr="000075C0" w:rsidRDefault="00A27A6C" w:rsidP="00A27A6C">
      <w:r w:rsidRPr="000075C0">
        <w:t xml:space="preserve">IČO:                                    </w:t>
      </w:r>
      <w:r w:rsidRPr="000075C0">
        <w:tab/>
        <w:t>00297488</w:t>
      </w:r>
    </w:p>
    <w:p w:rsidR="00A27A6C" w:rsidRPr="00C31282" w:rsidRDefault="00A27A6C" w:rsidP="00A27A6C">
      <w:r w:rsidRPr="00C31282">
        <w:t xml:space="preserve">DIČ:                               </w:t>
      </w:r>
      <w:r>
        <w:t xml:space="preserve">   </w:t>
      </w:r>
      <w:r>
        <w:tab/>
      </w:r>
      <w:r w:rsidRPr="00C31282">
        <w:t xml:space="preserve">CZ00297488 </w:t>
      </w:r>
    </w:p>
    <w:p w:rsidR="00A27A6C" w:rsidRPr="00905DE4" w:rsidRDefault="00A27A6C" w:rsidP="00A27A6C"/>
    <w:p w:rsidR="00A27A6C" w:rsidRPr="00905DE4" w:rsidRDefault="00A27A6C" w:rsidP="00A27A6C"/>
    <w:p w:rsidR="00A27A6C" w:rsidRPr="00417DA4" w:rsidRDefault="00A27A6C" w:rsidP="00A27A6C">
      <w:r w:rsidRPr="00A94757">
        <w:rPr>
          <w:b/>
        </w:rPr>
        <w:t>Zhotovitel:</w:t>
      </w:r>
      <w:r w:rsidRPr="00E639CD">
        <w:rPr>
          <w:i/>
        </w:rPr>
        <w:t xml:space="preserve">               </w:t>
      </w:r>
      <w:r w:rsidRPr="00E639CD">
        <w:tab/>
      </w:r>
      <w:r w:rsidR="0018705C" w:rsidRPr="00E639CD">
        <w:tab/>
      </w:r>
      <w:r w:rsidR="001264F4" w:rsidRPr="00417DA4">
        <w:t>Technické služby Havířov a.s.</w:t>
      </w:r>
    </w:p>
    <w:p w:rsidR="00A50088" w:rsidRPr="00417DA4" w:rsidRDefault="00A27A6C" w:rsidP="00A50088">
      <w:r w:rsidRPr="00417DA4">
        <w:t xml:space="preserve">se sídlem:                      </w:t>
      </w:r>
      <w:r w:rsidRPr="00417DA4">
        <w:tab/>
      </w:r>
      <w:r w:rsidR="001264F4" w:rsidRPr="00417DA4">
        <w:t>Karvinská 1461/66, PSČ 736 29  Havířov - Město</w:t>
      </w:r>
    </w:p>
    <w:p w:rsidR="001264F4" w:rsidRPr="00417DA4" w:rsidRDefault="001264F4" w:rsidP="001264F4">
      <w:pPr>
        <w:pStyle w:val="NormlnIMP"/>
        <w:spacing w:line="240" w:lineRule="auto"/>
        <w:rPr>
          <w:sz w:val="24"/>
          <w:szCs w:val="24"/>
        </w:rPr>
      </w:pPr>
      <w:r w:rsidRPr="00417DA4">
        <w:rPr>
          <w:sz w:val="24"/>
          <w:szCs w:val="24"/>
        </w:rPr>
        <w:t xml:space="preserve">zapsán v obchodním rejstříku u KS v Ostravě, oddíl B, vl. 1664    </w:t>
      </w:r>
    </w:p>
    <w:p w:rsidR="001264F4" w:rsidRPr="00417DA4" w:rsidRDefault="001264F4" w:rsidP="001264F4">
      <w:pPr>
        <w:pStyle w:val="NormlnIMP"/>
        <w:ind w:left="284" w:hanging="284"/>
        <w:rPr>
          <w:sz w:val="24"/>
          <w:szCs w:val="24"/>
        </w:rPr>
      </w:pPr>
    </w:p>
    <w:p w:rsidR="001264F4" w:rsidRPr="00417DA4" w:rsidRDefault="001264F4" w:rsidP="001264F4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 xml:space="preserve">Oprávněný zástupce </w:t>
      </w:r>
    </w:p>
    <w:p w:rsidR="001264F4" w:rsidRPr="00417DA4" w:rsidRDefault="001264F4" w:rsidP="001264F4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 xml:space="preserve">- </w:t>
      </w:r>
      <w:r w:rsidR="00023AE9" w:rsidRPr="00417DA4">
        <w:rPr>
          <w:sz w:val="24"/>
          <w:szCs w:val="24"/>
        </w:rPr>
        <w:t>ve věcech smluvních</w:t>
      </w:r>
      <w:r w:rsidRPr="00417DA4">
        <w:rPr>
          <w:sz w:val="24"/>
          <w:szCs w:val="24"/>
        </w:rPr>
        <w:t>:</w:t>
      </w:r>
      <w:r w:rsidRPr="00417DA4">
        <w:rPr>
          <w:sz w:val="24"/>
          <w:szCs w:val="24"/>
        </w:rPr>
        <w:tab/>
      </w:r>
      <w:r w:rsidRPr="00EE413F">
        <w:rPr>
          <w:sz w:val="24"/>
          <w:szCs w:val="24"/>
          <w:highlight w:val="black"/>
        </w:rPr>
        <w:t>Ing. Ludvík Martinek</w:t>
      </w:r>
      <w:r w:rsidRPr="00417DA4">
        <w:rPr>
          <w:sz w:val="24"/>
          <w:szCs w:val="24"/>
        </w:rPr>
        <w:t>, ředitel společnosti</w:t>
      </w:r>
      <w:r w:rsidR="00BD666B" w:rsidRPr="00417DA4">
        <w:rPr>
          <w:sz w:val="24"/>
          <w:szCs w:val="24"/>
        </w:rPr>
        <w:t>, PMS 12/17</w:t>
      </w:r>
    </w:p>
    <w:p w:rsidR="001264F4" w:rsidRPr="00417DA4" w:rsidRDefault="001264F4" w:rsidP="00BD666B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 xml:space="preserve">- </w:t>
      </w:r>
      <w:r w:rsidR="00023AE9" w:rsidRPr="00417DA4">
        <w:rPr>
          <w:sz w:val="24"/>
          <w:szCs w:val="24"/>
        </w:rPr>
        <w:t>ve věcech technických</w:t>
      </w:r>
      <w:r w:rsidRPr="00417DA4">
        <w:rPr>
          <w:sz w:val="24"/>
          <w:szCs w:val="24"/>
        </w:rPr>
        <w:t xml:space="preserve">: </w:t>
      </w:r>
      <w:r w:rsidRPr="00417DA4">
        <w:rPr>
          <w:sz w:val="24"/>
          <w:szCs w:val="24"/>
        </w:rPr>
        <w:tab/>
      </w:r>
      <w:r w:rsidRPr="00EE413F">
        <w:rPr>
          <w:sz w:val="24"/>
          <w:szCs w:val="24"/>
          <w:highlight w:val="black"/>
        </w:rPr>
        <w:t>Ing. Iveta Slimáčková</w:t>
      </w:r>
      <w:r w:rsidRPr="00417DA4">
        <w:rPr>
          <w:sz w:val="24"/>
          <w:szCs w:val="24"/>
        </w:rPr>
        <w:t xml:space="preserve">, </w:t>
      </w:r>
      <w:r w:rsidR="00BD666B" w:rsidRPr="00417DA4">
        <w:rPr>
          <w:sz w:val="24"/>
          <w:szCs w:val="24"/>
        </w:rPr>
        <w:t>VPÚ 232</w:t>
      </w:r>
    </w:p>
    <w:p w:rsidR="00BD666B" w:rsidRPr="00417DA4" w:rsidRDefault="00BD666B" w:rsidP="00BD666B">
      <w:pPr>
        <w:pStyle w:val="ZpatIMP4"/>
        <w:spacing w:line="240" w:lineRule="auto"/>
        <w:ind w:left="284" w:hanging="284"/>
      </w:pPr>
      <w:r w:rsidRPr="00417DA4">
        <w:rPr>
          <w:szCs w:val="24"/>
        </w:rPr>
        <w:t>e-mail:</w:t>
      </w:r>
      <w:r w:rsidRPr="00417DA4">
        <w:t xml:space="preserve"> </w:t>
      </w:r>
      <w:r w:rsidRPr="00417DA4">
        <w:tab/>
      </w:r>
      <w:r w:rsidRPr="00417DA4">
        <w:tab/>
      </w:r>
      <w:r w:rsidRPr="00417DA4">
        <w:tab/>
      </w:r>
      <w:hyperlink r:id="rId10" w:history="1">
        <w:r w:rsidRPr="00EE413F">
          <w:rPr>
            <w:rStyle w:val="Hypertextovodkaz"/>
            <w:color w:val="auto"/>
            <w:highlight w:val="black"/>
          </w:rPr>
          <w:t>tsh@tsh.cz</w:t>
        </w:r>
      </w:hyperlink>
    </w:p>
    <w:p w:rsidR="00BD666B" w:rsidRPr="00417DA4" w:rsidRDefault="00BD666B" w:rsidP="00BD666B">
      <w:pPr>
        <w:pStyle w:val="NormlnIMP"/>
        <w:rPr>
          <w:sz w:val="24"/>
          <w:szCs w:val="24"/>
        </w:rPr>
      </w:pPr>
    </w:p>
    <w:p w:rsidR="001264F4" w:rsidRPr="00417DA4" w:rsidRDefault="001264F4" w:rsidP="00023AE9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 xml:space="preserve">ID datové schránky: </w:t>
      </w:r>
      <w:r w:rsidRPr="00417DA4">
        <w:rPr>
          <w:sz w:val="24"/>
          <w:szCs w:val="24"/>
        </w:rPr>
        <w:tab/>
      </w:r>
      <w:r w:rsidR="00023AE9"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 xml:space="preserve">dyjtrwn </w:t>
      </w:r>
    </w:p>
    <w:p w:rsidR="00023AE9" w:rsidRPr="00417DA4" w:rsidRDefault="00023AE9" w:rsidP="00023AE9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>Tel./Fax :</w:t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  <w:t>596 802 601</w:t>
      </w:r>
    </w:p>
    <w:p w:rsidR="00023AE9" w:rsidRPr="00417DA4" w:rsidRDefault="00023AE9" w:rsidP="00023AE9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 xml:space="preserve">Bankovní spojení : </w:t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</w:r>
      <w:r w:rsidRPr="00EE413F">
        <w:rPr>
          <w:sz w:val="24"/>
          <w:szCs w:val="24"/>
          <w:highlight w:val="black"/>
        </w:rPr>
        <w:t>KB Havířov</w:t>
      </w:r>
      <w:r w:rsidRPr="00417DA4">
        <w:rPr>
          <w:sz w:val="24"/>
          <w:szCs w:val="24"/>
        </w:rPr>
        <w:t xml:space="preserve"> </w:t>
      </w:r>
    </w:p>
    <w:p w:rsidR="00023AE9" w:rsidRPr="00417DA4" w:rsidRDefault="00023AE9" w:rsidP="00023AE9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>Číslo účtu :</w:t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</w:r>
      <w:r w:rsidRPr="00EE413F">
        <w:rPr>
          <w:sz w:val="24"/>
          <w:szCs w:val="24"/>
          <w:highlight w:val="black"/>
        </w:rPr>
        <w:t>18332791/0100</w:t>
      </w:r>
    </w:p>
    <w:p w:rsidR="001264F4" w:rsidRPr="00417DA4" w:rsidRDefault="001264F4" w:rsidP="00023AE9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>DIČ :</w:t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</w:r>
      <w:r w:rsidR="00023AE9"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>370-25375601</w:t>
      </w:r>
    </w:p>
    <w:p w:rsidR="001264F4" w:rsidRPr="00417DA4" w:rsidRDefault="001264F4" w:rsidP="00023AE9">
      <w:pPr>
        <w:pStyle w:val="NormlnIMP"/>
        <w:rPr>
          <w:sz w:val="24"/>
          <w:szCs w:val="24"/>
        </w:rPr>
      </w:pPr>
      <w:r w:rsidRPr="00417DA4">
        <w:rPr>
          <w:sz w:val="24"/>
          <w:szCs w:val="24"/>
        </w:rPr>
        <w:t>IČO :</w:t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ab/>
      </w:r>
      <w:r w:rsidR="00023AE9" w:rsidRPr="00417DA4">
        <w:rPr>
          <w:sz w:val="24"/>
          <w:szCs w:val="24"/>
        </w:rPr>
        <w:tab/>
      </w:r>
      <w:r w:rsidRPr="00417DA4">
        <w:rPr>
          <w:sz w:val="24"/>
          <w:szCs w:val="24"/>
        </w:rPr>
        <w:t>25375601</w:t>
      </w:r>
    </w:p>
    <w:p w:rsidR="00A27A6C" w:rsidRPr="00417DA4" w:rsidRDefault="00A27A6C" w:rsidP="00A27A6C">
      <w:pPr>
        <w:rPr>
          <w:b/>
          <w:sz w:val="22"/>
        </w:rPr>
      </w:pPr>
    </w:p>
    <w:p w:rsidR="00A27A6C" w:rsidRDefault="00A27A6C" w:rsidP="00A27A6C">
      <w:r w:rsidRPr="001F1C3D">
        <w:t>dále také obecně „smluvní strany“.</w:t>
      </w:r>
    </w:p>
    <w:p w:rsidR="00A27A6C" w:rsidRDefault="00A27A6C" w:rsidP="00A27A6C">
      <w:pPr>
        <w:ind w:left="284"/>
      </w:pPr>
    </w:p>
    <w:p w:rsidR="00A27A6C" w:rsidRDefault="00A27A6C" w:rsidP="00A27A6C">
      <w:pPr>
        <w:ind w:left="284"/>
      </w:pPr>
    </w:p>
    <w:p w:rsidR="0044303D" w:rsidRDefault="0044303D" w:rsidP="00A27A6C">
      <w:pPr>
        <w:ind w:left="284"/>
      </w:pPr>
    </w:p>
    <w:p w:rsidR="00A27A6C" w:rsidRPr="00E4349B" w:rsidRDefault="00A27A6C" w:rsidP="00A27A6C">
      <w:pPr>
        <w:ind w:left="426" w:hanging="426"/>
        <w:jc w:val="center"/>
        <w:rPr>
          <w:b/>
        </w:rPr>
      </w:pPr>
      <w:r w:rsidRPr="00E4349B">
        <w:rPr>
          <w:b/>
        </w:rPr>
        <w:lastRenderedPageBreak/>
        <w:t>Článek II</w:t>
      </w:r>
    </w:p>
    <w:p w:rsidR="00A27A6C" w:rsidRPr="00E4349B" w:rsidRDefault="00A27A6C" w:rsidP="00A27A6C">
      <w:pPr>
        <w:ind w:left="426" w:hanging="426"/>
        <w:jc w:val="center"/>
        <w:rPr>
          <w:b/>
        </w:rPr>
      </w:pPr>
      <w:r w:rsidRPr="00E4349B">
        <w:rPr>
          <w:b/>
        </w:rPr>
        <w:t xml:space="preserve">Základní ustanovení </w:t>
      </w:r>
    </w:p>
    <w:p w:rsidR="00A27A6C" w:rsidRDefault="00A27A6C" w:rsidP="00A27A6C">
      <w:pPr>
        <w:ind w:left="426" w:hanging="426"/>
        <w:jc w:val="center"/>
        <w:rPr>
          <w:b/>
        </w:rPr>
      </w:pPr>
    </w:p>
    <w:p w:rsidR="00A27A6C" w:rsidRPr="00112052" w:rsidRDefault="00A27A6C" w:rsidP="00413252">
      <w:pPr>
        <w:pStyle w:val="NormlnIMP0"/>
        <w:numPr>
          <w:ilvl w:val="0"/>
          <w:numId w:val="17"/>
        </w:numPr>
        <w:spacing w:line="240" w:lineRule="auto"/>
        <w:ind w:left="284" w:hanging="284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A27A6C" w:rsidRDefault="00A27A6C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A27A6C" w:rsidRPr="00616D6E" w:rsidRDefault="00A27A6C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A27A6C" w:rsidRPr="00616D6E" w:rsidRDefault="00A27A6C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296BB2" w:rsidRPr="00A41010" w:rsidRDefault="00A27A6C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A41010">
        <w:t>že ze strany objednatele</w:t>
      </w:r>
      <w:r w:rsidR="00287424" w:rsidRPr="00A41010">
        <w:t xml:space="preserve"> o uzavření této smlouvy rozhodla</w:t>
      </w:r>
      <w:r w:rsidRPr="00A41010">
        <w:t xml:space="preserve"> </w:t>
      </w:r>
      <w:r w:rsidR="00046617">
        <w:t>vedoucí odboru komunálních služeb,</w:t>
      </w:r>
    </w:p>
    <w:p w:rsidR="00706D9E" w:rsidRPr="007F4383" w:rsidRDefault="00296BB2" w:rsidP="00391C73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7F4383">
        <w:t xml:space="preserve">že </w:t>
      </w:r>
      <w:r w:rsidR="00287424" w:rsidRPr="007F4383">
        <w:t>zhotoviteli byla zadána veřejná zakázka</w:t>
      </w:r>
      <w:r w:rsidRPr="007F4383">
        <w:t xml:space="preserve"> malého rozsahu zn.</w:t>
      </w:r>
      <w:r w:rsidR="00A50088" w:rsidRPr="007F4383">
        <w:t xml:space="preserve"> </w:t>
      </w:r>
      <w:r w:rsidR="008E190B">
        <w:t>P</w:t>
      </w:r>
      <w:r w:rsidR="004F7314" w:rsidRPr="007F4383">
        <w:t>Z/</w:t>
      </w:r>
      <w:r w:rsidR="00262566">
        <w:t>335</w:t>
      </w:r>
      <w:r w:rsidR="004F7314" w:rsidRPr="007F4383">
        <w:t>/OKS/1</w:t>
      </w:r>
      <w:r w:rsidR="00D96A24" w:rsidRPr="007F4383">
        <w:t>9</w:t>
      </w:r>
      <w:r w:rsidR="0087593C" w:rsidRPr="007F4383">
        <w:t xml:space="preserve"> </w:t>
      </w:r>
      <w:r w:rsidR="00706D9E" w:rsidRPr="007F4383">
        <w:t xml:space="preserve"> - </w:t>
      </w:r>
    </w:p>
    <w:p w:rsidR="00A27A6C" w:rsidRPr="007F4383" w:rsidRDefault="0087593C" w:rsidP="00706D9E">
      <w:pPr>
        <w:pStyle w:val="NormlnIMP0"/>
        <w:spacing w:line="240" w:lineRule="auto"/>
        <w:ind w:left="567"/>
        <w:jc w:val="both"/>
        <w:rPr>
          <w:szCs w:val="24"/>
        </w:rPr>
      </w:pPr>
      <w:r w:rsidRPr="007F4383">
        <w:t>„</w:t>
      </w:r>
      <w:r w:rsidR="00D96A24" w:rsidRPr="007F4383">
        <w:rPr>
          <w:rFonts w:eastAsiaTheme="minorHAnsi"/>
          <w:szCs w:val="24"/>
        </w:rPr>
        <w:t>Studie aktuálního stavu kontejnerových stanovišť na území města Havířova za účelem zvýšení</w:t>
      </w:r>
      <w:r w:rsidR="00D96A24" w:rsidRPr="007F4383">
        <w:rPr>
          <w:rFonts w:eastAsiaTheme="minorHAnsi"/>
        </w:rPr>
        <w:t xml:space="preserve"> </w:t>
      </w:r>
      <w:r w:rsidR="00D96A24" w:rsidRPr="007F4383">
        <w:rPr>
          <w:rFonts w:eastAsiaTheme="minorHAnsi"/>
          <w:szCs w:val="24"/>
        </w:rPr>
        <w:t>účinnosti primární separace</w:t>
      </w:r>
      <w:r w:rsidR="00D96A24" w:rsidRPr="007F4383">
        <w:t>“</w:t>
      </w:r>
      <w:r w:rsidR="00F9694B" w:rsidRPr="007F4383">
        <w:t xml:space="preserve"> na základě výjimky </w:t>
      </w:r>
      <w:r w:rsidR="007F4383" w:rsidRPr="007F4383">
        <w:t>ze zásad dle</w:t>
      </w:r>
      <w:r w:rsidR="00F9694B" w:rsidRPr="007F4383">
        <w:t xml:space="preserve"> čl. </w:t>
      </w:r>
      <w:r w:rsidR="007F4383" w:rsidRPr="007F4383">
        <w:t>V</w:t>
      </w:r>
      <w:r w:rsidR="00F9694B" w:rsidRPr="007F4383">
        <w:t xml:space="preserve">II odst. </w:t>
      </w:r>
      <w:r w:rsidR="007F4383" w:rsidRPr="007F4383">
        <w:t>3</w:t>
      </w:r>
      <w:r w:rsidR="00940D9C" w:rsidRPr="007F4383">
        <w:t>.</w:t>
      </w:r>
      <w:r w:rsidR="00F9694B" w:rsidRPr="007F4383">
        <w:t xml:space="preserve"> Zásad zadávání veřejných zakázek malého rozsahu statutárním městem Havířov zn. ZS/28/RMH/2016 ze dne 14.9.2016.</w:t>
      </w:r>
    </w:p>
    <w:p w:rsidR="00A27A6C" w:rsidRPr="000D5E24" w:rsidRDefault="00A27A6C" w:rsidP="00A27A6C">
      <w:pPr>
        <w:pStyle w:val="NormlnIMP0"/>
        <w:spacing w:line="240" w:lineRule="auto"/>
        <w:ind w:left="567"/>
        <w:jc w:val="both"/>
        <w:rPr>
          <w:szCs w:val="24"/>
        </w:rPr>
      </w:pPr>
    </w:p>
    <w:p w:rsidR="00A27A6C" w:rsidRDefault="00A27A6C" w:rsidP="00413252">
      <w:pPr>
        <w:pStyle w:val="NormlnIMP0"/>
        <w:numPr>
          <w:ilvl w:val="0"/>
          <w:numId w:val="17"/>
        </w:numPr>
        <w:spacing w:line="240" w:lineRule="auto"/>
        <w:ind w:left="284" w:hanging="284"/>
        <w:jc w:val="both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bez prodlení </w:t>
      </w:r>
      <w:r w:rsidRPr="003426DC">
        <w:rPr>
          <w:szCs w:val="24"/>
        </w:rPr>
        <w:t xml:space="preserve">druhé smluvní straně.  </w:t>
      </w:r>
    </w:p>
    <w:p w:rsidR="00A27A6C" w:rsidRDefault="00A27A6C" w:rsidP="00BA7740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 xml:space="preserve">Písemné oznámení o změně identifikačních údajů a to včetně změny bankovního spojení </w:t>
      </w:r>
      <w:r w:rsidRPr="00D4673B">
        <w:rPr>
          <w:szCs w:val="24"/>
        </w:rPr>
        <w:br/>
        <w:t>smluvní strana zašle k  rukám osoby pověřené zastupováním druhé smluvní strany ve věcech technických.</w:t>
      </w:r>
    </w:p>
    <w:p w:rsidR="00A27A6C" w:rsidRPr="003C0903" w:rsidRDefault="00A27A6C" w:rsidP="00A27A6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A27A6C" w:rsidRDefault="00A27A6C" w:rsidP="00A27A6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A27A6C" w:rsidRDefault="00A27A6C" w:rsidP="00A27A6C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A27A6C" w:rsidRDefault="00A27A6C" w:rsidP="00A27A6C">
      <w:pPr>
        <w:pStyle w:val="NormlnIMP0"/>
        <w:spacing w:line="240" w:lineRule="auto"/>
        <w:ind w:left="284"/>
        <w:jc w:val="both"/>
      </w:pPr>
    </w:p>
    <w:p w:rsidR="00A27A6C" w:rsidRDefault="008937BC" w:rsidP="00413252">
      <w:pPr>
        <w:pStyle w:val="NormlnIMP0"/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4F0979">
        <w:rPr>
          <w:szCs w:val="24"/>
        </w:rPr>
        <w:t xml:space="preserve">. </w:t>
      </w:r>
      <w:r w:rsidR="00A27A6C" w:rsidRPr="00F53C43">
        <w:rPr>
          <w:szCs w:val="24"/>
        </w:rPr>
        <w:t xml:space="preserve">Zhotovitel prohlašuje, že je odborně způsobilý k zajištění předmětu </w:t>
      </w:r>
      <w:r w:rsidR="00A27A6C">
        <w:rPr>
          <w:szCs w:val="24"/>
        </w:rPr>
        <w:t xml:space="preserve">plnění podle této </w:t>
      </w:r>
      <w:r w:rsidR="00A27A6C" w:rsidRPr="00F53C43">
        <w:rPr>
          <w:szCs w:val="24"/>
        </w:rPr>
        <w:t>smlouvy</w:t>
      </w:r>
      <w:r w:rsidR="00BD666B">
        <w:rPr>
          <w:szCs w:val="24"/>
        </w:rPr>
        <w:t>.</w:t>
      </w:r>
    </w:p>
    <w:p w:rsidR="00A27A6C" w:rsidRPr="00F53C43" w:rsidRDefault="00A27A6C" w:rsidP="004F0979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A27A6C" w:rsidRDefault="008937BC" w:rsidP="00413252">
      <w:pPr>
        <w:pStyle w:val="NormlnIMP0"/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13252">
        <w:rPr>
          <w:color w:val="000000"/>
          <w:szCs w:val="24"/>
        </w:rPr>
        <w:t xml:space="preserve">. </w:t>
      </w:r>
      <w:r w:rsidR="00A27A6C"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A27A6C" w:rsidRPr="004127C1" w:rsidRDefault="00A27A6C" w:rsidP="004F0979">
      <w:pPr>
        <w:pStyle w:val="NormlnIMP0"/>
        <w:spacing w:line="240" w:lineRule="auto"/>
        <w:jc w:val="both"/>
        <w:rPr>
          <w:szCs w:val="24"/>
        </w:rPr>
      </w:pPr>
    </w:p>
    <w:p w:rsidR="00A27A6C" w:rsidRDefault="008937BC" w:rsidP="005756D5">
      <w:pPr>
        <w:pStyle w:val="NormlnIMP0"/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F0979">
        <w:rPr>
          <w:szCs w:val="24"/>
        </w:rPr>
        <w:t xml:space="preserve">. </w:t>
      </w:r>
      <w:r w:rsidR="00A27A6C" w:rsidRPr="00136E0E">
        <w:rPr>
          <w:szCs w:val="24"/>
        </w:rPr>
        <w:t xml:space="preserve">Zhotovené dílo nebude využito pro ekonomickou činnost objednatele ve smyslu zákona č. </w:t>
      </w:r>
      <w:r w:rsidR="00A27A6C">
        <w:rPr>
          <w:szCs w:val="24"/>
        </w:rPr>
        <w:t xml:space="preserve"> </w:t>
      </w:r>
      <w:r w:rsidR="00A27A6C" w:rsidRPr="00136E0E">
        <w:rPr>
          <w:szCs w:val="24"/>
        </w:rPr>
        <w:t>235/2004  Sb., o dani z přidané hodnoty, ve znění pozdějších předpisů.</w:t>
      </w:r>
    </w:p>
    <w:p w:rsidR="00A27A6C" w:rsidRDefault="00A27A6C" w:rsidP="005756D5">
      <w:pPr>
        <w:pStyle w:val="NormlnIMP0"/>
        <w:spacing w:line="240" w:lineRule="auto"/>
        <w:ind w:left="284" w:hanging="284"/>
        <w:jc w:val="both"/>
        <w:rPr>
          <w:szCs w:val="24"/>
        </w:rPr>
      </w:pPr>
    </w:p>
    <w:p w:rsidR="005756D5" w:rsidRDefault="005756D5" w:rsidP="005756D5">
      <w:pPr>
        <w:pStyle w:val="NormlnIMP0"/>
        <w:spacing w:line="240" w:lineRule="auto"/>
        <w:ind w:left="284" w:hanging="284"/>
        <w:jc w:val="both"/>
      </w:pPr>
      <w:r w:rsidRPr="005756D5">
        <w:t>6.</w:t>
      </w:r>
      <w:r>
        <w:rPr>
          <w:b/>
        </w:rPr>
        <w:t xml:space="preserve"> </w:t>
      </w:r>
      <w:r>
        <w:rPr>
          <w:b/>
        </w:rPr>
        <w:tab/>
      </w:r>
      <w:r w:rsidRPr="005756D5">
        <w:t>Objednatel výslovně prohlašuje, že není v souvislosti s plněním předmětu této smlouvy osobou povinnou k dani z přidané hodnoty a nebude uplatněn režim přenesené daňové povinnosti podle § 92e zákona č. 235/2004 Sb., o dani z přidané hodnoty, ve znění pozdějších předpisů.</w:t>
      </w:r>
    </w:p>
    <w:p w:rsidR="005756D5" w:rsidRDefault="005756D5" w:rsidP="005756D5">
      <w:pPr>
        <w:pStyle w:val="NormlnIMP0"/>
        <w:spacing w:line="240" w:lineRule="auto"/>
        <w:ind w:left="284" w:hanging="284"/>
        <w:jc w:val="both"/>
      </w:pPr>
    </w:p>
    <w:p w:rsidR="005756D5" w:rsidRDefault="005756D5" w:rsidP="005756D5">
      <w:pPr>
        <w:pStyle w:val="NormlnIMP0"/>
        <w:spacing w:line="240" w:lineRule="auto"/>
        <w:ind w:left="284" w:hanging="284"/>
        <w:jc w:val="both"/>
      </w:pPr>
      <w:r>
        <w:t xml:space="preserve">7. Daň z přidané hodnoty na výstupu bude odvedena z plnění dle této smlouvy zhotovitelem. </w:t>
      </w:r>
    </w:p>
    <w:p w:rsidR="007F191B" w:rsidRDefault="007F191B" w:rsidP="005756D5">
      <w:pPr>
        <w:pStyle w:val="NormlnIMP0"/>
        <w:spacing w:line="240" w:lineRule="auto"/>
        <w:ind w:left="284" w:hanging="284"/>
        <w:jc w:val="both"/>
      </w:pPr>
    </w:p>
    <w:p w:rsidR="007F191B" w:rsidRDefault="007F191B" w:rsidP="007F191B">
      <w:pPr>
        <w:pStyle w:val="NormlnIMP0"/>
        <w:spacing w:line="240" w:lineRule="auto"/>
        <w:ind w:left="284" w:hanging="284"/>
        <w:jc w:val="both"/>
      </w:pPr>
      <w:r>
        <w:t xml:space="preserve">8. </w:t>
      </w:r>
      <w:r>
        <w:tab/>
        <w:t xml:space="preserve">Objednatel prohlašuje, že na realizaci předmětu smlouvy, tzn. projektu „Studie aktuálního stavu kontejnerových stanovišť na území města Havířova za účelem zvýšení účinnosti primární separace“ byla poskytnuta účelově určená neinvestiční dotace z rozpočtu Moravskoslezského kraje.  </w:t>
      </w:r>
    </w:p>
    <w:p w:rsidR="007F191B" w:rsidRDefault="007F191B" w:rsidP="007F191B">
      <w:pPr>
        <w:pStyle w:val="NormlnIMP0"/>
        <w:spacing w:line="240" w:lineRule="auto"/>
        <w:ind w:left="284" w:hanging="284"/>
        <w:jc w:val="both"/>
      </w:pPr>
    </w:p>
    <w:p w:rsidR="007F191B" w:rsidRDefault="007F191B" w:rsidP="007F191B">
      <w:pPr>
        <w:pStyle w:val="NormlnIMP0"/>
        <w:spacing w:line="240" w:lineRule="auto"/>
        <w:ind w:left="284" w:hanging="284"/>
        <w:jc w:val="both"/>
      </w:pPr>
    </w:p>
    <w:p w:rsidR="00262566" w:rsidRDefault="00262566" w:rsidP="007F191B">
      <w:pPr>
        <w:pStyle w:val="NormlnIMP0"/>
        <w:spacing w:line="240" w:lineRule="auto"/>
        <w:ind w:left="284" w:hanging="284"/>
        <w:jc w:val="both"/>
      </w:pPr>
    </w:p>
    <w:p w:rsidR="00907F80" w:rsidRPr="005756D5" w:rsidRDefault="00907F80" w:rsidP="007F191B">
      <w:pPr>
        <w:pStyle w:val="NormlnIMP0"/>
        <w:spacing w:line="240" w:lineRule="auto"/>
        <w:ind w:left="284" w:hanging="284"/>
        <w:jc w:val="both"/>
      </w:pPr>
    </w:p>
    <w:p w:rsidR="00A27A6C" w:rsidRPr="00E4349B" w:rsidRDefault="00A27A6C" w:rsidP="00A27A6C">
      <w:pPr>
        <w:ind w:left="426" w:hanging="426"/>
        <w:jc w:val="center"/>
        <w:rPr>
          <w:b/>
        </w:rPr>
      </w:pPr>
      <w:r w:rsidRPr="00E4349B">
        <w:rPr>
          <w:b/>
        </w:rPr>
        <w:lastRenderedPageBreak/>
        <w:t>Článek III</w:t>
      </w:r>
    </w:p>
    <w:p w:rsidR="00A27A6C" w:rsidRPr="00E4349B" w:rsidRDefault="00A27A6C" w:rsidP="00A27A6C">
      <w:pPr>
        <w:ind w:left="426" w:hanging="426"/>
        <w:jc w:val="center"/>
        <w:rPr>
          <w:b/>
        </w:rPr>
      </w:pPr>
      <w:r w:rsidRPr="00E4349B">
        <w:rPr>
          <w:b/>
        </w:rPr>
        <w:t>Předmět díla</w:t>
      </w:r>
    </w:p>
    <w:p w:rsidR="00A27A6C" w:rsidRPr="00905DE4" w:rsidRDefault="00A27A6C" w:rsidP="00A27A6C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704DAA" w:rsidRDefault="00704DAA" w:rsidP="00C04173">
      <w:pPr>
        <w:pStyle w:val="Odstavecseseznamem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393D12">
        <w:rPr>
          <w:sz w:val="24"/>
          <w:szCs w:val="24"/>
        </w:rPr>
        <w:t>Touto smlouvou o díl</w:t>
      </w:r>
      <w:r w:rsidR="00B01427" w:rsidRPr="00393D12">
        <w:rPr>
          <w:sz w:val="24"/>
          <w:szCs w:val="24"/>
        </w:rPr>
        <w:t>o</w:t>
      </w:r>
      <w:r w:rsidRPr="00393D12">
        <w:rPr>
          <w:sz w:val="24"/>
          <w:szCs w:val="24"/>
        </w:rPr>
        <w:t xml:space="preserve"> se zhotovitel zavazuje zpracovat pro objednatele dokumentaci </w:t>
      </w:r>
      <w:r w:rsidR="008937BC" w:rsidRPr="00393D12">
        <w:rPr>
          <w:sz w:val="24"/>
          <w:szCs w:val="24"/>
        </w:rPr>
        <w:t>„</w:t>
      </w:r>
      <w:r w:rsidR="00D96A24" w:rsidRPr="00393D12">
        <w:rPr>
          <w:rFonts w:eastAsiaTheme="minorHAnsi"/>
          <w:sz w:val="24"/>
          <w:szCs w:val="24"/>
        </w:rPr>
        <w:t>Studie aktuálníh</w:t>
      </w:r>
      <w:r w:rsidR="00BD666B">
        <w:rPr>
          <w:rFonts w:eastAsiaTheme="minorHAnsi"/>
          <w:sz w:val="24"/>
          <w:szCs w:val="24"/>
        </w:rPr>
        <w:t>o stavu kontejnerových stanovišť</w:t>
      </w:r>
      <w:r w:rsidR="00D96A24" w:rsidRPr="00393D12">
        <w:rPr>
          <w:rFonts w:eastAsiaTheme="minorHAnsi"/>
          <w:sz w:val="24"/>
          <w:szCs w:val="24"/>
        </w:rPr>
        <w:t xml:space="preserve"> na území města Havířova za účelem zvýšení účinnosti primární </w:t>
      </w:r>
      <w:r w:rsidR="00D96A24" w:rsidRPr="00C04173">
        <w:rPr>
          <w:rFonts w:eastAsiaTheme="minorHAnsi"/>
          <w:sz w:val="24"/>
          <w:szCs w:val="24"/>
        </w:rPr>
        <w:t>separace</w:t>
      </w:r>
      <w:r w:rsidR="00D96A24" w:rsidRPr="00C04173">
        <w:rPr>
          <w:sz w:val="24"/>
          <w:szCs w:val="24"/>
        </w:rPr>
        <w:t>“</w:t>
      </w:r>
      <w:r w:rsidR="00C04173" w:rsidRPr="00C04173">
        <w:rPr>
          <w:sz w:val="24"/>
          <w:szCs w:val="24"/>
        </w:rPr>
        <w:t xml:space="preserve"> </w:t>
      </w:r>
      <w:r w:rsidRPr="00C04173">
        <w:rPr>
          <w:sz w:val="24"/>
          <w:szCs w:val="24"/>
        </w:rPr>
        <w:t xml:space="preserve">(dále </w:t>
      </w:r>
      <w:r w:rsidR="00DD0B01" w:rsidRPr="00C04173">
        <w:rPr>
          <w:sz w:val="24"/>
          <w:szCs w:val="24"/>
        </w:rPr>
        <w:t xml:space="preserve">též </w:t>
      </w:r>
      <w:r w:rsidR="00AB7012">
        <w:rPr>
          <w:sz w:val="24"/>
          <w:szCs w:val="24"/>
        </w:rPr>
        <w:t xml:space="preserve">„dokumentace“ nebo </w:t>
      </w:r>
      <w:r w:rsidRPr="00C04173">
        <w:rPr>
          <w:sz w:val="24"/>
          <w:szCs w:val="24"/>
        </w:rPr>
        <w:t>„</w:t>
      </w:r>
      <w:r w:rsidR="00F53257" w:rsidRPr="00C04173">
        <w:rPr>
          <w:sz w:val="24"/>
          <w:szCs w:val="24"/>
        </w:rPr>
        <w:t>studie</w:t>
      </w:r>
      <w:r w:rsidRPr="00C04173">
        <w:rPr>
          <w:sz w:val="24"/>
          <w:szCs w:val="24"/>
        </w:rPr>
        <w:t>“</w:t>
      </w:r>
      <w:r w:rsidR="00DD0B01" w:rsidRPr="00C04173">
        <w:rPr>
          <w:sz w:val="24"/>
          <w:szCs w:val="24"/>
        </w:rPr>
        <w:t xml:space="preserve"> nebo „dílo“</w:t>
      </w:r>
      <w:r w:rsidRPr="00C04173">
        <w:rPr>
          <w:sz w:val="24"/>
          <w:szCs w:val="24"/>
        </w:rPr>
        <w:t>).</w:t>
      </w:r>
    </w:p>
    <w:p w:rsidR="000C38B8" w:rsidRPr="00B151DD" w:rsidRDefault="000C38B8" w:rsidP="00262566">
      <w:pPr>
        <w:pStyle w:val="Rejstk"/>
        <w:suppressLineNumbers w:val="0"/>
        <w:suppressAutoHyphens w:val="0"/>
        <w:spacing w:after="0"/>
        <w:rPr>
          <w:rFonts w:cs="Times New Roman"/>
          <w:szCs w:val="24"/>
          <w:lang w:eastAsia="cs-CZ"/>
        </w:rPr>
      </w:pPr>
    </w:p>
    <w:p w:rsidR="001E3BF5" w:rsidRPr="000B4898" w:rsidRDefault="000B4898" w:rsidP="00413252">
      <w:pPr>
        <w:pStyle w:val="normln1-p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756D5">
        <w:rPr>
          <w:rFonts w:ascii="Times New Roman" w:hAnsi="Times New Roman"/>
          <w:szCs w:val="24"/>
        </w:rPr>
        <w:t xml:space="preserve">Zhotovitel se zavazuje zpracovat studii jako ucelený koncepční materiál, který bude navazovat </w:t>
      </w:r>
      <w:r>
        <w:rPr>
          <w:rFonts w:ascii="Times New Roman" w:hAnsi="Times New Roman"/>
          <w:szCs w:val="24"/>
        </w:rPr>
        <w:t>na platnou Koncepci odpadového hospodářství statutárního města Havířov a v ní přijatá opatření a na platný Plán odpadového hospodářství města</w:t>
      </w:r>
      <w:r w:rsidR="00F9694B" w:rsidRPr="000B489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Hlavním účelem studie je zhodnocení aktuálního stavu sběrných míst na území města, a to zejména kontejnerových stanovišť, včetně posouzení efektivního využívání instalovaných nádob pro sběr směsného komunálního odpadu a především jednotlivých složek využitelných odpadů</w:t>
      </w:r>
      <w:r w:rsidR="001C4AEE">
        <w:rPr>
          <w:rFonts w:ascii="Times New Roman" w:hAnsi="Times New Roman"/>
          <w:szCs w:val="24"/>
        </w:rPr>
        <w:t xml:space="preserve"> (dále jen „sběrných nádob“</w:t>
      </w:r>
      <w:r>
        <w:rPr>
          <w:rFonts w:ascii="Times New Roman" w:hAnsi="Times New Roman"/>
          <w:szCs w:val="24"/>
        </w:rPr>
        <w:t>, a také stávajících sběrných dvorů a to v souladu s právními předpisy</w:t>
      </w:r>
      <w:r w:rsidR="007E78E2">
        <w:rPr>
          <w:rFonts w:ascii="Times New Roman" w:hAnsi="Times New Roman"/>
          <w:szCs w:val="24"/>
        </w:rPr>
        <w:t xml:space="preserve">, plánem odpadového hospodářství  MSK a ČR, města Havířova i směrnicemi EU. </w:t>
      </w:r>
    </w:p>
    <w:p w:rsidR="001E3BF5" w:rsidRPr="00D96A24" w:rsidRDefault="001E3BF5" w:rsidP="001E3BF5">
      <w:pPr>
        <w:pStyle w:val="normln1-p"/>
        <w:spacing w:line="240" w:lineRule="auto"/>
        <w:rPr>
          <w:rFonts w:ascii="Times New Roman" w:hAnsi="Times New Roman"/>
          <w:szCs w:val="24"/>
          <w:highlight w:val="yellow"/>
        </w:rPr>
      </w:pPr>
    </w:p>
    <w:p w:rsidR="00B151DD" w:rsidRPr="007E78E2" w:rsidRDefault="007E78E2" w:rsidP="00413252">
      <w:pPr>
        <w:pStyle w:val="normln1-p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Studie</w:t>
      </w:r>
      <w:r w:rsidR="00B151DD" w:rsidRPr="007E78E2">
        <w:rPr>
          <w:rFonts w:ascii="Times New Roman" w:hAnsi="Times New Roman"/>
          <w:szCs w:val="24"/>
        </w:rPr>
        <w:t xml:space="preserve"> bude </w:t>
      </w:r>
      <w:r w:rsidR="006366A7" w:rsidRPr="007E78E2">
        <w:rPr>
          <w:rFonts w:ascii="Times New Roman" w:hAnsi="Times New Roman"/>
          <w:szCs w:val="24"/>
        </w:rPr>
        <w:t>obsahovat tyto</w:t>
      </w:r>
      <w:r w:rsidR="00B151DD" w:rsidRPr="007E78E2">
        <w:rPr>
          <w:rFonts w:ascii="Times New Roman" w:hAnsi="Times New Roman"/>
          <w:szCs w:val="24"/>
        </w:rPr>
        <w:t xml:space="preserve"> </w:t>
      </w:r>
      <w:r w:rsidR="006366A7" w:rsidRPr="007E78E2">
        <w:rPr>
          <w:rFonts w:ascii="Times New Roman" w:hAnsi="Times New Roman"/>
          <w:szCs w:val="24"/>
        </w:rPr>
        <w:t>výstupy s</w:t>
      </w:r>
      <w:r w:rsidR="00393D12">
        <w:rPr>
          <w:rFonts w:ascii="Times New Roman" w:hAnsi="Times New Roman"/>
          <w:szCs w:val="24"/>
        </w:rPr>
        <w:t> </w:t>
      </w:r>
      <w:r w:rsidR="006366A7" w:rsidRPr="007E78E2">
        <w:rPr>
          <w:rFonts w:ascii="Times New Roman" w:hAnsi="Times New Roman"/>
          <w:szCs w:val="24"/>
        </w:rPr>
        <w:t>návrhem</w:t>
      </w:r>
      <w:r w:rsidR="00393D12">
        <w:rPr>
          <w:rFonts w:ascii="Times New Roman" w:hAnsi="Times New Roman"/>
          <w:szCs w:val="24"/>
        </w:rPr>
        <w:t xml:space="preserve"> opatření</w:t>
      </w:r>
      <w:r w:rsidR="00B151DD" w:rsidRPr="007E78E2">
        <w:rPr>
          <w:rFonts w:ascii="Times New Roman" w:hAnsi="Times New Roman"/>
          <w:szCs w:val="24"/>
        </w:rPr>
        <w:t>:</w:t>
      </w:r>
    </w:p>
    <w:p w:rsidR="00B151DD" w:rsidRPr="00D96A24" w:rsidRDefault="00B151DD" w:rsidP="00B151DD">
      <w:pPr>
        <w:pStyle w:val="normln1-p"/>
        <w:spacing w:line="240" w:lineRule="auto"/>
        <w:rPr>
          <w:rFonts w:ascii="Times New Roman" w:hAnsi="Times New Roman"/>
          <w:szCs w:val="24"/>
          <w:highlight w:val="yellow"/>
        </w:rPr>
      </w:pPr>
    </w:p>
    <w:p w:rsidR="007E78E2" w:rsidRDefault="00CF230B" w:rsidP="008A4DE9">
      <w:pPr>
        <w:autoSpaceDE w:val="0"/>
        <w:autoSpaceDN w:val="0"/>
        <w:adjustRightInd w:val="0"/>
        <w:ind w:left="510" w:hanging="510"/>
        <w:jc w:val="both"/>
        <w:rPr>
          <w:bCs/>
          <w:iCs/>
          <w:color w:val="000000"/>
          <w:kern w:val="24"/>
          <w:u w:val="single"/>
        </w:rPr>
      </w:pPr>
      <w:r w:rsidRPr="007E78E2">
        <w:rPr>
          <w:bCs/>
          <w:iCs/>
          <w:color w:val="000000"/>
          <w:kern w:val="24"/>
        </w:rPr>
        <w:t xml:space="preserve">3.1. </w:t>
      </w:r>
      <w:r w:rsidR="007E78E2" w:rsidRPr="007E78E2">
        <w:rPr>
          <w:bCs/>
          <w:iCs/>
          <w:color w:val="000000"/>
          <w:kern w:val="24"/>
          <w:u w:val="single"/>
        </w:rPr>
        <w:t>Technicko</w:t>
      </w:r>
      <w:r w:rsidR="00BD666B">
        <w:rPr>
          <w:bCs/>
          <w:iCs/>
          <w:color w:val="000000"/>
          <w:kern w:val="24"/>
          <w:u w:val="single"/>
        </w:rPr>
        <w:t>-</w:t>
      </w:r>
      <w:r w:rsidR="007E78E2" w:rsidRPr="007E78E2">
        <w:rPr>
          <w:bCs/>
          <w:iCs/>
          <w:color w:val="000000"/>
          <w:kern w:val="24"/>
          <w:u w:val="single"/>
        </w:rPr>
        <w:t>provozní a organizační zhodnocení včetně ekonomického posouzení stávajícího systému a definování problémových oblastí</w:t>
      </w:r>
    </w:p>
    <w:p w:rsidR="00F8659E" w:rsidRDefault="00F8659E" w:rsidP="008A4DE9">
      <w:pPr>
        <w:autoSpaceDE w:val="0"/>
        <w:autoSpaceDN w:val="0"/>
        <w:adjustRightInd w:val="0"/>
        <w:ind w:left="510" w:hanging="510"/>
        <w:jc w:val="both"/>
        <w:rPr>
          <w:bCs/>
          <w:iCs/>
          <w:color w:val="000000"/>
          <w:kern w:val="24"/>
        </w:rPr>
      </w:pPr>
    </w:p>
    <w:p w:rsidR="000A4AA7" w:rsidRPr="00622090" w:rsidRDefault="00B3545C" w:rsidP="00D42DD4">
      <w:pPr>
        <w:autoSpaceDE w:val="0"/>
        <w:autoSpaceDN w:val="0"/>
        <w:adjustRightInd w:val="0"/>
        <w:ind w:left="1219" w:hanging="709"/>
        <w:jc w:val="both"/>
        <w:rPr>
          <w:bCs/>
          <w:iCs/>
          <w:kern w:val="24"/>
        </w:rPr>
      </w:pPr>
      <w:r>
        <w:rPr>
          <w:bCs/>
          <w:iCs/>
          <w:color w:val="000000"/>
          <w:kern w:val="24"/>
        </w:rPr>
        <w:t xml:space="preserve">3.1.1 </w:t>
      </w:r>
      <w:r w:rsidR="00DD3383" w:rsidRPr="00622090">
        <w:rPr>
          <w:bCs/>
          <w:iCs/>
          <w:kern w:val="24"/>
        </w:rPr>
        <w:t>Zmapování současného stavu a rozmístění kontejnerových stání pochůzkou  v terénu:</w:t>
      </w:r>
    </w:p>
    <w:p w:rsidR="00DD3383" w:rsidRPr="000A4AA7" w:rsidRDefault="00DD3383" w:rsidP="00D42DD4">
      <w:pPr>
        <w:pStyle w:val="Odstavecseseznamem"/>
        <w:numPr>
          <w:ilvl w:val="1"/>
          <w:numId w:val="36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0A4AA7">
        <w:rPr>
          <w:bCs/>
          <w:iCs/>
          <w:kern w:val="24"/>
          <w:sz w:val="24"/>
          <w:szCs w:val="24"/>
        </w:rPr>
        <w:t>popis umístění (ulice a číslo popisné) včetně pořízení fotodokumentace</w:t>
      </w:r>
      <w:r w:rsidR="009C72C4" w:rsidRPr="000A4AA7">
        <w:rPr>
          <w:bCs/>
          <w:iCs/>
          <w:kern w:val="24"/>
          <w:sz w:val="24"/>
          <w:szCs w:val="24"/>
        </w:rPr>
        <w:t>,</w:t>
      </w:r>
      <w:r w:rsidRPr="000A4AA7">
        <w:rPr>
          <w:bCs/>
          <w:iCs/>
          <w:kern w:val="24"/>
          <w:sz w:val="24"/>
          <w:szCs w:val="24"/>
        </w:rPr>
        <w:t xml:space="preserve"> dle </w:t>
      </w:r>
      <w:r w:rsidR="00247C72">
        <w:rPr>
          <w:bCs/>
          <w:iCs/>
          <w:kern w:val="24"/>
          <w:sz w:val="24"/>
          <w:szCs w:val="24"/>
        </w:rPr>
        <w:t>odst. 3</w:t>
      </w:r>
      <w:r w:rsidR="00186575">
        <w:rPr>
          <w:bCs/>
          <w:iCs/>
          <w:kern w:val="24"/>
          <w:sz w:val="24"/>
          <w:szCs w:val="24"/>
        </w:rPr>
        <w:t>.</w:t>
      </w:r>
      <w:r w:rsidR="00247C72">
        <w:rPr>
          <w:bCs/>
          <w:iCs/>
          <w:kern w:val="24"/>
          <w:sz w:val="24"/>
          <w:szCs w:val="24"/>
        </w:rPr>
        <w:t xml:space="preserve"> pododst</w:t>
      </w:r>
      <w:r w:rsidR="00186575">
        <w:rPr>
          <w:bCs/>
          <w:iCs/>
          <w:kern w:val="24"/>
          <w:sz w:val="24"/>
          <w:szCs w:val="24"/>
        </w:rPr>
        <w:t>.</w:t>
      </w:r>
      <w:r w:rsidR="00247C72">
        <w:rPr>
          <w:bCs/>
          <w:iCs/>
          <w:kern w:val="24"/>
          <w:sz w:val="24"/>
          <w:szCs w:val="24"/>
        </w:rPr>
        <w:t xml:space="preserve"> 3.3. </w:t>
      </w:r>
      <w:r w:rsidRPr="000A4AA7">
        <w:rPr>
          <w:bCs/>
          <w:iCs/>
          <w:kern w:val="24"/>
          <w:sz w:val="24"/>
          <w:szCs w:val="24"/>
        </w:rPr>
        <w:t>bodu 3.3.1</w:t>
      </w:r>
      <w:r w:rsidR="00247C72">
        <w:rPr>
          <w:bCs/>
          <w:iCs/>
          <w:kern w:val="24"/>
          <w:sz w:val="24"/>
          <w:szCs w:val="24"/>
        </w:rPr>
        <w:t xml:space="preserve"> tohoto článku</w:t>
      </w:r>
      <w:r w:rsidR="00A534C0" w:rsidRPr="000A4AA7">
        <w:rPr>
          <w:bCs/>
          <w:iCs/>
          <w:kern w:val="24"/>
          <w:sz w:val="24"/>
          <w:szCs w:val="24"/>
        </w:rPr>
        <w:t xml:space="preserve"> a přiřazení číselného označení dle </w:t>
      </w:r>
      <w:r w:rsidR="00247C72">
        <w:rPr>
          <w:bCs/>
          <w:iCs/>
          <w:kern w:val="24"/>
          <w:sz w:val="24"/>
          <w:szCs w:val="24"/>
        </w:rPr>
        <w:t xml:space="preserve"> odst. 4. </w:t>
      </w:r>
      <w:r w:rsidR="00186575">
        <w:rPr>
          <w:bCs/>
          <w:iCs/>
          <w:kern w:val="24"/>
          <w:sz w:val="24"/>
          <w:szCs w:val="24"/>
        </w:rPr>
        <w:t>p</w:t>
      </w:r>
      <w:r w:rsidR="00247C72">
        <w:rPr>
          <w:bCs/>
          <w:iCs/>
          <w:kern w:val="24"/>
          <w:sz w:val="24"/>
          <w:szCs w:val="24"/>
        </w:rPr>
        <w:t>odods</w:t>
      </w:r>
      <w:r w:rsidR="00186575">
        <w:rPr>
          <w:bCs/>
          <w:iCs/>
          <w:kern w:val="24"/>
          <w:sz w:val="24"/>
          <w:szCs w:val="24"/>
        </w:rPr>
        <w:t>t.</w:t>
      </w:r>
      <w:r w:rsidR="00247C72">
        <w:rPr>
          <w:bCs/>
          <w:iCs/>
          <w:kern w:val="24"/>
          <w:sz w:val="24"/>
          <w:szCs w:val="24"/>
        </w:rPr>
        <w:t xml:space="preserve"> </w:t>
      </w:r>
      <w:r w:rsidR="000C6CD4">
        <w:rPr>
          <w:bCs/>
          <w:iCs/>
          <w:kern w:val="24"/>
          <w:sz w:val="24"/>
          <w:szCs w:val="24"/>
        </w:rPr>
        <w:t>4.</w:t>
      </w:r>
      <w:r w:rsidR="00247C72">
        <w:rPr>
          <w:bCs/>
          <w:iCs/>
          <w:kern w:val="24"/>
          <w:sz w:val="24"/>
          <w:szCs w:val="24"/>
        </w:rPr>
        <w:t>2. písm.</w:t>
      </w:r>
      <w:r w:rsidR="00A534C0" w:rsidRPr="000A4AA7">
        <w:rPr>
          <w:bCs/>
          <w:iCs/>
          <w:kern w:val="24"/>
          <w:sz w:val="24"/>
          <w:szCs w:val="24"/>
        </w:rPr>
        <w:t xml:space="preserve"> a)</w:t>
      </w:r>
      <w:r w:rsidR="009C72C4" w:rsidRPr="000A4AA7">
        <w:rPr>
          <w:bCs/>
          <w:iCs/>
          <w:kern w:val="24"/>
          <w:sz w:val="24"/>
          <w:szCs w:val="24"/>
        </w:rPr>
        <w:t xml:space="preserve"> </w:t>
      </w:r>
      <w:r w:rsidR="00247C72">
        <w:rPr>
          <w:bCs/>
          <w:iCs/>
          <w:kern w:val="24"/>
          <w:sz w:val="24"/>
          <w:szCs w:val="24"/>
        </w:rPr>
        <w:t xml:space="preserve"> tohoto článku</w:t>
      </w:r>
      <w:r w:rsidR="00E9296B" w:rsidRPr="000A4AA7">
        <w:rPr>
          <w:bCs/>
          <w:iCs/>
          <w:kern w:val="24"/>
          <w:sz w:val="24"/>
          <w:szCs w:val="24"/>
        </w:rPr>
        <w:t>;</w:t>
      </w:r>
      <w:r w:rsidRPr="000A4AA7">
        <w:rPr>
          <w:bCs/>
          <w:iCs/>
          <w:kern w:val="24"/>
          <w:sz w:val="24"/>
          <w:szCs w:val="24"/>
        </w:rPr>
        <w:t xml:space="preserve"> </w:t>
      </w:r>
    </w:p>
    <w:p w:rsidR="00DD3383" w:rsidRPr="000A4AA7" w:rsidRDefault="00DD3383" w:rsidP="00D42DD4">
      <w:pPr>
        <w:pStyle w:val="Odstavecseseznamem"/>
        <w:numPr>
          <w:ilvl w:val="1"/>
          <w:numId w:val="36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0A4AA7">
        <w:rPr>
          <w:bCs/>
          <w:iCs/>
          <w:kern w:val="24"/>
          <w:sz w:val="24"/>
          <w:szCs w:val="24"/>
        </w:rPr>
        <w:t>soupis vybavení kontejnerového stání sběrnými nádobami na směsný komunální odpad a na oddělené soustřeďování využitelných složek komunálních odpadů</w:t>
      </w:r>
      <w:r w:rsidR="009C72C4" w:rsidRPr="000A4AA7">
        <w:rPr>
          <w:bCs/>
          <w:iCs/>
          <w:kern w:val="24"/>
          <w:sz w:val="24"/>
          <w:szCs w:val="24"/>
        </w:rPr>
        <w:t>,</w:t>
      </w:r>
      <w:r w:rsidRPr="000A4AA7">
        <w:rPr>
          <w:bCs/>
          <w:iCs/>
          <w:kern w:val="24"/>
          <w:sz w:val="24"/>
          <w:szCs w:val="24"/>
        </w:rPr>
        <w:t xml:space="preserve"> včetně uvedení počtu</w:t>
      </w:r>
      <w:r w:rsidR="009C72C4" w:rsidRPr="000A4AA7">
        <w:rPr>
          <w:bCs/>
          <w:iCs/>
          <w:kern w:val="24"/>
          <w:sz w:val="24"/>
          <w:szCs w:val="24"/>
        </w:rPr>
        <w:t xml:space="preserve"> nádob – dle jednotlivých druhů</w:t>
      </w:r>
      <w:r w:rsidR="00E9296B" w:rsidRPr="000A4AA7">
        <w:rPr>
          <w:bCs/>
          <w:iCs/>
          <w:kern w:val="24"/>
          <w:sz w:val="24"/>
          <w:szCs w:val="24"/>
        </w:rPr>
        <w:t>;</w:t>
      </w:r>
    </w:p>
    <w:p w:rsidR="00DD3383" w:rsidRPr="000A4AA7" w:rsidRDefault="00DD3383" w:rsidP="00D42DD4">
      <w:pPr>
        <w:pStyle w:val="Odstavecseseznamem"/>
        <w:numPr>
          <w:ilvl w:val="1"/>
          <w:numId w:val="36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0A4AA7">
        <w:rPr>
          <w:bCs/>
          <w:iCs/>
          <w:kern w:val="24"/>
          <w:sz w:val="24"/>
          <w:szCs w:val="24"/>
        </w:rPr>
        <w:t xml:space="preserve">značení sběrné nádoby identifikačním </w:t>
      </w:r>
      <w:r w:rsidR="008B1697" w:rsidRPr="000A4AA7">
        <w:rPr>
          <w:bCs/>
          <w:iCs/>
          <w:kern w:val="24"/>
          <w:sz w:val="24"/>
          <w:szCs w:val="24"/>
        </w:rPr>
        <w:t>štítkem</w:t>
      </w:r>
      <w:r w:rsidRPr="000A4AA7">
        <w:rPr>
          <w:bCs/>
          <w:iCs/>
          <w:kern w:val="24"/>
          <w:sz w:val="24"/>
          <w:szCs w:val="24"/>
        </w:rPr>
        <w:t xml:space="preserve"> dle </w:t>
      </w:r>
      <w:r w:rsidR="00247C72">
        <w:rPr>
          <w:bCs/>
          <w:iCs/>
          <w:kern w:val="24"/>
          <w:sz w:val="24"/>
          <w:szCs w:val="24"/>
        </w:rPr>
        <w:t xml:space="preserve">odst. 3. </w:t>
      </w:r>
      <w:r w:rsidR="00186575">
        <w:rPr>
          <w:bCs/>
          <w:iCs/>
          <w:kern w:val="24"/>
          <w:sz w:val="24"/>
          <w:szCs w:val="24"/>
        </w:rPr>
        <w:t>p</w:t>
      </w:r>
      <w:r w:rsidR="00247C72">
        <w:rPr>
          <w:bCs/>
          <w:iCs/>
          <w:kern w:val="24"/>
          <w:sz w:val="24"/>
          <w:szCs w:val="24"/>
        </w:rPr>
        <w:t>ododst</w:t>
      </w:r>
      <w:r w:rsidR="00186575">
        <w:rPr>
          <w:bCs/>
          <w:iCs/>
          <w:kern w:val="24"/>
          <w:sz w:val="24"/>
          <w:szCs w:val="24"/>
        </w:rPr>
        <w:t>.</w:t>
      </w:r>
      <w:r w:rsidR="00247C72">
        <w:rPr>
          <w:bCs/>
          <w:iCs/>
          <w:kern w:val="24"/>
          <w:sz w:val="24"/>
          <w:szCs w:val="24"/>
        </w:rPr>
        <w:t xml:space="preserve"> 3.3. </w:t>
      </w:r>
      <w:r w:rsidRPr="000A4AA7">
        <w:rPr>
          <w:bCs/>
          <w:iCs/>
          <w:kern w:val="24"/>
          <w:sz w:val="24"/>
          <w:szCs w:val="24"/>
        </w:rPr>
        <w:t xml:space="preserve">bodu 3.3.2 </w:t>
      </w:r>
      <w:r w:rsidR="00247C72">
        <w:rPr>
          <w:bCs/>
          <w:iCs/>
          <w:kern w:val="24"/>
          <w:sz w:val="24"/>
          <w:szCs w:val="24"/>
        </w:rPr>
        <w:t xml:space="preserve">písm. </w:t>
      </w:r>
      <w:r w:rsidRPr="000A4AA7">
        <w:rPr>
          <w:bCs/>
          <w:iCs/>
          <w:kern w:val="24"/>
          <w:sz w:val="24"/>
          <w:szCs w:val="24"/>
        </w:rPr>
        <w:t>b)</w:t>
      </w:r>
      <w:r w:rsidR="009C72C4" w:rsidRPr="000A4AA7">
        <w:rPr>
          <w:bCs/>
          <w:iCs/>
          <w:kern w:val="24"/>
          <w:sz w:val="24"/>
          <w:szCs w:val="24"/>
        </w:rPr>
        <w:t xml:space="preserve"> </w:t>
      </w:r>
      <w:r w:rsidR="00247C72">
        <w:rPr>
          <w:bCs/>
          <w:iCs/>
          <w:kern w:val="24"/>
          <w:sz w:val="24"/>
          <w:szCs w:val="24"/>
        </w:rPr>
        <w:t xml:space="preserve"> tohoto článku</w:t>
      </w:r>
      <w:r w:rsidR="00E9296B" w:rsidRPr="000A4AA7">
        <w:rPr>
          <w:bCs/>
          <w:iCs/>
          <w:kern w:val="24"/>
          <w:sz w:val="24"/>
          <w:szCs w:val="24"/>
        </w:rPr>
        <w:t>;</w:t>
      </w:r>
    </w:p>
    <w:p w:rsidR="00DD3383" w:rsidRPr="000A4AA7" w:rsidRDefault="00DD3383" w:rsidP="00D42DD4">
      <w:pPr>
        <w:pStyle w:val="Odstavecseseznamem"/>
        <w:numPr>
          <w:ilvl w:val="1"/>
          <w:numId w:val="36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0A4AA7">
        <w:rPr>
          <w:bCs/>
          <w:iCs/>
          <w:kern w:val="24"/>
          <w:sz w:val="24"/>
          <w:szCs w:val="24"/>
        </w:rPr>
        <w:t>zhodnocení současného stavebního provedení kontejnerového stání</w:t>
      </w:r>
      <w:r w:rsidR="00E9296B" w:rsidRPr="000A4AA7">
        <w:rPr>
          <w:bCs/>
          <w:iCs/>
          <w:kern w:val="24"/>
          <w:sz w:val="24"/>
          <w:szCs w:val="24"/>
        </w:rPr>
        <w:t>;</w:t>
      </w:r>
    </w:p>
    <w:p w:rsidR="00DD3383" w:rsidRPr="005E5BD7" w:rsidRDefault="00DD3383" w:rsidP="00D42DD4">
      <w:pPr>
        <w:pStyle w:val="Odstavecseseznamem"/>
        <w:numPr>
          <w:ilvl w:val="1"/>
          <w:numId w:val="36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5E5BD7">
        <w:rPr>
          <w:bCs/>
          <w:iCs/>
          <w:kern w:val="24"/>
          <w:sz w:val="24"/>
          <w:szCs w:val="24"/>
        </w:rPr>
        <w:t xml:space="preserve">posouzení obslužnosti </w:t>
      </w:r>
      <w:r w:rsidR="008B1697" w:rsidRPr="005E5BD7">
        <w:rPr>
          <w:bCs/>
          <w:iCs/>
          <w:kern w:val="24"/>
          <w:sz w:val="24"/>
          <w:szCs w:val="24"/>
        </w:rPr>
        <w:t>kontejnerového stanoviště</w:t>
      </w:r>
      <w:r w:rsidR="00E9296B" w:rsidRPr="005E5BD7">
        <w:rPr>
          <w:bCs/>
          <w:iCs/>
          <w:kern w:val="24"/>
          <w:sz w:val="24"/>
          <w:szCs w:val="24"/>
        </w:rPr>
        <w:t>.</w:t>
      </w:r>
    </w:p>
    <w:p w:rsidR="00BF417E" w:rsidRPr="005E5BD7" w:rsidRDefault="00BF417E" w:rsidP="00C269C5">
      <w:pPr>
        <w:autoSpaceDE w:val="0"/>
        <w:autoSpaceDN w:val="0"/>
        <w:adjustRightInd w:val="0"/>
        <w:jc w:val="both"/>
        <w:rPr>
          <w:bCs/>
          <w:iCs/>
          <w:color w:val="000000"/>
          <w:kern w:val="24"/>
        </w:rPr>
      </w:pPr>
    </w:p>
    <w:p w:rsidR="000A4AA7" w:rsidRPr="005E5BD7" w:rsidRDefault="00B3545C" w:rsidP="00D42DD4">
      <w:pPr>
        <w:autoSpaceDE w:val="0"/>
        <w:autoSpaceDN w:val="0"/>
        <w:adjustRightInd w:val="0"/>
        <w:ind w:left="1134" w:hanging="624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t>3.1.</w:t>
      </w:r>
      <w:r w:rsidR="00C269C5" w:rsidRPr="005E5BD7">
        <w:rPr>
          <w:bCs/>
          <w:iCs/>
          <w:kern w:val="24"/>
        </w:rPr>
        <w:t>2</w:t>
      </w:r>
      <w:r w:rsidRPr="005E5BD7">
        <w:rPr>
          <w:bCs/>
          <w:iCs/>
          <w:kern w:val="24"/>
        </w:rPr>
        <w:t xml:space="preserve"> </w:t>
      </w:r>
      <w:r w:rsidR="000A4AA7" w:rsidRPr="005E5BD7">
        <w:rPr>
          <w:bCs/>
          <w:iCs/>
          <w:kern w:val="24"/>
        </w:rPr>
        <w:t>Popis</w:t>
      </w:r>
      <w:r w:rsidR="004C5D53" w:rsidRPr="005E5BD7">
        <w:rPr>
          <w:bCs/>
          <w:iCs/>
          <w:kern w:val="24"/>
        </w:rPr>
        <w:t xml:space="preserve"> nedostatků zaměřených </w:t>
      </w:r>
      <w:r w:rsidR="00D54AF8" w:rsidRPr="005E5BD7">
        <w:rPr>
          <w:bCs/>
          <w:iCs/>
          <w:kern w:val="24"/>
        </w:rPr>
        <w:t>na stavební úpravy</w:t>
      </w:r>
      <w:r w:rsidR="00D8103A" w:rsidRPr="005E5BD7">
        <w:rPr>
          <w:bCs/>
          <w:iCs/>
          <w:kern w:val="24"/>
        </w:rPr>
        <w:t>,</w:t>
      </w:r>
      <w:r w:rsidR="008A4DE9" w:rsidRPr="005E5BD7">
        <w:rPr>
          <w:bCs/>
          <w:iCs/>
          <w:kern w:val="24"/>
        </w:rPr>
        <w:t xml:space="preserve"> modernizaci</w:t>
      </w:r>
      <w:r w:rsidR="00D8103A" w:rsidRPr="005E5BD7">
        <w:rPr>
          <w:bCs/>
          <w:iCs/>
          <w:kern w:val="24"/>
        </w:rPr>
        <w:t xml:space="preserve">, počet a umístění </w:t>
      </w:r>
      <w:r w:rsidR="008A4DE9" w:rsidRPr="005E5BD7">
        <w:rPr>
          <w:bCs/>
          <w:iCs/>
          <w:kern w:val="24"/>
        </w:rPr>
        <w:t xml:space="preserve">kontejnerových stání </w:t>
      </w:r>
      <w:r w:rsidR="00D54AF8" w:rsidRPr="005E5BD7">
        <w:rPr>
          <w:bCs/>
          <w:iCs/>
          <w:kern w:val="24"/>
        </w:rPr>
        <w:t>spočívající</w:t>
      </w:r>
      <w:r w:rsidRPr="005E5BD7">
        <w:rPr>
          <w:bCs/>
          <w:iCs/>
          <w:kern w:val="24"/>
        </w:rPr>
        <w:t xml:space="preserve"> v</w:t>
      </w:r>
      <w:r w:rsidR="00D54AF8" w:rsidRPr="005E5BD7">
        <w:rPr>
          <w:bCs/>
          <w:iCs/>
          <w:kern w:val="24"/>
        </w:rPr>
        <w:t>:</w:t>
      </w:r>
    </w:p>
    <w:p w:rsidR="00B3545C" w:rsidRPr="005E5BD7" w:rsidRDefault="000A4AA7" w:rsidP="00D42DD4">
      <w:pPr>
        <w:pStyle w:val="Odstavecseseznamem"/>
        <w:numPr>
          <w:ilvl w:val="0"/>
          <w:numId w:val="33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5E5BD7">
        <w:rPr>
          <w:bCs/>
          <w:iCs/>
          <w:kern w:val="24"/>
          <w:sz w:val="24"/>
          <w:szCs w:val="24"/>
        </w:rPr>
        <w:t xml:space="preserve">navržení </w:t>
      </w:r>
      <w:r w:rsidR="008A4DE9" w:rsidRPr="005E5BD7">
        <w:rPr>
          <w:bCs/>
          <w:iCs/>
          <w:kern w:val="24"/>
          <w:sz w:val="24"/>
          <w:szCs w:val="24"/>
        </w:rPr>
        <w:t xml:space="preserve">jejich </w:t>
      </w:r>
      <w:r w:rsidR="00D54AF8" w:rsidRPr="005E5BD7">
        <w:rPr>
          <w:bCs/>
          <w:iCs/>
          <w:kern w:val="24"/>
          <w:sz w:val="24"/>
          <w:szCs w:val="24"/>
        </w:rPr>
        <w:t>přemístění za účelem zlepšení rozhledových poměrů v</w:t>
      </w:r>
      <w:r w:rsidRPr="005E5BD7">
        <w:rPr>
          <w:bCs/>
          <w:iCs/>
          <w:kern w:val="24"/>
          <w:sz w:val="24"/>
          <w:szCs w:val="24"/>
        </w:rPr>
        <w:t> </w:t>
      </w:r>
      <w:r w:rsidR="00D54AF8" w:rsidRPr="005E5BD7">
        <w:rPr>
          <w:bCs/>
          <w:iCs/>
          <w:kern w:val="24"/>
          <w:sz w:val="24"/>
          <w:szCs w:val="24"/>
        </w:rPr>
        <w:t>křižovatkách</w:t>
      </w:r>
      <w:r w:rsidRPr="005E5BD7">
        <w:rPr>
          <w:bCs/>
          <w:iCs/>
          <w:kern w:val="24"/>
          <w:sz w:val="24"/>
          <w:szCs w:val="24"/>
        </w:rPr>
        <w:t>,</w:t>
      </w:r>
      <w:r w:rsidR="00D54AF8" w:rsidRPr="005E5BD7">
        <w:rPr>
          <w:bCs/>
          <w:iCs/>
          <w:kern w:val="24"/>
          <w:sz w:val="24"/>
          <w:szCs w:val="24"/>
        </w:rPr>
        <w:t xml:space="preserve"> případně zefektivnění dopravní obslužnosti svozovou společností; </w:t>
      </w:r>
    </w:p>
    <w:p w:rsidR="00B3545C" w:rsidRPr="005E5BD7" w:rsidRDefault="000A4AA7" w:rsidP="00D42DD4">
      <w:pPr>
        <w:pStyle w:val="Odstavecseseznamem"/>
        <w:numPr>
          <w:ilvl w:val="0"/>
          <w:numId w:val="33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5E5BD7">
        <w:rPr>
          <w:bCs/>
          <w:iCs/>
          <w:kern w:val="24"/>
          <w:sz w:val="24"/>
          <w:szCs w:val="24"/>
        </w:rPr>
        <w:t xml:space="preserve">navržení </w:t>
      </w:r>
      <w:r w:rsidR="00D54AF8" w:rsidRPr="005E5BD7">
        <w:rPr>
          <w:bCs/>
          <w:iCs/>
          <w:kern w:val="24"/>
          <w:sz w:val="24"/>
          <w:szCs w:val="24"/>
        </w:rPr>
        <w:t xml:space="preserve">rozšíření plochy </w:t>
      </w:r>
      <w:r w:rsidR="008A4DE9" w:rsidRPr="005E5BD7">
        <w:rPr>
          <w:bCs/>
          <w:iCs/>
          <w:kern w:val="24"/>
          <w:sz w:val="24"/>
          <w:szCs w:val="24"/>
        </w:rPr>
        <w:t xml:space="preserve">pro umístění dalších sběrných nádob; </w:t>
      </w:r>
    </w:p>
    <w:p w:rsidR="00C269C5" w:rsidRPr="005E5BD7" w:rsidRDefault="000A4AA7" w:rsidP="00D42DD4">
      <w:pPr>
        <w:pStyle w:val="Odstavecseseznamem"/>
        <w:numPr>
          <w:ilvl w:val="0"/>
          <w:numId w:val="33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5E5BD7">
        <w:rPr>
          <w:bCs/>
          <w:iCs/>
          <w:kern w:val="24"/>
          <w:sz w:val="24"/>
          <w:szCs w:val="24"/>
        </w:rPr>
        <w:t>navržení úpravy</w:t>
      </w:r>
      <w:r w:rsidR="00D54AF8" w:rsidRPr="005E5BD7">
        <w:rPr>
          <w:bCs/>
          <w:iCs/>
          <w:kern w:val="24"/>
          <w:sz w:val="24"/>
          <w:szCs w:val="24"/>
        </w:rPr>
        <w:t xml:space="preserve"> povrchu</w:t>
      </w:r>
      <w:r w:rsidR="008A4DE9" w:rsidRPr="005E5BD7">
        <w:rPr>
          <w:bCs/>
          <w:iCs/>
          <w:kern w:val="24"/>
          <w:sz w:val="24"/>
          <w:szCs w:val="24"/>
        </w:rPr>
        <w:t xml:space="preserve"> a technického </w:t>
      </w:r>
      <w:r w:rsidR="00D54AF8" w:rsidRPr="005E5BD7">
        <w:rPr>
          <w:bCs/>
          <w:iCs/>
          <w:kern w:val="24"/>
          <w:sz w:val="24"/>
          <w:szCs w:val="24"/>
        </w:rPr>
        <w:t xml:space="preserve">oddělení </w:t>
      </w:r>
      <w:r w:rsidR="008A4DE9" w:rsidRPr="005E5BD7">
        <w:rPr>
          <w:bCs/>
          <w:iCs/>
          <w:kern w:val="24"/>
          <w:sz w:val="24"/>
          <w:szCs w:val="24"/>
        </w:rPr>
        <w:t>od okolí</w:t>
      </w:r>
      <w:r w:rsidR="00E9296B" w:rsidRPr="005E5BD7">
        <w:rPr>
          <w:bCs/>
          <w:iCs/>
          <w:kern w:val="24"/>
          <w:sz w:val="24"/>
          <w:szCs w:val="24"/>
        </w:rPr>
        <w:t>;</w:t>
      </w:r>
    </w:p>
    <w:p w:rsidR="000A4AA7" w:rsidRPr="005E5BD7" w:rsidRDefault="000A4AA7" w:rsidP="00D42DD4">
      <w:pPr>
        <w:pStyle w:val="Odstavecseseznamem"/>
        <w:numPr>
          <w:ilvl w:val="0"/>
          <w:numId w:val="33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5E5BD7">
        <w:rPr>
          <w:bCs/>
          <w:iCs/>
          <w:kern w:val="24"/>
          <w:sz w:val="24"/>
          <w:szCs w:val="24"/>
        </w:rPr>
        <w:t xml:space="preserve">navržení </w:t>
      </w:r>
      <w:r w:rsidR="00A4049E" w:rsidRPr="005E5BD7">
        <w:rPr>
          <w:bCs/>
          <w:iCs/>
          <w:kern w:val="24"/>
          <w:sz w:val="24"/>
          <w:szCs w:val="24"/>
        </w:rPr>
        <w:t xml:space="preserve">možnosti </w:t>
      </w:r>
      <w:r w:rsidR="00702423" w:rsidRPr="005E5BD7">
        <w:rPr>
          <w:bCs/>
          <w:iCs/>
          <w:kern w:val="24"/>
          <w:sz w:val="24"/>
          <w:szCs w:val="24"/>
        </w:rPr>
        <w:t>navýš</w:t>
      </w:r>
      <w:r w:rsidR="00C269C5" w:rsidRPr="005E5BD7">
        <w:rPr>
          <w:bCs/>
          <w:iCs/>
          <w:kern w:val="24"/>
          <w:sz w:val="24"/>
          <w:szCs w:val="24"/>
        </w:rPr>
        <w:t>ení počtu kontejnerových stání s</w:t>
      </w:r>
      <w:r w:rsidR="00702423" w:rsidRPr="005E5BD7">
        <w:rPr>
          <w:bCs/>
          <w:iCs/>
          <w:kern w:val="24"/>
          <w:sz w:val="24"/>
          <w:szCs w:val="24"/>
        </w:rPr>
        <w:t> </w:t>
      </w:r>
      <w:r w:rsidR="00C269C5" w:rsidRPr="005E5BD7">
        <w:rPr>
          <w:bCs/>
          <w:iCs/>
          <w:kern w:val="24"/>
          <w:sz w:val="24"/>
          <w:szCs w:val="24"/>
        </w:rPr>
        <w:t>ohledem</w:t>
      </w:r>
      <w:r w:rsidR="00702423" w:rsidRPr="005E5BD7">
        <w:rPr>
          <w:bCs/>
          <w:iCs/>
          <w:kern w:val="24"/>
          <w:sz w:val="24"/>
          <w:szCs w:val="24"/>
        </w:rPr>
        <w:t xml:space="preserve"> na rozsah území</w:t>
      </w:r>
      <w:r w:rsidR="00C269C5" w:rsidRPr="005E5BD7">
        <w:rPr>
          <w:bCs/>
          <w:iCs/>
          <w:kern w:val="24"/>
          <w:sz w:val="24"/>
          <w:szCs w:val="24"/>
        </w:rPr>
        <w:t xml:space="preserve"> </w:t>
      </w:r>
      <w:r w:rsidRPr="005E5BD7">
        <w:rPr>
          <w:bCs/>
          <w:iCs/>
          <w:kern w:val="24"/>
          <w:sz w:val="24"/>
          <w:szCs w:val="24"/>
        </w:rPr>
        <w:t>a</w:t>
      </w:r>
      <w:r w:rsidR="00B65C95" w:rsidRPr="005E5BD7">
        <w:rPr>
          <w:bCs/>
          <w:iCs/>
          <w:kern w:val="24"/>
          <w:sz w:val="24"/>
          <w:szCs w:val="24"/>
        </w:rPr>
        <w:t xml:space="preserve"> </w:t>
      </w:r>
      <w:r w:rsidR="00702423" w:rsidRPr="005E5BD7">
        <w:rPr>
          <w:bCs/>
          <w:iCs/>
          <w:kern w:val="24"/>
          <w:sz w:val="24"/>
          <w:szCs w:val="24"/>
        </w:rPr>
        <w:t xml:space="preserve">komfortní </w:t>
      </w:r>
      <w:r w:rsidR="00B65C95" w:rsidRPr="005E5BD7">
        <w:rPr>
          <w:bCs/>
          <w:iCs/>
          <w:kern w:val="24"/>
          <w:sz w:val="24"/>
          <w:szCs w:val="24"/>
        </w:rPr>
        <w:t>dostupnou vzdálenost pro občany</w:t>
      </w:r>
      <w:r w:rsidRPr="005E5BD7">
        <w:rPr>
          <w:bCs/>
          <w:iCs/>
          <w:kern w:val="24"/>
          <w:sz w:val="24"/>
          <w:szCs w:val="24"/>
        </w:rPr>
        <w:t>;</w:t>
      </w:r>
    </w:p>
    <w:p w:rsidR="00702423" w:rsidRPr="005E5BD7" w:rsidRDefault="000A4AA7" w:rsidP="00D42DD4">
      <w:pPr>
        <w:pStyle w:val="Odstavecseseznamem"/>
        <w:numPr>
          <w:ilvl w:val="0"/>
          <w:numId w:val="33"/>
        </w:numPr>
        <w:ind w:left="1418" w:hanging="284"/>
        <w:jc w:val="both"/>
        <w:rPr>
          <w:bCs/>
          <w:iCs/>
          <w:kern w:val="24"/>
          <w:sz w:val="24"/>
          <w:szCs w:val="24"/>
        </w:rPr>
      </w:pPr>
      <w:r w:rsidRPr="005E5BD7">
        <w:rPr>
          <w:bCs/>
          <w:iCs/>
          <w:kern w:val="24"/>
          <w:sz w:val="24"/>
          <w:szCs w:val="24"/>
        </w:rPr>
        <w:t>navržení sloučení</w:t>
      </w:r>
      <w:r w:rsidR="00702423" w:rsidRPr="005E5BD7">
        <w:rPr>
          <w:bCs/>
          <w:iCs/>
          <w:kern w:val="24"/>
          <w:sz w:val="24"/>
          <w:szCs w:val="24"/>
        </w:rPr>
        <w:t xml:space="preserve"> samostatně stojících sběrných nádob do společných kontejnerových stání</w:t>
      </w:r>
      <w:r w:rsidR="00E9296B" w:rsidRPr="005E5BD7">
        <w:rPr>
          <w:bCs/>
          <w:iCs/>
          <w:kern w:val="24"/>
          <w:sz w:val="24"/>
          <w:szCs w:val="24"/>
        </w:rPr>
        <w:t>.</w:t>
      </w:r>
    </w:p>
    <w:p w:rsidR="00622090" w:rsidRPr="005E5BD7" w:rsidRDefault="00622090" w:rsidP="000E4A48">
      <w:pPr>
        <w:autoSpaceDE w:val="0"/>
        <w:autoSpaceDN w:val="0"/>
        <w:adjustRightInd w:val="0"/>
        <w:ind w:left="1417" w:hanging="340"/>
        <w:jc w:val="both"/>
        <w:rPr>
          <w:kern w:val="24"/>
        </w:rPr>
      </w:pPr>
    </w:p>
    <w:p w:rsidR="00622090" w:rsidRPr="005E5BD7" w:rsidRDefault="00622090" w:rsidP="00622090">
      <w:pPr>
        <w:autoSpaceDE w:val="0"/>
        <w:autoSpaceDN w:val="0"/>
        <w:adjustRightInd w:val="0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t xml:space="preserve">Výstup tohoto </w:t>
      </w:r>
      <w:r w:rsidR="00247C72">
        <w:rPr>
          <w:bCs/>
          <w:iCs/>
          <w:kern w:val="24"/>
        </w:rPr>
        <w:t xml:space="preserve"> odst. 3. pododst</w:t>
      </w:r>
      <w:r w:rsidRPr="005E5BD7">
        <w:rPr>
          <w:bCs/>
          <w:iCs/>
          <w:kern w:val="24"/>
        </w:rPr>
        <w:t xml:space="preserve">. 3.1 </w:t>
      </w:r>
      <w:r w:rsidR="00247C72">
        <w:rPr>
          <w:bCs/>
          <w:iCs/>
          <w:kern w:val="24"/>
        </w:rPr>
        <w:t xml:space="preserve">tohoto článku </w:t>
      </w:r>
      <w:r w:rsidRPr="005E5BD7">
        <w:rPr>
          <w:bCs/>
          <w:iCs/>
          <w:kern w:val="24"/>
        </w:rPr>
        <w:t xml:space="preserve">bude zpracován do </w:t>
      </w:r>
      <w:r w:rsidR="000A4AA7" w:rsidRPr="005E5BD7">
        <w:rPr>
          <w:bCs/>
          <w:iCs/>
          <w:kern w:val="24"/>
        </w:rPr>
        <w:t xml:space="preserve">webové aplikace, která umožní export do </w:t>
      </w:r>
      <w:r w:rsidRPr="005E5BD7">
        <w:rPr>
          <w:bCs/>
          <w:iCs/>
          <w:kern w:val="24"/>
        </w:rPr>
        <w:t>formátu Microsoft Excel</w:t>
      </w:r>
      <w:r w:rsidR="000A4AA7" w:rsidRPr="005E5BD7">
        <w:rPr>
          <w:bCs/>
          <w:iCs/>
          <w:kern w:val="24"/>
        </w:rPr>
        <w:t xml:space="preserve">. Zjištěný stav </w:t>
      </w:r>
      <w:r w:rsidRPr="005E5BD7">
        <w:rPr>
          <w:bCs/>
          <w:iCs/>
          <w:kern w:val="24"/>
        </w:rPr>
        <w:t xml:space="preserve">bude průběžně konzultován na pravidelných jednáních, dle </w:t>
      </w:r>
      <w:r w:rsidR="00247C72">
        <w:rPr>
          <w:bCs/>
          <w:iCs/>
          <w:kern w:val="24"/>
        </w:rPr>
        <w:t xml:space="preserve"> odst. </w:t>
      </w:r>
      <w:r w:rsidR="00186575">
        <w:rPr>
          <w:bCs/>
          <w:iCs/>
          <w:kern w:val="24"/>
        </w:rPr>
        <w:t>5. pododst. 5</w:t>
      </w:r>
      <w:r w:rsidRPr="005E5BD7">
        <w:rPr>
          <w:bCs/>
          <w:iCs/>
          <w:kern w:val="24"/>
        </w:rPr>
        <w:t xml:space="preserve">.1 </w:t>
      </w:r>
      <w:r w:rsidR="00186575">
        <w:rPr>
          <w:bCs/>
          <w:iCs/>
          <w:kern w:val="24"/>
        </w:rPr>
        <w:t xml:space="preserve"> tohoto článku</w:t>
      </w:r>
      <w:r w:rsidRPr="005E5BD7">
        <w:rPr>
          <w:bCs/>
          <w:iCs/>
          <w:kern w:val="24"/>
        </w:rPr>
        <w:t>.</w:t>
      </w:r>
    </w:p>
    <w:p w:rsidR="001E3BF5" w:rsidRDefault="001E3BF5" w:rsidP="00CF230B">
      <w:pPr>
        <w:autoSpaceDE w:val="0"/>
        <w:autoSpaceDN w:val="0"/>
        <w:adjustRightInd w:val="0"/>
        <w:jc w:val="both"/>
        <w:rPr>
          <w:color w:val="000000"/>
          <w:kern w:val="24"/>
        </w:rPr>
      </w:pPr>
    </w:p>
    <w:p w:rsidR="00061160" w:rsidRDefault="00061160" w:rsidP="00CF230B">
      <w:pPr>
        <w:autoSpaceDE w:val="0"/>
        <w:autoSpaceDN w:val="0"/>
        <w:adjustRightInd w:val="0"/>
        <w:jc w:val="both"/>
        <w:rPr>
          <w:color w:val="000000"/>
          <w:kern w:val="24"/>
        </w:rPr>
      </w:pPr>
    </w:p>
    <w:p w:rsidR="00061160" w:rsidRDefault="00061160" w:rsidP="00CF230B">
      <w:pPr>
        <w:autoSpaceDE w:val="0"/>
        <w:autoSpaceDN w:val="0"/>
        <w:adjustRightInd w:val="0"/>
        <w:jc w:val="both"/>
        <w:rPr>
          <w:color w:val="000000"/>
          <w:kern w:val="24"/>
        </w:rPr>
      </w:pPr>
    </w:p>
    <w:p w:rsidR="00061160" w:rsidRPr="005E5BD7" w:rsidRDefault="00061160" w:rsidP="00CF230B">
      <w:pPr>
        <w:autoSpaceDE w:val="0"/>
        <w:autoSpaceDN w:val="0"/>
        <w:adjustRightInd w:val="0"/>
        <w:jc w:val="both"/>
        <w:rPr>
          <w:color w:val="000000"/>
          <w:kern w:val="24"/>
        </w:rPr>
      </w:pPr>
    </w:p>
    <w:p w:rsidR="008360F5" w:rsidRPr="005E5BD7" w:rsidRDefault="00CF230B" w:rsidP="00201391">
      <w:pPr>
        <w:autoSpaceDE w:val="0"/>
        <w:autoSpaceDN w:val="0"/>
        <w:adjustRightInd w:val="0"/>
        <w:ind w:left="510" w:hanging="510"/>
        <w:jc w:val="both"/>
        <w:rPr>
          <w:bCs/>
          <w:iCs/>
          <w:color w:val="000000"/>
          <w:kern w:val="24"/>
        </w:rPr>
      </w:pPr>
      <w:r w:rsidRPr="005E5BD7">
        <w:rPr>
          <w:bCs/>
          <w:iCs/>
          <w:color w:val="000000"/>
          <w:kern w:val="24"/>
        </w:rPr>
        <w:lastRenderedPageBreak/>
        <w:t xml:space="preserve">3.2. </w:t>
      </w:r>
      <w:r w:rsidR="008A4DE9" w:rsidRPr="005E5BD7">
        <w:rPr>
          <w:bCs/>
          <w:iCs/>
          <w:color w:val="000000"/>
          <w:kern w:val="24"/>
          <w:u w:val="single"/>
        </w:rPr>
        <w:t xml:space="preserve">Posouzení a </w:t>
      </w:r>
      <w:r w:rsidR="000F7247">
        <w:rPr>
          <w:bCs/>
          <w:iCs/>
          <w:color w:val="000000"/>
          <w:kern w:val="24"/>
          <w:u w:val="single"/>
        </w:rPr>
        <w:t xml:space="preserve">efektivní </w:t>
      </w:r>
      <w:r w:rsidR="008A4DE9" w:rsidRPr="005E5BD7">
        <w:rPr>
          <w:bCs/>
          <w:iCs/>
          <w:color w:val="000000"/>
          <w:kern w:val="24"/>
          <w:u w:val="single"/>
        </w:rPr>
        <w:t>nastavení primární separace s důrazem na odklonění využitelných složek komunálního odpadu ze skládek</w:t>
      </w:r>
    </w:p>
    <w:p w:rsidR="00417DA4" w:rsidRPr="005E5BD7" w:rsidRDefault="00417DA4" w:rsidP="00201391">
      <w:pPr>
        <w:autoSpaceDE w:val="0"/>
        <w:autoSpaceDN w:val="0"/>
        <w:adjustRightInd w:val="0"/>
        <w:ind w:left="510" w:hanging="510"/>
        <w:jc w:val="both"/>
        <w:rPr>
          <w:bCs/>
          <w:iCs/>
          <w:color w:val="000000"/>
          <w:kern w:val="24"/>
        </w:rPr>
      </w:pPr>
    </w:p>
    <w:p w:rsidR="006366A7" w:rsidRPr="005E5BD7" w:rsidRDefault="008360F5" w:rsidP="008360F5">
      <w:pPr>
        <w:autoSpaceDE w:val="0"/>
        <w:autoSpaceDN w:val="0"/>
        <w:adjustRightInd w:val="0"/>
        <w:ind w:left="510"/>
        <w:jc w:val="both"/>
        <w:rPr>
          <w:bCs/>
          <w:iCs/>
          <w:kern w:val="24"/>
        </w:rPr>
      </w:pPr>
      <w:r w:rsidRPr="005E5BD7">
        <w:rPr>
          <w:kern w:val="24"/>
        </w:rPr>
        <w:t>Individuální posouzení jednotlivých kontejnerových stání (stávajících i nově navržených) z</w:t>
      </w:r>
      <w:r w:rsidR="00E9296B" w:rsidRPr="005E5BD7">
        <w:rPr>
          <w:kern w:val="24"/>
        </w:rPr>
        <w:t> </w:t>
      </w:r>
      <w:r w:rsidRPr="005E5BD7">
        <w:rPr>
          <w:kern w:val="24"/>
        </w:rPr>
        <w:t>hlediska</w:t>
      </w:r>
      <w:r w:rsidR="00E9296B" w:rsidRPr="005E5BD7">
        <w:rPr>
          <w:kern w:val="24"/>
        </w:rPr>
        <w:t xml:space="preserve"> </w:t>
      </w:r>
      <w:r w:rsidRPr="005E5BD7">
        <w:rPr>
          <w:kern w:val="24"/>
        </w:rPr>
        <w:t>možnosti dalšího snižování množství směsného komunálního odpadu a s důrazem na doplnění nádob pro oddělený sběr dalších druhů využitelných odpadů v rozsahu vyhlášky č. 321/2014 Sb.</w:t>
      </w:r>
      <w:r w:rsidR="00EF2437" w:rsidRPr="005E5BD7">
        <w:rPr>
          <w:kern w:val="24"/>
        </w:rPr>
        <w:t>,</w:t>
      </w:r>
      <w:r w:rsidR="00B151DD" w:rsidRPr="005E5BD7">
        <w:rPr>
          <w:kern w:val="24"/>
        </w:rPr>
        <w:t xml:space="preserve"> </w:t>
      </w:r>
      <w:r w:rsidR="00EF2437" w:rsidRPr="005E5BD7">
        <w:t>o rozsahu a způsobu zajištění odděleného soustřeďování složek komunálních odpadů</w:t>
      </w:r>
      <w:r w:rsidR="00186575">
        <w:t>, ve znění pozdějších předpisů</w:t>
      </w:r>
      <w:r w:rsidR="00EF2437" w:rsidRPr="005E5BD7">
        <w:t>.</w:t>
      </w:r>
      <w:r w:rsidR="00B41DAE" w:rsidRPr="005E5BD7">
        <w:t xml:space="preserve"> </w:t>
      </w:r>
      <w:r w:rsidR="00B41DAE" w:rsidRPr="005E5BD7">
        <w:rPr>
          <w:bCs/>
          <w:iCs/>
          <w:kern w:val="24"/>
        </w:rPr>
        <w:t xml:space="preserve">Zhodnocení vytíženosti jednotlivých </w:t>
      </w:r>
      <w:r w:rsidR="009A49B0" w:rsidRPr="005E5BD7">
        <w:rPr>
          <w:bCs/>
          <w:iCs/>
          <w:kern w:val="24"/>
        </w:rPr>
        <w:t xml:space="preserve">sběrných </w:t>
      </w:r>
      <w:r w:rsidR="00B41DAE" w:rsidRPr="005E5BD7">
        <w:rPr>
          <w:bCs/>
          <w:iCs/>
          <w:kern w:val="24"/>
        </w:rPr>
        <w:t xml:space="preserve">nádob a návrh na úpravu </w:t>
      </w:r>
      <w:r w:rsidR="001C4AEE" w:rsidRPr="005E5BD7">
        <w:rPr>
          <w:bCs/>
          <w:iCs/>
          <w:kern w:val="24"/>
        </w:rPr>
        <w:t xml:space="preserve">jejich </w:t>
      </w:r>
      <w:r w:rsidR="00B41DAE" w:rsidRPr="005E5BD7">
        <w:rPr>
          <w:bCs/>
          <w:iCs/>
          <w:kern w:val="24"/>
        </w:rPr>
        <w:t>počtu</w:t>
      </w:r>
      <w:r w:rsidR="00A5257A" w:rsidRPr="005E5BD7">
        <w:rPr>
          <w:bCs/>
          <w:iCs/>
          <w:kern w:val="24"/>
        </w:rPr>
        <w:t>, případně doplnění o sběrné nádoby na BIO a rostlinné oleje</w:t>
      </w:r>
      <w:r w:rsidR="00B41DAE" w:rsidRPr="005E5BD7">
        <w:rPr>
          <w:bCs/>
          <w:iCs/>
          <w:kern w:val="24"/>
        </w:rPr>
        <w:t xml:space="preserve"> v jednotlivých kontejnerových stáních.</w:t>
      </w:r>
    </w:p>
    <w:p w:rsidR="00F8659E" w:rsidRPr="005E5BD7" w:rsidRDefault="00F8659E" w:rsidP="008360F5">
      <w:pPr>
        <w:autoSpaceDE w:val="0"/>
        <w:autoSpaceDN w:val="0"/>
        <w:adjustRightInd w:val="0"/>
        <w:ind w:left="510"/>
        <w:jc w:val="both"/>
        <w:rPr>
          <w:kern w:val="24"/>
        </w:rPr>
      </w:pPr>
    </w:p>
    <w:p w:rsidR="00B151DD" w:rsidRPr="005E5BD7" w:rsidRDefault="00CF230B" w:rsidP="00201391">
      <w:pPr>
        <w:autoSpaceDE w:val="0"/>
        <w:autoSpaceDN w:val="0"/>
        <w:adjustRightInd w:val="0"/>
        <w:ind w:left="510" w:hanging="510"/>
        <w:jc w:val="both"/>
        <w:rPr>
          <w:bCs/>
          <w:iCs/>
          <w:color w:val="000000"/>
          <w:kern w:val="24"/>
          <w:u w:val="single"/>
        </w:rPr>
      </w:pPr>
      <w:r w:rsidRPr="005E5BD7">
        <w:rPr>
          <w:bCs/>
          <w:iCs/>
          <w:color w:val="000000"/>
          <w:kern w:val="24"/>
        </w:rPr>
        <w:t xml:space="preserve">3.3. </w:t>
      </w:r>
      <w:r w:rsidR="00201391" w:rsidRPr="005E5BD7">
        <w:rPr>
          <w:bCs/>
          <w:iCs/>
          <w:color w:val="000000"/>
          <w:kern w:val="24"/>
        </w:rPr>
        <w:t xml:space="preserve"> </w:t>
      </w:r>
      <w:r w:rsidR="00201391" w:rsidRPr="005E5BD7">
        <w:rPr>
          <w:bCs/>
          <w:iCs/>
          <w:color w:val="000000"/>
          <w:kern w:val="24"/>
          <w:u w:val="single"/>
        </w:rPr>
        <w:t xml:space="preserve">Pořízení fotodokumentace a zajištění přesné identifikace </w:t>
      </w:r>
      <w:r w:rsidR="001C4AEE" w:rsidRPr="005E5BD7">
        <w:rPr>
          <w:bCs/>
          <w:iCs/>
          <w:color w:val="000000"/>
          <w:kern w:val="24"/>
          <w:u w:val="single"/>
        </w:rPr>
        <w:t xml:space="preserve">sběrných </w:t>
      </w:r>
      <w:r w:rsidR="00687634" w:rsidRPr="005E5BD7">
        <w:rPr>
          <w:bCs/>
          <w:iCs/>
          <w:color w:val="000000"/>
          <w:kern w:val="24"/>
          <w:u w:val="single"/>
        </w:rPr>
        <w:t>nádob</w:t>
      </w:r>
    </w:p>
    <w:p w:rsidR="00F8659E" w:rsidRPr="005E5BD7" w:rsidRDefault="00F8659E" w:rsidP="00201391">
      <w:pPr>
        <w:autoSpaceDE w:val="0"/>
        <w:autoSpaceDN w:val="0"/>
        <w:adjustRightInd w:val="0"/>
        <w:ind w:left="510" w:hanging="510"/>
        <w:jc w:val="both"/>
        <w:rPr>
          <w:bCs/>
          <w:iCs/>
          <w:color w:val="000000"/>
          <w:kern w:val="24"/>
          <w:u w:val="single"/>
        </w:rPr>
      </w:pPr>
    </w:p>
    <w:p w:rsidR="00BF417E" w:rsidRPr="005E5BD7" w:rsidRDefault="001F2C40" w:rsidP="000E4A48">
      <w:pPr>
        <w:autoSpaceDE w:val="0"/>
        <w:autoSpaceDN w:val="0"/>
        <w:adjustRightInd w:val="0"/>
        <w:ind w:left="1077" w:hanging="567"/>
        <w:jc w:val="both"/>
        <w:rPr>
          <w:bCs/>
          <w:iCs/>
          <w:kern w:val="24"/>
        </w:rPr>
      </w:pPr>
      <w:r w:rsidRPr="005E5BD7">
        <w:rPr>
          <w:bCs/>
          <w:iCs/>
          <w:color w:val="000000"/>
          <w:kern w:val="24"/>
        </w:rPr>
        <w:t xml:space="preserve">3.3.1 </w:t>
      </w:r>
      <w:r w:rsidR="004B7DFE" w:rsidRPr="005E5BD7">
        <w:rPr>
          <w:bCs/>
          <w:iCs/>
          <w:kern w:val="24"/>
        </w:rPr>
        <w:t xml:space="preserve">Fotodokumentace jednotlivých kontejnerových stání </w:t>
      </w:r>
      <w:r w:rsidR="0052602B" w:rsidRPr="005E5BD7">
        <w:rPr>
          <w:bCs/>
          <w:iCs/>
          <w:kern w:val="24"/>
        </w:rPr>
        <w:t xml:space="preserve">a </w:t>
      </w:r>
      <w:r w:rsidR="001C4AEE" w:rsidRPr="005E5BD7">
        <w:rPr>
          <w:bCs/>
          <w:iCs/>
          <w:kern w:val="24"/>
        </w:rPr>
        <w:t xml:space="preserve">sběrných </w:t>
      </w:r>
      <w:r w:rsidR="0052602B" w:rsidRPr="005E5BD7">
        <w:rPr>
          <w:bCs/>
          <w:iCs/>
          <w:kern w:val="24"/>
        </w:rPr>
        <w:t xml:space="preserve">nádob </w:t>
      </w:r>
      <w:r w:rsidR="004B7DFE" w:rsidRPr="005E5BD7">
        <w:rPr>
          <w:bCs/>
          <w:iCs/>
          <w:kern w:val="24"/>
        </w:rPr>
        <w:t>bude pořízena v době příznivých klimatických podmínek</w:t>
      </w:r>
      <w:r w:rsidR="0052602B" w:rsidRPr="005E5BD7">
        <w:rPr>
          <w:bCs/>
          <w:iCs/>
          <w:kern w:val="24"/>
        </w:rPr>
        <w:t xml:space="preserve"> </w:t>
      </w:r>
      <w:r w:rsidR="00A5257A" w:rsidRPr="005E5BD7">
        <w:rPr>
          <w:bCs/>
          <w:iCs/>
          <w:kern w:val="24"/>
        </w:rPr>
        <w:t xml:space="preserve">(slunečno, bez srážek) v měsících červenec až </w:t>
      </w:r>
      <w:r w:rsidR="00E773B4" w:rsidRPr="005E5BD7">
        <w:rPr>
          <w:bCs/>
          <w:iCs/>
          <w:kern w:val="24"/>
        </w:rPr>
        <w:t>září</w:t>
      </w:r>
      <w:r w:rsidR="00A5257A" w:rsidRPr="005E5BD7">
        <w:rPr>
          <w:bCs/>
          <w:iCs/>
          <w:kern w:val="24"/>
        </w:rPr>
        <w:t xml:space="preserve"> </w:t>
      </w:r>
      <w:r w:rsidR="0052602B" w:rsidRPr="005E5BD7">
        <w:rPr>
          <w:bCs/>
          <w:iCs/>
          <w:kern w:val="24"/>
        </w:rPr>
        <w:t>a bude obsahovat:</w:t>
      </w:r>
    </w:p>
    <w:p w:rsidR="0052602B" w:rsidRPr="005E5BD7" w:rsidRDefault="0052602B" w:rsidP="000E4A48">
      <w:pPr>
        <w:autoSpaceDE w:val="0"/>
        <w:autoSpaceDN w:val="0"/>
        <w:adjustRightInd w:val="0"/>
        <w:ind w:left="1786" w:hanging="709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t>a)</w:t>
      </w:r>
      <w:r w:rsidR="004B7DFE" w:rsidRPr="005E5BD7">
        <w:rPr>
          <w:bCs/>
          <w:iCs/>
          <w:kern w:val="24"/>
        </w:rPr>
        <w:t xml:space="preserve"> </w:t>
      </w:r>
      <w:r w:rsidRPr="005E5BD7">
        <w:rPr>
          <w:bCs/>
          <w:iCs/>
          <w:kern w:val="24"/>
        </w:rPr>
        <w:t xml:space="preserve"> </w:t>
      </w:r>
      <w:r w:rsidR="004B7DFE" w:rsidRPr="005E5BD7">
        <w:rPr>
          <w:bCs/>
          <w:iCs/>
          <w:kern w:val="24"/>
        </w:rPr>
        <w:t>celkový pohled</w:t>
      </w:r>
      <w:r w:rsidRPr="005E5BD7">
        <w:rPr>
          <w:bCs/>
          <w:iCs/>
          <w:kern w:val="24"/>
        </w:rPr>
        <w:t xml:space="preserve"> kontejnerového stání;</w:t>
      </w:r>
    </w:p>
    <w:p w:rsidR="0052602B" w:rsidRPr="005E5BD7" w:rsidRDefault="0052602B" w:rsidP="000E4A48">
      <w:pPr>
        <w:autoSpaceDE w:val="0"/>
        <w:autoSpaceDN w:val="0"/>
        <w:adjustRightInd w:val="0"/>
        <w:ind w:left="1417" w:hanging="340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t xml:space="preserve">b) </w:t>
      </w:r>
      <w:r w:rsidR="001F2C40" w:rsidRPr="005E5BD7">
        <w:rPr>
          <w:bCs/>
          <w:iCs/>
          <w:kern w:val="24"/>
        </w:rPr>
        <w:t xml:space="preserve"> </w:t>
      </w:r>
      <w:r w:rsidR="00201391" w:rsidRPr="005E5BD7">
        <w:rPr>
          <w:bCs/>
          <w:iCs/>
          <w:kern w:val="24"/>
        </w:rPr>
        <w:t>detail</w:t>
      </w:r>
      <w:r w:rsidR="00337FC7" w:rsidRPr="005E5BD7">
        <w:rPr>
          <w:bCs/>
          <w:iCs/>
          <w:kern w:val="24"/>
        </w:rPr>
        <w:t xml:space="preserve"> povrchu plochy kontejnerového stání</w:t>
      </w:r>
      <w:r w:rsidRPr="005E5BD7">
        <w:rPr>
          <w:bCs/>
          <w:iCs/>
          <w:kern w:val="24"/>
        </w:rPr>
        <w:t>;</w:t>
      </w:r>
    </w:p>
    <w:p w:rsidR="0052602B" w:rsidRPr="005E5BD7" w:rsidRDefault="0052602B" w:rsidP="000E4A48">
      <w:pPr>
        <w:autoSpaceDE w:val="0"/>
        <w:autoSpaceDN w:val="0"/>
        <w:adjustRightInd w:val="0"/>
        <w:ind w:left="1417" w:hanging="340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t>c)</w:t>
      </w:r>
      <w:r w:rsidR="001F2C40" w:rsidRPr="005E5BD7">
        <w:rPr>
          <w:bCs/>
          <w:iCs/>
          <w:kern w:val="24"/>
        </w:rPr>
        <w:t xml:space="preserve">  </w:t>
      </w:r>
      <w:r w:rsidRPr="005E5BD7">
        <w:rPr>
          <w:bCs/>
          <w:iCs/>
          <w:kern w:val="24"/>
        </w:rPr>
        <w:t>detail stavebního oddělení od okolního prostoru</w:t>
      </w:r>
      <w:r w:rsidR="00E773B4" w:rsidRPr="005E5BD7">
        <w:rPr>
          <w:bCs/>
          <w:iCs/>
          <w:kern w:val="24"/>
        </w:rPr>
        <w:t>,</w:t>
      </w:r>
      <w:r w:rsidRPr="005E5BD7">
        <w:rPr>
          <w:bCs/>
          <w:iCs/>
          <w:kern w:val="24"/>
        </w:rPr>
        <w:t xml:space="preserve"> </w:t>
      </w:r>
      <w:r w:rsidR="008A228F" w:rsidRPr="005E5BD7">
        <w:rPr>
          <w:bCs/>
          <w:iCs/>
          <w:kern w:val="24"/>
        </w:rPr>
        <w:t>pokud je vybudováno</w:t>
      </w:r>
      <w:r w:rsidRPr="005E5BD7">
        <w:rPr>
          <w:bCs/>
          <w:iCs/>
          <w:kern w:val="24"/>
        </w:rPr>
        <w:t>;</w:t>
      </w:r>
      <w:r w:rsidR="008A228F" w:rsidRPr="005E5BD7">
        <w:rPr>
          <w:bCs/>
          <w:iCs/>
          <w:kern w:val="24"/>
        </w:rPr>
        <w:t xml:space="preserve"> </w:t>
      </w:r>
    </w:p>
    <w:p w:rsidR="001F2C40" w:rsidRPr="005E5BD7" w:rsidRDefault="0052602B" w:rsidP="000E4A48">
      <w:pPr>
        <w:autoSpaceDE w:val="0"/>
        <w:autoSpaceDN w:val="0"/>
        <w:adjustRightInd w:val="0"/>
        <w:ind w:left="1417" w:hanging="340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t>d)</w:t>
      </w:r>
      <w:r w:rsidR="00E773B4" w:rsidRPr="005E5BD7">
        <w:rPr>
          <w:bCs/>
          <w:iCs/>
          <w:kern w:val="24"/>
        </w:rPr>
        <w:t xml:space="preserve"> </w:t>
      </w:r>
      <w:r w:rsidR="00B41DAE" w:rsidRPr="005E5BD7">
        <w:rPr>
          <w:bCs/>
          <w:iCs/>
          <w:kern w:val="24"/>
        </w:rPr>
        <w:t xml:space="preserve">detaily jednotlivých </w:t>
      </w:r>
      <w:r w:rsidR="001C4AEE" w:rsidRPr="005E5BD7">
        <w:rPr>
          <w:bCs/>
          <w:iCs/>
          <w:kern w:val="24"/>
        </w:rPr>
        <w:t xml:space="preserve">sběrných </w:t>
      </w:r>
      <w:r w:rsidR="00B41DAE" w:rsidRPr="005E5BD7">
        <w:rPr>
          <w:bCs/>
          <w:iCs/>
          <w:kern w:val="24"/>
        </w:rPr>
        <w:t>nádob</w:t>
      </w:r>
      <w:r w:rsidR="00A5257A" w:rsidRPr="005E5BD7">
        <w:rPr>
          <w:bCs/>
          <w:iCs/>
          <w:kern w:val="24"/>
        </w:rPr>
        <w:t xml:space="preserve"> opatřených označením vlastníka nádoby a identifikačním štítkem dle </w:t>
      </w:r>
      <w:r w:rsidR="00186575">
        <w:rPr>
          <w:bCs/>
          <w:iCs/>
          <w:kern w:val="24"/>
        </w:rPr>
        <w:t xml:space="preserve">odst. 3. pododst. 3.3. </w:t>
      </w:r>
      <w:r w:rsidR="00A5257A" w:rsidRPr="005E5BD7">
        <w:rPr>
          <w:bCs/>
          <w:iCs/>
          <w:kern w:val="24"/>
        </w:rPr>
        <w:t>bodu 3.3.2</w:t>
      </w:r>
      <w:r w:rsidR="00186575">
        <w:rPr>
          <w:bCs/>
          <w:iCs/>
          <w:kern w:val="24"/>
        </w:rPr>
        <w:t xml:space="preserve"> tohoto článku</w:t>
      </w:r>
      <w:r w:rsidR="00337FC7" w:rsidRPr="005E5BD7">
        <w:rPr>
          <w:bCs/>
          <w:iCs/>
          <w:kern w:val="24"/>
        </w:rPr>
        <w:t>.</w:t>
      </w:r>
      <w:r w:rsidR="00500C62" w:rsidRPr="005E5BD7">
        <w:rPr>
          <w:bCs/>
          <w:iCs/>
          <w:kern w:val="24"/>
        </w:rPr>
        <w:t xml:space="preserve"> </w:t>
      </w:r>
    </w:p>
    <w:p w:rsidR="00F7212B" w:rsidRPr="005E5BD7" w:rsidRDefault="00F7212B" w:rsidP="00F7212B">
      <w:pPr>
        <w:autoSpaceDE w:val="0"/>
        <w:autoSpaceDN w:val="0"/>
        <w:adjustRightInd w:val="0"/>
        <w:ind w:left="1134" w:hanging="57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t xml:space="preserve">V případě dlouhodobých nepříznivých klimatických podmínek budou možnosti pořízení fotodokumentace  projednány s objednatelem na pravidelných jednáních dle </w:t>
      </w:r>
      <w:r w:rsidR="00186575">
        <w:rPr>
          <w:bCs/>
          <w:iCs/>
          <w:kern w:val="24"/>
        </w:rPr>
        <w:t>odst. 5. pododst.</w:t>
      </w:r>
      <w:r w:rsidRPr="005E5BD7">
        <w:rPr>
          <w:bCs/>
          <w:iCs/>
          <w:kern w:val="24"/>
        </w:rPr>
        <w:t xml:space="preserve"> </w:t>
      </w:r>
      <w:r w:rsidR="00186575">
        <w:rPr>
          <w:bCs/>
          <w:iCs/>
          <w:kern w:val="24"/>
        </w:rPr>
        <w:t>5</w:t>
      </w:r>
      <w:r w:rsidRPr="005E5BD7">
        <w:rPr>
          <w:bCs/>
          <w:iCs/>
          <w:kern w:val="24"/>
        </w:rPr>
        <w:t xml:space="preserve">.1 </w:t>
      </w:r>
      <w:r w:rsidR="00186575">
        <w:rPr>
          <w:bCs/>
          <w:iCs/>
          <w:kern w:val="24"/>
        </w:rPr>
        <w:t xml:space="preserve"> tohoto článku</w:t>
      </w:r>
      <w:r w:rsidRPr="005E5BD7">
        <w:rPr>
          <w:bCs/>
          <w:iCs/>
          <w:kern w:val="24"/>
        </w:rPr>
        <w:t>.</w:t>
      </w:r>
    </w:p>
    <w:p w:rsidR="00BF417E" w:rsidRPr="006E5ABC" w:rsidRDefault="00BF417E" w:rsidP="00B3545C">
      <w:pPr>
        <w:autoSpaceDE w:val="0"/>
        <w:autoSpaceDN w:val="0"/>
        <w:adjustRightInd w:val="0"/>
        <w:ind w:left="1531" w:hanging="340"/>
        <w:jc w:val="both"/>
        <w:rPr>
          <w:bCs/>
          <w:iCs/>
          <w:kern w:val="24"/>
        </w:rPr>
      </w:pPr>
    </w:p>
    <w:p w:rsidR="00BF417E" w:rsidRPr="005E5BD7" w:rsidRDefault="000E4A48" w:rsidP="000E4A48">
      <w:pPr>
        <w:autoSpaceDE w:val="0"/>
        <w:autoSpaceDN w:val="0"/>
        <w:adjustRightInd w:val="0"/>
        <w:ind w:left="1077" w:hanging="567"/>
        <w:jc w:val="both"/>
        <w:rPr>
          <w:bCs/>
          <w:iCs/>
          <w:color w:val="000000"/>
          <w:kern w:val="24"/>
        </w:rPr>
      </w:pPr>
      <w:r w:rsidRPr="005E5BD7">
        <w:rPr>
          <w:bCs/>
          <w:iCs/>
          <w:color w:val="000000"/>
          <w:kern w:val="24"/>
        </w:rPr>
        <w:t xml:space="preserve">3.3.2 </w:t>
      </w:r>
      <w:r w:rsidR="00787F2B" w:rsidRPr="005E5BD7">
        <w:rPr>
          <w:bCs/>
          <w:iCs/>
          <w:color w:val="000000"/>
          <w:kern w:val="24"/>
        </w:rPr>
        <w:t>Pro</w:t>
      </w:r>
      <w:r w:rsidR="004B7DFE" w:rsidRPr="005E5BD7">
        <w:rPr>
          <w:bCs/>
          <w:iCs/>
          <w:color w:val="000000"/>
          <w:kern w:val="24"/>
        </w:rPr>
        <w:t xml:space="preserve"> přesnou</w:t>
      </w:r>
      <w:r w:rsidR="00787F2B" w:rsidRPr="005E5BD7">
        <w:rPr>
          <w:bCs/>
          <w:iCs/>
          <w:color w:val="000000"/>
          <w:kern w:val="24"/>
        </w:rPr>
        <w:t xml:space="preserve"> identifikaci </w:t>
      </w:r>
      <w:r w:rsidR="00500C62" w:rsidRPr="005E5BD7">
        <w:rPr>
          <w:bCs/>
          <w:iCs/>
          <w:color w:val="000000"/>
          <w:kern w:val="24"/>
        </w:rPr>
        <w:t>bud</w:t>
      </w:r>
      <w:r w:rsidR="00787F2B" w:rsidRPr="005E5BD7">
        <w:rPr>
          <w:bCs/>
          <w:iCs/>
          <w:color w:val="000000"/>
          <w:kern w:val="24"/>
        </w:rPr>
        <w:t xml:space="preserve">ou </w:t>
      </w:r>
      <w:r w:rsidR="0052602B" w:rsidRPr="005E5BD7">
        <w:rPr>
          <w:bCs/>
          <w:iCs/>
          <w:color w:val="000000"/>
          <w:kern w:val="24"/>
        </w:rPr>
        <w:t xml:space="preserve">v rámci této zakázky </w:t>
      </w:r>
      <w:r w:rsidR="00787F2B" w:rsidRPr="005E5BD7">
        <w:rPr>
          <w:bCs/>
          <w:iCs/>
          <w:color w:val="000000"/>
          <w:kern w:val="24"/>
        </w:rPr>
        <w:t xml:space="preserve">jednotlivé sběrné nádoby </w:t>
      </w:r>
      <w:r w:rsidR="004B7DFE" w:rsidRPr="005E5BD7">
        <w:rPr>
          <w:bCs/>
          <w:iCs/>
          <w:color w:val="000000"/>
          <w:kern w:val="24"/>
        </w:rPr>
        <w:t xml:space="preserve">využívané v rámci </w:t>
      </w:r>
      <w:r w:rsidR="008A228F" w:rsidRPr="005E5BD7">
        <w:rPr>
          <w:bCs/>
          <w:iCs/>
          <w:color w:val="000000"/>
          <w:kern w:val="24"/>
        </w:rPr>
        <w:t>městem zavedeného</w:t>
      </w:r>
      <w:r w:rsidR="004B7DFE" w:rsidRPr="005E5BD7">
        <w:rPr>
          <w:bCs/>
          <w:iCs/>
          <w:color w:val="000000"/>
          <w:kern w:val="24"/>
        </w:rPr>
        <w:t xml:space="preserve"> systému </w:t>
      </w:r>
      <w:r w:rsidR="008A228F" w:rsidRPr="005E5BD7">
        <w:rPr>
          <w:bCs/>
          <w:iCs/>
          <w:color w:val="000000"/>
          <w:kern w:val="24"/>
        </w:rPr>
        <w:t>nakládání s komunálním a stavebním odpadem</w:t>
      </w:r>
      <w:r w:rsidR="004B7DFE" w:rsidRPr="005E5BD7">
        <w:rPr>
          <w:bCs/>
          <w:iCs/>
          <w:color w:val="000000"/>
          <w:kern w:val="24"/>
        </w:rPr>
        <w:t xml:space="preserve"> </w:t>
      </w:r>
      <w:r w:rsidR="00787F2B" w:rsidRPr="005E5BD7">
        <w:rPr>
          <w:bCs/>
          <w:iCs/>
          <w:color w:val="000000"/>
          <w:kern w:val="24"/>
        </w:rPr>
        <w:t>opatřeny</w:t>
      </w:r>
      <w:r w:rsidR="001F2C40" w:rsidRPr="005E5BD7">
        <w:rPr>
          <w:bCs/>
          <w:iCs/>
          <w:color w:val="000000"/>
          <w:kern w:val="24"/>
        </w:rPr>
        <w:t>:</w:t>
      </w:r>
      <w:r w:rsidR="00385D42" w:rsidRPr="005E5BD7">
        <w:rPr>
          <w:bCs/>
          <w:iCs/>
          <w:color w:val="000000"/>
          <w:kern w:val="24"/>
        </w:rPr>
        <w:t xml:space="preserve"> </w:t>
      </w:r>
    </w:p>
    <w:p w:rsidR="001F2C40" w:rsidRPr="005E5BD7" w:rsidRDefault="00940220" w:rsidP="00AF07B4">
      <w:pPr>
        <w:autoSpaceDE w:val="0"/>
        <w:autoSpaceDN w:val="0"/>
        <w:adjustRightInd w:val="0"/>
        <w:ind w:left="1361" w:hanging="284"/>
        <w:jc w:val="both"/>
        <w:rPr>
          <w:bCs/>
          <w:iCs/>
          <w:kern w:val="24"/>
        </w:rPr>
      </w:pPr>
      <w:r w:rsidRPr="005E5BD7">
        <w:rPr>
          <w:bCs/>
          <w:iCs/>
          <w:color w:val="000000"/>
          <w:kern w:val="24"/>
        </w:rPr>
        <w:t>a</w:t>
      </w:r>
      <w:r w:rsidR="00385D42" w:rsidRPr="005E5BD7">
        <w:rPr>
          <w:bCs/>
          <w:iCs/>
          <w:color w:val="000000"/>
          <w:kern w:val="24"/>
        </w:rPr>
        <w:t>)</w:t>
      </w:r>
      <w:r w:rsidR="001F2C40" w:rsidRPr="005E5BD7">
        <w:rPr>
          <w:bCs/>
          <w:iCs/>
          <w:color w:val="000000"/>
          <w:kern w:val="24"/>
        </w:rPr>
        <w:t xml:space="preserve"> </w:t>
      </w:r>
      <w:r w:rsidR="00385D42" w:rsidRPr="005E5BD7">
        <w:rPr>
          <w:bCs/>
          <w:iCs/>
          <w:color w:val="000000"/>
          <w:kern w:val="24"/>
        </w:rPr>
        <w:t xml:space="preserve">označením vlastníka </w:t>
      </w:r>
      <w:r w:rsidR="00385D42" w:rsidRPr="005E5BD7">
        <w:rPr>
          <w:bCs/>
          <w:iCs/>
          <w:kern w:val="24"/>
        </w:rPr>
        <w:t>nádoby</w:t>
      </w:r>
      <w:r w:rsidR="008B1697" w:rsidRPr="005E5BD7">
        <w:rPr>
          <w:bCs/>
          <w:iCs/>
          <w:kern w:val="24"/>
        </w:rPr>
        <w:t xml:space="preserve"> (přesné označení bude upřesněno na 1. koordinační schůzce),</w:t>
      </w:r>
    </w:p>
    <w:p w:rsidR="00940220" w:rsidRPr="005E5BD7" w:rsidRDefault="00940220" w:rsidP="00AF07B4">
      <w:pPr>
        <w:autoSpaceDE w:val="0"/>
        <w:autoSpaceDN w:val="0"/>
        <w:adjustRightInd w:val="0"/>
        <w:ind w:left="1417" w:hanging="340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t>b</w:t>
      </w:r>
      <w:r w:rsidR="001F2C40" w:rsidRPr="005E5BD7">
        <w:rPr>
          <w:bCs/>
          <w:iCs/>
          <w:kern w:val="24"/>
        </w:rPr>
        <w:t xml:space="preserve">)  </w:t>
      </w:r>
      <w:r w:rsidR="008B1697" w:rsidRPr="005E5BD7">
        <w:rPr>
          <w:bCs/>
          <w:iCs/>
          <w:kern w:val="24"/>
        </w:rPr>
        <w:t>identifikačním štítkem</w:t>
      </w:r>
      <w:r w:rsidR="00385D42" w:rsidRPr="005E5BD7">
        <w:rPr>
          <w:bCs/>
          <w:iCs/>
          <w:kern w:val="24"/>
        </w:rPr>
        <w:t xml:space="preserve">. </w:t>
      </w:r>
    </w:p>
    <w:p w:rsidR="00BF417E" w:rsidRPr="005E5BD7" w:rsidRDefault="00BF417E" w:rsidP="00B3545C">
      <w:pPr>
        <w:autoSpaceDE w:val="0"/>
        <w:autoSpaceDN w:val="0"/>
        <w:adjustRightInd w:val="0"/>
        <w:ind w:left="1531" w:hanging="340"/>
        <w:jc w:val="both"/>
        <w:rPr>
          <w:bCs/>
          <w:iCs/>
          <w:color w:val="000000"/>
          <w:kern w:val="24"/>
        </w:rPr>
      </w:pPr>
    </w:p>
    <w:p w:rsidR="00201391" w:rsidRPr="005E5BD7" w:rsidRDefault="00940220" w:rsidP="00AF07B4">
      <w:pPr>
        <w:autoSpaceDE w:val="0"/>
        <w:autoSpaceDN w:val="0"/>
        <w:adjustRightInd w:val="0"/>
        <w:ind w:left="1077" w:hanging="567"/>
        <w:jc w:val="both"/>
        <w:rPr>
          <w:bCs/>
          <w:iCs/>
          <w:kern w:val="24"/>
        </w:rPr>
      </w:pPr>
      <w:r w:rsidRPr="005E5BD7">
        <w:rPr>
          <w:bCs/>
          <w:iCs/>
          <w:color w:val="000000"/>
          <w:kern w:val="24"/>
        </w:rPr>
        <w:t xml:space="preserve">3.3.3 </w:t>
      </w:r>
      <w:r w:rsidR="00173B2B" w:rsidRPr="005E5BD7">
        <w:rPr>
          <w:bCs/>
          <w:iCs/>
          <w:kern w:val="24"/>
        </w:rPr>
        <w:t>V</w:t>
      </w:r>
      <w:r w:rsidR="0056443C" w:rsidRPr="005E5BD7">
        <w:rPr>
          <w:bCs/>
          <w:iCs/>
          <w:kern w:val="24"/>
        </w:rPr>
        <w:t> </w:t>
      </w:r>
      <w:r w:rsidR="00500C62" w:rsidRPr="005E5BD7">
        <w:rPr>
          <w:bCs/>
          <w:iCs/>
          <w:kern w:val="24"/>
        </w:rPr>
        <w:t>případě</w:t>
      </w:r>
      <w:r w:rsidR="0056443C" w:rsidRPr="005E5BD7">
        <w:rPr>
          <w:bCs/>
          <w:iCs/>
          <w:kern w:val="24"/>
        </w:rPr>
        <w:t xml:space="preserve">, že bude na kontejnerovém stání </w:t>
      </w:r>
      <w:r w:rsidR="00173B2B" w:rsidRPr="005E5BD7">
        <w:rPr>
          <w:bCs/>
          <w:iCs/>
          <w:kern w:val="24"/>
        </w:rPr>
        <w:t>zjištěn</w:t>
      </w:r>
      <w:r w:rsidR="0056443C" w:rsidRPr="005E5BD7">
        <w:rPr>
          <w:bCs/>
          <w:iCs/>
          <w:kern w:val="24"/>
        </w:rPr>
        <w:t>o</w:t>
      </w:r>
      <w:r w:rsidR="00173B2B" w:rsidRPr="005E5BD7">
        <w:rPr>
          <w:bCs/>
          <w:iCs/>
          <w:kern w:val="24"/>
        </w:rPr>
        <w:t xml:space="preserve"> umístění sběrných nádob, které nejsou </w:t>
      </w:r>
      <w:r w:rsidR="00BE0568" w:rsidRPr="005E5BD7">
        <w:rPr>
          <w:bCs/>
          <w:iCs/>
          <w:kern w:val="24"/>
        </w:rPr>
        <w:t>zapojeny do systému města,</w:t>
      </w:r>
      <w:r w:rsidR="0056443C" w:rsidRPr="005E5BD7">
        <w:rPr>
          <w:bCs/>
          <w:iCs/>
          <w:kern w:val="24"/>
        </w:rPr>
        <w:t xml:space="preserve"> bude </w:t>
      </w:r>
      <w:r w:rsidR="00F7212B" w:rsidRPr="005E5BD7">
        <w:rPr>
          <w:bCs/>
          <w:iCs/>
          <w:kern w:val="24"/>
        </w:rPr>
        <w:t xml:space="preserve">tato skutečnost </w:t>
      </w:r>
      <w:r w:rsidR="00BE0568" w:rsidRPr="005E5BD7">
        <w:rPr>
          <w:bCs/>
          <w:iCs/>
          <w:kern w:val="24"/>
        </w:rPr>
        <w:t>v</w:t>
      </w:r>
      <w:r w:rsidR="00E732E5" w:rsidRPr="005E5BD7">
        <w:rPr>
          <w:bCs/>
          <w:iCs/>
          <w:kern w:val="24"/>
        </w:rPr>
        <w:t>četně</w:t>
      </w:r>
      <w:r w:rsidR="00F7212B" w:rsidRPr="005E5BD7">
        <w:rPr>
          <w:bCs/>
          <w:iCs/>
          <w:kern w:val="24"/>
        </w:rPr>
        <w:t xml:space="preserve"> zjištěný</w:t>
      </w:r>
      <w:r w:rsidR="00BE0568" w:rsidRPr="005E5BD7">
        <w:rPr>
          <w:bCs/>
          <w:iCs/>
          <w:kern w:val="24"/>
        </w:rPr>
        <w:t>ch</w:t>
      </w:r>
      <w:r w:rsidR="00F7212B" w:rsidRPr="005E5BD7">
        <w:rPr>
          <w:bCs/>
          <w:iCs/>
          <w:kern w:val="24"/>
        </w:rPr>
        <w:t xml:space="preserve"> informac</w:t>
      </w:r>
      <w:r w:rsidR="00BE0568" w:rsidRPr="005E5BD7">
        <w:rPr>
          <w:bCs/>
          <w:iCs/>
          <w:kern w:val="24"/>
        </w:rPr>
        <w:t>í</w:t>
      </w:r>
      <w:r w:rsidR="00F7212B" w:rsidRPr="005E5BD7">
        <w:rPr>
          <w:bCs/>
          <w:iCs/>
          <w:kern w:val="24"/>
        </w:rPr>
        <w:t xml:space="preserve"> o vlastníkovi a uživateli uvedena  </w:t>
      </w:r>
      <w:r w:rsidR="0056443C" w:rsidRPr="005E5BD7">
        <w:rPr>
          <w:bCs/>
          <w:iCs/>
          <w:kern w:val="24"/>
        </w:rPr>
        <w:t>v identifikační kartě kontejnerového stání</w:t>
      </w:r>
      <w:r w:rsidR="00007E38" w:rsidRPr="005E5BD7">
        <w:rPr>
          <w:bCs/>
          <w:iCs/>
          <w:kern w:val="24"/>
        </w:rPr>
        <w:t>.</w:t>
      </w:r>
      <w:r w:rsidR="00F7212B" w:rsidRPr="005E5BD7">
        <w:rPr>
          <w:bCs/>
          <w:iCs/>
          <w:kern w:val="24"/>
        </w:rPr>
        <w:t xml:space="preserve"> Tyto nádoby nebudou v rámci této </w:t>
      </w:r>
      <w:r w:rsidR="00BE0568" w:rsidRPr="005E5BD7">
        <w:rPr>
          <w:bCs/>
          <w:iCs/>
          <w:kern w:val="24"/>
        </w:rPr>
        <w:t>studie</w:t>
      </w:r>
      <w:r w:rsidR="00F7212B" w:rsidRPr="005E5BD7">
        <w:rPr>
          <w:bCs/>
          <w:iCs/>
          <w:kern w:val="24"/>
        </w:rPr>
        <w:t xml:space="preserve"> označeny</w:t>
      </w:r>
      <w:r w:rsidR="004F1E97" w:rsidRPr="005E5BD7">
        <w:rPr>
          <w:bCs/>
          <w:iCs/>
          <w:kern w:val="24"/>
        </w:rPr>
        <w:t>.</w:t>
      </w:r>
    </w:p>
    <w:p w:rsidR="00B21FB3" w:rsidRPr="00907F80" w:rsidRDefault="00B21FB3" w:rsidP="00907F80">
      <w:pPr>
        <w:ind w:left="510" w:hanging="510"/>
        <w:jc w:val="both"/>
        <w:rPr>
          <w:bCs/>
          <w:iCs/>
          <w:kern w:val="24"/>
        </w:rPr>
      </w:pPr>
    </w:p>
    <w:p w:rsidR="00393D12" w:rsidRDefault="00CF230B" w:rsidP="00393D12">
      <w:pPr>
        <w:ind w:left="510" w:hanging="510"/>
        <w:jc w:val="both"/>
        <w:rPr>
          <w:bCs/>
          <w:iCs/>
          <w:color w:val="000000"/>
          <w:kern w:val="24"/>
          <w:u w:val="single"/>
        </w:rPr>
      </w:pPr>
      <w:r w:rsidRPr="00393D12">
        <w:rPr>
          <w:bCs/>
          <w:iCs/>
          <w:color w:val="000000"/>
          <w:kern w:val="24"/>
        </w:rPr>
        <w:t>3.</w:t>
      </w:r>
      <w:r w:rsidR="003410D3">
        <w:rPr>
          <w:bCs/>
          <w:iCs/>
          <w:color w:val="000000"/>
          <w:kern w:val="24"/>
        </w:rPr>
        <w:t>4</w:t>
      </w:r>
      <w:r w:rsidRPr="00393D12">
        <w:rPr>
          <w:bCs/>
          <w:iCs/>
          <w:color w:val="000000"/>
          <w:kern w:val="24"/>
        </w:rPr>
        <w:t xml:space="preserve">. </w:t>
      </w:r>
      <w:r w:rsidR="00393D12">
        <w:rPr>
          <w:bCs/>
          <w:iCs/>
          <w:color w:val="000000"/>
          <w:kern w:val="24"/>
        </w:rPr>
        <w:t xml:space="preserve"> </w:t>
      </w:r>
      <w:r w:rsidR="00393D12" w:rsidRPr="00687634">
        <w:rPr>
          <w:bCs/>
          <w:iCs/>
          <w:color w:val="000000"/>
          <w:kern w:val="24"/>
          <w:u w:val="single"/>
        </w:rPr>
        <w:t>GPS zaměření</w:t>
      </w:r>
      <w:r w:rsidR="00A03499" w:rsidRPr="00687634">
        <w:rPr>
          <w:bCs/>
          <w:iCs/>
          <w:color w:val="000000"/>
          <w:kern w:val="24"/>
          <w:u w:val="single"/>
        </w:rPr>
        <w:t xml:space="preserve"> jednotlivých kontejnerových stání</w:t>
      </w:r>
      <w:r w:rsidR="00403965" w:rsidRPr="00687634">
        <w:rPr>
          <w:bCs/>
          <w:iCs/>
          <w:color w:val="000000"/>
          <w:kern w:val="24"/>
          <w:u w:val="single"/>
        </w:rPr>
        <w:t xml:space="preserve"> a grafické znázornění</w:t>
      </w:r>
    </w:p>
    <w:p w:rsidR="00F8659E" w:rsidRPr="00404502" w:rsidRDefault="00F8659E" w:rsidP="00393D12">
      <w:pPr>
        <w:ind w:left="510" w:hanging="510"/>
        <w:jc w:val="both"/>
        <w:rPr>
          <w:bCs/>
          <w:iCs/>
          <w:color w:val="000000"/>
          <w:kern w:val="24"/>
        </w:rPr>
      </w:pPr>
    </w:p>
    <w:p w:rsidR="005C4ED5" w:rsidRDefault="00403965" w:rsidP="00403965">
      <w:pPr>
        <w:ind w:left="1219" w:hanging="709"/>
        <w:jc w:val="both"/>
        <w:rPr>
          <w:bCs/>
          <w:iCs/>
          <w:kern w:val="24"/>
        </w:rPr>
      </w:pPr>
      <w:r>
        <w:rPr>
          <w:bCs/>
          <w:iCs/>
          <w:color w:val="000000"/>
          <w:kern w:val="24"/>
        </w:rPr>
        <w:t>3.</w:t>
      </w:r>
      <w:r w:rsidR="003410D3">
        <w:rPr>
          <w:bCs/>
          <w:iCs/>
          <w:color w:val="000000"/>
          <w:kern w:val="24"/>
        </w:rPr>
        <w:t>4</w:t>
      </w:r>
      <w:r>
        <w:rPr>
          <w:bCs/>
          <w:iCs/>
          <w:color w:val="000000"/>
          <w:kern w:val="24"/>
        </w:rPr>
        <w:t xml:space="preserve">.1 </w:t>
      </w:r>
      <w:r w:rsidR="003557A4" w:rsidRPr="00404502">
        <w:rPr>
          <w:bCs/>
          <w:iCs/>
          <w:kern w:val="24"/>
        </w:rPr>
        <w:t xml:space="preserve">Pro přesnou lokalizaci kontejnerových stání bude provedeno jejich geodetické zaměření. Výsledné souřadnice ze zaměření budou zpracovány v souřadnicovém systému S-JTSK a výškovém systému Bpv. </w:t>
      </w:r>
      <w:r w:rsidR="00F37605" w:rsidRPr="00404502">
        <w:rPr>
          <w:bCs/>
          <w:iCs/>
          <w:kern w:val="24"/>
        </w:rPr>
        <w:t>Výstupem bude vyznačení kontejnerových stání v mapovém podkladu a detail jednotlivých kontejnerových stání</w:t>
      </w:r>
      <w:r w:rsidR="0040714F" w:rsidRPr="00404502">
        <w:rPr>
          <w:bCs/>
          <w:iCs/>
          <w:kern w:val="24"/>
        </w:rPr>
        <w:t>.</w:t>
      </w:r>
      <w:r w:rsidR="00F37605" w:rsidRPr="00404502">
        <w:rPr>
          <w:bCs/>
          <w:iCs/>
          <w:kern w:val="24"/>
        </w:rPr>
        <w:t xml:space="preserve"> </w:t>
      </w:r>
    </w:p>
    <w:p w:rsidR="00687634" w:rsidRPr="00404502" w:rsidRDefault="00687634" w:rsidP="00403965">
      <w:pPr>
        <w:ind w:left="1219" w:hanging="709"/>
        <w:jc w:val="both"/>
        <w:rPr>
          <w:bCs/>
          <w:iCs/>
          <w:kern w:val="24"/>
        </w:rPr>
      </w:pPr>
    </w:p>
    <w:p w:rsidR="001C4AEE" w:rsidRDefault="00403965" w:rsidP="00403965">
      <w:pPr>
        <w:ind w:left="1219" w:hanging="709"/>
        <w:jc w:val="both"/>
        <w:rPr>
          <w:bCs/>
          <w:iCs/>
          <w:kern w:val="24"/>
        </w:rPr>
      </w:pPr>
      <w:r w:rsidRPr="00404502">
        <w:rPr>
          <w:bCs/>
          <w:iCs/>
          <w:kern w:val="24"/>
        </w:rPr>
        <w:t>3</w:t>
      </w:r>
      <w:r w:rsidR="00003726" w:rsidRPr="00404502">
        <w:rPr>
          <w:bCs/>
          <w:iCs/>
          <w:kern w:val="24"/>
        </w:rPr>
        <w:t>.</w:t>
      </w:r>
      <w:r w:rsidR="003410D3">
        <w:rPr>
          <w:bCs/>
          <w:iCs/>
          <w:kern w:val="24"/>
        </w:rPr>
        <w:t>4</w:t>
      </w:r>
      <w:r w:rsidR="00003726" w:rsidRPr="00404502">
        <w:rPr>
          <w:bCs/>
          <w:iCs/>
          <w:kern w:val="24"/>
        </w:rPr>
        <w:t xml:space="preserve">.2 </w:t>
      </w:r>
      <w:r w:rsidR="005C4ED5" w:rsidRPr="00404502">
        <w:rPr>
          <w:bCs/>
          <w:iCs/>
          <w:kern w:val="24"/>
        </w:rPr>
        <w:t>V grafickém znázornění b</w:t>
      </w:r>
      <w:r w:rsidR="00C80BA8" w:rsidRPr="00404502">
        <w:rPr>
          <w:bCs/>
          <w:iCs/>
          <w:kern w:val="24"/>
        </w:rPr>
        <w:t>ude umístění kontejnerového stání a jednotlivých</w:t>
      </w:r>
      <w:r w:rsidR="005C4ED5" w:rsidRPr="00404502">
        <w:rPr>
          <w:bCs/>
          <w:iCs/>
          <w:kern w:val="24"/>
        </w:rPr>
        <w:t xml:space="preserve"> </w:t>
      </w:r>
      <w:r w:rsidR="00C80BA8" w:rsidRPr="00404502">
        <w:rPr>
          <w:bCs/>
          <w:iCs/>
          <w:kern w:val="24"/>
        </w:rPr>
        <w:t>sběrných nádob z kontejnerového stání v mapě vyznačeno v různých hladinách pro každý druh odpadu samostatně (hladina: kontejnerové stání, směsný komunální odpad, plasty, papír, elektro, sklo, textil, oleje)</w:t>
      </w:r>
    </w:p>
    <w:p w:rsidR="00687634" w:rsidRPr="00404502" w:rsidRDefault="00687634" w:rsidP="00403965">
      <w:pPr>
        <w:ind w:left="1219" w:hanging="709"/>
        <w:jc w:val="both"/>
        <w:rPr>
          <w:bCs/>
          <w:iCs/>
          <w:kern w:val="24"/>
        </w:rPr>
      </w:pPr>
    </w:p>
    <w:p w:rsidR="00403965" w:rsidRPr="00404502" w:rsidRDefault="001C4AEE" w:rsidP="00403965">
      <w:pPr>
        <w:ind w:left="1219" w:hanging="709"/>
        <w:jc w:val="both"/>
        <w:rPr>
          <w:kern w:val="24"/>
        </w:rPr>
      </w:pPr>
      <w:r w:rsidRPr="00404502">
        <w:rPr>
          <w:bCs/>
          <w:iCs/>
          <w:kern w:val="24"/>
        </w:rPr>
        <w:t>3.</w:t>
      </w:r>
      <w:r w:rsidR="003410D3">
        <w:rPr>
          <w:bCs/>
          <w:iCs/>
          <w:kern w:val="24"/>
        </w:rPr>
        <w:t>4</w:t>
      </w:r>
      <w:r w:rsidRPr="00404502">
        <w:rPr>
          <w:bCs/>
          <w:iCs/>
          <w:kern w:val="24"/>
        </w:rPr>
        <w:t xml:space="preserve">.3 Grafické znázornění bude </w:t>
      </w:r>
      <w:r w:rsidR="00196781" w:rsidRPr="00404502">
        <w:rPr>
          <w:bCs/>
          <w:iCs/>
          <w:kern w:val="24"/>
        </w:rPr>
        <w:t xml:space="preserve">v digitálním formátu SHP-ESRI a bude </w:t>
      </w:r>
      <w:r w:rsidRPr="00404502">
        <w:rPr>
          <w:bCs/>
          <w:iCs/>
          <w:kern w:val="24"/>
        </w:rPr>
        <w:t xml:space="preserve">propojeno s identifikačními kartami kontejnerových stání a </w:t>
      </w:r>
      <w:r w:rsidR="00F62F32" w:rsidRPr="00404502">
        <w:rPr>
          <w:bCs/>
          <w:iCs/>
          <w:kern w:val="24"/>
        </w:rPr>
        <w:t xml:space="preserve">sběrných </w:t>
      </w:r>
      <w:r w:rsidRPr="00404502">
        <w:rPr>
          <w:bCs/>
          <w:iCs/>
          <w:kern w:val="24"/>
        </w:rPr>
        <w:t>nádob</w:t>
      </w:r>
      <w:r w:rsidR="00F62F32" w:rsidRPr="00404502">
        <w:rPr>
          <w:bCs/>
          <w:iCs/>
          <w:kern w:val="24"/>
        </w:rPr>
        <w:t>.</w:t>
      </w:r>
      <w:r w:rsidRPr="00404502">
        <w:rPr>
          <w:bCs/>
          <w:iCs/>
          <w:kern w:val="24"/>
        </w:rPr>
        <w:t xml:space="preserve"> </w:t>
      </w:r>
      <w:r w:rsidR="00C80BA8" w:rsidRPr="00404502">
        <w:rPr>
          <w:bCs/>
          <w:iCs/>
          <w:kern w:val="24"/>
        </w:rPr>
        <w:t xml:space="preserve"> </w:t>
      </w:r>
      <w:r w:rsidR="00003726" w:rsidRPr="00404502">
        <w:rPr>
          <w:bCs/>
          <w:iCs/>
          <w:kern w:val="24"/>
        </w:rPr>
        <w:t xml:space="preserve">  </w:t>
      </w:r>
    </w:p>
    <w:p w:rsidR="00B151DD" w:rsidRDefault="00CF230B" w:rsidP="00A03499">
      <w:pPr>
        <w:autoSpaceDE w:val="0"/>
        <w:autoSpaceDN w:val="0"/>
        <w:adjustRightInd w:val="0"/>
        <w:ind w:left="510" w:hanging="510"/>
        <w:jc w:val="both"/>
        <w:rPr>
          <w:color w:val="000000"/>
          <w:kern w:val="24"/>
          <w:u w:val="single"/>
        </w:rPr>
      </w:pPr>
      <w:r w:rsidRPr="00A03499">
        <w:rPr>
          <w:color w:val="000000"/>
          <w:kern w:val="24"/>
        </w:rPr>
        <w:lastRenderedPageBreak/>
        <w:t>3.</w:t>
      </w:r>
      <w:r w:rsidR="003410D3">
        <w:rPr>
          <w:color w:val="000000"/>
          <w:kern w:val="24"/>
        </w:rPr>
        <w:t>5</w:t>
      </w:r>
      <w:r w:rsidRPr="00A03499">
        <w:rPr>
          <w:color w:val="000000"/>
          <w:kern w:val="24"/>
        </w:rPr>
        <w:t>.</w:t>
      </w:r>
      <w:r w:rsidR="00A03499">
        <w:rPr>
          <w:color w:val="000000"/>
          <w:kern w:val="24"/>
        </w:rPr>
        <w:t xml:space="preserve">  </w:t>
      </w:r>
      <w:r w:rsidR="00A03499" w:rsidRPr="00687634">
        <w:rPr>
          <w:color w:val="000000"/>
          <w:kern w:val="24"/>
          <w:u w:val="single"/>
        </w:rPr>
        <w:t>Zhodnocení sběrných dvorů na území města</w:t>
      </w:r>
    </w:p>
    <w:p w:rsidR="00F8659E" w:rsidRPr="00404502" w:rsidRDefault="00F8659E" w:rsidP="00A03499">
      <w:pPr>
        <w:autoSpaceDE w:val="0"/>
        <w:autoSpaceDN w:val="0"/>
        <w:adjustRightInd w:val="0"/>
        <w:ind w:left="510" w:hanging="510"/>
        <w:jc w:val="both"/>
        <w:rPr>
          <w:color w:val="000000"/>
          <w:kern w:val="24"/>
        </w:rPr>
      </w:pPr>
    </w:p>
    <w:p w:rsidR="00F75D87" w:rsidRDefault="0042666C" w:rsidP="0042666C">
      <w:pPr>
        <w:autoSpaceDE w:val="0"/>
        <w:autoSpaceDN w:val="0"/>
        <w:adjustRightInd w:val="0"/>
        <w:ind w:left="510"/>
        <w:jc w:val="both"/>
        <w:rPr>
          <w:kern w:val="24"/>
        </w:rPr>
      </w:pPr>
      <w:r>
        <w:rPr>
          <w:color w:val="000000"/>
          <w:kern w:val="24"/>
        </w:rPr>
        <w:t xml:space="preserve">Zhodnocení stávajícího počtu sběrných dvorů, jejich využívání, nakládání s odebraným vytříděným odpadem včetně stavebního odpadu, zhodnocení aktuálních provozních </w:t>
      </w:r>
      <w:r w:rsidRPr="00404502">
        <w:rPr>
          <w:kern w:val="24"/>
        </w:rPr>
        <w:t>řádů</w:t>
      </w:r>
      <w:r w:rsidR="00196781" w:rsidRPr="00404502">
        <w:rPr>
          <w:kern w:val="24"/>
        </w:rPr>
        <w:t xml:space="preserve"> – </w:t>
      </w:r>
      <w:r w:rsidR="008C3982" w:rsidRPr="00717032">
        <w:rPr>
          <w:kern w:val="24"/>
        </w:rPr>
        <w:t xml:space="preserve">např. </w:t>
      </w:r>
      <w:r w:rsidR="00196781" w:rsidRPr="00717032">
        <w:rPr>
          <w:kern w:val="24"/>
        </w:rPr>
        <w:t xml:space="preserve">doplnění sběru jedlých olejů a tuků a </w:t>
      </w:r>
      <w:r w:rsidR="008C3982" w:rsidRPr="00717032">
        <w:rPr>
          <w:kern w:val="24"/>
        </w:rPr>
        <w:t>případně zhodnocení</w:t>
      </w:r>
      <w:r w:rsidR="008C3982">
        <w:rPr>
          <w:color w:val="FF0000"/>
          <w:kern w:val="24"/>
        </w:rPr>
        <w:t xml:space="preserve"> </w:t>
      </w:r>
      <w:r w:rsidR="00196781" w:rsidRPr="00404502">
        <w:rPr>
          <w:kern w:val="24"/>
        </w:rPr>
        <w:t>navýšení kapacity sběrných dvorů pro zkvalitnění víkendového provozu pro občany</w:t>
      </w:r>
      <w:r w:rsidRPr="00404502">
        <w:rPr>
          <w:kern w:val="24"/>
        </w:rPr>
        <w:t xml:space="preserve">. </w:t>
      </w:r>
    </w:p>
    <w:p w:rsidR="00717032" w:rsidRDefault="00717032" w:rsidP="0042666C">
      <w:pPr>
        <w:autoSpaceDE w:val="0"/>
        <w:autoSpaceDN w:val="0"/>
        <w:adjustRightInd w:val="0"/>
        <w:ind w:left="510"/>
        <w:jc w:val="both"/>
        <w:rPr>
          <w:color w:val="000000"/>
          <w:kern w:val="24"/>
        </w:rPr>
      </w:pPr>
    </w:p>
    <w:p w:rsidR="00F75D87" w:rsidRDefault="00F75D87" w:rsidP="00F75D87">
      <w:pPr>
        <w:ind w:left="510" w:hanging="510"/>
        <w:jc w:val="both"/>
        <w:rPr>
          <w:bCs/>
          <w:iCs/>
          <w:color w:val="000000"/>
          <w:kern w:val="24"/>
          <w:u w:val="single"/>
        </w:rPr>
      </w:pPr>
      <w:r w:rsidRPr="00007E38">
        <w:rPr>
          <w:bCs/>
          <w:iCs/>
          <w:color w:val="000000"/>
          <w:kern w:val="24"/>
        </w:rPr>
        <w:t>3.</w:t>
      </w:r>
      <w:r w:rsidR="003410D3">
        <w:rPr>
          <w:bCs/>
          <w:iCs/>
          <w:color w:val="000000"/>
          <w:kern w:val="24"/>
        </w:rPr>
        <w:t>6</w:t>
      </w:r>
      <w:r w:rsidRPr="00007E38">
        <w:rPr>
          <w:bCs/>
          <w:iCs/>
          <w:color w:val="000000"/>
          <w:kern w:val="24"/>
        </w:rPr>
        <w:t xml:space="preserve">. </w:t>
      </w:r>
      <w:r>
        <w:rPr>
          <w:bCs/>
          <w:iCs/>
          <w:color w:val="000000"/>
          <w:kern w:val="24"/>
        </w:rPr>
        <w:t xml:space="preserve"> </w:t>
      </w:r>
      <w:r w:rsidRPr="00687634">
        <w:rPr>
          <w:bCs/>
          <w:iCs/>
          <w:color w:val="000000"/>
          <w:kern w:val="24"/>
          <w:u w:val="single"/>
        </w:rPr>
        <w:t>Povinné náležitosti zahrnuté do textové části</w:t>
      </w:r>
      <w:r w:rsidR="00EF2437" w:rsidRPr="00687634">
        <w:rPr>
          <w:bCs/>
          <w:iCs/>
          <w:color w:val="000000"/>
          <w:kern w:val="24"/>
          <w:u w:val="single"/>
        </w:rPr>
        <w:t xml:space="preserve"> studie</w:t>
      </w:r>
    </w:p>
    <w:p w:rsidR="00F8659E" w:rsidRPr="00404502" w:rsidRDefault="00F8659E" w:rsidP="00F75D87">
      <w:pPr>
        <w:ind w:left="510" w:hanging="510"/>
        <w:jc w:val="both"/>
        <w:rPr>
          <w:bCs/>
          <w:iCs/>
          <w:color w:val="000000"/>
          <w:kern w:val="24"/>
        </w:rPr>
      </w:pPr>
    </w:p>
    <w:p w:rsidR="00F75D87" w:rsidRDefault="00F75D87" w:rsidP="00F75D87">
      <w:pPr>
        <w:ind w:left="510"/>
        <w:jc w:val="both"/>
        <w:rPr>
          <w:color w:val="000000"/>
          <w:kern w:val="24"/>
        </w:rPr>
      </w:pPr>
      <w:r>
        <w:rPr>
          <w:color w:val="000000"/>
          <w:kern w:val="24"/>
        </w:rPr>
        <w:t>Textová část bude dále obsahovat náležitosti stanovené dotačním programem „Studie pro optimalizaci obecních systémů nakládání s odpady“:</w:t>
      </w:r>
    </w:p>
    <w:p w:rsidR="00542B7C" w:rsidRDefault="00542B7C" w:rsidP="00F75D87">
      <w:pPr>
        <w:ind w:left="510"/>
        <w:jc w:val="both"/>
        <w:rPr>
          <w:color w:val="000000"/>
          <w:kern w:val="24"/>
        </w:rPr>
      </w:pPr>
    </w:p>
    <w:p w:rsidR="00EF2437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rPr>
          <w:bCs/>
          <w:iCs/>
          <w:color w:val="000000"/>
          <w:kern w:val="24"/>
          <w:sz w:val="24"/>
          <w:szCs w:val="24"/>
        </w:rPr>
        <w:t>d</w:t>
      </w:r>
      <w:r w:rsidR="0074732A">
        <w:rPr>
          <w:bCs/>
          <w:iCs/>
          <w:color w:val="000000"/>
          <w:kern w:val="24"/>
          <w:sz w:val="24"/>
          <w:szCs w:val="24"/>
        </w:rPr>
        <w:t>ůvody pořízení, popis řešeného území</w:t>
      </w:r>
      <w:r>
        <w:rPr>
          <w:bCs/>
          <w:iCs/>
          <w:color w:val="000000"/>
          <w:kern w:val="24"/>
          <w:sz w:val="24"/>
          <w:szCs w:val="24"/>
        </w:rPr>
        <w:t>;</w:t>
      </w:r>
    </w:p>
    <w:p w:rsidR="00EF2437" w:rsidRPr="00EF2437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rPr>
          <w:bCs/>
          <w:iCs/>
          <w:color w:val="000000"/>
          <w:kern w:val="24"/>
          <w:sz w:val="24"/>
          <w:szCs w:val="24"/>
        </w:rPr>
        <w:t>d</w:t>
      </w:r>
      <w:r w:rsidR="00EF2437" w:rsidRPr="00EF2437">
        <w:rPr>
          <w:sz w:val="24"/>
          <w:szCs w:val="24"/>
        </w:rPr>
        <w:t>efinování problémových oblastí systému nakládání s komunálními odpady v dané obci minimálně v rozsahu odděleného soustřeďování složek komunálních odpadů dle vyhlášky č. 321/2014 Sb., o rozsahu a způsobu zajištění odděleného soustřeďování složek komunálních odpadů</w:t>
      </w:r>
      <w:r w:rsidR="00186575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;</w:t>
      </w:r>
    </w:p>
    <w:p w:rsidR="00EF2437" w:rsidRPr="00EF2437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rPr>
          <w:sz w:val="24"/>
          <w:szCs w:val="24"/>
        </w:rPr>
        <w:t>p</w:t>
      </w:r>
      <w:r w:rsidR="00EF2437" w:rsidRPr="00EF2437">
        <w:rPr>
          <w:sz w:val="24"/>
          <w:szCs w:val="24"/>
        </w:rPr>
        <w:t>opis současného technického a organizačního řešení, zhodnocení ekonomické náročnosti systému nakládání s komunálními odpady</w:t>
      </w:r>
      <w:r>
        <w:rPr>
          <w:sz w:val="24"/>
          <w:szCs w:val="24"/>
        </w:rPr>
        <w:t>;</w:t>
      </w:r>
      <w:r w:rsidR="00EF2437" w:rsidRPr="00EF2437">
        <w:rPr>
          <w:sz w:val="24"/>
          <w:szCs w:val="24"/>
        </w:rPr>
        <w:t xml:space="preserve"> </w:t>
      </w:r>
    </w:p>
    <w:p w:rsidR="00EF2437" w:rsidRPr="00EF2437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t>n</w:t>
      </w:r>
      <w:r w:rsidR="00EF2437" w:rsidRPr="00EF2437">
        <w:rPr>
          <w:sz w:val="24"/>
          <w:szCs w:val="24"/>
        </w:rPr>
        <w:t>ávrhy řešení, která povedou k optimalizaci jednotlivých prvků celého systému nakládání s komunálními odpady s důrazem na dodržování hierarchie nakládání s odpady, snižování množství směsných komunálních odpadů, odklon biologicky rozložitelných komunálních odpadů ze skládek</w:t>
      </w:r>
      <w:r>
        <w:rPr>
          <w:sz w:val="24"/>
          <w:szCs w:val="24"/>
        </w:rPr>
        <w:t>;</w:t>
      </w:r>
      <w:r w:rsidR="00EF2437" w:rsidRPr="00EF2437">
        <w:rPr>
          <w:sz w:val="24"/>
          <w:szCs w:val="24"/>
        </w:rPr>
        <w:t xml:space="preserve"> </w:t>
      </w:r>
    </w:p>
    <w:p w:rsidR="00EF2437" w:rsidRPr="00EF2437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t>n</w:t>
      </w:r>
      <w:r w:rsidR="00EF2437" w:rsidRPr="00EF2437">
        <w:rPr>
          <w:sz w:val="24"/>
          <w:szCs w:val="24"/>
        </w:rPr>
        <w:t>ávrh optimalizace ekonomické udržitelnosti řešení systému nakládání s komunálními odpady</w:t>
      </w:r>
      <w:r>
        <w:rPr>
          <w:sz w:val="24"/>
          <w:szCs w:val="24"/>
        </w:rPr>
        <w:t>;</w:t>
      </w:r>
    </w:p>
    <w:p w:rsidR="00EF2437" w:rsidRPr="00EF2437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rPr>
          <w:sz w:val="24"/>
          <w:szCs w:val="24"/>
        </w:rPr>
        <w:t>z</w:t>
      </w:r>
      <w:r w:rsidR="00EF2437" w:rsidRPr="00EF2437">
        <w:rPr>
          <w:sz w:val="24"/>
          <w:szCs w:val="24"/>
        </w:rPr>
        <w:t>hodnocení souladu s platnými právními předpisy</w:t>
      </w:r>
      <w:r>
        <w:rPr>
          <w:sz w:val="24"/>
          <w:szCs w:val="24"/>
        </w:rPr>
        <w:t>;</w:t>
      </w:r>
    </w:p>
    <w:p w:rsidR="00542B7C" w:rsidRPr="00404502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 w:rsidRPr="00404502">
        <w:rPr>
          <w:sz w:val="24"/>
          <w:szCs w:val="24"/>
        </w:rPr>
        <w:t>v</w:t>
      </w:r>
      <w:r w:rsidR="00EF2437" w:rsidRPr="00404502">
        <w:rPr>
          <w:sz w:val="24"/>
          <w:szCs w:val="24"/>
        </w:rPr>
        <w:t>ypracování technicko</w:t>
      </w:r>
      <w:r w:rsidR="00404502" w:rsidRPr="00404502">
        <w:rPr>
          <w:sz w:val="24"/>
          <w:szCs w:val="24"/>
        </w:rPr>
        <w:t>-</w:t>
      </w:r>
      <w:r w:rsidR="00EF2437" w:rsidRPr="00404502">
        <w:rPr>
          <w:sz w:val="24"/>
          <w:szCs w:val="24"/>
        </w:rPr>
        <w:t>ekonomického posouzení, a to eventuálně jednotlivých variant řešení</w:t>
      </w:r>
      <w:r w:rsidRPr="00404502">
        <w:rPr>
          <w:sz w:val="24"/>
          <w:szCs w:val="24"/>
        </w:rPr>
        <w:t>;</w:t>
      </w:r>
    </w:p>
    <w:p w:rsidR="00542B7C" w:rsidRPr="00542B7C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t>h</w:t>
      </w:r>
      <w:r w:rsidR="00EF2437" w:rsidRPr="00EF2437">
        <w:rPr>
          <w:sz w:val="24"/>
          <w:szCs w:val="24"/>
        </w:rPr>
        <w:t>armonogram implementace navržených řešení do praxe</w:t>
      </w:r>
      <w:r>
        <w:rPr>
          <w:sz w:val="24"/>
          <w:szCs w:val="24"/>
        </w:rPr>
        <w:t>;</w:t>
      </w:r>
    </w:p>
    <w:p w:rsidR="00542B7C" w:rsidRPr="00542B7C" w:rsidRDefault="00542B7C" w:rsidP="00542B7C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t>n</w:t>
      </w:r>
      <w:r w:rsidR="00EF2437" w:rsidRPr="00542B7C">
        <w:rPr>
          <w:sz w:val="24"/>
          <w:szCs w:val="24"/>
        </w:rPr>
        <w:t>ávrh financování definovaných opatření</w:t>
      </w:r>
      <w:r>
        <w:rPr>
          <w:sz w:val="24"/>
          <w:szCs w:val="24"/>
        </w:rPr>
        <w:t>;</w:t>
      </w:r>
    </w:p>
    <w:p w:rsidR="00E85D40" w:rsidRPr="009F1979" w:rsidRDefault="00542B7C" w:rsidP="00687634">
      <w:pPr>
        <w:pStyle w:val="Odstavecseseznamem"/>
        <w:numPr>
          <w:ilvl w:val="2"/>
          <w:numId w:val="30"/>
        </w:numPr>
        <w:ind w:left="850" w:hanging="340"/>
        <w:jc w:val="both"/>
        <w:rPr>
          <w:bCs/>
          <w:iCs/>
          <w:color w:val="000000"/>
          <w:kern w:val="24"/>
          <w:sz w:val="24"/>
          <w:szCs w:val="24"/>
        </w:rPr>
      </w:pPr>
      <w:r>
        <w:t>u</w:t>
      </w:r>
      <w:r w:rsidR="00EF2437" w:rsidRPr="00542B7C">
        <w:rPr>
          <w:sz w:val="24"/>
          <w:szCs w:val="24"/>
        </w:rPr>
        <w:t>rčení cílového stavu a způsobu vyhodnocování navržených opatření</w:t>
      </w:r>
      <w:r>
        <w:rPr>
          <w:sz w:val="24"/>
          <w:szCs w:val="24"/>
        </w:rPr>
        <w:t>.</w:t>
      </w:r>
    </w:p>
    <w:p w:rsidR="00E85D40" w:rsidRDefault="00E85D40" w:rsidP="00687634">
      <w:pPr>
        <w:pStyle w:val="ZkladntextIMP0"/>
        <w:jc w:val="both"/>
        <w:rPr>
          <w:rFonts w:ascii="Times New Roman" w:hAnsi="Times New Roman"/>
          <w:sz w:val="24"/>
          <w:szCs w:val="24"/>
        </w:rPr>
      </w:pPr>
    </w:p>
    <w:p w:rsidR="003410D3" w:rsidRDefault="003410D3" w:rsidP="003410D3">
      <w:pPr>
        <w:ind w:left="284" w:hanging="284"/>
        <w:jc w:val="both"/>
        <w:rPr>
          <w:bCs/>
          <w:iCs/>
          <w:kern w:val="24"/>
          <w:u w:val="single"/>
        </w:rPr>
      </w:pPr>
      <w:r>
        <w:rPr>
          <w:bCs/>
          <w:iCs/>
          <w:kern w:val="24"/>
          <w:u w:val="single"/>
        </w:rPr>
        <w:t>4. Součástí předmětu smlouvy je dále závazek zhotovitele provést:</w:t>
      </w:r>
    </w:p>
    <w:p w:rsidR="00186575" w:rsidRDefault="00186575" w:rsidP="003410D3">
      <w:pPr>
        <w:ind w:left="284" w:hanging="284"/>
        <w:jc w:val="both"/>
        <w:rPr>
          <w:bCs/>
          <w:iCs/>
          <w:kern w:val="24"/>
          <w:u w:val="single"/>
        </w:rPr>
      </w:pPr>
    </w:p>
    <w:p w:rsidR="003410D3" w:rsidRPr="005E5BD7" w:rsidRDefault="003410D3" w:rsidP="00186575">
      <w:pPr>
        <w:ind w:left="426" w:hanging="426"/>
        <w:jc w:val="both"/>
        <w:rPr>
          <w:bCs/>
          <w:iCs/>
          <w:kern w:val="24"/>
        </w:rPr>
      </w:pPr>
      <w:r>
        <w:rPr>
          <w:bCs/>
          <w:iCs/>
          <w:kern w:val="24"/>
          <w:u w:val="single"/>
        </w:rPr>
        <w:t xml:space="preserve">4,1. </w:t>
      </w:r>
      <w:r w:rsidRPr="005E5BD7">
        <w:rPr>
          <w:bCs/>
          <w:iCs/>
          <w:kern w:val="24"/>
          <w:u w:val="single"/>
        </w:rPr>
        <w:t>Požadavky na označení nádob a vzhled a úpravu identifikačních štítku</w:t>
      </w:r>
      <w:r w:rsidRPr="005E5BD7">
        <w:rPr>
          <w:bCs/>
          <w:iCs/>
          <w:kern w:val="24"/>
        </w:rPr>
        <w:t xml:space="preserve"> </w:t>
      </w:r>
    </w:p>
    <w:p w:rsidR="003410D3" w:rsidRDefault="003410D3" w:rsidP="003410D3">
      <w:pPr>
        <w:ind w:left="426"/>
        <w:jc w:val="both"/>
        <w:rPr>
          <w:kern w:val="24"/>
        </w:rPr>
      </w:pPr>
      <w:r w:rsidRPr="005E5BD7">
        <w:rPr>
          <w:kern w:val="24"/>
        </w:rPr>
        <w:t>Každá sběrná nádoba, která je využívána v rámci městem zavedeného systému, bude opatřena štítkem s identifikačním číslem, kdy přesná specifikace bude upřesněna na 1. koordinační schůzce.</w:t>
      </w:r>
    </w:p>
    <w:p w:rsidR="003410D3" w:rsidRPr="005E5BD7" w:rsidRDefault="003410D3" w:rsidP="003410D3">
      <w:pPr>
        <w:ind w:left="426" w:hanging="426"/>
        <w:jc w:val="both"/>
        <w:rPr>
          <w:kern w:val="24"/>
        </w:rPr>
      </w:pPr>
    </w:p>
    <w:p w:rsidR="003410D3" w:rsidRPr="003410D3" w:rsidRDefault="003410D3" w:rsidP="003410D3">
      <w:pPr>
        <w:ind w:left="426" w:hanging="426"/>
        <w:jc w:val="both"/>
        <w:rPr>
          <w:bCs/>
          <w:iCs/>
          <w:kern w:val="24"/>
          <w:u w:val="single"/>
        </w:rPr>
      </w:pPr>
      <w:r>
        <w:rPr>
          <w:bCs/>
          <w:iCs/>
          <w:color w:val="000000"/>
          <w:kern w:val="24"/>
        </w:rPr>
        <w:t xml:space="preserve">4.2. </w:t>
      </w:r>
      <w:r w:rsidRPr="00687634">
        <w:rPr>
          <w:bCs/>
          <w:iCs/>
          <w:kern w:val="24"/>
          <w:u w:val="single"/>
        </w:rPr>
        <w:t>Vytvoření identifikačních karet jednotlivých kontejnerových stání</w:t>
      </w:r>
    </w:p>
    <w:p w:rsidR="003410D3" w:rsidRPr="00404502" w:rsidRDefault="003410D3" w:rsidP="003410D3">
      <w:pPr>
        <w:ind w:left="426"/>
        <w:jc w:val="both"/>
        <w:rPr>
          <w:kern w:val="24"/>
        </w:rPr>
      </w:pPr>
      <w:r w:rsidRPr="00404502">
        <w:rPr>
          <w:kern w:val="24"/>
        </w:rPr>
        <w:t>Ke každému kontejnerovému stání bud</w:t>
      </w:r>
      <w:r>
        <w:rPr>
          <w:kern w:val="24"/>
        </w:rPr>
        <w:t>ou</w:t>
      </w:r>
      <w:r w:rsidRPr="00404502">
        <w:rPr>
          <w:kern w:val="24"/>
        </w:rPr>
        <w:t xml:space="preserve"> vytvořen</w:t>
      </w:r>
      <w:r>
        <w:rPr>
          <w:kern w:val="24"/>
        </w:rPr>
        <w:t>y</w:t>
      </w:r>
      <w:r w:rsidRPr="00404502">
        <w:rPr>
          <w:kern w:val="24"/>
        </w:rPr>
        <w:t xml:space="preserve"> identifikační kart</w:t>
      </w:r>
      <w:r>
        <w:rPr>
          <w:kern w:val="24"/>
        </w:rPr>
        <w:t xml:space="preserve">y a ty budou obsahovat:  </w:t>
      </w:r>
    </w:p>
    <w:p w:rsidR="003410D3" w:rsidRPr="00404502" w:rsidRDefault="003410D3" w:rsidP="003410D3">
      <w:pPr>
        <w:ind w:left="709" w:hanging="283"/>
        <w:jc w:val="both"/>
        <w:rPr>
          <w:kern w:val="24"/>
        </w:rPr>
      </w:pPr>
      <w:r w:rsidRPr="00404502">
        <w:rPr>
          <w:bCs/>
          <w:iCs/>
          <w:kern w:val="24"/>
        </w:rPr>
        <w:t>a)  číselné označení kontejnerového stání (souvislá řada v uličním sledu);</w:t>
      </w:r>
    </w:p>
    <w:p w:rsidR="003410D3" w:rsidRPr="00404502" w:rsidRDefault="003410D3" w:rsidP="003410D3">
      <w:pPr>
        <w:ind w:left="709" w:hanging="283"/>
        <w:jc w:val="both"/>
        <w:rPr>
          <w:kern w:val="24"/>
        </w:rPr>
      </w:pPr>
      <w:r w:rsidRPr="00404502">
        <w:rPr>
          <w:kern w:val="24"/>
        </w:rPr>
        <w:t xml:space="preserve">b)  </w:t>
      </w:r>
      <w:r w:rsidRPr="00404502">
        <w:rPr>
          <w:bCs/>
          <w:iCs/>
          <w:kern w:val="24"/>
        </w:rPr>
        <w:t>adresu umístění (ulice, číslo popisné, parcela, katastrální území) vč. GPS souřadnic;</w:t>
      </w:r>
    </w:p>
    <w:p w:rsidR="003410D3" w:rsidRPr="00404502" w:rsidRDefault="003410D3" w:rsidP="003410D3">
      <w:pPr>
        <w:ind w:left="709" w:hanging="283"/>
        <w:jc w:val="both"/>
        <w:rPr>
          <w:bCs/>
          <w:iCs/>
          <w:kern w:val="24"/>
        </w:rPr>
      </w:pPr>
      <w:r w:rsidRPr="00404502">
        <w:rPr>
          <w:kern w:val="24"/>
        </w:rPr>
        <w:t xml:space="preserve">c)  </w:t>
      </w:r>
      <w:r w:rsidRPr="00404502">
        <w:rPr>
          <w:bCs/>
          <w:iCs/>
          <w:kern w:val="24"/>
        </w:rPr>
        <w:t>popis současného povrchu případně stavebního řešení (způsob oddělení od okolí – popis);</w:t>
      </w:r>
    </w:p>
    <w:p w:rsidR="003410D3" w:rsidRPr="00404502" w:rsidRDefault="003410D3" w:rsidP="003410D3">
      <w:pPr>
        <w:ind w:left="709" w:hanging="283"/>
        <w:jc w:val="both"/>
        <w:rPr>
          <w:kern w:val="24"/>
        </w:rPr>
      </w:pPr>
      <w:r w:rsidRPr="00404502">
        <w:rPr>
          <w:bCs/>
          <w:iCs/>
          <w:kern w:val="24"/>
        </w:rPr>
        <w:t xml:space="preserve">d) zhodnocení vzhledu a opotřebení současného stavu a návrh na úpravu – opravit stávající nebo vybudovat nový);  </w:t>
      </w:r>
    </w:p>
    <w:p w:rsidR="003410D3" w:rsidRPr="00404502" w:rsidRDefault="003410D3" w:rsidP="003410D3">
      <w:pPr>
        <w:ind w:left="709" w:hanging="283"/>
        <w:jc w:val="both"/>
        <w:rPr>
          <w:bCs/>
          <w:iCs/>
          <w:kern w:val="24"/>
        </w:rPr>
      </w:pPr>
      <w:r w:rsidRPr="00404502">
        <w:rPr>
          <w:kern w:val="24"/>
        </w:rPr>
        <w:t xml:space="preserve">e) </w:t>
      </w:r>
      <w:r w:rsidRPr="00404502">
        <w:rPr>
          <w:bCs/>
          <w:iCs/>
          <w:kern w:val="24"/>
        </w:rPr>
        <w:t xml:space="preserve">popis jednotlivých sběrných nádob umístěných na kontejnerovém stání (u každé bude uvedeno barevné označení a způsob využití - identifikační číslo - materiál, ze kterého je vyrobena - vlastník nádoby - datum pořízení pokud je znám - zhodnocení současného stavu nádoby a návrh opatření např. vyřadit, opravit, vyměnit apod.). </w:t>
      </w:r>
    </w:p>
    <w:p w:rsidR="003410D3" w:rsidRDefault="003410D3" w:rsidP="003410D3">
      <w:pPr>
        <w:ind w:left="709" w:hanging="283"/>
        <w:jc w:val="both"/>
        <w:rPr>
          <w:bCs/>
          <w:iCs/>
          <w:kern w:val="24"/>
        </w:rPr>
      </w:pPr>
      <w:r>
        <w:rPr>
          <w:bCs/>
          <w:iCs/>
          <w:color w:val="000000"/>
          <w:kern w:val="24"/>
        </w:rPr>
        <w:t xml:space="preserve">f) </w:t>
      </w:r>
      <w:r w:rsidRPr="00404502">
        <w:rPr>
          <w:bCs/>
          <w:iCs/>
          <w:kern w:val="24"/>
        </w:rPr>
        <w:t>poznámka - návrh opatření na kontejnerovém stání např. zrušit sloučit, přemístit doplnit nádoby, stavebně upravit, rozšířit, stavebně oddělit od okolí, apod.</w:t>
      </w:r>
    </w:p>
    <w:p w:rsidR="003410D3" w:rsidRPr="005E5BD7" w:rsidRDefault="003410D3" w:rsidP="00186575">
      <w:pPr>
        <w:ind w:left="426"/>
        <w:jc w:val="both"/>
        <w:rPr>
          <w:bCs/>
          <w:iCs/>
          <w:kern w:val="24"/>
        </w:rPr>
      </w:pPr>
      <w:r w:rsidRPr="005E5BD7">
        <w:rPr>
          <w:bCs/>
          <w:iCs/>
          <w:kern w:val="24"/>
        </w:rPr>
        <w:lastRenderedPageBreak/>
        <w:t>Identifikační karty budou tvořeny ve spolupráci s odborem komunálních služeb, oddělení odpadového hospodářství.</w:t>
      </w:r>
    </w:p>
    <w:p w:rsidR="003410D3" w:rsidRDefault="003410D3" w:rsidP="00687634">
      <w:pPr>
        <w:pStyle w:val="ZkladntextIMP0"/>
        <w:jc w:val="both"/>
        <w:rPr>
          <w:rFonts w:ascii="Times New Roman" w:hAnsi="Times New Roman"/>
          <w:sz w:val="24"/>
          <w:szCs w:val="24"/>
        </w:rPr>
      </w:pPr>
    </w:p>
    <w:p w:rsidR="00A667E5" w:rsidRDefault="003410D3" w:rsidP="003410D3">
      <w:pPr>
        <w:pStyle w:val="ZkladntextIMP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4E29" w:rsidRPr="00A75354">
        <w:rPr>
          <w:rFonts w:ascii="Times New Roman" w:hAnsi="Times New Roman"/>
          <w:sz w:val="24"/>
          <w:szCs w:val="24"/>
        </w:rPr>
        <w:t xml:space="preserve">. </w:t>
      </w:r>
      <w:r w:rsidR="00413252">
        <w:rPr>
          <w:rFonts w:ascii="Times New Roman" w:hAnsi="Times New Roman"/>
          <w:sz w:val="24"/>
          <w:szCs w:val="24"/>
        </w:rPr>
        <w:t xml:space="preserve"> </w:t>
      </w:r>
      <w:r w:rsidR="00D84E29" w:rsidRPr="00A75354">
        <w:rPr>
          <w:rFonts w:ascii="Times New Roman" w:hAnsi="Times New Roman"/>
          <w:sz w:val="24"/>
          <w:szCs w:val="24"/>
        </w:rPr>
        <w:t>Zhotovit</w:t>
      </w:r>
      <w:r w:rsidR="008D5067" w:rsidRPr="00A75354">
        <w:rPr>
          <w:rFonts w:ascii="Times New Roman" w:hAnsi="Times New Roman"/>
          <w:sz w:val="24"/>
          <w:szCs w:val="24"/>
        </w:rPr>
        <w:t>e</w:t>
      </w:r>
      <w:r w:rsidR="00A75354">
        <w:rPr>
          <w:rFonts w:ascii="Times New Roman" w:hAnsi="Times New Roman"/>
          <w:sz w:val="24"/>
          <w:szCs w:val="24"/>
        </w:rPr>
        <w:t>l se</w:t>
      </w:r>
      <w:r w:rsidR="00D84E29" w:rsidRPr="00A75354">
        <w:rPr>
          <w:rFonts w:ascii="Times New Roman" w:hAnsi="Times New Roman"/>
          <w:sz w:val="24"/>
          <w:szCs w:val="24"/>
        </w:rPr>
        <w:t xml:space="preserve"> zavazuje, že</w:t>
      </w:r>
      <w:r w:rsidR="00E4366D">
        <w:rPr>
          <w:rFonts w:ascii="Times New Roman" w:hAnsi="Times New Roman"/>
          <w:sz w:val="24"/>
          <w:szCs w:val="24"/>
        </w:rPr>
        <w:t>:</w:t>
      </w:r>
    </w:p>
    <w:p w:rsidR="00907F80" w:rsidRDefault="00907F80" w:rsidP="003410D3">
      <w:pPr>
        <w:pStyle w:val="ZkladntextIMP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833FD" w:rsidRPr="00717032" w:rsidRDefault="003410D3" w:rsidP="00F62F32">
      <w:pPr>
        <w:pStyle w:val="ZkladntextIMP0"/>
        <w:ind w:left="51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366D">
        <w:rPr>
          <w:rFonts w:ascii="Times New Roman" w:hAnsi="Times New Roman"/>
          <w:sz w:val="24"/>
          <w:szCs w:val="24"/>
        </w:rPr>
        <w:t xml:space="preserve">.1. </w:t>
      </w:r>
      <w:r w:rsidR="006B1F3E">
        <w:rPr>
          <w:rFonts w:ascii="Times New Roman" w:hAnsi="Times New Roman"/>
          <w:sz w:val="24"/>
          <w:szCs w:val="24"/>
        </w:rPr>
        <w:t>b</w:t>
      </w:r>
      <w:r w:rsidR="00E4366D">
        <w:rPr>
          <w:rFonts w:ascii="Times New Roman" w:hAnsi="Times New Roman"/>
          <w:sz w:val="24"/>
          <w:szCs w:val="24"/>
        </w:rPr>
        <w:t xml:space="preserve">ude </w:t>
      </w:r>
      <w:r w:rsidR="00F62F32">
        <w:rPr>
          <w:rFonts w:ascii="Times New Roman" w:hAnsi="Times New Roman"/>
          <w:sz w:val="24"/>
          <w:szCs w:val="24"/>
        </w:rPr>
        <w:t>v průběhu prací</w:t>
      </w:r>
      <w:r w:rsidR="008C398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8C3982" w:rsidRPr="00717032">
        <w:rPr>
          <w:rFonts w:ascii="Times New Roman" w:hAnsi="Times New Roman"/>
          <w:sz w:val="24"/>
          <w:szCs w:val="24"/>
        </w:rPr>
        <w:t xml:space="preserve">jejichž přesný postup </w:t>
      </w:r>
      <w:r w:rsidR="00B65C95" w:rsidRPr="00717032">
        <w:rPr>
          <w:rFonts w:ascii="Times New Roman" w:hAnsi="Times New Roman"/>
          <w:sz w:val="24"/>
          <w:szCs w:val="24"/>
        </w:rPr>
        <w:t>s</w:t>
      </w:r>
      <w:r w:rsidR="008C3982" w:rsidRPr="00717032">
        <w:rPr>
          <w:rFonts w:ascii="Times New Roman" w:hAnsi="Times New Roman"/>
          <w:sz w:val="24"/>
          <w:szCs w:val="24"/>
        </w:rPr>
        <w:t>e stanov</w:t>
      </w:r>
      <w:r w:rsidR="00B65C95" w:rsidRPr="00717032">
        <w:rPr>
          <w:rFonts w:ascii="Times New Roman" w:hAnsi="Times New Roman"/>
          <w:sz w:val="24"/>
          <w:szCs w:val="24"/>
        </w:rPr>
        <w:t>í</w:t>
      </w:r>
      <w:r w:rsidR="008C3982" w:rsidRPr="00717032">
        <w:rPr>
          <w:rFonts w:ascii="Times New Roman" w:hAnsi="Times New Roman"/>
          <w:sz w:val="24"/>
          <w:szCs w:val="24"/>
        </w:rPr>
        <w:t xml:space="preserve"> na 1. koordinační schůzce,</w:t>
      </w:r>
      <w:r w:rsidR="00F62F32" w:rsidRPr="00717032">
        <w:rPr>
          <w:rFonts w:ascii="Times New Roman" w:hAnsi="Times New Roman"/>
          <w:sz w:val="24"/>
          <w:szCs w:val="24"/>
        </w:rPr>
        <w:t xml:space="preserve"> </w:t>
      </w:r>
      <w:r w:rsidR="009E025B" w:rsidRPr="00717032">
        <w:rPr>
          <w:rFonts w:ascii="Times New Roman" w:hAnsi="Times New Roman"/>
          <w:sz w:val="24"/>
          <w:szCs w:val="24"/>
        </w:rPr>
        <w:t>shromážděná data</w:t>
      </w:r>
      <w:r w:rsidR="00404502" w:rsidRPr="00717032">
        <w:rPr>
          <w:rFonts w:ascii="Times New Roman" w:hAnsi="Times New Roman"/>
          <w:sz w:val="24"/>
          <w:szCs w:val="24"/>
        </w:rPr>
        <w:t>,</w:t>
      </w:r>
      <w:r w:rsidR="002F5E56" w:rsidRPr="00717032">
        <w:rPr>
          <w:rFonts w:ascii="Times New Roman" w:hAnsi="Times New Roman"/>
          <w:sz w:val="24"/>
          <w:szCs w:val="24"/>
        </w:rPr>
        <w:t xml:space="preserve"> pořízenou fotodokumentaci</w:t>
      </w:r>
      <w:r w:rsidR="00A4049E" w:rsidRPr="00717032">
        <w:rPr>
          <w:rFonts w:ascii="Times New Roman" w:hAnsi="Times New Roman"/>
          <w:sz w:val="24"/>
          <w:szCs w:val="24"/>
        </w:rPr>
        <w:t>,</w:t>
      </w:r>
      <w:r w:rsidR="002F5E56" w:rsidRPr="00717032">
        <w:rPr>
          <w:rFonts w:ascii="Times New Roman" w:hAnsi="Times New Roman"/>
          <w:sz w:val="24"/>
          <w:szCs w:val="24"/>
        </w:rPr>
        <w:t xml:space="preserve"> postup prací na studii</w:t>
      </w:r>
      <w:r w:rsidR="00A4049E" w:rsidRPr="00717032">
        <w:rPr>
          <w:rFonts w:ascii="Times New Roman" w:hAnsi="Times New Roman"/>
          <w:sz w:val="24"/>
          <w:szCs w:val="24"/>
        </w:rPr>
        <w:t xml:space="preserve"> a finální podobu</w:t>
      </w:r>
      <w:r w:rsidR="00A404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049E" w:rsidRPr="00717032">
        <w:rPr>
          <w:rFonts w:ascii="Times New Roman" w:hAnsi="Times New Roman"/>
          <w:sz w:val="24"/>
          <w:szCs w:val="24"/>
        </w:rPr>
        <w:t>výstupu</w:t>
      </w:r>
      <w:r w:rsidR="009E025B" w:rsidRPr="00717032">
        <w:rPr>
          <w:rFonts w:ascii="Times New Roman" w:hAnsi="Times New Roman"/>
          <w:sz w:val="24"/>
          <w:szCs w:val="24"/>
        </w:rPr>
        <w:t xml:space="preserve"> </w:t>
      </w:r>
      <w:r w:rsidR="00F62F32" w:rsidRPr="00717032">
        <w:rPr>
          <w:rFonts w:ascii="Times New Roman" w:hAnsi="Times New Roman"/>
          <w:sz w:val="24"/>
          <w:szCs w:val="24"/>
        </w:rPr>
        <w:t xml:space="preserve">konzultovat na </w:t>
      </w:r>
      <w:r w:rsidR="00404502" w:rsidRPr="00717032">
        <w:rPr>
          <w:rFonts w:ascii="Times New Roman" w:hAnsi="Times New Roman"/>
          <w:sz w:val="24"/>
          <w:szCs w:val="24"/>
        </w:rPr>
        <w:t xml:space="preserve">pravidelných </w:t>
      </w:r>
      <w:r w:rsidR="00F62F32" w:rsidRPr="00717032">
        <w:rPr>
          <w:rFonts w:ascii="Times New Roman" w:hAnsi="Times New Roman"/>
          <w:sz w:val="24"/>
          <w:szCs w:val="24"/>
        </w:rPr>
        <w:t>jednáních svolaných zhotovitelem</w:t>
      </w:r>
      <w:r w:rsidR="008C3982" w:rsidRPr="00717032">
        <w:rPr>
          <w:rFonts w:ascii="Times New Roman" w:hAnsi="Times New Roman"/>
          <w:sz w:val="24"/>
          <w:szCs w:val="24"/>
        </w:rPr>
        <w:t xml:space="preserve"> po předchozí dohodě s objednatelem,</w:t>
      </w:r>
      <w:r w:rsidR="00F62F32" w:rsidRPr="00717032">
        <w:rPr>
          <w:rFonts w:ascii="Times New Roman" w:hAnsi="Times New Roman"/>
          <w:sz w:val="24"/>
          <w:szCs w:val="24"/>
        </w:rPr>
        <w:t xml:space="preserve"> a to minimálně 1x týdně</w:t>
      </w:r>
      <w:r w:rsidR="008C3982" w:rsidRPr="00717032">
        <w:rPr>
          <w:rFonts w:ascii="Times New Roman" w:hAnsi="Times New Roman"/>
          <w:sz w:val="24"/>
          <w:szCs w:val="24"/>
        </w:rPr>
        <w:t>.</w:t>
      </w:r>
      <w:r w:rsidR="00717032" w:rsidRPr="00717032">
        <w:rPr>
          <w:rFonts w:ascii="Times New Roman" w:hAnsi="Times New Roman"/>
          <w:sz w:val="24"/>
          <w:szCs w:val="24"/>
        </w:rPr>
        <w:t xml:space="preserve"> </w:t>
      </w:r>
      <w:r w:rsidR="00A27A6C" w:rsidRPr="00717032">
        <w:rPr>
          <w:rFonts w:ascii="Times New Roman" w:hAnsi="Times New Roman"/>
          <w:sz w:val="24"/>
          <w:szCs w:val="24"/>
        </w:rPr>
        <w:t xml:space="preserve">O těchto jednáních </w:t>
      </w:r>
      <w:r w:rsidR="008C3982" w:rsidRPr="00717032">
        <w:rPr>
          <w:rFonts w:ascii="Times New Roman" w:hAnsi="Times New Roman"/>
          <w:sz w:val="24"/>
          <w:szCs w:val="24"/>
        </w:rPr>
        <w:t xml:space="preserve">budou pořízeny </w:t>
      </w:r>
      <w:r w:rsidR="00A27A6C" w:rsidRPr="00717032">
        <w:rPr>
          <w:rFonts w:ascii="Times New Roman" w:hAnsi="Times New Roman"/>
          <w:sz w:val="24"/>
          <w:szCs w:val="24"/>
        </w:rPr>
        <w:t>zápisy.</w:t>
      </w:r>
      <w:r w:rsidR="00F62F32" w:rsidRPr="00717032">
        <w:rPr>
          <w:rFonts w:ascii="Times New Roman" w:hAnsi="Times New Roman"/>
          <w:sz w:val="24"/>
          <w:szCs w:val="24"/>
        </w:rPr>
        <w:t xml:space="preserve"> </w:t>
      </w:r>
      <w:r w:rsidR="00F833FD" w:rsidRPr="00717032">
        <w:rPr>
          <w:rFonts w:ascii="Times New Roman" w:hAnsi="Times New Roman"/>
          <w:sz w:val="24"/>
          <w:szCs w:val="24"/>
        </w:rPr>
        <w:t>Veškeré připomínky a požadavky, které vyplynou z konzul</w:t>
      </w:r>
      <w:r w:rsidR="00F75D87" w:rsidRPr="00717032">
        <w:rPr>
          <w:rFonts w:ascii="Times New Roman" w:hAnsi="Times New Roman"/>
          <w:sz w:val="24"/>
          <w:szCs w:val="24"/>
        </w:rPr>
        <w:t>tací v průběhu zpracování</w:t>
      </w:r>
      <w:r w:rsidR="00F62F32" w:rsidRPr="00717032">
        <w:rPr>
          <w:rFonts w:ascii="Times New Roman" w:hAnsi="Times New Roman"/>
          <w:sz w:val="24"/>
          <w:szCs w:val="24"/>
        </w:rPr>
        <w:t>,</w:t>
      </w:r>
      <w:r w:rsidR="00F75D87" w:rsidRPr="00717032">
        <w:rPr>
          <w:rFonts w:ascii="Times New Roman" w:hAnsi="Times New Roman"/>
          <w:sz w:val="24"/>
          <w:szCs w:val="24"/>
        </w:rPr>
        <w:t xml:space="preserve"> budou </w:t>
      </w:r>
      <w:r w:rsidR="00F833FD" w:rsidRPr="00717032">
        <w:rPr>
          <w:rFonts w:ascii="Times New Roman" w:hAnsi="Times New Roman"/>
          <w:sz w:val="24"/>
          <w:szCs w:val="24"/>
        </w:rPr>
        <w:t xml:space="preserve">zhotovitelem zahrnuty do zpracovávané </w:t>
      </w:r>
      <w:r w:rsidR="00B623D1" w:rsidRPr="00717032">
        <w:rPr>
          <w:rFonts w:ascii="Times New Roman" w:hAnsi="Times New Roman"/>
          <w:sz w:val="24"/>
          <w:szCs w:val="24"/>
        </w:rPr>
        <w:t>studie</w:t>
      </w:r>
      <w:r w:rsidR="00F833FD" w:rsidRPr="00717032">
        <w:rPr>
          <w:rFonts w:ascii="Times New Roman" w:hAnsi="Times New Roman"/>
          <w:sz w:val="24"/>
          <w:szCs w:val="24"/>
        </w:rPr>
        <w:t>.</w:t>
      </w:r>
    </w:p>
    <w:p w:rsidR="00B2280A" w:rsidRDefault="00B2280A" w:rsidP="003F27D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65A82" w:rsidRDefault="003410D3" w:rsidP="00F62F32">
      <w:pPr>
        <w:ind w:left="510" w:hanging="510"/>
        <w:jc w:val="both"/>
      </w:pPr>
      <w:r>
        <w:t>5</w:t>
      </w:r>
      <w:r w:rsidR="00E4366D">
        <w:t>.</w:t>
      </w:r>
      <w:r w:rsidR="00E4366D" w:rsidRPr="006E5ABC">
        <w:t>2.</w:t>
      </w:r>
      <w:r w:rsidR="00542B7C" w:rsidRPr="006E5ABC">
        <w:t xml:space="preserve"> </w:t>
      </w:r>
      <w:r w:rsidR="00E4366D" w:rsidRPr="006E5ABC">
        <w:t xml:space="preserve"> </w:t>
      </w:r>
      <w:r w:rsidR="006B1F3E" w:rsidRPr="006E5ABC">
        <w:t>p</w:t>
      </w:r>
      <w:r w:rsidR="00A27A6C" w:rsidRPr="006E5ABC">
        <w:t xml:space="preserve">rovede dílo svým jménem a na vlastní odpovědnost. </w:t>
      </w:r>
      <w:r w:rsidR="002C2A0F" w:rsidRPr="006E5ABC">
        <w:t xml:space="preserve"> </w:t>
      </w:r>
      <w:r w:rsidR="000C5951" w:rsidRPr="006E5ABC">
        <w:t>V případě, že pověří provedením díla jinou osobu (poddodavatele), má zhotovitel odpovědnost, jako by dílo provedl sám. Zhotovitel se však zavazuje, že k provedení předmětu plnění pověří pouze osobu, která má příslušná oprávnění nezbytná pro provádění díla.</w:t>
      </w:r>
    </w:p>
    <w:p w:rsidR="006F7216" w:rsidRDefault="002C2A0F" w:rsidP="003F27D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</w:t>
      </w:r>
    </w:p>
    <w:p w:rsidR="00E4366D" w:rsidRDefault="003410D3" w:rsidP="00360F09">
      <w:pPr>
        <w:overflowPunct w:val="0"/>
        <w:autoSpaceDE w:val="0"/>
        <w:autoSpaceDN w:val="0"/>
        <w:adjustRightInd w:val="0"/>
        <w:ind w:left="510" w:hanging="510"/>
        <w:jc w:val="both"/>
        <w:textAlignment w:val="baseline"/>
      </w:pPr>
      <w:r>
        <w:t>5</w:t>
      </w:r>
      <w:r w:rsidR="00E4366D">
        <w:t xml:space="preserve">.3. </w:t>
      </w:r>
      <w:r w:rsidR="00360F09">
        <w:t xml:space="preserve"> </w:t>
      </w:r>
      <w:r w:rsidR="006B1F3E">
        <w:t>z</w:t>
      </w:r>
      <w:r w:rsidR="00E4366D">
        <w:t xml:space="preserve">jistí-li při provádění díla skryté překážky bránící řádnému provedení díla, bez odkladu tuto skutečnost písemně oznámí </w:t>
      </w:r>
      <w:r w:rsidR="00E4366D" w:rsidRPr="00404502">
        <w:t>objednat</w:t>
      </w:r>
      <w:r w:rsidR="00965A82" w:rsidRPr="00404502">
        <w:t>e</w:t>
      </w:r>
      <w:r w:rsidR="00E4366D" w:rsidRPr="00404502">
        <w:t xml:space="preserve">li </w:t>
      </w:r>
      <w:r w:rsidR="00B623D1" w:rsidRPr="00404502">
        <w:t xml:space="preserve">(e-mail) </w:t>
      </w:r>
      <w:r w:rsidR="00E4366D" w:rsidRPr="00404502">
        <w:t>a bude s ním konzultovat</w:t>
      </w:r>
      <w:r w:rsidR="00E4366D">
        <w:t xml:space="preserve"> další postup.</w:t>
      </w:r>
    </w:p>
    <w:p w:rsidR="002455E0" w:rsidRDefault="002455E0" w:rsidP="00360F09">
      <w:pPr>
        <w:overflowPunct w:val="0"/>
        <w:autoSpaceDE w:val="0"/>
        <w:autoSpaceDN w:val="0"/>
        <w:adjustRightInd w:val="0"/>
        <w:ind w:left="510" w:hanging="510"/>
        <w:jc w:val="both"/>
        <w:textAlignment w:val="baseline"/>
      </w:pPr>
    </w:p>
    <w:p w:rsidR="002455E0" w:rsidRPr="00687634" w:rsidRDefault="003410D3" w:rsidP="00360F09">
      <w:pPr>
        <w:overflowPunct w:val="0"/>
        <w:autoSpaceDE w:val="0"/>
        <w:autoSpaceDN w:val="0"/>
        <w:adjustRightInd w:val="0"/>
        <w:ind w:left="510" w:hanging="510"/>
        <w:jc w:val="both"/>
        <w:textAlignment w:val="baseline"/>
      </w:pPr>
      <w:r>
        <w:t>5</w:t>
      </w:r>
      <w:r w:rsidR="002455E0" w:rsidRPr="00687634">
        <w:t xml:space="preserve">.4. v rámci zpracování studie využije poznatky a informace získané </w:t>
      </w:r>
      <w:r w:rsidR="004A7C1E" w:rsidRPr="00687634">
        <w:t xml:space="preserve">svozem odpadu ze sběrných nádob na kontejnerových stání </w:t>
      </w:r>
      <w:r w:rsidR="007838DD" w:rsidRPr="00687634">
        <w:t>při</w:t>
      </w:r>
      <w:r w:rsidR="002455E0" w:rsidRPr="00687634">
        <w:t> jeho činnosti</w:t>
      </w:r>
      <w:r w:rsidR="004A7C1E" w:rsidRPr="00687634">
        <w:t xml:space="preserve"> jako svozové společnosti města</w:t>
      </w:r>
      <w:r w:rsidR="002455E0" w:rsidRPr="00687634">
        <w:t>.</w:t>
      </w:r>
    </w:p>
    <w:p w:rsidR="007838DD" w:rsidRPr="00687634" w:rsidRDefault="007838DD" w:rsidP="00360F09">
      <w:pPr>
        <w:overflowPunct w:val="0"/>
        <w:autoSpaceDE w:val="0"/>
        <w:autoSpaceDN w:val="0"/>
        <w:adjustRightInd w:val="0"/>
        <w:ind w:left="510" w:hanging="510"/>
        <w:jc w:val="both"/>
        <w:textAlignment w:val="baseline"/>
      </w:pPr>
    </w:p>
    <w:p w:rsidR="007838DD" w:rsidRDefault="003410D3" w:rsidP="00360F09">
      <w:pPr>
        <w:overflowPunct w:val="0"/>
        <w:autoSpaceDE w:val="0"/>
        <w:autoSpaceDN w:val="0"/>
        <w:adjustRightInd w:val="0"/>
        <w:ind w:left="510" w:hanging="510"/>
        <w:jc w:val="both"/>
        <w:textAlignment w:val="baseline"/>
      </w:pPr>
      <w:r>
        <w:t>5</w:t>
      </w:r>
      <w:r w:rsidR="007838DD" w:rsidRPr="00687634">
        <w:t>.5. při zhodnocení a návrzích opatření  bude postupovat objektivně s cílem zajistit efektivní využívání instalovaných nádob pro sběr směsného komunálního odpadu a především jednotlivých složek využitelných odpadů a také stávajících sběrných dvorů občany města.</w:t>
      </w:r>
    </w:p>
    <w:p w:rsidR="00A27A6C" w:rsidRPr="00F84B34" w:rsidRDefault="00A27A6C" w:rsidP="007838DD"/>
    <w:p w:rsidR="00A65146" w:rsidRDefault="003410D3" w:rsidP="00413252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>6</w:t>
      </w:r>
      <w:r w:rsidR="00F75D87">
        <w:rPr>
          <w:szCs w:val="24"/>
        </w:rPr>
        <w:t>.</w:t>
      </w:r>
      <w:r w:rsidR="00360F09">
        <w:rPr>
          <w:szCs w:val="24"/>
        </w:rPr>
        <w:t xml:space="preserve"> </w:t>
      </w:r>
      <w:r w:rsidR="00A65146">
        <w:rPr>
          <w:szCs w:val="24"/>
        </w:rPr>
        <w:t>Zhotovitel uvede na titulní straně zpracované studie logo Moravskoslezského kraje a text „Tento dokument byl vytvořen za finanční podpory Moravskoslezského kraje“.</w:t>
      </w:r>
    </w:p>
    <w:p w:rsidR="00A65146" w:rsidRDefault="00A65146" w:rsidP="00413252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</w:p>
    <w:p w:rsidR="00A27A6C" w:rsidRPr="00404502" w:rsidRDefault="00186575" w:rsidP="00413252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 xml:space="preserve">7. </w:t>
      </w:r>
      <w:r w:rsidR="00A27A6C" w:rsidRPr="00853C53">
        <w:rPr>
          <w:szCs w:val="24"/>
        </w:rPr>
        <w:t xml:space="preserve">Předmět 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díla 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>dle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této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smlouvy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bude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splněn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dnem 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>předání a</w:t>
      </w:r>
      <w:r w:rsidR="00A62FEB">
        <w:rPr>
          <w:szCs w:val="24"/>
        </w:rPr>
        <w:t xml:space="preserve"> </w:t>
      </w:r>
      <w:r w:rsidR="00A27A6C" w:rsidRPr="00853C53">
        <w:rPr>
          <w:szCs w:val="24"/>
        </w:rPr>
        <w:t xml:space="preserve"> převzetí zhotoveného</w:t>
      </w:r>
      <w:r w:rsidR="00A27A6C">
        <w:rPr>
          <w:szCs w:val="24"/>
        </w:rPr>
        <w:t xml:space="preserve"> </w:t>
      </w:r>
      <w:r w:rsidR="00A27A6C" w:rsidRPr="00853C53">
        <w:rPr>
          <w:szCs w:val="24"/>
        </w:rPr>
        <w:t>díla, uvedeného v „Pr</w:t>
      </w:r>
      <w:r w:rsidR="00F25EB5">
        <w:rPr>
          <w:szCs w:val="24"/>
        </w:rPr>
        <w:t xml:space="preserve">otokolu o předání a převzetí“ (viz příloha č. 1), </w:t>
      </w:r>
      <w:r w:rsidR="00A27A6C" w:rsidRPr="00853C53">
        <w:rPr>
          <w:szCs w:val="24"/>
        </w:rPr>
        <w:t>potvrzeném podpisem obou smluvních stran</w:t>
      </w:r>
      <w:r w:rsidR="00B623D1" w:rsidRPr="00404502">
        <w:rPr>
          <w:szCs w:val="24"/>
        </w:rPr>
        <w:t xml:space="preserve">, nejpozději do </w:t>
      </w:r>
      <w:r w:rsidR="00C420F7">
        <w:rPr>
          <w:szCs w:val="24"/>
        </w:rPr>
        <w:t>15</w:t>
      </w:r>
      <w:r w:rsidR="00B623D1" w:rsidRPr="00404502">
        <w:rPr>
          <w:szCs w:val="24"/>
        </w:rPr>
        <w:t>.1</w:t>
      </w:r>
      <w:r w:rsidR="00C420F7">
        <w:rPr>
          <w:szCs w:val="24"/>
        </w:rPr>
        <w:t>1</w:t>
      </w:r>
      <w:r w:rsidR="00B623D1" w:rsidRPr="00404502">
        <w:rPr>
          <w:szCs w:val="24"/>
        </w:rPr>
        <w:t>.2019</w:t>
      </w:r>
      <w:r w:rsidR="00A27A6C" w:rsidRPr="00404502">
        <w:rPr>
          <w:szCs w:val="24"/>
        </w:rPr>
        <w:t xml:space="preserve">.  </w:t>
      </w:r>
    </w:p>
    <w:p w:rsidR="00D34429" w:rsidRDefault="00D34429" w:rsidP="00A27A6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27A6C" w:rsidRPr="00853C53" w:rsidRDefault="00186575" w:rsidP="00360F09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>8</w:t>
      </w:r>
      <w:r w:rsidR="00E231E3">
        <w:rPr>
          <w:szCs w:val="24"/>
        </w:rPr>
        <w:t xml:space="preserve">.  </w:t>
      </w:r>
      <w:r w:rsidR="00551C02">
        <w:rPr>
          <w:szCs w:val="24"/>
        </w:rPr>
        <w:t>D</w:t>
      </w:r>
      <w:r w:rsidR="00A27A6C" w:rsidRPr="00853C53">
        <w:rPr>
          <w:szCs w:val="24"/>
        </w:rPr>
        <w:t xml:space="preserve">okumentaci </w:t>
      </w:r>
      <w:r w:rsidR="00360F09">
        <w:rPr>
          <w:szCs w:val="24"/>
        </w:rPr>
        <w:t xml:space="preserve">studie </w:t>
      </w:r>
      <w:r w:rsidR="00A27A6C" w:rsidRPr="00853C53">
        <w:rPr>
          <w:szCs w:val="24"/>
        </w:rPr>
        <w:t>zhotovitel zpracuje a předá objednateli takto:</w:t>
      </w:r>
    </w:p>
    <w:p w:rsidR="00A27A6C" w:rsidRPr="00D34429" w:rsidRDefault="002C6165" w:rsidP="00391C73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Dokumentace</w:t>
      </w:r>
      <w:r w:rsidR="00360F09">
        <w:rPr>
          <w:sz w:val="24"/>
          <w:szCs w:val="24"/>
        </w:rPr>
        <w:t xml:space="preserve"> studie v tištěné podobě</w:t>
      </w:r>
      <w:r w:rsidR="00A27A6C" w:rsidRPr="00D34429">
        <w:rPr>
          <w:sz w:val="24"/>
          <w:szCs w:val="24"/>
        </w:rPr>
        <w:tab/>
      </w:r>
      <w:r w:rsidR="00A27A6C" w:rsidRPr="00D34429">
        <w:rPr>
          <w:sz w:val="24"/>
          <w:szCs w:val="24"/>
        </w:rPr>
        <w:tab/>
      </w:r>
      <w:r w:rsidR="00A27A6C" w:rsidRPr="00D34429">
        <w:rPr>
          <w:sz w:val="24"/>
          <w:szCs w:val="24"/>
        </w:rPr>
        <w:tab/>
        <w:t xml:space="preserve">  </w:t>
      </w:r>
      <w:r w:rsidR="00A27A6C" w:rsidRPr="00D34429">
        <w:rPr>
          <w:sz w:val="24"/>
          <w:szCs w:val="24"/>
        </w:rPr>
        <w:tab/>
      </w:r>
      <w:r w:rsidR="00D34429">
        <w:rPr>
          <w:sz w:val="24"/>
          <w:szCs w:val="24"/>
        </w:rPr>
        <w:tab/>
      </w:r>
      <w:r w:rsidR="00960EFE">
        <w:rPr>
          <w:sz w:val="24"/>
          <w:szCs w:val="24"/>
        </w:rPr>
        <w:t>4</w:t>
      </w:r>
      <w:r w:rsidR="00A27A6C" w:rsidRPr="00D34429">
        <w:rPr>
          <w:sz w:val="24"/>
          <w:szCs w:val="24"/>
        </w:rPr>
        <w:t xml:space="preserve"> vyhotovení</w:t>
      </w:r>
    </w:p>
    <w:p w:rsidR="00A27A6C" w:rsidRDefault="00A27A6C" w:rsidP="00391C73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D34429">
        <w:rPr>
          <w:sz w:val="24"/>
          <w:szCs w:val="24"/>
        </w:rPr>
        <w:t xml:space="preserve">Elektronická podoba dokumentace  </w:t>
      </w:r>
      <w:r w:rsidR="00A737B9">
        <w:rPr>
          <w:sz w:val="24"/>
          <w:szCs w:val="24"/>
        </w:rPr>
        <w:t xml:space="preserve">studie </w:t>
      </w:r>
      <w:r w:rsidRPr="00D34429">
        <w:rPr>
          <w:sz w:val="24"/>
          <w:szCs w:val="24"/>
        </w:rPr>
        <w:t>(ve formátu *pdf)</w:t>
      </w:r>
      <w:r w:rsidR="002C6165">
        <w:rPr>
          <w:sz w:val="24"/>
          <w:szCs w:val="24"/>
        </w:rPr>
        <w:t>.</w:t>
      </w:r>
      <w:r w:rsidR="00551C02" w:rsidRPr="00D34429">
        <w:rPr>
          <w:sz w:val="24"/>
          <w:szCs w:val="24"/>
        </w:rPr>
        <w:tab/>
      </w:r>
      <w:r w:rsidRPr="00D34429">
        <w:rPr>
          <w:sz w:val="24"/>
          <w:szCs w:val="24"/>
        </w:rPr>
        <w:tab/>
      </w:r>
      <w:r w:rsidR="000F7247">
        <w:rPr>
          <w:sz w:val="24"/>
          <w:szCs w:val="24"/>
        </w:rPr>
        <w:t>4</w:t>
      </w:r>
      <w:r w:rsidRPr="00D34429">
        <w:rPr>
          <w:sz w:val="24"/>
          <w:szCs w:val="24"/>
        </w:rPr>
        <w:t xml:space="preserve"> nosič</w:t>
      </w:r>
      <w:r w:rsidR="00F90470">
        <w:rPr>
          <w:sz w:val="24"/>
          <w:szCs w:val="24"/>
        </w:rPr>
        <w:t>e</w:t>
      </w:r>
    </w:p>
    <w:p w:rsidR="00A737B9" w:rsidRPr="00404502" w:rsidRDefault="00A737B9" w:rsidP="00391C73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404502">
        <w:rPr>
          <w:sz w:val="24"/>
          <w:szCs w:val="24"/>
        </w:rPr>
        <w:t xml:space="preserve">Grafické </w:t>
      </w:r>
      <w:r w:rsidRPr="00404502">
        <w:rPr>
          <w:bCs/>
          <w:iCs/>
          <w:kern w:val="24"/>
          <w:sz w:val="24"/>
          <w:szCs w:val="24"/>
        </w:rPr>
        <w:t>znázornění bude v digitálním formátu SHP-ESRI</w:t>
      </w:r>
      <w:r w:rsidRPr="00404502">
        <w:rPr>
          <w:sz w:val="24"/>
          <w:szCs w:val="24"/>
        </w:rPr>
        <w:t xml:space="preserve"> </w:t>
      </w:r>
      <w:r w:rsidRPr="00404502">
        <w:rPr>
          <w:sz w:val="24"/>
          <w:szCs w:val="24"/>
        </w:rPr>
        <w:tab/>
      </w:r>
      <w:r w:rsidRPr="00404502">
        <w:rPr>
          <w:sz w:val="24"/>
          <w:szCs w:val="24"/>
        </w:rPr>
        <w:tab/>
      </w:r>
      <w:r w:rsidR="000F7247">
        <w:rPr>
          <w:sz w:val="24"/>
          <w:szCs w:val="24"/>
        </w:rPr>
        <w:t>4</w:t>
      </w:r>
      <w:r w:rsidRPr="00404502">
        <w:rPr>
          <w:sz w:val="24"/>
          <w:szCs w:val="24"/>
        </w:rPr>
        <w:t xml:space="preserve"> nosič</w:t>
      </w:r>
      <w:r w:rsidR="00F90470">
        <w:rPr>
          <w:sz w:val="24"/>
          <w:szCs w:val="24"/>
        </w:rPr>
        <w:t>e</w:t>
      </w:r>
    </w:p>
    <w:p w:rsidR="00A737B9" w:rsidRPr="00404502" w:rsidRDefault="00A737B9" w:rsidP="00391C73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404502">
        <w:rPr>
          <w:bCs/>
          <w:iCs/>
          <w:kern w:val="24"/>
          <w:sz w:val="24"/>
          <w:szCs w:val="24"/>
        </w:rPr>
        <w:t>Výsledné souřadnice ze zaměření budou zpracovány v souřadnicovém systému S-JTSK a výškovém systému Bpv</w:t>
      </w:r>
    </w:p>
    <w:p w:rsidR="00A27A6C" w:rsidRPr="00D34429" w:rsidRDefault="00A27A6C" w:rsidP="00A27A6C">
      <w:pPr>
        <w:jc w:val="both"/>
      </w:pPr>
    </w:p>
    <w:p w:rsidR="00A27A6C" w:rsidRDefault="00186575" w:rsidP="00413252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>9</w:t>
      </w:r>
      <w:r w:rsidR="00671185">
        <w:rPr>
          <w:szCs w:val="24"/>
        </w:rPr>
        <w:t>.</w:t>
      </w:r>
      <w:r w:rsidR="00360F09">
        <w:rPr>
          <w:szCs w:val="24"/>
        </w:rPr>
        <w:t xml:space="preserve">  </w:t>
      </w:r>
      <w:r w:rsidR="00A27A6C" w:rsidRPr="00F84B34">
        <w:rPr>
          <w:szCs w:val="24"/>
        </w:rPr>
        <w:t>Zhotovitel</w:t>
      </w:r>
      <w:r w:rsidR="00671185">
        <w:rPr>
          <w:szCs w:val="24"/>
        </w:rPr>
        <w:tab/>
        <w:t xml:space="preserve"> </w:t>
      </w:r>
      <w:r w:rsidR="00A27A6C" w:rsidRPr="00F84B34">
        <w:rPr>
          <w:szCs w:val="24"/>
        </w:rPr>
        <w:t xml:space="preserve"> zajistí</w:t>
      </w:r>
      <w:r w:rsidR="00671185">
        <w:rPr>
          <w:szCs w:val="24"/>
        </w:rPr>
        <w:t xml:space="preserve"> </w:t>
      </w:r>
      <w:r w:rsidR="00A27A6C">
        <w:rPr>
          <w:szCs w:val="24"/>
        </w:rPr>
        <w:t xml:space="preserve"> a </w:t>
      </w:r>
      <w:r w:rsidR="00671185">
        <w:rPr>
          <w:szCs w:val="24"/>
        </w:rPr>
        <w:t xml:space="preserve"> </w:t>
      </w:r>
      <w:r w:rsidR="00A27A6C">
        <w:rPr>
          <w:szCs w:val="24"/>
        </w:rPr>
        <w:t>odpovídá za to</w:t>
      </w:r>
      <w:r w:rsidR="00A27A6C" w:rsidRPr="00F84B34">
        <w:rPr>
          <w:szCs w:val="24"/>
        </w:rPr>
        <w:t xml:space="preserve">, aby obě varianty zpracování díla </w:t>
      </w:r>
      <w:r w:rsidR="00671185">
        <w:rPr>
          <w:szCs w:val="24"/>
        </w:rPr>
        <w:t xml:space="preserve"> </w:t>
      </w:r>
      <w:r w:rsidR="00A27A6C" w:rsidRPr="00F84B34">
        <w:rPr>
          <w:szCs w:val="24"/>
        </w:rPr>
        <w:t xml:space="preserve">(tištěná a </w:t>
      </w:r>
      <w:r w:rsidR="00671185">
        <w:rPr>
          <w:szCs w:val="24"/>
        </w:rPr>
        <w:t xml:space="preserve"> </w:t>
      </w:r>
      <w:r w:rsidR="00360F09">
        <w:rPr>
          <w:szCs w:val="24"/>
        </w:rPr>
        <w:t>elektronická</w:t>
      </w:r>
      <w:r w:rsidR="00413252">
        <w:rPr>
          <w:szCs w:val="24"/>
        </w:rPr>
        <w:t xml:space="preserve"> </w:t>
      </w:r>
      <w:r w:rsidR="00A27A6C" w:rsidRPr="00F84B34">
        <w:rPr>
          <w:szCs w:val="24"/>
        </w:rPr>
        <w:t>podoba) byly ve</w:t>
      </w:r>
      <w:r w:rsidR="00A27A6C">
        <w:rPr>
          <w:szCs w:val="24"/>
        </w:rPr>
        <w:t xml:space="preserve"> </w:t>
      </w:r>
      <w:r w:rsidR="00A27A6C" w:rsidRPr="00F84B34">
        <w:rPr>
          <w:szCs w:val="24"/>
        </w:rPr>
        <w:t xml:space="preserve">všem zaručeně shodné, bez jakýchkoliv rozdílů. V případě zjištění rozdílu </w:t>
      </w:r>
      <w:r w:rsidR="00413252">
        <w:rPr>
          <w:szCs w:val="24"/>
        </w:rPr>
        <w:t xml:space="preserve">má </w:t>
      </w:r>
      <w:r w:rsidR="00A27A6C" w:rsidRPr="00F84B34">
        <w:rPr>
          <w:szCs w:val="24"/>
        </w:rPr>
        <w:t>přednost</w:t>
      </w:r>
      <w:r w:rsidR="00A27A6C">
        <w:rPr>
          <w:szCs w:val="24"/>
        </w:rPr>
        <w:t xml:space="preserve"> </w:t>
      </w:r>
      <w:r w:rsidR="00A27A6C" w:rsidRPr="00F84B34">
        <w:rPr>
          <w:szCs w:val="24"/>
        </w:rPr>
        <w:t xml:space="preserve">tištěná varianta. </w:t>
      </w:r>
    </w:p>
    <w:p w:rsidR="00C75EF6" w:rsidRDefault="00C75EF6" w:rsidP="00671185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textAlignment w:val="baseline"/>
        <w:rPr>
          <w:szCs w:val="24"/>
        </w:rPr>
      </w:pPr>
    </w:p>
    <w:p w:rsidR="00EC122F" w:rsidRDefault="00186575" w:rsidP="00BF417E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>10</w:t>
      </w:r>
      <w:r w:rsidR="00965A82">
        <w:rPr>
          <w:szCs w:val="24"/>
        </w:rPr>
        <w:t>.</w:t>
      </w:r>
      <w:r w:rsidR="00360F09">
        <w:rPr>
          <w:szCs w:val="24"/>
        </w:rPr>
        <w:t xml:space="preserve"> </w:t>
      </w:r>
      <w:r w:rsidR="00A27A6C" w:rsidRPr="00F84B34">
        <w:rPr>
          <w:szCs w:val="24"/>
        </w:rPr>
        <w:t>Objednatel se zavazuje</w:t>
      </w:r>
      <w:r w:rsidR="00C75EF6">
        <w:rPr>
          <w:szCs w:val="24"/>
        </w:rPr>
        <w:t xml:space="preserve"> </w:t>
      </w:r>
      <w:r w:rsidR="00A27A6C">
        <w:rPr>
          <w:szCs w:val="24"/>
        </w:rPr>
        <w:t>z</w:t>
      </w:r>
      <w:r w:rsidR="00A27A6C" w:rsidRPr="00A37C67">
        <w:rPr>
          <w:szCs w:val="24"/>
        </w:rPr>
        <w:t>hotovené (dokončené) dílo převzít ve smluvně sjednané době, zaplatit zhotoviteli cenu sjednanou touto smlouvou za podmínek dále touto smlouvou dohodnutých</w:t>
      </w:r>
      <w:r w:rsidR="00C75EF6">
        <w:rPr>
          <w:szCs w:val="24"/>
        </w:rPr>
        <w:t>.</w:t>
      </w:r>
    </w:p>
    <w:p w:rsidR="00F8659E" w:rsidRDefault="00F8659E" w:rsidP="00BF417E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</w:p>
    <w:p w:rsidR="00061160" w:rsidRDefault="00061160" w:rsidP="00BF417E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</w:p>
    <w:p w:rsidR="00061160" w:rsidRDefault="00061160" w:rsidP="00BF417E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</w:p>
    <w:p w:rsidR="006E5ABC" w:rsidRDefault="006E5ABC" w:rsidP="00BF417E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</w:p>
    <w:p w:rsidR="00061160" w:rsidRPr="00BF417E" w:rsidRDefault="00061160" w:rsidP="00BF417E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textAlignment w:val="baseline"/>
        <w:rPr>
          <w:szCs w:val="24"/>
        </w:rPr>
      </w:pPr>
    </w:p>
    <w:p w:rsidR="00E6506F" w:rsidRPr="00D34429" w:rsidRDefault="00A27A6C" w:rsidP="00E6506F">
      <w:pPr>
        <w:ind w:left="426" w:hanging="426"/>
        <w:jc w:val="center"/>
        <w:rPr>
          <w:b/>
        </w:rPr>
      </w:pPr>
      <w:r w:rsidRPr="00D34429">
        <w:rPr>
          <w:b/>
        </w:rPr>
        <w:lastRenderedPageBreak/>
        <w:t xml:space="preserve"> Článek IV</w:t>
      </w:r>
    </w:p>
    <w:p w:rsidR="00A27A6C" w:rsidRPr="006E5ABC" w:rsidRDefault="00A27A6C" w:rsidP="00E6506F">
      <w:pPr>
        <w:ind w:left="426" w:hanging="426"/>
        <w:jc w:val="center"/>
        <w:rPr>
          <w:b/>
          <w:sz w:val="36"/>
          <w:szCs w:val="36"/>
        </w:rPr>
      </w:pPr>
      <w:r w:rsidRPr="00D34429">
        <w:rPr>
          <w:b/>
        </w:rPr>
        <w:t>Termín a místo plnění</w:t>
      </w:r>
    </w:p>
    <w:p w:rsidR="00A27A6C" w:rsidRPr="00905DE4" w:rsidRDefault="00A27A6C" w:rsidP="00A27A6C">
      <w:pPr>
        <w:ind w:left="426" w:hanging="426"/>
        <w:rPr>
          <w:b/>
          <w:u w:val="single"/>
        </w:rPr>
      </w:pPr>
    </w:p>
    <w:p w:rsidR="00A27A6C" w:rsidRDefault="00E6506F" w:rsidP="004B060C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1. </w:t>
      </w:r>
      <w:r w:rsidR="004B060C">
        <w:tab/>
      </w:r>
      <w:r w:rsidR="00A27A6C">
        <w:t>Z</w:t>
      </w:r>
      <w:r w:rsidR="00A27A6C" w:rsidRPr="00905DE4">
        <w:t>hotovitel se zavazuje předat dohodnutý předmět plnění v</w:t>
      </w:r>
      <w:r>
        <w:t> </w:t>
      </w:r>
      <w:r w:rsidR="00A27A6C" w:rsidRPr="00905DE4">
        <w:t>termín</w:t>
      </w:r>
      <w:r w:rsidR="00120E59">
        <w:t xml:space="preserve">u nejpozději do </w:t>
      </w:r>
      <w:r w:rsidR="00C420F7">
        <w:t>15</w:t>
      </w:r>
      <w:r w:rsidR="00F62F32" w:rsidRPr="00F62F32">
        <w:t>.1</w:t>
      </w:r>
      <w:r w:rsidR="00C420F7">
        <w:t>1</w:t>
      </w:r>
      <w:r w:rsidR="00F62F32" w:rsidRPr="00F62F32">
        <w:t>.2019</w:t>
      </w:r>
      <w:r w:rsidR="00E53EAF">
        <w:t xml:space="preserve"> .</w:t>
      </w:r>
    </w:p>
    <w:p w:rsidR="00E6506F" w:rsidRDefault="00E6506F" w:rsidP="00E6506F">
      <w:pPr>
        <w:overflowPunct w:val="0"/>
        <w:autoSpaceDE w:val="0"/>
        <w:autoSpaceDN w:val="0"/>
        <w:adjustRightInd w:val="0"/>
        <w:textAlignment w:val="baseline"/>
      </w:pPr>
    </w:p>
    <w:p w:rsidR="00A27A6C" w:rsidRDefault="006F7216" w:rsidP="002C2A0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2. </w:t>
      </w:r>
      <w:r w:rsidR="002C2A0F">
        <w:tab/>
        <w:t>M</w:t>
      </w:r>
      <w:r w:rsidR="00A27A6C" w:rsidRPr="00F84B34">
        <w:t xml:space="preserve">ístem plnění je Magistrát města Havířova, ul. Svornosti </w:t>
      </w:r>
      <w:r w:rsidR="00360F09">
        <w:t>86/</w:t>
      </w:r>
      <w:r w:rsidR="00A27A6C" w:rsidRPr="00F84B34">
        <w:t xml:space="preserve">2,  </w:t>
      </w:r>
      <w:r w:rsidR="0044303D">
        <w:t xml:space="preserve">736 01 </w:t>
      </w:r>
      <w:r w:rsidR="00A27A6C" w:rsidRPr="00F84B34">
        <w:t>Havířov</w:t>
      </w:r>
      <w:r w:rsidR="00360F09">
        <w:t xml:space="preserve"> - </w:t>
      </w:r>
      <w:r w:rsidR="00A27A6C" w:rsidRPr="00F84B34">
        <w:t xml:space="preserve">Město, </w:t>
      </w:r>
      <w:r w:rsidR="00E6506F">
        <w:t>odbor komunálních služeb</w:t>
      </w:r>
      <w:r w:rsidR="00A27A6C" w:rsidRPr="00071A45">
        <w:t xml:space="preserve">. </w:t>
      </w:r>
    </w:p>
    <w:p w:rsidR="00907F80" w:rsidRDefault="00907F80" w:rsidP="002C2A0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061160" w:rsidRDefault="00061160" w:rsidP="002C2A0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E6506F" w:rsidRPr="00D34429" w:rsidRDefault="00A27A6C" w:rsidP="00E6506F">
      <w:pPr>
        <w:ind w:left="426" w:hanging="426"/>
        <w:jc w:val="center"/>
        <w:rPr>
          <w:b/>
        </w:rPr>
      </w:pPr>
      <w:r w:rsidRPr="00687634">
        <w:t>Č</w:t>
      </w:r>
      <w:r w:rsidRPr="00D34429">
        <w:rPr>
          <w:b/>
        </w:rPr>
        <w:t>lánek V</w:t>
      </w:r>
    </w:p>
    <w:p w:rsidR="00A27A6C" w:rsidRDefault="00A27A6C" w:rsidP="00E6506F">
      <w:pPr>
        <w:ind w:left="426" w:hanging="426"/>
        <w:jc w:val="center"/>
        <w:rPr>
          <w:b/>
        </w:rPr>
      </w:pPr>
      <w:r w:rsidRPr="00D34429">
        <w:rPr>
          <w:b/>
        </w:rPr>
        <w:t>Cena</w:t>
      </w:r>
    </w:p>
    <w:p w:rsidR="00A27A6C" w:rsidRPr="00F84B34" w:rsidRDefault="00A27A6C" w:rsidP="00A27A6C"/>
    <w:p w:rsidR="00D1307D" w:rsidRPr="00706D9E" w:rsidRDefault="005E0B57" w:rsidP="00413252">
      <w:pPr>
        <w:pStyle w:val="NormlnIMP0"/>
        <w:spacing w:line="240" w:lineRule="auto"/>
        <w:ind w:left="284" w:hanging="284"/>
        <w:jc w:val="both"/>
      </w:pPr>
      <w:r w:rsidRPr="005E0B57">
        <w:t xml:space="preserve">1. </w:t>
      </w:r>
      <w:r w:rsidR="00A27A6C" w:rsidRPr="005E0B57">
        <w:t xml:space="preserve">Cena prací je stanovena na </w:t>
      </w:r>
      <w:r w:rsidR="002C2A0F" w:rsidRPr="005E0B57">
        <w:t xml:space="preserve">základě cenové nabídky zhotovitele na veřejnou zakázku zn. </w:t>
      </w:r>
      <w:r w:rsidR="00413252">
        <w:t xml:space="preserve">       </w:t>
      </w:r>
      <w:r w:rsidR="00186575">
        <w:t>P</w:t>
      </w:r>
      <w:r w:rsidR="00706D9E" w:rsidRPr="00687634">
        <w:t>Z/</w:t>
      </w:r>
      <w:r w:rsidR="00061160">
        <w:t>335</w:t>
      </w:r>
      <w:r w:rsidR="00706D9E" w:rsidRPr="00687634">
        <w:t>/OKS/1</w:t>
      </w:r>
      <w:r w:rsidR="00D96A24" w:rsidRPr="00687634">
        <w:t>9</w:t>
      </w:r>
      <w:r w:rsidRPr="00706D9E">
        <w:t xml:space="preserve"> – </w:t>
      </w:r>
      <w:r w:rsidR="00D96A24" w:rsidRPr="000C38B8">
        <w:rPr>
          <w:b/>
        </w:rPr>
        <w:t>„</w:t>
      </w:r>
      <w:r w:rsidR="00D96A24" w:rsidRPr="00A50088">
        <w:rPr>
          <w:rFonts w:eastAsiaTheme="minorHAnsi"/>
          <w:b/>
        </w:rPr>
        <w:t xml:space="preserve">Studie aktuálního stavu kontejnerových stanovišť </w:t>
      </w:r>
      <w:r w:rsidR="00F809B8">
        <w:rPr>
          <w:rFonts w:eastAsiaTheme="minorHAnsi"/>
          <w:b/>
        </w:rPr>
        <w:t>n</w:t>
      </w:r>
      <w:r w:rsidR="00D96A24" w:rsidRPr="00A50088">
        <w:rPr>
          <w:rFonts w:eastAsiaTheme="minorHAnsi"/>
          <w:b/>
        </w:rPr>
        <w:t>a území města Havířova za účelem zvýšení</w:t>
      </w:r>
      <w:r w:rsidR="00D96A24">
        <w:rPr>
          <w:rFonts w:eastAsiaTheme="minorHAnsi"/>
          <w:b/>
        </w:rPr>
        <w:t xml:space="preserve"> </w:t>
      </w:r>
      <w:r w:rsidR="00D96A24" w:rsidRPr="00A50088">
        <w:rPr>
          <w:rFonts w:eastAsiaTheme="minorHAnsi"/>
          <w:b/>
        </w:rPr>
        <w:t>účinnosti primární separace</w:t>
      </w:r>
      <w:r w:rsidR="00D96A24" w:rsidRPr="000C38B8">
        <w:rPr>
          <w:b/>
        </w:rPr>
        <w:t>“</w:t>
      </w:r>
      <w:r w:rsidR="00D1307D" w:rsidRPr="00706D9E">
        <w:rPr>
          <w:b/>
        </w:rPr>
        <w:t xml:space="preserve"> </w:t>
      </w:r>
      <w:r w:rsidR="002C2A0F" w:rsidRPr="00706D9E">
        <w:t>a činí</w:t>
      </w:r>
      <w:r w:rsidR="00D1307D" w:rsidRPr="00706D9E">
        <w:t>:</w:t>
      </w:r>
    </w:p>
    <w:p w:rsidR="00D1307D" w:rsidRDefault="00D1307D" w:rsidP="00D1307D"/>
    <w:p w:rsidR="00D1307D" w:rsidRDefault="00D1307D" w:rsidP="00D1307D">
      <w:r>
        <w:t xml:space="preserve">    Cena za provedené dílo dle čl. III této smlouvy,</w:t>
      </w:r>
    </w:p>
    <w:p w:rsidR="00A27A6C" w:rsidRDefault="00D1307D" w:rsidP="00D1307D">
      <w:r>
        <w:t xml:space="preserve">    Cena bez DPH</w:t>
      </w:r>
      <w:r>
        <w:tab/>
      </w:r>
      <w:r>
        <w:tab/>
      </w:r>
      <w:r>
        <w:tab/>
      </w:r>
      <w:r w:rsidR="00D96A24">
        <w:tab/>
      </w:r>
      <w:r w:rsidR="00717032">
        <w:t>413 223</w:t>
      </w:r>
      <w:r w:rsidR="00043E36">
        <w:t>,</w:t>
      </w:r>
      <w:r>
        <w:t xml:space="preserve">- Kč </w:t>
      </w:r>
    </w:p>
    <w:p w:rsidR="005E0B57" w:rsidRDefault="00D1307D" w:rsidP="00D1307D">
      <w:pPr>
        <w:pStyle w:val="NormlnIMP0"/>
        <w:spacing w:line="240" w:lineRule="auto"/>
        <w:jc w:val="both"/>
      </w:pPr>
      <w:r>
        <w:t xml:space="preserve">    DPH </w:t>
      </w:r>
      <w:r w:rsidR="007913F9">
        <w:t xml:space="preserve"> </w:t>
      </w:r>
      <w:r w:rsidR="00717032">
        <w:tab/>
      </w:r>
      <w:r w:rsidR="00717032">
        <w:tab/>
      </w:r>
      <w:r w:rsidR="00717032">
        <w:tab/>
      </w:r>
      <w:r w:rsidR="00717032">
        <w:tab/>
      </w:r>
      <w:r w:rsidR="00B5767B">
        <w:t xml:space="preserve">         </w:t>
      </w:r>
      <w:r w:rsidR="00717032">
        <w:t xml:space="preserve">     86 777</w:t>
      </w:r>
      <w:r w:rsidR="007913F9">
        <w:t>,- Kč</w:t>
      </w:r>
    </w:p>
    <w:p w:rsidR="007913F9" w:rsidRPr="00F84B34" w:rsidRDefault="007913F9" w:rsidP="00D1307D">
      <w:pPr>
        <w:pStyle w:val="NormlnIMP0"/>
        <w:spacing w:line="240" w:lineRule="auto"/>
        <w:jc w:val="both"/>
      </w:pPr>
      <w:r>
        <w:t xml:space="preserve">    Cena vč. DPH</w:t>
      </w:r>
      <w:r>
        <w:tab/>
      </w:r>
      <w:r>
        <w:tab/>
      </w:r>
      <w:r>
        <w:tab/>
      </w:r>
      <w:r w:rsidR="00B5767B">
        <w:tab/>
      </w:r>
      <w:r w:rsidR="00717032">
        <w:t>500 000</w:t>
      </w:r>
      <w:r>
        <w:t>,- Kč</w:t>
      </w:r>
    </w:p>
    <w:p w:rsidR="00A27A6C" w:rsidRDefault="00D1307D" w:rsidP="00907F80">
      <w:r>
        <w:t xml:space="preserve">    </w:t>
      </w:r>
    </w:p>
    <w:p w:rsidR="00A27A6C" w:rsidRPr="006E5ABC" w:rsidRDefault="005E0B57" w:rsidP="0041325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2. </w:t>
      </w:r>
      <w:r w:rsidR="00A27A6C" w:rsidRPr="00D40B10">
        <w:t>Zhotovitel prohlašuje, že cena je pevná a nepřekročitelná a nejv</w:t>
      </w:r>
      <w:r w:rsidR="00413252">
        <w:t xml:space="preserve">ýše přípustná k dosažení záměru </w:t>
      </w:r>
      <w:r w:rsidR="00A27A6C" w:rsidRPr="00D40B10">
        <w:t>objednatele a k naplnění předmětu díla a platí po celou dobu platnosti této smlouvy</w:t>
      </w:r>
      <w:r w:rsidR="00A27A6C">
        <w:t>.</w:t>
      </w:r>
      <w:r w:rsidR="00A27A6C" w:rsidRPr="00D40B10">
        <w:rPr>
          <w:color w:val="FF0000"/>
        </w:rPr>
        <w:t xml:space="preserve"> </w:t>
      </w:r>
    </w:p>
    <w:p w:rsidR="00A27A6C" w:rsidRPr="006E5ABC" w:rsidRDefault="00A27A6C" w:rsidP="00834324">
      <w:pPr>
        <w:ind w:left="284"/>
        <w:jc w:val="both"/>
      </w:pPr>
    </w:p>
    <w:p w:rsidR="00A27A6C" w:rsidRPr="001A599D" w:rsidRDefault="00B5767B" w:rsidP="0041325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3. </w:t>
      </w:r>
      <w:r w:rsidR="00A27A6C" w:rsidRPr="001A599D">
        <w:t>V případě, že dojde k prodlení v předání díla z důvodů ležících prokazatelně na straně</w:t>
      </w:r>
      <w:r w:rsidR="001F75DA">
        <w:t xml:space="preserve">   </w:t>
      </w:r>
      <w:r w:rsidR="00A27A6C" w:rsidRPr="001A599D">
        <w:t xml:space="preserve">zhotovitele, je tato cena neměnná až do doby skutečného ukončení a předání díla.  </w:t>
      </w:r>
    </w:p>
    <w:p w:rsidR="00A27A6C" w:rsidRPr="001A599D" w:rsidRDefault="00A27A6C" w:rsidP="00834324">
      <w:pPr>
        <w:jc w:val="both"/>
      </w:pPr>
    </w:p>
    <w:p w:rsidR="00A05E04" w:rsidRDefault="00C67240" w:rsidP="00B5767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4</w:t>
      </w:r>
      <w:r w:rsidR="005E0B57">
        <w:t>.</w:t>
      </w:r>
      <w:r w:rsidR="00A05E04">
        <w:tab/>
        <w:t>Cena může být změněna, pokud po podpisu této smlouvy a před termínem dokončení díla (zdanitelného plnění) dojde ke změnám sazeb DPH.</w:t>
      </w:r>
    </w:p>
    <w:p w:rsidR="00A05E04" w:rsidRDefault="00A05E04" w:rsidP="00B5767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A05E04" w:rsidRDefault="00A05E04" w:rsidP="00B5767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5. </w:t>
      </w:r>
      <w:r>
        <w:tab/>
        <w:t xml:space="preserve">Daň z přiděné hodnoty bude účtována zhotovitelem v procentní sazbě dle platných právních předpisů a zhotovitel odpovídá za to, že sazba daně z přidané hodnoty je stanovena v souladu s platnými právními předpisy. </w:t>
      </w:r>
    </w:p>
    <w:p w:rsidR="00A05E04" w:rsidRDefault="005E0B57" w:rsidP="00B5767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 </w:t>
      </w:r>
    </w:p>
    <w:p w:rsidR="00A27A6C" w:rsidRPr="00FA7ED5" w:rsidRDefault="00A05E04" w:rsidP="00B5767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6.</w:t>
      </w:r>
      <w:r>
        <w:tab/>
      </w:r>
      <w:r w:rsidR="00A27A6C" w:rsidRPr="00FA7ED5">
        <w:t>Do nejvýše přípustné ceny jsou zahrnuty veškeré ná</w:t>
      </w:r>
      <w:r w:rsidR="008975E5">
        <w:t xml:space="preserve">klady spojené s realizací díla. </w:t>
      </w:r>
      <w:r w:rsidR="00D700BA">
        <w:rPr>
          <w:color w:val="000000"/>
        </w:rPr>
        <w:t>Součástí</w:t>
      </w:r>
      <w:r w:rsidR="005E0B57">
        <w:rPr>
          <w:color w:val="000000"/>
        </w:rPr>
        <w:t xml:space="preserve">    </w:t>
      </w:r>
      <w:r w:rsidR="00D700BA">
        <w:rPr>
          <w:color w:val="000000"/>
        </w:rPr>
        <w:t>ceny jsou i práce</w:t>
      </w:r>
      <w:r w:rsidR="00A27A6C" w:rsidRPr="00FA7ED5">
        <w:rPr>
          <w:color w:val="000000"/>
        </w:rPr>
        <w:t>, které v této smlouvě uvedeny nejsou a zhotovitel</w:t>
      </w:r>
      <w:r w:rsidR="00A27A6C">
        <w:rPr>
          <w:color w:val="000000"/>
        </w:rPr>
        <w:t>,</w:t>
      </w:r>
      <w:r w:rsidR="00A27A6C" w:rsidRPr="00FA7ED5">
        <w:rPr>
          <w:color w:val="000000"/>
        </w:rPr>
        <w:t xml:space="preserve"> jakožto odborník</w:t>
      </w:r>
      <w:r w:rsidR="00A27A6C">
        <w:rPr>
          <w:color w:val="000000"/>
        </w:rPr>
        <w:t>,</w:t>
      </w:r>
      <w:r w:rsidR="00A27A6C" w:rsidRPr="00FA7ED5">
        <w:rPr>
          <w:color w:val="000000"/>
        </w:rPr>
        <w:t xml:space="preserve"> o nich </w:t>
      </w:r>
      <w:r w:rsidR="005E0B57">
        <w:rPr>
          <w:color w:val="000000"/>
        </w:rPr>
        <w:t xml:space="preserve">    </w:t>
      </w:r>
      <w:r w:rsidR="00A27A6C" w:rsidRPr="00FA7ED5">
        <w:rPr>
          <w:color w:val="000000"/>
        </w:rPr>
        <w:t>vědět měl nebo vědět mohl.</w:t>
      </w:r>
    </w:p>
    <w:p w:rsidR="00A27A6C" w:rsidRDefault="00A27A6C" w:rsidP="005E0B57">
      <w:pPr>
        <w:ind w:left="426" w:hanging="426"/>
        <w:jc w:val="center"/>
        <w:rPr>
          <w:b/>
        </w:rPr>
      </w:pPr>
    </w:p>
    <w:p w:rsidR="00061160" w:rsidRPr="00905DE4" w:rsidRDefault="00061160" w:rsidP="005E0B57">
      <w:pPr>
        <w:ind w:left="426" w:hanging="426"/>
        <w:jc w:val="center"/>
        <w:rPr>
          <w:b/>
        </w:rPr>
      </w:pPr>
    </w:p>
    <w:p w:rsidR="00A27A6C" w:rsidRPr="00413252" w:rsidRDefault="00A27A6C" w:rsidP="00A27A6C">
      <w:pPr>
        <w:ind w:left="426" w:hanging="426"/>
        <w:jc w:val="center"/>
        <w:rPr>
          <w:b/>
        </w:rPr>
      </w:pPr>
      <w:r w:rsidRPr="00413252">
        <w:rPr>
          <w:b/>
        </w:rPr>
        <w:t>Článek VI</w:t>
      </w:r>
    </w:p>
    <w:p w:rsidR="00A27A6C" w:rsidRPr="00413252" w:rsidRDefault="00A27A6C" w:rsidP="00A27A6C">
      <w:pPr>
        <w:ind w:left="426" w:hanging="426"/>
        <w:jc w:val="center"/>
        <w:rPr>
          <w:b/>
        </w:rPr>
      </w:pPr>
      <w:r w:rsidRPr="00413252">
        <w:rPr>
          <w:b/>
        </w:rPr>
        <w:t xml:space="preserve">Platební podmínky </w:t>
      </w:r>
    </w:p>
    <w:p w:rsidR="00A27A6C" w:rsidRPr="00413252" w:rsidRDefault="00A27A6C" w:rsidP="00A27A6C">
      <w:pPr>
        <w:ind w:left="426" w:hanging="426"/>
        <w:rPr>
          <w:b/>
          <w:u w:val="single"/>
        </w:rPr>
      </w:pPr>
    </w:p>
    <w:p w:rsidR="00A27A6C" w:rsidRPr="00413252" w:rsidRDefault="00A27A6C" w:rsidP="00391C73">
      <w:pPr>
        <w:numPr>
          <w:ilvl w:val="1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u w:val="single"/>
        </w:rPr>
      </w:pPr>
      <w:r w:rsidRPr="00413252">
        <w:t>Smluvní strany se dohodly, že zhotovitel nemá v průběhu plnění smlouvy nárok na zálohy ze strany objednatele. Objednatel není povinen hradit v průběhu plnění smlouvy přiměřenou část odměny ve smyslu ust. § 2611 zák. č. 89/2012 Sb., občanský zákoník.</w:t>
      </w:r>
    </w:p>
    <w:p w:rsidR="00A27A6C" w:rsidRPr="00413252" w:rsidRDefault="00A27A6C" w:rsidP="00A27A6C">
      <w:pPr>
        <w:ind w:left="426"/>
        <w:jc w:val="both"/>
        <w:rPr>
          <w:b/>
          <w:u w:val="single"/>
        </w:rPr>
      </w:pPr>
    </w:p>
    <w:p w:rsidR="002D75F7" w:rsidRPr="00413252" w:rsidRDefault="002D75F7" w:rsidP="00391C73">
      <w:pPr>
        <w:numPr>
          <w:ilvl w:val="1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13252">
        <w:t>Na předmět dí</w:t>
      </w:r>
      <w:r w:rsidR="004B060C" w:rsidRPr="00413252">
        <w:t>la se nesjednávají dílčí plnění</w:t>
      </w:r>
      <w:r w:rsidRPr="00413252">
        <w:t xml:space="preserve">.  </w:t>
      </w:r>
    </w:p>
    <w:p w:rsidR="002D75F7" w:rsidRPr="006E5ABC" w:rsidRDefault="002D75F7" w:rsidP="002D75F7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E63D2D" w:rsidRPr="00413252" w:rsidRDefault="00E63D2D" w:rsidP="00391C73">
      <w:pPr>
        <w:pStyle w:val="Normln0"/>
        <w:numPr>
          <w:ilvl w:val="0"/>
          <w:numId w:val="26"/>
        </w:numPr>
        <w:ind w:left="284" w:hanging="284"/>
        <w:jc w:val="both"/>
        <w:textAlignment w:val="baseline"/>
        <w:rPr>
          <w:strike/>
          <w:sz w:val="24"/>
          <w:szCs w:val="24"/>
        </w:rPr>
      </w:pPr>
      <w:r w:rsidRPr="00413252">
        <w:rPr>
          <w:sz w:val="24"/>
          <w:szCs w:val="24"/>
        </w:rPr>
        <w:t>C</w:t>
      </w:r>
      <w:r w:rsidR="009D4E46">
        <w:rPr>
          <w:sz w:val="24"/>
          <w:szCs w:val="24"/>
        </w:rPr>
        <w:t>elkovou cenu uvedenou v čl.</w:t>
      </w:r>
      <w:r w:rsidRPr="00413252">
        <w:rPr>
          <w:sz w:val="24"/>
          <w:szCs w:val="24"/>
        </w:rPr>
        <w:t xml:space="preserve"> V odst.1 této smlouvy je zhotovitel oprávněn vyfakturovat po předání zhotovené dokumentace, přičemž daňový doklad odešle zhotovitel objednateli nejpozději do 10 dnů od předání díla.</w:t>
      </w:r>
    </w:p>
    <w:p w:rsidR="00E63D2D" w:rsidRPr="00413252" w:rsidRDefault="00E63D2D" w:rsidP="0089674C">
      <w:pPr>
        <w:pStyle w:val="Normln0"/>
        <w:ind w:left="284"/>
        <w:jc w:val="both"/>
        <w:textAlignment w:val="baseline"/>
        <w:rPr>
          <w:sz w:val="24"/>
          <w:szCs w:val="24"/>
        </w:rPr>
      </w:pPr>
    </w:p>
    <w:p w:rsidR="007F12AC" w:rsidRPr="00413252" w:rsidRDefault="00502BE7" w:rsidP="00502BE7">
      <w:pPr>
        <w:pStyle w:val="Normln0"/>
        <w:ind w:left="284" w:hanging="284"/>
        <w:jc w:val="both"/>
        <w:textAlignment w:val="baseline"/>
        <w:rPr>
          <w:sz w:val="24"/>
          <w:szCs w:val="24"/>
        </w:rPr>
      </w:pPr>
      <w:r w:rsidRPr="00413252">
        <w:rPr>
          <w:sz w:val="24"/>
          <w:szCs w:val="24"/>
        </w:rPr>
        <w:lastRenderedPageBreak/>
        <w:t>4.</w:t>
      </w:r>
      <w:r w:rsidRPr="00413252">
        <w:rPr>
          <w:sz w:val="24"/>
          <w:szCs w:val="24"/>
        </w:rPr>
        <w:tab/>
        <w:t xml:space="preserve">Lhůta splatnosti faktury je dohodou smluvních stran stanovena 30 dnů od doručení faktury objednateli. </w:t>
      </w:r>
    </w:p>
    <w:p w:rsidR="00A27A6C" w:rsidRPr="00413252" w:rsidRDefault="00A27A6C" w:rsidP="00A27A6C">
      <w:pPr>
        <w:pStyle w:val="Zkladntext22"/>
        <w:ind w:left="425"/>
        <w:rPr>
          <w:strike/>
          <w:szCs w:val="24"/>
        </w:rPr>
      </w:pPr>
    </w:p>
    <w:p w:rsidR="00A27A6C" w:rsidRPr="00413252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13252">
        <w:t xml:space="preserve">Daňový doklad (faktura) musí </w:t>
      </w:r>
      <w:r w:rsidRPr="00413252">
        <w:rPr>
          <w:bCs/>
        </w:rPr>
        <w:t>kromě náležitostí stanovených platnými právní předpisy obsahovat i tyto údaje:</w:t>
      </w:r>
      <w:r w:rsidRPr="00413252">
        <w:t xml:space="preserve">          </w:t>
      </w:r>
    </w:p>
    <w:p w:rsidR="00A27A6C" w:rsidRPr="00413252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413252">
        <w:rPr>
          <w:szCs w:val="24"/>
        </w:rPr>
        <w:t>označení plátce:</w:t>
      </w:r>
    </w:p>
    <w:p w:rsidR="00A27A6C" w:rsidRPr="00413252" w:rsidRDefault="00A27A6C" w:rsidP="00A27A6C">
      <w:pPr>
        <w:pStyle w:val="Zkladntext22"/>
        <w:tabs>
          <w:tab w:val="clear" w:pos="426"/>
          <w:tab w:val="clear" w:pos="4536"/>
        </w:tabs>
        <w:spacing w:line="240" w:lineRule="auto"/>
        <w:ind w:left="0" w:firstLine="0"/>
        <w:rPr>
          <w:sz w:val="24"/>
          <w:szCs w:val="24"/>
        </w:rPr>
      </w:pPr>
      <w:r w:rsidRPr="00413252">
        <w:rPr>
          <w:sz w:val="24"/>
          <w:szCs w:val="24"/>
        </w:rPr>
        <w:t xml:space="preserve">       statutární město Havířov</w:t>
      </w:r>
    </w:p>
    <w:p w:rsidR="00A27A6C" w:rsidRPr="00413252" w:rsidRDefault="00A27A6C" w:rsidP="00A27A6C">
      <w:pPr>
        <w:pStyle w:val="Zkladntext22"/>
        <w:tabs>
          <w:tab w:val="clear" w:pos="426"/>
          <w:tab w:val="clear" w:pos="4536"/>
        </w:tabs>
        <w:spacing w:line="240" w:lineRule="auto"/>
        <w:ind w:left="0" w:firstLine="0"/>
        <w:rPr>
          <w:sz w:val="24"/>
          <w:szCs w:val="24"/>
        </w:rPr>
      </w:pPr>
      <w:r w:rsidRPr="00413252">
        <w:rPr>
          <w:sz w:val="24"/>
          <w:szCs w:val="24"/>
        </w:rPr>
        <w:t xml:space="preserve">       </w:t>
      </w:r>
      <w:r w:rsidR="0044303D">
        <w:rPr>
          <w:sz w:val="24"/>
          <w:szCs w:val="24"/>
        </w:rPr>
        <w:t>o</w:t>
      </w:r>
      <w:r w:rsidRPr="00413252">
        <w:rPr>
          <w:sz w:val="24"/>
          <w:szCs w:val="24"/>
        </w:rPr>
        <w:t xml:space="preserve">dbor </w:t>
      </w:r>
      <w:r w:rsidR="0089674C" w:rsidRPr="00413252">
        <w:rPr>
          <w:sz w:val="24"/>
          <w:szCs w:val="24"/>
        </w:rPr>
        <w:t>komunálních služeb</w:t>
      </w:r>
    </w:p>
    <w:p w:rsidR="00A27A6C" w:rsidRPr="00413252" w:rsidRDefault="00A27A6C" w:rsidP="00A27A6C">
      <w:pPr>
        <w:pStyle w:val="Zkladntext22"/>
        <w:tabs>
          <w:tab w:val="clear" w:pos="426"/>
          <w:tab w:val="clear" w:pos="4536"/>
        </w:tabs>
        <w:spacing w:line="240" w:lineRule="auto"/>
        <w:ind w:left="0" w:firstLine="0"/>
        <w:rPr>
          <w:sz w:val="24"/>
          <w:szCs w:val="24"/>
        </w:rPr>
      </w:pPr>
      <w:r w:rsidRPr="00413252">
        <w:rPr>
          <w:sz w:val="24"/>
          <w:szCs w:val="24"/>
        </w:rPr>
        <w:t xml:space="preserve">       Svornosti 86/2, 736 01 Havířov-Město</w:t>
      </w:r>
      <w:r w:rsidR="002C6165" w:rsidRPr="00413252">
        <w:rPr>
          <w:sz w:val="24"/>
          <w:szCs w:val="24"/>
        </w:rPr>
        <w:t>,</w:t>
      </w:r>
    </w:p>
    <w:p w:rsidR="00CD5F6D" w:rsidRDefault="00CD5F6D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>
        <w:rPr>
          <w:szCs w:val="24"/>
        </w:rPr>
        <w:t>název projektu: „Studie aktuálního stavu kontejnerových stanovišť na území města Havířova</w:t>
      </w:r>
    </w:p>
    <w:p w:rsidR="00CD5F6D" w:rsidRDefault="00CD5F6D" w:rsidP="00CD5F6D">
      <w:pPr>
        <w:pStyle w:val="NormlnIMP0"/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                          za účelem zvýšení účinnosti primární separace“</w:t>
      </w:r>
    </w:p>
    <w:p w:rsidR="006E5ABC" w:rsidRDefault="00EE1B43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>
        <w:rPr>
          <w:szCs w:val="24"/>
        </w:rPr>
        <w:t xml:space="preserve">„Financováno z rozpočtu MSK“ </w:t>
      </w:r>
    </w:p>
    <w:p w:rsidR="00EE1B43" w:rsidRDefault="00EE1B43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>
        <w:rPr>
          <w:szCs w:val="24"/>
        </w:rPr>
        <w:t xml:space="preserve">odkaz na číslo smlouvy o poskytnutí dotace z MSK a výši </w:t>
      </w:r>
      <w:r w:rsidR="006E5ABC">
        <w:rPr>
          <w:szCs w:val="24"/>
        </w:rPr>
        <w:t>použité</w:t>
      </w:r>
      <w:r>
        <w:rPr>
          <w:szCs w:val="24"/>
        </w:rPr>
        <w:t xml:space="preserve"> dotace</w:t>
      </w:r>
      <w:r w:rsidR="006E5ABC">
        <w:rPr>
          <w:szCs w:val="24"/>
        </w:rPr>
        <w:t xml:space="preserve"> v Kč</w:t>
      </w:r>
    </w:p>
    <w:p w:rsidR="00A27A6C" w:rsidRPr="00413252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413252">
        <w:rPr>
          <w:szCs w:val="24"/>
        </w:rPr>
        <w:t>označení zhotovitele a čitelné jméno a příjmení vystavitele faktury a jeho vlastnoruční podpis</w:t>
      </w:r>
      <w:r w:rsidR="002C6165" w:rsidRPr="00413252">
        <w:rPr>
          <w:szCs w:val="24"/>
        </w:rPr>
        <w:t>,</w:t>
      </w:r>
    </w:p>
    <w:p w:rsidR="00A27A6C" w:rsidRPr="00413252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413252">
        <w:rPr>
          <w:szCs w:val="24"/>
        </w:rPr>
        <w:t>bankovní spojení dle článku I této smlouvy</w:t>
      </w:r>
      <w:r w:rsidR="002C6165" w:rsidRPr="00413252">
        <w:rPr>
          <w:szCs w:val="24"/>
        </w:rPr>
        <w:t>,</w:t>
      </w:r>
    </w:p>
    <w:p w:rsidR="00A27A6C" w:rsidRPr="00413252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413252">
        <w:rPr>
          <w:szCs w:val="24"/>
        </w:rPr>
        <w:t>odkaz na číslo uzavřené smlouvy o dílo (ev</w:t>
      </w:r>
      <w:r w:rsidR="00BD43B6" w:rsidRPr="00413252">
        <w:rPr>
          <w:szCs w:val="24"/>
        </w:rPr>
        <w:t>e</w:t>
      </w:r>
      <w:r w:rsidRPr="00413252">
        <w:rPr>
          <w:szCs w:val="24"/>
        </w:rPr>
        <w:t>nt. číslo objednatele uvedené v záhlaví této smlouvy),</w:t>
      </w:r>
    </w:p>
    <w:p w:rsidR="00A27A6C" w:rsidRPr="00413252" w:rsidRDefault="00A27A6C" w:rsidP="00391C73">
      <w:pPr>
        <w:pStyle w:val="NormlnIMP0"/>
        <w:numPr>
          <w:ilvl w:val="0"/>
          <w:numId w:val="18"/>
        </w:numPr>
        <w:spacing w:line="240" w:lineRule="auto"/>
        <w:ind w:left="426" w:hanging="142"/>
        <w:jc w:val="both"/>
        <w:rPr>
          <w:szCs w:val="24"/>
        </w:rPr>
      </w:pPr>
      <w:r w:rsidRPr="00413252">
        <w:rPr>
          <w:szCs w:val="24"/>
        </w:rPr>
        <w:t>předmět plnění a jeho přesnou specifikaci ve slovním vyjádření (nestačí pouze odkaz na číslo uzavřené smlouvy)</w:t>
      </w:r>
      <w:r w:rsidR="00D34429" w:rsidRPr="00413252">
        <w:rPr>
          <w:szCs w:val="24"/>
        </w:rPr>
        <w:t>.</w:t>
      </w:r>
    </w:p>
    <w:p w:rsidR="00A27A6C" w:rsidRPr="00413252" w:rsidRDefault="00A27A6C" w:rsidP="00A27A6C">
      <w:pPr>
        <w:pStyle w:val="NormlnIMP0"/>
        <w:spacing w:line="240" w:lineRule="auto"/>
        <w:ind w:left="426"/>
        <w:jc w:val="both"/>
        <w:rPr>
          <w:szCs w:val="24"/>
        </w:rPr>
      </w:pPr>
    </w:p>
    <w:p w:rsidR="00A27A6C" w:rsidRPr="00413252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13252">
        <w:t>Doručení faktury zhotovitel provede osobně nebo doručenkou prostřednictvím pošty.</w:t>
      </w:r>
    </w:p>
    <w:p w:rsidR="00A27A6C" w:rsidRPr="00413252" w:rsidRDefault="00A27A6C" w:rsidP="00A27A6C">
      <w:pPr>
        <w:ind w:left="426" w:hanging="426"/>
        <w:jc w:val="both"/>
      </w:pPr>
    </w:p>
    <w:p w:rsidR="00A27A6C" w:rsidRPr="00413252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13252">
        <w:t>Nebude-li daňový doklad (faktura) obsahovat náležitosti uvedené v této smlouvě nebo bude-li chybně vyúčtována cena</w:t>
      </w:r>
      <w:r w:rsidR="0089674C" w:rsidRPr="00413252">
        <w:t>,</w:t>
      </w:r>
      <w:r w:rsidRPr="00413252">
        <w:t xml:space="preserve"> objednatel vadnou fakturu vrátí p</w:t>
      </w:r>
      <w:r w:rsidR="0089674C" w:rsidRPr="00413252">
        <w:t>řed uplynutím lhůty</w:t>
      </w:r>
      <w:r w:rsidR="00120E59" w:rsidRPr="00413252">
        <w:t xml:space="preserve"> </w:t>
      </w:r>
      <w:r w:rsidR="0089674C" w:rsidRPr="00413252">
        <w:t xml:space="preserve">splatnosti </w:t>
      </w:r>
      <w:r w:rsidRPr="00413252">
        <w:t xml:space="preserve">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A27A6C" w:rsidRPr="00413252" w:rsidRDefault="00A27A6C" w:rsidP="00A27A6C">
      <w:pPr>
        <w:jc w:val="both"/>
      </w:pPr>
    </w:p>
    <w:p w:rsidR="00A27A6C" w:rsidRPr="00413252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13252">
        <w:t xml:space="preserve">Povinnost zaplatit je splněna dnem připsání příslušné částky na účet zhotovitele, uvedený       v čl. I této smlouvy, vyjma případu uvedeného v odst. </w:t>
      </w:r>
      <w:r w:rsidR="00502BE7" w:rsidRPr="00413252">
        <w:t>9</w:t>
      </w:r>
      <w:r w:rsidRPr="00413252">
        <w:t xml:space="preserve">. tohoto článku. Změnu účtu zhotovitel musí objednateli oznámit předem postupem sjednaným  v čl. II  odst. 2 této smlouvy. </w:t>
      </w:r>
    </w:p>
    <w:p w:rsidR="00A27A6C" w:rsidRPr="00413252" w:rsidRDefault="00A27A6C" w:rsidP="00A27A6C">
      <w:pPr>
        <w:pStyle w:val="Odstavecseseznamem"/>
        <w:rPr>
          <w:szCs w:val="24"/>
        </w:rPr>
      </w:pPr>
    </w:p>
    <w:p w:rsidR="00A27A6C" w:rsidRPr="00413252" w:rsidRDefault="00A27A6C" w:rsidP="00391C73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13252">
        <w:t>Zhotovitel bere na vědomí, že objednatel:</w:t>
      </w:r>
    </w:p>
    <w:p w:rsidR="00120E59" w:rsidRDefault="00FD5258" w:rsidP="00186575">
      <w:pPr>
        <w:pStyle w:val="NormlnIMP0"/>
        <w:spacing w:line="240" w:lineRule="auto"/>
        <w:ind w:left="709" w:hanging="425"/>
        <w:jc w:val="both"/>
        <w:rPr>
          <w:szCs w:val="24"/>
        </w:rPr>
      </w:pPr>
      <w:r w:rsidRPr="00413252">
        <w:rPr>
          <w:szCs w:val="24"/>
        </w:rPr>
        <w:t xml:space="preserve">9.1. </w:t>
      </w:r>
      <w:r w:rsidR="00A27A6C" w:rsidRPr="00413252">
        <w:rPr>
          <w:szCs w:val="24"/>
        </w:rPr>
        <w:t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z.č. 254/2004 Sb.).</w:t>
      </w:r>
    </w:p>
    <w:p w:rsidR="000E0EB4" w:rsidRPr="00413252" w:rsidRDefault="000E0EB4" w:rsidP="00186575">
      <w:pPr>
        <w:pStyle w:val="NormlnIMP0"/>
        <w:spacing w:line="240" w:lineRule="auto"/>
        <w:ind w:left="709" w:hanging="425"/>
        <w:jc w:val="both"/>
        <w:rPr>
          <w:szCs w:val="24"/>
        </w:rPr>
      </w:pPr>
    </w:p>
    <w:p w:rsidR="009D4E46" w:rsidRDefault="00FD5258" w:rsidP="00186575">
      <w:pPr>
        <w:pStyle w:val="NormlnIMP0"/>
        <w:spacing w:line="240" w:lineRule="auto"/>
        <w:ind w:left="709" w:hanging="425"/>
        <w:jc w:val="both"/>
        <w:rPr>
          <w:szCs w:val="24"/>
        </w:rPr>
      </w:pPr>
      <w:r w:rsidRPr="00413252">
        <w:rPr>
          <w:szCs w:val="24"/>
        </w:rPr>
        <w:t xml:space="preserve">9.2. </w:t>
      </w:r>
      <w:r w:rsidR="00A27A6C" w:rsidRPr="00413252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0E0EB4" w:rsidRPr="00413252" w:rsidRDefault="000E0EB4" w:rsidP="00186575">
      <w:pPr>
        <w:pStyle w:val="NormlnIMP0"/>
        <w:spacing w:line="240" w:lineRule="auto"/>
        <w:ind w:left="709" w:hanging="425"/>
        <w:jc w:val="both"/>
        <w:rPr>
          <w:szCs w:val="24"/>
        </w:rPr>
      </w:pPr>
    </w:p>
    <w:p w:rsidR="00A27A6C" w:rsidRDefault="00FD5258" w:rsidP="00FD5258">
      <w:pPr>
        <w:pStyle w:val="NormlnIMP0"/>
        <w:spacing w:line="240" w:lineRule="auto"/>
        <w:ind w:left="709" w:hanging="425"/>
        <w:jc w:val="both"/>
        <w:rPr>
          <w:szCs w:val="24"/>
        </w:rPr>
      </w:pPr>
      <w:r w:rsidRPr="00413252">
        <w:rPr>
          <w:szCs w:val="24"/>
        </w:rPr>
        <w:t xml:space="preserve">9.3. </w:t>
      </w:r>
      <w:r w:rsidR="00A27A6C" w:rsidRPr="00413252">
        <w:rPr>
          <w:szCs w:val="24"/>
        </w:rPr>
        <w:t xml:space="preserve">provede úhradu pozastavené části DPH podle </w:t>
      </w:r>
      <w:r w:rsidRPr="00413252">
        <w:rPr>
          <w:szCs w:val="24"/>
        </w:rPr>
        <w:t xml:space="preserve">bodu 9.2. </w:t>
      </w:r>
      <w:r w:rsidR="00186575">
        <w:rPr>
          <w:szCs w:val="24"/>
        </w:rPr>
        <w:t xml:space="preserve">tohoto odstavce </w:t>
      </w:r>
      <w:r w:rsidR="00A27A6C" w:rsidRPr="00413252">
        <w:rPr>
          <w:szCs w:val="24"/>
        </w:rPr>
        <w:t>přímo správci daně (finančnímu úřadu).</w:t>
      </w:r>
    </w:p>
    <w:p w:rsidR="000E0EB4" w:rsidRPr="00413252" w:rsidRDefault="000E0EB4" w:rsidP="00FD5258">
      <w:pPr>
        <w:pStyle w:val="NormlnIMP0"/>
        <w:spacing w:line="240" w:lineRule="auto"/>
        <w:ind w:left="709" w:hanging="425"/>
        <w:jc w:val="both"/>
      </w:pPr>
    </w:p>
    <w:p w:rsidR="00502BE7" w:rsidRDefault="00502BE7" w:rsidP="00502BE7">
      <w:pPr>
        <w:pStyle w:val="NormlnIMP0"/>
        <w:spacing w:line="240" w:lineRule="auto"/>
        <w:ind w:left="284"/>
        <w:jc w:val="both"/>
        <w:rPr>
          <w:szCs w:val="24"/>
        </w:rPr>
      </w:pPr>
      <w:r w:rsidRPr="00413252">
        <w:rPr>
          <w:szCs w:val="24"/>
        </w:rPr>
        <w:t xml:space="preserve">Po provedení úhrady DPH podle bodu </w:t>
      </w:r>
      <w:r w:rsidR="00FD5258" w:rsidRPr="00413252">
        <w:rPr>
          <w:szCs w:val="24"/>
        </w:rPr>
        <w:t>9</w:t>
      </w:r>
      <w:r w:rsidRPr="00413252">
        <w:rPr>
          <w:szCs w:val="24"/>
        </w:rPr>
        <w:t>.3.</w:t>
      </w:r>
      <w:r w:rsidR="00186575">
        <w:rPr>
          <w:szCs w:val="24"/>
        </w:rPr>
        <w:t xml:space="preserve"> tohoto odstavce</w:t>
      </w:r>
      <w:r w:rsidRPr="00413252">
        <w:rPr>
          <w:szCs w:val="24"/>
        </w:rPr>
        <w:t xml:space="preserve"> je úhrad</w:t>
      </w:r>
      <w:r w:rsidR="00186575">
        <w:rPr>
          <w:szCs w:val="24"/>
        </w:rPr>
        <w:t xml:space="preserve">a zdanitelného plnění  bez DPH </w:t>
      </w:r>
      <w:r w:rsidRPr="00413252">
        <w:rPr>
          <w:szCs w:val="24"/>
        </w:rPr>
        <w:t>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</w:t>
      </w:r>
      <w:r w:rsidRPr="00C83FF7">
        <w:rPr>
          <w:szCs w:val="24"/>
        </w:rPr>
        <w:t xml:space="preserve"> </w:t>
      </w:r>
    </w:p>
    <w:p w:rsidR="00A27A6C" w:rsidRPr="009D4E46" w:rsidRDefault="00A27A6C" w:rsidP="00A27A6C">
      <w:pPr>
        <w:ind w:left="426" w:hanging="426"/>
        <w:jc w:val="center"/>
        <w:rPr>
          <w:b/>
        </w:rPr>
      </w:pPr>
      <w:r w:rsidRPr="009D4E46">
        <w:rPr>
          <w:b/>
        </w:rPr>
        <w:lastRenderedPageBreak/>
        <w:t>Článek VII</w:t>
      </w:r>
    </w:p>
    <w:p w:rsidR="00A27A6C" w:rsidRPr="009D4E46" w:rsidRDefault="00A27A6C" w:rsidP="00A27A6C">
      <w:pPr>
        <w:ind w:left="426" w:hanging="426"/>
        <w:jc w:val="center"/>
        <w:rPr>
          <w:b/>
        </w:rPr>
      </w:pPr>
      <w:r w:rsidRPr="009D4E46">
        <w:rPr>
          <w:b/>
        </w:rPr>
        <w:t>Součinnost objednatele</w:t>
      </w:r>
    </w:p>
    <w:p w:rsidR="00A27A6C" w:rsidRPr="009D4E46" w:rsidRDefault="00A27A6C" w:rsidP="00A27A6C">
      <w:pPr>
        <w:ind w:left="426" w:hanging="426"/>
        <w:jc w:val="both"/>
      </w:pPr>
    </w:p>
    <w:p w:rsidR="00A27A6C" w:rsidRPr="009D4E46" w:rsidRDefault="00A27A6C" w:rsidP="009D4E46">
      <w:pPr>
        <w:numPr>
          <w:ilvl w:val="1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D4E46">
        <w:t>Vyskytne-li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 jen v případě, že v důsledku prodlení objednatele není možné provést dílo v původně sjednaném termínu.</w:t>
      </w:r>
    </w:p>
    <w:p w:rsidR="00A27A6C" w:rsidRPr="009D4E46" w:rsidRDefault="00A27A6C" w:rsidP="00A27A6C">
      <w:pPr>
        <w:ind w:left="360"/>
        <w:jc w:val="both"/>
      </w:pPr>
    </w:p>
    <w:p w:rsidR="00061160" w:rsidRDefault="00A27A6C" w:rsidP="00061160">
      <w:pPr>
        <w:numPr>
          <w:ilvl w:val="1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D4E46">
        <w:t xml:space="preserve">Za objednatele jsou oprávněni v průběhu prací předávat vstupní údaje a odsouhlasit řešení navržené zhotovitelem osoby uvedené v článku I této smlouvy. </w:t>
      </w:r>
    </w:p>
    <w:p w:rsidR="00061160" w:rsidRDefault="00061160" w:rsidP="00061160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061160" w:rsidRPr="00F8659E" w:rsidRDefault="00061160" w:rsidP="00061160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A27A6C" w:rsidRPr="009D4E46" w:rsidRDefault="00A27A6C" w:rsidP="00A27A6C">
      <w:pPr>
        <w:ind w:left="426" w:hanging="426"/>
        <w:jc w:val="center"/>
        <w:rPr>
          <w:b/>
        </w:rPr>
      </w:pPr>
      <w:r w:rsidRPr="009D4E46">
        <w:rPr>
          <w:b/>
        </w:rPr>
        <w:t>Článek VIII</w:t>
      </w:r>
    </w:p>
    <w:p w:rsidR="00A27A6C" w:rsidRPr="009D4E46" w:rsidRDefault="00A27A6C" w:rsidP="00A27A6C">
      <w:pPr>
        <w:ind w:left="426" w:hanging="426"/>
        <w:jc w:val="center"/>
        <w:rPr>
          <w:b/>
        </w:rPr>
      </w:pPr>
      <w:r w:rsidRPr="009D4E46">
        <w:rPr>
          <w:b/>
        </w:rPr>
        <w:t>Použití dokumentace</w:t>
      </w:r>
    </w:p>
    <w:p w:rsidR="00A27A6C" w:rsidRPr="009D4E46" w:rsidRDefault="00A27A6C" w:rsidP="00A27A6C">
      <w:pPr>
        <w:ind w:left="426" w:hanging="426"/>
        <w:jc w:val="both"/>
        <w:rPr>
          <w:b/>
          <w:u w:val="single"/>
        </w:rPr>
      </w:pPr>
    </w:p>
    <w:p w:rsidR="00A27A6C" w:rsidRPr="009D4E46" w:rsidRDefault="00A27A6C" w:rsidP="009D4E46">
      <w:pPr>
        <w:numPr>
          <w:ilvl w:val="1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D4E46">
        <w:t xml:space="preserve">Dokumentace dle této smlouvy o dílo není předmětem obchodního tajemství. </w:t>
      </w:r>
    </w:p>
    <w:p w:rsidR="000D0362" w:rsidRPr="009D4E46" w:rsidRDefault="000D0362" w:rsidP="000D0362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9D4E46" w:rsidRDefault="00A27A6C" w:rsidP="009D4E46">
      <w:pPr>
        <w:numPr>
          <w:ilvl w:val="1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Style w:val="DeltaViewInsertion"/>
          <w:color w:val="auto"/>
          <w:u w:val="none"/>
        </w:rPr>
      </w:pPr>
      <w:r w:rsidRPr="009D4E46">
        <w:rPr>
          <w:rStyle w:val="DeltaViewInsertion"/>
          <w:color w:val="auto"/>
          <w:u w:val="none"/>
        </w:rPr>
        <w:t>Podpisem této smlouvy zhotovitel bezúplatně poskytuje objednateli nevypověditelné, výhradní, převoditelné a neomezené právo k</w:t>
      </w:r>
      <w:r w:rsidR="000D0362" w:rsidRPr="009D4E46">
        <w:rPr>
          <w:rStyle w:val="DeltaViewInsertion"/>
          <w:color w:val="auto"/>
          <w:u w:val="none"/>
        </w:rPr>
        <w:t xml:space="preserve"> vytváření kopií, </w:t>
      </w:r>
      <w:r w:rsidRPr="009D4E46">
        <w:rPr>
          <w:rStyle w:val="DeltaViewInsertion"/>
          <w:color w:val="auto"/>
          <w:u w:val="none"/>
        </w:rPr>
        <w:t>užívání</w:t>
      </w:r>
      <w:r w:rsidR="00DD0B01" w:rsidRPr="009D4E46">
        <w:rPr>
          <w:rStyle w:val="DeltaViewInsertion"/>
          <w:color w:val="auto"/>
          <w:u w:val="none"/>
        </w:rPr>
        <w:t xml:space="preserve"> a </w:t>
      </w:r>
      <w:r w:rsidR="000D0362" w:rsidRPr="009D4E46">
        <w:rPr>
          <w:rStyle w:val="DeltaViewInsertion"/>
          <w:color w:val="auto"/>
          <w:u w:val="none"/>
        </w:rPr>
        <w:t xml:space="preserve">zpřístupnění </w:t>
      </w:r>
      <w:r w:rsidR="00301271" w:rsidRPr="009D4E46">
        <w:rPr>
          <w:rStyle w:val="DeltaViewInsertion"/>
          <w:color w:val="auto"/>
          <w:u w:val="none"/>
        </w:rPr>
        <w:t>dokumentace</w:t>
      </w:r>
      <w:r w:rsidR="000E3584" w:rsidRPr="009D4E46">
        <w:rPr>
          <w:rStyle w:val="DeltaViewInsertion"/>
          <w:color w:val="auto"/>
          <w:u w:val="none"/>
        </w:rPr>
        <w:t xml:space="preserve"> </w:t>
      </w:r>
      <w:r w:rsidR="00350B2F" w:rsidRPr="009D4E46">
        <w:rPr>
          <w:rStyle w:val="DeltaViewInsertion"/>
          <w:color w:val="auto"/>
          <w:u w:val="none"/>
        </w:rPr>
        <w:t xml:space="preserve">  </w:t>
      </w:r>
      <w:r w:rsidR="000E3584" w:rsidRPr="009D4E46">
        <w:rPr>
          <w:rStyle w:val="DeltaViewInsertion"/>
          <w:color w:val="auto"/>
          <w:u w:val="none"/>
        </w:rPr>
        <w:t>dalším osobám</w:t>
      </w:r>
      <w:r w:rsidRPr="009D4E46">
        <w:rPr>
          <w:rStyle w:val="DeltaViewInsertion"/>
          <w:color w:val="auto"/>
          <w:u w:val="none"/>
        </w:rPr>
        <w:t xml:space="preserve"> </w:t>
      </w:r>
      <w:r w:rsidR="00301271" w:rsidRPr="009D4E46">
        <w:rPr>
          <w:rStyle w:val="DeltaViewInsertion"/>
          <w:color w:val="auto"/>
          <w:u w:val="none"/>
        </w:rPr>
        <w:t>nebo jakékoliv její části a také jakýchkoliv dokumentů včetně</w:t>
      </w:r>
      <w:r w:rsidRPr="009D4E46">
        <w:rPr>
          <w:rStyle w:val="DeltaViewInsertion"/>
          <w:color w:val="auto"/>
          <w:u w:val="none"/>
        </w:rPr>
        <w:t xml:space="preserve"> dat vytvořených nebo poskytnutých zhotovitelem na základě této smlouvy, jež požívá nebo může požívat ochrany podle právních předpisů v oblasti ochrany duševního vlastnictví</w:t>
      </w:r>
      <w:r w:rsidR="00350B2F" w:rsidRPr="009D4E46">
        <w:rPr>
          <w:rStyle w:val="DeltaViewInsertion"/>
          <w:color w:val="auto"/>
          <w:u w:val="none"/>
        </w:rPr>
        <w:t>.</w:t>
      </w:r>
    </w:p>
    <w:p w:rsidR="009D4E46" w:rsidRDefault="00E13799" w:rsidP="009D4E4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Style w:val="DeltaViewInsertion"/>
          <w:color w:val="auto"/>
          <w:u w:val="none"/>
        </w:rPr>
      </w:pPr>
      <w:r w:rsidRPr="009D4E46">
        <w:rPr>
          <w:rStyle w:val="DeltaViewInsertion"/>
          <w:color w:val="auto"/>
          <w:u w:val="none"/>
        </w:rPr>
        <w:t>Toto právo uděluje zhotovitel na dobu neurčitou</w:t>
      </w:r>
      <w:r w:rsidR="000E3584" w:rsidRPr="009D4E46">
        <w:rPr>
          <w:rStyle w:val="DeltaViewInsertion"/>
          <w:color w:val="auto"/>
          <w:u w:val="none"/>
        </w:rPr>
        <w:t>.</w:t>
      </w:r>
      <w:r w:rsidR="00A27A6C" w:rsidRPr="009D4E46">
        <w:rPr>
          <w:rStyle w:val="DeltaViewInsertion"/>
          <w:color w:val="auto"/>
          <w:u w:val="none"/>
        </w:rPr>
        <w:t xml:space="preserve"> </w:t>
      </w:r>
    </w:p>
    <w:p w:rsidR="00A27A6C" w:rsidRPr="007F12AC" w:rsidRDefault="00301271" w:rsidP="009D4E46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9D4E46">
        <w:rPr>
          <w:rStyle w:val="DeltaViewInsertion"/>
          <w:color w:val="auto"/>
          <w:u w:val="none"/>
        </w:rPr>
        <w:t>N</w:t>
      </w:r>
      <w:r w:rsidR="00A27A6C" w:rsidRPr="009D4E46">
        <w:rPr>
          <w:rStyle w:val="DeltaViewInsertion"/>
          <w:color w:val="auto"/>
          <w:u w:val="none"/>
        </w:rPr>
        <w:t>akládat s dílem může objednatel (prostřednictvím třetích osob) i tehdy, pokud pla</w:t>
      </w:r>
      <w:r w:rsidR="0063086F" w:rsidRPr="009D4E46">
        <w:rPr>
          <w:rStyle w:val="DeltaViewInsertion"/>
          <w:color w:val="auto"/>
          <w:u w:val="none"/>
        </w:rPr>
        <w:t>t</w:t>
      </w:r>
      <w:r w:rsidR="00A27A6C" w:rsidRPr="009D4E46">
        <w:rPr>
          <w:rStyle w:val="DeltaViewInsertion"/>
          <w:color w:val="auto"/>
          <w:u w:val="none"/>
        </w:rPr>
        <w:t>nost či účinnost této smlouvy zanikne, nebo se zruší před úplným vykonáním díla zhotovitelem.</w:t>
      </w:r>
    </w:p>
    <w:p w:rsidR="00A27A6C" w:rsidRPr="00301271" w:rsidRDefault="00A27A6C" w:rsidP="00A27A6C">
      <w:pPr>
        <w:ind w:left="426" w:hanging="426"/>
        <w:jc w:val="both"/>
      </w:pPr>
    </w:p>
    <w:p w:rsidR="00A27A6C" w:rsidRPr="007C23C5" w:rsidRDefault="00A27A6C" w:rsidP="009D4E46">
      <w:pPr>
        <w:numPr>
          <w:ilvl w:val="1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905DE4">
        <w:t xml:space="preserve">Zhotovitel se zavazuje, že veškeré technické a ekonomické podklady, včetně textových částí nebudou předány třetí osobě. Zhotovitel se rovněž zavazuje, že nebudou žádné třetí osobě poskytnuty jakékoliv informace související s tímto dílem. </w:t>
      </w:r>
    </w:p>
    <w:p w:rsidR="0044303D" w:rsidRDefault="0044303D" w:rsidP="009D4E4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86575" w:rsidRPr="007C23C5" w:rsidRDefault="00186575" w:rsidP="009D4E4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63086F" w:rsidRPr="00C853E4" w:rsidRDefault="00A27A6C" w:rsidP="0063086F">
      <w:pPr>
        <w:ind w:left="426" w:hanging="426"/>
        <w:jc w:val="center"/>
        <w:rPr>
          <w:b/>
        </w:rPr>
      </w:pPr>
      <w:r w:rsidRPr="00C853E4">
        <w:rPr>
          <w:b/>
        </w:rPr>
        <w:t>Článek IX</w:t>
      </w:r>
    </w:p>
    <w:p w:rsidR="00A27A6C" w:rsidRPr="00C853E4" w:rsidRDefault="00A27A6C" w:rsidP="0063086F">
      <w:pPr>
        <w:ind w:left="426" w:hanging="426"/>
        <w:jc w:val="center"/>
        <w:rPr>
          <w:b/>
        </w:rPr>
      </w:pPr>
      <w:r w:rsidRPr="00C853E4">
        <w:rPr>
          <w:b/>
        </w:rPr>
        <w:t>Záruční doba a odpovědnost za vady</w:t>
      </w:r>
    </w:p>
    <w:p w:rsidR="00A27A6C" w:rsidRPr="00C853E4" w:rsidRDefault="00A27A6C" w:rsidP="00A27A6C">
      <w:pPr>
        <w:ind w:left="360"/>
        <w:rPr>
          <w:b/>
        </w:rPr>
      </w:pPr>
    </w:p>
    <w:p w:rsidR="00A27A6C" w:rsidRDefault="00A27A6C" w:rsidP="009D4E46">
      <w:pPr>
        <w:numPr>
          <w:ilvl w:val="1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D4E46">
        <w:t xml:space="preserve">Dílo má vady, jestliže jeho provedení neodpovídá požadavkům uvedeným v této smlouvě, příslušným právním předpisům, normám nebo jiné dokumentaci, vztahující se k provedení díla. </w:t>
      </w:r>
    </w:p>
    <w:p w:rsidR="0044303D" w:rsidRPr="009D4E46" w:rsidRDefault="0044303D" w:rsidP="0044303D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A27A6C" w:rsidRPr="009D4E46" w:rsidRDefault="00A27A6C" w:rsidP="00391C73">
      <w:pPr>
        <w:numPr>
          <w:ilvl w:val="1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D4E46">
        <w:t xml:space="preserve">Zhotovitel odpovídá za vady, jež má dílo v době předání a za vady, které se na díle projeví v </w:t>
      </w:r>
      <w:r w:rsidR="000E3584" w:rsidRPr="009D4E46">
        <w:t xml:space="preserve"> průběhu doby uvedené v odst. 5. tohoto článku</w:t>
      </w:r>
      <w:r w:rsidRPr="009D4E46">
        <w:t xml:space="preserve">. </w:t>
      </w:r>
    </w:p>
    <w:p w:rsidR="00A27A6C" w:rsidRPr="009D4E46" w:rsidRDefault="00A27A6C" w:rsidP="00A27A6C">
      <w:pPr>
        <w:ind w:left="284"/>
        <w:jc w:val="both"/>
      </w:pPr>
    </w:p>
    <w:p w:rsidR="00A27A6C" w:rsidRPr="009D4E46" w:rsidRDefault="00A27A6C" w:rsidP="00391C73">
      <w:pPr>
        <w:numPr>
          <w:ilvl w:val="1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D4E46">
        <w:t xml:space="preserve">Zhotovitel uhradí veškeré škody, které objednateli vzniknou z důvodů vady díla na straně zhotovitele. </w:t>
      </w:r>
    </w:p>
    <w:p w:rsidR="00A27A6C" w:rsidRPr="009D4E46" w:rsidRDefault="00A27A6C" w:rsidP="00A27A6C">
      <w:pPr>
        <w:jc w:val="both"/>
      </w:pPr>
    </w:p>
    <w:p w:rsidR="00A27A6C" w:rsidRPr="009D4E46" w:rsidRDefault="00A27A6C" w:rsidP="006A0D36">
      <w:pPr>
        <w:numPr>
          <w:ilvl w:val="1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D4E46">
        <w:t>Zhotovitel ručí za to, že dokumentace bude kompletní a kvalitní, tzn. že bude vypracována a dodána v souladu s touto smlouvou, příslušnými normami ČSN,  právními přepisy platnými v době zpracování a úrovní technického poznání.  Zhotovitel rovněž ručí za původnost díla a  to, že splněné dílo bude prosté práv třetích osob.</w:t>
      </w:r>
    </w:p>
    <w:p w:rsidR="00A27A6C" w:rsidRPr="009D4E46" w:rsidRDefault="00A27A6C" w:rsidP="00A27A6C">
      <w:pPr>
        <w:pStyle w:val="Odstavecseseznamem"/>
        <w:rPr>
          <w:szCs w:val="24"/>
        </w:rPr>
      </w:pPr>
    </w:p>
    <w:p w:rsidR="00FD5258" w:rsidRPr="009D4E46" w:rsidRDefault="00FD5258" w:rsidP="006A0D36">
      <w:pPr>
        <w:numPr>
          <w:ilvl w:val="1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trike/>
        </w:rPr>
      </w:pPr>
      <w:r w:rsidRPr="009D4E46">
        <w:t xml:space="preserve">Zjistí-li objednatel, že dokumentace vykazuje prokazatelné vady ve smyslu ustanovení § 2615 občanského zákoníku, je oprávněn nejdéle do 1 roku od dne předání díla žádat po zhotoviteli jejich bezplatné odstranění. </w:t>
      </w:r>
    </w:p>
    <w:p w:rsidR="00A27A6C" w:rsidRPr="009D4E46" w:rsidRDefault="00A27A6C" w:rsidP="006A0D36">
      <w:pPr>
        <w:numPr>
          <w:ilvl w:val="1"/>
          <w:numId w:val="2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D4E46">
        <w:lastRenderedPageBreak/>
        <w:t xml:space="preserve">Vady dokumentace započne zhotovitel odstraňovat do 3 kalendářních dnů ode dne doručení písemného oznámení o vadě a vady odstraní nejpozději do 12 kalendářních dnů, pokud se smluvní strany na základě reklamačního jednání nedohodnou jinak. Reklamační jednání svolá zhotovitel. </w:t>
      </w:r>
    </w:p>
    <w:p w:rsidR="00A27A6C" w:rsidRPr="009D4E46" w:rsidRDefault="00A27A6C" w:rsidP="00A27A6C">
      <w:pPr>
        <w:jc w:val="both"/>
      </w:pPr>
    </w:p>
    <w:p w:rsidR="00A27A6C" w:rsidRDefault="00A27A6C" w:rsidP="00391C73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D4E46">
        <w:t>O odstranění reklamované vady musí být sepsán zápis.</w:t>
      </w:r>
    </w:p>
    <w:p w:rsidR="00687634" w:rsidRPr="009D4E46" w:rsidRDefault="00687634" w:rsidP="00687634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703481" w:rsidRPr="009D4E46" w:rsidRDefault="00703481" w:rsidP="00391C73">
      <w:pPr>
        <w:numPr>
          <w:ilvl w:val="1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9D4E46">
        <w:t>Objednatel má právo nechat odstranit vady na náklady zhotovitele v případě, že zhotovitel sám neodstr</w:t>
      </w:r>
      <w:r w:rsidR="00FD5258" w:rsidRPr="009D4E46">
        <w:t xml:space="preserve">aní vady v termínu podle odst. </w:t>
      </w:r>
      <w:r w:rsidR="000E3584" w:rsidRPr="009D4E46">
        <w:t>6</w:t>
      </w:r>
      <w:r w:rsidRPr="009D4E46">
        <w:t xml:space="preserve">. </w:t>
      </w:r>
      <w:r w:rsidR="00FD5258" w:rsidRPr="009D4E46">
        <w:t xml:space="preserve">tohoto článku </w:t>
      </w:r>
      <w:r w:rsidRPr="009D4E46">
        <w:t>nebo v jiném dohodnutém termínu.</w:t>
      </w:r>
      <w:r w:rsidRPr="009D4E46">
        <w:rPr>
          <w:rFonts w:ascii="Tahoma" w:hAnsi="Tahoma" w:cs="Tahoma"/>
        </w:rPr>
        <w:t xml:space="preserve"> </w:t>
      </w:r>
    </w:p>
    <w:p w:rsidR="00703481" w:rsidRPr="009D4E46" w:rsidRDefault="00703481" w:rsidP="00FD5258">
      <w:pPr>
        <w:pStyle w:val="Odstavecseseznamem"/>
        <w:ind w:left="357"/>
        <w:jc w:val="both"/>
        <w:rPr>
          <w:sz w:val="24"/>
          <w:szCs w:val="24"/>
        </w:rPr>
      </w:pPr>
      <w:r w:rsidRPr="009D4E46">
        <w:rPr>
          <w:sz w:val="24"/>
          <w:szCs w:val="24"/>
        </w:rPr>
        <w:t xml:space="preserve">Objednatel účelně vynaložené náklady na opravu zhotoviteli vyúčtuje daňovým dokladem. </w:t>
      </w:r>
    </w:p>
    <w:p w:rsidR="00703481" w:rsidRPr="007F12AC" w:rsidRDefault="00703481" w:rsidP="00FD5258">
      <w:pPr>
        <w:pStyle w:val="Odstavecseseznamem"/>
        <w:ind w:left="357"/>
        <w:jc w:val="both"/>
        <w:rPr>
          <w:sz w:val="24"/>
          <w:szCs w:val="24"/>
        </w:rPr>
      </w:pPr>
      <w:r w:rsidRPr="009D4E46">
        <w:rPr>
          <w:sz w:val="24"/>
          <w:szCs w:val="24"/>
        </w:rPr>
        <w:t>Daňový doklad odešle objednatel zhotoviteli nejpozději do 10 dnů od odepsání nákladů na odstranění vady z účtu objednatele.</w:t>
      </w:r>
    </w:p>
    <w:p w:rsidR="00A27A6C" w:rsidRDefault="00A27A6C" w:rsidP="00A27A6C">
      <w:pPr>
        <w:pStyle w:val="NormlnIMP1"/>
        <w:spacing w:line="240" w:lineRule="auto"/>
        <w:jc w:val="center"/>
        <w:rPr>
          <w:szCs w:val="24"/>
        </w:rPr>
      </w:pPr>
    </w:p>
    <w:p w:rsidR="00061160" w:rsidRPr="007F12AC" w:rsidRDefault="00061160" w:rsidP="00A27A6C">
      <w:pPr>
        <w:pStyle w:val="NormlnIMP1"/>
        <w:spacing w:line="240" w:lineRule="auto"/>
        <w:jc w:val="center"/>
        <w:rPr>
          <w:szCs w:val="24"/>
        </w:rPr>
      </w:pPr>
    </w:p>
    <w:p w:rsidR="00A27A6C" w:rsidRPr="006A0D36" w:rsidRDefault="00A27A6C" w:rsidP="00A27A6C">
      <w:pPr>
        <w:pStyle w:val="NormlnIMP1"/>
        <w:spacing w:line="240" w:lineRule="auto"/>
        <w:jc w:val="center"/>
        <w:rPr>
          <w:b/>
        </w:rPr>
      </w:pPr>
      <w:r w:rsidRPr="006A0D36">
        <w:rPr>
          <w:b/>
          <w:szCs w:val="24"/>
        </w:rPr>
        <w:t>Článek X</w:t>
      </w:r>
    </w:p>
    <w:p w:rsidR="00A27A6C" w:rsidRPr="006A0D36" w:rsidRDefault="00A27A6C" w:rsidP="00A27A6C">
      <w:pPr>
        <w:pStyle w:val="NormlnIMP1"/>
        <w:spacing w:line="240" w:lineRule="auto"/>
        <w:jc w:val="center"/>
        <w:rPr>
          <w:b/>
          <w:color w:val="008080"/>
        </w:rPr>
      </w:pPr>
      <w:r w:rsidRPr="006A0D36">
        <w:rPr>
          <w:b/>
        </w:rPr>
        <w:t>Sankce</w:t>
      </w:r>
    </w:p>
    <w:p w:rsidR="00A27A6C" w:rsidRPr="006A0D36" w:rsidRDefault="00A27A6C" w:rsidP="00A27A6C">
      <w:pPr>
        <w:pStyle w:val="NormlnIMP1"/>
        <w:spacing w:line="240" w:lineRule="auto"/>
        <w:jc w:val="both"/>
        <w:rPr>
          <w:b/>
        </w:rPr>
      </w:pPr>
      <w:r w:rsidRPr="006A0D36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A27A6C" w:rsidRDefault="0014375C" w:rsidP="006A0D36">
      <w:pPr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6A0D36">
        <w:t xml:space="preserve">  </w:t>
      </w:r>
      <w:r w:rsidR="00A27A6C" w:rsidRPr="006A0D36">
        <w:t>Sankce za nedodržení termínů:</w:t>
      </w:r>
    </w:p>
    <w:p w:rsidR="006A0D36" w:rsidRPr="006A0D36" w:rsidRDefault="006A0D36" w:rsidP="006A0D36">
      <w:pPr>
        <w:overflowPunct w:val="0"/>
        <w:autoSpaceDE w:val="0"/>
        <w:autoSpaceDN w:val="0"/>
        <w:adjustRightInd w:val="0"/>
        <w:ind w:left="284"/>
        <w:textAlignment w:val="baseline"/>
      </w:pPr>
    </w:p>
    <w:p w:rsidR="00A27A6C" w:rsidRPr="006A0D36" w:rsidRDefault="00A27A6C" w:rsidP="00391C73">
      <w:pPr>
        <w:pStyle w:val="NormlnIMP0"/>
        <w:numPr>
          <w:ilvl w:val="1"/>
          <w:numId w:val="9"/>
        </w:numPr>
        <w:spacing w:line="240" w:lineRule="auto"/>
        <w:ind w:left="425" w:hanging="425"/>
        <w:jc w:val="both"/>
        <w:textAlignment w:val="baseline"/>
        <w:rPr>
          <w:szCs w:val="24"/>
        </w:rPr>
      </w:pPr>
      <w:r w:rsidRPr="006A0D36">
        <w:t>O</w:t>
      </w:r>
      <w:r w:rsidRPr="006A0D36">
        <w:rPr>
          <w:szCs w:val="24"/>
        </w:rPr>
        <w:t>bjednatel bude účtovat zhotoviteli smluvní pokutu ve výši 0,05 % z ceny díla</w:t>
      </w:r>
      <w:r w:rsidR="00C420F7">
        <w:rPr>
          <w:szCs w:val="24"/>
        </w:rPr>
        <w:t xml:space="preserve"> vč. DPH</w:t>
      </w:r>
      <w:r w:rsidRPr="006A0D36">
        <w:rPr>
          <w:szCs w:val="24"/>
        </w:rPr>
        <w:t xml:space="preserve"> za každý i započatý kalendářní den prodlení a každý  jednotlivý případ:</w:t>
      </w:r>
    </w:p>
    <w:p w:rsidR="00A27A6C" w:rsidRPr="006A0D36" w:rsidRDefault="00A27A6C" w:rsidP="00391C73">
      <w:pPr>
        <w:pStyle w:val="NormlnIMP1"/>
        <w:numPr>
          <w:ilvl w:val="0"/>
          <w:numId w:val="14"/>
        </w:numPr>
        <w:spacing w:line="240" w:lineRule="auto"/>
        <w:ind w:left="708" w:hanging="283"/>
        <w:jc w:val="both"/>
      </w:pPr>
      <w:r w:rsidRPr="006A0D36">
        <w:t>nedodržení sjednaného termínu pro předání díla uvedeného v čl. IV odst. 1</w:t>
      </w:r>
      <w:r w:rsidR="00703481" w:rsidRPr="006A0D36">
        <w:t>. této smlouvy</w:t>
      </w:r>
      <w:r w:rsidR="006A0D36">
        <w:t>;</w:t>
      </w:r>
      <w:r w:rsidRPr="006A0D36">
        <w:t xml:space="preserve"> </w:t>
      </w:r>
    </w:p>
    <w:p w:rsidR="00A27A6C" w:rsidRPr="006A0D36" w:rsidRDefault="00A27A6C" w:rsidP="00391C73">
      <w:pPr>
        <w:pStyle w:val="NormlnIMP1"/>
        <w:numPr>
          <w:ilvl w:val="0"/>
          <w:numId w:val="14"/>
        </w:numPr>
        <w:spacing w:line="240" w:lineRule="auto"/>
        <w:ind w:left="708" w:hanging="283"/>
        <w:jc w:val="both"/>
      </w:pPr>
      <w:r w:rsidRPr="006A0D36">
        <w:t xml:space="preserve">nedodržení sjednaného termínu pro odstranění vad.  </w:t>
      </w:r>
    </w:p>
    <w:p w:rsidR="00A27A6C" w:rsidRPr="006A0D36" w:rsidRDefault="00A27A6C" w:rsidP="00765EA8">
      <w:pPr>
        <w:pStyle w:val="NormlnIMP0"/>
        <w:spacing w:line="240" w:lineRule="auto"/>
        <w:jc w:val="both"/>
      </w:pPr>
    </w:p>
    <w:p w:rsidR="00A27A6C" w:rsidRPr="006A0D36" w:rsidRDefault="00A27A6C" w:rsidP="00391C73">
      <w:pPr>
        <w:pStyle w:val="NormlnIMP0"/>
        <w:numPr>
          <w:ilvl w:val="1"/>
          <w:numId w:val="9"/>
        </w:numPr>
        <w:spacing w:line="240" w:lineRule="auto"/>
        <w:ind w:left="425" w:hanging="425"/>
        <w:jc w:val="both"/>
        <w:textAlignment w:val="baseline"/>
        <w:rPr>
          <w:szCs w:val="24"/>
        </w:rPr>
      </w:pPr>
      <w:r w:rsidRPr="006A0D36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27A6C" w:rsidRPr="006A0D36" w:rsidRDefault="00A27A6C" w:rsidP="00765EA8">
      <w:pPr>
        <w:pStyle w:val="NormlnIMP0"/>
        <w:spacing w:line="240" w:lineRule="auto"/>
        <w:ind w:left="425"/>
        <w:jc w:val="both"/>
        <w:rPr>
          <w:szCs w:val="24"/>
        </w:rPr>
      </w:pPr>
    </w:p>
    <w:p w:rsidR="00FA0321" w:rsidRPr="006A0D36" w:rsidRDefault="00FA0321" w:rsidP="006A0D36">
      <w:pPr>
        <w:pStyle w:val="NormlnIMP0"/>
        <w:numPr>
          <w:ilvl w:val="6"/>
          <w:numId w:val="22"/>
        </w:numPr>
        <w:spacing w:line="240" w:lineRule="auto"/>
        <w:ind w:left="284" w:hanging="284"/>
        <w:jc w:val="both"/>
        <w:rPr>
          <w:szCs w:val="24"/>
        </w:rPr>
      </w:pPr>
      <w:r w:rsidRPr="006A0D36">
        <w:rPr>
          <w:szCs w:val="24"/>
        </w:rPr>
        <w:t>V případě, že zhotovitel nesplní kteroukoliv z povinností či poruší jakoukoli povinnost vyplývající mu z této smlouvy, vyjma povinnosti uvedené v odst. 1. bodu 1.1. tohoto článku, bude objednatel účtovat zhotoviteli smluvní pokutu ve výši 1.000 Kč za každý jednotlivý zjištěný případ.</w:t>
      </w:r>
    </w:p>
    <w:p w:rsidR="00A27A6C" w:rsidRPr="006A0D36" w:rsidRDefault="00A27A6C" w:rsidP="00A27A6C">
      <w:pPr>
        <w:tabs>
          <w:tab w:val="left" w:pos="0"/>
        </w:tabs>
        <w:ind w:left="360"/>
        <w:jc w:val="both"/>
      </w:pPr>
    </w:p>
    <w:p w:rsidR="007F12AC" w:rsidRDefault="007F12AC" w:rsidP="006A0D3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>3. V případě, že závazek provést dílo zanikne řádným ukončením</w:t>
      </w:r>
      <w:r w:rsidR="006A0D36">
        <w:t xml:space="preserve"> díla nebo odstoupením od </w:t>
      </w:r>
      <w:r w:rsidRPr="006A0D36">
        <w:t>této smlouvy, nezaniká objednateli nárok na smluvní pokutu, pokud vznikl dřívějším</w:t>
      </w:r>
      <w:r w:rsidR="006A0D36">
        <w:t xml:space="preserve"> </w:t>
      </w:r>
      <w:r w:rsidRPr="006A0D36">
        <w:t xml:space="preserve">porušením povinností zhotovitelem. </w:t>
      </w:r>
    </w:p>
    <w:p w:rsidR="005E1CEF" w:rsidRPr="006A0D36" w:rsidRDefault="005E1CEF" w:rsidP="005E1CE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12AC" w:rsidRPr="006A0D36" w:rsidRDefault="007F12AC" w:rsidP="006A0D3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4. Zánik závazku pozdním plněním neznamená zánik nároku na smluvní pokutu za prodlení s </w:t>
      </w:r>
      <w:r w:rsidR="00E848C5" w:rsidRPr="006A0D36">
        <w:t xml:space="preserve">   p</w:t>
      </w:r>
      <w:r w:rsidRPr="006A0D36">
        <w:t>lněním.</w:t>
      </w:r>
    </w:p>
    <w:p w:rsidR="007F12AC" w:rsidRPr="006A0D36" w:rsidRDefault="007F12AC" w:rsidP="007F12AC">
      <w:pPr>
        <w:pStyle w:val="NormlnIMP0"/>
        <w:spacing w:line="240" w:lineRule="auto"/>
        <w:jc w:val="both"/>
        <w:rPr>
          <w:szCs w:val="24"/>
        </w:rPr>
      </w:pPr>
    </w:p>
    <w:p w:rsidR="007F12AC" w:rsidRPr="006A0D36" w:rsidRDefault="00FD6918" w:rsidP="006A0D3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5. </w:t>
      </w:r>
      <w:r w:rsidR="007F12AC" w:rsidRPr="006A0D36">
        <w:t xml:space="preserve">Smluvní pokuty sjednané touto smlouvou zaplatí zhotovitel nezávisle na zavinění a na tom, zda </w:t>
      </w:r>
      <w:r w:rsidRPr="006A0D36">
        <w:t xml:space="preserve">   </w:t>
      </w:r>
      <w:r w:rsidR="007F12AC" w:rsidRPr="006A0D36">
        <w:t>a v jaké výši vznikne objednateli škoda, kterou lze vymáhat samostatně.</w:t>
      </w:r>
    </w:p>
    <w:p w:rsidR="007F12AC" w:rsidRPr="006A0D36" w:rsidRDefault="007F12AC" w:rsidP="007F12AC">
      <w:pPr>
        <w:pStyle w:val="NormlnIMP0"/>
        <w:spacing w:line="240" w:lineRule="auto"/>
        <w:jc w:val="both"/>
        <w:rPr>
          <w:szCs w:val="24"/>
        </w:rPr>
      </w:pPr>
    </w:p>
    <w:p w:rsidR="007F12AC" w:rsidRPr="006A0D36" w:rsidRDefault="00FD6918" w:rsidP="006A0D3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6. </w:t>
      </w:r>
      <w:r w:rsidR="007F12AC" w:rsidRPr="006A0D36">
        <w:t xml:space="preserve">Vedle smluvní pokuty má objednatel právo na náhradu škody vzniklé z porušení povinnosti, ke </w:t>
      </w:r>
      <w:r w:rsidRPr="006A0D36">
        <w:t xml:space="preserve">    </w:t>
      </w:r>
      <w:r w:rsidR="007F12AC" w:rsidRPr="006A0D36">
        <w:t xml:space="preserve">kterému se smluvní pokuta vztahuje, a to i ve výši přesahující smluvní pokutu. </w:t>
      </w:r>
    </w:p>
    <w:p w:rsidR="007F12AC" w:rsidRPr="006A0D36" w:rsidRDefault="007F12AC" w:rsidP="007F12AC">
      <w:pPr>
        <w:pStyle w:val="NormlnIMP0"/>
        <w:spacing w:line="240" w:lineRule="auto"/>
        <w:jc w:val="both"/>
        <w:rPr>
          <w:szCs w:val="24"/>
        </w:rPr>
      </w:pPr>
    </w:p>
    <w:p w:rsidR="007F12AC" w:rsidRPr="006A0D36" w:rsidRDefault="00FD6918" w:rsidP="006A0D3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7. </w:t>
      </w:r>
      <w:r w:rsidR="007F12AC" w:rsidRPr="006A0D36">
        <w:t>Smluvní pokuty je objednatel oprávněn započíst proti pohledávce zhotovitele a naopak.</w:t>
      </w:r>
    </w:p>
    <w:p w:rsidR="007F12AC" w:rsidRPr="006A0D36" w:rsidRDefault="007F12AC" w:rsidP="007F12AC">
      <w:pPr>
        <w:pStyle w:val="Odstavecseseznamem"/>
        <w:jc w:val="both"/>
        <w:rPr>
          <w:sz w:val="24"/>
          <w:szCs w:val="24"/>
        </w:rPr>
      </w:pPr>
    </w:p>
    <w:p w:rsidR="00A27A6C" w:rsidRPr="00A46F2F" w:rsidRDefault="00FD6918" w:rsidP="006A0D3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8. </w:t>
      </w:r>
      <w:r w:rsidR="007F12AC" w:rsidRPr="006A0D36">
        <w:t xml:space="preserve">Sankce budou uhrazeny na základě faktury, vystavené objednatelem, jejíž splatnost se sjednává </w:t>
      </w:r>
      <w:r w:rsidRPr="006A0D36">
        <w:t xml:space="preserve"> </w:t>
      </w:r>
      <w:r w:rsidR="007F12AC" w:rsidRPr="006A0D36">
        <w:t>ve lhůtě 15 dnů ode dne doručení</w:t>
      </w:r>
      <w:r w:rsidR="00A27A6C" w:rsidRPr="006A0D36">
        <w:t>.</w:t>
      </w:r>
      <w:r w:rsidR="00A27A6C" w:rsidRPr="00666327">
        <w:t xml:space="preserve"> </w:t>
      </w:r>
    </w:p>
    <w:p w:rsidR="00A27A6C" w:rsidRDefault="00A27A6C" w:rsidP="00A27A6C">
      <w:r w:rsidRPr="00A46F2F">
        <w:t xml:space="preserve">       </w:t>
      </w:r>
    </w:p>
    <w:p w:rsidR="00061160" w:rsidRDefault="00061160" w:rsidP="00A27A6C"/>
    <w:p w:rsidR="00A27A6C" w:rsidRPr="006A0D36" w:rsidRDefault="00A27A6C" w:rsidP="00A27A6C">
      <w:pPr>
        <w:ind w:left="426" w:hanging="426"/>
        <w:jc w:val="center"/>
        <w:rPr>
          <w:b/>
        </w:rPr>
      </w:pPr>
      <w:r w:rsidRPr="006A0D36">
        <w:rPr>
          <w:b/>
        </w:rPr>
        <w:lastRenderedPageBreak/>
        <w:t>Článek XI</w:t>
      </w:r>
    </w:p>
    <w:p w:rsidR="00A27A6C" w:rsidRPr="006A0D36" w:rsidRDefault="00A27A6C" w:rsidP="00A27A6C">
      <w:pPr>
        <w:ind w:left="426" w:hanging="426"/>
        <w:jc w:val="center"/>
        <w:rPr>
          <w:b/>
        </w:rPr>
      </w:pPr>
      <w:r w:rsidRPr="006A0D36">
        <w:rPr>
          <w:b/>
        </w:rPr>
        <w:t>Vlastnické právo a nebezpečí škody</w:t>
      </w:r>
    </w:p>
    <w:p w:rsidR="00A27A6C" w:rsidRPr="00E848C5" w:rsidRDefault="00A27A6C" w:rsidP="00A27A6C">
      <w:pPr>
        <w:rPr>
          <w:highlight w:val="cyan"/>
        </w:rPr>
      </w:pPr>
    </w:p>
    <w:p w:rsidR="00A27A6C" w:rsidRDefault="00A27A6C" w:rsidP="00391C73">
      <w:pPr>
        <w:numPr>
          <w:ilvl w:val="1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>Vlastnické právo předmětu zhotoveného díla přechází na objednatele dnem předání a převzetí hotového díla, uvedeném v písemném „Protokolu o předání a převzetí“ dle Příloh</w:t>
      </w:r>
      <w:r w:rsidR="00FF4DFD" w:rsidRPr="006A0D36">
        <w:t>y</w:t>
      </w:r>
      <w:r w:rsidRPr="006A0D36">
        <w:t xml:space="preserve"> č. 1  této smlouvy.</w:t>
      </w:r>
    </w:p>
    <w:p w:rsidR="000A6840" w:rsidRPr="006A0D36" w:rsidRDefault="000A6840" w:rsidP="009F168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1687" w:rsidRDefault="00285628" w:rsidP="00391C73">
      <w:pPr>
        <w:numPr>
          <w:ilvl w:val="1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Zhotovitel nese nebezpečí škody na realizovaném předmětu smlouvy do okamžiku předání a převzetí díla objednatelem. </w:t>
      </w:r>
    </w:p>
    <w:p w:rsidR="00285628" w:rsidRDefault="00285628" w:rsidP="0028562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A27A6C" w:rsidRDefault="00A27A6C" w:rsidP="00391C73">
      <w:pPr>
        <w:numPr>
          <w:ilvl w:val="1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>Zhotovitel uhradí příslušné škody vzniklé objednateli nedodržením smluvených podmínek díla zhotovitelem.</w:t>
      </w:r>
    </w:p>
    <w:p w:rsidR="00F8659E" w:rsidRDefault="00F8659E" w:rsidP="00F8659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61160" w:rsidRPr="006A0D36" w:rsidRDefault="00061160" w:rsidP="00F8659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27A6C" w:rsidRPr="006A0D36" w:rsidRDefault="00A27A6C" w:rsidP="00A27A6C">
      <w:pPr>
        <w:ind w:left="567" w:hanging="567"/>
        <w:jc w:val="center"/>
        <w:rPr>
          <w:b/>
        </w:rPr>
      </w:pPr>
      <w:r w:rsidRPr="006A0D36">
        <w:rPr>
          <w:b/>
        </w:rPr>
        <w:t>Článek XII</w:t>
      </w:r>
    </w:p>
    <w:p w:rsidR="00A27A6C" w:rsidRPr="006A0D36" w:rsidRDefault="00A27A6C" w:rsidP="00A27A6C">
      <w:pPr>
        <w:ind w:left="567" w:hanging="567"/>
        <w:jc w:val="center"/>
        <w:rPr>
          <w:b/>
        </w:rPr>
      </w:pPr>
      <w:r w:rsidRPr="006A0D36">
        <w:rPr>
          <w:b/>
        </w:rPr>
        <w:t xml:space="preserve">Zvláštní ujednání </w:t>
      </w:r>
    </w:p>
    <w:p w:rsidR="00A27A6C" w:rsidRPr="006A0D36" w:rsidRDefault="00A27A6C" w:rsidP="00A27A6C"/>
    <w:p w:rsidR="00A27A6C" w:rsidRPr="006A0D36" w:rsidRDefault="00A27A6C" w:rsidP="006A0D36">
      <w:pPr>
        <w:pStyle w:val="NormlnIMP0"/>
        <w:numPr>
          <w:ilvl w:val="0"/>
          <w:numId w:val="16"/>
        </w:numPr>
        <w:spacing w:line="240" w:lineRule="auto"/>
        <w:ind w:left="284" w:hanging="284"/>
        <w:jc w:val="both"/>
        <w:rPr>
          <w:szCs w:val="24"/>
        </w:rPr>
      </w:pPr>
      <w:r w:rsidRPr="006A0D36">
        <w:rPr>
          <w:szCs w:val="24"/>
        </w:rPr>
        <w:t>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A27A6C" w:rsidRPr="006A0D36" w:rsidRDefault="00A27A6C" w:rsidP="00A27A6C">
      <w:pPr>
        <w:jc w:val="both"/>
      </w:pPr>
    </w:p>
    <w:p w:rsidR="00A27A6C" w:rsidRPr="006A0D36" w:rsidRDefault="00A27A6C" w:rsidP="00391C73">
      <w:pPr>
        <w:pStyle w:val="NormlnIMP0"/>
        <w:numPr>
          <w:ilvl w:val="0"/>
          <w:numId w:val="16"/>
        </w:numPr>
        <w:spacing w:line="240" w:lineRule="auto"/>
        <w:ind w:left="284" w:hanging="284"/>
        <w:jc w:val="both"/>
        <w:rPr>
          <w:szCs w:val="24"/>
        </w:rPr>
      </w:pPr>
      <w:r w:rsidRPr="006A0D36">
        <w:rPr>
          <w:szCs w:val="24"/>
        </w:rPr>
        <w:t>Zhotovitel bere na vědomí, že předmět smlouvy je financován z veřejných prostředků a zavazuje se tímto:</w:t>
      </w:r>
    </w:p>
    <w:p w:rsidR="00A27A6C" w:rsidRPr="006A0D36" w:rsidRDefault="00A27A6C" w:rsidP="00391C7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6A0D36">
        <w:t>spolupůsobit při výkonu finanční kontroly podle § 2 písm. e) zák. č. 320/2001 Sb., o finanční kontrol</w:t>
      </w:r>
      <w:r w:rsidR="006A0D36">
        <w:t>e, ve znění pozdějších předpisů;</w:t>
      </w:r>
    </w:p>
    <w:p w:rsidR="00A27A6C" w:rsidRPr="006A0D36" w:rsidRDefault="00A27A6C" w:rsidP="00391C7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6A0D36">
        <w:t xml:space="preserve">uložit účetní dokumentaci vztahující se k plnění této smlouvy po dobu 10 let od prvního dne roku následujícího po dni podpisu předávacího protokolu. </w:t>
      </w:r>
    </w:p>
    <w:p w:rsidR="00A27A6C" w:rsidRDefault="00A27A6C" w:rsidP="00A27A6C">
      <w:pPr>
        <w:jc w:val="both"/>
        <w:rPr>
          <w:color w:val="FF0000"/>
        </w:rPr>
      </w:pPr>
      <w:r w:rsidRPr="00F84B34">
        <w:rPr>
          <w:color w:val="FF0000"/>
        </w:rPr>
        <w:t xml:space="preserve"> </w:t>
      </w:r>
    </w:p>
    <w:p w:rsidR="00061160" w:rsidRPr="00F84B34" w:rsidRDefault="00061160" w:rsidP="00A27A6C">
      <w:pPr>
        <w:jc w:val="both"/>
        <w:rPr>
          <w:color w:val="FF0000"/>
        </w:rPr>
      </w:pPr>
    </w:p>
    <w:p w:rsidR="00A27A6C" w:rsidRPr="006A0D36" w:rsidRDefault="00A27A6C" w:rsidP="00A27A6C">
      <w:pPr>
        <w:ind w:left="567" w:hanging="567"/>
        <w:jc w:val="center"/>
        <w:rPr>
          <w:b/>
        </w:rPr>
      </w:pPr>
      <w:r w:rsidRPr="006A0D36">
        <w:rPr>
          <w:b/>
        </w:rPr>
        <w:t>Článek XIII</w:t>
      </w:r>
    </w:p>
    <w:p w:rsidR="00A27A6C" w:rsidRPr="006A0D36" w:rsidRDefault="00A27A6C" w:rsidP="00A27A6C">
      <w:pPr>
        <w:ind w:left="567" w:hanging="567"/>
        <w:jc w:val="center"/>
        <w:rPr>
          <w:b/>
        </w:rPr>
      </w:pPr>
      <w:r w:rsidRPr="006A0D36">
        <w:rPr>
          <w:b/>
        </w:rPr>
        <w:t xml:space="preserve">Závěrečná ustanovení </w:t>
      </w:r>
    </w:p>
    <w:p w:rsidR="00A27A6C" w:rsidRPr="006A0D36" w:rsidRDefault="00A27A6C" w:rsidP="00A27A6C"/>
    <w:p w:rsidR="00A27A6C" w:rsidRPr="006A0D36" w:rsidRDefault="00A27A6C" w:rsidP="006A0D36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A27A6C" w:rsidRPr="006A0D36" w:rsidRDefault="00A27A6C" w:rsidP="00A27A6C">
      <w:pPr>
        <w:ind w:left="284"/>
      </w:pPr>
    </w:p>
    <w:p w:rsidR="00A27A6C" w:rsidRPr="006A0D36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</w:t>
      </w:r>
    </w:p>
    <w:p w:rsidR="00A27A6C" w:rsidRPr="006A0D36" w:rsidRDefault="00A27A6C" w:rsidP="00703481">
      <w:pPr>
        <w:pStyle w:val="NormlnIMP0"/>
        <w:spacing w:line="240" w:lineRule="auto"/>
        <w:ind w:left="284"/>
        <w:jc w:val="both"/>
        <w:rPr>
          <w:szCs w:val="24"/>
        </w:rPr>
      </w:pPr>
      <w:r w:rsidRPr="006A0D36">
        <w:rPr>
          <w:szCs w:val="24"/>
        </w:rPr>
        <w:t xml:space="preserve">To neplatí pro identifikační údaje obsažené v čl. I této smlouvy, u kterých při jejich změně postačí oznámení způsobem upraveným v čl. II odst. 2 této smlouvy. </w:t>
      </w:r>
    </w:p>
    <w:p w:rsidR="00A27A6C" w:rsidRPr="006A0D36" w:rsidRDefault="00A27A6C" w:rsidP="00A27A6C">
      <w:pPr>
        <w:pStyle w:val="NormlnIMP0"/>
        <w:spacing w:line="240" w:lineRule="auto"/>
        <w:ind w:left="426"/>
        <w:jc w:val="both"/>
        <w:rPr>
          <w:szCs w:val="24"/>
        </w:rPr>
      </w:pPr>
    </w:p>
    <w:p w:rsidR="00A27A6C" w:rsidRPr="006A0D36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Písemná forma musí být zachována rovněž v případě odstoupení od smlouvy. </w:t>
      </w:r>
    </w:p>
    <w:p w:rsidR="00A27A6C" w:rsidRPr="006A0D36" w:rsidRDefault="00A27A6C" w:rsidP="00A27A6C">
      <w:pPr>
        <w:pStyle w:val="NormlnIMP0"/>
        <w:spacing w:line="240" w:lineRule="auto"/>
        <w:jc w:val="both"/>
        <w:rPr>
          <w:szCs w:val="24"/>
        </w:rPr>
      </w:pPr>
    </w:p>
    <w:p w:rsidR="00A27A6C" w:rsidRPr="006A0D36" w:rsidRDefault="00A27A6C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</w:t>
      </w:r>
      <w:r w:rsidRPr="006A0D36">
        <w:lastRenderedPageBreak/>
        <w:t>adresován, se fakticky zachová podle návrhu dodatku, tj. např. poskytne-li nebo přijme-li plnění, aniž by zároveň návrh dodatku podepsala.</w:t>
      </w:r>
    </w:p>
    <w:p w:rsidR="00A27A6C" w:rsidRPr="006A0D36" w:rsidRDefault="00A27A6C" w:rsidP="00A27A6C">
      <w:pPr>
        <w:pStyle w:val="Odstavecseseznamem"/>
        <w:ind w:left="0"/>
        <w:rPr>
          <w:szCs w:val="24"/>
        </w:rPr>
      </w:pPr>
    </w:p>
    <w:p w:rsidR="00A27A6C" w:rsidRPr="006A0D36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>Sm</w:t>
      </w:r>
      <w:r w:rsidR="00990E1D" w:rsidRPr="006A0D36">
        <w:t>l</w:t>
      </w:r>
      <w:r w:rsidRPr="006A0D36">
        <w:t xml:space="preserve">uvní strany odchylně od ustanovení § 582 odst. 2 občanského zákoníku sjednávají, že mohou namítnout neplatnost změny této smlouvy pro nedodržení sjednané formy i v případě, že již bylo plněno. </w:t>
      </w:r>
    </w:p>
    <w:p w:rsidR="00A27A6C" w:rsidRPr="006A0D36" w:rsidRDefault="00A27A6C" w:rsidP="00A27A6C">
      <w:pPr>
        <w:pStyle w:val="Odstavecseseznamem"/>
        <w:rPr>
          <w:szCs w:val="24"/>
        </w:rPr>
      </w:pPr>
    </w:p>
    <w:p w:rsidR="00A27A6C" w:rsidRPr="006A0D36" w:rsidRDefault="00A27A6C" w:rsidP="00391C73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6A0D36">
        <w:t>Smluvní vztah uzavřený na základě této smlouvy o dílo lze ukončit písemnou dohodou.</w:t>
      </w:r>
    </w:p>
    <w:p w:rsidR="00A27A6C" w:rsidRPr="006A0D36" w:rsidRDefault="00A27A6C" w:rsidP="00A27A6C">
      <w:pPr>
        <w:pStyle w:val="NormlnIMP0"/>
        <w:spacing w:line="240" w:lineRule="auto"/>
        <w:rPr>
          <w:szCs w:val="24"/>
        </w:rPr>
      </w:pPr>
    </w:p>
    <w:p w:rsidR="00A27A6C" w:rsidRPr="006A0D36" w:rsidRDefault="00A27A6C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>Objednatel může od smlouvy odstoupit v případě uved</w:t>
      </w:r>
      <w:r w:rsidR="00AD671E">
        <w:t xml:space="preserve">eném v občanském zákoníku a při </w:t>
      </w:r>
      <w:r w:rsidRPr="006A0D36">
        <w:t>následujících podstatných porušeních této smlouvy tj.:</w:t>
      </w:r>
    </w:p>
    <w:p w:rsidR="00A27A6C" w:rsidRPr="006A0D36" w:rsidRDefault="00A27A6C" w:rsidP="00391C73">
      <w:pPr>
        <w:pStyle w:val="NormlnIMP1"/>
        <w:numPr>
          <w:ilvl w:val="0"/>
          <w:numId w:val="13"/>
        </w:numPr>
        <w:spacing w:line="240" w:lineRule="auto"/>
        <w:ind w:left="567" w:hanging="283"/>
        <w:jc w:val="both"/>
        <w:textAlignment w:val="baseline"/>
      </w:pPr>
      <w:r w:rsidRPr="006A0D36">
        <w:t>zhotovitel je v prodlení s plněním díla v termín</w:t>
      </w:r>
      <w:r w:rsidR="000E3584" w:rsidRPr="006A0D36">
        <w:t>u</w:t>
      </w:r>
      <w:r w:rsidRPr="006A0D36">
        <w:t xml:space="preserve"> dle </w:t>
      </w:r>
      <w:r w:rsidR="00AD671E">
        <w:t>čl.</w:t>
      </w:r>
      <w:r w:rsidRPr="006A0D36">
        <w:t xml:space="preserve"> IV odst. 1 této smlouvy o déle než </w:t>
      </w:r>
      <w:r w:rsidR="00990E1D" w:rsidRPr="006A0D36">
        <w:t>30</w:t>
      </w:r>
      <w:r w:rsidRPr="006A0D36">
        <w:t xml:space="preserve"> kalendářních dnů s tím, že zhotoviteli nevzniká nárok na úhradu </w:t>
      </w:r>
      <w:r w:rsidR="00AD671E">
        <w:t xml:space="preserve">již vzniklých </w:t>
      </w:r>
      <w:r w:rsidR="00C7260A" w:rsidRPr="006A0D36">
        <w:t>nákladů</w:t>
      </w:r>
      <w:r w:rsidR="00AD671E">
        <w:t>;</w:t>
      </w:r>
    </w:p>
    <w:p w:rsidR="00A27A6C" w:rsidRPr="006A0D36" w:rsidRDefault="00A27A6C" w:rsidP="00391C73">
      <w:pPr>
        <w:pStyle w:val="NormlnIMP1"/>
        <w:numPr>
          <w:ilvl w:val="0"/>
          <w:numId w:val="13"/>
        </w:numPr>
        <w:spacing w:line="240" w:lineRule="auto"/>
        <w:ind w:left="567" w:hanging="283"/>
        <w:jc w:val="both"/>
        <w:textAlignment w:val="baseline"/>
        <w:rPr>
          <w:szCs w:val="24"/>
        </w:rPr>
      </w:pPr>
      <w:r w:rsidRPr="006A0D36">
        <w:rPr>
          <w:szCs w:val="24"/>
        </w:rPr>
        <w:t xml:space="preserve">zhotovitel při realizaci díla nerespektuje připomínky objednatele dle </w:t>
      </w:r>
      <w:r w:rsidR="00AD671E">
        <w:rPr>
          <w:szCs w:val="24"/>
        </w:rPr>
        <w:t>čl.</w:t>
      </w:r>
      <w:r w:rsidRPr="006A0D36">
        <w:rPr>
          <w:szCs w:val="24"/>
        </w:rPr>
        <w:t xml:space="preserve"> III odst. </w:t>
      </w:r>
      <w:r w:rsidR="00F833FD" w:rsidRPr="006A0D36">
        <w:rPr>
          <w:szCs w:val="24"/>
        </w:rPr>
        <w:t>4</w:t>
      </w:r>
      <w:r w:rsidRPr="006A0D36">
        <w:rPr>
          <w:szCs w:val="24"/>
        </w:rPr>
        <w:t xml:space="preserve">  bodu </w:t>
      </w:r>
      <w:r w:rsidR="00F833FD" w:rsidRPr="006A0D36">
        <w:rPr>
          <w:szCs w:val="24"/>
        </w:rPr>
        <w:t>4</w:t>
      </w:r>
      <w:r w:rsidR="009429FB" w:rsidRPr="006A0D36">
        <w:rPr>
          <w:szCs w:val="24"/>
        </w:rPr>
        <w:t>.1.</w:t>
      </w:r>
      <w:r w:rsidRPr="006A0D36">
        <w:rPr>
          <w:szCs w:val="24"/>
        </w:rPr>
        <w:t xml:space="preserve">  této smlouvy.</w:t>
      </w:r>
    </w:p>
    <w:p w:rsidR="00A27A6C" w:rsidRPr="006A0D36" w:rsidRDefault="00A27A6C" w:rsidP="00A27A6C">
      <w:pPr>
        <w:ind w:left="567" w:hanging="567"/>
        <w:rPr>
          <w:b/>
        </w:rPr>
      </w:pPr>
      <w:r w:rsidRPr="006A0D36">
        <w:rPr>
          <w:b/>
        </w:rPr>
        <w:t xml:space="preserve"> </w:t>
      </w:r>
    </w:p>
    <w:p w:rsidR="00A27A6C" w:rsidRPr="006A0D36" w:rsidRDefault="00A27A6C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A27A6C" w:rsidRPr="006A0D36" w:rsidRDefault="00A27A6C" w:rsidP="00A27A6C">
      <w:pPr>
        <w:ind w:left="567" w:hanging="567"/>
        <w:jc w:val="both"/>
      </w:pPr>
    </w:p>
    <w:p w:rsidR="00A27A6C" w:rsidRPr="006A0D36" w:rsidRDefault="00A27A6C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A0D36">
        <w:t xml:space="preserve">V případě zániku závazku před splněním díla uzavřou smluvní strany dohodu, ve které upraví vzájemná práva a povinnosti. </w:t>
      </w:r>
    </w:p>
    <w:p w:rsidR="00A27A6C" w:rsidRPr="006A0D36" w:rsidRDefault="00A27A6C" w:rsidP="00A27A6C">
      <w:pPr>
        <w:pStyle w:val="Odstavecseseznamem"/>
        <w:ind w:left="0"/>
        <w:rPr>
          <w:sz w:val="24"/>
          <w:szCs w:val="24"/>
        </w:rPr>
      </w:pPr>
    </w:p>
    <w:p w:rsidR="00A27A6C" w:rsidRPr="006A0D36" w:rsidRDefault="00A27A6C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6A0D36">
        <w:t>Zhotovitel není oprávněn převést svá práva a povinnosti ze smlouvy nebo její část třetí osobě bez předchozího písemného souhlasu objednatele.</w:t>
      </w:r>
    </w:p>
    <w:p w:rsidR="00A27A6C" w:rsidRPr="006A0D36" w:rsidRDefault="00A27A6C" w:rsidP="00A27A6C">
      <w:pPr>
        <w:pStyle w:val="Odstavecseseznamem"/>
        <w:rPr>
          <w:sz w:val="24"/>
          <w:szCs w:val="24"/>
        </w:rPr>
      </w:pPr>
    </w:p>
    <w:p w:rsidR="00A27A6C" w:rsidRPr="006A0D36" w:rsidRDefault="00C7260A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6A0D36">
        <w:t>Smluvní strany se dohodly</w:t>
      </w:r>
      <w:r w:rsidR="00A27A6C" w:rsidRPr="006A0D36">
        <w:t xml:space="preserve"> na vyloučení použití ustanovení § 1987 odst. 2 občanského zákoníku a sjednávají, že i nejistá nebo neurčitá pohledávka je způsobilá k započtení. </w:t>
      </w:r>
    </w:p>
    <w:p w:rsidR="00A27A6C" w:rsidRPr="006A0D36" w:rsidRDefault="00A27A6C" w:rsidP="00A27A6C">
      <w:pPr>
        <w:pStyle w:val="NormlnIMP0"/>
        <w:spacing w:line="240" w:lineRule="auto"/>
        <w:jc w:val="both"/>
        <w:rPr>
          <w:szCs w:val="24"/>
        </w:rPr>
      </w:pPr>
    </w:p>
    <w:p w:rsidR="00A27A6C" w:rsidRPr="006A0D36" w:rsidRDefault="00A27A6C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6A0D36">
        <w:t>Obě smluvní strany se dohodly, že v případě nástupnictví jsou nástupnické organizace smluvních stran vázány ustanoveními této smlouvy v plném rozsahu.</w:t>
      </w:r>
    </w:p>
    <w:p w:rsidR="00A27A6C" w:rsidRPr="006A0D36" w:rsidRDefault="00A27A6C" w:rsidP="00A27A6C">
      <w:pPr>
        <w:pStyle w:val="NormlnIMP0"/>
        <w:spacing w:line="240" w:lineRule="auto"/>
        <w:jc w:val="both"/>
        <w:rPr>
          <w:sz w:val="28"/>
          <w:szCs w:val="28"/>
        </w:rPr>
      </w:pPr>
    </w:p>
    <w:p w:rsidR="00A27A6C" w:rsidRPr="006A0D36" w:rsidRDefault="00A27A6C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6A0D36">
        <w:t>Pro případ, že kterékoliv ustanovení této smlouvy se stane neúčinným nebo neplatným, smluvní strany se zavazují bez zbytečných odkladů nahradit takové ustanovení novým.         Případná neplatnost některého z ustanovení této smlouvy nemá za následek neplatnost ostatních ustanovení.</w:t>
      </w:r>
    </w:p>
    <w:p w:rsidR="00A27A6C" w:rsidRPr="006A0D36" w:rsidRDefault="00A27A6C" w:rsidP="00A27A6C">
      <w:pPr>
        <w:pStyle w:val="NormlnIMP0"/>
        <w:spacing w:line="240" w:lineRule="auto"/>
        <w:jc w:val="both"/>
        <w:rPr>
          <w:szCs w:val="24"/>
        </w:rPr>
      </w:pPr>
    </w:p>
    <w:p w:rsidR="00A27A6C" w:rsidRPr="00AD671E" w:rsidRDefault="00A27A6C" w:rsidP="00AD671E">
      <w:pPr>
        <w:numPr>
          <w:ilvl w:val="1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AD671E">
        <w:t>Písemnosti se považují za doručené i v případě, že kterákoliv ze smluvních stran její doručení odmítne či jinak znemožní.</w:t>
      </w:r>
    </w:p>
    <w:p w:rsidR="00A27A6C" w:rsidRPr="00AD671E" w:rsidRDefault="00A27A6C" w:rsidP="00A27A6C">
      <w:pPr>
        <w:ind w:left="360"/>
        <w:jc w:val="both"/>
      </w:pPr>
    </w:p>
    <w:p w:rsidR="00A27A6C" w:rsidRPr="00AD671E" w:rsidRDefault="00990E1D" w:rsidP="00703481">
      <w:pPr>
        <w:widowControl w:val="0"/>
        <w:ind w:left="426" w:hanging="426"/>
        <w:jc w:val="both"/>
      </w:pPr>
      <w:r w:rsidRPr="00AD671E">
        <w:t xml:space="preserve">15. </w:t>
      </w:r>
      <w:r w:rsidR="00A27A6C" w:rsidRPr="00AD671E">
        <w:t xml:space="preserve">Tato smlouva,  její případné dodatky či dohody o ukončení tohoto smluvního vztahu budou </w:t>
      </w:r>
      <w:r w:rsidR="00703481" w:rsidRPr="00AD671E">
        <w:t xml:space="preserve"> </w:t>
      </w:r>
      <w:r w:rsidR="00A27A6C" w:rsidRPr="00AD671E">
        <w:t xml:space="preserve">uveřejněny v registru smluv na </w:t>
      </w:r>
      <w:hyperlink r:id="rId11" w:history="1">
        <w:r w:rsidR="00A27A6C" w:rsidRPr="00AD671E">
          <w:t>https://smlouvy.gov.cz/</w:t>
        </w:r>
      </w:hyperlink>
      <w:r w:rsidR="00A27A6C" w:rsidRPr="00AD671E">
        <w:t xml:space="preserve">. Objednatel zajistí zveřejnění smlouvy nejpozději do 15 kalendářních dnů od uzavření této smlouvy. </w:t>
      </w:r>
    </w:p>
    <w:p w:rsidR="00CD5F6D" w:rsidRDefault="00A27A6C" w:rsidP="004A5630">
      <w:pPr>
        <w:ind w:left="426"/>
        <w:jc w:val="both"/>
      </w:pPr>
      <w:r w:rsidRPr="00AD671E">
        <w:t>Objednatel se zavazuje uvést ID datové schránky zhotovitele do formuláře pro uveřejnění smlouvy v registru smluv.</w:t>
      </w:r>
    </w:p>
    <w:p w:rsidR="00CD5F6D" w:rsidRDefault="00CD5F6D" w:rsidP="00CD5F6D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A27A6C" w:rsidRPr="00AD671E" w:rsidRDefault="00CD5F6D" w:rsidP="000A2036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1</w:t>
      </w:r>
      <w:r w:rsidR="004A5630">
        <w:t>6</w:t>
      </w:r>
      <w:r>
        <w:t xml:space="preserve">. </w:t>
      </w:r>
      <w:r w:rsidR="00A27A6C" w:rsidRPr="00AD671E">
        <w:t>Tato smlouva je vypracována v</w:t>
      </w:r>
      <w:r w:rsidR="00960EFE">
        <w:t xml:space="preserve"> </w:t>
      </w:r>
      <w:r w:rsidR="00D73E8D">
        <w:t>pěti</w:t>
      </w:r>
      <w:r w:rsidR="00A27A6C" w:rsidRPr="00AD671E">
        <w:t xml:space="preserve"> vyhotoveních, z nichž objednatel </w:t>
      </w:r>
      <w:proofErr w:type="gramStart"/>
      <w:r w:rsidR="00A27A6C" w:rsidRPr="00AD671E">
        <w:t xml:space="preserve">obdrží </w:t>
      </w:r>
      <w:r w:rsidR="00960EFE">
        <w:t xml:space="preserve"> </w:t>
      </w:r>
      <w:r w:rsidR="00D73E8D">
        <w:t>čtyři</w:t>
      </w:r>
      <w:proofErr w:type="gramEnd"/>
      <w:r w:rsidR="00A27A6C" w:rsidRPr="00AD671E">
        <w:t xml:space="preserve"> vyhotovení a zhotovitel</w:t>
      </w:r>
      <w:r w:rsidR="00D771C7" w:rsidRPr="00AD671E">
        <w:t xml:space="preserve"> jedno</w:t>
      </w:r>
      <w:r w:rsidR="00A27A6C" w:rsidRPr="00AD671E">
        <w:t xml:space="preserve"> vyhotovení.</w:t>
      </w:r>
      <w:r w:rsidR="00A27A6C" w:rsidRPr="00AD671E">
        <w:tab/>
      </w:r>
    </w:p>
    <w:p w:rsidR="00A27A6C" w:rsidRPr="00AD671E" w:rsidRDefault="00A27A6C" w:rsidP="00A27A6C">
      <w:pPr>
        <w:ind w:left="567" w:hanging="567"/>
        <w:jc w:val="both"/>
      </w:pPr>
    </w:p>
    <w:p w:rsidR="00A27A6C" w:rsidRPr="00AD671E" w:rsidRDefault="00990E1D" w:rsidP="00AD671E">
      <w:p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AD671E">
        <w:lastRenderedPageBreak/>
        <w:t>1</w:t>
      </w:r>
      <w:r w:rsidR="004A5630">
        <w:t>7</w:t>
      </w:r>
      <w:r w:rsidRPr="00AD671E">
        <w:t>. T</w:t>
      </w:r>
      <w:r w:rsidR="00A27A6C" w:rsidRPr="00AD671E">
        <w:t xml:space="preserve">ato smlouva nabývá platnosti dnem jejího podpisu smluvní stranou, která ji podepisuje jako </w:t>
      </w:r>
      <w:r w:rsidRPr="00AD671E">
        <w:t xml:space="preserve"> </w:t>
      </w:r>
      <w:r w:rsidR="00A27A6C" w:rsidRPr="00AD671E">
        <w:t>druhá v pořadí, tj. dnem uzavření. Účinnosti nabývá dnem uveřejnění v registru smluv.</w:t>
      </w:r>
    </w:p>
    <w:p w:rsidR="00A27A6C" w:rsidRPr="00AD671E" w:rsidRDefault="00A27A6C" w:rsidP="00A27A6C">
      <w:pPr>
        <w:jc w:val="both"/>
      </w:pPr>
    </w:p>
    <w:p w:rsidR="00A27A6C" w:rsidRPr="00AD671E" w:rsidRDefault="000A2036" w:rsidP="000A2036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1</w:t>
      </w:r>
      <w:r w:rsidR="004A5630">
        <w:t>8</w:t>
      </w:r>
      <w:r>
        <w:t>.</w:t>
      </w:r>
      <w:r>
        <w:tab/>
      </w:r>
      <w:r w:rsidR="00A27A6C" w:rsidRPr="00AD671E">
        <w:t>Nedílnou součástí této smlouvy jsou tyto přílohy:</w:t>
      </w:r>
    </w:p>
    <w:p w:rsidR="00A27A6C" w:rsidRPr="00AB2AEA" w:rsidRDefault="00A27A6C" w:rsidP="00A27A6C">
      <w:pPr>
        <w:ind w:left="426" w:hanging="66"/>
      </w:pPr>
      <w:r w:rsidRPr="00AD671E">
        <w:t xml:space="preserve"> Příloha č. 1 - Předávací protokol</w:t>
      </w:r>
      <w:r w:rsidRPr="00AB2AEA">
        <w:t xml:space="preserve"> </w:t>
      </w:r>
    </w:p>
    <w:p w:rsidR="00CE349F" w:rsidRDefault="00CE349F" w:rsidP="00E85D40"/>
    <w:p w:rsidR="00E85D40" w:rsidRDefault="00E85D40" w:rsidP="00E85D40"/>
    <w:p w:rsidR="00E85D40" w:rsidRDefault="00E85D40" w:rsidP="00E85D40"/>
    <w:p w:rsidR="00E85D40" w:rsidRDefault="00E85D40" w:rsidP="00E85D40"/>
    <w:p w:rsidR="00A27A6C" w:rsidRDefault="00A27A6C" w:rsidP="00A27A6C">
      <w:pPr>
        <w:ind w:left="426" w:hanging="426"/>
      </w:pPr>
      <w:r w:rsidRPr="00905DE4">
        <w:t>Havířov</w:t>
      </w:r>
      <w:r>
        <w:t xml:space="preserve"> </w:t>
      </w:r>
      <w:proofErr w:type="gramStart"/>
      <w:r w:rsidR="00EE413F">
        <w:t>29.07.2019</w:t>
      </w:r>
      <w:proofErr w:type="gramEnd"/>
      <w:r w:rsidR="00EE413F">
        <w:tab/>
      </w:r>
      <w:r w:rsidRPr="00905DE4">
        <w:tab/>
      </w:r>
      <w:r w:rsidRPr="00905DE4">
        <w:tab/>
      </w:r>
      <w:r>
        <w:tab/>
      </w:r>
      <w:r>
        <w:tab/>
      </w:r>
      <w:r w:rsidR="00AD671E">
        <w:t>Havířov</w:t>
      </w:r>
      <w:r>
        <w:t xml:space="preserve"> </w:t>
      </w:r>
      <w:r w:rsidR="00EE413F">
        <w:t>08.08.2019</w:t>
      </w:r>
      <w:r w:rsidRPr="00905DE4">
        <w:t xml:space="preserve">  </w:t>
      </w:r>
    </w:p>
    <w:p w:rsidR="00E30B7A" w:rsidRDefault="00A27A6C" w:rsidP="00E30B7A">
      <w:pPr>
        <w:ind w:left="426" w:hanging="426"/>
      </w:pPr>
      <w:r w:rsidRPr="00905DE4">
        <w:t>Za objednatele:</w:t>
      </w:r>
      <w:r w:rsidRPr="00905DE4">
        <w:tab/>
      </w:r>
      <w:r w:rsidRPr="00905DE4">
        <w:tab/>
      </w:r>
      <w:r w:rsidRPr="00905DE4">
        <w:tab/>
      </w:r>
      <w:r>
        <w:tab/>
      </w:r>
      <w:r>
        <w:tab/>
      </w:r>
      <w:r w:rsidRPr="00905DE4">
        <w:t>Za zhotovitele:</w:t>
      </w:r>
    </w:p>
    <w:p w:rsidR="006A3576" w:rsidRDefault="006A3576" w:rsidP="006A3576"/>
    <w:p w:rsidR="00E85D40" w:rsidRDefault="00E85D40" w:rsidP="006A3576"/>
    <w:p w:rsidR="00E85D40" w:rsidRDefault="00E85D40" w:rsidP="006A3576"/>
    <w:p w:rsidR="00E85D40" w:rsidRDefault="00E85D40" w:rsidP="006A3576"/>
    <w:p w:rsidR="00A27A6C" w:rsidRDefault="00A27A6C" w:rsidP="00EF58FF">
      <w:pPr>
        <w:ind w:left="426" w:hanging="426"/>
      </w:pPr>
      <w:r w:rsidRPr="00905DE4">
        <w:t>.........................................................</w:t>
      </w:r>
      <w:r w:rsidRPr="00905DE4">
        <w:tab/>
      </w:r>
      <w:r w:rsidRPr="00905DE4">
        <w:tab/>
      </w:r>
      <w:r>
        <w:tab/>
      </w:r>
      <w:r w:rsidRPr="00905DE4">
        <w:t>.........................................................</w:t>
      </w:r>
    </w:p>
    <w:p w:rsidR="00F4227C" w:rsidRDefault="00F4227C" w:rsidP="00EF58FF">
      <w:r w:rsidRPr="00EE413F">
        <w:rPr>
          <w:highlight w:val="black"/>
        </w:rPr>
        <w:t xml:space="preserve">Ing. </w:t>
      </w:r>
      <w:r w:rsidR="00AD671E" w:rsidRPr="00EE413F">
        <w:rPr>
          <w:highlight w:val="black"/>
        </w:rPr>
        <w:t>Iveta Grzonková</w:t>
      </w:r>
      <w:r w:rsidR="00004DBE">
        <w:tab/>
      </w:r>
      <w:r w:rsidR="00004DBE">
        <w:tab/>
      </w:r>
      <w:r w:rsidR="00004DBE">
        <w:tab/>
      </w:r>
      <w:r w:rsidR="00004DBE">
        <w:tab/>
      </w:r>
      <w:r w:rsidR="00004DBE">
        <w:tab/>
      </w:r>
      <w:r w:rsidR="006A3576" w:rsidRPr="00EE413F">
        <w:rPr>
          <w:highlight w:val="black"/>
        </w:rPr>
        <w:t>Ing. Ludvík Martínek</w:t>
      </w:r>
    </w:p>
    <w:p w:rsidR="00F8659E" w:rsidRDefault="00D771C7" w:rsidP="00F8659E">
      <w:pPr>
        <w:ind w:left="4956" w:hanging="4956"/>
      </w:pPr>
      <w:r>
        <w:t>vedoucí odboru komunálních služeb</w:t>
      </w:r>
      <w:r w:rsidR="00004DBE">
        <w:tab/>
      </w:r>
      <w:r w:rsidR="00F8659E">
        <w:t>ředitel společnosti</w:t>
      </w:r>
    </w:p>
    <w:p w:rsidR="00E85D40" w:rsidRDefault="00E85D40" w:rsidP="00F8659E">
      <w:pPr>
        <w:ind w:left="4956" w:hanging="4956"/>
      </w:pPr>
    </w:p>
    <w:p w:rsidR="00E85D40" w:rsidRDefault="00E85D40" w:rsidP="00F8659E">
      <w:pPr>
        <w:ind w:left="4956" w:hanging="4956"/>
      </w:pPr>
    </w:p>
    <w:p w:rsidR="00C73DF5" w:rsidRDefault="00C73DF5">
      <w:pPr>
        <w:spacing w:after="200" w:line="276" w:lineRule="auto"/>
        <w:sectPr w:rsidR="00C73DF5" w:rsidSect="00E85D40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134" w:bottom="851" w:left="1276" w:header="170" w:footer="454" w:gutter="0"/>
          <w:cols w:space="708"/>
          <w:docGrid w:linePitch="326"/>
        </w:sectPr>
      </w:pPr>
    </w:p>
    <w:p w:rsidR="00A27A6C" w:rsidRPr="00B567D4" w:rsidRDefault="00073A6B" w:rsidP="00E85D40">
      <w:r>
        <w:lastRenderedPageBreak/>
        <w:t>P</w:t>
      </w:r>
      <w:r w:rsidR="002A5B29">
        <w:t>ří</w:t>
      </w:r>
      <w:r w:rsidR="00A27A6C" w:rsidRPr="00B567D4">
        <w:t xml:space="preserve">loha č. 1 smlouvy </w:t>
      </w:r>
    </w:p>
    <w:p w:rsidR="00A27A6C" w:rsidRPr="00B567D4" w:rsidRDefault="00A27A6C" w:rsidP="00A27A6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A27A6C" w:rsidRPr="005A01E4" w:rsidRDefault="00A27A6C" w:rsidP="00A27A6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A27A6C" w:rsidRPr="005A01E4" w:rsidRDefault="00A27A6C" w:rsidP="00A27A6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2974"/>
        <w:gridCol w:w="1997"/>
        <w:gridCol w:w="2814"/>
      </w:tblGrid>
      <w:tr w:rsidR="00A27A6C" w:rsidRPr="005A01E4" w:rsidTr="00997DA3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A5C" w:rsidRDefault="009B3A5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A27A6C" w:rsidRPr="005A01E4" w:rsidRDefault="006A4AD9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A27A6C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A6C" w:rsidRPr="005A01E4" w:rsidTr="00997DA3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9B3A5C" w:rsidRPr="005A01E4" w:rsidRDefault="009B3A5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A27A6C" w:rsidRPr="005A01E4" w:rsidRDefault="00A27A6C" w:rsidP="00A27A6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A27A6C" w:rsidRPr="005A01E4" w:rsidTr="00997DA3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A27A6C" w:rsidRPr="005A01E4" w:rsidTr="00997DA3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……………….byly předány následující výstupy díla:</w:t>
            </w:r>
          </w:p>
        </w:tc>
      </w:tr>
      <w:tr w:rsidR="00A27A6C" w:rsidRPr="005A01E4" w:rsidTr="00997DA3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A27A6C" w:rsidRPr="005A01E4" w:rsidTr="00997DA3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7A6C" w:rsidRPr="005A01E4" w:rsidTr="00997DA3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7A6C" w:rsidRPr="005A01E4" w:rsidTr="00997DA3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A6C" w:rsidRPr="005A01E4" w:rsidTr="00997DA3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A27A6C" w:rsidRPr="005A01E4" w:rsidRDefault="00A27A6C" w:rsidP="00997DA3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A27A6C" w:rsidRPr="005A01E4" w:rsidRDefault="00A27A6C" w:rsidP="00A27A6C"/>
    <w:sectPr w:rsidR="00A27A6C" w:rsidRPr="005A01E4" w:rsidSect="00E85D40">
      <w:headerReference w:type="default" r:id="rId15"/>
      <w:pgSz w:w="11907" w:h="16840" w:code="9"/>
      <w:pgMar w:top="1418" w:right="1134" w:bottom="851" w:left="1276" w:header="170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5F" w:rsidRDefault="00292B5F" w:rsidP="00073CEB">
      <w:r>
        <w:separator/>
      </w:r>
    </w:p>
  </w:endnote>
  <w:endnote w:type="continuationSeparator" w:id="0">
    <w:p w:rsidR="00292B5F" w:rsidRDefault="00292B5F" w:rsidP="0007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3502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EE1B43" w:rsidRDefault="006A4AD9">
            <w:pPr>
              <w:pStyle w:val="Zpat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E1B4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413F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 w:rsidR="00EE1B43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E1B4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413F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1B43" w:rsidRDefault="00EE1B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5F" w:rsidRDefault="00292B5F" w:rsidP="00073CEB">
      <w:r>
        <w:separator/>
      </w:r>
    </w:p>
  </w:footnote>
  <w:footnote w:type="continuationSeparator" w:id="0">
    <w:p w:rsidR="00292B5F" w:rsidRDefault="00292B5F" w:rsidP="00073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05" w:rsidRDefault="003918CA" w:rsidP="00C75805">
    <w:pPr>
      <w:pStyle w:val="Zhlav"/>
      <w:ind w:left="5664"/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206375</wp:posOffset>
          </wp:positionV>
          <wp:extent cx="1524000" cy="466725"/>
          <wp:effectExtent l="19050" t="0" r="0" b="0"/>
          <wp:wrapSquare wrapText="bothSides"/>
          <wp:docPr id="2" name="obrázek 4" descr="C:\Users\nikfik\AppData\Local\Microsoft\Windows\INetCache\Content.Word\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kfik\AppData\Local\Microsoft\Windows\INetCache\Content.Word\logo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43" w:rsidRPr="008A11FC" w:rsidRDefault="00EE1B43" w:rsidP="008A11FC">
    <w:pPr>
      <w:pStyle w:val="Zhlav"/>
      <w:jc w:val="right"/>
      <w:rPr>
        <w:i/>
        <w:sz w:val="16"/>
      </w:rPr>
    </w:pPr>
    <w:r>
      <w:t>„</w:t>
    </w:r>
    <w:r w:rsidRPr="008A11FC">
      <w:rPr>
        <w:i/>
        <w:sz w:val="16"/>
      </w:rPr>
      <w:t>Městská hromadná doprava Havířov – technicko ekonomická analýza“</w:t>
    </w:r>
  </w:p>
  <w:p w:rsidR="00EE1B43" w:rsidRPr="00997DA3" w:rsidRDefault="00EE1B43">
    <w:pPr>
      <w:pStyle w:val="Zhlav"/>
      <w:rPr>
        <w:i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69" w:rsidRDefault="00870369" w:rsidP="00C73DF5">
    <w:pPr>
      <w:pStyle w:val="Zhlav"/>
      <w:jc w:val="both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53975</wp:posOffset>
          </wp:positionV>
          <wp:extent cx="1524000" cy="466725"/>
          <wp:effectExtent l="19050" t="0" r="0" b="0"/>
          <wp:wrapSquare wrapText="bothSides"/>
          <wp:docPr id="5" name="obrázek 4" descr="C:\Users\nikfik\AppData\Local\Microsoft\Windows\INetCache\Content.Word\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kfik\AppData\Local\Microsoft\Windows\INetCache\Content.Word\logo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3DF5" w:rsidRPr="00C73DF5">
      <w:rPr>
        <w:sz w:val="24"/>
        <w:szCs w:val="24"/>
      </w:rPr>
      <w:t xml:space="preserve"> </w:t>
    </w:r>
    <w:r w:rsidR="00C73DF5">
      <w:rPr>
        <w:sz w:val="24"/>
        <w:szCs w:val="24"/>
      </w:rPr>
      <w:t xml:space="preserve"> </w:t>
    </w:r>
    <w:r w:rsidR="00C73DF5">
      <w:rPr>
        <w:sz w:val="24"/>
        <w:szCs w:val="24"/>
      </w:rPr>
      <w:tab/>
      <w:t xml:space="preserve">            </w:t>
    </w:r>
  </w:p>
  <w:p w:rsidR="00870369" w:rsidRDefault="00870369" w:rsidP="00870369">
    <w:pPr>
      <w:pStyle w:val="Zhlav"/>
      <w:jc w:val="right"/>
      <w:rPr>
        <w:sz w:val="24"/>
        <w:szCs w:val="24"/>
      </w:rPr>
    </w:pPr>
    <w:r>
      <w:rPr>
        <w:sz w:val="24"/>
        <w:szCs w:val="24"/>
      </w:rPr>
      <w:tab/>
    </w:r>
  </w:p>
  <w:p w:rsidR="00C73DF5" w:rsidRPr="00870369" w:rsidRDefault="00C73DF5" w:rsidP="00870369">
    <w:pPr>
      <w:pStyle w:val="Zhlav"/>
      <w:jc w:val="right"/>
    </w:pPr>
    <w:r w:rsidRPr="00870369">
      <w:t>Tento dokument byl vytvořen za finanční podpory Moravskoslezského kraje.</w:t>
    </w:r>
  </w:p>
  <w:p w:rsidR="00870369" w:rsidRDefault="00870369" w:rsidP="00870369">
    <w:pPr>
      <w:pStyle w:val="Zhlav"/>
      <w:jc w:val="right"/>
    </w:pPr>
  </w:p>
  <w:p w:rsidR="00870369" w:rsidRPr="00C73DF5" w:rsidRDefault="00870369" w:rsidP="00870369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pStyle w:val="slova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Nadpis8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2FE7A01"/>
    <w:multiLevelType w:val="multilevel"/>
    <w:tmpl w:val="36EEB28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16D30"/>
    <w:multiLevelType w:val="hybridMultilevel"/>
    <w:tmpl w:val="8CFAC164"/>
    <w:lvl w:ilvl="0" w:tplc="AF6EB4F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C61CEE"/>
    <w:multiLevelType w:val="hybridMultilevel"/>
    <w:tmpl w:val="29C26CB8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151456B0"/>
    <w:multiLevelType w:val="multilevel"/>
    <w:tmpl w:val="F740FEA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24EBD"/>
    <w:multiLevelType w:val="multilevel"/>
    <w:tmpl w:val="496AD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3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>
    <w:nsid w:val="179A1EC4"/>
    <w:multiLevelType w:val="multilevel"/>
    <w:tmpl w:val="D6FC00B4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9FD330D"/>
    <w:multiLevelType w:val="hybridMultilevel"/>
    <w:tmpl w:val="3E40904E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24883364"/>
    <w:multiLevelType w:val="multilevel"/>
    <w:tmpl w:val="DE8AE13A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8004D54"/>
    <w:multiLevelType w:val="hybridMultilevel"/>
    <w:tmpl w:val="C1CC2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774DA"/>
    <w:multiLevelType w:val="multilevel"/>
    <w:tmpl w:val="56EC0B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0">
    <w:nsid w:val="2E3C6C54"/>
    <w:multiLevelType w:val="hybridMultilevel"/>
    <w:tmpl w:val="488EE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A51A0F"/>
    <w:multiLevelType w:val="hybridMultilevel"/>
    <w:tmpl w:val="0C5ED362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F6F6E4B6">
      <w:start w:val="1"/>
      <w:numFmt w:val="decimal"/>
      <w:lvlText w:val="%3."/>
      <w:lvlJc w:val="left"/>
      <w:pPr>
        <w:ind w:left="2640" w:hanging="36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1041F"/>
    <w:multiLevelType w:val="hybridMultilevel"/>
    <w:tmpl w:val="5F62CD90"/>
    <w:lvl w:ilvl="0" w:tplc="A768F49A">
      <w:start w:val="3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870A5"/>
    <w:multiLevelType w:val="hybridMultilevel"/>
    <w:tmpl w:val="818A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132709"/>
    <w:multiLevelType w:val="multilevel"/>
    <w:tmpl w:val="6346DA5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E96C0E"/>
    <w:multiLevelType w:val="multilevel"/>
    <w:tmpl w:val="4C1E6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3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B77411"/>
    <w:multiLevelType w:val="hybridMultilevel"/>
    <w:tmpl w:val="07405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4275" w:hanging="720"/>
      </w:pPr>
    </w:lvl>
    <w:lvl w:ilvl="4">
      <w:start w:val="1"/>
      <w:numFmt w:val="decimal"/>
      <w:isLgl/>
      <w:lvlText w:val="%1.%2.%3.%4.%5."/>
      <w:lvlJc w:val="left"/>
      <w:pPr>
        <w:ind w:left="5700" w:hanging="1080"/>
      </w:pPr>
    </w:lvl>
    <w:lvl w:ilvl="5">
      <w:start w:val="1"/>
      <w:numFmt w:val="decimal"/>
      <w:isLgl/>
      <w:lvlText w:val="%1.%2.%3.%4.%5.%6."/>
      <w:lvlJc w:val="left"/>
      <w:pPr>
        <w:ind w:left="6765" w:hanging="1080"/>
      </w:pPr>
    </w:lvl>
    <w:lvl w:ilvl="6">
      <w:start w:val="1"/>
      <w:numFmt w:val="decimal"/>
      <w:isLgl/>
      <w:lvlText w:val="%1.%2.%3.%4.%5.%6.%7."/>
      <w:lvlJc w:val="left"/>
      <w:pPr>
        <w:ind w:left="8190" w:hanging="1440"/>
      </w:p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</w:lvl>
  </w:abstractNum>
  <w:abstractNum w:abstractNumId="34">
    <w:nsid w:val="7A0F6FD3"/>
    <w:multiLevelType w:val="multilevel"/>
    <w:tmpl w:val="F8903AB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36">
    <w:nsid w:val="7E6E2077"/>
    <w:multiLevelType w:val="hybridMultilevel"/>
    <w:tmpl w:val="C1B4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29"/>
  </w:num>
  <w:num w:numId="6">
    <w:abstractNumId w:val="10"/>
  </w:num>
  <w:num w:numId="7">
    <w:abstractNumId w:val="30"/>
  </w:num>
  <w:num w:numId="8">
    <w:abstractNumId w:val="25"/>
  </w:num>
  <w:num w:numId="9">
    <w:abstractNumId w:val="15"/>
  </w:num>
  <w:num w:numId="10">
    <w:abstractNumId w:val="21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22"/>
  </w:num>
  <w:num w:numId="16">
    <w:abstractNumId w:val="31"/>
  </w:num>
  <w:num w:numId="17">
    <w:abstractNumId w:val="33"/>
  </w:num>
  <w:num w:numId="18">
    <w:abstractNumId w:val="35"/>
  </w:num>
  <w:num w:numId="19">
    <w:abstractNumId w:val="17"/>
  </w:num>
  <w:num w:numId="20">
    <w:abstractNumId w:val="7"/>
  </w:num>
  <w:num w:numId="21">
    <w:abstractNumId w:val="18"/>
  </w:num>
  <w:num w:numId="22">
    <w:abstractNumId w:val="14"/>
  </w:num>
  <w:num w:numId="23">
    <w:abstractNumId w:val="34"/>
  </w:num>
  <w:num w:numId="24">
    <w:abstractNumId w:val="26"/>
  </w:num>
  <w:num w:numId="25">
    <w:abstractNumId w:val="4"/>
  </w:num>
  <w:num w:numId="26">
    <w:abstractNumId w:val="23"/>
  </w:num>
  <w:num w:numId="27">
    <w:abstractNumId w:val="12"/>
  </w:num>
  <w:num w:numId="28">
    <w:abstractNumId w:val="27"/>
  </w:num>
  <w:num w:numId="29">
    <w:abstractNumId w:val="36"/>
  </w:num>
  <w:num w:numId="30">
    <w:abstractNumId w:val="19"/>
  </w:num>
  <w:num w:numId="31">
    <w:abstractNumId w:val="13"/>
  </w:num>
  <w:num w:numId="32">
    <w:abstractNumId w:val="11"/>
  </w:num>
  <w:num w:numId="33">
    <w:abstractNumId w:val="16"/>
  </w:num>
  <w:num w:numId="34">
    <w:abstractNumId w:val="20"/>
  </w:num>
  <w:num w:numId="35">
    <w:abstractNumId w:val="24"/>
  </w:num>
  <w:num w:numId="36">
    <w:abstractNumId w:val="32"/>
  </w:num>
  <w:num w:numId="37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4971"/>
    <w:rsid w:val="00003726"/>
    <w:rsid w:val="00004DBE"/>
    <w:rsid w:val="00007B10"/>
    <w:rsid w:val="00007E38"/>
    <w:rsid w:val="00023AE9"/>
    <w:rsid w:val="00024FBC"/>
    <w:rsid w:val="0002639E"/>
    <w:rsid w:val="0003332F"/>
    <w:rsid w:val="00033AAF"/>
    <w:rsid w:val="00043E36"/>
    <w:rsid w:val="00046617"/>
    <w:rsid w:val="00052B52"/>
    <w:rsid w:val="00061160"/>
    <w:rsid w:val="00065B45"/>
    <w:rsid w:val="00073A6B"/>
    <w:rsid w:val="00073CEB"/>
    <w:rsid w:val="00083EEE"/>
    <w:rsid w:val="00084971"/>
    <w:rsid w:val="000905B1"/>
    <w:rsid w:val="000A02D2"/>
    <w:rsid w:val="000A2036"/>
    <w:rsid w:val="000A4AA7"/>
    <w:rsid w:val="000A6840"/>
    <w:rsid w:val="000B4898"/>
    <w:rsid w:val="000C1905"/>
    <w:rsid w:val="000C38B8"/>
    <w:rsid w:val="000C5517"/>
    <w:rsid w:val="000C5951"/>
    <w:rsid w:val="000C6CD4"/>
    <w:rsid w:val="000C7860"/>
    <w:rsid w:val="000D0362"/>
    <w:rsid w:val="000D5662"/>
    <w:rsid w:val="000E0EB4"/>
    <w:rsid w:val="000E3584"/>
    <w:rsid w:val="000E4A48"/>
    <w:rsid w:val="000F0BED"/>
    <w:rsid w:val="000F7247"/>
    <w:rsid w:val="00107BCF"/>
    <w:rsid w:val="00120032"/>
    <w:rsid w:val="00120E59"/>
    <w:rsid w:val="001264F4"/>
    <w:rsid w:val="0014375C"/>
    <w:rsid w:val="00146959"/>
    <w:rsid w:val="00173B2B"/>
    <w:rsid w:val="00180BA5"/>
    <w:rsid w:val="00186575"/>
    <w:rsid w:val="0018705C"/>
    <w:rsid w:val="00194E97"/>
    <w:rsid w:val="00196781"/>
    <w:rsid w:val="001A118E"/>
    <w:rsid w:val="001A1D77"/>
    <w:rsid w:val="001B0667"/>
    <w:rsid w:val="001B589D"/>
    <w:rsid w:val="001B7B11"/>
    <w:rsid w:val="001C269E"/>
    <w:rsid w:val="001C4AEE"/>
    <w:rsid w:val="001E3BF5"/>
    <w:rsid w:val="001F2C40"/>
    <w:rsid w:val="001F3434"/>
    <w:rsid w:val="001F75DA"/>
    <w:rsid w:val="00201391"/>
    <w:rsid w:val="00213EFF"/>
    <w:rsid w:val="00233CE0"/>
    <w:rsid w:val="00243DA3"/>
    <w:rsid w:val="002455E0"/>
    <w:rsid w:val="0024652C"/>
    <w:rsid w:val="00247C72"/>
    <w:rsid w:val="00253C70"/>
    <w:rsid w:val="00255825"/>
    <w:rsid w:val="00262566"/>
    <w:rsid w:val="00267897"/>
    <w:rsid w:val="00273924"/>
    <w:rsid w:val="00285628"/>
    <w:rsid w:val="00287424"/>
    <w:rsid w:val="002906DC"/>
    <w:rsid w:val="00292B5F"/>
    <w:rsid w:val="002963C7"/>
    <w:rsid w:val="00296BB2"/>
    <w:rsid w:val="002A5B29"/>
    <w:rsid w:val="002C2A0F"/>
    <w:rsid w:val="002C6165"/>
    <w:rsid w:val="002D75F7"/>
    <w:rsid w:val="002E37ED"/>
    <w:rsid w:val="002E7F03"/>
    <w:rsid w:val="002F1995"/>
    <w:rsid w:val="002F5E56"/>
    <w:rsid w:val="00301271"/>
    <w:rsid w:val="00337FC7"/>
    <w:rsid w:val="003410D3"/>
    <w:rsid w:val="0034298F"/>
    <w:rsid w:val="00350B2F"/>
    <w:rsid w:val="003557A4"/>
    <w:rsid w:val="00360F09"/>
    <w:rsid w:val="0036764B"/>
    <w:rsid w:val="00370654"/>
    <w:rsid w:val="00385D42"/>
    <w:rsid w:val="0039189E"/>
    <w:rsid w:val="003918CA"/>
    <w:rsid w:val="00391C73"/>
    <w:rsid w:val="00393D12"/>
    <w:rsid w:val="003A1AC5"/>
    <w:rsid w:val="003A4499"/>
    <w:rsid w:val="003A6016"/>
    <w:rsid w:val="003D1231"/>
    <w:rsid w:val="003E1134"/>
    <w:rsid w:val="003E2CC9"/>
    <w:rsid w:val="003E5FB3"/>
    <w:rsid w:val="003F1A89"/>
    <w:rsid w:val="003F2520"/>
    <w:rsid w:val="003F27D9"/>
    <w:rsid w:val="003F35AA"/>
    <w:rsid w:val="0040072C"/>
    <w:rsid w:val="004015B8"/>
    <w:rsid w:val="00403965"/>
    <w:rsid w:val="00404502"/>
    <w:rsid w:val="00404C3D"/>
    <w:rsid w:val="0040714F"/>
    <w:rsid w:val="00413252"/>
    <w:rsid w:val="0041728C"/>
    <w:rsid w:val="00417DA4"/>
    <w:rsid w:val="0042666C"/>
    <w:rsid w:val="0044303D"/>
    <w:rsid w:val="0046544C"/>
    <w:rsid w:val="00481AB8"/>
    <w:rsid w:val="00486452"/>
    <w:rsid w:val="00492030"/>
    <w:rsid w:val="004A1A0E"/>
    <w:rsid w:val="004A2E16"/>
    <w:rsid w:val="004A5630"/>
    <w:rsid w:val="004A7C1E"/>
    <w:rsid w:val="004B060C"/>
    <w:rsid w:val="004B38C4"/>
    <w:rsid w:val="004B7DFE"/>
    <w:rsid w:val="004C5D53"/>
    <w:rsid w:val="004C6170"/>
    <w:rsid w:val="004E4FAC"/>
    <w:rsid w:val="004F0979"/>
    <w:rsid w:val="004F1E97"/>
    <w:rsid w:val="004F67C9"/>
    <w:rsid w:val="004F7314"/>
    <w:rsid w:val="00500C62"/>
    <w:rsid w:val="00502BE7"/>
    <w:rsid w:val="00511A54"/>
    <w:rsid w:val="005216BA"/>
    <w:rsid w:val="0052593F"/>
    <w:rsid w:val="0052602B"/>
    <w:rsid w:val="00542B7C"/>
    <w:rsid w:val="00545297"/>
    <w:rsid w:val="00551C02"/>
    <w:rsid w:val="00555B3D"/>
    <w:rsid w:val="0056443C"/>
    <w:rsid w:val="00570339"/>
    <w:rsid w:val="005756D5"/>
    <w:rsid w:val="005778D9"/>
    <w:rsid w:val="00592B0F"/>
    <w:rsid w:val="005930B3"/>
    <w:rsid w:val="005A6F36"/>
    <w:rsid w:val="005B70A0"/>
    <w:rsid w:val="005C4ED5"/>
    <w:rsid w:val="005D468C"/>
    <w:rsid w:val="005E0B57"/>
    <w:rsid w:val="005E1CEF"/>
    <w:rsid w:val="005E420B"/>
    <w:rsid w:val="005E565D"/>
    <w:rsid w:val="005E5BD7"/>
    <w:rsid w:val="00612370"/>
    <w:rsid w:val="00622090"/>
    <w:rsid w:val="006266A4"/>
    <w:rsid w:val="00626834"/>
    <w:rsid w:val="006273C8"/>
    <w:rsid w:val="0063086F"/>
    <w:rsid w:val="006366A7"/>
    <w:rsid w:val="0063684F"/>
    <w:rsid w:val="00652BE5"/>
    <w:rsid w:val="00665280"/>
    <w:rsid w:val="00671185"/>
    <w:rsid w:val="00687634"/>
    <w:rsid w:val="00690600"/>
    <w:rsid w:val="00691246"/>
    <w:rsid w:val="00692B27"/>
    <w:rsid w:val="006A0D36"/>
    <w:rsid w:val="006A3576"/>
    <w:rsid w:val="006A3A9F"/>
    <w:rsid w:val="006A4AD9"/>
    <w:rsid w:val="006B1F3E"/>
    <w:rsid w:val="006D3E7E"/>
    <w:rsid w:val="006E224A"/>
    <w:rsid w:val="006E3828"/>
    <w:rsid w:val="006E5ABC"/>
    <w:rsid w:val="006F46B4"/>
    <w:rsid w:val="006F7216"/>
    <w:rsid w:val="00702423"/>
    <w:rsid w:val="00703481"/>
    <w:rsid w:val="00704DAA"/>
    <w:rsid w:val="00706D9E"/>
    <w:rsid w:val="00717032"/>
    <w:rsid w:val="0074732A"/>
    <w:rsid w:val="00765EA8"/>
    <w:rsid w:val="007773B6"/>
    <w:rsid w:val="007838DD"/>
    <w:rsid w:val="00787F2B"/>
    <w:rsid w:val="007913F9"/>
    <w:rsid w:val="007914F3"/>
    <w:rsid w:val="007950C4"/>
    <w:rsid w:val="007A0816"/>
    <w:rsid w:val="007A4278"/>
    <w:rsid w:val="007A568C"/>
    <w:rsid w:val="007B1237"/>
    <w:rsid w:val="007C23C5"/>
    <w:rsid w:val="007C24CA"/>
    <w:rsid w:val="007C6AF1"/>
    <w:rsid w:val="007D75AA"/>
    <w:rsid w:val="007E1D9F"/>
    <w:rsid w:val="007E78E2"/>
    <w:rsid w:val="007F12AC"/>
    <w:rsid w:val="007F191B"/>
    <w:rsid w:val="007F4383"/>
    <w:rsid w:val="00802E45"/>
    <w:rsid w:val="008041AB"/>
    <w:rsid w:val="00805621"/>
    <w:rsid w:val="00806CDA"/>
    <w:rsid w:val="00811CB1"/>
    <w:rsid w:val="00811E99"/>
    <w:rsid w:val="0083281B"/>
    <w:rsid w:val="00834324"/>
    <w:rsid w:val="008360F5"/>
    <w:rsid w:val="00837A6E"/>
    <w:rsid w:val="0085484C"/>
    <w:rsid w:val="00864B65"/>
    <w:rsid w:val="00870369"/>
    <w:rsid w:val="008710B2"/>
    <w:rsid w:val="0087308E"/>
    <w:rsid w:val="0087593C"/>
    <w:rsid w:val="00882F57"/>
    <w:rsid w:val="008937BC"/>
    <w:rsid w:val="0089674C"/>
    <w:rsid w:val="008975E5"/>
    <w:rsid w:val="008A0B56"/>
    <w:rsid w:val="008A11FC"/>
    <w:rsid w:val="008A228F"/>
    <w:rsid w:val="008A4DE9"/>
    <w:rsid w:val="008B1697"/>
    <w:rsid w:val="008B34C9"/>
    <w:rsid w:val="008B4CCF"/>
    <w:rsid w:val="008C3982"/>
    <w:rsid w:val="008D5067"/>
    <w:rsid w:val="008E190B"/>
    <w:rsid w:val="008E61B0"/>
    <w:rsid w:val="008E7850"/>
    <w:rsid w:val="00907F80"/>
    <w:rsid w:val="00922749"/>
    <w:rsid w:val="00940220"/>
    <w:rsid w:val="00940D9C"/>
    <w:rsid w:val="009413AB"/>
    <w:rsid w:val="009429FB"/>
    <w:rsid w:val="00960EFE"/>
    <w:rsid w:val="00965A82"/>
    <w:rsid w:val="00965E78"/>
    <w:rsid w:val="00971AA1"/>
    <w:rsid w:val="00990E1D"/>
    <w:rsid w:val="00993ECF"/>
    <w:rsid w:val="00997DA3"/>
    <w:rsid w:val="009A15F8"/>
    <w:rsid w:val="009A37E9"/>
    <w:rsid w:val="009A49B0"/>
    <w:rsid w:val="009A75D8"/>
    <w:rsid w:val="009B2DA6"/>
    <w:rsid w:val="009B3A5C"/>
    <w:rsid w:val="009B4631"/>
    <w:rsid w:val="009C6374"/>
    <w:rsid w:val="009C6ABC"/>
    <w:rsid w:val="009C72C4"/>
    <w:rsid w:val="009D01DB"/>
    <w:rsid w:val="009D4E46"/>
    <w:rsid w:val="009D7C3B"/>
    <w:rsid w:val="009E025B"/>
    <w:rsid w:val="009F1687"/>
    <w:rsid w:val="009F1979"/>
    <w:rsid w:val="00A03499"/>
    <w:rsid w:val="00A04D30"/>
    <w:rsid w:val="00A05B4B"/>
    <w:rsid w:val="00A05E04"/>
    <w:rsid w:val="00A141E2"/>
    <w:rsid w:val="00A165C5"/>
    <w:rsid w:val="00A16A19"/>
    <w:rsid w:val="00A27A6C"/>
    <w:rsid w:val="00A27CB3"/>
    <w:rsid w:val="00A4049E"/>
    <w:rsid w:val="00A41010"/>
    <w:rsid w:val="00A50088"/>
    <w:rsid w:val="00A5257A"/>
    <w:rsid w:val="00A52979"/>
    <w:rsid w:val="00A534C0"/>
    <w:rsid w:val="00A62FEB"/>
    <w:rsid w:val="00A65146"/>
    <w:rsid w:val="00A667E5"/>
    <w:rsid w:val="00A737B9"/>
    <w:rsid w:val="00A75354"/>
    <w:rsid w:val="00A93875"/>
    <w:rsid w:val="00A94757"/>
    <w:rsid w:val="00AA0B5B"/>
    <w:rsid w:val="00AA0FCB"/>
    <w:rsid w:val="00AA21B9"/>
    <w:rsid w:val="00AA3AA8"/>
    <w:rsid w:val="00AB3B36"/>
    <w:rsid w:val="00AB7012"/>
    <w:rsid w:val="00AC00AF"/>
    <w:rsid w:val="00AC0644"/>
    <w:rsid w:val="00AC5C09"/>
    <w:rsid w:val="00AD5A9E"/>
    <w:rsid w:val="00AD671E"/>
    <w:rsid w:val="00AF07B4"/>
    <w:rsid w:val="00AF1CF7"/>
    <w:rsid w:val="00AF4DFB"/>
    <w:rsid w:val="00B01427"/>
    <w:rsid w:val="00B071AA"/>
    <w:rsid w:val="00B151DD"/>
    <w:rsid w:val="00B21FB3"/>
    <w:rsid w:val="00B2280A"/>
    <w:rsid w:val="00B25ABC"/>
    <w:rsid w:val="00B31AD3"/>
    <w:rsid w:val="00B3545C"/>
    <w:rsid w:val="00B40A5C"/>
    <w:rsid w:val="00B41DAE"/>
    <w:rsid w:val="00B5767B"/>
    <w:rsid w:val="00B623D1"/>
    <w:rsid w:val="00B65C95"/>
    <w:rsid w:val="00B84D69"/>
    <w:rsid w:val="00B85BA4"/>
    <w:rsid w:val="00B94300"/>
    <w:rsid w:val="00B96C8B"/>
    <w:rsid w:val="00BA7740"/>
    <w:rsid w:val="00BA7EF4"/>
    <w:rsid w:val="00BB1C24"/>
    <w:rsid w:val="00BD43B6"/>
    <w:rsid w:val="00BD583B"/>
    <w:rsid w:val="00BD666B"/>
    <w:rsid w:val="00BD7B7D"/>
    <w:rsid w:val="00BE0568"/>
    <w:rsid w:val="00BE1C43"/>
    <w:rsid w:val="00BF3D5A"/>
    <w:rsid w:val="00BF417E"/>
    <w:rsid w:val="00C02CA9"/>
    <w:rsid w:val="00C04173"/>
    <w:rsid w:val="00C269C5"/>
    <w:rsid w:val="00C27711"/>
    <w:rsid w:val="00C32ECE"/>
    <w:rsid w:val="00C33285"/>
    <w:rsid w:val="00C345E3"/>
    <w:rsid w:val="00C420F7"/>
    <w:rsid w:val="00C43CC4"/>
    <w:rsid w:val="00C47B0E"/>
    <w:rsid w:val="00C5035C"/>
    <w:rsid w:val="00C54815"/>
    <w:rsid w:val="00C62D6F"/>
    <w:rsid w:val="00C67240"/>
    <w:rsid w:val="00C7260A"/>
    <w:rsid w:val="00C73DF5"/>
    <w:rsid w:val="00C75805"/>
    <w:rsid w:val="00C75EF6"/>
    <w:rsid w:val="00C80BA8"/>
    <w:rsid w:val="00C853E4"/>
    <w:rsid w:val="00C87D49"/>
    <w:rsid w:val="00CB1443"/>
    <w:rsid w:val="00CB4493"/>
    <w:rsid w:val="00CC6B2D"/>
    <w:rsid w:val="00CC7B4F"/>
    <w:rsid w:val="00CD34E4"/>
    <w:rsid w:val="00CD5F6D"/>
    <w:rsid w:val="00CE349F"/>
    <w:rsid w:val="00CE60EE"/>
    <w:rsid w:val="00CF230B"/>
    <w:rsid w:val="00CF5EF9"/>
    <w:rsid w:val="00D046C3"/>
    <w:rsid w:val="00D119DB"/>
    <w:rsid w:val="00D1307D"/>
    <w:rsid w:val="00D221D1"/>
    <w:rsid w:val="00D23426"/>
    <w:rsid w:val="00D33B37"/>
    <w:rsid w:val="00D34429"/>
    <w:rsid w:val="00D42DD4"/>
    <w:rsid w:val="00D5108A"/>
    <w:rsid w:val="00D54A95"/>
    <w:rsid w:val="00D54AF8"/>
    <w:rsid w:val="00D700BA"/>
    <w:rsid w:val="00D73620"/>
    <w:rsid w:val="00D73E8D"/>
    <w:rsid w:val="00D771C7"/>
    <w:rsid w:val="00D8103A"/>
    <w:rsid w:val="00D84E29"/>
    <w:rsid w:val="00D91116"/>
    <w:rsid w:val="00D96264"/>
    <w:rsid w:val="00D96A24"/>
    <w:rsid w:val="00DB2D42"/>
    <w:rsid w:val="00DB5018"/>
    <w:rsid w:val="00DC0C53"/>
    <w:rsid w:val="00DD0B01"/>
    <w:rsid w:val="00DD3383"/>
    <w:rsid w:val="00DF782B"/>
    <w:rsid w:val="00E04CEE"/>
    <w:rsid w:val="00E07A21"/>
    <w:rsid w:val="00E13799"/>
    <w:rsid w:val="00E17328"/>
    <w:rsid w:val="00E231E3"/>
    <w:rsid w:val="00E23760"/>
    <w:rsid w:val="00E24ABD"/>
    <w:rsid w:val="00E2551A"/>
    <w:rsid w:val="00E30B7A"/>
    <w:rsid w:val="00E4349B"/>
    <w:rsid w:val="00E4366D"/>
    <w:rsid w:val="00E53161"/>
    <w:rsid w:val="00E53EAF"/>
    <w:rsid w:val="00E639CD"/>
    <w:rsid w:val="00E63D2D"/>
    <w:rsid w:val="00E6506F"/>
    <w:rsid w:val="00E732E5"/>
    <w:rsid w:val="00E74DFA"/>
    <w:rsid w:val="00E773B4"/>
    <w:rsid w:val="00E8332D"/>
    <w:rsid w:val="00E848C5"/>
    <w:rsid w:val="00E85D40"/>
    <w:rsid w:val="00E9296B"/>
    <w:rsid w:val="00EB0F61"/>
    <w:rsid w:val="00EC122F"/>
    <w:rsid w:val="00ED3706"/>
    <w:rsid w:val="00ED5B77"/>
    <w:rsid w:val="00ED6095"/>
    <w:rsid w:val="00ED7240"/>
    <w:rsid w:val="00EE1364"/>
    <w:rsid w:val="00EE1B43"/>
    <w:rsid w:val="00EE413F"/>
    <w:rsid w:val="00EF2437"/>
    <w:rsid w:val="00EF58FF"/>
    <w:rsid w:val="00F0004D"/>
    <w:rsid w:val="00F11070"/>
    <w:rsid w:val="00F217B8"/>
    <w:rsid w:val="00F22D19"/>
    <w:rsid w:val="00F25EB5"/>
    <w:rsid w:val="00F2775D"/>
    <w:rsid w:val="00F37605"/>
    <w:rsid w:val="00F4227C"/>
    <w:rsid w:val="00F523D8"/>
    <w:rsid w:val="00F53257"/>
    <w:rsid w:val="00F6047F"/>
    <w:rsid w:val="00F62F32"/>
    <w:rsid w:val="00F7212B"/>
    <w:rsid w:val="00F75D87"/>
    <w:rsid w:val="00F809B8"/>
    <w:rsid w:val="00F833FD"/>
    <w:rsid w:val="00F8659E"/>
    <w:rsid w:val="00F870F3"/>
    <w:rsid w:val="00F90470"/>
    <w:rsid w:val="00F94ABF"/>
    <w:rsid w:val="00F9694B"/>
    <w:rsid w:val="00F97919"/>
    <w:rsid w:val="00FA0321"/>
    <w:rsid w:val="00FB337F"/>
    <w:rsid w:val="00FB5AA5"/>
    <w:rsid w:val="00FD5258"/>
    <w:rsid w:val="00FD6918"/>
    <w:rsid w:val="00FE4B12"/>
    <w:rsid w:val="00FF27F9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4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jc w:val="both"/>
      <w:outlineLvl w:val="2"/>
    </w:pPr>
    <w:rPr>
      <w:sz w:val="44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084971"/>
    <w:pPr>
      <w:keepNext/>
      <w:numPr>
        <w:numId w:val="1"/>
      </w:numPr>
      <w:tabs>
        <w:tab w:val="left" w:pos="426"/>
      </w:tabs>
      <w:overflowPunct w:val="0"/>
      <w:autoSpaceDE w:val="0"/>
      <w:autoSpaceDN w:val="0"/>
      <w:adjustRightInd w:val="0"/>
      <w:ind w:hanging="294"/>
      <w:jc w:val="both"/>
      <w:outlineLvl w:val="3"/>
    </w:pPr>
    <w:rPr>
      <w:sz w:val="22"/>
      <w:szCs w:val="20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084971"/>
    <w:pPr>
      <w:keepNext/>
      <w:tabs>
        <w:tab w:val="left" w:pos="426"/>
      </w:tabs>
      <w:overflowPunct w:val="0"/>
      <w:autoSpaceDE w:val="0"/>
      <w:autoSpaceDN w:val="0"/>
      <w:adjustRightInd w:val="0"/>
      <w:ind w:left="426"/>
      <w:jc w:val="both"/>
      <w:outlineLvl w:val="4"/>
    </w:pPr>
    <w:rPr>
      <w:sz w:val="22"/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084971"/>
    <w:pPr>
      <w:keepNext/>
      <w:numPr>
        <w:numId w:val="2"/>
      </w:numPr>
      <w:tabs>
        <w:tab w:val="left" w:pos="709"/>
      </w:tabs>
      <w:overflowPunct w:val="0"/>
      <w:autoSpaceDE w:val="0"/>
      <w:autoSpaceDN w:val="0"/>
      <w:adjustRightInd w:val="0"/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center"/>
      <w:outlineLvl w:val="6"/>
    </w:pPr>
    <w:rPr>
      <w:b/>
      <w:sz w:val="22"/>
      <w:szCs w:val="20"/>
      <w:u w:val="single"/>
    </w:rPr>
  </w:style>
  <w:style w:type="paragraph" w:styleId="Nadpis8">
    <w:name w:val="heading 8"/>
    <w:basedOn w:val="Normln"/>
    <w:next w:val="Normln"/>
    <w:link w:val="Nadpis8Char"/>
    <w:unhideWhenUsed/>
    <w:qFormat/>
    <w:rsid w:val="00084971"/>
    <w:pPr>
      <w:keepNext/>
      <w:numPr>
        <w:ilvl w:val="7"/>
        <w:numId w:val="3"/>
      </w:numPr>
      <w:suppressAutoHyphens/>
      <w:spacing w:after="120"/>
      <w:jc w:val="center"/>
      <w:outlineLvl w:val="7"/>
    </w:pPr>
    <w:rPr>
      <w:b/>
      <w:bCs/>
      <w:szCs w:val="20"/>
      <w:lang w:eastAsia="ar-SA"/>
    </w:rPr>
  </w:style>
  <w:style w:type="paragraph" w:styleId="Nadpis9">
    <w:name w:val="heading 9"/>
    <w:basedOn w:val="Normln"/>
    <w:next w:val="Normln"/>
    <w:link w:val="Nadpis9Char"/>
    <w:unhideWhenUsed/>
    <w:qFormat/>
    <w:rsid w:val="00084971"/>
    <w:pPr>
      <w:keepNext/>
      <w:tabs>
        <w:tab w:val="left" w:pos="709"/>
      </w:tabs>
      <w:overflowPunct w:val="0"/>
      <w:autoSpaceDE w:val="0"/>
      <w:autoSpaceDN w:val="0"/>
      <w:adjustRightInd w:val="0"/>
      <w:ind w:left="1068" w:hanging="294"/>
      <w:jc w:val="both"/>
      <w:outlineLvl w:val="8"/>
    </w:pPr>
    <w:rPr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8497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08497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8497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84971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084971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08497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49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9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slovanseznam">
    <w:name w:val="List Number"/>
    <w:basedOn w:val="Normln"/>
    <w:unhideWhenUsed/>
    <w:rsid w:val="00084971"/>
    <w:pPr>
      <w:widowControl w:val="0"/>
      <w:numPr>
        <w:numId w:val="3"/>
      </w:numPr>
      <w:adjustRightInd w:val="0"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rsid w:val="00084971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084971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849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849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84971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849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nhideWhenUsed/>
    <w:rsid w:val="0008497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9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971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084971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8497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A-Odrážky1 Char"/>
    <w:basedOn w:val="Standardnpsmoodstavce"/>
    <w:link w:val="Odstavecseseznamem"/>
    <w:uiPriority w:val="34"/>
    <w:locked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08497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Rejstk">
    <w:name w:val="Rejstřík"/>
    <w:basedOn w:val="Normln"/>
    <w:uiPriority w:val="99"/>
    <w:rsid w:val="00084971"/>
    <w:pPr>
      <w:suppressLineNumbers/>
      <w:suppressAutoHyphens/>
      <w:spacing w:after="120"/>
      <w:jc w:val="both"/>
    </w:pPr>
    <w:rPr>
      <w:rFonts w:cs="Tahoma"/>
      <w:szCs w:val="20"/>
      <w:lang w:eastAsia="ar-SA"/>
    </w:rPr>
  </w:style>
  <w:style w:type="paragraph" w:customStyle="1" w:styleId="Obsahrmce">
    <w:name w:val="Obsah rámce"/>
    <w:basedOn w:val="Zkladntext"/>
    <w:rsid w:val="00084971"/>
    <w:pPr>
      <w:suppressAutoHyphens/>
      <w:jc w:val="both"/>
    </w:pPr>
    <w:rPr>
      <w:b/>
      <w:bCs/>
      <w:szCs w:val="20"/>
      <w:lang w:eastAsia="ar-SA"/>
    </w:rPr>
  </w:style>
  <w:style w:type="paragraph" w:customStyle="1" w:styleId="NormlnIMP0">
    <w:name w:val="Normální_IMP~0"/>
    <w:basedOn w:val="Normln"/>
    <w:rsid w:val="00084971"/>
    <w:pPr>
      <w:suppressAutoHyphens/>
      <w:overflowPunct w:val="0"/>
      <w:autoSpaceDE w:val="0"/>
      <w:autoSpaceDN w:val="0"/>
      <w:adjustRightInd w:val="0"/>
      <w:spacing w:line="206" w:lineRule="auto"/>
    </w:pPr>
    <w:rPr>
      <w:szCs w:val="20"/>
      <w:lang w:eastAsia="en-US"/>
    </w:rPr>
  </w:style>
  <w:style w:type="paragraph" w:customStyle="1" w:styleId="Zkladntext21">
    <w:name w:val="Základní text 21"/>
    <w:basedOn w:val="Normln"/>
    <w:rsid w:val="00084971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</w:pPr>
    <w:rPr>
      <w:sz w:val="22"/>
      <w:szCs w:val="20"/>
    </w:rPr>
  </w:style>
  <w:style w:type="paragraph" w:customStyle="1" w:styleId="ZkladntextIMP0">
    <w:name w:val="Základní text_IMP~0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36"/>
      <w:szCs w:val="20"/>
    </w:rPr>
  </w:style>
  <w:style w:type="paragraph" w:customStyle="1" w:styleId="Nadpis2IMP">
    <w:name w:val="Nadpis 2_IMP~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Zkladntext0">
    <w:name w:val="Základní text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NormlnIMP">
    <w:name w:val="Normální_IMP"/>
    <w:basedOn w:val="Normln"/>
    <w:rsid w:val="00084971"/>
    <w:pPr>
      <w:widowControl w:val="0"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Zkladntext1">
    <w:name w:val="Základní text~~"/>
    <w:basedOn w:val="Normln"/>
    <w:rsid w:val="00084971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kladntext4">
    <w:name w:val="Základní text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ZkladntextIMP">
    <w:name w:val="Základní text_IMP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ZkladntextIMP1">
    <w:name w:val="Základní text_IMP~~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Normln0">
    <w:name w:val="Normální~~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ZkladntextIMP2">
    <w:name w:val="Základní text_IMP"/>
    <w:basedOn w:val="Normln"/>
    <w:rsid w:val="00084971"/>
    <w:pPr>
      <w:widowControl w:val="0"/>
      <w:spacing w:line="276" w:lineRule="auto"/>
    </w:pPr>
    <w:rPr>
      <w:szCs w:val="20"/>
    </w:rPr>
  </w:style>
  <w:style w:type="paragraph" w:customStyle="1" w:styleId="NormlnIMP1">
    <w:name w:val="Normální_IMP1"/>
    <w:basedOn w:val="Normln"/>
    <w:rsid w:val="00084971"/>
    <w:pPr>
      <w:suppressAutoHyphens/>
      <w:overflowPunct w:val="0"/>
      <w:autoSpaceDE w:val="0"/>
      <w:autoSpaceDN w:val="0"/>
      <w:adjustRightInd w:val="0"/>
      <w:spacing w:line="264" w:lineRule="auto"/>
    </w:pPr>
    <w:rPr>
      <w:szCs w:val="20"/>
    </w:rPr>
  </w:style>
  <w:style w:type="paragraph" w:customStyle="1" w:styleId="ZpatIMP">
    <w:name w:val="Zápatí_IMP"/>
    <w:basedOn w:val="NormlnIMP"/>
    <w:rsid w:val="00084971"/>
    <w:pPr>
      <w:widowControl/>
      <w:tabs>
        <w:tab w:val="center" w:pos="4536"/>
        <w:tab w:val="right" w:pos="8969"/>
      </w:tabs>
      <w:suppressAutoHyphens/>
      <w:spacing w:line="218" w:lineRule="auto"/>
    </w:pPr>
    <w:rPr>
      <w:sz w:val="24"/>
      <w:lang w:eastAsia="en-US"/>
    </w:rPr>
  </w:style>
  <w:style w:type="paragraph" w:customStyle="1" w:styleId="Tabulka">
    <w:name w:val="Tabulka"/>
    <w:basedOn w:val="Normln"/>
    <w:rsid w:val="00084971"/>
    <w:pPr>
      <w:widowControl w:val="0"/>
      <w:adjustRightInd w:val="0"/>
      <w:spacing w:before="40" w:after="40" w:line="360" w:lineRule="atLeast"/>
    </w:pPr>
    <w:rPr>
      <w:rFonts w:ascii="Arial" w:hAnsi="Arial" w:cs="Arial"/>
      <w:spacing w:val="-6"/>
      <w:sz w:val="20"/>
      <w:szCs w:val="20"/>
    </w:rPr>
  </w:style>
  <w:style w:type="paragraph" w:customStyle="1" w:styleId="Normln1">
    <w:name w:val="Normální~~~"/>
    <w:basedOn w:val="Normln0"/>
    <w:rsid w:val="00084971"/>
    <w:rPr>
      <w:sz w:val="24"/>
    </w:rPr>
  </w:style>
  <w:style w:type="paragraph" w:customStyle="1" w:styleId="NormlnIMP2">
    <w:name w:val="Normální_IMP~2"/>
    <w:basedOn w:val="Normln"/>
    <w:rsid w:val="00084971"/>
    <w:pPr>
      <w:widowControl w:val="0"/>
      <w:spacing w:line="276" w:lineRule="auto"/>
    </w:pPr>
    <w:rPr>
      <w:szCs w:val="20"/>
    </w:rPr>
  </w:style>
  <w:style w:type="paragraph" w:customStyle="1" w:styleId="CharChar1CharCharCharCharCharChar">
    <w:name w:val="Char Char1 Char Char Char Char Char Char"/>
    <w:basedOn w:val="Normln"/>
    <w:rsid w:val="0008497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Default">
    <w:name w:val="Default"/>
    <w:basedOn w:val="Normln"/>
    <w:rsid w:val="0008497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vornosti862">
    <w:name w:val="vornosti 86/2"/>
    <w:basedOn w:val="Normln"/>
    <w:rsid w:val="00084971"/>
  </w:style>
  <w:style w:type="character" w:customStyle="1" w:styleId="BodyText2Char">
    <w:name w:val="Body Text 2 Char"/>
    <w:rsid w:val="00084971"/>
    <w:rPr>
      <w:sz w:val="22"/>
      <w:lang w:val="cs-CZ" w:eastAsia="cs-CZ" w:bidi="ar-SA"/>
    </w:rPr>
  </w:style>
  <w:style w:type="character" w:customStyle="1" w:styleId="DeltaViewInsertion">
    <w:name w:val="DeltaView Insertion"/>
    <w:uiPriority w:val="99"/>
    <w:rsid w:val="00084971"/>
    <w:rPr>
      <w:color w:val="0000FF"/>
      <w:u w:val="single"/>
    </w:rPr>
  </w:style>
  <w:style w:type="character" w:customStyle="1" w:styleId="preformatted">
    <w:name w:val="preformatted"/>
    <w:basedOn w:val="Standardnpsmoodstavce"/>
    <w:rsid w:val="00084971"/>
  </w:style>
  <w:style w:type="character" w:customStyle="1" w:styleId="datalabel">
    <w:name w:val="datalabel"/>
    <w:basedOn w:val="Standardnpsmoodstavce"/>
    <w:rsid w:val="00084971"/>
  </w:style>
  <w:style w:type="character" w:styleId="slostrnky">
    <w:name w:val="page number"/>
    <w:basedOn w:val="Standardnpsmoodstavce"/>
    <w:rsid w:val="00A27A6C"/>
  </w:style>
  <w:style w:type="paragraph" w:customStyle="1" w:styleId="Zkladntext22">
    <w:name w:val="Základní text 22"/>
    <w:basedOn w:val="Normln"/>
    <w:rsid w:val="00A27A6C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sz w:val="22"/>
      <w:szCs w:val="20"/>
    </w:rPr>
  </w:style>
  <w:style w:type="character" w:styleId="Odkaznakoment">
    <w:name w:val="annotation reference"/>
    <w:unhideWhenUsed/>
    <w:rsid w:val="00A27A6C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A27A6C"/>
    <w:rPr>
      <w:b/>
      <w:bCs/>
    </w:rPr>
  </w:style>
  <w:style w:type="paragraph" w:styleId="Normlnweb">
    <w:name w:val="Normal (Web)"/>
    <w:basedOn w:val="Normln"/>
    <w:uiPriority w:val="99"/>
    <w:unhideWhenUsed/>
    <w:rsid w:val="00C62D6F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normln1-p">
    <w:name w:val="normální 1-p"/>
    <w:basedOn w:val="Normln"/>
    <w:rsid w:val="00B151DD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ZpatIMP4">
    <w:name w:val="Zápatí_IMP~4"/>
    <w:basedOn w:val="NormlnIMP2"/>
    <w:rsid w:val="00BD666B"/>
  </w:style>
  <w:style w:type="character" w:styleId="Hypertextovodkaz">
    <w:name w:val="Hyperlink"/>
    <w:basedOn w:val="Standardnpsmoodstavce"/>
    <w:uiPriority w:val="99"/>
    <w:unhideWhenUsed/>
    <w:rsid w:val="00BD6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4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jc w:val="both"/>
      <w:outlineLvl w:val="2"/>
    </w:pPr>
    <w:rPr>
      <w:sz w:val="44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084971"/>
    <w:pPr>
      <w:keepNext/>
      <w:numPr>
        <w:numId w:val="1"/>
      </w:numPr>
      <w:tabs>
        <w:tab w:val="left" w:pos="426"/>
      </w:tabs>
      <w:overflowPunct w:val="0"/>
      <w:autoSpaceDE w:val="0"/>
      <w:autoSpaceDN w:val="0"/>
      <w:adjustRightInd w:val="0"/>
      <w:ind w:hanging="294"/>
      <w:jc w:val="both"/>
      <w:outlineLvl w:val="3"/>
    </w:pPr>
    <w:rPr>
      <w:sz w:val="22"/>
      <w:szCs w:val="20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084971"/>
    <w:pPr>
      <w:keepNext/>
      <w:tabs>
        <w:tab w:val="left" w:pos="426"/>
      </w:tabs>
      <w:overflowPunct w:val="0"/>
      <w:autoSpaceDE w:val="0"/>
      <w:autoSpaceDN w:val="0"/>
      <w:adjustRightInd w:val="0"/>
      <w:ind w:left="426"/>
      <w:jc w:val="both"/>
      <w:outlineLvl w:val="4"/>
    </w:pPr>
    <w:rPr>
      <w:sz w:val="22"/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084971"/>
    <w:pPr>
      <w:keepNext/>
      <w:numPr>
        <w:numId w:val="2"/>
      </w:numPr>
      <w:tabs>
        <w:tab w:val="left" w:pos="709"/>
      </w:tabs>
      <w:overflowPunct w:val="0"/>
      <w:autoSpaceDE w:val="0"/>
      <w:autoSpaceDN w:val="0"/>
      <w:adjustRightInd w:val="0"/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084971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center"/>
      <w:outlineLvl w:val="6"/>
    </w:pPr>
    <w:rPr>
      <w:b/>
      <w:sz w:val="22"/>
      <w:szCs w:val="20"/>
      <w:u w:val="single"/>
    </w:rPr>
  </w:style>
  <w:style w:type="paragraph" w:styleId="Nadpis8">
    <w:name w:val="heading 8"/>
    <w:basedOn w:val="Normln"/>
    <w:next w:val="Normln"/>
    <w:link w:val="Nadpis8Char"/>
    <w:unhideWhenUsed/>
    <w:qFormat/>
    <w:rsid w:val="00084971"/>
    <w:pPr>
      <w:keepNext/>
      <w:numPr>
        <w:ilvl w:val="7"/>
        <w:numId w:val="3"/>
      </w:numPr>
      <w:suppressAutoHyphens/>
      <w:spacing w:after="120"/>
      <w:jc w:val="center"/>
      <w:outlineLvl w:val="7"/>
    </w:pPr>
    <w:rPr>
      <w:b/>
      <w:bCs/>
      <w:szCs w:val="20"/>
      <w:lang w:eastAsia="ar-SA"/>
    </w:rPr>
  </w:style>
  <w:style w:type="paragraph" w:styleId="Nadpis9">
    <w:name w:val="heading 9"/>
    <w:basedOn w:val="Normln"/>
    <w:next w:val="Normln"/>
    <w:link w:val="Nadpis9Char"/>
    <w:unhideWhenUsed/>
    <w:qFormat/>
    <w:rsid w:val="00084971"/>
    <w:pPr>
      <w:keepNext/>
      <w:tabs>
        <w:tab w:val="left" w:pos="709"/>
      </w:tabs>
      <w:overflowPunct w:val="0"/>
      <w:autoSpaceDE w:val="0"/>
      <w:autoSpaceDN w:val="0"/>
      <w:adjustRightInd w:val="0"/>
      <w:ind w:left="1068" w:hanging="294"/>
      <w:jc w:val="both"/>
      <w:outlineLvl w:val="8"/>
    </w:pPr>
    <w:rPr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8497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08497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8497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84971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084971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084971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08497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49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9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slovanseznam">
    <w:name w:val="List Number"/>
    <w:basedOn w:val="Normln"/>
    <w:unhideWhenUsed/>
    <w:rsid w:val="00084971"/>
    <w:pPr>
      <w:widowControl w:val="0"/>
      <w:numPr>
        <w:numId w:val="3"/>
      </w:numPr>
      <w:adjustRightInd w:val="0"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rsid w:val="00084971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084971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849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849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84971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849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nhideWhenUsed/>
    <w:rsid w:val="0008497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9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971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084971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8497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A-Odrážky1 Char"/>
    <w:basedOn w:val="Standardnpsmoodstavce"/>
    <w:link w:val="Odstavecseseznamem"/>
    <w:uiPriority w:val="34"/>
    <w:locked/>
    <w:rsid w:val="000849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08497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Rejstk">
    <w:name w:val="Rejstřík"/>
    <w:basedOn w:val="Normln"/>
    <w:uiPriority w:val="99"/>
    <w:rsid w:val="00084971"/>
    <w:pPr>
      <w:suppressLineNumbers/>
      <w:suppressAutoHyphens/>
      <w:spacing w:after="120"/>
      <w:jc w:val="both"/>
    </w:pPr>
    <w:rPr>
      <w:rFonts w:cs="Tahoma"/>
      <w:szCs w:val="20"/>
      <w:lang w:eastAsia="ar-SA"/>
    </w:rPr>
  </w:style>
  <w:style w:type="paragraph" w:customStyle="1" w:styleId="Obsahrmce">
    <w:name w:val="Obsah rámce"/>
    <w:basedOn w:val="Zkladntext"/>
    <w:rsid w:val="00084971"/>
    <w:pPr>
      <w:suppressAutoHyphens/>
      <w:jc w:val="both"/>
    </w:pPr>
    <w:rPr>
      <w:b/>
      <w:bCs/>
      <w:szCs w:val="20"/>
      <w:lang w:eastAsia="ar-SA"/>
    </w:rPr>
  </w:style>
  <w:style w:type="paragraph" w:customStyle="1" w:styleId="NormlnIMP0">
    <w:name w:val="Normální_IMP~0"/>
    <w:basedOn w:val="Normln"/>
    <w:rsid w:val="00084971"/>
    <w:pPr>
      <w:suppressAutoHyphens/>
      <w:overflowPunct w:val="0"/>
      <w:autoSpaceDE w:val="0"/>
      <w:autoSpaceDN w:val="0"/>
      <w:adjustRightInd w:val="0"/>
      <w:spacing w:line="206" w:lineRule="auto"/>
    </w:pPr>
    <w:rPr>
      <w:szCs w:val="20"/>
      <w:lang w:eastAsia="en-US"/>
    </w:rPr>
  </w:style>
  <w:style w:type="paragraph" w:customStyle="1" w:styleId="Zkladntext21">
    <w:name w:val="Základní text 21"/>
    <w:basedOn w:val="Normln"/>
    <w:rsid w:val="00084971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</w:pPr>
    <w:rPr>
      <w:sz w:val="22"/>
      <w:szCs w:val="20"/>
    </w:rPr>
  </w:style>
  <w:style w:type="paragraph" w:customStyle="1" w:styleId="ZkladntextIMP0">
    <w:name w:val="Základní text_IMP~0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36"/>
      <w:szCs w:val="20"/>
    </w:rPr>
  </w:style>
  <w:style w:type="paragraph" w:customStyle="1" w:styleId="Nadpis2IMP">
    <w:name w:val="Nadpis 2_IMP~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Zkladntext0">
    <w:name w:val="Základní text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NormlnIMP">
    <w:name w:val="Normální_IMP"/>
    <w:basedOn w:val="Normln"/>
    <w:rsid w:val="00084971"/>
    <w:pPr>
      <w:widowControl w:val="0"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Zkladntext1">
    <w:name w:val="Základní text~~"/>
    <w:basedOn w:val="Normln"/>
    <w:rsid w:val="00084971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kladntext4">
    <w:name w:val="Základní text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ZkladntextIMP">
    <w:name w:val="Základní text_IMP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ZkladntextIMP1">
    <w:name w:val="Základní text_IMP~~~~~~~"/>
    <w:basedOn w:val="Normln"/>
    <w:rsid w:val="00084971"/>
    <w:pPr>
      <w:widowControl w:val="0"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Normln0">
    <w:name w:val="Normální~~"/>
    <w:basedOn w:val="Normln"/>
    <w:rsid w:val="00084971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ZkladntextIMP2">
    <w:name w:val="Základní text_IMP"/>
    <w:basedOn w:val="Normln"/>
    <w:rsid w:val="00084971"/>
    <w:pPr>
      <w:widowControl w:val="0"/>
      <w:spacing w:line="276" w:lineRule="auto"/>
    </w:pPr>
    <w:rPr>
      <w:szCs w:val="20"/>
    </w:rPr>
  </w:style>
  <w:style w:type="paragraph" w:customStyle="1" w:styleId="NormlnIMP1">
    <w:name w:val="Normální_IMP1"/>
    <w:basedOn w:val="Normln"/>
    <w:rsid w:val="00084971"/>
    <w:pPr>
      <w:suppressAutoHyphens/>
      <w:overflowPunct w:val="0"/>
      <w:autoSpaceDE w:val="0"/>
      <w:autoSpaceDN w:val="0"/>
      <w:adjustRightInd w:val="0"/>
      <w:spacing w:line="264" w:lineRule="auto"/>
    </w:pPr>
    <w:rPr>
      <w:szCs w:val="20"/>
    </w:rPr>
  </w:style>
  <w:style w:type="paragraph" w:customStyle="1" w:styleId="ZpatIMP">
    <w:name w:val="Zápatí_IMP"/>
    <w:basedOn w:val="NormlnIMP"/>
    <w:rsid w:val="00084971"/>
    <w:pPr>
      <w:widowControl/>
      <w:tabs>
        <w:tab w:val="center" w:pos="4536"/>
        <w:tab w:val="right" w:pos="8969"/>
      </w:tabs>
      <w:suppressAutoHyphens/>
      <w:spacing w:line="218" w:lineRule="auto"/>
    </w:pPr>
    <w:rPr>
      <w:sz w:val="24"/>
      <w:lang w:eastAsia="en-US"/>
    </w:rPr>
  </w:style>
  <w:style w:type="paragraph" w:customStyle="1" w:styleId="Tabulka">
    <w:name w:val="Tabulka"/>
    <w:basedOn w:val="Normln"/>
    <w:rsid w:val="00084971"/>
    <w:pPr>
      <w:widowControl w:val="0"/>
      <w:adjustRightInd w:val="0"/>
      <w:spacing w:before="40" w:after="40" w:line="360" w:lineRule="atLeast"/>
    </w:pPr>
    <w:rPr>
      <w:rFonts w:ascii="Arial" w:hAnsi="Arial" w:cs="Arial"/>
      <w:spacing w:val="-6"/>
      <w:sz w:val="20"/>
      <w:szCs w:val="20"/>
    </w:rPr>
  </w:style>
  <w:style w:type="paragraph" w:customStyle="1" w:styleId="Normln1">
    <w:name w:val="Normální~~~"/>
    <w:basedOn w:val="Normln0"/>
    <w:rsid w:val="00084971"/>
    <w:rPr>
      <w:sz w:val="24"/>
    </w:rPr>
  </w:style>
  <w:style w:type="paragraph" w:customStyle="1" w:styleId="NormlnIMP2">
    <w:name w:val="Normální_IMP~2"/>
    <w:basedOn w:val="Normln"/>
    <w:rsid w:val="00084971"/>
    <w:pPr>
      <w:widowControl w:val="0"/>
      <w:spacing w:line="276" w:lineRule="auto"/>
    </w:pPr>
    <w:rPr>
      <w:szCs w:val="20"/>
    </w:rPr>
  </w:style>
  <w:style w:type="paragraph" w:customStyle="1" w:styleId="CharChar1CharCharCharCharCharChar">
    <w:name w:val="Char Char1 Char Char Char Char Char Char"/>
    <w:basedOn w:val="Normln"/>
    <w:rsid w:val="0008497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Default">
    <w:name w:val="Default"/>
    <w:basedOn w:val="Normln"/>
    <w:rsid w:val="0008497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vornosti862">
    <w:name w:val="vornosti 86/2"/>
    <w:basedOn w:val="Normln"/>
    <w:rsid w:val="00084971"/>
  </w:style>
  <w:style w:type="character" w:customStyle="1" w:styleId="BodyText2Char">
    <w:name w:val="Body Text 2 Char"/>
    <w:rsid w:val="00084971"/>
    <w:rPr>
      <w:sz w:val="22"/>
      <w:lang w:val="cs-CZ" w:eastAsia="cs-CZ" w:bidi="ar-SA"/>
    </w:rPr>
  </w:style>
  <w:style w:type="character" w:customStyle="1" w:styleId="DeltaViewInsertion">
    <w:name w:val="DeltaView Insertion"/>
    <w:uiPriority w:val="99"/>
    <w:rsid w:val="00084971"/>
    <w:rPr>
      <w:color w:val="0000FF"/>
      <w:u w:val="single"/>
    </w:rPr>
  </w:style>
  <w:style w:type="character" w:customStyle="1" w:styleId="preformatted">
    <w:name w:val="preformatted"/>
    <w:basedOn w:val="Standardnpsmoodstavce"/>
    <w:rsid w:val="00084971"/>
  </w:style>
  <w:style w:type="character" w:customStyle="1" w:styleId="datalabel">
    <w:name w:val="datalabel"/>
    <w:basedOn w:val="Standardnpsmoodstavce"/>
    <w:rsid w:val="00084971"/>
  </w:style>
  <w:style w:type="character" w:styleId="slostrnky">
    <w:name w:val="page number"/>
    <w:basedOn w:val="Standardnpsmoodstavce"/>
    <w:rsid w:val="00A27A6C"/>
  </w:style>
  <w:style w:type="paragraph" w:customStyle="1" w:styleId="Zkladntext22">
    <w:name w:val="Základní text 22"/>
    <w:basedOn w:val="Normln"/>
    <w:rsid w:val="00A27A6C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sz w:val="22"/>
      <w:szCs w:val="20"/>
    </w:rPr>
  </w:style>
  <w:style w:type="character" w:styleId="Odkaznakoment">
    <w:name w:val="annotation reference"/>
    <w:unhideWhenUsed/>
    <w:rsid w:val="00A27A6C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A27A6C"/>
    <w:rPr>
      <w:b/>
      <w:bCs/>
    </w:rPr>
  </w:style>
  <w:style w:type="paragraph" w:styleId="Normlnweb">
    <w:name w:val="Normal (Web)"/>
    <w:basedOn w:val="Normln"/>
    <w:uiPriority w:val="99"/>
    <w:unhideWhenUsed/>
    <w:rsid w:val="00C62D6F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normln1-p">
    <w:name w:val="normální 1-p"/>
    <w:basedOn w:val="Normln"/>
    <w:rsid w:val="00B151DD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ZpatIMP4">
    <w:name w:val="Zápatí_IMP~4"/>
    <w:basedOn w:val="NormlnIMP2"/>
    <w:rsid w:val="00BD666B"/>
  </w:style>
  <w:style w:type="character" w:styleId="Hypertextovodkaz">
    <w:name w:val="Hyperlink"/>
    <w:basedOn w:val="Standardnpsmoodstavce"/>
    <w:uiPriority w:val="99"/>
    <w:unhideWhenUsed/>
    <w:rsid w:val="00BD6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kackova.nikol@havirov-city.cz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sh@ts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hrova.jana@havirov-city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B3A6-BC94-416F-9D91-C66728C7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4798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Czechová Naďa</dc:creator>
  <cp:lastModifiedBy>Fikáčková Nikol</cp:lastModifiedBy>
  <cp:revision>2</cp:revision>
  <cp:lastPrinted>2019-07-17T14:16:00Z</cp:lastPrinted>
  <dcterms:created xsi:type="dcterms:W3CDTF">2019-08-12T08:19:00Z</dcterms:created>
  <dcterms:modified xsi:type="dcterms:W3CDTF">2019-08-12T08:19:00Z</dcterms:modified>
</cp:coreProperties>
</file>