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8DC" w:rsidRDefault="00AF0622">
      <w:pPr>
        <w:pStyle w:val="Nadpis10"/>
        <w:keepNext/>
        <w:keepLines/>
        <w:shd w:val="clear" w:color="auto" w:fill="auto"/>
        <w:spacing w:after="0"/>
      </w:pPr>
      <w:bookmarkStart w:id="0" w:name="bookmark0"/>
      <w:r>
        <w:t>SMLOUVA číslo: AD_031_0085_2018</w:t>
      </w:r>
      <w:bookmarkEnd w:id="0"/>
    </w:p>
    <w:p w:rsidR="007D28DC" w:rsidRDefault="00AF0622">
      <w:pPr>
        <w:pStyle w:val="Nadpis10"/>
        <w:keepNext/>
        <w:keepLines/>
        <w:shd w:val="clear" w:color="auto" w:fill="auto"/>
        <w:spacing w:after="240"/>
      </w:pPr>
      <w:bookmarkStart w:id="1" w:name="bookmark1"/>
      <w:r>
        <w:t>O PROVOZU AUTOMATŮ A JEJICH ROZMÍSTĚNÍ</w:t>
      </w:r>
      <w:bookmarkEnd w:id="1"/>
    </w:p>
    <w:p w:rsidR="007D28DC" w:rsidRDefault="00AF0622">
      <w:pPr>
        <w:pStyle w:val="Nadpis20"/>
        <w:keepNext/>
        <w:keepLines/>
        <w:shd w:val="clear" w:color="auto" w:fill="auto"/>
        <w:jc w:val="left"/>
      </w:pPr>
      <w:r>
        <w:rPr>
          <w:b w:val="0"/>
          <w:bCs w:val="0"/>
          <w:noProof/>
          <w:color w:val="2B6BB9"/>
          <w:sz w:val="22"/>
          <w:szCs w:val="22"/>
          <w:lang w:bidi="ar-SA"/>
        </w:rPr>
        <mc:AlternateContent>
          <mc:Choice Requires="wps">
            <w:drawing>
              <wp:anchor distT="0" distB="789305" distL="114300" distR="379730" simplePos="0" relativeHeight="125829378" behindDoc="0" locked="0" layoutInCell="1" allowOverlap="1">
                <wp:simplePos x="0" y="0"/>
                <wp:positionH relativeFrom="page">
                  <wp:posOffset>812165</wp:posOffset>
                </wp:positionH>
                <wp:positionV relativeFrom="paragraph">
                  <wp:posOffset>12700</wp:posOffset>
                </wp:positionV>
                <wp:extent cx="728345" cy="94170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728345" cy="941705"/>
                        </a:xfrm>
                        <a:prstGeom prst="rect">
                          <a:avLst/>
                        </a:prstGeom>
                        <a:noFill/>
                      </wps:spPr>
                      <wps:txbx>
                        <w:txbxContent>
                          <w:p w:rsidR="007D28DC" w:rsidRDefault="00AF0622">
                            <w:pPr>
                              <w:pStyle w:val="Zkladntext1"/>
                              <w:shd w:val="clear" w:color="auto" w:fill="auto"/>
                              <w:jc w:val="left"/>
                            </w:pPr>
                            <w:r>
                              <w:t>Společnost: Zapsaná: Statutární orgán: Se sídlem:</w:t>
                            </w:r>
                          </w:p>
                          <w:p w:rsidR="007D28DC" w:rsidRDefault="00AF0622">
                            <w:pPr>
                              <w:pStyle w:val="Zkladntext1"/>
                              <w:shd w:val="clear" w:color="auto" w:fill="auto"/>
                              <w:spacing w:after="200"/>
                              <w:jc w:val="left"/>
                            </w:pPr>
                            <w:r>
                              <w:t>IČ /DIČ:</w:t>
                            </w:r>
                          </w:p>
                          <w:p w:rsidR="007D28DC" w:rsidRDefault="00AF0622">
                            <w:pPr>
                              <w:pStyle w:val="Zkladntext1"/>
                              <w:shd w:val="clear" w:color="auto" w:fill="auto"/>
                              <w:jc w:val="left"/>
                            </w:pPr>
                            <w:r>
                              <w:t>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63.95pt;margin-top:1pt;width:57.35pt;height:74.15pt;z-index:125829378;visibility:visible;mso-wrap-style:square;mso-wrap-distance-left:9pt;mso-wrap-distance-top:0;mso-wrap-distance-right:29.9pt;mso-wrap-distance-bottom:6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" filled="f" stroked="f">
                <v:textbox style="mso-fit-shape-to-text:t" inset="0,0,0,0">
                  <w:txbxContent>
                    <w:p w:rsidR="007D28DC" w:rsidRDefault="00AF0622">
                      <w:pPr>
                        <w:pStyle w:val="Zkladntext1"/>
                        <w:shd w:val="clear" w:color="auto" w:fill="auto"/>
                        <w:jc w:val="left"/>
                      </w:pPr>
                      <w:r>
                        <w:t>Společnost: Zapsaná: Statutární orgán: Se sídlem:</w:t>
                      </w:r>
                    </w:p>
                    <w:p w:rsidR="007D28DC" w:rsidRDefault="00AF0622">
                      <w:pPr>
                        <w:pStyle w:val="Zkladntext1"/>
                        <w:shd w:val="clear" w:color="auto" w:fill="auto"/>
                        <w:spacing w:after="200"/>
                        <w:jc w:val="left"/>
                      </w:pPr>
                      <w:r>
                        <w:t>IČ /DIČ:</w:t>
                      </w:r>
                    </w:p>
                    <w:p w:rsidR="007D28DC" w:rsidRDefault="00AF0622">
                      <w:pPr>
                        <w:pStyle w:val="Zkladntext1"/>
                        <w:shd w:val="clear" w:color="auto" w:fill="auto"/>
                        <w:jc w:val="left"/>
                      </w:pPr>
                      <w:r>
                        <w:t>A</w:t>
                      </w:r>
                    </w:p>
                  </w:txbxContent>
                </v:textbox>
                <w10:wrap type="square" side="right" anchorx="page"/>
              </v:shape>
            </w:pict>
          </mc:Fallback>
        </mc:AlternateContent>
      </w:r>
      <w:r>
        <w:rPr>
          <w:b w:val="0"/>
          <w:bCs w:val="0"/>
          <w:noProof/>
          <w:color w:val="2B6BB9"/>
          <w:sz w:val="22"/>
          <w:szCs w:val="22"/>
          <w:lang w:bidi="ar-SA"/>
        </w:rPr>
        <mc:AlternateContent>
          <mc:Choice Requires="wps">
            <w:drawing>
              <wp:anchor distT="1051560" distB="0" distL="114300" distR="114300" simplePos="0" relativeHeight="125829380" behindDoc="0" locked="0" layoutInCell="1" allowOverlap="1">
                <wp:simplePos x="0" y="0"/>
                <wp:positionH relativeFrom="page">
                  <wp:posOffset>812165</wp:posOffset>
                </wp:positionH>
                <wp:positionV relativeFrom="paragraph">
                  <wp:posOffset>1064260</wp:posOffset>
                </wp:positionV>
                <wp:extent cx="993775" cy="67945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993775" cy="679450"/>
                        </a:xfrm>
                        <a:prstGeom prst="rect">
                          <a:avLst/>
                        </a:prstGeom>
                        <a:noFill/>
                      </wps:spPr>
                      <wps:txbx>
                        <w:txbxContent>
                          <w:p w:rsidR="007D28DC" w:rsidRDefault="00AF0622">
                            <w:pPr>
                              <w:pStyle w:val="Zkladntext1"/>
                              <w:shd w:val="clear" w:color="auto" w:fill="auto"/>
                            </w:pPr>
                            <w:r>
                              <w:t>Společnost:</w:t>
                            </w:r>
                          </w:p>
                          <w:p w:rsidR="007D28DC" w:rsidRDefault="00AF0622">
                            <w:pPr>
                              <w:pStyle w:val="Zkladntext1"/>
                              <w:shd w:val="clear" w:color="auto" w:fill="auto"/>
                            </w:pPr>
                            <w:r>
                              <w:t>Zapsaná:</w:t>
                            </w:r>
                          </w:p>
                          <w:p w:rsidR="007D28DC" w:rsidRDefault="00AF0622">
                            <w:pPr>
                              <w:pStyle w:val="Zkladntext1"/>
                              <w:shd w:val="clear" w:color="auto" w:fill="auto"/>
                            </w:pPr>
                            <w:r>
                              <w:t>Jednající / zastoupená: Se sídlem:</w:t>
                            </w:r>
                          </w:p>
                          <w:p w:rsidR="007D28DC" w:rsidRDefault="00AF0622">
                            <w:pPr>
                              <w:pStyle w:val="Zkladntext1"/>
                              <w:shd w:val="clear" w:color="auto" w:fill="auto"/>
                            </w:pPr>
                            <w:r>
                              <w:t>IČ/DIČ:</w:t>
                            </w:r>
                          </w:p>
                        </w:txbxContent>
                      </wps:txbx>
                      <wps:bodyPr lIns="0" tIns="0" rIns="0" bIns="0">
                        <a:spAutoFit/>
                      </wps:bodyPr>
                    </wps:wsp>
                  </a:graphicData>
                </a:graphic>
              </wp:anchor>
            </w:drawing>
          </mc:Choice>
          <mc:Fallback>
            <w:pict>
              <v:shape id="Shape 3" o:spid="_x0000_s1027" type="#_x0000_t202" style="position:absolute;left:0;text-align:left;margin-left:63.95pt;margin-top:83.8pt;width:78.25pt;height:53.5pt;z-index:125829380;visibility:visible;mso-wrap-style:square;mso-wrap-distance-left:9pt;mso-wrap-distance-top:82.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" filled="f" stroked="f">
                <v:textbox style="mso-fit-shape-to-text:t" inset="0,0,0,0">
                  <w:txbxContent>
                    <w:p w:rsidR="007D28DC" w:rsidRDefault="00AF0622">
                      <w:pPr>
                        <w:pStyle w:val="Zkladntext1"/>
                        <w:shd w:val="clear" w:color="auto" w:fill="auto"/>
                      </w:pPr>
                      <w:r>
                        <w:t>Společnost:</w:t>
                      </w:r>
                    </w:p>
                    <w:p w:rsidR="007D28DC" w:rsidRDefault="00AF0622">
                      <w:pPr>
                        <w:pStyle w:val="Zkladntext1"/>
                        <w:shd w:val="clear" w:color="auto" w:fill="auto"/>
                      </w:pPr>
                      <w:r>
                        <w:t>Zapsaná:</w:t>
                      </w:r>
                    </w:p>
                    <w:p w:rsidR="007D28DC" w:rsidRDefault="00AF0622">
                      <w:pPr>
                        <w:pStyle w:val="Zkladntext1"/>
                        <w:shd w:val="clear" w:color="auto" w:fill="auto"/>
                      </w:pPr>
                      <w:r>
                        <w:t>Jednající / zastoupená: Se sídlem:</w:t>
                      </w:r>
                    </w:p>
                    <w:p w:rsidR="007D28DC" w:rsidRDefault="00AF0622">
                      <w:pPr>
                        <w:pStyle w:val="Zkladntext1"/>
                        <w:shd w:val="clear" w:color="auto" w:fill="auto"/>
                      </w:pPr>
                      <w:r>
                        <w:t>IČ/DIČ:</w:t>
                      </w:r>
                    </w:p>
                  </w:txbxContent>
                </v:textbox>
                <w10:wrap type="square" side="right" anchorx="page"/>
              </v:shape>
            </w:pict>
          </mc:Fallback>
        </mc:AlternateContent>
      </w:r>
      <w:bookmarkStart w:id="2" w:name="bookmark2"/>
      <w:proofErr w:type="spellStart"/>
      <w:r>
        <w:t>Dallmayr</w:t>
      </w:r>
      <w:proofErr w:type="spellEnd"/>
      <w:r>
        <w:t xml:space="preserve"> </w:t>
      </w:r>
      <w:r>
        <w:rPr>
          <w:lang w:val="en-US" w:eastAsia="en-US" w:bidi="en-US"/>
        </w:rPr>
        <w:t xml:space="preserve">Vending </w:t>
      </w:r>
      <w:r>
        <w:t xml:space="preserve">&amp; Office, </w:t>
      </w:r>
      <w:proofErr w:type="gramStart"/>
      <w:r>
        <w:t>k.s.</w:t>
      </w:r>
      <w:bookmarkEnd w:id="2"/>
      <w:proofErr w:type="gramEnd"/>
    </w:p>
    <w:p w:rsidR="007D28DC" w:rsidRDefault="00AF0622">
      <w:pPr>
        <w:pStyle w:val="Zkladntext1"/>
        <w:shd w:val="clear" w:color="auto" w:fill="auto"/>
        <w:ind w:left="400" w:right="1140"/>
        <w:jc w:val="left"/>
      </w:pPr>
      <w:r>
        <w:t xml:space="preserve">v obchodním rejstříku vedeném Městským soudem v Praze, oddíl A., vložka 75814 </w:t>
      </w:r>
      <w:proofErr w:type="spellStart"/>
      <w:r>
        <w:t>Dallmayr</w:t>
      </w:r>
      <w:proofErr w:type="spellEnd"/>
      <w:r>
        <w:t xml:space="preserve"> Management s.r.o., IČ: 24133892, zastoupená XXXX, jednatelem Politických vězňů 1597,110 00 PRAHA 1</w:t>
      </w:r>
    </w:p>
    <w:p w:rsidR="007D28DC" w:rsidRDefault="00AF0622">
      <w:pPr>
        <w:pStyle w:val="Zkladntext1"/>
        <w:shd w:val="clear" w:color="auto" w:fill="auto"/>
        <w:ind w:left="400"/>
        <w:jc w:val="left"/>
      </w:pPr>
      <w:r>
        <w:t>26485524 / CZ26485524</w:t>
      </w:r>
    </w:p>
    <w:p w:rsidR="007D28DC" w:rsidRDefault="00AF0622">
      <w:pPr>
        <w:pStyle w:val="Zkladntext1"/>
        <w:shd w:val="clear" w:color="auto" w:fill="auto"/>
        <w:spacing w:after="400"/>
        <w:ind w:left="400"/>
        <w:jc w:val="left"/>
      </w:pPr>
      <w:r>
        <w:t xml:space="preserve">(dále jen </w:t>
      </w:r>
      <w:r>
        <w:rPr>
          <w:b/>
          <w:bCs/>
        </w:rPr>
        <w:t>„operátor“)</w:t>
      </w:r>
    </w:p>
    <w:p w:rsidR="007D28DC" w:rsidRDefault="00AF0622">
      <w:pPr>
        <w:pStyle w:val="Nadpis20"/>
        <w:keepNext/>
        <w:keepLines/>
        <w:shd w:val="clear" w:color="auto" w:fill="auto"/>
        <w:jc w:val="left"/>
      </w:pPr>
      <w:bookmarkStart w:id="3" w:name="bookmark3"/>
      <w:r>
        <w:t>Nemocnice Nové Město na Moravě, příspěvková organizace</w:t>
      </w:r>
      <w:bookmarkEnd w:id="3"/>
    </w:p>
    <w:p w:rsidR="007D28DC" w:rsidRDefault="00AF0622">
      <w:pPr>
        <w:pStyle w:val="Zkladntext1"/>
        <w:shd w:val="clear" w:color="auto" w:fill="auto"/>
        <w:ind w:left="400"/>
        <w:jc w:val="left"/>
      </w:pPr>
      <w:proofErr w:type="spellStart"/>
      <w:r>
        <w:t>Pr</w:t>
      </w:r>
      <w:proofErr w:type="spellEnd"/>
      <w:r>
        <w:t xml:space="preserve"> 1446 vedená u Krajského soudu v Brně</w:t>
      </w:r>
    </w:p>
    <w:p w:rsidR="007D28DC" w:rsidRDefault="00AF0622">
      <w:pPr>
        <w:pStyle w:val="Zkladntext1"/>
        <w:shd w:val="clear" w:color="auto" w:fill="auto"/>
        <w:ind w:left="400"/>
        <w:jc w:val="left"/>
      </w:pPr>
      <w:r>
        <w:t>XXXX, ředitelka</w:t>
      </w:r>
    </w:p>
    <w:p w:rsidR="007D28DC" w:rsidRDefault="00AF0622">
      <w:pPr>
        <w:pStyle w:val="Zkladntext1"/>
        <w:shd w:val="clear" w:color="auto" w:fill="auto"/>
        <w:ind w:left="400"/>
        <w:jc w:val="left"/>
      </w:pPr>
      <w:r>
        <w:t>Ždárská 610,592 31 Nové Město na Moravě</w:t>
      </w:r>
    </w:p>
    <w:p w:rsidR="007D28DC" w:rsidRDefault="00AF0622">
      <w:pPr>
        <w:pStyle w:val="Zkladntext1"/>
        <w:shd w:val="clear" w:color="auto" w:fill="auto"/>
        <w:ind w:left="400"/>
        <w:jc w:val="left"/>
      </w:pPr>
      <w:r>
        <w:t>00842001 / CZ00842001</w:t>
      </w:r>
    </w:p>
    <w:p w:rsidR="007D28DC" w:rsidRDefault="00AF0622">
      <w:pPr>
        <w:pStyle w:val="Zkladntext1"/>
        <w:shd w:val="clear" w:color="auto" w:fill="auto"/>
        <w:spacing w:after="400" w:line="233" w:lineRule="auto"/>
        <w:ind w:left="2160"/>
        <w:jc w:val="left"/>
      </w:pPr>
      <w:r>
        <w:t xml:space="preserve">(dále jen </w:t>
      </w:r>
      <w:r>
        <w:rPr>
          <w:b/>
          <w:bCs/>
        </w:rPr>
        <w:t>„zákazník“)</w:t>
      </w:r>
    </w:p>
    <w:p w:rsidR="007D28DC" w:rsidRDefault="00AF0622">
      <w:pPr>
        <w:pStyle w:val="Nadpis20"/>
        <w:keepNext/>
        <w:keepLines/>
        <w:numPr>
          <w:ilvl w:val="0"/>
          <w:numId w:val="1"/>
        </w:numPr>
        <w:shd w:val="clear" w:color="auto" w:fill="auto"/>
        <w:tabs>
          <w:tab w:val="left" w:pos="566"/>
        </w:tabs>
        <w:ind w:left="580" w:hanging="580"/>
      </w:pPr>
      <w:bookmarkStart w:id="4" w:name="bookmark4"/>
      <w:r>
        <w:t>Předmět smlouvy</w:t>
      </w:r>
      <w:bookmarkEnd w:id="4"/>
    </w:p>
    <w:p w:rsidR="007D28DC" w:rsidRDefault="00AF0622">
      <w:pPr>
        <w:pStyle w:val="Zkladntext1"/>
        <w:numPr>
          <w:ilvl w:val="0"/>
          <w:numId w:val="2"/>
        </w:numPr>
        <w:shd w:val="clear" w:color="auto" w:fill="auto"/>
        <w:tabs>
          <w:tab w:val="left" w:pos="566"/>
        </w:tabs>
        <w:ind w:left="580" w:hanging="580"/>
      </w:pPr>
      <w:r>
        <w:t>Výše uvedené smluvní strany uzavírají tuto smlouvu, jejímž předmětem je dohoda smluvních stran o umístění a provozu nápojových nebo prodejních automatů (dále jen „automaty") v prostorech zákazníka.</w:t>
      </w:r>
    </w:p>
    <w:p w:rsidR="007D28DC" w:rsidRDefault="00AF0622">
      <w:pPr>
        <w:pStyle w:val="Zkladntext1"/>
        <w:numPr>
          <w:ilvl w:val="0"/>
          <w:numId w:val="2"/>
        </w:numPr>
        <w:shd w:val="clear" w:color="auto" w:fill="auto"/>
        <w:tabs>
          <w:tab w:val="left" w:pos="566"/>
        </w:tabs>
        <w:spacing w:after="400"/>
        <w:ind w:left="580" w:hanging="580"/>
      </w:pPr>
      <w:r>
        <w:t>Zákazník poskytne operátorovi právo nabízet v zóně jeho provozovny, v obchodních nebo veřejných prostorách dle přílohy 1, (dále jen „prostory“) nápoje, občerstvení a jiné zboží prostřednictvím automatů. Prodej bude probíhat osobám pracujícím v provozovně a jiným osobám, které se nacházejí v prostorách a mají k tomu povolení zákazníka.</w:t>
      </w:r>
    </w:p>
    <w:p w:rsidR="007D28DC" w:rsidRDefault="00AF0622">
      <w:pPr>
        <w:pStyle w:val="Nadpis20"/>
        <w:keepNext/>
        <w:keepLines/>
        <w:numPr>
          <w:ilvl w:val="0"/>
          <w:numId w:val="1"/>
        </w:numPr>
        <w:shd w:val="clear" w:color="auto" w:fill="auto"/>
        <w:tabs>
          <w:tab w:val="left" w:pos="566"/>
        </w:tabs>
        <w:ind w:left="580" w:hanging="580"/>
      </w:pPr>
      <w:bookmarkStart w:id="5" w:name="bookmark5"/>
      <w:r>
        <w:t>Doba trvání smluvního vztahu</w:t>
      </w:r>
      <w:bookmarkEnd w:id="5"/>
    </w:p>
    <w:p w:rsidR="007D28DC" w:rsidRDefault="00AF0622">
      <w:pPr>
        <w:pStyle w:val="Zkladntext1"/>
        <w:numPr>
          <w:ilvl w:val="0"/>
          <w:numId w:val="3"/>
        </w:numPr>
        <w:shd w:val="clear" w:color="auto" w:fill="auto"/>
        <w:tabs>
          <w:tab w:val="left" w:pos="566"/>
        </w:tabs>
        <w:ind w:left="580" w:hanging="580"/>
      </w:pPr>
      <w:r>
        <w:t>Smlouva je uzavřena na dobu 36 měsíců, a to ode dne podpisu smlouvy.</w:t>
      </w:r>
    </w:p>
    <w:p w:rsidR="007D28DC" w:rsidRDefault="00AF0622">
      <w:pPr>
        <w:pStyle w:val="Zkladntext1"/>
        <w:numPr>
          <w:ilvl w:val="0"/>
          <w:numId w:val="3"/>
        </w:numPr>
        <w:shd w:val="clear" w:color="auto" w:fill="auto"/>
        <w:tabs>
          <w:tab w:val="left" w:pos="566"/>
        </w:tabs>
        <w:ind w:left="580" w:hanging="580"/>
      </w:pPr>
      <w:r>
        <w:t>Smlouvu lze ukončit:</w:t>
      </w:r>
    </w:p>
    <w:p w:rsidR="007D28DC" w:rsidRDefault="00AF0622">
      <w:pPr>
        <w:pStyle w:val="Zkladntext1"/>
        <w:numPr>
          <w:ilvl w:val="0"/>
          <w:numId w:val="4"/>
        </w:numPr>
        <w:shd w:val="clear" w:color="auto" w:fill="auto"/>
        <w:tabs>
          <w:tab w:val="left" w:pos="924"/>
        </w:tabs>
        <w:ind w:left="940" w:hanging="360"/>
      </w:pPr>
      <w:r>
        <w:t>písemnou dohodou smluvních stran</w:t>
      </w:r>
    </w:p>
    <w:p w:rsidR="007D28DC" w:rsidRDefault="00AF0622">
      <w:pPr>
        <w:pStyle w:val="Zkladntext1"/>
        <w:numPr>
          <w:ilvl w:val="0"/>
          <w:numId w:val="4"/>
        </w:numPr>
        <w:shd w:val="clear" w:color="auto" w:fill="auto"/>
        <w:tabs>
          <w:tab w:val="left" w:pos="924"/>
        </w:tabs>
        <w:ind w:left="940" w:hanging="360"/>
      </w:pPr>
      <w:r>
        <w:t>odstoupením z důvodu hrubého porušení smlouvy druhou smluvní stranou. Hrubým porušením na straně zákazníka je zejména nedovolená nebo nevhodná manipulace se zařízením, bezdůvodné odmítání kontroly nebo servisu operátora. Hrubým porušením na straně operátora je prodleni s úhradou smluvené odměny delší než 60 dnů, nedostatečná péče o automaty jako je jejich očista, doplňování zboží a technický servis. Operátor uvedené zajistí v pracovní dny vždy nejpozději do 48 hodin od nahlášení. Účinky odstoupení nastávají 10. dnem po doručení odstoupení druhé smluvní straně</w:t>
      </w:r>
    </w:p>
    <w:p w:rsidR="007D28DC" w:rsidRDefault="00AF0622">
      <w:pPr>
        <w:pStyle w:val="Zkladntext1"/>
        <w:numPr>
          <w:ilvl w:val="0"/>
          <w:numId w:val="4"/>
        </w:numPr>
        <w:shd w:val="clear" w:color="auto" w:fill="auto"/>
        <w:tabs>
          <w:tab w:val="left" w:pos="924"/>
        </w:tabs>
        <w:spacing w:after="400"/>
        <w:ind w:left="940" w:hanging="360"/>
      </w:pPr>
      <w:r>
        <w:t>výpovědí i bez udání důvodu. Výpovědní lhůta činí 3 měsíce a začíná běžet první den měsíce následujícího po doručení výpovědi druhé straně.</w:t>
      </w:r>
    </w:p>
    <w:p w:rsidR="007D28DC" w:rsidRDefault="00AF0622">
      <w:pPr>
        <w:pStyle w:val="Nadpis20"/>
        <w:keepNext/>
        <w:keepLines/>
        <w:shd w:val="clear" w:color="auto" w:fill="auto"/>
        <w:ind w:left="580" w:hanging="580"/>
      </w:pPr>
      <w:bookmarkStart w:id="6" w:name="bookmark6"/>
      <w:r>
        <w:t>lil. Práva a povinnosti</w:t>
      </w:r>
      <w:bookmarkEnd w:id="6"/>
    </w:p>
    <w:p w:rsidR="007D28DC" w:rsidRDefault="00AF0622">
      <w:pPr>
        <w:pStyle w:val="Zkladntext1"/>
        <w:numPr>
          <w:ilvl w:val="0"/>
          <w:numId w:val="5"/>
        </w:numPr>
        <w:shd w:val="clear" w:color="auto" w:fill="auto"/>
        <w:tabs>
          <w:tab w:val="left" w:pos="566"/>
        </w:tabs>
        <w:ind w:left="580" w:hanging="580"/>
      </w:pPr>
      <w:r>
        <w:t>Operátor se zavazuje plnit všechny závazky z této smlouvy a usiluje o poskytování rychlé a spolehlivé poradenské činnosti zákazníkovi v rámci organizace zákaznického servisu.</w:t>
      </w:r>
    </w:p>
    <w:p w:rsidR="007D28DC" w:rsidRDefault="00AF0622">
      <w:pPr>
        <w:pStyle w:val="Zkladntext1"/>
        <w:numPr>
          <w:ilvl w:val="0"/>
          <w:numId w:val="5"/>
        </w:numPr>
        <w:shd w:val="clear" w:color="auto" w:fill="auto"/>
        <w:tabs>
          <w:tab w:val="left" w:pos="566"/>
        </w:tabs>
        <w:ind w:left="580" w:hanging="580"/>
      </w:pPr>
      <w:r>
        <w:t>Zákazník poskytne operátorovi ve svých prostorách místa pro automaty, na kterých se společně dohodli. Zákazník na vlastní náklady zabezpečí podmínky a připojení nutné k instalaci a provozu automatů, jakož i nutná napojení elektrické energie a přívodu vody. Náklady spojené s rozmístěním a připojením, jakož i ostatní náklady související s provozováním automatů nese operátor, není-li v této smlouvě uvedeno jinak. Operátor vykonává bezúplatně řádnou údržbu a doplňování automatů. Operátor má výhradní právo k odběru peněz z automatů. Operátor použije k doplnění automatů jen ty nezávadné suroviny, které jsou povoleny pro prodej. Změni</w:t>
      </w:r>
      <w:r>
        <w:softHyphen/>
        <w:t>li se náklady operátora, je operátor oprávněn zvýšit odpovídajícím způsobem své ceny. Operátor může podle výsledků prodeje provést odpovídající změny v sortimentu.</w:t>
      </w:r>
    </w:p>
    <w:p w:rsidR="007D28DC" w:rsidRDefault="00AF0622">
      <w:pPr>
        <w:pStyle w:val="Zkladntext1"/>
        <w:numPr>
          <w:ilvl w:val="0"/>
          <w:numId w:val="5"/>
        </w:numPr>
        <w:shd w:val="clear" w:color="auto" w:fill="auto"/>
        <w:tabs>
          <w:tab w:val="left" w:pos="566"/>
        </w:tabs>
        <w:ind w:left="580" w:hanging="580"/>
      </w:pPr>
      <w:r>
        <w:t xml:space="preserve">Nastanou-li poruchy provozu automatů, které vznikly během jejich řádného používání nebo přirozeným opotřebením, odstraní je operátor na vlastní náklady. Operátor nenese odpovědnost za škody, které vznikly v důsledku nesprávného užívání nebo v důsledku mimořádných okolností. V rámci běžné ostrahy objektu odpovídá zákazník za škodu způsobenou operátorovi. V případě poruchy automatů je zákazník povinen o tom operátora bez prodlení informovat emailem na </w:t>
      </w:r>
      <w:r>
        <w:rPr>
          <w:color w:val="2B6BB9"/>
          <w:u w:val="single"/>
          <w:lang w:val="en-US" w:eastAsia="en-US" w:bidi="en-US"/>
        </w:rPr>
        <w:t>XXXX</w:t>
      </w:r>
      <w:r>
        <w:rPr>
          <w:color w:val="2B6BB9"/>
          <w:lang w:val="en-US" w:eastAsia="en-US" w:bidi="en-US"/>
        </w:rPr>
        <w:t xml:space="preserve"> </w:t>
      </w:r>
      <w:r>
        <w:t>nebo telefonicky na číslo XXXX.</w:t>
      </w:r>
    </w:p>
    <w:p w:rsidR="007D28DC" w:rsidRDefault="00AF0622">
      <w:pPr>
        <w:pStyle w:val="Zkladntext1"/>
        <w:numPr>
          <w:ilvl w:val="0"/>
          <w:numId w:val="5"/>
        </w:numPr>
        <w:shd w:val="clear" w:color="auto" w:fill="auto"/>
        <w:tabs>
          <w:tab w:val="left" w:pos="566"/>
        </w:tabs>
        <w:ind w:left="580" w:hanging="580"/>
      </w:pPr>
      <w:r>
        <w:t>Operátor je oprávněn vyměnit přístroje za jiné přístroje stejného druhu a kvality. Změny nebo práce všeho druhu smí provést jen operátor nebo odborní s předchozím písemným souhlasem operátora. Totéž platí i pro změnu umístění automatů.</w:t>
      </w:r>
    </w:p>
    <w:p w:rsidR="007D28DC" w:rsidRDefault="00AF0622">
      <w:pPr>
        <w:pStyle w:val="Zkladntext1"/>
        <w:numPr>
          <w:ilvl w:val="0"/>
          <w:numId w:val="5"/>
        </w:numPr>
        <w:shd w:val="clear" w:color="auto" w:fill="auto"/>
        <w:tabs>
          <w:tab w:val="left" w:pos="566"/>
        </w:tabs>
        <w:ind w:left="580" w:hanging="580"/>
      </w:pPr>
      <w:r>
        <w:t xml:space="preserve">V případě, že bude po vzájemné dohodě obou stran počet přístrojů rozšířen, nebo jejich typy a modely obměněny, nebo dojde-li k výměně opotřebovaného nebo poškozeného přístroje za nový nebo náhradní, podmínky těchto přístrojů se řídí touto smlouvou v plném rozsahu. Dokladem o provedené výměně bude potvrzený instalační protokol </w:t>
      </w:r>
      <w:proofErr w:type="spellStart"/>
      <w:r>
        <w:t>instalujícícím</w:t>
      </w:r>
      <w:proofErr w:type="spellEnd"/>
      <w:r>
        <w:t xml:space="preserve"> technikem a technickým pracovníkem zákazníka a protokol se stane přílohou této smlouvy.</w:t>
      </w:r>
    </w:p>
    <w:p w:rsidR="007D28DC" w:rsidRDefault="00AF0622">
      <w:pPr>
        <w:pStyle w:val="Zkladntext1"/>
        <w:numPr>
          <w:ilvl w:val="0"/>
          <w:numId w:val="5"/>
        </w:numPr>
        <w:shd w:val="clear" w:color="auto" w:fill="auto"/>
        <w:tabs>
          <w:tab w:val="left" w:pos="566"/>
        </w:tabs>
        <w:ind w:left="580" w:hanging="580"/>
      </w:pPr>
      <w:r>
        <w:t>Automaty zůstávají ve vlastnictví operátora. Případné zástavy nebo jiná omezení vlastnického práva operátora jsou nepřípustná a neúčinná. Právo zákazníka na započtení nebo zadržení automatů, jejich obsahu, na případné zásoby zboží operátora nebo obsah pokladny je vyloučeno. Případné pohledávky zákazníka musí být odsouhlaseny operátorem nebo o nich musí být pravomocně rozhodnuto soudem.</w:t>
      </w:r>
    </w:p>
    <w:p w:rsidR="007D28DC" w:rsidRDefault="00AF0622">
      <w:pPr>
        <w:pStyle w:val="Zkladntext1"/>
        <w:numPr>
          <w:ilvl w:val="0"/>
          <w:numId w:val="5"/>
        </w:numPr>
        <w:shd w:val="clear" w:color="auto" w:fill="auto"/>
        <w:tabs>
          <w:tab w:val="left" w:pos="566"/>
        </w:tabs>
        <w:ind w:left="580" w:hanging="580"/>
      </w:pPr>
      <w:r>
        <w:t>Operátor je povinen dodržovat vnitřní předpisy zákazníka k zajištění bezpečností provozu. Operátor bere na vědomí, že Zákazník neodpovídá za škodu na majetku Operátora, pokud k této nedošlo jeho zaviněním.</w:t>
      </w:r>
    </w:p>
    <w:p w:rsidR="007D28DC" w:rsidRDefault="00AF0622">
      <w:pPr>
        <w:pStyle w:val="Zkladntext1"/>
        <w:numPr>
          <w:ilvl w:val="0"/>
          <w:numId w:val="5"/>
        </w:numPr>
        <w:shd w:val="clear" w:color="auto" w:fill="auto"/>
        <w:tabs>
          <w:tab w:val="left" w:pos="566"/>
        </w:tabs>
        <w:spacing w:after="400"/>
        <w:ind w:left="580" w:hanging="580"/>
        <w:sectPr w:rsidR="007D28DC">
          <w:headerReference w:type="even" r:id="rId8"/>
          <w:headerReference w:type="default" r:id="rId9"/>
          <w:footerReference w:type="even" r:id="rId10"/>
          <w:footerReference w:type="default" r:id="rId11"/>
          <w:pgSz w:w="11900" w:h="16840"/>
          <w:pgMar w:top="1314" w:right="1270" w:bottom="863" w:left="1265" w:header="0" w:footer="3" w:gutter="0"/>
          <w:cols w:space="720"/>
          <w:noEndnote/>
          <w:docGrid w:linePitch="360"/>
        </w:sectPr>
      </w:pPr>
      <w:r>
        <w:t>Bude-li během trvání smlouvy dohodnuta instalace dalších automatů, jež nejsou uvedeny v příloze číslo 1 této smlouvy, pak je mezi smluvními stranami dohodnuto, že minimální délka provozu každého z těchto automatů je 36 měsíců od data instalace příslušného automatu a vztahují se na ně veškeré podmínky stanovené v této smlouvě, pokud není smluvními stranami dohodnuto jinak.</w:t>
      </w:r>
    </w:p>
    <w:p w:rsidR="007D28DC" w:rsidRDefault="00AF0622">
      <w:pPr>
        <w:pStyle w:val="Zkladntext1"/>
        <w:framePr w:w="240" w:h="869" w:wrap="none" w:vAnchor="text" w:hAnchor="margin" w:x="980" w:y="1105"/>
        <w:shd w:val="clear" w:color="auto" w:fill="auto"/>
        <w:spacing w:after="400"/>
        <w:jc w:val="left"/>
      </w:pPr>
      <w:r>
        <w:lastRenderedPageBreak/>
        <w:t>9.</w:t>
      </w:r>
    </w:p>
    <w:p w:rsidR="007D28DC" w:rsidRDefault="00AF0622">
      <w:pPr>
        <w:pStyle w:val="Zkladntext1"/>
        <w:framePr w:w="240" w:h="869" w:wrap="none" w:vAnchor="text" w:hAnchor="margin" w:x="980" w:y="1105"/>
        <w:shd w:val="clear" w:color="auto" w:fill="auto"/>
        <w:jc w:val="left"/>
      </w:pPr>
      <w:r>
        <w:t>10.</w:t>
      </w:r>
    </w:p>
    <w:p w:rsidR="007D28DC" w:rsidRDefault="00AF0622">
      <w:pPr>
        <w:pStyle w:val="Zkladntext1"/>
        <w:framePr w:w="240" w:h="245" w:wrap="none" w:vAnchor="text" w:hAnchor="margin" w:x="980" w:y="2550"/>
        <w:shd w:val="clear" w:color="auto" w:fill="auto"/>
        <w:jc w:val="left"/>
      </w:pPr>
      <w:r>
        <w:t>11.</w:t>
      </w:r>
    </w:p>
    <w:p w:rsidR="007D28DC" w:rsidRDefault="00AF0622">
      <w:pPr>
        <w:pStyle w:val="Zkladntext1"/>
        <w:framePr w:w="8798" w:h="2323" w:wrap="none" w:vAnchor="text" w:hAnchor="margin" w:x="1527" w:y="1100"/>
        <w:shd w:val="clear" w:color="auto" w:fill="auto"/>
      </w:pPr>
      <w:r>
        <w:t>Zákazník se zavazuje, že nechá automaty vždy zapnuté, a to i ve volných dnech, kdy se v provozovně nepracuje, jakož i v době dovolených. Přívod elektrické energie nesmí být přerušený, aby byly chladící stroje a bojler na horkou vodu vždy připravené na zahájení provozu, a aby základní suroviny zůstaly v práškové formě.</w:t>
      </w:r>
    </w:p>
    <w:p w:rsidR="007D28DC" w:rsidRDefault="00AF0622">
      <w:pPr>
        <w:pStyle w:val="Zkladntext1"/>
        <w:framePr w:w="8798" w:h="2323" w:wrap="none" w:vAnchor="text" w:hAnchor="margin" w:x="1527" w:y="1100"/>
        <w:shd w:val="clear" w:color="auto" w:fill="auto"/>
      </w:pPr>
      <w:r>
        <w:t xml:space="preserve">Personál pověřený operátorem na zabezpečení provozu automatů, příjemci </w:t>
      </w:r>
      <w:proofErr w:type="spellStart"/>
      <w:r>
        <w:t>franchisingu</w:t>
      </w:r>
      <w:proofErr w:type="spellEnd"/>
      <w:r>
        <w:t xml:space="preserve"> operátora pověření provádění této dohody, nebo dodavatelé operátora jsou oprávněni vstupovat do prostor zákazníka nebo vjíždět do nich motorovými vozidly za podmínky dodržení vnitřních předpisů zákazníka, pokud je to nutné pro umístění, údržbu, doplnění automatů a dodávky nápojů, občerstvení a jiného zboží a odstranění poruch automatů nebo jejich odvozu.</w:t>
      </w:r>
    </w:p>
    <w:p w:rsidR="007D28DC" w:rsidRDefault="00AF0622">
      <w:pPr>
        <w:pStyle w:val="Zkladntext1"/>
        <w:framePr w:w="8798" w:h="2323" w:wrap="none" w:vAnchor="text" w:hAnchor="margin" w:x="1527" w:y="1100"/>
        <w:shd w:val="clear" w:color="auto" w:fill="auto"/>
      </w:pPr>
      <w:r>
        <w:t>V případě, že operátor přistoupí na žádost o předčasné ukončení platnosti této smlouvy (ukončení smlouvy dohodou), zákazník uhradí operátorovi v zákazníkem zvoleném termínu odstupné ve výši 4.900,- Kč (bez DPH) za každý automat. Operátor je povinen nejpozději do pěti pracovních dnů od obdržení platby automaty odvézt. Do obdržení platby je oprávněn automaty nadále bez omezení provozovat.</w:t>
      </w:r>
    </w:p>
    <w:p w:rsidR="007D28DC" w:rsidRDefault="00AF0622">
      <w:pPr>
        <w:pStyle w:val="Nadpis20"/>
        <w:keepNext/>
        <w:keepLines/>
        <w:framePr w:w="192" w:h="1694" w:wrap="none" w:vAnchor="text" w:hAnchor="margin" w:x="971" w:y="3793"/>
        <w:shd w:val="clear" w:color="auto" w:fill="auto"/>
        <w:ind w:left="0"/>
        <w:jc w:val="left"/>
      </w:pPr>
      <w:bookmarkStart w:id="7" w:name="bookmark7"/>
      <w:r>
        <w:t>IV.</w:t>
      </w:r>
      <w:bookmarkEnd w:id="7"/>
    </w:p>
    <w:p w:rsidR="007D28DC" w:rsidRDefault="00AF0622">
      <w:pPr>
        <w:pStyle w:val="Zkladntext1"/>
        <w:framePr w:w="192" w:h="1694" w:wrap="none" w:vAnchor="text" w:hAnchor="margin" w:x="971" w:y="3793"/>
        <w:shd w:val="clear" w:color="auto" w:fill="auto"/>
        <w:spacing w:after="400"/>
        <w:jc w:val="left"/>
      </w:pPr>
      <w:r>
        <w:t>1.</w:t>
      </w:r>
    </w:p>
    <w:p w:rsidR="007D28DC" w:rsidRDefault="00AF0622">
      <w:pPr>
        <w:pStyle w:val="Zkladntext1"/>
        <w:framePr w:w="192" w:h="1694" w:wrap="none" w:vAnchor="text" w:hAnchor="margin" w:x="971" w:y="3793"/>
        <w:shd w:val="clear" w:color="auto" w:fill="auto"/>
        <w:spacing w:after="400"/>
        <w:jc w:val="left"/>
      </w:pPr>
      <w:r>
        <w:t>2.</w:t>
      </w:r>
    </w:p>
    <w:p w:rsidR="007D28DC" w:rsidRDefault="00AF0622">
      <w:pPr>
        <w:pStyle w:val="Zkladntext1"/>
        <w:framePr w:w="192" w:h="1694" w:wrap="none" w:vAnchor="text" w:hAnchor="margin" w:x="971" w:y="3793"/>
        <w:shd w:val="clear" w:color="auto" w:fill="auto"/>
        <w:spacing w:after="400"/>
        <w:jc w:val="left"/>
      </w:pPr>
      <w:r>
        <w:t>3.</w:t>
      </w:r>
    </w:p>
    <w:p w:rsidR="007D28DC" w:rsidRDefault="00AF0622">
      <w:pPr>
        <w:pStyle w:val="Zkladntext1"/>
        <w:framePr w:w="163" w:h="1277" w:wrap="none" w:vAnchor="text" w:hAnchor="margin" w:x="966" w:y="6270"/>
        <w:shd w:val="clear" w:color="auto" w:fill="auto"/>
        <w:jc w:val="left"/>
      </w:pPr>
      <w:r>
        <w:t>4.</w:t>
      </w:r>
    </w:p>
    <w:p w:rsidR="007D28DC" w:rsidRDefault="00AF0622">
      <w:pPr>
        <w:pStyle w:val="Zkladntext1"/>
        <w:framePr w:w="163" w:h="1277" w:wrap="none" w:vAnchor="text" w:hAnchor="margin" w:x="966" w:y="6270"/>
        <w:shd w:val="clear" w:color="auto" w:fill="auto"/>
        <w:spacing w:after="200"/>
        <w:jc w:val="left"/>
      </w:pPr>
      <w:r>
        <w:t>5.</w:t>
      </w:r>
    </w:p>
    <w:p w:rsidR="007D28DC" w:rsidRDefault="00AF0622">
      <w:pPr>
        <w:pStyle w:val="Zkladntext1"/>
        <w:framePr w:w="163" w:h="1277" w:wrap="none" w:vAnchor="text" w:hAnchor="margin" w:x="966" w:y="6270"/>
        <w:shd w:val="clear" w:color="auto" w:fill="auto"/>
        <w:spacing w:after="200"/>
        <w:jc w:val="left"/>
      </w:pPr>
      <w:r>
        <w:t>6.</w:t>
      </w:r>
    </w:p>
    <w:p w:rsidR="007D28DC" w:rsidRDefault="00AF0622">
      <w:pPr>
        <w:pStyle w:val="Zkladntext1"/>
        <w:framePr w:w="163" w:h="1277" w:wrap="none" w:vAnchor="text" w:hAnchor="margin" w:x="966" w:y="6270"/>
        <w:shd w:val="clear" w:color="auto" w:fill="auto"/>
        <w:spacing w:after="200"/>
        <w:jc w:val="left"/>
      </w:pPr>
      <w:r>
        <w:t>7.</w:t>
      </w:r>
    </w:p>
    <w:p w:rsidR="007D28DC" w:rsidRDefault="00AF0622">
      <w:pPr>
        <w:pStyle w:val="Zkladntext1"/>
        <w:framePr w:w="245" w:h="658" w:wrap="none" w:vAnchor="text" w:hAnchor="margin" w:x="966" w:y="8334"/>
        <w:shd w:val="clear" w:color="auto" w:fill="auto"/>
        <w:spacing w:after="200"/>
        <w:jc w:val="left"/>
      </w:pPr>
      <w:r>
        <w:t>9.</w:t>
      </w:r>
    </w:p>
    <w:p w:rsidR="007D28DC" w:rsidRDefault="00AF0622">
      <w:pPr>
        <w:pStyle w:val="Zkladntext1"/>
        <w:framePr w:w="245" w:h="658" w:wrap="none" w:vAnchor="text" w:hAnchor="margin" w:x="966" w:y="8334"/>
        <w:shd w:val="clear" w:color="auto" w:fill="auto"/>
        <w:jc w:val="left"/>
      </w:pPr>
      <w:r>
        <w:t>10.</w:t>
      </w:r>
    </w:p>
    <w:p w:rsidR="007D28DC" w:rsidRDefault="00AF0622">
      <w:pPr>
        <w:pStyle w:val="Zkladntext1"/>
        <w:framePr w:w="240" w:h="245" w:wrap="none" w:vAnchor="text" w:hAnchor="margin" w:x="971" w:y="9572"/>
        <w:shd w:val="clear" w:color="auto" w:fill="auto"/>
        <w:jc w:val="left"/>
      </w:pPr>
      <w:r>
        <w:t>11.</w:t>
      </w:r>
    </w:p>
    <w:p w:rsidR="007D28DC" w:rsidRDefault="00AF0622">
      <w:pPr>
        <w:pStyle w:val="Nadpis20"/>
        <w:keepNext/>
        <w:keepLines/>
        <w:framePr w:w="8794" w:h="6240" w:wrap="none" w:vAnchor="text" w:hAnchor="margin" w:x="1527" w:y="3793"/>
        <w:shd w:val="clear" w:color="auto" w:fill="auto"/>
        <w:ind w:left="0"/>
      </w:pPr>
      <w:bookmarkStart w:id="8" w:name="bookmark8"/>
      <w:r>
        <w:t>Závěrečná ustanovení</w:t>
      </w:r>
      <w:bookmarkEnd w:id="8"/>
    </w:p>
    <w:p w:rsidR="007D28DC" w:rsidRDefault="00AF0622">
      <w:pPr>
        <w:pStyle w:val="Zkladntext1"/>
        <w:framePr w:w="8794" w:h="6240" w:wrap="none" w:vAnchor="text" w:hAnchor="margin" w:x="1527" w:y="3793"/>
        <w:shd w:val="clear" w:color="auto" w:fill="auto"/>
      </w:pPr>
      <w:r>
        <w:t>Dohody a jiné smlouvy uzavřené mezi smluvními stranami jsou na sobě nezávislé, pokud v nich není stanoveno výslovně jinak. Pokud dohody nebo smlouvy připouštějí jejích zrušení nebo vypovězení, nemá takové zrušení nebo vypovězení vliv na případné jiné dohody a smlouvy. Tuto smlouvu je možné jednostranně ukončit pouze v případech výslovně stanovených v této smlouvě.</w:t>
      </w:r>
    </w:p>
    <w:p w:rsidR="007D28DC" w:rsidRDefault="00AF0622">
      <w:pPr>
        <w:pStyle w:val="Zkladntext1"/>
        <w:framePr w:w="8794" w:h="6240" w:wrap="none" w:vAnchor="text" w:hAnchor="margin" w:x="1527" w:y="3793"/>
        <w:shd w:val="clear" w:color="auto" w:fill="auto"/>
      </w:pPr>
      <w:r>
        <w:t>Zákazník bere na vědomí, že jeho údaje jsou poskytnuty operátorovi především za účelem plnění této smlouvy, za účelem provádění opatření před uzavřením této smlouvy a za účelem plnění právních povinností operátora. Zákazník poskytuje operátorovi souhlas se zpracováváním údajů a dat získaných při plnění této smlouvy k marketingovým a statistickým účelům.</w:t>
      </w:r>
    </w:p>
    <w:p w:rsidR="007D28DC" w:rsidRDefault="00AF0622">
      <w:pPr>
        <w:pStyle w:val="Zkladntext1"/>
        <w:framePr w:w="8794" w:h="6240" w:wrap="none" w:vAnchor="text" w:hAnchor="margin" w:x="1527" w:y="3793"/>
        <w:shd w:val="clear" w:color="auto" w:fill="auto"/>
      </w:pPr>
      <w:r>
        <w:t>Zákazník souhlasí, že operátor jako postupitel může v případě prodeje podniku nebo významných částí podniku převést svá práva a povinnosti z této smlouvy nebo z její části třetí osobě. V ostatních případech je operátor oprávněn převést svá práva a povinnosti z této smlouvy nebo z její části třetí osobě, pokud zákazník písemně nevyjádří operátorovi dostatečně odůvodněné pochybnosti vůči třetí osobě, na kterou mají být práva a povinnosti převedeny, během lhůty jednoho měsíce od okamžiku, kdy se o třetí osobě dozvěděl.</w:t>
      </w:r>
    </w:p>
    <w:p w:rsidR="007D28DC" w:rsidRDefault="00AF0622">
      <w:pPr>
        <w:pStyle w:val="Zkladntext1"/>
        <w:framePr w:w="8794" w:h="6240" w:wrap="none" w:vAnchor="text" w:hAnchor="margin" w:x="1527" w:y="3793"/>
        <w:shd w:val="clear" w:color="auto" w:fill="auto"/>
      </w:pPr>
      <w:r>
        <w:t>Ustanovení této smlouvy platí v plném rozsahu i v případě převodu, resp. přechodu práv na právní nástupce zákazníka.</w:t>
      </w:r>
    </w:p>
    <w:p w:rsidR="007D28DC" w:rsidRDefault="00AF0622">
      <w:pPr>
        <w:pStyle w:val="Zkladntext1"/>
        <w:framePr w:w="8794" w:h="6240" w:wrap="none" w:vAnchor="text" w:hAnchor="margin" w:x="1527" w:y="3793"/>
        <w:shd w:val="clear" w:color="auto" w:fill="auto"/>
      </w:pPr>
      <w:r>
        <w:t>K této smlouvě nebyla učiněna žádná vedlejší ústní dojednání. Změny této smlouvy i její zrušení vyžadují písemnou formu. Toto platí i pro vzdání se písemné formy.</w:t>
      </w:r>
    </w:p>
    <w:p w:rsidR="007D28DC" w:rsidRDefault="00AF0622">
      <w:pPr>
        <w:pStyle w:val="Zkladntext1"/>
        <w:framePr w:w="8794" w:h="6240" w:wrap="none" w:vAnchor="text" w:hAnchor="margin" w:x="1527" w:y="3793"/>
        <w:shd w:val="clear" w:color="auto" w:fill="auto"/>
      </w:pPr>
      <w:r>
        <w:t>Veškerá korespondence, popřípadě vystavené daňové doklady vztahující se k této smlouvě musí nést evidenční čísla všech automatů uvedená na každém instalačním protokolu a evidenční číslo této smlouvy.</w:t>
      </w:r>
    </w:p>
    <w:p w:rsidR="007D28DC" w:rsidRDefault="00AF0622">
      <w:pPr>
        <w:pStyle w:val="Zkladntext1"/>
        <w:framePr w:w="8794" w:h="6240" w:wrap="none" w:vAnchor="text" w:hAnchor="margin" w:x="1527" w:y="3793"/>
        <w:shd w:val="clear" w:color="auto" w:fill="auto"/>
      </w:pPr>
      <w:r>
        <w:t>Neplatnost nebo neúčinnost některého ustanovení této smlouvy neovlivní platnost nebo účinnost ostatních ustanovení této smlouvy. Je-li nebo stane-li se některé ustanovení této smlouvy neplatným nebo neúčinným, bude nahrazeno takovým ustanovením, které se svým obsahem co nejvíce blíží neplatnému nebo neúčinnému ustanovení.</w:t>
      </w:r>
    </w:p>
    <w:p w:rsidR="007D28DC" w:rsidRDefault="00AF0622">
      <w:pPr>
        <w:pStyle w:val="Zkladntext1"/>
        <w:framePr w:w="8794" w:h="6240" w:wrap="none" w:vAnchor="text" w:hAnchor="margin" w:x="1527" w:y="3793"/>
        <w:shd w:val="clear" w:color="auto" w:fill="auto"/>
      </w:pPr>
      <w:r>
        <w:t>Smluvní strany se dohodly na prodloužení promlčecí lhůty pro uplatnění práva na splnění platebních závazků dle této smlouvy na dobu pěti let.</w:t>
      </w:r>
    </w:p>
    <w:p w:rsidR="007D28DC" w:rsidRDefault="00AF0622">
      <w:pPr>
        <w:pStyle w:val="Zkladntext1"/>
        <w:framePr w:w="8794" w:h="6240" w:wrap="none" w:vAnchor="text" w:hAnchor="margin" w:x="1527" w:y="3793"/>
        <w:shd w:val="clear" w:color="auto" w:fill="auto"/>
        <w:jc w:val="left"/>
      </w:pPr>
      <w:r>
        <w:t xml:space="preserve">Zákazník potvrzuje, že je oprávněn uzavřít tuto smlouvu buď sám jako vlastník prostor nebo se souhlasem vlastníka prostor. V případě, že je třeba souhlasu vlastníka prostor, zákazník prohlašuje, že tento souhlas mu byl udělen před uzavřením této smlouvy. Smluvní strany jsou si plně vědomy zákonné povinnosti uveřejnit tuto smlouvu prostřednictvím informačního systému veřejné správy -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 Smluvní strany se dohodly, že zákonnou povinnost dle § 5 odst. 2 zákona o registru smluv splní zákazník.</w:t>
      </w:r>
    </w:p>
    <w:p w:rsidR="007D28DC" w:rsidRDefault="00AF0622">
      <w:pPr>
        <w:pStyle w:val="Zkladntext1"/>
        <w:framePr w:w="8794" w:h="6240" w:wrap="none" w:vAnchor="text" w:hAnchor="margin" w:x="1527" w:y="3793"/>
        <w:shd w:val="clear" w:color="auto" w:fill="auto"/>
      </w:pPr>
      <w:r>
        <w:t xml:space="preserve">Smluvní strany pokládají některé informace obsažené v této Smlouvě za předmět obchodního tajemství, které je nutno před uveřejněním v Registru smluv znečitelnit, a to konkrétně: části II. </w:t>
      </w:r>
      <w:proofErr w:type="spellStart"/>
      <w:r>
        <w:rPr>
          <w:lang w:val="en-US" w:eastAsia="en-US" w:bidi="en-US"/>
        </w:rPr>
        <w:t>a</w:t>
      </w:r>
      <w:proofErr w:type="spellEnd"/>
      <w:r>
        <w:rPr>
          <w:lang w:val="en-US" w:eastAsia="en-US" w:bidi="en-US"/>
        </w:rPr>
        <w:t xml:space="preserve"> III. </w:t>
      </w:r>
      <w:r>
        <w:t>Přílohy č. 1 předmětné smlouvy.</w:t>
      </w:r>
    </w:p>
    <w:p w:rsidR="007D28DC" w:rsidRDefault="00AF0622">
      <w:pPr>
        <w:pStyle w:val="Zkladntext1"/>
        <w:framePr w:w="235" w:h="1488" w:wrap="none" w:vAnchor="text" w:hAnchor="margin" w:x="971" w:y="10393"/>
        <w:shd w:val="clear" w:color="auto" w:fill="auto"/>
        <w:spacing w:after="400"/>
        <w:jc w:val="left"/>
      </w:pPr>
      <w:r>
        <w:t>12.</w:t>
      </w:r>
    </w:p>
    <w:p w:rsidR="007D28DC" w:rsidRDefault="00AF0622">
      <w:pPr>
        <w:pStyle w:val="Zkladntext1"/>
        <w:framePr w:w="235" w:h="1488" w:wrap="none" w:vAnchor="text" w:hAnchor="margin" w:x="971" w:y="10393"/>
        <w:shd w:val="clear" w:color="auto" w:fill="auto"/>
        <w:jc w:val="left"/>
      </w:pPr>
      <w:r>
        <w:t>13.</w:t>
      </w:r>
    </w:p>
    <w:p w:rsidR="007D28DC" w:rsidRDefault="00AF0622">
      <w:pPr>
        <w:pStyle w:val="Zkladntext1"/>
        <w:framePr w:w="235" w:h="1488" w:wrap="none" w:vAnchor="text" w:hAnchor="margin" w:x="971" w:y="10393"/>
        <w:shd w:val="clear" w:color="auto" w:fill="auto"/>
        <w:spacing w:after="200" w:line="233" w:lineRule="auto"/>
        <w:jc w:val="left"/>
      </w:pPr>
      <w:r>
        <w:t>14.</w:t>
      </w:r>
    </w:p>
    <w:p w:rsidR="007D28DC" w:rsidRDefault="00AF0622">
      <w:pPr>
        <w:pStyle w:val="Zkladntext1"/>
        <w:framePr w:w="235" w:h="1488" w:wrap="none" w:vAnchor="text" w:hAnchor="margin" w:x="971" w:y="10393"/>
        <w:shd w:val="clear" w:color="auto" w:fill="auto"/>
        <w:spacing w:after="300"/>
        <w:jc w:val="left"/>
      </w:pPr>
      <w:r>
        <w:t>15.</w:t>
      </w:r>
    </w:p>
    <w:p w:rsidR="007D28DC" w:rsidRDefault="00AF0622">
      <w:pPr>
        <w:pStyle w:val="Zkladntext1"/>
        <w:framePr w:w="8789" w:h="1502" w:wrap="none" w:vAnchor="text" w:hAnchor="margin" w:x="1518" w:y="10388"/>
        <w:shd w:val="clear" w:color="auto" w:fill="auto"/>
      </w:pPr>
      <w:r>
        <w:t xml:space="preserve">Tato smlouva nabývá platnosti dnem jejího podpisu oběma smluvními stranami a účinnosti dnem jejího uveřejněni v Registru smluv, je sepsána ve třech stejnopisech, z nichž zákazník obdrží jeden a operátor dva. Smluvní strany zároveň prohlašují, že se touto smlouvou řídily už od </w:t>
      </w:r>
      <w:proofErr w:type="gramStart"/>
      <w:r>
        <w:t>1.6.2018</w:t>
      </w:r>
      <w:proofErr w:type="gramEnd"/>
      <w:r>
        <w:t>.</w:t>
      </w:r>
    </w:p>
    <w:p w:rsidR="007D28DC" w:rsidRDefault="00AF0622">
      <w:pPr>
        <w:pStyle w:val="Zkladntext1"/>
        <w:framePr w:w="8789" w:h="1502" w:wrap="none" w:vAnchor="text" w:hAnchor="margin" w:x="1518" w:y="10388"/>
        <w:shd w:val="clear" w:color="auto" w:fill="auto"/>
      </w:pPr>
      <w:r>
        <w:t>Tato smlouva může být měněna nebo doplněna po dohodě obou smluvních stran pouze písemným dodatkem.</w:t>
      </w:r>
    </w:p>
    <w:p w:rsidR="007D28DC" w:rsidRDefault="00AF0622">
      <w:pPr>
        <w:pStyle w:val="Zkladntext1"/>
        <w:framePr w:w="8789" w:h="1502" w:wrap="none" w:vAnchor="text" w:hAnchor="margin" w:x="1518" w:y="10388"/>
        <w:shd w:val="clear" w:color="auto" w:fill="auto"/>
      </w:pPr>
      <w:r>
        <w:t>Smluvní strany výslovně prohlašují, že tato smlouva byla sepsána na základě jejich pravé a svobodné vůle, na důkaz čehož připojují tyto své vlastnoruční podpisy.</w:t>
      </w:r>
    </w:p>
    <w:p w:rsidR="007D28DC" w:rsidRDefault="00AF0622">
      <w:pPr>
        <w:pStyle w:val="Zkladntext1"/>
        <w:framePr w:w="8789" w:h="1502" w:wrap="none" w:vAnchor="text" w:hAnchor="margin" w:x="1518" w:y="10388"/>
        <w:shd w:val="clear" w:color="auto" w:fill="auto"/>
      </w:pPr>
      <w:r>
        <w:t>Nedílnou součástí této smlouvy je příloha číslo 1.</w:t>
      </w:r>
    </w:p>
    <w:p w:rsidR="007D28DC" w:rsidRDefault="00AF0622">
      <w:pPr>
        <w:spacing w:line="360" w:lineRule="exact"/>
      </w:pPr>
      <w:r>
        <w:rPr>
          <w:rFonts w:ascii="Arial Narrow" w:eastAsia="Arial Narrow" w:hAnsi="Arial Narrow" w:cs="Arial Narrow"/>
          <w:noProof/>
          <w:sz w:val="18"/>
          <w:szCs w:val="18"/>
          <w:lang w:bidi="ar-SA"/>
        </w:rPr>
        <w:lastRenderedPageBreak/>
        <w:drawing>
          <wp:anchor distT="0" distB="0" distL="0" distR="0" simplePos="0" relativeHeight="62914700" behindDoc="1" locked="0" layoutInCell="1" allowOverlap="1">
            <wp:simplePos x="0" y="0"/>
            <wp:positionH relativeFrom="page">
              <wp:posOffset>1087755</wp:posOffset>
            </wp:positionH>
            <wp:positionV relativeFrom="paragraph">
              <wp:posOffset>12700</wp:posOffset>
            </wp:positionV>
            <wp:extent cx="457200" cy="237490"/>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2"/>
                    <a:stretch/>
                  </pic:blipFill>
                  <pic:spPr>
                    <a:xfrm>
                      <a:off x="0" y="0"/>
                      <a:ext cx="457200" cy="237490"/>
                    </a:xfrm>
                    <a:prstGeom prst="rect">
                      <a:avLst/>
                    </a:prstGeom>
                  </pic:spPr>
                </pic:pic>
              </a:graphicData>
            </a:graphic>
          </wp:anchor>
        </w:drawing>
      </w: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60" w:lineRule="exact"/>
      </w:pPr>
    </w:p>
    <w:p w:rsidR="007D28DC" w:rsidRDefault="007D28DC">
      <w:pPr>
        <w:spacing w:line="370" w:lineRule="exact"/>
      </w:pPr>
    </w:p>
    <w:p w:rsidR="007D28DC" w:rsidRDefault="007D28DC">
      <w:pPr>
        <w:spacing w:line="14" w:lineRule="exact"/>
        <w:sectPr w:rsidR="007D28DC">
          <w:pgSz w:w="11900" w:h="16840"/>
          <w:pgMar w:top="1250" w:right="1235" w:bottom="540" w:left="340" w:header="0" w:footer="3" w:gutter="0"/>
          <w:cols w:space="720"/>
          <w:noEndnote/>
          <w:docGrid w:linePitch="360"/>
        </w:sectPr>
      </w:pPr>
    </w:p>
    <w:p w:rsidR="007D28DC" w:rsidRDefault="007D28DC">
      <w:pPr>
        <w:spacing w:line="151" w:lineRule="exact"/>
        <w:rPr>
          <w:sz w:val="12"/>
          <w:szCs w:val="12"/>
        </w:rPr>
      </w:pPr>
    </w:p>
    <w:p w:rsidR="007D28DC" w:rsidRDefault="007D28DC">
      <w:pPr>
        <w:spacing w:line="14" w:lineRule="exact"/>
        <w:sectPr w:rsidR="007D28DC">
          <w:type w:val="continuous"/>
          <w:pgSz w:w="11900" w:h="16840"/>
          <w:pgMar w:top="1150" w:right="0" w:bottom="1150" w:left="0" w:header="0" w:footer="3" w:gutter="0"/>
          <w:cols w:space="720"/>
          <w:noEndnote/>
          <w:docGrid w:linePitch="360"/>
        </w:sectPr>
      </w:pPr>
    </w:p>
    <w:p w:rsidR="007D28DC" w:rsidRDefault="007D28DC">
      <w:pPr>
        <w:spacing w:line="14" w:lineRule="exact"/>
      </w:pPr>
    </w:p>
    <w:p w:rsidR="00AF0622" w:rsidRDefault="00AF0622">
      <w:pPr>
        <w:pStyle w:val="Zkladntext1"/>
        <w:shd w:val="clear" w:color="auto" w:fill="auto"/>
      </w:pPr>
      <w:r>
        <w:t xml:space="preserve">V Praze dne </w:t>
      </w:r>
      <w:proofErr w:type="gramStart"/>
      <w:r>
        <w:t>17.7.2019</w:t>
      </w:r>
      <w:proofErr w:type="gramEnd"/>
      <w:r>
        <w:t xml:space="preserve">                                        </w:t>
      </w:r>
    </w:p>
    <w:p w:rsidR="00AF0622" w:rsidRDefault="00AF0622">
      <w:pPr>
        <w:pStyle w:val="Zkladntext1"/>
        <w:shd w:val="clear" w:color="auto" w:fill="auto"/>
      </w:pPr>
    </w:p>
    <w:p w:rsidR="007D28DC" w:rsidRDefault="00AF0622">
      <w:pPr>
        <w:pStyle w:val="Zkladntext1"/>
        <w:shd w:val="clear" w:color="auto" w:fill="auto"/>
      </w:pPr>
      <w:r>
        <w:t xml:space="preserve">Za operátora </w:t>
      </w:r>
      <w:proofErr w:type="spellStart"/>
      <w:r>
        <w:rPr>
          <w:b/>
          <w:bCs/>
          <w:lang w:val="en-US" w:eastAsia="en-US" w:bidi="en-US"/>
        </w:rPr>
        <w:t>Dallmayr</w:t>
      </w:r>
      <w:proofErr w:type="spellEnd"/>
      <w:r>
        <w:rPr>
          <w:b/>
          <w:bCs/>
          <w:lang w:val="en-US" w:eastAsia="en-US" w:bidi="en-US"/>
        </w:rPr>
        <w:t xml:space="preserve"> Vending </w:t>
      </w:r>
      <w:r>
        <w:rPr>
          <w:b/>
          <w:bCs/>
        </w:rPr>
        <w:t xml:space="preserve">&amp; Office, </w:t>
      </w:r>
      <w:proofErr w:type="gramStart"/>
      <w:r>
        <w:rPr>
          <w:b/>
          <w:bCs/>
        </w:rPr>
        <w:t>k.s.</w:t>
      </w:r>
      <w:proofErr w:type="gramEnd"/>
      <w:r>
        <w:rPr>
          <w:b/>
          <w:bCs/>
        </w:rPr>
        <w:t xml:space="preserve"> </w:t>
      </w:r>
      <w:r>
        <w:t xml:space="preserve">XXXX, jednatel </w:t>
      </w:r>
      <w:proofErr w:type="spellStart"/>
      <w:r>
        <w:t>Dallmayr</w:t>
      </w:r>
      <w:proofErr w:type="spellEnd"/>
      <w:r>
        <w:t xml:space="preserve"> Management s.r.o.</w:t>
      </w:r>
    </w:p>
    <w:p w:rsidR="00AF0622" w:rsidRDefault="00AF0622" w:rsidP="00AF0622">
      <w:pPr>
        <w:pStyle w:val="Zkladntext1"/>
        <w:shd w:val="clear" w:color="auto" w:fill="auto"/>
      </w:pPr>
    </w:p>
    <w:p w:rsidR="007D28DC" w:rsidRDefault="00AF0622" w:rsidP="00AF0622">
      <w:pPr>
        <w:pStyle w:val="Zkladntext1"/>
        <w:shd w:val="clear" w:color="auto" w:fill="auto"/>
      </w:pPr>
      <w:r>
        <w:t xml:space="preserve">V Novém Městě na Moravě dne </w:t>
      </w:r>
      <w:proofErr w:type="gramStart"/>
      <w:r>
        <w:t>1.7. 2019</w:t>
      </w:r>
      <w:proofErr w:type="gramEnd"/>
    </w:p>
    <w:p w:rsidR="007D28DC" w:rsidRDefault="00AF0622">
      <w:pPr>
        <w:pStyle w:val="Nadpis20"/>
        <w:keepNext/>
        <w:keepLines/>
        <w:shd w:val="clear" w:color="auto" w:fill="auto"/>
        <w:ind w:left="0"/>
      </w:pPr>
      <w:bookmarkStart w:id="9" w:name="bookmark9"/>
      <w:r>
        <w:rPr>
          <w:b w:val="0"/>
          <w:bCs w:val="0"/>
        </w:rPr>
        <w:t xml:space="preserve">Za zákazníka </w:t>
      </w:r>
      <w:r>
        <w:t>Nemocnice Nové Město na Moravě, příspěvková organizace</w:t>
      </w:r>
      <w:bookmarkEnd w:id="9"/>
    </w:p>
    <w:p w:rsidR="007D28DC" w:rsidRDefault="00AF0622">
      <w:pPr>
        <w:pStyle w:val="Zkladntext1"/>
        <w:shd w:val="clear" w:color="auto" w:fill="auto"/>
        <w:sectPr w:rsidR="007D28DC">
          <w:type w:val="continuous"/>
          <w:pgSz w:w="11900" w:h="16840"/>
          <w:pgMar w:top="1150" w:right="1542" w:bottom="1150" w:left="1300" w:header="0" w:footer="3" w:gutter="0"/>
          <w:cols w:num="2" w:space="2270"/>
          <w:noEndnote/>
          <w:docGrid w:linePitch="360"/>
        </w:sectPr>
      </w:pPr>
      <w:r>
        <w:t>XXXX, ředitelka</w:t>
      </w:r>
    </w:p>
    <w:p w:rsidR="007D28DC" w:rsidRDefault="00AF0622">
      <w:pPr>
        <w:pStyle w:val="Zkladntext1"/>
        <w:shd w:val="clear" w:color="auto" w:fill="auto"/>
        <w:jc w:val="left"/>
      </w:pPr>
      <w:r>
        <w:rPr>
          <w:b/>
          <w:bCs/>
        </w:rPr>
        <w:lastRenderedPageBreak/>
        <w:t>Příloha č. 1 ke smlouvě č. AD_031_0085_2018</w:t>
      </w:r>
    </w:p>
    <w:p w:rsidR="00D67F1A" w:rsidRDefault="00D67F1A">
      <w:pPr>
        <w:pStyle w:val="Titulektabulky0"/>
        <w:shd w:val="clear" w:color="auto" w:fill="auto"/>
        <w:ind w:left="139"/>
      </w:pPr>
    </w:p>
    <w:p w:rsidR="007D28DC" w:rsidRDefault="00D67F1A">
      <w:pPr>
        <w:pStyle w:val="Titulektabulky0"/>
        <w:shd w:val="clear" w:color="auto" w:fill="auto"/>
        <w:ind w:left="139"/>
      </w:pPr>
      <w:r>
        <w:t>ANONYMIZOVÁNO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0"/>
        <w:gridCol w:w="7123"/>
      </w:tblGrid>
      <w:tr w:rsidR="007D28DC">
        <w:trPr>
          <w:trHeight w:hRule="exact" w:val="278"/>
          <w:jc w:val="center"/>
        </w:trPr>
        <w:tc>
          <w:tcPr>
            <w:tcW w:w="1920" w:type="dxa"/>
            <w:tcBorders>
              <w:top w:val="single" w:sz="4" w:space="0" w:color="auto"/>
              <w:left w:val="single" w:sz="4" w:space="0" w:color="auto"/>
            </w:tcBorders>
            <w:shd w:val="clear" w:color="auto" w:fill="FFFFFF"/>
            <w:vAlign w:val="bottom"/>
          </w:tcPr>
          <w:p w:rsidR="007D28DC" w:rsidRDefault="007D28DC">
            <w:pPr>
              <w:pStyle w:val="Jin0"/>
              <w:shd w:val="clear" w:color="auto" w:fill="auto"/>
              <w:ind w:left="140" w:firstLine="20"/>
              <w:jc w:val="left"/>
            </w:pPr>
          </w:p>
        </w:tc>
        <w:tc>
          <w:tcPr>
            <w:tcW w:w="7123" w:type="dxa"/>
            <w:tcBorders>
              <w:top w:val="single" w:sz="4" w:space="0" w:color="auto"/>
              <w:right w:val="single" w:sz="4" w:space="0" w:color="auto"/>
            </w:tcBorders>
            <w:shd w:val="clear" w:color="auto" w:fill="FFFFFF"/>
            <w:vAlign w:val="bottom"/>
          </w:tcPr>
          <w:p w:rsidR="007D28DC" w:rsidRDefault="007D28DC">
            <w:pPr>
              <w:pStyle w:val="Jin0"/>
              <w:shd w:val="clear" w:color="auto" w:fill="auto"/>
              <w:ind w:left="480" w:firstLine="20"/>
              <w:jc w:val="left"/>
            </w:pPr>
          </w:p>
        </w:tc>
      </w:tr>
      <w:tr w:rsidR="007D28DC">
        <w:trPr>
          <w:trHeight w:hRule="exact" w:val="206"/>
          <w:jc w:val="center"/>
        </w:trPr>
        <w:tc>
          <w:tcPr>
            <w:tcW w:w="1920" w:type="dxa"/>
            <w:tcBorders>
              <w:left w:val="single" w:sz="4" w:space="0" w:color="auto"/>
            </w:tcBorders>
            <w:shd w:val="clear" w:color="auto" w:fill="FFFFFF"/>
            <w:vAlign w:val="bottom"/>
          </w:tcPr>
          <w:p w:rsidR="007D28DC" w:rsidRDefault="007D28DC">
            <w:pPr>
              <w:pStyle w:val="Jin0"/>
              <w:shd w:val="clear" w:color="auto" w:fill="auto"/>
              <w:ind w:left="140" w:firstLine="20"/>
              <w:jc w:val="left"/>
            </w:pPr>
          </w:p>
        </w:tc>
        <w:tc>
          <w:tcPr>
            <w:tcW w:w="7123" w:type="dxa"/>
            <w:tcBorders>
              <w:right w:val="single" w:sz="4" w:space="0" w:color="auto"/>
            </w:tcBorders>
            <w:shd w:val="clear" w:color="auto" w:fill="FFFFFF"/>
            <w:vAlign w:val="bottom"/>
          </w:tcPr>
          <w:p w:rsidR="007D28DC" w:rsidRDefault="007D28DC">
            <w:pPr>
              <w:pStyle w:val="Jin0"/>
              <w:shd w:val="clear" w:color="auto" w:fill="auto"/>
              <w:ind w:left="480" w:firstLine="20"/>
              <w:jc w:val="left"/>
            </w:pPr>
          </w:p>
        </w:tc>
      </w:tr>
      <w:tr w:rsidR="007D28DC">
        <w:trPr>
          <w:trHeight w:hRule="exact" w:val="206"/>
          <w:jc w:val="center"/>
        </w:trPr>
        <w:tc>
          <w:tcPr>
            <w:tcW w:w="1920" w:type="dxa"/>
            <w:tcBorders>
              <w:left w:val="single" w:sz="4" w:space="0" w:color="auto"/>
            </w:tcBorders>
            <w:shd w:val="clear" w:color="auto" w:fill="FFFFFF"/>
          </w:tcPr>
          <w:p w:rsidR="007D28DC" w:rsidRDefault="007D28DC">
            <w:pPr>
              <w:pStyle w:val="Jin0"/>
              <w:shd w:val="clear" w:color="auto" w:fill="auto"/>
              <w:ind w:left="140" w:firstLine="20"/>
              <w:jc w:val="left"/>
            </w:pPr>
          </w:p>
        </w:tc>
        <w:tc>
          <w:tcPr>
            <w:tcW w:w="7123" w:type="dxa"/>
            <w:tcBorders>
              <w:right w:val="single" w:sz="4" w:space="0" w:color="auto"/>
            </w:tcBorders>
            <w:shd w:val="clear" w:color="auto" w:fill="FFFFFF"/>
          </w:tcPr>
          <w:p w:rsidR="007D28DC" w:rsidRDefault="007D28DC">
            <w:pPr>
              <w:pStyle w:val="Jin0"/>
              <w:shd w:val="clear" w:color="auto" w:fill="auto"/>
              <w:ind w:left="480" w:firstLine="20"/>
              <w:jc w:val="left"/>
            </w:pPr>
          </w:p>
        </w:tc>
      </w:tr>
      <w:tr w:rsidR="007D28DC">
        <w:trPr>
          <w:trHeight w:hRule="exact" w:val="278"/>
          <w:jc w:val="center"/>
        </w:trPr>
        <w:tc>
          <w:tcPr>
            <w:tcW w:w="1920" w:type="dxa"/>
            <w:tcBorders>
              <w:left w:val="single" w:sz="4" w:space="0" w:color="auto"/>
              <w:bottom w:val="single" w:sz="4" w:space="0" w:color="auto"/>
            </w:tcBorders>
            <w:shd w:val="clear" w:color="auto" w:fill="FFFFFF"/>
          </w:tcPr>
          <w:p w:rsidR="007D28DC" w:rsidRDefault="007D28DC">
            <w:pPr>
              <w:pStyle w:val="Jin0"/>
              <w:shd w:val="clear" w:color="auto" w:fill="auto"/>
              <w:ind w:left="140" w:firstLine="20"/>
              <w:jc w:val="left"/>
            </w:pPr>
          </w:p>
        </w:tc>
        <w:tc>
          <w:tcPr>
            <w:tcW w:w="7123" w:type="dxa"/>
            <w:tcBorders>
              <w:bottom w:val="single" w:sz="4" w:space="0" w:color="auto"/>
              <w:right w:val="single" w:sz="4" w:space="0" w:color="auto"/>
            </w:tcBorders>
            <w:shd w:val="clear" w:color="auto" w:fill="FFFFFF"/>
          </w:tcPr>
          <w:p w:rsidR="007D28DC" w:rsidRDefault="007D28DC">
            <w:pPr>
              <w:pStyle w:val="Jin0"/>
              <w:shd w:val="clear" w:color="auto" w:fill="auto"/>
              <w:ind w:left="480" w:firstLine="20"/>
              <w:jc w:val="left"/>
            </w:pPr>
          </w:p>
        </w:tc>
      </w:tr>
    </w:tbl>
    <w:p w:rsidR="007D28DC" w:rsidRDefault="007D28DC">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20"/>
        <w:gridCol w:w="7118"/>
      </w:tblGrid>
      <w:tr w:rsidR="007D28DC">
        <w:trPr>
          <w:trHeight w:hRule="exact" w:val="283"/>
          <w:jc w:val="center"/>
        </w:trPr>
        <w:tc>
          <w:tcPr>
            <w:tcW w:w="1920" w:type="dxa"/>
            <w:tcBorders>
              <w:top w:val="single" w:sz="4" w:space="0" w:color="auto"/>
              <w:left w:val="single" w:sz="4" w:space="0" w:color="auto"/>
            </w:tcBorders>
            <w:shd w:val="clear" w:color="auto" w:fill="FFFFFF"/>
            <w:vAlign w:val="bottom"/>
          </w:tcPr>
          <w:p w:rsidR="007D28DC" w:rsidRDefault="007D28DC">
            <w:pPr>
              <w:pStyle w:val="Jin0"/>
              <w:shd w:val="clear" w:color="auto" w:fill="auto"/>
              <w:ind w:left="140" w:firstLine="20"/>
              <w:jc w:val="left"/>
            </w:pPr>
          </w:p>
        </w:tc>
        <w:tc>
          <w:tcPr>
            <w:tcW w:w="7118" w:type="dxa"/>
            <w:tcBorders>
              <w:top w:val="single" w:sz="4" w:space="0" w:color="auto"/>
              <w:right w:val="single" w:sz="4" w:space="0" w:color="auto"/>
            </w:tcBorders>
            <w:shd w:val="clear" w:color="auto" w:fill="FFFFFF"/>
            <w:vAlign w:val="bottom"/>
          </w:tcPr>
          <w:p w:rsidR="007D28DC" w:rsidRDefault="007D28DC">
            <w:pPr>
              <w:pStyle w:val="Jin0"/>
              <w:shd w:val="clear" w:color="auto" w:fill="auto"/>
              <w:ind w:left="480" w:firstLine="20"/>
              <w:jc w:val="left"/>
            </w:pPr>
          </w:p>
        </w:tc>
      </w:tr>
      <w:tr w:rsidR="007D28DC">
        <w:trPr>
          <w:trHeight w:hRule="exact" w:val="206"/>
          <w:jc w:val="center"/>
        </w:trPr>
        <w:tc>
          <w:tcPr>
            <w:tcW w:w="1920" w:type="dxa"/>
            <w:tcBorders>
              <w:left w:val="single" w:sz="4" w:space="0" w:color="auto"/>
            </w:tcBorders>
            <w:shd w:val="clear" w:color="auto" w:fill="FFFFFF"/>
            <w:vAlign w:val="bottom"/>
          </w:tcPr>
          <w:p w:rsidR="007D28DC" w:rsidRDefault="007D28DC">
            <w:pPr>
              <w:pStyle w:val="Jin0"/>
              <w:shd w:val="clear" w:color="auto" w:fill="auto"/>
              <w:ind w:left="140" w:firstLine="20"/>
              <w:jc w:val="left"/>
            </w:pPr>
          </w:p>
        </w:tc>
        <w:tc>
          <w:tcPr>
            <w:tcW w:w="7118" w:type="dxa"/>
            <w:tcBorders>
              <w:right w:val="single" w:sz="4" w:space="0" w:color="auto"/>
            </w:tcBorders>
            <w:shd w:val="clear" w:color="auto" w:fill="FFFFFF"/>
            <w:vAlign w:val="bottom"/>
          </w:tcPr>
          <w:p w:rsidR="007D28DC" w:rsidRDefault="007D28DC">
            <w:pPr>
              <w:pStyle w:val="Jin0"/>
              <w:shd w:val="clear" w:color="auto" w:fill="auto"/>
              <w:ind w:left="480" w:firstLine="20"/>
              <w:jc w:val="left"/>
            </w:pPr>
          </w:p>
        </w:tc>
      </w:tr>
      <w:tr w:rsidR="007D28DC">
        <w:trPr>
          <w:trHeight w:hRule="exact" w:val="206"/>
          <w:jc w:val="center"/>
        </w:trPr>
        <w:tc>
          <w:tcPr>
            <w:tcW w:w="1920" w:type="dxa"/>
            <w:tcBorders>
              <w:left w:val="single" w:sz="4" w:space="0" w:color="auto"/>
            </w:tcBorders>
            <w:shd w:val="clear" w:color="auto" w:fill="FFFFFF"/>
          </w:tcPr>
          <w:p w:rsidR="007D28DC" w:rsidRDefault="007D28DC">
            <w:pPr>
              <w:pStyle w:val="Jin0"/>
              <w:shd w:val="clear" w:color="auto" w:fill="auto"/>
              <w:ind w:left="140" w:firstLine="20"/>
              <w:jc w:val="left"/>
            </w:pPr>
          </w:p>
        </w:tc>
        <w:tc>
          <w:tcPr>
            <w:tcW w:w="7118" w:type="dxa"/>
            <w:tcBorders>
              <w:right w:val="single" w:sz="4" w:space="0" w:color="auto"/>
            </w:tcBorders>
            <w:shd w:val="clear" w:color="auto" w:fill="FFFFFF"/>
          </w:tcPr>
          <w:p w:rsidR="007D28DC" w:rsidRDefault="007D28DC">
            <w:pPr>
              <w:pStyle w:val="Jin0"/>
              <w:shd w:val="clear" w:color="auto" w:fill="auto"/>
              <w:ind w:left="480" w:firstLine="20"/>
              <w:jc w:val="left"/>
            </w:pPr>
          </w:p>
        </w:tc>
      </w:tr>
      <w:tr w:rsidR="007D28DC">
        <w:trPr>
          <w:trHeight w:hRule="exact" w:val="278"/>
          <w:jc w:val="center"/>
        </w:trPr>
        <w:tc>
          <w:tcPr>
            <w:tcW w:w="1920" w:type="dxa"/>
            <w:tcBorders>
              <w:left w:val="single" w:sz="4" w:space="0" w:color="auto"/>
              <w:bottom w:val="single" w:sz="4" w:space="0" w:color="auto"/>
            </w:tcBorders>
            <w:shd w:val="clear" w:color="auto" w:fill="FFFFFF"/>
          </w:tcPr>
          <w:p w:rsidR="007D28DC" w:rsidRDefault="007D28DC">
            <w:pPr>
              <w:pStyle w:val="Jin0"/>
              <w:shd w:val="clear" w:color="auto" w:fill="auto"/>
              <w:ind w:left="140" w:firstLine="20"/>
              <w:jc w:val="left"/>
            </w:pPr>
          </w:p>
        </w:tc>
        <w:tc>
          <w:tcPr>
            <w:tcW w:w="7118" w:type="dxa"/>
            <w:tcBorders>
              <w:bottom w:val="single" w:sz="4" w:space="0" w:color="auto"/>
              <w:right w:val="single" w:sz="4" w:space="0" w:color="auto"/>
            </w:tcBorders>
            <w:shd w:val="clear" w:color="auto" w:fill="FFFFFF"/>
          </w:tcPr>
          <w:p w:rsidR="007D28DC" w:rsidRDefault="007D28DC">
            <w:pPr>
              <w:pStyle w:val="Jin0"/>
              <w:shd w:val="clear" w:color="auto" w:fill="auto"/>
              <w:ind w:left="480" w:firstLine="20"/>
              <w:jc w:val="left"/>
            </w:pPr>
          </w:p>
        </w:tc>
      </w:tr>
    </w:tbl>
    <w:p w:rsidR="007D28DC" w:rsidRDefault="007D28DC">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20"/>
        <w:gridCol w:w="7118"/>
      </w:tblGrid>
      <w:tr w:rsidR="007D28DC">
        <w:trPr>
          <w:trHeight w:hRule="exact" w:val="278"/>
          <w:jc w:val="center"/>
        </w:trPr>
        <w:tc>
          <w:tcPr>
            <w:tcW w:w="1920" w:type="dxa"/>
            <w:tcBorders>
              <w:top w:val="single" w:sz="4" w:space="0" w:color="auto"/>
              <w:left w:val="single" w:sz="4" w:space="0" w:color="auto"/>
            </w:tcBorders>
            <w:shd w:val="clear" w:color="auto" w:fill="FFFFFF"/>
            <w:vAlign w:val="bottom"/>
          </w:tcPr>
          <w:p w:rsidR="007D28DC" w:rsidRDefault="007D28DC">
            <w:pPr>
              <w:pStyle w:val="Jin0"/>
              <w:shd w:val="clear" w:color="auto" w:fill="auto"/>
              <w:ind w:left="140"/>
              <w:jc w:val="left"/>
            </w:pPr>
          </w:p>
        </w:tc>
        <w:tc>
          <w:tcPr>
            <w:tcW w:w="7118" w:type="dxa"/>
            <w:tcBorders>
              <w:top w:val="single" w:sz="4" w:space="0" w:color="auto"/>
              <w:right w:val="single" w:sz="4" w:space="0" w:color="auto"/>
            </w:tcBorders>
            <w:shd w:val="clear" w:color="auto" w:fill="FFFFFF"/>
            <w:vAlign w:val="bottom"/>
          </w:tcPr>
          <w:p w:rsidR="007D28DC" w:rsidRDefault="007D28DC">
            <w:pPr>
              <w:pStyle w:val="Jin0"/>
              <w:shd w:val="clear" w:color="auto" w:fill="auto"/>
              <w:ind w:left="480" w:firstLine="20"/>
              <w:jc w:val="left"/>
            </w:pPr>
          </w:p>
        </w:tc>
      </w:tr>
      <w:tr w:rsidR="007D28DC">
        <w:trPr>
          <w:trHeight w:hRule="exact" w:val="206"/>
          <w:jc w:val="center"/>
        </w:trPr>
        <w:tc>
          <w:tcPr>
            <w:tcW w:w="1920" w:type="dxa"/>
            <w:tcBorders>
              <w:left w:val="single" w:sz="4" w:space="0" w:color="auto"/>
            </w:tcBorders>
            <w:shd w:val="clear" w:color="auto" w:fill="FFFFFF"/>
          </w:tcPr>
          <w:p w:rsidR="007D28DC" w:rsidRDefault="007D28DC">
            <w:pPr>
              <w:pStyle w:val="Jin0"/>
              <w:shd w:val="clear" w:color="auto" w:fill="auto"/>
              <w:ind w:left="140"/>
              <w:jc w:val="left"/>
            </w:pPr>
          </w:p>
        </w:tc>
        <w:tc>
          <w:tcPr>
            <w:tcW w:w="7118" w:type="dxa"/>
            <w:tcBorders>
              <w:right w:val="single" w:sz="4" w:space="0" w:color="auto"/>
            </w:tcBorders>
            <w:shd w:val="clear" w:color="auto" w:fill="FFFFFF"/>
          </w:tcPr>
          <w:p w:rsidR="007D28DC" w:rsidRDefault="007D28DC">
            <w:pPr>
              <w:pStyle w:val="Jin0"/>
              <w:shd w:val="clear" w:color="auto" w:fill="auto"/>
              <w:ind w:left="480" w:firstLine="20"/>
              <w:jc w:val="left"/>
            </w:pPr>
          </w:p>
        </w:tc>
      </w:tr>
      <w:tr w:rsidR="007D28DC">
        <w:trPr>
          <w:trHeight w:hRule="exact" w:val="206"/>
          <w:jc w:val="center"/>
        </w:trPr>
        <w:tc>
          <w:tcPr>
            <w:tcW w:w="1920" w:type="dxa"/>
            <w:tcBorders>
              <w:left w:val="single" w:sz="4" w:space="0" w:color="auto"/>
            </w:tcBorders>
            <w:shd w:val="clear" w:color="auto" w:fill="FFFFFF"/>
          </w:tcPr>
          <w:p w:rsidR="007D28DC" w:rsidRDefault="007D28DC">
            <w:pPr>
              <w:pStyle w:val="Jin0"/>
              <w:shd w:val="clear" w:color="auto" w:fill="auto"/>
              <w:ind w:left="140"/>
              <w:jc w:val="left"/>
            </w:pPr>
          </w:p>
        </w:tc>
        <w:tc>
          <w:tcPr>
            <w:tcW w:w="7118" w:type="dxa"/>
            <w:tcBorders>
              <w:right w:val="single" w:sz="4" w:space="0" w:color="auto"/>
            </w:tcBorders>
            <w:shd w:val="clear" w:color="auto" w:fill="FFFFFF"/>
          </w:tcPr>
          <w:p w:rsidR="007D28DC" w:rsidRDefault="007D28DC">
            <w:pPr>
              <w:pStyle w:val="Jin0"/>
              <w:shd w:val="clear" w:color="auto" w:fill="auto"/>
              <w:ind w:left="480" w:firstLine="20"/>
              <w:jc w:val="left"/>
            </w:pPr>
          </w:p>
        </w:tc>
      </w:tr>
      <w:tr w:rsidR="007D28DC">
        <w:trPr>
          <w:trHeight w:hRule="exact" w:val="278"/>
          <w:jc w:val="center"/>
        </w:trPr>
        <w:tc>
          <w:tcPr>
            <w:tcW w:w="1920" w:type="dxa"/>
            <w:tcBorders>
              <w:left w:val="single" w:sz="4" w:space="0" w:color="auto"/>
              <w:bottom w:val="single" w:sz="4" w:space="0" w:color="auto"/>
            </w:tcBorders>
            <w:shd w:val="clear" w:color="auto" w:fill="FFFFFF"/>
          </w:tcPr>
          <w:p w:rsidR="007D28DC" w:rsidRDefault="007D28DC">
            <w:pPr>
              <w:pStyle w:val="Jin0"/>
              <w:shd w:val="clear" w:color="auto" w:fill="auto"/>
              <w:ind w:left="140"/>
              <w:jc w:val="left"/>
            </w:pPr>
          </w:p>
        </w:tc>
        <w:tc>
          <w:tcPr>
            <w:tcW w:w="7118" w:type="dxa"/>
            <w:tcBorders>
              <w:bottom w:val="single" w:sz="4" w:space="0" w:color="auto"/>
              <w:right w:val="single" w:sz="4" w:space="0" w:color="auto"/>
            </w:tcBorders>
            <w:shd w:val="clear" w:color="auto" w:fill="FFFFFF"/>
          </w:tcPr>
          <w:p w:rsidR="007D28DC" w:rsidRDefault="007D28DC">
            <w:pPr>
              <w:pStyle w:val="Jin0"/>
              <w:shd w:val="clear" w:color="auto" w:fill="auto"/>
              <w:ind w:left="480" w:firstLine="20"/>
              <w:jc w:val="left"/>
            </w:pPr>
          </w:p>
        </w:tc>
      </w:tr>
    </w:tbl>
    <w:p w:rsidR="007D28DC" w:rsidRDefault="007D28DC">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7123"/>
      </w:tblGrid>
      <w:tr w:rsidR="007D28DC">
        <w:trPr>
          <w:trHeight w:hRule="exact" w:val="278"/>
          <w:jc w:val="center"/>
        </w:trPr>
        <w:tc>
          <w:tcPr>
            <w:tcW w:w="1915" w:type="dxa"/>
            <w:tcBorders>
              <w:top w:val="single" w:sz="4" w:space="0" w:color="auto"/>
              <w:left w:val="single" w:sz="4" w:space="0" w:color="auto"/>
            </w:tcBorders>
            <w:shd w:val="clear" w:color="auto" w:fill="FFFFFF"/>
            <w:vAlign w:val="bottom"/>
          </w:tcPr>
          <w:p w:rsidR="007D28DC" w:rsidRDefault="007D28DC">
            <w:pPr>
              <w:pStyle w:val="Jin0"/>
              <w:shd w:val="clear" w:color="auto" w:fill="auto"/>
              <w:ind w:left="140"/>
              <w:jc w:val="left"/>
            </w:pPr>
          </w:p>
        </w:tc>
        <w:tc>
          <w:tcPr>
            <w:tcW w:w="7123" w:type="dxa"/>
            <w:tcBorders>
              <w:top w:val="single" w:sz="4" w:space="0" w:color="auto"/>
              <w:right w:val="single" w:sz="4" w:space="0" w:color="auto"/>
            </w:tcBorders>
            <w:shd w:val="clear" w:color="auto" w:fill="FFFFFF"/>
            <w:vAlign w:val="bottom"/>
          </w:tcPr>
          <w:p w:rsidR="007D28DC" w:rsidRDefault="007D28DC">
            <w:pPr>
              <w:pStyle w:val="Jin0"/>
              <w:shd w:val="clear" w:color="auto" w:fill="auto"/>
              <w:ind w:left="480" w:firstLine="20"/>
              <w:jc w:val="left"/>
            </w:pPr>
          </w:p>
        </w:tc>
      </w:tr>
      <w:tr w:rsidR="007D28DC">
        <w:trPr>
          <w:trHeight w:hRule="exact" w:val="206"/>
          <w:jc w:val="center"/>
        </w:trPr>
        <w:tc>
          <w:tcPr>
            <w:tcW w:w="1915" w:type="dxa"/>
            <w:tcBorders>
              <w:left w:val="single" w:sz="4" w:space="0" w:color="auto"/>
            </w:tcBorders>
            <w:shd w:val="clear" w:color="auto" w:fill="FFFFFF"/>
          </w:tcPr>
          <w:p w:rsidR="007D28DC" w:rsidRDefault="007D28DC">
            <w:pPr>
              <w:pStyle w:val="Jin0"/>
              <w:shd w:val="clear" w:color="auto" w:fill="auto"/>
              <w:ind w:left="140"/>
              <w:jc w:val="left"/>
            </w:pPr>
          </w:p>
        </w:tc>
        <w:tc>
          <w:tcPr>
            <w:tcW w:w="7123" w:type="dxa"/>
            <w:tcBorders>
              <w:right w:val="single" w:sz="4" w:space="0" w:color="auto"/>
            </w:tcBorders>
            <w:shd w:val="clear" w:color="auto" w:fill="FFFFFF"/>
          </w:tcPr>
          <w:p w:rsidR="007D28DC" w:rsidRDefault="007D28DC">
            <w:pPr>
              <w:pStyle w:val="Jin0"/>
              <w:shd w:val="clear" w:color="auto" w:fill="auto"/>
              <w:ind w:left="480" w:firstLine="20"/>
              <w:jc w:val="left"/>
            </w:pPr>
          </w:p>
        </w:tc>
      </w:tr>
      <w:tr w:rsidR="007D28DC">
        <w:trPr>
          <w:trHeight w:hRule="exact" w:val="206"/>
          <w:jc w:val="center"/>
        </w:trPr>
        <w:tc>
          <w:tcPr>
            <w:tcW w:w="1915" w:type="dxa"/>
            <w:tcBorders>
              <w:left w:val="single" w:sz="4" w:space="0" w:color="auto"/>
            </w:tcBorders>
            <w:shd w:val="clear" w:color="auto" w:fill="FFFFFF"/>
          </w:tcPr>
          <w:p w:rsidR="007D28DC" w:rsidRDefault="007D28DC">
            <w:pPr>
              <w:pStyle w:val="Jin0"/>
              <w:shd w:val="clear" w:color="auto" w:fill="auto"/>
              <w:ind w:left="140"/>
              <w:jc w:val="left"/>
            </w:pPr>
          </w:p>
        </w:tc>
        <w:tc>
          <w:tcPr>
            <w:tcW w:w="7123" w:type="dxa"/>
            <w:tcBorders>
              <w:right w:val="single" w:sz="4" w:space="0" w:color="auto"/>
            </w:tcBorders>
            <w:shd w:val="clear" w:color="auto" w:fill="FFFFFF"/>
          </w:tcPr>
          <w:p w:rsidR="007D28DC" w:rsidRDefault="007D28DC">
            <w:pPr>
              <w:pStyle w:val="Jin0"/>
              <w:shd w:val="clear" w:color="auto" w:fill="auto"/>
              <w:ind w:left="480" w:firstLine="20"/>
              <w:jc w:val="left"/>
            </w:pPr>
          </w:p>
        </w:tc>
      </w:tr>
      <w:tr w:rsidR="007D28DC">
        <w:trPr>
          <w:trHeight w:hRule="exact" w:val="274"/>
          <w:jc w:val="center"/>
        </w:trPr>
        <w:tc>
          <w:tcPr>
            <w:tcW w:w="1915" w:type="dxa"/>
            <w:tcBorders>
              <w:left w:val="single" w:sz="4" w:space="0" w:color="auto"/>
              <w:bottom w:val="single" w:sz="4" w:space="0" w:color="auto"/>
            </w:tcBorders>
            <w:shd w:val="clear" w:color="auto" w:fill="FFFFFF"/>
          </w:tcPr>
          <w:p w:rsidR="007D28DC" w:rsidRDefault="007D28DC">
            <w:pPr>
              <w:pStyle w:val="Jin0"/>
              <w:shd w:val="clear" w:color="auto" w:fill="auto"/>
              <w:ind w:left="140"/>
              <w:jc w:val="left"/>
            </w:pPr>
          </w:p>
        </w:tc>
        <w:tc>
          <w:tcPr>
            <w:tcW w:w="7123" w:type="dxa"/>
            <w:tcBorders>
              <w:bottom w:val="single" w:sz="4" w:space="0" w:color="auto"/>
              <w:right w:val="single" w:sz="4" w:space="0" w:color="auto"/>
            </w:tcBorders>
            <w:shd w:val="clear" w:color="auto" w:fill="FFFFFF"/>
          </w:tcPr>
          <w:p w:rsidR="007D28DC" w:rsidRDefault="007D28DC">
            <w:pPr>
              <w:pStyle w:val="Jin0"/>
              <w:shd w:val="clear" w:color="auto" w:fill="auto"/>
              <w:ind w:left="480" w:firstLine="20"/>
              <w:jc w:val="left"/>
            </w:pPr>
          </w:p>
        </w:tc>
      </w:tr>
    </w:tbl>
    <w:p w:rsidR="007D28DC" w:rsidRDefault="007D28DC">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7123"/>
      </w:tblGrid>
      <w:tr w:rsidR="007D28DC">
        <w:trPr>
          <w:trHeight w:hRule="exact" w:val="312"/>
          <w:jc w:val="center"/>
        </w:trPr>
        <w:tc>
          <w:tcPr>
            <w:tcW w:w="1915" w:type="dxa"/>
            <w:tcBorders>
              <w:top w:val="single" w:sz="4" w:space="0" w:color="auto"/>
              <w:left w:val="single" w:sz="4" w:space="0" w:color="auto"/>
            </w:tcBorders>
            <w:shd w:val="clear" w:color="auto" w:fill="FFFFFF"/>
            <w:vAlign w:val="bottom"/>
          </w:tcPr>
          <w:p w:rsidR="007D28DC" w:rsidRDefault="007D28DC">
            <w:pPr>
              <w:pStyle w:val="Jin0"/>
              <w:shd w:val="clear" w:color="auto" w:fill="auto"/>
              <w:ind w:left="140"/>
              <w:jc w:val="left"/>
            </w:pPr>
          </w:p>
        </w:tc>
        <w:tc>
          <w:tcPr>
            <w:tcW w:w="7123" w:type="dxa"/>
            <w:tcBorders>
              <w:top w:val="single" w:sz="4" w:space="0" w:color="auto"/>
              <w:right w:val="single" w:sz="4" w:space="0" w:color="auto"/>
            </w:tcBorders>
            <w:shd w:val="clear" w:color="auto" w:fill="FFFFFF"/>
            <w:vAlign w:val="bottom"/>
          </w:tcPr>
          <w:p w:rsidR="007D28DC" w:rsidRDefault="007D28DC">
            <w:pPr>
              <w:pStyle w:val="Jin0"/>
              <w:shd w:val="clear" w:color="auto" w:fill="auto"/>
              <w:ind w:left="480" w:firstLine="20"/>
              <w:jc w:val="left"/>
            </w:pPr>
          </w:p>
        </w:tc>
      </w:tr>
      <w:tr w:rsidR="007D28DC">
        <w:trPr>
          <w:trHeight w:hRule="exact" w:val="168"/>
          <w:jc w:val="center"/>
        </w:trPr>
        <w:tc>
          <w:tcPr>
            <w:tcW w:w="1915" w:type="dxa"/>
            <w:tcBorders>
              <w:left w:val="single" w:sz="4" w:space="0" w:color="auto"/>
            </w:tcBorders>
            <w:shd w:val="clear" w:color="auto" w:fill="FFFFFF"/>
          </w:tcPr>
          <w:p w:rsidR="007D28DC" w:rsidRDefault="007D28DC">
            <w:pPr>
              <w:pStyle w:val="Jin0"/>
              <w:shd w:val="clear" w:color="auto" w:fill="auto"/>
              <w:ind w:left="140"/>
              <w:jc w:val="left"/>
            </w:pPr>
          </w:p>
        </w:tc>
        <w:tc>
          <w:tcPr>
            <w:tcW w:w="7123" w:type="dxa"/>
            <w:tcBorders>
              <w:right w:val="single" w:sz="4" w:space="0" w:color="auto"/>
            </w:tcBorders>
            <w:shd w:val="clear" w:color="auto" w:fill="FFFFFF"/>
          </w:tcPr>
          <w:p w:rsidR="007D28DC" w:rsidRDefault="007D28DC">
            <w:pPr>
              <w:pStyle w:val="Jin0"/>
              <w:shd w:val="clear" w:color="auto" w:fill="auto"/>
              <w:ind w:left="480" w:firstLine="20"/>
              <w:jc w:val="left"/>
            </w:pPr>
          </w:p>
        </w:tc>
      </w:tr>
      <w:tr w:rsidR="007D28DC">
        <w:trPr>
          <w:trHeight w:hRule="exact" w:val="211"/>
          <w:jc w:val="center"/>
        </w:trPr>
        <w:tc>
          <w:tcPr>
            <w:tcW w:w="1915" w:type="dxa"/>
            <w:tcBorders>
              <w:left w:val="single" w:sz="4" w:space="0" w:color="auto"/>
            </w:tcBorders>
            <w:shd w:val="clear" w:color="auto" w:fill="FFFFFF"/>
          </w:tcPr>
          <w:p w:rsidR="007D28DC" w:rsidRDefault="007D28DC">
            <w:pPr>
              <w:pStyle w:val="Jin0"/>
              <w:shd w:val="clear" w:color="auto" w:fill="auto"/>
              <w:ind w:left="140"/>
              <w:jc w:val="left"/>
            </w:pPr>
          </w:p>
        </w:tc>
        <w:tc>
          <w:tcPr>
            <w:tcW w:w="7123" w:type="dxa"/>
            <w:tcBorders>
              <w:right w:val="single" w:sz="4" w:space="0" w:color="auto"/>
            </w:tcBorders>
            <w:shd w:val="clear" w:color="auto" w:fill="FFFFFF"/>
          </w:tcPr>
          <w:p w:rsidR="007D28DC" w:rsidRDefault="007D28DC">
            <w:pPr>
              <w:pStyle w:val="Jin0"/>
              <w:shd w:val="clear" w:color="auto" w:fill="auto"/>
              <w:ind w:left="480" w:firstLine="20"/>
              <w:jc w:val="left"/>
            </w:pPr>
          </w:p>
        </w:tc>
      </w:tr>
      <w:tr w:rsidR="007D28DC">
        <w:trPr>
          <w:trHeight w:hRule="exact" w:val="274"/>
          <w:jc w:val="center"/>
        </w:trPr>
        <w:tc>
          <w:tcPr>
            <w:tcW w:w="1915" w:type="dxa"/>
            <w:tcBorders>
              <w:left w:val="single" w:sz="4" w:space="0" w:color="auto"/>
              <w:bottom w:val="single" w:sz="4" w:space="0" w:color="auto"/>
            </w:tcBorders>
            <w:shd w:val="clear" w:color="auto" w:fill="FFFFFF"/>
          </w:tcPr>
          <w:p w:rsidR="007D28DC" w:rsidRDefault="007D28DC">
            <w:pPr>
              <w:pStyle w:val="Jin0"/>
              <w:shd w:val="clear" w:color="auto" w:fill="auto"/>
              <w:ind w:left="140"/>
              <w:jc w:val="left"/>
            </w:pPr>
          </w:p>
        </w:tc>
        <w:tc>
          <w:tcPr>
            <w:tcW w:w="7123" w:type="dxa"/>
            <w:tcBorders>
              <w:bottom w:val="single" w:sz="4" w:space="0" w:color="auto"/>
              <w:right w:val="single" w:sz="4" w:space="0" w:color="auto"/>
            </w:tcBorders>
            <w:shd w:val="clear" w:color="auto" w:fill="FFFFFF"/>
          </w:tcPr>
          <w:p w:rsidR="007D28DC" w:rsidRDefault="007D28DC">
            <w:pPr>
              <w:pStyle w:val="Jin0"/>
              <w:shd w:val="clear" w:color="auto" w:fill="auto"/>
              <w:ind w:left="480" w:firstLine="20"/>
              <w:jc w:val="left"/>
            </w:pPr>
          </w:p>
        </w:tc>
      </w:tr>
    </w:tbl>
    <w:p w:rsidR="007D28DC" w:rsidRDefault="007D28DC">
      <w:pPr>
        <w:spacing w:after="286" w:line="14" w:lineRule="exact"/>
      </w:pPr>
    </w:p>
    <w:p w:rsidR="007D28DC" w:rsidRDefault="00D67F1A">
      <w:pPr>
        <w:pStyle w:val="Zkladntext1"/>
        <w:numPr>
          <w:ilvl w:val="0"/>
          <w:numId w:val="6"/>
        </w:numPr>
        <w:shd w:val="clear" w:color="auto" w:fill="auto"/>
        <w:tabs>
          <w:tab w:val="left" w:pos="564"/>
        </w:tabs>
        <w:spacing w:after="200"/>
        <w:jc w:val="left"/>
      </w:pPr>
      <w:r>
        <w:rPr>
          <w:b/>
          <w:bCs/>
        </w:rPr>
        <w:t>ANONYMIZOVÁNO</w:t>
      </w:r>
    </w:p>
    <w:p w:rsidR="007D28DC" w:rsidRDefault="00AF0622">
      <w:pPr>
        <w:pStyle w:val="Zkladntext1"/>
        <w:shd w:val="clear" w:color="auto" w:fill="auto"/>
        <w:spacing w:after="200"/>
        <w:ind w:left="560" w:firstLine="20"/>
        <w:jc w:val="left"/>
      </w:pPr>
      <w:bookmarkStart w:id="10" w:name="_GoBack"/>
      <w:bookmarkEnd w:id="10"/>
      <w:r>
        <w:t>.</w:t>
      </w:r>
    </w:p>
    <w:p w:rsidR="007D28DC" w:rsidRDefault="00D67F1A">
      <w:pPr>
        <w:pStyle w:val="Zkladntext1"/>
        <w:numPr>
          <w:ilvl w:val="0"/>
          <w:numId w:val="6"/>
        </w:numPr>
        <w:shd w:val="clear" w:color="auto" w:fill="auto"/>
        <w:tabs>
          <w:tab w:val="left" w:pos="564"/>
        </w:tabs>
        <w:spacing w:after="200"/>
        <w:jc w:val="left"/>
      </w:pPr>
      <w:r>
        <w:rPr>
          <w:b/>
          <w:bCs/>
        </w:rPr>
        <w:t>ANONYMIZOVÁNO</w:t>
      </w:r>
    </w:p>
    <w:p w:rsidR="007D28DC" w:rsidRDefault="00AF0622">
      <w:pPr>
        <w:pStyle w:val="Zkladntext1"/>
        <w:shd w:val="clear" w:color="auto" w:fill="auto"/>
        <w:spacing w:after="1020"/>
        <w:ind w:left="560" w:firstLine="20"/>
        <w:jc w:val="left"/>
      </w:pPr>
      <w:r>
        <w:t>.</w:t>
      </w:r>
    </w:p>
    <w:p w:rsidR="007D28DC" w:rsidRDefault="00AF0622" w:rsidP="00AF0622">
      <w:pPr>
        <w:pStyle w:val="Zkladntext1"/>
        <w:shd w:val="clear" w:color="auto" w:fill="auto"/>
        <w:spacing w:after="680"/>
        <w:jc w:val="left"/>
      </w:pPr>
      <w:r>
        <w:t xml:space="preserve">V Praze dne </w:t>
      </w:r>
      <w:proofErr w:type="gramStart"/>
      <w:r>
        <w:t>17.7.2019</w:t>
      </w:r>
      <w:proofErr w:type="gramEnd"/>
      <w:r>
        <w:tab/>
      </w:r>
      <w:r>
        <w:tab/>
      </w:r>
      <w:r>
        <w:tab/>
      </w:r>
      <w:r>
        <w:tab/>
        <w:t>V Novém Městě na Moravě dne 1.7.2019</w:t>
      </w:r>
    </w:p>
    <w:p w:rsidR="007D28DC" w:rsidRDefault="00AF0622">
      <w:pPr>
        <w:pStyle w:val="Zkladntext1"/>
        <w:pBdr>
          <w:top w:val="single" w:sz="4" w:space="0" w:color="auto"/>
          <w:left w:val="single" w:sz="4" w:space="0" w:color="auto"/>
          <w:bottom w:val="single" w:sz="4" w:space="0" w:color="auto"/>
          <w:right w:val="single" w:sz="4" w:space="0" w:color="auto"/>
        </w:pBdr>
        <w:shd w:val="clear" w:color="auto" w:fill="auto"/>
        <w:spacing w:after="380" w:line="228" w:lineRule="auto"/>
        <w:ind w:left="1500" w:right="400" w:firstLine="100"/>
        <w:jc w:val="left"/>
      </w:pPr>
      <w:r>
        <w:rPr>
          <w:b/>
          <w:bCs/>
        </w:rPr>
        <w:t>XXXXXXXXXXXXXXXXXXXXXXXXXXXXXXXXXXXXXXXXXXXX</w:t>
      </w:r>
    </w:p>
    <w:p w:rsidR="007D28DC" w:rsidRDefault="00AF0622">
      <w:pPr>
        <w:pStyle w:val="Zkladntext1"/>
        <w:shd w:val="clear" w:color="auto" w:fill="auto"/>
        <w:ind w:left="1500" w:firstLine="100"/>
        <w:jc w:val="left"/>
      </w:pPr>
      <w:r>
        <w:t xml:space="preserve">Za zákazníka </w:t>
      </w:r>
      <w:r>
        <w:rPr>
          <w:b/>
          <w:bCs/>
        </w:rPr>
        <w:t>Nemocnice Nové Město na Moravě, příspěvková organizace</w:t>
      </w:r>
    </w:p>
    <w:p w:rsidR="007D28DC" w:rsidRDefault="00AF0622">
      <w:pPr>
        <w:pStyle w:val="Zkladntext1"/>
        <w:shd w:val="clear" w:color="auto" w:fill="auto"/>
        <w:spacing w:after="280"/>
        <w:ind w:left="1500" w:firstLine="100"/>
        <w:jc w:val="left"/>
      </w:pPr>
      <w:r>
        <w:t>XXXX, ředitelka</w:t>
      </w:r>
    </w:p>
    <w:sectPr w:rsidR="007D28DC">
      <w:pgSz w:w="11900" w:h="16840"/>
      <w:pgMar w:top="2185" w:right="1138" w:bottom="1240" w:left="126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86" w:rsidRDefault="00AF0622">
      <w:r>
        <w:separator/>
      </w:r>
    </w:p>
  </w:endnote>
  <w:endnote w:type="continuationSeparator" w:id="0">
    <w:p w:rsidR="005F5186" w:rsidRDefault="00AF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DC" w:rsidRDefault="00AF0622">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3230245</wp:posOffset>
              </wp:positionH>
              <wp:positionV relativeFrom="page">
                <wp:posOffset>10414000</wp:posOffset>
              </wp:positionV>
              <wp:extent cx="3359150" cy="82550"/>
              <wp:effectExtent l="0" t="0" r="0" b="0"/>
              <wp:wrapNone/>
              <wp:docPr id="11" name="Shape 11"/>
              <wp:cNvGraphicFramePr/>
              <a:graphic xmlns:a="http://schemas.openxmlformats.org/drawingml/2006/main">
                <a:graphicData uri="http://schemas.microsoft.com/office/word/2010/wordprocessingShape">
                  <wps:wsp>
                    <wps:cNvSpPr txBox="1"/>
                    <wps:spPr>
                      <a:xfrm>
                        <a:off x="0" y="0"/>
                        <a:ext cx="3359150" cy="82550"/>
                      </a:xfrm>
                      <a:prstGeom prst="rect">
                        <a:avLst/>
                      </a:prstGeom>
                      <a:noFill/>
                    </wps:spPr>
                    <wps:txbx>
                      <w:txbxContent>
                        <w:p w:rsidR="007D28DC" w:rsidRDefault="00AF0622">
                          <w:pPr>
                            <w:pStyle w:val="Zhlavnebozpat20"/>
                            <w:shd w:val="clear" w:color="auto" w:fill="auto"/>
                            <w:tabs>
                              <w:tab w:val="right" w:pos="5290"/>
                            </w:tabs>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D67F1A" w:rsidRPr="00D67F1A">
                            <w:rPr>
                              <w:rFonts w:ascii="Arial" w:eastAsia="Arial" w:hAnsi="Arial" w:cs="Arial"/>
                              <w:noProof/>
                              <w:sz w:val="14"/>
                              <w:szCs w:val="14"/>
                            </w:rPr>
                            <w:t>2</w:t>
                          </w:r>
                          <w:r>
                            <w:rPr>
                              <w:rFonts w:ascii="Arial" w:eastAsia="Arial" w:hAnsi="Arial" w:cs="Arial"/>
                              <w:sz w:val="14"/>
                              <w:szCs w:val="14"/>
                            </w:rPr>
                            <w:fldChar w:fldCharType="end"/>
                          </w:r>
                          <w:r>
                            <w:rPr>
                              <w:rFonts w:ascii="Arial" w:eastAsia="Arial" w:hAnsi="Arial" w:cs="Arial"/>
                              <w:sz w:val="14"/>
                              <w:szCs w:val="14"/>
                            </w:rPr>
                            <w:t xml:space="preserve"> (celkem 4)</w:t>
                          </w:r>
                          <w:r>
                            <w:rPr>
                              <w:rFonts w:ascii="Arial" w:eastAsia="Arial" w:hAnsi="Arial" w:cs="Arial"/>
                              <w:sz w:val="14"/>
                              <w:szCs w:val="14"/>
                            </w:rPr>
                            <w:tab/>
                            <w:t>Vzor 20180913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254.35pt;margin-top:820pt;width:264.5pt;height:6.5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" filled="f" stroked="f">
              <v:textbox style="mso-fit-shape-to-text:t" inset="0,0,0,0">
                <w:txbxContent>
                  <w:p w:rsidR="007D28DC" w:rsidRDefault="00AF0622">
                    <w:pPr>
                      <w:pStyle w:val="Zhlavnebozpat20"/>
                      <w:shd w:val="clear" w:color="auto" w:fill="auto"/>
                      <w:tabs>
                        <w:tab w:val="right" w:pos="5290"/>
                      </w:tabs>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D67F1A" w:rsidRPr="00D67F1A">
                      <w:rPr>
                        <w:rFonts w:ascii="Arial" w:eastAsia="Arial" w:hAnsi="Arial" w:cs="Arial"/>
                        <w:noProof/>
                        <w:sz w:val="14"/>
                        <w:szCs w:val="14"/>
                      </w:rPr>
                      <w:t>2</w:t>
                    </w:r>
                    <w:r>
                      <w:rPr>
                        <w:rFonts w:ascii="Arial" w:eastAsia="Arial" w:hAnsi="Arial" w:cs="Arial"/>
                        <w:sz w:val="14"/>
                        <w:szCs w:val="14"/>
                      </w:rPr>
                      <w:fldChar w:fldCharType="end"/>
                    </w:r>
                    <w:r>
                      <w:rPr>
                        <w:rFonts w:ascii="Arial" w:eastAsia="Arial" w:hAnsi="Arial" w:cs="Arial"/>
                        <w:sz w:val="14"/>
                        <w:szCs w:val="14"/>
                      </w:rPr>
                      <w:t xml:space="preserve"> (celkem 4)</w:t>
                    </w:r>
                    <w:r>
                      <w:rPr>
                        <w:rFonts w:ascii="Arial" w:eastAsia="Arial" w:hAnsi="Arial" w:cs="Arial"/>
                        <w:sz w:val="14"/>
                        <w:szCs w:val="14"/>
                      </w:rPr>
                      <w:tab/>
                      <w:t>Vzor 20180913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DC" w:rsidRDefault="00AF0622">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3211195</wp:posOffset>
              </wp:positionH>
              <wp:positionV relativeFrom="page">
                <wp:posOffset>10400030</wp:posOffset>
              </wp:positionV>
              <wp:extent cx="3371215" cy="85090"/>
              <wp:effectExtent l="0" t="0" r="0" b="0"/>
              <wp:wrapNone/>
              <wp:docPr id="13" name="Shape 13"/>
              <wp:cNvGraphicFramePr/>
              <a:graphic xmlns:a="http://schemas.openxmlformats.org/drawingml/2006/main">
                <a:graphicData uri="http://schemas.microsoft.com/office/word/2010/wordprocessingShape">
                  <wps:wsp>
                    <wps:cNvSpPr txBox="1"/>
                    <wps:spPr>
                      <a:xfrm>
                        <a:off x="0" y="0"/>
                        <a:ext cx="3371215" cy="85090"/>
                      </a:xfrm>
                      <a:prstGeom prst="rect">
                        <a:avLst/>
                      </a:prstGeom>
                      <a:noFill/>
                    </wps:spPr>
                    <wps:txbx>
                      <w:txbxContent>
                        <w:p w:rsidR="007D28DC" w:rsidRDefault="00AF0622">
                          <w:pPr>
                            <w:pStyle w:val="Zhlavnebozpat20"/>
                            <w:shd w:val="clear" w:color="auto" w:fill="auto"/>
                            <w:tabs>
                              <w:tab w:val="right" w:pos="5309"/>
                            </w:tabs>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D67F1A" w:rsidRPr="00D67F1A">
                            <w:rPr>
                              <w:rFonts w:ascii="Arial" w:eastAsia="Arial" w:hAnsi="Arial" w:cs="Arial"/>
                              <w:noProof/>
                              <w:sz w:val="14"/>
                              <w:szCs w:val="14"/>
                            </w:rPr>
                            <w:t>1</w:t>
                          </w:r>
                          <w:r>
                            <w:rPr>
                              <w:rFonts w:ascii="Arial" w:eastAsia="Arial" w:hAnsi="Arial" w:cs="Arial"/>
                              <w:sz w:val="14"/>
                              <w:szCs w:val="14"/>
                            </w:rPr>
                            <w:fldChar w:fldCharType="end"/>
                          </w:r>
                          <w:r>
                            <w:rPr>
                              <w:rFonts w:ascii="Arial" w:eastAsia="Arial" w:hAnsi="Arial" w:cs="Arial"/>
                              <w:sz w:val="14"/>
                              <w:szCs w:val="14"/>
                            </w:rPr>
                            <w:t xml:space="preserve"> (celkem 4)</w:t>
                          </w:r>
                          <w:r>
                            <w:rPr>
                              <w:rFonts w:ascii="Arial" w:eastAsia="Arial" w:hAnsi="Arial" w:cs="Arial"/>
                              <w:sz w:val="14"/>
                              <w:szCs w:val="14"/>
                            </w:rPr>
                            <w:tab/>
                            <w:t>Vzor 20180913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252.85pt;margin-top:818.9pt;width:265.45pt;height:6.7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" filled="f" stroked="f">
              <v:textbox style="mso-fit-shape-to-text:t" inset="0,0,0,0">
                <w:txbxContent>
                  <w:p w:rsidR="007D28DC" w:rsidRDefault="00AF0622">
                    <w:pPr>
                      <w:pStyle w:val="Zhlavnebozpat20"/>
                      <w:shd w:val="clear" w:color="auto" w:fill="auto"/>
                      <w:tabs>
                        <w:tab w:val="right" w:pos="5309"/>
                      </w:tabs>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D67F1A" w:rsidRPr="00D67F1A">
                      <w:rPr>
                        <w:rFonts w:ascii="Arial" w:eastAsia="Arial" w:hAnsi="Arial" w:cs="Arial"/>
                        <w:noProof/>
                        <w:sz w:val="14"/>
                        <w:szCs w:val="14"/>
                      </w:rPr>
                      <w:t>1</w:t>
                    </w:r>
                    <w:r>
                      <w:rPr>
                        <w:rFonts w:ascii="Arial" w:eastAsia="Arial" w:hAnsi="Arial" w:cs="Arial"/>
                        <w:sz w:val="14"/>
                        <w:szCs w:val="14"/>
                      </w:rPr>
                      <w:fldChar w:fldCharType="end"/>
                    </w:r>
                    <w:r>
                      <w:rPr>
                        <w:rFonts w:ascii="Arial" w:eastAsia="Arial" w:hAnsi="Arial" w:cs="Arial"/>
                        <w:sz w:val="14"/>
                        <w:szCs w:val="14"/>
                      </w:rPr>
                      <w:t xml:space="preserve"> (celkem 4)</w:t>
                    </w:r>
                    <w:r>
                      <w:rPr>
                        <w:rFonts w:ascii="Arial" w:eastAsia="Arial" w:hAnsi="Arial" w:cs="Arial"/>
                        <w:sz w:val="14"/>
                        <w:szCs w:val="14"/>
                      </w:rPr>
                      <w:tab/>
                      <w:t>Vzor 20180913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DC" w:rsidRDefault="007D28DC"/>
  </w:footnote>
  <w:footnote w:type="continuationSeparator" w:id="0">
    <w:p w:rsidR="007D28DC" w:rsidRDefault="007D28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DC" w:rsidRDefault="00AF0622">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215900</wp:posOffset>
              </wp:positionH>
              <wp:positionV relativeFrom="page">
                <wp:posOffset>179070</wp:posOffset>
              </wp:positionV>
              <wp:extent cx="509270" cy="57785"/>
              <wp:effectExtent l="0" t="0" r="0" b="0"/>
              <wp:wrapNone/>
              <wp:docPr id="5" name="Shape 5"/>
              <wp:cNvGraphicFramePr/>
              <a:graphic xmlns:a="http://schemas.openxmlformats.org/drawingml/2006/main">
                <a:graphicData uri="http://schemas.microsoft.com/office/word/2010/wordprocessingShape">
                  <wps:wsp>
                    <wps:cNvSpPr txBox="1"/>
                    <wps:spPr>
                      <a:xfrm>
                        <a:off x="0" y="0"/>
                        <a:ext cx="509270" cy="57785"/>
                      </a:xfrm>
                      <a:prstGeom prst="rect">
                        <a:avLst/>
                      </a:prstGeom>
                      <a:noFill/>
                    </wps:spPr>
                    <wps:txbx>
                      <w:txbxContent>
                        <w:p w:rsidR="007D28DC" w:rsidRDefault="00AF0622">
                          <w:pPr>
                            <w:pStyle w:val="Zhlavnebozpat20"/>
                            <w:shd w:val="clear" w:color="auto" w:fill="auto"/>
                            <w:tabs>
                              <w:tab w:val="right" w:pos="802"/>
                            </w:tabs>
                            <w:rPr>
                              <w:sz w:val="17"/>
                              <w:szCs w:val="17"/>
                            </w:rPr>
                          </w:pPr>
                          <w:r>
                            <w:rPr>
                              <w:rFonts w:ascii="Arial" w:eastAsia="Arial" w:hAnsi="Arial" w:cs="Arial"/>
                              <w:sz w:val="14"/>
                              <w:szCs w:val="14"/>
                            </w:rPr>
                            <w:t>*- «</w:t>
                          </w:r>
                          <w:r>
                            <w:rPr>
                              <w:rFonts w:ascii="Arial" w:eastAsia="Arial" w:hAnsi="Arial" w:cs="Arial"/>
                              <w:sz w:val="14"/>
                              <w:szCs w:val="14"/>
                            </w:rPr>
                            <w:tab/>
                          </w:r>
                          <w:r>
                            <w:rPr>
                              <w:rFonts w:ascii="Arial" w:eastAsia="Arial" w:hAnsi="Arial" w:cs="Arial"/>
                              <w:sz w:val="17"/>
                              <w:szCs w:val="17"/>
                            </w:rPr>
                            <w:t>• &lt;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17pt;margin-top:14.1pt;width:40.1pt;height:4.5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" filled="f" stroked="f">
              <v:textbox style="mso-fit-shape-to-text:t" inset="0,0,0,0">
                <w:txbxContent>
                  <w:p w:rsidR="007D28DC" w:rsidRDefault="00AF0622">
                    <w:pPr>
                      <w:pStyle w:val="Zhlavnebozpat20"/>
                      <w:shd w:val="clear" w:color="auto" w:fill="auto"/>
                      <w:tabs>
                        <w:tab w:val="right" w:pos="802"/>
                      </w:tabs>
                      <w:rPr>
                        <w:sz w:val="17"/>
                        <w:szCs w:val="17"/>
                      </w:rPr>
                    </w:pPr>
                    <w:r>
                      <w:rPr>
                        <w:rFonts w:ascii="Arial" w:eastAsia="Arial" w:hAnsi="Arial" w:cs="Arial"/>
                        <w:sz w:val="14"/>
                        <w:szCs w:val="14"/>
                      </w:rPr>
                      <w:t>*- «</w:t>
                    </w:r>
                    <w:r>
                      <w:rPr>
                        <w:rFonts w:ascii="Arial" w:eastAsia="Arial" w:hAnsi="Arial" w:cs="Arial"/>
                        <w:sz w:val="14"/>
                        <w:szCs w:val="14"/>
                      </w:rPr>
                      <w:tab/>
                    </w:r>
                    <w:r>
                      <w:rPr>
                        <w:rFonts w:ascii="Arial" w:eastAsia="Arial" w:hAnsi="Arial" w:cs="Arial"/>
                        <w:sz w:val="17"/>
                        <w:szCs w:val="17"/>
                      </w:rPr>
                      <w:t>• &lt;</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1974850</wp:posOffset>
              </wp:positionH>
              <wp:positionV relativeFrom="page">
                <wp:posOffset>657225</wp:posOffset>
              </wp:positionV>
              <wp:extent cx="1054735" cy="73025"/>
              <wp:effectExtent l="0" t="0" r="0" b="0"/>
              <wp:wrapNone/>
              <wp:docPr id="7" name="Shape 7"/>
              <wp:cNvGraphicFramePr/>
              <a:graphic xmlns:a="http://schemas.openxmlformats.org/drawingml/2006/main">
                <a:graphicData uri="http://schemas.microsoft.com/office/word/2010/wordprocessingShape">
                  <wps:wsp>
                    <wps:cNvSpPr txBox="1"/>
                    <wps:spPr>
                      <a:xfrm>
                        <a:off x="0" y="0"/>
                        <a:ext cx="1054735" cy="73025"/>
                      </a:xfrm>
                      <a:prstGeom prst="rect">
                        <a:avLst/>
                      </a:prstGeom>
                      <a:noFill/>
                    </wps:spPr>
                    <wps:txbx>
                      <w:txbxContent>
                        <w:p w:rsidR="007D28DC" w:rsidRDefault="00D67F1A">
                          <w:pPr>
                            <w:pStyle w:val="Zhlavnebozpat20"/>
                            <w:shd w:val="clear" w:color="auto" w:fill="auto"/>
                            <w:rPr>
                              <w:sz w:val="13"/>
                              <w:szCs w:val="13"/>
                            </w:rPr>
                          </w:pPr>
                          <w:r>
                            <w:rPr>
                              <w:rFonts w:ascii="Verdana" w:eastAsia="Verdana" w:hAnsi="Verdana" w:cs="Verdana"/>
                              <w:b/>
                              <w:bCs/>
                              <w:color w:val="2B6BB9"/>
                              <w:sz w:val="13"/>
                              <w:szCs w:val="13"/>
                              <w:u w:val="single"/>
                            </w:rPr>
                            <w:t>XXXX</w:t>
                          </w:r>
                        </w:p>
                      </w:txbxContent>
                    </wps:txbx>
                    <wps:bodyPr wrap="none" lIns="0" tIns="0" rIns="0" bIns="0">
                      <a:spAutoFit/>
                    </wps:bodyPr>
                  </wps:wsp>
                </a:graphicData>
              </a:graphic>
            </wp:anchor>
          </w:drawing>
        </mc:Choice>
        <mc:Fallback>
          <w:pict>
            <v:shape id="Shape 7" o:spid="_x0000_s1029" type="#_x0000_t202" style="position:absolute;margin-left:155.5pt;margin-top:51.75pt;width:83.05pt;height:5.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" filled="f" stroked="f">
              <v:textbox style="mso-fit-shape-to-text:t" inset="0,0,0,0">
                <w:txbxContent>
                  <w:p w:rsidR="007D28DC" w:rsidRDefault="00D67F1A">
                    <w:pPr>
                      <w:pStyle w:val="Zhlavnebozpat20"/>
                      <w:shd w:val="clear" w:color="auto" w:fill="auto"/>
                      <w:rPr>
                        <w:sz w:val="13"/>
                        <w:szCs w:val="13"/>
                      </w:rPr>
                    </w:pPr>
                    <w:r>
                      <w:rPr>
                        <w:rFonts w:ascii="Verdana" w:eastAsia="Verdana" w:hAnsi="Verdana" w:cs="Verdana"/>
                        <w:b/>
                        <w:bCs/>
                        <w:color w:val="2B6BB9"/>
                        <w:sz w:val="13"/>
                        <w:szCs w:val="13"/>
                        <w:u w:val="single"/>
                      </w:rPr>
                      <w:t>XXXX</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DC" w:rsidRDefault="00AF0622">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1955800</wp:posOffset>
              </wp:positionH>
              <wp:positionV relativeFrom="page">
                <wp:posOffset>621030</wp:posOffset>
              </wp:positionV>
              <wp:extent cx="105791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1057910" cy="73025"/>
                      </a:xfrm>
                      <a:prstGeom prst="rect">
                        <a:avLst/>
                      </a:prstGeom>
                      <a:noFill/>
                    </wps:spPr>
                    <wps:txbx>
                      <w:txbxContent>
                        <w:p w:rsidR="007D28DC" w:rsidRPr="00D67F1A" w:rsidRDefault="00D67F1A">
                          <w:pPr>
                            <w:pStyle w:val="Zhlavnebozpat20"/>
                            <w:shd w:val="clear" w:color="auto" w:fill="auto"/>
                            <w:rPr>
                              <w:sz w:val="13"/>
                              <w:szCs w:val="13"/>
                            </w:rPr>
                          </w:pPr>
                          <w:r>
                            <w:rPr>
                              <w:rFonts w:ascii="Verdana" w:eastAsia="Verdana" w:hAnsi="Verdana" w:cs="Verdana"/>
                              <w:b/>
                              <w:bCs/>
                              <w:color w:val="2B6BB9"/>
                              <w:sz w:val="13"/>
                              <w:szCs w:val="13"/>
                              <w:u w:val="single"/>
                              <w:lang w:eastAsia="en-US" w:bidi="en-US"/>
                            </w:rPr>
                            <w:t>XXXXXXXX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154pt;margin-top:48.9pt;width:83.3pt;height:5.7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" filled="f" stroked="f">
              <v:textbox style="mso-fit-shape-to-text:t" inset="0,0,0,0">
                <w:txbxContent>
                  <w:p w:rsidR="007D28DC" w:rsidRPr="00D67F1A" w:rsidRDefault="00D67F1A">
                    <w:pPr>
                      <w:pStyle w:val="Zhlavnebozpat20"/>
                      <w:shd w:val="clear" w:color="auto" w:fill="auto"/>
                      <w:rPr>
                        <w:sz w:val="13"/>
                        <w:szCs w:val="13"/>
                      </w:rPr>
                    </w:pPr>
                    <w:r>
                      <w:rPr>
                        <w:rFonts w:ascii="Verdana" w:eastAsia="Verdana" w:hAnsi="Verdana" w:cs="Verdana"/>
                        <w:b/>
                        <w:bCs/>
                        <w:color w:val="2B6BB9"/>
                        <w:sz w:val="13"/>
                        <w:szCs w:val="13"/>
                        <w:u w:val="single"/>
                        <w:lang w:eastAsia="en-US" w:bidi="en-US"/>
                      </w:rPr>
                      <w:t>XXXXXXXX</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4CD9"/>
    <w:multiLevelType w:val="multilevel"/>
    <w:tmpl w:val="CBD2E2E2"/>
    <w:lvl w:ilvl="0">
      <w:start w:val="2"/>
      <w:numFmt w:val="upperRoman"/>
      <w:lvlText w:val="%1."/>
      <w:lvlJc w:val="left"/>
      <w:rPr>
        <w:rFonts w:ascii="Arial Narrow" w:eastAsia="Arial Narrow" w:hAnsi="Arial Narrow" w:cs="Arial Narrow"/>
        <w:b/>
        <w:bCs/>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01430"/>
    <w:multiLevelType w:val="multilevel"/>
    <w:tmpl w:val="3D962E9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A45F7D"/>
    <w:multiLevelType w:val="multilevel"/>
    <w:tmpl w:val="02BAFB2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B55D7D"/>
    <w:multiLevelType w:val="multilevel"/>
    <w:tmpl w:val="B55AC1E4"/>
    <w:lvl w:ilvl="0">
      <w:start w:val="1"/>
      <w:numFmt w:val="upperRoman"/>
      <w:lvlText w:val="%1."/>
      <w:lvlJc w:val="left"/>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1A7444"/>
    <w:multiLevelType w:val="multilevel"/>
    <w:tmpl w:val="69F66F3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3B4852"/>
    <w:multiLevelType w:val="multilevel"/>
    <w:tmpl w:val="8BF0F23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D28DC"/>
    <w:rsid w:val="005F5186"/>
    <w:rsid w:val="007D28DC"/>
    <w:rsid w:val="00AF0622"/>
    <w:rsid w:val="00D67F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Narrow" w:eastAsia="Arial Narrow" w:hAnsi="Arial Narrow" w:cs="Arial Narrow"/>
      <w:b w:val="0"/>
      <w:bCs w:val="0"/>
      <w:i w:val="0"/>
      <w:iCs w:val="0"/>
      <w:smallCaps w:val="0"/>
      <w:strike w:val="0"/>
      <w:sz w:val="18"/>
      <w:szCs w:val="18"/>
      <w:u w:val="none"/>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color w:val="2B6BB9"/>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z w:val="18"/>
      <w:szCs w:val="18"/>
      <w:u w:val="none"/>
    </w:rPr>
  </w:style>
  <w:style w:type="character" w:customStyle="1" w:styleId="Titulekobrzku">
    <w:name w:val="Titulek obrázku_"/>
    <w:basedOn w:val="Standardnpsmoodstavce"/>
    <w:link w:val="Titulekobrzku0"/>
    <w:rPr>
      <w:rFonts w:ascii="Arial Narrow" w:eastAsia="Arial Narrow" w:hAnsi="Arial Narrow" w:cs="Arial Narrow"/>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Arial Narrow" w:eastAsia="Arial Narrow" w:hAnsi="Arial Narrow" w:cs="Arial Narrow"/>
      <w:b/>
      <w:bCs/>
      <w:i w:val="0"/>
      <w:iCs w:val="0"/>
      <w:smallCaps w:val="0"/>
      <w:strike w:val="0"/>
      <w:sz w:val="18"/>
      <w:szCs w:val="18"/>
      <w:u w:val="none"/>
    </w:rPr>
  </w:style>
  <w:style w:type="character" w:customStyle="1" w:styleId="Jin">
    <w:name w:val="Jiné_"/>
    <w:basedOn w:val="Standardnpsmoodstavce"/>
    <w:link w:val="Jin0"/>
    <w:rPr>
      <w:rFonts w:ascii="Arial Narrow" w:eastAsia="Arial Narrow" w:hAnsi="Arial Narrow" w:cs="Arial Narrow"/>
      <w:b w:val="0"/>
      <w:bCs w:val="0"/>
      <w:i w:val="0"/>
      <w:iCs w:val="0"/>
      <w:smallCaps w:val="0"/>
      <w:strike w:val="0"/>
      <w:sz w:val="18"/>
      <w:szCs w:val="18"/>
      <w:u w:val="none"/>
    </w:rPr>
  </w:style>
  <w:style w:type="paragraph" w:customStyle="1" w:styleId="Zkladntext1">
    <w:name w:val="Základní text1"/>
    <w:basedOn w:val="Normln"/>
    <w:link w:val="Zkladntext"/>
    <w:pPr>
      <w:shd w:val="clear" w:color="auto" w:fill="FFFFFF"/>
      <w:jc w:val="both"/>
    </w:pPr>
    <w:rPr>
      <w:rFonts w:ascii="Arial Narrow" w:eastAsia="Arial Narrow" w:hAnsi="Arial Narrow" w:cs="Arial Narrow"/>
      <w:sz w:val="18"/>
      <w:szCs w:val="18"/>
    </w:rPr>
  </w:style>
  <w:style w:type="paragraph" w:customStyle="1" w:styleId="Nadpis10">
    <w:name w:val="Nadpis #1"/>
    <w:basedOn w:val="Normln"/>
    <w:link w:val="Nadpis1"/>
    <w:pPr>
      <w:shd w:val="clear" w:color="auto" w:fill="FFFFFF"/>
      <w:spacing w:after="120"/>
      <w:ind w:left="2160"/>
      <w:outlineLvl w:val="0"/>
    </w:pPr>
    <w:rPr>
      <w:rFonts w:ascii="Arial Narrow" w:eastAsia="Arial Narrow" w:hAnsi="Arial Narrow" w:cs="Arial Narrow"/>
      <w:b/>
      <w:bCs/>
      <w:color w:val="2B6BB9"/>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left="400"/>
      <w:jc w:val="both"/>
      <w:outlineLvl w:val="1"/>
    </w:pPr>
    <w:rPr>
      <w:rFonts w:ascii="Arial Narrow" w:eastAsia="Arial Narrow" w:hAnsi="Arial Narrow" w:cs="Arial Narrow"/>
      <w:b/>
      <w:bCs/>
      <w:sz w:val="18"/>
      <w:szCs w:val="18"/>
    </w:rPr>
  </w:style>
  <w:style w:type="paragraph" w:customStyle="1" w:styleId="Titulekobrzku0">
    <w:name w:val="Titulek obrázku"/>
    <w:basedOn w:val="Normln"/>
    <w:link w:val="Titulekobrzku"/>
    <w:pPr>
      <w:shd w:val="clear" w:color="auto" w:fill="FFFFFF"/>
      <w:jc w:val="both"/>
    </w:pPr>
    <w:rPr>
      <w:rFonts w:ascii="Arial Narrow" w:eastAsia="Arial Narrow" w:hAnsi="Arial Narrow" w:cs="Arial Narrow"/>
      <w:sz w:val="18"/>
      <w:szCs w:val="18"/>
    </w:rPr>
  </w:style>
  <w:style w:type="paragraph" w:customStyle="1" w:styleId="Titulektabulky0">
    <w:name w:val="Titulek tabulky"/>
    <w:basedOn w:val="Normln"/>
    <w:link w:val="Titulektabulky"/>
    <w:pPr>
      <w:shd w:val="clear" w:color="auto" w:fill="FFFFFF"/>
    </w:pPr>
    <w:rPr>
      <w:rFonts w:ascii="Arial Narrow" w:eastAsia="Arial Narrow" w:hAnsi="Arial Narrow" w:cs="Arial Narrow"/>
      <w:b/>
      <w:bCs/>
      <w:sz w:val="18"/>
      <w:szCs w:val="18"/>
    </w:rPr>
  </w:style>
  <w:style w:type="paragraph" w:customStyle="1" w:styleId="Jin0">
    <w:name w:val="Jiné"/>
    <w:basedOn w:val="Normln"/>
    <w:link w:val="Jin"/>
    <w:pPr>
      <w:shd w:val="clear" w:color="auto" w:fill="FFFFFF"/>
      <w:jc w:val="both"/>
    </w:pPr>
    <w:rPr>
      <w:rFonts w:ascii="Arial Narrow" w:eastAsia="Arial Narrow" w:hAnsi="Arial Narrow" w:cs="Arial Narrow"/>
      <w:sz w:val="18"/>
      <w:szCs w:val="18"/>
    </w:rPr>
  </w:style>
  <w:style w:type="paragraph" w:styleId="Zhlav">
    <w:name w:val="header"/>
    <w:basedOn w:val="Normln"/>
    <w:link w:val="ZhlavChar"/>
    <w:uiPriority w:val="99"/>
    <w:unhideWhenUsed/>
    <w:rsid w:val="00D67F1A"/>
    <w:pPr>
      <w:tabs>
        <w:tab w:val="center" w:pos="4536"/>
        <w:tab w:val="right" w:pos="9072"/>
      </w:tabs>
    </w:pPr>
  </w:style>
  <w:style w:type="character" w:customStyle="1" w:styleId="ZhlavChar">
    <w:name w:val="Záhlaví Char"/>
    <w:basedOn w:val="Standardnpsmoodstavce"/>
    <w:link w:val="Zhlav"/>
    <w:uiPriority w:val="99"/>
    <w:rsid w:val="00D67F1A"/>
    <w:rPr>
      <w:color w:val="000000"/>
    </w:rPr>
  </w:style>
  <w:style w:type="paragraph" w:styleId="Zpat">
    <w:name w:val="footer"/>
    <w:basedOn w:val="Normln"/>
    <w:link w:val="ZpatChar"/>
    <w:uiPriority w:val="99"/>
    <w:unhideWhenUsed/>
    <w:rsid w:val="00D67F1A"/>
    <w:pPr>
      <w:tabs>
        <w:tab w:val="center" w:pos="4536"/>
        <w:tab w:val="right" w:pos="9072"/>
      </w:tabs>
    </w:pPr>
  </w:style>
  <w:style w:type="character" w:customStyle="1" w:styleId="ZpatChar">
    <w:name w:val="Zápatí Char"/>
    <w:basedOn w:val="Standardnpsmoodstavce"/>
    <w:link w:val="Zpat"/>
    <w:uiPriority w:val="99"/>
    <w:rsid w:val="00D67F1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Narrow" w:eastAsia="Arial Narrow" w:hAnsi="Arial Narrow" w:cs="Arial Narrow"/>
      <w:b w:val="0"/>
      <w:bCs w:val="0"/>
      <w:i w:val="0"/>
      <w:iCs w:val="0"/>
      <w:smallCaps w:val="0"/>
      <w:strike w:val="0"/>
      <w:sz w:val="18"/>
      <w:szCs w:val="18"/>
      <w:u w:val="none"/>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color w:val="2B6BB9"/>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z w:val="18"/>
      <w:szCs w:val="18"/>
      <w:u w:val="none"/>
    </w:rPr>
  </w:style>
  <w:style w:type="character" w:customStyle="1" w:styleId="Titulekobrzku">
    <w:name w:val="Titulek obrázku_"/>
    <w:basedOn w:val="Standardnpsmoodstavce"/>
    <w:link w:val="Titulekobrzku0"/>
    <w:rPr>
      <w:rFonts w:ascii="Arial Narrow" w:eastAsia="Arial Narrow" w:hAnsi="Arial Narrow" w:cs="Arial Narrow"/>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Arial Narrow" w:eastAsia="Arial Narrow" w:hAnsi="Arial Narrow" w:cs="Arial Narrow"/>
      <w:b/>
      <w:bCs/>
      <w:i w:val="0"/>
      <w:iCs w:val="0"/>
      <w:smallCaps w:val="0"/>
      <w:strike w:val="0"/>
      <w:sz w:val="18"/>
      <w:szCs w:val="18"/>
      <w:u w:val="none"/>
    </w:rPr>
  </w:style>
  <w:style w:type="character" w:customStyle="1" w:styleId="Jin">
    <w:name w:val="Jiné_"/>
    <w:basedOn w:val="Standardnpsmoodstavce"/>
    <w:link w:val="Jin0"/>
    <w:rPr>
      <w:rFonts w:ascii="Arial Narrow" w:eastAsia="Arial Narrow" w:hAnsi="Arial Narrow" w:cs="Arial Narrow"/>
      <w:b w:val="0"/>
      <w:bCs w:val="0"/>
      <w:i w:val="0"/>
      <w:iCs w:val="0"/>
      <w:smallCaps w:val="0"/>
      <w:strike w:val="0"/>
      <w:sz w:val="18"/>
      <w:szCs w:val="18"/>
      <w:u w:val="none"/>
    </w:rPr>
  </w:style>
  <w:style w:type="paragraph" w:customStyle="1" w:styleId="Zkladntext1">
    <w:name w:val="Základní text1"/>
    <w:basedOn w:val="Normln"/>
    <w:link w:val="Zkladntext"/>
    <w:pPr>
      <w:shd w:val="clear" w:color="auto" w:fill="FFFFFF"/>
      <w:jc w:val="both"/>
    </w:pPr>
    <w:rPr>
      <w:rFonts w:ascii="Arial Narrow" w:eastAsia="Arial Narrow" w:hAnsi="Arial Narrow" w:cs="Arial Narrow"/>
      <w:sz w:val="18"/>
      <w:szCs w:val="18"/>
    </w:rPr>
  </w:style>
  <w:style w:type="paragraph" w:customStyle="1" w:styleId="Nadpis10">
    <w:name w:val="Nadpis #1"/>
    <w:basedOn w:val="Normln"/>
    <w:link w:val="Nadpis1"/>
    <w:pPr>
      <w:shd w:val="clear" w:color="auto" w:fill="FFFFFF"/>
      <w:spacing w:after="120"/>
      <w:ind w:left="2160"/>
      <w:outlineLvl w:val="0"/>
    </w:pPr>
    <w:rPr>
      <w:rFonts w:ascii="Arial Narrow" w:eastAsia="Arial Narrow" w:hAnsi="Arial Narrow" w:cs="Arial Narrow"/>
      <w:b/>
      <w:bCs/>
      <w:color w:val="2B6BB9"/>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left="400"/>
      <w:jc w:val="both"/>
      <w:outlineLvl w:val="1"/>
    </w:pPr>
    <w:rPr>
      <w:rFonts w:ascii="Arial Narrow" w:eastAsia="Arial Narrow" w:hAnsi="Arial Narrow" w:cs="Arial Narrow"/>
      <w:b/>
      <w:bCs/>
      <w:sz w:val="18"/>
      <w:szCs w:val="18"/>
    </w:rPr>
  </w:style>
  <w:style w:type="paragraph" w:customStyle="1" w:styleId="Titulekobrzku0">
    <w:name w:val="Titulek obrázku"/>
    <w:basedOn w:val="Normln"/>
    <w:link w:val="Titulekobrzku"/>
    <w:pPr>
      <w:shd w:val="clear" w:color="auto" w:fill="FFFFFF"/>
      <w:jc w:val="both"/>
    </w:pPr>
    <w:rPr>
      <w:rFonts w:ascii="Arial Narrow" w:eastAsia="Arial Narrow" w:hAnsi="Arial Narrow" w:cs="Arial Narrow"/>
      <w:sz w:val="18"/>
      <w:szCs w:val="18"/>
    </w:rPr>
  </w:style>
  <w:style w:type="paragraph" w:customStyle="1" w:styleId="Titulektabulky0">
    <w:name w:val="Titulek tabulky"/>
    <w:basedOn w:val="Normln"/>
    <w:link w:val="Titulektabulky"/>
    <w:pPr>
      <w:shd w:val="clear" w:color="auto" w:fill="FFFFFF"/>
    </w:pPr>
    <w:rPr>
      <w:rFonts w:ascii="Arial Narrow" w:eastAsia="Arial Narrow" w:hAnsi="Arial Narrow" w:cs="Arial Narrow"/>
      <w:b/>
      <w:bCs/>
      <w:sz w:val="18"/>
      <w:szCs w:val="18"/>
    </w:rPr>
  </w:style>
  <w:style w:type="paragraph" w:customStyle="1" w:styleId="Jin0">
    <w:name w:val="Jiné"/>
    <w:basedOn w:val="Normln"/>
    <w:link w:val="Jin"/>
    <w:pPr>
      <w:shd w:val="clear" w:color="auto" w:fill="FFFFFF"/>
      <w:jc w:val="both"/>
    </w:pPr>
    <w:rPr>
      <w:rFonts w:ascii="Arial Narrow" w:eastAsia="Arial Narrow" w:hAnsi="Arial Narrow" w:cs="Arial Narrow"/>
      <w:sz w:val="18"/>
      <w:szCs w:val="18"/>
    </w:rPr>
  </w:style>
  <w:style w:type="paragraph" w:styleId="Zhlav">
    <w:name w:val="header"/>
    <w:basedOn w:val="Normln"/>
    <w:link w:val="ZhlavChar"/>
    <w:uiPriority w:val="99"/>
    <w:unhideWhenUsed/>
    <w:rsid w:val="00D67F1A"/>
    <w:pPr>
      <w:tabs>
        <w:tab w:val="center" w:pos="4536"/>
        <w:tab w:val="right" w:pos="9072"/>
      </w:tabs>
    </w:pPr>
  </w:style>
  <w:style w:type="character" w:customStyle="1" w:styleId="ZhlavChar">
    <w:name w:val="Záhlaví Char"/>
    <w:basedOn w:val="Standardnpsmoodstavce"/>
    <w:link w:val="Zhlav"/>
    <w:uiPriority w:val="99"/>
    <w:rsid w:val="00D67F1A"/>
    <w:rPr>
      <w:color w:val="000000"/>
    </w:rPr>
  </w:style>
  <w:style w:type="paragraph" w:styleId="Zpat">
    <w:name w:val="footer"/>
    <w:basedOn w:val="Normln"/>
    <w:link w:val="ZpatChar"/>
    <w:uiPriority w:val="99"/>
    <w:unhideWhenUsed/>
    <w:rsid w:val="00D67F1A"/>
    <w:pPr>
      <w:tabs>
        <w:tab w:val="center" w:pos="4536"/>
        <w:tab w:val="right" w:pos="9072"/>
      </w:tabs>
    </w:pPr>
  </w:style>
  <w:style w:type="character" w:customStyle="1" w:styleId="ZpatChar">
    <w:name w:val="Zápatí Char"/>
    <w:basedOn w:val="Standardnpsmoodstavce"/>
    <w:link w:val="Zpat"/>
    <w:uiPriority w:val="99"/>
    <w:rsid w:val="00D67F1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1551</Words>
  <Characters>9155</Characters>
  <Application>Microsoft Office Word</Application>
  <DocSecurity>0</DocSecurity>
  <Lines>76</Lines>
  <Paragraphs>21</Paragraphs>
  <ScaleCrop>false</ScaleCrop>
  <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2019-08-09T04:45:00Z</dcterms:created>
  <dcterms:modified xsi:type="dcterms:W3CDTF">2019-08-12T05:08:00Z</dcterms:modified>
</cp:coreProperties>
</file>