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17962702"/>
    <w:bookmarkStart w:id="1" w:name="_Toc420455597"/>
    <w:bookmarkStart w:id="2" w:name="_Toc420903107"/>
    <w:bookmarkStart w:id="3" w:name="_GoBack"/>
    <w:bookmarkEnd w:id="3"/>
    <w:p w14:paraId="5BBDF015" w14:textId="36EBC47D" w:rsidR="00CA7808" w:rsidRPr="00F61813" w:rsidRDefault="00CA7808" w:rsidP="00CA7808">
      <w:pPr>
        <w:pStyle w:val="Nadpis1"/>
        <w:numPr>
          <w:ilvl w:val="0"/>
          <w:numId w:val="0"/>
        </w:numPr>
        <w:rPr>
          <w:lang w:val="cs-CZ"/>
        </w:rPr>
      </w:pPr>
      <w:r w:rsidRPr="00F61813">
        <w:rPr>
          <w:lang w:val="cs-CZ"/>
        </w:rPr>
        <w:fldChar w:fldCharType="begin"/>
      </w:r>
      <w:r w:rsidRPr="00F61813">
        <w:rPr>
          <w:lang w:val="cs-CZ"/>
        </w:rPr>
        <w:instrText>seq chapter \h</w:instrText>
      </w:r>
      <w:r w:rsidRPr="00F61813">
        <w:rPr>
          <w:lang w:val="cs-CZ"/>
        </w:rPr>
        <w:fldChar w:fldCharType="end"/>
      </w:r>
      <w:bookmarkStart w:id="4" w:name="_Toc421013403"/>
      <w:r>
        <w:rPr>
          <w:lang w:val="cs-CZ"/>
        </w:rPr>
        <w:t>Změnový požadav</w:t>
      </w:r>
      <w:bookmarkEnd w:id="4"/>
      <w:r>
        <w:rPr>
          <w:lang w:val="cs-CZ"/>
        </w:rPr>
        <w:t>ek</w:t>
      </w:r>
      <w:r w:rsidR="00D80668">
        <w:rPr>
          <w:lang w:val="cs-CZ"/>
        </w:rPr>
        <w:t xml:space="preserve"> (</w:t>
      </w:r>
      <w:r w:rsidR="00BE1770">
        <w:rPr>
          <w:lang w:val="cs-CZ"/>
        </w:rPr>
        <w:t>BR</w:t>
      </w:r>
      <w:r w:rsidR="00B0356E">
        <w:rPr>
          <w:lang w:val="cs-CZ"/>
        </w:rPr>
        <w:t>0</w:t>
      </w:r>
      <w:r w:rsidR="00E55075">
        <w:rPr>
          <w:lang w:val="cs-CZ"/>
        </w:rPr>
        <w:t>3</w:t>
      </w:r>
      <w:r w:rsidR="00902A4C">
        <w:rPr>
          <w:lang w:val="cs-CZ"/>
        </w:rPr>
        <w:t>)</w:t>
      </w:r>
    </w:p>
    <w:p w14:paraId="213C8A3A" w14:textId="74FB437D" w:rsidR="00CA7808" w:rsidRPr="00902A4C" w:rsidRDefault="00CA7808" w:rsidP="00E856CB">
      <w:pPr>
        <w:pStyle w:val="Nadpis2"/>
        <w:numPr>
          <w:ilvl w:val="0"/>
          <w:numId w:val="0"/>
        </w:numPr>
        <w:rPr>
          <w:lang w:val="cs-CZ"/>
        </w:rPr>
      </w:pPr>
      <w:bookmarkStart w:id="5" w:name="_Toc217374636"/>
    </w:p>
    <w:p w14:paraId="2A8F9083" w14:textId="58DFA1AD" w:rsidR="006D6550" w:rsidRDefault="002C563E" w:rsidP="00EB1A4D">
      <w:pPr>
        <w:pStyle w:val="Zkladntextodsazen"/>
        <w:ind w:left="0"/>
        <w:jc w:val="both"/>
        <w:rPr>
          <w:lang w:val="cs-CZ"/>
        </w:rPr>
      </w:pPr>
      <w:bookmarkStart w:id="6" w:name="_Toc421013405"/>
      <w:bookmarkEnd w:id="0"/>
      <w:bookmarkEnd w:id="1"/>
      <w:bookmarkEnd w:id="2"/>
      <w:bookmarkEnd w:id="5"/>
      <w:r>
        <w:rPr>
          <w:lang w:val="cs-CZ"/>
        </w:rPr>
        <w:t xml:space="preserve">V rámci </w:t>
      </w:r>
      <w:r w:rsidR="00604ACD">
        <w:rPr>
          <w:lang w:val="cs-CZ"/>
        </w:rPr>
        <w:t>tohoto balíčku</w:t>
      </w:r>
      <w:r w:rsidR="007D78DA">
        <w:rPr>
          <w:lang w:val="cs-CZ"/>
        </w:rPr>
        <w:t xml:space="preserve"> </w:t>
      </w:r>
      <w:r>
        <w:rPr>
          <w:lang w:val="cs-CZ"/>
        </w:rPr>
        <w:t xml:space="preserve">budou zpracovány následující požadavky evidované v systému </w:t>
      </w:r>
      <w:proofErr w:type="spellStart"/>
      <w:r>
        <w:rPr>
          <w:lang w:val="cs-CZ"/>
        </w:rPr>
        <w:t>Bugzilla</w:t>
      </w:r>
      <w:proofErr w:type="spellEnd"/>
      <w:r w:rsidR="00EB1A4D">
        <w:rPr>
          <w:lang w:val="cs-CZ"/>
        </w:rPr>
        <w:t xml:space="preserve"> (číslo bugu je uvedeno vždy v závorce za názvem požadavku)</w:t>
      </w:r>
      <w:r w:rsidR="003E4586">
        <w:rPr>
          <w:lang w:val="cs-CZ"/>
        </w:rPr>
        <w:t xml:space="preserve">, případné detaily či diskuze nad návrhem řešení jsou k nalezení přímo v systému </w:t>
      </w:r>
      <w:proofErr w:type="spellStart"/>
      <w:r w:rsidR="003E4586">
        <w:rPr>
          <w:lang w:val="cs-CZ"/>
        </w:rPr>
        <w:t>Bugzilla</w:t>
      </w:r>
      <w:proofErr w:type="spellEnd"/>
      <w:r w:rsidR="003E4586">
        <w:rPr>
          <w:lang w:val="cs-CZ"/>
        </w:rPr>
        <w:t xml:space="preserve"> pod odpovídajícím číslem požadavku/bugu</w:t>
      </w:r>
      <w:r>
        <w:rPr>
          <w:lang w:val="cs-CZ"/>
        </w:rPr>
        <w:t>:</w:t>
      </w:r>
    </w:p>
    <w:p w14:paraId="37930AF9" w14:textId="034CD4D5" w:rsidR="00E961D1" w:rsidRDefault="00E961D1">
      <w:pPr>
        <w:spacing w:after="200" w:line="276" w:lineRule="auto"/>
        <w:rPr>
          <w:rFonts w:cs="Calibri"/>
          <w:color w:val="000000"/>
          <w:lang w:val="cs-CZ" w:eastAsia="cs-CZ"/>
        </w:rPr>
      </w:pPr>
      <w:bookmarkStart w:id="7" w:name="_Toc464216172"/>
    </w:p>
    <w:p w14:paraId="47F82123" w14:textId="3EA66B28" w:rsidR="00831D1B" w:rsidRPr="00B63125" w:rsidRDefault="00E55075" w:rsidP="00E55075">
      <w:pPr>
        <w:pStyle w:val="Nadpis3"/>
        <w:rPr>
          <w:sz w:val="20"/>
          <w:lang w:val="cs-CZ" w:eastAsia="cs-CZ"/>
        </w:rPr>
      </w:pPr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>Vizualizace dat v 3D prostředí</w:t>
      </w:r>
      <w:r w:rsidR="00831D1B" w:rsidRPr="006C2300">
        <w:rPr>
          <w:rFonts w:ascii="Segoe UI" w:eastAsiaTheme="minorHAnsi" w:hAnsi="Segoe UI" w:cs="Segoe UI"/>
          <w:color w:val="000000"/>
          <w:sz w:val="20"/>
          <w:lang w:val="cs-CZ"/>
        </w:rPr>
        <w:t xml:space="preserve"> (</w:t>
      </w:r>
      <w:r w:rsidR="00D90A94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bug </w:t>
      </w:r>
      <w:r w:rsidR="00CA642D" w:rsidRPr="00B63125">
        <w:rPr>
          <w:rFonts w:ascii="Segoe UI" w:eastAsiaTheme="minorHAnsi" w:hAnsi="Segoe UI" w:cs="Segoe UI"/>
          <w:color w:val="000000"/>
          <w:sz w:val="20"/>
          <w:lang w:val="cs-CZ"/>
        </w:rPr>
        <w:t>10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839</w:t>
      </w:r>
      <w:r w:rsidR="00831D1B" w:rsidRPr="00B63125">
        <w:rPr>
          <w:sz w:val="20"/>
          <w:lang w:val="cs-CZ" w:eastAsia="cs-CZ"/>
        </w:rPr>
        <w:t>)</w:t>
      </w:r>
    </w:p>
    <w:p w14:paraId="188604D5" w14:textId="77777777" w:rsidR="00163798" w:rsidRDefault="00831D1B" w:rsidP="00163798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448BC647" w14:textId="77777777" w:rsidR="00675495" w:rsidRPr="00675495" w:rsidRDefault="00675495" w:rsidP="00F141AD">
      <w:pPr>
        <w:pStyle w:val="Zkladntextodsazen"/>
        <w:jc w:val="both"/>
        <w:rPr>
          <w:lang w:val="cs-CZ" w:eastAsia="cs-CZ"/>
        </w:rPr>
      </w:pPr>
      <w:r w:rsidRPr="00675495">
        <w:rPr>
          <w:lang w:val="cs-CZ" w:eastAsia="cs-CZ"/>
        </w:rPr>
        <w:t>Nová komponenta umožňující uživateli zobrazení editovaných dat v 3D prostředí pro zajištění jejich jednoznačné identifikace (např. data se stejnými souřadnicemi X, Y, ale rozdílnou výškou). 3D okno bude sloužit k vizualizaci, výběru a identifikaci vybraného prvku a bude obsahovat standardní navigační a ovládací nástroje 3D okna. Komponentu bude možné zapnout/vypnout dle potřeb uživatele nezávisle na zobrazení dat ve standardním 2D prostředí ELTM.</w:t>
      </w:r>
    </w:p>
    <w:p w14:paraId="3DC5DC64" w14:textId="41426E41" w:rsidR="00730ECD" w:rsidRDefault="00675495" w:rsidP="00F141AD">
      <w:pPr>
        <w:pStyle w:val="Zkladntextodsazen"/>
        <w:jc w:val="both"/>
        <w:rPr>
          <w:lang w:val="cs-CZ" w:eastAsia="cs-CZ"/>
        </w:rPr>
      </w:pPr>
      <w:r w:rsidRPr="00675495">
        <w:rPr>
          <w:lang w:val="cs-CZ" w:eastAsia="cs-CZ"/>
        </w:rPr>
        <w:t>Komponenta bude interaktivně komunikovat se standardním 2D editačním prostředím tak, že bude synchronizováno jejich ovládání, označení výběru a identifikace prvků. Tzn., že při pohybu 2D editačního okna se bude pohybovat i 3D okno, prvek vybraný ve 2D okně bude vybrán i v 3D okně atd.</w:t>
      </w:r>
    </w:p>
    <w:p w14:paraId="4284DCDC" w14:textId="77777777" w:rsidR="00675495" w:rsidRPr="00675495" w:rsidRDefault="00675495" w:rsidP="00675495">
      <w:pPr>
        <w:pStyle w:val="Zkladntextodsazen"/>
        <w:rPr>
          <w:lang w:val="cs-CZ" w:eastAsia="cs-CZ"/>
        </w:rPr>
      </w:pPr>
    </w:p>
    <w:p w14:paraId="6594E3DE" w14:textId="77777777" w:rsidR="00831D1B" w:rsidRPr="007C05A1" w:rsidRDefault="00831D1B" w:rsidP="00F141AD">
      <w:pPr>
        <w:pStyle w:val="Zkladntextodsazen"/>
        <w:jc w:val="both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3CD17E58" w14:textId="1C5068A3" w:rsidR="00675495" w:rsidRPr="00675495" w:rsidRDefault="00D873FB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 xml:space="preserve">Po konzultacích s IPR bylo upřesněno </w:t>
      </w:r>
      <w:r w:rsidR="00B45741">
        <w:rPr>
          <w:lang w:val="cs-CZ" w:eastAsia="cs-CZ"/>
        </w:rPr>
        <w:t>zadání:</w:t>
      </w:r>
    </w:p>
    <w:p w14:paraId="3AE9A75C" w14:textId="59262923" w:rsidR="00675495" w:rsidRPr="00675495" w:rsidRDefault="00675495" w:rsidP="00F141AD">
      <w:pPr>
        <w:pStyle w:val="Zkladntextodsazen"/>
        <w:numPr>
          <w:ilvl w:val="1"/>
          <w:numId w:val="21"/>
        </w:numPr>
        <w:rPr>
          <w:lang w:val="cs-CZ" w:eastAsia="cs-CZ"/>
        </w:rPr>
      </w:pPr>
      <w:r w:rsidRPr="00675495">
        <w:rPr>
          <w:lang w:val="cs-CZ" w:eastAsia="cs-CZ"/>
        </w:rPr>
        <w:t>výběr geometrie pro 3D bude na základě obrazovky (BBOX) a aktuálního zoomu (levý horní a pravý dolní roh), uživatel nebude provádět výběr ručně</w:t>
      </w:r>
    </w:p>
    <w:p w14:paraId="3FB8946A" w14:textId="602C7D80" w:rsidR="00675495" w:rsidRPr="00675495" w:rsidRDefault="00675495" w:rsidP="00F141AD">
      <w:pPr>
        <w:pStyle w:val="Zkladntextodsazen"/>
        <w:numPr>
          <w:ilvl w:val="1"/>
          <w:numId w:val="21"/>
        </w:numPr>
        <w:rPr>
          <w:lang w:val="cs-CZ" w:eastAsia="cs-CZ"/>
        </w:rPr>
      </w:pPr>
      <w:r w:rsidRPr="00675495">
        <w:rPr>
          <w:lang w:val="cs-CZ" w:eastAsia="cs-CZ"/>
        </w:rPr>
        <w:t>do 3D okna se budou přenášet</w:t>
      </w:r>
      <w:r w:rsidR="003222F7">
        <w:rPr>
          <w:lang w:val="cs-CZ" w:eastAsia="cs-CZ"/>
        </w:rPr>
        <w:t xml:space="preserve"> vybrané</w:t>
      </w:r>
      <w:r w:rsidRPr="00675495">
        <w:rPr>
          <w:lang w:val="cs-CZ" w:eastAsia="cs-CZ"/>
        </w:rPr>
        <w:t xml:space="preserve"> atributy ke geometriím (stejné jako jsou v GMSC </w:t>
      </w:r>
      <w:proofErr w:type="spellStart"/>
      <w:r w:rsidRPr="00675495">
        <w:rPr>
          <w:lang w:val="cs-CZ" w:eastAsia="cs-CZ"/>
        </w:rPr>
        <w:t>tooltipu</w:t>
      </w:r>
      <w:proofErr w:type="spellEnd"/>
      <w:r w:rsidRPr="00675495">
        <w:rPr>
          <w:lang w:val="cs-CZ" w:eastAsia="cs-CZ"/>
        </w:rPr>
        <w:t>)</w:t>
      </w:r>
    </w:p>
    <w:p w14:paraId="6F1EC4F8" w14:textId="25B8AAE8" w:rsidR="00675495" w:rsidRPr="00675495" w:rsidRDefault="00675495" w:rsidP="00F141AD">
      <w:pPr>
        <w:pStyle w:val="Zkladntextodsazen"/>
        <w:numPr>
          <w:ilvl w:val="1"/>
          <w:numId w:val="21"/>
        </w:numPr>
        <w:rPr>
          <w:lang w:val="cs-CZ" w:eastAsia="cs-CZ"/>
        </w:rPr>
      </w:pPr>
      <w:r w:rsidRPr="00675495">
        <w:rPr>
          <w:lang w:val="cs-CZ" w:eastAsia="cs-CZ"/>
        </w:rPr>
        <w:lastRenderedPageBreak/>
        <w:t>v 3D okně nebude synchronizace s GMSC ve smyslu pohybu editačního okna</w:t>
      </w:r>
      <w:r w:rsidR="00802DF1">
        <w:rPr>
          <w:lang w:val="cs-CZ" w:eastAsia="cs-CZ"/>
        </w:rPr>
        <w:t xml:space="preserve">, tzn. </w:t>
      </w:r>
      <w:r w:rsidR="00FB2A49">
        <w:rPr>
          <w:lang w:val="cs-CZ" w:eastAsia="cs-CZ"/>
        </w:rPr>
        <w:t>mapa v GMSC a 3D okno mohou být vzájemně různě posunuty</w:t>
      </w:r>
    </w:p>
    <w:p w14:paraId="20B417FF" w14:textId="1133E6D1" w:rsidR="00675495" w:rsidRPr="00675495" w:rsidRDefault="00675495" w:rsidP="00F141AD">
      <w:pPr>
        <w:pStyle w:val="Zkladntextodsazen"/>
        <w:numPr>
          <w:ilvl w:val="1"/>
          <w:numId w:val="21"/>
        </w:numPr>
        <w:rPr>
          <w:lang w:val="cs-CZ" w:eastAsia="cs-CZ"/>
        </w:rPr>
      </w:pPr>
      <w:r w:rsidRPr="00675495">
        <w:rPr>
          <w:lang w:val="cs-CZ" w:eastAsia="cs-CZ"/>
        </w:rPr>
        <w:t>3D okno bude komunikovat s GMSC pouze ve variantě, že při výběru prvku ve 3D se prvek vybere i</w:t>
      </w:r>
      <w:r w:rsidR="00161D46">
        <w:rPr>
          <w:lang w:val="cs-CZ" w:eastAsia="cs-CZ"/>
        </w:rPr>
        <w:t xml:space="preserve"> v </w:t>
      </w:r>
      <w:r w:rsidRPr="00675495">
        <w:rPr>
          <w:lang w:val="cs-CZ" w:eastAsia="cs-CZ"/>
        </w:rPr>
        <w:t>GMSC</w:t>
      </w:r>
      <w:r w:rsidR="00161D46">
        <w:rPr>
          <w:lang w:val="cs-CZ" w:eastAsia="cs-CZ"/>
        </w:rPr>
        <w:t>, dodatečný výběr prvků v GMSC se ve 3D okně nijak neprojeví</w:t>
      </w:r>
    </w:p>
    <w:p w14:paraId="58D8023F" w14:textId="0942A1A6" w:rsidR="00675495" w:rsidRPr="00675495" w:rsidRDefault="00675495" w:rsidP="00F141AD">
      <w:pPr>
        <w:pStyle w:val="Zkladntextodsazen"/>
        <w:numPr>
          <w:ilvl w:val="1"/>
          <w:numId w:val="21"/>
        </w:numPr>
        <w:rPr>
          <w:lang w:val="cs-CZ" w:eastAsia="cs-CZ"/>
        </w:rPr>
      </w:pPr>
      <w:r w:rsidRPr="00675495">
        <w:rPr>
          <w:lang w:val="cs-CZ" w:eastAsia="cs-CZ"/>
        </w:rPr>
        <w:t xml:space="preserve">do vizualizace půjdou tyto vrstvy: Editor/TM příp. Editor/IS, myšleno dle typu </w:t>
      </w:r>
      <w:proofErr w:type="gramStart"/>
      <w:r w:rsidRPr="00675495">
        <w:rPr>
          <w:lang w:val="cs-CZ" w:eastAsia="cs-CZ"/>
        </w:rPr>
        <w:t>zámku ; + vždy</w:t>
      </w:r>
      <w:proofErr w:type="gramEnd"/>
      <w:r w:rsidRPr="00675495">
        <w:rPr>
          <w:lang w:val="cs-CZ" w:eastAsia="cs-CZ"/>
        </w:rPr>
        <w:t xml:space="preserve"> vrstva TMPODROBNY_BOD, Aktivní dokumentace/Body z dokumentace-editor, Aktivní dokumentace/Body z dokumentace-editor-</w:t>
      </w:r>
      <w:proofErr w:type="spellStart"/>
      <w:r w:rsidRPr="00675495">
        <w:rPr>
          <w:lang w:val="cs-CZ" w:eastAsia="cs-CZ"/>
        </w:rPr>
        <w:t>needit</w:t>
      </w:r>
      <w:proofErr w:type="spellEnd"/>
      <w:r w:rsidR="00CA2F16">
        <w:rPr>
          <w:lang w:val="cs-CZ" w:eastAsia="cs-CZ"/>
        </w:rPr>
        <w:t>.</w:t>
      </w:r>
      <w:r w:rsidRPr="00675495">
        <w:rPr>
          <w:lang w:val="cs-CZ" w:eastAsia="cs-CZ"/>
        </w:rPr>
        <w:t xml:space="preserve"> (editor může tyto vrstvy vypínat/zapínat)</w:t>
      </w:r>
    </w:p>
    <w:p w14:paraId="5CFCE900" w14:textId="1995AA4E" w:rsidR="00675495" w:rsidRPr="00B45741" w:rsidRDefault="00675495" w:rsidP="00F141AD">
      <w:pPr>
        <w:pStyle w:val="Zkladntextodsazen"/>
        <w:numPr>
          <w:ilvl w:val="1"/>
          <w:numId w:val="21"/>
        </w:numPr>
        <w:rPr>
          <w:lang w:val="cs-CZ" w:eastAsia="cs-CZ"/>
        </w:rPr>
      </w:pPr>
      <w:r w:rsidRPr="00675495">
        <w:rPr>
          <w:lang w:val="cs-CZ" w:eastAsia="cs-CZ"/>
        </w:rPr>
        <w:t xml:space="preserve">v GMSC bude možnost vybrat určité prvky, které se automaticky označí i v 3D okně </w:t>
      </w:r>
      <w:r w:rsidR="00353A8F">
        <w:rPr>
          <w:lang w:val="cs-CZ" w:eastAsia="cs-CZ"/>
        </w:rPr>
        <w:t xml:space="preserve">při jeho prvním otevření </w:t>
      </w:r>
      <w:r w:rsidRPr="00675495">
        <w:rPr>
          <w:lang w:val="cs-CZ" w:eastAsia="cs-CZ"/>
        </w:rPr>
        <w:t xml:space="preserve">(z GMSC se budou předávat 2 seznamy - seznam všech prvků a seznam vybraných prvků) </w:t>
      </w:r>
    </w:p>
    <w:p w14:paraId="245149B5" w14:textId="0F2A9308" w:rsidR="009F0B62" w:rsidRDefault="00675495" w:rsidP="00F141AD">
      <w:pPr>
        <w:pStyle w:val="Zkladntextodsazen"/>
        <w:numPr>
          <w:ilvl w:val="1"/>
          <w:numId w:val="21"/>
        </w:numPr>
        <w:rPr>
          <w:lang w:val="cs-CZ" w:eastAsia="cs-CZ"/>
        </w:rPr>
      </w:pPr>
      <w:r w:rsidRPr="00675495">
        <w:rPr>
          <w:lang w:val="cs-CZ" w:eastAsia="cs-CZ"/>
        </w:rPr>
        <w:t>z GMSC se bude otevírat</w:t>
      </w:r>
      <w:r w:rsidR="00F2437A">
        <w:rPr>
          <w:lang w:val="cs-CZ" w:eastAsia="cs-CZ"/>
        </w:rPr>
        <w:t xml:space="preserve"> 3D okno v</w:t>
      </w:r>
      <w:r w:rsidRPr="00675495">
        <w:rPr>
          <w:lang w:val="cs-CZ" w:eastAsia="cs-CZ"/>
        </w:rPr>
        <w:t xml:space="preserve"> defaultní</w:t>
      </w:r>
      <w:r w:rsidR="00F2437A">
        <w:rPr>
          <w:lang w:val="cs-CZ" w:eastAsia="cs-CZ"/>
        </w:rPr>
        <w:t>m</w:t>
      </w:r>
      <w:r w:rsidRPr="00675495">
        <w:rPr>
          <w:lang w:val="cs-CZ" w:eastAsia="cs-CZ"/>
        </w:rPr>
        <w:t xml:space="preserve"> webov</w:t>
      </w:r>
      <w:r w:rsidR="00F2437A">
        <w:rPr>
          <w:lang w:val="cs-CZ" w:eastAsia="cs-CZ"/>
        </w:rPr>
        <w:t>ém</w:t>
      </w:r>
      <w:r w:rsidRPr="00675495">
        <w:rPr>
          <w:lang w:val="cs-CZ" w:eastAsia="cs-CZ"/>
        </w:rPr>
        <w:t xml:space="preserve"> prohlížeč</w:t>
      </w:r>
      <w:r w:rsidR="00F2437A">
        <w:rPr>
          <w:lang w:val="cs-CZ" w:eastAsia="cs-CZ"/>
        </w:rPr>
        <w:t>i</w:t>
      </w:r>
      <w:r w:rsidRPr="00675495">
        <w:rPr>
          <w:lang w:val="cs-CZ" w:eastAsia="cs-CZ"/>
        </w:rPr>
        <w:t xml:space="preserve"> dle systémového nastavení</w:t>
      </w:r>
    </w:p>
    <w:p w14:paraId="0939AAD1" w14:textId="77777777" w:rsidR="00B45741" w:rsidRDefault="00B45741" w:rsidP="00B45741">
      <w:pPr>
        <w:pStyle w:val="Zkladntextodsazen"/>
        <w:rPr>
          <w:lang w:val="cs-CZ" w:eastAsia="cs-CZ"/>
        </w:rPr>
      </w:pPr>
    </w:p>
    <w:p w14:paraId="4F72DDBC" w14:textId="1F97D603" w:rsidR="001144AD" w:rsidRPr="001144AD" w:rsidRDefault="001144AD" w:rsidP="00F141AD">
      <w:pPr>
        <w:pStyle w:val="Zkladntextodsazen"/>
        <w:jc w:val="both"/>
        <w:rPr>
          <w:b/>
          <w:lang w:val="cs-CZ" w:eastAsia="cs-CZ"/>
        </w:rPr>
      </w:pPr>
      <w:r w:rsidRPr="001144AD">
        <w:rPr>
          <w:b/>
          <w:lang w:val="cs-CZ" w:eastAsia="cs-CZ"/>
        </w:rPr>
        <w:t>Vybraná technologie</w:t>
      </w:r>
      <w:r>
        <w:rPr>
          <w:b/>
          <w:lang w:val="cs-CZ" w:eastAsia="cs-CZ"/>
        </w:rPr>
        <w:t>:</w:t>
      </w:r>
    </w:p>
    <w:p w14:paraId="7A32ACA0" w14:textId="18F8D09C" w:rsidR="001144AD" w:rsidRDefault="00B45741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Komponenta</w:t>
      </w:r>
      <w:r w:rsidR="001144AD">
        <w:rPr>
          <w:lang w:val="cs-CZ" w:eastAsia="cs-CZ"/>
        </w:rPr>
        <w:t xml:space="preserve"> pro 3D zobrazení</w:t>
      </w:r>
      <w:r>
        <w:rPr>
          <w:lang w:val="cs-CZ" w:eastAsia="cs-CZ"/>
        </w:rPr>
        <w:t xml:space="preserve"> bude vytvořena v open source </w:t>
      </w:r>
      <w:r w:rsidR="001144AD">
        <w:rPr>
          <w:lang w:val="cs-CZ" w:eastAsia="cs-CZ"/>
        </w:rPr>
        <w:t xml:space="preserve">knihovně </w:t>
      </w:r>
      <w:proofErr w:type="spellStart"/>
      <w:r>
        <w:rPr>
          <w:lang w:val="cs-CZ" w:eastAsia="cs-CZ"/>
        </w:rPr>
        <w:t>Cesium</w:t>
      </w:r>
      <w:r w:rsidR="001144AD">
        <w:rPr>
          <w:lang w:val="cs-CZ" w:eastAsia="cs-CZ"/>
        </w:rPr>
        <w:t>JS</w:t>
      </w:r>
      <w:proofErr w:type="spellEnd"/>
      <w:r w:rsidR="001144AD">
        <w:rPr>
          <w:lang w:val="cs-CZ" w:eastAsia="cs-CZ"/>
        </w:rPr>
        <w:t xml:space="preserve"> (</w:t>
      </w:r>
      <w:hyperlink r:id="rId11" w:history="1">
        <w:r w:rsidR="001144AD" w:rsidRPr="0000487C">
          <w:rPr>
            <w:rStyle w:val="Hypertextovodkaz"/>
            <w:lang w:val="cs-CZ" w:eastAsia="cs-CZ"/>
          </w:rPr>
          <w:t>https://cesiumjs.org/</w:t>
        </w:r>
      </w:hyperlink>
      <w:r w:rsidR="001144AD">
        <w:rPr>
          <w:lang w:val="cs-CZ" w:eastAsia="cs-CZ"/>
        </w:rPr>
        <w:t xml:space="preserve">). </w:t>
      </w:r>
      <w:proofErr w:type="spellStart"/>
      <w:r w:rsidR="001144AD">
        <w:rPr>
          <w:lang w:val="cs-CZ" w:eastAsia="cs-CZ"/>
        </w:rPr>
        <w:t>CesiumJS</w:t>
      </w:r>
      <w:proofErr w:type="spellEnd"/>
      <w:r w:rsidR="001144AD">
        <w:rPr>
          <w:lang w:val="cs-CZ" w:eastAsia="cs-CZ"/>
        </w:rPr>
        <w:t xml:space="preserve"> je </w:t>
      </w:r>
      <w:proofErr w:type="spellStart"/>
      <w:r w:rsidR="001144AD">
        <w:rPr>
          <w:lang w:val="cs-CZ" w:eastAsia="cs-CZ"/>
        </w:rPr>
        <w:t>JavaScriptová</w:t>
      </w:r>
      <w:proofErr w:type="spellEnd"/>
      <w:r w:rsidR="001144AD">
        <w:rPr>
          <w:lang w:val="cs-CZ" w:eastAsia="cs-CZ"/>
        </w:rPr>
        <w:t xml:space="preserve"> knihovna, která umožňuje 3D/2D vizualizace v prostředí webového prohlížeče bez nutnosti instalace </w:t>
      </w:r>
      <w:r w:rsidR="00A4312B">
        <w:rPr>
          <w:lang w:val="cs-CZ" w:eastAsia="cs-CZ"/>
        </w:rPr>
        <w:t>dalších</w:t>
      </w:r>
      <w:r w:rsidR="001144AD">
        <w:rPr>
          <w:lang w:val="cs-CZ" w:eastAsia="cs-CZ"/>
        </w:rPr>
        <w:t xml:space="preserve"> rozšíření či jiných aplikací třetích stran.</w:t>
      </w:r>
    </w:p>
    <w:p w14:paraId="336CB783" w14:textId="53E7B608" w:rsidR="00CC1E73" w:rsidRDefault="001144AD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 xml:space="preserve">Knihovna je </w:t>
      </w:r>
      <w:r w:rsidR="00F6365D">
        <w:rPr>
          <w:lang w:val="cs-CZ" w:eastAsia="cs-CZ"/>
        </w:rPr>
        <w:t>pod</w:t>
      </w:r>
      <w:r>
        <w:rPr>
          <w:lang w:val="cs-CZ" w:eastAsia="cs-CZ"/>
        </w:rPr>
        <w:t xml:space="preserve"> licencí: </w:t>
      </w:r>
      <w:hyperlink r:id="rId12" w:history="1">
        <w:r w:rsidRPr="001144AD">
          <w:rPr>
            <w:rStyle w:val="Hypertextovodkaz"/>
            <w:i/>
          </w:rPr>
          <w:t>Apache 2.0</w:t>
        </w:r>
      </w:hyperlink>
      <w:r w:rsidRPr="001144AD">
        <w:rPr>
          <w:i/>
        </w:rPr>
        <w:t xml:space="preserve">. </w:t>
      </w:r>
      <w:proofErr w:type="spellStart"/>
      <w:r w:rsidRPr="001144AD">
        <w:rPr>
          <w:i/>
        </w:rPr>
        <w:t>CesiumJS</w:t>
      </w:r>
      <w:proofErr w:type="spellEnd"/>
      <w:r w:rsidRPr="001144AD">
        <w:rPr>
          <w:i/>
        </w:rPr>
        <w:t xml:space="preserve"> is free for both commercial and non-commercial use.</w:t>
      </w:r>
    </w:p>
    <w:p w14:paraId="43BEA937" w14:textId="77777777" w:rsidR="00F6365D" w:rsidRDefault="00F6365D" w:rsidP="00355AAC">
      <w:pPr>
        <w:pStyle w:val="Zkladntextodsazen"/>
        <w:jc w:val="both"/>
        <w:rPr>
          <w:b/>
          <w:lang w:val="cs-CZ" w:eastAsia="cs-CZ"/>
        </w:rPr>
      </w:pPr>
    </w:p>
    <w:p w14:paraId="59192CC0" w14:textId="429D9B41" w:rsidR="00355AAC" w:rsidRDefault="00F6365D" w:rsidP="00355AAC">
      <w:pPr>
        <w:pStyle w:val="Zkladntextodsazen"/>
        <w:jc w:val="both"/>
        <w:rPr>
          <w:b/>
          <w:lang w:val="cs-CZ" w:eastAsia="cs-CZ"/>
        </w:rPr>
      </w:pPr>
      <w:r w:rsidRPr="00F6365D">
        <w:rPr>
          <w:b/>
          <w:lang w:val="cs-CZ" w:eastAsia="cs-CZ"/>
        </w:rPr>
        <w:t>Ukázka 3D vizualizace</w:t>
      </w:r>
      <w:r>
        <w:rPr>
          <w:b/>
          <w:lang w:val="cs-CZ" w:eastAsia="cs-CZ"/>
        </w:rPr>
        <w:t xml:space="preserve"> v </w:t>
      </w:r>
      <w:proofErr w:type="spellStart"/>
      <w:r>
        <w:rPr>
          <w:b/>
          <w:lang w:val="cs-CZ" w:eastAsia="cs-CZ"/>
        </w:rPr>
        <w:t>CesiumJS</w:t>
      </w:r>
      <w:proofErr w:type="spellEnd"/>
      <w:r>
        <w:rPr>
          <w:b/>
          <w:lang w:val="cs-CZ" w:eastAsia="cs-CZ"/>
        </w:rPr>
        <w:t>:</w:t>
      </w:r>
    </w:p>
    <w:p w14:paraId="3359DAD7" w14:textId="77777777" w:rsidR="00F6365D" w:rsidRPr="00F6365D" w:rsidRDefault="00F6365D" w:rsidP="00355AAC">
      <w:pPr>
        <w:pStyle w:val="Zkladntextodsazen"/>
        <w:jc w:val="both"/>
        <w:rPr>
          <w:b/>
          <w:lang w:val="cs-CZ" w:eastAsia="cs-CZ"/>
        </w:rPr>
      </w:pPr>
    </w:p>
    <w:p w14:paraId="454B8589" w14:textId="3C93AE8F" w:rsidR="00F6365D" w:rsidRDefault="00F6365D" w:rsidP="00F6365D">
      <w:pPr>
        <w:pStyle w:val="Zkladntextodsazen"/>
        <w:jc w:val="center"/>
        <w:rPr>
          <w:lang w:val="cs-CZ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7509D7CC" wp14:editId="3064468E">
            <wp:extent cx="5255260" cy="2736607"/>
            <wp:effectExtent l="0" t="0" r="254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48" cy="27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7C26" w14:textId="77777777" w:rsidR="00F6365D" w:rsidRDefault="00F6365D" w:rsidP="00355AAC">
      <w:pPr>
        <w:pStyle w:val="Zkladntextodsazen"/>
        <w:jc w:val="both"/>
        <w:rPr>
          <w:b/>
          <w:lang w:val="cs-CZ" w:eastAsia="cs-CZ"/>
        </w:rPr>
      </w:pPr>
    </w:p>
    <w:p w14:paraId="5940E9E0" w14:textId="77777777" w:rsidR="00F6365D" w:rsidRDefault="00F6365D" w:rsidP="00355AAC">
      <w:pPr>
        <w:pStyle w:val="Zkladntextodsazen"/>
        <w:jc w:val="both"/>
        <w:rPr>
          <w:b/>
          <w:lang w:val="cs-CZ" w:eastAsia="cs-CZ"/>
        </w:rPr>
      </w:pPr>
    </w:p>
    <w:p w14:paraId="3CEFDEBE" w14:textId="2A5921D3" w:rsidR="00F6365D" w:rsidRDefault="00B45741" w:rsidP="00F6365D">
      <w:pPr>
        <w:pStyle w:val="Zkladntextodsazen"/>
        <w:jc w:val="both"/>
        <w:rPr>
          <w:b/>
          <w:lang w:val="cs-CZ" w:eastAsia="cs-CZ"/>
        </w:rPr>
      </w:pPr>
      <w:r w:rsidRPr="00355AAC">
        <w:rPr>
          <w:b/>
          <w:lang w:val="cs-CZ" w:eastAsia="cs-CZ"/>
        </w:rPr>
        <w:t>Princip fungování a komunikace</w:t>
      </w:r>
      <w:r w:rsidR="00F6365D">
        <w:rPr>
          <w:b/>
          <w:lang w:val="cs-CZ" w:eastAsia="cs-CZ"/>
        </w:rPr>
        <w:t xml:space="preserve"> mezi GMSC a 3D komponentou</w:t>
      </w:r>
      <w:r w:rsidRPr="00355AAC">
        <w:rPr>
          <w:b/>
          <w:lang w:val="cs-CZ" w:eastAsia="cs-CZ"/>
        </w:rPr>
        <w:t>:</w:t>
      </w:r>
    </w:p>
    <w:p w14:paraId="192D35DC" w14:textId="77777777" w:rsidR="00F6365D" w:rsidRPr="00355AAC" w:rsidRDefault="00F6365D" w:rsidP="00F6365D">
      <w:pPr>
        <w:pStyle w:val="Zkladntextodsazen"/>
        <w:jc w:val="both"/>
        <w:rPr>
          <w:b/>
          <w:lang w:val="cs-CZ" w:eastAsia="cs-CZ"/>
        </w:rPr>
      </w:pPr>
    </w:p>
    <w:p w14:paraId="7AE0C091" w14:textId="156F063F" w:rsidR="00CC1E73" w:rsidRDefault="006C3BF5" w:rsidP="00F141AD">
      <w:pPr>
        <w:pStyle w:val="Zkladntextodsazen"/>
        <w:jc w:val="center"/>
        <w:rPr>
          <w:lang w:val="cs-CZ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4C803017" wp14:editId="6656D97A">
            <wp:extent cx="3686175" cy="3407332"/>
            <wp:effectExtent l="0" t="0" r="0" b="3175"/>
            <wp:docPr id="3" name="Obrázek 3" descr="C:\_projects\IPR\3D\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projects\IPR\3D\diagr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69" cy="341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90477" w14:textId="77777777" w:rsidR="00F141AD" w:rsidRDefault="00F141AD" w:rsidP="00F141AD">
      <w:pPr>
        <w:pStyle w:val="Zkladntextodsazen"/>
        <w:jc w:val="both"/>
        <w:rPr>
          <w:lang w:val="cs-CZ" w:eastAsia="cs-CZ"/>
        </w:rPr>
      </w:pPr>
    </w:p>
    <w:p w14:paraId="045AD950" w14:textId="6F9FBF41" w:rsidR="00B45741" w:rsidRPr="0005229D" w:rsidRDefault="00CC1E73" w:rsidP="00F141AD">
      <w:pPr>
        <w:pStyle w:val="Zkladntextodsazen"/>
        <w:jc w:val="both"/>
        <w:rPr>
          <w:b/>
          <w:lang w:val="cs-CZ" w:eastAsia="cs-CZ"/>
        </w:rPr>
      </w:pPr>
      <w:r w:rsidRPr="0005229D">
        <w:rPr>
          <w:b/>
          <w:lang w:val="cs-CZ" w:eastAsia="cs-CZ"/>
        </w:rPr>
        <w:t>Export dat</w:t>
      </w:r>
      <w:r w:rsidR="0005229D" w:rsidRPr="0005229D">
        <w:rPr>
          <w:b/>
          <w:lang w:val="cs-CZ" w:eastAsia="cs-CZ"/>
        </w:rPr>
        <w:t xml:space="preserve"> z GMSC</w:t>
      </w:r>
      <w:r w:rsidRPr="0005229D">
        <w:rPr>
          <w:b/>
          <w:lang w:val="cs-CZ" w:eastAsia="cs-CZ"/>
        </w:rPr>
        <w:t xml:space="preserve"> a otevření 3D okna (</w:t>
      </w:r>
      <w:r w:rsidRPr="001144AD">
        <w:rPr>
          <w:b/>
          <w:color w:val="C00000"/>
          <w:lang w:val="cs-CZ" w:eastAsia="cs-CZ"/>
        </w:rPr>
        <w:t>červené šipky</w:t>
      </w:r>
      <w:r w:rsidRPr="0005229D">
        <w:rPr>
          <w:b/>
          <w:lang w:val="cs-CZ" w:eastAsia="cs-CZ"/>
        </w:rPr>
        <w:t>)</w:t>
      </w:r>
    </w:p>
    <w:p w14:paraId="4236C746" w14:textId="33E4D6ED" w:rsidR="00CC1E73" w:rsidRDefault="00CC1E73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Editor si v GMSC zobrazí oblast zájmu, kterou bude chtít vizualizovat v 3D okně, následně klikne na tlačítko „otevřít 3D“:</w:t>
      </w:r>
    </w:p>
    <w:p w14:paraId="7F51C6E4" w14:textId="1908D7D5" w:rsidR="00441D42" w:rsidRDefault="00CC1E73" w:rsidP="00F141AD">
      <w:pPr>
        <w:pStyle w:val="Zkladntextodsazen"/>
        <w:numPr>
          <w:ilvl w:val="0"/>
          <w:numId w:val="23"/>
        </w:numPr>
        <w:rPr>
          <w:lang w:val="cs-CZ" w:eastAsia="cs-CZ"/>
        </w:rPr>
      </w:pPr>
      <w:r>
        <w:rPr>
          <w:lang w:val="cs-CZ" w:eastAsia="cs-CZ"/>
        </w:rPr>
        <w:t xml:space="preserve">Pomocí </w:t>
      </w:r>
      <w:r w:rsidR="0005229D">
        <w:rPr>
          <w:lang w:val="cs-CZ" w:eastAsia="cs-CZ"/>
        </w:rPr>
        <w:t xml:space="preserve">interních </w:t>
      </w:r>
      <w:r>
        <w:rPr>
          <w:lang w:val="cs-CZ" w:eastAsia="cs-CZ"/>
        </w:rPr>
        <w:t>knihoven GMSC se vyexportuj</w:t>
      </w:r>
      <w:r w:rsidR="00441D42">
        <w:rPr>
          <w:lang w:val="cs-CZ" w:eastAsia="cs-CZ"/>
        </w:rPr>
        <w:t>í 2 seznamy</w:t>
      </w:r>
      <w:r>
        <w:rPr>
          <w:lang w:val="cs-CZ" w:eastAsia="cs-CZ"/>
        </w:rPr>
        <w:t xml:space="preserve"> geometri</w:t>
      </w:r>
      <w:r w:rsidR="00441D42">
        <w:rPr>
          <w:lang w:val="cs-CZ" w:eastAsia="cs-CZ"/>
        </w:rPr>
        <w:t>í: seznam obsahující prvky</w:t>
      </w:r>
      <w:r>
        <w:rPr>
          <w:lang w:val="cs-CZ" w:eastAsia="cs-CZ"/>
        </w:rPr>
        <w:t xml:space="preserve"> na základě obrazovky (BBOX)</w:t>
      </w:r>
      <w:r w:rsidR="00441D42">
        <w:rPr>
          <w:lang w:val="cs-CZ" w:eastAsia="cs-CZ"/>
        </w:rPr>
        <w:t>, seznam obsahující označené prvky v GMSC</w:t>
      </w:r>
      <w:r w:rsidR="0004213A" w:rsidRPr="00FC5DD0">
        <w:rPr>
          <w:lang w:val="cs-CZ" w:eastAsia="cs-CZ"/>
        </w:rPr>
        <w:t>.</w:t>
      </w:r>
      <w:r w:rsidR="00441D42">
        <w:rPr>
          <w:lang w:val="cs-CZ" w:eastAsia="cs-CZ"/>
        </w:rPr>
        <w:t xml:space="preserve"> E</w:t>
      </w:r>
      <w:r>
        <w:rPr>
          <w:lang w:val="cs-CZ" w:eastAsia="cs-CZ"/>
        </w:rPr>
        <w:t>xport bude probíhat z vrstev dle zadání</w:t>
      </w:r>
      <w:r w:rsidR="004A42B1">
        <w:rPr>
          <w:lang w:val="cs-CZ" w:eastAsia="cs-CZ"/>
        </w:rPr>
        <w:t>, a to těch z nich, které budou v GMSC aktuálně zapnuté.</w:t>
      </w:r>
    </w:p>
    <w:p w14:paraId="4BBA9058" w14:textId="7F481CD9" w:rsidR="00CC1E73" w:rsidRDefault="00CC1E73" w:rsidP="00F141AD">
      <w:pPr>
        <w:pStyle w:val="Zkladntextodsazen"/>
        <w:ind w:left="1440"/>
        <w:rPr>
          <w:lang w:val="cs-CZ" w:eastAsia="cs-CZ"/>
        </w:rPr>
      </w:pPr>
      <w:r>
        <w:rPr>
          <w:lang w:val="cs-CZ" w:eastAsia="cs-CZ"/>
        </w:rPr>
        <w:t xml:space="preserve">Exportované data se uloží na </w:t>
      </w:r>
      <w:r w:rsidR="00441D42">
        <w:rPr>
          <w:lang w:val="cs-CZ" w:eastAsia="cs-CZ"/>
        </w:rPr>
        <w:t>předem domluvené úložiště (</w:t>
      </w:r>
      <w:r>
        <w:rPr>
          <w:lang w:val="cs-CZ" w:eastAsia="cs-CZ"/>
        </w:rPr>
        <w:t>ELTM server</w:t>
      </w:r>
      <w:r w:rsidR="00441D42">
        <w:rPr>
          <w:lang w:val="cs-CZ" w:eastAsia="cs-CZ"/>
        </w:rPr>
        <w:t>)</w:t>
      </w:r>
      <w:r>
        <w:rPr>
          <w:lang w:val="cs-CZ" w:eastAsia="cs-CZ"/>
        </w:rPr>
        <w:t xml:space="preserve"> </w:t>
      </w:r>
      <w:r w:rsidR="0005229D">
        <w:rPr>
          <w:lang w:val="cs-CZ" w:eastAsia="cs-CZ"/>
        </w:rPr>
        <w:t xml:space="preserve">do </w:t>
      </w:r>
      <w:proofErr w:type="spellStart"/>
      <w:r w:rsidR="00441D42">
        <w:rPr>
          <w:lang w:val="cs-CZ" w:eastAsia="cs-CZ"/>
        </w:rPr>
        <w:t>GeoJSON</w:t>
      </w:r>
      <w:proofErr w:type="spellEnd"/>
      <w:r w:rsidR="0005229D">
        <w:rPr>
          <w:lang w:val="cs-CZ" w:eastAsia="cs-CZ"/>
        </w:rPr>
        <w:t xml:space="preserve"> formátu, jméno souboru bude obsahovat </w:t>
      </w:r>
      <w:r>
        <w:rPr>
          <w:lang w:val="cs-CZ" w:eastAsia="cs-CZ"/>
        </w:rPr>
        <w:t>GMSC session id (identifikátor relace)</w:t>
      </w:r>
      <w:r w:rsidR="0005229D">
        <w:rPr>
          <w:lang w:val="cs-CZ" w:eastAsia="cs-CZ"/>
        </w:rPr>
        <w:t>.</w:t>
      </w:r>
      <w:r>
        <w:rPr>
          <w:lang w:val="cs-CZ" w:eastAsia="cs-CZ"/>
        </w:rPr>
        <w:t xml:space="preserve"> </w:t>
      </w:r>
    </w:p>
    <w:p w14:paraId="05748087" w14:textId="77777777" w:rsidR="002E0010" w:rsidRDefault="0005229D" w:rsidP="00F141AD">
      <w:pPr>
        <w:pStyle w:val="Zkladntextodsazen"/>
        <w:numPr>
          <w:ilvl w:val="0"/>
          <w:numId w:val="23"/>
        </w:numPr>
        <w:rPr>
          <w:lang w:val="cs-CZ" w:eastAsia="cs-CZ"/>
        </w:rPr>
      </w:pPr>
      <w:r>
        <w:rPr>
          <w:lang w:val="cs-CZ" w:eastAsia="cs-CZ"/>
        </w:rPr>
        <w:t>Z GMSC se o</w:t>
      </w:r>
      <w:r w:rsidR="00CC1E73">
        <w:rPr>
          <w:lang w:val="cs-CZ" w:eastAsia="cs-CZ"/>
        </w:rPr>
        <w:t xml:space="preserve">tevře defaultní webový prohlížeč s cestou k 3D </w:t>
      </w:r>
      <w:r>
        <w:rPr>
          <w:lang w:val="cs-CZ" w:eastAsia="cs-CZ"/>
        </w:rPr>
        <w:t>aplikaci</w:t>
      </w:r>
      <w:r w:rsidR="00590C86">
        <w:rPr>
          <w:lang w:val="cs-CZ" w:eastAsia="cs-CZ"/>
        </w:rPr>
        <w:t>, v UR</w:t>
      </w:r>
      <w:r w:rsidR="00441D42">
        <w:rPr>
          <w:lang w:val="cs-CZ" w:eastAsia="cs-CZ"/>
        </w:rPr>
        <w:t xml:space="preserve">L parametrech se předá cesta k </w:t>
      </w:r>
      <w:proofErr w:type="spellStart"/>
      <w:r w:rsidR="00441D42">
        <w:rPr>
          <w:lang w:val="cs-CZ" w:eastAsia="cs-CZ"/>
        </w:rPr>
        <w:t>GeoJSON</w:t>
      </w:r>
      <w:proofErr w:type="spellEnd"/>
      <w:r w:rsidR="00590C86">
        <w:rPr>
          <w:lang w:val="cs-CZ" w:eastAsia="cs-CZ"/>
        </w:rPr>
        <w:t xml:space="preserve"> souboru</w:t>
      </w:r>
      <w:r w:rsidR="00353B1A">
        <w:rPr>
          <w:lang w:val="cs-CZ" w:eastAsia="cs-CZ"/>
        </w:rPr>
        <w:t xml:space="preserve"> (GMSC session id)</w:t>
      </w:r>
      <w:r w:rsidR="00590C86">
        <w:rPr>
          <w:lang w:val="cs-CZ" w:eastAsia="cs-CZ"/>
        </w:rPr>
        <w:t xml:space="preserve"> s vyexportovanou geometrií</w:t>
      </w:r>
      <w:r>
        <w:rPr>
          <w:lang w:val="cs-CZ" w:eastAsia="cs-CZ"/>
        </w:rPr>
        <w:t xml:space="preserve"> z bodu 1.</w:t>
      </w:r>
      <w:r w:rsidR="00353B1A">
        <w:rPr>
          <w:lang w:val="cs-CZ" w:eastAsia="cs-CZ"/>
        </w:rPr>
        <w:t xml:space="preserve"> </w:t>
      </w:r>
    </w:p>
    <w:p w14:paraId="324D1616" w14:textId="564C3A12" w:rsidR="00CC1E73" w:rsidRDefault="00353B1A" w:rsidP="002E0010">
      <w:pPr>
        <w:pStyle w:val="Zkladntextodsazen"/>
        <w:ind w:left="1440"/>
        <w:rPr>
          <w:lang w:val="cs-CZ" w:eastAsia="cs-CZ"/>
        </w:rPr>
      </w:pPr>
      <w:r>
        <w:rPr>
          <w:lang w:val="cs-CZ" w:eastAsia="cs-CZ"/>
        </w:rPr>
        <w:lastRenderedPageBreak/>
        <w:t xml:space="preserve">Jako druhý krok se spustí komponenta </w:t>
      </w:r>
      <w:proofErr w:type="spellStart"/>
      <w:r w:rsidR="002E0010">
        <w:rPr>
          <w:lang w:val="cs-CZ" w:eastAsia="cs-CZ"/>
        </w:rPr>
        <w:t>F</w:t>
      </w:r>
      <w:r>
        <w:rPr>
          <w:lang w:val="cs-CZ" w:eastAsia="cs-CZ"/>
        </w:rPr>
        <w:t>ile</w:t>
      </w:r>
      <w:proofErr w:type="spellEnd"/>
      <w:r>
        <w:rPr>
          <w:lang w:val="cs-CZ" w:eastAsia="cs-CZ"/>
        </w:rPr>
        <w:t xml:space="preserve"> </w:t>
      </w:r>
      <w:r w:rsidR="002E0010">
        <w:rPr>
          <w:lang w:val="cs-CZ" w:eastAsia="cs-CZ"/>
        </w:rPr>
        <w:t>C</w:t>
      </w:r>
      <w:r>
        <w:rPr>
          <w:lang w:val="cs-CZ" w:eastAsia="cs-CZ"/>
        </w:rPr>
        <w:t>hecker zajišťující zpětnou komunikaci z 3D okna do GMSC.</w:t>
      </w:r>
    </w:p>
    <w:p w14:paraId="4C0661F6" w14:textId="531F3BB4" w:rsidR="00590C86" w:rsidRDefault="00590C86" w:rsidP="00F141AD">
      <w:pPr>
        <w:pStyle w:val="Zkladntextodsazen"/>
        <w:numPr>
          <w:ilvl w:val="0"/>
          <w:numId w:val="23"/>
        </w:numPr>
        <w:rPr>
          <w:lang w:val="cs-CZ" w:eastAsia="cs-CZ"/>
        </w:rPr>
      </w:pPr>
      <w:r>
        <w:rPr>
          <w:lang w:val="cs-CZ" w:eastAsia="cs-CZ"/>
        </w:rPr>
        <w:t xml:space="preserve">3D aplikace si </w:t>
      </w:r>
      <w:r w:rsidR="00441D42">
        <w:rPr>
          <w:lang w:val="cs-CZ" w:eastAsia="cs-CZ"/>
        </w:rPr>
        <w:t>v rámci inicializace a na</w:t>
      </w:r>
      <w:r>
        <w:rPr>
          <w:lang w:val="cs-CZ" w:eastAsia="cs-CZ"/>
        </w:rPr>
        <w:t xml:space="preserve"> základě předané cesty stáhne</w:t>
      </w:r>
      <w:r w:rsidR="0005229D">
        <w:rPr>
          <w:lang w:val="cs-CZ" w:eastAsia="cs-CZ"/>
        </w:rPr>
        <w:t xml:space="preserve"> a zpracuje</w:t>
      </w:r>
      <w:r>
        <w:rPr>
          <w:lang w:val="cs-CZ" w:eastAsia="cs-CZ"/>
        </w:rPr>
        <w:t xml:space="preserve"> geometrie</w:t>
      </w:r>
      <w:r w:rsidR="0005229D">
        <w:rPr>
          <w:lang w:val="cs-CZ" w:eastAsia="cs-CZ"/>
        </w:rPr>
        <w:t>.</w:t>
      </w:r>
      <w:r w:rsidR="004904A8">
        <w:rPr>
          <w:lang w:val="cs-CZ" w:eastAsia="cs-CZ"/>
        </w:rPr>
        <w:t xml:space="preserve"> </w:t>
      </w:r>
    </w:p>
    <w:p w14:paraId="2326E457" w14:textId="5D16BACC" w:rsidR="00590C86" w:rsidRDefault="00590C86" w:rsidP="00F141AD">
      <w:pPr>
        <w:pStyle w:val="Zkladntextodsazen"/>
        <w:numPr>
          <w:ilvl w:val="0"/>
          <w:numId w:val="23"/>
        </w:numPr>
        <w:rPr>
          <w:lang w:val="cs-CZ" w:eastAsia="cs-CZ"/>
        </w:rPr>
      </w:pPr>
      <w:r>
        <w:rPr>
          <w:lang w:val="cs-CZ" w:eastAsia="cs-CZ"/>
        </w:rPr>
        <w:t>Na základě načtených dat se provede 3D vizualizace</w:t>
      </w:r>
      <w:r w:rsidR="00F141AD">
        <w:rPr>
          <w:lang w:val="cs-CZ" w:eastAsia="cs-CZ"/>
        </w:rPr>
        <w:t xml:space="preserve"> a automatické označení prvků (pokud budou v seznamu prvků z bodu 1.)</w:t>
      </w:r>
      <w:r w:rsidR="0005229D">
        <w:rPr>
          <w:lang w:val="cs-CZ" w:eastAsia="cs-CZ"/>
        </w:rPr>
        <w:t>.</w:t>
      </w:r>
    </w:p>
    <w:p w14:paraId="7525F482" w14:textId="77777777" w:rsidR="00590C86" w:rsidRDefault="00590C86" w:rsidP="00F141AD">
      <w:pPr>
        <w:pStyle w:val="Zkladntextodsazen"/>
        <w:jc w:val="both"/>
        <w:rPr>
          <w:lang w:val="cs-CZ" w:eastAsia="cs-CZ"/>
        </w:rPr>
      </w:pPr>
    </w:p>
    <w:p w14:paraId="130F88A6" w14:textId="71D2443A" w:rsidR="00590C86" w:rsidRPr="0005229D" w:rsidRDefault="00590C86" w:rsidP="00F141AD">
      <w:pPr>
        <w:pStyle w:val="Zkladntextodsazen"/>
        <w:jc w:val="both"/>
        <w:rPr>
          <w:b/>
          <w:lang w:val="cs-CZ" w:eastAsia="cs-CZ"/>
        </w:rPr>
      </w:pPr>
      <w:r w:rsidRPr="0005229D">
        <w:rPr>
          <w:b/>
          <w:lang w:val="cs-CZ" w:eastAsia="cs-CZ"/>
        </w:rPr>
        <w:t>Proces výběru prvku v 3D</w:t>
      </w:r>
      <w:r w:rsidR="00FC5DD0">
        <w:rPr>
          <w:b/>
          <w:lang w:val="cs-CZ" w:eastAsia="cs-CZ"/>
        </w:rPr>
        <w:t xml:space="preserve"> okně</w:t>
      </w:r>
      <w:r w:rsidRPr="0005229D">
        <w:rPr>
          <w:b/>
          <w:lang w:val="cs-CZ" w:eastAsia="cs-CZ"/>
        </w:rPr>
        <w:t xml:space="preserve"> a následný výběr tohoto prvku v GMSC (</w:t>
      </w:r>
      <w:r w:rsidRPr="001144AD">
        <w:rPr>
          <w:b/>
          <w:color w:val="4F81BD" w:themeColor="accent1"/>
          <w:lang w:val="cs-CZ" w:eastAsia="cs-CZ"/>
        </w:rPr>
        <w:t>modré šipky</w:t>
      </w:r>
      <w:r w:rsidRPr="0005229D">
        <w:rPr>
          <w:b/>
          <w:lang w:val="cs-CZ" w:eastAsia="cs-CZ"/>
        </w:rPr>
        <w:t>):</w:t>
      </w:r>
    </w:p>
    <w:p w14:paraId="63BEFC53" w14:textId="1125B385" w:rsidR="00590C86" w:rsidRDefault="00590C86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 xml:space="preserve">Pro tento účel vznikne nový </w:t>
      </w:r>
      <w:r w:rsidR="0005229D">
        <w:rPr>
          <w:lang w:val="cs-CZ" w:eastAsia="cs-CZ"/>
        </w:rPr>
        <w:t xml:space="preserve">GMSC </w:t>
      </w:r>
      <w:proofErr w:type="spellStart"/>
      <w:r w:rsidR="0005229D">
        <w:rPr>
          <w:lang w:val="cs-CZ" w:eastAsia="cs-CZ"/>
        </w:rPr>
        <w:t>plugin</w:t>
      </w:r>
      <w:proofErr w:type="spellEnd"/>
      <w:r>
        <w:rPr>
          <w:lang w:val="cs-CZ" w:eastAsia="cs-CZ"/>
        </w:rPr>
        <w:t xml:space="preserve"> – </w:t>
      </w:r>
      <w:proofErr w:type="spellStart"/>
      <w:r w:rsidR="002E0010">
        <w:rPr>
          <w:lang w:val="cs-CZ" w:eastAsia="cs-CZ"/>
        </w:rPr>
        <w:t>F</w:t>
      </w:r>
      <w:r>
        <w:rPr>
          <w:lang w:val="cs-CZ" w:eastAsia="cs-CZ"/>
        </w:rPr>
        <w:t>ile</w:t>
      </w:r>
      <w:proofErr w:type="spellEnd"/>
      <w:r>
        <w:rPr>
          <w:lang w:val="cs-CZ" w:eastAsia="cs-CZ"/>
        </w:rPr>
        <w:t xml:space="preserve"> </w:t>
      </w:r>
      <w:r w:rsidR="002E0010">
        <w:rPr>
          <w:lang w:val="cs-CZ" w:eastAsia="cs-CZ"/>
        </w:rPr>
        <w:t>C</w:t>
      </w:r>
      <w:r>
        <w:rPr>
          <w:lang w:val="cs-CZ" w:eastAsia="cs-CZ"/>
        </w:rPr>
        <w:t>hecker, který bude v předem definovaném intervalu kontrolovat obsah souboru na předem dohodnutém úložišti.</w:t>
      </w:r>
      <w:r w:rsidR="0005229D">
        <w:rPr>
          <w:lang w:val="cs-CZ" w:eastAsia="cs-CZ"/>
        </w:rPr>
        <w:t xml:space="preserve"> Pokud se obsah souboru změní, pak načte jeho obsah a předá do GMSC.</w:t>
      </w:r>
      <w:r w:rsidR="00D873FB">
        <w:rPr>
          <w:lang w:val="cs-CZ" w:eastAsia="cs-CZ"/>
        </w:rPr>
        <w:t xml:space="preserve"> </w:t>
      </w:r>
      <w:r w:rsidR="002E0010">
        <w:rPr>
          <w:lang w:val="cs-CZ" w:eastAsia="cs-CZ"/>
        </w:rPr>
        <w:t>K</w:t>
      </w:r>
      <w:r w:rsidR="00D873FB">
        <w:rPr>
          <w:lang w:val="cs-CZ" w:eastAsia="cs-CZ"/>
        </w:rPr>
        <w:t>omponenta bude aktivní jen v případě, pokud bude otevřené 3D okno.</w:t>
      </w:r>
    </w:p>
    <w:p w14:paraId="46B38293" w14:textId="2D0FDFD1" w:rsidR="002E0010" w:rsidRDefault="002E0010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Editor označí prvek v 3D aplikaci a stiskne tlačítko „zobrazit v GMSC“:</w:t>
      </w:r>
    </w:p>
    <w:p w14:paraId="2A595561" w14:textId="76AC2FD2" w:rsidR="00590C86" w:rsidRDefault="00D873FB" w:rsidP="00F141AD">
      <w:pPr>
        <w:pStyle w:val="Zkladntextodsazen"/>
        <w:numPr>
          <w:ilvl w:val="0"/>
          <w:numId w:val="25"/>
        </w:numPr>
        <w:rPr>
          <w:lang w:val="cs-CZ" w:eastAsia="cs-CZ"/>
        </w:rPr>
      </w:pPr>
      <w:r>
        <w:rPr>
          <w:lang w:val="cs-CZ" w:eastAsia="cs-CZ"/>
        </w:rPr>
        <w:t xml:space="preserve">3D aplikace vyexportuje </w:t>
      </w:r>
      <w:r w:rsidR="002E0010">
        <w:rPr>
          <w:lang w:val="cs-CZ" w:eastAsia="cs-CZ"/>
        </w:rPr>
        <w:t>potřebná data</w:t>
      </w:r>
      <w:r>
        <w:rPr>
          <w:lang w:val="cs-CZ" w:eastAsia="cs-CZ"/>
        </w:rPr>
        <w:t xml:space="preserve"> prvku do </w:t>
      </w:r>
      <w:proofErr w:type="spellStart"/>
      <w:r w:rsidR="002E0010">
        <w:rPr>
          <w:lang w:val="cs-CZ" w:eastAsia="cs-CZ"/>
        </w:rPr>
        <w:t>GeoJSON</w:t>
      </w:r>
      <w:proofErr w:type="spellEnd"/>
      <w:r>
        <w:rPr>
          <w:lang w:val="cs-CZ" w:eastAsia="cs-CZ"/>
        </w:rPr>
        <w:t xml:space="preserve"> formátu a uloží na předem dohodnuté úložiště (ELTM server). Název souboru bude obsahovat GMSC session id (identifikátor relace).</w:t>
      </w:r>
    </w:p>
    <w:p w14:paraId="2163FFBE" w14:textId="251B5594" w:rsidR="00590C86" w:rsidRDefault="00590C86" w:rsidP="00F141AD">
      <w:pPr>
        <w:pStyle w:val="Zkladntextodsazen"/>
        <w:numPr>
          <w:ilvl w:val="0"/>
          <w:numId w:val="25"/>
        </w:numPr>
        <w:rPr>
          <w:lang w:val="cs-CZ" w:eastAsia="cs-CZ"/>
        </w:rPr>
      </w:pPr>
      <w:proofErr w:type="spellStart"/>
      <w:r>
        <w:rPr>
          <w:lang w:val="cs-CZ" w:eastAsia="cs-CZ"/>
        </w:rPr>
        <w:t>File</w:t>
      </w:r>
      <w:proofErr w:type="spellEnd"/>
      <w:r>
        <w:rPr>
          <w:lang w:val="cs-CZ" w:eastAsia="cs-CZ"/>
        </w:rPr>
        <w:t xml:space="preserve"> </w:t>
      </w:r>
      <w:r w:rsidR="002E0010">
        <w:rPr>
          <w:lang w:val="cs-CZ" w:eastAsia="cs-CZ"/>
        </w:rPr>
        <w:t>C</w:t>
      </w:r>
      <w:r>
        <w:rPr>
          <w:lang w:val="cs-CZ" w:eastAsia="cs-CZ"/>
        </w:rPr>
        <w:t xml:space="preserve">hecker </w:t>
      </w:r>
      <w:r w:rsidR="00D873FB">
        <w:rPr>
          <w:lang w:val="cs-CZ" w:eastAsia="cs-CZ"/>
        </w:rPr>
        <w:t>bude periodicky hlídat obsah souboru</w:t>
      </w:r>
      <w:r w:rsidR="002E0010">
        <w:rPr>
          <w:lang w:val="cs-CZ" w:eastAsia="cs-CZ"/>
        </w:rPr>
        <w:t xml:space="preserve"> z bodu 1.</w:t>
      </w:r>
      <w:r w:rsidR="00D873FB">
        <w:rPr>
          <w:lang w:val="cs-CZ" w:eastAsia="cs-CZ"/>
        </w:rPr>
        <w:t xml:space="preserve">, pokud se obsah změní, pak jej načte a předá do GMSC. </w:t>
      </w:r>
    </w:p>
    <w:p w14:paraId="50C2717E" w14:textId="1EFA053E" w:rsidR="00355AAC" w:rsidRPr="00DE12B4" w:rsidRDefault="00D873FB" w:rsidP="00DE12B4">
      <w:pPr>
        <w:pStyle w:val="Zkladntextodsazen"/>
        <w:numPr>
          <w:ilvl w:val="0"/>
          <w:numId w:val="25"/>
        </w:numPr>
        <w:rPr>
          <w:lang w:val="cs-CZ" w:eastAsia="cs-CZ"/>
        </w:rPr>
      </w:pPr>
      <w:r>
        <w:rPr>
          <w:lang w:val="cs-CZ" w:eastAsia="cs-CZ"/>
        </w:rPr>
        <w:t xml:space="preserve">Pomocí GMSC </w:t>
      </w:r>
      <w:proofErr w:type="spellStart"/>
      <w:r>
        <w:rPr>
          <w:lang w:val="cs-CZ" w:eastAsia="cs-CZ"/>
        </w:rPr>
        <w:t>JavaScript</w:t>
      </w:r>
      <w:proofErr w:type="spellEnd"/>
      <w:r>
        <w:rPr>
          <w:lang w:val="cs-CZ" w:eastAsia="cs-CZ"/>
        </w:rPr>
        <w:t xml:space="preserve"> API je možné předané prvky z bodu 2. vybrat (označit) v GMSC mapovém okně.</w:t>
      </w:r>
    </w:p>
    <w:p w14:paraId="201175A6" w14:textId="66000430" w:rsidR="00D873FB" w:rsidRDefault="00355AAC" w:rsidP="00355AAC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Komponenta </w:t>
      </w:r>
      <w:proofErr w:type="spellStart"/>
      <w:r>
        <w:rPr>
          <w:lang w:val="cs-CZ" w:eastAsia="cs-CZ"/>
        </w:rPr>
        <w:t>File</w:t>
      </w:r>
      <w:proofErr w:type="spellEnd"/>
      <w:r>
        <w:rPr>
          <w:lang w:val="cs-CZ" w:eastAsia="cs-CZ"/>
        </w:rPr>
        <w:t xml:space="preserve"> </w:t>
      </w:r>
      <w:r w:rsidR="00FC5DD0">
        <w:rPr>
          <w:lang w:val="cs-CZ" w:eastAsia="cs-CZ"/>
        </w:rPr>
        <w:t xml:space="preserve">Checker </w:t>
      </w:r>
      <w:r>
        <w:rPr>
          <w:lang w:val="cs-CZ" w:eastAsia="cs-CZ"/>
        </w:rPr>
        <w:t xml:space="preserve">se spustí v okamžiku otevření 3D okna. </w:t>
      </w:r>
      <w:r w:rsidR="00D873FB">
        <w:rPr>
          <w:lang w:val="cs-CZ" w:eastAsia="cs-CZ"/>
        </w:rPr>
        <w:t>Pokud uživatel z</w:t>
      </w:r>
      <w:r w:rsidR="00F141AD">
        <w:rPr>
          <w:lang w:val="cs-CZ" w:eastAsia="cs-CZ"/>
        </w:rPr>
        <w:t xml:space="preserve">avře 3D okno, pak se zapíše do </w:t>
      </w:r>
      <w:proofErr w:type="spellStart"/>
      <w:r w:rsidR="00F141AD">
        <w:rPr>
          <w:lang w:val="cs-CZ" w:eastAsia="cs-CZ"/>
        </w:rPr>
        <w:t>GeoJSON</w:t>
      </w:r>
      <w:proofErr w:type="spellEnd"/>
      <w:r w:rsidR="00D873FB">
        <w:rPr>
          <w:lang w:val="cs-CZ" w:eastAsia="cs-CZ"/>
        </w:rPr>
        <w:t xml:space="preserve"> souboru příkaz EXIT, který</w:t>
      </w:r>
      <w:r w:rsidR="00FC5DD0">
        <w:rPr>
          <w:lang w:val="cs-CZ" w:eastAsia="cs-CZ"/>
        </w:rPr>
        <w:t>m</w:t>
      </w:r>
      <w:r w:rsidR="00F141AD">
        <w:rPr>
          <w:lang w:val="cs-CZ" w:eastAsia="cs-CZ"/>
        </w:rPr>
        <w:t xml:space="preserve"> se komponenta ukončí</w:t>
      </w:r>
      <w:r w:rsidR="00D873FB">
        <w:rPr>
          <w:lang w:val="cs-CZ" w:eastAsia="cs-CZ"/>
        </w:rPr>
        <w:t>.</w:t>
      </w:r>
      <w:r w:rsidR="003F55DC">
        <w:rPr>
          <w:lang w:val="cs-CZ" w:eastAsia="cs-CZ"/>
        </w:rPr>
        <w:t xml:space="preserve"> Před ukončením komponenta zároveň smaže </w:t>
      </w:r>
      <w:r w:rsidR="002466AE">
        <w:rPr>
          <w:lang w:val="cs-CZ" w:eastAsia="cs-CZ"/>
        </w:rPr>
        <w:t>exportované soubory na úložišti ELTM.</w:t>
      </w:r>
    </w:p>
    <w:p w14:paraId="5D8569E9" w14:textId="77777777" w:rsidR="009F0B62" w:rsidRPr="007C05A1" w:rsidRDefault="009F0B62" w:rsidP="007E2E9B">
      <w:pPr>
        <w:pStyle w:val="Zkladntextodsazen"/>
        <w:ind w:left="0" w:firstLine="720"/>
        <w:rPr>
          <w:lang w:val="cs-CZ" w:eastAsia="cs-CZ"/>
        </w:rPr>
      </w:pPr>
    </w:p>
    <w:p w14:paraId="217AA3BE" w14:textId="1CC991F2" w:rsidR="00831D1B" w:rsidRPr="006C2300" w:rsidRDefault="00E55075" w:rsidP="00E55075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 xml:space="preserve">WMS </w:t>
      </w:r>
      <w:proofErr w:type="spellStart"/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>Ortofotomapa</w:t>
      </w:r>
      <w:proofErr w:type="spellEnd"/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 xml:space="preserve"> statické </w:t>
      </w:r>
      <w:proofErr w:type="spellStart"/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>capabilities</w:t>
      </w:r>
      <w:proofErr w:type="spellEnd"/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="00831D1B" w:rsidRPr="006C2300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="00D90A94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bug </w:t>
      </w:r>
      <w:r w:rsidR="00CA642D" w:rsidRPr="00B63125">
        <w:rPr>
          <w:rFonts w:ascii="Segoe UI" w:eastAsiaTheme="minorHAnsi" w:hAnsi="Segoe UI" w:cs="Segoe UI"/>
          <w:color w:val="000000"/>
          <w:sz w:val="20"/>
          <w:lang w:val="cs-CZ"/>
        </w:rPr>
        <w:t>10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929</w:t>
      </w:r>
      <w:r w:rsidR="00831D1B" w:rsidRPr="006C2300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1FEC3BC0" w14:textId="77777777" w:rsidR="00433B13" w:rsidRDefault="00831D1B" w:rsidP="00433B13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7E719B23" w14:textId="3A521988" w:rsidR="008423FE" w:rsidRDefault="008423FE" w:rsidP="00F141AD">
      <w:pPr>
        <w:pStyle w:val="FormtovanvHTML"/>
        <w:ind w:left="708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Pokud se změní WMS </w:t>
      </w:r>
      <w:proofErr w:type="spellStart"/>
      <w:r>
        <w:rPr>
          <w:rFonts w:ascii="Calibri" w:hAnsi="Calibri" w:cs="Times New Roman"/>
        </w:rPr>
        <w:t>Ortofotomapa</w:t>
      </w:r>
      <w:proofErr w:type="spellEnd"/>
      <w:r>
        <w:rPr>
          <w:rFonts w:ascii="Calibri" w:hAnsi="Calibri" w:cs="Times New Roman"/>
        </w:rPr>
        <w:t>, pak automaticky</w:t>
      </w:r>
      <w:r w:rsidR="002466AE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upravit statické </w:t>
      </w:r>
      <w:proofErr w:type="spellStart"/>
      <w:r w:rsidRPr="00393A9B">
        <w:rPr>
          <w:rFonts w:ascii="Calibri" w:hAnsi="Calibri" w:cs="Times New Roman"/>
        </w:rPr>
        <w:t>capabilities</w:t>
      </w:r>
      <w:proofErr w:type="spellEnd"/>
      <w:r>
        <w:rPr>
          <w:rFonts w:ascii="Calibri" w:hAnsi="Calibri" w:cs="Times New Roman"/>
        </w:rPr>
        <w:t xml:space="preserve"> (</w:t>
      </w:r>
      <w:r w:rsidRPr="008423FE">
        <w:rPr>
          <w:rFonts w:ascii="Calibri" w:hAnsi="Calibri" w:cs="Times New Roman"/>
        </w:rPr>
        <w:t>static_capabilities_Ortofotomapa_archiv.xml</w:t>
      </w:r>
      <w:r>
        <w:rPr>
          <w:rFonts w:ascii="Calibri" w:hAnsi="Calibri" w:cs="Times New Roman"/>
        </w:rPr>
        <w:t>).</w:t>
      </w:r>
    </w:p>
    <w:p w14:paraId="11B2260D" w14:textId="6759787C" w:rsidR="00AD3A57" w:rsidRPr="007C05A1" w:rsidRDefault="008423FE" w:rsidP="00F141AD">
      <w:pPr>
        <w:pStyle w:val="FormtovanvHTML"/>
        <w:ind w:left="708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</w:p>
    <w:p w14:paraId="22CAD3A3" w14:textId="5686F365" w:rsidR="004776E9" w:rsidRDefault="00831D1B" w:rsidP="00F141AD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5F990C86" w14:textId="36FC716D" w:rsidR="008423FE" w:rsidRPr="008423FE" w:rsidRDefault="008423FE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Bude implementován program (C</w:t>
      </w:r>
      <w:r>
        <w:rPr>
          <w:lang w:eastAsia="cs-CZ"/>
        </w:rPr>
        <w:t xml:space="preserve">#), </w:t>
      </w:r>
      <w:proofErr w:type="spellStart"/>
      <w:r>
        <w:rPr>
          <w:lang w:eastAsia="cs-CZ"/>
        </w:rPr>
        <w:t>kter</w:t>
      </w:r>
      <w:proofErr w:type="spellEnd"/>
      <w:r>
        <w:rPr>
          <w:lang w:val="cs-CZ" w:eastAsia="cs-CZ"/>
        </w:rPr>
        <w:t xml:space="preserve">ý se bude volat z ručně z GMSC </w:t>
      </w:r>
      <w:proofErr w:type="spellStart"/>
      <w:r>
        <w:rPr>
          <w:lang w:val="cs-CZ" w:eastAsia="cs-CZ"/>
        </w:rPr>
        <w:t>Workflow</w:t>
      </w:r>
      <w:proofErr w:type="spellEnd"/>
      <w:r>
        <w:rPr>
          <w:lang w:val="cs-CZ" w:eastAsia="cs-CZ"/>
        </w:rPr>
        <w:t xml:space="preserve"> (pomocí nového tlačítka). Po spuštění stáhne aktuální </w:t>
      </w:r>
      <w:proofErr w:type="spellStart"/>
      <w:r w:rsidRPr="008423FE">
        <w:rPr>
          <w:lang w:val="cs-CZ" w:eastAsia="cs-CZ"/>
        </w:rPr>
        <w:t>capabilities</w:t>
      </w:r>
      <w:proofErr w:type="spellEnd"/>
      <w:r w:rsidRPr="008423FE">
        <w:rPr>
          <w:lang w:val="cs-CZ" w:eastAsia="cs-CZ"/>
        </w:rPr>
        <w:t xml:space="preserve"> služby a upraví podle toho </w:t>
      </w:r>
      <w:r>
        <w:rPr>
          <w:lang w:val="cs-CZ" w:eastAsia="cs-CZ"/>
        </w:rPr>
        <w:t xml:space="preserve">statický soubor </w:t>
      </w:r>
      <w:r w:rsidRPr="008423FE">
        <w:t>static_capabilities_Ortofotomapa_archiv.xml</w:t>
      </w:r>
      <w:r>
        <w:t xml:space="preserve">. To </w:t>
      </w:r>
      <w:r w:rsidRPr="008423FE">
        <w:rPr>
          <w:lang w:val="cs-CZ" w:eastAsia="cs-CZ"/>
        </w:rPr>
        <w:t xml:space="preserve">znamená: pokaždé, když se udělá změna ve službě, </w:t>
      </w:r>
      <w:r w:rsidR="00D630C1">
        <w:rPr>
          <w:lang w:val="cs-CZ" w:eastAsia="cs-CZ"/>
        </w:rPr>
        <w:t>tak bude nutné ručně</w:t>
      </w:r>
      <w:r w:rsidR="00DF1E3A">
        <w:rPr>
          <w:lang w:val="cs-CZ" w:eastAsia="cs-CZ"/>
        </w:rPr>
        <w:t xml:space="preserve"> (z </w:t>
      </w:r>
      <w:proofErr w:type="spellStart"/>
      <w:r w:rsidR="00DF1E3A">
        <w:rPr>
          <w:lang w:val="cs-CZ" w:eastAsia="cs-CZ"/>
        </w:rPr>
        <w:t>Workflow</w:t>
      </w:r>
      <w:proofErr w:type="spellEnd"/>
      <w:r w:rsidR="00DF1E3A">
        <w:rPr>
          <w:lang w:val="cs-CZ" w:eastAsia="cs-CZ"/>
        </w:rPr>
        <w:t>)</w:t>
      </w:r>
      <w:r w:rsidR="00D630C1">
        <w:rPr>
          <w:lang w:val="cs-CZ" w:eastAsia="cs-CZ"/>
        </w:rPr>
        <w:t xml:space="preserve"> spustit tento program a</w:t>
      </w:r>
      <w:r w:rsidRPr="008423FE">
        <w:rPr>
          <w:lang w:val="cs-CZ" w:eastAsia="cs-CZ"/>
        </w:rPr>
        <w:t xml:space="preserve"> </w:t>
      </w:r>
      <w:r w:rsidR="00DF1E3A">
        <w:rPr>
          <w:lang w:val="cs-CZ" w:eastAsia="cs-CZ"/>
        </w:rPr>
        <w:t xml:space="preserve">tím dojde k </w:t>
      </w:r>
      <w:r w:rsidRPr="008423FE">
        <w:rPr>
          <w:lang w:val="cs-CZ" w:eastAsia="cs-CZ"/>
        </w:rPr>
        <w:t>aktualiz</w:t>
      </w:r>
      <w:r w:rsidR="00DF1E3A">
        <w:rPr>
          <w:lang w:val="cs-CZ" w:eastAsia="cs-CZ"/>
        </w:rPr>
        <w:t>aci</w:t>
      </w:r>
      <w:r w:rsidRPr="008423FE">
        <w:rPr>
          <w:lang w:val="cs-CZ" w:eastAsia="cs-CZ"/>
        </w:rPr>
        <w:t xml:space="preserve"> </w:t>
      </w:r>
      <w:proofErr w:type="spellStart"/>
      <w:r w:rsidRPr="008423FE">
        <w:rPr>
          <w:lang w:val="cs-CZ" w:eastAsia="cs-CZ"/>
        </w:rPr>
        <w:t>capabilities</w:t>
      </w:r>
      <w:proofErr w:type="spellEnd"/>
      <w:r w:rsidR="00DF1E3A">
        <w:rPr>
          <w:lang w:val="cs-CZ" w:eastAsia="cs-CZ"/>
        </w:rPr>
        <w:t>.</w:t>
      </w:r>
    </w:p>
    <w:p w14:paraId="3A0DC8DE" w14:textId="767804E5" w:rsidR="00F6365D" w:rsidRDefault="00F6365D">
      <w:pPr>
        <w:spacing w:after="200" w:line="276" w:lineRule="auto"/>
        <w:rPr>
          <w:lang w:val="cs-CZ" w:eastAsia="cs-CZ"/>
        </w:rPr>
      </w:pPr>
      <w:r>
        <w:rPr>
          <w:lang w:val="cs-CZ" w:eastAsia="cs-CZ"/>
        </w:rPr>
        <w:br w:type="page"/>
      </w:r>
    </w:p>
    <w:bookmarkEnd w:id="7"/>
    <w:p w14:paraId="054E9929" w14:textId="55840CE8" w:rsidR="00E55075" w:rsidRPr="006C2300" w:rsidRDefault="00E55075" w:rsidP="00E55075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lastRenderedPageBreak/>
        <w:t xml:space="preserve">kl. zkratka </w:t>
      </w:r>
      <w:proofErr w:type="spellStart"/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>Shift+D</w:t>
      </w:r>
      <w:proofErr w:type="spellEnd"/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 xml:space="preserve">  </w:t>
      </w:r>
      <w:r w:rsidRPr="006C2300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bug 10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931</w:t>
      </w:r>
      <w:r w:rsidRPr="006C2300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33567949" w14:textId="77777777" w:rsidR="00E55075" w:rsidRDefault="00E55075" w:rsidP="00E55075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1777B2A0" w14:textId="72A32BE5" w:rsidR="00E55075" w:rsidRPr="007C05A1" w:rsidRDefault="00393A9B" w:rsidP="00F141AD">
      <w:pPr>
        <w:pStyle w:val="FormtovanvHTML"/>
        <w:ind w:left="70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</w:t>
      </w:r>
      <w:r w:rsidRPr="00393A9B">
        <w:rPr>
          <w:rFonts w:ascii="Calibri" w:hAnsi="Calibri" w:cs="Times New Roman"/>
        </w:rPr>
        <w:t xml:space="preserve">pravit chování kl. zkratky </w:t>
      </w:r>
      <w:proofErr w:type="spellStart"/>
      <w:r w:rsidRPr="00393A9B">
        <w:rPr>
          <w:rFonts w:ascii="Calibri" w:hAnsi="Calibri" w:cs="Times New Roman"/>
        </w:rPr>
        <w:t>Shift+D</w:t>
      </w:r>
      <w:proofErr w:type="spellEnd"/>
      <w:r w:rsidRPr="00393A9B">
        <w:rPr>
          <w:rFonts w:ascii="Calibri" w:hAnsi="Calibri" w:cs="Times New Roman"/>
        </w:rPr>
        <w:t xml:space="preserve"> (odstranění výběru)</w:t>
      </w:r>
      <w:r>
        <w:rPr>
          <w:rFonts w:ascii="Calibri" w:hAnsi="Calibri" w:cs="Times New Roman"/>
        </w:rPr>
        <w:t>. Z</w:t>
      </w:r>
      <w:r w:rsidRPr="00393A9B">
        <w:rPr>
          <w:rFonts w:ascii="Calibri" w:hAnsi="Calibri" w:cs="Times New Roman"/>
        </w:rPr>
        <w:t xml:space="preserve">kratka by se nadefinovala ve skriptu pro </w:t>
      </w:r>
      <w:proofErr w:type="spellStart"/>
      <w:r w:rsidRPr="00393A9B">
        <w:rPr>
          <w:rFonts w:ascii="Calibri" w:hAnsi="Calibri" w:cs="Times New Roman"/>
        </w:rPr>
        <w:t>workflow</w:t>
      </w:r>
      <w:proofErr w:type="spellEnd"/>
      <w:r w:rsidRPr="00393A9B">
        <w:rPr>
          <w:rFonts w:ascii="Calibri" w:hAnsi="Calibri" w:cs="Times New Roman"/>
        </w:rPr>
        <w:t xml:space="preserve"> a pak bychom to navázali na všechny požadované formuláře = nad hlavním oknem GMSC i ve formuláři pro editaci</w:t>
      </w:r>
      <w:r>
        <w:rPr>
          <w:rFonts w:ascii="Calibri" w:hAnsi="Calibri" w:cs="Times New Roman"/>
        </w:rPr>
        <w:t>.</w:t>
      </w:r>
    </w:p>
    <w:p w14:paraId="660C5414" w14:textId="77777777" w:rsidR="00E55075" w:rsidRDefault="00E55075" w:rsidP="00F141AD">
      <w:pPr>
        <w:pStyle w:val="Zkladntextodsazen"/>
        <w:jc w:val="both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020266B3" w14:textId="5D57E5CF" w:rsidR="00E55075" w:rsidRDefault="00393A9B" w:rsidP="00F141AD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Implementace dle zadání.</w:t>
      </w:r>
      <w:r w:rsidRPr="00393A9B">
        <w:rPr>
          <w:lang w:val="cs-CZ" w:eastAsia="cs-CZ"/>
        </w:rPr>
        <w:t xml:space="preserve"> </w:t>
      </w:r>
      <w:r>
        <w:rPr>
          <w:lang w:val="cs-CZ" w:eastAsia="cs-CZ"/>
        </w:rPr>
        <w:t>Bude n</w:t>
      </w:r>
      <w:r w:rsidRPr="00393A9B">
        <w:rPr>
          <w:lang w:val="cs-CZ" w:eastAsia="cs-CZ"/>
        </w:rPr>
        <w:t>astaveno pro editační formuláře prvků IS a Polohopis, dále pro formulář pro hromadnou editaci atributů a hromadný výmaz těchto prvků.</w:t>
      </w:r>
    </w:p>
    <w:p w14:paraId="78D7DF62" w14:textId="77777777" w:rsidR="00393A9B" w:rsidRPr="004776E9" w:rsidRDefault="00393A9B" w:rsidP="00E55075">
      <w:pPr>
        <w:pStyle w:val="Zkladntextodsazen"/>
        <w:jc w:val="both"/>
        <w:rPr>
          <w:lang w:val="cs-CZ" w:eastAsia="cs-CZ"/>
        </w:rPr>
      </w:pPr>
    </w:p>
    <w:p w14:paraId="312A95EE" w14:textId="5CE73DC7" w:rsidR="00E55075" w:rsidRPr="006C2300" w:rsidRDefault="00E55075" w:rsidP="00E55075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 xml:space="preserve">GMSC 2018 </w:t>
      </w:r>
      <w:proofErr w:type="gramStart"/>
      <w:r w:rsidRPr="00E55075">
        <w:rPr>
          <w:rFonts w:ascii="Segoe UI" w:eastAsiaTheme="minorHAnsi" w:hAnsi="Segoe UI" w:cs="Segoe UI"/>
          <w:color w:val="000000"/>
          <w:sz w:val="20"/>
          <w:lang w:val="cs-CZ"/>
        </w:rPr>
        <w:t xml:space="preserve">Update 4  </w:t>
      </w:r>
      <w:r w:rsidRPr="006C2300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bug</w:t>
      </w:r>
      <w:proofErr w:type="gramEnd"/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10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939</w:t>
      </w:r>
      <w:r w:rsidRPr="006C2300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9C68814" w14:textId="77777777" w:rsidR="00E55075" w:rsidRDefault="00E55075" w:rsidP="00E55075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605F5615" w14:textId="30935C2E" w:rsidR="00E55075" w:rsidRDefault="00393A9B" w:rsidP="00E55075">
      <w:pPr>
        <w:pStyle w:val="FormtovanvHTML"/>
        <w:ind w:left="708"/>
        <w:rPr>
          <w:rFonts w:ascii="Calibri" w:hAnsi="Calibri" w:cs="Times New Roman"/>
        </w:rPr>
      </w:pPr>
      <w:r>
        <w:rPr>
          <w:rFonts w:ascii="Calibri" w:hAnsi="Calibri" w:cs="Times New Roman"/>
        </w:rPr>
        <w:t>N</w:t>
      </w:r>
      <w:r w:rsidRPr="00393A9B">
        <w:rPr>
          <w:rFonts w:ascii="Calibri" w:hAnsi="Calibri" w:cs="Times New Roman"/>
        </w:rPr>
        <w:t>asazení verze GMSC 2018 Update 4 (GMSC 16.5.336.3)</w:t>
      </w:r>
    </w:p>
    <w:p w14:paraId="19E6FE08" w14:textId="6962160C" w:rsidR="00393A9B" w:rsidRPr="00393A9B" w:rsidRDefault="00393A9B" w:rsidP="00393A9B">
      <w:pPr>
        <w:pStyle w:val="FormtovanvHTML"/>
        <w:ind w:left="708"/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Kompletní seznam změn v</w:t>
      </w:r>
      <w:r>
        <w:rPr>
          <w:rFonts w:ascii="Calibri" w:hAnsi="Calibri" w:cs="Times New Roman"/>
        </w:rPr>
        <w:t xml:space="preserve"> odpovídajícím </w:t>
      </w:r>
      <w:proofErr w:type="spellStart"/>
      <w:r w:rsidRPr="00393A9B">
        <w:rPr>
          <w:rFonts w:ascii="Calibri" w:hAnsi="Calibri" w:cs="Times New Roman"/>
        </w:rPr>
        <w:t>Release</w:t>
      </w:r>
      <w:proofErr w:type="spellEnd"/>
      <w:r w:rsidRPr="00393A9B">
        <w:rPr>
          <w:rFonts w:ascii="Calibri" w:hAnsi="Calibri" w:cs="Times New Roman"/>
        </w:rPr>
        <w:t xml:space="preserve"> </w:t>
      </w:r>
      <w:proofErr w:type="spellStart"/>
      <w:r w:rsidRPr="00393A9B">
        <w:rPr>
          <w:rFonts w:ascii="Calibri" w:hAnsi="Calibri" w:cs="Times New Roman"/>
        </w:rPr>
        <w:t>guide</w:t>
      </w:r>
      <w:proofErr w:type="spellEnd"/>
      <w:r w:rsidRPr="00393A9B">
        <w:rPr>
          <w:rFonts w:ascii="Calibri" w:hAnsi="Calibri" w:cs="Times New Roman"/>
        </w:rPr>
        <w:t xml:space="preserve"> –</w:t>
      </w:r>
      <w:r>
        <w:rPr>
          <w:rFonts w:ascii="Calibri" w:hAnsi="Calibri" w:cs="Times New Roman"/>
        </w:rPr>
        <w:t xml:space="preserve"> </w:t>
      </w:r>
      <w:r w:rsidRPr="00393A9B">
        <w:rPr>
          <w:rFonts w:ascii="Calibri" w:hAnsi="Calibri" w:cs="Times New Roman"/>
        </w:rPr>
        <w:t>ISSUES RESOLVED</w:t>
      </w:r>
      <w:r>
        <w:rPr>
          <w:rFonts w:ascii="Calibri" w:hAnsi="Calibri" w:cs="Times New Roman"/>
        </w:rPr>
        <w:t>.</w:t>
      </w:r>
    </w:p>
    <w:p w14:paraId="4DAC2E54" w14:textId="77777777" w:rsidR="00393A9B" w:rsidRPr="00393A9B" w:rsidRDefault="00393A9B" w:rsidP="00393A9B">
      <w:pPr>
        <w:pStyle w:val="FormtovanvHTML"/>
        <w:ind w:left="708"/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Shrnutí relevantních změn pro IPR:</w:t>
      </w:r>
    </w:p>
    <w:p w14:paraId="617A39E9" w14:textId="1061BF64" w:rsidR="00393A9B" w:rsidRPr="00393A9B" w:rsidRDefault="00393A9B" w:rsidP="00393A9B">
      <w:pPr>
        <w:pStyle w:val="FormtovanvHTML"/>
        <w:numPr>
          <w:ilvl w:val="0"/>
          <w:numId w:val="20"/>
        </w:numPr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 xml:space="preserve">Optimalizace načítání WMTS (pokud byla plná lokální </w:t>
      </w:r>
      <w:proofErr w:type="spellStart"/>
      <w:r w:rsidRPr="00393A9B">
        <w:rPr>
          <w:rFonts w:ascii="Calibri" w:hAnsi="Calibri" w:cs="Times New Roman"/>
        </w:rPr>
        <w:t>cache</w:t>
      </w:r>
      <w:proofErr w:type="spellEnd"/>
      <w:r w:rsidRPr="00393A9B">
        <w:rPr>
          <w:rFonts w:ascii="Calibri" w:hAnsi="Calibri" w:cs="Times New Roman"/>
        </w:rPr>
        <w:t>, tak se GMSC zpomaloval)</w:t>
      </w:r>
    </w:p>
    <w:p w14:paraId="290C80FA" w14:textId="17975EC7" w:rsidR="00393A9B" w:rsidRPr="00393A9B" w:rsidRDefault="00393A9B" w:rsidP="00393A9B">
      <w:pPr>
        <w:pStyle w:val="FormtovanvHTML"/>
        <w:numPr>
          <w:ilvl w:val="0"/>
          <w:numId w:val="20"/>
        </w:numPr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Vyřešení bugu 7583 – Legenda se zabaluje</w:t>
      </w:r>
    </w:p>
    <w:p w14:paraId="5FBCCEC9" w14:textId="34AA32EF" w:rsidR="00393A9B" w:rsidRPr="00393A9B" w:rsidRDefault="00393A9B" w:rsidP="00393A9B">
      <w:pPr>
        <w:pStyle w:val="FormtovanvHTML"/>
        <w:numPr>
          <w:ilvl w:val="0"/>
          <w:numId w:val="20"/>
        </w:numPr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Opraveno vytváření duplicitních bodů v linii při jejím rozdělení</w:t>
      </w:r>
    </w:p>
    <w:p w14:paraId="6955D84C" w14:textId="01AA05CF" w:rsidR="00393A9B" w:rsidRPr="00393A9B" w:rsidRDefault="00393A9B" w:rsidP="00393A9B">
      <w:pPr>
        <w:pStyle w:val="FormtovanvHTML"/>
        <w:numPr>
          <w:ilvl w:val="0"/>
          <w:numId w:val="20"/>
        </w:numPr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Zrušeno automatické vypnutí poznámkové vrstvy při zapnutí editačního módu</w:t>
      </w:r>
    </w:p>
    <w:p w14:paraId="1D57CF4D" w14:textId="04120B58" w:rsidR="00393A9B" w:rsidRPr="00393A9B" w:rsidRDefault="00393A9B" w:rsidP="00393A9B">
      <w:pPr>
        <w:pStyle w:val="FormtovanvHTML"/>
        <w:numPr>
          <w:ilvl w:val="0"/>
          <w:numId w:val="20"/>
        </w:numPr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Drobné opravy v editačním módu (opraveno občasné zasekávání editačních funkcí apod.)</w:t>
      </w:r>
    </w:p>
    <w:p w14:paraId="4CB881D5" w14:textId="0635ED6F" w:rsidR="00393A9B" w:rsidRPr="00393A9B" w:rsidRDefault="00393A9B" w:rsidP="00393A9B">
      <w:pPr>
        <w:pStyle w:val="FormtovanvHTML"/>
        <w:numPr>
          <w:ilvl w:val="0"/>
          <w:numId w:val="20"/>
        </w:numPr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Update na OpenJDK12</w:t>
      </w:r>
    </w:p>
    <w:p w14:paraId="204429CE" w14:textId="50CD56A6" w:rsidR="00393A9B" w:rsidRDefault="00393A9B" w:rsidP="00393A9B">
      <w:pPr>
        <w:pStyle w:val="FormtovanvHTML"/>
        <w:numPr>
          <w:ilvl w:val="0"/>
          <w:numId w:val="20"/>
        </w:numPr>
        <w:rPr>
          <w:rFonts w:ascii="Calibri" w:hAnsi="Calibri" w:cs="Times New Roman"/>
        </w:rPr>
      </w:pPr>
      <w:r w:rsidRPr="00393A9B">
        <w:rPr>
          <w:rFonts w:ascii="Calibri" w:hAnsi="Calibri" w:cs="Times New Roman"/>
        </w:rPr>
        <w:t>Opravy tisku</w:t>
      </w:r>
    </w:p>
    <w:p w14:paraId="721EA022" w14:textId="77777777" w:rsidR="00393A9B" w:rsidRPr="007C05A1" w:rsidRDefault="00393A9B" w:rsidP="00E55075">
      <w:pPr>
        <w:pStyle w:val="FormtovanvHTML"/>
        <w:ind w:left="708"/>
        <w:rPr>
          <w:rFonts w:ascii="Calibri" w:hAnsi="Calibri" w:cs="Times New Roman"/>
        </w:rPr>
      </w:pPr>
    </w:p>
    <w:p w14:paraId="44765645" w14:textId="77777777" w:rsidR="00E55075" w:rsidRDefault="00E55075" w:rsidP="00E55075">
      <w:pPr>
        <w:pStyle w:val="Zkladntextodsazen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0AD86B76" w14:textId="2068A62B" w:rsidR="00E55075" w:rsidRPr="004776E9" w:rsidRDefault="00393A9B" w:rsidP="00E55075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 xml:space="preserve">Instalace nového GMSC update na všechna prostředí, zajištění zpětné kompatibility externích </w:t>
      </w:r>
      <w:proofErr w:type="spellStart"/>
      <w:r>
        <w:rPr>
          <w:lang w:val="cs-CZ" w:eastAsia="cs-CZ"/>
        </w:rPr>
        <w:t>pluginů</w:t>
      </w:r>
      <w:proofErr w:type="spellEnd"/>
      <w:r>
        <w:rPr>
          <w:lang w:val="cs-CZ" w:eastAsia="cs-CZ"/>
        </w:rPr>
        <w:t xml:space="preserve"> a knihoven. Důkladné otestování celé linky.</w:t>
      </w:r>
    </w:p>
    <w:p w14:paraId="5E884C54" w14:textId="6D724C5C" w:rsidR="007604F1" w:rsidRDefault="00E55075" w:rsidP="00E55075">
      <w:pPr>
        <w:spacing w:after="200" w:line="276" w:lineRule="auto"/>
        <w:rPr>
          <w:lang w:val="cs-CZ" w:eastAsia="cs-CZ"/>
        </w:rPr>
      </w:pPr>
      <w:r>
        <w:rPr>
          <w:lang w:val="cs-CZ" w:eastAsia="cs-CZ"/>
        </w:rPr>
        <w:br w:type="page"/>
      </w:r>
    </w:p>
    <w:bookmarkEnd w:id="6"/>
    <w:p w14:paraId="2C4B6244" w14:textId="77777777" w:rsidR="00CA7808" w:rsidRPr="00902A4C" w:rsidRDefault="00CA7808" w:rsidP="00902A4C">
      <w:pPr>
        <w:pStyle w:val="Nadpis2"/>
        <w:numPr>
          <w:ilvl w:val="0"/>
          <w:numId w:val="0"/>
        </w:numPr>
        <w:rPr>
          <w:lang w:val="cs-CZ"/>
        </w:rPr>
      </w:pPr>
      <w:r w:rsidRPr="000F0DAF">
        <w:rPr>
          <w:lang w:val="cs-CZ"/>
        </w:rPr>
        <w:lastRenderedPageBreak/>
        <w:t>Detailní kalkulace požadavku:</w:t>
      </w:r>
    </w:p>
    <w:p w14:paraId="63059C13" w14:textId="77777777" w:rsidR="00CA7808" w:rsidRPr="00F61813" w:rsidRDefault="00CA7808" w:rsidP="00902A4C">
      <w:pPr>
        <w:pStyle w:val="Zkladntextodsazen"/>
        <w:ind w:left="0"/>
        <w:rPr>
          <w:lang w:val="cs-CZ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914"/>
        <w:gridCol w:w="1394"/>
      </w:tblGrid>
      <w:tr w:rsidR="00C378BF" w:rsidRPr="00056E21" w14:paraId="7AC5F2D2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07C" w14:textId="39EABE78" w:rsidR="00C378BF" w:rsidRPr="00056E21" w:rsidRDefault="00C378BF" w:rsidP="00B0356E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85D" w14:textId="6E51244E" w:rsidR="00C378BF" w:rsidRPr="00056E21" w:rsidRDefault="0068258A" w:rsidP="0068258A">
            <w:pPr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 xml:space="preserve">Změnový požadavek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D8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Odhad pracnosti (MD)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18B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Termín</w:t>
            </w:r>
          </w:p>
        </w:tc>
      </w:tr>
      <w:tr w:rsidR="00A62D9C" w:rsidRPr="00056E21" w14:paraId="2625B980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A55" w14:textId="494BE34E" w:rsidR="00A62D9C" w:rsidRPr="00056E21" w:rsidRDefault="00BE1770" w:rsidP="00E55075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</w:t>
            </w:r>
            <w:r w:rsidR="00B0356E">
              <w:rPr>
                <w:rFonts w:cs="Calibri"/>
                <w:lang w:val="cs-CZ" w:eastAsia="cs-CZ"/>
              </w:rPr>
              <w:t>0</w:t>
            </w:r>
            <w:r w:rsidR="00E55075">
              <w:rPr>
                <w:rFonts w:cs="Calibri"/>
                <w:lang w:val="cs-CZ" w:eastAsia="cs-CZ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6D7" w14:textId="1B82134B" w:rsidR="00A62D9C" w:rsidRPr="00056E21" w:rsidRDefault="00E55075" w:rsidP="00A62D9C">
            <w:pPr>
              <w:rPr>
                <w:rFonts w:cs="Calibri"/>
                <w:lang w:val="cs-CZ" w:eastAsia="cs-CZ"/>
              </w:rPr>
            </w:pPr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>Vizualizace dat v 3D prostředí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0A7" w14:textId="3BE4D073" w:rsidR="00A62D9C" w:rsidRPr="008720FB" w:rsidRDefault="00FC5DD0" w:rsidP="008720FB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41,44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4BC0" w14:textId="2A2AF6B9" w:rsidR="00A62D9C" w:rsidRPr="00500680" w:rsidRDefault="00A62D9C" w:rsidP="00A62D9C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056E21" w14:paraId="6F0A2FB5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2B6" w14:textId="49248935" w:rsidR="00A62D9C" w:rsidDel="004A6C7D" w:rsidRDefault="006C2300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</w:t>
            </w:r>
            <w:r w:rsidR="00E55075">
              <w:rPr>
                <w:rFonts w:cs="Calibri"/>
                <w:lang w:val="cs-CZ" w:eastAsia="cs-CZ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7DB" w14:textId="0F5A7CBE" w:rsidR="00A62D9C" w:rsidRPr="006C2300" w:rsidRDefault="00E55075" w:rsidP="00A62D9C">
            <w:pPr>
              <w:rPr>
                <w:rFonts w:cs="Calibri"/>
                <w:lang w:val="cs-CZ" w:eastAsia="cs-CZ"/>
              </w:rPr>
            </w:pPr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 xml:space="preserve">WMS </w:t>
            </w:r>
            <w:proofErr w:type="spellStart"/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>Ortofotomapa</w:t>
            </w:r>
            <w:proofErr w:type="spellEnd"/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 xml:space="preserve"> statické </w:t>
            </w:r>
            <w:proofErr w:type="spellStart"/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>capabilities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14C" w14:textId="05A1574A" w:rsidR="00A62D9C" w:rsidRPr="008720FB" w:rsidDel="004A6C7D" w:rsidRDefault="00FC5DD0" w:rsidP="00E55075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3,33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A4C" w14:textId="1D67FA88" w:rsidR="00A62D9C" w:rsidRPr="00500680" w:rsidRDefault="00A62D9C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4776E9" w:rsidRPr="00056E21" w14:paraId="777289B1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7B6" w14:textId="7F07F4E6" w:rsidR="004776E9" w:rsidRDefault="006C2300" w:rsidP="00E55075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</w:t>
            </w:r>
            <w:r w:rsidR="00E55075">
              <w:rPr>
                <w:rFonts w:cs="Calibri"/>
                <w:lang w:val="cs-CZ" w:eastAsia="cs-CZ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7D9" w14:textId="7171E248" w:rsidR="004776E9" w:rsidRPr="006C2300" w:rsidRDefault="00E55075" w:rsidP="00A62D9C">
            <w:pPr>
              <w:rPr>
                <w:rFonts w:cs="Calibri"/>
                <w:lang w:val="cs-CZ" w:eastAsia="cs-CZ"/>
              </w:rPr>
            </w:pPr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 xml:space="preserve">kl. zkratka </w:t>
            </w:r>
            <w:proofErr w:type="spellStart"/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>Shift+D</w:t>
            </w:r>
            <w:proofErr w:type="spellEnd"/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 xml:space="preserve">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B70" w14:textId="199E5F84" w:rsidR="004776E9" w:rsidRPr="008720FB" w:rsidDel="004A6C7D" w:rsidRDefault="00FC5DD0" w:rsidP="008720FB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0,33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B5BB" w14:textId="77777777" w:rsidR="004776E9" w:rsidRPr="00500680" w:rsidRDefault="004776E9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4776E9" w:rsidRPr="00056E21" w14:paraId="790B9454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8D4" w14:textId="79F71845" w:rsidR="004776E9" w:rsidRDefault="006C2300" w:rsidP="0068258A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BR0</w:t>
            </w:r>
            <w:r w:rsidR="00E55075">
              <w:rPr>
                <w:rFonts w:cs="Calibri"/>
                <w:lang w:val="cs-CZ" w:eastAsia="cs-CZ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3DF0" w14:textId="028FA000" w:rsidR="004776E9" w:rsidRPr="006C2300" w:rsidRDefault="00E55075" w:rsidP="006929F6">
            <w:pPr>
              <w:rPr>
                <w:rFonts w:cs="Calibri"/>
                <w:lang w:val="cs-CZ" w:eastAsia="cs-CZ"/>
              </w:rPr>
            </w:pPr>
            <w:r w:rsidRPr="00E55075">
              <w:rPr>
                <w:rFonts w:ascii="Segoe UI" w:eastAsiaTheme="minorHAnsi" w:hAnsi="Segoe UI" w:cs="Segoe UI"/>
                <w:color w:val="000000"/>
                <w:lang w:val="cs-CZ"/>
              </w:rPr>
              <w:t xml:space="preserve">GMSC 2018 Update 4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967" w14:textId="439CDD1A" w:rsidR="004776E9" w:rsidRPr="008720FB" w:rsidDel="004A6C7D" w:rsidRDefault="00FC5DD0" w:rsidP="00EE089E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4,43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2427" w14:textId="77777777" w:rsidR="004776E9" w:rsidRPr="00500680" w:rsidRDefault="004776E9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056E21" w14:paraId="6AFDC42A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729" w14:textId="6C05F93F" w:rsidR="00A62D9C" w:rsidRPr="00EA12F1" w:rsidRDefault="0068258A" w:rsidP="00A62D9C">
            <w:pPr>
              <w:rPr>
                <w:rFonts w:cs="Calibri"/>
                <w:b/>
                <w:lang w:val="cs-CZ" w:eastAsia="cs-CZ"/>
              </w:rPr>
            </w:pPr>
            <w:r w:rsidRPr="00EA12F1">
              <w:rPr>
                <w:rFonts w:cs="Calibri"/>
                <w:b/>
                <w:lang w:val="cs-CZ" w:eastAsia="cs-CZ"/>
              </w:rPr>
              <w:t>S</w:t>
            </w:r>
            <w:r w:rsidR="00A62D9C" w:rsidRPr="00EA12F1">
              <w:rPr>
                <w:rFonts w:cs="Calibri"/>
                <w:b/>
                <w:lang w:val="cs-CZ" w:eastAsia="cs-CZ"/>
              </w:rPr>
              <w:t>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A90" w14:textId="77777777" w:rsidR="00A62D9C" w:rsidRPr="00056E21" w:rsidRDefault="00A62D9C" w:rsidP="00A62D9C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060" w14:textId="3EBF6509" w:rsidR="00A62D9C" w:rsidRPr="00EE089E" w:rsidRDefault="00FC5DD0" w:rsidP="00E55075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cs="Calibri"/>
                <w:b/>
                <w:lang w:val="cs-CZ" w:eastAsia="cs-CZ"/>
              </w:rPr>
              <w:t>49,53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9973" w14:textId="54245685" w:rsidR="00A62D9C" w:rsidRPr="006C2300" w:rsidRDefault="00E55075" w:rsidP="00E55075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ascii="Segoe UI" w:eastAsiaTheme="minorHAnsi" w:hAnsi="Segoe UI" w:cs="Segoe UI"/>
                <w:b/>
                <w:color w:val="000000"/>
                <w:sz w:val="18"/>
                <w:szCs w:val="18"/>
                <w:lang w:val="cs-CZ"/>
              </w:rPr>
              <w:t>15</w:t>
            </w:r>
            <w:r w:rsidR="00A62D9C" w:rsidRPr="006C2300">
              <w:rPr>
                <w:rFonts w:cs="Calibri"/>
                <w:b/>
                <w:lang w:val="cs-CZ" w:eastAsia="cs-CZ"/>
              </w:rPr>
              <w:t xml:space="preserve">. </w:t>
            </w:r>
            <w:r w:rsidR="00700742" w:rsidRPr="006C2300">
              <w:rPr>
                <w:rFonts w:ascii="Segoe UI" w:eastAsiaTheme="minorHAnsi" w:hAnsi="Segoe UI" w:cs="Segoe UI"/>
                <w:b/>
                <w:color w:val="000000"/>
                <w:sz w:val="18"/>
                <w:szCs w:val="18"/>
                <w:lang w:val="cs-CZ"/>
              </w:rPr>
              <w:t>0</w:t>
            </w:r>
            <w:r>
              <w:rPr>
                <w:rFonts w:ascii="Segoe UI" w:eastAsiaTheme="minorHAnsi" w:hAnsi="Segoe UI" w:cs="Segoe UI"/>
                <w:b/>
                <w:color w:val="000000"/>
                <w:sz w:val="18"/>
                <w:szCs w:val="18"/>
                <w:lang w:val="cs-CZ"/>
              </w:rPr>
              <w:t>9</w:t>
            </w:r>
            <w:r w:rsidR="00A62D9C" w:rsidRPr="006C2300">
              <w:rPr>
                <w:rFonts w:cs="Calibri"/>
                <w:b/>
                <w:lang w:val="cs-CZ" w:eastAsia="cs-CZ"/>
              </w:rPr>
              <w:t>. 201</w:t>
            </w:r>
            <w:r w:rsidR="00B0356E" w:rsidRPr="006C2300">
              <w:rPr>
                <w:rFonts w:cs="Calibri"/>
                <w:b/>
                <w:lang w:val="cs-CZ" w:eastAsia="cs-CZ"/>
              </w:rPr>
              <w:t>9</w:t>
            </w:r>
          </w:p>
        </w:tc>
      </w:tr>
    </w:tbl>
    <w:p w14:paraId="63A335B8" w14:textId="77777777" w:rsidR="0079351F" w:rsidRDefault="0079351F">
      <w:pPr>
        <w:rPr>
          <w:lang w:val="cs-CZ"/>
        </w:rPr>
      </w:pPr>
    </w:p>
    <w:p w14:paraId="0750B5B4" w14:textId="4A232E9B" w:rsidR="0079351F" w:rsidRDefault="0079351F">
      <w:pPr>
        <w:rPr>
          <w:lang w:val="cs-CZ"/>
        </w:rPr>
      </w:pPr>
      <w:r w:rsidRPr="0079351F">
        <w:rPr>
          <w:lang w:val="cs-CZ"/>
        </w:rPr>
        <w:t>Cena za MD (man-</w:t>
      </w:r>
      <w:proofErr w:type="spellStart"/>
      <w:r w:rsidRPr="0079351F">
        <w:rPr>
          <w:lang w:val="cs-CZ"/>
        </w:rPr>
        <w:t>day</w:t>
      </w:r>
      <w:proofErr w:type="spellEnd"/>
      <w:r w:rsidRPr="0079351F">
        <w:rPr>
          <w:lang w:val="cs-CZ"/>
        </w:rPr>
        <w:t>) je st</w:t>
      </w:r>
      <w:r>
        <w:rPr>
          <w:lang w:val="cs-CZ"/>
        </w:rPr>
        <w:t>anovena smlouvou na 7.</w:t>
      </w:r>
      <w:r w:rsidR="00B0356E">
        <w:rPr>
          <w:lang w:val="cs-CZ"/>
        </w:rPr>
        <w:t>740</w:t>
      </w:r>
      <w:r>
        <w:rPr>
          <w:lang w:val="cs-CZ"/>
        </w:rPr>
        <w:t>,- Kč bez DPH.</w:t>
      </w:r>
    </w:p>
    <w:p w14:paraId="3E577669" w14:textId="77777777" w:rsidR="0079351F" w:rsidRDefault="0079351F">
      <w:pPr>
        <w:rPr>
          <w:lang w:val="cs-CZ"/>
        </w:rPr>
      </w:pPr>
    </w:p>
    <w:p w14:paraId="3C666094" w14:textId="21DAE5AC" w:rsidR="0079351F" w:rsidRPr="006D6550" w:rsidRDefault="0079351F" w:rsidP="006D6550">
      <w:pPr>
        <w:rPr>
          <w:b/>
          <w:lang w:val="cs-CZ"/>
        </w:rPr>
      </w:pPr>
      <w:r w:rsidRPr="0079351F">
        <w:rPr>
          <w:b/>
          <w:lang w:val="cs-CZ"/>
        </w:rPr>
        <w:t xml:space="preserve">Celková cena za změnový požadavek </w:t>
      </w:r>
      <w:r w:rsidRPr="001B7A18">
        <w:rPr>
          <w:b/>
          <w:lang w:val="cs-CZ"/>
        </w:rPr>
        <w:t xml:space="preserve">činí </w:t>
      </w:r>
      <w:r w:rsidR="00FC5DD0" w:rsidRPr="00FC5DD0">
        <w:rPr>
          <w:rFonts w:ascii="Segoe UI" w:eastAsiaTheme="minorHAnsi" w:hAnsi="Segoe UI" w:cs="Segoe UI"/>
          <w:b/>
          <w:color w:val="000000"/>
          <w:sz w:val="18"/>
          <w:szCs w:val="18"/>
          <w:lang w:val="cs-CZ"/>
        </w:rPr>
        <w:t>383</w:t>
      </w:r>
      <w:r w:rsidR="00B0356E" w:rsidRPr="00FC5DD0">
        <w:rPr>
          <w:rFonts w:ascii="Segoe UI" w:eastAsiaTheme="minorHAnsi" w:hAnsi="Segoe UI" w:cs="Segoe UI"/>
          <w:b/>
          <w:color w:val="000000"/>
          <w:sz w:val="18"/>
          <w:szCs w:val="18"/>
          <w:lang w:val="cs-CZ"/>
        </w:rPr>
        <w:t>.</w:t>
      </w:r>
      <w:r w:rsidR="00FC5DD0" w:rsidRPr="00FC5DD0">
        <w:rPr>
          <w:rFonts w:ascii="Segoe UI" w:eastAsiaTheme="minorHAnsi" w:hAnsi="Segoe UI" w:cs="Segoe UI"/>
          <w:b/>
          <w:color w:val="000000"/>
          <w:sz w:val="18"/>
          <w:szCs w:val="18"/>
          <w:lang w:val="cs-CZ"/>
        </w:rPr>
        <w:t>362</w:t>
      </w:r>
      <w:r w:rsidRPr="00FC5DD0">
        <w:rPr>
          <w:b/>
          <w:lang w:val="cs-CZ"/>
        </w:rPr>
        <w:t>,-</w:t>
      </w:r>
      <w:r w:rsidRPr="001B7A18">
        <w:rPr>
          <w:b/>
          <w:lang w:val="cs-CZ"/>
        </w:rPr>
        <w:t xml:space="preserve"> Kč bez</w:t>
      </w:r>
      <w:r w:rsidRPr="0079351F">
        <w:rPr>
          <w:b/>
          <w:lang w:val="cs-CZ"/>
        </w:rPr>
        <w:t xml:space="preserve"> DPH.</w:t>
      </w:r>
    </w:p>
    <w:p w14:paraId="3E93DDB7" w14:textId="77777777" w:rsidR="0079351F" w:rsidRPr="006D6550" w:rsidRDefault="0079351F" w:rsidP="006D6550">
      <w:pPr>
        <w:pStyle w:val="Nadpis2"/>
        <w:numPr>
          <w:ilvl w:val="0"/>
          <w:numId w:val="0"/>
        </w:numPr>
        <w:spacing w:after="360"/>
        <w:rPr>
          <w:lang w:val="cs-CZ"/>
        </w:rPr>
      </w:pPr>
      <w:r>
        <w:rPr>
          <w:lang w:val="cs-CZ"/>
        </w:rPr>
        <w:t>Realizace požadavku</w:t>
      </w:r>
      <w:r w:rsidRPr="000F0DAF">
        <w:rPr>
          <w:lang w:val="cs-CZ"/>
        </w:rPr>
        <w:t>:</w:t>
      </w:r>
    </w:p>
    <w:p w14:paraId="49AD880D" w14:textId="65B4605B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V</w:t>
      </w:r>
      <w:r w:rsidR="00E856CB">
        <w:rPr>
          <w:rFonts w:asciiTheme="minorHAnsi" w:hAnsiTheme="minorHAnsi"/>
          <w:lang w:val="cs-CZ"/>
        </w:rPr>
        <w:t> Českých Budějovicích</w:t>
      </w:r>
      <w:r w:rsidR="00E856CB" w:rsidRPr="0079351F">
        <w:rPr>
          <w:rFonts w:asciiTheme="minorHAnsi" w:hAnsiTheme="minorHAnsi"/>
          <w:lang w:val="cs-CZ"/>
        </w:rPr>
        <w:t xml:space="preserve"> </w:t>
      </w:r>
      <w:r w:rsidRPr="0079351F">
        <w:rPr>
          <w:rFonts w:asciiTheme="minorHAnsi" w:hAnsiTheme="minorHAnsi"/>
          <w:lang w:val="cs-CZ"/>
        </w:rPr>
        <w:t xml:space="preserve">dne </w:t>
      </w:r>
    </w:p>
    <w:p w14:paraId="21493B02" w14:textId="77777777" w:rsidR="006D6550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 xml:space="preserve">Za </w:t>
      </w:r>
      <w:r w:rsidR="00513A7A">
        <w:rPr>
          <w:rFonts w:asciiTheme="minorHAnsi" w:hAnsiTheme="minorHAnsi"/>
          <w:lang w:val="cs-CZ"/>
        </w:rPr>
        <w:t>dodavatele</w:t>
      </w:r>
      <w:r w:rsidRPr="0079351F">
        <w:rPr>
          <w:rFonts w:asciiTheme="minorHAnsi" w:hAnsiTheme="minorHAnsi"/>
          <w:lang w:val="cs-CZ"/>
        </w:rPr>
        <w:tab/>
      </w:r>
    </w:p>
    <w:p w14:paraId="6C56A2A4" w14:textId="77777777" w:rsidR="0097331D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11697EDE" w14:textId="52AA695C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</w:p>
    <w:p w14:paraId="1734B489" w14:textId="77777777" w:rsidR="006D6550" w:rsidRDefault="0079351F" w:rsidP="006D6550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………………………………..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  <w:t xml:space="preserve"> </w:t>
      </w:r>
    </w:p>
    <w:p w14:paraId="5BFEB3D9" w14:textId="77777777" w:rsidR="0079351F" w:rsidRPr="0079351F" w:rsidRDefault="0079351F" w:rsidP="006D6550">
      <w:pPr>
        <w:spacing w:after="12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Ing. Patrik Starčevský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554681FE" w14:textId="77777777" w:rsidR="0079351F" w:rsidRDefault="0079351F" w:rsidP="006D6550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0CF5D846" w14:textId="6F3A5FC1" w:rsidR="0079351F" w:rsidRPr="006D6550" w:rsidRDefault="0079351F" w:rsidP="0079351F">
      <w:pPr>
        <w:spacing w:after="200"/>
        <w:rPr>
          <w:rFonts w:asciiTheme="minorHAnsi" w:hAnsiTheme="minorHAnsi"/>
          <w:b/>
          <w:lang w:val="cs-CZ"/>
        </w:rPr>
      </w:pPr>
      <w:r w:rsidRPr="00056FD8">
        <w:rPr>
          <w:rFonts w:asciiTheme="minorHAnsi" w:hAnsiTheme="minorHAnsi"/>
          <w:b/>
          <w:lang w:val="cs-CZ"/>
        </w:rPr>
        <w:t>S realizací tohoto změnového požadavku SOUHLASÍM / NESOUHLASÍM</w:t>
      </w:r>
    </w:p>
    <w:p w14:paraId="4E76B797" w14:textId="77777777" w:rsidR="00513A7A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V </w:t>
      </w:r>
      <w:r>
        <w:rPr>
          <w:rFonts w:asciiTheme="minorHAnsi" w:hAnsiTheme="minorHAnsi"/>
          <w:lang w:val="cs-CZ"/>
        </w:rPr>
        <w:t>Praze</w:t>
      </w:r>
      <w:r w:rsidRPr="0079351F">
        <w:rPr>
          <w:rFonts w:asciiTheme="minorHAnsi" w:hAnsiTheme="minorHAnsi"/>
          <w:lang w:val="cs-CZ"/>
        </w:rPr>
        <w:t xml:space="preserve"> dne </w:t>
      </w:r>
      <w:r>
        <w:rPr>
          <w:rFonts w:asciiTheme="minorHAnsi" w:hAnsiTheme="minorHAnsi"/>
          <w:lang w:val="cs-CZ"/>
        </w:rPr>
        <w:t>………………………</w:t>
      </w:r>
      <w:proofErr w:type="gramStart"/>
      <w:r>
        <w:rPr>
          <w:rFonts w:asciiTheme="minorHAnsi" w:hAnsiTheme="minorHAnsi"/>
          <w:lang w:val="cs-CZ"/>
        </w:rPr>
        <w:t>…..</w:t>
      </w:r>
      <w:proofErr w:type="gramEnd"/>
    </w:p>
    <w:p w14:paraId="6E98CAF5" w14:textId="77777777" w:rsidR="0097331D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Za zadavatele</w:t>
      </w:r>
      <w:r w:rsidRPr="0079351F">
        <w:rPr>
          <w:rFonts w:asciiTheme="minorHAnsi" w:hAnsiTheme="minorHAnsi"/>
          <w:lang w:val="cs-CZ"/>
        </w:rPr>
        <w:tab/>
      </w:r>
    </w:p>
    <w:p w14:paraId="3B6E049B" w14:textId="76AEFF5A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lastRenderedPageBreak/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p w14:paraId="52EC71E7" w14:textId="77777777" w:rsidR="00F60123" w:rsidRPr="0079351F" w:rsidRDefault="00F60123" w:rsidP="0079351F">
      <w:pPr>
        <w:spacing w:after="200"/>
        <w:rPr>
          <w:rFonts w:asciiTheme="minorHAnsi" w:hAnsiTheme="minorHAnsi"/>
          <w:lang w:val="cs-CZ"/>
        </w:rPr>
      </w:pPr>
    </w:p>
    <w:p w14:paraId="30192FE0" w14:textId="77777777" w:rsidR="0079351F" w:rsidRPr="0079351F" w:rsidRDefault="0079351F" w:rsidP="0079351F">
      <w:pPr>
        <w:spacing w:after="200"/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………………………………..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  <w:t xml:space="preserve"> </w:t>
      </w:r>
    </w:p>
    <w:p w14:paraId="493BED73" w14:textId="665107D0" w:rsidR="0079351F" w:rsidRPr="00056FD8" w:rsidRDefault="0079351F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>Mgr. Jiří Čtyroký, Ph.D.</w:t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sectPr w:rsidR="0079351F" w:rsidRPr="00056FD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279C" w14:textId="77777777" w:rsidR="001D49B4" w:rsidRDefault="001D49B4" w:rsidP="00C6063E">
      <w:r>
        <w:separator/>
      </w:r>
    </w:p>
  </w:endnote>
  <w:endnote w:type="continuationSeparator" w:id="0">
    <w:p w14:paraId="391CC4DA" w14:textId="77777777" w:rsidR="001D49B4" w:rsidRDefault="001D49B4" w:rsidP="00C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4E79" w14:textId="77777777" w:rsidR="001D49B4" w:rsidRDefault="001D49B4" w:rsidP="00C6063E">
      <w:r>
        <w:separator/>
      </w:r>
    </w:p>
  </w:footnote>
  <w:footnote w:type="continuationSeparator" w:id="0">
    <w:p w14:paraId="5522D90F" w14:textId="77777777" w:rsidR="001D49B4" w:rsidRDefault="001D49B4" w:rsidP="00C6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234D" w14:textId="0ED121F6" w:rsidR="00C6063E" w:rsidRPr="00C6063E" w:rsidRDefault="00C6063E">
    <w:pPr>
      <w:pStyle w:val="Zhlav"/>
      <w:rPr>
        <w:lang w:val="cs-CZ"/>
      </w:rPr>
    </w:pPr>
    <w:r w:rsidRPr="00C6063E">
      <w:rPr>
        <w:lang w:val="cs-CZ"/>
      </w:rPr>
      <w:t>VU 1</w:t>
    </w:r>
    <w:r w:rsidR="00B0356E">
      <w:rPr>
        <w:lang w:val="cs-CZ"/>
      </w:rPr>
      <w:t>8</w:t>
    </w:r>
    <w:r w:rsidRPr="00C6063E">
      <w:rPr>
        <w:lang w:val="cs-CZ"/>
      </w:rPr>
      <w:t>-0</w:t>
    </w:r>
    <w:r w:rsidR="00B0356E">
      <w:rPr>
        <w:lang w:val="cs-CZ"/>
      </w:rPr>
      <w:t>150</w:t>
    </w:r>
    <w:r w:rsidRPr="00C6063E">
      <w:rPr>
        <w:lang w:val="cs-CZ"/>
      </w:rPr>
      <w:t xml:space="preserve"> – Smlouva o dílo</w:t>
    </w:r>
  </w:p>
  <w:p w14:paraId="61C10934" w14:textId="3E2AB2CD" w:rsidR="00C6063E" w:rsidRPr="00B0356E" w:rsidRDefault="00B0356E" w:rsidP="00B0356E">
    <w:pPr>
      <w:pStyle w:val="Tabulkatxtobyejn"/>
      <w:rPr>
        <w:rFonts w:ascii="Calibri" w:hAnsi="Calibri" w:cs="Times New Roman"/>
        <w:lang w:eastAsia="en-US"/>
      </w:rPr>
    </w:pPr>
    <w:r w:rsidRPr="00B0356E">
      <w:rPr>
        <w:rFonts w:ascii="Calibri" w:hAnsi="Calibri" w:cs="Times New Roman"/>
        <w:lang w:eastAsia="en-US"/>
      </w:rPr>
      <w:t>Podpora a rozvoj editační linky technické mapy 2018-2023</w:t>
    </w:r>
  </w:p>
  <w:p w14:paraId="458AEDA0" w14:textId="77777777" w:rsidR="00C6063E" w:rsidRDefault="00C606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C72"/>
    <w:multiLevelType w:val="hybridMultilevel"/>
    <w:tmpl w:val="74DC867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1099E"/>
    <w:multiLevelType w:val="hybridMultilevel"/>
    <w:tmpl w:val="A7166544"/>
    <w:lvl w:ilvl="0" w:tplc="04090003">
      <w:start w:val="1"/>
      <w:numFmt w:val="bullet"/>
      <w:pStyle w:val="Basicdetai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3148F"/>
    <w:multiLevelType w:val="hybridMultilevel"/>
    <w:tmpl w:val="EB665D18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0C5E1820"/>
    <w:multiLevelType w:val="hybridMultilevel"/>
    <w:tmpl w:val="B5366966"/>
    <w:lvl w:ilvl="0" w:tplc="23B09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467EE"/>
    <w:multiLevelType w:val="hybridMultilevel"/>
    <w:tmpl w:val="D4184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BA588B"/>
    <w:multiLevelType w:val="hybridMultilevel"/>
    <w:tmpl w:val="0576CF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027EA"/>
    <w:multiLevelType w:val="hybridMultilevel"/>
    <w:tmpl w:val="F29010A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7D4329A"/>
    <w:multiLevelType w:val="hybridMultilevel"/>
    <w:tmpl w:val="019C258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D345650"/>
    <w:multiLevelType w:val="hybridMultilevel"/>
    <w:tmpl w:val="3ED867C6"/>
    <w:lvl w:ilvl="0" w:tplc="84DC5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715571"/>
    <w:multiLevelType w:val="hybridMultilevel"/>
    <w:tmpl w:val="A5482546"/>
    <w:lvl w:ilvl="0" w:tplc="B57E3F38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" w15:restartNumberingAfterBreak="0">
    <w:nsid w:val="402C1F3B"/>
    <w:multiLevelType w:val="hybridMultilevel"/>
    <w:tmpl w:val="851CFB88"/>
    <w:lvl w:ilvl="0" w:tplc="23B09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12FA9"/>
    <w:multiLevelType w:val="multilevel"/>
    <w:tmpl w:val="54EEB526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15F7C55"/>
    <w:multiLevelType w:val="hybridMultilevel"/>
    <w:tmpl w:val="232EDD3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4A60CF"/>
    <w:multiLevelType w:val="hybridMultilevel"/>
    <w:tmpl w:val="5ADE60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1E4"/>
    <w:multiLevelType w:val="hybridMultilevel"/>
    <w:tmpl w:val="81003D6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61802FB"/>
    <w:multiLevelType w:val="hybridMultilevel"/>
    <w:tmpl w:val="EF5C43D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444DF3"/>
    <w:multiLevelType w:val="hybridMultilevel"/>
    <w:tmpl w:val="457873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C42B3"/>
    <w:multiLevelType w:val="hybridMultilevel"/>
    <w:tmpl w:val="68B44506"/>
    <w:lvl w:ilvl="0" w:tplc="24B8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814341"/>
    <w:multiLevelType w:val="hybridMultilevel"/>
    <w:tmpl w:val="AF2470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3A08B1"/>
    <w:multiLevelType w:val="hybridMultilevel"/>
    <w:tmpl w:val="435477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E82B25"/>
    <w:multiLevelType w:val="hybridMultilevel"/>
    <w:tmpl w:val="BAA254DC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A96891"/>
    <w:multiLevelType w:val="hybridMultilevel"/>
    <w:tmpl w:val="7A92B3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F01894"/>
    <w:multiLevelType w:val="hybridMultilevel"/>
    <w:tmpl w:val="5980061A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22"/>
  </w:num>
  <w:num w:numId="6">
    <w:abstractNumId w:val="4"/>
  </w:num>
  <w:num w:numId="7">
    <w:abstractNumId w:val="9"/>
  </w:num>
  <w:num w:numId="8">
    <w:abstractNumId w:val="17"/>
  </w:num>
  <w:num w:numId="9">
    <w:abstractNumId w:val="6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1"/>
  </w:num>
  <w:num w:numId="17">
    <w:abstractNumId w:val="18"/>
  </w:num>
  <w:num w:numId="18">
    <w:abstractNumId w:val="20"/>
  </w:num>
  <w:num w:numId="19">
    <w:abstractNumId w:val="21"/>
  </w:num>
  <w:num w:numId="20">
    <w:abstractNumId w:val="0"/>
  </w:num>
  <w:num w:numId="21">
    <w:abstractNumId w:val="16"/>
  </w:num>
  <w:num w:numId="22">
    <w:abstractNumId w:val="8"/>
  </w:num>
  <w:num w:numId="23">
    <w:abstractNumId w:val="19"/>
  </w:num>
  <w:num w:numId="24">
    <w:abstractNumId w:val="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8"/>
    <w:rsid w:val="0000547A"/>
    <w:rsid w:val="00006713"/>
    <w:rsid w:val="00010EA7"/>
    <w:rsid w:val="000170E9"/>
    <w:rsid w:val="000348C2"/>
    <w:rsid w:val="00040859"/>
    <w:rsid w:val="0004213A"/>
    <w:rsid w:val="000436A3"/>
    <w:rsid w:val="0005229D"/>
    <w:rsid w:val="000567E2"/>
    <w:rsid w:val="00056FD8"/>
    <w:rsid w:val="00062FEF"/>
    <w:rsid w:val="0008553D"/>
    <w:rsid w:val="00097F06"/>
    <w:rsid w:val="000A2832"/>
    <w:rsid w:val="000B5E8C"/>
    <w:rsid w:val="000B72C8"/>
    <w:rsid w:val="000D40A3"/>
    <w:rsid w:val="000D663D"/>
    <w:rsid w:val="000F3F38"/>
    <w:rsid w:val="0010405F"/>
    <w:rsid w:val="00105268"/>
    <w:rsid w:val="001144AD"/>
    <w:rsid w:val="0012549B"/>
    <w:rsid w:val="001374C5"/>
    <w:rsid w:val="00155D3E"/>
    <w:rsid w:val="00157B23"/>
    <w:rsid w:val="00161D46"/>
    <w:rsid w:val="0016238F"/>
    <w:rsid w:val="00163798"/>
    <w:rsid w:val="001640E5"/>
    <w:rsid w:val="001646F0"/>
    <w:rsid w:val="001665C4"/>
    <w:rsid w:val="001937CF"/>
    <w:rsid w:val="001A1279"/>
    <w:rsid w:val="001B2E33"/>
    <w:rsid w:val="001B7A18"/>
    <w:rsid w:val="001D0745"/>
    <w:rsid w:val="001D49B4"/>
    <w:rsid w:val="001E4085"/>
    <w:rsid w:val="00222861"/>
    <w:rsid w:val="002315D1"/>
    <w:rsid w:val="00244E2D"/>
    <w:rsid w:val="002466AE"/>
    <w:rsid w:val="00246D6F"/>
    <w:rsid w:val="002471BF"/>
    <w:rsid w:val="0027787A"/>
    <w:rsid w:val="002900CF"/>
    <w:rsid w:val="00293440"/>
    <w:rsid w:val="002B52FC"/>
    <w:rsid w:val="002B7F99"/>
    <w:rsid w:val="002C563E"/>
    <w:rsid w:val="002D3549"/>
    <w:rsid w:val="002D3EAE"/>
    <w:rsid w:val="002E0010"/>
    <w:rsid w:val="002E1EF7"/>
    <w:rsid w:val="002E3F23"/>
    <w:rsid w:val="002E7A89"/>
    <w:rsid w:val="0030284E"/>
    <w:rsid w:val="00305C91"/>
    <w:rsid w:val="003222F7"/>
    <w:rsid w:val="00324B38"/>
    <w:rsid w:val="00353A8F"/>
    <w:rsid w:val="00353B1A"/>
    <w:rsid w:val="00355AAC"/>
    <w:rsid w:val="00361BFB"/>
    <w:rsid w:val="003627B6"/>
    <w:rsid w:val="0037310A"/>
    <w:rsid w:val="00376162"/>
    <w:rsid w:val="0039072F"/>
    <w:rsid w:val="00392BA7"/>
    <w:rsid w:val="00393A9B"/>
    <w:rsid w:val="003A470F"/>
    <w:rsid w:val="003B1E8D"/>
    <w:rsid w:val="003C3574"/>
    <w:rsid w:val="003C5AAD"/>
    <w:rsid w:val="003E4586"/>
    <w:rsid w:val="003E47EE"/>
    <w:rsid w:val="003F0552"/>
    <w:rsid w:val="003F55DC"/>
    <w:rsid w:val="00413663"/>
    <w:rsid w:val="0041394E"/>
    <w:rsid w:val="00415151"/>
    <w:rsid w:val="0042362F"/>
    <w:rsid w:val="00433B13"/>
    <w:rsid w:val="004341CE"/>
    <w:rsid w:val="00441D42"/>
    <w:rsid w:val="0045279E"/>
    <w:rsid w:val="00472D09"/>
    <w:rsid w:val="004776E9"/>
    <w:rsid w:val="00480903"/>
    <w:rsid w:val="00482BDB"/>
    <w:rsid w:val="0048457E"/>
    <w:rsid w:val="004904A8"/>
    <w:rsid w:val="004A0D9D"/>
    <w:rsid w:val="004A42B1"/>
    <w:rsid w:val="004A4D55"/>
    <w:rsid w:val="004A6C7D"/>
    <w:rsid w:val="004B5EF7"/>
    <w:rsid w:val="004B63CF"/>
    <w:rsid w:val="004E056A"/>
    <w:rsid w:val="00500680"/>
    <w:rsid w:val="00505519"/>
    <w:rsid w:val="00513A7A"/>
    <w:rsid w:val="00515E61"/>
    <w:rsid w:val="005233A2"/>
    <w:rsid w:val="00526848"/>
    <w:rsid w:val="00543CE9"/>
    <w:rsid w:val="00544F7A"/>
    <w:rsid w:val="00552ABE"/>
    <w:rsid w:val="005573E7"/>
    <w:rsid w:val="00562D5E"/>
    <w:rsid w:val="00590C86"/>
    <w:rsid w:val="005A3FB4"/>
    <w:rsid w:val="005B65F9"/>
    <w:rsid w:val="005C193F"/>
    <w:rsid w:val="005C46F3"/>
    <w:rsid w:val="005C5F5C"/>
    <w:rsid w:val="005D31C6"/>
    <w:rsid w:val="005E0E5E"/>
    <w:rsid w:val="005E11BF"/>
    <w:rsid w:val="00604ACD"/>
    <w:rsid w:val="0061398A"/>
    <w:rsid w:val="0062180F"/>
    <w:rsid w:val="006348D1"/>
    <w:rsid w:val="00635F7B"/>
    <w:rsid w:val="0063653D"/>
    <w:rsid w:val="006415DC"/>
    <w:rsid w:val="0065401C"/>
    <w:rsid w:val="00655E59"/>
    <w:rsid w:val="00663AC5"/>
    <w:rsid w:val="006711A0"/>
    <w:rsid w:val="00675495"/>
    <w:rsid w:val="0068258A"/>
    <w:rsid w:val="00682F92"/>
    <w:rsid w:val="00686821"/>
    <w:rsid w:val="00690514"/>
    <w:rsid w:val="006929F6"/>
    <w:rsid w:val="00692E07"/>
    <w:rsid w:val="00697E3C"/>
    <w:rsid w:val="006A6D41"/>
    <w:rsid w:val="006B3CCE"/>
    <w:rsid w:val="006C2300"/>
    <w:rsid w:val="006C34C1"/>
    <w:rsid w:val="006C3BF5"/>
    <w:rsid w:val="006C6354"/>
    <w:rsid w:val="006C747F"/>
    <w:rsid w:val="006D6550"/>
    <w:rsid w:val="006F35BC"/>
    <w:rsid w:val="00700742"/>
    <w:rsid w:val="0070515D"/>
    <w:rsid w:val="00711E20"/>
    <w:rsid w:val="00716AFA"/>
    <w:rsid w:val="007177BF"/>
    <w:rsid w:val="00717CFD"/>
    <w:rsid w:val="0072078D"/>
    <w:rsid w:val="00727AAC"/>
    <w:rsid w:val="00730ECD"/>
    <w:rsid w:val="00742573"/>
    <w:rsid w:val="00755302"/>
    <w:rsid w:val="0075635D"/>
    <w:rsid w:val="007604F1"/>
    <w:rsid w:val="0079351F"/>
    <w:rsid w:val="007A3BA2"/>
    <w:rsid w:val="007A7664"/>
    <w:rsid w:val="007A7D8C"/>
    <w:rsid w:val="007C0166"/>
    <w:rsid w:val="007C05A1"/>
    <w:rsid w:val="007C2C72"/>
    <w:rsid w:val="007D78DA"/>
    <w:rsid w:val="007E2E9B"/>
    <w:rsid w:val="007E556C"/>
    <w:rsid w:val="007E7DDD"/>
    <w:rsid w:val="007F0186"/>
    <w:rsid w:val="007F3AAB"/>
    <w:rsid w:val="00802DF1"/>
    <w:rsid w:val="0083125A"/>
    <w:rsid w:val="00831D1B"/>
    <w:rsid w:val="0083673E"/>
    <w:rsid w:val="008423FE"/>
    <w:rsid w:val="00871B69"/>
    <w:rsid w:val="008720FB"/>
    <w:rsid w:val="00872274"/>
    <w:rsid w:val="008819FE"/>
    <w:rsid w:val="008D1164"/>
    <w:rsid w:val="008E1624"/>
    <w:rsid w:val="008E1961"/>
    <w:rsid w:val="008E4014"/>
    <w:rsid w:val="00902A4C"/>
    <w:rsid w:val="00923C4F"/>
    <w:rsid w:val="00934267"/>
    <w:rsid w:val="00936A12"/>
    <w:rsid w:val="00944CDE"/>
    <w:rsid w:val="00946E57"/>
    <w:rsid w:val="0095253D"/>
    <w:rsid w:val="009538C1"/>
    <w:rsid w:val="00966F0D"/>
    <w:rsid w:val="00967A25"/>
    <w:rsid w:val="0097331D"/>
    <w:rsid w:val="00977D5B"/>
    <w:rsid w:val="00982669"/>
    <w:rsid w:val="00996CED"/>
    <w:rsid w:val="009A0AEA"/>
    <w:rsid w:val="009C0FE2"/>
    <w:rsid w:val="009F0607"/>
    <w:rsid w:val="009F0B62"/>
    <w:rsid w:val="00A02CBD"/>
    <w:rsid w:val="00A15AB0"/>
    <w:rsid w:val="00A21795"/>
    <w:rsid w:val="00A2769D"/>
    <w:rsid w:val="00A419FA"/>
    <w:rsid w:val="00A4312B"/>
    <w:rsid w:val="00A4384B"/>
    <w:rsid w:val="00A45937"/>
    <w:rsid w:val="00A62D9C"/>
    <w:rsid w:val="00A6410C"/>
    <w:rsid w:val="00A846E2"/>
    <w:rsid w:val="00A84AD0"/>
    <w:rsid w:val="00A87912"/>
    <w:rsid w:val="00A9629A"/>
    <w:rsid w:val="00AA711D"/>
    <w:rsid w:val="00AC2673"/>
    <w:rsid w:val="00AC4C0F"/>
    <w:rsid w:val="00AD3A57"/>
    <w:rsid w:val="00AE1FDA"/>
    <w:rsid w:val="00B00E47"/>
    <w:rsid w:val="00B0356E"/>
    <w:rsid w:val="00B053CA"/>
    <w:rsid w:val="00B20E9D"/>
    <w:rsid w:val="00B235FC"/>
    <w:rsid w:val="00B45741"/>
    <w:rsid w:val="00B47807"/>
    <w:rsid w:val="00B63125"/>
    <w:rsid w:val="00B71D4B"/>
    <w:rsid w:val="00B742EC"/>
    <w:rsid w:val="00B75A8A"/>
    <w:rsid w:val="00B8573F"/>
    <w:rsid w:val="00B937CE"/>
    <w:rsid w:val="00BA3222"/>
    <w:rsid w:val="00BA52CE"/>
    <w:rsid w:val="00BB2E18"/>
    <w:rsid w:val="00BB68A6"/>
    <w:rsid w:val="00BC4AB4"/>
    <w:rsid w:val="00BD1F19"/>
    <w:rsid w:val="00BD4177"/>
    <w:rsid w:val="00BE1770"/>
    <w:rsid w:val="00BE52D9"/>
    <w:rsid w:val="00BF1207"/>
    <w:rsid w:val="00BF51BA"/>
    <w:rsid w:val="00BF5316"/>
    <w:rsid w:val="00C2275B"/>
    <w:rsid w:val="00C279B0"/>
    <w:rsid w:val="00C30267"/>
    <w:rsid w:val="00C32F59"/>
    <w:rsid w:val="00C378BF"/>
    <w:rsid w:val="00C464A7"/>
    <w:rsid w:val="00C6063E"/>
    <w:rsid w:val="00C65FB9"/>
    <w:rsid w:val="00C72A79"/>
    <w:rsid w:val="00C74151"/>
    <w:rsid w:val="00C74939"/>
    <w:rsid w:val="00C80AC3"/>
    <w:rsid w:val="00C8526C"/>
    <w:rsid w:val="00C95DC1"/>
    <w:rsid w:val="00CA249B"/>
    <w:rsid w:val="00CA2F16"/>
    <w:rsid w:val="00CA642D"/>
    <w:rsid w:val="00CA6FAF"/>
    <w:rsid w:val="00CA7808"/>
    <w:rsid w:val="00CA7941"/>
    <w:rsid w:val="00CC1E73"/>
    <w:rsid w:val="00CD2FE6"/>
    <w:rsid w:val="00CF186A"/>
    <w:rsid w:val="00D078D0"/>
    <w:rsid w:val="00D23FC7"/>
    <w:rsid w:val="00D335C4"/>
    <w:rsid w:val="00D41CCB"/>
    <w:rsid w:val="00D43924"/>
    <w:rsid w:val="00D44BAF"/>
    <w:rsid w:val="00D4785A"/>
    <w:rsid w:val="00D52BD8"/>
    <w:rsid w:val="00D5320F"/>
    <w:rsid w:val="00D54660"/>
    <w:rsid w:val="00D630C1"/>
    <w:rsid w:val="00D708A0"/>
    <w:rsid w:val="00D73A23"/>
    <w:rsid w:val="00D80668"/>
    <w:rsid w:val="00D8711D"/>
    <w:rsid w:val="00D873FB"/>
    <w:rsid w:val="00D90A94"/>
    <w:rsid w:val="00D91943"/>
    <w:rsid w:val="00DA16B5"/>
    <w:rsid w:val="00DB71CD"/>
    <w:rsid w:val="00DB759F"/>
    <w:rsid w:val="00DC7BC8"/>
    <w:rsid w:val="00DD1F26"/>
    <w:rsid w:val="00DE12B4"/>
    <w:rsid w:val="00DE1CDE"/>
    <w:rsid w:val="00DF1E3A"/>
    <w:rsid w:val="00E0660E"/>
    <w:rsid w:val="00E0799B"/>
    <w:rsid w:val="00E150CC"/>
    <w:rsid w:val="00E239B0"/>
    <w:rsid w:val="00E4204D"/>
    <w:rsid w:val="00E42D9F"/>
    <w:rsid w:val="00E45F08"/>
    <w:rsid w:val="00E55075"/>
    <w:rsid w:val="00E556C4"/>
    <w:rsid w:val="00E7520A"/>
    <w:rsid w:val="00E81110"/>
    <w:rsid w:val="00E856CB"/>
    <w:rsid w:val="00E87E4C"/>
    <w:rsid w:val="00E921FA"/>
    <w:rsid w:val="00E934DE"/>
    <w:rsid w:val="00E961D1"/>
    <w:rsid w:val="00EA4AF2"/>
    <w:rsid w:val="00EB1A4D"/>
    <w:rsid w:val="00EB389B"/>
    <w:rsid w:val="00EE089E"/>
    <w:rsid w:val="00EE37C1"/>
    <w:rsid w:val="00F00284"/>
    <w:rsid w:val="00F11B12"/>
    <w:rsid w:val="00F13FA5"/>
    <w:rsid w:val="00F141AD"/>
    <w:rsid w:val="00F143D9"/>
    <w:rsid w:val="00F2437A"/>
    <w:rsid w:val="00F279C3"/>
    <w:rsid w:val="00F45CE9"/>
    <w:rsid w:val="00F53229"/>
    <w:rsid w:val="00F60123"/>
    <w:rsid w:val="00F60899"/>
    <w:rsid w:val="00F6365D"/>
    <w:rsid w:val="00F7313A"/>
    <w:rsid w:val="00F77395"/>
    <w:rsid w:val="00F808A8"/>
    <w:rsid w:val="00F96FCD"/>
    <w:rsid w:val="00FB2A49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83C8DA2"/>
  <w15:docId w15:val="{0BA8E498-4270-4C3D-A16D-A403840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Nadpis1">
    <w:name w:val="heading 1"/>
    <w:aliases w:val="h1"/>
    <w:basedOn w:val="Normln"/>
    <w:next w:val="Zkladntextodsazen"/>
    <w:link w:val="Nadpis1Char"/>
    <w:qFormat/>
    <w:rsid w:val="00CA7808"/>
    <w:pPr>
      <w:pageBreakBefore/>
      <w:numPr>
        <w:numId w:val="1"/>
      </w:numPr>
      <w:spacing w:before="120" w:line="360" w:lineRule="atLeast"/>
      <w:outlineLvl w:val="0"/>
    </w:pPr>
    <w:rPr>
      <w:b/>
      <w:sz w:val="48"/>
    </w:rPr>
  </w:style>
  <w:style w:type="paragraph" w:styleId="Nadpis2">
    <w:name w:val="heading 2"/>
    <w:aliases w:val="h2"/>
    <w:basedOn w:val="Normln"/>
    <w:next w:val="Zkladntextodsazen"/>
    <w:link w:val="Nadpis2Char"/>
    <w:qFormat/>
    <w:rsid w:val="00CA7808"/>
    <w:pPr>
      <w:keepNext/>
      <w:numPr>
        <w:ilvl w:val="1"/>
        <w:numId w:val="1"/>
      </w:numPr>
      <w:pBdr>
        <w:top w:val="single" w:sz="6" w:space="1" w:color="auto"/>
      </w:pBdr>
      <w:spacing w:before="240" w:line="360" w:lineRule="atLeast"/>
      <w:outlineLvl w:val="1"/>
    </w:pPr>
    <w:rPr>
      <w:b/>
      <w:sz w:val="30"/>
      <w:szCs w:val="30"/>
    </w:rPr>
  </w:style>
  <w:style w:type="paragraph" w:styleId="Nadpis3">
    <w:name w:val="heading 3"/>
    <w:aliases w:val="h3"/>
    <w:basedOn w:val="Normln"/>
    <w:next w:val="Zkladntextodsazen"/>
    <w:link w:val="Nadpis3Char"/>
    <w:qFormat/>
    <w:rsid w:val="00CA7808"/>
    <w:pPr>
      <w:keepNext/>
      <w:numPr>
        <w:ilvl w:val="2"/>
        <w:numId w:val="1"/>
      </w:numPr>
      <w:spacing w:before="120" w:line="36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Zkladntextodsazen"/>
    <w:link w:val="Nadpis4Char"/>
    <w:qFormat/>
    <w:rsid w:val="00CA7808"/>
    <w:pPr>
      <w:keepNext/>
      <w:numPr>
        <w:ilvl w:val="3"/>
        <w:numId w:val="1"/>
      </w:numPr>
      <w:spacing w:before="120" w:line="360" w:lineRule="atLeast"/>
      <w:outlineLvl w:val="3"/>
    </w:pPr>
    <w:rPr>
      <w:b/>
      <w:i/>
      <w:sz w:val="22"/>
      <w:szCs w:val="22"/>
    </w:rPr>
  </w:style>
  <w:style w:type="paragraph" w:styleId="Nadpis5">
    <w:name w:val="heading 5"/>
    <w:aliases w:val="h5"/>
    <w:basedOn w:val="Normln"/>
    <w:next w:val="Zkladntextodsazen"/>
    <w:link w:val="Nadpis5Char"/>
    <w:qFormat/>
    <w:rsid w:val="00CA7808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Nadpis6">
    <w:name w:val="heading 6"/>
    <w:aliases w:val="h6"/>
    <w:basedOn w:val="Normln"/>
    <w:next w:val="Normln"/>
    <w:link w:val="Nadpis6Char"/>
    <w:qFormat/>
    <w:rsid w:val="00CA78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CA78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A78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A78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rsid w:val="00CA7808"/>
    <w:rPr>
      <w:rFonts w:ascii="Calibri" w:eastAsia="Times New Roman" w:hAnsi="Calibri" w:cs="Times New Roman"/>
      <w:b/>
      <w:sz w:val="48"/>
      <w:szCs w:val="20"/>
      <w:lang w:val="en-US"/>
    </w:rPr>
  </w:style>
  <w:style w:type="character" w:customStyle="1" w:styleId="Nadpis2Char">
    <w:name w:val="Nadpis 2 Char"/>
    <w:aliases w:val="h2 Char"/>
    <w:basedOn w:val="Standardnpsmoodstavce"/>
    <w:link w:val="Nadpis2"/>
    <w:rsid w:val="00CA7808"/>
    <w:rPr>
      <w:rFonts w:ascii="Calibri" w:eastAsia="Times New Roman" w:hAnsi="Calibri" w:cs="Times New Roman"/>
      <w:b/>
      <w:sz w:val="30"/>
      <w:szCs w:val="30"/>
      <w:lang w:val="en-US"/>
    </w:rPr>
  </w:style>
  <w:style w:type="character" w:customStyle="1" w:styleId="Nadpis3Char">
    <w:name w:val="Nadpis 3 Char"/>
    <w:aliases w:val="h3 Char"/>
    <w:basedOn w:val="Standardnpsmoodstavce"/>
    <w:link w:val="Nadpis3"/>
    <w:rsid w:val="00CA7808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CA7808"/>
    <w:rPr>
      <w:rFonts w:ascii="Calibri" w:eastAsia="Times New Roman" w:hAnsi="Calibri" w:cs="Times New Roman"/>
      <w:b/>
      <w:i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CA7808"/>
    <w:rPr>
      <w:rFonts w:ascii="Calibri" w:eastAsia="Times New Roman" w:hAnsi="Calibri" w:cs="Times New Roman"/>
      <w:b/>
      <w:i/>
      <w:sz w:val="20"/>
      <w:szCs w:val="20"/>
      <w:lang w:val="en-US"/>
    </w:rPr>
  </w:style>
  <w:style w:type="character" w:customStyle="1" w:styleId="Nadpis6Char">
    <w:name w:val="Nadpis 6 Char"/>
    <w:aliases w:val="h6 Char"/>
    <w:basedOn w:val="Standardnpsmoodstavce"/>
    <w:link w:val="Nadpis6"/>
    <w:rsid w:val="00CA7808"/>
    <w:rPr>
      <w:rFonts w:ascii="Calibri" w:eastAsia="Times New Roman" w:hAnsi="Calibri" w:cs="Times New Roman"/>
      <w:i/>
      <w:szCs w:val="20"/>
      <w:lang w:val="en-US"/>
    </w:rPr>
  </w:style>
  <w:style w:type="character" w:customStyle="1" w:styleId="Nadpis7Char">
    <w:name w:val="Nadpis 7 Char"/>
    <w:aliases w:val="h7 Char"/>
    <w:basedOn w:val="Standardnpsmoodstavce"/>
    <w:link w:val="Nadpis7"/>
    <w:rsid w:val="00CA780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CA780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CA78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A7808"/>
    <w:pPr>
      <w:spacing w:before="120" w:after="120"/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CA7808"/>
    <w:rPr>
      <w:rFonts w:ascii="Calibri" w:eastAsia="Times New Roman" w:hAnsi="Calibri" w:cs="Times New Roman"/>
      <w:sz w:val="20"/>
      <w:szCs w:val="20"/>
      <w:lang w:val="en-US"/>
    </w:rPr>
  </w:style>
  <w:style w:type="character" w:styleId="Siln">
    <w:name w:val="Strong"/>
    <w:basedOn w:val="Standardnpsmoodstavce"/>
    <w:qFormat/>
    <w:rsid w:val="00CA7808"/>
    <w:rPr>
      <w:b/>
    </w:rPr>
  </w:style>
  <w:style w:type="paragraph" w:styleId="Zhlav">
    <w:name w:val="header"/>
    <w:basedOn w:val="Normln"/>
    <w:link w:val="Zhlav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sicdetail">
    <w:name w:val="Basic detail"/>
    <w:basedOn w:val="Normln"/>
    <w:rsid w:val="006D6550"/>
    <w:pPr>
      <w:numPr>
        <w:numId w:val="2"/>
      </w:numPr>
      <w:spacing w:before="40" w:after="40"/>
    </w:pPr>
  </w:style>
  <w:style w:type="character" w:styleId="Odkaznakoment">
    <w:name w:val="annotation reference"/>
    <w:basedOn w:val="Standardnpsmoodstavce"/>
    <w:uiPriority w:val="99"/>
    <w:semiHidden/>
    <w:unhideWhenUsed/>
    <w:rsid w:val="00BA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2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22"/>
    <w:rPr>
      <w:rFonts w:ascii="Segoe UI" w:eastAsia="Times New Roman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B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E162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36A3"/>
    <w:rPr>
      <w:rFonts w:eastAsiaTheme="minorHAnsi" w:cstheme="minorBid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36A3"/>
    <w:rPr>
      <w:rFonts w:ascii="Calibri" w:hAnsi="Calibri"/>
      <w:szCs w:val="21"/>
    </w:rPr>
  </w:style>
  <w:style w:type="table" w:styleId="Mkatabulky">
    <w:name w:val="Table Grid"/>
    <w:basedOn w:val="Normlntabulka"/>
    <w:rsid w:val="0048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3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ulkatxtobyejn">
    <w:name w:val="Tabulka_txt_obyčejný"/>
    <w:basedOn w:val="Normln"/>
    <w:rsid w:val="00B0356E"/>
    <w:pPr>
      <w:spacing w:before="40" w:after="40"/>
    </w:pPr>
    <w:rPr>
      <w:rFonts w:ascii="Arial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ache.org/licenses/LICENSE-2.0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siumjs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A3F9572C4145ABA687A470BFC4BF" ma:contentTypeVersion="1" ma:contentTypeDescription="Create a new document." ma:contentTypeScope="" ma:versionID="f1b1d41d0ff0b95bda56b14adfdf6a84">
  <xsd:schema xmlns:xsd="http://www.w3.org/2001/XMLSchema" xmlns:xs="http://www.w3.org/2001/XMLSchema" xmlns:p="http://schemas.microsoft.com/office/2006/metadata/properties" xmlns:ns2="a79abfdc-0b18-4852-ad10-c21f2f89003e" targetNamespace="http://schemas.microsoft.com/office/2006/metadata/properties" ma:root="true" ma:fieldsID="2743692c6c7e80afa922f57e0fb11404" ns2:_="">
    <xsd:import namespace="a79abfdc-0b18-4852-ad10-c21f2f8900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bfdc-0b18-4852-ad10-c21f2f89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A2EE-CDCC-47B1-B76A-905EBE8A0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4EBDB-6E00-4C9F-839D-933C579BBA0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a79abfdc-0b18-4852-ad10-c21f2f89003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D216D-7059-499C-BF67-90794651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bfdc-0b18-4852-ad10-c21f2f89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4B901-70FD-4E43-B926-416CD597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Volková</dc:creator>
  <cp:lastModifiedBy>Raffayová Markéta (IPR/R)</cp:lastModifiedBy>
  <cp:revision>2</cp:revision>
  <cp:lastPrinted>2019-03-21T13:55:00Z</cp:lastPrinted>
  <dcterms:created xsi:type="dcterms:W3CDTF">2019-07-16T14:53:00Z</dcterms:created>
  <dcterms:modified xsi:type="dcterms:W3CDTF">2019-07-16T14:53:00Z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0x01010092ACA3F9572C4145ABA687A470BFC4BF</vt:lpwstr>
  </property>
</Properties>
</file>