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EE153A" w14:textId="77777777" w:rsidR="000967DD" w:rsidRDefault="000967DD">
      <w:pPr>
        <w:pStyle w:val="Nadpis2"/>
        <w:spacing w:before="0"/>
        <w:jc w:val="center"/>
        <w:rPr>
          <w:rFonts w:ascii="Arial" w:hAnsi="Arial" w:cs="Arial"/>
        </w:rPr>
      </w:pPr>
      <w:r>
        <w:rPr>
          <w:rFonts w:ascii="Arial" w:hAnsi="Arial" w:cs="Arial"/>
        </w:rPr>
        <w:t>Smlouva o dílo</w:t>
      </w:r>
    </w:p>
    <w:p w14:paraId="1AEE153B" w14:textId="77777777" w:rsidR="000967DD" w:rsidRDefault="000967DD">
      <w:pPr>
        <w:pStyle w:val="Nadpis2"/>
        <w:jc w:val="center"/>
        <w:rPr>
          <w:rFonts w:ascii="Arial" w:hAnsi="Arial" w:cs="Arial"/>
        </w:rPr>
      </w:pPr>
      <w:r>
        <w:rPr>
          <w:rFonts w:ascii="Arial" w:hAnsi="Arial" w:cs="Arial"/>
          <w:sz w:val="22"/>
          <w:szCs w:val="22"/>
        </w:rPr>
        <w:t>uzavřená níže uvedeného dne, měsíce a roku v souladu s § 2586 a násl. zák. č. 89/2012 Sb., občanského zákoníku, v platném znění</w:t>
      </w:r>
    </w:p>
    <w:p w14:paraId="1AEE153C" w14:textId="77777777" w:rsidR="000967DD" w:rsidRDefault="000967DD">
      <w:pPr>
        <w:jc w:val="center"/>
        <w:rPr>
          <w:rFonts w:ascii="Arial" w:hAnsi="Arial" w:cs="Arial"/>
        </w:rPr>
      </w:pPr>
      <w:r>
        <w:rPr>
          <w:rFonts w:ascii="Arial" w:hAnsi="Arial" w:cs="Arial"/>
          <w:b/>
          <w:bCs/>
        </w:rPr>
        <w:t>mezi těmito smluvními stranami:</w:t>
      </w:r>
    </w:p>
    <w:p w14:paraId="1AEE153D" w14:textId="77777777" w:rsidR="000967DD" w:rsidRDefault="000967DD">
      <w:pPr>
        <w:jc w:val="center"/>
        <w:rPr>
          <w:rFonts w:ascii="Arial" w:hAnsi="Arial" w:cs="Arial"/>
        </w:rPr>
      </w:pPr>
    </w:p>
    <w:p w14:paraId="1AEE153E" w14:textId="77777777" w:rsidR="000967DD" w:rsidRDefault="000967DD">
      <w:pPr>
        <w:rPr>
          <w:rFonts w:ascii="Arial" w:hAnsi="Arial" w:cs="Arial"/>
          <w:sz w:val="22"/>
          <w:szCs w:val="22"/>
        </w:rPr>
      </w:pPr>
      <w:r>
        <w:rPr>
          <w:rFonts w:ascii="Arial" w:hAnsi="Arial" w:cs="Arial"/>
          <w:b/>
          <w:sz w:val="22"/>
          <w:szCs w:val="22"/>
        </w:rPr>
        <w:t>Fakultní nemocnice Brno</w:t>
      </w:r>
    </w:p>
    <w:p w14:paraId="1AEE153F" w14:textId="77777777" w:rsidR="000967DD" w:rsidRDefault="000967DD">
      <w:pPr>
        <w:rPr>
          <w:rFonts w:ascii="Arial" w:hAnsi="Arial" w:cs="Arial"/>
          <w:sz w:val="22"/>
          <w:szCs w:val="22"/>
        </w:rPr>
      </w:pPr>
      <w:r>
        <w:rPr>
          <w:rFonts w:ascii="Arial" w:hAnsi="Arial" w:cs="Arial"/>
          <w:sz w:val="22"/>
          <w:szCs w:val="22"/>
        </w:rPr>
        <w:t>se sídlem Jihlavská 20, 625 00 Brno</w:t>
      </w:r>
    </w:p>
    <w:p w14:paraId="1AEE1540" w14:textId="77777777" w:rsidR="000967DD" w:rsidRDefault="000967DD" w:rsidP="00EF0510">
      <w:pPr>
        <w:rPr>
          <w:rFonts w:ascii="Arial" w:hAnsi="Arial" w:cs="Arial"/>
          <w:sz w:val="22"/>
          <w:szCs w:val="22"/>
        </w:rPr>
      </w:pPr>
      <w:r>
        <w:rPr>
          <w:rFonts w:ascii="Arial" w:hAnsi="Arial" w:cs="Arial"/>
          <w:sz w:val="22"/>
          <w:szCs w:val="22"/>
        </w:rPr>
        <w:t>jejímž jménem jedná: MUDr. Roman Kraus, MBA, ředitel</w:t>
      </w:r>
    </w:p>
    <w:p w14:paraId="1AEE1541" w14:textId="77777777" w:rsidR="000967DD" w:rsidRDefault="000967DD">
      <w:pPr>
        <w:rPr>
          <w:rFonts w:ascii="Arial" w:hAnsi="Arial" w:cs="Arial"/>
          <w:sz w:val="22"/>
          <w:szCs w:val="22"/>
        </w:rPr>
      </w:pPr>
      <w:r>
        <w:rPr>
          <w:rFonts w:ascii="Arial" w:hAnsi="Arial" w:cs="Arial"/>
          <w:sz w:val="22"/>
          <w:szCs w:val="22"/>
        </w:rPr>
        <w:t>IČO 65269705</w:t>
      </w:r>
    </w:p>
    <w:p w14:paraId="1AEE1542" w14:textId="77777777" w:rsidR="000967DD" w:rsidRDefault="000967DD">
      <w:pPr>
        <w:rPr>
          <w:rFonts w:ascii="Arial" w:hAnsi="Arial" w:cs="Arial"/>
          <w:sz w:val="22"/>
          <w:szCs w:val="22"/>
        </w:rPr>
      </w:pPr>
      <w:r w:rsidRPr="00EF0510">
        <w:rPr>
          <w:rFonts w:ascii="Arial" w:hAnsi="Arial" w:cs="Arial"/>
          <w:sz w:val="22"/>
          <w:szCs w:val="22"/>
        </w:rPr>
        <w:t>DIČ CZ65269705</w:t>
      </w:r>
    </w:p>
    <w:p w14:paraId="1AEE1543" w14:textId="77777777" w:rsidR="000967DD" w:rsidRDefault="000967DD">
      <w:pPr>
        <w:rPr>
          <w:rFonts w:ascii="Arial" w:hAnsi="Arial" w:cs="Arial"/>
          <w:sz w:val="22"/>
          <w:szCs w:val="22"/>
        </w:rPr>
      </w:pPr>
      <w:r>
        <w:rPr>
          <w:rFonts w:ascii="Arial" w:hAnsi="Arial" w:cs="Arial"/>
          <w:sz w:val="22"/>
          <w:szCs w:val="22"/>
        </w:rPr>
        <w:t xml:space="preserve">bankovní spojení </w:t>
      </w:r>
      <w:r w:rsidR="006B5E77">
        <w:rPr>
          <w:rFonts w:ascii="Arial" w:hAnsi="Arial" w:cs="Arial"/>
          <w:sz w:val="22"/>
          <w:szCs w:val="22"/>
        </w:rPr>
        <w:t>ČNB</w:t>
      </w:r>
      <w:r>
        <w:rPr>
          <w:rFonts w:ascii="Arial" w:hAnsi="Arial" w:cs="Arial"/>
          <w:sz w:val="22"/>
          <w:szCs w:val="22"/>
        </w:rPr>
        <w:t xml:space="preserve"> </w:t>
      </w:r>
    </w:p>
    <w:p w14:paraId="1AEE1544" w14:textId="77777777" w:rsidR="000967DD" w:rsidRDefault="000967DD">
      <w:pPr>
        <w:rPr>
          <w:rFonts w:ascii="Arial" w:hAnsi="Arial" w:cs="Arial"/>
          <w:sz w:val="22"/>
          <w:szCs w:val="22"/>
        </w:rPr>
      </w:pPr>
      <w:r>
        <w:rPr>
          <w:rFonts w:ascii="Arial" w:hAnsi="Arial" w:cs="Arial"/>
          <w:sz w:val="22"/>
          <w:szCs w:val="22"/>
        </w:rPr>
        <w:t>Číslo účtu: 71234621/</w:t>
      </w:r>
      <w:r w:rsidR="006B5E77">
        <w:rPr>
          <w:rFonts w:ascii="Arial" w:hAnsi="Arial" w:cs="Arial"/>
          <w:sz w:val="22"/>
          <w:szCs w:val="22"/>
        </w:rPr>
        <w:t>0710</w:t>
      </w:r>
    </w:p>
    <w:p w14:paraId="1AEE1545" w14:textId="77777777" w:rsidR="000967DD" w:rsidRDefault="000967DD">
      <w:pPr>
        <w:rPr>
          <w:rFonts w:ascii="Arial" w:hAnsi="Arial" w:cs="Arial"/>
          <w:sz w:val="22"/>
          <w:szCs w:val="22"/>
        </w:rPr>
      </w:pPr>
    </w:p>
    <w:p w14:paraId="1AEE1546" w14:textId="77777777" w:rsidR="000967DD" w:rsidRDefault="000967DD">
      <w:pPr>
        <w:pStyle w:val="Ahlava"/>
        <w:tabs>
          <w:tab w:val="clear" w:pos="567"/>
          <w:tab w:val="left" w:pos="0"/>
        </w:tabs>
        <w:ind w:left="0" w:firstLine="0"/>
        <w:rPr>
          <w:rFonts w:ascii="Arial" w:hAnsi="Arial" w:cs="Arial"/>
        </w:rPr>
      </w:pPr>
      <w:r>
        <w:rPr>
          <w:rFonts w:ascii="Arial" w:hAnsi="Arial" w:cs="Arial"/>
          <w:bCs/>
          <w:i w:val="0"/>
          <w:iCs/>
          <w:sz w:val="22"/>
          <w:szCs w:val="22"/>
        </w:rPr>
        <w:t xml:space="preserve">Fakultní nemocnice Brno je státní příspěvková organizace zřízená rozhodnutím Ministerstva zdravotnictví. Nemá zákonnou povinnost zápisu do </w:t>
      </w:r>
      <w:r w:rsidR="009D762D">
        <w:rPr>
          <w:rFonts w:ascii="Arial" w:hAnsi="Arial" w:cs="Arial"/>
          <w:bCs/>
          <w:i w:val="0"/>
          <w:iCs/>
          <w:sz w:val="22"/>
          <w:szCs w:val="22"/>
        </w:rPr>
        <w:t>o</w:t>
      </w:r>
      <w:r>
        <w:rPr>
          <w:rFonts w:ascii="Arial" w:hAnsi="Arial" w:cs="Arial"/>
          <w:bCs/>
          <w:i w:val="0"/>
          <w:iCs/>
          <w:sz w:val="22"/>
          <w:szCs w:val="22"/>
        </w:rPr>
        <w:t>bchodního rejstříku, je zapsána v živnostenském rejstříku vedeném Živnostenským úřadem města Brna.</w:t>
      </w:r>
    </w:p>
    <w:p w14:paraId="1AEE1547" w14:textId="77777777" w:rsidR="000967DD" w:rsidRDefault="000967DD">
      <w:pPr>
        <w:rPr>
          <w:rFonts w:ascii="Arial" w:hAnsi="Arial" w:cs="Arial"/>
        </w:rPr>
      </w:pPr>
    </w:p>
    <w:p w14:paraId="1AEE1548" w14:textId="77777777" w:rsidR="000967DD" w:rsidRDefault="000967DD">
      <w:pPr>
        <w:rPr>
          <w:rFonts w:ascii="Arial" w:hAnsi="Arial" w:cs="Arial"/>
          <w:sz w:val="22"/>
          <w:szCs w:val="22"/>
        </w:rPr>
      </w:pPr>
      <w:r>
        <w:rPr>
          <w:rFonts w:ascii="Arial" w:hAnsi="Arial" w:cs="Arial"/>
          <w:sz w:val="22"/>
          <w:szCs w:val="22"/>
        </w:rPr>
        <w:t>dále jen „</w:t>
      </w:r>
      <w:r w:rsidR="009D762D">
        <w:rPr>
          <w:rFonts w:ascii="Arial" w:hAnsi="Arial" w:cs="Arial"/>
          <w:sz w:val="22"/>
          <w:szCs w:val="22"/>
        </w:rPr>
        <w:t>o</w:t>
      </w:r>
      <w:r>
        <w:rPr>
          <w:rFonts w:ascii="Arial" w:hAnsi="Arial" w:cs="Arial"/>
          <w:sz w:val="22"/>
          <w:szCs w:val="22"/>
        </w:rPr>
        <w:t>bjednatel“, na straně jedné</w:t>
      </w:r>
    </w:p>
    <w:p w14:paraId="1AEE1549" w14:textId="77777777" w:rsidR="000967DD" w:rsidRDefault="000967DD">
      <w:pPr>
        <w:rPr>
          <w:rFonts w:ascii="Arial" w:hAnsi="Arial" w:cs="Arial"/>
          <w:sz w:val="22"/>
          <w:szCs w:val="22"/>
        </w:rPr>
      </w:pPr>
    </w:p>
    <w:p w14:paraId="1AEE154A" w14:textId="77777777" w:rsidR="000967DD" w:rsidRDefault="000967DD">
      <w:pPr>
        <w:rPr>
          <w:rFonts w:ascii="Arial" w:hAnsi="Arial" w:cs="Arial"/>
          <w:sz w:val="22"/>
          <w:szCs w:val="22"/>
        </w:rPr>
      </w:pPr>
      <w:r>
        <w:rPr>
          <w:rFonts w:ascii="Arial" w:hAnsi="Arial" w:cs="Arial"/>
          <w:sz w:val="22"/>
          <w:szCs w:val="22"/>
        </w:rPr>
        <w:t>a</w:t>
      </w:r>
    </w:p>
    <w:p w14:paraId="1AEE154B" w14:textId="77777777" w:rsidR="000967DD" w:rsidRDefault="000967DD">
      <w:pPr>
        <w:rPr>
          <w:rFonts w:ascii="Arial" w:hAnsi="Arial" w:cs="Arial"/>
          <w:sz w:val="22"/>
          <w:szCs w:val="22"/>
        </w:rPr>
      </w:pPr>
    </w:p>
    <w:p w14:paraId="1AEE154C" w14:textId="77777777" w:rsidR="00EF0510" w:rsidRDefault="00EF0510">
      <w:pPr>
        <w:rPr>
          <w:rFonts w:ascii="Arial" w:hAnsi="Arial" w:cs="Arial"/>
          <w:sz w:val="22"/>
          <w:szCs w:val="22"/>
        </w:rPr>
      </w:pPr>
    </w:p>
    <w:p w14:paraId="1AEE154D" w14:textId="77777777" w:rsidR="00EF0510" w:rsidRPr="00F763CF" w:rsidRDefault="000129EF" w:rsidP="00EF0510">
      <w:pPr>
        <w:rPr>
          <w:rFonts w:ascii="Arial" w:hAnsi="Arial" w:cs="Arial"/>
          <w:b/>
          <w:sz w:val="22"/>
          <w:szCs w:val="22"/>
          <w:highlight w:val="yellow"/>
        </w:rPr>
      </w:pPr>
      <w:r w:rsidRPr="00F763CF">
        <w:rPr>
          <w:rFonts w:ascii="LiberationSans" w:hAnsi="LiberationSans" w:cs="LiberationSans"/>
          <w:b/>
          <w:sz w:val="22"/>
          <w:szCs w:val="22"/>
          <w:lang w:eastAsia="cs-CZ"/>
        </w:rPr>
        <w:t>STAVOKLIMA s.r.o.</w:t>
      </w:r>
    </w:p>
    <w:p w14:paraId="1AEE154E" w14:textId="77777777" w:rsidR="00EF0510" w:rsidRPr="005E289B" w:rsidRDefault="00EF0510" w:rsidP="00EF0510">
      <w:pPr>
        <w:rPr>
          <w:rFonts w:ascii="Arial" w:hAnsi="Arial" w:cs="Arial"/>
          <w:sz w:val="22"/>
          <w:szCs w:val="22"/>
        </w:rPr>
      </w:pPr>
      <w:r w:rsidRPr="005E289B">
        <w:rPr>
          <w:rFonts w:ascii="Arial" w:hAnsi="Arial" w:cs="Arial"/>
          <w:sz w:val="22"/>
          <w:szCs w:val="22"/>
        </w:rPr>
        <w:t xml:space="preserve">se sídlem </w:t>
      </w:r>
      <w:r w:rsidR="000129EF">
        <w:rPr>
          <w:rFonts w:ascii="LiberationSans" w:hAnsi="LiberationSans" w:cs="LiberationSans"/>
          <w:sz w:val="22"/>
          <w:szCs w:val="22"/>
          <w:lang w:eastAsia="cs-CZ"/>
        </w:rPr>
        <w:t>Budějovická 450, 370 01 Homole</w:t>
      </w:r>
    </w:p>
    <w:p w14:paraId="1AEE154F" w14:textId="77777777" w:rsidR="00EF0510" w:rsidRPr="005E289B" w:rsidRDefault="00EF0510" w:rsidP="00EF0510">
      <w:pPr>
        <w:rPr>
          <w:rFonts w:ascii="Arial" w:hAnsi="Arial" w:cs="Arial"/>
          <w:sz w:val="22"/>
          <w:szCs w:val="22"/>
        </w:rPr>
      </w:pPr>
      <w:r w:rsidRPr="004C5A8B">
        <w:rPr>
          <w:rFonts w:ascii="Arial" w:hAnsi="Arial" w:cs="Arial"/>
          <w:sz w:val="22"/>
          <w:szCs w:val="22"/>
        </w:rPr>
        <w:t xml:space="preserve">IČO </w:t>
      </w:r>
      <w:r w:rsidR="000129EF" w:rsidRPr="004C5A8B">
        <w:rPr>
          <w:rFonts w:ascii="LiberationSans" w:hAnsi="LiberationSans" w:cs="LiberationSans"/>
          <w:sz w:val="22"/>
          <w:szCs w:val="22"/>
          <w:lang w:eastAsia="cs-CZ"/>
        </w:rPr>
        <w:t>60827980</w:t>
      </w:r>
    </w:p>
    <w:p w14:paraId="1AEE1550" w14:textId="77777777" w:rsidR="00EF0510" w:rsidRPr="005E289B" w:rsidRDefault="00EF0510" w:rsidP="00EF0510">
      <w:pPr>
        <w:rPr>
          <w:rFonts w:ascii="Arial" w:hAnsi="Arial" w:cs="Arial"/>
          <w:sz w:val="22"/>
          <w:szCs w:val="22"/>
        </w:rPr>
      </w:pPr>
      <w:r w:rsidRPr="005E289B">
        <w:rPr>
          <w:rFonts w:ascii="Arial" w:hAnsi="Arial" w:cs="Arial"/>
          <w:sz w:val="22"/>
          <w:szCs w:val="22"/>
        </w:rPr>
        <w:t xml:space="preserve">DIČ </w:t>
      </w:r>
      <w:r w:rsidR="000129EF">
        <w:rPr>
          <w:rFonts w:ascii="Arial" w:hAnsi="Arial" w:cs="Arial"/>
          <w:sz w:val="22"/>
          <w:szCs w:val="22"/>
        </w:rPr>
        <w:t>CZ</w:t>
      </w:r>
      <w:r w:rsidR="000129EF">
        <w:rPr>
          <w:rFonts w:ascii="LiberationSans" w:hAnsi="LiberationSans" w:cs="LiberationSans"/>
          <w:sz w:val="22"/>
          <w:szCs w:val="22"/>
          <w:lang w:eastAsia="cs-CZ"/>
        </w:rPr>
        <w:t>60827980</w:t>
      </w:r>
    </w:p>
    <w:p w14:paraId="1AEE1551" w14:textId="77777777" w:rsidR="00EF0510" w:rsidRPr="005E289B" w:rsidRDefault="00EF0510" w:rsidP="00EF0510">
      <w:pPr>
        <w:rPr>
          <w:rFonts w:ascii="Arial" w:hAnsi="Arial" w:cs="Arial"/>
          <w:sz w:val="22"/>
          <w:szCs w:val="22"/>
        </w:rPr>
      </w:pPr>
      <w:r w:rsidRPr="005E289B">
        <w:rPr>
          <w:rFonts w:ascii="Arial" w:hAnsi="Arial" w:cs="Arial"/>
          <w:sz w:val="22"/>
          <w:szCs w:val="22"/>
        </w:rPr>
        <w:t xml:space="preserve">zapsána v obchodním rejstříku vedeném rejstříkovým soudem v </w:t>
      </w:r>
      <w:r w:rsidR="000129EF">
        <w:rPr>
          <w:rFonts w:ascii="LiberationSans" w:hAnsi="LiberationSans" w:cs="LiberationSans"/>
          <w:sz w:val="22"/>
          <w:szCs w:val="22"/>
          <w:lang w:eastAsia="cs-CZ"/>
        </w:rPr>
        <w:t>Českých Budějovicích</w:t>
      </w:r>
    </w:p>
    <w:p w14:paraId="1AEE1552" w14:textId="77777777" w:rsidR="00EF0510" w:rsidRPr="005E289B" w:rsidRDefault="00EF0510" w:rsidP="00EF0510">
      <w:pPr>
        <w:rPr>
          <w:rFonts w:ascii="Arial" w:hAnsi="Arial" w:cs="Arial"/>
          <w:sz w:val="22"/>
          <w:szCs w:val="22"/>
        </w:rPr>
      </w:pPr>
      <w:r w:rsidRPr="005E289B">
        <w:rPr>
          <w:rFonts w:ascii="Arial" w:hAnsi="Arial" w:cs="Arial"/>
          <w:sz w:val="22"/>
          <w:szCs w:val="22"/>
        </w:rPr>
        <w:t xml:space="preserve">v oddíle </w:t>
      </w:r>
      <w:r w:rsidR="000129EF">
        <w:rPr>
          <w:rFonts w:ascii="Arial" w:hAnsi="Arial" w:cs="Arial"/>
          <w:sz w:val="22"/>
          <w:szCs w:val="22"/>
        </w:rPr>
        <w:t xml:space="preserve">C </w:t>
      </w:r>
      <w:r w:rsidRPr="005E289B">
        <w:rPr>
          <w:rFonts w:ascii="Arial" w:hAnsi="Arial" w:cs="Arial"/>
          <w:sz w:val="22"/>
          <w:szCs w:val="22"/>
        </w:rPr>
        <w:t xml:space="preserve">spisová značka </w:t>
      </w:r>
      <w:r w:rsidR="000129EF" w:rsidRPr="000129EF">
        <w:rPr>
          <w:rFonts w:ascii="Arial" w:hAnsi="Arial" w:cs="Arial"/>
          <w:sz w:val="22"/>
          <w:szCs w:val="22"/>
        </w:rPr>
        <w:t>21455</w:t>
      </w:r>
    </w:p>
    <w:p w14:paraId="1AEE1553" w14:textId="7BA8DD77" w:rsidR="00EF0510" w:rsidRDefault="00EF0510" w:rsidP="00EF0510">
      <w:pPr>
        <w:rPr>
          <w:rFonts w:ascii="Arial" w:hAnsi="Arial" w:cs="Arial"/>
          <w:sz w:val="22"/>
          <w:szCs w:val="22"/>
        </w:rPr>
      </w:pPr>
      <w:r w:rsidRPr="005E289B">
        <w:rPr>
          <w:rFonts w:ascii="Arial" w:hAnsi="Arial" w:cs="Arial"/>
          <w:sz w:val="22"/>
          <w:szCs w:val="22"/>
        </w:rPr>
        <w:t xml:space="preserve">bankovní spojení </w:t>
      </w:r>
      <w:r w:rsidR="00EF5D82">
        <w:rPr>
          <w:rFonts w:ascii="Arial" w:hAnsi="Arial" w:cs="Arial"/>
          <w:sz w:val="22"/>
          <w:szCs w:val="22"/>
        </w:rPr>
        <w:t>xxxxxxxxx</w:t>
      </w:r>
    </w:p>
    <w:p w14:paraId="1AEE1554" w14:textId="2B158375" w:rsidR="00DC33DC" w:rsidRDefault="00EF0510" w:rsidP="00EF0510">
      <w:pPr>
        <w:rPr>
          <w:rFonts w:ascii="Arial" w:hAnsi="Arial" w:cs="Arial"/>
          <w:sz w:val="22"/>
          <w:szCs w:val="22"/>
        </w:rPr>
      </w:pPr>
      <w:r>
        <w:rPr>
          <w:rFonts w:ascii="Arial" w:hAnsi="Arial" w:cs="Arial"/>
          <w:sz w:val="22"/>
          <w:szCs w:val="22"/>
        </w:rPr>
        <w:t xml:space="preserve">číslo účtu: </w:t>
      </w:r>
      <w:r w:rsidR="00EF5D82">
        <w:rPr>
          <w:rFonts w:ascii="Arial" w:hAnsi="Arial" w:cs="Arial"/>
          <w:sz w:val="22"/>
          <w:szCs w:val="22"/>
        </w:rPr>
        <w:t>xxxxxxxxxxxxx</w:t>
      </w:r>
    </w:p>
    <w:p w14:paraId="1AEE1555" w14:textId="67ACB4C5" w:rsidR="00EF0510" w:rsidRDefault="00EF0510" w:rsidP="00EF0510">
      <w:pPr>
        <w:rPr>
          <w:rFonts w:ascii="Arial" w:hAnsi="Arial" w:cs="Arial"/>
          <w:sz w:val="22"/>
          <w:szCs w:val="22"/>
        </w:rPr>
      </w:pPr>
      <w:r w:rsidRPr="005E289B">
        <w:rPr>
          <w:rFonts w:ascii="Arial" w:hAnsi="Arial" w:cs="Arial"/>
          <w:sz w:val="22"/>
          <w:szCs w:val="22"/>
        </w:rPr>
        <w:t xml:space="preserve">zastoupen </w:t>
      </w:r>
      <w:r w:rsidR="00EF5D82">
        <w:rPr>
          <w:rFonts w:ascii="Arial" w:hAnsi="Arial" w:cs="Arial"/>
          <w:sz w:val="22"/>
          <w:szCs w:val="22"/>
        </w:rPr>
        <w:t>xxxxxxxxxxxxxxxx</w:t>
      </w:r>
    </w:p>
    <w:p w14:paraId="1AEE1556" w14:textId="77777777" w:rsidR="00EF0510" w:rsidRDefault="00EF0510" w:rsidP="00EF0510">
      <w:pPr>
        <w:rPr>
          <w:rFonts w:ascii="Arial" w:hAnsi="Arial" w:cs="Arial"/>
          <w:sz w:val="22"/>
          <w:szCs w:val="22"/>
        </w:rPr>
      </w:pPr>
    </w:p>
    <w:p w14:paraId="1AEE1557" w14:textId="77777777" w:rsidR="00EF0510" w:rsidRDefault="00EF0510" w:rsidP="00EF0510">
      <w:pPr>
        <w:rPr>
          <w:rFonts w:ascii="Arial" w:hAnsi="Arial" w:cs="Arial"/>
          <w:sz w:val="22"/>
          <w:szCs w:val="22"/>
        </w:rPr>
      </w:pPr>
      <w:r w:rsidRPr="005E289B">
        <w:rPr>
          <w:rFonts w:ascii="Arial" w:hAnsi="Arial" w:cs="Arial"/>
          <w:sz w:val="22"/>
          <w:szCs w:val="22"/>
        </w:rPr>
        <w:t>dále jen „</w:t>
      </w:r>
      <w:r w:rsidR="00B30EC5">
        <w:rPr>
          <w:rFonts w:ascii="Arial" w:hAnsi="Arial" w:cs="Arial"/>
          <w:sz w:val="22"/>
          <w:szCs w:val="22"/>
        </w:rPr>
        <w:t>z</w:t>
      </w:r>
      <w:r w:rsidRPr="005E289B">
        <w:rPr>
          <w:rFonts w:ascii="Arial" w:hAnsi="Arial" w:cs="Arial"/>
          <w:sz w:val="22"/>
          <w:szCs w:val="22"/>
        </w:rPr>
        <w:t>hotovitel“</w:t>
      </w:r>
      <w:r>
        <w:rPr>
          <w:rFonts w:ascii="Arial" w:hAnsi="Arial" w:cs="Arial"/>
          <w:sz w:val="22"/>
          <w:szCs w:val="22"/>
        </w:rPr>
        <w:t>, na straně druhé</w:t>
      </w:r>
    </w:p>
    <w:p w14:paraId="1AEE1558" w14:textId="77777777" w:rsidR="000967DD" w:rsidRDefault="000967DD">
      <w:pPr>
        <w:rPr>
          <w:rFonts w:ascii="Arial" w:hAnsi="Arial" w:cs="Arial"/>
          <w:sz w:val="22"/>
          <w:szCs w:val="22"/>
        </w:rPr>
      </w:pPr>
    </w:p>
    <w:p w14:paraId="1AEE1559" w14:textId="77777777" w:rsidR="000967DD" w:rsidRDefault="000967DD">
      <w:pPr>
        <w:rPr>
          <w:rFonts w:ascii="Arial" w:hAnsi="Arial" w:cs="Arial"/>
          <w:sz w:val="22"/>
          <w:szCs w:val="22"/>
        </w:rPr>
      </w:pPr>
    </w:p>
    <w:p w14:paraId="1AEE155A" w14:textId="77777777" w:rsidR="000967DD" w:rsidRDefault="000967DD">
      <w:pPr>
        <w:rPr>
          <w:rFonts w:ascii="Arial" w:hAnsi="Arial" w:cs="Arial"/>
          <w:sz w:val="22"/>
          <w:szCs w:val="22"/>
        </w:rPr>
      </w:pPr>
      <w:r>
        <w:rPr>
          <w:rFonts w:ascii="Arial" w:hAnsi="Arial" w:cs="Arial"/>
          <w:sz w:val="22"/>
          <w:szCs w:val="22"/>
        </w:rPr>
        <w:t>v následujícím znění:</w:t>
      </w:r>
    </w:p>
    <w:p w14:paraId="1AEE155B" w14:textId="77777777" w:rsidR="000967DD" w:rsidRDefault="000967DD">
      <w:pPr>
        <w:rPr>
          <w:rFonts w:ascii="Arial" w:hAnsi="Arial" w:cs="Arial"/>
          <w:sz w:val="22"/>
          <w:szCs w:val="22"/>
        </w:rPr>
      </w:pPr>
    </w:p>
    <w:p w14:paraId="1AEE155C" w14:textId="77777777" w:rsidR="000967DD" w:rsidRDefault="000967DD" w:rsidP="00BF5826">
      <w:pPr>
        <w:numPr>
          <w:ilvl w:val="0"/>
          <w:numId w:val="25"/>
        </w:numPr>
        <w:tabs>
          <w:tab w:val="left" w:pos="0"/>
        </w:tabs>
        <w:jc w:val="center"/>
        <w:rPr>
          <w:rFonts w:ascii="Arial" w:hAnsi="Arial" w:cs="Arial"/>
          <w:sz w:val="22"/>
          <w:szCs w:val="22"/>
        </w:rPr>
      </w:pPr>
      <w:r>
        <w:rPr>
          <w:rFonts w:ascii="Arial" w:hAnsi="Arial" w:cs="Arial"/>
          <w:b/>
          <w:bCs/>
          <w:sz w:val="22"/>
          <w:szCs w:val="22"/>
        </w:rPr>
        <w:lastRenderedPageBreak/>
        <w:t>Předmět smlouvy</w:t>
      </w:r>
      <w:r w:rsidR="003C1D2A">
        <w:rPr>
          <w:rFonts w:ascii="Arial" w:hAnsi="Arial" w:cs="Arial"/>
          <w:b/>
          <w:bCs/>
          <w:sz w:val="22"/>
          <w:szCs w:val="22"/>
        </w:rPr>
        <w:t xml:space="preserve"> </w:t>
      </w:r>
    </w:p>
    <w:p w14:paraId="1AEE155D" w14:textId="77777777" w:rsidR="009D1DD4" w:rsidRPr="008A5ED3" w:rsidRDefault="009D1DD4" w:rsidP="008A5ED3">
      <w:pPr>
        <w:numPr>
          <w:ilvl w:val="0"/>
          <w:numId w:val="11"/>
        </w:numPr>
        <w:tabs>
          <w:tab w:val="clear" w:pos="720"/>
          <w:tab w:val="num" w:pos="426"/>
        </w:tabs>
        <w:ind w:left="426" w:hanging="437"/>
        <w:rPr>
          <w:rFonts w:ascii="Arial" w:hAnsi="Arial" w:cs="Arial"/>
          <w:sz w:val="22"/>
          <w:szCs w:val="22"/>
        </w:rPr>
      </w:pPr>
      <w:r w:rsidRPr="002C2584">
        <w:rPr>
          <w:rFonts w:ascii="Arial" w:hAnsi="Arial" w:cs="Arial"/>
          <w:sz w:val="22"/>
          <w:szCs w:val="22"/>
        </w:rPr>
        <w:t xml:space="preserve">Zhotovitel se zavazuje provést pro objednatele dílo: </w:t>
      </w:r>
      <w:r w:rsidR="008A5ED3" w:rsidRPr="00530F62">
        <w:rPr>
          <w:rFonts w:ascii="Arial" w:hAnsi="Arial" w:cs="Arial"/>
          <w:b/>
          <w:sz w:val="22"/>
          <w:szCs w:val="22"/>
        </w:rPr>
        <w:t>Parní zvlhčovače</w:t>
      </w:r>
      <w:r w:rsidR="00EC6C0E" w:rsidRPr="00530F62">
        <w:rPr>
          <w:rFonts w:ascii="Arial" w:hAnsi="Arial" w:cs="Arial"/>
          <w:b/>
          <w:sz w:val="22"/>
          <w:szCs w:val="22"/>
        </w:rPr>
        <w:t xml:space="preserve"> do jednotek VZT</w:t>
      </w:r>
      <w:r w:rsidR="00EC6C0E">
        <w:rPr>
          <w:rFonts w:ascii="Arial" w:hAnsi="Arial" w:cs="Arial"/>
          <w:sz w:val="22"/>
          <w:szCs w:val="22"/>
        </w:rPr>
        <w:t xml:space="preserve"> </w:t>
      </w:r>
      <w:r w:rsidR="00530F62">
        <w:rPr>
          <w:rFonts w:ascii="Arial" w:hAnsi="Arial" w:cs="Arial"/>
          <w:b/>
          <w:sz w:val="22"/>
          <w:szCs w:val="22"/>
        </w:rPr>
        <w:t>ORIM I-IV</w:t>
      </w:r>
      <w:r w:rsidR="002C2584" w:rsidRPr="00530F62">
        <w:rPr>
          <w:rFonts w:ascii="Arial" w:hAnsi="Arial" w:cs="Arial"/>
          <w:b/>
          <w:sz w:val="22"/>
          <w:szCs w:val="22"/>
        </w:rPr>
        <w:t>, FN Brno, PMDV</w:t>
      </w:r>
      <w:r w:rsidR="002C2584" w:rsidRPr="002C2584">
        <w:rPr>
          <w:rFonts w:ascii="Arial" w:hAnsi="Arial" w:cs="Arial"/>
          <w:sz w:val="22"/>
          <w:szCs w:val="22"/>
        </w:rPr>
        <w:t xml:space="preserve"> </w:t>
      </w:r>
      <w:r w:rsidRPr="002C2584">
        <w:rPr>
          <w:rFonts w:ascii="Arial" w:hAnsi="Arial" w:cs="Arial"/>
          <w:sz w:val="22"/>
          <w:szCs w:val="22"/>
        </w:rPr>
        <w:t>svým jménem a na vlastní zodpovědnost</w:t>
      </w:r>
      <w:r w:rsidR="002B4035" w:rsidRPr="002C2584">
        <w:rPr>
          <w:rFonts w:ascii="Arial" w:hAnsi="Arial" w:cs="Arial"/>
          <w:sz w:val="22"/>
          <w:szCs w:val="22"/>
        </w:rPr>
        <w:t xml:space="preserve"> </w:t>
      </w:r>
      <w:r w:rsidRPr="002C2584">
        <w:rPr>
          <w:rFonts w:ascii="Arial" w:hAnsi="Arial" w:cs="Arial"/>
          <w:sz w:val="22"/>
          <w:szCs w:val="22"/>
        </w:rPr>
        <w:t xml:space="preserve">ve smluveném termínu, na své náklady a nebezpečí dle </w:t>
      </w:r>
      <w:r w:rsidR="008A5ED3">
        <w:rPr>
          <w:rFonts w:ascii="Arial" w:hAnsi="Arial" w:cs="Arial"/>
          <w:sz w:val="22"/>
          <w:szCs w:val="22"/>
        </w:rPr>
        <w:t xml:space="preserve">vlastní cenové nabídky </w:t>
      </w:r>
      <w:r w:rsidR="008A5ED3" w:rsidRPr="004C5A8B">
        <w:rPr>
          <w:rFonts w:ascii="Arial" w:hAnsi="Arial" w:cs="Arial"/>
          <w:sz w:val="22"/>
          <w:szCs w:val="22"/>
        </w:rPr>
        <w:t xml:space="preserve">ze dne  </w:t>
      </w:r>
      <w:r w:rsidR="001B084E" w:rsidRPr="004C5A8B">
        <w:rPr>
          <w:rFonts w:ascii="Arial" w:hAnsi="Arial" w:cs="Arial"/>
          <w:sz w:val="22"/>
          <w:szCs w:val="22"/>
        </w:rPr>
        <w:t>16. 5. 2019</w:t>
      </w:r>
      <w:r w:rsidR="001B084E">
        <w:rPr>
          <w:rFonts w:ascii="Arial" w:hAnsi="Arial" w:cs="Arial"/>
          <w:sz w:val="22"/>
          <w:szCs w:val="22"/>
        </w:rPr>
        <w:t xml:space="preserve"> </w:t>
      </w:r>
      <w:r w:rsidR="008A5ED3">
        <w:rPr>
          <w:rFonts w:ascii="Arial" w:hAnsi="Arial" w:cs="Arial"/>
          <w:sz w:val="22"/>
          <w:szCs w:val="22"/>
        </w:rPr>
        <w:t xml:space="preserve"> a vlastní projektové dokumentace na zhotovení daného díla.</w:t>
      </w:r>
      <w:r w:rsidR="008A5ED3" w:rsidRPr="008A5ED3">
        <w:rPr>
          <w:rFonts w:ascii="Arial" w:hAnsi="Arial" w:cs="Arial"/>
          <w:sz w:val="22"/>
          <w:szCs w:val="22"/>
        </w:rPr>
        <w:t xml:space="preserve"> </w:t>
      </w:r>
    </w:p>
    <w:p w14:paraId="1AEE155E" w14:textId="77777777" w:rsidR="000967DD" w:rsidRDefault="000967DD" w:rsidP="006B5E77">
      <w:pPr>
        <w:numPr>
          <w:ilvl w:val="0"/>
          <w:numId w:val="11"/>
        </w:numPr>
        <w:tabs>
          <w:tab w:val="clear" w:pos="720"/>
          <w:tab w:val="num" w:pos="426"/>
        </w:tabs>
        <w:ind w:left="426" w:hanging="437"/>
        <w:rPr>
          <w:rFonts w:ascii="Arial" w:hAnsi="Arial" w:cs="Arial"/>
          <w:sz w:val="22"/>
          <w:szCs w:val="22"/>
        </w:rPr>
      </w:pPr>
      <w:r>
        <w:rPr>
          <w:rFonts w:ascii="Arial" w:hAnsi="Arial" w:cs="Arial"/>
          <w:sz w:val="22"/>
          <w:szCs w:val="22"/>
        </w:rPr>
        <w:t>Specifikace předmětu plnění uvedeného v článku I.</w:t>
      </w:r>
      <w:r w:rsidR="002C2584">
        <w:rPr>
          <w:rFonts w:ascii="Arial" w:hAnsi="Arial" w:cs="Arial"/>
          <w:sz w:val="22"/>
          <w:szCs w:val="22"/>
        </w:rPr>
        <w:t xml:space="preserve"> </w:t>
      </w:r>
      <w:r>
        <w:rPr>
          <w:rFonts w:ascii="Arial" w:hAnsi="Arial" w:cs="Arial"/>
          <w:sz w:val="22"/>
          <w:szCs w:val="22"/>
        </w:rPr>
        <w:t xml:space="preserve">1. je uvedena v </w:t>
      </w:r>
      <w:r w:rsidRPr="002A4C4D">
        <w:rPr>
          <w:rFonts w:ascii="Arial" w:hAnsi="Arial" w:cs="Arial"/>
          <w:sz w:val="22"/>
          <w:szCs w:val="22"/>
          <w:u w:val="single"/>
        </w:rPr>
        <w:t>Příloze č. 1</w:t>
      </w:r>
      <w:r w:rsidR="000223F0">
        <w:rPr>
          <w:rFonts w:ascii="Arial" w:hAnsi="Arial" w:cs="Arial"/>
          <w:sz w:val="22"/>
          <w:szCs w:val="22"/>
        </w:rPr>
        <w:t xml:space="preserve"> – S</w:t>
      </w:r>
      <w:r>
        <w:rPr>
          <w:rFonts w:ascii="Arial" w:hAnsi="Arial" w:cs="Arial"/>
          <w:sz w:val="22"/>
          <w:szCs w:val="22"/>
        </w:rPr>
        <w:t>pecifikace předmětu plnění (prací a dodávek), která je nedílnou součástí této smlouvy.</w:t>
      </w:r>
    </w:p>
    <w:p w14:paraId="1AEE155F" w14:textId="77777777" w:rsidR="000967DD" w:rsidRPr="002C2584" w:rsidRDefault="000967DD" w:rsidP="006B5E77">
      <w:pPr>
        <w:numPr>
          <w:ilvl w:val="0"/>
          <w:numId w:val="11"/>
        </w:numPr>
        <w:tabs>
          <w:tab w:val="clear" w:pos="720"/>
          <w:tab w:val="num" w:pos="426"/>
        </w:tabs>
        <w:ind w:left="426" w:hanging="437"/>
        <w:rPr>
          <w:rFonts w:ascii="Arial" w:hAnsi="Arial" w:cs="Arial"/>
          <w:sz w:val="22"/>
          <w:szCs w:val="22"/>
        </w:rPr>
      </w:pPr>
      <w:r>
        <w:rPr>
          <w:rFonts w:ascii="Arial" w:hAnsi="Arial" w:cs="Arial"/>
          <w:sz w:val="22"/>
          <w:szCs w:val="22"/>
        </w:rPr>
        <w:t xml:space="preserve">Dílem je provedení všech prací a dodávek obsažených a </w:t>
      </w:r>
      <w:r w:rsidR="002C2584" w:rsidRPr="002C2584">
        <w:rPr>
          <w:rFonts w:ascii="Arial" w:hAnsi="Arial" w:cs="Arial"/>
          <w:sz w:val="22"/>
          <w:szCs w:val="22"/>
        </w:rPr>
        <w:t>specifikovaných</w:t>
      </w:r>
      <w:r w:rsidR="00A9097B" w:rsidRPr="002C2584">
        <w:rPr>
          <w:rFonts w:ascii="Arial" w:hAnsi="Arial" w:cs="Arial"/>
          <w:sz w:val="22"/>
          <w:szCs w:val="22"/>
        </w:rPr>
        <w:t xml:space="preserve"> v projektové </w:t>
      </w:r>
      <w:r w:rsidR="00A9097B" w:rsidRPr="002C0ECE">
        <w:rPr>
          <w:rFonts w:ascii="Arial" w:hAnsi="Arial" w:cs="Arial"/>
          <w:sz w:val="22"/>
          <w:szCs w:val="22"/>
        </w:rPr>
        <w:t>dokumentaci</w:t>
      </w:r>
      <w:r w:rsidR="002B4035" w:rsidRPr="002C0ECE">
        <w:rPr>
          <w:rFonts w:ascii="Arial" w:hAnsi="Arial" w:cs="Arial"/>
          <w:sz w:val="22"/>
          <w:szCs w:val="22"/>
        </w:rPr>
        <w:t xml:space="preserve"> </w:t>
      </w:r>
      <w:r w:rsidRPr="002C0ECE">
        <w:rPr>
          <w:rFonts w:ascii="Arial" w:hAnsi="Arial" w:cs="Arial"/>
          <w:sz w:val="22"/>
          <w:szCs w:val="22"/>
        </w:rPr>
        <w:t>a to tak, že práce a dodávky jsou předmětem díla dle této</w:t>
      </w:r>
      <w:r>
        <w:rPr>
          <w:rFonts w:ascii="Arial" w:hAnsi="Arial" w:cs="Arial"/>
          <w:sz w:val="22"/>
          <w:szCs w:val="22"/>
        </w:rPr>
        <w:t xml:space="preserve"> smlouvy,</w:t>
      </w:r>
      <w:r w:rsidR="00A9097B">
        <w:rPr>
          <w:rFonts w:ascii="Arial" w:hAnsi="Arial" w:cs="Arial"/>
          <w:sz w:val="22"/>
          <w:szCs w:val="22"/>
        </w:rPr>
        <w:t xml:space="preserve"> </w:t>
      </w:r>
      <w:r w:rsidR="00A9097B" w:rsidRPr="005E289B">
        <w:rPr>
          <w:rFonts w:ascii="Arial" w:hAnsi="Arial" w:cs="Arial"/>
          <w:sz w:val="22"/>
          <w:szCs w:val="22"/>
        </w:rPr>
        <w:t>jsou-li obsaženy resp. specifikovány alespoň v jedné části projektové dokumentace,</w:t>
      </w:r>
      <w:r>
        <w:rPr>
          <w:rFonts w:ascii="Arial" w:hAnsi="Arial" w:cs="Arial"/>
          <w:sz w:val="22"/>
          <w:szCs w:val="22"/>
        </w:rPr>
        <w:t xml:space="preserve"> jakož i tehdy, pokud </w:t>
      </w:r>
      <w:r w:rsidR="000D58E0">
        <w:rPr>
          <w:rFonts w:ascii="Arial" w:hAnsi="Arial" w:cs="Arial"/>
          <w:sz w:val="22"/>
          <w:szCs w:val="22"/>
        </w:rPr>
        <w:t xml:space="preserve">sice v žádné části projektové dokumentace </w:t>
      </w:r>
      <w:r>
        <w:rPr>
          <w:rFonts w:ascii="Arial" w:hAnsi="Arial" w:cs="Arial"/>
          <w:sz w:val="22"/>
          <w:szCs w:val="22"/>
        </w:rPr>
        <w:t xml:space="preserve">výslovně uvedeny nejsou, </w:t>
      </w:r>
      <w:r w:rsidRPr="002C2584">
        <w:rPr>
          <w:rFonts w:ascii="Arial" w:hAnsi="Arial" w:cs="Arial"/>
          <w:sz w:val="22"/>
          <w:szCs w:val="22"/>
        </w:rPr>
        <w:t>avšak zhotovitel na základě svých odborných a technických znalostí jejich provedení mohl nebo měl předpokládat.</w:t>
      </w:r>
      <w:r w:rsidR="00A144E5">
        <w:rPr>
          <w:rFonts w:ascii="Arial" w:hAnsi="Arial" w:cs="Arial"/>
          <w:sz w:val="22"/>
          <w:szCs w:val="22"/>
        </w:rPr>
        <w:t xml:space="preserve"> Rozpočet je uveden</w:t>
      </w:r>
      <w:r w:rsidR="002A4C4D" w:rsidRPr="002C2584">
        <w:rPr>
          <w:rFonts w:ascii="Arial" w:hAnsi="Arial" w:cs="Arial"/>
          <w:sz w:val="22"/>
          <w:szCs w:val="22"/>
        </w:rPr>
        <w:t xml:space="preserve"> </w:t>
      </w:r>
      <w:r w:rsidR="00F55435">
        <w:rPr>
          <w:rFonts w:ascii="Arial" w:hAnsi="Arial" w:cs="Arial"/>
          <w:sz w:val="22"/>
          <w:szCs w:val="22"/>
          <w:u w:val="single"/>
        </w:rPr>
        <w:t>v P</w:t>
      </w:r>
      <w:r w:rsidR="002A4C4D" w:rsidRPr="002C2584">
        <w:rPr>
          <w:rFonts w:ascii="Arial" w:hAnsi="Arial" w:cs="Arial"/>
          <w:sz w:val="22"/>
          <w:szCs w:val="22"/>
          <w:u w:val="single"/>
        </w:rPr>
        <w:t>říloze č. 2</w:t>
      </w:r>
      <w:r w:rsidR="002A4C4D" w:rsidRPr="002C2584">
        <w:rPr>
          <w:rFonts w:ascii="Arial" w:hAnsi="Arial" w:cs="Arial"/>
          <w:sz w:val="22"/>
          <w:szCs w:val="22"/>
        </w:rPr>
        <w:t xml:space="preserve"> a je nedílnou součástí této smlouvy.</w:t>
      </w:r>
    </w:p>
    <w:p w14:paraId="1AEE1560" w14:textId="77777777" w:rsidR="000967DD" w:rsidRDefault="000967DD" w:rsidP="006B5E77">
      <w:pPr>
        <w:numPr>
          <w:ilvl w:val="0"/>
          <w:numId w:val="11"/>
        </w:numPr>
        <w:tabs>
          <w:tab w:val="clear" w:pos="720"/>
          <w:tab w:val="num" w:pos="426"/>
        </w:tabs>
        <w:ind w:left="426" w:hanging="437"/>
        <w:rPr>
          <w:rFonts w:ascii="Arial" w:hAnsi="Arial" w:cs="Arial"/>
          <w:sz w:val="22"/>
          <w:szCs w:val="22"/>
        </w:rPr>
      </w:pPr>
      <w:r>
        <w:rPr>
          <w:rFonts w:ascii="Arial" w:hAnsi="Arial" w:cs="Arial"/>
          <w:sz w:val="22"/>
          <w:szCs w:val="22"/>
        </w:rPr>
        <w:t>Součástí díla jsou dále i všechny výrobky, z nichž se dílo skládá (z nichž sestává) a kterých bude použito k jeho realizaci, jakož i veškeré práce, dodávky, výkony a služby, kterých je dočasně nebo trvale třeba k řádnému zahájení prací na díle, k provedení, dokončení a předání předmětu díla a k jeho uvedení do provozu v souladu s jeho účelovým určením a českými právními předpisy, tzn. včetně veškerých potřebných dokladů a dokumentů.</w:t>
      </w:r>
      <w:r w:rsidR="00366671">
        <w:rPr>
          <w:rFonts w:ascii="Arial" w:hAnsi="Arial" w:cs="Arial"/>
          <w:sz w:val="22"/>
          <w:szCs w:val="22"/>
        </w:rPr>
        <w:t xml:space="preserve"> Veškeré dodávané materiály jsou v souladu s Technologickými a desinfekčními postupy uvedenými </w:t>
      </w:r>
      <w:r w:rsidR="00F55435">
        <w:rPr>
          <w:rFonts w:ascii="Arial" w:hAnsi="Arial" w:cs="Arial"/>
          <w:sz w:val="22"/>
          <w:szCs w:val="22"/>
          <w:u w:val="single"/>
        </w:rPr>
        <w:t>v P</w:t>
      </w:r>
      <w:r w:rsidR="00366671" w:rsidRPr="002A4C4D">
        <w:rPr>
          <w:rFonts w:ascii="Arial" w:hAnsi="Arial" w:cs="Arial"/>
          <w:sz w:val="22"/>
          <w:szCs w:val="22"/>
          <w:u w:val="single"/>
        </w:rPr>
        <w:t>říloze č. 3</w:t>
      </w:r>
    </w:p>
    <w:p w14:paraId="1AEE1561" w14:textId="77777777" w:rsidR="000967DD" w:rsidRDefault="000967DD" w:rsidP="006B5E77">
      <w:pPr>
        <w:numPr>
          <w:ilvl w:val="0"/>
          <w:numId w:val="11"/>
        </w:numPr>
        <w:tabs>
          <w:tab w:val="clear" w:pos="720"/>
          <w:tab w:val="num" w:pos="426"/>
        </w:tabs>
        <w:ind w:left="426" w:hanging="437"/>
        <w:rPr>
          <w:rFonts w:ascii="Arial" w:hAnsi="Arial" w:cs="Arial"/>
          <w:sz w:val="22"/>
          <w:szCs w:val="22"/>
        </w:rPr>
      </w:pPr>
      <w:r>
        <w:rPr>
          <w:rFonts w:ascii="Arial" w:hAnsi="Arial" w:cs="Arial"/>
          <w:sz w:val="22"/>
          <w:szCs w:val="22"/>
        </w:rPr>
        <w:t>Objednatel se zavazuje poskytnout náležitou součinnost při provádění díla, řádně provedené dílo převzít a zhotoviteli uhradit smluvní cenu za podmínek a v termínu smlouvou sjednaných.</w:t>
      </w:r>
      <w:r w:rsidR="00366671">
        <w:rPr>
          <w:rFonts w:ascii="Arial" w:hAnsi="Arial" w:cs="Arial"/>
          <w:sz w:val="22"/>
          <w:szCs w:val="22"/>
        </w:rPr>
        <w:t xml:space="preserve"> Objednatel předmět díla </w:t>
      </w:r>
      <w:r w:rsidR="00366671" w:rsidRPr="00366671">
        <w:rPr>
          <w:rFonts w:ascii="Arial" w:hAnsi="Arial" w:cs="Arial"/>
          <w:sz w:val="22"/>
          <w:szCs w:val="22"/>
        </w:rPr>
        <w:t>převezme, jestliže zhotovitel dílo provedl bez vad</w:t>
      </w:r>
      <w:r w:rsidR="00366671">
        <w:rPr>
          <w:rFonts w:ascii="Arial" w:hAnsi="Arial" w:cs="Arial"/>
          <w:sz w:val="22"/>
          <w:szCs w:val="22"/>
        </w:rPr>
        <w:t xml:space="preserve"> a nedodělků</w:t>
      </w:r>
      <w:r w:rsidR="00366671" w:rsidRPr="00366671">
        <w:rPr>
          <w:rFonts w:ascii="Arial" w:hAnsi="Arial" w:cs="Arial"/>
          <w:sz w:val="22"/>
          <w:szCs w:val="22"/>
        </w:rPr>
        <w:t>, které by samy o sobě nebo ve spojení s</w:t>
      </w:r>
      <w:r w:rsidR="00366671">
        <w:rPr>
          <w:rFonts w:ascii="Arial" w:hAnsi="Arial" w:cs="Arial"/>
          <w:sz w:val="22"/>
          <w:szCs w:val="22"/>
        </w:rPr>
        <w:t> </w:t>
      </w:r>
      <w:r w:rsidR="00366671" w:rsidRPr="00366671">
        <w:rPr>
          <w:rFonts w:ascii="Arial" w:hAnsi="Arial" w:cs="Arial"/>
          <w:sz w:val="22"/>
          <w:szCs w:val="22"/>
        </w:rPr>
        <w:t>jinými</w:t>
      </w:r>
      <w:r w:rsidR="00366671">
        <w:rPr>
          <w:rFonts w:ascii="Arial" w:hAnsi="Arial" w:cs="Arial"/>
          <w:sz w:val="22"/>
          <w:szCs w:val="22"/>
        </w:rPr>
        <w:t>,</w:t>
      </w:r>
      <w:r w:rsidR="00366671" w:rsidRPr="00366671">
        <w:rPr>
          <w:rFonts w:ascii="Arial" w:hAnsi="Arial" w:cs="Arial"/>
          <w:sz w:val="22"/>
          <w:szCs w:val="22"/>
        </w:rPr>
        <w:t xml:space="preserve"> bránily užívání díla nebo je podstatně ztěžovaly. Jestliže předmět díla vykazuje drobné vady, uvede se v zápisu o předání a převzetí díla též soupis těchto drobných vad spolu s určením práva objednatele z odpovědnosti za vady, které objednatel uplatňuje, popřípadě se v zápisu uvede obsah dohody objednatele a zhotovitele o právech objednatele</w:t>
      </w:r>
      <w:r w:rsidR="00366671">
        <w:rPr>
          <w:rFonts w:ascii="Arial" w:hAnsi="Arial" w:cs="Arial"/>
          <w:sz w:val="22"/>
          <w:szCs w:val="22"/>
        </w:rPr>
        <w:t xml:space="preserve">. </w:t>
      </w:r>
    </w:p>
    <w:p w14:paraId="1AEE1562" w14:textId="77777777" w:rsidR="003C61EE" w:rsidRDefault="003C61EE" w:rsidP="006B5E77">
      <w:pPr>
        <w:numPr>
          <w:ilvl w:val="0"/>
          <w:numId w:val="11"/>
        </w:numPr>
        <w:tabs>
          <w:tab w:val="clear" w:pos="720"/>
          <w:tab w:val="num" w:pos="426"/>
        </w:tabs>
        <w:ind w:left="426" w:hanging="437"/>
        <w:rPr>
          <w:rFonts w:ascii="Arial" w:hAnsi="Arial" w:cs="Arial"/>
          <w:sz w:val="22"/>
          <w:szCs w:val="22"/>
        </w:rPr>
      </w:pPr>
      <w:r w:rsidRPr="008531E8">
        <w:rPr>
          <w:rFonts w:ascii="Arial" w:hAnsi="Arial" w:cs="Arial"/>
          <w:sz w:val="22"/>
          <w:szCs w:val="22"/>
        </w:rPr>
        <w:t>Předmětem díla dále je</w:t>
      </w:r>
    </w:p>
    <w:p w14:paraId="1AEE1563" w14:textId="77777777" w:rsidR="003C61EE" w:rsidRPr="002C0ECE" w:rsidRDefault="003C61EE" w:rsidP="00BF5826">
      <w:pPr>
        <w:numPr>
          <w:ilvl w:val="0"/>
          <w:numId w:val="26"/>
        </w:numPr>
        <w:suppressAutoHyphens w:val="0"/>
        <w:spacing w:before="60"/>
        <w:ind w:left="1077" w:hanging="357"/>
        <w:rPr>
          <w:rFonts w:ascii="Arial" w:hAnsi="Arial" w:cs="Arial"/>
          <w:sz w:val="22"/>
          <w:szCs w:val="22"/>
        </w:rPr>
      </w:pPr>
      <w:r w:rsidRPr="008531E8">
        <w:rPr>
          <w:rFonts w:ascii="Arial" w:hAnsi="Arial" w:cs="Arial"/>
          <w:sz w:val="22"/>
          <w:szCs w:val="22"/>
        </w:rPr>
        <w:t xml:space="preserve">zhotovení dokumentace skutečného provedení. V okamžiku předání dokončeného díla (formou zápisu o předání a </w:t>
      </w:r>
      <w:r w:rsidRPr="002C0ECE">
        <w:rPr>
          <w:rFonts w:ascii="Arial" w:hAnsi="Arial" w:cs="Arial"/>
          <w:sz w:val="22"/>
          <w:szCs w:val="22"/>
        </w:rPr>
        <w:t xml:space="preserve">převzetí díla) předá zájemce zadavateli také dokumentaci skutečného provedení ve </w:t>
      </w:r>
      <w:r w:rsidR="002C0ECE" w:rsidRPr="002C0ECE">
        <w:rPr>
          <w:rFonts w:ascii="Arial" w:hAnsi="Arial" w:cs="Arial"/>
          <w:sz w:val="22"/>
          <w:szCs w:val="22"/>
        </w:rPr>
        <w:t>3</w:t>
      </w:r>
      <w:r w:rsidRPr="002C0ECE">
        <w:rPr>
          <w:rFonts w:ascii="Arial" w:hAnsi="Arial" w:cs="Arial"/>
          <w:sz w:val="22"/>
          <w:szCs w:val="22"/>
        </w:rPr>
        <w:t xml:space="preserve"> vyhotoveních, z toho 1 v datové formě (na CD/DVD) ve formátech *.dwg, *.pdf, *.</w:t>
      </w:r>
      <w:r w:rsidR="002A4C4D" w:rsidRPr="002C0ECE">
        <w:rPr>
          <w:rFonts w:ascii="Arial" w:hAnsi="Arial" w:cs="Arial"/>
          <w:sz w:val="22"/>
          <w:szCs w:val="22"/>
        </w:rPr>
        <w:t>doc</w:t>
      </w:r>
      <w:r w:rsidRPr="002C0ECE">
        <w:rPr>
          <w:rFonts w:ascii="Arial" w:hAnsi="Arial" w:cs="Arial"/>
          <w:sz w:val="22"/>
          <w:szCs w:val="22"/>
        </w:rPr>
        <w:t xml:space="preserve"> a *.xls</w:t>
      </w:r>
      <w:r w:rsidR="002C0ECE" w:rsidRPr="002C0ECE">
        <w:rPr>
          <w:rFonts w:ascii="Arial" w:hAnsi="Arial" w:cs="Arial"/>
          <w:sz w:val="22"/>
          <w:szCs w:val="22"/>
        </w:rPr>
        <w:t>, nikoliv však ve formátech ZIP a RAR</w:t>
      </w:r>
      <w:r w:rsidR="002C0ECE">
        <w:rPr>
          <w:rFonts w:ascii="Arial" w:hAnsi="Arial" w:cs="Arial"/>
          <w:sz w:val="22"/>
          <w:szCs w:val="22"/>
        </w:rPr>
        <w:t>;</w:t>
      </w:r>
    </w:p>
    <w:p w14:paraId="1AEE1564" w14:textId="77777777" w:rsidR="003C61EE" w:rsidRPr="008531E8" w:rsidRDefault="003C61EE" w:rsidP="00BF5826">
      <w:pPr>
        <w:numPr>
          <w:ilvl w:val="0"/>
          <w:numId w:val="26"/>
        </w:numPr>
        <w:suppressAutoHyphens w:val="0"/>
        <w:spacing w:before="60"/>
        <w:ind w:left="1077" w:hanging="357"/>
        <w:rPr>
          <w:rFonts w:ascii="Arial" w:hAnsi="Arial" w:cs="Arial"/>
          <w:sz w:val="22"/>
          <w:szCs w:val="22"/>
        </w:rPr>
      </w:pPr>
      <w:r w:rsidRPr="008531E8">
        <w:rPr>
          <w:rFonts w:ascii="Arial" w:hAnsi="Arial" w:cs="Arial"/>
          <w:sz w:val="22"/>
          <w:szCs w:val="22"/>
        </w:rPr>
        <w:t>provedení veškerých předepsaných zkoušek včetně vystavení dokladů o jejich provedení, doložení at</w:t>
      </w:r>
      <w:r>
        <w:rPr>
          <w:rFonts w:ascii="Arial" w:hAnsi="Arial" w:cs="Arial"/>
          <w:sz w:val="22"/>
          <w:szCs w:val="22"/>
        </w:rPr>
        <w:t>estů, certifikátů, prohlášení o </w:t>
      </w:r>
      <w:r w:rsidRPr="008531E8">
        <w:rPr>
          <w:rFonts w:ascii="Arial" w:hAnsi="Arial" w:cs="Arial"/>
          <w:sz w:val="22"/>
          <w:szCs w:val="22"/>
        </w:rPr>
        <w:t xml:space="preserve">shodě, protokolů o předvedení funkčnosti a ostatních dokladů potřebných pro možnost řádného provozování ve smyslu platných právních předpisů apod. </w:t>
      </w:r>
      <w:r>
        <w:rPr>
          <w:rFonts w:ascii="Arial" w:hAnsi="Arial" w:cs="Arial"/>
          <w:sz w:val="22"/>
          <w:szCs w:val="22"/>
        </w:rPr>
        <w:t xml:space="preserve">a jejich předání </w:t>
      </w:r>
      <w:r w:rsidRPr="002C0ECE">
        <w:rPr>
          <w:rFonts w:ascii="Arial" w:hAnsi="Arial" w:cs="Arial"/>
          <w:sz w:val="22"/>
          <w:szCs w:val="22"/>
        </w:rPr>
        <w:t>Objednateli ve 3 vyhotoveních</w:t>
      </w:r>
      <w:r w:rsidR="002C0ECE">
        <w:rPr>
          <w:rFonts w:ascii="Arial" w:hAnsi="Arial" w:cs="Arial"/>
          <w:sz w:val="22"/>
          <w:szCs w:val="22"/>
        </w:rPr>
        <w:t xml:space="preserve"> z toho v 1 vyhotovení v elektronické verzi</w:t>
      </w:r>
      <w:r>
        <w:rPr>
          <w:rFonts w:ascii="Arial" w:hAnsi="Arial" w:cs="Arial"/>
          <w:sz w:val="22"/>
          <w:szCs w:val="22"/>
        </w:rPr>
        <w:t xml:space="preserve"> </w:t>
      </w:r>
      <w:r w:rsidRPr="002F1DE4">
        <w:rPr>
          <w:rFonts w:ascii="Arial" w:hAnsi="Arial" w:cs="Arial"/>
          <w:sz w:val="22"/>
          <w:szCs w:val="22"/>
        </w:rPr>
        <w:t>v českém jazyce, popř. s překladatelskou doložkou</w:t>
      </w:r>
      <w:r w:rsidRPr="008531E8">
        <w:rPr>
          <w:rFonts w:ascii="Arial" w:hAnsi="Arial" w:cs="Arial"/>
          <w:sz w:val="22"/>
          <w:szCs w:val="22"/>
        </w:rPr>
        <w:t>;</w:t>
      </w:r>
    </w:p>
    <w:p w14:paraId="1AEE1565" w14:textId="77777777" w:rsidR="003C61EE" w:rsidRPr="00F55435" w:rsidRDefault="003C61EE" w:rsidP="00BF5826">
      <w:pPr>
        <w:numPr>
          <w:ilvl w:val="0"/>
          <w:numId w:val="26"/>
        </w:numPr>
        <w:suppressAutoHyphens w:val="0"/>
        <w:spacing w:before="60"/>
        <w:ind w:left="1077" w:hanging="357"/>
        <w:rPr>
          <w:rFonts w:ascii="Arial" w:hAnsi="Arial" w:cs="Arial"/>
          <w:sz w:val="22"/>
          <w:szCs w:val="22"/>
        </w:rPr>
      </w:pPr>
      <w:r w:rsidRPr="008531E8">
        <w:rPr>
          <w:rFonts w:ascii="Arial" w:hAnsi="Arial" w:cs="Arial"/>
          <w:sz w:val="22"/>
          <w:szCs w:val="22"/>
        </w:rPr>
        <w:t xml:space="preserve">vyhotovení a předání zadavateli všech stavebním úřadem požadovaných dokumentů potřebných k udělení kolaudačního souhlasu v souladu s ustanovením § 122 zákona č. 183/2006 Sb., stavebního zákona, ve znění </w:t>
      </w:r>
      <w:r w:rsidRPr="00F55435">
        <w:rPr>
          <w:rFonts w:ascii="Arial" w:hAnsi="Arial" w:cs="Arial"/>
          <w:sz w:val="22"/>
          <w:szCs w:val="22"/>
        </w:rPr>
        <w:t>pozdějších předpisů, a zákona č. 185/2001 Sb., o odpadech, ve znění pozdějších předpisů. Těmito doklady se rozumí např. i potvrzení o provedení zkoušek na všech rozvodech (chemické a hygienické rozbory pitné vody atd.) a instalacích dotčených stavbou, kompletní zprávy o výchozích revizích elektrických zařízení a odborné a závazné stanovisko Technické inspekce České republiky, aj.)</w:t>
      </w:r>
    </w:p>
    <w:p w14:paraId="1AEE1566" w14:textId="77777777" w:rsidR="003C61EE" w:rsidRPr="008531E8" w:rsidRDefault="003C61EE" w:rsidP="00BF5826">
      <w:pPr>
        <w:numPr>
          <w:ilvl w:val="0"/>
          <w:numId w:val="26"/>
        </w:numPr>
        <w:suppressAutoHyphens w:val="0"/>
        <w:spacing w:before="60"/>
        <w:ind w:left="1077" w:hanging="357"/>
        <w:rPr>
          <w:rFonts w:ascii="Arial" w:hAnsi="Arial" w:cs="Arial"/>
          <w:sz w:val="22"/>
          <w:szCs w:val="22"/>
        </w:rPr>
      </w:pPr>
      <w:r w:rsidRPr="008531E8">
        <w:rPr>
          <w:rFonts w:ascii="Arial" w:hAnsi="Arial" w:cs="Arial"/>
          <w:sz w:val="22"/>
          <w:szCs w:val="22"/>
        </w:rPr>
        <w:lastRenderedPageBreak/>
        <w:t>provedení individuálního a kompl</w:t>
      </w:r>
      <w:r>
        <w:rPr>
          <w:rFonts w:ascii="Arial" w:hAnsi="Arial" w:cs="Arial"/>
          <w:sz w:val="22"/>
          <w:szCs w:val="22"/>
        </w:rPr>
        <w:t>exního vyzkoušení všech prvků a </w:t>
      </w:r>
      <w:r w:rsidRPr="008531E8">
        <w:rPr>
          <w:rFonts w:ascii="Arial" w:hAnsi="Arial" w:cs="Arial"/>
          <w:sz w:val="22"/>
          <w:szCs w:val="22"/>
        </w:rPr>
        <w:t xml:space="preserve">zařízení tvořících předmět plnění, včetně vyhotovení protokolu v českém jazyce </w:t>
      </w:r>
      <w:r w:rsidRPr="002C0ECE">
        <w:rPr>
          <w:rFonts w:ascii="Arial" w:hAnsi="Arial" w:cs="Arial"/>
          <w:sz w:val="22"/>
          <w:szCs w:val="22"/>
        </w:rPr>
        <w:t>ve 3 vyhotoveních</w:t>
      </w:r>
      <w:r w:rsidR="002C0ECE" w:rsidRPr="002C0ECE">
        <w:rPr>
          <w:rFonts w:ascii="Arial" w:hAnsi="Arial" w:cs="Arial"/>
          <w:sz w:val="22"/>
          <w:szCs w:val="22"/>
        </w:rPr>
        <w:t xml:space="preserve"> z</w:t>
      </w:r>
      <w:r w:rsidR="002C0ECE">
        <w:rPr>
          <w:rFonts w:ascii="Arial" w:hAnsi="Arial" w:cs="Arial"/>
          <w:sz w:val="22"/>
          <w:szCs w:val="22"/>
        </w:rPr>
        <w:t> toho v 1 vyhotovení v elektronické verzi</w:t>
      </w:r>
      <w:r w:rsidRPr="008531E8">
        <w:rPr>
          <w:rFonts w:ascii="Arial" w:hAnsi="Arial" w:cs="Arial"/>
          <w:sz w:val="22"/>
          <w:szCs w:val="22"/>
        </w:rPr>
        <w:t>;</w:t>
      </w:r>
    </w:p>
    <w:p w14:paraId="1AEE1567" w14:textId="77777777" w:rsidR="003C61EE" w:rsidRPr="008531E8" w:rsidRDefault="003C61EE" w:rsidP="00BF5826">
      <w:pPr>
        <w:numPr>
          <w:ilvl w:val="0"/>
          <w:numId w:val="26"/>
        </w:numPr>
        <w:suppressAutoHyphens w:val="0"/>
        <w:spacing w:before="60"/>
        <w:ind w:left="1077" w:hanging="357"/>
        <w:rPr>
          <w:rFonts w:ascii="Arial" w:hAnsi="Arial" w:cs="Arial"/>
          <w:sz w:val="22"/>
          <w:szCs w:val="22"/>
        </w:rPr>
      </w:pPr>
      <w:r w:rsidRPr="008531E8">
        <w:rPr>
          <w:rFonts w:ascii="Arial" w:hAnsi="Arial" w:cs="Arial"/>
          <w:sz w:val="22"/>
          <w:szCs w:val="22"/>
        </w:rPr>
        <w:t>zajištění návodů k obsluze, návodu na prov</w:t>
      </w:r>
      <w:r>
        <w:rPr>
          <w:rFonts w:ascii="Arial" w:hAnsi="Arial" w:cs="Arial"/>
          <w:sz w:val="22"/>
          <w:szCs w:val="22"/>
        </w:rPr>
        <w:t>oz a údržbu díla a </w:t>
      </w:r>
      <w:r w:rsidRPr="008531E8">
        <w:rPr>
          <w:rFonts w:ascii="Arial" w:hAnsi="Arial" w:cs="Arial"/>
          <w:sz w:val="22"/>
          <w:szCs w:val="22"/>
        </w:rPr>
        <w:t xml:space="preserve">předvedení funkčnosti zařízení, včetně instruktáže obsluhujícího personálu vše v českém jazyce ve </w:t>
      </w:r>
      <w:r w:rsidR="002C0ECE" w:rsidRPr="002C0ECE">
        <w:rPr>
          <w:rFonts w:ascii="Arial" w:hAnsi="Arial" w:cs="Arial"/>
          <w:sz w:val="22"/>
          <w:szCs w:val="22"/>
        </w:rPr>
        <w:t>3 vyhotoveních z</w:t>
      </w:r>
      <w:r w:rsidR="002C0ECE">
        <w:rPr>
          <w:rFonts w:ascii="Arial" w:hAnsi="Arial" w:cs="Arial"/>
          <w:sz w:val="22"/>
          <w:szCs w:val="22"/>
        </w:rPr>
        <w:t> toho v 1 vyhotovení v elektronické verzi</w:t>
      </w:r>
      <w:r w:rsidRPr="008531E8">
        <w:rPr>
          <w:rFonts w:ascii="Arial" w:hAnsi="Arial" w:cs="Arial"/>
          <w:sz w:val="22"/>
          <w:szCs w:val="22"/>
        </w:rPr>
        <w:t>;</w:t>
      </w:r>
    </w:p>
    <w:p w14:paraId="1AEE1568" w14:textId="77777777" w:rsidR="003C61EE" w:rsidRDefault="003C61EE" w:rsidP="00BF5826">
      <w:pPr>
        <w:numPr>
          <w:ilvl w:val="0"/>
          <w:numId w:val="26"/>
        </w:numPr>
        <w:suppressAutoHyphens w:val="0"/>
        <w:spacing w:before="60"/>
        <w:ind w:left="1077" w:hanging="357"/>
        <w:rPr>
          <w:rFonts w:ascii="Arial" w:hAnsi="Arial" w:cs="Arial"/>
          <w:sz w:val="22"/>
          <w:szCs w:val="22"/>
        </w:rPr>
      </w:pPr>
      <w:r w:rsidRPr="008531E8">
        <w:rPr>
          <w:rFonts w:ascii="Arial" w:hAnsi="Arial" w:cs="Arial"/>
          <w:sz w:val="22"/>
          <w:szCs w:val="22"/>
        </w:rPr>
        <w:t>zpracování kusovníků jednotlivých prvků a zaří</w:t>
      </w:r>
      <w:r w:rsidR="008A5ED3">
        <w:rPr>
          <w:rFonts w:ascii="Arial" w:hAnsi="Arial" w:cs="Arial"/>
          <w:sz w:val="22"/>
          <w:szCs w:val="22"/>
        </w:rPr>
        <w:t>zení</w:t>
      </w:r>
      <w:r w:rsidRPr="008531E8">
        <w:rPr>
          <w:rFonts w:ascii="Arial" w:hAnsi="Arial" w:cs="Arial"/>
          <w:sz w:val="22"/>
          <w:szCs w:val="22"/>
        </w:rPr>
        <w:t xml:space="preserve"> včetně výrobního čísla, typu a technických parametrů pro potřeby zařazení majetku do operativní evidence zadavatele, a to v souladu s Pokynem Generálního </w:t>
      </w:r>
      <w:r>
        <w:rPr>
          <w:rFonts w:ascii="Arial" w:hAnsi="Arial" w:cs="Arial"/>
          <w:sz w:val="22"/>
          <w:szCs w:val="22"/>
        </w:rPr>
        <w:t>f</w:t>
      </w:r>
      <w:r w:rsidRPr="008531E8">
        <w:rPr>
          <w:rFonts w:ascii="Arial" w:hAnsi="Arial" w:cs="Arial"/>
          <w:sz w:val="22"/>
          <w:szCs w:val="22"/>
        </w:rPr>
        <w:t xml:space="preserve">inančního </w:t>
      </w:r>
      <w:r>
        <w:rPr>
          <w:rFonts w:ascii="Arial" w:hAnsi="Arial" w:cs="Arial"/>
          <w:sz w:val="22"/>
          <w:szCs w:val="22"/>
        </w:rPr>
        <w:t>ř</w:t>
      </w:r>
      <w:r w:rsidRPr="008531E8">
        <w:rPr>
          <w:rFonts w:ascii="Arial" w:hAnsi="Arial" w:cs="Arial"/>
          <w:sz w:val="22"/>
          <w:szCs w:val="22"/>
        </w:rPr>
        <w:t>editelství č. D-</w:t>
      </w:r>
      <w:r>
        <w:rPr>
          <w:rFonts w:ascii="Arial" w:hAnsi="Arial" w:cs="Arial"/>
          <w:sz w:val="22"/>
          <w:szCs w:val="22"/>
        </w:rPr>
        <w:t xml:space="preserve">22 </w:t>
      </w:r>
      <w:r w:rsidRPr="008531E8">
        <w:rPr>
          <w:rFonts w:ascii="Arial" w:hAnsi="Arial" w:cs="Arial"/>
          <w:sz w:val="22"/>
          <w:szCs w:val="22"/>
        </w:rPr>
        <w:t>k jednotnému postupu při uplatňování některých ustanovení zákona č. 586/1992 Sb., o daních z příjmu, ve znění pozdějších předpisů, vše v českém jazyce ve 3 vyhotoveních</w:t>
      </w:r>
      <w:r w:rsidR="00F55435">
        <w:rPr>
          <w:rFonts w:ascii="Arial" w:hAnsi="Arial" w:cs="Arial"/>
          <w:sz w:val="22"/>
          <w:szCs w:val="22"/>
        </w:rPr>
        <w:t xml:space="preserve"> </w:t>
      </w:r>
      <w:r w:rsidR="00F55435" w:rsidRPr="00F55435">
        <w:rPr>
          <w:rFonts w:ascii="Arial" w:hAnsi="Arial" w:cs="Arial"/>
          <w:sz w:val="22"/>
          <w:szCs w:val="22"/>
          <w:u w:val="single"/>
        </w:rPr>
        <w:t>viz. Příloha č. 4</w:t>
      </w:r>
      <w:r w:rsidR="00F55435">
        <w:rPr>
          <w:rFonts w:ascii="Arial" w:hAnsi="Arial" w:cs="Arial"/>
          <w:sz w:val="22"/>
          <w:szCs w:val="22"/>
          <w:u w:val="single"/>
        </w:rPr>
        <w:t>;</w:t>
      </w:r>
    </w:p>
    <w:p w14:paraId="1AEE1569" w14:textId="77777777" w:rsidR="003C61EE" w:rsidRPr="005F24BD" w:rsidRDefault="002C0ECE" w:rsidP="00BF5826">
      <w:pPr>
        <w:numPr>
          <w:ilvl w:val="0"/>
          <w:numId w:val="26"/>
        </w:numPr>
        <w:suppressAutoHyphens w:val="0"/>
        <w:spacing w:before="0"/>
        <w:ind w:hanging="357"/>
        <w:rPr>
          <w:rFonts w:ascii="Arial" w:hAnsi="Arial" w:cs="Arial"/>
          <w:sz w:val="22"/>
          <w:szCs w:val="22"/>
          <w:u w:val="single"/>
        </w:rPr>
      </w:pPr>
      <w:r w:rsidRPr="005F24BD">
        <w:rPr>
          <w:rFonts w:ascii="Arial" w:hAnsi="Arial" w:cs="Arial"/>
          <w:sz w:val="22"/>
          <w:szCs w:val="22"/>
        </w:rPr>
        <w:t>s</w:t>
      </w:r>
      <w:r w:rsidR="007F587A" w:rsidRPr="005F24BD">
        <w:rPr>
          <w:rFonts w:ascii="Arial" w:hAnsi="Arial" w:cs="Arial"/>
          <w:sz w:val="22"/>
          <w:szCs w:val="22"/>
        </w:rPr>
        <w:t>ervis po dobu záruky</w:t>
      </w:r>
      <w:r w:rsidR="00922FA1" w:rsidRPr="005F24BD">
        <w:rPr>
          <w:rFonts w:ascii="Arial" w:hAnsi="Arial" w:cs="Arial"/>
          <w:sz w:val="22"/>
          <w:szCs w:val="22"/>
        </w:rPr>
        <w:t xml:space="preserve"> </w:t>
      </w:r>
    </w:p>
    <w:p w14:paraId="1AEE156A" w14:textId="77777777" w:rsidR="000967DD" w:rsidRDefault="000967DD" w:rsidP="006B5E77">
      <w:pPr>
        <w:numPr>
          <w:ilvl w:val="0"/>
          <w:numId w:val="11"/>
        </w:numPr>
        <w:tabs>
          <w:tab w:val="clear" w:pos="720"/>
          <w:tab w:val="num" w:pos="426"/>
        </w:tabs>
        <w:ind w:left="426" w:hanging="437"/>
        <w:rPr>
          <w:rFonts w:ascii="Arial" w:hAnsi="Arial" w:cs="Arial"/>
          <w:sz w:val="22"/>
          <w:szCs w:val="22"/>
        </w:rPr>
      </w:pPr>
      <w:r>
        <w:rPr>
          <w:rFonts w:ascii="Arial" w:hAnsi="Arial" w:cs="Arial"/>
          <w:sz w:val="22"/>
          <w:szCs w:val="22"/>
        </w:rPr>
        <w:t>Zhotovitel se zavazuje provést dílo v souladu s technickými a právními předpisy České republiky platnými v době provedení díla.</w:t>
      </w:r>
    </w:p>
    <w:p w14:paraId="1AEE156B" w14:textId="77777777" w:rsidR="00271317" w:rsidRDefault="00271317" w:rsidP="006B5E77">
      <w:pPr>
        <w:jc w:val="center"/>
        <w:rPr>
          <w:rFonts w:ascii="Arial" w:hAnsi="Arial" w:cs="Arial"/>
          <w:sz w:val="22"/>
          <w:szCs w:val="22"/>
        </w:rPr>
      </w:pPr>
    </w:p>
    <w:p w14:paraId="1AEE156C" w14:textId="77777777" w:rsidR="000967DD" w:rsidRDefault="00271317" w:rsidP="006B5E77">
      <w:pPr>
        <w:tabs>
          <w:tab w:val="left" w:pos="0"/>
        </w:tabs>
        <w:jc w:val="center"/>
        <w:rPr>
          <w:rFonts w:ascii="Arial" w:hAnsi="Arial" w:cs="Arial"/>
          <w:sz w:val="22"/>
          <w:szCs w:val="22"/>
        </w:rPr>
      </w:pPr>
      <w:r>
        <w:rPr>
          <w:rFonts w:ascii="Arial" w:hAnsi="Arial" w:cs="Arial"/>
          <w:b/>
          <w:bCs/>
          <w:sz w:val="22"/>
          <w:szCs w:val="22"/>
        </w:rPr>
        <w:t xml:space="preserve">II. </w:t>
      </w:r>
      <w:r w:rsidR="000967DD">
        <w:rPr>
          <w:rFonts w:ascii="Arial" w:hAnsi="Arial" w:cs="Arial"/>
          <w:b/>
          <w:bCs/>
          <w:sz w:val="22"/>
          <w:szCs w:val="22"/>
        </w:rPr>
        <w:t>Doba plnění</w:t>
      </w:r>
    </w:p>
    <w:p w14:paraId="1AEE156D" w14:textId="77777777" w:rsidR="000967DD" w:rsidRDefault="000967DD" w:rsidP="00BF5826">
      <w:pPr>
        <w:numPr>
          <w:ilvl w:val="0"/>
          <w:numId w:val="19"/>
        </w:numPr>
        <w:tabs>
          <w:tab w:val="clear" w:pos="720"/>
          <w:tab w:val="num" w:pos="426"/>
        </w:tabs>
        <w:ind w:left="426" w:hanging="426"/>
        <w:rPr>
          <w:rFonts w:ascii="Arial" w:hAnsi="Arial" w:cs="Arial"/>
          <w:sz w:val="22"/>
          <w:szCs w:val="22"/>
        </w:rPr>
      </w:pPr>
      <w:r>
        <w:rPr>
          <w:rFonts w:ascii="Arial" w:hAnsi="Arial" w:cs="Arial"/>
          <w:sz w:val="22"/>
          <w:szCs w:val="22"/>
        </w:rPr>
        <w:t>Zhotovitel se zavazuje dodržet zejména následující termíny:</w:t>
      </w:r>
    </w:p>
    <w:p w14:paraId="1AEE156E" w14:textId="77777777" w:rsidR="00366671" w:rsidRDefault="00366671" w:rsidP="00BF5826">
      <w:pPr>
        <w:numPr>
          <w:ilvl w:val="0"/>
          <w:numId w:val="13"/>
        </w:numPr>
        <w:tabs>
          <w:tab w:val="clear" w:pos="717"/>
          <w:tab w:val="left" w:pos="993"/>
        </w:tabs>
        <w:ind w:left="993" w:hanging="284"/>
        <w:rPr>
          <w:rFonts w:ascii="Arial" w:hAnsi="Arial" w:cs="Arial"/>
          <w:sz w:val="22"/>
          <w:szCs w:val="22"/>
        </w:rPr>
      </w:pPr>
      <w:r>
        <w:rPr>
          <w:rFonts w:ascii="Arial" w:hAnsi="Arial" w:cs="Arial"/>
          <w:sz w:val="22"/>
          <w:szCs w:val="22"/>
        </w:rPr>
        <w:t xml:space="preserve">termín převzetí staveniště zhotovitelem: do </w:t>
      </w:r>
      <w:r w:rsidR="008A5ED3">
        <w:rPr>
          <w:rFonts w:ascii="Arial" w:hAnsi="Arial" w:cs="Arial"/>
          <w:sz w:val="22"/>
          <w:szCs w:val="22"/>
        </w:rPr>
        <w:t>3</w:t>
      </w:r>
      <w:r w:rsidR="002C0ECE">
        <w:rPr>
          <w:rFonts w:ascii="Arial" w:hAnsi="Arial" w:cs="Arial"/>
          <w:sz w:val="22"/>
          <w:szCs w:val="22"/>
        </w:rPr>
        <w:t xml:space="preserve">0 </w:t>
      </w:r>
      <w:r>
        <w:rPr>
          <w:rFonts w:ascii="Arial" w:hAnsi="Arial" w:cs="Arial"/>
          <w:sz w:val="22"/>
          <w:szCs w:val="22"/>
        </w:rPr>
        <w:t>kalendářních dnů od podpisu smlouvy o dílo</w:t>
      </w:r>
    </w:p>
    <w:p w14:paraId="1AEE156F" w14:textId="77777777" w:rsidR="000967DD" w:rsidRPr="0015556A" w:rsidRDefault="000967DD" w:rsidP="00BF5826">
      <w:pPr>
        <w:numPr>
          <w:ilvl w:val="0"/>
          <w:numId w:val="13"/>
        </w:numPr>
        <w:tabs>
          <w:tab w:val="clear" w:pos="717"/>
          <w:tab w:val="left" w:pos="993"/>
        </w:tabs>
        <w:ind w:left="993" w:hanging="284"/>
        <w:rPr>
          <w:rFonts w:ascii="Arial" w:hAnsi="Arial" w:cs="Arial"/>
          <w:sz w:val="22"/>
          <w:szCs w:val="22"/>
        </w:rPr>
      </w:pPr>
      <w:r>
        <w:rPr>
          <w:rFonts w:ascii="Arial" w:hAnsi="Arial" w:cs="Arial"/>
          <w:sz w:val="22"/>
          <w:szCs w:val="22"/>
        </w:rPr>
        <w:t xml:space="preserve">termín dokončení a předání díla: </w:t>
      </w:r>
      <w:r w:rsidR="001B084E" w:rsidRPr="004C5A8B">
        <w:rPr>
          <w:rFonts w:ascii="Arial" w:hAnsi="Arial" w:cs="Arial"/>
          <w:sz w:val="22"/>
          <w:szCs w:val="22"/>
        </w:rPr>
        <w:t>56</w:t>
      </w:r>
      <w:r w:rsidR="00724F25" w:rsidRPr="004C5A8B">
        <w:rPr>
          <w:rFonts w:ascii="Arial" w:hAnsi="Arial" w:cs="Arial"/>
          <w:sz w:val="22"/>
          <w:szCs w:val="22"/>
        </w:rPr>
        <w:t xml:space="preserve"> d</w:t>
      </w:r>
      <w:r w:rsidR="00724F25" w:rsidRPr="0015556A">
        <w:rPr>
          <w:rFonts w:ascii="Arial" w:hAnsi="Arial" w:cs="Arial"/>
          <w:sz w:val="22"/>
          <w:szCs w:val="22"/>
        </w:rPr>
        <w:t>nů</w:t>
      </w:r>
      <w:r w:rsidRPr="0015556A">
        <w:rPr>
          <w:rFonts w:ascii="Arial" w:hAnsi="Arial" w:cs="Arial"/>
          <w:sz w:val="22"/>
          <w:szCs w:val="22"/>
        </w:rPr>
        <w:t xml:space="preserve"> od podpisu SoD</w:t>
      </w:r>
      <w:r w:rsidR="007442BB" w:rsidRPr="0015556A">
        <w:rPr>
          <w:rFonts w:ascii="Arial" w:hAnsi="Arial" w:cs="Arial"/>
          <w:sz w:val="22"/>
          <w:szCs w:val="22"/>
        </w:rPr>
        <w:t xml:space="preserve"> </w:t>
      </w:r>
    </w:p>
    <w:p w14:paraId="1AEE1570" w14:textId="77777777" w:rsidR="00724F25" w:rsidRPr="00F55435" w:rsidRDefault="000967DD" w:rsidP="00BF5826">
      <w:pPr>
        <w:numPr>
          <w:ilvl w:val="0"/>
          <w:numId w:val="13"/>
        </w:numPr>
        <w:tabs>
          <w:tab w:val="clear" w:pos="717"/>
          <w:tab w:val="left" w:pos="993"/>
        </w:tabs>
        <w:ind w:left="993" w:hanging="284"/>
        <w:rPr>
          <w:rFonts w:ascii="Arial" w:hAnsi="Arial" w:cs="Arial"/>
          <w:sz w:val="22"/>
          <w:szCs w:val="22"/>
        </w:rPr>
      </w:pPr>
      <w:r>
        <w:rPr>
          <w:rFonts w:ascii="Arial" w:hAnsi="Arial" w:cs="Arial"/>
          <w:sz w:val="22"/>
          <w:szCs w:val="22"/>
        </w:rPr>
        <w:t xml:space="preserve">termín odstranění zařízení staveniště: do </w:t>
      </w:r>
      <w:r w:rsidR="007442BB">
        <w:rPr>
          <w:rFonts w:ascii="Arial" w:hAnsi="Arial" w:cs="Arial"/>
          <w:sz w:val="22"/>
          <w:szCs w:val="22"/>
        </w:rPr>
        <w:t>7</w:t>
      </w:r>
      <w:r w:rsidR="002A4C4D">
        <w:rPr>
          <w:rFonts w:ascii="Arial" w:hAnsi="Arial" w:cs="Arial"/>
          <w:sz w:val="22"/>
          <w:szCs w:val="22"/>
        </w:rPr>
        <w:t xml:space="preserve"> </w:t>
      </w:r>
      <w:r w:rsidR="002C0ECE">
        <w:rPr>
          <w:rFonts w:ascii="Arial" w:hAnsi="Arial" w:cs="Arial"/>
          <w:sz w:val="22"/>
          <w:szCs w:val="22"/>
        </w:rPr>
        <w:t>kalendářních dnů</w:t>
      </w:r>
      <w:r>
        <w:rPr>
          <w:rFonts w:ascii="Arial" w:hAnsi="Arial" w:cs="Arial"/>
          <w:sz w:val="22"/>
          <w:szCs w:val="22"/>
        </w:rPr>
        <w:t xml:space="preserve"> od předání díla</w:t>
      </w:r>
    </w:p>
    <w:p w14:paraId="1AEE1571" w14:textId="77777777" w:rsidR="000967DD" w:rsidRDefault="000967DD" w:rsidP="00BF5826">
      <w:pPr>
        <w:numPr>
          <w:ilvl w:val="0"/>
          <w:numId w:val="19"/>
        </w:numPr>
        <w:tabs>
          <w:tab w:val="clear" w:pos="720"/>
          <w:tab w:val="num" w:pos="426"/>
        </w:tabs>
        <w:ind w:left="426" w:hanging="426"/>
        <w:rPr>
          <w:rFonts w:ascii="Arial" w:hAnsi="Arial" w:cs="Arial"/>
          <w:sz w:val="22"/>
          <w:szCs w:val="22"/>
        </w:rPr>
      </w:pPr>
      <w:r>
        <w:rPr>
          <w:rFonts w:ascii="Arial" w:hAnsi="Arial" w:cs="Arial"/>
          <w:sz w:val="22"/>
          <w:szCs w:val="22"/>
        </w:rPr>
        <w:t>Zhotovitel se zavazuje bezodkladně informovat objednatele o veškerých okolnostech, které mohou mít vliv na termín provedení díla.</w:t>
      </w:r>
    </w:p>
    <w:p w14:paraId="1AEE1572" w14:textId="77777777" w:rsidR="000967DD" w:rsidRDefault="000967DD" w:rsidP="00BF5826">
      <w:pPr>
        <w:numPr>
          <w:ilvl w:val="0"/>
          <w:numId w:val="19"/>
        </w:numPr>
        <w:tabs>
          <w:tab w:val="clear" w:pos="720"/>
          <w:tab w:val="num" w:pos="426"/>
        </w:tabs>
        <w:ind w:left="426" w:hanging="426"/>
        <w:rPr>
          <w:rFonts w:ascii="Arial" w:hAnsi="Arial" w:cs="Arial"/>
          <w:sz w:val="22"/>
          <w:szCs w:val="22"/>
        </w:rPr>
      </w:pPr>
      <w:r>
        <w:rPr>
          <w:rFonts w:ascii="Arial" w:hAnsi="Arial" w:cs="Arial"/>
          <w:sz w:val="22"/>
          <w:szCs w:val="22"/>
        </w:rPr>
        <w:t xml:space="preserve">Zhotovitel splní svou povinnost zhotovit dílo jeho řádným ukončením a předáním objednateli v dohodnutém termínu, a to v souladu s platnými právními předpisy, správními rozhodnutími, technickými normami a dle </w:t>
      </w:r>
      <w:r w:rsidRPr="00877D89">
        <w:rPr>
          <w:rFonts w:ascii="Arial" w:hAnsi="Arial" w:cs="Arial"/>
          <w:sz w:val="22"/>
          <w:szCs w:val="22"/>
        </w:rPr>
        <w:t xml:space="preserve">schválené </w:t>
      </w:r>
      <w:r w:rsidR="0015556A" w:rsidRPr="00877D89">
        <w:rPr>
          <w:rFonts w:ascii="Arial" w:hAnsi="Arial" w:cs="Arial"/>
          <w:sz w:val="22"/>
          <w:szCs w:val="22"/>
        </w:rPr>
        <w:t xml:space="preserve">projektové </w:t>
      </w:r>
      <w:r w:rsidRPr="00877D89">
        <w:rPr>
          <w:rFonts w:ascii="Arial" w:hAnsi="Arial" w:cs="Arial"/>
          <w:sz w:val="22"/>
          <w:szCs w:val="22"/>
        </w:rPr>
        <w:t>dokumentace</w:t>
      </w:r>
      <w:r>
        <w:rPr>
          <w:rFonts w:ascii="Arial" w:hAnsi="Arial" w:cs="Arial"/>
          <w:sz w:val="22"/>
          <w:szCs w:val="22"/>
        </w:rPr>
        <w:t xml:space="preserve">.  </w:t>
      </w:r>
    </w:p>
    <w:p w14:paraId="1AEE1573" w14:textId="77777777" w:rsidR="000967DD" w:rsidRDefault="000967DD" w:rsidP="00BF5826">
      <w:pPr>
        <w:numPr>
          <w:ilvl w:val="0"/>
          <w:numId w:val="19"/>
        </w:numPr>
        <w:tabs>
          <w:tab w:val="clear" w:pos="720"/>
          <w:tab w:val="num" w:pos="426"/>
        </w:tabs>
        <w:ind w:left="426" w:hanging="426"/>
        <w:rPr>
          <w:rFonts w:ascii="Arial" w:hAnsi="Arial" w:cs="Arial"/>
          <w:sz w:val="22"/>
          <w:szCs w:val="22"/>
        </w:rPr>
      </w:pPr>
      <w:r>
        <w:rPr>
          <w:rFonts w:ascii="Arial" w:hAnsi="Arial" w:cs="Arial"/>
          <w:sz w:val="22"/>
          <w:szCs w:val="22"/>
        </w:rPr>
        <w:t>Zjistí-li zhotovitel v průběhu provádění díla, že nelze dodržet dobu plnění, je povinen vždy na to objednatele bez odkladu upozornit.</w:t>
      </w:r>
    </w:p>
    <w:p w14:paraId="1AEE1574" w14:textId="77777777" w:rsidR="000967DD" w:rsidRDefault="000967DD">
      <w:pPr>
        <w:tabs>
          <w:tab w:val="left" w:pos="510"/>
          <w:tab w:val="left" w:pos="2835"/>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s>
        <w:autoSpaceDE w:val="0"/>
        <w:spacing w:before="0" w:line="240" w:lineRule="atLeast"/>
        <w:rPr>
          <w:rFonts w:ascii="Arial" w:hAnsi="Arial" w:cs="Arial"/>
          <w:sz w:val="22"/>
          <w:szCs w:val="22"/>
        </w:rPr>
      </w:pPr>
    </w:p>
    <w:p w14:paraId="1AEE1575" w14:textId="77777777" w:rsidR="000967DD" w:rsidRDefault="000967DD" w:rsidP="00BF5826">
      <w:pPr>
        <w:numPr>
          <w:ilvl w:val="0"/>
          <w:numId w:val="23"/>
        </w:numPr>
        <w:tabs>
          <w:tab w:val="left" w:pos="0"/>
        </w:tabs>
        <w:jc w:val="center"/>
        <w:rPr>
          <w:rFonts w:ascii="Arial" w:hAnsi="Arial" w:cs="Arial"/>
          <w:sz w:val="22"/>
          <w:szCs w:val="22"/>
        </w:rPr>
      </w:pPr>
      <w:r>
        <w:rPr>
          <w:rFonts w:ascii="Arial" w:hAnsi="Arial" w:cs="Arial"/>
          <w:b/>
          <w:bCs/>
          <w:sz w:val="22"/>
          <w:szCs w:val="22"/>
        </w:rPr>
        <w:t>Místo plnění</w:t>
      </w:r>
    </w:p>
    <w:p w14:paraId="1AEE1576" w14:textId="77777777" w:rsidR="000967DD" w:rsidRPr="005B3311" w:rsidRDefault="000967DD" w:rsidP="006B5E77">
      <w:pPr>
        <w:numPr>
          <w:ilvl w:val="0"/>
          <w:numId w:val="8"/>
        </w:numPr>
        <w:tabs>
          <w:tab w:val="num" w:pos="426"/>
        </w:tabs>
        <w:ind w:left="426" w:hanging="437"/>
        <w:rPr>
          <w:rFonts w:ascii="Arial" w:hAnsi="Arial" w:cs="Arial"/>
          <w:sz w:val="22"/>
          <w:szCs w:val="22"/>
        </w:rPr>
      </w:pPr>
      <w:r w:rsidRPr="005B3311">
        <w:rPr>
          <w:rFonts w:ascii="Arial" w:hAnsi="Arial" w:cs="Arial"/>
          <w:sz w:val="22"/>
          <w:szCs w:val="22"/>
        </w:rPr>
        <w:t xml:space="preserve">Místem plnění je Fakultní nemocnice Brno, Pracoviště </w:t>
      </w:r>
      <w:r w:rsidR="007442BB" w:rsidRPr="005B3311">
        <w:rPr>
          <w:rFonts w:ascii="Arial" w:hAnsi="Arial" w:cs="Arial"/>
          <w:sz w:val="22"/>
          <w:szCs w:val="22"/>
        </w:rPr>
        <w:t>medicíny dospělého věku, Jihlavská 20, 6</w:t>
      </w:r>
      <w:r w:rsidR="005B3311" w:rsidRPr="005B3311">
        <w:rPr>
          <w:rFonts w:ascii="Arial" w:hAnsi="Arial" w:cs="Arial"/>
          <w:sz w:val="22"/>
          <w:szCs w:val="22"/>
        </w:rPr>
        <w:t xml:space="preserve">25 00 Brno </w:t>
      </w:r>
    </w:p>
    <w:p w14:paraId="1AEE1577" w14:textId="77777777" w:rsidR="00271317" w:rsidRDefault="00271317">
      <w:pPr>
        <w:ind w:left="426"/>
        <w:rPr>
          <w:rFonts w:ascii="Arial" w:hAnsi="Arial" w:cs="Arial"/>
          <w:sz w:val="22"/>
          <w:szCs w:val="22"/>
        </w:rPr>
      </w:pPr>
    </w:p>
    <w:p w14:paraId="1AEE1578" w14:textId="77777777" w:rsidR="000967DD" w:rsidRDefault="000967DD" w:rsidP="00BF5826">
      <w:pPr>
        <w:numPr>
          <w:ilvl w:val="0"/>
          <w:numId w:val="23"/>
        </w:numPr>
        <w:tabs>
          <w:tab w:val="left" w:pos="0"/>
        </w:tabs>
        <w:jc w:val="center"/>
        <w:rPr>
          <w:rFonts w:ascii="Arial" w:hAnsi="Arial" w:cs="Arial"/>
          <w:sz w:val="22"/>
          <w:szCs w:val="22"/>
        </w:rPr>
      </w:pPr>
      <w:r>
        <w:rPr>
          <w:rFonts w:ascii="Arial" w:hAnsi="Arial" w:cs="Arial"/>
          <w:b/>
          <w:bCs/>
          <w:sz w:val="22"/>
          <w:szCs w:val="22"/>
        </w:rPr>
        <w:t>Staveniště</w:t>
      </w:r>
    </w:p>
    <w:p w14:paraId="1AEE1579" w14:textId="77777777" w:rsidR="000967DD" w:rsidRDefault="000967DD" w:rsidP="006B5E77">
      <w:pPr>
        <w:numPr>
          <w:ilvl w:val="0"/>
          <w:numId w:val="5"/>
        </w:numPr>
        <w:tabs>
          <w:tab w:val="clear" w:pos="720"/>
          <w:tab w:val="num" w:pos="426"/>
        </w:tabs>
        <w:ind w:left="426" w:hanging="426"/>
        <w:rPr>
          <w:rFonts w:ascii="Arial" w:hAnsi="Arial" w:cs="Arial"/>
          <w:sz w:val="22"/>
          <w:szCs w:val="22"/>
        </w:rPr>
      </w:pPr>
      <w:r>
        <w:rPr>
          <w:rFonts w:ascii="Arial" w:hAnsi="Arial" w:cs="Arial"/>
          <w:sz w:val="22"/>
          <w:szCs w:val="22"/>
        </w:rPr>
        <w:t xml:space="preserve">Staveništěm se rozumí prostor určený </w:t>
      </w:r>
      <w:r w:rsidRPr="00877D89">
        <w:rPr>
          <w:rFonts w:ascii="Arial" w:hAnsi="Arial" w:cs="Arial"/>
          <w:sz w:val="22"/>
          <w:szCs w:val="22"/>
        </w:rPr>
        <w:t>objednatelem</w:t>
      </w:r>
      <w:r w:rsidR="007442BB" w:rsidRPr="00877D89">
        <w:rPr>
          <w:rFonts w:ascii="Arial" w:hAnsi="Arial" w:cs="Arial"/>
          <w:sz w:val="22"/>
          <w:szCs w:val="22"/>
        </w:rPr>
        <w:t xml:space="preserve"> </w:t>
      </w:r>
      <w:r w:rsidR="00667B04" w:rsidRPr="00877D89">
        <w:rPr>
          <w:rFonts w:ascii="Arial" w:hAnsi="Arial" w:cs="Arial"/>
          <w:sz w:val="22"/>
          <w:szCs w:val="22"/>
        </w:rPr>
        <w:t xml:space="preserve">a </w:t>
      </w:r>
      <w:r w:rsidR="007442BB" w:rsidRPr="00877D89">
        <w:rPr>
          <w:rFonts w:ascii="Arial" w:hAnsi="Arial" w:cs="Arial"/>
          <w:sz w:val="22"/>
          <w:szCs w:val="22"/>
        </w:rPr>
        <w:t>projektovou dokumentací</w:t>
      </w:r>
      <w:r>
        <w:rPr>
          <w:rFonts w:ascii="Arial" w:hAnsi="Arial" w:cs="Arial"/>
          <w:sz w:val="22"/>
          <w:szCs w:val="22"/>
        </w:rPr>
        <w:t>. Objednatel se zavazuje předat zhotoviteli staveniště prosté veškerých právních i faktických vad v termínu dle článku II. O předání staveniště bude zhotovitelem vyhotoven zápis, ve kterém bude zhotovitelem potvrzeno převzetí staveniště</w:t>
      </w:r>
      <w:r w:rsidR="002D7B78">
        <w:rPr>
          <w:rFonts w:ascii="Arial" w:hAnsi="Arial" w:cs="Arial"/>
          <w:sz w:val="22"/>
          <w:szCs w:val="22"/>
        </w:rPr>
        <w:t xml:space="preserve"> </w:t>
      </w:r>
      <w:r w:rsidR="002D7B78" w:rsidRPr="00037C38">
        <w:rPr>
          <w:rFonts w:ascii="Arial" w:hAnsi="Arial" w:cs="Arial"/>
          <w:sz w:val="22"/>
          <w:szCs w:val="22"/>
        </w:rPr>
        <w:t>s ohledem na zabezpečení provozu</w:t>
      </w:r>
      <w:r w:rsidR="002D7B78">
        <w:rPr>
          <w:rFonts w:ascii="Arial" w:hAnsi="Arial" w:cs="Arial"/>
          <w:sz w:val="22"/>
          <w:szCs w:val="22"/>
        </w:rPr>
        <w:t xml:space="preserve"> </w:t>
      </w:r>
      <w:r w:rsidR="002D7B78" w:rsidRPr="00037C38">
        <w:rPr>
          <w:rFonts w:ascii="Arial" w:hAnsi="Arial" w:cs="Arial"/>
          <w:sz w:val="22"/>
          <w:szCs w:val="22"/>
        </w:rPr>
        <w:t>a lékařské péče</w:t>
      </w:r>
      <w:r w:rsidR="002D7B78">
        <w:rPr>
          <w:rFonts w:ascii="Arial" w:hAnsi="Arial" w:cs="Arial"/>
          <w:sz w:val="22"/>
          <w:szCs w:val="22"/>
        </w:rPr>
        <w:t>.</w:t>
      </w:r>
    </w:p>
    <w:p w14:paraId="1AEE157A" w14:textId="77777777" w:rsidR="000967DD" w:rsidRDefault="000967DD" w:rsidP="006B5E77">
      <w:pPr>
        <w:numPr>
          <w:ilvl w:val="0"/>
          <w:numId w:val="5"/>
        </w:numPr>
        <w:tabs>
          <w:tab w:val="clear" w:pos="720"/>
          <w:tab w:val="num" w:pos="426"/>
        </w:tabs>
        <w:ind w:left="426" w:hanging="426"/>
        <w:rPr>
          <w:rFonts w:ascii="Arial" w:hAnsi="Arial" w:cs="Arial"/>
          <w:sz w:val="22"/>
          <w:szCs w:val="22"/>
        </w:rPr>
      </w:pPr>
      <w:r>
        <w:rPr>
          <w:rFonts w:ascii="Arial" w:hAnsi="Arial" w:cs="Arial"/>
          <w:sz w:val="22"/>
          <w:szCs w:val="22"/>
        </w:rPr>
        <w:t>Zápis o předání a převzetí staveniště musí obsahovat zejména tyto údaje:</w:t>
      </w:r>
    </w:p>
    <w:p w14:paraId="1AEE157B" w14:textId="77777777" w:rsidR="000967DD" w:rsidRDefault="000967DD" w:rsidP="00BF5826">
      <w:pPr>
        <w:numPr>
          <w:ilvl w:val="0"/>
          <w:numId w:val="17"/>
        </w:numPr>
        <w:tabs>
          <w:tab w:val="clear" w:pos="717"/>
          <w:tab w:val="left" w:pos="709"/>
        </w:tabs>
        <w:ind w:left="709" w:hanging="283"/>
        <w:rPr>
          <w:rFonts w:ascii="Arial" w:hAnsi="Arial" w:cs="Arial"/>
          <w:sz w:val="22"/>
          <w:szCs w:val="22"/>
        </w:rPr>
      </w:pPr>
      <w:r>
        <w:rPr>
          <w:rFonts w:ascii="Arial" w:hAnsi="Arial" w:cs="Arial"/>
          <w:sz w:val="22"/>
          <w:szCs w:val="22"/>
        </w:rPr>
        <w:t>vymezení prostoru staveniště, včetně určení přístupových cest a vstupů na stavbu,</w:t>
      </w:r>
    </w:p>
    <w:p w14:paraId="1AEE157C" w14:textId="77777777" w:rsidR="000967DD" w:rsidRDefault="000967DD" w:rsidP="00BF5826">
      <w:pPr>
        <w:numPr>
          <w:ilvl w:val="0"/>
          <w:numId w:val="17"/>
        </w:numPr>
        <w:tabs>
          <w:tab w:val="clear" w:pos="717"/>
          <w:tab w:val="left" w:pos="709"/>
        </w:tabs>
        <w:ind w:left="709" w:hanging="283"/>
        <w:rPr>
          <w:rFonts w:ascii="Arial" w:hAnsi="Arial" w:cs="Arial"/>
          <w:sz w:val="22"/>
          <w:szCs w:val="22"/>
        </w:rPr>
      </w:pPr>
      <w:r>
        <w:rPr>
          <w:rFonts w:ascii="Arial" w:hAnsi="Arial" w:cs="Arial"/>
          <w:sz w:val="22"/>
          <w:szCs w:val="22"/>
        </w:rPr>
        <w:t>určení případných dalších prostor pro odstavení strojů a uložení zařízení používaných při provádění stavebních prací,</w:t>
      </w:r>
    </w:p>
    <w:p w14:paraId="1AEE157D" w14:textId="77777777" w:rsidR="000967DD" w:rsidRDefault="000967DD" w:rsidP="00BF5826">
      <w:pPr>
        <w:numPr>
          <w:ilvl w:val="0"/>
          <w:numId w:val="17"/>
        </w:numPr>
        <w:tabs>
          <w:tab w:val="clear" w:pos="717"/>
          <w:tab w:val="left" w:pos="709"/>
        </w:tabs>
        <w:ind w:left="709" w:hanging="283"/>
        <w:rPr>
          <w:rFonts w:ascii="Arial" w:hAnsi="Arial" w:cs="Arial"/>
          <w:sz w:val="22"/>
          <w:szCs w:val="22"/>
        </w:rPr>
      </w:pPr>
      <w:r>
        <w:rPr>
          <w:rFonts w:ascii="Arial" w:hAnsi="Arial" w:cs="Arial"/>
          <w:sz w:val="22"/>
          <w:szCs w:val="22"/>
        </w:rPr>
        <w:lastRenderedPageBreak/>
        <w:t>informaci o poučení zhotovitele objednatelem o požárních a bezpečnostních opatřeních pro provádění prací na staveništi.</w:t>
      </w:r>
    </w:p>
    <w:p w14:paraId="1AEE157E" w14:textId="77777777" w:rsidR="000967DD" w:rsidRDefault="000967DD" w:rsidP="006B5E77">
      <w:pPr>
        <w:numPr>
          <w:ilvl w:val="0"/>
          <w:numId w:val="5"/>
        </w:numPr>
        <w:tabs>
          <w:tab w:val="clear" w:pos="720"/>
          <w:tab w:val="num" w:pos="426"/>
        </w:tabs>
        <w:ind w:left="426" w:hanging="426"/>
        <w:rPr>
          <w:rFonts w:ascii="Arial" w:hAnsi="Arial" w:cs="Arial"/>
          <w:sz w:val="22"/>
          <w:szCs w:val="22"/>
        </w:rPr>
      </w:pPr>
      <w:r>
        <w:rPr>
          <w:rFonts w:ascii="Arial" w:hAnsi="Arial" w:cs="Arial"/>
          <w:sz w:val="22"/>
          <w:szCs w:val="22"/>
        </w:rPr>
        <w:t>Součástí předání staveniště je i prohlášení objednatele, že předávaný prostor staveniště je prost práv třetích osob. Zhotovitel je v rámci sjednané ceny díla plně zodpovědný za přesné vytyčení díla, správnost umístění všech částí díla a zabezpečení všech přístrojů, nástrojů, prací a dodávek nezbytných k zajištění činností v této smlouvě uvedených.</w:t>
      </w:r>
    </w:p>
    <w:p w14:paraId="1AEE157F" w14:textId="77777777" w:rsidR="000967DD" w:rsidRDefault="000967DD" w:rsidP="006B5E77">
      <w:pPr>
        <w:numPr>
          <w:ilvl w:val="0"/>
          <w:numId w:val="5"/>
        </w:numPr>
        <w:tabs>
          <w:tab w:val="clear" w:pos="720"/>
          <w:tab w:val="num" w:pos="426"/>
        </w:tabs>
        <w:ind w:left="426" w:hanging="426"/>
        <w:rPr>
          <w:rFonts w:ascii="Arial" w:hAnsi="Arial" w:cs="Arial"/>
          <w:sz w:val="22"/>
          <w:szCs w:val="22"/>
        </w:rPr>
      </w:pPr>
      <w:r>
        <w:rPr>
          <w:rFonts w:ascii="Arial" w:hAnsi="Arial" w:cs="Arial"/>
          <w:sz w:val="22"/>
          <w:szCs w:val="22"/>
        </w:rPr>
        <w:t>Zhotovitel zajistí na vlastní náklady veškeré zařízení staveniště (dále též „ZS“), nezbytné pro provedení díla. Materiál zbylý po demontáži ZS je majetkem zhotovitele.</w:t>
      </w:r>
    </w:p>
    <w:p w14:paraId="1AEE1580" w14:textId="77777777" w:rsidR="000967DD" w:rsidRDefault="000967DD" w:rsidP="006B5E77">
      <w:pPr>
        <w:numPr>
          <w:ilvl w:val="0"/>
          <w:numId w:val="5"/>
        </w:numPr>
        <w:tabs>
          <w:tab w:val="clear" w:pos="720"/>
          <w:tab w:val="num" w:pos="426"/>
        </w:tabs>
        <w:ind w:left="426" w:hanging="426"/>
        <w:rPr>
          <w:rFonts w:ascii="Arial" w:hAnsi="Arial" w:cs="Arial"/>
          <w:sz w:val="22"/>
          <w:szCs w:val="22"/>
        </w:rPr>
      </w:pPr>
      <w:r>
        <w:rPr>
          <w:rFonts w:ascii="Arial" w:hAnsi="Arial" w:cs="Arial"/>
          <w:sz w:val="22"/>
          <w:szCs w:val="22"/>
        </w:rPr>
        <w:t>Obě smluvní strany touto smlouvou potvrzují, že zhotovitel si předem prohlédl a prověřil staveniště a jeho okolí včetně všech dostupných údajů, které mu byl objednatel za podmínek stanovených touto smlouvou povinen poskytnout. Zhotovitel potvrzuje, že rozsah poskytnutých informací považuje za postačující a přiměřený k tomu, aby náležitě posoudil náklady a čas nutný ke zhotovení díla</w:t>
      </w:r>
      <w:r w:rsidR="002D7B78">
        <w:rPr>
          <w:rFonts w:ascii="Arial" w:hAnsi="Arial" w:cs="Arial"/>
          <w:sz w:val="22"/>
          <w:szCs w:val="22"/>
        </w:rPr>
        <w:t xml:space="preserve"> </w:t>
      </w:r>
      <w:r w:rsidR="002D7B78" w:rsidRPr="00037C38">
        <w:rPr>
          <w:rFonts w:ascii="Arial" w:hAnsi="Arial" w:cs="Arial"/>
          <w:sz w:val="22"/>
          <w:szCs w:val="22"/>
        </w:rPr>
        <w:t>s ohledem na zabezpečení provozu</w:t>
      </w:r>
      <w:r w:rsidR="002D7B78">
        <w:rPr>
          <w:rFonts w:ascii="Arial" w:hAnsi="Arial" w:cs="Arial"/>
          <w:sz w:val="22"/>
          <w:szCs w:val="22"/>
        </w:rPr>
        <w:t xml:space="preserve"> </w:t>
      </w:r>
      <w:r w:rsidR="002D7B78" w:rsidRPr="00037C38">
        <w:rPr>
          <w:rFonts w:ascii="Arial" w:hAnsi="Arial" w:cs="Arial"/>
          <w:sz w:val="22"/>
          <w:szCs w:val="22"/>
        </w:rPr>
        <w:t>a lékařské péče</w:t>
      </w:r>
      <w:r>
        <w:rPr>
          <w:rFonts w:ascii="Arial" w:hAnsi="Arial" w:cs="Arial"/>
          <w:sz w:val="22"/>
          <w:szCs w:val="22"/>
        </w:rPr>
        <w:t>.</w:t>
      </w:r>
    </w:p>
    <w:p w14:paraId="1AEE1581" w14:textId="77777777" w:rsidR="000967DD" w:rsidRDefault="000967DD" w:rsidP="006B5E77">
      <w:pPr>
        <w:numPr>
          <w:ilvl w:val="0"/>
          <w:numId w:val="5"/>
        </w:numPr>
        <w:tabs>
          <w:tab w:val="clear" w:pos="720"/>
          <w:tab w:val="num" w:pos="426"/>
        </w:tabs>
        <w:ind w:left="426" w:hanging="426"/>
        <w:rPr>
          <w:rFonts w:ascii="Arial" w:hAnsi="Arial" w:cs="Arial"/>
          <w:sz w:val="22"/>
          <w:szCs w:val="22"/>
        </w:rPr>
      </w:pPr>
      <w:r>
        <w:rPr>
          <w:rFonts w:ascii="Arial" w:hAnsi="Arial" w:cs="Arial"/>
          <w:sz w:val="22"/>
          <w:szCs w:val="22"/>
        </w:rPr>
        <w:t>Zhotovitel odpovídá v průběhu provedení díla za pořádek a čistotu na staveništi. Je povinen na své náklady odstranit odpady a nečistoty vzniklé provedením díla a průběžně odstraňovat veškerá znečištění a poškození prostor, ke kterým dojde provozem zhotovitele. Po provedení prací je zhotovitel povinen odstranit/vyklidit ze staveniště a jeho okolí veškeré přebytečné výrobky, nástroje, materiál, stavební techniku a vybavení.</w:t>
      </w:r>
    </w:p>
    <w:p w14:paraId="1AEE1582" w14:textId="77777777" w:rsidR="000967DD" w:rsidRDefault="000967DD" w:rsidP="006B5E77">
      <w:pPr>
        <w:numPr>
          <w:ilvl w:val="0"/>
          <w:numId w:val="5"/>
        </w:numPr>
        <w:tabs>
          <w:tab w:val="clear" w:pos="720"/>
          <w:tab w:val="num" w:pos="426"/>
        </w:tabs>
        <w:ind w:left="426" w:hanging="426"/>
        <w:rPr>
          <w:rFonts w:ascii="Arial" w:hAnsi="Arial" w:cs="Arial"/>
          <w:sz w:val="22"/>
          <w:szCs w:val="22"/>
        </w:rPr>
      </w:pPr>
      <w:r>
        <w:rPr>
          <w:rFonts w:ascii="Arial" w:hAnsi="Arial" w:cs="Arial"/>
          <w:sz w:val="22"/>
          <w:szCs w:val="22"/>
        </w:rPr>
        <w:t>Použitelný demontovaný materiál a zařízení bude uložen dle pokynů zástupce objednatele.</w:t>
      </w:r>
    </w:p>
    <w:p w14:paraId="1AEE1583" w14:textId="77777777" w:rsidR="000967DD" w:rsidRDefault="000967DD" w:rsidP="006B5E77">
      <w:pPr>
        <w:numPr>
          <w:ilvl w:val="0"/>
          <w:numId w:val="5"/>
        </w:numPr>
        <w:tabs>
          <w:tab w:val="clear" w:pos="720"/>
          <w:tab w:val="num" w:pos="426"/>
        </w:tabs>
        <w:ind w:left="426" w:hanging="426"/>
        <w:rPr>
          <w:rFonts w:ascii="Arial" w:hAnsi="Arial" w:cs="Arial"/>
          <w:sz w:val="22"/>
          <w:szCs w:val="22"/>
        </w:rPr>
      </w:pPr>
      <w:r>
        <w:rPr>
          <w:rFonts w:ascii="Arial" w:hAnsi="Arial" w:cs="Arial"/>
          <w:sz w:val="22"/>
          <w:szCs w:val="22"/>
        </w:rPr>
        <w:t>Zhotovitel je povinen po celou dobu výstavby řádně zabezpečit staveniště proti vniknutí nepovolaných osob a zajistit obecnou bezpečnost osob a věcí v prostoru prováděných prací.</w:t>
      </w:r>
    </w:p>
    <w:p w14:paraId="1AEE1584" w14:textId="77777777" w:rsidR="000967DD" w:rsidRDefault="000967DD" w:rsidP="006B5E77">
      <w:pPr>
        <w:numPr>
          <w:ilvl w:val="0"/>
          <w:numId w:val="5"/>
        </w:numPr>
        <w:tabs>
          <w:tab w:val="clear" w:pos="720"/>
          <w:tab w:val="num" w:pos="426"/>
        </w:tabs>
        <w:ind w:left="426" w:hanging="426"/>
        <w:rPr>
          <w:rFonts w:ascii="Arial" w:hAnsi="Arial" w:cs="Arial"/>
          <w:sz w:val="22"/>
          <w:szCs w:val="22"/>
        </w:rPr>
      </w:pPr>
      <w:r>
        <w:rPr>
          <w:rFonts w:ascii="Arial" w:hAnsi="Arial" w:cs="Arial"/>
          <w:sz w:val="22"/>
          <w:szCs w:val="22"/>
        </w:rPr>
        <w:t>Zhotovitel se zavazuje řádně označit staveniště v souladu s obecně platnými právními předpisy.</w:t>
      </w:r>
    </w:p>
    <w:p w14:paraId="1AEE1585" w14:textId="77777777" w:rsidR="000967DD" w:rsidRDefault="000967DD">
      <w:pPr>
        <w:rPr>
          <w:rFonts w:ascii="Arial" w:hAnsi="Arial" w:cs="Arial"/>
          <w:sz w:val="22"/>
          <w:szCs w:val="22"/>
        </w:rPr>
      </w:pPr>
    </w:p>
    <w:p w14:paraId="1AEE1586" w14:textId="77777777" w:rsidR="000967DD" w:rsidRDefault="000967DD" w:rsidP="00BF5826">
      <w:pPr>
        <w:numPr>
          <w:ilvl w:val="0"/>
          <w:numId w:val="23"/>
        </w:numPr>
        <w:tabs>
          <w:tab w:val="left" w:pos="0"/>
        </w:tabs>
        <w:jc w:val="center"/>
        <w:rPr>
          <w:rFonts w:ascii="Arial" w:hAnsi="Arial" w:cs="Arial"/>
          <w:sz w:val="22"/>
          <w:szCs w:val="22"/>
        </w:rPr>
      </w:pPr>
      <w:r>
        <w:rPr>
          <w:rFonts w:ascii="Arial" w:hAnsi="Arial" w:cs="Arial"/>
          <w:b/>
          <w:bCs/>
          <w:sz w:val="22"/>
          <w:szCs w:val="22"/>
        </w:rPr>
        <w:t>Cena díla</w:t>
      </w:r>
    </w:p>
    <w:p w14:paraId="1AEE1587" w14:textId="77777777" w:rsidR="000967DD" w:rsidRDefault="000967DD" w:rsidP="006B5E77">
      <w:pPr>
        <w:numPr>
          <w:ilvl w:val="0"/>
          <w:numId w:val="3"/>
        </w:numPr>
        <w:tabs>
          <w:tab w:val="clear" w:pos="720"/>
          <w:tab w:val="num" w:pos="426"/>
        </w:tabs>
        <w:ind w:left="426" w:hanging="426"/>
        <w:rPr>
          <w:rFonts w:ascii="Arial" w:hAnsi="Arial" w:cs="Arial"/>
          <w:b/>
          <w:sz w:val="22"/>
          <w:szCs w:val="22"/>
        </w:rPr>
      </w:pPr>
      <w:r>
        <w:rPr>
          <w:rFonts w:ascii="Arial" w:hAnsi="Arial" w:cs="Arial"/>
          <w:sz w:val="22"/>
          <w:szCs w:val="22"/>
        </w:rPr>
        <w:t xml:space="preserve">Objednatel se za níže uvedených podmínek zavazuje uhradit zhotoviteli celkovou smluvní cenu za řádné provedení díla ve výši </w:t>
      </w:r>
    </w:p>
    <w:p w14:paraId="1AEE1588" w14:textId="77777777" w:rsidR="000967DD" w:rsidRDefault="00DC33DC">
      <w:pPr>
        <w:ind w:left="426"/>
        <w:rPr>
          <w:rFonts w:ascii="Arial" w:hAnsi="Arial" w:cs="Arial"/>
          <w:sz w:val="22"/>
          <w:szCs w:val="22"/>
        </w:rPr>
      </w:pPr>
      <w:r w:rsidRPr="00DC33DC">
        <w:rPr>
          <w:rFonts w:ascii="Arial" w:hAnsi="Arial" w:cs="Arial"/>
          <w:b/>
          <w:sz w:val="22"/>
          <w:szCs w:val="22"/>
        </w:rPr>
        <w:t>1 154 192,00</w:t>
      </w:r>
      <w:r>
        <w:rPr>
          <w:rFonts w:ascii="Arial" w:hAnsi="Arial" w:cs="Arial"/>
          <w:b/>
          <w:sz w:val="22"/>
          <w:szCs w:val="22"/>
        </w:rPr>
        <w:t xml:space="preserve"> </w:t>
      </w:r>
      <w:r w:rsidR="000967DD" w:rsidRPr="002D7B78">
        <w:rPr>
          <w:rFonts w:ascii="Arial" w:hAnsi="Arial" w:cs="Arial"/>
          <w:b/>
          <w:sz w:val="22"/>
          <w:szCs w:val="22"/>
        </w:rPr>
        <w:t>Kč bez DPH</w:t>
      </w:r>
      <w:r w:rsidR="000967DD">
        <w:rPr>
          <w:rFonts w:ascii="Arial" w:hAnsi="Arial" w:cs="Arial"/>
          <w:sz w:val="22"/>
          <w:szCs w:val="22"/>
        </w:rPr>
        <w:t xml:space="preserve"> se sazbou 21 % DPH </w:t>
      </w:r>
    </w:p>
    <w:p w14:paraId="1AEE1589" w14:textId="77777777" w:rsidR="00B30EC5" w:rsidRPr="005E289B" w:rsidRDefault="009C59A3" w:rsidP="00B30EC5">
      <w:pPr>
        <w:numPr>
          <w:ilvl w:val="0"/>
          <w:numId w:val="3"/>
        </w:numPr>
        <w:tabs>
          <w:tab w:val="clear" w:pos="720"/>
          <w:tab w:val="left" w:pos="426"/>
        </w:tabs>
        <w:suppressAutoHyphens w:val="0"/>
        <w:ind w:left="426" w:hanging="426"/>
        <w:rPr>
          <w:rFonts w:ascii="Arial" w:hAnsi="Arial" w:cs="Arial"/>
          <w:sz w:val="22"/>
          <w:szCs w:val="22"/>
        </w:rPr>
      </w:pPr>
      <w:r w:rsidRPr="005E289B">
        <w:rPr>
          <w:rFonts w:ascii="Arial" w:hAnsi="Arial" w:cs="Arial"/>
          <w:sz w:val="22"/>
          <w:szCs w:val="22"/>
        </w:rPr>
        <w:t>Zhotovitel potvrzuje, že dohodnutá celková cena díla obsahuje veškeré práce a dodávky nezbytné pro kvalitní zhotovení díla, veškeré náklady spojené s úplným a kvalitním provedením a dokončením díla včetně veškerých rizik a vlivů (včetně inflačních) během provádění díla, včetně (nikoliv však pouze) nákladů na zařízení staveniště a jeho provoz, dodávky elektřiny, vodného a stočného, odvozu a likvidace odpadů, poplatků za skládky, nákladů na používání strojů, služeb, střežení staveniště, úklidu staveniště a přilehlých ploch, dopravního značení, nákladů na zhotovování, výrobu, obstarávání a přepravu zařízení, materiálů a dodávek, veškerých správních poplatků, převod práv, pojištění, bankovních garancí, daní, cel, správních poplatků, provádění předepsaných zkoušek, zabezpečení prohlášení o shodě, certifikátů a atestů všech materiálů a prvků a</w:t>
      </w:r>
      <w:r>
        <w:rPr>
          <w:rFonts w:ascii="Arial" w:hAnsi="Arial" w:cs="Arial"/>
          <w:sz w:val="22"/>
          <w:szCs w:val="22"/>
        </w:rPr>
        <w:t> </w:t>
      </w:r>
      <w:r w:rsidRPr="005E289B">
        <w:rPr>
          <w:rFonts w:ascii="Arial" w:hAnsi="Arial" w:cs="Arial"/>
          <w:sz w:val="22"/>
          <w:szCs w:val="22"/>
        </w:rPr>
        <w:t>jakýchkoliv dalších výdajů spojených s realizací stavby včetně veškerých vedlejších rozpočtových nákladů a kompletační činnosti zhotovitele.</w:t>
      </w:r>
      <w:r w:rsidR="00877D89">
        <w:rPr>
          <w:rFonts w:ascii="Arial" w:hAnsi="Arial" w:cs="Arial"/>
          <w:sz w:val="22"/>
          <w:szCs w:val="22"/>
        </w:rPr>
        <w:t xml:space="preserve"> </w:t>
      </w:r>
    </w:p>
    <w:p w14:paraId="1AEE158A" w14:textId="77777777" w:rsidR="00554521" w:rsidRDefault="00554521" w:rsidP="00554521">
      <w:pPr>
        <w:numPr>
          <w:ilvl w:val="0"/>
          <w:numId w:val="3"/>
        </w:numPr>
        <w:tabs>
          <w:tab w:val="clear" w:pos="720"/>
          <w:tab w:val="left" w:pos="426"/>
        </w:tabs>
        <w:suppressAutoHyphens w:val="0"/>
        <w:ind w:left="426" w:hanging="426"/>
        <w:rPr>
          <w:rFonts w:ascii="Arial" w:hAnsi="Arial" w:cs="Arial"/>
          <w:sz w:val="22"/>
          <w:szCs w:val="22"/>
        </w:rPr>
      </w:pPr>
      <w:r>
        <w:rPr>
          <w:rFonts w:ascii="Arial" w:hAnsi="Arial" w:cs="Arial"/>
          <w:sz w:val="22"/>
          <w:szCs w:val="22"/>
        </w:rPr>
        <w:t>Celková cena díla je stanovena dohodou smluvních stran jako cena nejvýše přípustná a překročitelná pouze při změně rozsahu díla. Změnu rozsahu předmětu plnění lze provést pouze na základě písemného dodatku k této smlouvě</w:t>
      </w:r>
    </w:p>
    <w:p w14:paraId="1AEE158B" w14:textId="77777777" w:rsidR="00554521" w:rsidRPr="005E289B" w:rsidRDefault="00554521" w:rsidP="00554521">
      <w:pPr>
        <w:numPr>
          <w:ilvl w:val="0"/>
          <w:numId w:val="3"/>
        </w:numPr>
        <w:tabs>
          <w:tab w:val="clear" w:pos="720"/>
          <w:tab w:val="left" w:pos="426"/>
        </w:tabs>
        <w:suppressAutoHyphens w:val="0"/>
        <w:ind w:left="426" w:hanging="426"/>
        <w:rPr>
          <w:rFonts w:ascii="Arial" w:hAnsi="Arial" w:cs="Arial"/>
          <w:sz w:val="22"/>
          <w:szCs w:val="22"/>
        </w:rPr>
      </w:pPr>
      <w:r w:rsidRPr="005E289B">
        <w:rPr>
          <w:rFonts w:ascii="Arial" w:hAnsi="Arial" w:cs="Arial"/>
          <w:sz w:val="22"/>
          <w:szCs w:val="22"/>
        </w:rPr>
        <w:t>Pokud se v průběhu plnění veřejné zakázky prokáže</w:t>
      </w:r>
      <w:r w:rsidR="003728EA">
        <w:rPr>
          <w:rFonts w:ascii="Arial" w:hAnsi="Arial" w:cs="Arial"/>
          <w:sz w:val="22"/>
          <w:szCs w:val="22"/>
        </w:rPr>
        <w:t>, že došlo ke změně díla</w:t>
      </w:r>
      <w:r w:rsidRPr="005E289B">
        <w:rPr>
          <w:rFonts w:ascii="Arial" w:hAnsi="Arial" w:cs="Arial"/>
          <w:sz w:val="22"/>
          <w:szCs w:val="22"/>
        </w:rPr>
        <w:t xml:space="preserve">, </w:t>
      </w:r>
      <w:r>
        <w:rPr>
          <w:rFonts w:ascii="Arial" w:hAnsi="Arial" w:cs="Arial"/>
          <w:sz w:val="22"/>
          <w:szCs w:val="22"/>
        </w:rPr>
        <w:t>budou tyto rozdíly zaznamenány ve změnových listech jako vícepráce a méněpráce</w:t>
      </w:r>
      <w:r w:rsidRPr="005E289B">
        <w:rPr>
          <w:rFonts w:ascii="Arial" w:hAnsi="Arial" w:cs="Arial"/>
          <w:sz w:val="22"/>
          <w:szCs w:val="22"/>
        </w:rPr>
        <w:t>.</w:t>
      </w:r>
    </w:p>
    <w:p w14:paraId="1AEE158C" w14:textId="77777777" w:rsidR="00554521" w:rsidRDefault="00554521" w:rsidP="003728EA">
      <w:pPr>
        <w:numPr>
          <w:ilvl w:val="0"/>
          <w:numId w:val="3"/>
        </w:numPr>
        <w:tabs>
          <w:tab w:val="clear" w:pos="720"/>
          <w:tab w:val="num" w:pos="426"/>
        </w:tabs>
        <w:spacing w:after="120"/>
        <w:ind w:left="425" w:hanging="425"/>
        <w:rPr>
          <w:rFonts w:ascii="Arial" w:hAnsi="Arial" w:cs="Arial"/>
          <w:sz w:val="22"/>
          <w:szCs w:val="22"/>
        </w:rPr>
      </w:pPr>
      <w:r w:rsidRPr="00554521">
        <w:rPr>
          <w:rFonts w:ascii="Arial" w:hAnsi="Arial" w:cs="Arial"/>
          <w:sz w:val="22"/>
          <w:szCs w:val="22"/>
        </w:rPr>
        <w:t xml:space="preserve">Vícepracemi se rozumí práce nepředpokládané </w:t>
      </w:r>
      <w:r w:rsidRPr="00877D89">
        <w:rPr>
          <w:rFonts w:ascii="Arial" w:hAnsi="Arial" w:cs="Arial"/>
          <w:sz w:val="22"/>
          <w:szCs w:val="22"/>
        </w:rPr>
        <w:t>v projektové dokumentaci a</w:t>
      </w:r>
      <w:r w:rsidRPr="00554521">
        <w:rPr>
          <w:rFonts w:ascii="Arial" w:hAnsi="Arial" w:cs="Arial"/>
          <w:sz w:val="22"/>
          <w:szCs w:val="22"/>
        </w:rPr>
        <w:t xml:space="preserve"> oceněném výkazu výměr, jejichž potřeba vznikla v průběhu realizace díla dle této smlouvy a které rozšiřují rozsah díla, včetně rozsahu finančního objemu díla, sjednaného touto smlouvou. Potřebu víceprací musí zhotovitel oznámit objednateli. Vícepráce odsouhlasené objednatelem lze provést pouze na základě nové úpravy právních vztahů mezi zhotovitelem a objednatelem v souladu s příslušnými ustanoveními zákona č. </w:t>
      </w:r>
      <w:r>
        <w:rPr>
          <w:rFonts w:ascii="Arial" w:hAnsi="Arial" w:cs="Arial"/>
          <w:sz w:val="22"/>
          <w:szCs w:val="22"/>
        </w:rPr>
        <w:t xml:space="preserve">134/2016 </w:t>
      </w:r>
      <w:r w:rsidR="003728EA">
        <w:rPr>
          <w:rFonts w:ascii="Arial" w:hAnsi="Arial" w:cs="Arial"/>
          <w:sz w:val="22"/>
          <w:szCs w:val="22"/>
        </w:rPr>
        <w:t>S</w:t>
      </w:r>
      <w:r>
        <w:rPr>
          <w:rFonts w:ascii="Arial" w:hAnsi="Arial" w:cs="Arial"/>
          <w:sz w:val="22"/>
          <w:szCs w:val="22"/>
        </w:rPr>
        <w:t>b</w:t>
      </w:r>
      <w:r w:rsidRPr="00554521">
        <w:rPr>
          <w:rFonts w:ascii="Arial" w:hAnsi="Arial" w:cs="Arial"/>
          <w:sz w:val="22"/>
          <w:szCs w:val="22"/>
        </w:rPr>
        <w:t>. o veřejných za</w:t>
      </w:r>
      <w:r>
        <w:rPr>
          <w:rFonts w:ascii="Arial" w:hAnsi="Arial" w:cs="Arial"/>
          <w:sz w:val="22"/>
          <w:szCs w:val="22"/>
        </w:rPr>
        <w:t xml:space="preserve">kázkách. </w:t>
      </w:r>
      <w:r w:rsidRPr="00554521">
        <w:rPr>
          <w:rFonts w:ascii="Arial" w:hAnsi="Arial" w:cs="Arial"/>
          <w:sz w:val="22"/>
          <w:szCs w:val="22"/>
        </w:rPr>
        <w:t xml:space="preserve">Při oznamování potřeby víceprací budou tyto oceňovány dle položkových cen uvedených v oceněném výkazu výměr, který tvoří přílohu č. </w:t>
      </w:r>
      <w:r>
        <w:rPr>
          <w:rFonts w:ascii="Arial" w:hAnsi="Arial" w:cs="Arial"/>
          <w:sz w:val="22"/>
          <w:szCs w:val="22"/>
        </w:rPr>
        <w:t>1</w:t>
      </w:r>
      <w:r w:rsidRPr="00554521">
        <w:rPr>
          <w:rFonts w:ascii="Arial" w:hAnsi="Arial" w:cs="Arial"/>
          <w:sz w:val="22"/>
          <w:szCs w:val="22"/>
        </w:rPr>
        <w:t xml:space="preserve"> této smlouvy; v případě, že požadované položky víceprací v oceněném výkazu výměr uvedeny nebudou, bude jejich cena stanovena dohodou smluvních stran podle Sborníků cen stavebních prací vydaných obchodní společností RTS, a. s., Lazaretní 13, 615 00 Brno pro příslušné období, ve kterém budou vícepráce poptávány.</w:t>
      </w:r>
    </w:p>
    <w:p w14:paraId="1AEE158D" w14:textId="77777777" w:rsidR="00554521" w:rsidRPr="00554521" w:rsidRDefault="00554521" w:rsidP="00554521">
      <w:pPr>
        <w:numPr>
          <w:ilvl w:val="0"/>
          <w:numId w:val="3"/>
        </w:numPr>
        <w:tabs>
          <w:tab w:val="clear" w:pos="720"/>
          <w:tab w:val="left" w:pos="426"/>
        </w:tabs>
        <w:suppressAutoHyphens w:val="0"/>
        <w:spacing w:before="0" w:after="120"/>
        <w:ind w:left="426"/>
        <w:rPr>
          <w:rFonts w:ascii="Arial" w:hAnsi="Arial" w:cs="Arial"/>
          <w:sz w:val="22"/>
          <w:szCs w:val="22"/>
        </w:rPr>
      </w:pPr>
      <w:r w:rsidRPr="00554521">
        <w:rPr>
          <w:rFonts w:ascii="Arial" w:hAnsi="Arial" w:cs="Arial"/>
          <w:sz w:val="22"/>
          <w:szCs w:val="22"/>
        </w:rPr>
        <w:t>Méněpracemi se rozumí práce předpokládané v oceněném výkazu výměr, jejichž potřeba se v průběhu realizace díla ukázala jako nadbytečná, a které zužují rozsah díla, včetně rozsahu finančního objemu díla, sjednan</w:t>
      </w:r>
      <w:r w:rsidR="002B4035">
        <w:rPr>
          <w:rFonts w:ascii="Arial" w:hAnsi="Arial" w:cs="Arial"/>
          <w:sz w:val="22"/>
          <w:szCs w:val="22"/>
        </w:rPr>
        <w:t>ého</w:t>
      </w:r>
      <w:r w:rsidRPr="00554521">
        <w:rPr>
          <w:rFonts w:ascii="Arial" w:hAnsi="Arial" w:cs="Arial"/>
          <w:sz w:val="22"/>
          <w:szCs w:val="22"/>
        </w:rPr>
        <w:t xml:space="preserve"> touto smlouvou. Skutečnost výskytu méněprací při realizaci díla je zhotovitel povinen oznámit objednateli. V důsledku výskytu méněprací má objednatel vůči zhotoviteli právo na poskytnutí přiměřené slevy ze sjednané ceny díla. Výše slevy bude určena obdobným způsobem, jako v případě ocenění víceprací. </w:t>
      </w:r>
    </w:p>
    <w:p w14:paraId="1AEE158E" w14:textId="77777777" w:rsidR="00554521" w:rsidRPr="00554521" w:rsidRDefault="00554521" w:rsidP="00554521">
      <w:pPr>
        <w:numPr>
          <w:ilvl w:val="0"/>
          <w:numId w:val="3"/>
        </w:numPr>
        <w:tabs>
          <w:tab w:val="clear" w:pos="720"/>
          <w:tab w:val="left" w:pos="426"/>
        </w:tabs>
        <w:suppressAutoHyphens w:val="0"/>
        <w:spacing w:before="0" w:after="120"/>
        <w:ind w:left="426"/>
        <w:rPr>
          <w:rFonts w:ascii="Arial" w:hAnsi="Arial" w:cs="Arial"/>
          <w:sz w:val="22"/>
          <w:szCs w:val="22"/>
        </w:rPr>
      </w:pPr>
      <w:r w:rsidRPr="00554521">
        <w:rPr>
          <w:rFonts w:ascii="Arial" w:hAnsi="Arial" w:cs="Arial"/>
          <w:sz w:val="22"/>
          <w:szCs w:val="22"/>
        </w:rPr>
        <w:t>Objednatel se zavazuje, že se k oznámení zhotovitele o potřebě víceprací vyjádří nejpozději do 10 dnů ode dne předložení oznámení zhotovitele. Vyjádření objednatele musí obsahovat sdělení</w:t>
      </w:r>
      <w:r w:rsidR="00407AA5">
        <w:rPr>
          <w:rFonts w:ascii="Arial" w:hAnsi="Arial" w:cs="Arial"/>
          <w:sz w:val="22"/>
          <w:szCs w:val="22"/>
        </w:rPr>
        <w:t>,</w:t>
      </w:r>
      <w:r w:rsidRPr="00554521">
        <w:rPr>
          <w:rFonts w:ascii="Arial" w:hAnsi="Arial" w:cs="Arial"/>
          <w:sz w:val="22"/>
          <w:szCs w:val="22"/>
        </w:rPr>
        <w:t xml:space="preserve"> zda budou v souladu s ustanoveními zákona č. </w:t>
      </w:r>
      <w:r w:rsidR="003728EA">
        <w:rPr>
          <w:rFonts w:ascii="Arial" w:hAnsi="Arial" w:cs="Arial"/>
          <w:sz w:val="22"/>
          <w:szCs w:val="22"/>
        </w:rPr>
        <w:t>134/2016</w:t>
      </w:r>
      <w:r w:rsidRPr="00554521">
        <w:rPr>
          <w:rFonts w:ascii="Arial" w:hAnsi="Arial" w:cs="Arial"/>
          <w:sz w:val="22"/>
          <w:szCs w:val="22"/>
        </w:rPr>
        <w:t xml:space="preserve"> Sb., o veřejných zakázkách, poptány dodávky stavebních prací či služeb</w:t>
      </w:r>
      <w:r w:rsidR="00407AA5">
        <w:rPr>
          <w:rFonts w:ascii="Arial" w:hAnsi="Arial" w:cs="Arial"/>
          <w:sz w:val="22"/>
          <w:szCs w:val="22"/>
        </w:rPr>
        <w:t>,</w:t>
      </w:r>
      <w:r w:rsidRPr="00554521">
        <w:rPr>
          <w:rFonts w:ascii="Arial" w:hAnsi="Arial" w:cs="Arial"/>
          <w:sz w:val="22"/>
          <w:szCs w:val="22"/>
        </w:rPr>
        <w:t xml:space="preserve"> které odpovídají zhotovitelem oznámeným víceprac</w:t>
      </w:r>
      <w:r w:rsidR="00667B04">
        <w:rPr>
          <w:rFonts w:ascii="Arial" w:hAnsi="Arial" w:cs="Arial"/>
          <w:sz w:val="22"/>
          <w:szCs w:val="22"/>
        </w:rPr>
        <w:t>ím</w:t>
      </w:r>
      <w:r w:rsidRPr="00554521">
        <w:rPr>
          <w:rFonts w:ascii="Arial" w:hAnsi="Arial" w:cs="Arial"/>
          <w:sz w:val="22"/>
          <w:szCs w:val="22"/>
        </w:rPr>
        <w:t>.</w:t>
      </w:r>
    </w:p>
    <w:p w14:paraId="1AEE158F" w14:textId="77777777" w:rsidR="00554521" w:rsidRPr="00554521" w:rsidRDefault="00554521" w:rsidP="00554521">
      <w:pPr>
        <w:numPr>
          <w:ilvl w:val="0"/>
          <w:numId w:val="3"/>
        </w:numPr>
        <w:tabs>
          <w:tab w:val="clear" w:pos="720"/>
          <w:tab w:val="left" w:pos="426"/>
        </w:tabs>
        <w:suppressAutoHyphens w:val="0"/>
        <w:spacing w:before="0" w:after="120"/>
        <w:ind w:left="426"/>
        <w:rPr>
          <w:rFonts w:ascii="Arial" w:hAnsi="Arial" w:cs="Arial"/>
          <w:sz w:val="22"/>
          <w:szCs w:val="22"/>
        </w:rPr>
      </w:pPr>
      <w:r w:rsidRPr="00554521">
        <w:rPr>
          <w:rFonts w:ascii="Arial" w:hAnsi="Arial" w:cs="Arial"/>
          <w:sz w:val="22"/>
          <w:szCs w:val="22"/>
        </w:rPr>
        <w:t xml:space="preserve">O změně rozsahu díla a změně sjednané ceny díla se obě strany zavazují uzavřít písemnou dohodu odpovídající způsobem svého uzavření příslušným ustanovením zákona č. </w:t>
      </w:r>
      <w:r w:rsidR="003728EA">
        <w:rPr>
          <w:rFonts w:ascii="Arial" w:hAnsi="Arial" w:cs="Arial"/>
          <w:sz w:val="22"/>
          <w:szCs w:val="22"/>
        </w:rPr>
        <w:t>134/2016</w:t>
      </w:r>
      <w:r w:rsidRPr="00554521">
        <w:rPr>
          <w:rFonts w:ascii="Arial" w:hAnsi="Arial" w:cs="Arial"/>
          <w:sz w:val="22"/>
          <w:szCs w:val="22"/>
        </w:rPr>
        <w:t xml:space="preserve"> Sb., o veřejných zakázkách, a to ve formě dodatku k této smlouvě. K jiným změnám rozsahu díla a sjednané ceny díla nelze přihlížet.</w:t>
      </w:r>
    </w:p>
    <w:p w14:paraId="1AEE1590" w14:textId="77777777" w:rsidR="000967DD" w:rsidRDefault="000967DD">
      <w:pPr>
        <w:ind w:left="426"/>
        <w:rPr>
          <w:rFonts w:ascii="Arial" w:hAnsi="Arial" w:cs="Arial"/>
          <w:sz w:val="22"/>
          <w:szCs w:val="22"/>
        </w:rPr>
      </w:pPr>
    </w:p>
    <w:p w14:paraId="1AEE1591" w14:textId="77777777" w:rsidR="000967DD" w:rsidRDefault="000967DD" w:rsidP="00BF5826">
      <w:pPr>
        <w:numPr>
          <w:ilvl w:val="0"/>
          <w:numId w:val="23"/>
        </w:numPr>
        <w:tabs>
          <w:tab w:val="left" w:pos="0"/>
        </w:tabs>
        <w:jc w:val="center"/>
        <w:rPr>
          <w:rFonts w:ascii="Arial" w:hAnsi="Arial" w:cs="Arial"/>
          <w:sz w:val="22"/>
          <w:szCs w:val="22"/>
        </w:rPr>
      </w:pPr>
      <w:r>
        <w:rPr>
          <w:rFonts w:ascii="Arial" w:hAnsi="Arial" w:cs="Arial"/>
          <w:b/>
          <w:bCs/>
          <w:sz w:val="22"/>
          <w:szCs w:val="22"/>
        </w:rPr>
        <w:t>Platební podmínky</w:t>
      </w:r>
      <w:r>
        <w:rPr>
          <w:rFonts w:ascii="Arial" w:hAnsi="Arial" w:cs="Arial"/>
          <w:sz w:val="22"/>
          <w:szCs w:val="22"/>
        </w:rPr>
        <w:t xml:space="preserve"> </w:t>
      </w:r>
    </w:p>
    <w:p w14:paraId="1AEE1592" w14:textId="77777777" w:rsidR="000967DD" w:rsidRDefault="000967DD" w:rsidP="00BF5826">
      <w:pPr>
        <w:numPr>
          <w:ilvl w:val="0"/>
          <w:numId w:val="16"/>
        </w:numPr>
        <w:tabs>
          <w:tab w:val="clear" w:pos="720"/>
          <w:tab w:val="num" w:pos="426"/>
        </w:tabs>
        <w:ind w:left="426" w:hanging="426"/>
        <w:rPr>
          <w:rFonts w:ascii="Arial" w:hAnsi="Arial" w:cs="Arial"/>
          <w:sz w:val="22"/>
          <w:szCs w:val="22"/>
        </w:rPr>
      </w:pPr>
      <w:r>
        <w:rPr>
          <w:rFonts w:ascii="Arial" w:hAnsi="Arial" w:cs="Arial"/>
          <w:sz w:val="22"/>
          <w:szCs w:val="22"/>
        </w:rPr>
        <w:t>Úhrada ceny díla bude provedena</w:t>
      </w:r>
      <w:r w:rsidR="00832081">
        <w:rPr>
          <w:rFonts w:ascii="Arial" w:hAnsi="Arial" w:cs="Arial"/>
          <w:sz w:val="22"/>
          <w:szCs w:val="22"/>
        </w:rPr>
        <w:t xml:space="preserve"> na základě faktury – daňového dokladu, vystavené zhotovitelem</w:t>
      </w:r>
      <w:r>
        <w:rPr>
          <w:rFonts w:ascii="Arial" w:hAnsi="Arial" w:cs="Arial"/>
          <w:sz w:val="22"/>
          <w:szCs w:val="22"/>
        </w:rPr>
        <w:t xml:space="preserve"> po kompletním dokončení díla a jeho </w:t>
      </w:r>
      <w:r w:rsidR="00832081">
        <w:rPr>
          <w:rFonts w:ascii="Arial" w:hAnsi="Arial" w:cs="Arial"/>
          <w:sz w:val="22"/>
          <w:szCs w:val="22"/>
        </w:rPr>
        <w:t>předání objednateli</w:t>
      </w:r>
      <w:r>
        <w:rPr>
          <w:rFonts w:ascii="Arial" w:hAnsi="Arial" w:cs="Arial"/>
          <w:sz w:val="22"/>
          <w:szCs w:val="22"/>
        </w:rPr>
        <w:t xml:space="preserve"> předávacím protokolem (též „protokolem o předání </w:t>
      </w:r>
      <w:r w:rsidRPr="00877D89">
        <w:rPr>
          <w:rFonts w:ascii="Arial" w:hAnsi="Arial" w:cs="Arial"/>
          <w:sz w:val="22"/>
          <w:szCs w:val="22"/>
        </w:rPr>
        <w:t xml:space="preserve">a převzetí díla“). </w:t>
      </w:r>
      <w:r w:rsidR="008A5ED3">
        <w:rPr>
          <w:rFonts w:ascii="Arial" w:hAnsi="Arial" w:cs="Arial"/>
          <w:sz w:val="22"/>
          <w:szCs w:val="22"/>
        </w:rPr>
        <w:t xml:space="preserve">Úhrada bude provedena </w:t>
      </w:r>
      <w:r w:rsidR="008A5ED3" w:rsidRPr="00667B04">
        <w:rPr>
          <w:rFonts w:ascii="Arial" w:hAnsi="Arial" w:cs="Arial"/>
          <w:sz w:val="22"/>
          <w:szCs w:val="22"/>
        </w:rPr>
        <w:t>v</w:t>
      </w:r>
      <w:r w:rsidR="003D34BB">
        <w:rPr>
          <w:rFonts w:ascii="Arial" w:hAnsi="Arial" w:cs="Arial"/>
          <w:sz w:val="22"/>
          <w:szCs w:val="22"/>
        </w:rPr>
        <w:t>e</w:t>
      </w:r>
      <w:r w:rsidR="008A5ED3" w:rsidRPr="00667B04">
        <w:rPr>
          <w:rFonts w:ascii="Arial" w:hAnsi="Arial" w:cs="Arial"/>
          <w:sz w:val="22"/>
          <w:szCs w:val="22"/>
        </w:rPr>
        <w:t> </w:t>
      </w:r>
      <w:r w:rsidR="003D34BB">
        <w:rPr>
          <w:rFonts w:ascii="Arial" w:hAnsi="Arial" w:cs="Arial"/>
          <w:sz w:val="22"/>
          <w:szCs w:val="22"/>
        </w:rPr>
        <w:t>4</w:t>
      </w:r>
      <w:r w:rsidR="008A5ED3" w:rsidRPr="00667B04">
        <w:rPr>
          <w:rFonts w:ascii="Arial" w:hAnsi="Arial" w:cs="Arial"/>
          <w:sz w:val="22"/>
          <w:szCs w:val="22"/>
        </w:rPr>
        <w:t xml:space="preserve"> rovnoměrných splátkách</w:t>
      </w:r>
      <w:r w:rsidR="008A5ED3" w:rsidRPr="00407AA5">
        <w:rPr>
          <w:rFonts w:ascii="Arial" w:hAnsi="Arial" w:cs="Arial"/>
          <w:sz w:val="22"/>
          <w:szCs w:val="22"/>
        </w:rPr>
        <w:t xml:space="preserve">. </w:t>
      </w:r>
      <w:r w:rsidR="008A5ED3">
        <w:rPr>
          <w:rFonts w:ascii="Arial" w:hAnsi="Arial" w:cs="Arial"/>
          <w:sz w:val="22"/>
          <w:szCs w:val="22"/>
        </w:rPr>
        <w:t xml:space="preserve">Zhotovitel není oprávněn vystavit fakturu před podpisem protokolu o předání a převzetí díla oběma smluvními stranami. </w:t>
      </w:r>
      <w:r w:rsidR="008A5ED3" w:rsidRPr="00407AA5">
        <w:rPr>
          <w:rFonts w:ascii="Arial" w:hAnsi="Arial" w:cs="Arial"/>
          <w:sz w:val="22"/>
          <w:szCs w:val="22"/>
        </w:rPr>
        <w:t xml:space="preserve">První splátka bude splatná </w:t>
      </w:r>
      <w:r w:rsidR="008A5ED3">
        <w:rPr>
          <w:rFonts w:ascii="Arial" w:hAnsi="Arial" w:cs="Arial"/>
          <w:sz w:val="22"/>
          <w:szCs w:val="22"/>
        </w:rPr>
        <w:t xml:space="preserve">60 </w:t>
      </w:r>
      <w:r w:rsidR="008A5ED3" w:rsidRPr="00407AA5">
        <w:rPr>
          <w:rFonts w:ascii="Arial" w:hAnsi="Arial" w:cs="Arial"/>
          <w:sz w:val="22"/>
          <w:szCs w:val="22"/>
        </w:rPr>
        <w:t>dnů od data vystavení faktury, každá další splátka 30 dnů od předchozí splátky</w:t>
      </w:r>
      <w:r w:rsidR="008A5ED3">
        <w:rPr>
          <w:rFonts w:ascii="Arial" w:hAnsi="Arial" w:cs="Arial"/>
          <w:sz w:val="22"/>
          <w:szCs w:val="22"/>
        </w:rPr>
        <w:t>.</w:t>
      </w:r>
      <w:r w:rsidRPr="00877D89">
        <w:rPr>
          <w:rFonts w:ascii="Arial" w:hAnsi="Arial" w:cs="Arial"/>
          <w:sz w:val="22"/>
          <w:szCs w:val="22"/>
        </w:rPr>
        <w:t xml:space="preserve"> Dnem zaplacení</w:t>
      </w:r>
      <w:r w:rsidRPr="00407AA5">
        <w:rPr>
          <w:rFonts w:ascii="Arial" w:hAnsi="Arial" w:cs="Arial"/>
          <w:sz w:val="22"/>
          <w:szCs w:val="22"/>
        </w:rPr>
        <w:t xml:space="preserve"> se rozumí den zúčtování</w:t>
      </w:r>
      <w:r>
        <w:rPr>
          <w:rFonts w:ascii="Arial" w:hAnsi="Arial" w:cs="Arial"/>
          <w:sz w:val="22"/>
          <w:szCs w:val="22"/>
        </w:rPr>
        <w:t xml:space="preserve"> fakturované částky z bankovního účtu objednatele ve prospěch bankovního účtu zhotovitele. Záloha se neposkytuje.</w:t>
      </w:r>
      <w:r w:rsidR="00832081">
        <w:rPr>
          <w:rFonts w:ascii="Arial" w:hAnsi="Arial" w:cs="Arial"/>
          <w:sz w:val="22"/>
          <w:szCs w:val="22"/>
        </w:rPr>
        <w:t xml:space="preserve"> Součástí faktury bude splátkový kalendář, datum splatnosti faktury bude shodné s datem poslední splátky.</w:t>
      </w:r>
    </w:p>
    <w:p w14:paraId="1AEE1593" w14:textId="77777777" w:rsidR="000967DD" w:rsidRDefault="000967DD" w:rsidP="00BF5826">
      <w:pPr>
        <w:numPr>
          <w:ilvl w:val="0"/>
          <w:numId w:val="16"/>
        </w:numPr>
        <w:tabs>
          <w:tab w:val="clear" w:pos="720"/>
          <w:tab w:val="num" w:pos="426"/>
        </w:tabs>
        <w:ind w:left="426" w:hanging="426"/>
        <w:rPr>
          <w:rFonts w:ascii="Arial" w:hAnsi="Arial" w:cs="Arial"/>
          <w:sz w:val="22"/>
          <w:szCs w:val="22"/>
        </w:rPr>
      </w:pPr>
      <w:r>
        <w:rPr>
          <w:rFonts w:ascii="Arial" w:hAnsi="Arial" w:cs="Arial"/>
          <w:sz w:val="22"/>
          <w:szCs w:val="22"/>
        </w:rPr>
        <w:t>Faktura bude vystavena v souladu s § 92a-92i zákona č. 235/2004 Sb., o dani z přidané hodnoty, ve znění pozdějších předpisů. Práce a dodávky podléhající režimu přenesené daňové povinnosti budou zhotovitelem ve faktuře vyznačeny a účtovány bez DPH, pouze s uvedením příslušející sazby DPH. Na faktuře bude vyznačen Kód předmětu plnění, který bude použit při vykazování tohoto plnění v rámci kontrolního hlášení.</w:t>
      </w:r>
    </w:p>
    <w:p w14:paraId="1AEE1594" w14:textId="77777777" w:rsidR="000967DD" w:rsidRDefault="000967DD" w:rsidP="00BF5826">
      <w:pPr>
        <w:numPr>
          <w:ilvl w:val="0"/>
          <w:numId w:val="16"/>
        </w:numPr>
        <w:tabs>
          <w:tab w:val="clear" w:pos="720"/>
          <w:tab w:val="num" w:pos="426"/>
        </w:tabs>
        <w:ind w:left="426" w:hanging="426"/>
        <w:rPr>
          <w:rFonts w:ascii="Arial" w:hAnsi="Arial" w:cs="Arial"/>
          <w:sz w:val="22"/>
          <w:szCs w:val="22"/>
        </w:rPr>
      </w:pPr>
      <w:r>
        <w:rPr>
          <w:rFonts w:ascii="Arial" w:hAnsi="Arial" w:cs="Arial"/>
          <w:sz w:val="22"/>
          <w:szCs w:val="22"/>
        </w:rPr>
        <w:t>Přílohou faktury bude soup</w:t>
      </w:r>
      <w:r w:rsidR="00877D89">
        <w:rPr>
          <w:rFonts w:ascii="Arial" w:hAnsi="Arial" w:cs="Arial"/>
          <w:sz w:val="22"/>
          <w:szCs w:val="22"/>
        </w:rPr>
        <w:t>is dodávek a provedených prací.</w:t>
      </w:r>
      <w:r w:rsidR="00C023E1" w:rsidRPr="00C023E1">
        <w:rPr>
          <w:rFonts w:ascii="Arial" w:hAnsi="Arial" w:cs="Arial"/>
          <w:sz w:val="22"/>
          <w:szCs w:val="22"/>
        </w:rPr>
        <w:t xml:space="preserve"> </w:t>
      </w:r>
      <w:r w:rsidRPr="00C023E1">
        <w:rPr>
          <w:rFonts w:ascii="Arial" w:hAnsi="Arial" w:cs="Arial"/>
          <w:sz w:val="22"/>
          <w:szCs w:val="22"/>
        </w:rPr>
        <w:t>Datum uskutečnění zdanitelného plnění bude shodné</w:t>
      </w:r>
      <w:r>
        <w:rPr>
          <w:rFonts w:ascii="Arial" w:hAnsi="Arial" w:cs="Arial"/>
          <w:sz w:val="22"/>
          <w:szCs w:val="22"/>
        </w:rPr>
        <w:t xml:space="preserve"> s datem předání předmětu plnění objednateli, tj. datem podpisu předávacího protokolu. Faktura musí obsahovat veškeré údaje vyžadované právními předpisy, zejména splňovat ustanovení zákona č. 235/2004 Sb., o dani z přidané hodnoty, ve znění pozdějších předpisů, musí být v souladu s Pokynem Generálního finančního ředitelství č. D-22 vydaným Finanční správou ČR v zájmu zajištění jednotného uplatňování zákona č. 586/1992 Sb., o daních z příjmů, ve znění pozdějších předpisů a musí na ní být uvedena touto smlouvou stanovená lhůta splatnosti, jinak je objednatel oprávněn vrátit ji zhotoviteli k přepracování či doplnění. V takovém případě běží nová lhůta splatnosti ode dne doručení opravené faktury objednateli. </w:t>
      </w:r>
    </w:p>
    <w:p w14:paraId="1AEE1595" w14:textId="77777777" w:rsidR="000967DD" w:rsidRDefault="000967DD" w:rsidP="00BF5826">
      <w:pPr>
        <w:numPr>
          <w:ilvl w:val="0"/>
          <w:numId w:val="16"/>
        </w:numPr>
        <w:tabs>
          <w:tab w:val="clear" w:pos="720"/>
          <w:tab w:val="num" w:pos="426"/>
        </w:tabs>
        <w:ind w:left="426" w:hanging="426"/>
        <w:rPr>
          <w:rFonts w:ascii="Arial" w:hAnsi="Arial" w:cs="Arial"/>
          <w:sz w:val="22"/>
          <w:szCs w:val="22"/>
        </w:rPr>
      </w:pPr>
      <w:r>
        <w:rPr>
          <w:rFonts w:ascii="Arial" w:hAnsi="Arial" w:cs="Arial"/>
          <w:sz w:val="22"/>
          <w:szCs w:val="22"/>
        </w:rPr>
        <w:t xml:space="preserve">Zhotovitel je oprávněn postoupit své peněžité pohledávky za objednatelem výhradně po předchozím písemném souhlasu objednatele, jinak je postoupení vůči objednateli neúčinné. Zhotovitel je oprávněn započítat své peněžité pohledávky za objednatelem výhradně na základě písemné dohody obou smluvních stran, jinak je započtení pohledávek neplatné. </w:t>
      </w:r>
    </w:p>
    <w:p w14:paraId="1AEE1596" w14:textId="77777777" w:rsidR="000967DD" w:rsidRDefault="000967DD">
      <w:pPr>
        <w:ind w:left="426"/>
        <w:rPr>
          <w:rFonts w:ascii="Arial" w:hAnsi="Arial" w:cs="Arial"/>
          <w:sz w:val="22"/>
          <w:szCs w:val="22"/>
        </w:rPr>
      </w:pPr>
    </w:p>
    <w:p w14:paraId="1AEE1597" w14:textId="77777777" w:rsidR="000967DD" w:rsidRDefault="00407CB5" w:rsidP="00BF5826">
      <w:pPr>
        <w:numPr>
          <w:ilvl w:val="0"/>
          <w:numId w:val="23"/>
        </w:numPr>
        <w:tabs>
          <w:tab w:val="left" w:pos="0"/>
        </w:tabs>
        <w:jc w:val="center"/>
        <w:rPr>
          <w:rFonts w:ascii="Arial" w:hAnsi="Arial" w:cs="Arial"/>
          <w:sz w:val="22"/>
          <w:szCs w:val="22"/>
        </w:rPr>
      </w:pPr>
      <w:r>
        <w:rPr>
          <w:rFonts w:ascii="Arial" w:hAnsi="Arial" w:cs="Arial"/>
          <w:b/>
          <w:bCs/>
          <w:sz w:val="22"/>
          <w:szCs w:val="22"/>
        </w:rPr>
        <w:t xml:space="preserve"> </w:t>
      </w:r>
      <w:r w:rsidR="000967DD">
        <w:rPr>
          <w:rFonts w:ascii="Arial" w:hAnsi="Arial" w:cs="Arial"/>
          <w:b/>
          <w:bCs/>
          <w:sz w:val="22"/>
          <w:szCs w:val="22"/>
        </w:rPr>
        <w:t>Záruka za dílo, odpovědnost za vady</w:t>
      </w:r>
    </w:p>
    <w:p w14:paraId="1AEE1598" w14:textId="77777777" w:rsidR="000967DD" w:rsidRDefault="000967DD" w:rsidP="006B5E77">
      <w:pPr>
        <w:numPr>
          <w:ilvl w:val="0"/>
          <w:numId w:val="4"/>
        </w:numPr>
        <w:tabs>
          <w:tab w:val="clear" w:pos="720"/>
          <w:tab w:val="num" w:pos="426"/>
        </w:tabs>
        <w:ind w:left="426" w:hanging="426"/>
        <w:rPr>
          <w:rFonts w:ascii="Arial" w:hAnsi="Arial" w:cs="Arial"/>
          <w:sz w:val="22"/>
          <w:szCs w:val="22"/>
        </w:rPr>
      </w:pPr>
      <w:r>
        <w:rPr>
          <w:rFonts w:ascii="Arial" w:hAnsi="Arial" w:cs="Arial"/>
          <w:sz w:val="22"/>
          <w:szCs w:val="22"/>
        </w:rPr>
        <w:t xml:space="preserve">Zhotovitel se zavazuje, že dílo bude v době jeho předání objednateli mít vlastnosti stanovené platnými právními předpisy Evropské unie a České republiky a technickými normami ČN, EN a že po záruční dobu bude způsobilé pro použití ke smluvenému účelu a že si nejméně po tuto dobu zachová své vlastnosti v souladu s touto smlouvou. </w:t>
      </w:r>
    </w:p>
    <w:p w14:paraId="1AEE1599" w14:textId="77777777" w:rsidR="000967DD" w:rsidRDefault="000967DD" w:rsidP="006B5E77">
      <w:pPr>
        <w:numPr>
          <w:ilvl w:val="0"/>
          <w:numId w:val="4"/>
        </w:numPr>
        <w:tabs>
          <w:tab w:val="clear" w:pos="720"/>
          <w:tab w:val="num" w:pos="426"/>
        </w:tabs>
        <w:ind w:left="426" w:hanging="426"/>
        <w:rPr>
          <w:rFonts w:ascii="Arial" w:hAnsi="Arial" w:cs="Arial"/>
          <w:sz w:val="22"/>
          <w:szCs w:val="22"/>
          <w:shd w:val="clear" w:color="auto" w:fill="FFFF00"/>
        </w:rPr>
      </w:pPr>
      <w:r>
        <w:rPr>
          <w:rFonts w:ascii="Arial" w:hAnsi="Arial" w:cs="Arial"/>
          <w:sz w:val="22"/>
          <w:szCs w:val="22"/>
        </w:rPr>
        <w:t>Dílo má vady, jestliže provedení</w:t>
      </w:r>
      <w:r w:rsidR="00877D89">
        <w:rPr>
          <w:rFonts w:ascii="Arial" w:hAnsi="Arial" w:cs="Arial"/>
          <w:sz w:val="22"/>
          <w:szCs w:val="22"/>
        </w:rPr>
        <w:t xml:space="preserve"> díla nemá vlastnosti stanovené </w:t>
      </w:r>
      <w:r w:rsidR="00C46611" w:rsidRPr="00877D89">
        <w:rPr>
          <w:rFonts w:ascii="Arial" w:hAnsi="Arial" w:cs="Arial"/>
          <w:sz w:val="22"/>
          <w:szCs w:val="22"/>
        </w:rPr>
        <w:t>projektovou</w:t>
      </w:r>
      <w:r w:rsidR="00C46611" w:rsidRPr="00667B04">
        <w:rPr>
          <w:rFonts w:ascii="Arial" w:hAnsi="Arial" w:cs="Arial"/>
          <w:sz w:val="22"/>
          <w:szCs w:val="22"/>
        </w:rPr>
        <w:t xml:space="preserve"> </w:t>
      </w:r>
      <w:r w:rsidRPr="00667B04">
        <w:rPr>
          <w:rFonts w:ascii="Arial" w:hAnsi="Arial" w:cs="Arial"/>
          <w:sz w:val="22"/>
          <w:szCs w:val="22"/>
        </w:rPr>
        <w:t>dokumentací a touto smlouvou, dále právními předpisy, případným stavebním povolením, technickými</w:t>
      </w:r>
      <w:r>
        <w:rPr>
          <w:rFonts w:ascii="Arial" w:hAnsi="Arial" w:cs="Arial"/>
          <w:sz w:val="22"/>
          <w:szCs w:val="22"/>
        </w:rPr>
        <w:t xml:space="preserve"> normami a v případě, že vlastnosti nejsou takto stanoveny, pak vlastnosti obvyklé. Za vady díla se nepovažují případy nutné změny díla v důsledku legislativních změn v době běhu záruční doby, na tyto případy se tedy záruka nevztahuje. Zhotovitel odpovídá za vady díla, které se vyskytnou po převzetí díla objednatelem v záručních lhůtách. Tyto vady je zhotovitel povinen bezplatně odstranit v souladu s níže uvedenými podmínkami. Práva z odpovědnosti za vady díla musí být uplatněna u zhotovitele v odpovídajících záručních dobách:</w:t>
      </w:r>
    </w:p>
    <w:p w14:paraId="1AEE159A" w14:textId="77777777" w:rsidR="000967DD" w:rsidRPr="00F55435" w:rsidRDefault="0099361B" w:rsidP="008F3833">
      <w:pPr>
        <w:numPr>
          <w:ilvl w:val="0"/>
          <w:numId w:val="6"/>
        </w:numPr>
        <w:tabs>
          <w:tab w:val="clear" w:pos="717"/>
          <w:tab w:val="num" w:pos="851"/>
        </w:tabs>
        <w:ind w:left="851" w:hanging="426"/>
        <w:rPr>
          <w:rFonts w:ascii="Arial" w:hAnsi="Arial" w:cs="Arial"/>
          <w:sz w:val="22"/>
          <w:szCs w:val="22"/>
        </w:rPr>
      </w:pPr>
      <w:r w:rsidRPr="00F55435">
        <w:rPr>
          <w:rFonts w:ascii="Arial" w:hAnsi="Arial" w:cs="Arial"/>
          <w:b/>
          <w:sz w:val="22"/>
          <w:szCs w:val="22"/>
        </w:rPr>
        <w:t>60 měsíců</w:t>
      </w:r>
      <w:r w:rsidRPr="00F55435">
        <w:rPr>
          <w:rFonts w:ascii="Arial" w:hAnsi="Arial" w:cs="Arial"/>
          <w:sz w:val="22"/>
          <w:szCs w:val="22"/>
        </w:rPr>
        <w:t xml:space="preserve"> na veškeré stavební práce a dodaný materiál</w:t>
      </w:r>
      <w:r w:rsidR="008F3833" w:rsidRPr="00F55435">
        <w:rPr>
          <w:rFonts w:ascii="Arial" w:hAnsi="Arial" w:cs="Arial"/>
          <w:sz w:val="22"/>
          <w:szCs w:val="22"/>
        </w:rPr>
        <w:t xml:space="preserve">, </w:t>
      </w:r>
    </w:p>
    <w:p w14:paraId="1AEE159B" w14:textId="77777777" w:rsidR="0099361B" w:rsidRPr="0099361B" w:rsidRDefault="0099361B" w:rsidP="008F3833">
      <w:pPr>
        <w:numPr>
          <w:ilvl w:val="0"/>
          <w:numId w:val="6"/>
        </w:numPr>
        <w:tabs>
          <w:tab w:val="clear" w:pos="717"/>
          <w:tab w:val="num" w:pos="851"/>
        </w:tabs>
        <w:ind w:left="851" w:hanging="426"/>
        <w:rPr>
          <w:rFonts w:ascii="Arial" w:hAnsi="Arial" w:cs="Arial"/>
          <w:sz w:val="22"/>
          <w:szCs w:val="22"/>
        </w:rPr>
      </w:pPr>
      <w:r w:rsidRPr="00F55435">
        <w:rPr>
          <w:rFonts w:ascii="Arial" w:hAnsi="Arial" w:cs="Arial"/>
          <w:b/>
          <w:sz w:val="22"/>
          <w:szCs w:val="22"/>
        </w:rPr>
        <w:t>24 měsíců</w:t>
      </w:r>
      <w:r w:rsidRPr="00F55435">
        <w:rPr>
          <w:rFonts w:ascii="Arial" w:hAnsi="Arial" w:cs="Arial"/>
          <w:sz w:val="22"/>
          <w:szCs w:val="22"/>
        </w:rPr>
        <w:t xml:space="preserve"> pro výrobky a zařízení, která jsou </w:t>
      </w:r>
      <w:r w:rsidR="008F3833" w:rsidRPr="00F55435">
        <w:rPr>
          <w:rFonts w:ascii="Arial" w:hAnsi="Arial" w:cs="Arial"/>
          <w:sz w:val="22"/>
          <w:szCs w:val="22"/>
        </w:rPr>
        <w:t xml:space="preserve">doložena záručními listy </w:t>
      </w:r>
      <w:r w:rsidRPr="00F55435">
        <w:rPr>
          <w:rFonts w:ascii="Arial" w:hAnsi="Arial" w:cs="Arial"/>
          <w:sz w:val="22"/>
          <w:szCs w:val="22"/>
        </w:rPr>
        <w:t>poskytnut</w:t>
      </w:r>
      <w:r w:rsidR="008F3833" w:rsidRPr="00F55435">
        <w:rPr>
          <w:rFonts w:ascii="Arial" w:hAnsi="Arial" w:cs="Arial"/>
          <w:sz w:val="22"/>
          <w:szCs w:val="22"/>
        </w:rPr>
        <w:t>ými</w:t>
      </w:r>
      <w:r w:rsidRPr="00F55435">
        <w:rPr>
          <w:rFonts w:ascii="Arial" w:hAnsi="Arial" w:cs="Arial"/>
          <w:sz w:val="22"/>
          <w:szCs w:val="22"/>
        </w:rPr>
        <w:t xml:space="preserve"> jejich výrobci</w:t>
      </w:r>
      <w:r w:rsidRPr="0099361B">
        <w:rPr>
          <w:rFonts w:ascii="Arial" w:hAnsi="Arial" w:cs="Arial"/>
          <w:sz w:val="22"/>
          <w:szCs w:val="22"/>
        </w:rPr>
        <w:t xml:space="preserve"> nebo dodavateli</w:t>
      </w:r>
      <w:r w:rsidR="00C46611">
        <w:rPr>
          <w:rFonts w:ascii="Arial" w:hAnsi="Arial" w:cs="Arial"/>
          <w:sz w:val="22"/>
          <w:szCs w:val="22"/>
        </w:rPr>
        <w:t>, seznam výrobků a zařízení bude oboustranně podeps</w:t>
      </w:r>
      <w:r w:rsidR="000E5426">
        <w:rPr>
          <w:rFonts w:ascii="Arial" w:hAnsi="Arial" w:cs="Arial"/>
          <w:sz w:val="22"/>
          <w:szCs w:val="22"/>
        </w:rPr>
        <w:t>aný</w:t>
      </w:r>
      <w:r w:rsidR="00C46611">
        <w:rPr>
          <w:rFonts w:ascii="Arial" w:hAnsi="Arial" w:cs="Arial"/>
          <w:sz w:val="22"/>
          <w:szCs w:val="22"/>
        </w:rPr>
        <w:t xml:space="preserve"> </w:t>
      </w:r>
    </w:p>
    <w:p w14:paraId="1AEE159C" w14:textId="77777777" w:rsidR="000967DD" w:rsidRDefault="000967DD" w:rsidP="006B5E77">
      <w:pPr>
        <w:numPr>
          <w:ilvl w:val="0"/>
          <w:numId w:val="4"/>
        </w:numPr>
        <w:tabs>
          <w:tab w:val="clear" w:pos="720"/>
          <w:tab w:val="num" w:pos="426"/>
        </w:tabs>
        <w:ind w:left="426" w:hanging="426"/>
        <w:rPr>
          <w:rFonts w:ascii="Arial" w:hAnsi="Arial" w:cs="Arial"/>
          <w:sz w:val="22"/>
          <w:szCs w:val="22"/>
        </w:rPr>
      </w:pPr>
      <w:r>
        <w:rPr>
          <w:rFonts w:ascii="Arial" w:hAnsi="Arial" w:cs="Arial"/>
          <w:sz w:val="22"/>
          <w:szCs w:val="22"/>
        </w:rPr>
        <w:t>Záruční doba počíná plynout dnem následujícím po formálním převzetí díla objednatelem doloženém podepsaným předávacím protokolem.</w:t>
      </w:r>
    </w:p>
    <w:p w14:paraId="1AEE159D" w14:textId="77777777" w:rsidR="000967DD" w:rsidRDefault="000967DD" w:rsidP="006B5E77">
      <w:pPr>
        <w:numPr>
          <w:ilvl w:val="0"/>
          <w:numId w:val="4"/>
        </w:numPr>
        <w:tabs>
          <w:tab w:val="clear" w:pos="720"/>
          <w:tab w:val="num" w:pos="426"/>
        </w:tabs>
        <w:ind w:left="426" w:hanging="426"/>
        <w:rPr>
          <w:rFonts w:ascii="Arial" w:hAnsi="Arial" w:cs="Arial"/>
          <w:sz w:val="22"/>
          <w:szCs w:val="22"/>
        </w:rPr>
      </w:pPr>
      <w:r>
        <w:rPr>
          <w:rFonts w:ascii="Arial" w:hAnsi="Arial" w:cs="Arial"/>
          <w:sz w:val="22"/>
          <w:szCs w:val="22"/>
        </w:rPr>
        <w:t>Zhotovitel neodpovídá za vady, které byly po převzetí díla způsobeny objednatelem nebo zásahem vyšší moci.</w:t>
      </w:r>
    </w:p>
    <w:p w14:paraId="1AEE159E" w14:textId="77777777" w:rsidR="000967DD" w:rsidRDefault="000967DD" w:rsidP="006B5E77">
      <w:pPr>
        <w:numPr>
          <w:ilvl w:val="0"/>
          <w:numId w:val="4"/>
        </w:numPr>
        <w:tabs>
          <w:tab w:val="clear" w:pos="720"/>
          <w:tab w:val="num" w:pos="426"/>
        </w:tabs>
        <w:ind w:left="426" w:hanging="426"/>
        <w:rPr>
          <w:rFonts w:ascii="Arial" w:hAnsi="Arial" w:cs="Arial"/>
          <w:sz w:val="22"/>
          <w:szCs w:val="22"/>
        </w:rPr>
      </w:pPr>
      <w:r>
        <w:rPr>
          <w:rFonts w:ascii="Arial" w:hAnsi="Arial" w:cs="Arial"/>
          <w:sz w:val="22"/>
          <w:szCs w:val="22"/>
        </w:rPr>
        <w:t>V případě vady díla v záruční době oznámí tuto skutečnost písemně objednatel zhotoviteli, a to bez zbytečného odkladu po jejich zjištění. Objednatel je oprávněn reklamovat vady díla nejen v listinné podobě, ale i formou e-mailové pošty nebo faxem. V reklamaci bude popsáno, kde se vady nacházejí a jak se projevují. Zhotovitel je povinen potvrdit objednateli obdržení oznámení škody bezodkladně, nejpozději však do 24 hodin od jeho obdržení. Na základě tohoto oznámení je odborný nebo servisní pracovník zhotovitele povinen dostavit se na stavbu nejpozději do 48 hodin za účelem zjištění vady, posouzení odpovědnosti, určení termínu a způsobu odstranění vady. Zhotovitel se zavazuje začít s odstraňováním případných vad předmětu díla ihned, pokud to povaha vady připouští a vady odstranit v co nejkratším technicky možném termínu. Zhotovitel se zavazuje odstranit vadu nejpozději do 15 dnů ode dne nahlášení vady, pokud nebude s objednatelem písemně dohodnuto jinak z důvodu závažnosti závady.</w:t>
      </w:r>
    </w:p>
    <w:p w14:paraId="1AEE159F" w14:textId="77777777" w:rsidR="000967DD" w:rsidRDefault="000967DD" w:rsidP="006B5E77">
      <w:pPr>
        <w:numPr>
          <w:ilvl w:val="0"/>
          <w:numId w:val="4"/>
        </w:numPr>
        <w:tabs>
          <w:tab w:val="clear" w:pos="720"/>
          <w:tab w:val="num" w:pos="426"/>
        </w:tabs>
        <w:ind w:left="426" w:hanging="426"/>
        <w:rPr>
          <w:rFonts w:ascii="Arial" w:hAnsi="Arial" w:cs="Arial"/>
          <w:sz w:val="22"/>
          <w:szCs w:val="22"/>
        </w:rPr>
      </w:pPr>
      <w:r>
        <w:rPr>
          <w:rFonts w:ascii="Arial" w:hAnsi="Arial" w:cs="Arial"/>
          <w:sz w:val="22"/>
          <w:szCs w:val="22"/>
        </w:rPr>
        <w:t>V případě, že se jedná o vadu typu havárie, je zhotovitel povinen započít s odstraňováním vady neprodleně tak, aby nedocházelo ke vzniku dalších škod.</w:t>
      </w:r>
    </w:p>
    <w:p w14:paraId="1AEE15A0" w14:textId="77777777" w:rsidR="000967DD" w:rsidRDefault="000967DD" w:rsidP="006B5E77">
      <w:pPr>
        <w:numPr>
          <w:ilvl w:val="0"/>
          <w:numId w:val="4"/>
        </w:numPr>
        <w:tabs>
          <w:tab w:val="clear" w:pos="720"/>
          <w:tab w:val="num" w:pos="426"/>
        </w:tabs>
        <w:ind w:left="426" w:hanging="426"/>
        <w:rPr>
          <w:rFonts w:ascii="Arial" w:hAnsi="Arial" w:cs="Arial"/>
          <w:sz w:val="22"/>
          <w:szCs w:val="22"/>
        </w:rPr>
      </w:pPr>
      <w:r>
        <w:rPr>
          <w:rFonts w:ascii="Arial" w:hAnsi="Arial" w:cs="Arial"/>
          <w:sz w:val="22"/>
          <w:szCs w:val="22"/>
        </w:rPr>
        <w:t>V případě, že zhotovitel odstraňuje vady a nedodělky svých dodávek, prací či jiných služeb, je povinen provedenou opravu objednateli předat. Výsledek předání odstraněné vady bude rovněž zapsán v zápise z reklamačního řízení nebo předávacím protokolu; kopii zápisu nebo protokolu zhotovitel objednateli předá.</w:t>
      </w:r>
    </w:p>
    <w:p w14:paraId="1AEE15A1" w14:textId="77777777" w:rsidR="000967DD" w:rsidRDefault="000967DD" w:rsidP="006B5E77">
      <w:pPr>
        <w:numPr>
          <w:ilvl w:val="0"/>
          <w:numId w:val="4"/>
        </w:numPr>
        <w:tabs>
          <w:tab w:val="clear" w:pos="720"/>
          <w:tab w:val="num" w:pos="426"/>
        </w:tabs>
        <w:ind w:left="426" w:hanging="426"/>
        <w:rPr>
          <w:rFonts w:ascii="Arial" w:hAnsi="Arial" w:cs="Arial"/>
          <w:sz w:val="22"/>
          <w:szCs w:val="22"/>
        </w:rPr>
      </w:pPr>
      <w:r>
        <w:rPr>
          <w:rFonts w:ascii="Arial" w:hAnsi="Arial" w:cs="Arial"/>
          <w:sz w:val="22"/>
          <w:szCs w:val="22"/>
        </w:rPr>
        <w:t>Pokud zhotovitel neodstraní vady ve sjednaných termínech, má objednatel právo nechat vadu odstranit třetí osobou a zhotovitel je povinen náklady na odstranění závady objednateli uhradit.</w:t>
      </w:r>
    </w:p>
    <w:p w14:paraId="1AEE15A2" w14:textId="77777777" w:rsidR="000967DD" w:rsidRDefault="000967DD" w:rsidP="006B5E77">
      <w:pPr>
        <w:ind w:left="360"/>
        <w:rPr>
          <w:rFonts w:ascii="Arial" w:hAnsi="Arial" w:cs="Arial"/>
          <w:b/>
          <w:bCs/>
          <w:sz w:val="22"/>
          <w:szCs w:val="22"/>
        </w:rPr>
      </w:pPr>
    </w:p>
    <w:p w14:paraId="1AEE15A3" w14:textId="77777777" w:rsidR="000967DD" w:rsidRDefault="000967DD" w:rsidP="00BF5826">
      <w:pPr>
        <w:numPr>
          <w:ilvl w:val="0"/>
          <w:numId w:val="23"/>
        </w:numPr>
        <w:tabs>
          <w:tab w:val="left" w:pos="0"/>
        </w:tabs>
        <w:jc w:val="center"/>
        <w:rPr>
          <w:rFonts w:ascii="Arial" w:hAnsi="Arial" w:cs="Arial"/>
          <w:sz w:val="22"/>
          <w:szCs w:val="22"/>
        </w:rPr>
      </w:pPr>
      <w:r>
        <w:rPr>
          <w:rFonts w:ascii="Arial" w:hAnsi="Arial" w:cs="Arial"/>
          <w:b/>
          <w:bCs/>
          <w:sz w:val="22"/>
          <w:szCs w:val="22"/>
        </w:rPr>
        <w:t>Technický dozor</w:t>
      </w:r>
    </w:p>
    <w:p w14:paraId="1AEE15A4" w14:textId="77777777" w:rsidR="000967DD" w:rsidRDefault="000967DD" w:rsidP="00BF5826">
      <w:pPr>
        <w:numPr>
          <w:ilvl w:val="0"/>
          <w:numId w:val="20"/>
        </w:numPr>
        <w:tabs>
          <w:tab w:val="clear" w:pos="720"/>
          <w:tab w:val="num" w:pos="426"/>
        </w:tabs>
        <w:ind w:left="426" w:hanging="426"/>
        <w:rPr>
          <w:rFonts w:ascii="Arial" w:hAnsi="Arial" w:cs="Arial"/>
          <w:sz w:val="22"/>
          <w:szCs w:val="22"/>
        </w:rPr>
      </w:pPr>
      <w:r>
        <w:rPr>
          <w:rFonts w:ascii="Arial" w:hAnsi="Arial" w:cs="Arial"/>
          <w:sz w:val="22"/>
          <w:szCs w:val="22"/>
        </w:rPr>
        <w:t>Objednatel může kdykoliv během plnění této smlouvy delegovat kteroukoliv ze svých pravomocí osobě pověřené výkonem technického dozoru (dále jen „technický dozor“) a takovou delegaci pravomoci může také kdykoliv zrušit. Technický dozor je oprávněn ke všem právním úkonům, které je oprávněn činit na základě smlouvy, pokud ze zmocnění uděleného mu objednatelem nevyplývá, že musí takový krok s objednatelem předem projednat. Pokud není takové omezení výslovně dáno, má se za to, že objednatel technický dozor zmocnil ke všem úkonům nutným k výkonu jeho povinností bez jakýchkoliv omezení.</w:t>
      </w:r>
    </w:p>
    <w:p w14:paraId="1AEE15A5" w14:textId="77777777" w:rsidR="000967DD" w:rsidRDefault="000967DD" w:rsidP="00BF5826">
      <w:pPr>
        <w:numPr>
          <w:ilvl w:val="0"/>
          <w:numId w:val="20"/>
        </w:numPr>
        <w:tabs>
          <w:tab w:val="clear" w:pos="720"/>
          <w:tab w:val="num" w:pos="426"/>
        </w:tabs>
        <w:ind w:left="426" w:hanging="426"/>
        <w:rPr>
          <w:rFonts w:ascii="Arial" w:hAnsi="Arial" w:cs="Arial"/>
          <w:sz w:val="22"/>
          <w:szCs w:val="22"/>
        </w:rPr>
      </w:pPr>
      <w:r>
        <w:rPr>
          <w:rFonts w:ascii="Arial" w:hAnsi="Arial" w:cs="Arial"/>
          <w:sz w:val="22"/>
          <w:szCs w:val="22"/>
        </w:rPr>
        <w:t>Technický dozor provádí veškeré administrativní úkony. Za tím účelem bude vydávat v souladu s ustanoveními této smlouvy písemné, výjimečně (jen v případě nutnosti) ústní pokyny a příkazy. Zhotovitel je povinen tyto pokyny a příkazy akceptovat.</w:t>
      </w:r>
    </w:p>
    <w:p w14:paraId="1AEE15A6" w14:textId="77777777" w:rsidR="000967DD" w:rsidRDefault="000967DD">
      <w:pPr>
        <w:rPr>
          <w:rFonts w:ascii="Arial" w:hAnsi="Arial" w:cs="Arial"/>
          <w:sz w:val="22"/>
          <w:szCs w:val="22"/>
        </w:rPr>
      </w:pPr>
    </w:p>
    <w:p w14:paraId="1AEE15A7" w14:textId="77777777" w:rsidR="005608E9" w:rsidRPr="00C50D67" w:rsidRDefault="005608E9" w:rsidP="00BF5826">
      <w:pPr>
        <w:numPr>
          <w:ilvl w:val="0"/>
          <w:numId w:val="23"/>
        </w:numPr>
        <w:tabs>
          <w:tab w:val="left" w:pos="0"/>
        </w:tabs>
        <w:jc w:val="center"/>
        <w:rPr>
          <w:rFonts w:ascii="Arial" w:hAnsi="Arial" w:cs="Arial"/>
          <w:b/>
          <w:bCs/>
          <w:sz w:val="22"/>
          <w:szCs w:val="22"/>
        </w:rPr>
      </w:pPr>
      <w:r w:rsidRPr="00C50D67">
        <w:rPr>
          <w:rFonts w:ascii="Arial" w:hAnsi="Arial" w:cs="Arial"/>
          <w:b/>
          <w:bCs/>
          <w:sz w:val="22"/>
          <w:szCs w:val="22"/>
        </w:rPr>
        <w:t>Kontrola provádění díla</w:t>
      </w:r>
    </w:p>
    <w:p w14:paraId="1AEE15A8" w14:textId="77777777" w:rsidR="005608E9" w:rsidRPr="005E289B" w:rsidRDefault="005608E9" w:rsidP="00BF5826">
      <w:pPr>
        <w:numPr>
          <w:ilvl w:val="0"/>
          <w:numId w:val="27"/>
        </w:numPr>
        <w:suppressAutoHyphens w:val="0"/>
        <w:ind w:left="426" w:hanging="426"/>
        <w:rPr>
          <w:rFonts w:ascii="Arial" w:hAnsi="Arial" w:cs="Arial"/>
          <w:sz w:val="22"/>
          <w:szCs w:val="22"/>
        </w:rPr>
      </w:pPr>
      <w:r w:rsidRPr="005E289B">
        <w:rPr>
          <w:rFonts w:ascii="Arial" w:hAnsi="Arial" w:cs="Arial"/>
          <w:sz w:val="22"/>
          <w:szCs w:val="22"/>
        </w:rPr>
        <w:t>Objednatel je oprávněn kontrolovat provádění díla zejména formou kontrolních dnů, které jsou stanoveny dohodou smluvních stran. Kontrolní dny mohou být rovněž iniciovány kteroukoli smluvní stranou, přičemž druhá strana je povinna dohodnout se s</w:t>
      </w:r>
      <w:r>
        <w:rPr>
          <w:rFonts w:ascii="Arial" w:hAnsi="Arial" w:cs="Arial"/>
          <w:sz w:val="22"/>
          <w:szCs w:val="22"/>
        </w:rPr>
        <w:t> </w:t>
      </w:r>
      <w:r w:rsidRPr="005E289B">
        <w:rPr>
          <w:rFonts w:ascii="Arial" w:hAnsi="Arial" w:cs="Arial"/>
          <w:sz w:val="22"/>
          <w:szCs w:val="22"/>
        </w:rPr>
        <w:t>iniciující stranou na termínu kontrolního dnu bezodkladně. Objednatel je povinen zajistit jednací místnost pro kontrolní den. Obě strany zajistí na jednání účast svých zástupců v náležitém rozsahu.</w:t>
      </w:r>
    </w:p>
    <w:p w14:paraId="1AEE15A9" w14:textId="77777777" w:rsidR="005608E9" w:rsidRPr="005E289B" w:rsidRDefault="005608E9" w:rsidP="00BF5826">
      <w:pPr>
        <w:numPr>
          <w:ilvl w:val="0"/>
          <w:numId w:val="27"/>
        </w:numPr>
        <w:suppressAutoHyphens w:val="0"/>
        <w:ind w:left="426" w:hanging="426"/>
        <w:rPr>
          <w:rFonts w:ascii="Arial" w:hAnsi="Arial" w:cs="Arial"/>
          <w:sz w:val="22"/>
          <w:szCs w:val="22"/>
        </w:rPr>
      </w:pPr>
      <w:r w:rsidRPr="005E289B">
        <w:rPr>
          <w:rFonts w:ascii="Arial" w:hAnsi="Arial" w:cs="Arial"/>
          <w:sz w:val="22"/>
          <w:szCs w:val="22"/>
        </w:rPr>
        <w:t xml:space="preserve">O průběhu a závěrech kontrolního dnu se pořídí zápis, k jehož vypracování je povinen </w:t>
      </w:r>
      <w:r w:rsidR="005F24BD">
        <w:rPr>
          <w:rFonts w:ascii="Arial" w:hAnsi="Arial" w:cs="Arial"/>
          <w:sz w:val="22"/>
          <w:szCs w:val="22"/>
        </w:rPr>
        <w:t>objednatel</w:t>
      </w:r>
      <w:r w:rsidRPr="005E289B">
        <w:rPr>
          <w:rFonts w:ascii="Arial" w:hAnsi="Arial" w:cs="Arial"/>
          <w:sz w:val="22"/>
          <w:szCs w:val="22"/>
        </w:rPr>
        <w:t xml:space="preserve">. </w:t>
      </w:r>
      <w:r w:rsidR="005F24BD">
        <w:rPr>
          <w:rFonts w:ascii="Arial" w:hAnsi="Arial" w:cs="Arial"/>
          <w:sz w:val="22"/>
          <w:szCs w:val="22"/>
        </w:rPr>
        <w:t xml:space="preserve">K zápisu z kontrolního dne bude jako nedílná součást přiložena prezenční listina zúčastněných osob zástupců obou smluvních stran, </w:t>
      </w:r>
      <w:r w:rsidRPr="005E289B">
        <w:rPr>
          <w:rFonts w:ascii="Arial" w:hAnsi="Arial" w:cs="Arial"/>
          <w:sz w:val="22"/>
          <w:szCs w:val="22"/>
        </w:rPr>
        <w:t>přičemž opatření uvedená v</w:t>
      </w:r>
      <w:r>
        <w:rPr>
          <w:rFonts w:ascii="Arial" w:hAnsi="Arial" w:cs="Arial"/>
          <w:sz w:val="22"/>
          <w:szCs w:val="22"/>
        </w:rPr>
        <w:t> </w:t>
      </w:r>
      <w:r w:rsidRPr="005E289B">
        <w:rPr>
          <w:rFonts w:ascii="Arial" w:hAnsi="Arial" w:cs="Arial"/>
          <w:sz w:val="22"/>
          <w:szCs w:val="22"/>
        </w:rPr>
        <w:t>zápisu jsou pro smluvní strany závazná, jsou-li v souladu s touto smlouvou. V</w:t>
      </w:r>
      <w:r>
        <w:rPr>
          <w:rFonts w:ascii="Arial" w:hAnsi="Arial" w:cs="Arial"/>
          <w:sz w:val="22"/>
          <w:szCs w:val="22"/>
        </w:rPr>
        <w:t> </w:t>
      </w:r>
      <w:r w:rsidRPr="005E289B">
        <w:rPr>
          <w:rFonts w:ascii="Arial" w:hAnsi="Arial" w:cs="Arial"/>
          <w:sz w:val="22"/>
          <w:szCs w:val="22"/>
        </w:rPr>
        <w:t>opačném případě musejí být opatření schválena statutárními zástupci smluvních stran formou změn smlouvy na základě písemného dodatku ke smlouvě, bez schválení statutárními zástupci nejsou opatření účinná.</w:t>
      </w:r>
    </w:p>
    <w:p w14:paraId="1AEE15AA" w14:textId="77777777" w:rsidR="005608E9" w:rsidRPr="005E289B" w:rsidRDefault="005608E9" w:rsidP="00BF5826">
      <w:pPr>
        <w:numPr>
          <w:ilvl w:val="0"/>
          <w:numId w:val="27"/>
        </w:numPr>
        <w:suppressAutoHyphens w:val="0"/>
        <w:ind w:left="426" w:hanging="426"/>
        <w:rPr>
          <w:rFonts w:ascii="Arial" w:hAnsi="Arial" w:cs="Arial"/>
          <w:sz w:val="22"/>
          <w:szCs w:val="22"/>
        </w:rPr>
      </w:pPr>
      <w:r w:rsidRPr="005E289B">
        <w:rPr>
          <w:rFonts w:ascii="Arial" w:hAnsi="Arial" w:cs="Arial"/>
          <w:sz w:val="22"/>
          <w:szCs w:val="22"/>
        </w:rPr>
        <w:t>Zhotovitel se zavazuje u částí díla, které budou v průběhu postupujících prací zakryty, včas objednatele písemně vyzvat k provedení kontroly takových částí. Pokud tak zhotovitel neučiní, je povinen umožnit objednateli provedení dodatečné kontroly a nést náklady s tím spojené.</w:t>
      </w:r>
    </w:p>
    <w:p w14:paraId="1AEE15AB" w14:textId="77777777" w:rsidR="005608E9" w:rsidRPr="005E289B" w:rsidRDefault="005608E9" w:rsidP="00BF5826">
      <w:pPr>
        <w:numPr>
          <w:ilvl w:val="0"/>
          <w:numId w:val="27"/>
        </w:numPr>
        <w:suppressAutoHyphens w:val="0"/>
        <w:ind w:left="426" w:hanging="426"/>
        <w:rPr>
          <w:rFonts w:ascii="Arial" w:hAnsi="Arial" w:cs="Arial"/>
          <w:sz w:val="22"/>
          <w:szCs w:val="22"/>
        </w:rPr>
      </w:pPr>
      <w:r w:rsidRPr="005E289B">
        <w:rPr>
          <w:rFonts w:ascii="Arial" w:hAnsi="Arial" w:cs="Arial"/>
          <w:sz w:val="22"/>
          <w:szCs w:val="22"/>
        </w:rPr>
        <w:t>V případě, že se objednatel přes výzvu zhotovitele nedostaví do 3 pracovních dnů od</w:t>
      </w:r>
      <w:r>
        <w:rPr>
          <w:rFonts w:ascii="Arial" w:hAnsi="Arial" w:cs="Arial"/>
          <w:sz w:val="22"/>
          <w:szCs w:val="22"/>
        </w:rPr>
        <w:t> </w:t>
      </w:r>
      <w:r w:rsidRPr="005E289B">
        <w:rPr>
          <w:rFonts w:ascii="Arial" w:hAnsi="Arial" w:cs="Arial"/>
          <w:sz w:val="22"/>
          <w:szCs w:val="22"/>
        </w:rPr>
        <w:t>jejího doručení ke kontrole zakrývaných částí díla, tyto části budou zakryty a zhotovitel může pokračovat v provedení díla. Objednatel je oprávněn požadovat dodatečné odkrytí dotyčných částí díla za účelem dodatečné kontroly, je však povinen zhotoviteli nahradit náklady odkrytím způsobené.</w:t>
      </w:r>
    </w:p>
    <w:p w14:paraId="1AEE15AC" w14:textId="77777777" w:rsidR="005608E9" w:rsidRDefault="005608E9" w:rsidP="00BF5826">
      <w:pPr>
        <w:numPr>
          <w:ilvl w:val="0"/>
          <w:numId w:val="27"/>
        </w:numPr>
        <w:suppressAutoHyphens w:val="0"/>
        <w:ind w:left="426" w:hanging="426"/>
        <w:rPr>
          <w:rFonts w:ascii="Arial" w:hAnsi="Arial" w:cs="Arial"/>
          <w:sz w:val="22"/>
          <w:szCs w:val="22"/>
        </w:rPr>
      </w:pPr>
      <w:r w:rsidRPr="005E289B">
        <w:rPr>
          <w:rFonts w:ascii="Arial" w:hAnsi="Arial" w:cs="Arial"/>
          <w:sz w:val="22"/>
          <w:szCs w:val="22"/>
        </w:rPr>
        <w:t>O kontrole zakrývaných částí díla se učiní záznam ve stavebním deníku, který musí obsahovat souhlas objednatele se zakrytím předmětných částí díla. V případě, že se objednatel přes výzvu zhotovitele nedostavil ke kontrole, uvede se tato skutečnost do</w:t>
      </w:r>
      <w:r>
        <w:rPr>
          <w:rFonts w:ascii="Arial" w:hAnsi="Arial" w:cs="Arial"/>
          <w:sz w:val="22"/>
          <w:szCs w:val="22"/>
        </w:rPr>
        <w:t> </w:t>
      </w:r>
      <w:r w:rsidRPr="005E289B">
        <w:rPr>
          <w:rFonts w:ascii="Arial" w:hAnsi="Arial" w:cs="Arial"/>
          <w:sz w:val="22"/>
          <w:szCs w:val="22"/>
        </w:rPr>
        <w:t>záznamu ve stavebním deníku místo souhlasu objednatele.</w:t>
      </w:r>
    </w:p>
    <w:p w14:paraId="1AEE15AD" w14:textId="77777777" w:rsidR="000967DD" w:rsidRDefault="000967DD" w:rsidP="00BF5826">
      <w:pPr>
        <w:numPr>
          <w:ilvl w:val="0"/>
          <w:numId w:val="23"/>
        </w:numPr>
        <w:tabs>
          <w:tab w:val="left" w:pos="0"/>
        </w:tabs>
        <w:jc w:val="center"/>
        <w:rPr>
          <w:rFonts w:ascii="Arial" w:hAnsi="Arial" w:cs="Arial"/>
          <w:sz w:val="22"/>
          <w:szCs w:val="22"/>
        </w:rPr>
      </w:pPr>
      <w:r>
        <w:rPr>
          <w:rFonts w:ascii="Arial" w:hAnsi="Arial" w:cs="Arial"/>
          <w:b/>
          <w:bCs/>
          <w:sz w:val="22"/>
          <w:szCs w:val="22"/>
        </w:rPr>
        <w:t>Předání a převzetí díla</w:t>
      </w:r>
    </w:p>
    <w:p w14:paraId="1AEE15AE" w14:textId="77777777" w:rsidR="000967DD" w:rsidRDefault="000967DD" w:rsidP="00BF5826">
      <w:pPr>
        <w:numPr>
          <w:ilvl w:val="0"/>
          <w:numId w:val="14"/>
        </w:numPr>
        <w:tabs>
          <w:tab w:val="clear" w:pos="720"/>
          <w:tab w:val="num" w:pos="426"/>
        </w:tabs>
        <w:ind w:left="426" w:hanging="426"/>
        <w:rPr>
          <w:rFonts w:ascii="Arial" w:hAnsi="Arial" w:cs="Arial"/>
          <w:sz w:val="22"/>
          <w:szCs w:val="22"/>
        </w:rPr>
      </w:pPr>
      <w:r>
        <w:rPr>
          <w:rFonts w:ascii="Arial" w:hAnsi="Arial" w:cs="Arial"/>
          <w:sz w:val="22"/>
          <w:szCs w:val="22"/>
        </w:rPr>
        <w:t>Zhotovitel splní svou povinnost provést dílo jeho řádným dokončením a předáním díla objednateli v místě pr</w:t>
      </w:r>
      <w:r w:rsidR="005B3311">
        <w:rPr>
          <w:rFonts w:ascii="Arial" w:hAnsi="Arial" w:cs="Arial"/>
          <w:sz w:val="22"/>
          <w:szCs w:val="22"/>
        </w:rPr>
        <w:t xml:space="preserve">ovedení díla. Po dokončení díla </w:t>
      </w:r>
      <w:r>
        <w:rPr>
          <w:rFonts w:ascii="Arial" w:hAnsi="Arial" w:cs="Arial"/>
          <w:sz w:val="22"/>
          <w:szCs w:val="22"/>
        </w:rPr>
        <w:t>se zhotovitel zavazuje objednatele písemn</w:t>
      </w:r>
      <w:r w:rsidR="005B3311">
        <w:rPr>
          <w:rFonts w:ascii="Arial" w:hAnsi="Arial" w:cs="Arial"/>
          <w:sz w:val="22"/>
          <w:szCs w:val="22"/>
        </w:rPr>
        <w:t>ě vyzvat předem k převzetí díla.</w:t>
      </w:r>
    </w:p>
    <w:p w14:paraId="1AEE15AF" w14:textId="77777777" w:rsidR="000967DD" w:rsidRDefault="000967DD" w:rsidP="00BF5826">
      <w:pPr>
        <w:numPr>
          <w:ilvl w:val="0"/>
          <w:numId w:val="14"/>
        </w:numPr>
        <w:tabs>
          <w:tab w:val="clear" w:pos="720"/>
          <w:tab w:val="num" w:pos="426"/>
        </w:tabs>
        <w:ind w:left="426" w:hanging="426"/>
        <w:rPr>
          <w:rFonts w:ascii="Arial" w:hAnsi="Arial" w:cs="Arial"/>
          <w:sz w:val="22"/>
          <w:szCs w:val="22"/>
        </w:rPr>
      </w:pPr>
      <w:r>
        <w:rPr>
          <w:rFonts w:ascii="Arial" w:hAnsi="Arial" w:cs="Arial"/>
          <w:sz w:val="22"/>
          <w:szCs w:val="22"/>
        </w:rPr>
        <w:t>Objednatel je povinen na výzvu zhotovitele řádně dokončené dílo převzít. Řádným dokončením díla se rozumí provedení kompletního díla bez vad a nedodělků.</w:t>
      </w:r>
    </w:p>
    <w:p w14:paraId="1AEE15B0" w14:textId="77777777" w:rsidR="000967DD" w:rsidRDefault="000967DD" w:rsidP="00BF5826">
      <w:pPr>
        <w:numPr>
          <w:ilvl w:val="0"/>
          <w:numId w:val="14"/>
        </w:numPr>
        <w:tabs>
          <w:tab w:val="clear" w:pos="720"/>
          <w:tab w:val="num" w:pos="426"/>
        </w:tabs>
        <w:ind w:left="426" w:hanging="426"/>
        <w:rPr>
          <w:rFonts w:ascii="Arial" w:hAnsi="Arial" w:cs="Arial"/>
          <w:sz w:val="22"/>
          <w:szCs w:val="22"/>
        </w:rPr>
      </w:pPr>
      <w:r>
        <w:rPr>
          <w:rFonts w:ascii="Arial" w:hAnsi="Arial" w:cs="Arial"/>
          <w:sz w:val="22"/>
          <w:szCs w:val="22"/>
        </w:rPr>
        <w:t>Objednatel může předávané dílo převzít i v případě, že vykazuje vady a nedodělky, které však podle odborného názoru objednatele nebrání řádnému užívání předávaného díla, pokud se zhotovitel zaváže vady a nedodělky odstranit v objednatelem stanovené lhůtě.</w:t>
      </w:r>
    </w:p>
    <w:p w14:paraId="1AEE15B1" w14:textId="77777777" w:rsidR="000967DD" w:rsidRDefault="000967DD" w:rsidP="00BF5826">
      <w:pPr>
        <w:numPr>
          <w:ilvl w:val="0"/>
          <w:numId w:val="14"/>
        </w:numPr>
        <w:tabs>
          <w:tab w:val="clear" w:pos="720"/>
          <w:tab w:val="num" w:pos="426"/>
        </w:tabs>
        <w:ind w:left="426" w:hanging="426"/>
        <w:rPr>
          <w:rFonts w:ascii="Arial" w:hAnsi="Arial" w:cs="Arial"/>
          <w:sz w:val="22"/>
          <w:szCs w:val="22"/>
        </w:rPr>
      </w:pPr>
      <w:r>
        <w:rPr>
          <w:rFonts w:ascii="Arial" w:hAnsi="Arial" w:cs="Arial"/>
          <w:sz w:val="22"/>
          <w:szCs w:val="22"/>
        </w:rPr>
        <w:t>O předání a převzetí předávaného díla se pořídí protokol o předání a převzetí díla (dále jen „předávací protokol“), který musí obsahovat alespoň:</w:t>
      </w:r>
    </w:p>
    <w:p w14:paraId="1AEE15B2" w14:textId="77777777" w:rsidR="000967DD" w:rsidRDefault="000967DD" w:rsidP="00BF5826">
      <w:pPr>
        <w:numPr>
          <w:ilvl w:val="0"/>
          <w:numId w:val="18"/>
        </w:numPr>
        <w:rPr>
          <w:rFonts w:ascii="Arial" w:hAnsi="Arial" w:cs="Arial"/>
          <w:sz w:val="22"/>
          <w:szCs w:val="22"/>
        </w:rPr>
      </w:pPr>
      <w:r>
        <w:rPr>
          <w:rFonts w:ascii="Arial" w:hAnsi="Arial" w:cs="Arial"/>
          <w:sz w:val="22"/>
          <w:szCs w:val="22"/>
        </w:rPr>
        <w:t>popis předávaného díla,</w:t>
      </w:r>
    </w:p>
    <w:p w14:paraId="1AEE15B3" w14:textId="77777777" w:rsidR="00B62900" w:rsidRDefault="00B62900" w:rsidP="00BF5826">
      <w:pPr>
        <w:numPr>
          <w:ilvl w:val="0"/>
          <w:numId w:val="18"/>
        </w:numPr>
        <w:rPr>
          <w:rFonts w:ascii="Arial" w:hAnsi="Arial" w:cs="Arial"/>
          <w:sz w:val="22"/>
          <w:szCs w:val="22"/>
        </w:rPr>
      </w:pPr>
      <w:r>
        <w:rPr>
          <w:rFonts w:ascii="Arial" w:hAnsi="Arial" w:cs="Arial"/>
          <w:sz w:val="22"/>
          <w:szCs w:val="22"/>
        </w:rPr>
        <w:t>soupis zařízení dle Pokynu Generálního finančního ředitelství č. D-22 vydaným Finanční správou ČR v zájmu zajištění jednotného uplatňování zákona č. 586/1992</w:t>
      </w:r>
    </w:p>
    <w:p w14:paraId="1AEE15B4" w14:textId="77777777" w:rsidR="000967DD" w:rsidRDefault="000967DD" w:rsidP="00BF5826">
      <w:pPr>
        <w:numPr>
          <w:ilvl w:val="0"/>
          <w:numId w:val="18"/>
        </w:numPr>
        <w:rPr>
          <w:rFonts w:ascii="Arial" w:hAnsi="Arial" w:cs="Arial"/>
          <w:sz w:val="22"/>
          <w:szCs w:val="22"/>
        </w:rPr>
      </w:pPr>
      <w:r>
        <w:rPr>
          <w:rFonts w:ascii="Arial" w:hAnsi="Arial" w:cs="Arial"/>
          <w:sz w:val="22"/>
          <w:szCs w:val="22"/>
        </w:rPr>
        <w:t>zhodnocení kvality předávaného díla,</w:t>
      </w:r>
    </w:p>
    <w:p w14:paraId="1AEE15B5" w14:textId="77777777" w:rsidR="000967DD" w:rsidRDefault="000967DD" w:rsidP="00BF5826">
      <w:pPr>
        <w:numPr>
          <w:ilvl w:val="0"/>
          <w:numId w:val="18"/>
        </w:numPr>
        <w:rPr>
          <w:rFonts w:ascii="Arial" w:hAnsi="Arial" w:cs="Arial"/>
          <w:sz w:val="22"/>
          <w:szCs w:val="22"/>
        </w:rPr>
      </w:pPr>
      <w:r>
        <w:rPr>
          <w:rFonts w:ascii="Arial" w:hAnsi="Arial" w:cs="Arial"/>
          <w:sz w:val="22"/>
          <w:szCs w:val="22"/>
        </w:rPr>
        <w:t>soupis vad a nedodělků, pokud je předávané dílo vykazuje,</w:t>
      </w:r>
    </w:p>
    <w:p w14:paraId="1AEE15B6" w14:textId="77777777" w:rsidR="000967DD" w:rsidRDefault="000967DD" w:rsidP="00BF5826">
      <w:pPr>
        <w:numPr>
          <w:ilvl w:val="0"/>
          <w:numId w:val="18"/>
        </w:numPr>
        <w:rPr>
          <w:rFonts w:ascii="Arial" w:hAnsi="Arial" w:cs="Arial"/>
          <w:sz w:val="22"/>
          <w:szCs w:val="22"/>
        </w:rPr>
      </w:pPr>
      <w:r>
        <w:rPr>
          <w:rFonts w:ascii="Arial" w:hAnsi="Arial" w:cs="Arial"/>
          <w:sz w:val="22"/>
          <w:szCs w:val="22"/>
        </w:rPr>
        <w:t>způsob odstranění případných vad a nedodělků,</w:t>
      </w:r>
    </w:p>
    <w:p w14:paraId="1AEE15B7" w14:textId="77777777" w:rsidR="000967DD" w:rsidRDefault="000967DD" w:rsidP="00BF5826">
      <w:pPr>
        <w:numPr>
          <w:ilvl w:val="0"/>
          <w:numId w:val="18"/>
        </w:numPr>
        <w:rPr>
          <w:rFonts w:ascii="Arial" w:hAnsi="Arial" w:cs="Arial"/>
          <w:sz w:val="22"/>
          <w:szCs w:val="22"/>
        </w:rPr>
      </w:pPr>
      <w:r>
        <w:rPr>
          <w:rFonts w:ascii="Arial" w:hAnsi="Arial" w:cs="Arial"/>
          <w:sz w:val="22"/>
          <w:szCs w:val="22"/>
        </w:rPr>
        <w:t>lhůta k odstranění případných vad a nedodělků,</w:t>
      </w:r>
    </w:p>
    <w:p w14:paraId="1AEE15B8" w14:textId="77777777" w:rsidR="000967DD" w:rsidRDefault="000967DD" w:rsidP="00BF5826">
      <w:pPr>
        <w:numPr>
          <w:ilvl w:val="0"/>
          <w:numId w:val="18"/>
        </w:numPr>
        <w:rPr>
          <w:rFonts w:ascii="Arial" w:hAnsi="Arial" w:cs="Arial"/>
          <w:sz w:val="22"/>
          <w:szCs w:val="22"/>
        </w:rPr>
      </w:pPr>
      <w:r>
        <w:rPr>
          <w:rFonts w:ascii="Arial" w:hAnsi="Arial" w:cs="Arial"/>
          <w:sz w:val="22"/>
          <w:szCs w:val="22"/>
        </w:rPr>
        <w:t>výsledek přejímacího řízení,</w:t>
      </w:r>
    </w:p>
    <w:p w14:paraId="1AEE15B9" w14:textId="77777777" w:rsidR="000967DD" w:rsidRDefault="000967DD" w:rsidP="00BF5826">
      <w:pPr>
        <w:numPr>
          <w:ilvl w:val="0"/>
          <w:numId w:val="18"/>
        </w:numPr>
        <w:rPr>
          <w:rFonts w:ascii="Arial" w:hAnsi="Arial" w:cs="Arial"/>
          <w:sz w:val="22"/>
          <w:szCs w:val="22"/>
        </w:rPr>
      </w:pPr>
      <w:r>
        <w:rPr>
          <w:rFonts w:ascii="Arial" w:hAnsi="Arial" w:cs="Arial"/>
          <w:sz w:val="22"/>
          <w:szCs w:val="22"/>
        </w:rPr>
        <w:t>podpisy zástupců obou smluvních stran, kteří předání a převzetí díla provedli.</w:t>
      </w:r>
    </w:p>
    <w:p w14:paraId="1AEE15BA" w14:textId="77777777" w:rsidR="000967DD" w:rsidRDefault="000967DD" w:rsidP="00BF5826">
      <w:pPr>
        <w:numPr>
          <w:ilvl w:val="0"/>
          <w:numId w:val="14"/>
        </w:numPr>
        <w:tabs>
          <w:tab w:val="clear" w:pos="720"/>
          <w:tab w:val="num" w:pos="426"/>
        </w:tabs>
        <w:ind w:left="426" w:hanging="426"/>
        <w:rPr>
          <w:rFonts w:ascii="Arial" w:hAnsi="Arial" w:cs="Arial"/>
          <w:sz w:val="22"/>
          <w:szCs w:val="22"/>
        </w:rPr>
      </w:pPr>
      <w:r>
        <w:rPr>
          <w:rFonts w:ascii="Arial" w:hAnsi="Arial" w:cs="Arial"/>
          <w:sz w:val="22"/>
          <w:szCs w:val="22"/>
        </w:rPr>
        <w:t>Okamžikem podpisu předávacího protokolu oprávněnými zástupci obou smluvních stran nabývá objednatel vlastnické právo k dílu a přechází na objednatele nebezpečí škody na díle.</w:t>
      </w:r>
    </w:p>
    <w:p w14:paraId="1AEE15BB" w14:textId="77777777" w:rsidR="000967DD" w:rsidRDefault="000967DD" w:rsidP="00BF5826">
      <w:pPr>
        <w:numPr>
          <w:ilvl w:val="0"/>
          <w:numId w:val="14"/>
        </w:numPr>
        <w:tabs>
          <w:tab w:val="clear" w:pos="720"/>
          <w:tab w:val="num" w:pos="426"/>
        </w:tabs>
        <w:ind w:left="426" w:hanging="426"/>
        <w:rPr>
          <w:rFonts w:ascii="Arial" w:hAnsi="Arial" w:cs="Arial"/>
          <w:sz w:val="22"/>
          <w:szCs w:val="22"/>
        </w:rPr>
      </w:pPr>
      <w:r>
        <w:rPr>
          <w:rFonts w:ascii="Arial" w:hAnsi="Arial" w:cs="Arial"/>
          <w:sz w:val="22"/>
          <w:szCs w:val="22"/>
        </w:rPr>
        <w:t>Odmítl-li objednatel vadnou část díla, ať byla vada způsobena špatnou prací, použitím vadných výrobků nebo poškozením části díla ze strany zhotovitele, je zhotovitel povinen podat objednateli na vlastní náklady přesvědčivé důkazy o jakosti této části díla nebo vadnou část díla bez zbytečného prodlení odstranit a nahradit ji nebo znovu zhotovit. Nebude-li podle rozhodnutí objednatele nezbytně nutné vadnou část díla opravit nebo nahradit, bude si objednatel moci odečíst z částky splatné zhotoviteli tu část platby, která bude odpovídat rozdílu mezi cenou práce provedené a cenou práce, která byla požadována. Tento rozdíl určí objednatel.</w:t>
      </w:r>
    </w:p>
    <w:p w14:paraId="1AEE15BC" w14:textId="77777777" w:rsidR="000967DD" w:rsidRDefault="000967DD">
      <w:pPr>
        <w:rPr>
          <w:rFonts w:ascii="Arial" w:hAnsi="Arial" w:cs="Arial"/>
          <w:sz w:val="22"/>
          <w:szCs w:val="22"/>
        </w:rPr>
      </w:pPr>
    </w:p>
    <w:p w14:paraId="1AEE15BD" w14:textId="77777777" w:rsidR="000967DD" w:rsidRDefault="000967DD" w:rsidP="00BF5826">
      <w:pPr>
        <w:numPr>
          <w:ilvl w:val="0"/>
          <w:numId w:val="23"/>
        </w:numPr>
        <w:tabs>
          <w:tab w:val="left" w:pos="0"/>
        </w:tabs>
        <w:jc w:val="center"/>
        <w:rPr>
          <w:rFonts w:ascii="Arial" w:hAnsi="Arial" w:cs="Arial"/>
          <w:sz w:val="22"/>
          <w:szCs w:val="22"/>
        </w:rPr>
      </w:pPr>
      <w:r>
        <w:rPr>
          <w:rFonts w:ascii="Arial" w:hAnsi="Arial" w:cs="Arial"/>
          <w:b/>
          <w:bCs/>
          <w:sz w:val="22"/>
          <w:szCs w:val="22"/>
        </w:rPr>
        <w:t>Smluvní pokuta, úrok z prodlení</w:t>
      </w:r>
    </w:p>
    <w:p w14:paraId="1AEE15BE" w14:textId="77777777" w:rsidR="000967DD" w:rsidRDefault="000967DD" w:rsidP="006B5E77">
      <w:pPr>
        <w:numPr>
          <w:ilvl w:val="0"/>
          <w:numId w:val="10"/>
        </w:numPr>
        <w:tabs>
          <w:tab w:val="clear" w:pos="720"/>
        </w:tabs>
        <w:ind w:left="426" w:hanging="437"/>
        <w:rPr>
          <w:rFonts w:ascii="Arial" w:hAnsi="Arial" w:cs="Arial"/>
          <w:sz w:val="22"/>
          <w:szCs w:val="22"/>
        </w:rPr>
      </w:pPr>
      <w:r>
        <w:rPr>
          <w:rFonts w:ascii="Arial" w:hAnsi="Arial" w:cs="Arial"/>
          <w:sz w:val="22"/>
          <w:szCs w:val="22"/>
        </w:rPr>
        <w:t>Objednatel je oprávněn uložit zhotovitel</w:t>
      </w:r>
      <w:r w:rsidR="00A911EE">
        <w:rPr>
          <w:rFonts w:ascii="Arial" w:hAnsi="Arial" w:cs="Arial"/>
          <w:sz w:val="22"/>
          <w:szCs w:val="22"/>
        </w:rPr>
        <w:t>i</w:t>
      </w:r>
      <w:r>
        <w:rPr>
          <w:rFonts w:ascii="Arial" w:hAnsi="Arial" w:cs="Arial"/>
          <w:sz w:val="22"/>
          <w:szCs w:val="22"/>
        </w:rPr>
        <w:t xml:space="preserve"> smluvní pokutu v případě prodlení zhotovitele:</w:t>
      </w:r>
    </w:p>
    <w:p w14:paraId="1AEE15BF" w14:textId="77777777" w:rsidR="00A911EE" w:rsidRDefault="00A911EE" w:rsidP="00BF5826">
      <w:pPr>
        <w:numPr>
          <w:ilvl w:val="0"/>
          <w:numId w:val="22"/>
        </w:numPr>
        <w:rPr>
          <w:rFonts w:ascii="Arial" w:hAnsi="Arial" w:cs="Arial"/>
          <w:sz w:val="22"/>
          <w:szCs w:val="22"/>
        </w:rPr>
      </w:pPr>
      <w:r>
        <w:rPr>
          <w:rFonts w:ascii="Arial" w:hAnsi="Arial" w:cs="Arial"/>
          <w:sz w:val="22"/>
          <w:szCs w:val="22"/>
        </w:rPr>
        <w:t>s termínem převzetí staveniště,</w:t>
      </w:r>
    </w:p>
    <w:p w14:paraId="1AEE15C0" w14:textId="77777777" w:rsidR="000967DD" w:rsidRDefault="000967DD" w:rsidP="00BF5826">
      <w:pPr>
        <w:numPr>
          <w:ilvl w:val="0"/>
          <w:numId w:val="22"/>
        </w:numPr>
        <w:rPr>
          <w:rFonts w:ascii="Arial" w:hAnsi="Arial" w:cs="Arial"/>
          <w:sz w:val="22"/>
          <w:szCs w:val="22"/>
        </w:rPr>
      </w:pPr>
      <w:r>
        <w:rPr>
          <w:rFonts w:ascii="Arial" w:hAnsi="Arial" w:cs="Arial"/>
          <w:sz w:val="22"/>
          <w:szCs w:val="22"/>
        </w:rPr>
        <w:t>s termínem dokončení díla,</w:t>
      </w:r>
    </w:p>
    <w:p w14:paraId="1AEE15C1" w14:textId="77777777" w:rsidR="000967DD" w:rsidRDefault="000967DD" w:rsidP="00BF5826">
      <w:pPr>
        <w:numPr>
          <w:ilvl w:val="0"/>
          <w:numId w:val="22"/>
        </w:numPr>
        <w:rPr>
          <w:rFonts w:ascii="Arial" w:hAnsi="Arial" w:cs="Arial"/>
          <w:sz w:val="22"/>
          <w:szCs w:val="22"/>
        </w:rPr>
      </w:pPr>
      <w:r>
        <w:rPr>
          <w:rFonts w:ascii="Arial" w:hAnsi="Arial" w:cs="Arial"/>
          <w:sz w:val="22"/>
          <w:szCs w:val="22"/>
        </w:rPr>
        <w:t>s odstraněním staveniště,</w:t>
      </w:r>
    </w:p>
    <w:p w14:paraId="1AEE15C2" w14:textId="77777777" w:rsidR="000967DD" w:rsidRDefault="000967DD" w:rsidP="00BF5826">
      <w:pPr>
        <w:numPr>
          <w:ilvl w:val="0"/>
          <w:numId w:val="22"/>
        </w:numPr>
        <w:rPr>
          <w:rFonts w:ascii="Arial" w:hAnsi="Arial" w:cs="Arial"/>
          <w:sz w:val="22"/>
          <w:szCs w:val="22"/>
        </w:rPr>
      </w:pPr>
      <w:r>
        <w:rPr>
          <w:rFonts w:ascii="Arial" w:hAnsi="Arial" w:cs="Arial"/>
          <w:sz w:val="22"/>
          <w:szCs w:val="22"/>
        </w:rPr>
        <w:t>s předáním kompletních dokladů,</w:t>
      </w:r>
    </w:p>
    <w:p w14:paraId="1AEE15C3" w14:textId="77777777" w:rsidR="000967DD" w:rsidRDefault="000967DD" w:rsidP="00BF5826">
      <w:pPr>
        <w:numPr>
          <w:ilvl w:val="0"/>
          <w:numId w:val="22"/>
        </w:numPr>
        <w:rPr>
          <w:rFonts w:ascii="Arial" w:hAnsi="Arial" w:cs="Arial"/>
          <w:sz w:val="22"/>
          <w:szCs w:val="22"/>
        </w:rPr>
      </w:pPr>
      <w:r>
        <w:rPr>
          <w:rFonts w:ascii="Arial" w:hAnsi="Arial" w:cs="Arial"/>
          <w:sz w:val="22"/>
          <w:szCs w:val="22"/>
        </w:rPr>
        <w:t>s odstraněním vad a nedodělků oproti lhůtám, jež byly objednatelem stanoveny v předávacím protokolu,</w:t>
      </w:r>
    </w:p>
    <w:p w14:paraId="1AEE15C4" w14:textId="77777777" w:rsidR="000967DD" w:rsidRDefault="000967DD" w:rsidP="00BF5826">
      <w:pPr>
        <w:numPr>
          <w:ilvl w:val="0"/>
          <w:numId w:val="22"/>
        </w:numPr>
        <w:rPr>
          <w:rFonts w:ascii="Arial" w:hAnsi="Arial" w:cs="Arial"/>
          <w:sz w:val="22"/>
          <w:szCs w:val="22"/>
        </w:rPr>
      </w:pPr>
      <w:r>
        <w:rPr>
          <w:rFonts w:ascii="Arial" w:hAnsi="Arial" w:cs="Arial"/>
          <w:sz w:val="22"/>
          <w:szCs w:val="22"/>
        </w:rPr>
        <w:t>s odstraněním vad uplatněných objednatelem v záruční době podle článku VII smlouvy.</w:t>
      </w:r>
    </w:p>
    <w:p w14:paraId="1AEE15C5" w14:textId="77777777" w:rsidR="000967DD" w:rsidRDefault="000967DD" w:rsidP="006B5E77">
      <w:pPr>
        <w:numPr>
          <w:ilvl w:val="0"/>
          <w:numId w:val="10"/>
        </w:numPr>
        <w:tabs>
          <w:tab w:val="clear" w:pos="720"/>
          <w:tab w:val="num" w:pos="426"/>
        </w:tabs>
        <w:ind w:left="426" w:hanging="437"/>
        <w:rPr>
          <w:rFonts w:ascii="Arial" w:hAnsi="Arial" w:cs="Arial"/>
          <w:sz w:val="22"/>
          <w:szCs w:val="22"/>
        </w:rPr>
      </w:pPr>
      <w:r>
        <w:rPr>
          <w:rFonts w:ascii="Arial" w:hAnsi="Arial" w:cs="Arial"/>
          <w:sz w:val="22"/>
          <w:szCs w:val="22"/>
        </w:rPr>
        <w:t xml:space="preserve">Výše smluvní pokuty při prodlení zhotovitele podle odstavce a) až </w:t>
      </w:r>
      <w:r w:rsidR="00A911EE">
        <w:rPr>
          <w:rFonts w:ascii="Arial" w:hAnsi="Arial" w:cs="Arial"/>
          <w:sz w:val="22"/>
          <w:szCs w:val="22"/>
        </w:rPr>
        <w:t>f</w:t>
      </w:r>
      <w:r>
        <w:rPr>
          <w:rFonts w:ascii="Arial" w:hAnsi="Arial" w:cs="Arial"/>
          <w:sz w:val="22"/>
          <w:szCs w:val="22"/>
        </w:rPr>
        <w:t>) činí 0,2% za každé jednotlivé porušení a každý den zpoždění.</w:t>
      </w:r>
    </w:p>
    <w:p w14:paraId="1AEE15C6" w14:textId="77777777" w:rsidR="000967DD" w:rsidRDefault="000967DD" w:rsidP="006B5E77">
      <w:pPr>
        <w:numPr>
          <w:ilvl w:val="0"/>
          <w:numId w:val="10"/>
        </w:numPr>
        <w:tabs>
          <w:tab w:val="clear" w:pos="720"/>
          <w:tab w:val="num" w:pos="426"/>
        </w:tabs>
        <w:ind w:left="426" w:hanging="437"/>
        <w:rPr>
          <w:rFonts w:ascii="Arial" w:hAnsi="Arial" w:cs="Arial"/>
          <w:sz w:val="22"/>
          <w:szCs w:val="22"/>
        </w:rPr>
      </w:pPr>
      <w:r>
        <w:rPr>
          <w:rFonts w:ascii="Arial" w:hAnsi="Arial" w:cs="Arial"/>
          <w:sz w:val="22"/>
          <w:szCs w:val="22"/>
        </w:rPr>
        <w:t xml:space="preserve">Zhotovitel je oprávněn účtovat objednateli úrok z prodlení v případě prodlení zhotovitele s úhradou faktury - daňového dokladu, a to ve výši stanovené platnými právními předpisy. </w:t>
      </w:r>
    </w:p>
    <w:p w14:paraId="1AEE15C7" w14:textId="77777777" w:rsidR="000967DD" w:rsidRDefault="000967DD" w:rsidP="006B5E77">
      <w:pPr>
        <w:numPr>
          <w:ilvl w:val="0"/>
          <w:numId w:val="10"/>
        </w:numPr>
        <w:tabs>
          <w:tab w:val="clear" w:pos="720"/>
          <w:tab w:val="num" w:pos="426"/>
        </w:tabs>
        <w:ind w:left="426" w:hanging="437"/>
        <w:rPr>
          <w:rFonts w:ascii="Arial" w:hAnsi="Arial" w:cs="Arial"/>
          <w:sz w:val="22"/>
          <w:szCs w:val="22"/>
        </w:rPr>
      </w:pPr>
      <w:r>
        <w:rPr>
          <w:rFonts w:ascii="Arial" w:hAnsi="Arial" w:cs="Arial"/>
          <w:sz w:val="22"/>
          <w:szCs w:val="22"/>
        </w:rPr>
        <w:t>Uplatněná či již uhrazená smluvní pokuta nemá vliv na uplatnění nároku objednatele na náhradu škody, kterou lze vymáhat samostatně vedle smluvní pokuty v celém rozsahu, tzn. částka smluvní pokuty se do</w:t>
      </w:r>
      <w:r w:rsidR="00530F62">
        <w:rPr>
          <w:rFonts w:ascii="Arial" w:hAnsi="Arial" w:cs="Arial"/>
          <w:sz w:val="22"/>
          <w:szCs w:val="22"/>
        </w:rPr>
        <w:t xml:space="preserve"> výše náhrady škody nezapočítá</w:t>
      </w:r>
      <w:r>
        <w:rPr>
          <w:rFonts w:ascii="Arial" w:hAnsi="Arial" w:cs="Arial"/>
          <w:sz w:val="22"/>
          <w:szCs w:val="22"/>
        </w:rPr>
        <w:t xml:space="preserve">. Zaplacením smluvní pokuty není dotčena povinnost zhotovitele splnit závazky vyplývající z této smlouvy. Zhotovitel se zavazuje nést odpovědnost za škody způsobené vadným plněním předmětu smlouvy (vadným provedením díla) po dobu 10 let od data předání dokončeného díla. </w:t>
      </w:r>
    </w:p>
    <w:p w14:paraId="1AEE15C8" w14:textId="77777777" w:rsidR="000967DD" w:rsidRDefault="000967DD">
      <w:pPr>
        <w:rPr>
          <w:rFonts w:ascii="Arial" w:hAnsi="Arial" w:cs="Arial"/>
          <w:sz w:val="22"/>
          <w:szCs w:val="22"/>
        </w:rPr>
      </w:pPr>
    </w:p>
    <w:p w14:paraId="1AEE15C9" w14:textId="77777777" w:rsidR="000967DD" w:rsidRDefault="000967DD" w:rsidP="00BF5826">
      <w:pPr>
        <w:numPr>
          <w:ilvl w:val="0"/>
          <w:numId w:val="23"/>
        </w:numPr>
        <w:tabs>
          <w:tab w:val="left" w:pos="0"/>
        </w:tabs>
        <w:jc w:val="center"/>
        <w:rPr>
          <w:rFonts w:ascii="Arial" w:hAnsi="Arial" w:cs="Arial"/>
          <w:sz w:val="22"/>
          <w:szCs w:val="22"/>
        </w:rPr>
      </w:pPr>
      <w:r>
        <w:rPr>
          <w:rFonts w:ascii="Arial" w:hAnsi="Arial" w:cs="Arial"/>
          <w:b/>
          <w:bCs/>
          <w:sz w:val="22"/>
          <w:szCs w:val="22"/>
        </w:rPr>
        <w:t>Bezpečnost a ochrana zdraví</w:t>
      </w:r>
    </w:p>
    <w:p w14:paraId="1AEE15CA" w14:textId="77777777" w:rsidR="000967DD" w:rsidRDefault="000967DD" w:rsidP="006B5E77">
      <w:pPr>
        <w:numPr>
          <w:ilvl w:val="0"/>
          <w:numId w:val="7"/>
        </w:numPr>
        <w:tabs>
          <w:tab w:val="clear" w:pos="720"/>
          <w:tab w:val="num" w:pos="426"/>
        </w:tabs>
        <w:ind w:left="426" w:hanging="437"/>
        <w:rPr>
          <w:rFonts w:ascii="Arial" w:hAnsi="Arial" w:cs="Arial"/>
          <w:sz w:val="22"/>
          <w:szCs w:val="22"/>
        </w:rPr>
      </w:pPr>
      <w:r>
        <w:rPr>
          <w:rFonts w:ascii="Arial" w:hAnsi="Arial" w:cs="Arial"/>
          <w:sz w:val="22"/>
          <w:szCs w:val="22"/>
        </w:rPr>
        <w:t>Zhotovitel se zavazuje při provedení díla dodržovat předpisy o bezpečnosti a ochraně zdraví při práci, jakož i předpisy hygienické a požární. Za dodržování těchto předpisů v místě provedení díla i při veškerých činnostech s provedením díla souvisejících nese odpovědnost zhotovitel.</w:t>
      </w:r>
    </w:p>
    <w:p w14:paraId="1AEE15CB" w14:textId="77777777" w:rsidR="000967DD" w:rsidRDefault="000967DD" w:rsidP="006B5E77">
      <w:pPr>
        <w:numPr>
          <w:ilvl w:val="0"/>
          <w:numId w:val="7"/>
        </w:numPr>
        <w:tabs>
          <w:tab w:val="clear" w:pos="720"/>
          <w:tab w:val="num" w:pos="426"/>
        </w:tabs>
        <w:ind w:left="426" w:hanging="437"/>
        <w:rPr>
          <w:rFonts w:ascii="Arial" w:hAnsi="Arial" w:cs="Arial"/>
          <w:sz w:val="22"/>
          <w:szCs w:val="22"/>
        </w:rPr>
      </w:pPr>
      <w:r>
        <w:rPr>
          <w:rFonts w:ascii="Arial" w:hAnsi="Arial" w:cs="Arial"/>
          <w:sz w:val="22"/>
          <w:szCs w:val="22"/>
        </w:rPr>
        <w:t>Zhotovitel je odpovědný za to, že osoby vykonávající činnosti související s provedením díla jsou vybaveny ochrannými pracovními prostředky a pomůckami podle druhu vykonávané činnosti a rizik s tím spojených.</w:t>
      </w:r>
    </w:p>
    <w:p w14:paraId="1AEE15CC" w14:textId="77777777" w:rsidR="000967DD" w:rsidRDefault="000967DD" w:rsidP="006B5E77">
      <w:pPr>
        <w:numPr>
          <w:ilvl w:val="0"/>
          <w:numId w:val="7"/>
        </w:numPr>
        <w:tabs>
          <w:tab w:val="clear" w:pos="720"/>
          <w:tab w:val="num" w:pos="426"/>
        </w:tabs>
        <w:ind w:left="426" w:hanging="437"/>
        <w:rPr>
          <w:rFonts w:ascii="Arial" w:hAnsi="Arial" w:cs="Arial"/>
          <w:sz w:val="22"/>
          <w:szCs w:val="22"/>
        </w:rPr>
      </w:pPr>
      <w:r>
        <w:rPr>
          <w:rFonts w:ascii="Arial" w:hAnsi="Arial" w:cs="Arial"/>
          <w:sz w:val="22"/>
          <w:szCs w:val="22"/>
        </w:rPr>
        <w:t>Zhotovitel se zavazuje zajistit vlastní dozor nad bezpečností práce ve smyslu nařízení vlády č. 591/2006 Sb., o bližších minimálních požadavcích na bezpečnost a ochranu zdraví při práci na staveništích, ve znění pozdějších předpisů, a provádět soustavnou kontrolu bezpečnosti práce.</w:t>
      </w:r>
    </w:p>
    <w:p w14:paraId="1AEE15CD" w14:textId="77777777" w:rsidR="000E5426" w:rsidRDefault="000E5426" w:rsidP="006B5E77">
      <w:pPr>
        <w:numPr>
          <w:ilvl w:val="0"/>
          <w:numId w:val="7"/>
        </w:numPr>
        <w:tabs>
          <w:tab w:val="clear" w:pos="720"/>
          <w:tab w:val="num" w:pos="426"/>
        </w:tabs>
        <w:ind w:left="426" w:hanging="437"/>
        <w:rPr>
          <w:rFonts w:ascii="Arial" w:hAnsi="Arial" w:cs="Arial"/>
          <w:sz w:val="22"/>
          <w:szCs w:val="22"/>
        </w:rPr>
      </w:pPr>
      <w:r w:rsidRPr="002A4C4D">
        <w:rPr>
          <w:rFonts w:ascii="Arial" w:hAnsi="Arial" w:cs="Arial"/>
          <w:sz w:val="22"/>
          <w:szCs w:val="22"/>
        </w:rPr>
        <w:t xml:space="preserve">Zhotovitel se zavazuje dodržovat interní směrnici objednatele R/FN Brno/0580 Provádění činností se zvýšeným požárním nebezpečím, která tvoří </w:t>
      </w:r>
      <w:r w:rsidR="00F55435">
        <w:rPr>
          <w:rFonts w:ascii="Arial" w:hAnsi="Arial" w:cs="Arial"/>
          <w:sz w:val="22"/>
          <w:szCs w:val="22"/>
          <w:u w:val="single"/>
        </w:rPr>
        <w:t>P</w:t>
      </w:r>
      <w:r w:rsidRPr="002A4C4D">
        <w:rPr>
          <w:rFonts w:ascii="Arial" w:hAnsi="Arial" w:cs="Arial"/>
          <w:sz w:val="22"/>
          <w:szCs w:val="22"/>
          <w:u w:val="single"/>
        </w:rPr>
        <w:t>řílohu č.</w:t>
      </w:r>
      <w:r w:rsidR="002A4C4D" w:rsidRPr="002A4C4D">
        <w:rPr>
          <w:rFonts w:ascii="Arial" w:hAnsi="Arial" w:cs="Arial"/>
          <w:sz w:val="22"/>
          <w:szCs w:val="22"/>
          <w:u w:val="single"/>
        </w:rPr>
        <w:t xml:space="preserve"> </w:t>
      </w:r>
      <w:r w:rsidR="00F55435">
        <w:rPr>
          <w:rFonts w:ascii="Arial" w:hAnsi="Arial" w:cs="Arial"/>
          <w:sz w:val="22"/>
          <w:szCs w:val="22"/>
          <w:u w:val="single"/>
        </w:rPr>
        <w:t>5</w:t>
      </w:r>
      <w:r w:rsidRPr="002A4C4D">
        <w:rPr>
          <w:rFonts w:ascii="Arial" w:hAnsi="Arial" w:cs="Arial"/>
          <w:sz w:val="22"/>
          <w:szCs w:val="22"/>
        </w:rPr>
        <w:t xml:space="preserve"> této smlouvy</w:t>
      </w:r>
      <w:r w:rsidR="005608E9">
        <w:rPr>
          <w:rFonts w:ascii="Arial" w:hAnsi="Arial" w:cs="Arial"/>
          <w:sz w:val="22"/>
          <w:szCs w:val="22"/>
        </w:rPr>
        <w:t>.</w:t>
      </w:r>
    </w:p>
    <w:p w14:paraId="1AEE15CE" w14:textId="77777777" w:rsidR="005608E9" w:rsidRPr="002A4C4D" w:rsidRDefault="005608E9" w:rsidP="005608E9">
      <w:pPr>
        <w:ind w:left="426"/>
        <w:rPr>
          <w:rFonts w:ascii="Arial" w:hAnsi="Arial" w:cs="Arial"/>
          <w:sz w:val="22"/>
          <w:szCs w:val="22"/>
        </w:rPr>
      </w:pPr>
    </w:p>
    <w:p w14:paraId="1AEE15CF" w14:textId="77777777" w:rsidR="005608E9" w:rsidRPr="005608E9" w:rsidRDefault="005608E9" w:rsidP="00BF5826">
      <w:pPr>
        <w:numPr>
          <w:ilvl w:val="0"/>
          <w:numId w:val="23"/>
        </w:numPr>
        <w:tabs>
          <w:tab w:val="left" w:pos="0"/>
        </w:tabs>
        <w:jc w:val="center"/>
        <w:rPr>
          <w:rFonts w:ascii="Arial" w:hAnsi="Arial" w:cs="Arial"/>
          <w:b/>
          <w:bCs/>
          <w:sz w:val="22"/>
          <w:szCs w:val="22"/>
        </w:rPr>
      </w:pPr>
      <w:r w:rsidRPr="005E289B">
        <w:rPr>
          <w:rFonts w:ascii="Arial" w:hAnsi="Arial" w:cs="Arial"/>
          <w:b/>
          <w:bCs/>
          <w:sz w:val="22"/>
          <w:szCs w:val="22"/>
        </w:rPr>
        <w:t>Stavební deník</w:t>
      </w:r>
    </w:p>
    <w:p w14:paraId="1AEE15D0" w14:textId="77777777" w:rsidR="005608E9" w:rsidRPr="005E289B" w:rsidRDefault="005608E9" w:rsidP="00BF5826">
      <w:pPr>
        <w:numPr>
          <w:ilvl w:val="0"/>
          <w:numId w:val="28"/>
        </w:numPr>
        <w:suppressAutoHyphens w:val="0"/>
        <w:ind w:left="426" w:hanging="437"/>
        <w:rPr>
          <w:rFonts w:ascii="Arial" w:hAnsi="Arial" w:cs="Arial"/>
          <w:sz w:val="22"/>
          <w:szCs w:val="22"/>
        </w:rPr>
      </w:pPr>
      <w:r w:rsidRPr="005E289B">
        <w:rPr>
          <w:rFonts w:ascii="Arial" w:hAnsi="Arial" w:cs="Arial"/>
          <w:sz w:val="22"/>
          <w:szCs w:val="22"/>
        </w:rPr>
        <w:t>Zhotovitel se zavazuje vést stavební deník ode dne zahájení díla až do jeho ukončení a</w:t>
      </w:r>
      <w:r>
        <w:rPr>
          <w:rFonts w:ascii="Arial" w:hAnsi="Arial" w:cs="Arial"/>
          <w:sz w:val="22"/>
          <w:szCs w:val="22"/>
        </w:rPr>
        <w:t> </w:t>
      </w:r>
      <w:r w:rsidRPr="005E289B">
        <w:rPr>
          <w:rFonts w:ascii="Arial" w:hAnsi="Arial" w:cs="Arial"/>
          <w:sz w:val="22"/>
          <w:szCs w:val="22"/>
        </w:rPr>
        <w:t xml:space="preserve">předání díla dle smlouvy, a to v originále a dvou kopiích listů. Do deníku musí zhotovitel každý den zaznamenávat údaje předepsané právními předpisy a jakékoli další údaje související s prováděním díla. Do stavebního deníku se zapisují veškeré skutečnosti rozhodné pro plnění smlouvy, zejména údaje o časovém postupu prací, jejich jakosti, zdůvodnění odchylek prováděných prací od projektové dokumentace. Stavební deník bude uložen v kanceláři stavbyvedoucího a bude vždy na vyžádání k </w:t>
      </w:r>
      <w:r>
        <w:rPr>
          <w:rFonts w:ascii="Arial" w:hAnsi="Arial" w:cs="Arial"/>
          <w:sz w:val="22"/>
          <w:szCs w:val="22"/>
        </w:rPr>
        <w:t> </w:t>
      </w:r>
      <w:r w:rsidRPr="005E289B">
        <w:rPr>
          <w:rFonts w:ascii="Arial" w:hAnsi="Arial" w:cs="Arial"/>
          <w:sz w:val="22"/>
          <w:szCs w:val="22"/>
        </w:rPr>
        <w:t>dispozici oprávněné osobě objednatele.</w:t>
      </w:r>
    </w:p>
    <w:p w14:paraId="1AEE15D1" w14:textId="77777777" w:rsidR="005608E9" w:rsidRPr="005E289B" w:rsidRDefault="005608E9" w:rsidP="00BF5826">
      <w:pPr>
        <w:numPr>
          <w:ilvl w:val="0"/>
          <w:numId w:val="28"/>
        </w:numPr>
        <w:suppressAutoHyphens w:val="0"/>
        <w:ind w:left="426" w:hanging="437"/>
        <w:rPr>
          <w:rFonts w:ascii="Arial" w:hAnsi="Arial" w:cs="Arial"/>
          <w:sz w:val="22"/>
          <w:szCs w:val="22"/>
        </w:rPr>
      </w:pPr>
      <w:r w:rsidRPr="005E289B">
        <w:rPr>
          <w:rFonts w:ascii="Arial" w:hAnsi="Arial" w:cs="Arial"/>
          <w:sz w:val="22"/>
          <w:szCs w:val="22"/>
        </w:rPr>
        <w:t>Zápisy ve stavebním deníku se nepovažují za změnu smlouvy ani nezakládají nárok na změnu smlouvy.</w:t>
      </w:r>
    </w:p>
    <w:p w14:paraId="1AEE15D2" w14:textId="77777777" w:rsidR="005608E9" w:rsidRDefault="005608E9" w:rsidP="00BF5826">
      <w:pPr>
        <w:numPr>
          <w:ilvl w:val="0"/>
          <w:numId w:val="28"/>
        </w:numPr>
        <w:suppressAutoHyphens w:val="0"/>
        <w:ind w:left="426" w:hanging="437"/>
        <w:rPr>
          <w:rFonts w:ascii="Arial" w:hAnsi="Arial" w:cs="Arial"/>
          <w:sz w:val="22"/>
          <w:szCs w:val="22"/>
        </w:rPr>
      </w:pPr>
      <w:r w:rsidRPr="005E289B">
        <w:rPr>
          <w:rFonts w:ascii="Arial" w:hAnsi="Arial" w:cs="Arial"/>
          <w:sz w:val="22"/>
          <w:szCs w:val="22"/>
        </w:rPr>
        <w:t xml:space="preserve">Originál stavebního deníku i </w:t>
      </w:r>
      <w:r>
        <w:rPr>
          <w:rFonts w:ascii="Arial" w:hAnsi="Arial" w:cs="Arial"/>
          <w:sz w:val="22"/>
          <w:szCs w:val="22"/>
        </w:rPr>
        <w:t>jeho kopii</w:t>
      </w:r>
      <w:r w:rsidRPr="005E289B">
        <w:rPr>
          <w:rFonts w:ascii="Arial" w:hAnsi="Arial" w:cs="Arial"/>
          <w:sz w:val="22"/>
          <w:szCs w:val="22"/>
        </w:rPr>
        <w:t xml:space="preserve"> je zhotovitel povinen předat objednateli po</w:t>
      </w:r>
      <w:r>
        <w:rPr>
          <w:rFonts w:ascii="Arial" w:hAnsi="Arial" w:cs="Arial"/>
          <w:sz w:val="22"/>
          <w:szCs w:val="22"/>
        </w:rPr>
        <w:t> </w:t>
      </w:r>
      <w:r w:rsidRPr="005E289B">
        <w:rPr>
          <w:rFonts w:ascii="Arial" w:hAnsi="Arial" w:cs="Arial"/>
          <w:sz w:val="22"/>
          <w:szCs w:val="22"/>
        </w:rPr>
        <w:t>protokolárním předání díla a odstranění veškerých vad a nedodělků díla.</w:t>
      </w:r>
    </w:p>
    <w:p w14:paraId="1AEE15D3" w14:textId="77777777" w:rsidR="003D34BB" w:rsidRDefault="003D34BB" w:rsidP="003D34BB">
      <w:pPr>
        <w:suppressAutoHyphens w:val="0"/>
        <w:rPr>
          <w:rFonts w:ascii="Arial" w:hAnsi="Arial" w:cs="Arial"/>
          <w:sz w:val="22"/>
          <w:szCs w:val="22"/>
        </w:rPr>
      </w:pPr>
    </w:p>
    <w:p w14:paraId="1AEE15D6" w14:textId="77777777" w:rsidR="000967DD" w:rsidRPr="0096707D" w:rsidRDefault="0096707D" w:rsidP="00BF5826">
      <w:pPr>
        <w:numPr>
          <w:ilvl w:val="0"/>
          <w:numId w:val="23"/>
        </w:numPr>
        <w:tabs>
          <w:tab w:val="left" w:pos="0"/>
        </w:tabs>
        <w:jc w:val="center"/>
        <w:rPr>
          <w:rFonts w:ascii="Arial" w:hAnsi="Arial" w:cs="Arial"/>
          <w:sz w:val="22"/>
          <w:szCs w:val="22"/>
        </w:rPr>
      </w:pPr>
      <w:r>
        <w:rPr>
          <w:rFonts w:ascii="Arial" w:hAnsi="Arial" w:cs="Arial"/>
          <w:b/>
          <w:bCs/>
          <w:sz w:val="22"/>
          <w:szCs w:val="22"/>
        </w:rPr>
        <w:t>Zkoušky</w:t>
      </w:r>
    </w:p>
    <w:p w14:paraId="1AEE15D7" w14:textId="77777777" w:rsidR="0096707D" w:rsidRPr="005E289B" w:rsidRDefault="0096707D" w:rsidP="00BF5826">
      <w:pPr>
        <w:numPr>
          <w:ilvl w:val="0"/>
          <w:numId w:val="24"/>
        </w:numPr>
        <w:suppressAutoHyphens w:val="0"/>
        <w:ind w:left="426" w:hanging="426"/>
        <w:rPr>
          <w:rFonts w:ascii="Arial" w:hAnsi="Arial" w:cs="Arial"/>
          <w:sz w:val="22"/>
          <w:szCs w:val="22"/>
        </w:rPr>
      </w:pPr>
      <w:r w:rsidRPr="005E289B">
        <w:rPr>
          <w:rFonts w:ascii="Arial" w:hAnsi="Arial" w:cs="Arial"/>
          <w:sz w:val="22"/>
          <w:szCs w:val="22"/>
        </w:rPr>
        <w:t>Zhotovitel se zavazuje průběžně kontrolovat jakost dodávek a prověřovat doklady o</w:t>
      </w:r>
      <w:r>
        <w:rPr>
          <w:rFonts w:ascii="Arial" w:hAnsi="Arial" w:cs="Arial"/>
          <w:sz w:val="22"/>
          <w:szCs w:val="22"/>
        </w:rPr>
        <w:t> </w:t>
      </w:r>
      <w:r w:rsidRPr="005E289B">
        <w:rPr>
          <w:rFonts w:ascii="Arial" w:hAnsi="Arial" w:cs="Arial"/>
          <w:sz w:val="22"/>
          <w:szCs w:val="22"/>
        </w:rPr>
        <w:t>dodávkách materiálů, konstrukcí a technologií. Dále prověřovat doklady o veškerých provedených průběžných zkouškách, revizích a měřeních dokládajících kvalitu a</w:t>
      </w:r>
      <w:r>
        <w:rPr>
          <w:rFonts w:ascii="Arial" w:hAnsi="Arial" w:cs="Arial"/>
          <w:sz w:val="22"/>
          <w:szCs w:val="22"/>
        </w:rPr>
        <w:t> </w:t>
      </w:r>
      <w:r w:rsidRPr="005E289B">
        <w:rPr>
          <w:rFonts w:ascii="Arial" w:hAnsi="Arial" w:cs="Arial"/>
          <w:sz w:val="22"/>
          <w:szCs w:val="22"/>
        </w:rPr>
        <w:t>způsobilost díla a jeho částí, prověřovat a kontrolovat dodržování požadavků hygienických, požární ochrany, bezpečnosti, ochrany zdraví při práci, životního prostředí.</w:t>
      </w:r>
    </w:p>
    <w:p w14:paraId="1AEE15D8" w14:textId="77777777" w:rsidR="0096707D" w:rsidRDefault="0096707D" w:rsidP="00BF5826">
      <w:pPr>
        <w:numPr>
          <w:ilvl w:val="0"/>
          <w:numId w:val="24"/>
        </w:numPr>
        <w:suppressAutoHyphens w:val="0"/>
        <w:ind w:left="426" w:hanging="426"/>
        <w:rPr>
          <w:rFonts w:ascii="Arial" w:hAnsi="Arial" w:cs="Arial"/>
          <w:sz w:val="22"/>
          <w:szCs w:val="22"/>
        </w:rPr>
      </w:pPr>
      <w:r w:rsidRPr="005E289B">
        <w:rPr>
          <w:rFonts w:ascii="Arial" w:hAnsi="Arial" w:cs="Arial"/>
          <w:sz w:val="22"/>
          <w:szCs w:val="22"/>
        </w:rPr>
        <w:t xml:space="preserve">Součástí plnění zhotovitele a dokladem řádného provedení díla je doložení výsledků potřebných individuálních a komplexních zkoušek a požadavků příslušných státních orgánů. Provedení zkoušek se řídí podmínkami smlouvy, </w:t>
      </w:r>
      <w:r w:rsidRPr="00877D89">
        <w:rPr>
          <w:rFonts w:ascii="Arial" w:hAnsi="Arial" w:cs="Arial"/>
          <w:sz w:val="22"/>
          <w:szCs w:val="22"/>
        </w:rPr>
        <w:t>ČSN, projektovou dokumentací</w:t>
      </w:r>
      <w:r w:rsidRPr="005E289B">
        <w:rPr>
          <w:rFonts w:ascii="Arial" w:hAnsi="Arial" w:cs="Arial"/>
          <w:sz w:val="22"/>
          <w:szCs w:val="22"/>
        </w:rPr>
        <w:t xml:space="preserve"> a technickými údaji vyhlášenými výrobci jednotlivých zařízení tvořících součást zhotovovaného díla.</w:t>
      </w:r>
    </w:p>
    <w:p w14:paraId="1AEE15D9" w14:textId="77777777" w:rsidR="0096707D" w:rsidRPr="005E289B" w:rsidRDefault="00253ADD" w:rsidP="00BF5826">
      <w:pPr>
        <w:numPr>
          <w:ilvl w:val="0"/>
          <w:numId w:val="24"/>
        </w:numPr>
        <w:suppressAutoHyphens w:val="0"/>
        <w:ind w:left="426" w:hanging="426"/>
        <w:rPr>
          <w:rFonts w:ascii="Arial" w:hAnsi="Arial" w:cs="Arial"/>
          <w:sz w:val="22"/>
          <w:szCs w:val="22"/>
        </w:rPr>
      </w:pPr>
      <w:r>
        <w:rPr>
          <w:rFonts w:ascii="Arial" w:hAnsi="Arial" w:cs="Arial"/>
          <w:sz w:val="22"/>
          <w:szCs w:val="22"/>
        </w:rPr>
        <w:t>O k</w:t>
      </w:r>
      <w:r w:rsidR="0096707D" w:rsidRPr="005E289B">
        <w:rPr>
          <w:rFonts w:ascii="Arial" w:hAnsi="Arial" w:cs="Arial"/>
          <w:sz w:val="22"/>
          <w:szCs w:val="22"/>
        </w:rPr>
        <w:t>onání jednotlivých zkoušek vyrozumí zhotovitel objednatele a další zainteresované strany zápisem do stavebního deníku alespoň 3 pracovní dny předem. Nebude-li možné jednotlivé zkoušky provést, dohodnou se strany, jakým náhradním způsobem osvědčí zhotovitel způsobilost díla, popř. jeho dílčí části. Jakmile odpadne překážka, která brání provedení zkoušky, je zhotovitel povinen dodatečně zkoušky provést, a to v potřebném rozsahu.</w:t>
      </w:r>
    </w:p>
    <w:p w14:paraId="1AEE15DA" w14:textId="77777777" w:rsidR="0096707D" w:rsidRPr="005E289B" w:rsidRDefault="0096707D" w:rsidP="00BF5826">
      <w:pPr>
        <w:numPr>
          <w:ilvl w:val="0"/>
          <w:numId w:val="24"/>
        </w:numPr>
        <w:suppressAutoHyphens w:val="0"/>
        <w:ind w:left="426" w:hanging="426"/>
        <w:rPr>
          <w:rFonts w:ascii="Arial" w:hAnsi="Arial" w:cs="Arial"/>
          <w:sz w:val="22"/>
          <w:szCs w:val="22"/>
        </w:rPr>
      </w:pPr>
      <w:r w:rsidRPr="005E289B">
        <w:rPr>
          <w:rFonts w:ascii="Arial" w:hAnsi="Arial" w:cs="Arial"/>
          <w:sz w:val="22"/>
          <w:szCs w:val="22"/>
        </w:rPr>
        <w:t>Výsledek zkoušek bude doložen formou zápisu, případně protokolu o jejich provedení.</w:t>
      </w:r>
    </w:p>
    <w:p w14:paraId="1AEE15DB" w14:textId="77777777" w:rsidR="0096707D" w:rsidRPr="00877D89" w:rsidRDefault="0096707D" w:rsidP="00BF5826">
      <w:pPr>
        <w:numPr>
          <w:ilvl w:val="0"/>
          <w:numId w:val="24"/>
        </w:numPr>
        <w:suppressAutoHyphens w:val="0"/>
        <w:ind w:left="426" w:hanging="426"/>
        <w:rPr>
          <w:rFonts w:ascii="Arial" w:hAnsi="Arial" w:cs="Arial"/>
          <w:sz w:val="22"/>
          <w:szCs w:val="22"/>
        </w:rPr>
      </w:pPr>
      <w:r w:rsidRPr="005E289B">
        <w:rPr>
          <w:rFonts w:ascii="Arial" w:hAnsi="Arial" w:cs="Arial"/>
          <w:sz w:val="22"/>
          <w:szCs w:val="22"/>
        </w:rPr>
        <w:t xml:space="preserve">Objednatel je oprávněn vydat pokyn k </w:t>
      </w:r>
      <w:r w:rsidRPr="00877D89">
        <w:rPr>
          <w:rFonts w:ascii="Arial" w:hAnsi="Arial" w:cs="Arial"/>
          <w:sz w:val="22"/>
          <w:szCs w:val="22"/>
        </w:rPr>
        <w:t>vykonání zvláštních zkoušek jakékoli části díla, dojde-li k závěru, že tato část díla neodpovídá požadavkům</w:t>
      </w:r>
      <w:r w:rsidR="004B119F" w:rsidRPr="00877D89">
        <w:rPr>
          <w:rFonts w:ascii="Arial" w:hAnsi="Arial" w:cs="Arial"/>
          <w:sz w:val="22"/>
          <w:szCs w:val="22"/>
        </w:rPr>
        <w:t xml:space="preserve"> </w:t>
      </w:r>
      <w:r w:rsidRPr="00877D89">
        <w:rPr>
          <w:rFonts w:ascii="Arial" w:hAnsi="Arial" w:cs="Arial"/>
          <w:sz w:val="22"/>
          <w:szCs w:val="22"/>
        </w:rPr>
        <w:t xml:space="preserve">projektové dokumentace nebo této smlouvě. Potvrdí-li se zkouškami jeho závěry, bude zhotovitel povinen na vlastní náklady tuto část díla uvést do souladu s projektovou dokumentací a uhradit zároveň náklady spojené s vykonáním zkoušky. </w:t>
      </w:r>
    </w:p>
    <w:p w14:paraId="1AEE15DC" w14:textId="77777777" w:rsidR="009C59A3" w:rsidRPr="009C59A3" w:rsidRDefault="009C59A3" w:rsidP="009C59A3">
      <w:pPr>
        <w:tabs>
          <w:tab w:val="left" w:pos="0"/>
        </w:tabs>
        <w:jc w:val="center"/>
        <w:rPr>
          <w:rFonts w:ascii="Arial" w:hAnsi="Arial" w:cs="Arial"/>
          <w:sz w:val="22"/>
          <w:szCs w:val="22"/>
        </w:rPr>
      </w:pPr>
    </w:p>
    <w:p w14:paraId="1AEE15DD" w14:textId="77777777" w:rsidR="009C59A3" w:rsidRPr="0096707D" w:rsidRDefault="0096707D" w:rsidP="00BF5826">
      <w:pPr>
        <w:numPr>
          <w:ilvl w:val="0"/>
          <w:numId w:val="23"/>
        </w:numPr>
        <w:tabs>
          <w:tab w:val="left" w:pos="0"/>
        </w:tabs>
        <w:jc w:val="center"/>
        <w:rPr>
          <w:rFonts w:ascii="Arial" w:hAnsi="Arial" w:cs="Arial"/>
          <w:b/>
          <w:sz w:val="22"/>
          <w:szCs w:val="22"/>
        </w:rPr>
      </w:pPr>
      <w:r w:rsidRPr="0096707D">
        <w:rPr>
          <w:rFonts w:ascii="Arial" w:hAnsi="Arial" w:cs="Arial"/>
          <w:b/>
          <w:sz w:val="22"/>
          <w:szCs w:val="22"/>
        </w:rPr>
        <w:t>Odstoupení od smlouvy</w:t>
      </w:r>
    </w:p>
    <w:p w14:paraId="1AEE15DE" w14:textId="77777777" w:rsidR="000967DD" w:rsidRDefault="000967DD" w:rsidP="00BF5826">
      <w:pPr>
        <w:numPr>
          <w:ilvl w:val="0"/>
          <w:numId w:val="21"/>
        </w:numPr>
        <w:tabs>
          <w:tab w:val="clear" w:pos="720"/>
          <w:tab w:val="num" w:pos="426"/>
        </w:tabs>
        <w:ind w:left="426" w:hanging="437"/>
        <w:rPr>
          <w:rFonts w:ascii="Arial" w:hAnsi="Arial" w:cs="Arial"/>
          <w:sz w:val="22"/>
          <w:szCs w:val="22"/>
        </w:rPr>
      </w:pPr>
      <w:r>
        <w:rPr>
          <w:rFonts w:ascii="Arial" w:hAnsi="Arial" w:cs="Arial"/>
          <w:sz w:val="22"/>
          <w:szCs w:val="22"/>
        </w:rPr>
        <w:t>Objednatel je oprávněn písemně odstoupit od smlouvy, pokud zhotovitel:</w:t>
      </w:r>
    </w:p>
    <w:p w14:paraId="1AEE15DF" w14:textId="77777777" w:rsidR="000967DD" w:rsidRDefault="000967DD" w:rsidP="0096707D">
      <w:pPr>
        <w:numPr>
          <w:ilvl w:val="0"/>
          <w:numId w:val="9"/>
        </w:numPr>
        <w:tabs>
          <w:tab w:val="clear" w:pos="717"/>
          <w:tab w:val="left" w:pos="851"/>
        </w:tabs>
        <w:ind w:left="851"/>
        <w:rPr>
          <w:rFonts w:ascii="Arial" w:hAnsi="Arial" w:cs="Arial"/>
          <w:sz w:val="22"/>
          <w:szCs w:val="22"/>
        </w:rPr>
      </w:pPr>
      <w:r>
        <w:rPr>
          <w:rFonts w:ascii="Arial" w:hAnsi="Arial" w:cs="Arial"/>
          <w:sz w:val="22"/>
          <w:szCs w:val="22"/>
        </w:rPr>
        <w:t>bezdůvodně přeruší provedení díla,</w:t>
      </w:r>
    </w:p>
    <w:p w14:paraId="1AEE15E0" w14:textId="77777777" w:rsidR="000967DD" w:rsidRDefault="000967DD" w:rsidP="0096707D">
      <w:pPr>
        <w:numPr>
          <w:ilvl w:val="0"/>
          <w:numId w:val="9"/>
        </w:numPr>
        <w:tabs>
          <w:tab w:val="clear" w:pos="717"/>
          <w:tab w:val="left" w:pos="851"/>
        </w:tabs>
        <w:ind w:left="851"/>
        <w:rPr>
          <w:rFonts w:ascii="Arial" w:hAnsi="Arial" w:cs="Arial"/>
          <w:sz w:val="22"/>
          <w:szCs w:val="22"/>
        </w:rPr>
      </w:pPr>
      <w:r>
        <w:rPr>
          <w:rFonts w:ascii="Arial" w:hAnsi="Arial" w:cs="Arial"/>
          <w:sz w:val="22"/>
          <w:szCs w:val="22"/>
        </w:rPr>
        <w:t>je v prodlení s dokončením díla dle termínu uvedeného v čl. II. odst. 1 smlouvy po dobu delší než 30 kalendářních dnů,</w:t>
      </w:r>
    </w:p>
    <w:p w14:paraId="1AEE15E1" w14:textId="77777777" w:rsidR="000967DD" w:rsidRDefault="000967DD" w:rsidP="0096707D">
      <w:pPr>
        <w:numPr>
          <w:ilvl w:val="0"/>
          <w:numId w:val="9"/>
        </w:numPr>
        <w:tabs>
          <w:tab w:val="clear" w:pos="717"/>
          <w:tab w:val="left" w:pos="851"/>
        </w:tabs>
        <w:ind w:left="851"/>
        <w:rPr>
          <w:rFonts w:ascii="Arial" w:hAnsi="Arial" w:cs="Arial"/>
          <w:sz w:val="22"/>
          <w:szCs w:val="22"/>
        </w:rPr>
      </w:pPr>
      <w:r>
        <w:rPr>
          <w:rFonts w:ascii="Arial" w:hAnsi="Arial" w:cs="Arial"/>
          <w:sz w:val="22"/>
          <w:szCs w:val="22"/>
        </w:rPr>
        <w:t>přes písemné upozornění objednatele provádí dílo s nedostatečnou odbornou péčí, v rozporu platnými technickými normami, obecně závaznými právními předpisy, případně pokyny objednatele,</w:t>
      </w:r>
    </w:p>
    <w:p w14:paraId="1AEE15E2" w14:textId="77777777" w:rsidR="000967DD" w:rsidRDefault="000967DD" w:rsidP="0096707D">
      <w:pPr>
        <w:numPr>
          <w:ilvl w:val="0"/>
          <w:numId w:val="9"/>
        </w:numPr>
        <w:tabs>
          <w:tab w:val="clear" w:pos="717"/>
          <w:tab w:val="left" w:pos="851"/>
        </w:tabs>
        <w:ind w:left="851"/>
        <w:rPr>
          <w:rFonts w:ascii="Arial" w:hAnsi="Arial" w:cs="Arial"/>
          <w:sz w:val="22"/>
          <w:szCs w:val="22"/>
        </w:rPr>
      </w:pPr>
      <w:r>
        <w:rPr>
          <w:rFonts w:ascii="Arial" w:hAnsi="Arial" w:cs="Arial"/>
          <w:sz w:val="22"/>
          <w:szCs w:val="22"/>
        </w:rPr>
        <w:t>na majetek zhotovitele byl prohlášen konkurz nebo povoleno vyrovnání,</w:t>
      </w:r>
    </w:p>
    <w:p w14:paraId="1AEE15E3" w14:textId="77777777" w:rsidR="000967DD" w:rsidRDefault="000967DD" w:rsidP="0096707D">
      <w:pPr>
        <w:numPr>
          <w:ilvl w:val="0"/>
          <w:numId w:val="9"/>
        </w:numPr>
        <w:tabs>
          <w:tab w:val="clear" w:pos="717"/>
          <w:tab w:val="left" w:pos="851"/>
        </w:tabs>
        <w:ind w:left="851"/>
        <w:rPr>
          <w:rFonts w:ascii="Arial" w:hAnsi="Arial" w:cs="Arial"/>
          <w:sz w:val="22"/>
          <w:szCs w:val="22"/>
        </w:rPr>
      </w:pPr>
      <w:r>
        <w:rPr>
          <w:rFonts w:ascii="Arial" w:hAnsi="Arial" w:cs="Arial"/>
          <w:sz w:val="22"/>
          <w:szCs w:val="22"/>
        </w:rPr>
        <w:t>návrh na prohlášení konkurzu na zhotovitele byl zamítnut pro nedostatek majetku zhotovitele,</w:t>
      </w:r>
    </w:p>
    <w:p w14:paraId="1AEE15E4" w14:textId="77777777" w:rsidR="000967DD" w:rsidRDefault="000967DD" w:rsidP="0096707D">
      <w:pPr>
        <w:numPr>
          <w:ilvl w:val="0"/>
          <w:numId w:val="9"/>
        </w:numPr>
        <w:tabs>
          <w:tab w:val="clear" w:pos="717"/>
          <w:tab w:val="left" w:pos="851"/>
        </w:tabs>
        <w:ind w:left="851"/>
        <w:rPr>
          <w:rFonts w:ascii="Arial" w:hAnsi="Arial" w:cs="Arial"/>
          <w:sz w:val="22"/>
          <w:szCs w:val="22"/>
        </w:rPr>
      </w:pPr>
      <w:r>
        <w:rPr>
          <w:rFonts w:ascii="Arial" w:hAnsi="Arial" w:cs="Arial"/>
          <w:sz w:val="22"/>
          <w:szCs w:val="22"/>
        </w:rPr>
        <w:t>zhotovitel vstoupí do likvidace.</w:t>
      </w:r>
    </w:p>
    <w:p w14:paraId="1AEE15E5" w14:textId="77777777" w:rsidR="000967DD" w:rsidRDefault="000967DD" w:rsidP="00BF5826">
      <w:pPr>
        <w:numPr>
          <w:ilvl w:val="0"/>
          <w:numId w:val="21"/>
        </w:numPr>
        <w:tabs>
          <w:tab w:val="clear" w:pos="720"/>
          <w:tab w:val="num" w:pos="426"/>
        </w:tabs>
        <w:ind w:left="426" w:hanging="437"/>
        <w:rPr>
          <w:rFonts w:ascii="Arial" w:hAnsi="Arial" w:cs="Arial"/>
          <w:sz w:val="22"/>
          <w:szCs w:val="22"/>
        </w:rPr>
      </w:pPr>
      <w:r>
        <w:rPr>
          <w:rFonts w:ascii="Arial" w:hAnsi="Arial" w:cs="Arial"/>
          <w:sz w:val="22"/>
          <w:szCs w:val="22"/>
        </w:rPr>
        <w:t>Zhotovitel je oprávněn písemně odstoupit od smlouvy, pokud objednatel:</w:t>
      </w:r>
    </w:p>
    <w:p w14:paraId="1AEE15E6" w14:textId="77777777" w:rsidR="000967DD" w:rsidRDefault="000967DD" w:rsidP="00BF5826">
      <w:pPr>
        <w:numPr>
          <w:ilvl w:val="0"/>
          <w:numId w:val="15"/>
        </w:numPr>
        <w:tabs>
          <w:tab w:val="clear" w:pos="717"/>
          <w:tab w:val="left" w:pos="851"/>
        </w:tabs>
        <w:ind w:left="851"/>
        <w:rPr>
          <w:rFonts w:ascii="Arial" w:hAnsi="Arial" w:cs="Arial"/>
          <w:sz w:val="22"/>
          <w:szCs w:val="22"/>
        </w:rPr>
      </w:pPr>
      <w:r>
        <w:rPr>
          <w:rFonts w:ascii="Arial" w:hAnsi="Arial" w:cs="Arial"/>
          <w:sz w:val="22"/>
          <w:szCs w:val="22"/>
        </w:rPr>
        <w:t>pozastaví provedení prací na díle po dobu delší než 60 kalendářních dnů z důvodů, jež nejsou na straně zhotovitele,</w:t>
      </w:r>
    </w:p>
    <w:p w14:paraId="1AEE15E7" w14:textId="77777777" w:rsidR="000967DD" w:rsidRDefault="000967DD" w:rsidP="00BF5826">
      <w:pPr>
        <w:numPr>
          <w:ilvl w:val="0"/>
          <w:numId w:val="15"/>
        </w:numPr>
        <w:tabs>
          <w:tab w:val="clear" w:pos="717"/>
          <w:tab w:val="left" w:pos="851"/>
        </w:tabs>
        <w:ind w:left="851"/>
        <w:rPr>
          <w:rFonts w:ascii="Arial" w:hAnsi="Arial" w:cs="Arial"/>
          <w:sz w:val="22"/>
          <w:szCs w:val="22"/>
        </w:rPr>
      </w:pPr>
      <w:r>
        <w:rPr>
          <w:rFonts w:ascii="Arial" w:hAnsi="Arial" w:cs="Arial"/>
          <w:sz w:val="22"/>
          <w:szCs w:val="22"/>
        </w:rPr>
        <w:t>je v prodlení s úhradou splatné ceny za dílo, po dobu delší než 30 kalendářních dnů.</w:t>
      </w:r>
    </w:p>
    <w:p w14:paraId="1AEE15E8" w14:textId="77777777" w:rsidR="000967DD" w:rsidRPr="0099361B" w:rsidRDefault="000967DD" w:rsidP="00BF5826">
      <w:pPr>
        <w:numPr>
          <w:ilvl w:val="0"/>
          <w:numId w:val="21"/>
        </w:numPr>
        <w:tabs>
          <w:tab w:val="clear" w:pos="720"/>
        </w:tabs>
        <w:ind w:left="426" w:hanging="437"/>
        <w:rPr>
          <w:rFonts w:ascii="Arial" w:hAnsi="Arial" w:cs="Arial"/>
          <w:sz w:val="22"/>
          <w:szCs w:val="22"/>
        </w:rPr>
      </w:pPr>
      <w:r w:rsidRPr="0099361B">
        <w:rPr>
          <w:rFonts w:ascii="Arial" w:hAnsi="Arial" w:cs="Arial"/>
          <w:sz w:val="22"/>
          <w:szCs w:val="22"/>
        </w:rPr>
        <w:t>Každá ze smluvních stran je oprávněna píse</w:t>
      </w:r>
      <w:r w:rsidR="0099361B" w:rsidRPr="0099361B">
        <w:rPr>
          <w:rFonts w:ascii="Arial" w:hAnsi="Arial" w:cs="Arial"/>
          <w:sz w:val="22"/>
          <w:szCs w:val="22"/>
        </w:rPr>
        <w:t>mně odstoupit od smlouvy, pokud</w:t>
      </w:r>
      <w:r w:rsidR="0099361B">
        <w:rPr>
          <w:rFonts w:ascii="Arial" w:hAnsi="Arial" w:cs="Arial"/>
          <w:sz w:val="22"/>
          <w:szCs w:val="22"/>
        </w:rPr>
        <w:t xml:space="preserve"> </w:t>
      </w:r>
      <w:r w:rsidRPr="0099361B">
        <w:rPr>
          <w:rFonts w:ascii="Arial" w:hAnsi="Arial" w:cs="Arial"/>
          <w:sz w:val="22"/>
          <w:szCs w:val="22"/>
        </w:rPr>
        <w:t>nastane vyšší moc, kdy dojde k okolnostem, které nemohou smluvní strany ovlivnit a které zcela a na dobu delší než 60 kalendářních dnů znemožní některé ze smluvních stran plnit své závazky ze smlouvy.</w:t>
      </w:r>
    </w:p>
    <w:p w14:paraId="1AEE15E9" w14:textId="77777777" w:rsidR="000967DD" w:rsidRDefault="000967DD" w:rsidP="00BF5826">
      <w:pPr>
        <w:numPr>
          <w:ilvl w:val="0"/>
          <w:numId w:val="21"/>
        </w:numPr>
        <w:tabs>
          <w:tab w:val="clear" w:pos="720"/>
          <w:tab w:val="num" w:pos="426"/>
        </w:tabs>
        <w:ind w:left="426" w:hanging="437"/>
        <w:rPr>
          <w:rFonts w:ascii="Arial" w:hAnsi="Arial" w:cs="Arial"/>
          <w:sz w:val="22"/>
          <w:szCs w:val="22"/>
        </w:rPr>
      </w:pPr>
      <w:r>
        <w:rPr>
          <w:rFonts w:ascii="Arial" w:hAnsi="Arial" w:cs="Arial"/>
          <w:sz w:val="22"/>
          <w:szCs w:val="22"/>
        </w:rPr>
        <w:t>V příp</w:t>
      </w:r>
      <w:r w:rsidR="002B4035">
        <w:rPr>
          <w:rFonts w:ascii="Arial" w:hAnsi="Arial" w:cs="Arial"/>
          <w:sz w:val="22"/>
          <w:szCs w:val="22"/>
        </w:rPr>
        <w:t xml:space="preserve">adech uvedených v odstavcích 1 a </w:t>
      </w:r>
      <w:r>
        <w:rPr>
          <w:rFonts w:ascii="Arial" w:hAnsi="Arial" w:cs="Arial"/>
          <w:sz w:val="22"/>
          <w:szCs w:val="22"/>
        </w:rPr>
        <w:t>2 tohoto článku se má za to, že se jedná o podstatné porušení smlouvy dle §2002 občanského zákoníku.</w:t>
      </w:r>
    </w:p>
    <w:p w14:paraId="1AEE15EA" w14:textId="77777777" w:rsidR="000967DD" w:rsidRDefault="000967DD">
      <w:pPr>
        <w:ind w:left="426"/>
        <w:rPr>
          <w:rFonts w:ascii="Arial" w:hAnsi="Arial" w:cs="Arial"/>
          <w:sz w:val="22"/>
          <w:szCs w:val="22"/>
        </w:rPr>
      </w:pPr>
    </w:p>
    <w:p w14:paraId="26A8BFB7" w14:textId="77777777" w:rsidR="00877D51" w:rsidRDefault="00877D51">
      <w:pPr>
        <w:ind w:left="426"/>
        <w:rPr>
          <w:rFonts w:ascii="Arial" w:hAnsi="Arial" w:cs="Arial"/>
          <w:sz w:val="22"/>
          <w:szCs w:val="22"/>
        </w:rPr>
      </w:pPr>
    </w:p>
    <w:p w14:paraId="1AEE15EB" w14:textId="77777777" w:rsidR="000967DD" w:rsidRDefault="000967DD" w:rsidP="00BF5826">
      <w:pPr>
        <w:numPr>
          <w:ilvl w:val="0"/>
          <w:numId w:val="23"/>
        </w:numPr>
        <w:tabs>
          <w:tab w:val="left" w:pos="0"/>
        </w:tabs>
        <w:jc w:val="center"/>
        <w:rPr>
          <w:rFonts w:ascii="Arial" w:hAnsi="Arial" w:cs="Arial"/>
          <w:sz w:val="22"/>
          <w:szCs w:val="22"/>
        </w:rPr>
      </w:pPr>
      <w:r>
        <w:rPr>
          <w:rFonts w:ascii="Arial" w:hAnsi="Arial" w:cs="Arial"/>
          <w:b/>
          <w:bCs/>
          <w:sz w:val="22"/>
          <w:szCs w:val="22"/>
        </w:rPr>
        <w:t>Platnost a účinnost smlouvy</w:t>
      </w:r>
    </w:p>
    <w:p w14:paraId="16AF6B2E" w14:textId="77777777" w:rsidR="00877D51" w:rsidRDefault="00877D51" w:rsidP="00877D51">
      <w:pPr>
        <w:numPr>
          <w:ilvl w:val="0"/>
          <w:numId w:val="12"/>
        </w:numPr>
        <w:tabs>
          <w:tab w:val="clear" w:pos="720"/>
          <w:tab w:val="num" w:pos="426"/>
        </w:tabs>
        <w:ind w:left="426" w:hanging="426"/>
        <w:rPr>
          <w:rFonts w:ascii="Arial" w:hAnsi="Arial" w:cs="Arial"/>
          <w:sz w:val="22"/>
          <w:szCs w:val="22"/>
        </w:rPr>
      </w:pPr>
      <w:r>
        <w:rPr>
          <w:rFonts w:ascii="Arial" w:hAnsi="Arial" w:cs="Arial"/>
          <w:sz w:val="22"/>
          <w:szCs w:val="22"/>
        </w:rPr>
        <w:t xml:space="preserve">Tato smlouva se považuje za uzavřenou a nabývá platnosti dnem podpisu poslední ze smluvních stran, účinnosti pak zveřejněním v Registru smluv. </w:t>
      </w:r>
    </w:p>
    <w:p w14:paraId="1AEE15ED" w14:textId="77777777" w:rsidR="000967DD" w:rsidRDefault="000967DD">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autoSpaceDE w:val="0"/>
        <w:spacing w:before="0" w:line="240" w:lineRule="atLeast"/>
        <w:rPr>
          <w:rFonts w:ascii="Arial" w:hAnsi="Arial" w:cs="Arial"/>
          <w:sz w:val="22"/>
          <w:szCs w:val="22"/>
        </w:rPr>
      </w:pPr>
    </w:p>
    <w:p w14:paraId="1AEE15EE" w14:textId="77777777" w:rsidR="000967DD" w:rsidRDefault="000967DD" w:rsidP="00BF5826">
      <w:pPr>
        <w:numPr>
          <w:ilvl w:val="0"/>
          <w:numId w:val="23"/>
        </w:numPr>
        <w:tabs>
          <w:tab w:val="left" w:pos="0"/>
        </w:tabs>
        <w:jc w:val="center"/>
        <w:rPr>
          <w:rFonts w:ascii="Arial" w:hAnsi="Arial" w:cs="Arial"/>
          <w:sz w:val="22"/>
          <w:szCs w:val="22"/>
        </w:rPr>
      </w:pPr>
      <w:r>
        <w:rPr>
          <w:rFonts w:ascii="Arial" w:hAnsi="Arial" w:cs="Arial"/>
          <w:b/>
          <w:bCs/>
          <w:sz w:val="22"/>
          <w:szCs w:val="22"/>
        </w:rPr>
        <w:t>Závěrečná ustanovení</w:t>
      </w:r>
    </w:p>
    <w:p w14:paraId="1AEE15EF" w14:textId="77777777" w:rsidR="000967DD" w:rsidRDefault="000967DD">
      <w:pPr>
        <w:numPr>
          <w:ilvl w:val="0"/>
          <w:numId w:val="2"/>
        </w:numPr>
        <w:ind w:left="426" w:hanging="437"/>
        <w:rPr>
          <w:rFonts w:ascii="Arial" w:hAnsi="Arial" w:cs="Arial"/>
          <w:sz w:val="22"/>
          <w:szCs w:val="22"/>
        </w:rPr>
      </w:pPr>
      <w:r>
        <w:rPr>
          <w:rFonts w:ascii="Arial" w:hAnsi="Arial" w:cs="Arial"/>
          <w:sz w:val="22"/>
          <w:szCs w:val="22"/>
        </w:rPr>
        <w:t>Smlouva je úplnou dohodou smluvních stran o předmětu smlouvy a vyjadřuje soulad mezi smluvními stranami.</w:t>
      </w:r>
    </w:p>
    <w:p w14:paraId="1AEE15F0" w14:textId="77777777" w:rsidR="006B5E77" w:rsidRPr="006B5E77" w:rsidRDefault="006B5E77" w:rsidP="006B5E77">
      <w:pPr>
        <w:numPr>
          <w:ilvl w:val="0"/>
          <w:numId w:val="2"/>
        </w:numPr>
        <w:ind w:left="426" w:hanging="437"/>
        <w:rPr>
          <w:rFonts w:ascii="Arial" w:hAnsi="Arial" w:cs="Arial"/>
          <w:sz w:val="22"/>
          <w:szCs w:val="22"/>
        </w:rPr>
      </w:pPr>
      <w:r w:rsidRPr="006B5E77">
        <w:rPr>
          <w:rFonts w:ascii="Arial" w:hAnsi="Arial" w:cs="Arial"/>
          <w:sz w:val="22"/>
          <w:szCs w:val="22"/>
        </w:rPr>
        <w:t>Zhotovitel s ohledem na povinnosti Objednatele vyplývající zejména ze zákona č. 340/2015 Sb., zákon o registru smluv ve znění pozdějších předpisů, souhlasí se zveřejněním veškerých informací týkajících se závazkového vztahu založeného mezi oběma smluvními stranami touto smlouvou, zejména vlastního obsahu této smlouvy. Zveřejnění provede Objednatel. Ustanovení zákona č. 89/2012 Sb., občanský zákoník, v platném znění, o obchodním tajemství, se nepoužije.</w:t>
      </w:r>
    </w:p>
    <w:p w14:paraId="1AEE15F1" w14:textId="77777777" w:rsidR="000967DD" w:rsidRDefault="000967DD">
      <w:pPr>
        <w:numPr>
          <w:ilvl w:val="0"/>
          <w:numId w:val="2"/>
        </w:numPr>
        <w:ind w:left="426" w:hanging="437"/>
        <w:rPr>
          <w:rFonts w:ascii="Arial" w:hAnsi="Arial" w:cs="Arial"/>
          <w:sz w:val="22"/>
          <w:szCs w:val="22"/>
        </w:rPr>
      </w:pPr>
      <w:r>
        <w:rPr>
          <w:rFonts w:ascii="Arial" w:hAnsi="Arial" w:cs="Arial"/>
          <w:sz w:val="22"/>
          <w:szCs w:val="22"/>
        </w:rPr>
        <w:t>Zhotovitel prohlašuje, že se nenachází v úpadku ve smyslu zákona č. 182/2006 Sb., o úpadku a způsobech jeho řešení (insolvenční zákon), ve znění pozdějších předpisů, zejména není předlužen a je schopen plnit své splatné závazky, přičemž jeho hospodářská situace nevykazuje žádné známky hrozícího úpadku; na jeho majetek nebyl prohlášen konkurs ani mu nebyla povolena reorganizace ani vůči němu není vedeno insolvenční řízení.</w:t>
      </w:r>
    </w:p>
    <w:p w14:paraId="1AEE15F2" w14:textId="77777777" w:rsidR="000967DD" w:rsidRDefault="000967DD">
      <w:pPr>
        <w:numPr>
          <w:ilvl w:val="0"/>
          <w:numId w:val="2"/>
        </w:numPr>
        <w:ind w:left="426" w:hanging="437"/>
        <w:rPr>
          <w:rFonts w:ascii="Arial" w:hAnsi="Arial" w:cs="Arial"/>
          <w:sz w:val="22"/>
          <w:szCs w:val="22"/>
        </w:rPr>
      </w:pPr>
      <w:r>
        <w:rPr>
          <w:rFonts w:ascii="Arial" w:hAnsi="Arial" w:cs="Arial"/>
          <w:sz w:val="22"/>
          <w:szCs w:val="22"/>
        </w:rPr>
        <w:t>Zhotovitel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1AEE15F3" w14:textId="77777777" w:rsidR="000967DD" w:rsidRDefault="000967DD">
      <w:pPr>
        <w:numPr>
          <w:ilvl w:val="0"/>
          <w:numId w:val="2"/>
        </w:numPr>
        <w:ind w:left="426" w:hanging="437"/>
        <w:rPr>
          <w:rFonts w:ascii="Arial" w:hAnsi="Arial" w:cs="Arial"/>
          <w:sz w:val="22"/>
          <w:szCs w:val="22"/>
        </w:rPr>
      </w:pPr>
      <w:r>
        <w:rPr>
          <w:rFonts w:ascii="Arial" w:hAnsi="Arial" w:cs="Arial"/>
          <w:sz w:val="22"/>
          <w:szCs w:val="22"/>
        </w:rPr>
        <w:t>Smlouva se řídí právním řádem České republiky. Vztahy mezi stranami se řídí občanským zákoníkem, pokud není ve smlouvě stanoveno jinak.</w:t>
      </w:r>
    </w:p>
    <w:p w14:paraId="1AEE15F4" w14:textId="77777777" w:rsidR="000967DD" w:rsidRDefault="000967DD">
      <w:pPr>
        <w:numPr>
          <w:ilvl w:val="0"/>
          <w:numId w:val="2"/>
        </w:numPr>
        <w:ind w:left="426" w:hanging="437"/>
        <w:rPr>
          <w:rFonts w:ascii="Arial" w:hAnsi="Arial" w:cs="Arial"/>
          <w:sz w:val="22"/>
          <w:szCs w:val="22"/>
        </w:rPr>
      </w:pPr>
      <w:r>
        <w:rPr>
          <w:rFonts w:ascii="Arial" w:hAnsi="Arial" w:cs="Arial"/>
          <w:sz w:val="22"/>
          <w:szCs w:val="22"/>
        </w:rPr>
        <w:t>Smlouva může být ukončena dohodou smluvních stran. Při ukončení smlouvy jsou smluvní strany povinny vzájemně vypořádat své závazky, zejména si vrátit věci předané k provedení díla, vyklidit prostory poskytnuté k provedení díla a místo provedení díla a uhradit veškeré splatné peněžité závazky podle smlouvy; zánikem smlouvy rovněž nezanikají práva na již vzniklé (splatné) majetkové pokuty podle smlouvy.</w:t>
      </w:r>
    </w:p>
    <w:p w14:paraId="1AEE15F5" w14:textId="77777777" w:rsidR="000967DD" w:rsidRDefault="000967DD">
      <w:pPr>
        <w:numPr>
          <w:ilvl w:val="0"/>
          <w:numId w:val="2"/>
        </w:numPr>
        <w:ind w:left="426" w:hanging="437"/>
        <w:rPr>
          <w:rFonts w:ascii="Arial" w:hAnsi="Arial" w:cs="Arial"/>
          <w:sz w:val="22"/>
          <w:szCs w:val="22"/>
        </w:rPr>
      </w:pPr>
      <w:r>
        <w:rPr>
          <w:rFonts w:ascii="Arial" w:hAnsi="Arial" w:cs="Arial"/>
          <w:sz w:val="22"/>
          <w:szCs w:val="22"/>
        </w:rPr>
        <w:t>Měnit, doplňovat nebo zrušit tuto smlouvu je možné jen formou písemných dodatků, které budou platné po podpisu oprávněných zástupců obou smluvních stran.</w:t>
      </w:r>
    </w:p>
    <w:p w14:paraId="1AEE15F6" w14:textId="77777777" w:rsidR="000967DD" w:rsidRDefault="000967DD">
      <w:pPr>
        <w:numPr>
          <w:ilvl w:val="0"/>
          <w:numId w:val="2"/>
        </w:numPr>
        <w:ind w:left="426" w:hanging="437"/>
        <w:rPr>
          <w:rFonts w:ascii="Arial" w:hAnsi="Arial" w:cs="Arial"/>
          <w:sz w:val="22"/>
          <w:szCs w:val="22"/>
        </w:rPr>
      </w:pPr>
      <w:r>
        <w:rPr>
          <w:rFonts w:ascii="Arial" w:hAnsi="Arial" w:cs="Arial"/>
          <w:sz w:val="22"/>
          <w:szCs w:val="22"/>
        </w:rPr>
        <w:t>Smlouva je vyhotovena ve dvou stejnopisech, přičemž každá smluvní strana obdrží po jednom výtisku.</w:t>
      </w:r>
    </w:p>
    <w:p w14:paraId="1AEE15F7" w14:textId="77777777" w:rsidR="000967DD" w:rsidRDefault="000967DD">
      <w:pPr>
        <w:numPr>
          <w:ilvl w:val="0"/>
          <w:numId w:val="2"/>
        </w:numPr>
        <w:ind w:left="426" w:hanging="437"/>
        <w:rPr>
          <w:rFonts w:ascii="Arial" w:hAnsi="Arial" w:cs="Arial"/>
          <w:sz w:val="22"/>
          <w:szCs w:val="22"/>
        </w:rPr>
      </w:pPr>
      <w:r w:rsidRPr="008F3833">
        <w:rPr>
          <w:rFonts w:ascii="Arial" w:hAnsi="Arial" w:cs="Arial"/>
          <w:sz w:val="22"/>
          <w:szCs w:val="22"/>
        </w:rPr>
        <w:t>Nedílnou součástí této smlouvy jsou:</w:t>
      </w:r>
      <w:r w:rsidR="00A02FA4">
        <w:rPr>
          <w:rFonts w:ascii="Arial" w:hAnsi="Arial" w:cs="Arial"/>
          <w:sz w:val="22"/>
          <w:szCs w:val="22"/>
        </w:rPr>
        <w:t xml:space="preserve"> </w:t>
      </w:r>
    </w:p>
    <w:p w14:paraId="1AEE15F8" w14:textId="77777777" w:rsidR="00911005" w:rsidRPr="008F3833" w:rsidRDefault="00911005" w:rsidP="00911005">
      <w:pPr>
        <w:ind w:left="360"/>
        <w:rPr>
          <w:rFonts w:ascii="Arial" w:hAnsi="Arial" w:cs="Arial"/>
          <w:sz w:val="22"/>
          <w:szCs w:val="22"/>
        </w:rPr>
      </w:pPr>
      <w:r>
        <w:rPr>
          <w:rFonts w:ascii="Arial" w:hAnsi="Arial" w:cs="Arial"/>
          <w:sz w:val="22"/>
          <w:szCs w:val="22"/>
        </w:rPr>
        <w:t xml:space="preserve"> Příloha č. 1 – Cenová nabídka</w:t>
      </w:r>
    </w:p>
    <w:p w14:paraId="1AEE15F9" w14:textId="77777777" w:rsidR="00424730" w:rsidRPr="005B3311" w:rsidRDefault="00911005" w:rsidP="00911005">
      <w:pPr>
        <w:spacing w:before="0"/>
        <w:ind w:left="1843" w:hanging="1417"/>
        <w:jc w:val="left"/>
        <w:rPr>
          <w:rFonts w:ascii="Arial" w:hAnsi="Arial" w:cs="Arial"/>
          <w:sz w:val="22"/>
          <w:szCs w:val="22"/>
        </w:rPr>
      </w:pPr>
      <w:r>
        <w:rPr>
          <w:rFonts w:ascii="Arial" w:hAnsi="Arial" w:cs="Arial"/>
          <w:sz w:val="22"/>
          <w:szCs w:val="22"/>
        </w:rPr>
        <w:t>Příloha č. 2</w:t>
      </w:r>
      <w:r w:rsidR="000967DD" w:rsidRPr="008F3833">
        <w:rPr>
          <w:rFonts w:ascii="Arial" w:hAnsi="Arial" w:cs="Arial"/>
          <w:sz w:val="22"/>
          <w:szCs w:val="22"/>
        </w:rPr>
        <w:t xml:space="preserve"> – </w:t>
      </w:r>
      <w:r w:rsidR="00424730" w:rsidRPr="008F3833">
        <w:rPr>
          <w:rFonts w:ascii="Arial" w:hAnsi="Arial" w:cs="Arial"/>
          <w:sz w:val="22"/>
          <w:szCs w:val="22"/>
        </w:rPr>
        <w:t>S</w:t>
      </w:r>
      <w:r w:rsidR="000967DD" w:rsidRPr="008F3833">
        <w:rPr>
          <w:rFonts w:ascii="Arial" w:hAnsi="Arial" w:cs="Arial"/>
          <w:sz w:val="22"/>
          <w:szCs w:val="22"/>
        </w:rPr>
        <w:t>pecifikace př</w:t>
      </w:r>
      <w:r w:rsidR="00424730" w:rsidRPr="008F3833">
        <w:rPr>
          <w:rFonts w:ascii="Arial" w:hAnsi="Arial" w:cs="Arial"/>
          <w:sz w:val="22"/>
          <w:szCs w:val="22"/>
        </w:rPr>
        <w:t xml:space="preserve">edmětu plnění (prací a dodávek) </w:t>
      </w:r>
      <w:r w:rsidR="008A5ED3">
        <w:rPr>
          <w:rFonts w:ascii="Arial" w:hAnsi="Arial" w:cs="Arial"/>
          <w:sz w:val="22"/>
          <w:szCs w:val="22"/>
        </w:rPr>
        <w:t>– položkový rozpočet</w:t>
      </w:r>
    </w:p>
    <w:p w14:paraId="1AEE15FA" w14:textId="77777777" w:rsidR="00424730" w:rsidRDefault="00424730" w:rsidP="00F55435">
      <w:pPr>
        <w:pStyle w:val="Textkomente"/>
        <w:spacing w:before="0"/>
        <w:ind w:left="1843" w:hanging="1417"/>
        <w:jc w:val="left"/>
        <w:rPr>
          <w:rFonts w:ascii="Arial" w:hAnsi="Arial" w:cs="Arial"/>
          <w:sz w:val="22"/>
          <w:szCs w:val="22"/>
        </w:rPr>
      </w:pPr>
      <w:r w:rsidRPr="005B3311">
        <w:rPr>
          <w:rFonts w:ascii="Arial" w:hAnsi="Arial" w:cs="Arial"/>
          <w:sz w:val="22"/>
          <w:szCs w:val="22"/>
        </w:rPr>
        <w:t>Příloha č. 3 – Technologické a desinfekční postupy FN</w:t>
      </w:r>
    </w:p>
    <w:p w14:paraId="1AEE15FB" w14:textId="77777777" w:rsidR="00966AAD" w:rsidRPr="006E4425" w:rsidRDefault="00F55435" w:rsidP="002A4C4D">
      <w:pPr>
        <w:spacing w:before="0"/>
        <w:ind w:left="1843" w:hanging="1417"/>
        <w:jc w:val="left"/>
        <w:rPr>
          <w:rFonts w:ascii="Arial" w:hAnsi="Arial" w:cs="Arial"/>
          <w:color w:val="000000"/>
          <w:sz w:val="22"/>
          <w:szCs w:val="22"/>
        </w:rPr>
      </w:pPr>
      <w:r>
        <w:rPr>
          <w:rFonts w:ascii="Arial" w:hAnsi="Arial" w:cs="Arial"/>
          <w:sz w:val="22"/>
          <w:szCs w:val="22"/>
        </w:rPr>
        <w:t>Příloha č. 4</w:t>
      </w:r>
      <w:r w:rsidR="002A4C4D" w:rsidRPr="00F55435">
        <w:rPr>
          <w:rFonts w:ascii="Arial" w:hAnsi="Arial" w:cs="Arial"/>
          <w:sz w:val="22"/>
          <w:szCs w:val="22"/>
        </w:rPr>
        <w:t xml:space="preserve"> – </w:t>
      </w:r>
      <w:r w:rsidR="00966AAD" w:rsidRPr="00F55435">
        <w:rPr>
          <w:rFonts w:ascii="Arial" w:hAnsi="Arial" w:cs="Arial"/>
          <w:color w:val="000000"/>
          <w:sz w:val="22"/>
          <w:szCs w:val="22"/>
        </w:rPr>
        <w:t>Kusovník jednotlivých prvků a zaříz</w:t>
      </w:r>
      <w:r w:rsidR="00B57BD6" w:rsidRPr="00F55435">
        <w:rPr>
          <w:rFonts w:ascii="Arial" w:hAnsi="Arial" w:cs="Arial"/>
          <w:color w:val="000000"/>
          <w:sz w:val="22"/>
          <w:szCs w:val="22"/>
        </w:rPr>
        <w:t xml:space="preserve">ení </w:t>
      </w:r>
      <w:r w:rsidR="00966AAD" w:rsidRPr="00F55435">
        <w:rPr>
          <w:rFonts w:ascii="Arial" w:hAnsi="Arial" w:cs="Arial"/>
          <w:color w:val="000000"/>
          <w:sz w:val="22"/>
          <w:szCs w:val="22"/>
        </w:rPr>
        <w:t>včetně výrobního čísla, typu a technických parametrů pro potřeby zařazení majetku do operativní evidence zadavatele, a to v souladu s Pokynem Generálního finančního ředitelství č. D-22</w:t>
      </w:r>
    </w:p>
    <w:p w14:paraId="1AEE15FC" w14:textId="77777777" w:rsidR="00966AAD" w:rsidRDefault="002A4C4D" w:rsidP="002A4C4D">
      <w:pPr>
        <w:spacing w:before="0"/>
        <w:ind w:left="1843" w:hanging="1417"/>
        <w:jc w:val="left"/>
        <w:rPr>
          <w:rFonts w:ascii="Arial" w:hAnsi="Arial" w:cs="Arial"/>
          <w:sz w:val="22"/>
          <w:szCs w:val="22"/>
        </w:rPr>
      </w:pPr>
      <w:r>
        <w:rPr>
          <w:rFonts w:ascii="Arial" w:hAnsi="Arial" w:cs="Arial"/>
          <w:sz w:val="22"/>
          <w:szCs w:val="22"/>
        </w:rPr>
        <w:t xml:space="preserve">Příloha č. </w:t>
      </w:r>
      <w:r w:rsidR="00F55435">
        <w:rPr>
          <w:rFonts w:ascii="Arial" w:hAnsi="Arial" w:cs="Arial"/>
          <w:sz w:val="22"/>
          <w:szCs w:val="22"/>
        </w:rPr>
        <w:t>5</w:t>
      </w:r>
      <w:r w:rsidR="000E5426" w:rsidRPr="002A4C4D">
        <w:rPr>
          <w:rFonts w:ascii="Arial" w:hAnsi="Arial" w:cs="Arial"/>
          <w:sz w:val="22"/>
          <w:szCs w:val="22"/>
        </w:rPr>
        <w:t xml:space="preserve"> – </w:t>
      </w:r>
      <w:r w:rsidR="00527108">
        <w:rPr>
          <w:rFonts w:ascii="Arial" w:hAnsi="Arial" w:cs="Arial"/>
          <w:sz w:val="22"/>
          <w:szCs w:val="22"/>
        </w:rPr>
        <w:t>S</w:t>
      </w:r>
      <w:r w:rsidR="000E5426" w:rsidRPr="002A4C4D">
        <w:rPr>
          <w:rFonts w:ascii="Arial" w:hAnsi="Arial" w:cs="Arial"/>
          <w:sz w:val="22"/>
          <w:szCs w:val="22"/>
        </w:rPr>
        <w:t>měrnice R/FN Brno/0580 Provádění činností se zvýšeným požárním nebezpečím</w:t>
      </w:r>
    </w:p>
    <w:p w14:paraId="1AEE15FD" w14:textId="77777777" w:rsidR="00221A23" w:rsidRPr="002A4C4D" w:rsidRDefault="00221A23" w:rsidP="002A4C4D">
      <w:pPr>
        <w:spacing w:before="0"/>
        <w:ind w:left="1843" w:hanging="1417"/>
        <w:jc w:val="left"/>
        <w:rPr>
          <w:rFonts w:ascii="Arial" w:hAnsi="Arial" w:cs="Arial"/>
          <w:sz w:val="22"/>
          <w:szCs w:val="22"/>
          <w:highlight w:val="green"/>
        </w:rPr>
      </w:pPr>
      <w:r>
        <w:rPr>
          <w:rFonts w:ascii="Arial" w:hAnsi="Arial" w:cs="Arial"/>
          <w:sz w:val="22"/>
          <w:szCs w:val="22"/>
        </w:rPr>
        <w:t>Příloha č. 6 – Smluvní pokuty BOZP</w:t>
      </w:r>
    </w:p>
    <w:p w14:paraId="1AEE15FE" w14:textId="77777777" w:rsidR="000967DD" w:rsidRDefault="000967DD">
      <w:pPr>
        <w:numPr>
          <w:ilvl w:val="0"/>
          <w:numId w:val="2"/>
        </w:numPr>
        <w:ind w:left="426" w:hanging="437"/>
        <w:rPr>
          <w:rFonts w:ascii="Arial" w:hAnsi="Arial" w:cs="Arial"/>
          <w:sz w:val="22"/>
          <w:szCs w:val="22"/>
        </w:rPr>
      </w:pPr>
      <w:r>
        <w:rPr>
          <w:rFonts w:ascii="Arial" w:hAnsi="Arial" w:cs="Arial"/>
          <w:sz w:val="22"/>
          <w:szCs w:val="22"/>
        </w:rPr>
        <w:t>Smluvní strany prohlašují, že je jim znám celý obsah smlouvy a že ji uzavřely na základě své svobodné a vážné vůle; na důkaz této skutečnosti připojují své podpisy.</w:t>
      </w:r>
    </w:p>
    <w:p w14:paraId="1AEE15FF" w14:textId="77777777" w:rsidR="000967DD" w:rsidRDefault="000967DD">
      <w:pPr>
        <w:rPr>
          <w:rFonts w:ascii="Arial" w:hAnsi="Arial" w:cs="Arial"/>
          <w:sz w:val="22"/>
          <w:szCs w:val="22"/>
        </w:rPr>
      </w:pPr>
    </w:p>
    <w:p w14:paraId="1AEE1600" w14:textId="5548D68D" w:rsidR="000967DD" w:rsidRDefault="000967DD">
      <w:pPr>
        <w:pStyle w:val="Zkladntext"/>
        <w:rPr>
          <w:rFonts w:ascii="Arial" w:hAnsi="Arial" w:cs="Arial"/>
          <w:sz w:val="22"/>
          <w:szCs w:val="22"/>
        </w:rPr>
      </w:pPr>
      <w:r>
        <w:rPr>
          <w:rFonts w:ascii="Arial" w:hAnsi="Arial" w:cs="Arial"/>
          <w:sz w:val="22"/>
          <w:szCs w:val="22"/>
        </w:rPr>
        <w:tab/>
        <w:t>V Brně dne .....................</w:t>
      </w:r>
      <w:r>
        <w:rPr>
          <w:rFonts w:ascii="Arial" w:hAnsi="Arial" w:cs="Arial"/>
          <w:sz w:val="22"/>
          <w:szCs w:val="22"/>
        </w:rPr>
        <w:tab/>
        <w:t>V</w:t>
      </w:r>
      <w:r w:rsidR="001B084E">
        <w:rPr>
          <w:rFonts w:ascii="Arial" w:hAnsi="Arial" w:cs="Arial"/>
          <w:sz w:val="22"/>
          <w:szCs w:val="22"/>
        </w:rPr>
        <w:t xml:space="preserve"> Homolích, </w:t>
      </w:r>
      <w:r>
        <w:rPr>
          <w:rFonts w:ascii="Arial" w:hAnsi="Arial" w:cs="Arial"/>
          <w:sz w:val="22"/>
          <w:szCs w:val="22"/>
        </w:rPr>
        <w:t xml:space="preserve">dne </w:t>
      </w:r>
    </w:p>
    <w:p w14:paraId="1AEE1601" w14:textId="77777777" w:rsidR="000967DD" w:rsidRDefault="00F55435">
      <w:pPr>
        <w:tabs>
          <w:tab w:val="center" w:pos="1800"/>
          <w:tab w:val="center" w:pos="6660"/>
        </w:tabs>
        <w:rPr>
          <w:rFonts w:ascii="Arial" w:hAnsi="Arial" w:cs="Arial"/>
          <w:sz w:val="22"/>
          <w:szCs w:val="22"/>
        </w:rPr>
      </w:pPr>
      <w:r>
        <w:rPr>
          <w:rFonts w:ascii="Arial" w:hAnsi="Arial" w:cs="Arial"/>
          <w:sz w:val="22"/>
          <w:szCs w:val="22"/>
        </w:rPr>
        <w:tab/>
        <w:t>za Objednatele</w:t>
      </w:r>
      <w:r>
        <w:rPr>
          <w:rFonts w:ascii="Arial" w:hAnsi="Arial" w:cs="Arial"/>
          <w:sz w:val="22"/>
          <w:szCs w:val="22"/>
        </w:rPr>
        <w:tab/>
        <w:t xml:space="preserve"> za Z</w:t>
      </w:r>
      <w:r w:rsidR="000967DD">
        <w:rPr>
          <w:rFonts w:ascii="Arial" w:hAnsi="Arial" w:cs="Arial"/>
          <w:sz w:val="22"/>
          <w:szCs w:val="22"/>
        </w:rPr>
        <w:t>hotovitele</w:t>
      </w:r>
    </w:p>
    <w:p w14:paraId="1AEE1602" w14:textId="77777777" w:rsidR="000967DD" w:rsidRDefault="000967DD">
      <w:pPr>
        <w:tabs>
          <w:tab w:val="center" w:pos="1800"/>
          <w:tab w:val="center" w:pos="6660"/>
        </w:tabs>
        <w:rPr>
          <w:rFonts w:ascii="Arial" w:hAnsi="Arial" w:cs="Arial"/>
          <w:sz w:val="22"/>
          <w:szCs w:val="22"/>
        </w:rPr>
      </w:pPr>
      <w:r>
        <w:rPr>
          <w:rFonts w:ascii="Arial" w:hAnsi="Arial" w:cs="Arial"/>
          <w:sz w:val="22"/>
          <w:szCs w:val="22"/>
        </w:rPr>
        <w:tab/>
      </w:r>
      <w:r>
        <w:rPr>
          <w:rFonts w:ascii="Arial" w:hAnsi="Arial" w:cs="Arial"/>
          <w:sz w:val="22"/>
          <w:szCs w:val="22"/>
        </w:rPr>
        <w:tab/>
      </w:r>
    </w:p>
    <w:p w14:paraId="1AEE1603" w14:textId="7CF4BAF1" w:rsidR="000967DD" w:rsidRDefault="000967DD">
      <w:pPr>
        <w:tabs>
          <w:tab w:val="center" w:pos="1800"/>
          <w:tab w:val="center" w:pos="6660"/>
        </w:tabs>
        <w:rPr>
          <w:rFonts w:ascii="Arial" w:hAnsi="Arial" w:cs="Arial"/>
          <w:sz w:val="22"/>
          <w:szCs w:val="22"/>
        </w:rPr>
      </w:pPr>
      <w:r>
        <w:rPr>
          <w:rFonts w:ascii="Arial" w:hAnsi="Arial" w:cs="Arial"/>
          <w:sz w:val="22"/>
          <w:szCs w:val="22"/>
        </w:rPr>
        <w:tab/>
        <w:t>MUDr. Roman Kraus, MBA</w:t>
      </w:r>
      <w:r>
        <w:rPr>
          <w:rFonts w:ascii="Arial" w:hAnsi="Arial" w:cs="Arial"/>
          <w:sz w:val="22"/>
          <w:szCs w:val="22"/>
        </w:rPr>
        <w:tab/>
      </w:r>
      <w:r w:rsidR="00EF5D82">
        <w:rPr>
          <w:rFonts w:ascii="Arial" w:hAnsi="Arial" w:cs="Arial"/>
          <w:sz w:val="22"/>
          <w:szCs w:val="22"/>
        </w:rPr>
        <w:t>xxxxxxxxxxxxxx</w:t>
      </w:r>
      <w:r w:rsidR="000129EF">
        <w:rPr>
          <w:rFonts w:ascii="Arial" w:hAnsi="Arial" w:cs="Arial"/>
          <w:sz w:val="22"/>
          <w:szCs w:val="22"/>
        </w:rPr>
        <w:t>, jednatel</w:t>
      </w:r>
    </w:p>
    <w:p w14:paraId="1AEE1604" w14:textId="77777777" w:rsidR="000967DD" w:rsidRDefault="000967DD" w:rsidP="006B5E77">
      <w:pPr>
        <w:tabs>
          <w:tab w:val="center" w:pos="1800"/>
          <w:tab w:val="center" w:pos="6660"/>
        </w:tabs>
        <w:rPr>
          <w:rFonts w:ascii="Arial" w:hAnsi="Arial" w:cs="Arial"/>
          <w:sz w:val="22"/>
          <w:szCs w:val="22"/>
        </w:rPr>
      </w:pPr>
      <w:r>
        <w:rPr>
          <w:rFonts w:ascii="Arial" w:hAnsi="Arial" w:cs="Arial"/>
          <w:sz w:val="22"/>
          <w:szCs w:val="22"/>
        </w:rPr>
        <w:tab/>
        <w:t>ředitel</w:t>
      </w:r>
    </w:p>
    <w:p w14:paraId="1AEE1605" w14:textId="77777777" w:rsidR="007B6FB7" w:rsidRDefault="007B6FB7" w:rsidP="006B5E77">
      <w:pPr>
        <w:tabs>
          <w:tab w:val="center" w:pos="1800"/>
          <w:tab w:val="center" w:pos="6660"/>
        </w:tabs>
        <w:rPr>
          <w:rFonts w:ascii="Arial" w:hAnsi="Arial" w:cs="Arial"/>
          <w:sz w:val="22"/>
          <w:szCs w:val="22"/>
        </w:rPr>
      </w:pPr>
    </w:p>
    <w:p w14:paraId="1AEE1606" w14:textId="77777777" w:rsidR="007B6FB7" w:rsidRDefault="007B6FB7" w:rsidP="006B5E77">
      <w:pPr>
        <w:tabs>
          <w:tab w:val="center" w:pos="1800"/>
          <w:tab w:val="center" w:pos="6660"/>
        </w:tabs>
        <w:rPr>
          <w:rFonts w:ascii="Arial" w:hAnsi="Arial" w:cs="Arial"/>
          <w:sz w:val="22"/>
          <w:szCs w:val="22"/>
        </w:rPr>
      </w:pPr>
    </w:p>
    <w:p w14:paraId="1AEE1607" w14:textId="77777777" w:rsidR="007B6FB7" w:rsidRDefault="007B6FB7" w:rsidP="006B5E77">
      <w:pPr>
        <w:tabs>
          <w:tab w:val="center" w:pos="1800"/>
          <w:tab w:val="center" w:pos="6660"/>
        </w:tabs>
        <w:rPr>
          <w:rFonts w:ascii="Arial" w:hAnsi="Arial" w:cs="Arial"/>
          <w:sz w:val="22"/>
          <w:szCs w:val="22"/>
        </w:rPr>
      </w:pPr>
    </w:p>
    <w:p w14:paraId="1AEE1608" w14:textId="77777777" w:rsidR="007B6FB7" w:rsidRDefault="007B6FB7" w:rsidP="006B5E77">
      <w:pPr>
        <w:tabs>
          <w:tab w:val="center" w:pos="1800"/>
          <w:tab w:val="center" w:pos="6660"/>
        </w:tabs>
      </w:pPr>
    </w:p>
    <w:p w14:paraId="1AEE1609" w14:textId="77777777" w:rsidR="00221A23" w:rsidRDefault="00221A23" w:rsidP="006B5E77">
      <w:pPr>
        <w:tabs>
          <w:tab w:val="center" w:pos="1800"/>
          <w:tab w:val="center" w:pos="6660"/>
        </w:tabs>
      </w:pPr>
    </w:p>
    <w:p w14:paraId="1AEE160A" w14:textId="77777777" w:rsidR="00221A23" w:rsidRDefault="00221A23" w:rsidP="006B5E77">
      <w:pPr>
        <w:tabs>
          <w:tab w:val="center" w:pos="1800"/>
          <w:tab w:val="center" w:pos="6660"/>
        </w:tabs>
      </w:pPr>
    </w:p>
    <w:p w14:paraId="1AEE160B" w14:textId="77777777" w:rsidR="00F763CF" w:rsidRDefault="00F763CF">
      <w:pPr>
        <w:suppressAutoHyphens w:val="0"/>
        <w:spacing w:before="0"/>
        <w:jc w:val="left"/>
      </w:pPr>
      <w:r>
        <w:br w:type="page"/>
      </w:r>
    </w:p>
    <w:p w14:paraId="1AEE160C" w14:textId="77777777" w:rsidR="00221A23" w:rsidRDefault="00221A23" w:rsidP="006B5E77">
      <w:pPr>
        <w:tabs>
          <w:tab w:val="center" w:pos="1800"/>
          <w:tab w:val="center" w:pos="6660"/>
        </w:tabs>
      </w:pPr>
    </w:p>
    <w:p w14:paraId="1AEE160D" w14:textId="77777777" w:rsidR="00BF5826" w:rsidRDefault="00BF5826" w:rsidP="00221A23">
      <w:pPr>
        <w:jc w:val="center"/>
      </w:pPr>
    </w:p>
    <w:p w14:paraId="1AEE160E" w14:textId="77777777" w:rsidR="00221A23" w:rsidRDefault="00221A23" w:rsidP="00221A23">
      <w:pPr>
        <w:jc w:val="center"/>
        <w:rPr>
          <w:rFonts w:ascii="Arial" w:hAnsi="Arial" w:cs="Arial"/>
          <w:b/>
          <w:sz w:val="22"/>
          <w:szCs w:val="22"/>
          <w:u w:val="single"/>
        </w:rPr>
      </w:pPr>
      <w:r w:rsidRPr="00344223">
        <w:rPr>
          <w:rFonts w:ascii="Arial" w:hAnsi="Arial" w:cs="Arial"/>
          <w:b/>
          <w:sz w:val="22"/>
          <w:szCs w:val="22"/>
          <w:u w:val="single"/>
        </w:rPr>
        <w:t xml:space="preserve">Příloha č. </w:t>
      </w:r>
      <w:r w:rsidR="00BF5826">
        <w:rPr>
          <w:rFonts w:ascii="Arial" w:hAnsi="Arial" w:cs="Arial"/>
          <w:b/>
          <w:sz w:val="22"/>
          <w:szCs w:val="22"/>
          <w:u w:val="single"/>
        </w:rPr>
        <w:t>1</w:t>
      </w:r>
    </w:p>
    <w:p w14:paraId="1AEE160F" w14:textId="77777777" w:rsidR="00221A23" w:rsidRDefault="00221A23" w:rsidP="00221A23">
      <w:pPr>
        <w:jc w:val="center"/>
        <w:rPr>
          <w:rFonts w:ascii="Arial" w:hAnsi="Arial" w:cs="Arial"/>
          <w:b/>
          <w:sz w:val="22"/>
          <w:szCs w:val="22"/>
          <w:u w:val="single"/>
        </w:rPr>
      </w:pPr>
      <w:r>
        <w:rPr>
          <w:rFonts w:ascii="Arial" w:hAnsi="Arial" w:cs="Arial"/>
          <w:b/>
          <w:sz w:val="22"/>
          <w:szCs w:val="22"/>
          <w:u w:val="single"/>
        </w:rPr>
        <w:t>Cenová nabídka</w:t>
      </w:r>
    </w:p>
    <w:p w14:paraId="1AEE1610" w14:textId="77777777" w:rsidR="00221A23" w:rsidRPr="00344223" w:rsidRDefault="00221A23" w:rsidP="00221A23">
      <w:pPr>
        <w:jc w:val="center"/>
        <w:rPr>
          <w:rFonts w:ascii="Arial" w:hAnsi="Arial" w:cs="Arial"/>
          <w:b/>
          <w:sz w:val="22"/>
          <w:szCs w:val="22"/>
          <w:u w:val="single"/>
        </w:rPr>
      </w:pPr>
    </w:p>
    <w:tbl>
      <w:tblPr>
        <w:tblW w:w="8892" w:type="dxa"/>
        <w:tblInd w:w="70" w:type="dxa"/>
        <w:tblCellMar>
          <w:left w:w="70" w:type="dxa"/>
          <w:right w:w="70" w:type="dxa"/>
        </w:tblCellMar>
        <w:tblLook w:val="04A0" w:firstRow="1" w:lastRow="0" w:firstColumn="1" w:lastColumn="0" w:noHBand="0" w:noVBand="1"/>
      </w:tblPr>
      <w:tblGrid>
        <w:gridCol w:w="3493"/>
        <w:gridCol w:w="1074"/>
        <w:gridCol w:w="592"/>
        <w:gridCol w:w="2177"/>
        <w:gridCol w:w="1556"/>
      </w:tblGrid>
      <w:tr w:rsidR="00BF5826" w:rsidRPr="00BF5826" w14:paraId="1AEE1613" w14:textId="77777777" w:rsidTr="00BF5826">
        <w:trPr>
          <w:trHeight w:val="405"/>
        </w:trPr>
        <w:tc>
          <w:tcPr>
            <w:tcW w:w="7336" w:type="dxa"/>
            <w:gridSpan w:val="4"/>
            <w:tcBorders>
              <w:top w:val="nil"/>
              <w:left w:val="nil"/>
              <w:bottom w:val="nil"/>
              <w:right w:val="nil"/>
            </w:tcBorders>
            <w:shd w:val="clear" w:color="auto" w:fill="auto"/>
            <w:noWrap/>
            <w:vAlign w:val="bottom"/>
            <w:hideMark/>
          </w:tcPr>
          <w:p w14:paraId="1AEE1611" w14:textId="77777777" w:rsidR="00BF5826" w:rsidRPr="00BF5826" w:rsidRDefault="00BF5826" w:rsidP="00BF5826">
            <w:pPr>
              <w:suppressAutoHyphens w:val="0"/>
              <w:spacing w:before="0"/>
              <w:jc w:val="left"/>
              <w:rPr>
                <w:rFonts w:ascii="Arial" w:hAnsi="Arial" w:cs="Arial"/>
                <w:b/>
                <w:bCs/>
                <w:color w:val="000000"/>
                <w:sz w:val="32"/>
                <w:szCs w:val="32"/>
                <w:lang w:eastAsia="cs-CZ"/>
              </w:rPr>
            </w:pPr>
            <w:r w:rsidRPr="00BF5826">
              <w:rPr>
                <w:rFonts w:ascii="Arial" w:hAnsi="Arial" w:cs="Arial"/>
                <w:b/>
                <w:bCs/>
                <w:color w:val="000000"/>
                <w:sz w:val="32"/>
                <w:szCs w:val="32"/>
                <w:lang w:eastAsia="cs-CZ"/>
              </w:rPr>
              <w:t xml:space="preserve">Zvlhčování VZT ORIM - Cenová nabídka </w:t>
            </w:r>
          </w:p>
        </w:tc>
        <w:tc>
          <w:tcPr>
            <w:tcW w:w="1556" w:type="dxa"/>
            <w:tcBorders>
              <w:top w:val="nil"/>
              <w:left w:val="nil"/>
              <w:bottom w:val="nil"/>
              <w:right w:val="nil"/>
            </w:tcBorders>
            <w:shd w:val="clear" w:color="auto" w:fill="auto"/>
            <w:noWrap/>
            <w:vAlign w:val="bottom"/>
            <w:hideMark/>
          </w:tcPr>
          <w:p w14:paraId="1AEE1612" w14:textId="77777777" w:rsidR="00BF5826" w:rsidRPr="00BF5826" w:rsidRDefault="00BF5826" w:rsidP="00BF5826">
            <w:pPr>
              <w:suppressAutoHyphens w:val="0"/>
              <w:spacing w:before="0"/>
              <w:jc w:val="right"/>
              <w:rPr>
                <w:rFonts w:ascii="Arial" w:hAnsi="Arial" w:cs="Arial"/>
                <w:color w:val="000000"/>
                <w:sz w:val="22"/>
                <w:szCs w:val="22"/>
                <w:lang w:eastAsia="cs-CZ"/>
              </w:rPr>
            </w:pPr>
          </w:p>
        </w:tc>
      </w:tr>
      <w:tr w:rsidR="00BF5826" w:rsidRPr="00BF5826" w14:paraId="1AEE1618" w14:textId="77777777" w:rsidTr="00BF5826">
        <w:trPr>
          <w:trHeight w:val="300"/>
        </w:trPr>
        <w:tc>
          <w:tcPr>
            <w:tcW w:w="4567" w:type="dxa"/>
            <w:gridSpan w:val="2"/>
            <w:tcBorders>
              <w:top w:val="nil"/>
              <w:left w:val="nil"/>
              <w:bottom w:val="nil"/>
              <w:right w:val="nil"/>
            </w:tcBorders>
            <w:shd w:val="clear" w:color="auto" w:fill="auto"/>
            <w:noWrap/>
            <w:vAlign w:val="bottom"/>
            <w:hideMark/>
          </w:tcPr>
          <w:p w14:paraId="1AEE1614" w14:textId="77777777" w:rsidR="00BF5826" w:rsidRPr="00BF5826" w:rsidRDefault="00BF5826" w:rsidP="00BF5826">
            <w:pPr>
              <w:suppressAutoHyphens w:val="0"/>
              <w:spacing w:before="0"/>
              <w:jc w:val="left"/>
              <w:rPr>
                <w:rFonts w:ascii="Arial" w:hAnsi="Arial" w:cs="Arial"/>
                <w:b/>
                <w:bCs/>
                <w:i/>
                <w:iCs/>
                <w:color w:val="000000"/>
                <w:lang w:eastAsia="cs-CZ"/>
              </w:rPr>
            </w:pPr>
            <w:r w:rsidRPr="00BF5826">
              <w:rPr>
                <w:rFonts w:ascii="Arial" w:hAnsi="Arial" w:cs="Arial"/>
                <w:b/>
                <w:bCs/>
                <w:i/>
                <w:iCs/>
                <w:color w:val="000000"/>
                <w:lang w:eastAsia="cs-CZ"/>
              </w:rPr>
              <w:t>varianta upravená pitná změkčená voda</w:t>
            </w:r>
          </w:p>
        </w:tc>
        <w:tc>
          <w:tcPr>
            <w:tcW w:w="592" w:type="dxa"/>
            <w:tcBorders>
              <w:top w:val="nil"/>
              <w:left w:val="nil"/>
              <w:bottom w:val="nil"/>
              <w:right w:val="nil"/>
            </w:tcBorders>
            <w:shd w:val="clear" w:color="auto" w:fill="auto"/>
            <w:noWrap/>
            <w:vAlign w:val="bottom"/>
            <w:hideMark/>
          </w:tcPr>
          <w:p w14:paraId="1AEE1615" w14:textId="77777777" w:rsidR="00BF5826" w:rsidRPr="00BF5826" w:rsidRDefault="00BF5826" w:rsidP="00BF5826">
            <w:pPr>
              <w:suppressAutoHyphens w:val="0"/>
              <w:spacing w:before="0"/>
              <w:jc w:val="center"/>
              <w:rPr>
                <w:rFonts w:ascii="Arial" w:hAnsi="Arial" w:cs="Arial"/>
                <w:b/>
                <w:bCs/>
                <w:i/>
                <w:iCs/>
                <w:color w:val="000000"/>
                <w:lang w:eastAsia="cs-CZ"/>
              </w:rPr>
            </w:pPr>
          </w:p>
        </w:tc>
        <w:tc>
          <w:tcPr>
            <w:tcW w:w="2177" w:type="dxa"/>
            <w:tcBorders>
              <w:top w:val="nil"/>
              <w:left w:val="nil"/>
              <w:bottom w:val="nil"/>
              <w:right w:val="nil"/>
            </w:tcBorders>
            <w:shd w:val="clear" w:color="auto" w:fill="auto"/>
            <w:noWrap/>
            <w:vAlign w:val="bottom"/>
            <w:hideMark/>
          </w:tcPr>
          <w:p w14:paraId="1AEE1616" w14:textId="77777777" w:rsidR="00BF5826" w:rsidRPr="00BF5826" w:rsidRDefault="00BF5826" w:rsidP="00BF5826">
            <w:pPr>
              <w:suppressAutoHyphens w:val="0"/>
              <w:spacing w:before="0"/>
              <w:jc w:val="left"/>
              <w:rPr>
                <w:rFonts w:ascii="Arial" w:hAnsi="Arial" w:cs="Arial"/>
                <w:b/>
                <w:bCs/>
                <w:i/>
                <w:iCs/>
                <w:color w:val="000000"/>
                <w:lang w:eastAsia="cs-CZ"/>
              </w:rPr>
            </w:pPr>
          </w:p>
        </w:tc>
        <w:tc>
          <w:tcPr>
            <w:tcW w:w="1556" w:type="dxa"/>
            <w:tcBorders>
              <w:top w:val="nil"/>
              <w:left w:val="nil"/>
              <w:bottom w:val="nil"/>
              <w:right w:val="nil"/>
            </w:tcBorders>
            <w:shd w:val="clear" w:color="auto" w:fill="auto"/>
            <w:noWrap/>
            <w:vAlign w:val="bottom"/>
            <w:hideMark/>
          </w:tcPr>
          <w:p w14:paraId="1AEE1617" w14:textId="77777777" w:rsidR="00BF5826" w:rsidRPr="00BF5826" w:rsidRDefault="00BF5826" w:rsidP="00BF5826">
            <w:pPr>
              <w:suppressAutoHyphens w:val="0"/>
              <w:spacing w:before="0"/>
              <w:jc w:val="right"/>
              <w:rPr>
                <w:rFonts w:ascii="Arial" w:hAnsi="Arial" w:cs="Arial"/>
                <w:color w:val="000000"/>
                <w:sz w:val="22"/>
                <w:szCs w:val="22"/>
                <w:lang w:eastAsia="cs-CZ"/>
              </w:rPr>
            </w:pPr>
          </w:p>
        </w:tc>
      </w:tr>
      <w:tr w:rsidR="00BF5826" w:rsidRPr="00BF5826" w14:paraId="1AEE161E" w14:textId="77777777" w:rsidTr="00BF5826">
        <w:trPr>
          <w:trHeight w:val="300"/>
        </w:trPr>
        <w:tc>
          <w:tcPr>
            <w:tcW w:w="3493" w:type="dxa"/>
            <w:tcBorders>
              <w:top w:val="nil"/>
              <w:left w:val="nil"/>
              <w:bottom w:val="nil"/>
              <w:right w:val="nil"/>
            </w:tcBorders>
            <w:shd w:val="clear" w:color="auto" w:fill="auto"/>
            <w:noWrap/>
            <w:vAlign w:val="bottom"/>
            <w:hideMark/>
          </w:tcPr>
          <w:p w14:paraId="1AEE1619" w14:textId="77777777" w:rsidR="00BF5826" w:rsidRPr="00BF5826" w:rsidRDefault="00BF5826" w:rsidP="00BF5826">
            <w:pPr>
              <w:suppressAutoHyphens w:val="0"/>
              <w:spacing w:before="0"/>
              <w:jc w:val="left"/>
              <w:rPr>
                <w:rFonts w:ascii="Arial" w:hAnsi="Arial" w:cs="Arial"/>
                <w:b/>
                <w:bCs/>
                <w:i/>
                <w:iCs/>
                <w:color w:val="000000"/>
                <w:lang w:eastAsia="cs-CZ"/>
              </w:rPr>
            </w:pPr>
          </w:p>
        </w:tc>
        <w:tc>
          <w:tcPr>
            <w:tcW w:w="1074" w:type="dxa"/>
            <w:tcBorders>
              <w:top w:val="nil"/>
              <w:left w:val="nil"/>
              <w:bottom w:val="nil"/>
              <w:right w:val="nil"/>
            </w:tcBorders>
            <w:shd w:val="clear" w:color="auto" w:fill="auto"/>
            <w:noWrap/>
            <w:vAlign w:val="bottom"/>
            <w:hideMark/>
          </w:tcPr>
          <w:p w14:paraId="1AEE161A" w14:textId="77777777" w:rsidR="00BF5826" w:rsidRPr="00BF5826" w:rsidRDefault="00BF5826" w:rsidP="00BF5826">
            <w:pPr>
              <w:suppressAutoHyphens w:val="0"/>
              <w:spacing w:before="0"/>
              <w:jc w:val="center"/>
              <w:rPr>
                <w:rFonts w:ascii="Arial" w:hAnsi="Arial" w:cs="Arial"/>
                <w:b/>
                <w:bCs/>
                <w:i/>
                <w:iCs/>
                <w:color w:val="000000"/>
                <w:lang w:eastAsia="cs-CZ"/>
              </w:rPr>
            </w:pPr>
          </w:p>
        </w:tc>
        <w:tc>
          <w:tcPr>
            <w:tcW w:w="592" w:type="dxa"/>
            <w:tcBorders>
              <w:top w:val="nil"/>
              <w:left w:val="nil"/>
              <w:bottom w:val="nil"/>
              <w:right w:val="nil"/>
            </w:tcBorders>
            <w:shd w:val="clear" w:color="auto" w:fill="auto"/>
            <w:noWrap/>
            <w:vAlign w:val="bottom"/>
            <w:hideMark/>
          </w:tcPr>
          <w:p w14:paraId="1AEE161B" w14:textId="77777777" w:rsidR="00BF5826" w:rsidRPr="00BF5826" w:rsidRDefault="00BF5826" w:rsidP="00BF5826">
            <w:pPr>
              <w:suppressAutoHyphens w:val="0"/>
              <w:spacing w:before="0"/>
              <w:jc w:val="center"/>
              <w:rPr>
                <w:rFonts w:ascii="Arial" w:hAnsi="Arial" w:cs="Arial"/>
                <w:b/>
                <w:bCs/>
                <w:i/>
                <w:iCs/>
                <w:color w:val="000000"/>
                <w:lang w:eastAsia="cs-CZ"/>
              </w:rPr>
            </w:pPr>
          </w:p>
        </w:tc>
        <w:tc>
          <w:tcPr>
            <w:tcW w:w="2177" w:type="dxa"/>
            <w:tcBorders>
              <w:top w:val="nil"/>
              <w:left w:val="nil"/>
              <w:bottom w:val="nil"/>
              <w:right w:val="nil"/>
            </w:tcBorders>
            <w:shd w:val="clear" w:color="auto" w:fill="auto"/>
            <w:noWrap/>
            <w:vAlign w:val="bottom"/>
            <w:hideMark/>
          </w:tcPr>
          <w:p w14:paraId="1AEE161C" w14:textId="77777777" w:rsidR="00BF5826" w:rsidRPr="00BF5826" w:rsidRDefault="00BF5826" w:rsidP="00BF5826">
            <w:pPr>
              <w:suppressAutoHyphens w:val="0"/>
              <w:spacing w:before="0"/>
              <w:jc w:val="left"/>
              <w:rPr>
                <w:rFonts w:ascii="Arial" w:hAnsi="Arial" w:cs="Arial"/>
                <w:b/>
                <w:bCs/>
                <w:i/>
                <w:iCs/>
                <w:color w:val="000000"/>
                <w:lang w:eastAsia="cs-CZ"/>
              </w:rPr>
            </w:pPr>
          </w:p>
        </w:tc>
        <w:tc>
          <w:tcPr>
            <w:tcW w:w="1556" w:type="dxa"/>
            <w:tcBorders>
              <w:top w:val="nil"/>
              <w:left w:val="nil"/>
              <w:bottom w:val="nil"/>
              <w:right w:val="nil"/>
            </w:tcBorders>
            <w:shd w:val="clear" w:color="auto" w:fill="auto"/>
            <w:noWrap/>
            <w:vAlign w:val="bottom"/>
            <w:hideMark/>
          </w:tcPr>
          <w:p w14:paraId="1AEE161D" w14:textId="77777777" w:rsidR="00BF5826" w:rsidRPr="00BF5826" w:rsidRDefault="00BF5826" w:rsidP="00BF5826">
            <w:pPr>
              <w:suppressAutoHyphens w:val="0"/>
              <w:spacing w:before="0"/>
              <w:jc w:val="right"/>
              <w:rPr>
                <w:rFonts w:ascii="Arial" w:hAnsi="Arial" w:cs="Arial"/>
                <w:color w:val="000000"/>
                <w:sz w:val="22"/>
                <w:szCs w:val="22"/>
                <w:lang w:eastAsia="cs-CZ"/>
              </w:rPr>
            </w:pPr>
          </w:p>
        </w:tc>
      </w:tr>
      <w:tr w:rsidR="00BF5826" w:rsidRPr="00BF5826" w14:paraId="1AEE1624" w14:textId="77777777" w:rsidTr="00BF5826">
        <w:trPr>
          <w:trHeight w:val="300"/>
        </w:trPr>
        <w:tc>
          <w:tcPr>
            <w:tcW w:w="3493" w:type="dxa"/>
            <w:tcBorders>
              <w:top w:val="nil"/>
              <w:left w:val="nil"/>
              <w:bottom w:val="nil"/>
              <w:right w:val="nil"/>
            </w:tcBorders>
            <w:shd w:val="clear" w:color="auto" w:fill="auto"/>
            <w:noWrap/>
            <w:vAlign w:val="bottom"/>
            <w:hideMark/>
          </w:tcPr>
          <w:p w14:paraId="1AEE161F" w14:textId="77777777" w:rsidR="00BF5826" w:rsidRPr="00BF5826" w:rsidRDefault="00BF5826" w:rsidP="00BF5826">
            <w:pPr>
              <w:suppressAutoHyphens w:val="0"/>
              <w:spacing w:before="0"/>
              <w:jc w:val="left"/>
              <w:rPr>
                <w:rFonts w:ascii="Arial" w:hAnsi="Arial" w:cs="Arial"/>
                <w:color w:val="000000"/>
                <w:sz w:val="22"/>
                <w:szCs w:val="22"/>
                <w:lang w:eastAsia="cs-CZ"/>
              </w:rPr>
            </w:pPr>
          </w:p>
        </w:tc>
        <w:tc>
          <w:tcPr>
            <w:tcW w:w="1074" w:type="dxa"/>
            <w:tcBorders>
              <w:top w:val="nil"/>
              <w:left w:val="nil"/>
              <w:bottom w:val="nil"/>
              <w:right w:val="nil"/>
            </w:tcBorders>
            <w:shd w:val="clear" w:color="auto" w:fill="auto"/>
            <w:noWrap/>
            <w:vAlign w:val="bottom"/>
            <w:hideMark/>
          </w:tcPr>
          <w:p w14:paraId="1AEE1620" w14:textId="77777777" w:rsidR="00BF5826" w:rsidRPr="00BF5826" w:rsidRDefault="00BF5826" w:rsidP="00BF5826">
            <w:pPr>
              <w:suppressAutoHyphens w:val="0"/>
              <w:spacing w:before="0"/>
              <w:jc w:val="center"/>
              <w:rPr>
                <w:rFonts w:ascii="Arial" w:hAnsi="Arial" w:cs="Arial"/>
                <w:color w:val="000000"/>
                <w:sz w:val="22"/>
                <w:szCs w:val="22"/>
                <w:lang w:eastAsia="cs-CZ"/>
              </w:rPr>
            </w:pPr>
          </w:p>
        </w:tc>
        <w:tc>
          <w:tcPr>
            <w:tcW w:w="592" w:type="dxa"/>
            <w:tcBorders>
              <w:top w:val="nil"/>
              <w:left w:val="nil"/>
              <w:bottom w:val="nil"/>
              <w:right w:val="nil"/>
            </w:tcBorders>
            <w:shd w:val="clear" w:color="auto" w:fill="auto"/>
            <w:noWrap/>
            <w:vAlign w:val="bottom"/>
            <w:hideMark/>
          </w:tcPr>
          <w:p w14:paraId="1AEE1621" w14:textId="77777777" w:rsidR="00BF5826" w:rsidRPr="00BF5826" w:rsidRDefault="00BF5826" w:rsidP="00BF5826">
            <w:pPr>
              <w:suppressAutoHyphens w:val="0"/>
              <w:spacing w:before="0"/>
              <w:jc w:val="center"/>
              <w:rPr>
                <w:rFonts w:ascii="Arial" w:hAnsi="Arial" w:cs="Arial"/>
                <w:color w:val="000000"/>
                <w:sz w:val="22"/>
                <w:szCs w:val="22"/>
                <w:lang w:eastAsia="cs-CZ"/>
              </w:rPr>
            </w:pPr>
          </w:p>
        </w:tc>
        <w:tc>
          <w:tcPr>
            <w:tcW w:w="2177" w:type="dxa"/>
            <w:tcBorders>
              <w:top w:val="nil"/>
              <w:left w:val="nil"/>
              <w:bottom w:val="nil"/>
              <w:right w:val="nil"/>
            </w:tcBorders>
            <w:shd w:val="clear" w:color="auto" w:fill="auto"/>
            <w:noWrap/>
            <w:vAlign w:val="bottom"/>
            <w:hideMark/>
          </w:tcPr>
          <w:p w14:paraId="1AEE1622" w14:textId="77777777" w:rsidR="00BF5826" w:rsidRPr="00BF5826" w:rsidRDefault="00BF5826" w:rsidP="00BF5826">
            <w:pPr>
              <w:suppressAutoHyphens w:val="0"/>
              <w:spacing w:before="0"/>
              <w:jc w:val="left"/>
              <w:rPr>
                <w:rFonts w:ascii="Arial" w:hAnsi="Arial" w:cs="Arial"/>
                <w:color w:val="000000"/>
                <w:sz w:val="22"/>
                <w:szCs w:val="22"/>
                <w:lang w:eastAsia="cs-CZ"/>
              </w:rPr>
            </w:pPr>
          </w:p>
        </w:tc>
        <w:tc>
          <w:tcPr>
            <w:tcW w:w="1556" w:type="dxa"/>
            <w:tcBorders>
              <w:top w:val="nil"/>
              <w:left w:val="nil"/>
              <w:bottom w:val="nil"/>
              <w:right w:val="nil"/>
            </w:tcBorders>
            <w:shd w:val="clear" w:color="auto" w:fill="auto"/>
            <w:noWrap/>
            <w:vAlign w:val="bottom"/>
            <w:hideMark/>
          </w:tcPr>
          <w:p w14:paraId="1AEE1623" w14:textId="77777777" w:rsidR="00BF5826" w:rsidRPr="00BF5826" w:rsidRDefault="00BF5826" w:rsidP="00BF5826">
            <w:pPr>
              <w:suppressAutoHyphens w:val="0"/>
              <w:spacing w:before="0"/>
              <w:jc w:val="right"/>
              <w:rPr>
                <w:rFonts w:ascii="Arial" w:hAnsi="Arial" w:cs="Arial"/>
                <w:color w:val="000000"/>
                <w:sz w:val="22"/>
                <w:szCs w:val="22"/>
                <w:lang w:eastAsia="cs-CZ"/>
              </w:rPr>
            </w:pPr>
          </w:p>
        </w:tc>
      </w:tr>
      <w:tr w:rsidR="00BF5826" w:rsidRPr="00BF5826" w14:paraId="1AEE162A" w14:textId="77777777" w:rsidTr="00BF5826">
        <w:trPr>
          <w:trHeight w:val="330"/>
        </w:trPr>
        <w:tc>
          <w:tcPr>
            <w:tcW w:w="3493" w:type="dxa"/>
            <w:tcBorders>
              <w:top w:val="single" w:sz="8" w:space="0" w:color="auto"/>
              <w:left w:val="single" w:sz="8" w:space="0" w:color="auto"/>
              <w:bottom w:val="single" w:sz="8" w:space="0" w:color="auto"/>
              <w:right w:val="nil"/>
            </w:tcBorders>
            <w:shd w:val="clear" w:color="auto" w:fill="auto"/>
            <w:noWrap/>
            <w:vAlign w:val="center"/>
            <w:hideMark/>
          </w:tcPr>
          <w:p w14:paraId="1AEE1625" w14:textId="77777777" w:rsidR="00BF5826" w:rsidRPr="00BF5826" w:rsidRDefault="00BF5826" w:rsidP="00BF5826">
            <w:pPr>
              <w:suppressAutoHyphens w:val="0"/>
              <w:spacing w:before="0"/>
              <w:jc w:val="left"/>
              <w:rPr>
                <w:rFonts w:ascii="Arial" w:hAnsi="Arial" w:cs="Arial"/>
                <w:b/>
                <w:bCs/>
                <w:color w:val="000000"/>
                <w:sz w:val="18"/>
                <w:szCs w:val="18"/>
                <w:lang w:eastAsia="cs-CZ"/>
              </w:rPr>
            </w:pPr>
            <w:r w:rsidRPr="00BF5826">
              <w:rPr>
                <w:rFonts w:ascii="Arial" w:hAnsi="Arial" w:cs="Arial"/>
                <w:b/>
                <w:bCs/>
                <w:color w:val="000000"/>
                <w:sz w:val="18"/>
                <w:szCs w:val="18"/>
                <w:lang w:eastAsia="cs-CZ"/>
              </w:rPr>
              <w:t>popis</w:t>
            </w:r>
          </w:p>
        </w:tc>
        <w:tc>
          <w:tcPr>
            <w:tcW w:w="1074" w:type="dxa"/>
            <w:tcBorders>
              <w:top w:val="single" w:sz="8" w:space="0" w:color="auto"/>
              <w:left w:val="single" w:sz="8" w:space="0" w:color="auto"/>
              <w:bottom w:val="single" w:sz="8" w:space="0" w:color="auto"/>
              <w:right w:val="nil"/>
            </w:tcBorders>
            <w:shd w:val="clear" w:color="auto" w:fill="auto"/>
            <w:noWrap/>
            <w:vAlign w:val="center"/>
            <w:hideMark/>
          </w:tcPr>
          <w:p w14:paraId="1AEE1626" w14:textId="77777777" w:rsidR="00BF5826" w:rsidRPr="00BF5826" w:rsidRDefault="00BF5826" w:rsidP="00BF5826">
            <w:pPr>
              <w:suppressAutoHyphens w:val="0"/>
              <w:spacing w:before="0"/>
              <w:jc w:val="center"/>
              <w:rPr>
                <w:rFonts w:ascii="Arial" w:hAnsi="Arial" w:cs="Arial"/>
                <w:b/>
                <w:bCs/>
                <w:color w:val="000000"/>
                <w:sz w:val="18"/>
                <w:szCs w:val="18"/>
                <w:lang w:eastAsia="cs-CZ"/>
              </w:rPr>
            </w:pPr>
            <w:r w:rsidRPr="00BF5826">
              <w:rPr>
                <w:rFonts w:ascii="Arial" w:hAnsi="Arial" w:cs="Arial"/>
                <w:b/>
                <w:bCs/>
                <w:color w:val="000000"/>
                <w:sz w:val="18"/>
                <w:szCs w:val="18"/>
                <w:lang w:eastAsia="cs-CZ"/>
              </w:rPr>
              <w:t>počet</w:t>
            </w:r>
          </w:p>
        </w:tc>
        <w:tc>
          <w:tcPr>
            <w:tcW w:w="592" w:type="dxa"/>
            <w:tcBorders>
              <w:top w:val="single" w:sz="8" w:space="0" w:color="auto"/>
              <w:left w:val="single" w:sz="8" w:space="0" w:color="auto"/>
              <w:bottom w:val="single" w:sz="8" w:space="0" w:color="auto"/>
              <w:right w:val="nil"/>
            </w:tcBorders>
            <w:shd w:val="clear" w:color="auto" w:fill="auto"/>
            <w:noWrap/>
            <w:vAlign w:val="center"/>
            <w:hideMark/>
          </w:tcPr>
          <w:p w14:paraId="1AEE1627" w14:textId="77777777" w:rsidR="00BF5826" w:rsidRPr="00BF5826" w:rsidRDefault="00BF5826" w:rsidP="00BF5826">
            <w:pPr>
              <w:suppressAutoHyphens w:val="0"/>
              <w:spacing w:before="0"/>
              <w:jc w:val="center"/>
              <w:rPr>
                <w:rFonts w:ascii="Arial" w:hAnsi="Arial" w:cs="Arial"/>
                <w:b/>
                <w:bCs/>
                <w:color w:val="000000"/>
                <w:sz w:val="18"/>
                <w:szCs w:val="18"/>
                <w:lang w:eastAsia="cs-CZ"/>
              </w:rPr>
            </w:pPr>
            <w:r w:rsidRPr="00BF5826">
              <w:rPr>
                <w:rFonts w:ascii="Arial" w:hAnsi="Arial" w:cs="Arial"/>
                <w:b/>
                <w:bCs/>
                <w:color w:val="000000"/>
                <w:sz w:val="18"/>
                <w:szCs w:val="18"/>
                <w:lang w:eastAsia="cs-CZ"/>
              </w:rPr>
              <w:t>MJ</w:t>
            </w:r>
          </w:p>
        </w:tc>
        <w:tc>
          <w:tcPr>
            <w:tcW w:w="2177" w:type="dxa"/>
            <w:tcBorders>
              <w:top w:val="single" w:sz="8" w:space="0" w:color="auto"/>
              <w:left w:val="single" w:sz="8" w:space="0" w:color="auto"/>
              <w:bottom w:val="single" w:sz="8" w:space="0" w:color="auto"/>
              <w:right w:val="nil"/>
            </w:tcBorders>
            <w:shd w:val="clear" w:color="auto" w:fill="auto"/>
            <w:noWrap/>
            <w:vAlign w:val="center"/>
            <w:hideMark/>
          </w:tcPr>
          <w:p w14:paraId="1AEE1628" w14:textId="77777777" w:rsidR="00BF5826" w:rsidRPr="00BF5826" w:rsidRDefault="00BF5826" w:rsidP="00BF5826">
            <w:pPr>
              <w:suppressAutoHyphens w:val="0"/>
              <w:spacing w:before="0"/>
              <w:jc w:val="center"/>
              <w:rPr>
                <w:rFonts w:ascii="Arial" w:hAnsi="Arial" w:cs="Arial"/>
                <w:b/>
                <w:bCs/>
                <w:color w:val="000000"/>
                <w:sz w:val="18"/>
                <w:szCs w:val="18"/>
                <w:lang w:eastAsia="cs-CZ"/>
              </w:rPr>
            </w:pPr>
            <w:r w:rsidRPr="00BF5826">
              <w:rPr>
                <w:rFonts w:ascii="Arial" w:hAnsi="Arial" w:cs="Arial"/>
                <w:b/>
                <w:bCs/>
                <w:color w:val="000000"/>
                <w:sz w:val="18"/>
                <w:szCs w:val="18"/>
                <w:lang w:eastAsia="cs-CZ"/>
              </w:rPr>
              <w:t>JC</w:t>
            </w:r>
          </w:p>
        </w:tc>
        <w:tc>
          <w:tcPr>
            <w:tcW w:w="1556" w:type="dxa"/>
            <w:tcBorders>
              <w:top w:val="single" w:sz="8" w:space="0" w:color="auto"/>
              <w:left w:val="single" w:sz="4" w:space="0" w:color="auto"/>
              <w:bottom w:val="single" w:sz="8" w:space="0" w:color="auto"/>
              <w:right w:val="single" w:sz="8" w:space="0" w:color="auto"/>
            </w:tcBorders>
            <w:shd w:val="clear" w:color="auto" w:fill="auto"/>
            <w:noWrap/>
            <w:vAlign w:val="center"/>
            <w:hideMark/>
          </w:tcPr>
          <w:p w14:paraId="1AEE1629" w14:textId="77777777" w:rsidR="00BF5826" w:rsidRPr="00BF5826" w:rsidRDefault="00BF5826" w:rsidP="00BF5826">
            <w:pPr>
              <w:suppressAutoHyphens w:val="0"/>
              <w:spacing w:before="0"/>
              <w:jc w:val="center"/>
              <w:rPr>
                <w:rFonts w:ascii="Arial" w:hAnsi="Arial" w:cs="Arial"/>
                <w:b/>
                <w:bCs/>
                <w:color w:val="000000"/>
                <w:sz w:val="18"/>
                <w:szCs w:val="18"/>
                <w:lang w:eastAsia="cs-CZ"/>
              </w:rPr>
            </w:pPr>
            <w:r w:rsidRPr="00BF5826">
              <w:rPr>
                <w:rFonts w:ascii="Arial" w:hAnsi="Arial" w:cs="Arial"/>
                <w:b/>
                <w:bCs/>
                <w:color w:val="000000"/>
                <w:sz w:val="18"/>
                <w:szCs w:val="18"/>
                <w:lang w:eastAsia="cs-CZ"/>
              </w:rPr>
              <w:t>CELKEM</w:t>
            </w:r>
          </w:p>
        </w:tc>
      </w:tr>
      <w:tr w:rsidR="00BF5826" w:rsidRPr="00BF5826" w14:paraId="1AEE1630" w14:textId="77777777" w:rsidTr="00BF5826">
        <w:trPr>
          <w:trHeight w:val="450"/>
        </w:trPr>
        <w:tc>
          <w:tcPr>
            <w:tcW w:w="3493" w:type="dxa"/>
            <w:tcBorders>
              <w:top w:val="nil"/>
              <w:left w:val="single" w:sz="8" w:space="0" w:color="auto"/>
              <w:bottom w:val="single" w:sz="4" w:space="0" w:color="auto"/>
              <w:right w:val="nil"/>
            </w:tcBorders>
            <w:shd w:val="clear" w:color="auto" w:fill="auto"/>
            <w:noWrap/>
            <w:hideMark/>
          </w:tcPr>
          <w:p w14:paraId="1AEE162B" w14:textId="77777777" w:rsidR="00BF5826" w:rsidRPr="00BF5826" w:rsidRDefault="00BF5826" w:rsidP="00BF5826">
            <w:pPr>
              <w:suppressAutoHyphens w:val="0"/>
              <w:spacing w:before="0"/>
              <w:jc w:val="left"/>
              <w:rPr>
                <w:rFonts w:ascii="Arial" w:hAnsi="Arial" w:cs="Arial"/>
                <w:color w:val="0070C0"/>
                <w:sz w:val="20"/>
                <w:szCs w:val="20"/>
                <w:lang w:eastAsia="cs-CZ"/>
              </w:rPr>
            </w:pPr>
            <w:r w:rsidRPr="00BF5826">
              <w:rPr>
                <w:rFonts w:ascii="Arial" w:hAnsi="Arial" w:cs="Arial"/>
                <w:color w:val="0070C0"/>
                <w:sz w:val="20"/>
                <w:szCs w:val="20"/>
                <w:lang w:eastAsia="cs-CZ"/>
              </w:rPr>
              <w:t>dodávka typ "80"</w:t>
            </w:r>
          </w:p>
        </w:tc>
        <w:tc>
          <w:tcPr>
            <w:tcW w:w="1074" w:type="dxa"/>
            <w:tcBorders>
              <w:top w:val="nil"/>
              <w:left w:val="single" w:sz="8" w:space="0" w:color="auto"/>
              <w:bottom w:val="single" w:sz="4" w:space="0" w:color="auto"/>
              <w:right w:val="nil"/>
            </w:tcBorders>
            <w:shd w:val="clear" w:color="auto" w:fill="auto"/>
            <w:noWrap/>
            <w:hideMark/>
          </w:tcPr>
          <w:p w14:paraId="1AEE162C" w14:textId="77777777" w:rsidR="00BF5826" w:rsidRPr="00BF5826" w:rsidRDefault="00BF5826" w:rsidP="00BF5826">
            <w:pPr>
              <w:suppressAutoHyphens w:val="0"/>
              <w:spacing w:before="0"/>
              <w:jc w:val="center"/>
              <w:rPr>
                <w:rFonts w:ascii="Arial" w:hAnsi="Arial" w:cs="Arial"/>
                <w:color w:val="000000"/>
                <w:sz w:val="20"/>
                <w:szCs w:val="20"/>
                <w:lang w:eastAsia="cs-CZ"/>
              </w:rPr>
            </w:pPr>
            <w:r w:rsidRPr="00BF5826">
              <w:rPr>
                <w:rFonts w:ascii="Arial" w:hAnsi="Arial" w:cs="Arial"/>
                <w:color w:val="000000"/>
                <w:sz w:val="20"/>
                <w:szCs w:val="20"/>
                <w:lang w:eastAsia="cs-CZ"/>
              </w:rPr>
              <w:t>2</w:t>
            </w:r>
          </w:p>
        </w:tc>
        <w:tc>
          <w:tcPr>
            <w:tcW w:w="592" w:type="dxa"/>
            <w:tcBorders>
              <w:top w:val="nil"/>
              <w:left w:val="single" w:sz="8" w:space="0" w:color="auto"/>
              <w:bottom w:val="single" w:sz="4" w:space="0" w:color="auto"/>
              <w:right w:val="nil"/>
            </w:tcBorders>
            <w:shd w:val="clear" w:color="auto" w:fill="auto"/>
            <w:noWrap/>
            <w:hideMark/>
          </w:tcPr>
          <w:p w14:paraId="1AEE162D" w14:textId="77777777" w:rsidR="00BF5826" w:rsidRPr="00BF5826" w:rsidRDefault="00BF5826" w:rsidP="00BF5826">
            <w:pPr>
              <w:suppressAutoHyphens w:val="0"/>
              <w:spacing w:before="0"/>
              <w:jc w:val="center"/>
              <w:rPr>
                <w:rFonts w:ascii="Arial" w:hAnsi="Arial" w:cs="Arial"/>
                <w:color w:val="000000"/>
                <w:sz w:val="20"/>
                <w:szCs w:val="20"/>
                <w:lang w:eastAsia="cs-CZ"/>
              </w:rPr>
            </w:pPr>
            <w:r w:rsidRPr="00BF5826">
              <w:rPr>
                <w:rFonts w:ascii="Arial" w:hAnsi="Arial" w:cs="Arial"/>
                <w:color w:val="000000"/>
                <w:sz w:val="20"/>
                <w:szCs w:val="20"/>
                <w:lang w:eastAsia="cs-CZ"/>
              </w:rPr>
              <w:t>ks</w:t>
            </w:r>
          </w:p>
        </w:tc>
        <w:tc>
          <w:tcPr>
            <w:tcW w:w="2177" w:type="dxa"/>
            <w:tcBorders>
              <w:top w:val="nil"/>
              <w:left w:val="single" w:sz="8" w:space="0" w:color="auto"/>
              <w:bottom w:val="single" w:sz="4" w:space="0" w:color="auto"/>
              <w:right w:val="nil"/>
            </w:tcBorders>
            <w:shd w:val="clear" w:color="auto" w:fill="auto"/>
            <w:noWrap/>
            <w:hideMark/>
          </w:tcPr>
          <w:p w14:paraId="1AEE162E" w14:textId="77777777" w:rsidR="00BF5826" w:rsidRPr="00BF5826" w:rsidRDefault="00BF5826" w:rsidP="00BF5826">
            <w:pPr>
              <w:suppressAutoHyphens w:val="0"/>
              <w:spacing w:before="0"/>
              <w:jc w:val="right"/>
              <w:rPr>
                <w:rFonts w:ascii="Arial" w:hAnsi="Arial" w:cs="Arial"/>
                <w:color w:val="000000"/>
                <w:sz w:val="20"/>
                <w:szCs w:val="20"/>
                <w:lang w:eastAsia="cs-CZ"/>
              </w:rPr>
            </w:pPr>
            <w:r w:rsidRPr="00BF5826">
              <w:rPr>
                <w:rFonts w:ascii="Arial" w:hAnsi="Arial" w:cs="Arial"/>
                <w:color w:val="000000"/>
                <w:sz w:val="20"/>
                <w:szCs w:val="20"/>
                <w:lang w:eastAsia="cs-CZ"/>
              </w:rPr>
              <w:t>237 401,00</w:t>
            </w:r>
          </w:p>
        </w:tc>
        <w:tc>
          <w:tcPr>
            <w:tcW w:w="1556" w:type="dxa"/>
            <w:tcBorders>
              <w:top w:val="nil"/>
              <w:left w:val="single" w:sz="4" w:space="0" w:color="auto"/>
              <w:bottom w:val="single" w:sz="4" w:space="0" w:color="auto"/>
              <w:right w:val="single" w:sz="8" w:space="0" w:color="auto"/>
            </w:tcBorders>
            <w:shd w:val="clear" w:color="auto" w:fill="auto"/>
            <w:noWrap/>
            <w:hideMark/>
          </w:tcPr>
          <w:p w14:paraId="1AEE162F" w14:textId="77777777" w:rsidR="00BF5826" w:rsidRPr="00BF5826" w:rsidRDefault="00BF5826" w:rsidP="00BF5826">
            <w:pPr>
              <w:suppressAutoHyphens w:val="0"/>
              <w:spacing w:before="0"/>
              <w:jc w:val="right"/>
              <w:rPr>
                <w:rFonts w:ascii="Arial" w:hAnsi="Arial" w:cs="Arial"/>
                <w:color w:val="000000"/>
                <w:sz w:val="20"/>
                <w:szCs w:val="20"/>
                <w:lang w:eastAsia="cs-CZ"/>
              </w:rPr>
            </w:pPr>
            <w:r w:rsidRPr="00BF5826">
              <w:rPr>
                <w:rFonts w:ascii="Arial" w:hAnsi="Arial" w:cs="Arial"/>
                <w:color w:val="000000"/>
                <w:sz w:val="20"/>
                <w:szCs w:val="20"/>
                <w:lang w:eastAsia="cs-CZ"/>
              </w:rPr>
              <w:t>474 802,00</w:t>
            </w:r>
          </w:p>
        </w:tc>
      </w:tr>
      <w:tr w:rsidR="00BF5826" w:rsidRPr="00BF5826" w14:paraId="1AEE1636" w14:textId="77777777" w:rsidTr="00BF5826">
        <w:trPr>
          <w:trHeight w:val="450"/>
        </w:trPr>
        <w:tc>
          <w:tcPr>
            <w:tcW w:w="3493" w:type="dxa"/>
            <w:tcBorders>
              <w:top w:val="nil"/>
              <w:left w:val="single" w:sz="8" w:space="0" w:color="auto"/>
              <w:bottom w:val="single" w:sz="4" w:space="0" w:color="auto"/>
              <w:right w:val="nil"/>
            </w:tcBorders>
            <w:shd w:val="clear" w:color="auto" w:fill="auto"/>
            <w:noWrap/>
            <w:hideMark/>
          </w:tcPr>
          <w:p w14:paraId="1AEE1631" w14:textId="77777777" w:rsidR="00BF5826" w:rsidRPr="00BF5826" w:rsidRDefault="00BF5826" w:rsidP="00BF5826">
            <w:pPr>
              <w:suppressAutoHyphens w:val="0"/>
              <w:spacing w:before="0"/>
              <w:jc w:val="left"/>
              <w:rPr>
                <w:rFonts w:ascii="Arial" w:hAnsi="Arial" w:cs="Arial"/>
                <w:color w:val="0070C0"/>
                <w:sz w:val="20"/>
                <w:szCs w:val="20"/>
                <w:lang w:eastAsia="cs-CZ"/>
              </w:rPr>
            </w:pPr>
            <w:r w:rsidRPr="00BF5826">
              <w:rPr>
                <w:rFonts w:ascii="Arial" w:hAnsi="Arial" w:cs="Arial"/>
                <w:color w:val="0070C0"/>
                <w:sz w:val="20"/>
                <w:szCs w:val="20"/>
                <w:lang w:eastAsia="cs-CZ"/>
              </w:rPr>
              <w:t>dodávka typ "24"</w:t>
            </w:r>
          </w:p>
        </w:tc>
        <w:tc>
          <w:tcPr>
            <w:tcW w:w="1074" w:type="dxa"/>
            <w:tcBorders>
              <w:top w:val="nil"/>
              <w:left w:val="single" w:sz="8" w:space="0" w:color="auto"/>
              <w:bottom w:val="single" w:sz="4" w:space="0" w:color="auto"/>
              <w:right w:val="nil"/>
            </w:tcBorders>
            <w:shd w:val="clear" w:color="auto" w:fill="auto"/>
            <w:noWrap/>
            <w:hideMark/>
          </w:tcPr>
          <w:p w14:paraId="1AEE1632" w14:textId="77777777" w:rsidR="00BF5826" w:rsidRPr="00BF5826" w:rsidRDefault="00BF5826" w:rsidP="00BF5826">
            <w:pPr>
              <w:suppressAutoHyphens w:val="0"/>
              <w:spacing w:before="0"/>
              <w:jc w:val="center"/>
              <w:rPr>
                <w:rFonts w:ascii="Arial" w:hAnsi="Arial" w:cs="Arial"/>
                <w:color w:val="000000"/>
                <w:sz w:val="20"/>
                <w:szCs w:val="20"/>
                <w:lang w:eastAsia="cs-CZ"/>
              </w:rPr>
            </w:pPr>
            <w:r w:rsidRPr="00BF5826">
              <w:rPr>
                <w:rFonts w:ascii="Arial" w:hAnsi="Arial" w:cs="Arial"/>
                <w:color w:val="000000"/>
                <w:sz w:val="20"/>
                <w:szCs w:val="20"/>
                <w:lang w:eastAsia="cs-CZ"/>
              </w:rPr>
              <w:t>1</w:t>
            </w:r>
          </w:p>
        </w:tc>
        <w:tc>
          <w:tcPr>
            <w:tcW w:w="592" w:type="dxa"/>
            <w:tcBorders>
              <w:top w:val="nil"/>
              <w:left w:val="single" w:sz="8" w:space="0" w:color="auto"/>
              <w:bottom w:val="single" w:sz="4" w:space="0" w:color="auto"/>
              <w:right w:val="nil"/>
            </w:tcBorders>
            <w:shd w:val="clear" w:color="auto" w:fill="auto"/>
            <w:noWrap/>
            <w:hideMark/>
          </w:tcPr>
          <w:p w14:paraId="1AEE1633" w14:textId="77777777" w:rsidR="00BF5826" w:rsidRPr="00BF5826" w:rsidRDefault="00BF5826" w:rsidP="00BF5826">
            <w:pPr>
              <w:suppressAutoHyphens w:val="0"/>
              <w:spacing w:before="0"/>
              <w:jc w:val="center"/>
              <w:rPr>
                <w:rFonts w:ascii="Arial" w:hAnsi="Arial" w:cs="Arial"/>
                <w:color w:val="000000"/>
                <w:sz w:val="20"/>
                <w:szCs w:val="20"/>
                <w:lang w:eastAsia="cs-CZ"/>
              </w:rPr>
            </w:pPr>
            <w:r w:rsidRPr="00BF5826">
              <w:rPr>
                <w:rFonts w:ascii="Arial" w:hAnsi="Arial" w:cs="Arial"/>
                <w:color w:val="000000"/>
                <w:sz w:val="20"/>
                <w:szCs w:val="20"/>
                <w:lang w:eastAsia="cs-CZ"/>
              </w:rPr>
              <w:t>ks</w:t>
            </w:r>
          </w:p>
        </w:tc>
        <w:tc>
          <w:tcPr>
            <w:tcW w:w="2177" w:type="dxa"/>
            <w:tcBorders>
              <w:top w:val="nil"/>
              <w:left w:val="single" w:sz="8" w:space="0" w:color="auto"/>
              <w:bottom w:val="single" w:sz="4" w:space="0" w:color="auto"/>
              <w:right w:val="nil"/>
            </w:tcBorders>
            <w:shd w:val="clear" w:color="auto" w:fill="auto"/>
            <w:noWrap/>
            <w:hideMark/>
          </w:tcPr>
          <w:p w14:paraId="1AEE1634" w14:textId="77777777" w:rsidR="00BF5826" w:rsidRPr="00BF5826" w:rsidRDefault="00BF5826" w:rsidP="00BF5826">
            <w:pPr>
              <w:suppressAutoHyphens w:val="0"/>
              <w:spacing w:before="0"/>
              <w:jc w:val="right"/>
              <w:rPr>
                <w:rFonts w:ascii="Arial" w:hAnsi="Arial" w:cs="Arial"/>
                <w:color w:val="000000"/>
                <w:sz w:val="20"/>
                <w:szCs w:val="20"/>
                <w:lang w:eastAsia="cs-CZ"/>
              </w:rPr>
            </w:pPr>
            <w:r w:rsidRPr="00BF5826">
              <w:rPr>
                <w:rFonts w:ascii="Arial" w:hAnsi="Arial" w:cs="Arial"/>
                <w:color w:val="000000"/>
                <w:sz w:val="20"/>
                <w:szCs w:val="20"/>
                <w:lang w:eastAsia="cs-CZ"/>
              </w:rPr>
              <w:t>107 213,00</w:t>
            </w:r>
          </w:p>
        </w:tc>
        <w:tc>
          <w:tcPr>
            <w:tcW w:w="1556" w:type="dxa"/>
            <w:tcBorders>
              <w:top w:val="nil"/>
              <w:left w:val="single" w:sz="4" w:space="0" w:color="auto"/>
              <w:bottom w:val="single" w:sz="4" w:space="0" w:color="auto"/>
              <w:right w:val="single" w:sz="8" w:space="0" w:color="auto"/>
            </w:tcBorders>
            <w:shd w:val="clear" w:color="auto" w:fill="auto"/>
            <w:noWrap/>
            <w:hideMark/>
          </w:tcPr>
          <w:p w14:paraId="1AEE1635" w14:textId="77777777" w:rsidR="00BF5826" w:rsidRPr="00BF5826" w:rsidRDefault="00BF5826" w:rsidP="00BF5826">
            <w:pPr>
              <w:suppressAutoHyphens w:val="0"/>
              <w:spacing w:before="0"/>
              <w:jc w:val="right"/>
              <w:rPr>
                <w:rFonts w:ascii="Arial" w:hAnsi="Arial" w:cs="Arial"/>
                <w:color w:val="000000"/>
                <w:sz w:val="20"/>
                <w:szCs w:val="20"/>
                <w:lang w:eastAsia="cs-CZ"/>
              </w:rPr>
            </w:pPr>
            <w:r w:rsidRPr="00BF5826">
              <w:rPr>
                <w:rFonts w:ascii="Arial" w:hAnsi="Arial" w:cs="Arial"/>
                <w:color w:val="000000"/>
                <w:sz w:val="20"/>
                <w:szCs w:val="20"/>
                <w:lang w:eastAsia="cs-CZ"/>
              </w:rPr>
              <w:t>107 213,00</w:t>
            </w:r>
          </w:p>
        </w:tc>
      </w:tr>
      <w:tr w:rsidR="00BF5826" w:rsidRPr="00BF5826" w14:paraId="1AEE163C" w14:textId="77777777" w:rsidTr="00BF5826">
        <w:trPr>
          <w:trHeight w:val="450"/>
        </w:trPr>
        <w:tc>
          <w:tcPr>
            <w:tcW w:w="3493" w:type="dxa"/>
            <w:tcBorders>
              <w:top w:val="single" w:sz="4" w:space="0" w:color="auto"/>
              <w:left w:val="single" w:sz="8" w:space="0" w:color="auto"/>
              <w:bottom w:val="single" w:sz="4" w:space="0" w:color="auto"/>
              <w:right w:val="nil"/>
            </w:tcBorders>
            <w:shd w:val="clear" w:color="auto" w:fill="auto"/>
            <w:noWrap/>
            <w:hideMark/>
          </w:tcPr>
          <w:p w14:paraId="1AEE1637" w14:textId="77777777" w:rsidR="00BF5826" w:rsidRPr="00BF5826" w:rsidRDefault="00BF5826" w:rsidP="00BF5826">
            <w:pPr>
              <w:suppressAutoHyphens w:val="0"/>
              <w:spacing w:before="0"/>
              <w:jc w:val="left"/>
              <w:rPr>
                <w:rFonts w:ascii="Arial" w:hAnsi="Arial" w:cs="Arial"/>
                <w:color w:val="0070C0"/>
                <w:sz w:val="20"/>
                <w:szCs w:val="20"/>
                <w:lang w:eastAsia="cs-CZ"/>
              </w:rPr>
            </w:pPr>
            <w:r w:rsidRPr="00BF5826">
              <w:rPr>
                <w:rFonts w:ascii="Arial" w:hAnsi="Arial" w:cs="Arial"/>
                <w:color w:val="0070C0"/>
                <w:sz w:val="20"/>
                <w:szCs w:val="20"/>
                <w:lang w:eastAsia="cs-CZ"/>
              </w:rPr>
              <w:t xml:space="preserve">dodávka typ "100" </w:t>
            </w:r>
          </w:p>
        </w:tc>
        <w:tc>
          <w:tcPr>
            <w:tcW w:w="1074" w:type="dxa"/>
            <w:tcBorders>
              <w:top w:val="single" w:sz="4" w:space="0" w:color="auto"/>
              <w:left w:val="single" w:sz="8" w:space="0" w:color="auto"/>
              <w:bottom w:val="single" w:sz="4" w:space="0" w:color="auto"/>
              <w:right w:val="nil"/>
            </w:tcBorders>
            <w:shd w:val="clear" w:color="auto" w:fill="auto"/>
            <w:noWrap/>
            <w:hideMark/>
          </w:tcPr>
          <w:p w14:paraId="1AEE1638" w14:textId="77777777" w:rsidR="00BF5826" w:rsidRPr="00BF5826" w:rsidRDefault="00BF5826" w:rsidP="00BF5826">
            <w:pPr>
              <w:suppressAutoHyphens w:val="0"/>
              <w:spacing w:before="0"/>
              <w:jc w:val="center"/>
              <w:rPr>
                <w:rFonts w:ascii="Arial" w:hAnsi="Arial" w:cs="Arial"/>
                <w:color w:val="000000"/>
                <w:sz w:val="20"/>
                <w:szCs w:val="20"/>
                <w:lang w:eastAsia="cs-CZ"/>
              </w:rPr>
            </w:pPr>
            <w:r w:rsidRPr="00BF5826">
              <w:rPr>
                <w:rFonts w:ascii="Arial" w:hAnsi="Arial" w:cs="Arial"/>
                <w:color w:val="000000"/>
                <w:sz w:val="20"/>
                <w:szCs w:val="20"/>
                <w:lang w:eastAsia="cs-CZ"/>
              </w:rPr>
              <w:t>1</w:t>
            </w:r>
          </w:p>
        </w:tc>
        <w:tc>
          <w:tcPr>
            <w:tcW w:w="592" w:type="dxa"/>
            <w:tcBorders>
              <w:top w:val="single" w:sz="4" w:space="0" w:color="auto"/>
              <w:left w:val="single" w:sz="8" w:space="0" w:color="auto"/>
              <w:bottom w:val="single" w:sz="4" w:space="0" w:color="auto"/>
              <w:right w:val="nil"/>
            </w:tcBorders>
            <w:shd w:val="clear" w:color="auto" w:fill="auto"/>
            <w:noWrap/>
            <w:hideMark/>
          </w:tcPr>
          <w:p w14:paraId="1AEE1639" w14:textId="77777777" w:rsidR="00BF5826" w:rsidRPr="00BF5826" w:rsidRDefault="00BF5826" w:rsidP="00BF5826">
            <w:pPr>
              <w:suppressAutoHyphens w:val="0"/>
              <w:spacing w:before="0"/>
              <w:jc w:val="center"/>
              <w:rPr>
                <w:rFonts w:ascii="Arial" w:hAnsi="Arial" w:cs="Arial"/>
                <w:color w:val="000000"/>
                <w:sz w:val="20"/>
                <w:szCs w:val="20"/>
                <w:lang w:eastAsia="cs-CZ"/>
              </w:rPr>
            </w:pPr>
            <w:r w:rsidRPr="00BF5826">
              <w:rPr>
                <w:rFonts w:ascii="Arial" w:hAnsi="Arial" w:cs="Arial"/>
                <w:color w:val="000000"/>
                <w:sz w:val="20"/>
                <w:szCs w:val="20"/>
                <w:lang w:eastAsia="cs-CZ"/>
              </w:rPr>
              <w:t>ks</w:t>
            </w:r>
          </w:p>
        </w:tc>
        <w:tc>
          <w:tcPr>
            <w:tcW w:w="2177" w:type="dxa"/>
            <w:tcBorders>
              <w:top w:val="single" w:sz="4" w:space="0" w:color="auto"/>
              <w:left w:val="single" w:sz="8" w:space="0" w:color="auto"/>
              <w:bottom w:val="single" w:sz="4" w:space="0" w:color="auto"/>
              <w:right w:val="nil"/>
            </w:tcBorders>
            <w:shd w:val="clear" w:color="auto" w:fill="auto"/>
            <w:noWrap/>
            <w:hideMark/>
          </w:tcPr>
          <w:p w14:paraId="1AEE163A" w14:textId="77777777" w:rsidR="00BF5826" w:rsidRPr="00BF5826" w:rsidRDefault="00BF5826" w:rsidP="00BF5826">
            <w:pPr>
              <w:suppressAutoHyphens w:val="0"/>
              <w:spacing w:before="0"/>
              <w:jc w:val="right"/>
              <w:rPr>
                <w:rFonts w:ascii="Arial" w:hAnsi="Arial" w:cs="Arial"/>
                <w:color w:val="000000"/>
                <w:sz w:val="20"/>
                <w:szCs w:val="20"/>
                <w:lang w:eastAsia="cs-CZ"/>
              </w:rPr>
            </w:pPr>
            <w:r w:rsidRPr="00BF5826">
              <w:rPr>
                <w:rFonts w:ascii="Arial" w:hAnsi="Arial" w:cs="Arial"/>
                <w:color w:val="000000"/>
                <w:sz w:val="20"/>
                <w:szCs w:val="20"/>
                <w:lang w:eastAsia="cs-CZ"/>
              </w:rPr>
              <w:t>294 900,00</w:t>
            </w:r>
          </w:p>
        </w:tc>
        <w:tc>
          <w:tcPr>
            <w:tcW w:w="1556" w:type="dxa"/>
            <w:tcBorders>
              <w:top w:val="nil"/>
              <w:left w:val="single" w:sz="4" w:space="0" w:color="auto"/>
              <w:bottom w:val="single" w:sz="4" w:space="0" w:color="auto"/>
              <w:right w:val="single" w:sz="8" w:space="0" w:color="auto"/>
            </w:tcBorders>
            <w:shd w:val="clear" w:color="auto" w:fill="auto"/>
            <w:noWrap/>
            <w:hideMark/>
          </w:tcPr>
          <w:p w14:paraId="1AEE163B" w14:textId="77777777" w:rsidR="00BF5826" w:rsidRPr="00BF5826" w:rsidRDefault="00BF5826" w:rsidP="00BF5826">
            <w:pPr>
              <w:suppressAutoHyphens w:val="0"/>
              <w:spacing w:before="0"/>
              <w:jc w:val="right"/>
              <w:rPr>
                <w:rFonts w:ascii="Arial" w:hAnsi="Arial" w:cs="Arial"/>
                <w:color w:val="000000"/>
                <w:sz w:val="20"/>
                <w:szCs w:val="20"/>
                <w:lang w:eastAsia="cs-CZ"/>
              </w:rPr>
            </w:pPr>
            <w:r w:rsidRPr="00BF5826">
              <w:rPr>
                <w:rFonts w:ascii="Arial" w:hAnsi="Arial" w:cs="Arial"/>
                <w:color w:val="000000"/>
                <w:sz w:val="20"/>
                <w:szCs w:val="20"/>
                <w:lang w:eastAsia="cs-CZ"/>
              </w:rPr>
              <w:t>294 900,00</w:t>
            </w:r>
          </w:p>
        </w:tc>
      </w:tr>
      <w:tr w:rsidR="00BF5826" w:rsidRPr="00BF5826" w14:paraId="1AEE1642" w14:textId="77777777" w:rsidTr="00BF5826">
        <w:trPr>
          <w:trHeight w:val="450"/>
        </w:trPr>
        <w:tc>
          <w:tcPr>
            <w:tcW w:w="3493" w:type="dxa"/>
            <w:tcBorders>
              <w:top w:val="nil"/>
              <w:left w:val="single" w:sz="8" w:space="0" w:color="auto"/>
              <w:bottom w:val="single" w:sz="4" w:space="0" w:color="auto"/>
              <w:right w:val="nil"/>
            </w:tcBorders>
            <w:shd w:val="clear" w:color="auto" w:fill="auto"/>
            <w:noWrap/>
            <w:hideMark/>
          </w:tcPr>
          <w:p w14:paraId="1AEE163D" w14:textId="77777777" w:rsidR="00BF5826" w:rsidRPr="00BF5826" w:rsidRDefault="00BF5826" w:rsidP="00BF5826">
            <w:pPr>
              <w:suppressAutoHyphens w:val="0"/>
              <w:spacing w:before="0"/>
              <w:jc w:val="left"/>
              <w:rPr>
                <w:rFonts w:ascii="Arial" w:hAnsi="Arial" w:cs="Arial"/>
                <w:color w:val="000000"/>
                <w:sz w:val="20"/>
                <w:szCs w:val="20"/>
                <w:lang w:eastAsia="cs-CZ"/>
              </w:rPr>
            </w:pPr>
            <w:r w:rsidRPr="00BF5826">
              <w:rPr>
                <w:rFonts w:ascii="Arial" w:hAnsi="Arial" w:cs="Arial"/>
                <w:color w:val="000000"/>
                <w:sz w:val="20"/>
                <w:szCs w:val="20"/>
                <w:lang w:eastAsia="cs-CZ"/>
              </w:rPr>
              <w:t>příslušenství</w:t>
            </w:r>
          </w:p>
        </w:tc>
        <w:tc>
          <w:tcPr>
            <w:tcW w:w="1074" w:type="dxa"/>
            <w:tcBorders>
              <w:top w:val="nil"/>
              <w:left w:val="single" w:sz="8" w:space="0" w:color="auto"/>
              <w:bottom w:val="single" w:sz="4" w:space="0" w:color="auto"/>
              <w:right w:val="nil"/>
            </w:tcBorders>
            <w:shd w:val="clear" w:color="auto" w:fill="auto"/>
            <w:noWrap/>
            <w:hideMark/>
          </w:tcPr>
          <w:p w14:paraId="1AEE163E" w14:textId="77777777" w:rsidR="00BF5826" w:rsidRPr="00BF5826" w:rsidRDefault="00BF5826" w:rsidP="00BF5826">
            <w:pPr>
              <w:suppressAutoHyphens w:val="0"/>
              <w:spacing w:before="0"/>
              <w:jc w:val="center"/>
              <w:rPr>
                <w:rFonts w:ascii="Arial" w:hAnsi="Arial" w:cs="Arial"/>
                <w:color w:val="000000"/>
                <w:sz w:val="20"/>
                <w:szCs w:val="20"/>
                <w:lang w:eastAsia="cs-CZ"/>
              </w:rPr>
            </w:pPr>
            <w:r w:rsidRPr="00BF5826">
              <w:rPr>
                <w:rFonts w:ascii="Arial" w:hAnsi="Arial" w:cs="Arial"/>
                <w:color w:val="000000"/>
                <w:sz w:val="20"/>
                <w:szCs w:val="20"/>
                <w:lang w:eastAsia="cs-CZ"/>
              </w:rPr>
              <w:t>1</w:t>
            </w:r>
          </w:p>
        </w:tc>
        <w:tc>
          <w:tcPr>
            <w:tcW w:w="592" w:type="dxa"/>
            <w:tcBorders>
              <w:top w:val="nil"/>
              <w:left w:val="single" w:sz="8" w:space="0" w:color="auto"/>
              <w:bottom w:val="single" w:sz="4" w:space="0" w:color="auto"/>
              <w:right w:val="nil"/>
            </w:tcBorders>
            <w:shd w:val="clear" w:color="auto" w:fill="auto"/>
            <w:noWrap/>
            <w:hideMark/>
          </w:tcPr>
          <w:p w14:paraId="1AEE163F" w14:textId="77777777" w:rsidR="00BF5826" w:rsidRPr="00BF5826" w:rsidRDefault="00BF5826" w:rsidP="00BF5826">
            <w:pPr>
              <w:suppressAutoHyphens w:val="0"/>
              <w:spacing w:before="0"/>
              <w:jc w:val="center"/>
              <w:rPr>
                <w:rFonts w:ascii="Arial" w:hAnsi="Arial" w:cs="Arial"/>
                <w:color w:val="000000"/>
                <w:sz w:val="20"/>
                <w:szCs w:val="20"/>
                <w:lang w:eastAsia="cs-CZ"/>
              </w:rPr>
            </w:pPr>
            <w:r w:rsidRPr="00BF5826">
              <w:rPr>
                <w:rFonts w:ascii="Arial" w:hAnsi="Arial" w:cs="Arial"/>
                <w:color w:val="000000"/>
                <w:sz w:val="20"/>
                <w:szCs w:val="20"/>
                <w:lang w:eastAsia="cs-CZ"/>
              </w:rPr>
              <w:t>kpl</w:t>
            </w:r>
          </w:p>
        </w:tc>
        <w:tc>
          <w:tcPr>
            <w:tcW w:w="2177" w:type="dxa"/>
            <w:tcBorders>
              <w:top w:val="nil"/>
              <w:left w:val="single" w:sz="8" w:space="0" w:color="auto"/>
              <w:bottom w:val="single" w:sz="4" w:space="0" w:color="auto"/>
              <w:right w:val="nil"/>
            </w:tcBorders>
            <w:shd w:val="clear" w:color="auto" w:fill="auto"/>
            <w:noWrap/>
            <w:hideMark/>
          </w:tcPr>
          <w:p w14:paraId="1AEE1640" w14:textId="77777777" w:rsidR="00BF5826" w:rsidRPr="00BF5826" w:rsidRDefault="00BF5826" w:rsidP="00BF5826">
            <w:pPr>
              <w:suppressAutoHyphens w:val="0"/>
              <w:spacing w:before="0"/>
              <w:jc w:val="right"/>
              <w:rPr>
                <w:rFonts w:ascii="Arial" w:hAnsi="Arial" w:cs="Arial"/>
                <w:color w:val="000000"/>
                <w:sz w:val="20"/>
                <w:szCs w:val="20"/>
                <w:lang w:eastAsia="cs-CZ"/>
              </w:rPr>
            </w:pPr>
            <w:r w:rsidRPr="00BF5826">
              <w:rPr>
                <w:rFonts w:ascii="Arial" w:hAnsi="Arial" w:cs="Arial"/>
                <w:color w:val="000000"/>
                <w:sz w:val="20"/>
                <w:szCs w:val="20"/>
                <w:lang w:eastAsia="cs-CZ"/>
              </w:rPr>
              <w:t>115 732,00</w:t>
            </w:r>
          </w:p>
        </w:tc>
        <w:tc>
          <w:tcPr>
            <w:tcW w:w="1556" w:type="dxa"/>
            <w:tcBorders>
              <w:top w:val="nil"/>
              <w:left w:val="single" w:sz="4" w:space="0" w:color="auto"/>
              <w:bottom w:val="single" w:sz="4" w:space="0" w:color="auto"/>
              <w:right w:val="single" w:sz="8" w:space="0" w:color="auto"/>
            </w:tcBorders>
            <w:shd w:val="clear" w:color="auto" w:fill="auto"/>
            <w:noWrap/>
            <w:hideMark/>
          </w:tcPr>
          <w:p w14:paraId="1AEE1641" w14:textId="77777777" w:rsidR="00BF5826" w:rsidRPr="00BF5826" w:rsidRDefault="00BF5826" w:rsidP="00BF5826">
            <w:pPr>
              <w:suppressAutoHyphens w:val="0"/>
              <w:spacing w:before="0"/>
              <w:jc w:val="right"/>
              <w:rPr>
                <w:rFonts w:ascii="Arial" w:hAnsi="Arial" w:cs="Arial"/>
                <w:color w:val="000000"/>
                <w:sz w:val="20"/>
                <w:szCs w:val="20"/>
                <w:lang w:eastAsia="cs-CZ"/>
              </w:rPr>
            </w:pPr>
            <w:r w:rsidRPr="00BF5826">
              <w:rPr>
                <w:rFonts w:ascii="Arial" w:hAnsi="Arial" w:cs="Arial"/>
                <w:color w:val="000000"/>
                <w:sz w:val="20"/>
                <w:szCs w:val="20"/>
                <w:lang w:eastAsia="cs-CZ"/>
              </w:rPr>
              <w:t>115 732,00</w:t>
            </w:r>
          </w:p>
        </w:tc>
      </w:tr>
      <w:tr w:rsidR="00BF5826" w:rsidRPr="00BF5826" w14:paraId="1AEE1648" w14:textId="77777777" w:rsidTr="00BF5826">
        <w:trPr>
          <w:trHeight w:val="450"/>
        </w:trPr>
        <w:tc>
          <w:tcPr>
            <w:tcW w:w="3493" w:type="dxa"/>
            <w:tcBorders>
              <w:top w:val="nil"/>
              <w:left w:val="single" w:sz="8" w:space="0" w:color="auto"/>
              <w:bottom w:val="nil"/>
              <w:right w:val="nil"/>
            </w:tcBorders>
            <w:shd w:val="clear" w:color="auto" w:fill="auto"/>
            <w:noWrap/>
            <w:hideMark/>
          </w:tcPr>
          <w:p w14:paraId="1AEE1643" w14:textId="77777777" w:rsidR="00BF5826" w:rsidRPr="00BF5826" w:rsidRDefault="00BF5826" w:rsidP="00BF5826">
            <w:pPr>
              <w:suppressAutoHyphens w:val="0"/>
              <w:spacing w:before="0"/>
              <w:jc w:val="left"/>
              <w:rPr>
                <w:rFonts w:ascii="Arial" w:hAnsi="Arial" w:cs="Arial"/>
                <w:color w:val="000000"/>
                <w:sz w:val="20"/>
                <w:szCs w:val="20"/>
                <w:lang w:eastAsia="cs-CZ"/>
              </w:rPr>
            </w:pPr>
            <w:r w:rsidRPr="00BF5826">
              <w:rPr>
                <w:rFonts w:ascii="Arial" w:hAnsi="Arial" w:cs="Arial"/>
                <w:color w:val="000000"/>
                <w:sz w:val="20"/>
                <w:szCs w:val="20"/>
                <w:lang w:eastAsia="cs-CZ"/>
              </w:rPr>
              <w:t>montáž</w:t>
            </w:r>
          </w:p>
        </w:tc>
        <w:tc>
          <w:tcPr>
            <w:tcW w:w="1074" w:type="dxa"/>
            <w:tcBorders>
              <w:top w:val="nil"/>
              <w:left w:val="single" w:sz="8" w:space="0" w:color="auto"/>
              <w:bottom w:val="nil"/>
              <w:right w:val="nil"/>
            </w:tcBorders>
            <w:shd w:val="clear" w:color="auto" w:fill="auto"/>
            <w:noWrap/>
            <w:hideMark/>
          </w:tcPr>
          <w:p w14:paraId="1AEE1644" w14:textId="77777777" w:rsidR="00BF5826" w:rsidRPr="00BF5826" w:rsidRDefault="00BF5826" w:rsidP="00BF5826">
            <w:pPr>
              <w:suppressAutoHyphens w:val="0"/>
              <w:spacing w:before="0"/>
              <w:jc w:val="center"/>
              <w:rPr>
                <w:rFonts w:ascii="Arial" w:hAnsi="Arial" w:cs="Arial"/>
                <w:color w:val="000000"/>
                <w:sz w:val="20"/>
                <w:szCs w:val="20"/>
                <w:lang w:eastAsia="cs-CZ"/>
              </w:rPr>
            </w:pPr>
            <w:r w:rsidRPr="00BF5826">
              <w:rPr>
                <w:rFonts w:ascii="Arial" w:hAnsi="Arial" w:cs="Arial"/>
                <w:color w:val="000000"/>
                <w:sz w:val="20"/>
                <w:szCs w:val="20"/>
                <w:lang w:eastAsia="cs-CZ"/>
              </w:rPr>
              <w:t>1</w:t>
            </w:r>
          </w:p>
        </w:tc>
        <w:tc>
          <w:tcPr>
            <w:tcW w:w="592" w:type="dxa"/>
            <w:tcBorders>
              <w:top w:val="nil"/>
              <w:left w:val="single" w:sz="8" w:space="0" w:color="auto"/>
              <w:bottom w:val="nil"/>
              <w:right w:val="nil"/>
            </w:tcBorders>
            <w:shd w:val="clear" w:color="auto" w:fill="auto"/>
            <w:noWrap/>
            <w:hideMark/>
          </w:tcPr>
          <w:p w14:paraId="1AEE1645" w14:textId="77777777" w:rsidR="00BF5826" w:rsidRPr="00BF5826" w:rsidRDefault="00BF5826" w:rsidP="00BF5826">
            <w:pPr>
              <w:suppressAutoHyphens w:val="0"/>
              <w:spacing w:before="0"/>
              <w:jc w:val="center"/>
              <w:rPr>
                <w:rFonts w:ascii="Arial" w:hAnsi="Arial" w:cs="Arial"/>
                <w:color w:val="000000"/>
                <w:sz w:val="20"/>
                <w:szCs w:val="20"/>
                <w:lang w:eastAsia="cs-CZ"/>
              </w:rPr>
            </w:pPr>
            <w:r w:rsidRPr="00BF5826">
              <w:rPr>
                <w:rFonts w:ascii="Arial" w:hAnsi="Arial" w:cs="Arial"/>
                <w:color w:val="000000"/>
                <w:sz w:val="20"/>
                <w:szCs w:val="20"/>
                <w:lang w:eastAsia="cs-CZ"/>
              </w:rPr>
              <w:t>kpl</w:t>
            </w:r>
          </w:p>
        </w:tc>
        <w:tc>
          <w:tcPr>
            <w:tcW w:w="2177" w:type="dxa"/>
            <w:tcBorders>
              <w:top w:val="nil"/>
              <w:left w:val="single" w:sz="8" w:space="0" w:color="auto"/>
              <w:bottom w:val="nil"/>
              <w:right w:val="nil"/>
            </w:tcBorders>
            <w:shd w:val="clear" w:color="auto" w:fill="auto"/>
            <w:noWrap/>
            <w:hideMark/>
          </w:tcPr>
          <w:p w14:paraId="1AEE1646" w14:textId="77777777" w:rsidR="00BF5826" w:rsidRPr="00BF5826" w:rsidRDefault="00BF5826" w:rsidP="00BF5826">
            <w:pPr>
              <w:suppressAutoHyphens w:val="0"/>
              <w:spacing w:before="0"/>
              <w:jc w:val="right"/>
              <w:rPr>
                <w:rFonts w:ascii="Arial" w:hAnsi="Arial" w:cs="Arial"/>
                <w:color w:val="000000"/>
                <w:sz w:val="20"/>
                <w:szCs w:val="20"/>
                <w:lang w:eastAsia="cs-CZ"/>
              </w:rPr>
            </w:pPr>
            <w:r w:rsidRPr="00BF5826">
              <w:rPr>
                <w:rFonts w:ascii="Arial" w:hAnsi="Arial" w:cs="Arial"/>
                <w:color w:val="000000"/>
                <w:sz w:val="20"/>
                <w:szCs w:val="20"/>
                <w:lang w:eastAsia="cs-CZ"/>
              </w:rPr>
              <w:t>161 545,00</w:t>
            </w:r>
          </w:p>
        </w:tc>
        <w:tc>
          <w:tcPr>
            <w:tcW w:w="1556" w:type="dxa"/>
            <w:tcBorders>
              <w:top w:val="nil"/>
              <w:left w:val="single" w:sz="4" w:space="0" w:color="auto"/>
              <w:bottom w:val="single" w:sz="4" w:space="0" w:color="auto"/>
              <w:right w:val="single" w:sz="8" w:space="0" w:color="auto"/>
            </w:tcBorders>
            <w:shd w:val="clear" w:color="auto" w:fill="auto"/>
            <w:noWrap/>
            <w:hideMark/>
          </w:tcPr>
          <w:p w14:paraId="1AEE1647" w14:textId="77777777" w:rsidR="00BF5826" w:rsidRPr="00BF5826" w:rsidRDefault="00BF5826" w:rsidP="00BF5826">
            <w:pPr>
              <w:suppressAutoHyphens w:val="0"/>
              <w:spacing w:before="0"/>
              <w:jc w:val="right"/>
              <w:rPr>
                <w:rFonts w:ascii="Arial" w:hAnsi="Arial" w:cs="Arial"/>
                <w:color w:val="000000"/>
                <w:sz w:val="20"/>
                <w:szCs w:val="20"/>
                <w:lang w:eastAsia="cs-CZ"/>
              </w:rPr>
            </w:pPr>
            <w:r w:rsidRPr="00BF5826">
              <w:rPr>
                <w:rFonts w:ascii="Arial" w:hAnsi="Arial" w:cs="Arial"/>
                <w:color w:val="000000"/>
                <w:sz w:val="20"/>
                <w:szCs w:val="20"/>
                <w:lang w:eastAsia="cs-CZ"/>
              </w:rPr>
              <w:t>161 545,00</w:t>
            </w:r>
          </w:p>
        </w:tc>
      </w:tr>
      <w:tr w:rsidR="00BF5826" w:rsidRPr="00BF5826" w14:paraId="1AEE164E" w14:textId="77777777" w:rsidTr="00BF5826">
        <w:trPr>
          <w:trHeight w:val="450"/>
        </w:trPr>
        <w:tc>
          <w:tcPr>
            <w:tcW w:w="3493" w:type="dxa"/>
            <w:tcBorders>
              <w:top w:val="single" w:sz="8" w:space="0" w:color="auto"/>
              <w:left w:val="single" w:sz="8" w:space="0" w:color="auto"/>
              <w:bottom w:val="single" w:sz="8" w:space="0" w:color="auto"/>
              <w:right w:val="nil"/>
            </w:tcBorders>
            <w:shd w:val="clear" w:color="auto" w:fill="auto"/>
            <w:noWrap/>
            <w:vAlign w:val="bottom"/>
            <w:hideMark/>
          </w:tcPr>
          <w:p w14:paraId="1AEE1649" w14:textId="77777777" w:rsidR="00BF5826" w:rsidRPr="00BF5826" w:rsidRDefault="00BF5826" w:rsidP="00BF5826">
            <w:pPr>
              <w:suppressAutoHyphens w:val="0"/>
              <w:spacing w:before="0"/>
              <w:jc w:val="left"/>
              <w:rPr>
                <w:rFonts w:ascii="Arial" w:hAnsi="Arial" w:cs="Arial"/>
                <w:b/>
                <w:bCs/>
                <w:color w:val="000000"/>
                <w:sz w:val="20"/>
                <w:szCs w:val="20"/>
                <w:lang w:eastAsia="cs-CZ"/>
              </w:rPr>
            </w:pPr>
            <w:r w:rsidRPr="00BF5826">
              <w:rPr>
                <w:rFonts w:ascii="Arial" w:hAnsi="Arial" w:cs="Arial"/>
                <w:b/>
                <w:bCs/>
                <w:color w:val="000000"/>
                <w:sz w:val="20"/>
                <w:szCs w:val="20"/>
                <w:lang w:eastAsia="cs-CZ"/>
              </w:rPr>
              <w:t>Celkem bez DPH</w:t>
            </w:r>
          </w:p>
        </w:tc>
        <w:tc>
          <w:tcPr>
            <w:tcW w:w="1074" w:type="dxa"/>
            <w:tcBorders>
              <w:top w:val="single" w:sz="8" w:space="0" w:color="auto"/>
              <w:left w:val="nil"/>
              <w:bottom w:val="single" w:sz="8" w:space="0" w:color="auto"/>
              <w:right w:val="nil"/>
            </w:tcBorders>
            <w:shd w:val="clear" w:color="auto" w:fill="auto"/>
            <w:noWrap/>
            <w:vAlign w:val="bottom"/>
            <w:hideMark/>
          </w:tcPr>
          <w:p w14:paraId="1AEE164A" w14:textId="77777777" w:rsidR="00BF5826" w:rsidRPr="00BF5826" w:rsidRDefault="00BF5826" w:rsidP="00BF5826">
            <w:pPr>
              <w:suppressAutoHyphens w:val="0"/>
              <w:spacing w:before="0"/>
              <w:jc w:val="center"/>
              <w:rPr>
                <w:rFonts w:ascii="Arial" w:hAnsi="Arial" w:cs="Arial"/>
                <w:b/>
                <w:bCs/>
                <w:color w:val="000000"/>
                <w:sz w:val="20"/>
                <w:szCs w:val="20"/>
                <w:lang w:eastAsia="cs-CZ"/>
              </w:rPr>
            </w:pPr>
            <w:r w:rsidRPr="00BF5826">
              <w:rPr>
                <w:rFonts w:ascii="Arial" w:hAnsi="Arial" w:cs="Arial"/>
                <w:b/>
                <w:bCs/>
                <w:color w:val="000000"/>
                <w:sz w:val="20"/>
                <w:szCs w:val="20"/>
                <w:lang w:eastAsia="cs-CZ"/>
              </w:rPr>
              <w:t> </w:t>
            </w:r>
          </w:p>
        </w:tc>
        <w:tc>
          <w:tcPr>
            <w:tcW w:w="592" w:type="dxa"/>
            <w:tcBorders>
              <w:top w:val="single" w:sz="8" w:space="0" w:color="auto"/>
              <w:left w:val="nil"/>
              <w:bottom w:val="single" w:sz="8" w:space="0" w:color="auto"/>
              <w:right w:val="nil"/>
            </w:tcBorders>
            <w:shd w:val="clear" w:color="auto" w:fill="auto"/>
            <w:noWrap/>
            <w:vAlign w:val="bottom"/>
            <w:hideMark/>
          </w:tcPr>
          <w:p w14:paraId="1AEE164B" w14:textId="77777777" w:rsidR="00BF5826" w:rsidRPr="00BF5826" w:rsidRDefault="00BF5826" w:rsidP="00BF5826">
            <w:pPr>
              <w:suppressAutoHyphens w:val="0"/>
              <w:spacing w:before="0"/>
              <w:jc w:val="center"/>
              <w:rPr>
                <w:rFonts w:ascii="Arial" w:hAnsi="Arial" w:cs="Arial"/>
                <w:b/>
                <w:bCs/>
                <w:color w:val="000000"/>
                <w:sz w:val="20"/>
                <w:szCs w:val="20"/>
                <w:lang w:eastAsia="cs-CZ"/>
              </w:rPr>
            </w:pPr>
            <w:r w:rsidRPr="00BF5826">
              <w:rPr>
                <w:rFonts w:ascii="Arial" w:hAnsi="Arial" w:cs="Arial"/>
                <w:b/>
                <w:bCs/>
                <w:color w:val="000000"/>
                <w:sz w:val="20"/>
                <w:szCs w:val="20"/>
                <w:lang w:eastAsia="cs-CZ"/>
              </w:rPr>
              <w:t> </w:t>
            </w:r>
          </w:p>
        </w:tc>
        <w:tc>
          <w:tcPr>
            <w:tcW w:w="2177" w:type="dxa"/>
            <w:tcBorders>
              <w:top w:val="single" w:sz="8" w:space="0" w:color="auto"/>
              <w:left w:val="nil"/>
              <w:bottom w:val="single" w:sz="8" w:space="0" w:color="auto"/>
              <w:right w:val="nil"/>
            </w:tcBorders>
            <w:shd w:val="clear" w:color="auto" w:fill="auto"/>
            <w:noWrap/>
            <w:vAlign w:val="bottom"/>
            <w:hideMark/>
          </w:tcPr>
          <w:p w14:paraId="1AEE164C" w14:textId="77777777" w:rsidR="00BF5826" w:rsidRPr="00BF5826" w:rsidRDefault="00BF5826" w:rsidP="00BF5826">
            <w:pPr>
              <w:suppressAutoHyphens w:val="0"/>
              <w:spacing w:before="0"/>
              <w:jc w:val="left"/>
              <w:rPr>
                <w:rFonts w:ascii="Arial" w:hAnsi="Arial" w:cs="Arial"/>
                <w:b/>
                <w:bCs/>
                <w:color w:val="000000"/>
                <w:sz w:val="20"/>
                <w:szCs w:val="20"/>
                <w:lang w:eastAsia="cs-CZ"/>
              </w:rPr>
            </w:pPr>
            <w:r w:rsidRPr="00BF5826">
              <w:rPr>
                <w:rFonts w:ascii="Arial" w:hAnsi="Arial" w:cs="Arial"/>
                <w:b/>
                <w:bCs/>
                <w:color w:val="000000"/>
                <w:sz w:val="20"/>
                <w:szCs w:val="20"/>
                <w:lang w:eastAsia="cs-CZ"/>
              </w:rPr>
              <w:t> </w:t>
            </w:r>
          </w:p>
        </w:tc>
        <w:tc>
          <w:tcPr>
            <w:tcW w:w="1556" w:type="dxa"/>
            <w:tcBorders>
              <w:top w:val="single" w:sz="8" w:space="0" w:color="auto"/>
              <w:left w:val="nil"/>
              <w:bottom w:val="single" w:sz="8" w:space="0" w:color="auto"/>
              <w:right w:val="single" w:sz="8" w:space="0" w:color="auto"/>
            </w:tcBorders>
            <w:shd w:val="clear" w:color="auto" w:fill="auto"/>
            <w:noWrap/>
            <w:vAlign w:val="bottom"/>
            <w:hideMark/>
          </w:tcPr>
          <w:p w14:paraId="1AEE164D" w14:textId="77777777" w:rsidR="00BF5826" w:rsidRPr="00BF5826" w:rsidRDefault="00BF5826" w:rsidP="00BF5826">
            <w:pPr>
              <w:suppressAutoHyphens w:val="0"/>
              <w:spacing w:before="0"/>
              <w:jc w:val="right"/>
              <w:rPr>
                <w:rFonts w:ascii="Arial" w:hAnsi="Arial" w:cs="Arial"/>
                <w:b/>
                <w:bCs/>
                <w:color w:val="000000"/>
                <w:sz w:val="20"/>
                <w:szCs w:val="20"/>
                <w:lang w:eastAsia="cs-CZ"/>
              </w:rPr>
            </w:pPr>
            <w:r w:rsidRPr="00BF5826">
              <w:rPr>
                <w:rFonts w:ascii="Arial" w:hAnsi="Arial" w:cs="Arial"/>
                <w:b/>
                <w:bCs/>
                <w:color w:val="000000"/>
                <w:sz w:val="20"/>
                <w:szCs w:val="20"/>
                <w:lang w:eastAsia="cs-CZ"/>
              </w:rPr>
              <w:t>1 154 192,00</w:t>
            </w:r>
          </w:p>
        </w:tc>
      </w:tr>
      <w:tr w:rsidR="00BF5826" w:rsidRPr="00BF5826" w14:paraId="1AEE1654" w14:textId="77777777" w:rsidTr="00BF5826">
        <w:trPr>
          <w:trHeight w:val="450"/>
        </w:trPr>
        <w:tc>
          <w:tcPr>
            <w:tcW w:w="3493" w:type="dxa"/>
            <w:tcBorders>
              <w:top w:val="nil"/>
              <w:left w:val="single" w:sz="8" w:space="0" w:color="auto"/>
              <w:bottom w:val="single" w:sz="8" w:space="0" w:color="auto"/>
              <w:right w:val="nil"/>
            </w:tcBorders>
            <w:shd w:val="clear" w:color="000000" w:fill="FFFF00"/>
            <w:noWrap/>
            <w:vAlign w:val="bottom"/>
            <w:hideMark/>
          </w:tcPr>
          <w:p w14:paraId="1AEE164F" w14:textId="77777777" w:rsidR="00BF5826" w:rsidRPr="00BF5826" w:rsidRDefault="00BF5826" w:rsidP="00BF5826">
            <w:pPr>
              <w:suppressAutoHyphens w:val="0"/>
              <w:spacing w:before="0"/>
              <w:jc w:val="left"/>
              <w:rPr>
                <w:rFonts w:ascii="Arial" w:hAnsi="Arial" w:cs="Arial"/>
                <w:b/>
                <w:bCs/>
                <w:color w:val="000000"/>
                <w:sz w:val="20"/>
                <w:szCs w:val="20"/>
                <w:lang w:eastAsia="cs-CZ"/>
              </w:rPr>
            </w:pPr>
            <w:r w:rsidRPr="00BF5826">
              <w:rPr>
                <w:rFonts w:ascii="Arial" w:hAnsi="Arial" w:cs="Arial"/>
                <w:b/>
                <w:bCs/>
                <w:color w:val="000000"/>
                <w:sz w:val="20"/>
                <w:szCs w:val="20"/>
                <w:lang w:eastAsia="cs-CZ"/>
              </w:rPr>
              <w:t>Celkem vč. DPH</w:t>
            </w:r>
          </w:p>
        </w:tc>
        <w:tc>
          <w:tcPr>
            <w:tcW w:w="1074" w:type="dxa"/>
            <w:tcBorders>
              <w:top w:val="nil"/>
              <w:left w:val="nil"/>
              <w:bottom w:val="single" w:sz="8" w:space="0" w:color="auto"/>
              <w:right w:val="nil"/>
            </w:tcBorders>
            <w:shd w:val="clear" w:color="000000" w:fill="FFFF00"/>
            <w:noWrap/>
            <w:vAlign w:val="bottom"/>
            <w:hideMark/>
          </w:tcPr>
          <w:p w14:paraId="1AEE1650" w14:textId="77777777" w:rsidR="00BF5826" w:rsidRPr="00BF5826" w:rsidRDefault="00BF5826" w:rsidP="00BF5826">
            <w:pPr>
              <w:suppressAutoHyphens w:val="0"/>
              <w:spacing w:before="0"/>
              <w:jc w:val="center"/>
              <w:rPr>
                <w:rFonts w:ascii="Arial" w:hAnsi="Arial" w:cs="Arial"/>
                <w:b/>
                <w:bCs/>
                <w:color w:val="000000"/>
                <w:sz w:val="20"/>
                <w:szCs w:val="20"/>
                <w:lang w:eastAsia="cs-CZ"/>
              </w:rPr>
            </w:pPr>
            <w:r w:rsidRPr="00BF5826">
              <w:rPr>
                <w:rFonts w:ascii="Arial" w:hAnsi="Arial" w:cs="Arial"/>
                <w:b/>
                <w:bCs/>
                <w:color w:val="000000"/>
                <w:sz w:val="20"/>
                <w:szCs w:val="20"/>
                <w:lang w:eastAsia="cs-CZ"/>
              </w:rPr>
              <w:t> </w:t>
            </w:r>
          </w:p>
        </w:tc>
        <w:tc>
          <w:tcPr>
            <w:tcW w:w="592" w:type="dxa"/>
            <w:tcBorders>
              <w:top w:val="nil"/>
              <w:left w:val="nil"/>
              <w:bottom w:val="single" w:sz="8" w:space="0" w:color="auto"/>
              <w:right w:val="nil"/>
            </w:tcBorders>
            <w:shd w:val="clear" w:color="000000" w:fill="FFFF00"/>
            <w:noWrap/>
            <w:vAlign w:val="bottom"/>
            <w:hideMark/>
          </w:tcPr>
          <w:p w14:paraId="1AEE1651" w14:textId="77777777" w:rsidR="00BF5826" w:rsidRPr="00BF5826" w:rsidRDefault="00BF5826" w:rsidP="00BF5826">
            <w:pPr>
              <w:suppressAutoHyphens w:val="0"/>
              <w:spacing w:before="0"/>
              <w:jc w:val="center"/>
              <w:rPr>
                <w:rFonts w:ascii="Arial" w:hAnsi="Arial" w:cs="Arial"/>
                <w:b/>
                <w:bCs/>
                <w:color w:val="000000"/>
                <w:sz w:val="20"/>
                <w:szCs w:val="20"/>
                <w:lang w:eastAsia="cs-CZ"/>
              </w:rPr>
            </w:pPr>
            <w:r w:rsidRPr="00BF5826">
              <w:rPr>
                <w:rFonts w:ascii="Arial" w:hAnsi="Arial" w:cs="Arial"/>
                <w:b/>
                <w:bCs/>
                <w:color w:val="000000"/>
                <w:sz w:val="20"/>
                <w:szCs w:val="20"/>
                <w:lang w:eastAsia="cs-CZ"/>
              </w:rPr>
              <w:t> </w:t>
            </w:r>
          </w:p>
        </w:tc>
        <w:tc>
          <w:tcPr>
            <w:tcW w:w="2177" w:type="dxa"/>
            <w:tcBorders>
              <w:top w:val="nil"/>
              <w:left w:val="nil"/>
              <w:bottom w:val="single" w:sz="8" w:space="0" w:color="auto"/>
              <w:right w:val="nil"/>
            </w:tcBorders>
            <w:shd w:val="clear" w:color="000000" w:fill="FFFF00"/>
            <w:noWrap/>
            <w:vAlign w:val="bottom"/>
            <w:hideMark/>
          </w:tcPr>
          <w:p w14:paraId="1AEE1652" w14:textId="77777777" w:rsidR="00BF5826" w:rsidRPr="00BF5826" w:rsidRDefault="00BF5826" w:rsidP="00BF5826">
            <w:pPr>
              <w:suppressAutoHyphens w:val="0"/>
              <w:spacing w:before="0"/>
              <w:jc w:val="left"/>
              <w:rPr>
                <w:rFonts w:ascii="Arial" w:hAnsi="Arial" w:cs="Arial"/>
                <w:b/>
                <w:bCs/>
                <w:color w:val="000000"/>
                <w:sz w:val="20"/>
                <w:szCs w:val="20"/>
                <w:lang w:eastAsia="cs-CZ"/>
              </w:rPr>
            </w:pPr>
            <w:r w:rsidRPr="00BF5826">
              <w:rPr>
                <w:rFonts w:ascii="Arial" w:hAnsi="Arial" w:cs="Arial"/>
                <w:b/>
                <w:bCs/>
                <w:color w:val="000000"/>
                <w:sz w:val="20"/>
                <w:szCs w:val="20"/>
                <w:lang w:eastAsia="cs-CZ"/>
              </w:rPr>
              <w:t> </w:t>
            </w:r>
          </w:p>
        </w:tc>
        <w:tc>
          <w:tcPr>
            <w:tcW w:w="1556" w:type="dxa"/>
            <w:tcBorders>
              <w:top w:val="nil"/>
              <w:left w:val="nil"/>
              <w:bottom w:val="single" w:sz="8" w:space="0" w:color="auto"/>
              <w:right w:val="single" w:sz="8" w:space="0" w:color="auto"/>
            </w:tcBorders>
            <w:shd w:val="clear" w:color="000000" w:fill="FFFF00"/>
            <w:noWrap/>
            <w:vAlign w:val="bottom"/>
            <w:hideMark/>
          </w:tcPr>
          <w:p w14:paraId="1AEE1653" w14:textId="77777777" w:rsidR="00BF5826" w:rsidRPr="00BF5826" w:rsidRDefault="00BF5826" w:rsidP="00BF5826">
            <w:pPr>
              <w:suppressAutoHyphens w:val="0"/>
              <w:spacing w:before="0"/>
              <w:jc w:val="right"/>
              <w:rPr>
                <w:rFonts w:ascii="Arial" w:hAnsi="Arial" w:cs="Arial"/>
                <w:b/>
                <w:bCs/>
                <w:color w:val="000000"/>
                <w:sz w:val="20"/>
                <w:szCs w:val="20"/>
                <w:lang w:eastAsia="cs-CZ"/>
              </w:rPr>
            </w:pPr>
            <w:r w:rsidRPr="00BF5826">
              <w:rPr>
                <w:rFonts w:ascii="Arial" w:hAnsi="Arial" w:cs="Arial"/>
                <w:b/>
                <w:bCs/>
                <w:color w:val="000000"/>
                <w:sz w:val="20"/>
                <w:szCs w:val="20"/>
                <w:lang w:eastAsia="cs-CZ"/>
              </w:rPr>
              <w:t>1 396 572,32</w:t>
            </w:r>
          </w:p>
        </w:tc>
      </w:tr>
    </w:tbl>
    <w:p w14:paraId="1AEE1655" w14:textId="77777777" w:rsidR="00221A23" w:rsidRDefault="00221A23" w:rsidP="00221A23">
      <w:pPr>
        <w:jc w:val="left"/>
        <w:rPr>
          <w:rFonts w:ascii="Arial" w:hAnsi="Arial" w:cs="Arial"/>
          <w:b/>
          <w:sz w:val="22"/>
          <w:szCs w:val="22"/>
          <w:u w:val="single"/>
        </w:rPr>
      </w:pPr>
    </w:p>
    <w:p w14:paraId="1AEE1656" w14:textId="77777777" w:rsidR="00221A23" w:rsidRDefault="00221A23" w:rsidP="00221A23">
      <w:pPr>
        <w:suppressAutoHyphens w:val="0"/>
        <w:spacing w:before="0" w:after="200" w:line="276" w:lineRule="auto"/>
        <w:jc w:val="left"/>
        <w:rPr>
          <w:rFonts w:ascii="Arial" w:hAnsi="Arial" w:cs="Arial"/>
          <w:b/>
          <w:sz w:val="22"/>
          <w:szCs w:val="22"/>
          <w:u w:val="single"/>
        </w:rPr>
      </w:pPr>
      <w:r>
        <w:rPr>
          <w:rFonts w:ascii="Arial" w:hAnsi="Arial" w:cs="Arial"/>
          <w:b/>
          <w:sz w:val="22"/>
          <w:szCs w:val="22"/>
          <w:u w:val="single"/>
        </w:rPr>
        <w:br w:type="page"/>
      </w:r>
    </w:p>
    <w:p w14:paraId="1AEE1657" w14:textId="77777777" w:rsidR="00BF5826" w:rsidRDefault="00BF5826" w:rsidP="00BF5826">
      <w:pPr>
        <w:jc w:val="center"/>
        <w:rPr>
          <w:rFonts w:ascii="Arial" w:hAnsi="Arial" w:cs="Arial"/>
          <w:b/>
          <w:sz w:val="22"/>
          <w:szCs w:val="22"/>
          <w:u w:val="single"/>
        </w:rPr>
      </w:pPr>
      <w:r w:rsidRPr="00344223">
        <w:rPr>
          <w:rFonts w:ascii="Arial" w:hAnsi="Arial" w:cs="Arial"/>
          <w:b/>
          <w:sz w:val="22"/>
          <w:szCs w:val="22"/>
          <w:u w:val="single"/>
        </w:rPr>
        <w:t xml:space="preserve">Příloha č. </w:t>
      </w:r>
      <w:r>
        <w:rPr>
          <w:rFonts w:ascii="Arial" w:hAnsi="Arial" w:cs="Arial"/>
          <w:b/>
          <w:sz w:val="22"/>
          <w:szCs w:val="22"/>
          <w:u w:val="single"/>
        </w:rPr>
        <w:t>2</w:t>
      </w:r>
    </w:p>
    <w:p w14:paraId="1AEE1658" w14:textId="77777777" w:rsidR="00BF5826" w:rsidRDefault="00BF5826" w:rsidP="00BF5826">
      <w:pPr>
        <w:jc w:val="center"/>
        <w:rPr>
          <w:rFonts w:ascii="Arial" w:hAnsi="Arial" w:cs="Arial"/>
          <w:b/>
          <w:sz w:val="22"/>
          <w:szCs w:val="22"/>
          <w:u w:val="single"/>
        </w:rPr>
      </w:pPr>
      <w:r>
        <w:rPr>
          <w:rFonts w:ascii="Arial" w:hAnsi="Arial" w:cs="Arial"/>
          <w:b/>
          <w:sz w:val="22"/>
          <w:szCs w:val="22"/>
          <w:u w:val="single"/>
        </w:rPr>
        <w:t>Specifikace předmětu plnění</w:t>
      </w:r>
    </w:p>
    <w:p w14:paraId="1AEE1659" w14:textId="77777777" w:rsidR="00BF5826" w:rsidRDefault="00BF5826" w:rsidP="00BF5826">
      <w:pPr>
        <w:jc w:val="center"/>
        <w:rPr>
          <w:rFonts w:ascii="Arial" w:hAnsi="Arial" w:cs="Arial"/>
          <w:b/>
          <w:sz w:val="22"/>
          <w:szCs w:val="22"/>
          <w:u w:val="single"/>
        </w:rPr>
      </w:pPr>
    </w:p>
    <w:p w14:paraId="1AEE165A" w14:textId="77777777" w:rsidR="00BF5826" w:rsidRDefault="00BF5826" w:rsidP="00BF5826">
      <w:pPr>
        <w:jc w:val="center"/>
        <w:rPr>
          <w:rFonts w:ascii="Arial" w:hAnsi="Arial" w:cs="Arial"/>
          <w:b/>
          <w:sz w:val="22"/>
          <w:szCs w:val="22"/>
          <w:u w:val="single"/>
        </w:rPr>
      </w:pPr>
    </w:p>
    <w:tbl>
      <w:tblPr>
        <w:tblW w:w="5796" w:type="dxa"/>
        <w:tblInd w:w="70" w:type="dxa"/>
        <w:tblCellMar>
          <w:left w:w="70" w:type="dxa"/>
          <w:right w:w="70" w:type="dxa"/>
        </w:tblCellMar>
        <w:tblLook w:val="04A0" w:firstRow="1" w:lastRow="0" w:firstColumn="1" w:lastColumn="0" w:noHBand="0" w:noVBand="1"/>
      </w:tblPr>
      <w:tblGrid>
        <w:gridCol w:w="5774"/>
        <w:gridCol w:w="146"/>
        <w:gridCol w:w="146"/>
      </w:tblGrid>
      <w:tr w:rsidR="00BF5826" w:rsidRPr="00BF5826" w14:paraId="1AEE165C" w14:textId="77777777" w:rsidTr="00BF5826">
        <w:trPr>
          <w:trHeight w:val="405"/>
        </w:trPr>
        <w:tc>
          <w:tcPr>
            <w:tcW w:w="5796" w:type="dxa"/>
            <w:gridSpan w:val="3"/>
            <w:tcBorders>
              <w:top w:val="nil"/>
              <w:left w:val="nil"/>
              <w:bottom w:val="nil"/>
              <w:right w:val="nil"/>
            </w:tcBorders>
            <w:shd w:val="clear" w:color="auto" w:fill="auto"/>
            <w:noWrap/>
            <w:vAlign w:val="bottom"/>
            <w:hideMark/>
          </w:tcPr>
          <w:p w14:paraId="1AEE165B" w14:textId="77777777" w:rsidR="00BF5826" w:rsidRPr="00BF5826" w:rsidRDefault="00BF5826" w:rsidP="00BF5826">
            <w:pPr>
              <w:suppressAutoHyphens w:val="0"/>
              <w:spacing w:before="0"/>
              <w:jc w:val="left"/>
              <w:rPr>
                <w:rFonts w:ascii="Arial" w:hAnsi="Arial" w:cs="Arial"/>
                <w:b/>
                <w:bCs/>
                <w:color w:val="000000"/>
                <w:sz w:val="32"/>
                <w:szCs w:val="32"/>
                <w:lang w:eastAsia="cs-CZ"/>
              </w:rPr>
            </w:pPr>
            <w:r w:rsidRPr="00BF5826">
              <w:rPr>
                <w:rFonts w:ascii="Arial" w:hAnsi="Arial" w:cs="Arial"/>
                <w:b/>
                <w:bCs/>
                <w:color w:val="000000"/>
                <w:sz w:val="32"/>
                <w:szCs w:val="32"/>
                <w:lang w:eastAsia="cs-CZ"/>
              </w:rPr>
              <w:t xml:space="preserve">Zvlhčování VZT ORIM - SPECIFIKACE </w:t>
            </w:r>
          </w:p>
        </w:tc>
      </w:tr>
      <w:tr w:rsidR="00BF5826" w:rsidRPr="00BF5826" w14:paraId="1AEE165F" w14:textId="77777777" w:rsidTr="00BF5826">
        <w:trPr>
          <w:trHeight w:val="300"/>
        </w:trPr>
        <w:tc>
          <w:tcPr>
            <w:tcW w:w="5785" w:type="dxa"/>
            <w:gridSpan w:val="2"/>
            <w:tcBorders>
              <w:top w:val="nil"/>
              <w:left w:val="nil"/>
              <w:bottom w:val="nil"/>
              <w:right w:val="nil"/>
            </w:tcBorders>
            <w:shd w:val="clear" w:color="auto" w:fill="auto"/>
            <w:noWrap/>
            <w:vAlign w:val="bottom"/>
            <w:hideMark/>
          </w:tcPr>
          <w:p w14:paraId="1AEE165D" w14:textId="77777777" w:rsidR="00BF5826" w:rsidRPr="00BF5826" w:rsidRDefault="00BF5826" w:rsidP="00BF5826">
            <w:pPr>
              <w:suppressAutoHyphens w:val="0"/>
              <w:spacing w:before="0"/>
              <w:jc w:val="left"/>
              <w:rPr>
                <w:rFonts w:ascii="Arial" w:hAnsi="Arial" w:cs="Arial"/>
                <w:b/>
                <w:bCs/>
                <w:i/>
                <w:iCs/>
                <w:color w:val="000000"/>
                <w:lang w:eastAsia="cs-CZ"/>
              </w:rPr>
            </w:pPr>
            <w:r w:rsidRPr="00BF5826">
              <w:rPr>
                <w:rFonts w:ascii="Arial" w:hAnsi="Arial" w:cs="Arial"/>
                <w:b/>
                <w:bCs/>
                <w:i/>
                <w:iCs/>
                <w:color w:val="000000"/>
                <w:lang w:eastAsia="cs-CZ"/>
              </w:rPr>
              <w:t>varianta upravená pitná změkčená voda</w:t>
            </w:r>
          </w:p>
        </w:tc>
        <w:tc>
          <w:tcPr>
            <w:tcW w:w="11" w:type="dxa"/>
            <w:tcBorders>
              <w:top w:val="nil"/>
              <w:left w:val="nil"/>
              <w:bottom w:val="nil"/>
              <w:right w:val="nil"/>
            </w:tcBorders>
            <w:shd w:val="clear" w:color="auto" w:fill="auto"/>
            <w:noWrap/>
            <w:vAlign w:val="bottom"/>
            <w:hideMark/>
          </w:tcPr>
          <w:p w14:paraId="1AEE165E" w14:textId="77777777" w:rsidR="00BF5826" w:rsidRPr="00BF5826" w:rsidRDefault="00BF5826" w:rsidP="00BF5826">
            <w:pPr>
              <w:suppressAutoHyphens w:val="0"/>
              <w:spacing w:before="0"/>
              <w:jc w:val="center"/>
              <w:rPr>
                <w:rFonts w:ascii="Arial" w:hAnsi="Arial" w:cs="Arial"/>
                <w:b/>
                <w:bCs/>
                <w:i/>
                <w:iCs/>
                <w:color w:val="000000"/>
                <w:lang w:eastAsia="cs-CZ"/>
              </w:rPr>
            </w:pPr>
          </w:p>
        </w:tc>
      </w:tr>
      <w:tr w:rsidR="00BF5826" w:rsidRPr="00BF5826" w14:paraId="1AEE1663" w14:textId="77777777" w:rsidTr="00BF5826">
        <w:trPr>
          <w:trHeight w:val="285"/>
        </w:trPr>
        <w:tc>
          <w:tcPr>
            <w:tcW w:w="5774" w:type="dxa"/>
            <w:tcBorders>
              <w:top w:val="nil"/>
              <w:left w:val="nil"/>
              <w:bottom w:val="nil"/>
              <w:right w:val="nil"/>
            </w:tcBorders>
            <w:shd w:val="clear" w:color="auto" w:fill="auto"/>
            <w:noWrap/>
            <w:vAlign w:val="bottom"/>
            <w:hideMark/>
          </w:tcPr>
          <w:p w14:paraId="1AEE1660" w14:textId="77777777" w:rsidR="00BF5826" w:rsidRPr="00BF5826" w:rsidRDefault="00BF5826" w:rsidP="00BF5826">
            <w:pPr>
              <w:suppressAutoHyphens w:val="0"/>
              <w:spacing w:before="0"/>
              <w:jc w:val="left"/>
              <w:rPr>
                <w:rFonts w:ascii="Arial" w:hAnsi="Arial" w:cs="Arial"/>
                <w:color w:val="000000"/>
                <w:sz w:val="22"/>
                <w:szCs w:val="22"/>
                <w:lang w:eastAsia="cs-CZ"/>
              </w:rPr>
            </w:pPr>
          </w:p>
        </w:tc>
        <w:tc>
          <w:tcPr>
            <w:tcW w:w="11" w:type="dxa"/>
            <w:tcBorders>
              <w:top w:val="nil"/>
              <w:left w:val="nil"/>
              <w:bottom w:val="nil"/>
              <w:right w:val="nil"/>
            </w:tcBorders>
            <w:shd w:val="clear" w:color="auto" w:fill="auto"/>
            <w:noWrap/>
            <w:vAlign w:val="bottom"/>
            <w:hideMark/>
          </w:tcPr>
          <w:p w14:paraId="1AEE1661" w14:textId="77777777" w:rsidR="00BF5826" w:rsidRPr="00BF5826" w:rsidRDefault="00BF5826" w:rsidP="00BF5826">
            <w:pPr>
              <w:suppressAutoHyphens w:val="0"/>
              <w:spacing w:before="0"/>
              <w:jc w:val="center"/>
              <w:rPr>
                <w:rFonts w:ascii="Arial" w:hAnsi="Arial" w:cs="Arial"/>
                <w:color w:val="000000"/>
                <w:sz w:val="22"/>
                <w:szCs w:val="22"/>
                <w:lang w:eastAsia="cs-CZ"/>
              </w:rPr>
            </w:pPr>
          </w:p>
        </w:tc>
        <w:tc>
          <w:tcPr>
            <w:tcW w:w="11" w:type="dxa"/>
            <w:tcBorders>
              <w:top w:val="nil"/>
              <w:left w:val="nil"/>
              <w:bottom w:val="nil"/>
              <w:right w:val="nil"/>
            </w:tcBorders>
            <w:shd w:val="clear" w:color="auto" w:fill="auto"/>
            <w:noWrap/>
            <w:vAlign w:val="bottom"/>
            <w:hideMark/>
          </w:tcPr>
          <w:p w14:paraId="1AEE1662" w14:textId="77777777" w:rsidR="00BF5826" w:rsidRPr="00BF5826" w:rsidRDefault="00BF5826" w:rsidP="00BF5826">
            <w:pPr>
              <w:suppressAutoHyphens w:val="0"/>
              <w:spacing w:before="0"/>
              <w:jc w:val="center"/>
              <w:rPr>
                <w:rFonts w:ascii="Arial" w:hAnsi="Arial" w:cs="Arial"/>
                <w:color w:val="000000"/>
                <w:sz w:val="22"/>
                <w:szCs w:val="22"/>
                <w:lang w:eastAsia="cs-CZ"/>
              </w:rPr>
            </w:pPr>
          </w:p>
        </w:tc>
      </w:tr>
      <w:tr w:rsidR="00BF5826" w:rsidRPr="00BF5826" w14:paraId="1AEE1667" w14:textId="77777777" w:rsidTr="00BF5826">
        <w:trPr>
          <w:trHeight w:val="300"/>
        </w:trPr>
        <w:tc>
          <w:tcPr>
            <w:tcW w:w="5774" w:type="dxa"/>
            <w:tcBorders>
              <w:top w:val="nil"/>
              <w:left w:val="nil"/>
              <w:bottom w:val="nil"/>
              <w:right w:val="nil"/>
            </w:tcBorders>
            <w:shd w:val="clear" w:color="auto" w:fill="auto"/>
            <w:noWrap/>
            <w:vAlign w:val="bottom"/>
            <w:hideMark/>
          </w:tcPr>
          <w:p w14:paraId="1AEE1664" w14:textId="77777777" w:rsidR="00BF5826" w:rsidRPr="00BF5826" w:rsidRDefault="00BF5826" w:rsidP="00BF5826">
            <w:pPr>
              <w:suppressAutoHyphens w:val="0"/>
              <w:spacing w:before="0"/>
              <w:jc w:val="left"/>
              <w:rPr>
                <w:rFonts w:ascii="Arial" w:hAnsi="Arial" w:cs="Arial"/>
                <w:b/>
                <w:bCs/>
                <w:color w:val="000000"/>
                <w:sz w:val="22"/>
                <w:szCs w:val="22"/>
                <w:lang w:eastAsia="cs-CZ"/>
              </w:rPr>
            </w:pPr>
            <w:r w:rsidRPr="00BF5826">
              <w:rPr>
                <w:rFonts w:ascii="Arial" w:hAnsi="Arial" w:cs="Arial"/>
                <w:b/>
                <w:bCs/>
                <w:color w:val="000000"/>
                <w:sz w:val="22"/>
                <w:szCs w:val="22"/>
                <w:lang w:eastAsia="cs-CZ"/>
              </w:rPr>
              <w:t>specifikace 2ks</w:t>
            </w:r>
          </w:p>
        </w:tc>
        <w:tc>
          <w:tcPr>
            <w:tcW w:w="11" w:type="dxa"/>
            <w:tcBorders>
              <w:top w:val="nil"/>
              <w:left w:val="nil"/>
              <w:bottom w:val="nil"/>
              <w:right w:val="nil"/>
            </w:tcBorders>
            <w:shd w:val="clear" w:color="auto" w:fill="auto"/>
            <w:noWrap/>
            <w:vAlign w:val="bottom"/>
            <w:hideMark/>
          </w:tcPr>
          <w:p w14:paraId="1AEE1665" w14:textId="77777777" w:rsidR="00BF5826" w:rsidRPr="00BF5826" w:rsidRDefault="00BF5826" w:rsidP="00BF5826">
            <w:pPr>
              <w:suppressAutoHyphens w:val="0"/>
              <w:spacing w:before="0"/>
              <w:jc w:val="center"/>
              <w:rPr>
                <w:rFonts w:ascii="Arial" w:hAnsi="Arial" w:cs="Arial"/>
                <w:color w:val="000000"/>
                <w:sz w:val="22"/>
                <w:szCs w:val="22"/>
                <w:lang w:eastAsia="cs-CZ"/>
              </w:rPr>
            </w:pPr>
          </w:p>
        </w:tc>
        <w:tc>
          <w:tcPr>
            <w:tcW w:w="11" w:type="dxa"/>
            <w:tcBorders>
              <w:top w:val="nil"/>
              <w:left w:val="nil"/>
              <w:bottom w:val="nil"/>
              <w:right w:val="nil"/>
            </w:tcBorders>
            <w:shd w:val="clear" w:color="auto" w:fill="auto"/>
            <w:noWrap/>
            <w:vAlign w:val="bottom"/>
            <w:hideMark/>
          </w:tcPr>
          <w:p w14:paraId="1AEE1666" w14:textId="77777777" w:rsidR="00BF5826" w:rsidRPr="00BF5826" w:rsidRDefault="00BF5826" w:rsidP="00BF5826">
            <w:pPr>
              <w:suppressAutoHyphens w:val="0"/>
              <w:spacing w:before="0"/>
              <w:jc w:val="center"/>
              <w:rPr>
                <w:rFonts w:ascii="Arial" w:hAnsi="Arial" w:cs="Arial"/>
                <w:color w:val="000000"/>
                <w:sz w:val="22"/>
                <w:szCs w:val="22"/>
                <w:lang w:eastAsia="cs-CZ"/>
              </w:rPr>
            </w:pPr>
          </w:p>
        </w:tc>
      </w:tr>
      <w:tr w:rsidR="00BF5826" w:rsidRPr="00BF5826" w14:paraId="1AEE166B" w14:textId="77777777" w:rsidTr="00BF5826">
        <w:trPr>
          <w:trHeight w:val="285"/>
        </w:trPr>
        <w:tc>
          <w:tcPr>
            <w:tcW w:w="5774" w:type="dxa"/>
            <w:tcBorders>
              <w:top w:val="nil"/>
              <w:left w:val="nil"/>
              <w:bottom w:val="nil"/>
              <w:right w:val="nil"/>
            </w:tcBorders>
            <w:shd w:val="clear" w:color="auto" w:fill="auto"/>
            <w:noWrap/>
            <w:vAlign w:val="bottom"/>
            <w:hideMark/>
          </w:tcPr>
          <w:p w14:paraId="1AEE1668" w14:textId="77777777" w:rsidR="00BF5826" w:rsidRPr="00BF5826" w:rsidRDefault="00BF5826" w:rsidP="00BF5826">
            <w:pPr>
              <w:suppressAutoHyphens w:val="0"/>
              <w:spacing w:before="0"/>
              <w:jc w:val="left"/>
              <w:rPr>
                <w:rFonts w:ascii="Arial" w:hAnsi="Arial" w:cs="Arial"/>
                <w:color w:val="000000"/>
                <w:sz w:val="22"/>
                <w:szCs w:val="22"/>
                <w:lang w:eastAsia="cs-CZ"/>
              </w:rPr>
            </w:pPr>
            <w:r w:rsidRPr="00BF5826">
              <w:rPr>
                <w:rFonts w:ascii="Arial" w:hAnsi="Arial" w:cs="Arial"/>
                <w:color w:val="000000"/>
                <w:sz w:val="22"/>
                <w:szCs w:val="22"/>
                <w:lang w:eastAsia="cs-CZ"/>
              </w:rPr>
              <w:t xml:space="preserve">odporový parní zvlhčovač </w:t>
            </w:r>
          </w:p>
        </w:tc>
        <w:tc>
          <w:tcPr>
            <w:tcW w:w="11" w:type="dxa"/>
            <w:tcBorders>
              <w:top w:val="nil"/>
              <w:left w:val="nil"/>
              <w:bottom w:val="nil"/>
              <w:right w:val="nil"/>
            </w:tcBorders>
            <w:shd w:val="clear" w:color="auto" w:fill="auto"/>
            <w:noWrap/>
            <w:vAlign w:val="bottom"/>
            <w:hideMark/>
          </w:tcPr>
          <w:p w14:paraId="1AEE1669" w14:textId="77777777" w:rsidR="00BF5826" w:rsidRPr="00BF5826" w:rsidRDefault="00BF5826" w:rsidP="00BF5826">
            <w:pPr>
              <w:suppressAutoHyphens w:val="0"/>
              <w:spacing w:before="0"/>
              <w:jc w:val="center"/>
              <w:rPr>
                <w:rFonts w:ascii="Arial" w:hAnsi="Arial" w:cs="Arial"/>
                <w:color w:val="000000"/>
                <w:sz w:val="22"/>
                <w:szCs w:val="22"/>
                <w:lang w:eastAsia="cs-CZ"/>
              </w:rPr>
            </w:pPr>
          </w:p>
        </w:tc>
        <w:tc>
          <w:tcPr>
            <w:tcW w:w="11" w:type="dxa"/>
            <w:tcBorders>
              <w:top w:val="nil"/>
              <w:left w:val="nil"/>
              <w:bottom w:val="nil"/>
              <w:right w:val="nil"/>
            </w:tcBorders>
            <w:shd w:val="clear" w:color="auto" w:fill="auto"/>
            <w:noWrap/>
            <w:vAlign w:val="bottom"/>
            <w:hideMark/>
          </w:tcPr>
          <w:p w14:paraId="1AEE166A" w14:textId="77777777" w:rsidR="00BF5826" w:rsidRPr="00BF5826" w:rsidRDefault="00BF5826" w:rsidP="00BF5826">
            <w:pPr>
              <w:suppressAutoHyphens w:val="0"/>
              <w:spacing w:before="0"/>
              <w:jc w:val="center"/>
              <w:rPr>
                <w:rFonts w:ascii="Arial" w:hAnsi="Arial" w:cs="Arial"/>
                <w:color w:val="000000"/>
                <w:sz w:val="22"/>
                <w:szCs w:val="22"/>
                <w:lang w:eastAsia="cs-CZ"/>
              </w:rPr>
            </w:pPr>
          </w:p>
        </w:tc>
      </w:tr>
      <w:tr w:rsidR="00BF5826" w:rsidRPr="00BF5826" w14:paraId="1AEE166F" w14:textId="77777777" w:rsidTr="00BF5826">
        <w:trPr>
          <w:trHeight w:val="285"/>
        </w:trPr>
        <w:tc>
          <w:tcPr>
            <w:tcW w:w="5774" w:type="dxa"/>
            <w:tcBorders>
              <w:top w:val="nil"/>
              <w:left w:val="nil"/>
              <w:bottom w:val="nil"/>
              <w:right w:val="nil"/>
            </w:tcBorders>
            <w:shd w:val="clear" w:color="auto" w:fill="auto"/>
            <w:noWrap/>
            <w:vAlign w:val="bottom"/>
            <w:hideMark/>
          </w:tcPr>
          <w:p w14:paraId="1AEE166C" w14:textId="77777777" w:rsidR="00BF5826" w:rsidRPr="00BF5826" w:rsidRDefault="00BF5826" w:rsidP="00BF5826">
            <w:pPr>
              <w:suppressAutoHyphens w:val="0"/>
              <w:spacing w:before="0"/>
              <w:jc w:val="left"/>
              <w:rPr>
                <w:rFonts w:ascii="Arial" w:hAnsi="Arial" w:cs="Arial"/>
                <w:color w:val="000000"/>
                <w:sz w:val="22"/>
                <w:szCs w:val="22"/>
                <w:lang w:eastAsia="cs-CZ"/>
              </w:rPr>
            </w:pPr>
            <w:r w:rsidRPr="00BF5826">
              <w:rPr>
                <w:rFonts w:ascii="Arial" w:hAnsi="Arial" w:cs="Arial"/>
                <w:color w:val="000000"/>
                <w:sz w:val="22"/>
                <w:szCs w:val="22"/>
                <w:lang w:eastAsia="cs-CZ"/>
              </w:rPr>
              <w:t>min. zvlhčovací výkon: 80kg/h</w:t>
            </w:r>
          </w:p>
        </w:tc>
        <w:tc>
          <w:tcPr>
            <w:tcW w:w="11" w:type="dxa"/>
            <w:tcBorders>
              <w:top w:val="nil"/>
              <w:left w:val="nil"/>
              <w:bottom w:val="nil"/>
              <w:right w:val="nil"/>
            </w:tcBorders>
            <w:shd w:val="clear" w:color="auto" w:fill="auto"/>
            <w:noWrap/>
            <w:vAlign w:val="bottom"/>
            <w:hideMark/>
          </w:tcPr>
          <w:p w14:paraId="1AEE166D" w14:textId="77777777" w:rsidR="00BF5826" w:rsidRPr="00BF5826" w:rsidRDefault="00BF5826" w:rsidP="00BF5826">
            <w:pPr>
              <w:suppressAutoHyphens w:val="0"/>
              <w:spacing w:before="0"/>
              <w:jc w:val="center"/>
              <w:rPr>
                <w:rFonts w:ascii="Arial" w:hAnsi="Arial" w:cs="Arial"/>
                <w:color w:val="000000"/>
                <w:sz w:val="22"/>
                <w:szCs w:val="22"/>
                <w:lang w:eastAsia="cs-CZ"/>
              </w:rPr>
            </w:pPr>
          </w:p>
        </w:tc>
        <w:tc>
          <w:tcPr>
            <w:tcW w:w="11" w:type="dxa"/>
            <w:tcBorders>
              <w:top w:val="nil"/>
              <w:left w:val="nil"/>
              <w:bottom w:val="nil"/>
              <w:right w:val="nil"/>
            </w:tcBorders>
            <w:shd w:val="clear" w:color="auto" w:fill="auto"/>
            <w:noWrap/>
            <w:vAlign w:val="bottom"/>
            <w:hideMark/>
          </w:tcPr>
          <w:p w14:paraId="1AEE166E" w14:textId="77777777" w:rsidR="00BF5826" w:rsidRPr="00BF5826" w:rsidRDefault="00BF5826" w:rsidP="00BF5826">
            <w:pPr>
              <w:suppressAutoHyphens w:val="0"/>
              <w:spacing w:before="0"/>
              <w:jc w:val="center"/>
              <w:rPr>
                <w:rFonts w:ascii="Arial" w:hAnsi="Arial" w:cs="Arial"/>
                <w:color w:val="000000"/>
                <w:sz w:val="22"/>
                <w:szCs w:val="22"/>
                <w:lang w:eastAsia="cs-CZ"/>
              </w:rPr>
            </w:pPr>
          </w:p>
        </w:tc>
      </w:tr>
      <w:tr w:rsidR="00BF5826" w:rsidRPr="00BF5826" w14:paraId="1AEE1673" w14:textId="77777777" w:rsidTr="00BF5826">
        <w:trPr>
          <w:trHeight w:val="285"/>
        </w:trPr>
        <w:tc>
          <w:tcPr>
            <w:tcW w:w="5774" w:type="dxa"/>
            <w:tcBorders>
              <w:top w:val="nil"/>
              <w:left w:val="nil"/>
              <w:bottom w:val="nil"/>
              <w:right w:val="nil"/>
            </w:tcBorders>
            <w:shd w:val="clear" w:color="auto" w:fill="auto"/>
            <w:noWrap/>
            <w:vAlign w:val="bottom"/>
            <w:hideMark/>
          </w:tcPr>
          <w:p w14:paraId="1AEE1670" w14:textId="77777777" w:rsidR="00BF5826" w:rsidRPr="00BF5826" w:rsidRDefault="00BF5826" w:rsidP="00BF5826">
            <w:pPr>
              <w:suppressAutoHyphens w:val="0"/>
              <w:spacing w:before="0"/>
              <w:jc w:val="left"/>
              <w:rPr>
                <w:rFonts w:ascii="Arial" w:hAnsi="Arial" w:cs="Arial"/>
                <w:color w:val="000000"/>
                <w:sz w:val="22"/>
                <w:szCs w:val="22"/>
                <w:lang w:eastAsia="cs-CZ"/>
              </w:rPr>
            </w:pPr>
            <w:r w:rsidRPr="00BF5826">
              <w:rPr>
                <w:rFonts w:ascii="Arial" w:hAnsi="Arial" w:cs="Arial"/>
                <w:color w:val="000000"/>
                <w:sz w:val="22"/>
                <w:szCs w:val="22"/>
                <w:lang w:eastAsia="cs-CZ"/>
              </w:rPr>
              <w:t>max.příkon: 30+30 kW</w:t>
            </w:r>
          </w:p>
        </w:tc>
        <w:tc>
          <w:tcPr>
            <w:tcW w:w="11" w:type="dxa"/>
            <w:tcBorders>
              <w:top w:val="nil"/>
              <w:left w:val="nil"/>
              <w:bottom w:val="nil"/>
              <w:right w:val="nil"/>
            </w:tcBorders>
            <w:shd w:val="clear" w:color="auto" w:fill="auto"/>
            <w:noWrap/>
            <w:vAlign w:val="bottom"/>
            <w:hideMark/>
          </w:tcPr>
          <w:p w14:paraId="1AEE1671" w14:textId="77777777" w:rsidR="00BF5826" w:rsidRPr="00BF5826" w:rsidRDefault="00BF5826" w:rsidP="00BF5826">
            <w:pPr>
              <w:suppressAutoHyphens w:val="0"/>
              <w:spacing w:before="0"/>
              <w:jc w:val="center"/>
              <w:rPr>
                <w:rFonts w:ascii="Arial" w:hAnsi="Arial" w:cs="Arial"/>
                <w:color w:val="000000"/>
                <w:sz w:val="22"/>
                <w:szCs w:val="22"/>
                <w:lang w:eastAsia="cs-CZ"/>
              </w:rPr>
            </w:pPr>
          </w:p>
        </w:tc>
        <w:tc>
          <w:tcPr>
            <w:tcW w:w="11" w:type="dxa"/>
            <w:tcBorders>
              <w:top w:val="nil"/>
              <w:left w:val="nil"/>
              <w:bottom w:val="nil"/>
              <w:right w:val="nil"/>
            </w:tcBorders>
            <w:shd w:val="clear" w:color="auto" w:fill="auto"/>
            <w:noWrap/>
            <w:vAlign w:val="bottom"/>
            <w:hideMark/>
          </w:tcPr>
          <w:p w14:paraId="1AEE1672" w14:textId="77777777" w:rsidR="00BF5826" w:rsidRPr="00BF5826" w:rsidRDefault="00BF5826" w:rsidP="00BF5826">
            <w:pPr>
              <w:suppressAutoHyphens w:val="0"/>
              <w:spacing w:before="0"/>
              <w:jc w:val="center"/>
              <w:rPr>
                <w:rFonts w:ascii="Arial" w:hAnsi="Arial" w:cs="Arial"/>
                <w:color w:val="000000"/>
                <w:sz w:val="22"/>
                <w:szCs w:val="22"/>
                <w:lang w:eastAsia="cs-CZ"/>
              </w:rPr>
            </w:pPr>
          </w:p>
        </w:tc>
      </w:tr>
      <w:tr w:rsidR="00BF5826" w:rsidRPr="00BF5826" w14:paraId="1AEE1677" w14:textId="77777777" w:rsidTr="00BF5826">
        <w:trPr>
          <w:trHeight w:val="285"/>
        </w:trPr>
        <w:tc>
          <w:tcPr>
            <w:tcW w:w="5774" w:type="dxa"/>
            <w:tcBorders>
              <w:top w:val="nil"/>
              <w:left w:val="nil"/>
              <w:bottom w:val="nil"/>
              <w:right w:val="nil"/>
            </w:tcBorders>
            <w:shd w:val="clear" w:color="auto" w:fill="auto"/>
            <w:noWrap/>
            <w:vAlign w:val="bottom"/>
            <w:hideMark/>
          </w:tcPr>
          <w:p w14:paraId="1AEE1674" w14:textId="77777777" w:rsidR="00BF5826" w:rsidRPr="00BF5826" w:rsidRDefault="00BF5826" w:rsidP="00BF5826">
            <w:pPr>
              <w:suppressAutoHyphens w:val="0"/>
              <w:spacing w:before="0"/>
              <w:jc w:val="left"/>
              <w:rPr>
                <w:rFonts w:ascii="Arial" w:hAnsi="Arial" w:cs="Arial"/>
                <w:color w:val="000000"/>
                <w:sz w:val="22"/>
                <w:szCs w:val="22"/>
                <w:lang w:eastAsia="cs-CZ"/>
              </w:rPr>
            </w:pPr>
            <w:r w:rsidRPr="00BF5826">
              <w:rPr>
                <w:rFonts w:ascii="Arial" w:hAnsi="Arial" w:cs="Arial"/>
                <w:color w:val="000000"/>
                <w:sz w:val="22"/>
                <w:szCs w:val="22"/>
                <w:lang w:eastAsia="cs-CZ"/>
              </w:rPr>
              <w:t>menu v češtině</w:t>
            </w:r>
          </w:p>
        </w:tc>
        <w:tc>
          <w:tcPr>
            <w:tcW w:w="11" w:type="dxa"/>
            <w:tcBorders>
              <w:top w:val="nil"/>
              <w:left w:val="nil"/>
              <w:bottom w:val="nil"/>
              <w:right w:val="nil"/>
            </w:tcBorders>
            <w:shd w:val="clear" w:color="auto" w:fill="auto"/>
            <w:noWrap/>
            <w:vAlign w:val="bottom"/>
            <w:hideMark/>
          </w:tcPr>
          <w:p w14:paraId="1AEE1675" w14:textId="77777777" w:rsidR="00BF5826" w:rsidRPr="00BF5826" w:rsidRDefault="00BF5826" w:rsidP="00BF5826">
            <w:pPr>
              <w:suppressAutoHyphens w:val="0"/>
              <w:spacing w:before="0"/>
              <w:jc w:val="center"/>
              <w:rPr>
                <w:rFonts w:ascii="Arial" w:hAnsi="Arial" w:cs="Arial"/>
                <w:color w:val="000000"/>
                <w:sz w:val="22"/>
                <w:szCs w:val="22"/>
                <w:lang w:eastAsia="cs-CZ"/>
              </w:rPr>
            </w:pPr>
          </w:p>
        </w:tc>
        <w:tc>
          <w:tcPr>
            <w:tcW w:w="11" w:type="dxa"/>
            <w:tcBorders>
              <w:top w:val="nil"/>
              <w:left w:val="nil"/>
              <w:bottom w:val="nil"/>
              <w:right w:val="nil"/>
            </w:tcBorders>
            <w:shd w:val="clear" w:color="auto" w:fill="auto"/>
            <w:noWrap/>
            <w:vAlign w:val="bottom"/>
            <w:hideMark/>
          </w:tcPr>
          <w:p w14:paraId="1AEE1676" w14:textId="77777777" w:rsidR="00BF5826" w:rsidRPr="00BF5826" w:rsidRDefault="00BF5826" w:rsidP="00BF5826">
            <w:pPr>
              <w:suppressAutoHyphens w:val="0"/>
              <w:spacing w:before="0"/>
              <w:jc w:val="center"/>
              <w:rPr>
                <w:rFonts w:ascii="Arial" w:hAnsi="Arial" w:cs="Arial"/>
                <w:color w:val="000000"/>
                <w:sz w:val="22"/>
                <w:szCs w:val="22"/>
                <w:lang w:eastAsia="cs-CZ"/>
              </w:rPr>
            </w:pPr>
          </w:p>
        </w:tc>
      </w:tr>
      <w:tr w:rsidR="00BF5826" w:rsidRPr="00BF5826" w14:paraId="1AEE167B" w14:textId="77777777" w:rsidTr="00BF5826">
        <w:trPr>
          <w:trHeight w:val="285"/>
        </w:trPr>
        <w:tc>
          <w:tcPr>
            <w:tcW w:w="5774" w:type="dxa"/>
            <w:tcBorders>
              <w:top w:val="nil"/>
              <w:left w:val="nil"/>
              <w:bottom w:val="nil"/>
              <w:right w:val="nil"/>
            </w:tcBorders>
            <w:shd w:val="clear" w:color="auto" w:fill="auto"/>
            <w:noWrap/>
            <w:vAlign w:val="bottom"/>
            <w:hideMark/>
          </w:tcPr>
          <w:p w14:paraId="1AEE1678" w14:textId="77777777" w:rsidR="00BF5826" w:rsidRPr="00BF5826" w:rsidRDefault="00BF5826" w:rsidP="00BF5826">
            <w:pPr>
              <w:suppressAutoHyphens w:val="0"/>
              <w:spacing w:before="0"/>
              <w:jc w:val="left"/>
              <w:rPr>
                <w:rFonts w:ascii="Arial" w:hAnsi="Arial" w:cs="Arial"/>
                <w:color w:val="000000"/>
                <w:sz w:val="22"/>
                <w:szCs w:val="22"/>
                <w:lang w:eastAsia="cs-CZ"/>
              </w:rPr>
            </w:pPr>
            <w:r w:rsidRPr="00BF5826">
              <w:rPr>
                <w:rFonts w:ascii="Arial" w:hAnsi="Arial" w:cs="Arial"/>
                <w:color w:val="000000"/>
                <w:sz w:val="22"/>
                <w:szCs w:val="22"/>
                <w:lang w:eastAsia="cs-CZ"/>
              </w:rPr>
              <w:t>ochrana proti nadměrné teplotě</w:t>
            </w:r>
          </w:p>
        </w:tc>
        <w:tc>
          <w:tcPr>
            <w:tcW w:w="11" w:type="dxa"/>
            <w:tcBorders>
              <w:top w:val="nil"/>
              <w:left w:val="nil"/>
              <w:bottom w:val="nil"/>
              <w:right w:val="nil"/>
            </w:tcBorders>
            <w:shd w:val="clear" w:color="auto" w:fill="auto"/>
            <w:noWrap/>
            <w:vAlign w:val="bottom"/>
            <w:hideMark/>
          </w:tcPr>
          <w:p w14:paraId="1AEE1679" w14:textId="77777777" w:rsidR="00BF5826" w:rsidRPr="00BF5826" w:rsidRDefault="00BF5826" w:rsidP="00BF5826">
            <w:pPr>
              <w:suppressAutoHyphens w:val="0"/>
              <w:spacing w:before="0"/>
              <w:jc w:val="center"/>
              <w:rPr>
                <w:rFonts w:ascii="Arial" w:hAnsi="Arial" w:cs="Arial"/>
                <w:color w:val="000000"/>
                <w:sz w:val="22"/>
                <w:szCs w:val="22"/>
                <w:lang w:eastAsia="cs-CZ"/>
              </w:rPr>
            </w:pPr>
          </w:p>
        </w:tc>
        <w:tc>
          <w:tcPr>
            <w:tcW w:w="11" w:type="dxa"/>
            <w:tcBorders>
              <w:top w:val="nil"/>
              <w:left w:val="nil"/>
              <w:bottom w:val="nil"/>
              <w:right w:val="nil"/>
            </w:tcBorders>
            <w:shd w:val="clear" w:color="auto" w:fill="auto"/>
            <w:noWrap/>
            <w:vAlign w:val="bottom"/>
            <w:hideMark/>
          </w:tcPr>
          <w:p w14:paraId="1AEE167A" w14:textId="77777777" w:rsidR="00BF5826" w:rsidRPr="00BF5826" w:rsidRDefault="00BF5826" w:rsidP="00BF5826">
            <w:pPr>
              <w:suppressAutoHyphens w:val="0"/>
              <w:spacing w:before="0"/>
              <w:jc w:val="center"/>
              <w:rPr>
                <w:rFonts w:ascii="Arial" w:hAnsi="Arial" w:cs="Arial"/>
                <w:color w:val="000000"/>
                <w:sz w:val="22"/>
                <w:szCs w:val="22"/>
                <w:lang w:eastAsia="cs-CZ"/>
              </w:rPr>
            </w:pPr>
          </w:p>
        </w:tc>
      </w:tr>
      <w:tr w:rsidR="00BF5826" w:rsidRPr="00BF5826" w14:paraId="1AEE167F" w14:textId="77777777" w:rsidTr="00BF5826">
        <w:trPr>
          <w:trHeight w:val="285"/>
        </w:trPr>
        <w:tc>
          <w:tcPr>
            <w:tcW w:w="5774" w:type="dxa"/>
            <w:tcBorders>
              <w:top w:val="nil"/>
              <w:left w:val="nil"/>
              <w:bottom w:val="nil"/>
              <w:right w:val="nil"/>
            </w:tcBorders>
            <w:shd w:val="clear" w:color="auto" w:fill="auto"/>
            <w:noWrap/>
            <w:vAlign w:val="bottom"/>
            <w:hideMark/>
          </w:tcPr>
          <w:p w14:paraId="1AEE167C" w14:textId="77777777" w:rsidR="00BF5826" w:rsidRPr="00BF5826" w:rsidRDefault="00BF5826" w:rsidP="00BF5826">
            <w:pPr>
              <w:suppressAutoHyphens w:val="0"/>
              <w:spacing w:before="0"/>
              <w:jc w:val="left"/>
              <w:rPr>
                <w:rFonts w:ascii="Arial" w:hAnsi="Arial" w:cs="Arial"/>
                <w:color w:val="000000"/>
                <w:sz w:val="22"/>
                <w:szCs w:val="22"/>
                <w:lang w:eastAsia="cs-CZ"/>
              </w:rPr>
            </w:pPr>
            <w:r w:rsidRPr="00BF5826">
              <w:rPr>
                <w:rFonts w:ascii="Arial" w:hAnsi="Arial" w:cs="Arial"/>
                <w:color w:val="000000"/>
                <w:sz w:val="22"/>
                <w:szCs w:val="22"/>
                <w:lang w:eastAsia="cs-CZ"/>
              </w:rPr>
              <w:t>napojení na systém MaR</w:t>
            </w:r>
          </w:p>
        </w:tc>
        <w:tc>
          <w:tcPr>
            <w:tcW w:w="11" w:type="dxa"/>
            <w:tcBorders>
              <w:top w:val="nil"/>
              <w:left w:val="nil"/>
              <w:bottom w:val="nil"/>
              <w:right w:val="nil"/>
            </w:tcBorders>
            <w:shd w:val="clear" w:color="auto" w:fill="auto"/>
            <w:noWrap/>
            <w:vAlign w:val="bottom"/>
            <w:hideMark/>
          </w:tcPr>
          <w:p w14:paraId="1AEE167D" w14:textId="77777777" w:rsidR="00BF5826" w:rsidRPr="00BF5826" w:rsidRDefault="00BF5826" w:rsidP="00BF5826">
            <w:pPr>
              <w:suppressAutoHyphens w:val="0"/>
              <w:spacing w:before="0"/>
              <w:jc w:val="center"/>
              <w:rPr>
                <w:rFonts w:ascii="Arial" w:hAnsi="Arial" w:cs="Arial"/>
                <w:color w:val="000000"/>
                <w:sz w:val="22"/>
                <w:szCs w:val="22"/>
                <w:lang w:eastAsia="cs-CZ"/>
              </w:rPr>
            </w:pPr>
          </w:p>
        </w:tc>
        <w:tc>
          <w:tcPr>
            <w:tcW w:w="11" w:type="dxa"/>
            <w:tcBorders>
              <w:top w:val="nil"/>
              <w:left w:val="nil"/>
              <w:bottom w:val="nil"/>
              <w:right w:val="nil"/>
            </w:tcBorders>
            <w:shd w:val="clear" w:color="auto" w:fill="auto"/>
            <w:noWrap/>
            <w:vAlign w:val="bottom"/>
            <w:hideMark/>
          </w:tcPr>
          <w:p w14:paraId="1AEE167E" w14:textId="77777777" w:rsidR="00BF5826" w:rsidRPr="00BF5826" w:rsidRDefault="00BF5826" w:rsidP="00BF5826">
            <w:pPr>
              <w:suppressAutoHyphens w:val="0"/>
              <w:spacing w:before="0"/>
              <w:jc w:val="center"/>
              <w:rPr>
                <w:rFonts w:ascii="Arial" w:hAnsi="Arial" w:cs="Arial"/>
                <w:color w:val="000000"/>
                <w:sz w:val="22"/>
                <w:szCs w:val="22"/>
                <w:lang w:eastAsia="cs-CZ"/>
              </w:rPr>
            </w:pPr>
          </w:p>
        </w:tc>
      </w:tr>
      <w:tr w:rsidR="00BF5826" w:rsidRPr="00BF5826" w14:paraId="1AEE1683" w14:textId="77777777" w:rsidTr="00BF5826">
        <w:trPr>
          <w:trHeight w:val="285"/>
        </w:trPr>
        <w:tc>
          <w:tcPr>
            <w:tcW w:w="5774" w:type="dxa"/>
            <w:tcBorders>
              <w:top w:val="nil"/>
              <w:left w:val="nil"/>
              <w:bottom w:val="nil"/>
              <w:right w:val="nil"/>
            </w:tcBorders>
            <w:shd w:val="clear" w:color="auto" w:fill="auto"/>
            <w:noWrap/>
            <w:vAlign w:val="bottom"/>
            <w:hideMark/>
          </w:tcPr>
          <w:p w14:paraId="1AEE1680" w14:textId="77777777" w:rsidR="00BF5826" w:rsidRPr="00BF5826" w:rsidRDefault="00BF5826" w:rsidP="00BF5826">
            <w:pPr>
              <w:suppressAutoHyphens w:val="0"/>
              <w:spacing w:before="0"/>
              <w:jc w:val="left"/>
              <w:rPr>
                <w:rFonts w:ascii="Arial" w:hAnsi="Arial" w:cs="Arial"/>
                <w:color w:val="000000"/>
                <w:sz w:val="22"/>
                <w:szCs w:val="22"/>
                <w:lang w:eastAsia="cs-CZ"/>
              </w:rPr>
            </w:pPr>
            <w:r w:rsidRPr="00BF5826">
              <w:rPr>
                <w:rFonts w:ascii="Arial" w:hAnsi="Arial" w:cs="Arial"/>
                <w:color w:val="000000"/>
                <w:sz w:val="22"/>
                <w:szCs w:val="22"/>
                <w:lang w:eastAsia="cs-CZ"/>
              </w:rPr>
              <w:t>bezplatný servis po dobu záruky</w:t>
            </w:r>
          </w:p>
        </w:tc>
        <w:tc>
          <w:tcPr>
            <w:tcW w:w="11" w:type="dxa"/>
            <w:tcBorders>
              <w:top w:val="nil"/>
              <w:left w:val="nil"/>
              <w:bottom w:val="nil"/>
              <w:right w:val="nil"/>
            </w:tcBorders>
            <w:shd w:val="clear" w:color="auto" w:fill="auto"/>
            <w:noWrap/>
            <w:vAlign w:val="bottom"/>
            <w:hideMark/>
          </w:tcPr>
          <w:p w14:paraId="1AEE1681" w14:textId="77777777" w:rsidR="00BF5826" w:rsidRPr="00BF5826" w:rsidRDefault="00BF5826" w:rsidP="00BF5826">
            <w:pPr>
              <w:suppressAutoHyphens w:val="0"/>
              <w:spacing w:before="0"/>
              <w:jc w:val="center"/>
              <w:rPr>
                <w:rFonts w:ascii="Arial" w:hAnsi="Arial" w:cs="Arial"/>
                <w:color w:val="000000"/>
                <w:sz w:val="22"/>
                <w:szCs w:val="22"/>
                <w:lang w:eastAsia="cs-CZ"/>
              </w:rPr>
            </w:pPr>
          </w:p>
        </w:tc>
        <w:tc>
          <w:tcPr>
            <w:tcW w:w="11" w:type="dxa"/>
            <w:tcBorders>
              <w:top w:val="nil"/>
              <w:left w:val="nil"/>
              <w:bottom w:val="nil"/>
              <w:right w:val="nil"/>
            </w:tcBorders>
            <w:shd w:val="clear" w:color="auto" w:fill="auto"/>
            <w:noWrap/>
            <w:vAlign w:val="bottom"/>
            <w:hideMark/>
          </w:tcPr>
          <w:p w14:paraId="1AEE1682" w14:textId="77777777" w:rsidR="00BF5826" w:rsidRPr="00BF5826" w:rsidRDefault="00BF5826" w:rsidP="00BF5826">
            <w:pPr>
              <w:suppressAutoHyphens w:val="0"/>
              <w:spacing w:before="0"/>
              <w:jc w:val="center"/>
              <w:rPr>
                <w:rFonts w:ascii="Arial" w:hAnsi="Arial" w:cs="Arial"/>
                <w:color w:val="000000"/>
                <w:sz w:val="22"/>
                <w:szCs w:val="22"/>
                <w:lang w:eastAsia="cs-CZ"/>
              </w:rPr>
            </w:pPr>
          </w:p>
        </w:tc>
      </w:tr>
      <w:tr w:rsidR="00BF5826" w:rsidRPr="00BF5826" w14:paraId="1AEE1687" w14:textId="77777777" w:rsidTr="00BF5826">
        <w:trPr>
          <w:trHeight w:val="285"/>
        </w:trPr>
        <w:tc>
          <w:tcPr>
            <w:tcW w:w="5774" w:type="dxa"/>
            <w:tcBorders>
              <w:top w:val="nil"/>
              <w:left w:val="nil"/>
              <w:bottom w:val="nil"/>
              <w:right w:val="nil"/>
            </w:tcBorders>
            <w:shd w:val="clear" w:color="auto" w:fill="auto"/>
            <w:noWrap/>
            <w:vAlign w:val="bottom"/>
            <w:hideMark/>
          </w:tcPr>
          <w:p w14:paraId="1AEE1684" w14:textId="77777777" w:rsidR="00BF5826" w:rsidRPr="00BF5826" w:rsidRDefault="00BF5826" w:rsidP="00BF5826">
            <w:pPr>
              <w:suppressAutoHyphens w:val="0"/>
              <w:spacing w:before="0"/>
              <w:jc w:val="left"/>
              <w:rPr>
                <w:rFonts w:ascii="Arial" w:hAnsi="Arial" w:cs="Arial"/>
                <w:color w:val="000000"/>
                <w:sz w:val="22"/>
                <w:szCs w:val="22"/>
                <w:lang w:eastAsia="cs-CZ"/>
              </w:rPr>
            </w:pPr>
          </w:p>
        </w:tc>
        <w:tc>
          <w:tcPr>
            <w:tcW w:w="11" w:type="dxa"/>
            <w:tcBorders>
              <w:top w:val="nil"/>
              <w:left w:val="nil"/>
              <w:bottom w:val="nil"/>
              <w:right w:val="nil"/>
            </w:tcBorders>
            <w:shd w:val="clear" w:color="auto" w:fill="auto"/>
            <w:noWrap/>
            <w:vAlign w:val="bottom"/>
            <w:hideMark/>
          </w:tcPr>
          <w:p w14:paraId="1AEE1685" w14:textId="77777777" w:rsidR="00BF5826" w:rsidRPr="00BF5826" w:rsidRDefault="00BF5826" w:rsidP="00BF5826">
            <w:pPr>
              <w:suppressAutoHyphens w:val="0"/>
              <w:spacing w:before="0"/>
              <w:jc w:val="center"/>
              <w:rPr>
                <w:rFonts w:ascii="Arial" w:hAnsi="Arial" w:cs="Arial"/>
                <w:color w:val="000000"/>
                <w:sz w:val="22"/>
                <w:szCs w:val="22"/>
                <w:lang w:eastAsia="cs-CZ"/>
              </w:rPr>
            </w:pPr>
          </w:p>
        </w:tc>
        <w:tc>
          <w:tcPr>
            <w:tcW w:w="11" w:type="dxa"/>
            <w:tcBorders>
              <w:top w:val="nil"/>
              <w:left w:val="nil"/>
              <w:bottom w:val="nil"/>
              <w:right w:val="nil"/>
            </w:tcBorders>
            <w:shd w:val="clear" w:color="auto" w:fill="auto"/>
            <w:noWrap/>
            <w:vAlign w:val="bottom"/>
            <w:hideMark/>
          </w:tcPr>
          <w:p w14:paraId="1AEE1686" w14:textId="77777777" w:rsidR="00BF5826" w:rsidRPr="00BF5826" w:rsidRDefault="00BF5826" w:rsidP="00BF5826">
            <w:pPr>
              <w:suppressAutoHyphens w:val="0"/>
              <w:spacing w:before="0"/>
              <w:jc w:val="center"/>
              <w:rPr>
                <w:rFonts w:ascii="Arial" w:hAnsi="Arial" w:cs="Arial"/>
                <w:color w:val="000000"/>
                <w:sz w:val="22"/>
                <w:szCs w:val="22"/>
                <w:lang w:eastAsia="cs-CZ"/>
              </w:rPr>
            </w:pPr>
          </w:p>
        </w:tc>
      </w:tr>
      <w:tr w:rsidR="00BF5826" w:rsidRPr="00BF5826" w14:paraId="1AEE168B" w14:textId="77777777" w:rsidTr="00BF5826">
        <w:trPr>
          <w:trHeight w:val="300"/>
        </w:trPr>
        <w:tc>
          <w:tcPr>
            <w:tcW w:w="5774" w:type="dxa"/>
            <w:tcBorders>
              <w:top w:val="nil"/>
              <w:left w:val="nil"/>
              <w:bottom w:val="nil"/>
              <w:right w:val="nil"/>
            </w:tcBorders>
            <w:shd w:val="clear" w:color="auto" w:fill="auto"/>
            <w:noWrap/>
            <w:vAlign w:val="bottom"/>
            <w:hideMark/>
          </w:tcPr>
          <w:p w14:paraId="1AEE1688" w14:textId="77777777" w:rsidR="00BF5826" w:rsidRPr="00BF5826" w:rsidRDefault="00BF5826" w:rsidP="00BF5826">
            <w:pPr>
              <w:suppressAutoHyphens w:val="0"/>
              <w:spacing w:before="0"/>
              <w:jc w:val="left"/>
              <w:rPr>
                <w:rFonts w:ascii="Arial" w:hAnsi="Arial" w:cs="Arial"/>
                <w:b/>
                <w:bCs/>
                <w:color w:val="000000"/>
                <w:sz w:val="22"/>
                <w:szCs w:val="22"/>
                <w:lang w:eastAsia="cs-CZ"/>
              </w:rPr>
            </w:pPr>
            <w:r w:rsidRPr="00BF5826">
              <w:rPr>
                <w:rFonts w:ascii="Arial" w:hAnsi="Arial" w:cs="Arial"/>
                <w:b/>
                <w:bCs/>
                <w:color w:val="000000"/>
                <w:sz w:val="22"/>
                <w:szCs w:val="22"/>
                <w:lang w:eastAsia="cs-CZ"/>
              </w:rPr>
              <w:t>specifikace 1ks</w:t>
            </w:r>
          </w:p>
        </w:tc>
        <w:tc>
          <w:tcPr>
            <w:tcW w:w="11" w:type="dxa"/>
            <w:tcBorders>
              <w:top w:val="nil"/>
              <w:left w:val="nil"/>
              <w:bottom w:val="nil"/>
              <w:right w:val="nil"/>
            </w:tcBorders>
            <w:shd w:val="clear" w:color="auto" w:fill="auto"/>
            <w:noWrap/>
            <w:vAlign w:val="bottom"/>
            <w:hideMark/>
          </w:tcPr>
          <w:p w14:paraId="1AEE1689" w14:textId="77777777" w:rsidR="00BF5826" w:rsidRPr="00BF5826" w:rsidRDefault="00BF5826" w:rsidP="00BF5826">
            <w:pPr>
              <w:suppressAutoHyphens w:val="0"/>
              <w:spacing w:before="0"/>
              <w:jc w:val="center"/>
              <w:rPr>
                <w:rFonts w:ascii="Arial" w:hAnsi="Arial" w:cs="Arial"/>
                <w:color w:val="000000"/>
                <w:sz w:val="22"/>
                <w:szCs w:val="22"/>
                <w:lang w:eastAsia="cs-CZ"/>
              </w:rPr>
            </w:pPr>
          </w:p>
        </w:tc>
        <w:tc>
          <w:tcPr>
            <w:tcW w:w="11" w:type="dxa"/>
            <w:tcBorders>
              <w:top w:val="nil"/>
              <w:left w:val="nil"/>
              <w:bottom w:val="nil"/>
              <w:right w:val="nil"/>
            </w:tcBorders>
            <w:shd w:val="clear" w:color="auto" w:fill="auto"/>
            <w:noWrap/>
            <w:vAlign w:val="bottom"/>
            <w:hideMark/>
          </w:tcPr>
          <w:p w14:paraId="1AEE168A" w14:textId="77777777" w:rsidR="00BF5826" w:rsidRPr="00BF5826" w:rsidRDefault="00BF5826" w:rsidP="00BF5826">
            <w:pPr>
              <w:suppressAutoHyphens w:val="0"/>
              <w:spacing w:before="0"/>
              <w:jc w:val="center"/>
              <w:rPr>
                <w:rFonts w:ascii="Arial" w:hAnsi="Arial" w:cs="Arial"/>
                <w:color w:val="000000"/>
                <w:sz w:val="22"/>
                <w:szCs w:val="22"/>
                <w:lang w:eastAsia="cs-CZ"/>
              </w:rPr>
            </w:pPr>
          </w:p>
        </w:tc>
      </w:tr>
      <w:tr w:rsidR="00BF5826" w:rsidRPr="00BF5826" w14:paraId="1AEE168F" w14:textId="77777777" w:rsidTr="00BF5826">
        <w:trPr>
          <w:trHeight w:val="285"/>
        </w:trPr>
        <w:tc>
          <w:tcPr>
            <w:tcW w:w="5774" w:type="dxa"/>
            <w:tcBorders>
              <w:top w:val="nil"/>
              <w:left w:val="nil"/>
              <w:bottom w:val="nil"/>
              <w:right w:val="nil"/>
            </w:tcBorders>
            <w:shd w:val="clear" w:color="auto" w:fill="auto"/>
            <w:noWrap/>
            <w:vAlign w:val="bottom"/>
            <w:hideMark/>
          </w:tcPr>
          <w:p w14:paraId="1AEE168C" w14:textId="77777777" w:rsidR="00BF5826" w:rsidRPr="00BF5826" w:rsidRDefault="00BF5826" w:rsidP="00BF5826">
            <w:pPr>
              <w:suppressAutoHyphens w:val="0"/>
              <w:spacing w:before="0"/>
              <w:jc w:val="left"/>
              <w:rPr>
                <w:rFonts w:ascii="Arial" w:hAnsi="Arial" w:cs="Arial"/>
                <w:color w:val="000000"/>
                <w:sz w:val="22"/>
                <w:szCs w:val="22"/>
                <w:lang w:eastAsia="cs-CZ"/>
              </w:rPr>
            </w:pPr>
            <w:r w:rsidRPr="00BF5826">
              <w:rPr>
                <w:rFonts w:ascii="Arial" w:hAnsi="Arial" w:cs="Arial"/>
                <w:color w:val="000000"/>
                <w:sz w:val="22"/>
                <w:szCs w:val="22"/>
                <w:lang w:eastAsia="cs-CZ"/>
              </w:rPr>
              <w:t xml:space="preserve">odporový parní zvlhčovač </w:t>
            </w:r>
          </w:p>
        </w:tc>
        <w:tc>
          <w:tcPr>
            <w:tcW w:w="11" w:type="dxa"/>
            <w:tcBorders>
              <w:top w:val="nil"/>
              <w:left w:val="nil"/>
              <w:bottom w:val="nil"/>
              <w:right w:val="nil"/>
            </w:tcBorders>
            <w:shd w:val="clear" w:color="auto" w:fill="auto"/>
            <w:noWrap/>
            <w:vAlign w:val="bottom"/>
            <w:hideMark/>
          </w:tcPr>
          <w:p w14:paraId="1AEE168D" w14:textId="77777777" w:rsidR="00BF5826" w:rsidRPr="00BF5826" w:rsidRDefault="00BF5826" w:rsidP="00BF5826">
            <w:pPr>
              <w:suppressAutoHyphens w:val="0"/>
              <w:spacing w:before="0"/>
              <w:jc w:val="center"/>
              <w:rPr>
                <w:rFonts w:ascii="Arial" w:hAnsi="Arial" w:cs="Arial"/>
                <w:color w:val="000000"/>
                <w:sz w:val="22"/>
                <w:szCs w:val="22"/>
                <w:lang w:eastAsia="cs-CZ"/>
              </w:rPr>
            </w:pPr>
          </w:p>
        </w:tc>
        <w:tc>
          <w:tcPr>
            <w:tcW w:w="11" w:type="dxa"/>
            <w:tcBorders>
              <w:top w:val="nil"/>
              <w:left w:val="nil"/>
              <w:bottom w:val="nil"/>
              <w:right w:val="nil"/>
            </w:tcBorders>
            <w:shd w:val="clear" w:color="auto" w:fill="auto"/>
            <w:noWrap/>
            <w:vAlign w:val="bottom"/>
            <w:hideMark/>
          </w:tcPr>
          <w:p w14:paraId="1AEE168E" w14:textId="77777777" w:rsidR="00BF5826" w:rsidRPr="00BF5826" w:rsidRDefault="00BF5826" w:rsidP="00BF5826">
            <w:pPr>
              <w:suppressAutoHyphens w:val="0"/>
              <w:spacing w:before="0"/>
              <w:jc w:val="center"/>
              <w:rPr>
                <w:rFonts w:ascii="Arial" w:hAnsi="Arial" w:cs="Arial"/>
                <w:color w:val="000000"/>
                <w:sz w:val="22"/>
                <w:szCs w:val="22"/>
                <w:lang w:eastAsia="cs-CZ"/>
              </w:rPr>
            </w:pPr>
          </w:p>
        </w:tc>
      </w:tr>
      <w:tr w:rsidR="00BF5826" w:rsidRPr="00BF5826" w14:paraId="1AEE1693" w14:textId="77777777" w:rsidTr="00BF5826">
        <w:trPr>
          <w:trHeight w:val="285"/>
        </w:trPr>
        <w:tc>
          <w:tcPr>
            <w:tcW w:w="5774" w:type="dxa"/>
            <w:tcBorders>
              <w:top w:val="nil"/>
              <w:left w:val="nil"/>
              <w:bottom w:val="nil"/>
              <w:right w:val="nil"/>
            </w:tcBorders>
            <w:shd w:val="clear" w:color="auto" w:fill="auto"/>
            <w:noWrap/>
            <w:vAlign w:val="bottom"/>
            <w:hideMark/>
          </w:tcPr>
          <w:p w14:paraId="1AEE1690" w14:textId="77777777" w:rsidR="00BF5826" w:rsidRPr="00BF5826" w:rsidRDefault="00BF5826" w:rsidP="00BF5826">
            <w:pPr>
              <w:suppressAutoHyphens w:val="0"/>
              <w:spacing w:before="0"/>
              <w:jc w:val="left"/>
              <w:rPr>
                <w:rFonts w:ascii="Arial" w:hAnsi="Arial" w:cs="Arial"/>
                <w:color w:val="000000"/>
                <w:sz w:val="22"/>
                <w:szCs w:val="22"/>
                <w:lang w:eastAsia="cs-CZ"/>
              </w:rPr>
            </w:pPr>
            <w:r w:rsidRPr="00BF5826">
              <w:rPr>
                <w:rFonts w:ascii="Arial" w:hAnsi="Arial" w:cs="Arial"/>
                <w:color w:val="000000"/>
                <w:sz w:val="22"/>
                <w:szCs w:val="22"/>
                <w:lang w:eastAsia="cs-CZ"/>
              </w:rPr>
              <w:t>min. zvlhčovací výkon: 24kg/h</w:t>
            </w:r>
          </w:p>
        </w:tc>
        <w:tc>
          <w:tcPr>
            <w:tcW w:w="11" w:type="dxa"/>
            <w:tcBorders>
              <w:top w:val="nil"/>
              <w:left w:val="nil"/>
              <w:bottom w:val="nil"/>
              <w:right w:val="nil"/>
            </w:tcBorders>
            <w:shd w:val="clear" w:color="auto" w:fill="auto"/>
            <w:noWrap/>
            <w:vAlign w:val="bottom"/>
            <w:hideMark/>
          </w:tcPr>
          <w:p w14:paraId="1AEE1691" w14:textId="77777777" w:rsidR="00BF5826" w:rsidRPr="00BF5826" w:rsidRDefault="00BF5826" w:rsidP="00BF5826">
            <w:pPr>
              <w:suppressAutoHyphens w:val="0"/>
              <w:spacing w:before="0"/>
              <w:jc w:val="center"/>
              <w:rPr>
                <w:rFonts w:ascii="Arial" w:hAnsi="Arial" w:cs="Arial"/>
                <w:color w:val="000000"/>
                <w:sz w:val="22"/>
                <w:szCs w:val="22"/>
                <w:lang w:eastAsia="cs-CZ"/>
              </w:rPr>
            </w:pPr>
          </w:p>
        </w:tc>
        <w:tc>
          <w:tcPr>
            <w:tcW w:w="11" w:type="dxa"/>
            <w:tcBorders>
              <w:top w:val="nil"/>
              <w:left w:val="nil"/>
              <w:bottom w:val="nil"/>
              <w:right w:val="nil"/>
            </w:tcBorders>
            <w:shd w:val="clear" w:color="auto" w:fill="auto"/>
            <w:noWrap/>
            <w:vAlign w:val="bottom"/>
            <w:hideMark/>
          </w:tcPr>
          <w:p w14:paraId="1AEE1692" w14:textId="77777777" w:rsidR="00BF5826" w:rsidRPr="00BF5826" w:rsidRDefault="00BF5826" w:rsidP="00BF5826">
            <w:pPr>
              <w:suppressAutoHyphens w:val="0"/>
              <w:spacing w:before="0"/>
              <w:jc w:val="center"/>
              <w:rPr>
                <w:rFonts w:ascii="Arial" w:hAnsi="Arial" w:cs="Arial"/>
                <w:color w:val="000000"/>
                <w:sz w:val="22"/>
                <w:szCs w:val="22"/>
                <w:lang w:eastAsia="cs-CZ"/>
              </w:rPr>
            </w:pPr>
          </w:p>
        </w:tc>
      </w:tr>
      <w:tr w:rsidR="00BF5826" w:rsidRPr="00BF5826" w14:paraId="1AEE1697" w14:textId="77777777" w:rsidTr="00BF5826">
        <w:trPr>
          <w:trHeight w:val="285"/>
        </w:trPr>
        <w:tc>
          <w:tcPr>
            <w:tcW w:w="5774" w:type="dxa"/>
            <w:tcBorders>
              <w:top w:val="nil"/>
              <w:left w:val="nil"/>
              <w:bottom w:val="nil"/>
              <w:right w:val="nil"/>
            </w:tcBorders>
            <w:shd w:val="clear" w:color="auto" w:fill="auto"/>
            <w:noWrap/>
            <w:vAlign w:val="bottom"/>
            <w:hideMark/>
          </w:tcPr>
          <w:p w14:paraId="1AEE1694" w14:textId="77777777" w:rsidR="00BF5826" w:rsidRPr="00BF5826" w:rsidRDefault="00BF5826" w:rsidP="00BF5826">
            <w:pPr>
              <w:suppressAutoHyphens w:val="0"/>
              <w:spacing w:before="0"/>
              <w:jc w:val="left"/>
              <w:rPr>
                <w:rFonts w:ascii="Arial" w:hAnsi="Arial" w:cs="Arial"/>
                <w:color w:val="000000"/>
                <w:sz w:val="22"/>
                <w:szCs w:val="22"/>
                <w:lang w:eastAsia="cs-CZ"/>
              </w:rPr>
            </w:pPr>
            <w:r w:rsidRPr="00BF5826">
              <w:rPr>
                <w:rFonts w:ascii="Arial" w:hAnsi="Arial" w:cs="Arial"/>
                <w:color w:val="000000"/>
                <w:sz w:val="22"/>
                <w:szCs w:val="22"/>
                <w:lang w:eastAsia="cs-CZ"/>
              </w:rPr>
              <w:t>max.příkon: 18.1 kW</w:t>
            </w:r>
          </w:p>
        </w:tc>
        <w:tc>
          <w:tcPr>
            <w:tcW w:w="11" w:type="dxa"/>
            <w:tcBorders>
              <w:top w:val="nil"/>
              <w:left w:val="nil"/>
              <w:bottom w:val="nil"/>
              <w:right w:val="nil"/>
            </w:tcBorders>
            <w:shd w:val="clear" w:color="auto" w:fill="auto"/>
            <w:noWrap/>
            <w:vAlign w:val="bottom"/>
            <w:hideMark/>
          </w:tcPr>
          <w:p w14:paraId="1AEE1695" w14:textId="77777777" w:rsidR="00BF5826" w:rsidRPr="00BF5826" w:rsidRDefault="00BF5826" w:rsidP="00BF5826">
            <w:pPr>
              <w:suppressAutoHyphens w:val="0"/>
              <w:spacing w:before="0"/>
              <w:jc w:val="center"/>
              <w:rPr>
                <w:rFonts w:ascii="Arial" w:hAnsi="Arial" w:cs="Arial"/>
                <w:color w:val="000000"/>
                <w:sz w:val="22"/>
                <w:szCs w:val="22"/>
                <w:lang w:eastAsia="cs-CZ"/>
              </w:rPr>
            </w:pPr>
          </w:p>
        </w:tc>
        <w:tc>
          <w:tcPr>
            <w:tcW w:w="11" w:type="dxa"/>
            <w:tcBorders>
              <w:top w:val="nil"/>
              <w:left w:val="nil"/>
              <w:bottom w:val="nil"/>
              <w:right w:val="nil"/>
            </w:tcBorders>
            <w:shd w:val="clear" w:color="auto" w:fill="auto"/>
            <w:noWrap/>
            <w:vAlign w:val="bottom"/>
            <w:hideMark/>
          </w:tcPr>
          <w:p w14:paraId="1AEE1696" w14:textId="77777777" w:rsidR="00BF5826" w:rsidRPr="00BF5826" w:rsidRDefault="00BF5826" w:rsidP="00BF5826">
            <w:pPr>
              <w:suppressAutoHyphens w:val="0"/>
              <w:spacing w:before="0"/>
              <w:jc w:val="center"/>
              <w:rPr>
                <w:rFonts w:ascii="Arial" w:hAnsi="Arial" w:cs="Arial"/>
                <w:color w:val="000000"/>
                <w:sz w:val="22"/>
                <w:szCs w:val="22"/>
                <w:lang w:eastAsia="cs-CZ"/>
              </w:rPr>
            </w:pPr>
          </w:p>
        </w:tc>
      </w:tr>
      <w:tr w:rsidR="00BF5826" w:rsidRPr="00BF5826" w14:paraId="1AEE169B" w14:textId="77777777" w:rsidTr="00BF5826">
        <w:trPr>
          <w:trHeight w:val="285"/>
        </w:trPr>
        <w:tc>
          <w:tcPr>
            <w:tcW w:w="5774" w:type="dxa"/>
            <w:tcBorders>
              <w:top w:val="nil"/>
              <w:left w:val="nil"/>
              <w:bottom w:val="nil"/>
              <w:right w:val="nil"/>
            </w:tcBorders>
            <w:shd w:val="clear" w:color="auto" w:fill="auto"/>
            <w:noWrap/>
            <w:vAlign w:val="bottom"/>
            <w:hideMark/>
          </w:tcPr>
          <w:p w14:paraId="1AEE1698" w14:textId="77777777" w:rsidR="00BF5826" w:rsidRPr="00BF5826" w:rsidRDefault="00BF5826" w:rsidP="00BF5826">
            <w:pPr>
              <w:suppressAutoHyphens w:val="0"/>
              <w:spacing w:before="0"/>
              <w:jc w:val="left"/>
              <w:rPr>
                <w:rFonts w:ascii="Arial" w:hAnsi="Arial" w:cs="Arial"/>
                <w:color w:val="000000"/>
                <w:sz w:val="22"/>
                <w:szCs w:val="22"/>
                <w:lang w:eastAsia="cs-CZ"/>
              </w:rPr>
            </w:pPr>
            <w:r w:rsidRPr="00BF5826">
              <w:rPr>
                <w:rFonts w:ascii="Arial" w:hAnsi="Arial" w:cs="Arial"/>
                <w:color w:val="000000"/>
                <w:sz w:val="22"/>
                <w:szCs w:val="22"/>
                <w:lang w:eastAsia="cs-CZ"/>
              </w:rPr>
              <w:t>menu v češtině</w:t>
            </w:r>
          </w:p>
        </w:tc>
        <w:tc>
          <w:tcPr>
            <w:tcW w:w="11" w:type="dxa"/>
            <w:tcBorders>
              <w:top w:val="nil"/>
              <w:left w:val="nil"/>
              <w:bottom w:val="nil"/>
              <w:right w:val="nil"/>
            </w:tcBorders>
            <w:shd w:val="clear" w:color="auto" w:fill="auto"/>
            <w:noWrap/>
            <w:vAlign w:val="bottom"/>
            <w:hideMark/>
          </w:tcPr>
          <w:p w14:paraId="1AEE1699" w14:textId="77777777" w:rsidR="00BF5826" w:rsidRPr="00BF5826" w:rsidRDefault="00BF5826" w:rsidP="00BF5826">
            <w:pPr>
              <w:suppressAutoHyphens w:val="0"/>
              <w:spacing w:before="0"/>
              <w:jc w:val="center"/>
              <w:rPr>
                <w:rFonts w:ascii="Arial" w:hAnsi="Arial" w:cs="Arial"/>
                <w:color w:val="000000"/>
                <w:sz w:val="22"/>
                <w:szCs w:val="22"/>
                <w:lang w:eastAsia="cs-CZ"/>
              </w:rPr>
            </w:pPr>
          </w:p>
        </w:tc>
        <w:tc>
          <w:tcPr>
            <w:tcW w:w="11" w:type="dxa"/>
            <w:tcBorders>
              <w:top w:val="nil"/>
              <w:left w:val="nil"/>
              <w:bottom w:val="nil"/>
              <w:right w:val="nil"/>
            </w:tcBorders>
            <w:shd w:val="clear" w:color="auto" w:fill="auto"/>
            <w:noWrap/>
            <w:vAlign w:val="bottom"/>
            <w:hideMark/>
          </w:tcPr>
          <w:p w14:paraId="1AEE169A" w14:textId="77777777" w:rsidR="00BF5826" w:rsidRPr="00BF5826" w:rsidRDefault="00BF5826" w:rsidP="00BF5826">
            <w:pPr>
              <w:suppressAutoHyphens w:val="0"/>
              <w:spacing w:before="0"/>
              <w:jc w:val="center"/>
              <w:rPr>
                <w:rFonts w:ascii="Arial" w:hAnsi="Arial" w:cs="Arial"/>
                <w:color w:val="000000"/>
                <w:sz w:val="22"/>
                <w:szCs w:val="22"/>
                <w:lang w:eastAsia="cs-CZ"/>
              </w:rPr>
            </w:pPr>
          </w:p>
        </w:tc>
      </w:tr>
      <w:tr w:rsidR="00BF5826" w:rsidRPr="00BF5826" w14:paraId="1AEE169F" w14:textId="77777777" w:rsidTr="00BF5826">
        <w:trPr>
          <w:trHeight w:val="285"/>
        </w:trPr>
        <w:tc>
          <w:tcPr>
            <w:tcW w:w="5774" w:type="dxa"/>
            <w:tcBorders>
              <w:top w:val="nil"/>
              <w:left w:val="nil"/>
              <w:bottom w:val="nil"/>
              <w:right w:val="nil"/>
            </w:tcBorders>
            <w:shd w:val="clear" w:color="auto" w:fill="auto"/>
            <w:noWrap/>
            <w:vAlign w:val="bottom"/>
            <w:hideMark/>
          </w:tcPr>
          <w:p w14:paraId="1AEE169C" w14:textId="77777777" w:rsidR="00BF5826" w:rsidRPr="00BF5826" w:rsidRDefault="00BF5826" w:rsidP="00BF5826">
            <w:pPr>
              <w:suppressAutoHyphens w:val="0"/>
              <w:spacing w:before="0"/>
              <w:jc w:val="left"/>
              <w:rPr>
                <w:rFonts w:ascii="Arial" w:hAnsi="Arial" w:cs="Arial"/>
                <w:color w:val="000000"/>
                <w:sz w:val="22"/>
                <w:szCs w:val="22"/>
                <w:lang w:eastAsia="cs-CZ"/>
              </w:rPr>
            </w:pPr>
            <w:r w:rsidRPr="00BF5826">
              <w:rPr>
                <w:rFonts w:ascii="Arial" w:hAnsi="Arial" w:cs="Arial"/>
                <w:color w:val="000000"/>
                <w:sz w:val="22"/>
                <w:szCs w:val="22"/>
                <w:lang w:eastAsia="cs-CZ"/>
              </w:rPr>
              <w:t>ochrana proti nadměrné teplotě</w:t>
            </w:r>
          </w:p>
        </w:tc>
        <w:tc>
          <w:tcPr>
            <w:tcW w:w="11" w:type="dxa"/>
            <w:tcBorders>
              <w:top w:val="nil"/>
              <w:left w:val="nil"/>
              <w:bottom w:val="nil"/>
              <w:right w:val="nil"/>
            </w:tcBorders>
            <w:shd w:val="clear" w:color="auto" w:fill="auto"/>
            <w:noWrap/>
            <w:vAlign w:val="bottom"/>
            <w:hideMark/>
          </w:tcPr>
          <w:p w14:paraId="1AEE169D" w14:textId="77777777" w:rsidR="00BF5826" w:rsidRPr="00BF5826" w:rsidRDefault="00BF5826" w:rsidP="00BF5826">
            <w:pPr>
              <w:suppressAutoHyphens w:val="0"/>
              <w:spacing w:before="0"/>
              <w:jc w:val="center"/>
              <w:rPr>
                <w:rFonts w:ascii="Arial" w:hAnsi="Arial" w:cs="Arial"/>
                <w:color w:val="000000"/>
                <w:sz w:val="22"/>
                <w:szCs w:val="22"/>
                <w:lang w:eastAsia="cs-CZ"/>
              </w:rPr>
            </w:pPr>
          </w:p>
        </w:tc>
        <w:tc>
          <w:tcPr>
            <w:tcW w:w="11" w:type="dxa"/>
            <w:tcBorders>
              <w:top w:val="nil"/>
              <w:left w:val="nil"/>
              <w:bottom w:val="nil"/>
              <w:right w:val="nil"/>
            </w:tcBorders>
            <w:shd w:val="clear" w:color="auto" w:fill="auto"/>
            <w:noWrap/>
            <w:vAlign w:val="bottom"/>
            <w:hideMark/>
          </w:tcPr>
          <w:p w14:paraId="1AEE169E" w14:textId="77777777" w:rsidR="00BF5826" w:rsidRPr="00BF5826" w:rsidRDefault="00BF5826" w:rsidP="00BF5826">
            <w:pPr>
              <w:suppressAutoHyphens w:val="0"/>
              <w:spacing w:before="0"/>
              <w:jc w:val="center"/>
              <w:rPr>
                <w:rFonts w:ascii="Arial" w:hAnsi="Arial" w:cs="Arial"/>
                <w:color w:val="000000"/>
                <w:sz w:val="22"/>
                <w:szCs w:val="22"/>
                <w:lang w:eastAsia="cs-CZ"/>
              </w:rPr>
            </w:pPr>
          </w:p>
        </w:tc>
      </w:tr>
      <w:tr w:rsidR="00BF5826" w:rsidRPr="00BF5826" w14:paraId="1AEE16A3" w14:textId="77777777" w:rsidTr="00BF5826">
        <w:trPr>
          <w:trHeight w:val="285"/>
        </w:trPr>
        <w:tc>
          <w:tcPr>
            <w:tcW w:w="5774" w:type="dxa"/>
            <w:tcBorders>
              <w:top w:val="nil"/>
              <w:left w:val="nil"/>
              <w:bottom w:val="nil"/>
              <w:right w:val="nil"/>
            </w:tcBorders>
            <w:shd w:val="clear" w:color="auto" w:fill="auto"/>
            <w:noWrap/>
            <w:vAlign w:val="bottom"/>
            <w:hideMark/>
          </w:tcPr>
          <w:p w14:paraId="1AEE16A0" w14:textId="77777777" w:rsidR="00BF5826" w:rsidRPr="00BF5826" w:rsidRDefault="00BF5826" w:rsidP="00BF5826">
            <w:pPr>
              <w:suppressAutoHyphens w:val="0"/>
              <w:spacing w:before="0"/>
              <w:jc w:val="left"/>
              <w:rPr>
                <w:rFonts w:ascii="Arial" w:hAnsi="Arial" w:cs="Arial"/>
                <w:color w:val="000000"/>
                <w:sz w:val="22"/>
                <w:szCs w:val="22"/>
                <w:lang w:eastAsia="cs-CZ"/>
              </w:rPr>
            </w:pPr>
            <w:r w:rsidRPr="00BF5826">
              <w:rPr>
                <w:rFonts w:ascii="Arial" w:hAnsi="Arial" w:cs="Arial"/>
                <w:color w:val="000000"/>
                <w:sz w:val="22"/>
                <w:szCs w:val="22"/>
                <w:lang w:eastAsia="cs-CZ"/>
              </w:rPr>
              <w:t>napojení na systém MaR</w:t>
            </w:r>
          </w:p>
        </w:tc>
        <w:tc>
          <w:tcPr>
            <w:tcW w:w="11" w:type="dxa"/>
            <w:tcBorders>
              <w:top w:val="nil"/>
              <w:left w:val="nil"/>
              <w:bottom w:val="nil"/>
              <w:right w:val="nil"/>
            </w:tcBorders>
            <w:shd w:val="clear" w:color="auto" w:fill="auto"/>
            <w:noWrap/>
            <w:vAlign w:val="bottom"/>
            <w:hideMark/>
          </w:tcPr>
          <w:p w14:paraId="1AEE16A1" w14:textId="77777777" w:rsidR="00BF5826" w:rsidRPr="00BF5826" w:rsidRDefault="00BF5826" w:rsidP="00BF5826">
            <w:pPr>
              <w:suppressAutoHyphens w:val="0"/>
              <w:spacing w:before="0"/>
              <w:jc w:val="center"/>
              <w:rPr>
                <w:rFonts w:ascii="Arial" w:hAnsi="Arial" w:cs="Arial"/>
                <w:color w:val="000000"/>
                <w:sz w:val="22"/>
                <w:szCs w:val="22"/>
                <w:lang w:eastAsia="cs-CZ"/>
              </w:rPr>
            </w:pPr>
          </w:p>
        </w:tc>
        <w:tc>
          <w:tcPr>
            <w:tcW w:w="11" w:type="dxa"/>
            <w:tcBorders>
              <w:top w:val="nil"/>
              <w:left w:val="nil"/>
              <w:bottom w:val="nil"/>
              <w:right w:val="nil"/>
            </w:tcBorders>
            <w:shd w:val="clear" w:color="auto" w:fill="auto"/>
            <w:noWrap/>
            <w:vAlign w:val="bottom"/>
            <w:hideMark/>
          </w:tcPr>
          <w:p w14:paraId="1AEE16A2" w14:textId="77777777" w:rsidR="00BF5826" w:rsidRPr="00BF5826" w:rsidRDefault="00BF5826" w:rsidP="00BF5826">
            <w:pPr>
              <w:suppressAutoHyphens w:val="0"/>
              <w:spacing w:before="0"/>
              <w:jc w:val="center"/>
              <w:rPr>
                <w:rFonts w:ascii="Arial" w:hAnsi="Arial" w:cs="Arial"/>
                <w:color w:val="000000"/>
                <w:sz w:val="22"/>
                <w:szCs w:val="22"/>
                <w:lang w:eastAsia="cs-CZ"/>
              </w:rPr>
            </w:pPr>
          </w:p>
        </w:tc>
      </w:tr>
      <w:tr w:rsidR="00BF5826" w:rsidRPr="00BF5826" w14:paraId="1AEE16A7" w14:textId="77777777" w:rsidTr="00BF5826">
        <w:trPr>
          <w:trHeight w:val="285"/>
        </w:trPr>
        <w:tc>
          <w:tcPr>
            <w:tcW w:w="5774" w:type="dxa"/>
            <w:tcBorders>
              <w:top w:val="nil"/>
              <w:left w:val="nil"/>
              <w:bottom w:val="nil"/>
              <w:right w:val="nil"/>
            </w:tcBorders>
            <w:shd w:val="clear" w:color="auto" w:fill="auto"/>
            <w:noWrap/>
            <w:vAlign w:val="bottom"/>
            <w:hideMark/>
          </w:tcPr>
          <w:p w14:paraId="1AEE16A4" w14:textId="77777777" w:rsidR="00BF5826" w:rsidRPr="00BF5826" w:rsidRDefault="00BF5826" w:rsidP="00BF5826">
            <w:pPr>
              <w:suppressAutoHyphens w:val="0"/>
              <w:spacing w:before="0"/>
              <w:jc w:val="left"/>
              <w:rPr>
                <w:rFonts w:ascii="Arial" w:hAnsi="Arial" w:cs="Arial"/>
                <w:color w:val="000000"/>
                <w:sz w:val="22"/>
                <w:szCs w:val="22"/>
                <w:lang w:eastAsia="cs-CZ"/>
              </w:rPr>
            </w:pPr>
            <w:r w:rsidRPr="00BF5826">
              <w:rPr>
                <w:rFonts w:ascii="Arial" w:hAnsi="Arial" w:cs="Arial"/>
                <w:color w:val="000000"/>
                <w:sz w:val="22"/>
                <w:szCs w:val="22"/>
                <w:lang w:eastAsia="cs-CZ"/>
              </w:rPr>
              <w:t>bezplatný servis po dobu záruky</w:t>
            </w:r>
          </w:p>
        </w:tc>
        <w:tc>
          <w:tcPr>
            <w:tcW w:w="11" w:type="dxa"/>
            <w:tcBorders>
              <w:top w:val="nil"/>
              <w:left w:val="nil"/>
              <w:bottom w:val="nil"/>
              <w:right w:val="nil"/>
            </w:tcBorders>
            <w:shd w:val="clear" w:color="auto" w:fill="auto"/>
            <w:noWrap/>
            <w:vAlign w:val="bottom"/>
            <w:hideMark/>
          </w:tcPr>
          <w:p w14:paraId="1AEE16A5" w14:textId="77777777" w:rsidR="00BF5826" w:rsidRPr="00BF5826" w:rsidRDefault="00BF5826" w:rsidP="00BF5826">
            <w:pPr>
              <w:suppressAutoHyphens w:val="0"/>
              <w:spacing w:before="0"/>
              <w:jc w:val="center"/>
              <w:rPr>
                <w:rFonts w:ascii="Arial" w:hAnsi="Arial" w:cs="Arial"/>
                <w:color w:val="000000"/>
                <w:sz w:val="22"/>
                <w:szCs w:val="22"/>
                <w:lang w:eastAsia="cs-CZ"/>
              </w:rPr>
            </w:pPr>
          </w:p>
        </w:tc>
        <w:tc>
          <w:tcPr>
            <w:tcW w:w="11" w:type="dxa"/>
            <w:tcBorders>
              <w:top w:val="nil"/>
              <w:left w:val="nil"/>
              <w:bottom w:val="nil"/>
              <w:right w:val="nil"/>
            </w:tcBorders>
            <w:shd w:val="clear" w:color="auto" w:fill="auto"/>
            <w:noWrap/>
            <w:vAlign w:val="bottom"/>
            <w:hideMark/>
          </w:tcPr>
          <w:p w14:paraId="1AEE16A6" w14:textId="77777777" w:rsidR="00BF5826" w:rsidRPr="00BF5826" w:rsidRDefault="00BF5826" w:rsidP="00BF5826">
            <w:pPr>
              <w:suppressAutoHyphens w:val="0"/>
              <w:spacing w:before="0"/>
              <w:jc w:val="center"/>
              <w:rPr>
                <w:rFonts w:ascii="Arial" w:hAnsi="Arial" w:cs="Arial"/>
                <w:color w:val="000000"/>
                <w:sz w:val="22"/>
                <w:szCs w:val="22"/>
                <w:lang w:eastAsia="cs-CZ"/>
              </w:rPr>
            </w:pPr>
          </w:p>
        </w:tc>
      </w:tr>
      <w:tr w:rsidR="00BF5826" w:rsidRPr="00BF5826" w14:paraId="1AEE16AB" w14:textId="77777777" w:rsidTr="00BF5826">
        <w:trPr>
          <w:trHeight w:val="285"/>
        </w:trPr>
        <w:tc>
          <w:tcPr>
            <w:tcW w:w="5774" w:type="dxa"/>
            <w:tcBorders>
              <w:top w:val="nil"/>
              <w:left w:val="nil"/>
              <w:bottom w:val="nil"/>
              <w:right w:val="nil"/>
            </w:tcBorders>
            <w:shd w:val="clear" w:color="auto" w:fill="auto"/>
            <w:noWrap/>
            <w:vAlign w:val="bottom"/>
            <w:hideMark/>
          </w:tcPr>
          <w:p w14:paraId="1AEE16A8" w14:textId="77777777" w:rsidR="00BF5826" w:rsidRPr="00BF5826" w:rsidRDefault="00BF5826" w:rsidP="00BF5826">
            <w:pPr>
              <w:suppressAutoHyphens w:val="0"/>
              <w:spacing w:before="0"/>
              <w:jc w:val="left"/>
              <w:rPr>
                <w:rFonts w:ascii="Arial" w:hAnsi="Arial" w:cs="Arial"/>
                <w:color w:val="000000"/>
                <w:sz w:val="22"/>
                <w:szCs w:val="22"/>
                <w:lang w:eastAsia="cs-CZ"/>
              </w:rPr>
            </w:pPr>
          </w:p>
        </w:tc>
        <w:tc>
          <w:tcPr>
            <w:tcW w:w="11" w:type="dxa"/>
            <w:tcBorders>
              <w:top w:val="nil"/>
              <w:left w:val="nil"/>
              <w:bottom w:val="nil"/>
              <w:right w:val="nil"/>
            </w:tcBorders>
            <w:shd w:val="clear" w:color="auto" w:fill="auto"/>
            <w:noWrap/>
            <w:vAlign w:val="bottom"/>
            <w:hideMark/>
          </w:tcPr>
          <w:p w14:paraId="1AEE16A9" w14:textId="77777777" w:rsidR="00BF5826" w:rsidRPr="00BF5826" w:rsidRDefault="00BF5826" w:rsidP="00BF5826">
            <w:pPr>
              <w:suppressAutoHyphens w:val="0"/>
              <w:spacing w:before="0"/>
              <w:jc w:val="center"/>
              <w:rPr>
                <w:rFonts w:ascii="Arial" w:hAnsi="Arial" w:cs="Arial"/>
                <w:color w:val="000000"/>
                <w:sz w:val="22"/>
                <w:szCs w:val="22"/>
                <w:lang w:eastAsia="cs-CZ"/>
              </w:rPr>
            </w:pPr>
          </w:p>
        </w:tc>
        <w:tc>
          <w:tcPr>
            <w:tcW w:w="11" w:type="dxa"/>
            <w:tcBorders>
              <w:top w:val="nil"/>
              <w:left w:val="nil"/>
              <w:bottom w:val="nil"/>
              <w:right w:val="nil"/>
            </w:tcBorders>
            <w:shd w:val="clear" w:color="auto" w:fill="auto"/>
            <w:noWrap/>
            <w:vAlign w:val="bottom"/>
            <w:hideMark/>
          </w:tcPr>
          <w:p w14:paraId="1AEE16AA" w14:textId="77777777" w:rsidR="00BF5826" w:rsidRPr="00BF5826" w:rsidRDefault="00BF5826" w:rsidP="00BF5826">
            <w:pPr>
              <w:suppressAutoHyphens w:val="0"/>
              <w:spacing w:before="0"/>
              <w:jc w:val="center"/>
              <w:rPr>
                <w:rFonts w:ascii="Arial" w:hAnsi="Arial" w:cs="Arial"/>
                <w:color w:val="000000"/>
                <w:sz w:val="22"/>
                <w:szCs w:val="22"/>
                <w:lang w:eastAsia="cs-CZ"/>
              </w:rPr>
            </w:pPr>
          </w:p>
        </w:tc>
      </w:tr>
      <w:tr w:rsidR="00BF5826" w:rsidRPr="00BF5826" w14:paraId="1AEE16AF" w14:textId="77777777" w:rsidTr="00BF5826">
        <w:trPr>
          <w:trHeight w:val="300"/>
        </w:trPr>
        <w:tc>
          <w:tcPr>
            <w:tcW w:w="5774" w:type="dxa"/>
            <w:tcBorders>
              <w:top w:val="nil"/>
              <w:left w:val="nil"/>
              <w:bottom w:val="nil"/>
              <w:right w:val="nil"/>
            </w:tcBorders>
            <w:shd w:val="clear" w:color="auto" w:fill="auto"/>
            <w:noWrap/>
            <w:vAlign w:val="bottom"/>
            <w:hideMark/>
          </w:tcPr>
          <w:p w14:paraId="1AEE16AC" w14:textId="77777777" w:rsidR="00BF5826" w:rsidRPr="00BF5826" w:rsidRDefault="00BF5826" w:rsidP="00BF5826">
            <w:pPr>
              <w:suppressAutoHyphens w:val="0"/>
              <w:spacing w:before="0"/>
              <w:jc w:val="left"/>
              <w:rPr>
                <w:rFonts w:ascii="Arial" w:hAnsi="Arial" w:cs="Arial"/>
                <w:b/>
                <w:bCs/>
                <w:color w:val="000000"/>
                <w:sz w:val="22"/>
                <w:szCs w:val="22"/>
                <w:lang w:eastAsia="cs-CZ"/>
              </w:rPr>
            </w:pPr>
            <w:r w:rsidRPr="00BF5826">
              <w:rPr>
                <w:rFonts w:ascii="Arial" w:hAnsi="Arial" w:cs="Arial"/>
                <w:b/>
                <w:bCs/>
                <w:color w:val="000000"/>
                <w:sz w:val="22"/>
                <w:szCs w:val="22"/>
                <w:lang w:eastAsia="cs-CZ"/>
              </w:rPr>
              <w:t>specifikace 1ks</w:t>
            </w:r>
          </w:p>
        </w:tc>
        <w:tc>
          <w:tcPr>
            <w:tcW w:w="11" w:type="dxa"/>
            <w:tcBorders>
              <w:top w:val="nil"/>
              <w:left w:val="nil"/>
              <w:bottom w:val="nil"/>
              <w:right w:val="nil"/>
            </w:tcBorders>
            <w:shd w:val="clear" w:color="auto" w:fill="auto"/>
            <w:noWrap/>
            <w:vAlign w:val="bottom"/>
            <w:hideMark/>
          </w:tcPr>
          <w:p w14:paraId="1AEE16AD" w14:textId="77777777" w:rsidR="00BF5826" w:rsidRPr="00BF5826" w:rsidRDefault="00BF5826" w:rsidP="00BF5826">
            <w:pPr>
              <w:suppressAutoHyphens w:val="0"/>
              <w:spacing w:before="0"/>
              <w:jc w:val="center"/>
              <w:rPr>
                <w:rFonts w:ascii="Arial" w:hAnsi="Arial" w:cs="Arial"/>
                <w:color w:val="000000"/>
                <w:sz w:val="22"/>
                <w:szCs w:val="22"/>
                <w:lang w:eastAsia="cs-CZ"/>
              </w:rPr>
            </w:pPr>
          </w:p>
        </w:tc>
        <w:tc>
          <w:tcPr>
            <w:tcW w:w="11" w:type="dxa"/>
            <w:tcBorders>
              <w:top w:val="nil"/>
              <w:left w:val="nil"/>
              <w:bottom w:val="nil"/>
              <w:right w:val="nil"/>
            </w:tcBorders>
            <w:shd w:val="clear" w:color="auto" w:fill="auto"/>
            <w:noWrap/>
            <w:vAlign w:val="bottom"/>
            <w:hideMark/>
          </w:tcPr>
          <w:p w14:paraId="1AEE16AE" w14:textId="77777777" w:rsidR="00BF5826" w:rsidRPr="00BF5826" w:rsidRDefault="00BF5826" w:rsidP="00BF5826">
            <w:pPr>
              <w:suppressAutoHyphens w:val="0"/>
              <w:spacing w:before="0"/>
              <w:jc w:val="center"/>
              <w:rPr>
                <w:rFonts w:ascii="Arial" w:hAnsi="Arial" w:cs="Arial"/>
                <w:color w:val="000000"/>
                <w:sz w:val="22"/>
                <w:szCs w:val="22"/>
                <w:lang w:eastAsia="cs-CZ"/>
              </w:rPr>
            </w:pPr>
          </w:p>
        </w:tc>
      </w:tr>
      <w:tr w:rsidR="00BF5826" w:rsidRPr="00BF5826" w14:paraId="1AEE16B3" w14:textId="77777777" w:rsidTr="00BF5826">
        <w:trPr>
          <w:trHeight w:val="285"/>
        </w:trPr>
        <w:tc>
          <w:tcPr>
            <w:tcW w:w="5774" w:type="dxa"/>
            <w:tcBorders>
              <w:top w:val="nil"/>
              <w:left w:val="nil"/>
              <w:bottom w:val="nil"/>
              <w:right w:val="nil"/>
            </w:tcBorders>
            <w:shd w:val="clear" w:color="auto" w:fill="auto"/>
            <w:noWrap/>
            <w:vAlign w:val="bottom"/>
            <w:hideMark/>
          </w:tcPr>
          <w:p w14:paraId="1AEE16B0" w14:textId="77777777" w:rsidR="00BF5826" w:rsidRPr="00BF5826" w:rsidRDefault="00BF5826" w:rsidP="00BF5826">
            <w:pPr>
              <w:suppressAutoHyphens w:val="0"/>
              <w:spacing w:before="0"/>
              <w:jc w:val="left"/>
              <w:rPr>
                <w:rFonts w:ascii="Arial" w:hAnsi="Arial" w:cs="Arial"/>
                <w:color w:val="000000"/>
                <w:sz w:val="22"/>
                <w:szCs w:val="22"/>
                <w:lang w:eastAsia="cs-CZ"/>
              </w:rPr>
            </w:pPr>
            <w:r w:rsidRPr="00BF5826">
              <w:rPr>
                <w:rFonts w:ascii="Arial" w:hAnsi="Arial" w:cs="Arial"/>
                <w:color w:val="000000"/>
                <w:sz w:val="22"/>
                <w:szCs w:val="22"/>
                <w:lang w:eastAsia="cs-CZ"/>
              </w:rPr>
              <w:t xml:space="preserve">odporový parní zvlhčovač </w:t>
            </w:r>
          </w:p>
        </w:tc>
        <w:tc>
          <w:tcPr>
            <w:tcW w:w="11" w:type="dxa"/>
            <w:tcBorders>
              <w:top w:val="nil"/>
              <w:left w:val="nil"/>
              <w:bottom w:val="nil"/>
              <w:right w:val="nil"/>
            </w:tcBorders>
            <w:shd w:val="clear" w:color="auto" w:fill="auto"/>
            <w:noWrap/>
            <w:vAlign w:val="bottom"/>
            <w:hideMark/>
          </w:tcPr>
          <w:p w14:paraId="1AEE16B1" w14:textId="77777777" w:rsidR="00BF5826" w:rsidRPr="00BF5826" w:rsidRDefault="00BF5826" w:rsidP="00BF5826">
            <w:pPr>
              <w:suppressAutoHyphens w:val="0"/>
              <w:spacing w:before="0"/>
              <w:jc w:val="center"/>
              <w:rPr>
                <w:rFonts w:ascii="Arial" w:hAnsi="Arial" w:cs="Arial"/>
                <w:color w:val="000000"/>
                <w:sz w:val="22"/>
                <w:szCs w:val="22"/>
                <w:lang w:eastAsia="cs-CZ"/>
              </w:rPr>
            </w:pPr>
          </w:p>
        </w:tc>
        <w:tc>
          <w:tcPr>
            <w:tcW w:w="11" w:type="dxa"/>
            <w:tcBorders>
              <w:top w:val="nil"/>
              <w:left w:val="nil"/>
              <w:bottom w:val="nil"/>
              <w:right w:val="nil"/>
            </w:tcBorders>
            <w:shd w:val="clear" w:color="auto" w:fill="auto"/>
            <w:noWrap/>
            <w:vAlign w:val="bottom"/>
            <w:hideMark/>
          </w:tcPr>
          <w:p w14:paraId="1AEE16B2" w14:textId="77777777" w:rsidR="00BF5826" w:rsidRPr="00BF5826" w:rsidRDefault="00BF5826" w:rsidP="00BF5826">
            <w:pPr>
              <w:suppressAutoHyphens w:val="0"/>
              <w:spacing w:before="0"/>
              <w:jc w:val="center"/>
              <w:rPr>
                <w:rFonts w:ascii="Arial" w:hAnsi="Arial" w:cs="Arial"/>
                <w:color w:val="000000"/>
                <w:sz w:val="22"/>
                <w:szCs w:val="22"/>
                <w:lang w:eastAsia="cs-CZ"/>
              </w:rPr>
            </w:pPr>
          </w:p>
        </w:tc>
      </w:tr>
      <w:tr w:rsidR="00BF5826" w:rsidRPr="00BF5826" w14:paraId="1AEE16B7" w14:textId="77777777" w:rsidTr="00BF5826">
        <w:trPr>
          <w:trHeight w:val="285"/>
        </w:trPr>
        <w:tc>
          <w:tcPr>
            <w:tcW w:w="5774" w:type="dxa"/>
            <w:tcBorders>
              <w:top w:val="nil"/>
              <w:left w:val="nil"/>
              <w:bottom w:val="nil"/>
              <w:right w:val="nil"/>
            </w:tcBorders>
            <w:shd w:val="clear" w:color="auto" w:fill="auto"/>
            <w:noWrap/>
            <w:vAlign w:val="bottom"/>
            <w:hideMark/>
          </w:tcPr>
          <w:p w14:paraId="1AEE16B4" w14:textId="77777777" w:rsidR="00BF5826" w:rsidRPr="00BF5826" w:rsidRDefault="00BF5826" w:rsidP="00BF5826">
            <w:pPr>
              <w:suppressAutoHyphens w:val="0"/>
              <w:spacing w:before="0"/>
              <w:jc w:val="left"/>
              <w:rPr>
                <w:rFonts w:ascii="Arial" w:hAnsi="Arial" w:cs="Arial"/>
                <w:color w:val="000000"/>
                <w:sz w:val="22"/>
                <w:szCs w:val="22"/>
                <w:lang w:eastAsia="cs-CZ"/>
              </w:rPr>
            </w:pPr>
            <w:r w:rsidRPr="00BF5826">
              <w:rPr>
                <w:rFonts w:ascii="Arial" w:hAnsi="Arial" w:cs="Arial"/>
                <w:color w:val="000000"/>
                <w:sz w:val="22"/>
                <w:szCs w:val="22"/>
                <w:lang w:eastAsia="cs-CZ"/>
              </w:rPr>
              <w:t>min. zvlhčovací výkon: 100kg/h</w:t>
            </w:r>
          </w:p>
        </w:tc>
        <w:tc>
          <w:tcPr>
            <w:tcW w:w="11" w:type="dxa"/>
            <w:tcBorders>
              <w:top w:val="nil"/>
              <w:left w:val="nil"/>
              <w:bottom w:val="nil"/>
              <w:right w:val="nil"/>
            </w:tcBorders>
            <w:shd w:val="clear" w:color="auto" w:fill="auto"/>
            <w:noWrap/>
            <w:vAlign w:val="bottom"/>
            <w:hideMark/>
          </w:tcPr>
          <w:p w14:paraId="1AEE16B5" w14:textId="77777777" w:rsidR="00BF5826" w:rsidRPr="00BF5826" w:rsidRDefault="00BF5826" w:rsidP="00BF5826">
            <w:pPr>
              <w:suppressAutoHyphens w:val="0"/>
              <w:spacing w:before="0"/>
              <w:jc w:val="center"/>
              <w:rPr>
                <w:rFonts w:ascii="Arial" w:hAnsi="Arial" w:cs="Arial"/>
                <w:color w:val="000000"/>
                <w:sz w:val="22"/>
                <w:szCs w:val="22"/>
                <w:lang w:eastAsia="cs-CZ"/>
              </w:rPr>
            </w:pPr>
          </w:p>
        </w:tc>
        <w:tc>
          <w:tcPr>
            <w:tcW w:w="11" w:type="dxa"/>
            <w:tcBorders>
              <w:top w:val="nil"/>
              <w:left w:val="nil"/>
              <w:bottom w:val="nil"/>
              <w:right w:val="nil"/>
            </w:tcBorders>
            <w:shd w:val="clear" w:color="auto" w:fill="auto"/>
            <w:noWrap/>
            <w:vAlign w:val="bottom"/>
            <w:hideMark/>
          </w:tcPr>
          <w:p w14:paraId="1AEE16B6" w14:textId="77777777" w:rsidR="00BF5826" w:rsidRPr="00BF5826" w:rsidRDefault="00BF5826" w:rsidP="00BF5826">
            <w:pPr>
              <w:suppressAutoHyphens w:val="0"/>
              <w:spacing w:before="0"/>
              <w:jc w:val="center"/>
              <w:rPr>
                <w:rFonts w:ascii="Arial" w:hAnsi="Arial" w:cs="Arial"/>
                <w:color w:val="000000"/>
                <w:sz w:val="22"/>
                <w:szCs w:val="22"/>
                <w:lang w:eastAsia="cs-CZ"/>
              </w:rPr>
            </w:pPr>
          </w:p>
        </w:tc>
      </w:tr>
      <w:tr w:rsidR="00BF5826" w:rsidRPr="00BF5826" w14:paraId="1AEE16BB" w14:textId="77777777" w:rsidTr="00BF5826">
        <w:trPr>
          <w:trHeight w:val="285"/>
        </w:trPr>
        <w:tc>
          <w:tcPr>
            <w:tcW w:w="5774" w:type="dxa"/>
            <w:tcBorders>
              <w:top w:val="nil"/>
              <w:left w:val="nil"/>
              <w:bottom w:val="nil"/>
              <w:right w:val="nil"/>
            </w:tcBorders>
            <w:shd w:val="clear" w:color="auto" w:fill="auto"/>
            <w:noWrap/>
            <w:vAlign w:val="bottom"/>
            <w:hideMark/>
          </w:tcPr>
          <w:p w14:paraId="1AEE16B8" w14:textId="77777777" w:rsidR="00BF5826" w:rsidRPr="00BF5826" w:rsidRDefault="00BF5826" w:rsidP="00BF5826">
            <w:pPr>
              <w:suppressAutoHyphens w:val="0"/>
              <w:spacing w:before="0"/>
              <w:jc w:val="left"/>
              <w:rPr>
                <w:rFonts w:ascii="Arial" w:hAnsi="Arial" w:cs="Arial"/>
                <w:color w:val="000000"/>
                <w:sz w:val="22"/>
                <w:szCs w:val="22"/>
                <w:lang w:eastAsia="cs-CZ"/>
              </w:rPr>
            </w:pPr>
            <w:r w:rsidRPr="00BF5826">
              <w:rPr>
                <w:rFonts w:ascii="Arial" w:hAnsi="Arial" w:cs="Arial"/>
                <w:color w:val="000000"/>
                <w:sz w:val="22"/>
                <w:szCs w:val="22"/>
                <w:lang w:eastAsia="cs-CZ"/>
              </w:rPr>
              <w:t>max. příkon: 2*22,3+30 kW</w:t>
            </w:r>
          </w:p>
        </w:tc>
        <w:tc>
          <w:tcPr>
            <w:tcW w:w="11" w:type="dxa"/>
            <w:tcBorders>
              <w:top w:val="nil"/>
              <w:left w:val="nil"/>
              <w:bottom w:val="nil"/>
              <w:right w:val="nil"/>
            </w:tcBorders>
            <w:shd w:val="clear" w:color="auto" w:fill="auto"/>
            <w:noWrap/>
            <w:vAlign w:val="bottom"/>
            <w:hideMark/>
          </w:tcPr>
          <w:p w14:paraId="1AEE16B9" w14:textId="77777777" w:rsidR="00BF5826" w:rsidRPr="00BF5826" w:rsidRDefault="00BF5826" w:rsidP="00BF5826">
            <w:pPr>
              <w:suppressAutoHyphens w:val="0"/>
              <w:spacing w:before="0"/>
              <w:jc w:val="center"/>
              <w:rPr>
                <w:rFonts w:ascii="Arial" w:hAnsi="Arial" w:cs="Arial"/>
                <w:color w:val="000000"/>
                <w:sz w:val="22"/>
                <w:szCs w:val="22"/>
                <w:lang w:eastAsia="cs-CZ"/>
              </w:rPr>
            </w:pPr>
          </w:p>
        </w:tc>
        <w:tc>
          <w:tcPr>
            <w:tcW w:w="11" w:type="dxa"/>
            <w:tcBorders>
              <w:top w:val="nil"/>
              <w:left w:val="nil"/>
              <w:bottom w:val="nil"/>
              <w:right w:val="nil"/>
            </w:tcBorders>
            <w:shd w:val="clear" w:color="auto" w:fill="auto"/>
            <w:noWrap/>
            <w:vAlign w:val="bottom"/>
            <w:hideMark/>
          </w:tcPr>
          <w:p w14:paraId="1AEE16BA" w14:textId="77777777" w:rsidR="00BF5826" w:rsidRPr="00BF5826" w:rsidRDefault="00BF5826" w:rsidP="00BF5826">
            <w:pPr>
              <w:suppressAutoHyphens w:val="0"/>
              <w:spacing w:before="0"/>
              <w:jc w:val="center"/>
              <w:rPr>
                <w:rFonts w:ascii="Arial" w:hAnsi="Arial" w:cs="Arial"/>
                <w:color w:val="000000"/>
                <w:sz w:val="22"/>
                <w:szCs w:val="22"/>
                <w:lang w:eastAsia="cs-CZ"/>
              </w:rPr>
            </w:pPr>
          </w:p>
        </w:tc>
      </w:tr>
      <w:tr w:rsidR="00BF5826" w:rsidRPr="00BF5826" w14:paraId="1AEE16BF" w14:textId="77777777" w:rsidTr="00BF5826">
        <w:trPr>
          <w:trHeight w:val="285"/>
        </w:trPr>
        <w:tc>
          <w:tcPr>
            <w:tcW w:w="5774" w:type="dxa"/>
            <w:tcBorders>
              <w:top w:val="nil"/>
              <w:left w:val="nil"/>
              <w:bottom w:val="nil"/>
              <w:right w:val="nil"/>
            </w:tcBorders>
            <w:shd w:val="clear" w:color="auto" w:fill="auto"/>
            <w:noWrap/>
            <w:vAlign w:val="bottom"/>
            <w:hideMark/>
          </w:tcPr>
          <w:p w14:paraId="1AEE16BC" w14:textId="77777777" w:rsidR="00BF5826" w:rsidRPr="00BF5826" w:rsidRDefault="00BF5826" w:rsidP="00BF5826">
            <w:pPr>
              <w:suppressAutoHyphens w:val="0"/>
              <w:spacing w:before="0"/>
              <w:jc w:val="left"/>
              <w:rPr>
                <w:rFonts w:ascii="Arial" w:hAnsi="Arial" w:cs="Arial"/>
                <w:color w:val="000000"/>
                <w:sz w:val="22"/>
                <w:szCs w:val="22"/>
                <w:lang w:eastAsia="cs-CZ"/>
              </w:rPr>
            </w:pPr>
            <w:r w:rsidRPr="00BF5826">
              <w:rPr>
                <w:rFonts w:ascii="Arial" w:hAnsi="Arial" w:cs="Arial"/>
                <w:color w:val="000000"/>
                <w:sz w:val="22"/>
                <w:szCs w:val="22"/>
                <w:lang w:eastAsia="cs-CZ"/>
              </w:rPr>
              <w:t>menu v češtině</w:t>
            </w:r>
          </w:p>
        </w:tc>
        <w:tc>
          <w:tcPr>
            <w:tcW w:w="11" w:type="dxa"/>
            <w:tcBorders>
              <w:top w:val="nil"/>
              <w:left w:val="nil"/>
              <w:bottom w:val="nil"/>
              <w:right w:val="nil"/>
            </w:tcBorders>
            <w:shd w:val="clear" w:color="auto" w:fill="auto"/>
            <w:noWrap/>
            <w:vAlign w:val="bottom"/>
            <w:hideMark/>
          </w:tcPr>
          <w:p w14:paraId="1AEE16BD" w14:textId="77777777" w:rsidR="00BF5826" w:rsidRPr="00BF5826" w:rsidRDefault="00BF5826" w:rsidP="00BF5826">
            <w:pPr>
              <w:suppressAutoHyphens w:val="0"/>
              <w:spacing w:before="0"/>
              <w:jc w:val="center"/>
              <w:rPr>
                <w:rFonts w:ascii="Arial" w:hAnsi="Arial" w:cs="Arial"/>
                <w:color w:val="000000"/>
                <w:sz w:val="22"/>
                <w:szCs w:val="22"/>
                <w:lang w:eastAsia="cs-CZ"/>
              </w:rPr>
            </w:pPr>
          </w:p>
        </w:tc>
        <w:tc>
          <w:tcPr>
            <w:tcW w:w="11" w:type="dxa"/>
            <w:tcBorders>
              <w:top w:val="nil"/>
              <w:left w:val="nil"/>
              <w:bottom w:val="nil"/>
              <w:right w:val="nil"/>
            </w:tcBorders>
            <w:shd w:val="clear" w:color="auto" w:fill="auto"/>
            <w:noWrap/>
            <w:vAlign w:val="bottom"/>
            <w:hideMark/>
          </w:tcPr>
          <w:p w14:paraId="1AEE16BE" w14:textId="77777777" w:rsidR="00BF5826" w:rsidRPr="00BF5826" w:rsidRDefault="00BF5826" w:rsidP="00BF5826">
            <w:pPr>
              <w:suppressAutoHyphens w:val="0"/>
              <w:spacing w:before="0"/>
              <w:jc w:val="center"/>
              <w:rPr>
                <w:rFonts w:ascii="Arial" w:hAnsi="Arial" w:cs="Arial"/>
                <w:color w:val="000000"/>
                <w:sz w:val="22"/>
                <w:szCs w:val="22"/>
                <w:lang w:eastAsia="cs-CZ"/>
              </w:rPr>
            </w:pPr>
          </w:p>
        </w:tc>
      </w:tr>
      <w:tr w:rsidR="00BF5826" w:rsidRPr="00BF5826" w14:paraId="1AEE16C3" w14:textId="77777777" w:rsidTr="00BF5826">
        <w:trPr>
          <w:trHeight w:val="285"/>
        </w:trPr>
        <w:tc>
          <w:tcPr>
            <w:tcW w:w="5774" w:type="dxa"/>
            <w:tcBorders>
              <w:top w:val="nil"/>
              <w:left w:val="nil"/>
              <w:bottom w:val="nil"/>
              <w:right w:val="nil"/>
            </w:tcBorders>
            <w:shd w:val="clear" w:color="auto" w:fill="auto"/>
            <w:noWrap/>
            <w:vAlign w:val="bottom"/>
            <w:hideMark/>
          </w:tcPr>
          <w:p w14:paraId="1AEE16C0" w14:textId="77777777" w:rsidR="00BF5826" w:rsidRPr="00BF5826" w:rsidRDefault="00BF5826" w:rsidP="00BF5826">
            <w:pPr>
              <w:suppressAutoHyphens w:val="0"/>
              <w:spacing w:before="0"/>
              <w:jc w:val="left"/>
              <w:rPr>
                <w:rFonts w:ascii="Arial" w:hAnsi="Arial" w:cs="Arial"/>
                <w:color w:val="000000"/>
                <w:sz w:val="22"/>
                <w:szCs w:val="22"/>
                <w:lang w:eastAsia="cs-CZ"/>
              </w:rPr>
            </w:pPr>
            <w:r w:rsidRPr="00BF5826">
              <w:rPr>
                <w:rFonts w:ascii="Arial" w:hAnsi="Arial" w:cs="Arial"/>
                <w:color w:val="000000"/>
                <w:sz w:val="22"/>
                <w:szCs w:val="22"/>
                <w:lang w:eastAsia="cs-CZ"/>
              </w:rPr>
              <w:t>ochrana proti nadměrné teplotě</w:t>
            </w:r>
          </w:p>
        </w:tc>
        <w:tc>
          <w:tcPr>
            <w:tcW w:w="11" w:type="dxa"/>
            <w:tcBorders>
              <w:top w:val="nil"/>
              <w:left w:val="nil"/>
              <w:bottom w:val="nil"/>
              <w:right w:val="nil"/>
            </w:tcBorders>
            <w:shd w:val="clear" w:color="auto" w:fill="auto"/>
            <w:noWrap/>
            <w:vAlign w:val="bottom"/>
            <w:hideMark/>
          </w:tcPr>
          <w:p w14:paraId="1AEE16C1" w14:textId="77777777" w:rsidR="00BF5826" w:rsidRPr="00BF5826" w:rsidRDefault="00BF5826" w:rsidP="00BF5826">
            <w:pPr>
              <w:suppressAutoHyphens w:val="0"/>
              <w:spacing w:before="0"/>
              <w:jc w:val="center"/>
              <w:rPr>
                <w:rFonts w:ascii="Arial" w:hAnsi="Arial" w:cs="Arial"/>
                <w:color w:val="000000"/>
                <w:sz w:val="22"/>
                <w:szCs w:val="22"/>
                <w:lang w:eastAsia="cs-CZ"/>
              </w:rPr>
            </w:pPr>
          </w:p>
        </w:tc>
        <w:tc>
          <w:tcPr>
            <w:tcW w:w="11" w:type="dxa"/>
            <w:tcBorders>
              <w:top w:val="nil"/>
              <w:left w:val="nil"/>
              <w:bottom w:val="nil"/>
              <w:right w:val="nil"/>
            </w:tcBorders>
            <w:shd w:val="clear" w:color="auto" w:fill="auto"/>
            <w:noWrap/>
            <w:vAlign w:val="bottom"/>
            <w:hideMark/>
          </w:tcPr>
          <w:p w14:paraId="1AEE16C2" w14:textId="77777777" w:rsidR="00BF5826" w:rsidRPr="00BF5826" w:rsidRDefault="00BF5826" w:rsidP="00BF5826">
            <w:pPr>
              <w:suppressAutoHyphens w:val="0"/>
              <w:spacing w:before="0"/>
              <w:jc w:val="center"/>
              <w:rPr>
                <w:rFonts w:ascii="Arial" w:hAnsi="Arial" w:cs="Arial"/>
                <w:color w:val="000000"/>
                <w:sz w:val="22"/>
                <w:szCs w:val="22"/>
                <w:lang w:eastAsia="cs-CZ"/>
              </w:rPr>
            </w:pPr>
          </w:p>
        </w:tc>
      </w:tr>
      <w:tr w:rsidR="00BF5826" w:rsidRPr="00BF5826" w14:paraId="1AEE16C7" w14:textId="77777777" w:rsidTr="00BF5826">
        <w:trPr>
          <w:trHeight w:val="285"/>
        </w:trPr>
        <w:tc>
          <w:tcPr>
            <w:tcW w:w="5774" w:type="dxa"/>
            <w:tcBorders>
              <w:top w:val="nil"/>
              <w:left w:val="nil"/>
              <w:bottom w:val="nil"/>
              <w:right w:val="nil"/>
            </w:tcBorders>
            <w:shd w:val="clear" w:color="auto" w:fill="auto"/>
            <w:noWrap/>
            <w:vAlign w:val="bottom"/>
            <w:hideMark/>
          </w:tcPr>
          <w:p w14:paraId="1AEE16C4" w14:textId="77777777" w:rsidR="00BF5826" w:rsidRPr="00BF5826" w:rsidRDefault="00BF5826" w:rsidP="00BF5826">
            <w:pPr>
              <w:suppressAutoHyphens w:val="0"/>
              <w:spacing w:before="0"/>
              <w:jc w:val="left"/>
              <w:rPr>
                <w:rFonts w:ascii="Arial" w:hAnsi="Arial" w:cs="Arial"/>
                <w:color w:val="000000"/>
                <w:sz w:val="22"/>
                <w:szCs w:val="22"/>
                <w:lang w:eastAsia="cs-CZ"/>
              </w:rPr>
            </w:pPr>
            <w:r w:rsidRPr="00BF5826">
              <w:rPr>
                <w:rFonts w:ascii="Arial" w:hAnsi="Arial" w:cs="Arial"/>
                <w:color w:val="000000"/>
                <w:sz w:val="22"/>
                <w:szCs w:val="22"/>
                <w:lang w:eastAsia="cs-CZ"/>
              </w:rPr>
              <w:t>napojení na systém MaR</w:t>
            </w:r>
          </w:p>
        </w:tc>
        <w:tc>
          <w:tcPr>
            <w:tcW w:w="11" w:type="dxa"/>
            <w:tcBorders>
              <w:top w:val="nil"/>
              <w:left w:val="nil"/>
              <w:bottom w:val="nil"/>
              <w:right w:val="nil"/>
            </w:tcBorders>
            <w:shd w:val="clear" w:color="auto" w:fill="auto"/>
            <w:noWrap/>
            <w:vAlign w:val="bottom"/>
            <w:hideMark/>
          </w:tcPr>
          <w:p w14:paraId="1AEE16C5" w14:textId="77777777" w:rsidR="00BF5826" w:rsidRPr="00BF5826" w:rsidRDefault="00BF5826" w:rsidP="00BF5826">
            <w:pPr>
              <w:suppressAutoHyphens w:val="0"/>
              <w:spacing w:before="0"/>
              <w:jc w:val="center"/>
              <w:rPr>
                <w:rFonts w:ascii="Arial" w:hAnsi="Arial" w:cs="Arial"/>
                <w:color w:val="000000"/>
                <w:sz w:val="22"/>
                <w:szCs w:val="22"/>
                <w:lang w:eastAsia="cs-CZ"/>
              </w:rPr>
            </w:pPr>
          </w:p>
        </w:tc>
        <w:tc>
          <w:tcPr>
            <w:tcW w:w="11" w:type="dxa"/>
            <w:tcBorders>
              <w:top w:val="nil"/>
              <w:left w:val="nil"/>
              <w:bottom w:val="nil"/>
              <w:right w:val="nil"/>
            </w:tcBorders>
            <w:shd w:val="clear" w:color="auto" w:fill="auto"/>
            <w:noWrap/>
            <w:vAlign w:val="bottom"/>
            <w:hideMark/>
          </w:tcPr>
          <w:p w14:paraId="1AEE16C6" w14:textId="77777777" w:rsidR="00BF5826" w:rsidRPr="00BF5826" w:rsidRDefault="00BF5826" w:rsidP="00BF5826">
            <w:pPr>
              <w:suppressAutoHyphens w:val="0"/>
              <w:spacing w:before="0"/>
              <w:jc w:val="center"/>
              <w:rPr>
                <w:rFonts w:ascii="Arial" w:hAnsi="Arial" w:cs="Arial"/>
                <w:color w:val="000000"/>
                <w:sz w:val="22"/>
                <w:szCs w:val="22"/>
                <w:lang w:eastAsia="cs-CZ"/>
              </w:rPr>
            </w:pPr>
          </w:p>
        </w:tc>
      </w:tr>
      <w:tr w:rsidR="00BF5826" w:rsidRPr="00BF5826" w14:paraId="1AEE16CB" w14:textId="77777777" w:rsidTr="00BF5826">
        <w:trPr>
          <w:trHeight w:val="285"/>
        </w:trPr>
        <w:tc>
          <w:tcPr>
            <w:tcW w:w="5774" w:type="dxa"/>
            <w:tcBorders>
              <w:top w:val="nil"/>
              <w:left w:val="nil"/>
              <w:bottom w:val="nil"/>
              <w:right w:val="nil"/>
            </w:tcBorders>
            <w:shd w:val="clear" w:color="auto" w:fill="auto"/>
            <w:noWrap/>
            <w:vAlign w:val="bottom"/>
            <w:hideMark/>
          </w:tcPr>
          <w:p w14:paraId="1AEE16C8" w14:textId="77777777" w:rsidR="00BF5826" w:rsidRPr="00BF5826" w:rsidRDefault="00BF5826" w:rsidP="00BF5826">
            <w:pPr>
              <w:suppressAutoHyphens w:val="0"/>
              <w:spacing w:before="0"/>
              <w:jc w:val="left"/>
              <w:rPr>
                <w:rFonts w:ascii="Arial" w:hAnsi="Arial" w:cs="Arial"/>
                <w:color w:val="000000"/>
                <w:sz w:val="22"/>
                <w:szCs w:val="22"/>
                <w:lang w:eastAsia="cs-CZ"/>
              </w:rPr>
            </w:pPr>
            <w:r w:rsidRPr="00BF5826">
              <w:rPr>
                <w:rFonts w:ascii="Arial" w:hAnsi="Arial" w:cs="Arial"/>
                <w:color w:val="000000"/>
                <w:sz w:val="22"/>
                <w:szCs w:val="22"/>
                <w:lang w:eastAsia="cs-CZ"/>
              </w:rPr>
              <w:t>bezplatný servis po dobu záruky</w:t>
            </w:r>
          </w:p>
        </w:tc>
        <w:tc>
          <w:tcPr>
            <w:tcW w:w="11" w:type="dxa"/>
            <w:tcBorders>
              <w:top w:val="nil"/>
              <w:left w:val="nil"/>
              <w:bottom w:val="nil"/>
              <w:right w:val="nil"/>
            </w:tcBorders>
            <w:shd w:val="clear" w:color="auto" w:fill="auto"/>
            <w:noWrap/>
            <w:vAlign w:val="bottom"/>
            <w:hideMark/>
          </w:tcPr>
          <w:p w14:paraId="1AEE16C9" w14:textId="77777777" w:rsidR="00BF5826" w:rsidRPr="00BF5826" w:rsidRDefault="00BF5826" w:rsidP="00BF5826">
            <w:pPr>
              <w:suppressAutoHyphens w:val="0"/>
              <w:spacing w:before="0"/>
              <w:jc w:val="center"/>
              <w:rPr>
                <w:rFonts w:ascii="Arial" w:hAnsi="Arial" w:cs="Arial"/>
                <w:color w:val="000000"/>
                <w:sz w:val="22"/>
                <w:szCs w:val="22"/>
                <w:lang w:eastAsia="cs-CZ"/>
              </w:rPr>
            </w:pPr>
          </w:p>
        </w:tc>
        <w:tc>
          <w:tcPr>
            <w:tcW w:w="11" w:type="dxa"/>
            <w:tcBorders>
              <w:top w:val="nil"/>
              <w:left w:val="nil"/>
              <w:bottom w:val="nil"/>
              <w:right w:val="nil"/>
            </w:tcBorders>
            <w:shd w:val="clear" w:color="auto" w:fill="auto"/>
            <w:noWrap/>
            <w:vAlign w:val="bottom"/>
            <w:hideMark/>
          </w:tcPr>
          <w:p w14:paraId="1AEE16CA" w14:textId="77777777" w:rsidR="00BF5826" w:rsidRPr="00BF5826" w:rsidRDefault="00BF5826" w:rsidP="00BF5826">
            <w:pPr>
              <w:suppressAutoHyphens w:val="0"/>
              <w:spacing w:before="0"/>
              <w:jc w:val="center"/>
              <w:rPr>
                <w:rFonts w:ascii="Arial" w:hAnsi="Arial" w:cs="Arial"/>
                <w:color w:val="000000"/>
                <w:sz w:val="22"/>
                <w:szCs w:val="22"/>
                <w:lang w:eastAsia="cs-CZ"/>
              </w:rPr>
            </w:pPr>
          </w:p>
        </w:tc>
      </w:tr>
    </w:tbl>
    <w:p w14:paraId="1AEE16CC" w14:textId="77777777" w:rsidR="00BF5826" w:rsidRDefault="00BF5826" w:rsidP="00BF5826">
      <w:pPr>
        <w:jc w:val="center"/>
        <w:rPr>
          <w:rFonts w:ascii="Arial" w:hAnsi="Arial" w:cs="Arial"/>
          <w:b/>
          <w:sz w:val="22"/>
          <w:szCs w:val="22"/>
          <w:u w:val="single"/>
        </w:rPr>
      </w:pPr>
    </w:p>
    <w:p w14:paraId="1AEE16CD" w14:textId="77777777" w:rsidR="00BF5826" w:rsidRDefault="00BF5826" w:rsidP="00BF5826">
      <w:pPr>
        <w:jc w:val="center"/>
        <w:rPr>
          <w:rFonts w:ascii="Arial" w:hAnsi="Arial" w:cs="Arial"/>
          <w:b/>
          <w:sz w:val="22"/>
          <w:szCs w:val="22"/>
          <w:u w:val="single"/>
        </w:rPr>
      </w:pPr>
    </w:p>
    <w:p w14:paraId="1AEE16CE" w14:textId="77777777" w:rsidR="00BF5826" w:rsidRDefault="00BF5826" w:rsidP="00BF5826">
      <w:pPr>
        <w:jc w:val="center"/>
        <w:rPr>
          <w:rFonts w:ascii="Arial" w:hAnsi="Arial" w:cs="Arial"/>
          <w:b/>
          <w:sz w:val="22"/>
          <w:szCs w:val="22"/>
          <w:u w:val="single"/>
        </w:rPr>
      </w:pPr>
    </w:p>
    <w:p w14:paraId="1AEE16CF" w14:textId="77777777" w:rsidR="00BF5826" w:rsidRDefault="00BF5826" w:rsidP="00BF5826">
      <w:pPr>
        <w:jc w:val="center"/>
        <w:rPr>
          <w:rFonts w:ascii="Arial" w:hAnsi="Arial" w:cs="Arial"/>
          <w:b/>
          <w:sz w:val="22"/>
          <w:szCs w:val="22"/>
          <w:u w:val="single"/>
        </w:rPr>
      </w:pPr>
    </w:p>
    <w:p w14:paraId="1AEE16D0" w14:textId="77777777" w:rsidR="00BF5826" w:rsidRDefault="00BF5826" w:rsidP="00BF5826">
      <w:pPr>
        <w:jc w:val="center"/>
        <w:rPr>
          <w:rFonts w:ascii="Arial" w:hAnsi="Arial" w:cs="Arial"/>
          <w:b/>
          <w:sz w:val="22"/>
          <w:szCs w:val="22"/>
          <w:u w:val="single"/>
        </w:rPr>
      </w:pPr>
    </w:p>
    <w:p w14:paraId="1AEE16D1" w14:textId="77777777" w:rsidR="00F763CF" w:rsidRDefault="00F763CF">
      <w:pPr>
        <w:suppressAutoHyphens w:val="0"/>
        <w:spacing w:before="0"/>
        <w:jc w:val="left"/>
        <w:rPr>
          <w:rFonts w:ascii="Arial" w:hAnsi="Arial" w:cs="Arial"/>
          <w:b/>
          <w:sz w:val="22"/>
          <w:szCs w:val="22"/>
          <w:u w:val="single"/>
        </w:rPr>
      </w:pPr>
      <w:r>
        <w:rPr>
          <w:rFonts w:ascii="Arial" w:hAnsi="Arial" w:cs="Arial"/>
          <w:b/>
          <w:sz w:val="22"/>
          <w:szCs w:val="22"/>
          <w:u w:val="single"/>
        </w:rPr>
        <w:br w:type="page"/>
      </w:r>
    </w:p>
    <w:p w14:paraId="1AEE16D2" w14:textId="77777777" w:rsidR="00F763CF" w:rsidRDefault="00F763CF" w:rsidP="00221A23">
      <w:pPr>
        <w:jc w:val="center"/>
        <w:rPr>
          <w:rFonts w:ascii="Arial" w:hAnsi="Arial" w:cs="Arial"/>
          <w:b/>
          <w:sz w:val="22"/>
          <w:szCs w:val="22"/>
          <w:u w:val="single"/>
        </w:rPr>
        <w:sectPr w:rsidR="00F763CF" w:rsidSect="00F763CF">
          <w:footerReference w:type="default" r:id="rId13"/>
          <w:pgSz w:w="11906" w:h="16838"/>
          <w:pgMar w:top="1418" w:right="1418" w:bottom="1418" w:left="1418" w:header="709" w:footer="709" w:gutter="0"/>
          <w:cols w:space="708"/>
          <w:docGrid w:linePitch="600" w:charSpace="32768"/>
        </w:sectPr>
      </w:pPr>
    </w:p>
    <w:p w14:paraId="1AEE16D3" w14:textId="77777777" w:rsidR="00221A23" w:rsidRPr="00344223" w:rsidRDefault="00221A23" w:rsidP="00221A23">
      <w:pPr>
        <w:jc w:val="center"/>
        <w:rPr>
          <w:rFonts w:ascii="Arial" w:hAnsi="Arial" w:cs="Arial"/>
          <w:b/>
          <w:sz w:val="22"/>
          <w:szCs w:val="22"/>
          <w:u w:val="single"/>
        </w:rPr>
      </w:pPr>
    </w:p>
    <w:p w14:paraId="1AEE16D4" w14:textId="77777777" w:rsidR="00221A23" w:rsidRPr="00344223" w:rsidRDefault="00221A23" w:rsidP="00221A23">
      <w:pPr>
        <w:suppressAutoHyphens w:val="0"/>
        <w:spacing w:before="0"/>
        <w:jc w:val="center"/>
        <w:rPr>
          <w:rFonts w:ascii="Arial" w:hAnsi="Arial" w:cs="Arial"/>
          <w:b/>
          <w:sz w:val="22"/>
          <w:szCs w:val="22"/>
          <w:u w:val="single"/>
        </w:rPr>
      </w:pPr>
      <w:r w:rsidRPr="00344223">
        <w:rPr>
          <w:rFonts w:ascii="Arial" w:hAnsi="Arial" w:cs="Arial"/>
          <w:b/>
          <w:sz w:val="22"/>
          <w:szCs w:val="22"/>
          <w:u w:val="single"/>
        </w:rPr>
        <w:t>Příloha č. 3</w:t>
      </w:r>
    </w:p>
    <w:p w14:paraId="1AEE16D5" w14:textId="77777777" w:rsidR="00221A23" w:rsidRPr="00344223" w:rsidRDefault="00221A23" w:rsidP="00221A23">
      <w:pPr>
        <w:jc w:val="center"/>
        <w:rPr>
          <w:rFonts w:ascii="Arial" w:hAnsi="Arial" w:cs="Arial"/>
          <w:sz w:val="22"/>
          <w:szCs w:val="22"/>
          <w:u w:val="single"/>
        </w:rPr>
      </w:pPr>
      <w:r w:rsidRPr="00344223">
        <w:rPr>
          <w:rFonts w:ascii="Arial" w:hAnsi="Arial" w:cs="Arial"/>
          <w:b/>
          <w:sz w:val="22"/>
          <w:szCs w:val="22"/>
          <w:u w:val="single"/>
        </w:rPr>
        <w:t>Technologické a dezinfekční postupy FN</w:t>
      </w:r>
    </w:p>
    <w:p w14:paraId="1AEE16D6" w14:textId="77777777" w:rsidR="00221A23" w:rsidRDefault="00221A23" w:rsidP="00221A23">
      <w:pPr>
        <w:suppressAutoHyphens w:val="0"/>
        <w:spacing w:before="0"/>
        <w:jc w:val="left"/>
        <w:rPr>
          <w:rFonts w:ascii="Arial" w:hAnsi="Arial" w:cs="Arial"/>
          <w:sz w:val="22"/>
          <w:szCs w:val="22"/>
        </w:rPr>
      </w:pPr>
    </w:p>
    <w:p w14:paraId="1AEE16D7" w14:textId="77777777" w:rsidR="00221A23" w:rsidRDefault="00221A23" w:rsidP="00221A23">
      <w:pPr>
        <w:suppressAutoHyphens w:val="0"/>
        <w:spacing w:before="0"/>
        <w:jc w:val="left"/>
        <w:rPr>
          <w:rFonts w:ascii="Arial" w:hAnsi="Arial" w:cs="Arial"/>
          <w:sz w:val="22"/>
          <w:szCs w:val="22"/>
        </w:rPr>
      </w:pPr>
    </w:p>
    <w:p w14:paraId="1AEE16D8" w14:textId="77777777" w:rsidR="00221A23" w:rsidRDefault="00221A23" w:rsidP="00221A23">
      <w:pPr>
        <w:suppressAutoHyphens w:val="0"/>
        <w:spacing w:before="0"/>
        <w:jc w:val="left"/>
        <w:rPr>
          <w:rFonts w:ascii="Arial" w:hAnsi="Arial" w:cs="Arial"/>
          <w:sz w:val="22"/>
          <w:szCs w:val="22"/>
        </w:rPr>
      </w:pPr>
      <w:r w:rsidRPr="00344223">
        <w:rPr>
          <w:noProof/>
          <w:lang w:eastAsia="cs-CZ"/>
        </w:rPr>
        <w:drawing>
          <wp:inline distT="0" distB="0" distL="0" distR="0" wp14:anchorId="1AEE18F0" wp14:editId="1AEE18F1">
            <wp:extent cx="8892540" cy="4261838"/>
            <wp:effectExtent l="0" t="0" r="3810" b="571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892540" cy="4261838"/>
                    </a:xfrm>
                    <a:prstGeom prst="rect">
                      <a:avLst/>
                    </a:prstGeom>
                    <a:noFill/>
                    <a:ln>
                      <a:noFill/>
                    </a:ln>
                  </pic:spPr>
                </pic:pic>
              </a:graphicData>
            </a:graphic>
          </wp:inline>
        </w:drawing>
      </w:r>
    </w:p>
    <w:p w14:paraId="1AEE16D9" w14:textId="77777777" w:rsidR="00221A23" w:rsidRDefault="00221A23" w:rsidP="00221A23">
      <w:pPr>
        <w:suppressAutoHyphens w:val="0"/>
        <w:spacing w:before="0"/>
        <w:jc w:val="left"/>
        <w:rPr>
          <w:rFonts w:ascii="Arial" w:hAnsi="Arial" w:cs="Arial"/>
          <w:sz w:val="22"/>
          <w:szCs w:val="22"/>
        </w:rPr>
      </w:pPr>
    </w:p>
    <w:p w14:paraId="1AEE16DA" w14:textId="77777777" w:rsidR="00221A23" w:rsidRDefault="00221A23" w:rsidP="00221A23">
      <w:pPr>
        <w:jc w:val="center"/>
        <w:rPr>
          <w:rFonts w:ascii="Arial" w:hAnsi="Arial" w:cs="Arial"/>
          <w:b/>
          <w:sz w:val="22"/>
          <w:szCs w:val="22"/>
          <w:u w:val="single"/>
        </w:rPr>
      </w:pPr>
    </w:p>
    <w:p w14:paraId="1AEE16DB" w14:textId="77777777" w:rsidR="00221A23" w:rsidRDefault="00221A23" w:rsidP="00221A23">
      <w:pPr>
        <w:jc w:val="center"/>
        <w:rPr>
          <w:rFonts w:ascii="Arial" w:hAnsi="Arial" w:cs="Arial"/>
          <w:b/>
          <w:sz w:val="22"/>
          <w:szCs w:val="22"/>
          <w:u w:val="single"/>
        </w:rPr>
      </w:pPr>
    </w:p>
    <w:p w14:paraId="1AEE16DC" w14:textId="77777777" w:rsidR="00221A23" w:rsidRDefault="00221A23" w:rsidP="00221A23">
      <w:pPr>
        <w:rPr>
          <w:rFonts w:ascii="Arial" w:hAnsi="Arial" w:cs="Arial"/>
          <w:b/>
          <w:sz w:val="22"/>
          <w:szCs w:val="22"/>
          <w:u w:val="single"/>
        </w:rPr>
      </w:pPr>
      <w:r w:rsidRPr="00344223">
        <w:rPr>
          <w:noProof/>
          <w:lang w:eastAsia="cs-CZ"/>
        </w:rPr>
        <w:drawing>
          <wp:inline distT="0" distB="0" distL="0" distR="0" wp14:anchorId="1AEE18F2" wp14:editId="1AEE18F3">
            <wp:extent cx="8892540" cy="4753529"/>
            <wp:effectExtent l="0" t="0" r="3810" b="9525"/>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892540" cy="4753529"/>
                    </a:xfrm>
                    <a:prstGeom prst="rect">
                      <a:avLst/>
                    </a:prstGeom>
                    <a:noFill/>
                    <a:ln>
                      <a:noFill/>
                    </a:ln>
                  </pic:spPr>
                </pic:pic>
              </a:graphicData>
            </a:graphic>
          </wp:inline>
        </w:drawing>
      </w:r>
    </w:p>
    <w:p w14:paraId="1AEE16DD" w14:textId="77777777" w:rsidR="00221A23" w:rsidRDefault="00221A23" w:rsidP="00221A23">
      <w:pPr>
        <w:rPr>
          <w:rFonts w:ascii="Arial" w:hAnsi="Arial" w:cs="Arial"/>
          <w:b/>
          <w:sz w:val="22"/>
          <w:szCs w:val="22"/>
          <w:u w:val="single"/>
        </w:rPr>
      </w:pPr>
    </w:p>
    <w:p w14:paraId="1AEE16DE" w14:textId="77777777" w:rsidR="00221A23" w:rsidRDefault="00221A23" w:rsidP="00221A23">
      <w:pPr>
        <w:rPr>
          <w:rFonts w:ascii="Arial" w:hAnsi="Arial" w:cs="Arial"/>
          <w:b/>
          <w:sz w:val="22"/>
          <w:szCs w:val="22"/>
          <w:u w:val="single"/>
        </w:rPr>
      </w:pPr>
    </w:p>
    <w:p w14:paraId="1AEE16DF" w14:textId="77777777" w:rsidR="00221A23" w:rsidRDefault="00221A23" w:rsidP="00221A23">
      <w:pPr>
        <w:rPr>
          <w:rFonts w:ascii="Arial" w:hAnsi="Arial" w:cs="Arial"/>
          <w:b/>
          <w:sz w:val="22"/>
          <w:szCs w:val="22"/>
          <w:u w:val="single"/>
        </w:rPr>
      </w:pPr>
    </w:p>
    <w:p w14:paraId="1AEE16E0" w14:textId="77777777" w:rsidR="00221A23" w:rsidRDefault="00221A23" w:rsidP="00221A23">
      <w:pPr>
        <w:rPr>
          <w:rFonts w:ascii="Arial" w:hAnsi="Arial" w:cs="Arial"/>
          <w:b/>
          <w:sz w:val="22"/>
          <w:szCs w:val="22"/>
          <w:u w:val="single"/>
        </w:rPr>
      </w:pPr>
      <w:r w:rsidRPr="00344223">
        <w:rPr>
          <w:noProof/>
          <w:lang w:eastAsia="cs-CZ"/>
        </w:rPr>
        <w:drawing>
          <wp:inline distT="0" distB="0" distL="0" distR="0" wp14:anchorId="1AEE18F4" wp14:editId="1AEE18F5">
            <wp:extent cx="8892540" cy="1772958"/>
            <wp:effectExtent l="0" t="0" r="3810" b="0"/>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892540" cy="1772958"/>
                    </a:xfrm>
                    <a:prstGeom prst="rect">
                      <a:avLst/>
                    </a:prstGeom>
                    <a:noFill/>
                    <a:ln>
                      <a:noFill/>
                    </a:ln>
                  </pic:spPr>
                </pic:pic>
              </a:graphicData>
            </a:graphic>
          </wp:inline>
        </w:drawing>
      </w:r>
    </w:p>
    <w:p w14:paraId="1AEE16E1" w14:textId="77777777" w:rsidR="00221A23" w:rsidRDefault="00221A23" w:rsidP="00221A23">
      <w:pPr>
        <w:jc w:val="center"/>
        <w:rPr>
          <w:rFonts w:ascii="Arial" w:hAnsi="Arial" w:cs="Arial"/>
          <w:b/>
          <w:sz w:val="22"/>
          <w:szCs w:val="22"/>
          <w:u w:val="single"/>
        </w:rPr>
      </w:pPr>
    </w:p>
    <w:p w14:paraId="1AEE16E2" w14:textId="77777777" w:rsidR="00BF5826" w:rsidRDefault="00BF5826" w:rsidP="00221A23">
      <w:pPr>
        <w:jc w:val="center"/>
        <w:rPr>
          <w:rFonts w:ascii="Arial" w:hAnsi="Arial" w:cs="Arial"/>
          <w:b/>
          <w:sz w:val="22"/>
          <w:szCs w:val="22"/>
          <w:u w:val="single"/>
        </w:rPr>
      </w:pPr>
    </w:p>
    <w:p w14:paraId="1AEE16E3" w14:textId="77777777" w:rsidR="00BF5826" w:rsidRDefault="00BF5826" w:rsidP="00221A23">
      <w:pPr>
        <w:jc w:val="center"/>
        <w:rPr>
          <w:rFonts w:ascii="Arial" w:hAnsi="Arial" w:cs="Arial"/>
          <w:b/>
          <w:sz w:val="22"/>
          <w:szCs w:val="22"/>
          <w:u w:val="single"/>
        </w:rPr>
      </w:pPr>
    </w:p>
    <w:p w14:paraId="1AEE16E4" w14:textId="77777777" w:rsidR="00BF5826" w:rsidRDefault="00BF5826" w:rsidP="00BF5826">
      <w:pPr>
        <w:jc w:val="center"/>
        <w:rPr>
          <w:rFonts w:ascii="Arial" w:hAnsi="Arial" w:cs="Arial"/>
          <w:b/>
          <w:sz w:val="22"/>
          <w:szCs w:val="22"/>
          <w:u w:val="single"/>
        </w:rPr>
      </w:pPr>
    </w:p>
    <w:p w14:paraId="1AEE16E5" w14:textId="77777777" w:rsidR="00BF5826" w:rsidRDefault="00BF5826" w:rsidP="00BF5826">
      <w:pPr>
        <w:jc w:val="center"/>
        <w:rPr>
          <w:rFonts w:ascii="Arial" w:hAnsi="Arial" w:cs="Arial"/>
          <w:b/>
          <w:sz w:val="22"/>
          <w:szCs w:val="22"/>
          <w:u w:val="single"/>
        </w:rPr>
      </w:pPr>
    </w:p>
    <w:p w14:paraId="1AEE16E6" w14:textId="77777777" w:rsidR="00BF5826" w:rsidRDefault="00BF5826" w:rsidP="00BF5826">
      <w:pPr>
        <w:jc w:val="center"/>
        <w:rPr>
          <w:rFonts w:ascii="Arial" w:hAnsi="Arial" w:cs="Arial"/>
          <w:b/>
          <w:sz w:val="22"/>
          <w:szCs w:val="22"/>
          <w:u w:val="single"/>
        </w:rPr>
      </w:pPr>
    </w:p>
    <w:p w14:paraId="1AEE16E7" w14:textId="77777777" w:rsidR="00BF5826" w:rsidRDefault="00BF5826" w:rsidP="00BF5826">
      <w:pPr>
        <w:jc w:val="center"/>
        <w:rPr>
          <w:rFonts w:ascii="Arial" w:hAnsi="Arial" w:cs="Arial"/>
          <w:b/>
          <w:sz w:val="22"/>
          <w:szCs w:val="22"/>
          <w:u w:val="single"/>
        </w:rPr>
      </w:pPr>
    </w:p>
    <w:p w14:paraId="1AEE16E8" w14:textId="77777777" w:rsidR="00BF5826" w:rsidRDefault="00BF5826" w:rsidP="00BF5826">
      <w:pPr>
        <w:jc w:val="center"/>
        <w:rPr>
          <w:rFonts w:ascii="Arial" w:hAnsi="Arial" w:cs="Arial"/>
          <w:b/>
          <w:sz w:val="22"/>
          <w:szCs w:val="22"/>
          <w:u w:val="single"/>
        </w:rPr>
      </w:pPr>
    </w:p>
    <w:p w14:paraId="1AEE16E9" w14:textId="77777777" w:rsidR="00F763CF" w:rsidRDefault="00F763CF" w:rsidP="00BF5826">
      <w:pPr>
        <w:jc w:val="center"/>
        <w:rPr>
          <w:rFonts w:ascii="Arial" w:hAnsi="Arial" w:cs="Arial"/>
          <w:b/>
          <w:sz w:val="22"/>
          <w:szCs w:val="22"/>
          <w:u w:val="single"/>
        </w:rPr>
        <w:sectPr w:rsidR="00F763CF" w:rsidSect="00F763CF">
          <w:pgSz w:w="16838" w:h="11906" w:orient="landscape"/>
          <w:pgMar w:top="1418" w:right="1418" w:bottom="1418" w:left="1418" w:header="709" w:footer="709" w:gutter="0"/>
          <w:cols w:space="708"/>
          <w:docGrid w:linePitch="600" w:charSpace="32768"/>
        </w:sectPr>
      </w:pPr>
    </w:p>
    <w:p w14:paraId="1AEE16EA" w14:textId="77777777" w:rsidR="00BF5826" w:rsidRDefault="00BF5826" w:rsidP="00BF5826">
      <w:pPr>
        <w:jc w:val="center"/>
        <w:rPr>
          <w:rFonts w:ascii="Arial" w:hAnsi="Arial" w:cs="Arial"/>
          <w:b/>
          <w:sz w:val="22"/>
          <w:szCs w:val="22"/>
          <w:u w:val="single"/>
        </w:rPr>
      </w:pPr>
    </w:p>
    <w:p w14:paraId="1AEE16EB" w14:textId="77777777" w:rsidR="00BF5826" w:rsidRPr="00344223" w:rsidRDefault="00BF5826" w:rsidP="00BF5826">
      <w:pPr>
        <w:jc w:val="center"/>
        <w:rPr>
          <w:rFonts w:ascii="Arial" w:hAnsi="Arial" w:cs="Arial"/>
          <w:b/>
          <w:sz w:val="22"/>
          <w:szCs w:val="22"/>
          <w:u w:val="single"/>
        </w:rPr>
      </w:pPr>
    </w:p>
    <w:p w14:paraId="1AEE16EC" w14:textId="77777777" w:rsidR="00BF5826" w:rsidRPr="00344223" w:rsidRDefault="00BF5826" w:rsidP="00BF5826">
      <w:pPr>
        <w:suppressAutoHyphens w:val="0"/>
        <w:spacing w:before="0"/>
        <w:jc w:val="center"/>
        <w:rPr>
          <w:rFonts w:ascii="Arial" w:hAnsi="Arial" w:cs="Arial"/>
          <w:b/>
          <w:sz w:val="22"/>
          <w:szCs w:val="22"/>
          <w:u w:val="single"/>
        </w:rPr>
      </w:pPr>
      <w:r>
        <w:rPr>
          <w:rFonts w:ascii="Arial" w:hAnsi="Arial" w:cs="Arial"/>
          <w:b/>
          <w:sz w:val="22"/>
          <w:szCs w:val="22"/>
          <w:u w:val="single"/>
        </w:rPr>
        <w:t>Příloha č. 4</w:t>
      </w:r>
    </w:p>
    <w:p w14:paraId="1AEE16ED" w14:textId="77777777" w:rsidR="00BF5826" w:rsidRPr="00344223" w:rsidRDefault="00BF5826" w:rsidP="00BF5826">
      <w:pPr>
        <w:jc w:val="center"/>
        <w:rPr>
          <w:rFonts w:ascii="Arial" w:hAnsi="Arial" w:cs="Arial"/>
          <w:sz w:val="22"/>
          <w:szCs w:val="22"/>
          <w:u w:val="single"/>
        </w:rPr>
      </w:pPr>
      <w:r>
        <w:rPr>
          <w:rFonts w:ascii="Arial" w:hAnsi="Arial" w:cs="Arial"/>
          <w:b/>
          <w:sz w:val="22"/>
          <w:szCs w:val="22"/>
          <w:u w:val="single"/>
        </w:rPr>
        <w:t>Kusovník jednotlivých prvků a zařízení</w:t>
      </w:r>
    </w:p>
    <w:p w14:paraId="1AEE16EE" w14:textId="77777777" w:rsidR="00BF5826" w:rsidRDefault="00BF5826" w:rsidP="00221A23">
      <w:pPr>
        <w:jc w:val="center"/>
        <w:rPr>
          <w:rFonts w:ascii="Arial" w:hAnsi="Arial" w:cs="Arial"/>
          <w:b/>
          <w:sz w:val="22"/>
          <w:szCs w:val="22"/>
          <w:u w:val="single"/>
        </w:rPr>
      </w:pPr>
    </w:p>
    <w:p w14:paraId="1AEE16EF" w14:textId="77777777" w:rsidR="003F12AE" w:rsidRDefault="003F12AE" w:rsidP="00221A23">
      <w:pPr>
        <w:jc w:val="center"/>
        <w:rPr>
          <w:rFonts w:ascii="Arial" w:hAnsi="Arial" w:cs="Arial"/>
          <w:b/>
          <w:sz w:val="22"/>
          <w:szCs w:val="22"/>
          <w:u w:val="single"/>
        </w:rPr>
      </w:pPr>
    </w:p>
    <w:tbl>
      <w:tblPr>
        <w:tblW w:w="9340" w:type="dxa"/>
        <w:tblInd w:w="55" w:type="dxa"/>
        <w:tblCellMar>
          <w:left w:w="70" w:type="dxa"/>
          <w:right w:w="70" w:type="dxa"/>
        </w:tblCellMar>
        <w:tblLook w:val="04A0" w:firstRow="1" w:lastRow="0" w:firstColumn="1" w:lastColumn="0" w:noHBand="0" w:noVBand="1"/>
      </w:tblPr>
      <w:tblGrid>
        <w:gridCol w:w="1120"/>
        <w:gridCol w:w="7320"/>
        <w:gridCol w:w="900"/>
      </w:tblGrid>
      <w:tr w:rsidR="003F12AE" w:rsidRPr="003F12AE" w14:paraId="1AEE16F3" w14:textId="77777777" w:rsidTr="003F12AE">
        <w:trPr>
          <w:trHeight w:val="540"/>
        </w:trPr>
        <w:tc>
          <w:tcPr>
            <w:tcW w:w="1120" w:type="dxa"/>
            <w:tcBorders>
              <w:top w:val="single" w:sz="8" w:space="0" w:color="auto"/>
              <w:left w:val="single" w:sz="8" w:space="0" w:color="auto"/>
              <w:bottom w:val="single" w:sz="8" w:space="0" w:color="auto"/>
              <w:right w:val="nil"/>
            </w:tcBorders>
            <w:shd w:val="clear" w:color="auto" w:fill="auto"/>
            <w:noWrap/>
            <w:vAlign w:val="center"/>
            <w:hideMark/>
          </w:tcPr>
          <w:p w14:paraId="1AEE16F0" w14:textId="77777777" w:rsidR="003F12AE" w:rsidRPr="003F12AE" w:rsidRDefault="003F12AE" w:rsidP="003F12AE">
            <w:pPr>
              <w:suppressAutoHyphens w:val="0"/>
              <w:spacing w:before="0"/>
              <w:jc w:val="left"/>
              <w:rPr>
                <w:rFonts w:ascii="Arial Narrow" w:hAnsi="Arial Narrow"/>
                <w:b/>
                <w:bCs/>
                <w:color w:val="000000"/>
                <w:sz w:val="28"/>
                <w:szCs w:val="28"/>
                <w:lang w:eastAsia="cs-CZ"/>
              </w:rPr>
            </w:pPr>
            <w:r>
              <w:rPr>
                <w:rFonts w:ascii="Arial Narrow" w:hAnsi="Arial Narrow"/>
                <w:b/>
                <w:bCs/>
                <w:color w:val="000000"/>
                <w:sz w:val="28"/>
                <w:szCs w:val="28"/>
                <w:lang w:eastAsia="cs-CZ"/>
              </w:rPr>
              <w:t xml:space="preserve">     </w:t>
            </w:r>
          </w:p>
        </w:tc>
        <w:tc>
          <w:tcPr>
            <w:tcW w:w="7320" w:type="dxa"/>
            <w:tcBorders>
              <w:top w:val="single" w:sz="8" w:space="0" w:color="auto"/>
              <w:left w:val="nil"/>
              <w:bottom w:val="single" w:sz="8" w:space="0" w:color="auto"/>
              <w:right w:val="nil"/>
            </w:tcBorders>
            <w:shd w:val="clear" w:color="auto" w:fill="auto"/>
            <w:noWrap/>
            <w:vAlign w:val="center"/>
            <w:hideMark/>
          </w:tcPr>
          <w:p w14:paraId="1AEE16F1" w14:textId="77777777" w:rsidR="003F12AE" w:rsidRPr="003F12AE" w:rsidRDefault="003F12AE" w:rsidP="003F12AE">
            <w:pPr>
              <w:suppressAutoHyphens w:val="0"/>
              <w:spacing w:before="0"/>
              <w:jc w:val="left"/>
              <w:rPr>
                <w:rFonts w:ascii="Arial Narrow" w:hAnsi="Arial Narrow"/>
                <w:b/>
                <w:bCs/>
                <w:color w:val="000000"/>
                <w:sz w:val="28"/>
                <w:szCs w:val="28"/>
                <w:lang w:eastAsia="cs-CZ"/>
              </w:rPr>
            </w:pPr>
            <w:r w:rsidRPr="003F12AE">
              <w:rPr>
                <w:rFonts w:ascii="Arial Narrow" w:hAnsi="Arial Narrow"/>
                <w:b/>
                <w:bCs/>
                <w:color w:val="000000"/>
                <w:sz w:val="28"/>
                <w:szCs w:val="28"/>
                <w:lang w:eastAsia="cs-CZ"/>
              </w:rPr>
              <w:t>KUSOVNÍK JEDNOTLIVÝCH PRVKŮ-POKYN GFŘ Č. D-22</w:t>
            </w:r>
          </w:p>
        </w:tc>
        <w:tc>
          <w:tcPr>
            <w:tcW w:w="900" w:type="dxa"/>
            <w:tcBorders>
              <w:top w:val="single" w:sz="8" w:space="0" w:color="auto"/>
              <w:left w:val="nil"/>
              <w:bottom w:val="single" w:sz="8" w:space="0" w:color="auto"/>
              <w:right w:val="single" w:sz="8" w:space="0" w:color="auto"/>
            </w:tcBorders>
            <w:shd w:val="clear" w:color="auto" w:fill="auto"/>
            <w:noWrap/>
            <w:vAlign w:val="center"/>
            <w:hideMark/>
          </w:tcPr>
          <w:p w14:paraId="1AEE16F2" w14:textId="77777777" w:rsidR="003F12AE" w:rsidRPr="003F12AE" w:rsidRDefault="003F12AE" w:rsidP="003F12AE">
            <w:pPr>
              <w:suppressAutoHyphens w:val="0"/>
              <w:spacing w:before="0"/>
              <w:jc w:val="left"/>
              <w:rPr>
                <w:rFonts w:ascii="Arial Narrow" w:hAnsi="Arial Narrow"/>
                <w:b/>
                <w:bCs/>
                <w:color w:val="000000"/>
                <w:sz w:val="28"/>
                <w:szCs w:val="28"/>
                <w:lang w:eastAsia="cs-CZ"/>
              </w:rPr>
            </w:pPr>
            <w:r w:rsidRPr="003F12AE">
              <w:rPr>
                <w:rFonts w:ascii="Arial Narrow" w:hAnsi="Arial Narrow"/>
                <w:b/>
                <w:bCs/>
                <w:color w:val="000000"/>
                <w:sz w:val="28"/>
                <w:szCs w:val="28"/>
                <w:lang w:eastAsia="cs-CZ"/>
              </w:rPr>
              <w:t> </w:t>
            </w:r>
          </w:p>
        </w:tc>
      </w:tr>
      <w:tr w:rsidR="003F12AE" w:rsidRPr="003F12AE" w14:paraId="1AEE16F7" w14:textId="77777777" w:rsidTr="003F12AE">
        <w:trPr>
          <w:trHeight w:val="480"/>
        </w:trPr>
        <w:tc>
          <w:tcPr>
            <w:tcW w:w="1120" w:type="dxa"/>
            <w:tcBorders>
              <w:top w:val="nil"/>
              <w:left w:val="single" w:sz="8" w:space="0" w:color="auto"/>
              <w:bottom w:val="single" w:sz="8" w:space="0" w:color="auto"/>
              <w:right w:val="nil"/>
            </w:tcBorders>
            <w:shd w:val="clear" w:color="000000" w:fill="D9D9D9"/>
            <w:noWrap/>
            <w:hideMark/>
          </w:tcPr>
          <w:p w14:paraId="1AEE16F4" w14:textId="77777777" w:rsidR="003F12AE" w:rsidRPr="003F12AE" w:rsidRDefault="003F12AE" w:rsidP="003F12AE">
            <w:pPr>
              <w:suppressAutoHyphens w:val="0"/>
              <w:spacing w:before="0"/>
              <w:jc w:val="left"/>
              <w:rPr>
                <w:rFonts w:ascii="Arial Narrow" w:hAnsi="Arial Narrow"/>
                <w:b/>
                <w:bCs/>
                <w:color w:val="000000"/>
                <w:sz w:val="36"/>
                <w:szCs w:val="36"/>
                <w:lang w:eastAsia="cs-CZ"/>
              </w:rPr>
            </w:pPr>
            <w:r w:rsidRPr="003F12AE">
              <w:rPr>
                <w:rFonts w:ascii="Arial Narrow" w:hAnsi="Arial Narrow"/>
                <w:b/>
                <w:bCs/>
                <w:color w:val="000000"/>
                <w:sz w:val="36"/>
                <w:szCs w:val="36"/>
                <w:lang w:eastAsia="cs-CZ"/>
              </w:rPr>
              <w:t> </w:t>
            </w:r>
          </w:p>
        </w:tc>
        <w:tc>
          <w:tcPr>
            <w:tcW w:w="7320" w:type="dxa"/>
            <w:tcBorders>
              <w:top w:val="nil"/>
              <w:left w:val="nil"/>
              <w:bottom w:val="single" w:sz="8" w:space="0" w:color="auto"/>
              <w:right w:val="nil"/>
            </w:tcBorders>
            <w:shd w:val="clear" w:color="000000" w:fill="D9D9D9"/>
            <w:noWrap/>
            <w:vAlign w:val="bottom"/>
            <w:hideMark/>
          </w:tcPr>
          <w:p w14:paraId="1AEE16F5" w14:textId="77777777" w:rsidR="003F12AE" w:rsidRPr="003F12AE" w:rsidRDefault="003F12AE" w:rsidP="003F12AE">
            <w:pPr>
              <w:suppressAutoHyphens w:val="0"/>
              <w:spacing w:before="0"/>
              <w:jc w:val="left"/>
              <w:rPr>
                <w:rFonts w:ascii="Arial Narrow" w:hAnsi="Arial Narrow"/>
                <w:b/>
                <w:bCs/>
                <w:color w:val="000000"/>
                <w:sz w:val="36"/>
                <w:szCs w:val="36"/>
                <w:lang w:eastAsia="cs-CZ"/>
              </w:rPr>
            </w:pPr>
            <w:r w:rsidRPr="003F12AE">
              <w:rPr>
                <w:rFonts w:ascii="Arial Narrow" w:hAnsi="Arial Narrow"/>
                <w:b/>
                <w:bCs/>
                <w:color w:val="000000"/>
                <w:sz w:val="36"/>
                <w:szCs w:val="36"/>
                <w:lang w:eastAsia="cs-CZ"/>
              </w:rPr>
              <w:t>STAVBA</w:t>
            </w:r>
          </w:p>
        </w:tc>
        <w:tc>
          <w:tcPr>
            <w:tcW w:w="900" w:type="dxa"/>
            <w:tcBorders>
              <w:top w:val="nil"/>
              <w:left w:val="nil"/>
              <w:bottom w:val="single" w:sz="8" w:space="0" w:color="auto"/>
              <w:right w:val="single" w:sz="8" w:space="0" w:color="auto"/>
            </w:tcBorders>
            <w:shd w:val="clear" w:color="000000" w:fill="D9D9D9"/>
            <w:noWrap/>
            <w:vAlign w:val="bottom"/>
            <w:hideMark/>
          </w:tcPr>
          <w:p w14:paraId="1AEE16F6" w14:textId="77777777" w:rsidR="003F12AE" w:rsidRPr="003F12AE" w:rsidRDefault="003F12AE" w:rsidP="003F12AE">
            <w:pPr>
              <w:suppressAutoHyphens w:val="0"/>
              <w:spacing w:before="0"/>
              <w:jc w:val="left"/>
              <w:rPr>
                <w:rFonts w:ascii="Arial Narrow" w:hAnsi="Arial Narrow"/>
                <w:b/>
                <w:bCs/>
                <w:color w:val="000000"/>
                <w:sz w:val="36"/>
                <w:szCs w:val="36"/>
                <w:lang w:eastAsia="cs-CZ"/>
              </w:rPr>
            </w:pPr>
            <w:r w:rsidRPr="003F12AE">
              <w:rPr>
                <w:rFonts w:ascii="Arial Narrow" w:hAnsi="Arial Narrow"/>
                <w:b/>
                <w:bCs/>
                <w:color w:val="000000"/>
                <w:sz w:val="36"/>
                <w:szCs w:val="36"/>
                <w:lang w:eastAsia="cs-CZ"/>
              </w:rPr>
              <w:t> </w:t>
            </w:r>
          </w:p>
        </w:tc>
      </w:tr>
      <w:tr w:rsidR="003F12AE" w:rsidRPr="003F12AE" w14:paraId="1AEE16FB" w14:textId="77777777" w:rsidTr="003F12AE">
        <w:trPr>
          <w:trHeight w:val="450"/>
        </w:trPr>
        <w:tc>
          <w:tcPr>
            <w:tcW w:w="1120" w:type="dxa"/>
            <w:tcBorders>
              <w:top w:val="nil"/>
              <w:left w:val="single" w:sz="8" w:space="0" w:color="auto"/>
              <w:bottom w:val="single" w:sz="4" w:space="0" w:color="auto"/>
              <w:right w:val="nil"/>
            </w:tcBorders>
            <w:shd w:val="clear" w:color="auto" w:fill="auto"/>
            <w:vAlign w:val="center"/>
            <w:hideMark/>
          </w:tcPr>
          <w:p w14:paraId="1AEE16F8" w14:textId="77777777" w:rsidR="003F12AE" w:rsidRPr="003F12AE" w:rsidRDefault="003F12AE" w:rsidP="003F12AE">
            <w:pPr>
              <w:suppressAutoHyphens w:val="0"/>
              <w:spacing w:before="0"/>
              <w:jc w:val="left"/>
              <w:rPr>
                <w:rFonts w:ascii="Arial Narrow" w:hAnsi="Arial Narrow"/>
                <w:b/>
                <w:bCs/>
                <w:color w:val="000000"/>
                <w:sz w:val="20"/>
                <w:szCs w:val="20"/>
                <w:lang w:eastAsia="cs-CZ"/>
              </w:rPr>
            </w:pPr>
            <w:r w:rsidRPr="003F12AE">
              <w:rPr>
                <w:rFonts w:ascii="Arial Narrow" w:hAnsi="Arial Narrow"/>
                <w:b/>
                <w:bCs/>
                <w:color w:val="000000"/>
                <w:sz w:val="20"/>
                <w:szCs w:val="20"/>
                <w:lang w:eastAsia="cs-CZ"/>
              </w:rPr>
              <w:t>Zhotovitel:</w:t>
            </w:r>
          </w:p>
        </w:tc>
        <w:tc>
          <w:tcPr>
            <w:tcW w:w="7320" w:type="dxa"/>
            <w:tcBorders>
              <w:top w:val="nil"/>
              <w:left w:val="single" w:sz="4" w:space="0" w:color="auto"/>
              <w:bottom w:val="single" w:sz="4" w:space="0" w:color="auto"/>
              <w:right w:val="nil"/>
            </w:tcBorders>
            <w:shd w:val="clear" w:color="auto" w:fill="auto"/>
            <w:vAlign w:val="center"/>
            <w:hideMark/>
          </w:tcPr>
          <w:p w14:paraId="1AEE16F9" w14:textId="77777777" w:rsidR="003F12AE" w:rsidRPr="003F12AE" w:rsidRDefault="003F12AE" w:rsidP="003F12AE">
            <w:pPr>
              <w:suppressAutoHyphens w:val="0"/>
              <w:spacing w:before="0"/>
              <w:jc w:val="left"/>
              <w:rPr>
                <w:rFonts w:ascii="Arial Narrow" w:hAnsi="Arial Narrow"/>
                <w:b/>
                <w:bCs/>
                <w:color w:val="000000"/>
                <w:sz w:val="22"/>
                <w:szCs w:val="22"/>
                <w:lang w:eastAsia="cs-CZ"/>
              </w:rPr>
            </w:pPr>
            <w:r w:rsidRPr="003F12AE">
              <w:rPr>
                <w:rFonts w:ascii="Arial Narrow" w:hAnsi="Arial Narrow"/>
                <w:b/>
                <w:bCs/>
                <w:color w:val="000000"/>
                <w:sz w:val="22"/>
                <w:szCs w:val="22"/>
                <w:lang w:eastAsia="cs-CZ"/>
              </w:rPr>
              <w:t>STAVOKLIMA s.r.o., Budějovická 450, 370 01 Homole</w:t>
            </w:r>
          </w:p>
        </w:tc>
        <w:tc>
          <w:tcPr>
            <w:tcW w:w="900" w:type="dxa"/>
            <w:tcBorders>
              <w:top w:val="nil"/>
              <w:left w:val="nil"/>
              <w:bottom w:val="single" w:sz="4" w:space="0" w:color="auto"/>
              <w:right w:val="single" w:sz="8" w:space="0" w:color="auto"/>
            </w:tcBorders>
            <w:shd w:val="clear" w:color="auto" w:fill="auto"/>
            <w:vAlign w:val="center"/>
            <w:hideMark/>
          </w:tcPr>
          <w:p w14:paraId="1AEE16FA" w14:textId="77777777" w:rsidR="003F12AE" w:rsidRPr="003F12AE" w:rsidRDefault="003F12AE" w:rsidP="003F12AE">
            <w:pPr>
              <w:suppressAutoHyphens w:val="0"/>
              <w:spacing w:before="0"/>
              <w:jc w:val="left"/>
              <w:rPr>
                <w:rFonts w:ascii="Arial Narrow" w:hAnsi="Arial Narrow"/>
                <w:b/>
                <w:bCs/>
                <w:color w:val="000000"/>
                <w:sz w:val="20"/>
                <w:szCs w:val="20"/>
                <w:lang w:eastAsia="cs-CZ"/>
              </w:rPr>
            </w:pPr>
            <w:r w:rsidRPr="003F12AE">
              <w:rPr>
                <w:rFonts w:ascii="Arial Narrow" w:hAnsi="Arial Narrow"/>
                <w:b/>
                <w:bCs/>
                <w:color w:val="000000"/>
                <w:sz w:val="20"/>
                <w:szCs w:val="20"/>
                <w:lang w:eastAsia="cs-CZ"/>
              </w:rPr>
              <w:t> </w:t>
            </w:r>
          </w:p>
        </w:tc>
      </w:tr>
      <w:tr w:rsidR="003F12AE" w:rsidRPr="003F12AE" w14:paraId="1AEE16FF" w14:textId="77777777" w:rsidTr="003F12AE">
        <w:trPr>
          <w:trHeight w:val="450"/>
        </w:trPr>
        <w:tc>
          <w:tcPr>
            <w:tcW w:w="1120" w:type="dxa"/>
            <w:tcBorders>
              <w:top w:val="nil"/>
              <w:left w:val="single" w:sz="8" w:space="0" w:color="auto"/>
              <w:bottom w:val="single" w:sz="8" w:space="0" w:color="auto"/>
              <w:right w:val="nil"/>
            </w:tcBorders>
            <w:shd w:val="clear" w:color="auto" w:fill="auto"/>
            <w:vAlign w:val="center"/>
            <w:hideMark/>
          </w:tcPr>
          <w:p w14:paraId="1AEE16FC" w14:textId="77777777" w:rsidR="003F12AE" w:rsidRPr="003F12AE" w:rsidRDefault="003F12AE" w:rsidP="003F12AE">
            <w:pPr>
              <w:suppressAutoHyphens w:val="0"/>
              <w:spacing w:before="0"/>
              <w:jc w:val="left"/>
              <w:rPr>
                <w:rFonts w:ascii="Arial Narrow" w:hAnsi="Arial Narrow"/>
                <w:b/>
                <w:bCs/>
                <w:color w:val="000000"/>
                <w:sz w:val="20"/>
                <w:szCs w:val="20"/>
                <w:lang w:eastAsia="cs-CZ"/>
              </w:rPr>
            </w:pPr>
            <w:r w:rsidRPr="003F12AE">
              <w:rPr>
                <w:rFonts w:ascii="Arial Narrow" w:hAnsi="Arial Narrow"/>
                <w:b/>
                <w:bCs/>
                <w:color w:val="000000"/>
                <w:sz w:val="20"/>
                <w:szCs w:val="20"/>
                <w:lang w:eastAsia="cs-CZ"/>
              </w:rPr>
              <w:t xml:space="preserve">Smlouva č.: </w:t>
            </w:r>
          </w:p>
        </w:tc>
        <w:tc>
          <w:tcPr>
            <w:tcW w:w="7320" w:type="dxa"/>
            <w:tcBorders>
              <w:top w:val="nil"/>
              <w:left w:val="single" w:sz="4" w:space="0" w:color="auto"/>
              <w:bottom w:val="single" w:sz="8" w:space="0" w:color="auto"/>
              <w:right w:val="nil"/>
            </w:tcBorders>
            <w:shd w:val="clear" w:color="auto" w:fill="auto"/>
            <w:vAlign w:val="center"/>
            <w:hideMark/>
          </w:tcPr>
          <w:p w14:paraId="1AEE16FD" w14:textId="77777777" w:rsidR="003F12AE" w:rsidRPr="003F12AE" w:rsidRDefault="003F12AE" w:rsidP="003F12AE">
            <w:pPr>
              <w:suppressAutoHyphens w:val="0"/>
              <w:spacing w:before="0"/>
              <w:jc w:val="left"/>
              <w:rPr>
                <w:rFonts w:ascii="Arial Narrow" w:hAnsi="Arial Narrow"/>
                <w:b/>
                <w:bCs/>
                <w:color w:val="000000"/>
                <w:sz w:val="22"/>
                <w:szCs w:val="22"/>
                <w:lang w:eastAsia="cs-CZ"/>
              </w:rPr>
            </w:pPr>
            <w:r w:rsidRPr="003F12AE">
              <w:rPr>
                <w:rFonts w:ascii="Arial Narrow" w:hAnsi="Arial Narrow"/>
                <w:b/>
                <w:bCs/>
                <w:color w:val="000000"/>
                <w:sz w:val="22"/>
                <w:szCs w:val="22"/>
                <w:lang w:eastAsia="cs-CZ"/>
              </w:rPr>
              <w:t>DP/</w:t>
            </w:r>
          </w:p>
        </w:tc>
        <w:tc>
          <w:tcPr>
            <w:tcW w:w="900" w:type="dxa"/>
            <w:tcBorders>
              <w:top w:val="nil"/>
              <w:left w:val="nil"/>
              <w:bottom w:val="single" w:sz="8" w:space="0" w:color="auto"/>
              <w:right w:val="single" w:sz="8" w:space="0" w:color="auto"/>
            </w:tcBorders>
            <w:shd w:val="clear" w:color="auto" w:fill="auto"/>
            <w:vAlign w:val="center"/>
            <w:hideMark/>
          </w:tcPr>
          <w:p w14:paraId="1AEE16FE" w14:textId="77777777" w:rsidR="003F12AE" w:rsidRPr="003F12AE" w:rsidRDefault="003F12AE" w:rsidP="003F12AE">
            <w:pPr>
              <w:suppressAutoHyphens w:val="0"/>
              <w:spacing w:before="0"/>
              <w:jc w:val="left"/>
              <w:rPr>
                <w:rFonts w:ascii="Arial Narrow" w:hAnsi="Arial Narrow"/>
                <w:b/>
                <w:bCs/>
                <w:color w:val="000000"/>
                <w:sz w:val="20"/>
                <w:szCs w:val="20"/>
                <w:lang w:eastAsia="cs-CZ"/>
              </w:rPr>
            </w:pPr>
            <w:r w:rsidRPr="003F12AE">
              <w:rPr>
                <w:rFonts w:ascii="Arial Narrow" w:hAnsi="Arial Narrow"/>
                <w:b/>
                <w:bCs/>
                <w:color w:val="000000"/>
                <w:sz w:val="20"/>
                <w:szCs w:val="20"/>
                <w:lang w:eastAsia="cs-CZ"/>
              </w:rPr>
              <w:t> </w:t>
            </w:r>
          </w:p>
        </w:tc>
      </w:tr>
      <w:tr w:rsidR="003F12AE" w:rsidRPr="003F12AE" w14:paraId="1AEE1703" w14:textId="77777777" w:rsidTr="003F12AE">
        <w:trPr>
          <w:trHeight w:val="330"/>
        </w:trPr>
        <w:tc>
          <w:tcPr>
            <w:tcW w:w="1120" w:type="dxa"/>
            <w:tcBorders>
              <w:top w:val="nil"/>
              <w:left w:val="single" w:sz="8" w:space="0" w:color="auto"/>
              <w:bottom w:val="single" w:sz="4" w:space="0" w:color="auto"/>
              <w:right w:val="single" w:sz="4" w:space="0" w:color="auto"/>
            </w:tcBorders>
            <w:shd w:val="clear" w:color="000000" w:fill="F2F2F2"/>
            <w:noWrap/>
            <w:vAlign w:val="center"/>
            <w:hideMark/>
          </w:tcPr>
          <w:p w14:paraId="1AEE1700" w14:textId="77777777" w:rsidR="003F12AE" w:rsidRPr="003F12AE" w:rsidRDefault="003F12AE" w:rsidP="003F12AE">
            <w:pPr>
              <w:suppressAutoHyphens w:val="0"/>
              <w:spacing w:before="0"/>
              <w:jc w:val="left"/>
              <w:rPr>
                <w:rFonts w:ascii="Arial Narrow" w:hAnsi="Arial Narrow"/>
                <w:color w:val="000000"/>
                <w:sz w:val="20"/>
                <w:szCs w:val="20"/>
                <w:lang w:eastAsia="cs-CZ"/>
              </w:rPr>
            </w:pPr>
            <w:r w:rsidRPr="003F12AE">
              <w:rPr>
                <w:rFonts w:ascii="Arial Narrow" w:hAnsi="Arial Narrow"/>
                <w:color w:val="000000"/>
                <w:sz w:val="20"/>
                <w:szCs w:val="20"/>
                <w:lang w:eastAsia="cs-CZ"/>
              </w:rPr>
              <w:t>číslo</w:t>
            </w:r>
          </w:p>
        </w:tc>
        <w:tc>
          <w:tcPr>
            <w:tcW w:w="7320" w:type="dxa"/>
            <w:tcBorders>
              <w:top w:val="nil"/>
              <w:left w:val="nil"/>
              <w:bottom w:val="single" w:sz="4" w:space="0" w:color="auto"/>
              <w:right w:val="single" w:sz="4" w:space="0" w:color="auto"/>
            </w:tcBorders>
            <w:shd w:val="clear" w:color="000000" w:fill="F2F2F2"/>
            <w:noWrap/>
            <w:vAlign w:val="center"/>
            <w:hideMark/>
          </w:tcPr>
          <w:p w14:paraId="1AEE1701" w14:textId="77777777" w:rsidR="003F12AE" w:rsidRPr="003F12AE" w:rsidRDefault="003F12AE" w:rsidP="003F12AE">
            <w:pPr>
              <w:suppressAutoHyphens w:val="0"/>
              <w:spacing w:before="0"/>
              <w:jc w:val="left"/>
              <w:rPr>
                <w:rFonts w:ascii="Arial Narrow" w:hAnsi="Arial Narrow"/>
                <w:color w:val="000000"/>
                <w:sz w:val="20"/>
                <w:szCs w:val="20"/>
                <w:lang w:eastAsia="cs-CZ"/>
              </w:rPr>
            </w:pPr>
            <w:r w:rsidRPr="003F12AE">
              <w:rPr>
                <w:rFonts w:ascii="Arial Narrow" w:hAnsi="Arial Narrow"/>
                <w:color w:val="000000"/>
                <w:sz w:val="20"/>
                <w:szCs w:val="20"/>
                <w:lang w:eastAsia="cs-CZ"/>
              </w:rPr>
              <w:t>název</w:t>
            </w:r>
          </w:p>
        </w:tc>
        <w:tc>
          <w:tcPr>
            <w:tcW w:w="900" w:type="dxa"/>
            <w:tcBorders>
              <w:top w:val="nil"/>
              <w:left w:val="nil"/>
              <w:bottom w:val="single" w:sz="4" w:space="0" w:color="auto"/>
              <w:right w:val="single" w:sz="8" w:space="0" w:color="auto"/>
            </w:tcBorders>
            <w:shd w:val="clear" w:color="000000" w:fill="F2F2F2"/>
            <w:noWrap/>
            <w:vAlign w:val="center"/>
            <w:hideMark/>
          </w:tcPr>
          <w:p w14:paraId="1AEE1702" w14:textId="77777777" w:rsidR="003F12AE" w:rsidRPr="003F12AE" w:rsidRDefault="003F12AE" w:rsidP="003F12AE">
            <w:pPr>
              <w:suppressAutoHyphens w:val="0"/>
              <w:spacing w:before="0"/>
              <w:jc w:val="left"/>
              <w:rPr>
                <w:rFonts w:ascii="Arial Narrow" w:hAnsi="Arial Narrow"/>
                <w:color w:val="000000"/>
                <w:sz w:val="20"/>
                <w:szCs w:val="20"/>
                <w:lang w:eastAsia="cs-CZ"/>
              </w:rPr>
            </w:pPr>
            <w:r w:rsidRPr="003F12AE">
              <w:rPr>
                <w:rFonts w:ascii="Arial Narrow" w:hAnsi="Arial Narrow"/>
                <w:color w:val="000000"/>
                <w:sz w:val="20"/>
                <w:szCs w:val="20"/>
                <w:lang w:eastAsia="cs-CZ"/>
              </w:rPr>
              <w:t> </w:t>
            </w:r>
          </w:p>
        </w:tc>
      </w:tr>
      <w:tr w:rsidR="003F12AE" w:rsidRPr="003F12AE" w14:paraId="1AEE1707" w14:textId="77777777" w:rsidTr="003F12AE">
        <w:trPr>
          <w:trHeight w:val="330"/>
        </w:trPr>
        <w:tc>
          <w:tcPr>
            <w:tcW w:w="1120" w:type="dxa"/>
            <w:tcBorders>
              <w:top w:val="nil"/>
              <w:left w:val="single" w:sz="8" w:space="0" w:color="auto"/>
              <w:bottom w:val="single" w:sz="4" w:space="0" w:color="auto"/>
              <w:right w:val="single" w:sz="4" w:space="0" w:color="auto"/>
            </w:tcBorders>
            <w:shd w:val="clear" w:color="auto" w:fill="auto"/>
            <w:noWrap/>
            <w:vAlign w:val="center"/>
            <w:hideMark/>
          </w:tcPr>
          <w:p w14:paraId="1AEE1704" w14:textId="77777777" w:rsidR="003F12AE" w:rsidRPr="003F12AE" w:rsidRDefault="003F12AE" w:rsidP="003F12AE">
            <w:pPr>
              <w:suppressAutoHyphens w:val="0"/>
              <w:spacing w:before="0"/>
              <w:jc w:val="center"/>
              <w:rPr>
                <w:rFonts w:ascii="Arial Narrow" w:hAnsi="Arial Narrow"/>
                <w:color w:val="000000"/>
                <w:sz w:val="20"/>
                <w:szCs w:val="20"/>
                <w:lang w:eastAsia="cs-CZ"/>
              </w:rPr>
            </w:pPr>
            <w:r w:rsidRPr="003F12AE">
              <w:rPr>
                <w:rFonts w:ascii="Arial Narrow" w:hAnsi="Arial Narrow"/>
                <w:color w:val="000000"/>
                <w:sz w:val="20"/>
                <w:szCs w:val="20"/>
                <w:lang w:eastAsia="cs-CZ"/>
              </w:rPr>
              <w:t>2</w:t>
            </w:r>
          </w:p>
        </w:tc>
        <w:tc>
          <w:tcPr>
            <w:tcW w:w="7320" w:type="dxa"/>
            <w:tcBorders>
              <w:top w:val="nil"/>
              <w:left w:val="nil"/>
              <w:bottom w:val="single" w:sz="4" w:space="0" w:color="auto"/>
              <w:right w:val="single" w:sz="4" w:space="0" w:color="auto"/>
            </w:tcBorders>
            <w:shd w:val="clear" w:color="auto" w:fill="auto"/>
            <w:vAlign w:val="center"/>
            <w:hideMark/>
          </w:tcPr>
          <w:p w14:paraId="1AEE1705" w14:textId="77777777" w:rsidR="003F12AE" w:rsidRPr="003F12AE" w:rsidRDefault="003F12AE" w:rsidP="003F12AE">
            <w:pPr>
              <w:suppressAutoHyphens w:val="0"/>
              <w:spacing w:before="0"/>
              <w:jc w:val="left"/>
              <w:rPr>
                <w:rFonts w:ascii="Arial Narrow" w:hAnsi="Arial Narrow"/>
                <w:color w:val="000000"/>
                <w:sz w:val="20"/>
                <w:szCs w:val="20"/>
                <w:lang w:eastAsia="cs-CZ"/>
              </w:rPr>
            </w:pPr>
            <w:r w:rsidRPr="003F12AE">
              <w:rPr>
                <w:rFonts w:ascii="Arial Narrow" w:hAnsi="Arial Narrow"/>
                <w:color w:val="000000"/>
                <w:sz w:val="20"/>
                <w:szCs w:val="20"/>
                <w:lang w:eastAsia="cs-CZ"/>
              </w:rPr>
              <w:t>Condair RS Visual 80</w:t>
            </w:r>
          </w:p>
        </w:tc>
        <w:tc>
          <w:tcPr>
            <w:tcW w:w="900" w:type="dxa"/>
            <w:tcBorders>
              <w:top w:val="nil"/>
              <w:left w:val="nil"/>
              <w:bottom w:val="single" w:sz="4" w:space="0" w:color="auto"/>
              <w:right w:val="single" w:sz="8" w:space="0" w:color="auto"/>
            </w:tcBorders>
            <w:shd w:val="clear" w:color="auto" w:fill="auto"/>
            <w:noWrap/>
            <w:vAlign w:val="center"/>
            <w:hideMark/>
          </w:tcPr>
          <w:p w14:paraId="1AEE1706" w14:textId="77777777" w:rsidR="003F12AE" w:rsidRPr="003F12AE" w:rsidRDefault="003F12AE" w:rsidP="003F12AE">
            <w:pPr>
              <w:suppressAutoHyphens w:val="0"/>
              <w:spacing w:before="0"/>
              <w:jc w:val="center"/>
              <w:rPr>
                <w:rFonts w:ascii="Arial Narrow" w:hAnsi="Arial Narrow"/>
                <w:color w:val="000000"/>
                <w:sz w:val="20"/>
                <w:szCs w:val="20"/>
                <w:lang w:eastAsia="cs-CZ"/>
              </w:rPr>
            </w:pPr>
            <w:r w:rsidRPr="003F12AE">
              <w:rPr>
                <w:rFonts w:ascii="Arial Narrow" w:hAnsi="Arial Narrow"/>
                <w:color w:val="000000"/>
                <w:sz w:val="20"/>
                <w:szCs w:val="20"/>
                <w:lang w:eastAsia="cs-CZ"/>
              </w:rPr>
              <w:t>1</w:t>
            </w:r>
          </w:p>
        </w:tc>
      </w:tr>
      <w:tr w:rsidR="003F12AE" w:rsidRPr="003F12AE" w14:paraId="1AEE170B" w14:textId="77777777" w:rsidTr="003F12AE">
        <w:trPr>
          <w:trHeight w:val="330"/>
        </w:trPr>
        <w:tc>
          <w:tcPr>
            <w:tcW w:w="1120" w:type="dxa"/>
            <w:tcBorders>
              <w:top w:val="nil"/>
              <w:left w:val="single" w:sz="8" w:space="0" w:color="auto"/>
              <w:bottom w:val="single" w:sz="4" w:space="0" w:color="auto"/>
              <w:right w:val="single" w:sz="4" w:space="0" w:color="auto"/>
            </w:tcBorders>
            <w:shd w:val="clear" w:color="auto" w:fill="auto"/>
            <w:noWrap/>
            <w:vAlign w:val="center"/>
            <w:hideMark/>
          </w:tcPr>
          <w:p w14:paraId="1AEE1708" w14:textId="77777777" w:rsidR="003F12AE" w:rsidRPr="003F12AE" w:rsidRDefault="003F12AE" w:rsidP="003F12AE">
            <w:pPr>
              <w:suppressAutoHyphens w:val="0"/>
              <w:spacing w:before="0"/>
              <w:jc w:val="center"/>
              <w:rPr>
                <w:rFonts w:ascii="Arial Narrow" w:hAnsi="Arial Narrow"/>
                <w:color w:val="000000"/>
                <w:sz w:val="20"/>
                <w:szCs w:val="20"/>
                <w:lang w:eastAsia="cs-CZ"/>
              </w:rPr>
            </w:pPr>
            <w:r w:rsidRPr="003F12AE">
              <w:rPr>
                <w:rFonts w:ascii="Arial Narrow" w:hAnsi="Arial Narrow"/>
                <w:color w:val="000000"/>
                <w:sz w:val="20"/>
                <w:szCs w:val="20"/>
                <w:lang w:eastAsia="cs-CZ"/>
              </w:rPr>
              <w:t>3</w:t>
            </w:r>
          </w:p>
        </w:tc>
        <w:tc>
          <w:tcPr>
            <w:tcW w:w="7320" w:type="dxa"/>
            <w:tcBorders>
              <w:top w:val="nil"/>
              <w:left w:val="nil"/>
              <w:bottom w:val="single" w:sz="4" w:space="0" w:color="auto"/>
              <w:right w:val="single" w:sz="4" w:space="0" w:color="auto"/>
            </w:tcBorders>
            <w:shd w:val="clear" w:color="auto" w:fill="auto"/>
            <w:vAlign w:val="center"/>
            <w:hideMark/>
          </w:tcPr>
          <w:p w14:paraId="1AEE1709" w14:textId="77777777" w:rsidR="003F12AE" w:rsidRPr="003F12AE" w:rsidRDefault="003F12AE" w:rsidP="003F12AE">
            <w:pPr>
              <w:suppressAutoHyphens w:val="0"/>
              <w:spacing w:before="0"/>
              <w:jc w:val="left"/>
              <w:rPr>
                <w:rFonts w:ascii="Arial Narrow" w:hAnsi="Arial Narrow"/>
                <w:color w:val="000000"/>
                <w:sz w:val="20"/>
                <w:szCs w:val="20"/>
                <w:lang w:eastAsia="cs-CZ"/>
              </w:rPr>
            </w:pPr>
            <w:r w:rsidRPr="003F12AE">
              <w:rPr>
                <w:rFonts w:ascii="Arial Narrow" w:hAnsi="Arial Narrow"/>
                <w:color w:val="000000"/>
                <w:sz w:val="20"/>
                <w:szCs w:val="20"/>
                <w:lang w:eastAsia="cs-CZ"/>
              </w:rPr>
              <w:t>Condair RS Visual 24</w:t>
            </w:r>
          </w:p>
        </w:tc>
        <w:tc>
          <w:tcPr>
            <w:tcW w:w="900" w:type="dxa"/>
            <w:tcBorders>
              <w:top w:val="nil"/>
              <w:left w:val="nil"/>
              <w:bottom w:val="single" w:sz="4" w:space="0" w:color="auto"/>
              <w:right w:val="single" w:sz="8" w:space="0" w:color="auto"/>
            </w:tcBorders>
            <w:shd w:val="clear" w:color="auto" w:fill="auto"/>
            <w:noWrap/>
            <w:vAlign w:val="center"/>
            <w:hideMark/>
          </w:tcPr>
          <w:p w14:paraId="1AEE170A" w14:textId="77777777" w:rsidR="003F12AE" w:rsidRPr="003F12AE" w:rsidRDefault="003F12AE" w:rsidP="003F12AE">
            <w:pPr>
              <w:suppressAutoHyphens w:val="0"/>
              <w:spacing w:before="0"/>
              <w:jc w:val="center"/>
              <w:rPr>
                <w:rFonts w:ascii="Arial Narrow" w:hAnsi="Arial Narrow"/>
                <w:color w:val="000000"/>
                <w:sz w:val="20"/>
                <w:szCs w:val="20"/>
                <w:lang w:eastAsia="cs-CZ"/>
              </w:rPr>
            </w:pPr>
            <w:r w:rsidRPr="003F12AE">
              <w:rPr>
                <w:rFonts w:ascii="Arial Narrow" w:hAnsi="Arial Narrow"/>
                <w:color w:val="000000"/>
                <w:sz w:val="20"/>
                <w:szCs w:val="20"/>
                <w:lang w:eastAsia="cs-CZ"/>
              </w:rPr>
              <w:t>1</w:t>
            </w:r>
          </w:p>
        </w:tc>
      </w:tr>
      <w:tr w:rsidR="003F12AE" w:rsidRPr="003F12AE" w14:paraId="1AEE170F" w14:textId="77777777" w:rsidTr="003F12AE">
        <w:trPr>
          <w:trHeight w:val="330"/>
        </w:trPr>
        <w:tc>
          <w:tcPr>
            <w:tcW w:w="1120" w:type="dxa"/>
            <w:tcBorders>
              <w:top w:val="nil"/>
              <w:left w:val="single" w:sz="8" w:space="0" w:color="auto"/>
              <w:bottom w:val="single" w:sz="4" w:space="0" w:color="auto"/>
              <w:right w:val="single" w:sz="4" w:space="0" w:color="auto"/>
            </w:tcBorders>
            <w:shd w:val="clear" w:color="auto" w:fill="auto"/>
            <w:noWrap/>
            <w:vAlign w:val="center"/>
            <w:hideMark/>
          </w:tcPr>
          <w:p w14:paraId="1AEE170C" w14:textId="77777777" w:rsidR="003F12AE" w:rsidRPr="003F12AE" w:rsidRDefault="003F12AE" w:rsidP="003F12AE">
            <w:pPr>
              <w:suppressAutoHyphens w:val="0"/>
              <w:spacing w:before="0"/>
              <w:jc w:val="center"/>
              <w:rPr>
                <w:rFonts w:ascii="Arial Narrow" w:hAnsi="Arial Narrow"/>
                <w:color w:val="000000"/>
                <w:sz w:val="20"/>
                <w:szCs w:val="20"/>
                <w:lang w:eastAsia="cs-CZ"/>
              </w:rPr>
            </w:pPr>
            <w:r w:rsidRPr="003F12AE">
              <w:rPr>
                <w:rFonts w:ascii="Arial Narrow" w:hAnsi="Arial Narrow"/>
                <w:color w:val="000000"/>
                <w:sz w:val="20"/>
                <w:szCs w:val="20"/>
                <w:lang w:eastAsia="cs-CZ"/>
              </w:rPr>
              <w:t>5</w:t>
            </w:r>
          </w:p>
        </w:tc>
        <w:tc>
          <w:tcPr>
            <w:tcW w:w="7320" w:type="dxa"/>
            <w:tcBorders>
              <w:top w:val="nil"/>
              <w:left w:val="nil"/>
              <w:bottom w:val="single" w:sz="4" w:space="0" w:color="auto"/>
              <w:right w:val="single" w:sz="4" w:space="0" w:color="auto"/>
            </w:tcBorders>
            <w:shd w:val="clear" w:color="auto" w:fill="auto"/>
            <w:vAlign w:val="center"/>
            <w:hideMark/>
          </w:tcPr>
          <w:p w14:paraId="1AEE170D" w14:textId="77777777" w:rsidR="003F12AE" w:rsidRPr="003F12AE" w:rsidRDefault="003F12AE" w:rsidP="003F12AE">
            <w:pPr>
              <w:suppressAutoHyphens w:val="0"/>
              <w:spacing w:before="0"/>
              <w:jc w:val="left"/>
              <w:rPr>
                <w:rFonts w:ascii="Arial Narrow" w:hAnsi="Arial Narrow"/>
                <w:color w:val="000000"/>
                <w:sz w:val="20"/>
                <w:szCs w:val="20"/>
                <w:lang w:eastAsia="cs-CZ"/>
              </w:rPr>
            </w:pPr>
            <w:r w:rsidRPr="003F12AE">
              <w:rPr>
                <w:rFonts w:ascii="Arial Narrow" w:hAnsi="Arial Narrow"/>
                <w:color w:val="000000"/>
                <w:sz w:val="20"/>
                <w:szCs w:val="20"/>
                <w:lang w:eastAsia="cs-CZ"/>
              </w:rPr>
              <w:t>Condair RS Visual 100</w:t>
            </w:r>
          </w:p>
        </w:tc>
        <w:tc>
          <w:tcPr>
            <w:tcW w:w="900" w:type="dxa"/>
            <w:tcBorders>
              <w:top w:val="nil"/>
              <w:left w:val="nil"/>
              <w:bottom w:val="single" w:sz="4" w:space="0" w:color="auto"/>
              <w:right w:val="single" w:sz="8" w:space="0" w:color="auto"/>
            </w:tcBorders>
            <w:shd w:val="clear" w:color="auto" w:fill="auto"/>
            <w:noWrap/>
            <w:vAlign w:val="center"/>
            <w:hideMark/>
          </w:tcPr>
          <w:p w14:paraId="1AEE170E" w14:textId="77777777" w:rsidR="003F12AE" w:rsidRPr="003F12AE" w:rsidRDefault="003F12AE" w:rsidP="003F12AE">
            <w:pPr>
              <w:suppressAutoHyphens w:val="0"/>
              <w:spacing w:before="0"/>
              <w:jc w:val="center"/>
              <w:rPr>
                <w:rFonts w:ascii="Arial Narrow" w:hAnsi="Arial Narrow"/>
                <w:color w:val="000000"/>
                <w:sz w:val="20"/>
                <w:szCs w:val="20"/>
                <w:lang w:eastAsia="cs-CZ"/>
              </w:rPr>
            </w:pPr>
            <w:r w:rsidRPr="003F12AE">
              <w:rPr>
                <w:rFonts w:ascii="Arial Narrow" w:hAnsi="Arial Narrow"/>
                <w:color w:val="000000"/>
                <w:sz w:val="20"/>
                <w:szCs w:val="20"/>
                <w:lang w:eastAsia="cs-CZ"/>
              </w:rPr>
              <w:t>1</w:t>
            </w:r>
          </w:p>
        </w:tc>
      </w:tr>
      <w:tr w:rsidR="003F12AE" w:rsidRPr="003F12AE" w14:paraId="1AEE1713" w14:textId="77777777" w:rsidTr="003F12AE">
        <w:trPr>
          <w:trHeight w:val="330"/>
        </w:trPr>
        <w:tc>
          <w:tcPr>
            <w:tcW w:w="1120" w:type="dxa"/>
            <w:tcBorders>
              <w:top w:val="nil"/>
              <w:left w:val="single" w:sz="8" w:space="0" w:color="auto"/>
              <w:bottom w:val="single" w:sz="4" w:space="0" w:color="auto"/>
              <w:right w:val="single" w:sz="4" w:space="0" w:color="auto"/>
            </w:tcBorders>
            <w:shd w:val="clear" w:color="auto" w:fill="auto"/>
            <w:noWrap/>
            <w:vAlign w:val="center"/>
            <w:hideMark/>
          </w:tcPr>
          <w:p w14:paraId="1AEE1710" w14:textId="77777777" w:rsidR="003F12AE" w:rsidRPr="003F12AE" w:rsidRDefault="003F12AE" w:rsidP="003F12AE">
            <w:pPr>
              <w:suppressAutoHyphens w:val="0"/>
              <w:spacing w:before="0"/>
              <w:jc w:val="center"/>
              <w:rPr>
                <w:rFonts w:ascii="Arial Narrow" w:hAnsi="Arial Narrow"/>
                <w:color w:val="000000"/>
                <w:sz w:val="20"/>
                <w:szCs w:val="20"/>
                <w:lang w:eastAsia="cs-CZ"/>
              </w:rPr>
            </w:pPr>
            <w:r w:rsidRPr="003F12AE">
              <w:rPr>
                <w:rFonts w:ascii="Arial Narrow" w:hAnsi="Arial Narrow"/>
                <w:color w:val="000000"/>
                <w:sz w:val="20"/>
                <w:szCs w:val="20"/>
                <w:lang w:eastAsia="cs-CZ"/>
              </w:rPr>
              <w:t>6</w:t>
            </w:r>
          </w:p>
        </w:tc>
        <w:tc>
          <w:tcPr>
            <w:tcW w:w="7320" w:type="dxa"/>
            <w:tcBorders>
              <w:top w:val="nil"/>
              <w:left w:val="nil"/>
              <w:bottom w:val="single" w:sz="4" w:space="0" w:color="auto"/>
              <w:right w:val="single" w:sz="4" w:space="0" w:color="auto"/>
            </w:tcBorders>
            <w:shd w:val="clear" w:color="auto" w:fill="auto"/>
            <w:vAlign w:val="center"/>
            <w:hideMark/>
          </w:tcPr>
          <w:p w14:paraId="1AEE1711" w14:textId="77777777" w:rsidR="003F12AE" w:rsidRPr="003F12AE" w:rsidRDefault="003F12AE" w:rsidP="003F12AE">
            <w:pPr>
              <w:suppressAutoHyphens w:val="0"/>
              <w:spacing w:before="0"/>
              <w:jc w:val="left"/>
              <w:rPr>
                <w:rFonts w:ascii="Arial Narrow" w:hAnsi="Arial Narrow"/>
                <w:color w:val="000000"/>
                <w:sz w:val="20"/>
                <w:szCs w:val="20"/>
                <w:lang w:eastAsia="cs-CZ"/>
              </w:rPr>
            </w:pPr>
            <w:r w:rsidRPr="003F12AE">
              <w:rPr>
                <w:rFonts w:ascii="Arial Narrow" w:hAnsi="Arial Narrow"/>
                <w:color w:val="000000"/>
                <w:sz w:val="20"/>
                <w:szCs w:val="20"/>
                <w:lang w:eastAsia="cs-CZ"/>
              </w:rPr>
              <w:t>Condair RS Visual 80</w:t>
            </w:r>
          </w:p>
        </w:tc>
        <w:tc>
          <w:tcPr>
            <w:tcW w:w="900" w:type="dxa"/>
            <w:tcBorders>
              <w:top w:val="nil"/>
              <w:left w:val="nil"/>
              <w:bottom w:val="single" w:sz="4" w:space="0" w:color="auto"/>
              <w:right w:val="single" w:sz="8" w:space="0" w:color="auto"/>
            </w:tcBorders>
            <w:shd w:val="clear" w:color="auto" w:fill="auto"/>
            <w:noWrap/>
            <w:vAlign w:val="center"/>
            <w:hideMark/>
          </w:tcPr>
          <w:p w14:paraId="1AEE1712" w14:textId="77777777" w:rsidR="003F12AE" w:rsidRPr="003F12AE" w:rsidRDefault="003F12AE" w:rsidP="003F12AE">
            <w:pPr>
              <w:suppressAutoHyphens w:val="0"/>
              <w:spacing w:before="0"/>
              <w:jc w:val="center"/>
              <w:rPr>
                <w:rFonts w:ascii="Arial Narrow" w:hAnsi="Arial Narrow"/>
                <w:color w:val="000000"/>
                <w:sz w:val="20"/>
                <w:szCs w:val="20"/>
                <w:lang w:eastAsia="cs-CZ"/>
              </w:rPr>
            </w:pPr>
            <w:r w:rsidRPr="003F12AE">
              <w:rPr>
                <w:rFonts w:ascii="Arial Narrow" w:hAnsi="Arial Narrow"/>
                <w:color w:val="000000"/>
                <w:sz w:val="20"/>
                <w:szCs w:val="20"/>
                <w:lang w:eastAsia="cs-CZ"/>
              </w:rPr>
              <w:t>1</w:t>
            </w:r>
          </w:p>
        </w:tc>
      </w:tr>
      <w:tr w:rsidR="003F12AE" w:rsidRPr="003F12AE" w14:paraId="1AEE1717" w14:textId="77777777" w:rsidTr="003F12AE">
        <w:trPr>
          <w:trHeight w:val="330"/>
        </w:trPr>
        <w:tc>
          <w:tcPr>
            <w:tcW w:w="1120" w:type="dxa"/>
            <w:tcBorders>
              <w:top w:val="nil"/>
              <w:left w:val="single" w:sz="8" w:space="0" w:color="auto"/>
              <w:bottom w:val="single" w:sz="4" w:space="0" w:color="auto"/>
              <w:right w:val="single" w:sz="4" w:space="0" w:color="auto"/>
            </w:tcBorders>
            <w:shd w:val="clear" w:color="auto" w:fill="auto"/>
            <w:noWrap/>
            <w:vAlign w:val="center"/>
            <w:hideMark/>
          </w:tcPr>
          <w:p w14:paraId="1AEE1714" w14:textId="77777777" w:rsidR="003F12AE" w:rsidRPr="003F12AE" w:rsidRDefault="003F12AE" w:rsidP="003F12AE">
            <w:pPr>
              <w:suppressAutoHyphens w:val="0"/>
              <w:spacing w:before="0"/>
              <w:jc w:val="left"/>
              <w:rPr>
                <w:rFonts w:ascii="Arial Narrow" w:hAnsi="Arial Narrow"/>
                <w:color w:val="000000"/>
                <w:sz w:val="20"/>
                <w:szCs w:val="20"/>
                <w:lang w:eastAsia="cs-CZ"/>
              </w:rPr>
            </w:pPr>
            <w:r w:rsidRPr="003F12AE">
              <w:rPr>
                <w:rFonts w:ascii="Arial Narrow" w:hAnsi="Arial Narrow"/>
                <w:color w:val="000000"/>
                <w:sz w:val="20"/>
                <w:szCs w:val="20"/>
                <w:lang w:eastAsia="cs-CZ"/>
              </w:rPr>
              <w:t> </w:t>
            </w:r>
          </w:p>
        </w:tc>
        <w:tc>
          <w:tcPr>
            <w:tcW w:w="7320" w:type="dxa"/>
            <w:tcBorders>
              <w:top w:val="nil"/>
              <w:left w:val="nil"/>
              <w:bottom w:val="single" w:sz="4" w:space="0" w:color="auto"/>
              <w:right w:val="single" w:sz="4" w:space="0" w:color="auto"/>
            </w:tcBorders>
            <w:shd w:val="clear" w:color="auto" w:fill="auto"/>
            <w:vAlign w:val="center"/>
            <w:hideMark/>
          </w:tcPr>
          <w:p w14:paraId="1AEE1715" w14:textId="77777777" w:rsidR="003F12AE" w:rsidRPr="003F12AE" w:rsidRDefault="003F12AE" w:rsidP="003F12AE">
            <w:pPr>
              <w:suppressAutoHyphens w:val="0"/>
              <w:spacing w:before="0"/>
              <w:jc w:val="left"/>
              <w:rPr>
                <w:rFonts w:ascii="Arial Narrow" w:hAnsi="Arial Narrow"/>
                <w:color w:val="000000"/>
                <w:sz w:val="20"/>
                <w:szCs w:val="20"/>
                <w:lang w:eastAsia="cs-CZ"/>
              </w:rPr>
            </w:pPr>
            <w:r w:rsidRPr="003F12AE">
              <w:rPr>
                <w:rFonts w:ascii="Arial Narrow" w:hAnsi="Arial Narrow"/>
                <w:color w:val="000000"/>
                <w:sz w:val="20"/>
                <w:szCs w:val="20"/>
                <w:lang w:eastAsia="cs-CZ"/>
              </w:rPr>
              <w:t> </w:t>
            </w:r>
          </w:p>
        </w:tc>
        <w:tc>
          <w:tcPr>
            <w:tcW w:w="900" w:type="dxa"/>
            <w:tcBorders>
              <w:top w:val="nil"/>
              <w:left w:val="nil"/>
              <w:bottom w:val="single" w:sz="4" w:space="0" w:color="auto"/>
              <w:right w:val="single" w:sz="8" w:space="0" w:color="auto"/>
            </w:tcBorders>
            <w:shd w:val="clear" w:color="auto" w:fill="auto"/>
            <w:noWrap/>
            <w:vAlign w:val="center"/>
            <w:hideMark/>
          </w:tcPr>
          <w:p w14:paraId="1AEE1716" w14:textId="77777777" w:rsidR="003F12AE" w:rsidRPr="003F12AE" w:rsidRDefault="003F12AE" w:rsidP="003F12AE">
            <w:pPr>
              <w:suppressAutoHyphens w:val="0"/>
              <w:spacing w:before="0"/>
              <w:jc w:val="left"/>
              <w:rPr>
                <w:rFonts w:ascii="Arial Narrow" w:hAnsi="Arial Narrow"/>
                <w:color w:val="000000"/>
                <w:sz w:val="20"/>
                <w:szCs w:val="20"/>
                <w:lang w:eastAsia="cs-CZ"/>
              </w:rPr>
            </w:pPr>
            <w:r w:rsidRPr="003F12AE">
              <w:rPr>
                <w:rFonts w:ascii="Arial Narrow" w:hAnsi="Arial Narrow"/>
                <w:color w:val="000000"/>
                <w:sz w:val="20"/>
                <w:szCs w:val="20"/>
                <w:lang w:eastAsia="cs-CZ"/>
              </w:rPr>
              <w:t> </w:t>
            </w:r>
          </w:p>
        </w:tc>
      </w:tr>
      <w:tr w:rsidR="003F12AE" w:rsidRPr="003F12AE" w14:paraId="1AEE171B" w14:textId="77777777" w:rsidTr="003F12AE">
        <w:trPr>
          <w:trHeight w:val="345"/>
        </w:trPr>
        <w:tc>
          <w:tcPr>
            <w:tcW w:w="1120" w:type="dxa"/>
            <w:tcBorders>
              <w:top w:val="nil"/>
              <w:left w:val="single" w:sz="8" w:space="0" w:color="auto"/>
              <w:bottom w:val="single" w:sz="8" w:space="0" w:color="auto"/>
              <w:right w:val="single" w:sz="4" w:space="0" w:color="auto"/>
            </w:tcBorders>
            <w:shd w:val="clear" w:color="auto" w:fill="auto"/>
            <w:noWrap/>
            <w:vAlign w:val="center"/>
            <w:hideMark/>
          </w:tcPr>
          <w:p w14:paraId="1AEE1718" w14:textId="77777777" w:rsidR="003F12AE" w:rsidRPr="003F12AE" w:rsidRDefault="003F12AE" w:rsidP="003F12AE">
            <w:pPr>
              <w:suppressAutoHyphens w:val="0"/>
              <w:spacing w:before="0"/>
              <w:jc w:val="left"/>
              <w:rPr>
                <w:rFonts w:ascii="Arial Narrow" w:hAnsi="Arial Narrow"/>
                <w:color w:val="000000"/>
                <w:sz w:val="20"/>
                <w:szCs w:val="20"/>
                <w:lang w:eastAsia="cs-CZ"/>
              </w:rPr>
            </w:pPr>
            <w:r w:rsidRPr="003F12AE">
              <w:rPr>
                <w:rFonts w:ascii="Arial Narrow" w:hAnsi="Arial Narrow"/>
                <w:color w:val="000000"/>
                <w:sz w:val="20"/>
                <w:szCs w:val="20"/>
                <w:lang w:eastAsia="cs-CZ"/>
              </w:rPr>
              <w:t> </w:t>
            </w:r>
          </w:p>
        </w:tc>
        <w:tc>
          <w:tcPr>
            <w:tcW w:w="7320" w:type="dxa"/>
            <w:tcBorders>
              <w:top w:val="nil"/>
              <w:left w:val="nil"/>
              <w:bottom w:val="single" w:sz="8" w:space="0" w:color="auto"/>
              <w:right w:val="single" w:sz="4" w:space="0" w:color="auto"/>
            </w:tcBorders>
            <w:shd w:val="clear" w:color="auto" w:fill="auto"/>
            <w:vAlign w:val="center"/>
            <w:hideMark/>
          </w:tcPr>
          <w:p w14:paraId="1AEE1719" w14:textId="77777777" w:rsidR="003F12AE" w:rsidRPr="003F12AE" w:rsidRDefault="003F12AE" w:rsidP="003F12AE">
            <w:pPr>
              <w:suppressAutoHyphens w:val="0"/>
              <w:spacing w:before="0"/>
              <w:jc w:val="left"/>
              <w:rPr>
                <w:rFonts w:ascii="Arial Narrow" w:hAnsi="Arial Narrow"/>
                <w:color w:val="000000"/>
                <w:sz w:val="20"/>
                <w:szCs w:val="20"/>
                <w:lang w:eastAsia="cs-CZ"/>
              </w:rPr>
            </w:pPr>
            <w:r w:rsidRPr="003F12AE">
              <w:rPr>
                <w:rFonts w:ascii="Arial Narrow" w:hAnsi="Arial Narrow"/>
                <w:color w:val="000000"/>
                <w:sz w:val="20"/>
                <w:szCs w:val="20"/>
                <w:lang w:eastAsia="cs-CZ"/>
              </w:rPr>
              <w:t> </w:t>
            </w:r>
          </w:p>
        </w:tc>
        <w:tc>
          <w:tcPr>
            <w:tcW w:w="900" w:type="dxa"/>
            <w:tcBorders>
              <w:top w:val="nil"/>
              <w:left w:val="nil"/>
              <w:bottom w:val="single" w:sz="8" w:space="0" w:color="auto"/>
              <w:right w:val="single" w:sz="8" w:space="0" w:color="auto"/>
            </w:tcBorders>
            <w:shd w:val="clear" w:color="auto" w:fill="auto"/>
            <w:noWrap/>
            <w:vAlign w:val="center"/>
            <w:hideMark/>
          </w:tcPr>
          <w:p w14:paraId="1AEE171A" w14:textId="77777777" w:rsidR="003F12AE" w:rsidRPr="003F12AE" w:rsidRDefault="003F12AE" w:rsidP="003F12AE">
            <w:pPr>
              <w:suppressAutoHyphens w:val="0"/>
              <w:spacing w:before="0"/>
              <w:jc w:val="left"/>
              <w:rPr>
                <w:rFonts w:ascii="Arial Narrow" w:hAnsi="Arial Narrow"/>
                <w:color w:val="000000"/>
                <w:sz w:val="20"/>
                <w:szCs w:val="20"/>
                <w:lang w:eastAsia="cs-CZ"/>
              </w:rPr>
            </w:pPr>
            <w:r w:rsidRPr="003F12AE">
              <w:rPr>
                <w:rFonts w:ascii="Arial Narrow" w:hAnsi="Arial Narrow"/>
                <w:color w:val="000000"/>
                <w:sz w:val="20"/>
                <w:szCs w:val="20"/>
                <w:lang w:eastAsia="cs-CZ"/>
              </w:rPr>
              <w:t> </w:t>
            </w:r>
          </w:p>
        </w:tc>
      </w:tr>
    </w:tbl>
    <w:p w14:paraId="1AEE171C" w14:textId="77777777" w:rsidR="003F12AE" w:rsidRDefault="003F12AE" w:rsidP="00221A23">
      <w:pPr>
        <w:jc w:val="center"/>
        <w:rPr>
          <w:rFonts w:ascii="Arial" w:hAnsi="Arial" w:cs="Arial"/>
          <w:b/>
          <w:sz w:val="22"/>
          <w:szCs w:val="22"/>
          <w:u w:val="single"/>
        </w:rPr>
        <w:sectPr w:rsidR="003F12AE" w:rsidSect="00F763CF">
          <w:pgSz w:w="11906" w:h="16838"/>
          <w:pgMar w:top="1418" w:right="1418" w:bottom="1418" w:left="1418" w:header="709" w:footer="709" w:gutter="0"/>
          <w:cols w:space="708"/>
          <w:docGrid w:linePitch="600" w:charSpace="32768"/>
        </w:sectPr>
      </w:pPr>
    </w:p>
    <w:p w14:paraId="1AEE171D" w14:textId="77777777" w:rsidR="00221A23" w:rsidRPr="00344223" w:rsidRDefault="00221A23" w:rsidP="00221A23">
      <w:pPr>
        <w:jc w:val="center"/>
        <w:rPr>
          <w:rFonts w:ascii="Arial" w:hAnsi="Arial" w:cs="Arial"/>
          <w:b/>
          <w:sz w:val="22"/>
          <w:szCs w:val="22"/>
          <w:u w:val="single"/>
        </w:rPr>
      </w:pPr>
      <w:r w:rsidRPr="00344223">
        <w:rPr>
          <w:rFonts w:ascii="Arial" w:hAnsi="Arial" w:cs="Arial"/>
          <w:b/>
          <w:sz w:val="22"/>
          <w:szCs w:val="22"/>
          <w:u w:val="single"/>
        </w:rPr>
        <w:t xml:space="preserve">Příloha č. </w:t>
      </w:r>
      <w:r>
        <w:rPr>
          <w:rFonts w:ascii="Arial" w:hAnsi="Arial" w:cs="Arial"/>
          <w:b/>
          <w:sz w:val="22"/>
          <w:szCs w:val="22"/>
          <w:u w:val="single"/>
        </w:rPr>
        <w:t>5</w:t>
      </w:r>
    </w:p>
    <w:p w14:paraId="1AEE171E" w14:textId="77777777" w:rsidR="00221A23" w:rsidRPr="00344223" w:rsidRDefault="00221A23" w:rsidP="00221A23">
      <w:pPr>
        <w:jc w:val="center"/>
        <w:rPr>
          <w:rFonts w:ascii="Arial" w:hAnsi="Arial" w:cs="Arial"/>
          <w:sz w:val="22"/>
          <w:szCs w:val="22"/>
          <w:u w:val="single"/>
        </w:rPr>
      </w:pPr>
      <w:r w:rsidRPr="00344223">
        <w:rPr>
          <w:rFonts w:ascii="Arial" w:hAnsi="Arial" w:cs="Arial"/>
          <w:b/>
          <w:sz w:val="22"/>
          <w:szCs w:val="22"/>
          <w:u w:val="single"/>
        </w:rPr>
        <w:t>Směrnice R/FN Brno/0580 Provádění činností se zvýšeným požárním nebezpečím</w:t>
      </w:r>
    </w:p>
    <w:p w14:paraId="1AEE171F" w14:textId="77777777" w:rsidR="00221A23" w:rsidRDefault="00221A23" w:rsidP="00221A23">
      <w:pPr>
        <w:rPr>
          <w:rFonts w:ascii="Arial" w:hAnsi="Arial" w:cs="Arial"/>
          <w:sz w:val="22"/>
          <w:szCs w:val="22"/>
        </w:rPr>
      </w:pPr>
    </w:p>
    <w:p w14:paraId="1AEE185B" w14:textId="79D5BE3A" w:rsidR="00221A23" w:rsidRDefault="00EF5D82" w:rsidP="00221A23">
      <w:pPr>
        <w:suppressAutoHyphens w:val="0"/>
        <w:spacing w:before="0"/>
        <w:jc w:val="left"/>
        <w:rPr>
          <w:rFonts w:ascii="Arial" w:hAnsi="Arial" w:cs="Arial"/>
          <w:sz w:val="22"/>
          <w:szCs w:val="22"/>
        </w:rPr>
      </w:pPr>
      <w:r>
        <w:rPr>
          <w:rFonts w:ascii="Arial" w:hAnsi="Arial" w:cs="Arial"/>
          <w:bCs/>
          <w:iCs/>
          <w:sz w:val="22"/>
          <w:szCs w:val="22"/>
        </w:rPr>
        <w:t>xxx</w:t>
      </w:r>
      <w:bookmarkStart w:id="0" w:name="_GoBack"/>
      <w:bookmarkEnd w:id="0"/>
    </w:p>
    <w:p w14:paraId="1AEE185C" w14:textId="77777777" w:rsidR="00221A23" w:rsidRPr="00344223" w:rsidRDefault="00221A23" w:rsidP="00221A23">
      <w:pPr>
        <w:jc w:val="center"/>
        <w:rPr>
          <w:rFonts w:ascii="Arial" w:hAnsi="Arial" w:cs="Arial"/>
          <w:b/>
          <w:sz w:val="22"/>
          <w:szCs w:val="22"/>
          <w:u w:val="single"/>
        </w:rPr>
      </w:pPr>
      <w:r w:rsidRPr="00344223">
        <w:rPr>
          <w:rFonts w:ascii="Arial" w:hAnsi="Arial" w:cs="Arial"/>
          <w:b/>
          <w:sz w:val="22"/>
          <w:szCs w:val="22"/>
          <w:u w:val="single"/>
        </w:rPr>
        <w:t xml:space="preserve">Příloha č. </w:t>
      </w:r>
      <w:r>
        <w:rPr>
          <w:rFonts w:ascii="Arial" w:hAnsi="Arial" w:cs="Arial"/>
          <w:b/>
          <w:sz w:val="22"/>
          <w:szCs w:val="22"/>
          <w:u w:val="single"/>
        </w:rPr>
        <w:t>6</w:t>
      </w:r>
    </w:p>
    <w:p w14:paraId="1AEE185D" w14:textId="77777777" w:rsidR="00221A23" w:rsidRPr="00344223" w:rsidRDefault="00221A23" w:rsidP="00221A23">
      <w:pPr>
        <w:jc w:val="center"/>
        <w:rPr>
          <w:rFonts w:ascii="Arial" w:hAnsi="Arial" w:cs="Arial"/>
          <w:b/>
          <w:sz w:val="22"/>
          <w:szCs w:val="22"/>
          <w:u w:val="single"/>
        </w:rPr>
      </w:pPr>
      <w:r w:rsidRPr="00344223">
        <w:rPr>
          <w:rFonts w:ascii="Arial" w:hAnsi="Arial" w:cs="Arial"/>
          <w:b/>
          <w:sz w:val="22"/>
          <w:szCs w:val="22"/>
          <w:u w:val="single"/>
        </w:rPr>
        <w:t>Smluvní pokuty při porušení BOZP</w:t>
      </w:r>
    </w:p>
    <w:p w14:paraId="1AEE185E" w14:textId="77777777" w:rsidR="00221A23" w:rsidRPr="009C0A25" w:rsidRDefault="00221A23" w:rsidP="00221A23">
      <w:pPr>
        <w:rPr>
          <w:rFonts w:ascii="Arial" w:hAnsi="Arial" w:cs="Arial"/>
          <w:b/>
          <w:sz w:val="22"/>
          <w:szCs w:val="22"/>
        </w:rPr>
      </w:pPr>
    </w:p>
    <w:p w14:paraId="1AEE185F" w14:textId="77777777" w:rsidR="00221A23" w:rsidRPr="009C0A25" w:rsidRDefault="00221A23" w:rsidP="00221A23">
      <w:pPr>
        <w:spacing w:line="288" w:lineRule="exact"/>
        <w:ind w:left="-284"/>
        <w:rPr>
          <w:rFonts w:ascii="Arial" w:hAnsi="Arial" w:cs="Arial"/>
          <w:bCs/>
          <w:iCs/>
          <w:sz w:val="22"/>
          <w:szCs w:val="22"/>
        </w:rPr>
      </w:pPr>
      <w:r w:rsidRPr="009C0A25">
        <w:rPr>
          <w:rFonts w:ascii="Arial" w:hAnsi="Arial" w:cs="Arial"/>
          <w:bCs/>
          <w:iCs/>
          <w:sz w:val="22"/>
          <w:szCs w:val="22"/>
        </w:rPr>
        <w:t>Objednatel stavebních prací v souladu s ujednáním smlouvy si vymezuje právo kontrolovat způsob provádění stavby a dodržování zásad bezpečnosti a ochrany zdraví při práci a obecné bezpečnosti osob. V případě nedodržení výše daných podmínek při zhotovování díla může koordinátor stavby navrhnout zadavateli stavby vytýkací jednání pro nedodržení hospodářské smlouvy v oblasti bezpečnosti a ochrany zdraví při práci a obecné bezpečnosti osob. V případě zvlášť hrubého porušení bezpečnostních předpisů (smrtelný pracovní úraz způsobený hrubým porušením bezpečnostních předpisů ze strany zhotovitele stavby apod.) může koordinátor stavby navrhnout zadavateli stavby odstoupení od uzavřené smlouvy.</w:t>
      </w:r>
    </w:p>
    <w:p w14:paraId="1AEE1860" w14:textId="77777777" w:rsidR="00221A23" w:rsidRPr="009C0A25" w:rsidRDefault="00221A23" w:rsidP="00221A23">
      <w:pPr>
        <w:spacing w:line="288" w:lineRule="exact"/>
        <w:ind w:left="1418"/>
        <w:rPr>
          <w:rFonts w:ascii="Arial" w:hAnsi="Arial" w:cs="Arial"/>
          <w:bCs/>
          <w:iCs/>
          <w:sz w:val="22"/>
          <w:szCs w:val="22"/>
        </w:rPr>
      </w:pPr>
    </w:p>
    <w:tbl>
      <w:tblPr>
        <w:tblW w:w="0" w:type="auto"/>
        <w:jc w:val="right"/>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0"/>
        <w:gridCol w:w="7138"/>
        <w:gridCol w:w="1474"/>
      </w:tblGrid>
      <w:tr w:rsidR="00221A23" w:rsidRPr="009C0A25" w14:paraId="1AEE1863" w14:textId="77777777" w:rsidTr="00221A23">
        <w:trPr>
          <w:jc w:val="right"/>
        </w:trPr>
        <w:tc>
          <w:tcPr>
            <w:tcW w:w="7988" w:type="dxa"/>
            <w:gridSpan w:val="2"/>
            <w:tcBorders>
              <w:top w:val="single" w:sz="4" w:space="0" w:color="000000"/>
              <w:left w:val="single" w:sz="4" w:space="0" w:color="000000"/>
              <w:bottom w:val="single" w:sz="4" w:space="0" w:color="000000"/>
              <w:right w:val="single" w:sz="4" w:space="0" w:color="000000"/>
            </w:tcBorders>
            <w:hideMark/>
          </w:tcPr>
          <w:p w14:paraId="1AEE1861" w14:textId="77777777" w:rsidR="00221A23" w:rsidRPr="009C0A25" w:rsidRDefault="00221A23" w:rsidP="00221A23">
            <w:pPr>
              <w:pStyle w:val="Zkladntext3"/>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Porušení právních a ostatních předpisů</w:t>
            </w:r>
          </w:p>
        </w:tc>
        <w:tc>
          <w:tcPr>
            <w:tcW w:w="1474" w:type="dxa"/>
            <w:tcBorders>
              <w:top w:val="single" w:sz="4" w:space="0" w:color="000000"/>
              <w:left w:val="single" w:sz="4" w:space="0" w:color="000000"/>
              <w:bottom w:val="single" w:sz="4" w:space="0" w:color="000000"/>
              <w:right w:val="single" w:sz="4" w:space="0" w:color="000000"/>
            </w:tcBorders>
            <w:hideMark/>
          </w:tcPr>
          <w:p w14:paraId="1AEE1862" w14:textId="77777777" w:rsidR="00221A23" w:rsidRPr="009C0A25" w:rsidRDefault="00221A23" w:rsidP="00221A23">
            <w:pPr>
              <w:pStyle w:val="Zkladntext3"/>
              <w:spacing w:line="276" w:lineRule="auto"/>
              <w:rPr>
                <w:rFonts w:ascii="Arial" w:hAnsi="Arial" w:cs="Arial"/>
                <w:sz w:val="22"/>
                <w:szCs w:val="22"/>
                <w:lang w:eastAsia="en-US"/>
              </w:rPr>
            </w:pPr>
            <w:r w:rsidRPr="009C0A25">
              <w:rPr>
                <w:rFonts w:ascii="Arial" w:hAnsi="Arial" w:cs="Arial"/>
                <w:sz w:val="22"/>
                <w:szCs w:val="22"/>
                <w:lang w:eastAsia="en-US"/>
              </w:rPr>
              <w:t>Pokuty v Kč</w:t>
            </w:r>
          </w:p>
        </w:tc>
      </w:tr>
      <w:tr w:rsidR="00221A23" w:rsidRPr="009C0A25" w14:paraId="1AEE1867" w14:textId="77777777" w:rsidTr="00221A23">
        <w:trPr>
          <w:jc w:val="right"/>
        </w:trPr>
        <w:tc>
          <w:tcPr>
            <w:tcW w:w="850" w:type="dxa"/>
            <w:tcBorders>
              <w:top w:val="single" w:sz="4" w:space="0" w:color="000000"/>
              <w:left w:val="single" w:sz="4" w:space="0" w:color="000000"/>
              <w:bottom w:val="single" w:sz="4" w:space="0" w:color="000000"/>
              <w:right w:val="single" w:sz="4" w:space="0" w:color="000000"/>
            </w:tcBorders>
            <w:hideMark/>
          </w:tcPr>
          <w:p w14:paraId="1AEE1864" w14:textId="77777777" w:rsidR="00221A23" w:rsidRPr="009C0A25" w:rsidRDefault="00221A23" w:rsidP="00221A23">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1</w:t>
            </w:r>
          </w:p>
        </w:tc>
        <w:tc>
          <w:tcPr>
            <w:tcW w:w="7138" w:type="dxa"/>
            <w:tcBorders>
              <w:top w:val="single" w:sz="4" w:space="0" w:color="000000"/>
              <w:left w:val="single" w:sz="4" w:space="0" w:color="000000"/>
              <w:bottom w:val="single" w:sz="4" w:space="0" w:color="000000"/>
              <w:right w:val="single" w:sz="4" w:space="0" w:color="000000"/>
            </w:tcBorders>
            <w:hideMark/>
          </w:tcPr>
          <w:p w14:paraId="1AEE1865" w14:textId="77777777" w:rsidR="00221A23" w:rsidRPr="009C0A25" w:rsidRDefault="00221A23" w:rsidP="00221A23">
            <w:pPr>
              <w:pStyle w:val="Zkladntext3"/>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nepředložení požadovaného technologického postupu včetně vytipování rizik, pravidel BOZ, PO, OOPP při provádění prací-§ 16 zákona 309/2006 Sb. nejpozději 8 dnů před zahájením prací</w:t>
            </w:r>
          </w:p>
        </w:tc>
        <w:tc>
          <w:tcPr>
            <w:tcW w:w="1474" w:type="dxa"/>
            <w:tcBorders>
              <w:top w:val="single" w:sz="4" w:space="0" w:color="000000"/>
              <w:left w:val="single" w:sz="4" w:space="0" w:color="000000"/>
              <w:bottom w:val="single" w:sz="4" w:space="0" w:color="000000"/>
              <w:right w:val="single" w:sz="4" w:space="0" w:color="000000"/>
            </w:tcBorders>
            <w:hideMark/>
          </w:tcPr>
          <w:p w14:paraId="1AEE1866" w14:textId="77777777" w:rsidR="00221A23" w:rsidRPr="009C0A25" w:rsidRDefault="00221A23" w:rsidP="00221A23">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20 000,-</w:t>
            </w:r>
          </w:p>
        </w:tc>
      </w:tr>
      <w:tr w:rsidR="00221A23" w:rsidRPr="009C0A25" w14:paraId="1AEE186B" w14:textId="77777777" w:rsidTr="00221A23">
        <w:trPr>
          <w:jc w:val="right"/>
        </w:trPr>
        <w:tc>
          <w:tcPr>
            <w:tcW w:w="850" w:type="dxa"/>
            <w:tcBorders>
              <w:top w:val="single" w:sz="4" w:space="0" w:color="000000"/>
              <w:left w:val="single" w:sz="4" w:space="0" w:color="000000"/>
              <w:bottom w:val="single" w:sz="4" w:space="0" w:color="000000"/>
              <w:right w:val="single" w:sz="4" w:space="0" w:color="000000"/>
            </w:tcBorders>
            <w:hideMark/>
          </w:tcPr>
          <w:p w14:paraId="1AEE1868" w14:textId="77777777" w:rsidR="00221A23" w:rsidRPr="009C0A25" w:rsidRDefault="00221A23" w:rsidP="00221A23">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2</w:t>
            </w:r>
          </w:p>
        </w:tc>
        <w:tc>
          <w:tcPr>
            <w:tcW w:w="7138" w:type="dxa"/>
            <w:tcBorders>
              <w:top w:val="single" w:sz="4" w:space="0" w:color="000000"/>
              <w:left w:val="single" w:sz="4" w:space="0" w:color="000000"/>
              <w:bottom w:val="single" w:sz="4" w:space="0" w:color="000000"/>
              <w:right w:val="single" w:sz="4" w:space="0" w:color="000000"/>
            </w:tcBorders>
            <w:hideMark/>
          </w:tcPr>
          <w:p w14:paraId="1AEE1869" w14:textId="77777777" w:rsidR="00221A23" w:rsidRPr="009C0A25" w:rsidRDefault="00221A23" w:rsidP="00221A23">
            <w:pPr>
              <w:pStyle w:val="Zkladntext3"/>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staveniště není řádně ohrazeno, vyznačeno</w:t>
            </w:r>
          </w:p>
        </w:tc>
        <w:tc>
          <w:tcPr>
            <w:tcW w:w="1474" w:type="dxa"/>
            <w:tcBorders>
              <w:top w:val="single" w:sz="4" w:space="0" w:color="000000"/>
              <w:left w:val="single" w:sz="4" w:space="0" w:color="000000"/>
              <w:bottom w:val="single" w:sz="4" w:space="0" w:color="000000"/>
              <w:right w:val="single" w:sz="4" w:space="0" w:color="000000"/>
            </w:tcBorders>
            <w:hideMark/>
          </w:tcPr>
          <w:p w14:paraId="1AEE186A" w14:textId="77777777" w:rsidR="00221A23" w:rsidRPr="009C0A25" w:rsidRDefault="00221A23" w:rsidP="00221A23">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20 000,-</w:t>
            </w:r>
          </w:p>
        </w:tc>
      </w:tr>
      <w:tr w:rsidR="00221A23" w:rsidRPr="009C0A25" w14:paraId="1AEE186F" w14:textId="77777777" w:rsidTr="00221A23">
        <w:trPr>
          <w:jc w:val="right"/>
        </w:trPr>
        <w:tc>
          <w:tcPr>
            <w:tcW w:w="850" w:type="dxa"/>
            <w:tcBorders>
              <w:top w:val="single" w:sz="4" w:space="0" w:color="000000"/>
              <w:left w:val="single" w:sz="4" w:space="0" w:color="000000"/>
              <w:bottom w:val="single" w:sz="4" w:space="0" w:color="000000"/>
              <w:right w:val="single" w:sz="4" w:space="0" w:color="000000"/>
            </w:tcBorders>
            <w:hideMark/>
          </w:tcPr>
          <w:p w14:paraId="1AEE186C" w14:textId="77777777" w:rsidR="00221A23" w:rsidRPr="009C0A25" w:rsidRDefault="00221A23" w:rsidP="00221A23">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3</w:t>
            </w:r>
          </w:p>
        </w:tc>
        <w:tc>
          <w:tcPr>
            <w:tcW w:w="7138" w:type="dxa"/>
            <w:tcBorders>
              <w:top w:val="single" w:sz="4" w:space="0" w:color="000000"/>
              <w:left w:val="single" w:sz="4" w:space="0" w:color="000000"/>
              <w:bottom w:val="single" w:sz="4" w:space="0" w:color="000000"/>
              <w:right w:val="single" w:sz="4" w:space="0" w:color="000000"/>
            </w:tcBorders>
            <w:hideMark/>
          </w:tcPr>
          <w:p w14:paraId="1AEE186D" w14:textId="77777777" w:rsidR="00221A23" w:rsidRPr="009C0A25" w:rsidRDefault="00221A23" w:rsidP="00221A23">
            <w:pPr>
              <w:pStyle w:val="Zkladntext3"/>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 xml:space="preserve">nevedení evidence osob na staveništi </w:t>
            </w:r>
          </w:p>
        </w:tc>
        <w:tc>
          <w:tcPr>
            <w:tcW w:w="1474" w:type="dxa"/>
            <w:tcBorders>
              <w:top w:val="single" w:sz="4" w:space="0" w:color="000000"/>
              <w:left w:val="single" w:sz="4" w:space="0" w:color="000000"/>
              <w:bottom w:val="single" w:sz="4" w:space="0" w:color="000000"/>
              <w:right w:val="single" w:sz="4" w:space="0" w:color="000000"/>
            </w:tcBorders>
            <w:hideMark/>
          </w:tcPr>
          <w:p w14:paraId="1AEE186E" w14:textId="77777777" w:rsidR="00221A23" w:rsidRPr="009C0A25" w:rsidRDefault="00221A23" w:rsidP="00221A23">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1 000,-</w:t>
            </w:r>
          </w:p>
        </w:tc>
      </w:tr>
      <w:tr w:rsidR="00221A23" w:rsidRPr="009C0A25" w14:paraId="1AEE1873" w14:textId="77777777" w:rsidTr="00221A23">
        <w:trPr>
          <w:jc w:val="right"/>
        </w:trPr>
        <w:tc>
          <w:tcPr>
            <w:tcW w:w="850" w:type="dxa"/>
            <w:tcBorders>
              <w:top w:val="single" w:sz="4" w:space="0" w:color="000000"/>
              <w:left w:val="single" w:sz="4" w:space="0" w:color="000000"/>
              <w:bottom w:val="single" w:sz="4" w:space="0" w:color="000000"/>
              <w:right w:val="single" w:sz="4" w:space="0" w:color="000000"/>
            </w:tcBorders>
            <w:hideMark/>
          </w:tcPr>
          <w:p w14:paraId="1AEE1870" w14:textId="77777777" w:rsidR="00221A23" w:rsidRPr="009C0A25" w:rsidRDefault="00221A23" w:rsidP="00221A23">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4</w:t>
            </w:r>
          </w:p>
        </w:tc>
        <w:tc>
          <w:tcPr>
            <w:tcW w:w="7138" w:type="dxa"/>
            <w:tcBorders>
              <w:top w:val="single" w:sz="4" w:space="0" w:color="000000"/>
              <w:left w:val="single" w:sz="4" w:space="0" w:color="000000"/>
              <w:bottom w:val="single" w:sz="4" w:space="0" w:color="000000"/>
              <w:right w:val="single" w:sz="4" w:space="0" w:color="000000"/>
            </w:tcBorders>
            <w:hideMark/>
          </w:tcPr>
          <w:p w14:paraId="1AEE1871" w14:textId="77777777" w:rsidR="00221A23" w:rsidRPr="009C0A25" w:rsidRDefault="00221A23" w:rsidP="00221A23">
            <w:pPr>
              <w:pStyle w:val="Zkladntext3"/>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vede stavební deník v rozporu s požadavky přílohy č. 5 499/2006 Sb.</w:t>
            </w:r>
          </w:p>
        </w:tc>
        <w:tc>
          <w:tcPr>
            <w:tcW w:w="1474" w:type="dxa"/>
            <w:tcBorders>
              <w:top w:val="single" w:sz="4" w:space="0" w:color="000000"/>
              <w:left w:val="single" w:sz="4" w:space="0" w:color="000000"/>
              <w:bottom w:val="single" w:sz="4" w:space="0" w:color="000000"/>
              <w:right w:val="single" w:sz="4" w:space="0" w:color="000000"/>
            </w:tcBorders>
            <w:hideMark/>
          </w:tcPr>
          <w:p w14:paraId="1AEE1872" w14:textId="77777777" w:rsidR="00221A23" w:rsidRPr="009C0A25" w:rsidRDefault="00221A23" w:rsidP="00221A23">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2 000,-</w:t>
            </w:r>
          </w:p>
        </w:tc>
      </w:tr>
      <w:tr w:rsidR="00221A23" w:rsidRPr="009C0A25" w14:paraId="1AEE1877" w14:textId="77777777" w:rsidTr="00221A23">
        <w:trPr>
          <w:jc w:val="right"/>
        </w:trPr>
        <w:tc>
          <w:tcPr>
            <w:tcW w:w="850" w:type="dxa"/>
            <w:tcBorders>
              <w:top w:val="single" w:sz="4" w:space="0" w:color="000000"/>
              <w:left w:val="single" w:sz="4" w:space="0" w:color="000000"/>
              <w:bottom w:val="single" w:sz="4" w:space="0" w:color="000000"/>
              <w:right w:val="single" w:sz="4" w:space="0" w:color="000000"/>
            </w:tcBorders>
            <w:hideMark/>
          </w:tcPr>
          <w:p w14:paraId="1AEE1874" w14:textId="77777777" w:rsidR="00221A23" w:rsidRPr="009C0A25" w:rsidRDefault="00221A23" w:rsidP="00221A23">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5</w:t>
            </w:r>
          </w:p>
        </w:tc>
        <w:tc>
          <w:tcPr>
            <w:tcW w:w="7138" w:type="dxa"/>
            <w:tcBorders>
              <w:top w:val="single" w:sz="4" w:space="0" w:color="000000"/>
              <w:left w:val="single" w:sz="4" w:space="0" w:color="000000"/>
              <w:bottom w:val="single" w:sz="4" w:space="0" w:color="000000"/>
              <w:right w:val="single" w:sz="4" w:space="0" w:color="000000"/>
            </w:tcBorders>
            <w:hideMark/>
          </w:tcPr>
          <w:p w14:paraId="1AEE1875" w14:textId="77777777" w:rsidR="00221A23" w:rsidRPr="009C0A25" w:rsidRDefault="00221A23" w:rsidP="00221A23">
            <w:pPr>
              <w:pStyle w:val="Zkladntext3"/>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neprovedeno předání a převzetí dočasné stavební konstrukce (lešení a konstrukcí pro zvýšení místa práce, žebříku apod.) a používání nevyhovujících konstrukcí – čl. VII, přílohy NV 362/2005 Sb.</w:t>
            </w:r>
          </w:p>
        </w:tc>
        <w:tc>
          <w:tcPr>
            <w:tcW w:w="1474" w:type="dxa"/>
            <w:tcBorders>
              <w:top w:val="single" w:sz="4" w:space="0" w:color="000000"/>
              <w:left w:val="single" w:sz="4" w:space="0" w:color="000000"/>
              <w:bottom w:val="single" w:sz="4" w:space="0" w:color="000000"/>
              <w:right w:val="single" w:sz="4" w:space="0" w:color="000000"/>
            </w:tcBorders>
            <w:hideMark/>
          </w:tcPr>
          <w:p w14:paraId="1AEE1876" w14:textId="77777777" w:rsidR="00221A23" w:rsidRPr="009C0A25" w:rsidRDefault="00221A23" w:rsidP="00221A23">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15 000,-</w:t>
            </w:r>
          </w:p>
        </w:tc>
      </w:tr>
      <w:tr w:rsidR="00221A23" w:rsidRPr="009C0A25" w14:paraId="1AEE187B" w14:textId="77777777" w:rsidTr="00221A23">
        <w:trPr>
          <w:jc w:val="right"/>
        </w:trPr>
        <w:tc>
          <w:tcPr>
            <w:tcW w:w="850" w:type="dxa"/>
            <w:tcBorders>
              <w:top w:val="single" w:sz="4" w:space="0" w:color="000000"/>
              <w:left w:val="single" w:sz="4" w:space="0" w:color="000000"/>
              <w:bottom w:val="single" w:sz="4" w:space="0" w:color="000000"/>
              <w:right w:val="single" w:sz="4" w:space="0" w:color="000000"/>
            </w:tcBorders>
            <w:hideMark/>
          </w:tcPr>
          <w:p w14:paraId="1AEE1878" w14:textId="77777777" w:rsidR="00221A23" w:rsidRPr="009C0A25" w:rsidRDefault="00221A23" w:rsidP="00221A23">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6</w:t>
            </w:r>
          </w:p>
        </w:tc>
        <w:tc>
          <w:tcPr>
            <w:tcW w:w="7138" w:type="dxa"/>
            <w:tcBorders>
              <w:top w:val="single" w:sz="4" w:space="0" w:color="000000"/>
              <w:left w:val="single" w:sz="4" w:space="0" w:color="000000"/>
              <w:bottom w:val="single" w:sz="4" w:space="0" w:color="000000"/>
              <w:right w:val="single" w:sz="4" w:space="0" w:color="000000"/>
            </w:tcBorders>
            <w:hideMark/>
          </w:tcPr>
          <w:p w14:paraId="1AEE1879" w14:textId="77777777" w:rsidR="00221A23" w:rsidRPr="009C0A25" w:rsidRDefault="00221A23" w:rsidP="00221A23">
            <w:pPr>
              <w:pStyle w:val="Zkladntext3"/>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nezabezpečení práce ve výškách – NV č. 362/2005 Sb., §3</w:t>
            </w:r>
          </w:p>
        </w:tc>
        <w:tc>
          <w:tcPr>
            <w:tcW w:w="1474" w:type="dxa"/>
            <w:tcBorders>
              <w:top w:val="single" w:sz="4" w:space="0" w:color="000000"/>
              <w:left w:val="single" w:sz="4" w:space="0" w:color="000000"/>
              <w:bottom w:val="single" w:sz="4" w:space="0" w:color="000000"/>
              <w:right w:val="single" w:sz="4" w:space="0" w:color="000000"/>
            </w:tcBorders>
            <w:hideMark/>
          </w:tcPr>
          <w:p w14:paraId="1AEE187A" w14:textId="77777777" w:rsidR="00221A23" w:rsidRPr="009C0A25" w:rsidRDefault="00221A23" w:rsidP="00221A23">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20 000,-</w:t>
            </w:r>
          </w:p>
        </w:tc>
      </w:tr>
      <w:tr w:rsidR="00221A23" w:rsidRPr="009C0A25" w14:paraId="1AEE187F" w14:textId="77777777" w:rsidTr="00221A23">
        <w:trPr>
          <w:jc w:val="right"/>
        </w:trPr>
        <w:tc>
          <w:tcPr>
            <w:tcW w:w="850" w:type="dxa"/>
            <w:tcBorders>
              <w:top w:val="single" w:sz="4" w:space="0" w:color="000000"/>
              <w:left w:val="single" w:sz="4" w:space="0" w:color="000000"/>
              <w:bottom w:val="single" w:sz="4" w:space="0" w:color="000000"/>
              <w:right w:val="single" w:sz="4" w:space="0" w:color="000000"/>
            </w:tcBorders>
            <w:hideMark/>
          </w:tcPr>
          <w:p w14:paraId="1AEE187C" w14:textId="77777777" w:rsidR="00221A23" w:rsidRPr="009C0A25" w:rsidRDefault="00221A23" w:rsidP="00221A23">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7</w:t>
            </w:r>
          </w:p>
        </w:tc>
        <w:tc>
          <w:tcPr>
            <w:tcW w:w="7138" w:type="dxa"/>
            <w:tcBorders>
              <w:top w:val="single" w:sz="4" w:space="0" w:color="000000"/>
              <w:left w:val="single" w:sz="4" w:space="0" w:color="000000"/>
              <w:bottom w:val="single" w:sz="4" w:space="0" w:color="000000"/>
              <w:right w:val="single" w:sz="4" w:space="0" w:color="000000"/>
            </w:tcBorders>
            <w:hideMark/>
          </w:tcPr>
          <w:p w14:paraId="1AEE187D" w14:textId="77777777" w:rsidR="00221A23" w:rsidRPr="009C0A25" w:rsidRDefault="00221A23" w:rsidP="00221A23">
            <w:pPr>
              <w:pStyle w:val="Zkladntext3"/>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nezakrytý otvor - NV č. 362/2005 Sb., §. 3, odst. 5</w:t>
            </w:r>
          </w:p>
        </w:tc>
        <w:tc>
          <w:tcPr>
            <w:tcW w:w="1474" w:type="dxa"/>
            <w:tcBorders>
              <w:top w:val="single" w:sz="4" w:space="0" w:color="000000"/>
              <w:left w:val="single" w:sz="4" w:space="0" w:color="000000"/>
              <w:bottom w:val="single" w:sz="4" w:space="0" w:color="000000"/>
              <w:right w:val="single" w:sz="4" w:space="0" w:color="000000"/>
            </w:tcBorders>
            <w:hideMark/>
          </w:tcPr>
          <w:p w14:paraId="1AEE187E" w14:textId="77777777" w:rsidR="00221A23" w:rsidRPr="009C0A25" w:rsidRDefault="00221A23" w:rsidP="00221A23">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10 000,-</w:t>
            </w:r>
          </w:p>
        </w:tc>
      </w:tr>
      <w:tr w:rsidR="00221A23" w:rsidRPr="009C0A25" w14:paraId="1AEE1883" w14:textId="77777777" w:rsidTr="00221A23">
        <w:trPr>
          <w:jc w:val="right"/>
        </w:trPr>
        <w:tc>
          <w:tcPr>
            <w:tcW w:w="850" w:type="dxa"/>
            <w:tcBorders>
              <w:top w:val="single" w:sz="4" w:space="0" w:color="000000"/>
              <w:left w:val="single" w:sz="4" w:space="0" w:color="000000"/>
              <w:bottom w:val="single" w:sz="4" w:space="0" w:color="000000"/>
              <w:right w:val="single" w:sz="4" w:space="0" w:color="000000"/>
            </w:tcBorders>
            <w:hideMark/>
          </w:tcPr>
          <w:p w14:paraId="1AEE1880" w14:textId="77777777" w:rsidR="00221A23" w:rsidRPr="009C0A25" w:rsidRDefault="00221A23" w:rsidP="00221A23">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8</w:t>
            </w:r>
          </w:p>
        </w:tc>
        <w:tc>
          <w:tcPr>
            <w:tcW w:w="7138" w:type="dxa"/>
            <w:tcBorders>
              <w:top w:val="single" w:sz="4" w:space="0" w:color="000000"/>
              <w:left w:val="single" w:sz="4" w:space="0" w:color="000000"/>
              <w:bottom w:val="single" w:sz="4" w:space="0" w:color="000000"/>
              <w:right w:val="single" w:sz="4" w:space="0" w:color="000000"/>
            </w:tcBorders>
            <w:hideMark/>
          </w:tcPr>
          <w:p w14:paraId="1AEE1881" w14:textId="77777777" w:rsidR="00221A23" w:rsidRPr="009C0A25" w:rsidRDefault="00221A23" w:rsidP="00221A23">
            <w:pPr>
              <w:pStyle w:val="Zkladntext3"/>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nezajištěný výkop - NV 591/2006 Sb., čl. III-VI přílohy 3.</w:t>
            </w:r>
          </w:p>
        </w:tc>
        <w:tc>
          <w:tcPr>
            <w:tcW w:w="1474" w:type="dxa"/>
            <w:tcBorders>
              <w:top w:val="single" w:sz="4" w:space="0" w:color="000000"/>
              <w:left w:val="single" w:sz="4" w:space="0" w:color="000000"/>
              <w:bottom w:val="single" w:sz="4" w:space="0" w:color="000000"/>
              <w:right w:val="single" w:sz="4" w:space="0" w:color="000000"/>
            </w:tcBorders>
            <w:hideMark/>
          </w:tcPr>
          <w:p w14:paraId="1AEE1882" w14:textId="77777777" w:rsidR="00221A23" w:rsidRPr="009C0A25" w:rsidRDefault="00221A23" w:rsidP="00221A23">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10 000,-</w:t>
            </w:r>
          </w:p>
        </w:tc>
      </w:tr>
      <w:tr w:rsidR="00221A23" w:rsidRPr="009C0A25" w14:paraId="1AEE1887" w14:textId="77777777" w:rsidTr="00221A23">
        <w:trPr>
          <w:jc w:val="right"/>
        </w:trPr>
        <w:tc>
          <w:tcPr>
            <w:tcW w:w="850" w:type="dxa"/>
            <w:tcBorders>
              <w:top w:val="single" w:sz="4" w:space="0" w:color="000000"/>
              <w:left w:val="single" w:sz="4" w:space="0" w:color="000000"/>
              <w:bottom w:val="single" w:sz="4" w:space="0" w:color="000000"/>
              <w:right w:val="single" w:sz="4" w:space="0" w:color="000000"/>
            </w:tcBorders>
            <w:hideMark/>
          </w:tcPr>
          <w:p w14:paraId="1AEE1884" w14:textId="77777777" w:rsidR="00221A23" w:rsidRPr="009C0A25" w:rsidRDefault="00221A23" w:rsidP="00221A23">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9</w:t>
            </w:r>
          </w:p>
        </w:tc>
        <w:tc>
          <w:tcPr>
            <w:tcW w:w="7138" w:type="dxa"/>
            <w:tcBorders>
              <w:top w:val="single" w:sz="4" w:space="0" w:color="000000"/>
              <w:left w:val="single" w:sz="4" w:space="0" w:color="000000"/>
              <w:bottom w:val="single" w:sz="4" w:space="0" w:color="000000"/>
              <w:right w:val="single" w:sz="4" w:space="0" w:color="000000"/>
            </w:tcBorders>
            <w:hideMark/>
          </w:tcPr>
          <w:p w14:paraId="1AEE1885" w14:textId="77777777" w:rsidR="00221A23" w:rsidRPr="009C0A25" w:rsidRDefault="00221A23" w:rsidP="00221A23">
            <w:pPr>
              <w:pStyle w:val="Zkladntext3"/>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dtto 7,8 v kontaktu s veřejným prostranstvím</w:t>
            </w:r>
          </w:p>
        </w:tc>
        <w:tc>
          <w:tcPr>
            <w:tcW w:w="1474" w:type="dxa"/>
            <w:tcBorders>
              <w:top w:val="single" w:sz="4" w:space="0" w:color="000000"/>
              <w:left w:val="single" w:sz="4" w:space="0" w:color="000000"/>
              <w:bottom w:val="single" w:sz="4" w:space="0" w:color="000000"/>
              <w:right w:val="single" w:sz="4" w:space="0" w:color="000000"/>
            </w:tcBorders>
            <w:hideMark/>
          </w:tcPr>
          <w:p w14:paraId="1AEE1886" w14:textId="77777777" w:rsidR="00221A23" w:rsidRPr="009C0A25" w:rsidRDefault="00221A23" w:rsidP="00221A23">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15 000,-</w:t>
            </w:r>
          </w:p>
        </w:tc>
      </w:tr>
      <w:tr w:rsidR="00221A23" w:rsidRPr="009C0A25" w14:paraId="1AEE188B" w14:textId="77777777" w:rsidTr="00221A23">
        <w:trPr>
          <w:jc w:val="right"/>
        </w:trPr>
        <w:tc>
          <w:tcPr>
            <w:tcW w:w="850" w:type="dxa"/>
            <w:tcBorders>
              <w:top w:val="single" w:sz="4" w:space="0" w:color="000000"/>
              <w:left w:val="single" w:sz="4" w:space="0" w:color="000000"/>
              <w:bottom w:val="single" w:sz="4" w:space="0" w:color="000000"/>
              <w:right w:val="single" w:sz="4" w:space="0" w:color="000000"/>
            </w:tcBorders>
            <w:hideMark/>
          </w:tcPr>
          <w:p w14:paraId="1AEE1888" w14:textId="77777777" w:rsidR="00221A23" w:rsidRPr="009C0A25" w:rsidRDefault="00221A23" w:rsidP="00221A23">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10</w:t>
            </w:r>
          </w:p>
        </w:tc>
        <w:tc>
          <w:tcPr>
            <w:tcW w:w="7138" w:type="dxa"/>
            <w:tcBorders>
              <w:top w:val="single" w:sz="4" w:space="0" w:color="000000"/>
              <w:left w:val="single" w:sz="4" w:space="0" w:color="000000"/>
              <w:bottom w:val="single" w:sz="4" w:space="0" w:color="000000"/>
              <w:right w:val="single" w:sz="4" w:space="0" w:color="000000"/>
            </w:tcBorders>
            <w:hideMark/>
          </w:tcPr>
          <w:p w14:paraId="1AEE1889" w14:textId="77777777" w:rsidR="00221A23" w:rsidRPr="009C0A25" w:rsidRDefault="00221A23" w:rsidP="00221A23">
            <w:pPr>
              <w:pStyle w:val="Zkladntext3"/>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chybějící ochranné zábradlí na stavbě – čl. I., odst. 4, přílohy NV 362/2005 Sb.</w:t>
            </w:r>
          </w:p>
        </w:tc>
        <w:tc>
          <w:tcPr>
            <w:tcW w:w="1474" w:type="dxa"/>
            <w:tcBorders>
              <w:top w:val="single" w:sz="4" w:space="0" w:color="000000"/>
              <w:left w:val="single" w:sz="4" w:space="0" w:color="000000"/>
              <w:bottom w:val="single" w:sz="4" w:space="0" w:color="000000"/>
              <w:right w:val="single" w:sz="4" w:space="0" w:color="000000"/>
            </w:tcBorders>
            <w:hideMark/>
          </w:tcPr>
          <w:p w14:paraId="1AEE188A" w14:textId="77777777" w:rsidR="00221A23" w:rsidRPr="009C0A25" w:rsidRDefault="00221A23" w:rsidP="00221A23">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5 000,-</w:t>
            </w:r>
          </w:p>
        </w:tc>
      </w:tr>
      <w:tr w:rsidR="00221A23" w:rsidRPr="009C0A25" w14:paraId="1AEE188F" w14:textId="77777777" w:rsidTr="00221A23">
        <w:trPr>
          <w:jc w:val="right"/>
        </w:trPr>
        <w:tc>
          <w:tcPr>
            <w:tcW w:w="850" w:type="dxa"/>
            <w:tcBorders>
              <w:top w:val="single" w:sz="4" w:space="0" w:color="000000"/>
              <w:left w:val="single" w:sz="4" w:space="0" w:color="000000"/>
              <w:bottom w:val="single" w:sz="4" w:space="0" w:color="000000"/>
              <w:right w:val="single" w:sz="4" w:space="0" w:color="000000"/>
            </w:tcBorders>
            <w:hideMark/>
          </w:tcPr>
          <w:p w14:paraId="1AEE188C" w14:textId="77777777" w:rsidR="00221A23" w:rsidRPr="009C0A25" w:rsidRDefault="00221A23" w:rsidP="00221A23">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11</w:t>
            </w:r>
          </w:p>
        </w:tc>
        <w:tc>
          <w:tcPr>
            <w:tcW w:w="7138" w:type="dxa"/>
            <w:tcBorders>
              <w:top w:val="single" w:sz="4" w:space="0" w:color="000000"/>
              <w:left w:val="single" w:sz="4" w:space="0" w:color="000000"/>
              <w:bottom w:val="single" w:sz="4" w:space="0" w:color="000000"/>
              <w:right w:val="single" w:sz="4" w:space="0" w:color="000000"/>
            </w:tcBorders>
            <w:hideMark/>
          </w:tcPr>
          <w:p w14:paraId="1AEE188D" w14:textId="77777777" w:rsidR="00221A23" w:rsidRPr="009C0A25" w:rsidRDefault="00221A23" w:rsidP="00221A23">
            <w:pPr>
              <w:pStyle w:val="Zkladntext3"/>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dtto 10 v kontaktu s veřejným prostranstvím</w:t>
            </w:r>
          </w:p>
        </w:tc>
        <w:tc>
          <w:tcPr>
            <w:tcW w:w="1474" w:type="dxa"/>
            <w:tcBorders>
              <w:top w:val="single" w:sz="4" w:space="0" w:color="000000"/>
              <w:left w:val="single" w:sz="4" w:space="0" w:color="000000"/>
              <w:bottom w:val="single" w:sz="4" w:space="0" w:color="000000"/>
              <w:right w:val="single" w:sz="4" w:space="0" w:color="000000"/>
            </w:tcBorders>
            <w:hideMark/>
          </w:tcPr>
          <w:p w14:paraId="1AEE188E" w14:textId="77777777" w:rsidR="00221A23" w:rsidRPr="009C0A25" w:rsidRDefault="00221A23" w:rsidP="00221A23">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15 000,-</w:t>
            </w:r>
          </w:p>
        </w:tc>
      </w:tr>
      <w:tr w:rsidR="00221A23" w:rsidRPr="009C0A25" w14:paraId="1AEE1893" w14:textId="77777777" w:rsidTr="00221A23">
        <w:trPr>
          <w:jc w:val="right"/>
        </w:trPr>
        <w:tc>
          <w:tcPr>
            <w:tcW w:w="850" w:type="dxa"/>
            <w:tcBorders>
              <w:top w:val="single" w:sz="4" w:space="0" w:color="000000"/>
              <w:left w:val="single" w:sz="4" w:space="0" w:color="000000"/>
              <w:bottom w:val="single" w:sz="4" w:space="0" w:color="000000"/>
              <w:right w:val="single" w:sz="4" w:space="0" w:color="000000"/>
            </w:tcBorders>
            <w:hideMark/>
          </w:tcPr>
          <w:p w14:paraId="1AEE1890" w14:textId="77777777" w:rsidR="00221A23" w:rsidRPr="009C0A25" w:rsidRDefault="00221A23" w:rsidP="00221A23">
            <w:pPr>
              <w:pStyle w:val="Zkladntext3"/>
              <w:spacing w:line="276" w:lineRule="auto"/>
              <w:jc w:val="right"/>
              <w:rPr>
                <w:rFonts w:ascii="Arial" w:hAnsi="Arial" w:cs="Arial"/>
                <w:bCs/>
                <w:sz w:val="22"/>
                <w:szCs w:val="22"/>
                <w:lang w:eastAsia="en-US"/>
              </w:rPr>
            </w:pPr>
            <w:r w:rsidRPr="009C0A25">
              <w:rPr>
                <w:rFonts w:ascii="Arial" w:hAnsi="Arial" w:cs="Arial"/>
                <w:sz w:val="22"/>
                <w:szCs w:val="22"/>
                <w:lang w:eastAsia="en-US"/>
              </w:rPr>
              <w:t>12</w:t>
            </w:r>
          </w:p>
        </w:tc>
        <w:tc>
          <w:tcPr>
            <w:tcW w:w="7138" w:type="dxa"/>
            <w:tcBorders>
              <w:top w:val="single" w:sz="4" w:space="0" w:color="000000"/>
              <w:left w:val="single" w:sz="4" w:space="0" w:color="000000"/>
              <w:bottom w:val="single" w:sz="4" w:space="0" w:color="000000"/>
              <w:right w:val="single" w:sz="4" w:space="0" w:color="000000"/>
            </w:tcBorders>
            <w:hideMark/>
          </w:tcPr>
          <w:p w14:paraId="1AEE1891" w14:textId="77777777" w:rsidR="00221A23" w:rsidRPr="009C0A25" w:rsidRDefault="00221A23" w:rsidP="00221A23">
            <w:pPr>
              <w:pStyle w:val="Zkladntext3"/>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používání nevyhovujících žebříků (poškozených, dřevěných, neodpovídajících NV č. 591/2006 Sb., atd.)</w:t>
            </w:r>
          </w:p>
        </w:tc>
        <w:tc>
          <w:tcPr>
            <w:tcW w:w="1474" w:type="dxa"/>
            <w:tcBorders>
              <w:top w:val="single" w:sz="4" w:space="0" w:color="000000"/>
              <w:left w:val="single" w:sz="4" w:space="0" w:color="000000"/>
              <w:bottom w:val="single" w:sz="4" w:space="0" w:color="000000"/>
              <w:right w:val="single" w:sz="4" w:space="0" w:color="000000"/>
            </w:tcBorders>
            <w:hideMark/>
          </w:tcPr>
          <w:p w14:paraId="1AEE1892" w14:textId="77777777" w:rsidR="00221A23" w:rsidRPr="009C0A25" w:rsidRDefault="00221A23" w:rsidP="00221A23">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5 000,-</w:t>
            </w:r>
          </w:p>
        </w:tc>
      </w:tr>
      <w:tr w:rsidR="00221A23" w:rsidRPr="009C0A25" w14:paraId="1AEE1897" w14:textId="77777777" w:rsidTr="00221A23">
        <w:trPr>
          <w:jc w:val="right"/>
        </w:trPr>
        <w:tc>
          <w:tcPr>
            <w:tcW w:w="850" w:type="dxa"/>
            <w:tcBorders>
              <w:top w:val="single" w:sz="4" w:space="0" w:color="000000"/>
              <w:left w:val="single" w:sz="4" w:space="0" w:color="000000"/>
              <w:bottom w:val="single" w:sz="4" w:space="0" w:color="000000"/>
              <w:right w:val="single" w:sz="4" w:space="0" w:color="000000"/>
            </w:tcBorders>
            <w:hideMark/>
          </w:tcPr>
          <w:p w14:paraId="1AEE1894" w14:textId="77777777" w:rsidR="00221A23" w:rsidRPr="009C0A25" w:rsidRDefault="00221A23" w:rsidP="00221A23">
            <w:pPr>
              <w:pStyle w:val="Zkladntext3"/>
              <w:spacing w:line="276" w:lineRule="auto"/>
              <w:jc w:val="right"/>
              <w:rPr>
                <w:rFonts w:ascii="Arial" w:hAnsi="Arial" w:cs="Arial"/>
                <w:bCs/>
                <w:sz w:val="22"/>
                <w:szCs w:val="22"/>
                <w:lang w:eastAsia="en-US"/>
              </w:rPr>
            </w:pPr>
            <w:r w:rsidRPr="009C0A25">
              <w:rPr>
                <w:rFonts w:ascii="Arial" w:hAnsi="Arial" w:cs="Arial"/>
                <w:sz w:val="22"/>
                <w:szCs w:val="22"/>
                <w:lang w:eastAsia="en-US"/>
              </w:rPr>
              <w:t>13</w:t>
            </w:r>
          </w:p>
        </w:tc>
        <w:tc>
          <w:tcPr>
            <w:tcW w:w="7138" w:type="dxa"/>
            <w:tcBorders>
              <w:top w:val="single" w:sz="4" w:space="0" w:color="000000"/>
              <w:left w:val="single" w:sz="4" w:space="0" w:color="000000"/>
              <w:bottom w:val="single" w:sz="4" w:space="0" w:color="000000"/>
              <w:right w:val="single" w:sz="4" w:space="0" w:color="000000"/>
            </w:tcBorders>
            <w:hideMark/>
          </w:tcPr>
          <w:p w14:paraId="1AEE1895" w14:textId="77777777" w:rsidR="00221A23" w:rsidRPr="009C0A25" w:rsidRDefault="00221A23" w:rsidP="00221A23">
            <w:pPr>
              <w:pStyle w:val="Zkladntext3"/>
              <w:tabs>
                <w:tab w:val="left" w:pos="2745"/>
              </w:tabs>
              <w:spacing w:line="276" w:lineRule="auto"/>
              <w:rPr>
                <w:rFonts w:ascii="Arial" w:hAnsi="Arial" w:cs="Arial"/>
                <w:bCs/>
                <w:sz w:val="22"/>
                <w:szCs w:val="22"/>
                <w:lang w:eastAsia="en-US"/>
              </w:rPr>
            </w:pPr>
            <w:r w:rsidRPr="009C0A25">
              <w:rPr>
                <w:rFonts w:ascii="Arial" w:hAnsi="Arial" w:cs="Arial"/>
                <w:sz w:val="22"/>
                <w:szCs w:val="22"/>
                <w:lang w:eastAsia="en-US"/>
              </w:rPr>
              <w:t>pracovní lávky neodpovídající BOZP (bez zábradlí, okopové lišty, nedostatečné široké, atd.)</w:t>
            </w:r>
          </w:p>
        </w:tc>
        <w:tc>
          <w:tcPr>
            <w:tcW w:w="1474" w:type="dxa"/>
            <w:tcBorders>
              <w:top w:val="single" w:sz="4" w:space="0" w:color="000000"/>
              <w:left w:val="single" w:sz="4" w:space="0" w:color="000000"/>
              <w:bottom w:val="single" w:sz="4" w:space="0" w:color="000000"/>
              <w:right w:val="single" w:sz="4" w:space="0" w:color="000000"/>
            </w:tcBorders>
            <w:hideMark/>
          </w:tcPr>
          <w:p w14:paraId="1AEE1896" w14:textId="77777777" w:rsidR="00221A23" w:rsidRPr="009C0A25" w:rsidRDefault="00221A23" w:rsidP="00221A23">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10 000,-</w:t>
            </w:r>
          </w:p>
        </w:tc>
      </w:tr>
      <w:tr w:rsidR="00221A23" w:rsidRPr="009C0A25" w14:paraId="1AEE189B" w14:textId="77777777" w:rsidTr="00221A23">
        <w:trPr>
          <w:jc w:val="right"/>
        </w:trPr>
        <w:tc>
          <w:tcPr>
            <w:tcW w:w="850" w:type="dxa"/>
            <w:tcBorders>
              <w:top w:val="single" w:sz="4" w:space="0" w:color="000000"/>
              <w:left w:val="single" w:sz="4" w:space="0" w:color="000000"/>
              <w:bottom w:val="single" w:sz="4" w:space="0" w:color="000000"/>
              <w:right w:val="single" w:sz="4" w:space="0" w:color="000000"/>
            </w:tcBorders>
            <w:hideMark/>
          </w:tcPr>
          <w:p w14:paraId="1AEE1898" w14:textId="77777777" w:rsidR="00221A23" w:rsidRPr="009C0A25" w:rsidRDefault="00221A23" w:rsidP="00221A23">
            <w:pPr>
              <w:pStyle w:val="Zkladntext3"/>
              <w:spacing w:line="276" w:lineRule="auto"/>
              <w:jc w:val="right"/>
              <w:rPr>
                <w:rFonts w:ascii="Arial" w:hAnsi="Arial" w:cs="Arial"/>
                <w:bCs/>
                <w:sz w:val="22"/>
                <w:szCs w:val="22"/>
                <w:lang w:eastAsia="en-US"/>
              </w:rPr>
            </w:pPr>
            <w:r w:rsidRPr="009C0A25">
              <w:rPr>
                <w:rFonts w:ascii="Arial" w:hAnsi="Arial" w:cs="Arial"/>
                <w:sz w:val="22"/>
                <w:szCs w:val="22"/>
                <w:lang w:eastAsia="en-US"/>
              </w:rPr>
              <w:t>14</w:t>
            </w:r>
          </w:p>
        </w:tc>
        <w:tc>
          <w:tcPr>
            <w:tcW w:w="7138" w:type="dxa"/>
            <w:tcBorders>
              <w:top w:val="single" w:sz="4" w:space="0" w:color="000000"/>
              <w:left w:val="single" w:sz="4" w:space="0" w:color="000000"/>
              <w:bottom w:val="single" w:sz="4" w:space="0" w:color="000000"/>
              <w:right w:val="single" w:sz="4" w:space="0" w:color="000000"/>
            </w:tcBorders>
            <w:hideMark/>
          </w:tcPr>
          <w:p w14:paraId="1AEE1899" w14:textId="77777777" w:rsidR="00221A23" w:rsidRPr="009C0A25" w:rsidRDefault="00221A23" w:rsidP="00221A23">
            <w:pPr>
              <w:pStyle w:val="Zkladntext3"/>
              <w:tabs>
                <w:tab w:val="left" w:pos="2745"/>
              </w:tabs>
              <w:spacing w:line="276" w:lineRule="auto"/>
              <w:rPr>
                <w:rFonts w:ascii="Arial" w:hAnsi="Arial" w:cs="Arial"/>
                <w:bCs/>
                <w:sz w:val="22"/>
                <w:szCs w:val="22"/>
                <w:lang w:eastAsia="en-US"/>
              </w:rPr>
            </w:pPr>
            <w:r w:rsidRPr="009C0A25">
              <w:rPr>
                <w:rFonts w:ascii="Arial" w:hAnsi="Arial" w:cs="Arial"/>
                <w:sz w:val="22"/>
                <w:szCs w:val="22"/>
                <w:lang w:eastAsia="en-US"/>
              </w:rPr>
              <w:t>používání k výstupu konstrukce, které k tomu nejsou určeny (bednění, pažení, židle, bedny, atd.)</w:t>
            </w:r>
          </w:p>
        </w:tc>
        <w:tc>
          <w:tcPr>
            <w:tcW w:w="1474" w:type="dxa"/>
            <w:tcBorders>
              <w:top w:val="single" w:sz="4" w:space="0" w:color="000000"/>
              <w:left w:val="single" w:sz="4" w:space="0" w:color="000000"/>
              <w:bottom w:val="single" w:sz="4" w:space="0" w:color="000000"/>
              <w:right w:val="single" w:sz="4" w:space="0" w:color="000000"/>
            </w:tcBorders>
            <w:hideMark/>
          </w:tcPr>
          <w:p w14:paraId="1AEE189A" w14:textId="77777777" w:rsidR="00221A23" w:rsidRPr="009C0A25" w:rsidRDefault="00221A23" w:rsidP="00221A23">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5 000,-</w:t>
            </w:r>
          </w:p>
        </w:tc>
      </w:tr>
      <w:tr w:rsidR="00221A23" w:rsidRPr="009C0A25" w14:paraId="1AEE189F" w14:textId="77777777" w:rsidTr="00221A23">
        <w:trPr>
          <w:jc w:val="right"/>
        </w:trPr>
        <w:tc>
          <w:tcPr>
            <w:tcW w:w="850" w:type="dxa"/>
            <w:tcBorders>
              <w:top w:val="single" w:sz="4" w:space="0" w:color="000000"/>
              <w:left w:val="single" w:sz="4" w:space="0" w:color="000000"/>
              <w:bottom w:val="single" w:sz="4" w:space="0" w:color="000000"/>
              <w:right w:val="single" w:sz="4" w:space="0" w:color="000000"/>
            </w:tcBorders>
            <w:hideMark/>
          </w:tcPr>
          <w:p w14:paraId="1AEE189C" w14:textId="77777777" w:rsidR="00221A23" w:rsidRPr="009C0A25" w:rsidRDefault="00221A23" w:rsidP="00221A23">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15</w:t>
            </w:r>
          </w:p>
        </w:tc>
        <w:tc>
          <w:tcPr>
            <w:tcW w:w="7138" w:type="dxa"/>
            <w:tcBorders>
              <w:top w:val="single" w:sz="4" w:space="0" w:color="000000"/>
              <w:left w:val="single" w:sz="4" w:space="0" w:color="000000"/>
              <w:bottom w:val="single" w:sz="4" w:space="0" w:color="000000"/>
              <w:right w:val="single" w:sz="4" w:space="0" w:color="000000"/>
            </w:tcBorders>
            <w:hideMark/>
          </w:tcPr>
          <w:p w14:paraId="1AEE189D" w14:textId="77777777" w:rsidR="00221A23" w:rsidRPr="009C0A25" w:rsidRDefault="00221A23" w:rsidP="00221A23">
            <w:pPr>
              <w:pStyle w:val="Zkladntext3"/>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nezajištěné pracoviště pod místem práce ve výškách – čl. V., přílohy NV 362/2005 Sb., v kontaktu s veřejným prostranstvím dvojnásobek</w:t>
            </w:r>
          </w:p>
        </w:tc>
        <w:tc>
          <w:tcPr>
            <w:tcW w:w="1474" w:type="dxa"/>
            <w:tcBorders>
              <w:top w:val="single" w:sz="4" w:space="0" w:color="000000"/>
              <w:left w:val="single" w:sz="4" w:space="0" w:color="000000"/>
              <w:bottom w:val="single" w:sz="4" w:space="0" w:color="000000"/>
              <w:right w:val="single" w:sz="4" w:space="0" w:color="000000"/>
            </w:tcBorders>
            <w:hideMark/>
          </w:tcPr>
          <w:p w14:paraId="1AEE189E" w14:textId="77777777" w:rsidR="00221A23" w:rsidRPr="009C0A25" w:rsidRDefault="00221A23" w:rsidP="00221A23">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10 000,-</w:t>
            </w:r>
          </w:p>
        </w:tc>
      </w:tr>
      <w:tr w:rsidR="00221A23" w:rsidRPr="009C0A25" w14:paraId="1AEE18A3" w14:textId="77777777" w:rsidTr="00221A23">
        <w:trPr>
          <w:jc w:val="right"/>
        </w:trPr>
        <w:tc>
          <w:tcPr>
            <w:tcW w:w="850" w:type="dxa"/>
            <w:tcBorders>
              <w:top w:val="single" w:sz="4" w:space="0" w:color="000000"/>
              <w:left w:val="single" w:sz="4" w:space="0" w:color="000000"/>
              <w:bottom w:val="single" w:sz="4" w:space="0" w:color="000000"/>
              <w:right w:val="single" w:sz="4" w:space="0" w:color="000000"/>
            </w:tcBorders>
            <w:hideMark/>
          </w:tcPr>
          <w:p w14:paraId="1AEE18A0" w14:textId="77777777" w:rsidR="00221A23" w:rsidRPr="009C0A25" w:rsidRDefault="00221A23" w:rsidP="00221A23">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16</w:t>
            </w:r>
          </w:p>
        </w:tc>
        <w:tc>
          <w:tcPr>
            <w:tcW w:w="7138" w:type="dxa"/>
            <w:tcBorders>
              <w:top w:val="single" w:sz="4" w:space="0" w:color="000000"/>
              <w:left w:val="single" w:sz="4" w:space="0" w:color="000000"/>
              <w:bottom w:val="single" w:sz="4" w:space="0" w:color="000000"/>
              <w:right w:val="single" w:sz="4" w:space="0" w:color="000000"/>
            </w:tcBorders>
            <w:hideMark/>
          </w:tcPr>
          <w:p w14:paraId="1AEE18A1" w14:textId="77777777" w:rsidR="00221A23" w:rsidRPr="009C0A25" w:rsidRDefault="00221A23" w:rsidP="00221A23">
            <w:pPr>
              <w:pStyle w:val="Zkladntext3"/>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nezajištěný prostor, kde se provádí bourací práce - NV 591/2006 Sb., čl. XII.,odst. 6.,přílohy 3.</w:t>
            </w:r>
          </w:p>
        </w:tc>
        <w:tc>
          <w:tcPr>
            <w:tcW w:w="1474" w:type="dxa"/>
            <w:tcBorders>
              <w:top w:val="single" w:sz="4" w:space="0" w:color="000000"/>
              <w:left w:val="single" w:sz="4" w:space="0" w:color="000000"/>
              <w:bottom w:val="single" w:sz="4" w:space="0" w:color="000000"/>
              <w:right w:val="single" w:sz="4" w:space="0" w:color="000000"/>
            </w:tcBorders>
            <w:hideMark/>
          </w:tcPr>
          <w:p w14:paraId="1AEE18A2" w14:textId="77777777" w:rsidR="00221A23" w:rsidRPr="009C0A25" w:rsidRDefault="00221A23" w:rsidP="00221A23">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5 000,-</w:t>
            </w:r>
          </w:p>
        </w:tc>
      </w:tr>
      <w:tr w:rsidR="00221A23" w:rsidRPr="009C0A25" w14:paraId="1AEE18A7" w14:textId="77777777" w:rsidTr="00221A23">
        <w:trPr>
          <w:jc w:val="right"/>
        </w:trPr>
        <w:tc>
          <w:tcPr>
            <w:tcW w:w="850" w:type="dxa"/>
            <w:tcBorders>
              <w:top w:val="single" w:sz="4" w:space="0" w:color="000000"/>
              <w:left w:val="single" w:sz="4" w:space="0" w:color="000000"/>
              <w:bottom w:val="single" w:sz="4" w:space="0" w:color="000000"/>
              <w:right w:val="single" w:sz="4" w:space="0" w:color="000000"/>
            </w:tcBorders>
            <w:hideMark/>
          </w:tcPr>
          <w:p w14:paraId="1AEE18A4" w14:textId="77777777" w:rsidR="00221A23" w:rsidRPr="009C0A25" w:rsidRDefault="00221A23" w:rsidP="00221A23">
            <w:pPr>
              <w:pStyle w:val="Zkladntext3"/>
              <w:spacing w:line="276" w:lineRule="auto"/>
              <w:jc w:val="right"/>
              <w:rPr>
                <w:rFonts w:ascii="Arial" w:hAnsi="Arial" w:cs="Arial"/>
                <w:bCs/>
                <w:sz w:val="22"/>
                <w:szCs w:val="22"/>
                <w:lang w:eastAsia="en-US"/>
              </w:rPr>
            </w:pPr>
            <w:r w:rsidRPr="009C0A25">
              <w:rPr>
                <w:rFonts w:ascii="Arial" w:hAnsi="Arial" w:cs="Arial"/>
                <w:sz w:val="22"/>
                <w:szCs w:val="22"/>
                <w:lang w:eastAsia="en-US"/>
              </w:rPr>
              <w:t>17</w:t>
            </w:r>
          </w:p>
        </w:tc>
        <w:tc>
          <w:tcPr>
            <w:tcW w:w="7138" w:type="dxa"/>
            <w:tcBorders>
              <w:top w:val="single" w:sz="4" w:space="0" w:color="000000"/>
              <w:left w:val="single" w:sz="4" w:space="0" w:color="000000"/>
              <w:bottom w:val="single" w:sz="4" w:space="0" w:color="000000"/>
              <w:right w:val="single" w:sz="4" w:space="0" w:color="000000"/>
            </w:tcBorders>
            <w:hideMark/>
          </w:tcPr>
          <w:p w14:paraId="1AEE18A5" w14:textId="77777777" w:rsidR="00221A23" w:rsidRPr="009C0A25" w:rsidRDefault="00221A23" w:rsidP="00221A23">
            <w:pPr>
              <w:pStyle w:val="Zkladntext3"/>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používání poškozených nebo nevyhovujících el. zařízení, prodlužovacích kabelů, atd.</w:t>
            </w:r>
          </w:p>
        </w:tc>
        <w:tc>
          <w:tcPr>
            <w:tcW w:w="1474" w:type="dxa"/>
            <w:tcBorders>
              <w:top w:val="single" w:sz="4" w:space="0" w:color="000000"/>
              <w:left w:val="single" w:sz="4" w:space="0" w:color="000000"/>
              <w:bottom w:val="single" w:sz="4" w:space="0" w:color="000000"/>
              <w:right w:val="single" w:sz="4" w:space="0" w:color="000000"/>
            </w:tcBorders>
            <w:hideMark/>
          </w:tcPr>
          <w:p w14:paraId="1AEE18A6" w14:textId="77777777" w:rsidR="00221A23" w:rsidRPr="009C0A25" w:rsidRDefault="00221A23" w:rsidP="00221A23">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5 000,-</w:t>
            </w:r>
          </w:p>
        </w:tc>
      </w:tr>
      <w:tr w:rsidR="00221A23" w:rsidRPr="009C0A25" w14:paraId="1AEE18AB" w14:textId="77777777" w:rsidTr="00221A23">
        <w:trPr>
          <w:jc w:val="right"/>
        </w:trPr>
        <w:tc>
          <w:tcPr>
            <w:tcW w:w="850" w:type="dxa"/>
            <w:tcBorders>
              <w:top w:val="single" w:sz="4" w:space="0" w:color="000000"/>
              <w:left w:val="single" w:sz="4" w:space="0" w:color="000000"/>
              <w:bottom w:val="single" w:sz="4" w:space="0" w:color="000000"/>
              <w:right w:val="single" w:sz="4" w:space="0" w:color="000000"/>
            </w:tcBorders>
            <w:hideMark/>
          </w:tcPr>
          <w:p w14:paraId="1AEE18A8" w14:textId="77777777" w:rsidR="00221A23" w:rsidRPr="009C0A25" w:rsidRDefault="00221A23" w:rsidP="00221A23">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18</w:t>
            </w:r>
          </w:p>
        </w:tc>
        <w:tc>
          <w:tcPr>
            <w:tcW w:w="7138" w:type="dxa"/>
            <w:tcBorders>
              <w:top w:val="single" w:sz="4" w:space="0" w:color="000000"/>
              <w:left w:val="single" w:sz="4" w:space="0" w:color="000000"/>
              <w:bottom w:val="single" w:sz="4" w:space="0" w:color="000000"/>
              <w:right w:val="single" w:sz="4" w:space="0" w:color="000000"/>
            </w:tcBorders>
            <w:hideMark/>
          </w:tcPr>
          <w:p w14:paraId="1AEE18A9" w14:textId="77777777" w:rsidR="00221A23" w:rsidRPr="009C0A25" w:rsidRDefault="00221A23" w:rsidP="00221A23">
            <w:pPr>
              <w:pStyle w:val="Zkladntext3"/>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provozování vyhrazeného zdvihacího zařízení dle vyhl. č. 19/1979 Sb. ve znění pozdějších předpisů bez platné revize nebo revizní zkoušky – § 4 zákona 309/2006 Sb.</w:t>
            </w:r>
          </w:p>
        </w:tc>
        <w:tc>
          <w:tcPr>
            <w:tcW w:w="1474" w:type="dxa"/>
            <w:tcBorders>
              <w:top w:val="single" w:sz="4" w:space="0" w:color="000000"/>
              <w:left w:val="single" w:sz="4" w:space="0" w:color="000000"/>
              <w:bottom w:val="single" w:sz="4" w:space="0" w:color="000000"/>
              <w:right w:val="single" w:sz="4" w:space="0" w:color="000000"/>
            </w:tcBorders>
            <w:hideMark/>
          </w:tcPr>
          <w:p w14:paraId="1AEE18AA" w14:textId="77777777" w:rsidR="00221A23" w:rsidRPr="009C0A25" w:rsidRDefault="00221A23" w:rsidP="00221A23">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10 000,-</w:t>
            </w:r>
          </w:p>
        </w:tc>
      </w:tr>
      <w:tr w:rsidR="00221A23" w:rsidRPr="009C0A25" w14:paraId="1AEE18AF" w14:textId="77777777" w:rsidTr="00221A23">
        <w:trPr>
          <w:jc w:val="right"/>
        </w:trPr>
        <w:tc>
          <w:tcPr>
            <w:tcW w:w="850" w:type="dxa"/>
            <w:tcBorders>
              <w:top w:val="single" w:sz="4" w:space="0" w:color="000000"/>
              <w:left w:val="single" w:sz="4" w:space="0" w:color="000000"/>
              <w:bottom w:val="single" w:sz="4" w:space="0" w:color="000000"/>
              <w:right w:val="single" w:sz="4" w:space="0" w:color="000000"/>
            </w:tcBorders>
            <w:hideMark/>
          </w:tcPr>
          <w:p w14:paraId="1AEE18AC" w14:textId="77777777" w:rsidR="00221A23" w:rsidRPr="009C0A25" w:rsidRDefault="00221A23" w:rsidP="00221A23">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19</w:t>
            </w:r>
          </w:p>
        </w:tc>
        <w:tc>
          <w:tcPr>
            <w:tcW w:w="7138" w:type="dxa"/>
            <w:tcBorders>
              <w:top w:val="single" w:sz="4" w:space="0" w:color="000000"/>
              <w:left w:val="single" w:sz="4" w:space="0" w:color="000000"/>
              <w:bottom w:val="single" w:sz="4" w:space="0" w:color="000000"/>
              <w:right w:val="single" w:sz="4" w:space="0" w:color="000000"/>
            </w:tcBorders>
            <w:hideMark/>
          </w:tcPr>
          <w:p w14:paraId="1AEE18AD" w14:textId="77777777" w:rsidR="00221A23" w:rsidRPr="009C0A25" w:rsidRDefault="00221A23" w:rsidP="00221A23">
            <w:pPr>
              <w:pStyle w:val="Zkladntext3"/>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obsluha zdvihacího zařízení neproškolenou osobou – ČSN ISO 124 80</w:t>
            </w:r>
          </w:p>
        </w:tc>
        <w:tc>
          <w:tcPr>
            <w:tcW w:w="1474" w:type="dxa"/>
            <w:tcBorders>
              <w:top w:val="single" w:sz="4" w:space="0" w:color="000000"/>
              <w:left w:val="single" w:sz="4" w:space="0" w:color="000000"/>
              <w:bottom w:val="single" w:sz="4" w:space="0" w:color="000000"/>
              <w:right w:val="single" w:sz="4" w:space="0" w:color="000000"/>
            </w:tcBorders>
            <w:hideMark/>
          </w:tcPr>
          <w:p w14:paraId="1AEE18AE" w14:textId="77777777" w:rsidR="00221A23" w:rsidRPr="009C0A25" w:rsidRDefault="00221A23" w:rsidP="00221A23">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5 000,-</w:t>
            </w:r>
          </w:p>
        </w:tc>
      </w:tr>
      <w:tr w:rsidR="00221A23" w:rsidRPr="009C0A25" w14:paraId="1AEE18B3" w14:textId="77777777" w:rsidTr="00221A23">
        <w:trPr>
          <w:jc w:val="right"/>
        </w:trPr>
        <w:tc>
          <w:tcPr>
            <w:tcW w:w="850" w:type="dxa"/>
            <w:tcBorders>
              <w:top w:val="single" w:sz="4" w:space="0" w:color="000000"/>
              <w:left w:val="single" w:sz="4" w:space="0" w:color="000000"/>
              <w:bottom w:val="single" w:sz="4" w:space="0" w:color="000000"/>
              <w:right w:val="single" w:sz="4" w:space="0" w:color="000000"/>
            </w:tcBorders>
            <w:hideMark/>
          </w:tcPr>
          <w:p w14:paraId="1AEE18B0" w14:textId="77777777" w:rsidR="00221A23" w:rsidRPr="009C0A25" w:rsidRDefault="00221A23" w:rsidP="00221A23">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20</w:t>
            </w:r>
          </w:p>
        </w:tc>
        <w:tc>
          <w:tcPr>
            <w:tcW w:w="7138" w:type="dxa"/>
            <w:tcBorders>
              <w:top w:val="single" w:sz="4" w:space="0" w:color="000000"/>
              <w:left w:val="single" w:sz="4" w:space="0" w:color="000000"/>
              <w:bottom w:val="single" w:sz="4" w:space="0" w:color="000000"/>
              <w:right w:val="single" w:sz="4" w:space="0" w:color="000000"/>
            </w:tcBorders>
            <w:hideMark/>
          </w:tcPr>
          <w:p w14:paraId="1AEE18B1" w14:textId="77777777" w:rsidR="00221A23" w:rsidRPr="009C0A25" w:rsidRDefault="00221A23" w:rsidP="00221A23">
            <w:pPr>
              <w:pStyle w:val="Zkladntext3"/>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používání k dopravě osob zařízení nebo části strojů, které k tomu nejsou určeny, jízda osob v nákladním výtahu</w:t>
            </w:r>
          </w:p>
        </w:tc>
        <w:tc>
          <w:tcPr>
            <w:tcW w:w="1474" w:type="dxa"/>
            <w:tcBorders>
              <w:top w:val="single" w:sz="4" w:space="0" w:color="000000"/>
              <w:left w:val="single" w:sz="4" w:space="0" w:color="000000"/>
              <w:bottom w:val="single" w:sz="4" w:space="0" w:color="000000"/>
              <w:right w:val="single" w:sz="4" w:space="0" w:color="000000"/>
            </w:tcBorders>
            <w:hideMark/>
          </w:tcPr>
          <w:p w14:paraId="1AEE18B2" w14:textId="77777777" w:rsidR="00221A23" w:rsidRPr="009C0A25" w:rsidRDefault="00221A23" w:rsidP="00221A23">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10 000,-</w:t>
            </w:r>
          </w:p>
        </w:tc>
      </w:tr>
      <w:tr w:rsidR="00221A23" w:rsidRPr="009C0A25" w14:paraId="1AEE18B7" w14:textId="77777777" w:rsidTr="00221A23">
        <w:trPr>
          <w:jc w:val="right"/>
        </w:trPr>
        <w:tc>
          <w:tcPr>
            <w:tcW w:w="850" w:type="dxa"/>
            <w:tcBorders>
              <w:top w:val="single" w:sz="4" w:space="0" w:color="000000"/>
              <w:left w:val="single" w:sz="4" w:space="0" w:color="000000"/>
              <w:bottom w:val="single" w:sz="4" w:space="0" w:color="000000"/>
              <w:right w:val="single" w:sz="4" w:space="0" w:color="000000"/>
            </w:tcBorders>
            <w:hideMark/>
          </w:tcPr>
          <w:p w14:paraId="1AEE18B4" w14:textId="77777777" w:rsidR="00221A23" w:rsidRPr="009C0A25" w:rsidRDefault="00221A23" w:rsidP="00221A23">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21</w:t>
            </w:r>
          </w:p>
        </w:tc>
        <w:tc>
          <w:tcPr>
            <w:tcW w:w="7138" w:type="dxa"/>
            <w:tcBorders>
              <w:top w:val="single" w:sz="4" w:space="0" w:color="000000"/>
              <w:left w:val="single" w:sz="4" w:space="0" w:color="000000"/>
              <w:bottom w:val="single" w:sz="4" w:space="0" w:color="000000"/>
              <w:right w:val="single" w:sz="4" w:space="0" w:color="000000"/>
            </w:tcBorders>
            <w:hideMark/>
          </w:tcPr>
          <w:p w14:paraId="1AEE18B5" w14:textId="77777777" w:rsidR="00221A23" w:rsidRPr="009C0A25" w:rsidRDefault="00221A23" w:rsidP="00221A23">
            <w:pPr>
              <w:pStyle w:val="Zkladntext3"/>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jeřábová doprava – vázání břemen bez vazačského oprávnění – ČSN ISO 124 80</w:t>
            </w:r>
          </w:p>
        </w:tc>
        <w:tc>
          <w:tcPr>
            <w:tcW w:w="1474" w:type="dxa"/>
            <w:tcBorders>
              <w:top w:val="single" w:sz="4" w:space="0" w:color="000000"/>
              <w:left w:val="single" w:sz="4" w:space="0" w:color="000000"/>
              <w:bottom w:val="single" w:sz="4" w:space="0" w:color="000000"/>
              <w:right w:val="single" w:sz="4" w:space="0" w:color="000000"/>
            </w:tcBorders>
            <w:hideMark/>
          </w:tcPr>
          <w:p w14:paraId="1AEE18B6" w14:textId="77777777" w:rsidR="00221A23" w:rsidRPr="009C0A25" w:rsidRDefault="00221A23" w:rsidP="00221A23">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10 000,-</w:t>
            </w:r>
          </w:p>
        </w:tc>
      </w:tr>
      <w:tr w:rsidR="00221A23" w:rsidRPr="009C0A25" w14:paraId="1AEE18BB" w14:textId="77777777" w:rsidTr="00221A23">
        <w:trPr>
          <w:jc w:val="right"/>
        </w:trPr>
        <w:tc>
          <w:tcPr>
            <w:tcW w:w="850" w:type="dxa"/>
            <w:tcBorders>
              <w:top w:val="single" w:sz="4" w:space="0" w:color="000000"/>
              <w:left w:val="single" w:sz="4" w:space="0" w:color="000000"/>
              <w:bottom w:val="single" w:sz="4" w:space="0" w:color="000000"/>
              <w:right w:val="single" w:sz="4" w:space="0" w:color="000000"/>
            </w:tcBorders>
            <w:hideMark/>
          </w:tcPr>
          <w:p w14:paraId="1AEE18B8" w14:textId="77777777" w:rsidR="00221A23" w:rsidRPr="009C0A25" w:rsidRDefault="00221A23" w:rsidP="00221A23">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22</w:t>
            </w:r>
          </w:p>
        </w:tc>
        <w:tc>
          <w:tcPr>
            <w:tcW w:w="7138" w:type="dxa"/>
            <w:tcBorders>
              <w:top w:val="single" w:sz="4" w:space="0" w:color="000000"/>
              <w:left w:val="single" w:sz="4" w:space="0" w:color="000000"/>
              <w:bottom w:val="single" w:sz="4" w:space="0" w:color="000000"/>
              <w:right w:val="single" w:sz="4" w:space="0" w:color="000000"/>
            </w:tcBorders>
            <w:hideMark/>
          </w:tcPr>
          <w:p w14:paraId="1AEE18B9" w14:textId="77777777" w:rsidR="00221A23" w:rsidRPr="009C0A25" w:rsidRDefault="00221A23" w:rsidP="00221A23">
            <w:pPr>
              <w:pStyle w:val="Zkladntext3"/>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nepoužití ochranných pomůcek – zejména ochranné přilby – Zákoník práce, § 106, příloha NV 495/2001 Sb. za každý zjištěný případ (pracovníka)</w:t>
            </w:r>
          </w:p>
        </w:tc>
        <w:tc>
          <w:tcPr>
            <w:tcW w:w="1474" w:type="dxa"/>
            <w:tcBorders>
              <w:top w:val="single" w:sz="4" w:space="0" w:color="000000"/>
              <w:left w:val="single" w:sz="4" w:space="0" w:color="000000"/>
              <w:bottom w:val="single" w:sz="4" w:space="0" w:color="000000"/>
              <w:right w:val="single" w:sz="4" w:space="0" w:color="000000"/>
            </w:tcBorders>
            <w:hideMark/>
          </w:tcPr>
          <w:p w14:paraId="1AEE18BA" w14:textId="77777777" w:rsidR="00221A23" w:rsidRPr="009C0A25" w:rsidRDefault="00221A23" w:rsidP="00221A23">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500,-</w:t>
            </w:r>
          </w:p>
        </w:tc>
      </w:tr>
      <w:tr w:rsidR="00221A23" w:rsidRPr="009C0A25" w14:paraId="1AEE18C0" w14:textId="77777777" w:rsidTr="00221A23">
        <w:trPr>
          <w:trHeight w:val="879"/>
          <w:jc w:val="right"/>
        </w:trPr>
        <w:tc>
          <w:tcPr>
            <w:tcW w:w="850" w:type="dxa"/>
            <w:tcBorders>
              <w:top w:val="single" w:sz="4" w:space="0" w:color="000000"/>
              <w:left w:val="single" w:sz="4" w:space="0" w:color="000000"/>
              <w:bottom w:val="single" w:sz="4" w:space="0" w:color="000000"/>
              <w:right w:val="single" w:sz="4" w:space="0" w:color="000000"/>
            </w:tcBorders>
          </w:tcPr>
          <w:p w14:paraId="1AEE18BC" w14:textId="77777777" w:rsidR="00221A23" w:rsidRPr="009C0A25" w:rsidRDefault="00221A23" w:rsidP="00221A23">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23</w:t>
            </w:r>
          </w:p>
          <w:p w14:paraId="1AEE18BD" w14:textId="77777777" w:rsidR="00221A23" w:rsidRPr="009C0A25" w:rsidRDefault="00221A23" w:rsidP="00221A23">
            <w:pPr>
              <w:pStyle w:val="Zkladntext3"/>
              <w:spacing w:line="276" w:lineRule="auto"/>
              <w:jc w:val="right"/>
              <w:rPr>
                <w:rFonts w:ascii="Arial" w:hAnsi="Arial" w:cs="Arial"/>
                <w:sz w:val="22"/>
                <w:szCs w:val="22"/>
                <w:lang w:eastAsia="en-US"/>
              </w:rPr>
            </w:pPr>
          </w:p>
        </w:tc>
        <w:tc>
          <w:tcPr>
            <w:tcW w:w="7138" w:type="dxa"/>
            <w:tcBorders>
              <w:top w:val="single" w:sz="4" w:space="0" w:color="000000"/>
              <w:left w:val="single" w:sz="4" w:space="0" w:color="000000"/>
              <w:bottom w:val="single" w:sz="4" w:space="0" w:color="000000"/>
              <w:right w:val="single" w:sz="4" w:space="0" w:color="000000"/>
            </w:tcBorders>
            <w:hideMark/>
          </w:tcPr>
          <w:p w14:paraId="1AEE18BE" w14:textId="77777777" w:rsidR="00221A23" w:rsidRPr="009C0A25" w:rsidRDefault="00221A23" w:rsidP="00221A23">
            <w:pPr>
              <w:pStyle w:val="Zkladntext3"/>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požití alkoholických nápojů nebo jiné návykové látky na pracovišti, popř. odmítnutí dechové zkoušky – Zákoník práce, § 106 - za každý zjištěný případ</w:t>
            </w:r>
          </w:p>
        </w:tc>
        <w:tc>
          <w:tcPr>
            <w:tcW w:w="1474" w:type="dxa"/>
            <w:tcBorders>
              <w:top w:val="single" w:sz="4" w:space="0" w:color="000000"/>
              <w:left w:val="single" w:sz="4" w:space="0" w:color="000000"/>
              <w:bottom w:val="single" w:sz="4" w:space="0" w:color="000000"/>
              <w:right w:val="single" w:sz="4" w:space="0" w:color="000000"/>
            </w:tcBorders>
            <w:hideMark/>
          </w:tcPr>
          <w:p w14:paraId="1AEE18BF" w14:textId="77777777" w:rsidR="00221A23" w:rsidRPr="009C0A25" w:rsidRDefault="00221A23" w:rsidP="00221A23">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5 000,-</w:t>
            </w:r>
          </w:p>
        </w:tc>
      </w:tr>
      <w:tr w:rsidR="00221A23" w:rsidRPr="009C0A25" w14:paraId="1AEE18C4" w14:textId="77777777" w:rsidTr="00221A23">
        <w:trPr>
          <w:jc w:val="right"/>
        </w:trPr>
        <w:tc>
          <w:tcPr>
            <w:tcW w:w="850" w:type="dxa"/>
            <w:tcBorders>
              <w:top w:val="single" w:sz="4" w:space="0" w:color="000000"/>
              <w:left w:val="single" w:sz="4" w:space="0" w:color="000000"/>
              <w:bottom w:val="single" w:sz="4" w:space="0" w:color="000000"/>
              <w:right w:val="single" w:sz="4" w:space="0" w:color="000000"/>
            </w:tcBorders>
            <w:hideMark/>
          </w:tcPr>
          <w:p w14:paraId="1AEE18C1" w14:textId="77777777" w:rsidR="00221A23" w:rsidRPr="009C0A25" w:rsidRDefault="00221A23" w:rsidP="00221A23">
            <w:pPr>
              <w:spacing w:line="276" w:lineRule="auto"/>
              <w:jc w:val="right"/>
              <w:rPr>
                <w:rFonts w:ascii="Arial" w:hAnsi="Arial" w:cs="Arial"/>
                <w:sz w:val="22"/>
                <w:szCs w:val="22"/>
                <w:lang w:eastAsia="en-US"/>
              </w:rPr>
            </w:pPr>
            <w:r w:rsidRPr="009C0A25">
              <w:rPr>
                <w:rFonts w:ascii="Arial" w:hAnsi="Arial" w:cs="Arial"/>
                <w:sz w:val="22"/>
                <w:szCs w:val="22"/>
                <w:lang w:eastAsia="en-US"/>
              </w:rPr>
              <w:t>24</w:t>
            </w:r>
          </w:p>
        </w:tc>
        <w:tc>
          <w:tcPr>
            <w:tcW w:w="7138" w:type="dxa"/>
            <w:tcBorders>
              <w:top w:val="single" w:sz="4" w:space="0" w:color="000000"/>
              <w:left w:val="single" w:sz="4" w:space="0" w:color="000000"/>
              <w:bottom w:val="single" w:sz="4" w:space="0" w:color="000000"/>
              <w:right w:val="single" w:sz="4" w:space="0" w:color="000000"/>
            </w:tcBorders>
            <w:hideMark/>
          </w:tcPr>
          <w:p w14:paraId="1AEE18C2" w14:textId="77777777" w:rsidR="00221A23" w:rsidRPr="009C0A25" w:rsidRDefault="00221A23" w:rsidP="00221A23">
            <w:pPr>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všeobecné porušení platných předpisů BOZP pracovníkem při práci a používání nářadí, strojů a zařízení</w:t>
            </w:r>
          </w:p>
        </w:tc>
        <w:tc>
          <w:tcPr>
            <w:tcW w:w="1474" w:type="dxa"/>
            <w:tcBorders>
              <w:top w:val="single" w:sz="4" w:space="0" w:color="000000"/>
              <w:left w:val="single" w:sz="4" w:space="0" w:color="000000"/>
              <w:bottom w:val="single" w:sz="4" w:space="0" w:color="000000"/>
              <w:right w:val="single" w:sz="4" w:space="0" w:color="000000"/>
            </w:tcBorders>
            <w:hideMark/>
          </w:tcPr>
          <w:p w14:paraId="1AEE18C3" w14:textId="77777777" w:rsidR="00221A23" w:rsidRPr="009C0A25" w:rsidRDefault="00221A23" w:rsidP="00221A23">
            <w:pPr>
              <w:spacing w:line="276" w:lineRule="auto"/>
              <w:jc w:val="right"/>
              <w:rPr>
                <w:rFonts w:ascii="Arial" w:hAnsi="Arial" w:cs="Arial"/>
                <w:sz w:val="22"/>
                <w:szCs w:val="22"/>
                <w:lang w:eastAsia="en-US"/>
              </w:rPr>
            </w:pPr>
            <w:r w:rsidRPr="009C0A25">
              <w:rPr>
                <w:rFonts w:ascii="Arial" w:hAnsi="Arial" w:cs="Arial"/>
                <w:sz w:val="22"/>
                <w:szCs w:val="22"/>
                <w:lang w:eastAsia="en-US"/>
              </w:rPr>
              <w:t>500,-</w:t>
            </w:r>
          </w:p>
        </w:tc>
      </w:tr>
      <w:tr w:rsidR="00221A23" w:rsidRPr="009C0A25" w14:paraId="1AEE18C8" w14:textId="77777777" w:rsidTr="00221A23">
        <w:trPr>
          <w:jc w:val="right"/>
        </w:trPr>
        <w:tc>
          <w:tcPr>
            <w:tcW w:w="850" w:type="dxa"/>
            <w:tcBorders>
              <w:top w:val="single" w:sz="4" w:space="0" w:color="000000"/>
              <w:left w:val="single" w:sz="4" w:space="0" w:color="000000"/>
              <w:bottom w:val="single" w:sz="4" w:space="0" w:color="000000"/>
              <w:right w:val="single" w:sz="4" w:space="0" w:color="000000"/>
            </w:tcBorders>
            <w:hideMark/>
          </w:tcPr>
          <w:p w14:paraId="1AEE18C5" w14:textId="77777777" w:rsidR="00221A23" w:rsidRPr="009C0A25" w:rsidRDefault="00221A23" w:rsidP="00221A23">
            <w:pPr>
              <w:spacing w:line="276" w:lineRule="auto"/>
              <w:jc w:val="right"/>
              <w:rPr>
                <w:rFonts w:ascii="Arial" w:hAnsi="Arial" w:cs="Arial"/>
                <w:sz w:val="22"/>
                <w:szCs w:val="22"/>
                <w:lang w:eastAsia="en-US"/>
              </w:rPr>
            </w:pPr>
            <w:r w:rsidRPr="009C0A25">
              <w:rPr>
                <w:rFonts w:ascii="Arial" w:hAnsi="Arial" w:cs="Arial"/>
                <w:sz w:val="22"/>
                <w:szCs w:val="22"/>
                <w:lang w:eastAsia="en-US"/>
              </w:rPr>
              <w:t>25</w:t>
            </w:r>
          </w:p>
        </w:tc>
        <w:tc>
          <w:tcPr>
            <w:tcW w:w="7138" w:type="dxa"/>
            <w:tcBorders>
              <w:top w:val="single" w:sz="4" w:space="0" w:color="000000"/>
              <w:left w:val="single" w:sz="4" w:space="0" w:color="000000"/>
              <w:bottom w:val="single" w:sz="4" w:space="0" w:color="000000"/>
              <w:right w:val="single" w:sz="4" w:space="0" w:color="000000"/>
            </w:tcBorders>
            <w:hideMark/>
          </w:tcPr>
          <w:p w14:paraId="1AEE18C6" w14:textId="77777777" w:rsidR="00221A23" w:rsidRPr="009C0A25" w:rsidRDefault="00221A23" w:rsidP="00221A23">
            <w:pPr>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 xml:space="preserve">porušení příkazu nebo zákazu týkající se požární ochrany na označených místech </w:t>
            </w:r>
          </w:p>
        </w:tc>
        <w:tc>
          <w:tcPr>
            <w:tcW w:w="1474" w:type="dxa"/>
            <w:tcBorders>
              <w:top w:val="single" w:sz="4" w:space="0" w:color="000000"/>
              <w:left w:val="single" w:sz="4" w:space="0" w:color="000000"/>
              <w:bottom w:val="single" w:sz="4" w:space="0" w:color="000000"/>
              <w:right w:val="single" w:sz="4" w:space="0" w:color="000000"/>
            </w:tcBorders>
            <w:hideMark/>
          </w:tcPr>
          <w:p w14:paraId="1AEE18C7" w14:textId="77777777" w:rsidR="00221A23" w:rsidRPr="009C0A25" w:rsidRDefault="00221A23" w:rsidP="00221A23">
            <w:pPr>
              <w:spacing w:line="276" w:lineRule="auto"/>
              <w:jc w:val="right"/>
              <w:rPr>
                <w:rFonts w:ascii="Arial" w:hAnsi="Arial" w:cs="Arial"/>
                <w:sz w:val="22"/>
                <w:szCs w:val="22"/>
                <w:lang w:eastAsia="en-US"/>
              </w:rPr>
            </w:pPr>
            <w:r w:rsidRPr="009C0A25">
              <w:rPr>
                <w:rFonts w:ascii="Arial" w:hAnsi="Arial" w:cs="Arial"/>
                <w:sz w:val="22"/>
                <w:szCs w:val="22"/>
                <w:lang w:eastAsia="en-US"/>
              </w:rPr>
              <w:t>1 000,-</w:t>
            </w:r>
          </w:p>
        </w:tc>
      </w:tr>
      <w:tr w:rsidR="00221A23" w:rsidRPr="009C0A25" w14:paraId="1AEE18CC" w14:textId="77777777" w:rsidTr="00221A23">
        <w:trPr>
          <w:jc w:val="right"/>
        </w:trPr>
        <w:tc>
          <w:tcPr>
            <w:tcW w:w="850" w:type="dxa"/>
            <w:tcBorders>
              <w:top w:val="single" w:sz="4" w:space="0" w:color="000000"/>
              <w:left w:val="single" w:sz="4" w:space="0" w:color="000000"/>
              <w:bottom w:val="single" w:sz="4" w:space="0" w:color="000000"/>
              <w:right w:val="single" w:sz="4" w:space="0" w:color="000000"/>
            </w:tcBorders>
            <w:hideMark/>
          </w:tcPr>
          <w:p w14:paraId="1AEE18C9" w14:textId="77777777" w:rsidR="00221A23" w:rsidRPr="009C0A25" w:rsidRDefault="00221A23" w:rsidP="00221A23">
            <w:pPr>
              <w:spacing w:line="276" w:lineRule="auto"/>
              <w:jc w:val="right"/>
              <w:rPr>
                <w:rFonts w:ascii="Arial" w:hAnsi="Arial" w:cs="Arial"/>
                <w:sz w:val="22"/>
                <w:szCs w:val="22"/>
                <w:lang w:eastAsia="en-US"/>
              </w:rPr>
            </w:pPr>
            <w:r w:rsidRPr="009C0A25">
              <w:rPr>
                <w:rFonts w:ascii="Arial" w:hAnsi="Arial" w:cs="Arial"/>
                <w:sz w:val="22"/>
                <w:szCs w:val="22"/>
                <w:lang w:eastAsia="en-US"/>
              </w:rPr>
              <w:t>26</w:t>
            </w:r>
          </w:p>
        </w:tc>
        <w:tc>
          <w:tcPr>
            <w:tcW w:w="7138" w:type="dxa"/>
            <w:tcBorders>
              <w:top w:val="single" w:sz="4" w:space="0" w:color="000000"/>
              <w:left w:val="single" w:sz="4" w:space="0" w:color="000000"/>
              <w:bottom w:val="single" w:sz="4" w:space="0" w:color="000000"/>
              <w:right w:val="single" w:sz="4" w:space="0" w:color="000000"/>
            </w:tcBorders>
            <w:hideMark/>
          </w:tcPr>
          <w:p w14:paraId="1AEE18CA" w14:textId="77777777" w:rsidR="00221A23" w:rsidRPr="009C0A25" w:rsidRDefault="00221A23" w:rsidP="00221A23">
            <w:pPr>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 xml:space="preserve">porušení zásady bezpečného provozu tepelných, elektrických, plynových a jiných spotřebičů </w:t>
            </w:r>
          </w:p>
        </w:tc>
        <w:tc>
          <w:tcPr>
            <w:tcW w:w="1474" w:type="dxa"/>
            <w:tcBorders>
              <w:top w:val="single" w:sz="4" w:space="0" w:color="000000"/>
              <w:left w:val="single" w:sz="4" w:space="0" w:color="000000"/>
              <w:bottom w:val="single" w:sz="4" w:space="0" w:color="000000"/>
              <w:right w:val="single" w:sz="4" w:space="0" w:color="000000"/>
            </w:tcBorders>
            <w:hideMark/>
          </w:tcPr>
          <w:p w14:paraId="1AEE18CB" w14:textId="77777777" w:rsidR="00221A23" w:rsidRPr="009C0A25" w:rsidRDefault="00221A23" w:rsidP="00221A23">
            <w:pPr>
              <w:spacing w:line="276" w:lineRule="auto"/>
              <w:jc w:val="right"/>
              <w:rPr>
                <w:rFonts w:ascii="Arial" w:hAnsi="Arial" w:cs="Arial"/>
                <w:sz w:val="22"/>
                <w:szCs w:val="22"/>
                <w:lang w:eastAsia="en-US"/>
              </w:rPr>
            </w:pPr>
            <w:r w:rsidRPr="009C0A25">
              <w:rPr>
                <w:rFonts w:ascii="Arial" w:hAnsi="Arial" w:cs="Arial"/>
                <w:sz w:val="22"/>
                <w:szCs w:val="22"/>
                <w:lang w:eastAsia="en-US"/>
              </w:rPr>
              <w:t>5 000,-</w:t>
            </w:r>
          </w:p>
        </w:tc>
      </w:tr>
      <w:tr w:rsidR="00221A23" w:rsidRPr="009C0A25" w14:paraId="1AEE18D0" w14:textId="77777777" w:rsidTr="00221A23">
        <w:trPr>
          <w:jc w:val="right"/>
        </w:trPr>
        <w:tc>
          <w:tcPr>
            <w:tcW w:w="850" w:type="dxa"/>
            <w:tcBorders>
              <w:top w:val="single" w:sz="4" w:space="0" w:color="000000"/>
              <w:left w:val="single" w:sz="4" w:space="0" w:color="000000"/>
              <w:bottom w:val="single" w:sz="4" w:space="0" w:color="000000"/>
              <w:right w:val="single" w:sz="4" w:space="0" w:color="000000"/>
            </w:tcBorders>
            <w:hideMark/>
          </w:tcPr>
          <w:p w14:paraId="1AEE18CD" w14:textId="77777777" w:rsidR="00221A23" w:rsidRPr="009C0A25" w:rsidRDefault="00221A23" w:rsidP="00221A23">
            <w:pPr>
              <w:spacing w:line="276" w:lineRule="auto"/>
              <w:jc w:val="right"/>
              <w:rPr>
                <w:rFonts w:ascii="Arial" w:hAnsi="Arial" w:cs="Arial"/>
                <w:sz w:val="22"/>
                <w:szCs w:val="22"/>
                <w:lang w:eastAsia="en-US"/>
              </w:rPr>
            </w:pPr>
            <w:r w:rsidRPr="009C0A25">
              <w:rPr>
                <w:rFonts w:ascii="Arial" w:hAnsi="Arial" w:cs="Arial"/>
                <w:sz w:val="22"/>
                <w:szCs w:val="22"/>
                <w:lang w:eastAsia="en-US"/>
              </w:rPr>
              <w:t>27</w:t>
            </w:r>
          </w:p>
        </w:tc>
        <w:tc>
          <w:tcPr>
            <w:tcW w:w="7138" w:type="dxa"/>
            <w:tcBorders>
              <w:top w:val="single" w:sz="4" w:space="0" w:color="000000"/>
              <w:left w:val="single" w:sz="4" w:space="0" w:color="000000"/>
              <w:bottom w:val="single" w:sz="4" w:space="0" w:color="000000"/>
              <w:right w:val="single" w:sz="4" w:space="0" w:color="000000"/>
            </w:tcBorders>
            <w:hideMark/>
          </w:tcPr>
          <w:p w14:paraId="1AEE18CE" w14:textId="77777777" w:rsidR="00221A23" w:rsidRPr="009C0A25" w:rsidRDefault="00221A23" w:rsidP="00221A23">
            <w:pPr>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 xml:space="preserve">zhotovitel neobstará nebo neudržuje v provozuschopném stavu věcné prostředky požární ochrany nebo požární bezpečnostní zařízení, poškodí, zneužije nebo jiným způsobem znemožní použití věcných prostředků požární ochrany nebo požárně bezpečnostních zařízení </w:t>
            </w:r>
          </w:p>
        </w:tc>
        <w:tc>
          <w:tcPr>
            <w:tcW w:w="1474" w:type="dxa"/>
            <w:tcBorders>
              <w:top w:val="single" w:sz="4" w:space="0" w:color="000000"/>
              <w:left w:val="single" w:sz="4" w:space="0" w:color="000000"/>
              <w:bottom w:val="single" w:sz="4" w:space="0" w:color="000000"/>
              <w:right w:val="single" w:sz="4" w:space="0" w:color="000000"/>
            </w:tcBorders>
            <w:hideMark/>
          </w:tcPr>
          <w:p w14:paraId="1AEE18CF" w14:textId="77777777" w:rsidR="00221A23" w:rsidRPr="009C0A25" w:rsidRDefault="00221A23" w:rsidP="00221A23">
            <w:pPr>
              <w:spacing w:line="276" w:lineRule="auto"/>
              <w:jc w:val="right"/>
              <w:rPr>
                <w:rFonts w:ascii="Arial" w:hAnsi="Arial" w:cs="Arial"/>
                <w:sz w:val="22"/>
                <w:szCs w:val="22"/>
                <w:lang w:eastAsia="en-US"/>
              </w:rPr>
            </w:pPr>
            <w:r w:rsidRPr="009C0A25">
              <w:rPr>
                <w:rFonts w:ascii="Arial" w:hAnsi="Arial" w:cs="Arial"/>
                <w:sz w:val="22"/>
                <w:szCs w:val="22"/>
                <w:lang w:eastAsia="en-US"/>
              </w:rPr>
              <w:t>5 000,-</w:t>
            </w:r>
          </w:p>
        </w:tc>
      </w:tr>
      <w:tr w:rsidR="00221A23" w:rsidRPr="009C0A25" w14:paraId="1AEE18D4" w14:textId="77777777" w:rsidTr="00221A23">
        <w:trPr>
          <w:jc w:val="right"/>
        </w:trPr>
        <w:tc>
          <w:tcPr>
            <w:tcW w:w="850" w:type="dxa"/>
            <w:tcBorders>
              <w:top w:val="single" w:sz="4" w:space="0" w:color="000000"/>
              <w:left w:val="single" w:sz="4" w:space="0" w:color="000000"/>
              <w:bottom w:val="single" w:sz="4" w:space="0" w:color="000000"/>
              <w:right w:val="single" w:sz="4" w:space="0" w:color="000000"/>
            </w:tcBorders>
            <w:hideMark/>
          </w:tcPr>
          <w:p w14:paraId="1AEE18D1" w14:textId="77777777" w:rsidR="00221A23" w:rsidRPr="009C0A25" w:rsidRDefault="00221A23" w:rsidP="00221A23">
            <w:pPr>
              <w:spacing w:line="276" w:lineRule="auto"/>
              <w:jc w:val="right"/>
              <w:rPr>
                <w:rFonts w:ascii="Arial" w:hAnsi="Arial" w:cs="Arial"/>
                <w:sz w:val="22"/>
                <w:szCs w:val="22"/>
                <w:lang w:eastAsia="en-US"/>
              </w:rPr>
            </w:pPr>
            <w:r w:rsidRPr="009C0A25">
              <w:rPr>
                <w:rFonts w:ascii="Arial" w:hAnsi="Arial" w:cs="Arial"/>
                <w:sz w:val="22"/>
                <w:szCs w:val="22"/>
                <w:lang w:eastAsia="en-US"/>
              </w:rPr>
              <w:t>28</w:t>
            </w:r>
          </w:p>
        </w:tc>
        <w:tc>
          <w:tcPr>
            <w:tcW w:w="7138" w:type="dxa"/>
            <w:tcBorders>
              <w:top w:val="single" w:sz="4" w:space="0" w:color="000000"/>
              <w:left w:val="single" w:sz="4" w:space="0" w:color="000000"/>
              <w:bottom w:val="single" w:sz="4" w:space="0" w:color="000000"/>
              <w:right w:val="single" w:sz="4" w:space="0" w:color="000000"/>
            </w:tcBorders>
            <w:hideMark/>
          </w:tcPr>
          <w:p w14:paraId="1AEE18D2" w14:textId="77777777" w:rsidR="00221A23" w:rsidRPr="009C0A25" w:rsidRDefault="00221A23" w:rsidP="00221A23">
            <w:pPr>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nedodržení předpisů o používání, skladování a manipulaci s hořlavými nebo požárně nebezpečnými látkami nebo nesprávným skladováním materiálu znemožnění přístupu k rozvodným zařízením elektrické energie a uzávěrům plynu, vody a topení</w:t>
            </w:r>
          </w:p>
        </w:tc>
        <w:tc>
          <w:tcPr>
            <w:tcW w:w="1474" w:type="dxa"/>
            <w:tcBorders>
              <w:top w:val="single" w:sz="4" w:space="0" w:color="000000"/>
              <w:left w:val="single" w:sz="4" w:space="0" w:color="000000"/>
              <w:bottom w:val="single" w:sz="4" w:space="0" w:color="000000"/>
              <w:right w:val="single" w:sz="4" w:space="0" w:color="000000"/>
            </w:tcBorders>
            <w:hideMark/>
          </w:tcPr>
          <w:p w14:paraId="1AEE18D3" w14:textId="77777777" w:rsidR="00221A23" w:rsidRPr="009C0A25" w:rsidRDefault="00221A23" w:rsidP="00221A23">
            <w:pPr>
              <w:spacing w:line="276" w:lineRule="auto"/>
              <w:jc w:val="right"/>
              <w:rPr>
                <w:rFonts w:ascii="Arial" w:hAnsi="Arial" w:cs="Arial"/>
                <w:sz w:val="22"/>
                <w:szCs w:val="22"/>
                <w:lang w:eastAsia="en-US"/>
              </w:rPr>
            </w:pPr>
            <w:r w:rsidRPr="009C0A25">
              <w:rPr>
                <w:rFonts w:ascii="Arial" w:hAnsi="Arial" w:cs="Arial"/>
                <w:sz w:val="22"/>
                <w:szCs w:val="22"/>
                <w:lang w:eastAsia="en-US"/>
              </w:rPr>
              <w:t>10 000,-</w:t>
            </w:r>
          </w:p>
        </w:tc>
      </w:tr>
      <w:tr w:rsidR="00221A23" w:rsidRPr="009C0A25" w14:paraId="1AEE18D8" w14:textId="77777777" w:rsidTr="00221A23">
        <w:trPr>
          <w:jc w:val="right"/>
        </w:trPr>
        <w:tc>
          <w:tcPr>
            <w:tcW w:w="850" w:type="dxa"/>
            <w:tcBorders>
              <w:top w:val="single" w:sz="4" w:space="0" w:color="000000"/>
              <w:left w:val="single" w:sz="4" w:space="0" w:color="000000"/>
              <w:bottom w:val="single" w:sz="4" w:space="0" w:color="000000"/>
              <w:right w:val="single" w:sz="4" w:space="0" w:color="000000"/>
            </w:tcBorders>
            <w:hideMark/>
          </w:tcPr>
          <w:p w14:paraId="1AEE18D5" w14:textId="77777777" w:rsidR="00221A23" w:rsidRPr="009C0A25" w:rsidRDefault="00221A23" w:rsidP="00221A23">
            <w:pPr>
              <w:spacing w:line="276" w:lineRule="auto"/>
              <w:jc w:val="right"/>
              <w:rPr>
                <w:rFonts w:ascii="Arial" w:hAnsi="Arial" w:cs="Arial"/>
                <w:sz w:val="22"/>
                <w:szCs w:val="22"/>
                <w:lang w:eastAsia="en-US"/>
              </w:rPr>
            </w:pPr>
            <w:r w:rsidRPr="009C0A25">
              <w:rPr>
                <w:rFonts w:ascii="Arial" w:hAnsi="Arial" w:cs="Arial"/>
                <w:sz w:val="22"/>
                <w:szCs w:val="22"/>
                <w:lang w:eastAsia="en-US"/>
              </w:rPr>
              <w:t>29</w:t>
            </w:r>
          </w:p>
        </w:tc>
        <w:tc>
          <w:tcPr>
            <w:tcW w:w="7138" w:type="dxa"/>
            <w:tcBorders>
              <w:top w:val="single" w:sz="4" w:space="0" w:color="000000"/>
              <w:left w:val="single" w:sz="4" w:space="0" w:color="000000"/>
              <w:bottom w:val="single" w:sz="4" w:space="0" w:color="000000"/>
              <w:right w:val="single" w:sz="4" w:space="0" w:color="000000"/>
            </w:tcBorders>
            <w:hideMark/>
          </w:tcPr>
          <w:p w14:paraId="1AEE18D6" w14:textId="77777777" w:rsidR="00221A23" w:rsidRPr="009C0A25" w:rsidRDefault="00221A23" w:rsidP="00221A23">
            <w:pPr>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nedodržení zásad požární bezpečnosti při používání otevřeného ohně nebo jiného zdroje zapálení</w:t>
            </w:r>
          </w:p>
        </w:tc>
        <w:tc>
          <w:tcPr>
            <w:tcW w:w="1474" w:type="dxa"/>
            <w:tcBorders>
              <w:top w:val="single" w:sz="4" w:space="0" w:color="000000"/>
              <w:left w:val="single" w:sz="4" w:space="0" w:color="000000"/>
              <w:bottom w:val="single" w:sz="4" w:space="0" w:color="000000"/>
              <w:right w:val="single" w:sz="4" w:space="0" w:color="000000"/>
            </w:tcBorders>
            <w:hideMark/>
          </w:tcPr>
          <w:p w14:paraId="1AEE18D7" w14:textId="77777777" w:rsidR="00221A23" w:rsidRPr="009C0A25" w:rsidRDefault="00221A23" w:rsidP="00221A23">
            <w:pPr>
              <w:spacing w:line="276" w:lineRule="auto"/>
              <w:jc w:val="right"/>
              <w:rPr>
                <w:rFonts w:ascii="Arial" w:hAnsi="Arial" w:cs="Arial"/>
                <w:sz w:val="22"/>
                <w:szCs w:val="22"/>
                <w:lang w:eastAsia="en-US"/>
              </w:rPr>
            </w:pPr>
            <w:r w:rsidRPr="009C0A25">
              <w:rPr>
                <w:rFonts w:ascii="Arial" w:hAnsi="Arial" w:cs="Arial"/>
                <w:sz w:val="22"/>
                <w:szCs w:val="22"/>
                <w:lang w:eastAsia="en-US"/>
              </w:rPr>
              <w:t>5 000,-</w:t>
            </w:r>
          </w:p>
        </w:tc>
      </w:tr>
      <w:tr w:rsidR="00221A23" w:rsidRPr="009C0A25" w14:paraId="1AEE18DC" w14:textId="77777777" w:rsidTr="00221A23">
        <w:trPr>
          <w:jc w:val="right"/>
        </w:trPr>
        <w:tc>
          <w:tcPr>
            <w:tcW w:w="850" w:type="dxa"/>
            <w:tcBorders>
              <w:top w:val="single" w:sz="4" w:space="0" w:color="000000"/>
              <w:left w:val="single" w:sz="4" w:space="0" w:color="000000"/>
              <w:bottom w:val="single" w:sz="4" w:space="0" w:color="000000"/>
              <w:right w:val="single" w:sz="4" w:space="0" w:color="000000"/>
            </w:tcBorders>
            <w:hideMark/>
          </w:tcPr>
          <w:p w14:paraId="1AEE18D9" w14:textId="77777777" w:rsidR="00221A23" w:rsidRPr="009C0A25" w:rsidRDefault="00221A23" w:rsidP="00221A23">
            <w:pPr>
              <w:spacing w:line="276" w:lineRule="auto"/>
              <w:jc w:val="right"/>
              <w:rPr>
                <w:rFonts w:ascii="Arial" w:hAnsi="Arial" w:cs="Arial"/>
                <w:sz w:val="22"/>
                <w:szCs w:val="22"/>
                <w:lang w:eastAsia="en-US"/>
              </w:rPr>
            </w:pPr>
            <w:r w:rsidRPr="009C0A25">
              <w:rPr>
                <w:rFonts w:ascii="Arial" w:hAnsi="Arial" w:cs="Arial"/>
                <w:sz w:val="22"/>
                <w:szCs w:val="22"/>
                <w:lang w:eastAsia="en-US"/>
              </w:rPr>
              <w:t>30</w:t>
            </w:r>
          </w:p>
        </w:tc>
        <w:tc>
          <w:tcPr>
            <w:tcW w:w="7138" w:type="dxa"/>
            <w:tcBorders>
              <w:top w:val="single" w:sz="4" w:space="0" w:color="000000"/>
              <w:left w:val="single" w:sz="4" w:space="0" w:color="000000"/>
              <w:bottom w:val="single" w:sz="4" w:space="0" w:color="000000"/>
              <w:right w:val="single" w:sz="4" w:space="0" w:color="000000"/>
            </w:tcBorders>
            <w:hideMark/>
          </w:tcPr>
          <w:p w14:paraId="1AEE18DA" w14:textId="77777777" w:rsidR="00221A23" w:rsidRPr="009C0A25" w:rsidRDefault="00221A23" w:rsidP="00221A23">
            <w:pPr>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provádění prací, které mohou vést ke vzniku požáru, ačkoli nemá odbornou způsobilost požadovanou pro výkon takových prací zvláštními právními předpisy</w:t>
            </w:r>
          </w:p>
        </w:tc>
        <w:tc>
          <w:tcPr>
            <w:tcW w:w="1474" w:type="dxa"/>
            <w:tcBorders>
              <w:top w:val="single" w:sz="4" w:space="0" w:color="000000"/>
              <w:left w:val="single" w:sz="4" w:space="0" w:color="000000"/>
              <w:bottom w:val="single" w:sz="4" w:space="0" w:color="000000"/>
              <w:right w:val="single" w:sz="4" w:space="0" w:color="000000"/>
            </w:tcBorders>
            <w:hideMark/>
          </w:tcPr>
          <w:p w14:paraId="1AEE18DB" w14:textId="77777777" w:rsidR="00221A23" w:rsidRPr="009C0A25" w:rsidRDefault="00221A23" w:rsidP="00221A23">
            <w:pPr>
              <w:spacing w:line="276" w:lineRule="auto"/>
              <w:jc w:val="right"/>
              <w:rPr>
                <w:rFonts w:ascii="Arial" w:hAnsi="Arial" w:cs="Arial"/>
                <w:sz w:val="22"/>
                <w:szCs w:val="22"/>
                <w:lang w:eastAsia="en-US"/>
              </w:rPr>
            </w:pPr>
            <w:r w:rsidRPr="009C0A25">
              <w:rPr>
                <w:rFonts w:ascii="Arial" w:hAnsi="Arial" w:cs="Arial"/>
                <w:sz w:val="22"/>
                <w:szCs w:val="22"/>
                <w:lang w:eastAsia="en-US"/>
              </w:rPr>
              <w:t>20 000,-</w:t>
            </w:r>
          </w:p>
        </w:tc>
      </w:tr>
      <w:tr w:rsidR="00221A23" w:rsidRPr="009C0A25" w14:paraId="1AEE18E0" w14:textId="77777777" w:rsidTr="00221A23">
        <w:trPr>
          <w:jc w:val="right"/>
        </w:trPr>
        <w:tc>
          <w:tcPr>
            <w:tcW w:w="850" w:type="dxa"/>
            <w:tcBorders>
              <w:top w:val="single" w:sz="4" w:space="0" w:color="000000"/>
              <w:left w:val="single" w:sz="4" w:space="0" w:color="000000"/>
              <w:bottom w:val="single" w:sz="4" w:space="0" w:color="000000"/>
              <w:right w:val="single" w:sz="4" w:space="0" w:color="000000"/>
            </w:tcBorders>
            <w:hideMark/>
          </w:tcPr>
          <w:p w14:paraId="1AEE18DD" w14:textId="77777777" w:rsidR="00221A23" w:rsidRPr="009C0A25" w:rsidRDefault="00221A23" w:rsidP="00221A23">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31</w:t>
            </w:r>
          </w:p>
        </w:tc>
        <w:tc>
          <w:tcPr>
            <w:tcW w:w="7138" w:type="dxa"/>
            <w:tcBorders>
              <w:top w:val="single" w:sz="4" w:space="0" w:color="000000"/>
              <w:left w:val="single" w:sz="4" w:space="0" w:color="000000"/>
              <w:bottom w:val="single" w:sz="4" w:space="0" w:color="000000"/>
              <w:right w:val="single" w:sz="4" w:space="0" w:color="000000"/>
            </w:tcBorders>
            <w:hideMark/>
          </w:tcPr>
          <w:p w14:paraId="1AEE18DE" w14:textId="77777777" w:rsidR="00221A23" w:rsidRPr="009C0A25" w:rsidRDefault="00221A23" w:rsidP="00221A23">
            <w:pPr>
              <w:pStyle w:val="Zkladntext3"/>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nepořádek na staveništi ohrožující bezpečnost osob (v případě, že nepořádek nebo materiál omezuje únikové cesty je pokuta dvojnásobkem sazby)</w:t>
            </w:r>
          </w:p>
        </w:tc>
        <w:tc>
          <w:tcPr>
            <w:tcW w:w="1474" w:type="dxa"/>
            <w:tcBorders>
              <w:top w:val="single" w:sz="4" w:space="0" w:color="000000"/>
              <w:left w:val="single" w:sz="4" w:space="0" w:color="000000"/>
              <w:bottom w:val="single" w:sz="4" w:space="0" w:color="000000"/>
              <w:right w:val="single" w:sz="4" w:space="0" w:color="000000"/>
            </w:tcBorders>
            <w:hideMark/>
          </w:tcPr>
          <w:p w14:paraId="1AEE18DF" w14:textId="77777777" w:rsidR="00221A23" w:rsidRPr="009C0A25" w:rsidRDefault="00221A23" w:rsidP="00221A23">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5 000,-</w:t>
            </w:r>
          </w:p>
        </w:tc>
      </w:tr>
      <w:tr w:rsidR="00221A23" w:rsidRPr="009C0A25" w14:paraId="1AEE18E5" w14:textId="77777777" w:rsidTr="00221A23">
        <w:trPr>
          <w:jc w:val="right"/>
        </w:trPr>
        <w:tc>
          <w:tcPr>
            <w:tcW w:w="850" w:type="dxa"/>
            <w:tcBorders>
              <w:top w:val="single" w:sz="4" w:space="0" w:color="000000"/>
              <w:left w:val="single" w:sz="4" w:space="0" w:color="000000"/>
              <w:bottom w:val="single" w:sz="4" w:space="0" w:color="000000"/>
              <w:right w:val="single" w:sz="4" w:space="0" w:color="000000"/>
            </w:tcBorders>
            <w:hideMark/>
          </w:tcPr>
          <w:p w14:paraId="1AEE18E1" w14:textId="77777777" w:rsidR="00221A23" w:rsidRPr="009C0A25" w:rsidRDefault="00221A23" w:rsidP="00221A23">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32</w:t>
            </w:r>
          </w:p>
        </w:tc>
        <w:tc>
          <w:tcPr>
            <w:tcW w:w="7138" w:type="dxa"/>
            <w:tcBorders>
              <w:top w:val="single" w:sz="4" w:space="0" w:color="000000"/>
              <w:left w:val="single" w:sz="4" w:space="0" w:color="000000"/>
              <w:bottom w:val="single" w:sz="4" w:space="0" w:color="000000"/>
              <w:right w:val="single" w:sz="4" w:space="0" w:color="000000"/>
            </w:tcBorders>
            <w:hideMark/>
          </w:tcPr>
          <w:p w14:paraId="1AEE18E2" w14:textId="77777777" w:rsidR="00221A23" w:rsidRPr="009C0A25" w:rsidRDefault="00221A23" w:rsidP="00221A23">
            <w:pPr>
              <w:pStyle w:val="Zkladntext3"/>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odkládání odpadů mimo vyhrazená místa nebo nakládání s odpadem v rozporu se zákonem 185/2001 Sb.</w:t>
            </w:r>
          </w:p>
          <w:p w14:paraId="1AEE18E3" w14:textId="77777777" w:rsidR="00221A23" w:rsidRPr="009C0A25" w:rsidRDefault="00221A23" w:rsidP="00221A23">
            <w:pPr>
              <w:pStyle w:val="Zkladntext3"/>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(pokud se jedná o nebezpečný odpad, je pokuta dvojnásobkem sazby)</w:t>
            </w:r>
          </w:p>
        </w:tc>
        <w:tc>
          <w:tcPr>
            <w:tcW w:w="1474" w:type="dxa"/>
            <w:tcBorders>
              <w:top w:val="single" w:sz="4" w:space="0" w:color="000000"/>
              <w:left w:val="single" w:sz="4" w:space="0" w:color="000000"/>
              <w:bottom w:val="single" w:sz="4" w:space="0" w:color="000000"/>
              <w:right w:val="single" w:sz="4" w:space="0" w:color="000000"/>
            </w:tcBorders>
            <w:hideMark/>
          </w:tcPr>
          <w:p w14:paraId="1AEE18E4" w14:textId="77777777" w:rsidR="00221A23" w:rsidRPr="009C0A25" w:rsidRDefault="00221A23" w:rsidP="00221A23">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5 000,-</w:t>
            </w:r>
          </w:p>
        </w:tc>
      </w:tr>
      <w:tr w:rsidR="00221A23" w:rsidRPr="009C0A25" w14:paraId="1AEE18E9" w14:textId="77777777" w:rsidTr="00221A23">
        <w:trPr>
          <w:jc w:val="right"/>
        </w:trPr>
        <w:tc>
          <w:tcPr>
            <w:tcW w:w="850" w:type="dxa"/>
            <w:tcBorders>
              <w:top w:val="single" w:sz="4" w:space="0" w:color="000000"/>
              <w:left w:val="single" w:sz="4" w:space="0" w:color="000000"/>
              <w:bottom w:val="single" w:sz="4" w:space="0" w:color="000000"/>
              <w:right w:val="single" w:sz="4" w:space="0" w:color="000000"/>
            </w:tcBorders>
            <w:hideMark/>
          </w:tcPr>
          <w:p w14:paraId="1AEE18E6" w14:textId="77777777" w:rsidR="00221A23" w:rsidRPr="009C0A25" w:rsidRDefault="00221A23" w:rsidP="00221A23">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33</w:t>
            </w:r>
          </w:p>
        </w:tc>
        <w:tc>
          <w:tcPr>
            <w:tcW w:w="7138" w:type="dxa"/>
            <w:tcBorders>
              <w:top w:val="single" w:sz="4" w:space="0" w:color="000000"/>
              <w:left w:val="single" w:sz="4" w:space="0" w:color="000000"/>
              <w:bottom w:val="single" w:sz="4" w:space="0" w:color="000000"/>
              <w:right w:val="single" w:sz="4" w:space="0" w:color="000000"/>
            </w:tcBorders>
            <w:hideMark/>
          </w:tcPr>
          <w:p w14:paraId="1AEE18E7" w14:textId="77777777" w:rsidR="00221A23" w:rsidRPr="009C0A25" w:rsidRDefault="00221A23" w:rsidP="00221A23">
            <w:pPr>
              <w:pStyle w:val="Zkladntext3"/>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při porušení povinností Zhotovitele dle 2.15 Podmínek</w:t>
            </w:r>
          </w:p>
        </w:tc>
        <w:tc>
          <w:tcPr>
            <w:tcW w:w="1474" w:type="dxa"/>
            <w:tcBorders>
              <w:top w:val="single" w:sz="4" w:space="0" w:color="000000"/>
              <w:left w:val="single" w:sz="4" w:space="0" w:color="000000"/>
              <w:bottom w:val="single" w:sz="4" w:space="0" w:color="000000"/>
              <w:right w:val="single" w:sz="4" w:space="0" w:color="000000"/>
            </w:tcBorders>
            <w:hideMark/>
          </w:tcPr>
          <w:p w14:paraId="1AEE18E8" w14:textId="77777777" w:rsidR="00221A23" w:rsidRPr="009C0A25" w:rsidRDefault="00221A23" w:rsidP="00221A23">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5 000,-</w:t>
            </w:r>
          </w:p>
        </w:tc>
      </w:tr>
      <w:tr w:rsidR="00221A23" w:rsidRPr="009C0A25" w14:paraId="1AEE18ED" w14:textId="77777777" w:rsidTr="00221A23">
        <w:trPr>
          <w:jc w:val="right"/>
        </w:trPr>
        <w:tc>
          <w:tcPr>
            <w:tcW w:w="850" w:type="dxa"/>
            <w:tcBorders>
              <w:top w:val="single" w:sz="4" w:space="0" w:color="000000"/>
              <w:left w:val="single" w:sz="4" w:space="0" w:color="000000"/>
              <w:bottom w:val="single" w:sz="4" w:space="0" w:color="000000"/>
              <w:right w:val="single" w:sz="4" w:space="0" w:color="000000"/>
            </w:tcBorders>
            <w:hideMark/>
          </w:tcPr>
          <w:p w14:paraId="1AEE18EA" w14:textId="77777777" w:rsidR="00221A23" w:rsidRPr="009C0A25" w:rsidRDefault="00221A23" w:rsidP="00221A23">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34</w:t>
            </w:r>
          </w:p>
        </w:tc>
        <w:tc>
          <w:tcPr>
            <w:tcW w:w="7138" w:type="dxa"/>
            <w:tcBorders>
              <w:top w:val="single" w:sz="4" w:space="0" w:color="000000"/>
              <w:left w:val="single" w:sz="4" w:space="0" w:color="000000"/>
              <w:bottom w:val="single" w:sz="4" w:space="0" w:color="000000"/>
              <w:right w:val="single" w:sz="4" w:space="0" w:color="000000"/>
            </w:tcBorders>
            <w:hideMark/>
          </w:tcPr>
          <w:p w14:paraId="1AEE18EB" w14:textId="77777777" w:rsidR="00221A23" w:rsidRPr="009C0A25" w:rsidRDefault="00221A23" w:rsidP="00221A23">
            <w:pPr>
              <w:pStyle w:val="Zkladntext3"/>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porušení staveništních předpisů dle přílohy 1 výše nespecifikované</w:t>
            </w:r>
          </w:p>
        </w:tc>
        <w:tc>
          <w:tcPr>
            <w:tcW w:w="1474" w:type="dxa"/>
            <w:tcBorders>
              <w:top w:val="single" w:sz="4" w:space="0" w:color="000000"/>
              <w:left w:val="single" w:sz="4" w:space="0" w:color="000000"/>
              <w:bottom w:val="single" w:sz="4" w:space="0" w:color="000000"/>
              <w:right w:val="single" w:sz="4" w:space="0" w:color="000000"/>
            </w:tcBorders>
            <w:hideMark/>
          </w:tcPr>
          <w:p w14:paraId="1AEE18EC" w14:textId="77777777" w:rsidR="00221A23" w:rsidRPr="009C0A25" w:rsidRDefault="00221A23" w:rsidP="00221A23">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1 000,-</w:t>
            </w:r>
          </w:p>
        </w:tc>
      </w:tr>
    </w:tbl>
    <w:p w14:paraId="1AEE18EE" w14:textId="77777777" w:rsidR="00221A23" w:rsidRPr="009C0A25" w:rsidRDefault="00221A23" w:rsidP="00221A23">
      <w:pPr>
        <w:spacing w:line="288" w:lineRule="exact"/>
        <w:rPr>
          <w:rFonts w:ascii="Arial" w:hAnsi="Arial" w:cs="Arial"/>
          <w:bCs/>
          <w:iCs/>
          <w:sz w:val="22"/>
          <w:szCs w:val="22"/>
        </w:rPr>
      </w:pPr>
    </w:p>
    <w:p w14:paraId="1AEE18EF" w14:textId="77777777" w:rsidR="00221A23" w:rsidRDefault="00221A23" w:rsidP="006B5E77">
      <w:pPr>
        <w:tabs>
          <w:tab w:val="center" w:pos="1800"/>
          <w:tab w:val="center" w:pos="6660"/>
        </w:tabs>
      </w:pPr>
    </w:p>
    <w:sectPr w:rsidR="00221A23">
      <w:footerReference w:type="default" r:id="rId17"/>
      <w:pgSz w:w="11906" w:h="16838"/>
      <w:pgMar w:top="1417" w:right="1417" w:bottom="1417" w:left="1417" w:header="708" w:footer="708" w:gutter="0"/>
      <w:cols w:space="708"/>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EE18FA" w14:textId="77777777" w:rsidR="00221A23" w:rsidRDefault="00221A23">
      <w:pPr>
        <w:spacing w:before="0"/>
      </w:pPr>
      <w:r>
        <w:separator/>
      </w:r>
    </w:p>
  </w:endnote>
  <w:endnote w:type="continuationSeparator" w:id="0">
    <w:p w14:paraId="1AEE18FB" w14:textId="77777777" w:rsidR="00221A23" w:rsidRDefault="00221A23">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Microsoft YaHei">
    <w:panose1 w:val="020B0503020204020204"/>
    <w:charset w:val="86"/>
    <w:family w:val="swiss"/>
    <w:pitch w:val="variable"/>
    <w:sig w:usb0="80000287" w:usb1="280F3C52" w:usb2="00000016" w:usb3="00000000" w:csb0="0004001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LiberationSans">
    <w:panose1 w:val="00000000000000000000"/>
    <w:charset w:val="EE"/>
    <w:family w:val="auto"/>
    <w:notTrueType/>
    <w:pitch w:val="default"/>
    <w:sig w:usb0="00000005" w:usb1="00000000" w:usb2="00000000" w:usb3="00000000" w:csb0="00000002"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EE18FC" w14:textId="77777777" w:rsidR="00221A23" w:rsidRPr="00A82001" w:rsidRDefault="00221A23">
    <w:pPr>
      <w:pStyle w:val="Zpat"/>
      <w:jc w:val="center"/>
      <w:rPr>
        <w:rFonts w:ascii="Arial" w:hAnsi="Arial" w:cs="Arial"/>
      </w:rPr>
    </w:pPr>
    <w:r w:rsidRPr="00A82001">
      <w:rPr>
        <w:rStyle w:val="slostrnky"/>
        <w:rFonts w:ascii="Arial" w:hAnsi="Arial" w:cs="Arial"/>
      </w:rPr>
      <w:fldChar w:fldCharType="begin"/>
    </w:r>
    <w:r w:rsidRPr="00A82001">
      <w:rPr>
        <w:rStyle w:val="slostrnky"/>
        <w:rFonts w:ascii="Arial" w:hAnsi="Arial" w:cs="Arial"/>
      </w:rPr>
      <w:instrText xml:space="preserve"> PAGE </w:instrText>
    </w:r>
    <w:r w:rsidRPr="00A82001">
      <w:rPr>
        <w:rStyle w:val="slostrnky"/>
        <w:rFonts w:ascii="Arial" w:hAnsi="Arial" w:cs="Arial"/>
      </w:rPr>
      <w:fldChar w:fldCharType="separate"/>
    </w:r>
    <w:r w:rsidR="00EF5D82">
      <w:rPr>
        <w:rStyle w:val="slostrnky"/>
        <w:rFonts w:ascii="Arial" w:hAnsi="Arial" w:cs="Arial"/>
        <w:noProof/>
      </w:rPr>
      <w:t>18</w:t>
    </w:r>
    <w:r w:rsidRPr="00A82001">
      <w:rPr>
        <w:rStyle w:val="slostrnky"/>
        <w:rFonts w:ascii="Arial" w:hAnsi="Arial" w:cs="Arial"/>
      </w:rPr>
      <w:fldChar w:fldCharType="end"/>
    </w:r>
    <w:r w:rsidRPr="00A82001">
      <w:rPr>
        <w:rStyle w:val="slostrnky"/>
        <w:rFonts w:ascii="Arial" w:hAnsi="Arial" w:cs="Arial"/>
      </w:rPr>
      <w:t xml:space="preserve"> z </w:t>
    </w:r>
    <w:r w:rsidRPr="00A82001">
      <w:rPr>
        <w:rStyle w:val="slostrnky"/>
        <w:rFonts w:ascii="Arial" w:hAnsi="Arial" w:cs="Arial"/>
      </w:rPr>
      <w:fldChar w:fldCharType="begin"/>
    </w:r>
    <w:r w:rsidRPr="00A82001">
      <w:rPr>
        <w:rStyle w:val="slostrnky"/>
        <w:rFonts w:ascii="Arial" w:hAnsi="Arial" w:cs="Arial"/>
      </w:rPr>
      <w:instrText xml:space="preserve"> NUMPAGES \*Arabic </w:instrText>
    </w:r>
    <w:r w:rsidRPr="00A82001">
      <w:rPr>
        <w:rStyle w:val="slostrnky"/>
        <w:rFonts w:ascii="Arial" w:hAnsi="Arial" w:cs="Arial"/>
      </w:rPr>
      <w:fldChar w:fldCharType="separate"/>
    </w:r>
    <w:r w:rsidR="00EF5D82">
      <w:rPr>
        <w:rStyle w:val="slostrnky"/>
        <w:rFonts w:ascii="Arial" w:hAnsi="Arial" w:cs="Arial"/>
        <w:noProof/>
      </w:rPr>
      <w:t>21</w:t>
    </w:r>
    <w:r w:rsidRPr="00A82001">
      <w:rPr>
        <w:rStyle w:val="slostrnky"/>
        <w:rFonts w:ascii="Arial" w:hAnsi="Arial" w:cs="Arial"/>
      </w:rPr>
      <w:fldChar w:fldCharType="end"/>
    </w:r>
  </w:p>
  <w:p w14:paraId="1AEE18FD" w14:textId="77777777" w:rsidR="00221A23" w:rsidRPr="00A82001" w:rsidRDefault="00221A23">
    <w:pPr>
      <w:rPr>
        <w:rFonts w:ascii="Arial" w:hAnsi="Arial" w:cs="Arial"/>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EE18FE" w14:textId="77777777" w:rsidR="00221A23" w:rsidRDefault="00221A23">
    <w:pPr>
      <w:pStyle w:val="Zpat"/>
      <w:jc w:val="center"/>
    </w:pPr>
    <w:r>
      <w:rPr>
        <w:rStyle w:val="slostrnky"/>
      </w:rPr>
      <w:fldChar w:fldCharType="begin"/>
    </w:r>
    <w:r>
      <w:rPr>
        <w:rStyle w:val="slostrnky"/>
      </w:rPr>
      <w:instrText xml:space="preserve"> PAGE </w:instrText>
    </w:r>
    <w:r>
      <w:rPr>
        <w:rStyle w:val="slostrnky"/>
      </w:rPr>
      <w:fldChar w:fldCharType="separate"/>
    </w:r>
    <w:r w:rsidR="00EF5D82">
      <w:rPr>
        <w:rStyle w:val="slostrnky"/>
        <w:noProof/>
      </w:rPr>
      <w:t>21</w:t>
    </w:r>
    <w:r>
      <w:rPr>
        <w:rStyle w:val="slostrnky"/>
      </w:rPr>
      <w:fldChar w:fldCharType="end"/>
    </w:r>
    <w:r>
      <w:rPr>
        <w:rStyle w:val="slostrnky"/>
      </w:rPr>
      <w:t xml:space="preserve"> z </w:t>
    </w:r>
    <w:r>
      <w:rPr>
        <w:rStyle w:val="slostrnky"/>
      </w:rPr>
      <w:fldChar w:fldCharType="begin"/>
    </w:r>
    <w:r>
      <w:rPr>
        <w:rStyle w:val="slostrnky"/>
      </w:rPr>
      <w:instrText xml:space="preserve"> NUMPAGES \*Arabic </w:instrText>
    </w:r>
    <w:r>
      <w:rPr>
        <w:rStyle w:val="slostrnky"/>
      </w:rPr>
      <w:fldChar w:fldCharType="separate"/>
    </w:r>
    <w:r w:rsidR="00EF5D82">
      <w:rPr>
        <w:rStyle w:val="slostrnky"/>
        <w:noProof/>
      </w:rPr>
      <w:t>21</w:t>
    </w:r>
    <w:r>
      <w:rPr>
        <w:rStyle w:val="slostrnky"/>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EE18F8" w14:textId="77777777" w:rsidR="00221A23" w:rsidRDefault="00221A23">
      <w:pPr>
        <w:spacing w:before="0"/>
      </w:pPr>
      <w:r>
        <w:separator/>
      </w:r>
    </w:p>
  </w:footnote>
  <w:footnote w:type="continuationSeparator" w:id="0">
    <w:p w14:paraId="1AEE18F9" w14:textId="77777777" w:rsidR="00221A23" w:rsidRDefault="00221A23">
      <w:pPr>
        <w:spacing w:before="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Nadpis1"/>
      <w:suff w:val="nothing"/>
      <w:lvlText w:val=""/>
      <w:lvlJc w:val="left"/>
      <w:pPr>
        <w:tabs>
          <w:tab w:val="num" w:pos="0"/>
        </w:tabs>
        <w:ind w:left="432" w:hanging="432"/>
      </w:pPr>
      <w:rPr>
        <w:rFonts w:ascii="Arial" w:hAnsi="Arial" w:cs="Arial"/>
        <w:sz w:val="22"/>
        <w:szCs w:val="22"/>
      </w:rPr>
    </w:lvl>
    <w:lvl w:ilvl="1">
      <w:start w:val="1"/>
      <w:numFmt w:val="none"/>
      <w:pStyle w:val="Nadpis2"/>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pStyle w:val="Nadpis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2"/>
    <w:lvl w:ilvl="0">
      <w:start w:val="1"/>
      <w:numFmt w:val="decimal"/>
      <w:lvlText w:val="%1."/>
      <w:lvlJc w:val="left"/>
      <w:pPr>
        <w:tabs>
          <w:tab w:val="num" w:pos="0"/>
        </w:tabs>
        <w:ind w:left="720" w:hanging="360"/>
      </w:pPr>
      <w:rPr>
        <w:rFonts w:ascii="Arial" w:hAnsi="Arial" w:cs="Arial"/>
        <w:sz w:val="22"/>
        <w:szCs w:val="22"/>
      </w:rPr>
    </w:lvl>
  </w:abstractNum>
  <w:abstractNum w:abstractNumId="2">
    <w:nsid w:val="00000003"/>
    <w:multiLevelType w:val="singleLevel"/>
    <w:tmpl w:val="077436C8"/>
    <w:name w:val="WW8Num3"/>
    <w:lvl w:ilvl="0">
      <w:start w:val="1"/>
      <w:numFmt w:val="decimal"/>
      <w:lvlText w:val="%1."/>
      <w:lvlJc w:val="left"/>
      <w:pPr>
        <w:tabs>
          <w:tab w:val="num" w:pos="720"/>
        </w:tabs>
        <w:ind w:left="720" w:hanging="360"/>
      </w:pPr>
      <w:rPr>
        <w:rFonts w:ascii="Arial" w:hAnsi="Arial" w:cs="Arial"/>
        <w:b w:val="0"/>
        <w:sz w:val="22"/>
        <w:szCs w:val="22"/>
      </w:rPr>
    </w:lvl>
  </w:abstractNum>
  <w:abstractNum w:abstractNumId="3">
    <w:nsid w:val="00000004"/>
    <w:multiLevelType w:val="singleLevel"/>
    <w:tmpl w:val="00000004"/>
    <w:lvl w:ilvl="0">
      <w:start w:val="1"/>
      <w:numFmt w:val="decimal"/>
      <w:lvlText w:val="%1."/>
      <w:lvlJc w:val="left"/>
      <w:pPr>
        <w:tabs>
          <w:tab w:val="num" w:pos="720"/>
        </w:tabs>
        <w:ind w:left="720" w:hanging="360"/>
      </w:pPr>
      <w:rPr>
        <w:rFonts w:ascii="Arial" w:hAnsi="Arial" w:cs="Arial"/>
        <w:sz w:val="22"/>
        <w:szCs w:val="22"/>
      </w:rPr>
    </w:lvl>
  </w:abstractNum>
  <w:abstractNum w:abstractNumId="4">
    <w:nsid w:val="00000005"/>
    <w:multiLevelType w:val="singleLevel"/>
    <w:tmpl w:val="00000005"/>
    <w:name w:val="WW8Num5"/>
    <w:lvl w:ilvl="0">
      <w:start w:val="1"/>
      <w:numFmt w:val="decimal"/>
      <w:lvlText w:val="%1."/>
      <w:lvlJc w:val="left"/>
      <w:pPr>
        <w:tabs>
          <w:tab w:val="num" w:pos="720"/>
        </w:tabs>
        <w:ind w:left="720" w:hanging="360"/>
      </w:pPr>
      <w:rPr>
        <w:rFonts w:ascii="Arial" w:hAnsi="Arial" w:cs="Arial" w:hint="default"/>
        <w:sz w:val="22"/>
        <w:szCs w:val="22"/>
      </w:rPr>
    </w:lvl>
  </w:abstractNum>
  <w:abstractNum w:abstractNumId="5">
    <w:nsid w:val="00000006"/>
    <w:multiLevelType w:val="singleLevel"/>
    <w:tmpl w:val="00000006"/>
    <w:name w:val="WW8Num6"/>
    <w:lvl w:ilvl="0">
      <w:start w:val="1"/>
      <w:numFmt w:val="lowerLetter"/>
      <w:lvlText w:val="%1."/>
      <w:lvlJc w:val="left"/>
      <w:pPr>
        <w:tabs>
          <w:tab w:val="num" w:pos="717"/>
        </w:tabs>
        <w:ind w:left="714" w:hanging="357"/>
      </w:pPr>
      <w:rPr>
        <w:rFonts w:ascii="Arial" w:hAnsi="Arial" w:cs="Arial"/>
        <w:sz w:val="22"/>
        <w:szCs w:val="22"/>
      </w:rPr>
    </w:lvl>
  </w:abstractNum>
  <w:abstractNum w:abstractNumId="6">
    <w:nsid w:val="00000007"/>
    <w:multiLevelType w:val="singleLevel"/>
    <w:tmpl w:val="00000007"/>
    <w:name w:val="WW8Num7"/>
    <w:lvl w:ilvl="0">
      <w:start w:val="1"/>
      <w:numFmt w:val="decimal"/>
      <w:lvlText w:val="%1."/>
      <w:lvlJc w:val="left"/>
      <w:pPr>
        <w:tabs>
          <w:tab w:val="num" w:pos="720"/>
        </w:tabs>
        <w:ind w:left="720" w:hanging="360"/>
      </w:pPr>
      <w:rPr>
        <w:rFonts w:ascii="Arial" w:hAnsi="Arial" w:cs="Arial"/>
        <w:sz w:val="22"/>
        <w:szCs w:val="22"/>
      </w:rPr>
    </w:lvl>
  </w:abstractNum>
  <w:abstractNum w:abstractNumId="7">
    <w:nsid w:val="00000008"/>
    <w:multiLevelType w:val="singleLevel"/>
    <w:tmpl w:val="B28ADDFC"/>
    <w:name w:val="WW8Num8"/>
    <w:lvl w:ilvl="0">
      <w:start w:val="1"/>
      <w:numFmt w:val="decimal"/>
      <w:lvlText w:val="%1."/>
      <w:lvlJc w:val="left"/>
      <w:pPr>
        <w:tabs>
          <w:tab w:val="num" w:pos="502"/>
        </w:tabs>
        <w:ind w:left="502" w:hanging="360"/>
      </w:pPr>
      <w:rPr>
        <w:rFonts w:hint="default"/>
        <w:b w:val="0"/>
      </w:rPr>
    </w:lvl>
  </w:abstractNum>
  <w:abstractNum w:abstractNumId="8">
    <w:nsid w:val="00000009"/>
    <w:multiLevelType w:val="singleLevel"/>
    <w:tmpl w:val="00000009"/>
    <w:name w:val="WW8Num9"/>
    <w:lvl w:ilvl="0">
      <w:start w:val="1"/>
      <w:numFmt w:val="lowerLetter"/>
      <w:lvlText w:val="%1."/>
      <w:lvlJc w:val="left"/>
      <w:pPr>
        <w:tabs>
          <w:tab w:val="num" w:pos="717"/>
        </w:tabs>
        <w:ind w:left="714" w:hanging="357"/>
      </w:pPr>
      <w:rPr>
        <w:rFonts w:ascii="Arial" w:hAnsi="Arial" w:cs="Arial" w:hint="default"/>
        <w:sz w:val="22"/>
        <w:szCs w:val="22"/>
      </w:rPr>
    </w:lvl>
  </w:abstractNum>
  <w:abstractNum w:abstractNumId="9">
    <w:nsid w:val="0000000A"/>
    <w:multiLevelType w:val="singleLevel"/>
    <w:tmpl w:val="0000000A"/>
    <w:name w:val="WW8Num10"/>
    <w:lvl w:ilvl="0">
      <w:start w:val="1"/>
      <w:numFmt w:val="decimal"/>
      <w:lvlText w:val="%1."/>
      <w:lvlJc w:val="left"/>
      <w:pPr>
        <w:tabs>
          <w:tab w:val="num" w:pos="720"/>
        </w:tabs>
        <w:ind w:left="720" w:hanging="360"/>
      </w:pPr>
      <w:rPr>
        <w:rFonts w:cs="Arial"/>
      </w:rPr>
    </w:lvl>
  </w:abstractNum>
  <w:abstractNum w:abstractNumId="10">
    <w:nsid w:val="0000000B"/>
    <w:multiLevelType w:val="singleLevel"/>
    <w:tmpl w:val="0000000B"/>
    <w:name w:val="WW8Num11"/>
    <w:lvl w:ilvl="0">
      <w:start w:val="1"/>
      <w:numFmt w:val="decimal"/>
      <w:lvlText w:val="%1."/>
      <w:lvlJc w:val="left"/>
      <w:pPr>
        <w:tabs>
          <w:tab w:val="num" w:pos="720"/>
        </w:tabs>
        <w:ind w:left="720" w:hanging="360"/>
      </w:pPr>
      <w:rPr>
        <w:rFonts w:ascii="Arial" w:hAnsi="Arial" w:cs="Arial"/>
        <w:sz w:val="22"/>
        <w:szCs w:val="22"/>
      </w:rPr>
    </w:lvl>
  </w:abstractNum>
  <w:abstractNum w:abstractNumId="11">
    <w:nsid w:val="0000000C"/>
    <w:multiLevelType w:val="singleLevel"/>
    <w:tmpl w:val="0000000C"/>
    <w:name w:val="WW8Num12"/>
    <w:lvl w:ilvl="0">
      <w:start w:val="1"/>
      <w:numFmt w:val="decimal"/>
      <w:lvlText w:val="%1."/>
      <w:lvlJc w:val="left"/>
      <w:pPr>
        <w:tabs>
          <w:tab w:val="num" w:pos="720"/>
        </w:tabs>
        <w:ind w:left="720" w:hanging="360"/>
      </w:pPr>
      <w:rPr>
        <w:rFonts w:ascii="Arial" w:hAnsi="Arial" w:cs="Arial"/>
        <w:sz w:val="22"/>
        <w:szCs w:val="22"/>
      </w:rPr>
    </w:lvl>
  </w:abstractNum>
  <w:abstractNum w:abstractNumId="12">
    <w:nsid w:val="0000000D"/>
    <w:multiLevelType w:val="singleLevel"/>
    <w:tmpl w:val="0000000D"/>
    <w:name w:val="WW8Num13"/>
    <w:lvl w:ilvl="0">
      <w:start w:val="1"/>
      <w:numFmt w:val="upperRoman"/>
      <w:lvlText w:val="%1."/>
      <w:lvlJc w:val="left"/>
      <w:pPr>
        <w:tabs>
          <w:tab w:val="num" w:pos="426"/>
        </w:tabs>
        <w:ind w:left="426" w:firstLine="3402"/>
      </w:pPr>
      <w:rPr>
        <w:rFonts w:ascii="Arial" w:hAnsi="Arial" w:cs="Arial" w:hint="default"/>
        <w:b/>
        <w:sz w:val="22"/>
        <w:szCs w:val="22"/>
      </w:rPr>
    </w:lvl>
  </w:abstractNum>
  <w:abstractNum w:abstractNumId="13">
    <w:nsid w:val="0000000E"/>
    <w:multiLevelType w:val="singleLevel"/>
    <w:tmpl w:val="0000000E"/>
    <w:name w:val="WW8Num14"/>
    <w:lvl w:ilvl="0">
      <w:start w:val="1"/>
      <w:numFmt w:val="lowerLetter"/>
      <w:lvlText w:val="%1."/>
      <w:lvlJc w:val="left"/>
      <w:pPr>
        <w:tabs>
          <w:tab w:val="num" w:pos="717"/>
        </w:tabs>
        <w:ind w:left="714" w:hanging="357"/>
      </w:pPr>
      <w:rPr>
        <w:rFonts w:ascii="Arial" w:hAnsi="Arial" w:cs="Arial" w:hint="default"/>
        <w:sz w:val="22"/>
        <w:szCs w:val="22"/>
      </w:rPr>
    </w:lvl>
  </w:abstractNum>
  <w:abstractNum w:abstractNumId="14">
    <w:nsid w:val="0000000F"/>
    <w:multiLevelType w:val="singleLevel"/>
    <w:tmpl w:val="41304580"/>
    <w:name w:val="WW8Num15"/>
    <w:lvl w:ilvl="0">
      <w:start w:val="1"/>
      <w:numFmt w:val="lowerLetter"/>
      <w:lvlText w:val="%1."/>
      <w:lvlJc w:val="left"/>
      <w:pPr>
        <w:tabs>
          <w:tab w:val="num" w:pos="717"/>
        </w:tabs>
        <w:ind w:left="714" w:hanging="357"/>
      </w:pPr>
      <w:rPr>
        <w:rFonts w:hint="default"/>
        <w:b w:val="0"/>
      </w:rPr>
    </w:lvl>
  </w:abstractNum>
  <w:abstractNum w:abstractNumId="15">
    <w:nsid w:val="00000010"/>
    <w:multiLevelType w:val="singleLevel"/>
    <w:tmpl w:val="00000010"/>
    <w:name w:val="WW8Num16"/>
    <w:lvl w:ilvl="0">
      <w:start w:val="1"/>
      <w:numFmt w:val="decimal"/>
      <w:lvlText w:val="%1."/>
      <w:lvlJc w:val="left"/>
      <w:pPr>
        <w:tabs>
          <w:tab w:val="num" w:pos="720"/>
        </w:tabs>
        <w:ind w:left="720" w:hanging="360"/>
      </w:pPr>
      <w:rPr>
        <w:rFonts w:ascii="Arial" w:hAnsi="Arial" w:cs="Arial" w:hint="default"/>
        <w:sz w:val="22"/>
        <w:szCs w:val="22"/>
      </w:rPr>
    </w:lvl>
  </w:abstractNum>
  <w:abstractNum w:abstractNumId="16">
    <w:nsid w:val="00000011"/>
    <w:multiLevelType w:val="singleLevel"/>
    <w:tmpl w:val="00000011"/>
    <w:name w:val="WW8Num17"/>
    <w:lvl w:ilvl="0">
      <w:start w:val="1"/>
      <w:numFmt w:val="lowerLetter"/>
      <w:lvlText w:val="%1."/>
      <w:lvlJc w:val="left"/>
      <w:pPr>
        <w:tabs>
          <w:tab w:val="num" w:pos="717"/>
        </w:tabs>
        <w:ind w:left="714" w:hanging="357"/>
      </w:pPr>
      <w:rPr>
        <w:rFonts w:ascii="Arial" w:hAnsi="Arial" w:cs="Arial"/>
        <w:sz w:val="22"/>
        <w:szCs w:val="22"/>
      </w:rPr>
    </w:lvl>
  </w:abstractNum>
  <w:abstractNum w:abstractNumId="17">
    <w:nsid w:val="00000012"/>
    <w:multiLevelType w:val="singleLevel"/>
    <w:tmpl w:val="00000012"/>
    <w:name w:val="WW8Num18"/>
    <w:lvl w:ilvl="0">
      <w:start w:val="1"/>
      <w:numFmt w:val="lowerLetter"/>
      <w:lvlText w:val="%1."/>
      <w:lvlJc w:val="left"/>
      <w:pPr>
        <w:tabs>
          <w:tab w:val="num" w:pos="717"/>
        </w:tabs>
        <w:ind w:left="714" w:hanging="357"/>
      </w:pPr>
      <w:rPr>
        <w:rFonts w:ascii="Arial" w:hAnsi="Arial" w:cs="Arial" w:hint="default"/>
        <w:sz w:val="22"/>
        <w:szCs w:val="22"/>
      </w:rPr>
    </w:lvl>
  </w:abstractNum>
  <w:abstractNum w:abstractNumId="18">
    <w:nsid w:val="00000013"/>
    <w:multiLevelType w:val="singleLevel"/>
    <w:tmpl w:val="4F0AA9F2"/>
    <w:name w:val="WW8Num19"/>
    <w:lvl w:ilvl="0">
      <w:start w:val="1"/>
      <w:numFmt w:val="decimal"/>
      <w:lvlText w:val="%1."/>
      <w:lvlJc w:val="left"/>
      <w:pPr>
        <w:tabs>
          <w:tab w:val="num" w:pos="720"/>
        </w:tabs>
        <w:ind w:left="720" w:hanging="360"/>
      </w:pPr>
      <w:rPr>
        <w:rFonts w:cs="Arial" w:hint="default"/>
        <w:b w:val="0"/>
      </w:rPr>
    </w:lvl>
  </w:abstractNum>
  <w:abstractNum w:abstractNumId="19">
    <w:nsid w:val="00000014"/>
    <w:multiLevelType w:val="singleLevel"/>
    <w:tmpl w:val="E4BEEB82"/>
    <w:name w:val="WW8Num20"/>
    <w:lvl w:ilvl="0">
      <w:start w:val="1"/>
      <w:numFmt w:val="lowerLetter"/>
      <w:lvlText w:val="%1."/>
      <w:lvlJc w:val="left"/>
      <w:pPr>
        <w:tabs>
          <w:tab w:val="num" w:pos="717"/>
        </w:tabs>
        <w:ind w:left="714" w:hanging="357"/>
      </w:pPr>
      <w:rPr>
        <w:rFonts w:hint="default"/>
        <w:b w:val="0"/>
      </w:rPr>
    </w:lvl>
  </w:abstractNum>
  <w:abstractNum w:abstractNumId="20">
    <w:nsid w:val="00000015"/>
    <w:multiLevelType w:val="singleLevel"/>
    <w:tmpl w:val="00000015"/>
    <w:name w:val="WW8Num21"/>
    <w:lvl w:ilvl="0">
      <w:start w:val="1"/>
      <w:numFmt w:val="lowerLetter"/>
      <w:lvlText w:val="%1."/>
      <w:lvlJc w:val="left"/>
      <w:pPr>
        <w:tabs>
          <w:tab w:val="num" w:pos="717"/>
        </w:tabs>
        <w:ind w:left="714" w:hanging="357"/>
      </w:pPr>
      <w:rPr>
        <w:rFonts w:ascii="Arial" w:hAnsi="Arial" w:cs="Arial" w:hint="default"/>
        <w:sz w:val="22"/>
        <w:szCs w:val="22"/>
      </w:rPr>
    </w:lvl>
  </w:abstractNum>
  <w:abstractNum w:abstractNumId="21">
    <w:nsid w:val="00000016"/>
    <w:multiLevelType w:val="singleLevel"/>
    <w:tmpl w:val="00000016"/>
    <w:name w:val="WW8Num22"/>
    <w:lvl w:ilvl="0">
      <w:start w:val="1"/>
      <w:numFmt w:val="decimal"/>
      <w:lvlText w:val="%1."/>
      <w:lvlJc w:val="left"/>
      <w:pPr>
        <w:tabs>
          <w:tab w:val="num" w:pos="720"/>
        </w:tabs>
        <w:ind w:left="720" w:hanging="360"/>
      </w:pPr>
      <w:rPr>
        <w:rFonts w:ascii="Arial" w:hAnsi="Arial" w:cs="Arial"/>
        <w:sz w:val="22"/>
        <w:szCs w:val="22"/>
      </w:rPr>
    </w:lvl>
  </w:abstractNum>
  <w:abstractNum w:abstractNumId="22">
    <w:nsid w:val="00000017"/>
    <w:multiLevelType w:val="singleLevel"/>
    <w:tmpl w:val="00000017"/>
    <w:name w:val="WW8Num23"/>
    <w:lvl w:ilvl="0">
      <w:start w:val="1"/>
      <w:numFmt w:val="decimal"/>
      <w:lvlText w:val="%1."/>
      <w:lvlJc w:val="left"/>
      <w:pPr>
        <w:tabs>
          <w:tab w:val="num" w:pos="720"/>
        </w:tabs>
        <w:ind w:left="720" w:hanging="360"/>
      </w:pPr>
      <w:rPr>
        <w:rFonts w:ascii="Arial" w:hAnsi="Arial" w:cs="Arial" w:hint="default"/>
        <w:sz w:val="22"/>
        <w:szCs w:val="22"/>
      </w:rPr>
    </w:lvl>
  </w:abstractNum>
  <w:abstractNum w:abstractNumId="23">
    <w:nsid w:val="00000018"/>
    <w:multiLevelType w:val="singleLevel"/>
    <w:tmpl w:val="00000018"/>
    <w:name w:val="WW8Num24"/>
    <w:lvl w:ilvl="0">
      <w:start w:val="1"/>
      <w:numFmt w:val="decimal"/>
      <w:lvlText w:val="%1."/>
      <w:lvlJc w:val="left"/>
      <w:pPr>
        <w:tabs>
          <w:tab w:val="num" w:pos="720"/>
        </w:tabs>
        <w:ind w:left="720" w:hanging="360"/>
      </w:pPr>
      <w:rPr>
        <w:rFonts w:hint="default"/>
      </w:rPr>
    </w:lvl>
  </w:abstractNum>
  <w:abstractNum w:abstractNumId="24">
    <w:nsid w:val="00000019"/>
    <w:multiLevelType w:val="singleLevel"/>
    <w:tmpl w:val="00000019"/>
    <w:name w:val="WW8Num25"/>
    <w:lvl w:ilvl="0">
      <w:start w:val="1"/>
      <w:numFmt w:val="lowerLetter"/>
      <w:lvlText w:val="%1."/>
      <w:lvlJc w:val="left"/>
      <w:pPr>
        <w:tabs>
          <w:tab w:val="num" w:pos="717"/>
        </w:tabs>
        <w:ind w:left="714" w:hanging="357"/>
      </w:pPr>
      <w:rPr>
        <w:rFonts w:ascii="Arial" w:hAnsi="Arial" w:cs="Arial"/>
        <w:sz w:val="22"/>
        <w:szCs w:val="22"/>
      </w:rPr>
    </w:lvl>
  </w:abstractNum>
  <w:abstractNum w:abstractNumId="25">
    <w:nsid w:val="00A021E5"/>
    <w:multiLevelType w:val="hybridMultilevel"/>
    <w:tmpl w:val="FAFC340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26">
    <w:nsid w:val="08CA68EC"/>
    <w:multiLevelType w:val="hybridMultilevel"/>
    <w:tmpl w:val="6B90057C"/>
    <w:lvl w:ilvl="0" w:tplc="426C82CC">
      <w:start w:val="1"/>
      <w:numFmt w:val="upperRoman"/>
      <w:lvlText w:val="%1."/>
      <w:lvlJc w:val="left"/>
      <w:pPr>
        <w:ind w:left="1080" w:hanging="72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097C009F"/>
    <w:multiLevelType w:val="hybridMultilevel"/>
    <w:tmpl w:val="27D0A07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866"/>
        </w:tabs>
        <w:ind w:left="1866" w:hanging="360"/>
      </w:pPr>
      <w:rPr>
        <w:rFonts w:ascii="Courier New" w:hAnsi="Courier New" w:cs="Courier New" w:hint="default"/>
      </w:rPr>
    </w:lvl>
    <w:lvl w:ilvl="2" w:tplc="04050005" w:tentative="1">
      <w:start w:val="1"/>
      <w:numFmt w:val="bullet"/>
      <w:lvlText w:val=""/>
      <w:lvlJc w:val="left"/>
      <w:pPr>
        <w:tabs>
          <w:tab w:val="num" w:pos="2586"/>
        </w:tabs>
        <w:ind w:left="2586" w:hanging="360"/>
      </w:pPr>
      <w:rPr>
        <w:rFonts w:ascii="Wingdings" w:hAnsi="Wingdings" w:hint="default"/>
      </w:rPr>
    </w:lvl>
    <w:lvl w:ilvl="3" w:tplc="04050001" w:tentative="1">
      <w:start w:val="1"/>
      <w:numFmt w:val="bullet"/>
      <w:lvlText w:val=""/>
      <w:lvlJc w:val="left"/>
      <w:pPr>
        <w:tabs>
          <w:tab w:val="num" w:pos="3306"/>
        </w:tabs>
        <w:ind w:left="3306" w:hanging="360"/>
      </w:pPr>
      <w:rPr>
        <w:rFonts w:ascii="Symbol" w:hAnsi="Symbol" w:hint="default"/>
      </w:rPr>
    </w:lvl>
    <w:lvl w:ilvl="4" w:tplc="04050003" w:tentative="1">
      <w:start w:val="1"/>
      <w:numFmt w:val="bullet"/>
      <w:lvlText w:val="o"/>
      <w:lvlJc w:val="left"/>
      <w:pPr>
        <w:tabs>
          <w:tab w:val="num" w:pos="4026"/>
        </w:tabs>
        <w:ind w:left="4026" w:hanging="360"/>
      </w:pPr>
      <w:rPr>
        <w:rFonts w:ascii="Courier New" w:hAnsi="Courier New" w:cs="Courier New" w:hint="default"/>
      </w:rPr>
    </w:lvl>
    <w:lvl w:ilvl="5" w:tplc="04050005" w:tentative="1">
      <w:start w:val="1"/>
      <w:numFmt w:val="bullet"/>
      <w:lvlText w:val=""/>
      <w:lvlJc w:val="left"/>
      <w:pPr>
        <w:tabs>
          <w:tab w:val="num" w:pos="4746"/>
        </w:tabs>
        <w:ind w:left="4746" w:hanging="360"/>
      </w:pPr>
      <w:rPr>
        <w:rFonts w:ascii="Wingdings" w:hAnsi="Wingdings" w:hint="default"/>
      </w:rPr>
    </w:lvl>
    <w:lvl w:ilvl="6" w:tplc="04050001" w:tentative="1">
      <w:start w:val="1"/>
      <w:numFmt w:val="bullet"/>
      <w:lvlText w:val=""/>
      <w:lvlJc w:val="left"/>
      <w:pPr>
        <w:tabs>
          <w:tab w:val="num" w:pos="5466"/>
        </w:tabs>
        <w:ind w:left="5466" w:hanging="360"/>
      </w:pPr>
      <w:rPr>
        <w:rFonts w:ascii="Symbol" w:hAnsi="Symbol" w:hint="default"/>
      </w:rPr>
    </w:lvl>
    <w:lvl w:ilvl="7" w:tplc="04050003" w:tentative="1">
      <w:start w:val="1"/>
      <w:numFmt w:val="bullet"/>
      <w:lvlText w:val="o"/>
      <w:lvlJc w:val="left"/>
      <w:pPr>
        <w:tabs>
          <w:tab w:val="num" w:pos="6186"/>
        </w:tabs>
        <w:ind w:left="6186" w:hanging="360"/>
      </w:pPr>
      <w:rPr>
        <w:rFonts w:ascii="Courier New" w:hAnsi="Courier New" w:cs="Courier New" w:hint="default"/>
      </w:rPr>
    </w:lvl>
    <w:lvl w:ilvl="8" w:tplc="04050005" w:tentative="1">
      <w:start w:val="1"/>
      <w:numFmt w:val="bullet"/>
      <w:lvlText w:val=""/>
      <w:lvlJc w:val="left"/>
      <w:pPr>
        <w:tabs>
          <w:tab w:val="num" w:pos="6906"/>
        </w:tabs>
        <w:ind w:left="6906" w:hanging="360"/>
      </w:pPr>
      <w:rPr>
        <w:rFonts w:ascii="Wingdings" w:hAnsi="Wingdings" w:hint="default"/>
      </w:rPr>
    </w:lvl>
  </w:abstractNum>
  <w:abstractNum w:abstractNumId="28">
    <w:nsid w:val="0BDE6A2E"/>
    <w:multiLevelType w:val="hybridMultilevel"/>
    <w:tmpl w:val="BE706AF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19C316AE"/>
    <w:multiLevelType w:val="hybridMultilevel"/>
    <w:tmpl w:val="33664368"/>
    <w:lvl w:ilvl="0" w:tplc="0405000F">
      <w:start w:val="1"/>
      <w:numFmt w:val="decimal"/>
      <w:lvlText w:val="%1."/>
      <w:lvlJc w:val="left"/>
      <w:pPr>
        <w:ind w:left="1080" w:hanging="360"/>
      </w:pPr>
    </w:lvl>
    <w:lvl w:ilvl="1" w:tplc="44B2D40C">
      <w:numFmt w:val="bullet"/>
      <w:lvlText w:val=""/>
      <w:lvlJc w:val="left"/>
      <w:pPr>
        <w:ind w:left="1800" w:hanging="360"/>
      </w:pPr>
      <w:rPr>
        <w:rFonts w:ascii="Symbol" w:eastAsia="Times New Roman" w:hAnsi="Symbol" w:cs="Arial" w:hint="default"/>
      </w:r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0">
    <w:nsid w:val="2D7A6888"/>
    <w:multiLevelType w:val="hybridMultilevel"/>
    <w:tmpl w:val="04E4ED9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866"/>
        </w:tabs>
        <w:ind w:left="1866" w:hanging="360"/>
      </w:pPr>
      <w:rPr>
        <w:rFonts w:ascii="Courier New" w:hAnsi="Courier New" w:cs="Courier New" w:hint="default"/>
      </w:rPr>
    </w:lvl>
    <w:lvl w:ilvl="2" w:tplc="04050005" w:tentative="1">
      <w:start w:val="1"/>
      <w:numFmt w:val="bullet"/>
      <w:lvlText w:val=""/>
      <w:lvlJc w:val="left"/>
      <w:pPr>
        <w:tabs>
          <w:tab w:val="num" w:pos="2586"/>
        </w:tabs>
        <w:ind w:left="2586" w:hanging="360"/>
      </w:pPr>
      <w:rPr>
        <w:rFonts w:ascii="Wingdings" w:hAnsi="Wingdings" w:hint="default"/>
      </w:rPr>
    </w:lvl>
    <w:lvl w:ilvl="3" w:tplc="04050001" w:tentative="1">
      <w:start w:val="1"/>
      <w:numFmt w:val="bullet"/>
      <w:lvlText w:val=""/>
      <w:lvlJc w:val="left"/>
      <w:pPr>
        <w:tabs>
          <w:tab w:val="num" w:pos="3306"/>
        </w:tabs>
        <w:ind w:left="3306" w:hanging="360"/>
      </w:pPr>
      <w:rPr>
        <w:rFonts w:ascii="Symbol" w:hAnsi="Symbol" w:hint="default"/>
      </w:rPr>
    </w:lvl>
    <w:lvl w:ilvl="4" w:tplc="04050003" w:tentative="1">
      <w:start w:val="1"/>
      <w:numFmt w:val="bullet"/>
      <w:lvlText w:val="o"/>
      <w:lvlJc w:val="left"/>
      <w:pPr>
        <w:tabs>
          <w:tab w:val="num" w:pos="4026"/>
        </w:tabs>
        <w:ind w:left="4026" w:hanging="360"/>
      </w:pPr>
      <w:rPr>
        <w:rFonts w:ascii="Courier New" w:hAnsi="Courier New" w:cs="Courier New" w:hint="default"/>
      </w:rPr>
    </w:lvl>
    <w:lvl w:ilvl="5" w:tplc="04050005" w:tentative="1">
      <w:start w:val="1"/>
      <w:numFmt w:val="bullet"/>
      <w:lvlText w:val=""/>
      <w:lvlJc w:val="left"/>
      <w:pPr>
        <w:tabs>
          <w:tab w:val="num" w:pos="4746"/>
        </w:tabs>
        <w:ind w:left="4746" w:hanging="360"/>
      </w:pPr>
      <w:rPr>
        <w:rFonts w:ascii="Wingdings" w:hAnsi="Wingdings" w:hint="default"/>
      </w:rPr>
    </w:lvl>
    <w:lvl w:ilvl="6" w:tplc="04050001" w:tentative="1">
      <w:start w:val="1"/>
      <w:numFmt w:val="bullet"/>
      <w:lvlText w:val=""/>
      <w:lvlJc w:val="left"/>
      <w:pPr>
        <w:tabs>
          <w:tab w:val="num" w:pos="5466"/>
        </w:tabs>
        <w:ind w:left="5466" w:hanging="360"/>
      </w:pPr>
      <w:rPr>
        <w:rFonts w:ascii="Symbol" w:hAnsi="Symbol" w:hint="default"/>
      </w:rPr>
    </w:lvl>
    <w:lvl w:ilvl="7" w:tplc="04050003" w:tentative="1">
      <w:start w:val="1"/>
      <w:numFmt w:val="bullet"/>
      <w:lvlText w:val="o"/>
      <w:lvlJc w:val="left"/>
      <w:pPr>
        <w:tabs>
          <w:tab w:val="num" w:pos="6186"/>
        </w:tabs>
        <w:ind w:left="6186" w:hanging="360"/>
      </w:pPr>
      <w:rPr>
        <w:rFonts w:ascii="Courier New" w:hAnsi="Courier New" w:cs="Courier New" w:hint="default"/>
      </w:rPr>
    </w:lvl>
    <w:lvl w:ilvl="8" w:tplc="04050005" w:tentative="1">
      <w:start w:val="1"/>
      <w:numFmt w:val="bullet"/>
      <w:lvlText w:val=""/>
      <w:lvlJc w:val="left"/>
      <w:pPr>
        <w:tabs>
          <w:tab w:val="num" w:pos="6906"/>
        </w:tabs>
        <w:ind w:left="6906" w:hanging="360"/>
      </w:pPr>
      <w:rPr>
        <w:rFonts w:ascii="Wingdings" w:hAnsi="Wingdings" w:hint="default"/>
      </w:rPr>
    </w:lvl>
  </w:abstractNum>
  <w:abstractNum w:abstractNumId="31">
    <w:nsid w:val="34E328D4"/>
    <w:multiLevelType w:val="hybridMultilevel"/>
    <w:tmpl w:val="09A45A64"/>
    <w:lvl w:ilvl="0" w:tplc="04050001">
      <w:start w:val="1"/>
      <w:numFmt w:val="bullet"/>
      <w:lvlText w:val=""/>
      <w:lvlJc w:val="left"/>
      <w:pPr>
        <w:tabs>
          <w:tab w:val="num" w:pos="1146"/>
        </w:tabs>
        <w:ind w:left="1146" w:hanging="360"/>
      </w:pPr>
      <w:rPr>
        <w:rFonts w:ascii="Symbol" w:hAnsi="Symbol" w:hint="default"/>
      </w:rPr>
    </w:lvl>
    <w:lvl w:ilvl="1" w:tplc="04050003" w:tentative="1">
      <w:start w:val="1"/>
      <w:numFmt w:val="bullet"/>
      <w:lvlText w:val="o"/>
      <w:lvlJc w:val="left"/>
      <w:pPr>
        <w:tabs>
          <w:tab w:val="num" w:pos="1866"/>
        </w:tabs>
        <w:ind w:left="1866" w:hanging="360"/>
      </w:pPr>
      <w:rPr>
        <w:rFonts w:ascii="Courier New" w:hAnsi="Courier New" w:cs="Courier New" w:hint="default"/>
      </w:rPr>
    </w:lvl>
    <w:lvl w:ilvl="2" w:tplc="04050005" w:tentative="1">
      <w:start w:val="1"/>
      <w:numFmt w:val="bullet"/>
      <w:lvlText w:val=""/>
      <w:lvlJc w:val="left"/>
      <w:pPr>
        <w:tabs>
          <w:tab w:val="num" w:pos="2586"/>
        </w:tabs>
        <w:ind w:left="2586" w:hanging="360"/>
      </w:pPr>
      <w:rPr>
        <w:rFonts w:ascii="Wingdings" w:hAnsi="Wingdings" w:hint="default"/>
      </w:rPr>
    </w:lvl>
    <w:lvl w:ilvl="3" w:tplc="04050001" w:tentative="1">
      <w:start w:val="1"/>
      <w:numFmt w:val="bullet"/>
      <w:lvlText w:val=""/>
      <w:lvlJc w:val="left"/>
      <w:pPr>
        <w:tabs>
          <w:tab w:val="num" w:pos="3306"/>
        </w:tabs>
        <w:ind w:left="3306" w:hanging="360"/>
      </w:pPr>
      <w:rPr>
        <w:rFonts w:ascii="Symbol" w:hAnsi="Symbol" w:hint="default"/>
      </w:rPr>
    </w:lvl>
    <w:lvl w:ilvl="4" w:tplc="04050003" w:tentative="1">
      <w:start w:val="1"/>
      <w:numFmt w:val="bullet"/>
      <w:lvlText w:val="o"/>
      <w:lvlJc w:val="left"/>
      <w:pPr>
        <w:tabs>
          <w:tab w:val="num" w:pos="4026"/>
        </w:tabs>
        <w:ind w:left="4026" w:hanging="360"/>
      </w:pPr>
      <w:rPr>
        <w:rFonts w:ascii="Courier New" w:hAnsi="Courier New" w:cs="Courier New" w:hint="default"/>
      </w:rPr>
    </w:lvl>
    <w:lvl w:ilvl="5" w:tplc="04050005" w:tentative="1">
      <w:start w:val="1"/>
      <w:numFmt w:val="bullet"/>
      <w:lvlText w:val=""/>
      <w:lvlJc w:val="left"/>
      <w:pPr>
        <w:tabs>
          <w:tab w:val="num" w:pos="4746"/>
        </w:tabs>
        <w:ind w:left="4746" w:hanging="360"/>
      </w:pPr>
      <w:rPr>
        <w:rFonts w:ascii="Wingdings" w:hAnsi="Wingdings" w:hint="default"/>
      </w:rPr>
    </w:lvl>
    <w:lvl w:ilvl="6" w:tplc="04050001" w:tentative="1">
      <w:start w:val="1"/>
      <w:numFmt w:val="bullet"/>
      <w:lvlText w:val=""/>
      <w:lvlJc w:val="left"/>
      <w:pPr>
        <w:tabs>
          <w:tab w:val="num" w:pos="5466"/>
        </w:tabs>
        <w:ind w:left="5466" w:hanging="360"/>
      </w:pPr>
      <w:rPr>
        <w:rFonts w:ascii="Symbol" w:hAnsi="Symbol" w:hint="default"/>
      </w:rPr>
    </w:lvl>
    <w:lvl w:ilvl="7" w:tplc="04050003" w:tentative="1">
      <w:start w:val="1"/>
      <w:numFmt w:val="bullet"/>
      <w:lvlText w:val="o"/>
      <w:lvlJc w:val="left"/>
      <w:pPr>
        <w:tabs>
          <w:tab w:val="num" w:pos="6186"/>
        </w:tabs>
        <w:ind w:left="6186" w:hanging="360"/>
      </w:pPr>
      <w:rPr>
        <w:rFonts w:ascii="Courier New" w:hAnsi="Courier New" w:cs="Courier New" w:hint="default"/>
      </w:rPr>
    </w:lvl>
    <w:lvl w:ilvl="8" w:tplc="04050005" w:tentative="1">
      <w:start w:val="1"/>
      <w:numFmt w:val="bullet"/>
      <w:lvlText w:val=""/>
      <w:lvlJc w:val="left"/>
      <w:pPr>
        <w:tabs>
          <w:tab w:val="num" w:pos="6906"/>
        </w:tabs>
        <w:ind w:left="6906" w:hanging="360"/>
      </w:pPr>
      <w:rPr>
        <w:rFonts w:ascii="Wingdings" w:hAnsi="Wingdings" w:hint="default"/>
      </w:rPr>
    </w:lvl>
  </w:abstractNum>
  <w:abstractNum w:abstractNumId="32">
    <w:nsid w:val="382A617D"/>
    <w:multiLevelType w:val="singleLevel"/>
    <w:tmpl w:val="889EAA8C"/>
    <w:lvl w:ilvl="0">
      <w:start w:val="1"/>
      <w:numFmt w:val="lowerLetter"/>
      <w:lvlText w:val="%1)"/>
      <w:legacy w:legacy="1" w:legacySpace="0" w:legacyIndent="283"/>
      <w:lvlJc w:val="left"/>
      <w:pPr>
        <w:ind w:left="709" w:hanging="283"/>
      </w:pPr>
    </w:lvl>
  </w:abstractNum>
  <w:abstractNum w:abstractNumId="33">
    <w:nsid w:val="3B463832"/>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34">
    <w:nsid w:val="40105CE8"/>
    <w:multiLevelType w:val="hybridMultilevel"/>
    <w:tmpl w:val="ECD0A442"/>
    <w:lvl w:ilvl="0" w:tplc="04050001">
      <w:start w:val="1"/>
      <w:numFmt w:val="bullet"/>
      <w:lvlText w:val=""/>
      <w:lvlJc w:val="left"/>
      <w:pPr>
        <w:tabs>
          <w:tab w:val="num" w:pos="360"/>
        </w:tabs>
        <w:ind w:left="360" w:hanging="360"/>
      </w:pPr>
      <w:rPr>
        <w:rFonts w:ascii="Symbol" w:hAnsi="Symbol" w:hint="default"/>
        <w:color w:val="auto"/>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35">
    <w:nsid w:val="6DA63FD2"/>
    <w:multiLevelType w:val="hybridMultilevel"/>
    <w:tmpl w:val="0D889A10"/>
    <w:lvl w:ilvl="0" w:tplc="0405000F">
      <w:start w:val="1"/>
      <w:numFmt w:val="decimal"/>
      <w:lvlText w:val="%1."/>
      <w:lvlJc w:val="left"/>
      <w:pPr>
        <w:tabs>
          <w:tab w:val="num" w:pos="720"/>
        </w:tabs>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nsid w:val="705718D6"/>
    <w:multiLevelType w:val="hybridMultilevel"/>
    <w:tmpl w:val="F1C2270A"/>
    <w:lvl w:ilvl="0" w:tplc="04050001">
      <w:start w:val="1"/>
      <w:numFmt w:val="bullet"/>
      <w:lvlText w:val=""/>
      <w:lvlJc w:val="left"/>
      <w:pPr>
        <w:tabs>
          <w:tab w:val="num" w:pos="786"/>
        </w:tabs>
        <w:ind w:left="786" w:hanging="360"/>
      </w:pPr>
      <w:rPr>
        <w:rFonts w:ascii="Symbol" w:hAnsi="Symbol" w:hint="default"/>
      </w:rPr>
    </w:lvl>
    <w:lvl w:ilvl="1" w:tplc="04050003" w:tentative="1">
      <w:start w:val="1"/>
      <w:numFmt w:val="bullet"/>
      <w:lvlText w:val="o"/>
      <w:lvlJc w:val="left"/>
      <w:pPr>
        <w:tabs>
          <w:tab w:val="num" w:pos="1506"/>
        </w:tabs>
        <w:ind w:left="1506" w:hanging="360"/>
      </w:pPr>
      <w:rPr>
        <w:rFonts w:ascii="Courier New" w:hAnsi="Courier New" w:cs="Courier New" w:hint="default"/>
      </w:rPr>
    </w:lvl>
    <w:lvl w:ilvl="2" w:tplc="04050005" w:tentative="1">
      <w:start w:val="1"/>
      <w:numFmt w:val="bullet"/>
      <w:lvlText w:val=""/>
      <w:lvlJc w:val="left"/>
      <w:pPr>
        <w:tabs>
          <w:tab w:val="num" w:pos="2226"/>
        </w:tabs>
        <w:ind w:left="2226" w:hanging="360"/>
      </w:pPr>
      <w:rPr>
        <w:rFonts w:ascii="Wingdings" w:hAnsi="Wingdings" w:hint="default"/>
      </w:rPr>
    </w:lvl>
    <w:lvl w:ilvl="3" w:tplc="04050001" w:tentative="1">
      <w:start w:val="1"/>
      <w:numFmt w:val="bullet"/>
      <w:lvlText w:val=""/>
      <w:lvlJc w:val="left"/>
      <w:pPr>
        <w:tabs>
          <w:tab w:val="num" w:pos="2946"/>
        </w:tabs>
        <w:ind w:left="2946" w:hanging="360"/>
      </w:pPr>
      <w:rPr>
        <w:rFonts w:ascii="Symbol" w:hAnsi="Symbol" w:hint="default"/>
      </w:rPr>
    </w:lvl>
    <w:lvl w:ilvl="4" w:tplc="04050003" w:tentative="1">
      <w:start w:val="1"/>
      <w:numFmt w:val="bullet"/>
      <w:lvlText w:val="o"/>
      <w:lvlJc w:val="left"/>
      <w:pPr>
        <w:tabs>
          <w:tab w:val="num" w:pos="3666"/>
        </w:tabs>
        <w:ind w:left="3666" w:hanging="360"/>
      </w:pPr>
      <w:rPr>
        <w:rFonts w:ascii="Courier New" w:hAnsi="Courier New" w:cs="Courier New" w:hint="default"/>
      </w:rPr>
    </w:lvl>
    <w:lvl w:ilvl="5" w:tplc="04050005" w:tentative="1">
      <w:start w:val="1"/>
      <w:numFmt w:val="bullet"/>
      <w:lvlText w:val=""/>
      <w:lvlJc w:val="left"/>
      <w:pPr>
        <w:tabs>
          <w:tab w:val="num" w:pos="4386"/>
        </w:tabs>
        <w:ind w:left="4386" w:hanging="360"/>
      </w:pPr>
      <w:rPr>
        <w:rFonts w:ascii="Wingdings" w:hAnsi="Wingdings" w:hint="default"/>
      </w:rPr>
    </w:lvl>
    <w:lvl w:ilvl="6" w:tplc="04050001" w:tentative="1">
      <w:start w:val="1"/>
      <w:numFmt w:val="bullet"/>
      <w:lvlText w:val=""/>
      <w:lvlJc w:val="left"/>
      <w:pPr>
        <w:tabs>
          <w:tab w:val="num" w:pos="5106"/>
        </w:tabs>
        <w:ind w:left="5106" w:hanging="360"/>
      </w:pPr>
      <w:rPr>
        <w:rFonts w:ascii="Symbol" w:hAnsi="Symbol" w:hint="default"/>
      </w:rPr>
    </w:lvl>
    <w:lvl w:ilvl="7" w:tplc="04050003" w:tentative="1">
      <w:start w:val="1"/>
      <w:numFmt w:val="bullet"/>
      <w:lvlText w:val="o"/>
      <w:lvlJc w:val="left"/>
      <w:pPr>
        <w:tabs>
          <w:tab w:val="num" w:pos="5826"/>
        </w:tabs>
        <w:ind w:left="5826" w:hanging="360"/>
      </w:pPr>
      <w:rPr>
        <w:rFonts w:ascii="Courier New" w:hAnsi="Courier New" w:cs="Courier New" w:hint="default"/>
      </w:rPr>
    </w:lvl>
    <w:lvl w:ilvl="8" w:tplc="04050005" w:tentative="1">
      <w:start w:val="1"/>
      <w:numFmt w:val="bullet"/>
      <w:lvlText w:val=""/>
      <w:lvlJc w:val="left"/>
      <w:pPr>
        <w:tabs>
          <w:tab w:val="num" w:pos="6546"/>
        </w:tabs>
        <w:ind w:left="6546" w:hanging="360"/>
      </w:pPr>
      <w:rPr>
        <w:rFonts w:ascii="Wingdings" w:hAnsi="Wingdings" w:hint="default"/>
      </w:rPr>
    </w:lvl>
  </w:abstractNum>
  <w:abstractNum w:abstractNumId="37">
    <w:nsid w:val="784D074E"/>
    <w:multiLevelType w:val="hybridMultilevel"/>
    <w:tmpl w:val="89EEFF58"/>
    <w:lvl w:ilvl="0" w:tplc="0405000F">
      <w:start w:val="1"/>
      <w:numFmt w:val="decimal"/>
      <w:lvlText w:val="%1."/>
      <w:lvlJc w:val="left"/>
      <w:pPr>
        <w:tabs>
          <w:tab w:val="num" w:pos="720"/>
        </w:tabs>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nsid w:val="7A555C53"/>
    <w:multiLevelType w:val="hybridMultilevel"/>
    <w:tmpl w:val="59AA6584"/>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9">
    <w:nsid w:val="7B2B6B50"/>
    <w:multiLevelType w:val="hybridMultilevel"/>
    <w:tmpl w:val="81B69938"/>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nsid w:val="7EA730B4"/>
    <w:multiLevelType w:val="hybridMultilevel"/>
    <w:tmpl w:val="0DC6AF3A"/>
    <w:lvl w:ilvl="0" w:tplc="D952DAA2">
      <w:start w:val="3"/>
      <w:numFmt w:val="upperRoman"/>
      <w:lvlText w:val="%1."/>
      <w:lvlJc w:val="left"/>
      <w:pPr>
        <w:ind w:left="1080" w:hanging="72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3"/>
  </w:num>
  <w:num w:numId="14">
    <w:abstractNumId w:val="15"/>
  </w:num>
  <w:num w:numId="15">
    <w:abstractNumId w:val="16"/>
  </w:num>
  <w:num w:numId="16">
    <w:abstractNumId w:val="18"/>
  </w:num>
  <w:num w:numId="17">
    <w:abstractNumId w:val="19"/>
  </w:num>
  <w:num w:numId="18">
    <w:abstractNumId w:val="20"/>
  </w:num>
  <w:num w:numId="19">
    <w:abstractNumId w:val="21"/>
  </w:num>
  <w:num w:numId="20">
    <w:abstractNumId w:val="22"/>
  </w:num>
  <w:num w:numId="21">
    <w:abstractNumId w:val="23"/>
  </w:num>
  <w:num w:numId="22">
    <w:abstractNumId w:val="24"/>
  </w:num>
  <w:num w:numId="23">
    <w:abstractNumId w:val="40"/>
  </w:num>
  <w:num w:numId="24">
    <w:abstractNumId w:val="29"/>
  </w:num>
  <w:num w:numId="25">
    <w:abstractNumId w:val="26"/>
  </w:num>
  <w:num w:numId="26">
    <w:abstractNumId w:val="38"/>
  </w:num>
  <w:num w:numId="27">
    <w:abstractNumId w:val="37"/>
  </w:num>
  <w:num w:numId="28">
    <w:abstractNumId w:val="35"/>
  </w:num>
  <w:num w:numId="29">
    <w:abstractNumId w:val="33"/>
  </w:num>
  <w:num w:numId="30">
    <w:abstractNumId w:val="32"/>
  </w:num>
  <w:num w:numId="31">
    <w:abstractNumId w:val="27"/>
  </w:num>
  <w:num w:numId="32">
    <w:abstractNumId w:val="25"/>
  </w:num>
  <w:num w:numId="33">
    <w:abstractNumId w:val="30"/>
  </w:num>
  <w:num w:numId="34">
    <w:abstractNumId w:val="34"/>
  </w:num>
  <w:num w:numId="35">
    <w:abstractNumId w:val="36"/>
  </w:num>
  <w:num w:numId="36">
    <w:abstractNumId w:val="31"/>
  </w:num>
  <w:num w:numId="37">
    <w:abstractNumId w:val="39"/>
  </w:num>
  <w:num w:numId="38">
    <w:abstractNumId w:val="28"/>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revisionView w:inkAnnotations="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1317"/>
    <w:rsid w:val="000129EF"/>
    <w:rsid w:val="000223F0"/>
    <w:rsid w:val="000967DD"/>
    <w:rsid w:val="000B1E97"/>
    <w:rsid w:val="000B2132"/>
    <w:rsid w:val="000D45A2"/>
    <w:rsid w:val="000D58E0"/>
    <w:rsid w:val="000E5426"/>
    <w:rsid w:val="001543F5"/>
    <w:rsid w:val="0015556A"/>
    <w:rsid w:val="001A1820"/>
    <w:rsid w:val="001B084E"/>
    <w:rsid w:val="001E7D0E"/>
    <w:rsid w:val="002153E8"/>
    <w:rsid w:val="00221A23"/>
    <w:rsid w:val="0023200E"/>
    <w:rsid w:val="00253ADD"/>
    <w:rsid w:val="00263001"/>
    <w:rsid w:val="00267802"/>
    <w:rsid w:val="00271317"/>
    <w:rsid w:val="002A4C4D"/>
    <w:rsid w:val="002B4035"/>
    <w:rsid w:val="002C0ECE"/>
    <w:rsid w:val="002C2584"/>
    <w:rsid w:val="002D74C0"/>
    <w:rsid w:val="002D7B78"/>
    <w:rsid w:val="00366671"/>
    <w:rsid w:val="003728EA"/>
    <w:rsid w:val="00376EA6"/>
    <w:rsid w:val="00391075"/>
    <w:rsid w:val="00393EEA"/>
    <w:rsid w:val="003C1D2A"/>
    <w:rsid w:val="003C61EE"/>
    <w:rsid w:val="003D33B8"/>
    <w:rsid w:val="003D34BB"/>
    <w:rsid w:val="003F12AE"/>
    <w:rsid w:val="00407AA5"/>
    <w:rsid w:val="00407CB5"/>
    <w:rsid w:val="00424730"/>
    <w:rsid w:val="0042490C"/>
    <w:rsid w:val="0045143D"/>
    <w:rsid w:val="004B119F"/>
    <w:rsid w:val="004C35F7"/>
    <w:rsid w:val="004C5A8B"/>
    <w:rsid w:val="00500AF6"/>
    <w:rsid w:val="0051400B"/>
    <w:rsid w:val="00527108"/>
    <w:rsid w:val="00530F62"/>
    <w:rsid w:val="00554521"/>
    <w:rsid w:val="005608E9"/>
    <w:rsid w:val="00592AB9"/>
    <w:rsid w:val="005B3311"/>
    <w:rsid w:val="005C2C07"/>
    <w:rsid w:val="005D1A28"/>
    <w:rsid w:val="005F24BD"/>
    <w:rsid w:val="00604460"/>
    <w:rsid w:val="00607109"/>
    <w:rsid w:val="00620136"/>
    <w:rsid w:val="0062096A"/>
    <w:rsid w:val="0065285E"/>
    <w:rsid w:val="00667B04"/>
    <w:rsid w:val="006771B3"/>
    <w:rsid w:val="006B5E77"/>
    <w:rsid w:val="006D2806"/>
    <w:rsid w:val="006E4425"/>
    <w:rsid w:val="006E7B01"/>
    <w:rsid w:val="00724F25"/>
    <w:rsid w:val="007442BB"/>
    <w:rsid w:val="007970CA"/>
    <w:rsid w:val="007B6FB7"/>
    <w:rsid w:val="007F587A"/>
    <w:rsid w:val="00814BDD"/>
    <w:rsid w:val="00832081"/>
    <w:rsid w:val="00877D51"/>
    <w:rsid w:val="00877D89"/>
    <w:rsid w:val="0088361D"/>
    <w:rsid w:val="008A5ED3"/>
    <w:rsid w:val="008D6753"/>
    <w:rsid w:val="008D7AD0"/>
    <w:rsid w:val="008F3833"/>
    <w:rsid w:val="00911005"/>
    <w:rsid w:val="00911259"/>
    <w:rsid w:val="00911363"/>
    <w:rsid w:val="00922FA1"/>
    <w:rsid w:val="00956A8D"/>
    <w:rsid w:val="00966AAD"/>
    <w:rsid w:val="0096707D"/>
    <w:rsid w:val="0099361B"/>
    <w:rsid w:val="009C1A1F"/>
    <w:rsid w:val="009C59A3"/>
    <w:rsid w:val="009D1DD4"/>
    <w:rsid w:val="009D762D"/>
    <w:rsid w:val="00A02FA4"/>
    <w:rsid w:val="00A144E5"/>
    <w:rsid w:val="00A412C0"/>
    <w:rsid w:val="00A44AA4"/>
    <w:rsid w:val="00A46DE7"/>
    <w:rsid w:val="00A9097B"/>
    <w:rsid w:val="00A911EE"/>
    <w:rsid w:val="00AC367A"/>
    <w:rsid w:val="00AC7FD4"/>
    <w:rsid w:val="00AD0174"/>
    <w:rsid w:val="00B30EC5"/>
    <w:rsid w:val="00B50ED9"/>
    <w:rsid w:val="00B57BD6"/>
    <w:rsid w:val="00B62900"/>
    <w:rsid w:val="00B735AA"/>
    <w:rsid w:val="00B768D9"/>
    <w:rsid w:val="00B952E1"/>
    <w:rsid w:val="00BF5826"/>
    <w:rsid w:val="00C023E1"/>
    <w:rsid w:val="00C46611"/>
    <w:rsid w:val="00C74D2E"/>
    <w:rsid w:val="00CC1342"/>
    <w:rsid w:val="00D77408"/>
    <w:rsid w:val="00DA526F"/>
    <w:rsid w:val="00DC2CC8"/>
    <w:rsid w:val="00DC33DC"/>
    <w:rsid w:val="00DD5AB9"/>
    <w:rsid w:val="00DE55D4"/>
    <w:rsid w:val="00DF09AA"/>
    <w:rsid w:val="00E17698"/>
    <w:rsid w:val="00EA147C"/>
    <w:rsid w:val="00EC6C0E"/>
    <w:rsid w:val="00ED0278"/>
    <w:rsid w:val="00EE60E4"/>
    <w:rsid w:val="00EF0510"/>
    <w:rsid w:val="00EF5D82"/>
    <w:rsid w:val="00F109BB"/>
    <w:rsid w:val="00F16673"/>
    <w:rsid w:val="00F4527E"/>
    <w:rsid w:val="00F55435"/>
    <w:rsid w:val="00F66D86"/>
    <w:rsid w:val="00F763CF"/>
    <w:rsid w:val="00FA0B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AEE1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uppressAutoHyphens/>
      <w:spacing w:before="120"/>
      <w:jc w:val="both"/>
    </w:pPr>
    <w:rPr>
      <w:sz w:val="24"/>
      <w:szCs w:val="24"/>
      <w:lang w:eastAsia="ar-SA"/>
    </w:rPr>
  </w:style>
  <w:style w:type="paragraph" w:styleId="Nadpis1">
    <w:name w:val="heading 1"/>
    <w:basedOn w:val="Normln"/>
    <w:next w:val="Normln"/>
    <w:qFormat/>
    <w:pPr>
      <w:keepNext/>
      <w:numPr>
        <w:numId w:val="1"/>
      </w:numPr>
      <w:spacing w:after="60"/>
      <w:ind w:left="227" w:right="113" w:firstLine="567"/>
      <w:outlineLvl w:val="0"/>
    </w:pPr>
    <w:rPr>
      <w:kern w:val="1"/>
    </w:rPr>
  </w:style>
  <w:style w:type="paragraph" w:styleId="Nadpis2">
    <w:name w:val="heading 2"/>
    <w:basedOn w:val="Normln"/>
    <w:next w:val="Zkladntext"/>
    <w:qFormat/>
    <w:pPr>
      <w:numPr>
        <w:ilvl w:val="1"/>
        <w:numId w:val="1"/>
      </w:numPr>
      <w:spacing w:before="280" w:after="280"/>
      <w:jc w:val="left"/>
      <w:outlineLvl w:val="1"/>
    </w:pPr>
    <w:rPr>
      <w:rFonts w:ascii="Arial Unicode MS" w:eastAsia="Arial Unicode MS" w:hAnsi="Arial Unicode MS" w:cs="Arial Unicode MS"/>
      <w:b/>
      <w:bCs/>
      <w:sz w:val="34"/>
      <w:szCs w:val="34"/>
    </w:rPr>
  </w:style>
  <w:style w:type="paragraph" w:styleId="Nadpis3">
    <w:name w:val="heading 3"/>
    <w:basedOn w:val="Normln"/>
    <w:next w:val="Normln"/>
    <w:qFormat/>
    <w:pPr>
      <w:keepNext/>
      <w:numPr>
        <w:ilvl w:val="2"/>
        <w:numId w:val="1"/>
      </w:numPr>
      <w:jc w:val="center"/>
      <w:outlineLvl w:val="2"/>
    </w:pPr>
    <w:rPr>
      <w:b/>
      <w:bCs/>
      <w:sz w:val="28"/>
    </w:rPr>
  </w:style>
  <w:style w:type="paragraph" w:styleId="Nadpis4">
    <w:name w:val="heading 4"/>
    <w:basedOn w:val="Normln"/>
    <w:next w:val="Normln"/>
    <w:qFormat/>
    <w:pPr>
      <w:keepNext/>
      <w:numPr>
        <w:ilvl w:val="3"/>
        <w:numId w:val="1"/>
      </w:numPr>
      <w:spacing w:before="480" w:after="60"/>
      <w:ind w:left="227" w:right="113" w:firstLine="0"/>
      <w:outlineLvl w:val="3"/>
    </w:pPr>
    <w:rPr>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Arial" w:hAnsi="Arial" w:cs="Arial"/>
      <w:sz w:val="22"/>
      <w:szCs w:val="22"/>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sz w:val="22"/>
      <w:szCs w:val="22"/>
    </w:rPr>
  </w:style>
  <w:style w:type="character" w:customStyle="1" w:styleId="WW8Num3z0">
    <w:name w:val="WW8Num3z0"/>
    <w:rPr>
      <w:rFonts w:ascii="Arial" w:hAnsi="Arial" w:cs="Arial"/>
      <w:sz w:val="22"/>
      <w:szCs w:val="22"/>
    </w:rPr>
  </w:style>
  <w:style w:type="character" w:customStyle="1" w:styleId="WW8Num4z0">
    <w:name w:val="WW8Num4z0"/>
    <w:rPr>
      <w:rFonts w:ascii="Arial" w:hAnsi="Arial" w:cs="Arial"/>
      <w:sz w:val="22"/>
      <w:szCs w:val="22"/>
    </w:rPr>
  </w:style>
  <w:style w:type="character" w:customStyle="1" w:styleId="WW8Num5z0">
    <w:name w:val="WW8Num5z0"/>
    <w:rPr>
      <w:rFonts w:ascii="Arial" w:hAnsi="Arial" w:cs="Arial" w:hint="default"/>
      <w:sz w:val="22"/>
      <w:szCs w:val="22"/>
    </w:rPr>
  </w:style>
  <w:style w:type="character" w:customStyle="1" w:styleId="WW8Num6z0">
    <w:name w:val="WW8Num6z0"/>
    <w:rPr>
      <w:rFonts w:ascii="Arial" w:hAnsi="Arial" w:cs="Arial"/>
      <w:sz w:val="22"/>
      <w:szCs w:val="22"/>
    </w:rPr>
  </w:style>
  <w:style w:type="character" w:customStyle="1" w:styleId="WW8Num7z0">
    <w:name w:val="WW8Num7z0"/>
    <w:rPr>
      <w:rFonts w:ascii="Arial" w:hAnsi="Arial" w:cs="Arial"/>
      <w:sz w:val="22"/>
      <w:szCs w:val="22"/>
    </w:rPr>
  </w:style>
  <w:style w:type="character" w:customStyle="1" w:styleId="WW8Num8z0">
    <w:name w:val="WW8Num8z0"/>
    <w:rPr>
      <w:rFonts w:hint="default"/>
      <w:b/>
    </w:rPr>
  </w:style>
  <w:style w:type="character" w:customStyle="1" w:styleId="WW8Num9z0">
    <w:name w:val="WW8Num9z0"/>
    <w:rPr>
      <w:rFonts w:ascii="Arial" w:hAnsi="Arial" w:cs="Arial" w:hint="default"/>
      <w:sz w:val="22"/>
      <w:szCs w:val="22"/>
    </w:rPr>
  </w:style>
  <w:style w:type="character" w:customStyle="1" w:styleId="WW8Num10z0">
    <w:name w:val="WW8Num10z0"/>
    <w:rPr>
      <w:rFonts w:cs="Arial"/>
    </w:rPr>
  </w:style>
  <w:style w:type="character" w:customStyle="1" w:styleId="WW8Num11z0">
    <w:name w:val="WW8Num11z0"/>
    <w:rPr>
      <w:rFonts w:ascii="Arial" w:hAnsi="Arial" w:cs="Arial"/>
      <w:sz w:val="22"/>
      <w:szCs w:val="22"/>
    </w:rPr>
  </w:style>
  <w:style w:type="character" w:customStyle="1" w:styleId="WW8Num12z0">
    <w:name w:val="WW8Num12z0"/>
    <w:rPr>
      <w:rFonts w:ascii="Arial" w:hAnsi="Arial" w:cs="Arial"/>
      <w:sz w:val="22"/>
      <w:szCs w:val="22"/>
    </w:rPr>
  </w:style>
  <w:style w:type="character" w:customStyle="1" w:styleId="WW8Num13z0">
    <w:name w:val="WW8Num13z0"/>
    <w:rPr>
      <w:rFonts w:ascii="Arial" w:hAnsi="Arial" w:cs="Arial" w:hint="default"/>
      <w:b/>
      <w:sz w:val="22"/>
      <w:szCs w:val="22"/>
    </w:rPr>
  </w:style>
  <w:style w:type="character" w:customStyle="1" w:styleId="WW8Num14z0">
    <w:name w:val="WW8Num14z0"/>
    <w:rPr>
      <w:rFonts w:ascii="Arial" w:hAnsi="Arial" w:cs="Arial" w:hint="default"/>
      <w:sz w:val="22"/>
      <w:szCs w:val="22"/>
    </w:rPr>
  </w:style>
  <w:style w:type="character" w:customStyle="1" w:styleId="WW8Num15z0">
    <w:name w:val="WW8Num15z0"/>
    <w:rPr>
      <w:rFonts w:hint="default"/>
      <w:b/>
    </w:rPr>
  </w:style>
  <w:style w:type="character" w:customStyle="1" w:styleId="WW8Num16z0">
    <w:name w:val="WW8Num16z0"/>
    <w:rPr>
      <w:rFonts w:ascii="Arial" w:hAnsi="Arial" w:cs="Arial" w:hint="default"/>
      <w:sz w:val="22"/>
      <w:szCs w:val="22"/>
    </w:rPr>
  </w:style>
  <w:style w:type="character" w:customStyle="1" w:styleId="WW8Num17z0">
    <w:name w:val="WW8Num17z0"/>
    <w:rPr>
      <w:rFonts w:ascii="Arial" w:hAnsi="Arial" w:cs="Arial"/>
      <w:sz w:val="22"/>
      <w:szCs w:val="22"/>
    </w:rPr>
  </w:style>
  <w:style w:type="character" w:customStyle="1" w:styleId="WW8Num18z0">
    <w:name w:val="WW8Num18z0"/>
    <w:rPr>
      <w:rFonts w:ascii="Arial" w:hAnsi="Arial" w:cs="Arial" w:hint="default"/>
      <w:sz w:val="22"/>
      <w:szCs w:val="22"/>
    </w:rPr>
  </w:style>
  <w:style w:type="character" w:customStyle="1" w:styleId="WW8Num19z0">
    <w:name w:val="WW8Num19z0"/>
    <w:rPr>
      <w:rFonts w:cs="Arial" w:hint="default"/>
      <w:b/>
    </w:rPr>
  </w:style>
  <w:style w:type="character" w:customStyle="1" w:styleId="WW8Num20z0">
    <w:name w:val="WW8Num20z0"/>
    <w:rPr>
      <w:rFonts w:hint="default"/>
      <w:b/>
    </w:rPr>
  </w:style>
  <w:style w:type="character" w:customStyle="1" w:styleId="WW8Num21z0">
    <w:name w:val="WW8Num21z0"/>
    <w:rPr>
      <w:rFonts w:ascii="Arial" w:hAnsi="Arial" w:cs="Arial" w:hint="default"/>
      <w:sz w:val="22"/>
      <w:szCs w:val="22"/>
    </w:rPr>
  </w:style>
  <w:style w:type="character" w:customStyle="1" w:styleId="WW8Num22z0">
    <w:name w:val="WW8Num22z0"/>
    <w:rPr>
      <w:rFonts w:ascii="Arial" w:hAnsi="Arial" w:cs="Arial"/>
      <w:sz w:val="22"/>
      <w:szCs w:val="22"/>
    </w:rPr>
  </w:style>
  <w:style w:type="character" w:customStyle="1" w:styleId="WW8Num23z0">
    <w:name w:val="WW8Num23z0"/>
    <w:rPr>
      <w:rFonts w:ascii="Arial" w:hAnsi="Arial" w:cs="Arial" w:hint="default"/>
      <w:sz w:val="22"/>
      <w:szCs w:val="22"/>
    </w:rPr>
  </w:style>
  <w:style w:type="character" w:customStyle="1" w:styleId="WW8Num24z0">
    <w:name w:val="WW8Num24z0"/>
    <w:rPr>
      <w:rFonts w:hint="default"/>
    </w:rPr>
  </w:style>
  <w:style w:type="character" w:customStyle="1" w:styleId="WW8Num25z0">
    <w:name w:val="WW8Num25z0"/>
    <w:rPr>
      <w:rFonts w:ascii="Arial" w:hAnsi="Arial" w:cs="Arial"/>
      <w:sz w:val="22"/>
      <w:szCs w:val="22"/>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ascii="Arial" w:hAnsi="Arial" w:cs="Arial"/>
      <w:sz w:val="22"/>
      <w:szCs w:val="22"/>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ascii="Arial" w:hAnsi="Arial" w:cs="Arial"/>
      <w:sz w:val="22"/>
      <w:szCs w:val="22"/>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hint="default"/>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Standardnpsmoodstavce1">
    <w:name w:val="Standardní písmo odstavce1"/>
  </w:style>
  <w:style w:type="character" w:styleId="slostrnky">
    <w:name w:val="page number"/>
    <w:basedOn w:val="Standardnpsmoodstavce1"/>
  </w:style>
  <w:style w:type="character" w:customStyle="1" w:styleId="Odkaznakoment1">
    <w:name w:val="Odkaz na komentář1"/>
    <w:rPr>
      <w:sz w:val="16"/>
      <w:szCs w:val="16"/>
    </w:rPr>
  </w:style>
  <w:style w:type="character" w:customStyle="1" w:styleId="Zkladntext3Char">
    <w:name w:val="Základní text 3 Char"/>
    <w:rPr>
      <w:sz w:val="16"/>
      <w:szCs w:val="16"/>
    </w:rPr>
  </w:style>
  <w:style w:type="character" w:customStyle="1" w:styleId="TextkomenteChar">
    <w:name w:val="Text komentáře Char"/>
    <w:link w:val="Textkomente"/>
    <w:uiPriority w:val="99"/>
  </w:style>
  <w:style w:type="character" w:styleId="Hypertextovodkaz">
    <w:name w:val="Hyperlink"/>
    <w:rPr>
      <w:color w:val="000080"/>
      <w:u w:val="single"/>
    </w:rPr>
  </w:style>
  <w:style w:type="paragraph" w:customStyle="1" w:styleId="Nadpis">
    <w:name w:val="Nadpis"/>
    <w:basedOn w:val="Normln"/>
    <w:next w:val="Zkladntext"/>
    <w:pPr>
      <w:keepNext/>
      <w:spacing w:before="240" w:after="120"/>
    </w:pPr>
    <w:rPr>
      <w:rFonts w:ascii="Arial" w:eastAsia="Microsoft YaHei" w:hAnsi="Arial" w:cs="Arial"/>
      <w:sz w:val="28"/>
      <w:szCs w:val="28"/>
    </w:rPr>
  </w:style>
  <w:style w:type="paragraph" w:styleId="Zkladntext">
    <w:name w:val="Body Text"/>
    <w:basedOn w:val="Normln"/>
    <w:pPr>
      <w:tabs>
        <w:tab w:val="center" w:pos="1800"/>
        <w:tab w:val="center" w:pos="6660"/>
      </w:tabs>
      <w:jc w:val="left"/>
    </w:pPr>
  </w:style>
  <w:style w:type="paragraph" w:styleId="Seznam">
    <w:name w:val="List"/>
    <w:basedOn w:val="Zkladntext"/>
    <w:rPr>
      <w:rFonts w:cs="Arial"/>
    </w:rPr>
  </w:style>
  <w:style w:type="paragraph" w:customStyle="1" w:styleId="Popisek">
    <w:name w:val="Popisek"/>
    <w:basedOn w:val="Normln"/>
    <w:pPr>
      <w:suppressLineNumbers/>
      <w:spacing w:after="120"/>
    </w:pPr>
    <w:rPr>
      <w:rFonts w:cs="Arial"/>
      <w:i/>
      <w:iCs/>
    </w:rPr>
  </w:style>
  <w:style w:type="paragraph" w:customStyle="1" w:styleId="Rejstk">
    <w:name w:val="Rejstřík"/>
    <w:basedOn w:val="Normln"/>
    <w:pPr>
      <w:suppressLineNumbers/>
    </w:pPr>
    <w:rPr>
      <w:rFonts w:cs="Arial"/>
    </w:rPr>
  </w:style>
  <w:style w:type="paragraph" w:styleId="Zhlav">
    <w:name w:val="header"/>
    <w:basedOn w:val="Normln"/>
    <w:link w:val="ZhlavChar"/>
    <w:pPr>
      <w:tabs>
        <w:tab w:val="center" w:pos="4536"/>
        <w:tab w:val="right" w:pos="9072"/>
      </w:tabs>
    </w:pPr>
  </w:style>
  <w:style w:type="paragraph" w:styleId="Zpat">
    <w:name w:val="footer"/>
    <w:basedOn w:val="Normln"/>
    <w:link w:val="ZpatChar"/>
    <w:pPr>
      <w:tabs>
        <w:tab w:val="center" w:pos="4536"/>
        <w:tab w:val="right" w:pos="9072"/>
      </w:tabs>
    </w:pPr>
  </w:style>
  <w:style w:type="paragraph" w:customStyle="1" w:styleId="Ahlava">
    <w:name w:val="A_hlava"/>
    <w:basedOn w:val="Normln"/>
    <w:pPr>
      <w:tabs>
        <w:tab w:val="left" w:pos="567"/>
      </w:tabs>
      <w:autoSpaceDE w:val="0"/>
      <w:ind w:left="567" w:hanging="567"/>
    </w:pPr>
    <w:rPr>
      <w:i/>
    </w:rPr>
  </w:style>
  <w:style w:type="paragraph" w:customStyle="1" w:styleId="Textkomente1">
    <w:name w:val="Text komentáře1"/>
    <w:basedOn w:val="Normln"/>
    <w:rPr>
      <w:sz w:val="20"/>
      <w:szCs w:val="20"/>
    </w:rPr>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customStyle="1" w:styleId="Zkladntext31">
    <w:name w:val="Základní text 31"/>
    <w:basedOn w:val="Normln"/>
    <w:pPr>
      <w:spacing w:after="120"/>
    </w:pPr>
    <w:rPr>
      <w:sz w:val="16"/>
      <w:szCs w:val="16"/>
    </w:rPr>
  </w:style>
  <w:style w:type="paragraph" w:styleId="Revize">
    <w:name w:val="Revision"/>
    <w:pPr>
      <w:suppressAutoHyphens/>
    </w:pPr>
    <w:rPr>
      <w:sz w:val="24"/>
      <w:szCs w:val="24"/>
      <w:lang w:eastAsia="ar-SA"/>
    </w:rPr>
  </w:style>
  <w:style w:type="character" w:styleId="Odkaznakoment">
    <w:name w:val="annotation reference"/>
    <w:uiPriority w:val="99"/>
    <w:semiHidden/>
    <w:rsid w:val="00EF0510"/>
    <w:rPr>
      <w:sz w:val="16"/>
      <w:szCs w:val="16"/>
    </w:rPr>
  </w:style>
  <w:style w:type="paragraph" w:styleId="Textkomente">
    <w:name w:val="annotation text"/>
    <w:basedOn w:val="Normln"/>
    <w:link w:val="TextkomenteChar"/>
    <w:uiPriority w:val="99"/>
    <w:semiHidden/>
    <w:rsid w:val="00EF0510"/>
    <w:pPr>
      <w:suppressAutoHyphens w:val="0"/>
    </w:pPr>
    <w:rPr>
      <w:sz w:val="20"/>
      <w:szCs w:val="20"/>
      <w:lang w:eastAsia="cs-CZ"/>
    </w:rPr>
  </w:style>
  <w:style w:type="character" w:customStyle="1" w:styleId="TextkomenteChar1">
    <w:name w:val="Text komentáře Char1"/>
    <w:uiPriority w:val="99"/>
    <w:semiHidden/>
    <w:rsid w:val="00EF0510"/>
    <w:rPr>
      <w:lang w:eastAsia="ar-SA"/>
    </w:rPr>
  </w:style>
  <w:style w:type="paragraph" w:styleId="Odstavecseseznamem">
    <w:name w:val="List Paragraph"/>
    <w:basedOn w:val="Normln"/>
    <w:uiPriority w:val="34"/>
    <w:qFormat/>
    <w:rsid w:val="006B5E77"/>
    <w:pPr>
      <w:suppressAutoHyphens w:val="0"/>
      <w:spacing w:before="0" w:after="200" w:line="276" w:lineRule="auto"/>
      <w:ind w:left="720"/>
      <w:contextualSpacing/>
      <w:jc w:val="left"/>
    </w:pPr>
    <w:rPr>
      <w:rFonts w:ascii="Calibri" w:eastAsia="Calibri" w:hAnsi="Calibri"/>
      <w:sz w:val="22"/>
      <w:szCs w:val="22"/>
      <w:lang w:eastAsia="en-US"/>
    </w:rPr>
  </w:style>
  <w:style w:type="paragraph" w:styleId="Zkladntextodsazen">
    <w:name w:val="Body Text Indent"/>
    <w:basedOn w:val="Normln"/>
    <w:link w:val="ZkladntextodsazenChar"/>
    <w:uiPriority w:val="99"/>
    <w:semiHidden/>
    <w:unhideWhenUsed/>
    <w:rsid w:val="00554521"/>
    <w:pPr>
      <w:spacing w:after="120"/>
      <w:ind w:left="283"/>
    </w:pPr>
  </w:style>
  <w:style w:type="character" w:customStyle="1" w:styleId="ZkladntextodsazenChar">
    <w:name w:val="Základní text odsazený Char"/>
    <w:link w:val="Zkladntextodsazen"/>
    <w:uiPriority w:val="99"/>
    <w:semiHidden/>
    <w:rsid w:val="00554521"/>
    <w:rPr>
      <w:sz w:val="24"/>
      <w:szCs w:val="24"/>
      <w:lang w:eastAsia="ar-SA"/>
    </w:rPr>
  </w:style>
  <w:style w:type="character" w:customStyle="1" w:styleId="ZpatChar">
    <w:name w:val="Zápatí Char"/>
    <w:basedOn w:val="Standardnpsmoodstavce"/>
    <w:link w:val="Zpat"/>
    <w:rsid w:val="00221A23"/>
    <w:rPr>
      <w:sz w:val="24"/>
      <w:szCs w:val="24"/>
      <w:lang w:eastAsia="ar-SA"/>
    </w:rPr>
  </w:style>
  <w:style w:type="character" w:customStyle="1" w:styleId="ZhlavChar">
    <w:name w:val="Záhlaví Char"/>
    <w:basedOn w:val="Standardnpsmoodstavce"/>
    <w:link w:val="Zhlav"/>
    <w:rsid w:val="00221A23"/>
    <w:rPr>
      <w:sz w:val="24"/>
      <w:szCs w:val="24"/>
      <w:lang w:eastAsia="ar-SA"/>
    </w:rPr>
  </w:style>
  <w:style w:type="paragraph" w:styleId="Zkladntext3">
    <w:name w:val="Body Text 3"/>
    <w:basedOn w:val="Normln"/>
    <w:link w:val="Zkladntext3Char1"/>
    <w:uiPriority w:val="99"/>
    <w:unhideWhenUsed/>
    <w:rsid w:val="00221A23"/>
    <w:pPr>
      <w:spacing w:after="120"/>
    </w:pPr>
    <w:rPr>
      <w:sz w:val="16"/>
      <w:szCs w:val="16"/>
    </w:rPr>
  </w:style>
  <w:style w:type="character" w:customStyle="1" w:styleId="Zkladntext3Char1">
    <w:name w:val="Základní text 3 Char1"/>
    <w:basedOn w:val="Standardnpsmoodstavce"/>
    <w:link w:val="Zkladntext3"/>
    <w:uiPriority w:val="99"/>
    <w:rsid w:val="00221A23"/>
    <w:rPr>
      <w:sz w:val="16"/>
      <w:szCs w:val="16"/>
      <w:lang w:eastAsia="ar-SA"/>
    </w:rPr>
  </w:style>
  <w:style w:type="paragraph" w:styleId="Zkladntext2">
    <w:name w:val="Body Text 2"/>
    <w:basedOn w:val="Normln"/>
    <w:link w:val="Zkladntext2Char"/>
    <w:uiPriority w:val="99"/>
    <w:semiHidden/>
    <w:unhideWhenUsed/>
    <w:rsid w:val="00221A23"/>
    <w:pPr>
      <w:spacing w:after="120" w:line="480" w:lineRule="auto"/>
    </w:pPr>
  </w:style>
  <w:style w:type="character" w:customStyle="1" w:styleId="Zkladntext2Char">
    <w:name w:val="Základní text 2 Char"/>
    <w:basedOn w:val="Standardnpsmoodstavce"/>
    <w:link w:val="Zkladntext2"/>
    <w:uiPriority w:val="99"/>
    <w:semiHidden/>
    <w:rsid w:val="00221A23"/>
    <w:rPr>
      <w:sz w:val="24"/>
      <w:szCs w:val="24"/>
      <w:lang w:eastAsia="ar-SA"/>
    </w:rPr>
  </w:style>
  <w:style w:type="paragraph" w:styleId="Zkladntextodsazen2">
    <w:name w:val="Body Text Indent 2"/>
    <w:basedOn w:val="Normln"/>
    <w:link w:val="Zkladntextodsazen2Char"/>
    <w:uiPriority w:val="99"/>
    <w:semiHidden/>
    <w:unhideWhenUsed/>
    <w:rsid w:val="00221A23"/>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221A23"/>
    <w:rPr>
      <w:sz w:val="24"/>
      <w:szCs w:val="24"/>
      <w:lang w:eastAsia="ar-SA"/>
    </w:rPr>
  </w:style>
  <w:style w:type="paragraph" w:customStyle="1" w:styleId="Zkladntext21">
    <w:name w:val="Základní text 21"/>
    <w:basedOn w:val="Normln"/>
    <w:rsid w:val="00221A23"/>
    <w:pPr>
      <w:tabs>
        <w:tab w:val="left" w:pos="360"/>
      </w:tabs>
      <w:suppressAutoHyphens w:val="0"/>
      <w:spacing w:before="0"/>
      <w:ind w:right="-1"/>
      <w:jc w:val="left"/>
    </w:pPr>
    <w:rPr>
      <w:rFonts w:ascii="Arial" w:hAnsi="Arial"/>
      <w:szCs w:val="20"/>
      <w:lang w:eastAsia="cs-CZ"/>
    </w:rPr>
  </w:style>
  <w:style w:type="paragraph" w:customStyle="1" w:styleId="Odstavec">
    <w:name w:val="Odstavec"/>
    <w:basedOn w:val="Normln"/>
    <w:rsid w:val="00221A23"/>
    <w:pPr>
      <w:suppressAutoHyphens w:val="0"/>
      <w:spacing w:after="120"/>
      <w:ind w:left="426"/>
    </w:pPr>
    <w:rPr>
      <w:szCs w:val="20"/>
      <w:lang w:eastAsia="cs-CZ"/>
    </w:rPr>
  </w:style>
  <w:style w:type="paragraph" w:customStyle="1" w:styleId="Text">
    <w:name w:val="Text"/>
    <w:basedOn w:val="Odstavec"/>
    <w:rsid w:val="00221A23"/>
    <w:pPr>
      <w:spacing w:before="0"/>
      <w:ind w:left="425"/>
    </w:pPr>
    <w:rPr>
      <w:snapToGrid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uppressAutoHyphens/>
      <w:spacing w:before="120"/>
      <w:jc w:val="both"/>
    </w:pPr>
    <w:rPr>
      <w:sz w:val="24"/>
      <w:szCs w:val="24"/>
      <w:lang w:eastAsia="ar-SA"/>
    </w:rPr>
  </w:style>
  <w:style w:type="paragraph" w:styleId="Nadpis1">
    <w:name w:val="heading 1"/>
    <w:basedOn w:val="Normln"/>
    <w:next w:val="Normln"/>
    <w:qFormat/>
    <w:pPr>
      <w:keepNext/>
      <w:numPr>
        <w:numId w:val="1"/>
      </w:numPr>
      <w:spacing w:after="60"/>
      <w:ind w:left="227" w:right="113" w:firstLine="567"/>
      <w:outlineLvl w:val="0"/>
    </w:pPr>
    <w:rPr>
      <w:kern w:val="1"/>
    </w:rPr>
  </w:style>
  <w:style w:type="paragraph" w:styleId="Nadpis2">
    <w:name w:val="heading 2"/>
    <w:basedOn w:val="Normln"/>
    <w:next w:val="Zkladntext"/>
    <w:qFormat/>
    <w:pPr>
      <w:numPr>
        <w:ilvl w:val="1"/>
        <w:numId w:val="1"/>
      </w:numPr>
      <w:spacing w:before="280" w:after="280"/>
      <w:jc w:val="left"/>
      <w:outlineLvl w:val="1"/>
    </w:pPr>
    <w:rPr>
      <w:rFonts w:ascii="Arial Unicode MS" w:eastAsia="Arial Unicode MS" w:hAnsi="Arial Unicode MS" w:cs="Arial Unicode MS"/>
      <w:b/>
      <w:bCs/>
      <w:sz w:val="34"/>
      <w:szCs w:val="34"/>
    </w:rPr>
  </w:style>
  <w:style w:type="paragraph" w:styleId="Nadpis3">
    <w:name w:val="heading 3"/>
    <w:basedOn w:val="Normln"/>
    <w:next w:val="Normln"/>
    <w:qFormat/>
    <w:pPr>
      <w:keepNext/>
      <w:numPr>
        <w:ilvl w:val="2"/>
        <w:numId w:val="1"/>
      </w:numPr>
      <w:jc w:val="center"/>
      <w:outlineLvl w:val="2"/>
    </w:pPr>
    <w:rPr>
      <w:b/>
      <w:bCs/>
      <w:sz w:val="28"/>
    </w:rPr>
  </w:style>
  <w:style w:type="paragraph" w:styleId="Nadpis4">
    <w:name w:val="heading 4"/>
    <w:basedOn w:val="Normln"/>
    <w:next w:val="Normln"/>
    <w:qFormat/>
    <w:pPr>
      <w:keepNext/>
      <w:numPr>
        <w:ilvl w:val="3"/>
        <w:numId w:val="1"/>
      </w:numPr>
      <w:spacing w:before="480" w:after="60"/>
      <w:ind w:left="227" w:right="113" w:firstLine="0"/>
      <w:outlineLvl w:val="3"/>
    </w:pPr>
    <w:rPr>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Arial" w:hAnsi="Arial" w:cs="Arial"/>
      <w:sz w:val="22"/>
      <w:szCs w:val="22"/>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sz w:val="22"/>
      <w:szCs w:val="22"/>
    </w:rPr>
  </w:style>
  <w:style w:type="character" w:customStyle="1" w:styleId="WW8Num3z0">
    <w:name w:val="WW8Num3z0"/>
    <w:rPr>
      <w:rFonts w:ascii="Arial" w:hAnsi="Arial" w:cs="Arial"/>
      <w:sz w:val="22"/>
      <w:szCs w:val="22"/>
    </w:rPr>
  </w:style>
  <w:style w:type="character" w:customStyle="1" w:styleId="WW8Num4z0">
    <w:name w:val="WW8Num4z0"/>
    <w:rPr>
      <w:rFonts w:ascii="Arial" w:hAnsi="Arial" w:cs="Arial"/>
      <w:sz w:val="22"/>
      <w:szCs w:val="22"/>
    </w:rPr>
  </w:style>
  <w:style w:type="character" w:customStyle="1" w:styleId="WW8Num5z0">
    <w:name w:val="WW8Num5z0"/>
    <w:rPr>
      <w:rFonts w:ascii="Arial" w:hAnsi="Arial" w:cs="Arial" w:hint="default"/>
      <w:sz w:val="22"/>
      <w:szCs w:val="22"/>
    </w:rPr>
  </w:style>
  <w:style w:type="character" w:customStyle="1" w:styleId="WW8Num6z0">
    <w:name w:val="WW8Num6z0"/>
    <w:rPr>
      <w:rFonts w:ascii="Arial" w:hAnsi="Arial" w:cs="Arial"/>
      <w:sz w:val="22"/>
      <w:szCs w:val="22"/>
    </w:rPr>
  </w:style>
  <w:style w:type="character" w:customStyle="1" w:styleId="WW8Num7z0">
    <w:name w:val="WW8Num7z0"/>
    <w:rPr>
      <w:rFonts w:ascii="Arial" w:hAnsi="Arial" w:cs="Arial"/>
      <w:sz w:val="22"/>
      <w:szCs w:val="22"/>
    </w:rPr>
  </w:style>
  <w:style w:type="character" w:customStyle="1" w:styleId="WW8Num8z0">
    <w:name w:val="WW8Num8z0"/>
    <w:rPr>
      <w:rFonts w:hint="default"/>
      <w:b/>
    </w:rPr>
  </w:style>
  <w:style w:type="character" w:customStyle="1" w:styleId="WW8Num9z0">
    <w:name w:val="WW8Num9z0"/>
    <w:rPr>
      <w:rFonts w:ascii="Arial" w:hAnsi="Arial" w:cs="Arial" w:hint="default"/>
      <w:sz w:val="22"/>
      <w:szCs w:val="22"/>
    </w:rPr>
  </w:style>
  <w:style w:type="character" w:customStyle="1" w:styleId="WW8Num10z0">
    <w:name w:val="WW8Num10z0"/>
    <w:rPr>
      <w:rFonts w:cs="Arial"/>
    </w:rPr>
  </w:style>
  <w:style w:type="character" w:customStyle="1" w:styleId="WW8Num11z0">
    <w:name w:val="WW8Num11z0"/>
    <w:rPr>
      <w:rFonts w:ascii="Arial" w:hAnsi="Arial" w:cs="Arial"/>
      <w:sz w:val="22"/>
      <w:szCs w:val="22"/>
    </w:rPr>
  </w:style>
  <w:style w:type="character" w:customStyle="1" w:styleId="WW8Num12z0">
    <w:name w:val="WW8Num12z0"/>
    <w:rPr>
      <w:rFonts w:ascii="Arial" w:hAnsi="Arial" w:cs="Arial"/>
      <w:sz w:val="22"/>
      <w:szCs w:val="22"/>
    </w:rPr>
  </w:style>
  <w:style w:type="character" w:customStyle="1" w:styleId="WW8Num13z0">
    <w:name w:val="WW8Num13z0"/>
    <w:rPr>
      <w:rFonts w:ascii="Arial" w:hAnsi="Arial" w:cs="Arial" w:hint="default"/>
      <w:b/>
      <w:sz w:val="22"/>
      <w:szCs w:val="22"/>
    </w:rPr>
  </w:style>
  <w:style w:type="character" w:customStyle="1" w:styleId="WW8Num14z0">
    <w:name w:val="WW8Num14z0"/>
    <w:rPr>
      <w:rFonts w:ascii="Arial" w:hAnsi="Arial" w:cs="Arial" w:hint="default"/>
      <w:sz w:val="22"/>
      <w:szCs w:val="22"/>
    </w:rPr>
  </w:style>
  <w:style w:type="character" w:customStyle="1" w:styleId="WW8Num15z0">
    <w:name w:val="WW8Num15z0"/>
    <w:rPr>
      <w:rFonts w:hint="default"/>
      <w:b/>
    </w:rPr>
  </w:style>
  <w:style w:type="character" w:customStyle="1" w:styleId="WW8Num16z0">
    <w:name w:val="WW8Num16z0"/>
    <w:rPr>
      <w:rFonts w:ascii="Arial" w:hAnsi="Arial" w:cs="Arial" w:hint="default"/>
      <w:sz w:val="22"/>
      <w:szCs w:val="22"/>
    </w:rPr>
  </w:style>
  <w:style w:type="character" w:customStyle="1" w:styleId="WW8Num17z0">
    <w:name w:val="WW8Num17z0"/>
    <w:rPr>
      <w:rFonts w:ascii="Arial" w:hAnsi="Arial" w:cs="Arial"/>
      <w:sz w:val="22"/>
      <w:szCs w:val="22"/>
    </w:rPr>
  </w:style>
  <w:style w:type="character" w:customStyle="1" w:styleId="WW8Num18z0">
    <w:name w:val="WW8Num18z0"/>
    <w:rPr>
      <w:rFonts w:ascii="Arial" w:hAnsi="Arial" w:cs="Arial" w:hint="default"/>
      <w:sz w:val="22"/>
      <w:szCs w:val="22"/>
    </w:rPr>
  </w:style>
  <w:style w:type="character" w:customStyle="1" w:styleId="WW8Num19z0">
    <w:name w:val="WW8Num19z0"/>
    <w:rPr>
      <w:rFonts w:cs="Arial" w:hint="default"/>
      <w:b/>
    </w:rPr>
  </w:style>
  <w:style w:type="character" w:customStyle="1" w:styleId="WW8Num20z0">
    <w:name w:val="WW8Num20z0"/>
    <w:rPr>
      <w:rFonts w:hint="default"/>
      <w:b/>
    </w:rPr>
  </w:style>
  <w:style w:type="character" w:customStyle="1" w:styleId="WW8Num21z0">
    <w:name w:val="WW8Num21z0"/>
    <w:rPr>
      <w:rFonts w:ascii="Arial" w:hAnsi="Arial" w:cs="Arial" w:hint="default"/>
      <w:sz w:val="22"/>
      <w:szCs w:val="22"/>
    </w:rPr>
  </w:style>
  <w:style w:type="character" w:customStyle="1" w:styleId="WW8Num22z0">
    <w:name w:val="WW8Num22z0"/>
    <w:rPr>
      <w:rFonts w:ascii="Arial" w:hAnsi="Arial" w:cs="Arial"/>
      <w:sz w:val="22"/>
      <w:szCs w:val="22"/>
    </w:rPr>
  </w:style>
  <w:style w:type="character" w:customStyle="1" w:styleId="WW8Num23z0">
    <w:name w:val="WW8Num23z0"/>
    <w:rPr>
      <w:rFonts w:ascii="Arial" w:hAnsi="Arial" w:cs="Arial" w:hint="default"/>
      <w:sz w:val="22"/>
      <w:szCs w:val="22"/>
    </w:rPr>
  </w:style>
  <w:style w:type="character" w:customStyle="1" w:styleId="WW8Num24z0">
    <w:name w:val="WW8Num24z0"/>
    <w:rPr>
      <w:rFonts w:hint="default"/>
    </w:rPr>
  </w:style>
  <w:style w:type="character" w:customStyle="1" w:styleId="WW8Num25z0">
    <w:name w:val="WW8Num25z0"/>
    <w:rPr>
      <w:rFonts w:ascii="Arial" w:hAnsi="Arial" w:cs="Arial"/>
      <w:sz w:val="22"/>
      <w:szCs w:val="22"/>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ascii="Arial" w:hAnsi="Arial" w:cs="Arial"/>
      <w:sz w:val="22"/>
      <w:szCs w:val="22"/>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ascii="Arial" w:hAnsi="Arial" w:cs="Arial"/>
      <w:sz w:val="22"/>
      <w:szCs w:val="22"/>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hint="default"/>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Standardnpsmoodstavce1">
    <w:name w:val="Standardní písmo odstavce1"/>
  </w:style>
  <w:style w:type="character" w:styleId="slostrnky">
    <w:name w:val="page number"/>
    <w:basedOn w:val="Standardnpsmoodstavce1"/>
  </w:style>
  <w:style w:type="character" w:customStyle="1" w:styleId="Odkaznakoment1">
    <w:name w:val="Odkaz na komentář1"/>
    <w:rPr>
      <w:sz w:val="16"/>
      <w:szCs w:val="16"/>
    </w:rPr>
  </w:style>
  <w:style w:type="character" w:customStyle="1" w:styleId="Zkladntext3Char">
    <w:name w:val="Základní text 3 Char"/>
    <w:rPr>
      <w:sz w:val="16"/>
      <w:szCs w:val="16"/>
    </w:rPr>
  </w:style>
  <w:style w:type="character" w:customStyle="1" w:styleId="TextkomenteChar">
    <w:name w:val="Text komentáře Char"/>
    <w:link w:val="Textkomente"/>
    <w:uiPriority w:val="99"/>
  </w:style>
  <w:style w:type="character" w:styleId="Hypertextovodkaz">
    <w:name w:val="Hyperlink"/>
    <w:rPr>
      <w:color w:val="000080"/>
      <w:u w:val="single"/>
    </w:rPr>
  </w:style>
  <w:style w:type="paragraph" w:customStyle="1" w:styleId="Nadpis">
    <w:name w:val="Nadpis"/>
    <w:basedOn w:val="Normln"/>
    <w:next w:val="Zkladntext"/>
    <w:pPr>
      <w:keepNext/>
      <w:spacing w:before="240" w:after="120"/>
    </w:pPr>
    <w:rPr>
      <w:rFonts w:ascii="Arial" w:eastAsia="Microsoft YaHei" w:hAnsi="Arial" w:cs="Arial"/>
      <w:sz w:val="28"/>
      <w:szCs w:val="28"/>
    </w:rPr>
  </w:style>
  <w:style w:type="paragraph" w:styleId="Zkladntext">
    <w:name w:val="Body Text"/>
    <w:basedOn w:val="Normln"/>
    <w:pPr>
      <w:tabs>
        <w:tab w:val="center" w:pos="1800"/>
        <w:tab w:val="center" w:pos="6660"/>
      </w:tabs>
      <w:jc w:val="left"/>
    </w:pPr>
  </w:style>
  <w:style w:type="paragraph" w:styleId="Seznam">
    <w:name w:val="List"/>
    <w:basedOn w:val="Zkladntext"/>
    <w:rPr>
      <w:rFonts w:cs="Arial"/>
    </w:rPr>
  </w:style>
  <w:style w:type="paragraph" w:customStyle="1" w:styleId="Popisek">
    <w:name w:val="Popisek"/>
    <w:basedOn w:val="Normln"/>
    <w:pPr>
      <w:suppressLineNumbers/>
      <w:spacing w:after="120"/>
    </w:pPr>
    <w:rPr>
      <w:rFonts w:cs="Arial"/>
      <w:i/>
      <w:iCs/>
    </w:rPr>
  </w:style>
  <w:style w:type="paragraph" w:customStyle="1" w:styleId="Rejstk">
    <w:name w:val="Rejstřík"/>
    <w:basedOn w:val="Normln"/>
    <w:pPr>
      <w:suppressLineNumbers/>
    </w:pPr>
    <w:rPr>
      <w:rFonts w:cs="Arial"/>
    </w:rPr>
  </w:style>
  <w:style w:type="paragraph" w:styleId="Zhlav">
    <w:name w:val="header"/>
    <w:basedOn w:val="Normln"/>
    <w:link w:val="ZhlavChar"/>
    <w:pPr>
      <w:tabs>
        <w:tab w:val="center" w:pos="4536"/>
        <w:tab w:val="right" w:pos="9072"/>
      </w:tabs>
    </w:pPr>
  </w:style>
  <w:style w:type="paragraph" w:styleId="Zpat">
    <w:name w:val="footer"/>
    <w:basedOn w:val="Normln"/>
    <w:link w:val="ZpatChar"/>
    <w:pPr>
      <w:tabs>
        <w:tab w:val="center" w:pos="4536"/>
        <w:tab w:val="right" w:pos="9072"/>
      </w:tabs>
    </w:pPr>
  </w:style>
  <w:style w:type="paragraph" w:customStyle="1" w:styleId="Ahlava">
    <w:name w:val="A_hlava"/>
    <w:basedOn w:val="Normln"/>
    <w:pPr>
      <w:tabs>
        <w:tab w:val="left" w:pos="567"/>
      </w:tabs>
      <w:autoSpaceDE w:val="0"/>
      <w:ind w:left="567" w:hanging="567"/>
    </w:pPr>
    <w:rPr>
      <w:i/>
    </w:rPr>
  </w:style>
  <w:style w:type="paragraph" w:customStyle="1" w:styleId="Textkomente1">
    <w:name w:val="Text komentáře1"/>
    <w:basedOn w:val="Normln"/>
    <w:rPr>
      <w:sz w:val="20"/>
      <w:szCs w:val="20"/>
    </w:rPr>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customStyle="1" w:styleId="Zkladntext31">
    <w:name w:val="Základní text 31"/>
    <w:basedOn w:val="Normln"/>
    <w:pPr>
      <w:spacing w:after="120"/>
    </w:pPr>
    <w:rPr>
      <w:sz w:val="16"/>
      <w:szCs w:val="16"/>
    </w:rPr>
  </w:style>
  <w:style w:type="paragraph" w:styleId="Revize">
    <w:name w:val="Revision"/>
    <w:pPr>
      <w:suppressAutoHyphens/>
    </w:pPr>
    <w:rPr>
      <w:sz w:val="24"/>
      <w:szCs w:val="24"/>
      <w:lang w:eastAsia="ar-SA"/>
    </w:rPr>
  </w:style>
  <w:style w:type="character" w:styleId="Odkaznakoment">
    <w:name w:val="annotation reference"/>
    <w:uiPriority w:val="99"/>
    <w:semiHidden/>
    <w:rsid w:val="00EF0510"/>
    <w:rPr>
      <w:sz w:val="16"/>
      <w:szCs w:val="16"/>
    </w:rPr>
  </w:style>
  <w:style w:type="paragraph" w:styleId="Textkomente">
    <w:name w:val="annotation text"/>
    <w:basedOn w:val="Normln"/>
    <w:link w:val="TextkomenteChar"/>
    <w:uiPriority w:val="99"/>
    <w:semiHidden/>
    <w:rsid w:val="00EF0510"/>
    <w:pPr>
      <w:suppressAutoHyphens w:val="0"/>
    </w:pPr>
    <w:rPr>
      <w:sz w:val="20"/>
      <w:szCs w:val="20"/>
      <w:lang w:eastAsia="cs-CZ"/>
    </w:rPr>
  </w:style>
  <w:style w:type="character" w:customStyle="1" w:styleId="TextkomenteChar1">
    <w:name w:val="Text komentáře Char1"/>
    <w:uiPriority w:val="99"/>
    <w:semiHidden/>
    <w:rsid w:val="00EF0510"/>
    <w:rPr>
      <w:lang w:eastAsia="ar-SA"/>
    </w:rPr>
  </w:style>
  <w:style w:type="paragraph" w:styleId="Odstavecseseznamem">
    <w:name w:val="List Paragraph"/>
    <w:basedOn w:val="Normln"/>
    <w:uiPriority w:val="34"/>
    <w:qFormat/>
    <w:rsid w:val="006B5E77"/>
    <w:pPr>
      <w:suppressAutoHyphens w:val="0"/>
      <w:spacing w:before="0" w:after="200" w:line="276" w:lineRule="auto"/>
      <w:ind w:left="720"/>
      <w:contextualSpacing/>
      <w:jc w:val="left"/>
    </w:pPr>
    <w:rPr>
      <w:rFonts w:ascii="Calibri" w:eastAsia="Calibri" w:hAnsi="Calibri"/>
      <w:sz w:val="22"/>
      <w:szCs w:val="22"/>
      <w:lang w:eastAsia="en-US"/>
    </w:rPr>
  </w:style>
  <w:style w:type="paragraph" w:styleId="Zkladntextodsazen">
    <w:name w:val="Body Text Indent"/>
    <w:basedOn w:val="Normln"/>
    <w:link w:val="ZkladntextodsazenChar"/>
    <w:uiPriority w:val="99"/>
    <w:semiHidden/>
    <w:unhideWhenUsed/>
    <w:rsid w:val="00554521"/>
    <w:pPr>
      <w:spacing w:after="120"/>
      <w:ind w:left="283"/>
    </w:pPr>
  </w:style>
  <w:style w:type="character" w:customStyle="1" w:styleId="ZkladntextodsazenChar">
    <w:name w:val="Základní text odsazený Char"/>
    <w:link w:val="Zkladntextodsazen"/>
    <w:uiPriority w:val="99"/>
    <w:semiHidden/>
    <w:rsid w:val="00554521"/>
    <w:rPr>
      <w:sz w:val="24"/>
      <w:szCs w:val="24"/>
      <w:lang w:eastAsia="ar-SA"/>
    </w:rPr>
  </w:style>
  <w:style w:type="character" w:customStyle="1" w:styleId="ZpatChar">
    <w:name w:val="Zápatí Char"/>
    <w:basedOn w:val="Standardnpsmoodstavce"/>
    <w:link w:val="Zpat"/>
    <w:rsid w:val="00221A23"/>
    <w:rPr>
      <w:sz w:val="24"/>
      <w:szCs w:val="24"/>
      <w:lang w:eastAsia="ar-SA"/>
    </w:rPr>
  </w:style>
  <w:style w:type="character" w:customStyle="1" w:styleId="ZhlavChar">
    <w:name w:val="Záhlaví Char"/>
    <w:basedOn w:val="Standardnpsmoodstavce"/>
    <w:link w:val="Zhlav"/>
    <w:rsid w:val="00221A23"/>
    <w:rPr>
      <w:sz w:val="24"/>
      <w:szCs w:val="24"/>
      <w:lang w:eastAsia="ar-SA"/>
    </w:rPr>
  </w:style>
  <w:style w:type="paragraph" w:styleId="Zkladntext3">
    <w:name w:val="Body Text 3"/>
    <w:basedOn w:val="Normln"/>
    <w:link w:val="Zkladntext3Char1"/>
    <w:uiPriority w:val="99"/>
    <w:unhideWhenUsed/>
    <w:rsid w:val="00221A23"/>
    <w:pPr>
      <w:spacing w:after="120"/>
    </w:pPr>
    <w:rPr>
      <w:sz w:val="16"/>
      <w:szCs w:val="16"/>
    </w:rPr>
  </w:style>
  <w:style w:type="character" w:customStyle="1" w:styleId="Zkladntext3Char1">
    <w:name w:val="Základní text 3 Char1"/>
    <w:basedOn w:val="Standardnpsmoodstavce"/>
    <w:link w:val="Zkladntext3"/>
    <w:uiPriority w:val="99"/>
    <w:rsid w:val="00221A23"/>
    <w:rPr>
      <w:sz w:val="16"/>
      <w:szCs w:val="16"/>
      <w:lang w:eastAsia="ar-SA"/>
    </w:rPr>
  </w:style>
  <w:style w:type="paragraph" w:styleId="Zkladntext2">
    <w:name w:val="Body Text 2"/>
    <w:basedOn w:val="Normln"/>
    <w:link w:val="Zkladntext2Char"/>
    <w:uiPriority w:val="99"/>
    <w:semiHidden/>
    <w:unhideWhenUsed/>
    <w:rsid w:val="00221A23"/>
    <w:pPr>
      <w:spacing w:after="120" w:line="480" w:lineRule="auto"/>
    </w:pPr>
  </w:style>
  <w:style w:type="character" w:customStyle="1" w:styleId="Zkladntext2Char">
    <w:name w:val="Základní text 2 Char"/>
    <w:basedOn w:val="Standardnpsmoodstavce"/>
    <w:link w:val="Zkladntext2"/>
    <w:uiPriority w:val="99"/>
    <w:semiHidden/>
    <w:rsid w:val="00221A23"/>
    <w:rPr>
      <w:sz w:val="24"/>
      <w:szCs w:val="24"/>
      <w:lang w:eastAsia="ar-SA"/>
    </w:rPr>
  </w:style>
  <w:style w:type="paragraph" w:styleId="Zkladntextodsazen2">
    <w:name w:val="Body Text Indent 2"/>
    <w:basedOn w:val="Normln"/>
    <w:link w:val="Zkladntextodsazen2Char"/>
    <w:uiPriority w:val="99"/>
    <w:semiHidden/>
    <w:unhideWhenUsed/>
    <w:rsid w:val="00221A23"/>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221A23"/>
    <w:rPr>
      <w:sz w:val="24"/>
      <w:szCs w:val="24"/>
      <w:lang w:eastAsia="ar-SA"/>
    </w:rPr>
  </w:style>
  <w:style w:type="paragraph" w:customStyle="1" w:styleId="Zkladntext21">
    <w:name w:val="Základní text 21"/>
    <w:basedOn w:val="Normln"/>
    <w:rsid w:val="00221A23"/>
    <w:pPr>
      <w:tabs>
        <w:tab w:val="left" w:pos="360"/>
      </w:tabs>
      <w:suppressAutoHyphens w:val="0"/>
      <w:spacing w:before="0"/>
      <w:ind w:right="-1"/>
      <w:jc w:val="left"/>
    </w:pPr>
    <w:rPr>
      <w:rFonts w:ascii="Arial" w:hAnsi="Arial"/>
      <w:szCs w:val="20"/>
      <w:lang w:eastAsia="cs-CZ"/>
    </w:rPr>
  </w:style>
  <w:style w:type="paragraph" w:customStyle="1" w:styleId="Odstavec">
    <w:name w:val="Odstavec"/>
    <w:basedOn w:val="Normln"/>
    <w:rsid w:val="00221A23"/>
    <w:pPr>
      <w:suppressAutoHyphens w:val="0"/>
      <w:spacing w:after="120"/>
      <w:ind w:left="426"/>
    </w:pPr>
    <w:rPr>
      <w:szCs w:val="20"/>
      <w:lang w:eastAsia="cs-CZ"/>
    </w:rPr>
  </w:style>
  <w:style w:type="paragraph" w:customStyle="1" w:styleId="Text">
    <w:name w:val="Text"/>
    <w:basedOn w:val="Odstavec"/>
    <w:rsid w:val="00221A23"/>
    <w:pPr>
      <w:spacing w:before="0"/>
      <w:ind w:left="425"/>
    </w:pPr>
    <w:rPr>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2339721">
      <w:bodyDiv w:val="1"/>
      <w:marLeft w:val="0"/>
      <w:marRight w:val="0"/>
      <w:marTop w:val="0"/>
      <w:marBottom w:val="0"/>
      <w:divBdr>
        <w:top w:val="none" w:sz="0" w:space="0" w:color="auto"/>
        <w:left w:val="none" w:sz="0" w:space="0" w:color="auto"/>
        <w:bottom w:val="none" w:sz="0" w:space="0" w:color="auto"/>
        <w:right w:val="none" w:sz="0" w:space="0" w:color="auto"/>
      </w:divBdr>
    </w:div>
    <w:div w:id="1444156848">
      <w:bodyDiv w:val="1"/>
      <w:marLeft w:val="0"/>
      <w:marRight w:val="0"/>
      <w:marTop w:val="0"/>
      <w:marBottom w:val="0"/>
      <w:divBdr>
        <w:top w:val="none" w:sz="0" w:space="0" w:color="auto"/>
        <w:left w:val="none" w:sz="0" w:space="0" w:color="auto"/>
        <w:bottom w:val="none" w:sz="0" w:space="0" w:color="auto"/>
        <w:right w:val="none" w:sz="0" w:space="0" w:color="auto"/>
      </w:divBdr>
    </w:div>
    <w:div w:id="1698433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2.emf"/><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emf"/></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kument" ma:contentTypeID="0x010100921FE56C6C23C04EA87DAE3A57293220" ma:contentTypeVersion="0" ma:contentTypeDescription="Vytvoří nový dokument" ma:contentTypeScope="" ma:versionID="e05710aa43353d498c7f457cc0aff40a">
  <xsd:schema xmlns:xsd="http://www.w3.org/2001/XMLSchema" xmlns:xs="http://www.w3.org/2001/XMLSchema" xmlns:p="http://schemas.microsoft.com/office/2006/metadata/properties" xmlns:ns2="a7e37686-00e6-405d-9032-d05dd3ba55a9" targetNamespace="http://schemas.microsoft.com/office/2006/metadata/properties" ma:root="true" ma:fieldsID="3e4b0e109523807c65b68cc88f6a9718" ns2:_="">
    <xsd:import namespace="a7e37686-00e6-405d-9032-d05dd3ba55a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37686-00e6-405d-9032-d05dd3ba55a9"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a7e37686-00e6-405d-9032-d05dd3ba55a9">2DWAXVAW3MHF-1438381323-22</_dlc_DocId>
    <_dlc_DocIdUrl xmlns="a7e37686-00e6-405d-9032-d05dd3ba55a9">
      <Url>https://vis.fnbrno.cz/c012/WebVZ/_layouts/15/DocIdRedir.aspx?ID=2DWAXVAW3MHF-1438381323-22</Url>
      <Description>2DWAXVAW3MHF-1438381323-22</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F50E23-789E-4B9F-836E-12C41E83D805}">
  <ds:schemaRefs>
    <ds:schemaRef ds:uri="http://schemas.microsoft.com/sharepoint/events"/>
  </ds:schemaRefs>
</ds:datastoreItem>
</file>

<file path=customXml/itemProps2.xml><?xml version="1.0" encoding="utf-8"?>
<ds:datastoreItem xmlns:ds="http://schemas.openxmlformats.org/officeDocument/2006/customXml" ds:itemID="{047DDCF1-4015-4EF9-B6F0-529DD083AF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e37686-00e6-405d-9032-d05dd3ba55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218625-723C-4BB7-AB43-549FAF88CE80}">
  <ds:schemaRefs>
    <ds:schemaRef ds:uri="http://purl.org/dc/dcmitype/"/>
    <ds:schemaRef ds:uri="http://schemas.microsoft.com/office/infopath/2007/PartnerControls"/>
    <ds:schemaRef ds:uri="http://schemas.microsoft.com/office/2006/documentManagement/types"/>
    <ds:schemaRef ds:uri="http://purl.org/dc/elements/1.1/"/>
    <ds:schemaRef ds:uri="a7e37686-00e6-405d-9032-d05dd3ba55a9"/>
    <ds:schemaRef ds:uri="http://schemas.openxmlformats.org/package/2006/metadata/core-properties"/>
    <ds:schemaRef ds:uri="http://purl.org/dc/term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784FAB36-9C52-4EE2-BB37-9626D37FD3A7}">
  <ds:schemaRefs>
    <ds:schemaRef ds:uri="http://schemas.microsoft.com/sharepoint/v3/contenttype/forms"/>
  </ds:schemaRefs>
</ds:datastoreItem>
</file>

<file path=customXml/itemProps5.xml><?xml version="1.0" encoding="utf-8"?>
<ds:datastoreItem xmlns:ds="http://schemas.openxmlformats.org/officeDocument/2006/customXml" ds:itemID="{0C3B9BDB-8B47-4B24-BC77-4F8FB3C46B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5693</Words>
  <Characters>33592</Characters>
  <Application>Microsoft Office Word</Application>
  <DocSecurity>4</DocSecurity>
  <Lines>279</Lines>
  <Paragraphs>78</Paragraphs>
  <ScaleCrop>false</ScaleCrop>
  <HeadingPairs>
    <vt:vector size="2" baseType="variant">
      <vt:variant>
        <vt:lpstr>Název</vt:lpstr>
      </vt:variant>
      <vt:variant>
        <vt:i4>1</vt:i4>
      </vt:variant>
    </vt:vector>
  </HeadingPairs>
  <TitlesOfParts>
    <vt:vector size="1" baseType="lpstr">
      <vt:lpstr>Smlouva o dílo - vzor</vt:lpstr>
    </vt:vector>
  </TitlesOfParts>
  <Company>FN Brno</Company>
  <LinksUpToDate>false</LinksUpToDate>
  <CharactersWithSpaces>39207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 vzor</dc:title>
  <dc:creator>Ing. Jiří Ťupa</dc:creator>
  <cp:lastModifiedBy>Kaňová Glajchova Lenka</cp:lastModifiedBy>
  <cp:revision>2</cp:revision>
  <cp:lastPrinted>2019-05-16T04:54:00Z</cp:lastPrinted>
  <dcterms:created xsi:type="dcterms:W3CDTF">2019-08-08T08:02:00Z</dcterms:created>
  <dcterms:modified xsi:type="dcterms:W3CDTF">2019-08-08T08:02:00Z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0x010100921FE56C6C23C04EA87DAE3A57293220</vt:lpwstr>
  </property>
  <property fmtid="{D5CDD505-2E9C-101B-9397-08002B2CF9AE}" pid="3" name="_dlc_DocIdItemGuid">
    <vt:lpwstr>79befef8-d0ff-455c-a071-0bf92266a45a</vt:lpwstr>
  </property>
</Properties>
</file>