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363A2" w14:textId="77777777" w:rsidR="009F1BDC" w:rsidRPr="00F43B5E" w:rsidRDefault="009F1BDC" w:rsidP="009F1BDC">
      <w:pPr>
        <w:tabs>
          <w:tab w:val="clear" w:pos="9072"/>
        </w:tabs>
        <w:spacing w:before="0"/>
        <w:jc w:val="center"/>
        <w:rPr>
          <w:rFonts w:ascii="Calibri" w:hAnsi="Calibri"/>
          <w:b/>
          <w:sz w:val="32"/>
          <w:szCs w:val="32"/>
          <w:lang w:bidi="ar-SA"/>
        </w:rPr>
      </w:pPr>
      <w:r w:rsidRPr="00F43B5E">
        <w:rPr>
          <w:rFonts w:ascii="Calibri" w:hAnsi="Calibri"/>
          <w:b/>
          <w:sz w:val="32"/>
          <w:szCs w:val="32"/>
          <w:lang w:bidi="ar-SA"/>
        </w:rPr>
        <w:t>Smlouva</w:t>
      </w:r>
    </w:p>
    <w:p w14:paraId="2C71E9E9" w14:textId="14113B0A" w:rsidR="009F1BDC" w:rsidRPr="00153009" w:rsidRDefault="009F1BDC" w:rsidP="009F1BDC">
      <w:pPr>
        <w:rPr>
          <w:b/>
          <w:sz w:val="32"/>
          <w:szCs w:val="32"/>
        </w:rPr>
      </w:pPr>
      <w:r w:rsidRPr="00F43B5E">
        <w:rPr>
          <w:rFonts w:ascii="Calibri" w:hAnsi="Calibri"/>
          <w:b/>
          <w:sz w:val="32"/>
          <w:szCs w:val="32"/>
          <w:lang w:bidi="ar-SA"/>
        </w:rPr>
        <w:t xml:space="preserve">na realizaci </w:t>
      </w:r>
      <w:r>
        <w:rPr>
          <w:b/>
          <w:sz w:val="32"/>
          <w:szCs w:val="32"/>
        </w:rPr>
        <w:t>P</w:t>
      </w:r>
      <w:r w:rsidRPr="00153009">
        <w:rPr>
          <w:b/>
          <w:sz w:val="32"/>
          <w:szCs w:val="32"/>
        </w:rPr>
        <w:t>rogram</w:t>
      </w:r>
      <w:r>
        <w:rPr>
          <w:b/>
          <w:sz w:val="32"/>
          <w:szCs w:val="32"/>
        </w:rPr>
        <w:t>u</w:t>
      </w:r>
      <w:r w:rsidRPr="00153009">
        <w:rPr>
          <w:b/>
          <w:sz w:val="32"/>
          <w:szCs w:val="32"/>
        </w:rPr>
        <w:t xml:space="preserve"> ČPZP pro </w:t>
      </w:r>
      <w:r>
        <w:rPr>
          <w:b/>
          <w:sz w:val="32"/>
          <w:szCs w:val="32"/>
        </w:rPr>
        <w:t xml:space="preserve">chronicky </w:t>
      </w:r>
      <w:r w:rsidR="00B869F2">
        <w:rPr>
          <w:b/>
          <w:sz w:val="32"/>
          <w:szCs w:val="32"/>
        </w:rPr>
        <w:t>nemocné – rok</w:t>
      </w:r>
      <w:r w:rsidRPr="00153009">
        <w:rPr>
          <w:b/>
          <w:sz w:val="32"/>
          <w:szCs w:val="32"/>
        </w:rPr>
        <w:t xml:space="preserve"> 2019</w:t>
      </w:r>
    </w:p>
    <w:p w14:paraId="292761FE" w14:textId="77777777" w:rsidR="009F1BDC" w:rsidRDefault="009F1BDC" w:rsidP="009F1BDC">
      <w:pPr>
        <w:tabs>
          <w:tab w:val="clear" w:pos="9072"/>
        </w:tabs>
        <w:spacing w:before="0"/>
        <w:jc w:val="center"/>
        <w:rPr>
          <w:rFonts w:ascii="Calibri" w:hAnsi="Calibri"/>
        </w:rPr>
      </w:pPr>
      <w:r w:rsidRPr="00842890">
        <w:rPr>
          <w:rFonts w:ascii="Calibri" w:hAnsi="Calibri"/>
        </w:rPr>
        <w:t xml:space="preserve">uzavřená dle </w:t>
      </w:r>
      <w:proofErr w:type="spellStart"/>
      <w:r w:rsidRPr="00842890">
        <w:rPr>
          <w:rFonts w:ascii="Calibri" w:hAnsi="Calibri"/>
        </w:rPr>
        <w:t>ust</w:t>
      </w:r>
      <w:proofErr w:type="spellEnd"/>
      <w:r w:rsidRPr="00842890">
        <w:rPr>
          <w:rFonts w:ascii="Calibri" w:hAnsi="Calibri"/>
        </w:rPr>
        <w:t xml:space="preserve">. § </w:t>
      </w:r>
      <w:r w:rsidRPr="00842890">
        <w:rPr>
          <w:rFonts w:ascii="Calibri" w:hAnsi="Calibri"/>
          <w:lang w:bidi="ar-SA"/>
        </w:rPr>
        <w:t>1746 odst. 2</w:t>
      </w:r>
      <w:r>
        <w:rPr>
          <w:rFonts w:ascii="Calibri" w:hAnsi="Calibri"/>
        </w:rPr>
        <w:t xml:space="preserve"> </w:t>
      </w:r>
      <w:r w:rsidRPr="00842890">
        <w:rPr>
          <w:rFonts w:ascii="Calibri" w:hAnsi="Calibri"/>
        </w:rPr>
        <w:t>zákona č. 89/2012 Sb., občansk</w:t>
      </w:r>
      <w:r>
        <w:rPr>
          <w:rFonts w:ascii="Calibri" w:hAnsi="Calibri"/>
        </w:rPr>
        <w:t>ý</w:t>
      </w:r>
      <w:r w:rsidRPr="00842890">
        <w:rPr>
          <w:rFonts w:ascii="Calibri" w:hAnsi="Calibri"/>
        </w:rPr>
        <w:t xml:space="preserve"> zákoník</w:t>
      </w:r>
      <w:r>
        <w:rPr>
          <w:rFonts w:ascii="Calibri" w:hAnsi="Calibri"/>
        </w:rPr>
        <w:t>,</w:t>
      </w:r>
    </w:p>
    <w:p w14:paraId="66E718A6" w14:textId="77777777" w:rsidR="009F1BDC" w:rsidRPr="00842890" w:rsidRDefault="009F1BDC" w:rsidP="009F1BDC">
      <w:pPr>
        <w:tabs>
          <w:tab w:val="clear" w:pos="9072"/>
        </w:tabs>
        <w:spacing w:before="0"/>
        <w:jc w:val="center"/>
        <w:rPr>
          <w:rFonts w:ascii="Calibri" w:hAnsi="Calibri"/>
        </w:rPr>
      </w:pPr>
      <w:r>
        <w:rPr>
          <w:rFonts w:ascii="Calibri" w:hAnsi="Calibri"/>
        </w:rPr>
        <w:t>ve znění pozdějších předpisů</w:t>
      </w:r>
      <w:r w:rsidRPr="00842890">
        <w:rPr>
          <w:rFonts w:ascii="Calibri" w:hAnsi="Calibri"/>
        </w:rPr>
        <w:t xml:space="preserve"> (dále i „občanský zákoník“)</w:t>
      </w:r>
    </w:p>
    <w:p w14:paraId="246A02A8" w14:textId="77777777" w:rsidR="000F5E50" w:rsidRDefault="000F5E50" w:rsidP="009F1BDC">
      <w:pPr>
        <w:keepNext/>
        <w:jc w:val="center"/>
        <w:rPr>
          <w:rFonts w:ascii="Calibri" w:hAnsi="Calibri"/>
          <w:b/>
        </w:rPr>
      </w:pPr>
    </w:p>
    <w:p w14:paraId="4AA98E2B" w14:textId="3C51AD16" w:rsidR="009F1BDC" w:rsidRPr="00892816" w:rsidRDefault="009F1BDC" w:rsidP="009F1BDC">
      <w:pPr>
        <w:keepNext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>Čl. I. Smluvní strany</w:t>
      </w:r>
    </w:p>
    <w:p w14:paraId="65BFD6BE" w14:textId="77777777" w:rsidR="009F1BDC" w:rsidRPr="00892816" w:rsidRDefault="009F1BDC" w:rsidP="009F1BDC">
      <w:pPr>
        <w:spacing w:before="0" w:after="40" w:line="23" w:lineRule="atLeast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>Česká průmyslová zdravotní pojišťovna</w:t>
      </w:r>
    </w:p>
    <w:p w14:paraId="0B9E3009" w14:textId="77777777" w:rsidR="009F1BDC" w:rsidRPr="00892816" w:rsidRDefault="009F1BDC" w:rsidP="009F1BDC">
      <w:pPr>
        <w:tabs>
          <w:tab w:val="left" w:pos="1701"/>
        </w:tabs>
        <w:spacing w:before="0" w:after="40" w:line="23" w:lineRule="atLeast"/>
        <w:textAlignment w:val="baseline"/>
        <w:rPr>
          <w:rFonts w:ascii="Calibri" w:eastAsia="Times New Roman" w:hAnsi="Calibri"/>
          <w:lang w:eastAsia="cs-CZ" w:bidi="ar-SA"/>
        </w:rPr>
      </w:pPr>
      <w:r w:rsidRPr="00892816">
        <w:rPr>
          <w:rFonts w:ascii="Calibri" w:hAnsi="Calibri"/>
        </w:rPr>
        <w:t>sídlo:</w:t>
      </w:r>
      <w:r w:rsidRPr="00892816">
        <w:rPr>
          <w:rFonts w:ascii="Calibri" w:hAnsi="Calibri"/>
        </w:rPr>
        <w:tab/>
      </w:r>
      <w:r w:rsidRPr="00892816">
        <w:rPr>
          <w:rFonts w:ascii="Calibri" w:eastAsia="Times New Roman" w:hAnsi="Calibri"/>
          <w:bdr w:val="none" w:sz="0" w:space="0" w:color="auto" w:frame="1"/>
          <w:lang w:eastAsia="cs-CZ" w:bidi="ar-SA"/>
        </w:rPr>
        <w:t>Jeremenkova 161/11, Vítkovice, 703 00 Ostrava</w:t>
      </w:r>
    </w:p>
    <w:p w14:paraId="4EA58A28" w14:textId="77777777" w:rsidR="009F1BDC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 xml:space="preserve">IČO: </w:t>
      </w:r>
      <w:r w:rsidRPr="00892816">
        <w:rPr>
          <w:rFonts w:ascii="Calibri" w:hAnsi="Calibri"/>
        </w:rPr>
        <w:tab/>
        <w:t xml:space="preserve">47672234, </w:t>
      </w:r>
    </w:p>
    <w:p w14:paraId="3FB205E9" w14:textId="77777777" w:rsidR="009F1BDC" w:rsidRPr="00892816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 xml:space="preserve">DIČ: </w:t>
      </w:r>
      <w:r>
        <w:rPr>
          <w:rFonts w:ascii="Calibri" w:hAnsi="Calibri"/>
        </w:rPr>
        <w:tab/>
      </w:r>
      <w:r w:rsidRPr="00892816">
        <w:rPr>
          <w:rFonts w:ascii="Calibri" w:hAnsi="Calibri"/>
        </w:rPr>
        <w:t>není plátcem DPH</w:t>
      </w:r>
    </w:p>
    <w:p w14:paraId="2B998C45" w14:textId="77777777" w:rsidR="009F1BDC" w:rsidRPr="00892816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zastoupena:</w:t>
      </w:r>
      <w:r w:rsidRPr="00892816">
        <w:rPr>
          <w:rFonts w:ascii="Calibri" w:hAnsi="Calibri"/>
        </w:rPr>
        <w:tab/>
        <w:t>JUDr. Petrem Vaňkem, Ph.D., generálním ředitelem</w:t>
      </w:r>
    </w:p>
    <w:p w14:paraId="3CA6F7A0" w14:textId="77777777" w:rsidR="009F1BDC" w:rsidRPr="00892816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892816">
        <w:rPr>
          <w:rFonts w:ascii="Calibri" w:hAnsi="Calibri"/>
        </w:rPr>
        <w:t>zapsána:</w:t>
      </w:r>
      <w:r w:rsidRPr="00892816">
        <w:rPr>
          <w:rFonts w:ascii="Calibri" w:hAnsi="Calibri"/>
        </w:rPr>
        <w:tab/>
        <w:t>ve veřejném rejstříku vedeném Krajským soudem v Ostravě</w:t>
      </w:r>
    </w:p>
    <w:p w14:paraId="6C7696AE" w14:textId="77777777" w:rsidR="009F1BDC" w:rsidRPr="00892816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 w:rsidRPr="00892816">
        <w:rPr>
          <w:rFonts w:ascii="Calibri" w:hAnsi="Calibri"/>
        </w:rPr>
        <w:t>sp</w:t>
      </w:r>
      <w:proofErr w:type="spellEnd"/>
      <w:r w:rsidRPr="00892816">
        <w:rPr>
          <w:rFonts w:ascii="Calibri" w:hAnsi="Calibri"/>
        </w:rPr>
        <w:t>. zn.:</w:t>
      </w:r>
      <w:r w:rsidRPr="00892816">
        <w:rPr>
          <w:rFonts w:ascii="Calibri" w:hAnsi="Calibri"/>
        </w:rPr>
        <w:tab/>
        <w:t>oddíl AXIV, vložka 545</w:t>
      </w:r>
    </w:p>
    <w:p w14:paraId="1C7F7E16" w14:textId="77777777" w:rsidR="009F1BDC" w:rsidRPr="00892816" w:rsidRDefault="009F1BDC" w:rsidP="009F1BDC">
      <w:pPr>
        <w:spacing w:before="0" w:after="40" w:line="23" w:lineRule="atLeast"/>
        <w:rPr>
          <w:rFonts w:ascii="Calibri" w:hAnsi="Calibri"/>
          <w:i/>
        </w:rPr>
      </w:pPr>
      <w:r w:rsidRPr="00892816">
        <w:rPr>
          <w:rFonts w:ascii="Calibri" w:hAnsi="Calibri"/>
          <w:i/>
        </w:rPr>
        <w:t>dále i objednatel nebo ČPZP</w:t>
      </w:r>
    </w:p>
    <w:p w14:paraId="6214C29E" w14:textId="77777777" w:rsidR="009F1BDC" w:rsidRPr="00892816" w:rsidRDefault="009F1BDC" w:rsidP="009F1BDC">
      <w:pPr>
        <w:tabs>
          <w:tab w:val="left" w:pos="708"/>
        </w:tabs>
        <w:spacing w:before="0" w:after="40" w:line="23" w:lineRule="atLeast"/>
        <w:jc w:val="left"/>
        <w:rPr>
          <w:rFonts w:ascii="Calibri" w:hAnsi="Calibri"/>
          <w:b/>
          <w:lang w:bidi="ar-SA"/>
        </w:rPr>
      </w:pPr>
    </w:p>
    <w:p w14:paraId="517B232E" w14:textId="77777777" w:rsidR="009F1BDC" w:rsidRPr="00892816" w:rsidRDefault="009F1BDC" w:rsidP="009F1BDC">
      <w:pPr>
        <w:spacing w:before="0" w:after="40" w:line="23" w:lineRule="atLeast"/>
        <w:rPr>
          <w:rFonts w:ascii="Calibri" w:hAnsi="Calibri"/>
        </w:rPr>
      </w:pPr>
    </w:p>
    <w:p w14:paraId="7C01783E" w14:textId="28674AC0" w:rsidR="009F1BDC" w:rsidRPr="00694D7D" w:rsidRDefault="00536B41" w:rsidP="009F1BDC">
      <w:pPr>
        <w:spacing w:before="0" w:after="40" w:line="23" w:lineRule="atLeast"/>
        <w:rPr>
          <w:rFonts w:ascii="Calibri" w:hAnsi="Calibri"/>
          <w:b/>
        </w:rPr>
      </w:pPr>
      <w:r w:rsidRPr="00694D7D">
        <w:rPr>
          <w:rFonts w:ascii="Calibri" w:hAnsi="Calibri"/>
          <w:b/>
        </w:rPr>
        <w:t>Lázně Luhačovice, a.s.</w:t>
      </w:r>
    </w:p>
    <w:p w14:paraId="5F6EEF3D" w14:textId="6883F2AA" w:rsidR="009F1BDC" w:rsidRPr="00B869F2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B869F2">
        <w:rPr>
          <w:rFonts w:ascii="Calibri" w:hAnsi="Calibri"/>
        </w:rPr>
        <w:t>sídlo:</w:t>
      </w:r>
      <w:r w:rsidRPr="00B869F2">
        <w:rPr>
          <w:rFonts w:ascii="Calibri" w:hAnsi="Calibri"/>
        </w:rPr>
        <w:tab/>
      </w:r>
      <w:r w:rsidR="00536B41" w:rsidRPr="00B869F2">
        <w:rPr>
          <w:rFonts w:ascii="Calibri" w:hAnsi="Calibri"/>
        </w:rPr>
        <w:t>Lázeňské náměstí 43</w:t>
      </w:r>
      <w:r w:rsidR="00296FFC">
        <w:rPr>
          <w:rFonts w:ascii="Calibri" w:hAnsi="Calibri"/>
        </w:rPr>
        <w:t>6</w:t>
      </w:r>
      <w:r w:rsidR="00536B41" w:rsidRPr="00B869F2">
        <w:rPr>
          <w:rFonts w:ascii="Calibri" w:hAnsi="Calibri"/>
        </w:rPr>
        <w:t xml:space="preserve">, Luhačovice, PSČ 763 26 </w:t>
      </w:r>
    </w:p>
    <w:p w14:paraId="3DDCD5CC" w14:textId="3C313BAB" w:rsidR="009F1BDC" w:rsidRPr="00B869F2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B869F2">
        <w:rPr>
          <w:rFonts w:ascii="Calibri" w:hAnsi="Calibri"/>
        </w:rPr>
        <w:t xml:space="preserve">IČO: </w:t>
      </w:r>
      <w:r w:rsidRPr="00B869F2">
        <w:rPr>
          <w:rFonts w:ascii="Calibri" w:hAnsi="Calibri"/>
        </w:rPr>
        <w:tab/>
      </w:r>
      <w:r w:rsidR="00536B41" w:rsidRPr="00B869F2">
        <w:rPr>
          <w:rFonts w:ascii="Calibri" w:hAnsi="Calibri"/>
        </w:rPr>
        <w:t>46347828</w:t>
      </w:r>
    </w:p>
    <w:p w14:paraId="5C02B665" w14:textId="53A40584" w:rsidR="009F1BDC" w:rsidRPr="00B869F2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B869F2">
        <w:rPr>
          <w:rFonts w:ascii="Calibri" w:hAnsi="Calibri"/>
        </w:rPr>
        <w:t>DIČ:</w:t>
      </w:r>
      <w:r w:rsidRPr="00B869F2">
        <w:rPr>
          <w:rFonts w:ascii="Calibri" w:hAnsi="Calibri"/>
        </w:rPr>
        <w:tab/>
      </w:r>
      <w:r w:rsidR="00536B41" w:rsidRPr="00B869F2">
        <w:rPr>
          <w:rFonts w:ascii="Calibri" w:hAnsi="Calibri"/>
        </w:rPr>
        <w:t>CZ46347828</w:t>
      </w:r>
    </w:p>
    <w:p w14:paraId="6F1C1EE0" w14:textId="205D80CA" w:rsidR="009F1BDC" w:rsidRPr="00B869F2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B869F2">
        <w:rPr>
          <w:rFonts w:ascii="Calibri" w:hAnsi="Calibri"/>
        </w:rPr>
        <w:t>zastoupena:</w:t>
      </w:r>
      <w:r w:rsidRPr="00B869F2">
        <w:rPr>
          <w:rFonts w:ascii="Calibri" w:hAnsi="Calibri"/>
        </w:rPr>
        <w:tab/>
      </w:r>
      <w:r w:rsidR="00536B41" w:rsidRPr="00B869F2">
        <w:rPr>
          <w:rFonts w:ascii="Calibri" w:hAnsi="Calibri"/>
        </w:rPr>
        <w:t>Ing. Jiřím Dědkem, MBA</w:t>
      </w:r>
    </w:p>
    <w:p w14:paraId="24D95D94" w14:textId="113CECD8" w:rsidR="009F1BDC" w:rsidRPr="00B869F2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r w:rsidRPr="00B869F2">
        <w:rPr>
          <w:rFonts w:ascii="Calibri" w:hAnsi="Calibri"/>
        </w:rPr>
        <w:t>zapsána:</w:t>
      </w:r>
      <w:r w:rsidRPr="00B869F2">
        <w:rPr>
          <w:rFonts w:ascii="Calibri" w:hAnsi="Calibri"/>
        </w:rPr>
        <w:tab/>
        <w:t xml:space="preserve">ve veřejném rejstříku vedeném </w:t>
      </w:r>
      <w:r w:rsidR="0011051B" w:rsidRPr="00B869F2">
        <w:rPr>
          <w:rFonts w:ascii="Calibri" w:hAnsi="Calibri"/>
        </w:rPr>
        <w:t xml:space="preserve">Krajským soudem </w:t>
      </w:r>
      <w:r w:rsidRPr="00B869F2">
        <w:rPr>
          <w:rFonts w:ascii="Calibri" w:hAnsi="Calibri"/>
        </w:rPr>
        <w:t xml:space="preserve">v </w:t>
      </w:r>
      <w:r w:rsidR="0011051B" w:rsidRPr="00B869F2">
        <w:rPr>
          <w:rFonts w:ascii="Calibri" w:hAnsi="Calibri"/>
        </w:rPr>
        <w:t>Brně</w:t>
      </w:r>
    </w:p>
    <w:p w14:paraId="41E7C750" w14:textId="54C05594" w:rsidR="009F1BDC" w:rsidRPr="00892816" w:rsidRDefault="009F1BDC" w:rsidP="009F1BDC">
      <w:pPr>
        <w:tabs>
          <w:tab w:val="left" w:pos="1701"/>
        </w:tabs>
        <w:spacing w:before="0" w:after="40" w:line="23" w:lineRule="atLeast"/>
        <w:rPr>
          <w:rFonts w:ascii="Calibri" w:hAnsi="Calibri"/>
        </w:rPr>
      </w:pPr>
      <w:proofErr w:type="spellStart"/>
      <w:r w:rsidRPr="00B869F2">
        <w:rPr>
          <w:rFonts w:ascii="Calibri" w:hAnsi="Calibri"/>
        </w:rPr>
        <w:t>sp</w:t>
      </w:r>
      <w:proofErr w:type="spellEnd"/>
      <w:r w:rsidRPr="00B869F2">
        <w:rPr>
          <w:rFonts w:ascii="Calibri" w:hAnsi="Calibri"/>
        </w:rPr>
        <w:t>. zn.:</w:t>
      </w:r>
      <w:r w:rsidRPr="00B869F2">
        <w:rPr>
          <w:rFonts w:ascii="Calibri" w:hAnsi="Calibri"/>
        </w:rPr>
        <w:tab/>
        <w:t xml:space="preserve">oddíl </w:t>
      </w:r>
      <w:r w:rsidR="0011051B" w:rsidRPr="00B869F2">
        <w:rPr>
          <w:rFonts w:ascii="Calibri" w:hAnsi="Calibri"/>
        </w:rPr>
        <w:t>B</w:t>
      </w:r>
      <w:r w:rsidRPr="00B869F2">
        <w:rPr>
          <w:rFonts w:ascii="Calibri" w:hAnsi="Calibri"/>
        </w:rPr>
        <w:t xml:space="preserve">, vložka </w:t>
      </w:r>
      <w:r w:rsidR="0011051B" w:rsidRPr="00B869F2">
        <w:rPr>
          <w:rFonts w:ascii="Calibri" w:hAnsi="Calibri"/>
        </w:rPr>
        <w:t>809</w:t>
      </w:r>
    </w:p>
    <w:p w14:paraId="73D62C04" w14:textId="77777777" w:rsidR="009F1BDC" w:rsidRDefault="009F1BDC" w:rsidP="009F1BDC">
      <w:pPr>
        <w:spacing w:before="0" w:after="40" w:line="23" w:lineRule="atLeast"/>
        <w:rPr>
          <w:rFonts w:ascii="Calibri" w:hAnsi="Calibri"/>
          <w:i/>
        </w:rPr>
      </w:pPr>
      <w:r w:rsidRPr="00892816">
        <w:rPr>
          <w:rFonts w:ascii="Calibri" w:hAnsi="Calibri"/>
          <w:i/>
        </w:rPr>
        <w:t>dále i dodavatel</w:t>
      </w:r>
    </w:p>
    <w:p w14:paraId="7A637B21" w14:textId="77777777" w:rsidR="009F1BDC" w:rsidRPr="00892816" w:rsidRDefault="009F1BDC" w:rsidP="009F1BDC">
      <w:pPr>
        <w:spacing w:before="0" w:after="40" w:line="23" w:lineRule="atLeast"/>
        <w:rPr>
          <w:rFonts w:ascii="Calibri" w:hAnsi="Calibri"/>
          <w:i/>
        </w:rPr>
      </w:pPr>
    </w:p>
    <w:p w14:paraId="55778D8F" w14:textId="77777777" w:rsidR="009F1BDC" w:rsidRPr="00892816" w:rsidRDefault="009F1BDC" w:rsidP="009F1BDC">
      <w:pPr>
        <w:spacing w:before="0" w:after="40" w:line="23" w:lineRule="atLeast"/>
        <w:rPr>
          <w:rFonts w:ascii="Calibri" w:hAnsi="Calibri"/>
          <w:i/>
        </w:rPr>
      </w:pPr>
      <w:r w:rsidRPr="00892816">
        <w:rPr>
          <w:rFonts w:ascii="Calibri" w:hAnsi="Calibri"/>
          <w:i/>
        </w:rPr>
        <w:t xml:space="preserve">dále </w:t>
      </w:r>
      <w:r>
        <w:rPr>
          <w:rFonts w:ascii="Calibri" w:hAnsi="Calibri"/>
          <w:i/>
        </w:rPr>
        <w:t xml:space="preserve">též </w:t>
      </w:r>
      <w:r w:rsidRPr="00892816">
        <w:rPr>
          <w:rFonts w:ascii="Calibri" w:hAnsi="Calibri"/>
          <w:i/>
        </w:rPr>
        <w:t xml:space="preserve">společně </w:t>
      </w:r>
      <w:r>
        <w:rPr>
          <w:rFonts w:ascii="Calibri" w:hAnsi="Calibri"/>
          <w:i/>
        </w:rPr>
        <w:t>jako</w:t>
      </w:r>
      <w:r w:rsidRPr="00892816">
        <w:rPr>
          <w:rFonts w:ascii="Calibri" w:hAnsi="Calibri"/>
          <w:i/>
        </w:rPr>
        <w:t xml:space="preserve"> smluvní strany</w:t>
      </w:r>
    </w:p>
    <w:p w14:paraId="4A3F2EA8" w14:textId="77777777" w:rsidR="00BE19F9" w:rsidRDefault="00BE19F9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2D00FE53" w14:textId="53ADB680" w:rsidR="009F1BDC" w:rsidRPr="00892816" w:rsidRDefault="002D5D74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Čl. I</w:t>
      </w:r>
      <w:r w:rsidR="009F1BDC" w:rsidRPr="00892816">
        <w:rPr>
          <w:rFonts w:ascii="Calibri" w:hAnsi="Calibri"/>
          <w:b/>
        </w:rPr>
        <w:t>I. Předmět smlouvy</w:t>
      </w:r>
    </w:p>
    <w:p w14:paraId="1A29843B" w14:textId="77777777" w:rsidR="009F1BDC" w:rsidRPr="00D65D0E" w:rsidRDefault="009F1BDC" w:rsidP="00D65D0E">
      <w:pPr>
        <w:numPr>
          <w:ilvl w:val="0"/>
          <w:numId w:val="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D65D0E">
        <w:rPr>
          <w:rFonts w:ascii="Calibri" w:hAnsi="Calibri"/>
          <w:color w:val="000000"/>
          <w:lang w:bidi="ar-SA"/>
        </w:rPr>
        <w:t xml:space="preserve">Předmětem této smlouvy je realizace řízeného rekondičně-edukačního pobytu v délce trvání 8 dnů pro </w:t>
      </w:r>
      <w:r w:rsidR="00780E5B">
        <w:rPr>
          <w:rFonts w:ascii="Calibri" w:hAnsi="Calibri"/>
          <w:color w:val="000000"/>
          <w:lang w:bidi="ar-SA"/>
        </w:rPr>
        <w:t xml:space="preserve">vybrané </w:t>
      </w:r>
      <w:r w:rsidRPr="00D65D0E">
        <w:rPr>
          <w:rFonts w:ascii="Calibri" w:hAnsi="Calibri"/>
          <w:color w:val="000000"/>
          <w:lang w:bidi="ar-SA"/>
        </w:rPr>
        <w:t xml:space="preserve">chronicky nemocné pacienty s diagnózou hypertenze nebo diabetes, kteří jsou pojištěnci ČPZP, a to v lázeňském zařízení dodavatele, které se specializuje na léčbu těchto diagnóz (indikační skupiny II/3 IV/1). Řízený rekondičně-edukační pobyt bude zaměřen na prevenci, tlumení příznaků a dispenzarizaci těchto </w:t>
      </w:r>
      <w:r w:rsidR="002D5D74" w:rsidRPr="00D65D0E">
        <w:rPr>
          <w:rFonts w:ascii="Calibri" w:hAnsi="Calibri"/>
          <w:color w:val="000000"/>
          <w:lang w:bidi="ar-SA"/>
        </w:rPr>
        <w:t>chronicky nemocných pacientů</w:t>
      </w:r>
      <w:r w:rsidRPr="00D65D0E">
        <w:rPr>
          <w:rFonts w:ascii="Calibri" w:hAnsi="Calibri"/>
          <w:color w:val="000000"/>
          <w:lang w:bidi="ar-SA"/>
        </w:rPr>
        <w:t>.</w:t>
      </w:r>
    </w:p>
    <w:p w14:paraId="45C28940" w14:textId="77777777" w:rsidR="009F1BDC" w:rsidRPr="008C4575" w:rsidRDefault="009F1BDC" w:rsidP="009F1BDC">
      <w:pPr>
        <w:numPr>
          <w:ilvl w:val="0"/>
          <w:numId w:val="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C4575">
        <w:rPr>
          <w:rFonts w:ascii="Calibri" w:hAnsi="Calibri"/>
          <w:color w:val="000000"/>
          <w:lang w:bidi="ar-SA"/>
        </w:rPr>
        <w:t xml:space="preserve">Dodavatel se touto smlouvou zavazuje k poskytnutí řízeného rekondičně-edukačního pobytu včetně souvisejících služeb dále uvedených v této smlouvě </w:t>
      </w:r>
      <w:r>
        <w:rPr>
          <w:rFonts w:ascii="Calibri" w:hAnsi="Calibri"/>
          <w:color w:val="000000"/>
          <w:lang w:bidi="ar-SA"/>
        </w:rPr>
        <w:t xml:space="preserve">vybraným </w:t>
      </w:r>
      <w:r w:rsidRPr="008C4575">
        <w:rPr>
          <w:rFonts w:ascii="Calibri" w:hAnsi="Calibri"/>
          <w:color w:val="000000"/>
          <w:lang w:bidi="ar-SA"/>
        </w:rPr>
        <w:t xml:space="preserve">pojištěncům ČPZP </w:t>
      </w:r>
      <w:r>
        <w:rPr>
          <w:color w:val="000000" w:themeColor="text1"/>
        </w:rPr>
        <w:t>s diagnózou hypertenze nebo diabetes</w:t>
      </w:r>
      <w:r w:rsidRPr="008C4575">
        <w:rPr>
          <w:rFonts w:ascii="Calibri" w:hAnsi="Calibri"/>
          <w:color w:val="000000"/>
          <w:lang w:bidi="ar-SA"/>
        </w:rPr>
        <w:t xml:space="preserve"> (dále jen „účastníci</w:t>
      </w:r>
      <w:r>
        <w:rPr>
          <w:rFonts w:ascii="Calibri" w:hAnsi="Calibri"/>
          <w:color w:val="000000"/>
          <w:lang w:bidi="ar-SA"/>
        </w:rPr>
        <w:t xml:space="preserve"> pobytu</w:t>
      </w:r>
      <w:r w:rsidRPr="008C4575">
        <w:rPr>
          <w:rFonts w:ascii="Calibri" w:hAnsi="Calibri"/>
          <w:color w:val="000000"/>
          <w:lang w:bidi="ar-SA"/>
        </w:rPr>
        <w:t xml:space="preserve">“) a ČPZP se zavazuje za poskytnutí </w:t>
      </w:r>
      <w:r w:rsidRPr="00805B51">
        <w:rPr>
          <w:rFonts w:ascii="Calibri" w:hAnsi="Calibri"/>
          <w:color w:val="000000"/>
          <w:lang w:bidi="ar-SA"/>
        </w:rPr>
        <w:t xml:space="preserve">řízeného rekondičně-edukačního pobytu </w:t>
      </w:r>
      <w:r>
        <w:rPr>
          <w:rFonts w:ascii="Calibri" w:hAnsi="Calibri"/>
          <w:color w:val="000000"/>
          <w:lang w:bidi="ar-SA"/>
        </w:rPr>
        <w:t>a</w:t>
      </w:r>
      <w:r w:rsidRPr="00805B51">
        <w:rPr>
          <w:rFonts w:ascii="Calibri" w:hAnsi="Calibri"/>
          <w:color w:val="000000"/>
          <w:lang w:bidi="ar-SA"/>
        </w:rPr>
        <w:t xml:space="preserve"> souvisejících služeb </w:t>
      </w:r>
      <w:r w:rsidRPr="008C4575">
        <w:rPr>
          <w:rFonts w:ascii="Calibri" w:hAnsi="Calibri"/>
          <w:color w:val="000000"/>
          <w:lang w:bidi="ar-SA"/>
        </w:rPr>
        <w:t xml:space="preserve">uhradit </w:t>
      </w:r>
      <w:r>
        <w:rPr>
          <w:rFonts w:ascii="Calibri" w:hAnsi="Calibri"/>
          <w:color w:val="000000"/>
          <w:lang w:bidi="ar-SA"/>
        </w:rPr>
        <w:t xml:space="preserve">dodavateli </w:t>
      </w:r>
      <w:r w:rsidRPr="008C4575">
        <w:rPr>
          <w:rFonts w:ascii="Calibri" w:hAnsi="Calibri"/>
          <w:color w:val="000000"/>
          <w:lang w:bidi="ar-SA"/>
        </w:rPr>
        <w:t>níže uvedenou cenu.</w:t>
      </w:r>
    </w:p>
    <w:p w14:paraId="53183078" w14:textId="46DA3F45" w:rsidR="009F1BDC" w:rsidRPr="00892816" w:rsidRDefault="009F1BDC" w:rsidP="00434EEA">
      <w:pPr>
        <w:numPr>
          <w:ilvl w:val="0"/>
          <w:numId w:val="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/>
          <w:color w:val="000000"/>
          <w:lang w:bidi="ar-SA"/>
        </w:rPr>
      </w:pPr>
      <w:r>
        <w:rPr>
          <w:rFonts w:ascii="Calibri" w:hAnsi="Calibri"/>
          <w:color w:val="000000"/>
          <w:lang w:bidi="ar-SA"/>
        </w:rPr>
        <w:t>Řízený r</w:t>
      </w:r>
      <w:r>
        <w:rPr>
          <w:color w:val="000000" w:themeColor="text1"/>
        </w:rPr>
        <w:t xml:space="preserve">ekondičně edukační pobyt (dále jen pobyt) bude uskutečněn pod dohledem </w:t>
      </w:r>
      <w:r w:rsidRPr="00153009">
        <w:rPr>
          <w:color w:val="000000" w:themeColor="text1"/>
        </w:rPr>
        <w:t>diabetologa, kardiologa</w:t>
      </w:r>
      <w:r w:rsidR="00434EEA">
        <w:rPr>
          <w:color w:val="000000" w:themeColor="text1"/>
        </w:rPr>
        <w:t xml:space="preserve">, </w:t>
      </w:r>
      <w:r w:rsidR="00434EEA" w:rsidRPr="00434EEA">
        <w:rPr>
          <w:color w:val="000000" w:themeColor="text1"/>
        </w:rPr>
        <w:t>lékař</w:t>
      </w:r>
      <w:r w:rsidR="00434EEA">
        <w:rPr>
          <w:color w:val="000000" w:themeColor="text1"/>
        </w:rPr>
        <w:t>e</w:t>
      </w:r>
      <w:r w:rsidR="00434EEA" w:rsidRPr="00434EEA">
        <w:rPr>
          <w:color w:val="000000" w:themeColor="text1"/>
        </w:rPr>
        <w:t xml:space="preserve"> se specializací FBLR</w:t>
      </w:r>
      <w:r w:rsidRPr="00153009">
        <w:t>, výživového poradc</w:t>
      </w:r>
      <w:r w:rsidRPr="00153009">
        <w:rPr>
          <w:color w:val="000000" w:themeColor="text1"/>
        </w:rPr>
        <w:t xml:space="preserve">e, fyzioterapeuta a </w:t>
      </w:r>
      <w:r>
        <w:rPr>
          <w:color w:val="000000" w:themeColor="text1"/>
        </w:rPr>
        <w:t xml:space="preserve">instruktora </w:t>
      </w:r>
      <w:proofErr w:type="spellStart"/>
      <w:r>
        <w:rPr>
          <w:color w:val="000000" w:themeColor="text1"/>
        </w:rPr>
        <w:t>nordic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walking</w:t>
      </w:r>
      <w:proofErr w:type="spellEnd"/>
      <w:r>
        <w:rPr>
          <w:color w:val="000000" w:themeColor="text1"/>
        </w:rPr>
        <w:t>, které se zavazuje zajistit dodavatel.</w:t>
      </w:r>
    </w:p>
    <w:p w14:paraId="62084BBA" w14:textId="77777777" w:rsidR="009F1BDC" w:rsidRPr="0035236E" w:rsidRDefault="009F1BDC" w:rsidP="009F1BDC">
      <w:pPr>
        <w:numPr>
          <w:ilvl w:val="0"/>
          <w:numId w:val="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  <w:lang w:bidi="ar-SA"/>
        </w:rPr>
      </w:pPr>
      <w:r w:rsidRPr="000701F8">
        <w:rPr>
          <w:rFonts w:ascii="Calibri" w:hAnsi="Calibri"/>
        </w:rPr>
        <w:t xml:space="preserve">Na základě této smlouvy budou uskutečněny dva turnusy pobytů – jeden se zaměřením na </w:t>
      </w:r>
      <w:r w:rsidRPr="000701F8">
        <w:rPr>
          <w:color w:val="000000" w:themeColor="text1"/>
        </w:rPr>
        <w:t>diagnózu hypertenze a jeden se zaměřením na diagnózu diabetes.</w:t>
      </w:r>
      <w:r w:rsidRPr="000701F8">
        <w:rPr>
          <w:rFonts w:ascii="Calibri" w:hAnsi="Calibri"/>
        </w:rPr>
        <w:t xml:space="preserve"> </w:t>
      </w:r>
      <w:r>
        <w:rPr>
          <w:rFonts w:ascii="Calibri" w:hAnsi="Calibri" w:cs="Calibri"/>
        </w:rPr>
        <w:t>Každý turnus pobytu bude v délce</w:t>
      </w:r>
      <w:r w:rsidRPr="000701F8">
        <w:rPr>
          <w:rFonts w:ascii="Calibri" w:hAnsi="Calibri" w:cs="Calibri"/>
        </w:rPr>
        <w:t xml:space="preserve"> 8 dnů (7 nocí).  </w:t>
      </w:r>
    </w:p>
    <w:p w14:paraId="734DFA21" w14:textId="77777777" w:rsidR="009F1BDC" w:rsidRPr="0013762E" w:rsidRDefault="009F1BDC" w:rsidP="009F1BDC">
      <w:pPr>
        <w:numPr>
          <w:ilvl w:val="0"/>
          <w:numId w:val="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13762E">
        <w:rPr>
          <w:rFonts w:ascii="Calibri" w:hAnsi="Calibri"/>
        </w:rPr>
        <w:lastRenderedPageBreak/>
        <w:t>Součástí pobytu</w:t>
      </w:r>
      <w:r>
        <w:rPr>
          <w:rFonts w:ascii="Calibri" w:hAnsi="Calibri"/>
        </w:rPr>
        <w:t xml:space="preserve"> bude</w:t>
      </w:r>
      <w:r w:rsidRPr="0013762E">
        <w:rPr>
          <w:rFonts w:ascii="Calibri" w:hAnsi="Calibri"/>
        </w:rPr>
        <w:t xml:space="preserve"> využití přírodního léčivého zdroje v rozsahu unikátních procedur využívajících </w:t>
      </w:r>
      <w:r w:rsidRPr="00171728">
        <w:rPr>
          <w:rFonts w:ascii="Calibri" w:hAnsi="Calibri"/>
        </w:rPr>
        <w:t>přírodní léčivé vody minerální</w:t>
      </w:r>
      <w:r w:rsidRPr="0013762E">
        <w:rPr>
          <w:rFonts w:ascii="Calibri" w:hAnsi="Calibri"/>
          <w:b/>
        </w:rPr>
        <w:t xml:space="preserve"> </w:t>
      </w:r>
      <w:r w:rsidRPr="0013762E">
        <w:rPr>
          <w:rFonts w:ascii="Calibri" w:hAnsi="Calibri"/>
        </w:rPr>
        <w:t>a procedur doplňujících.</w:t>
      </w:r>
    </w:p>
    <w:p w14:paraId="1181C2D8" w14:textId="77777777" w:rsidR="009F1BDC" w:rsidRPr="00734AEB" w:rsidRDefault="009F1BDC" w:rsidP="009F1BDC">
      <w:pPr>
        <w:numPr>
          <w:ilvl w:val="0"/>
          <w:numId w:val="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  <w:color w:val="000000"/>
          <w:lang w:bidi="ar-SA"/>
        </w:rPr>
      </w:pPr>
      <w:r w:rsidRPr="00892816">
        <w:rPr>
          <w:rFonts w:ascii="Calibri" w:hAnsi="Calibri"/>
          <w:color w:val="000000" w:themeColor="text1"/>
        </w:rPr>
        <w:t>Součástí předmětu smlouvy je dále</w:t>
      </w:r>
      <w:r>
        <w:rPr>
          <w:rFonts w:ascii="Calibri" w:hAnsi="Calibri"/>
          <w:color w:val="000000" w:themeColor="text1"/>
        </w:rPr>
        <w:t xml:space="preserve"> poskytnutí</w:t>
      </w:r>
      <w:r w:rsidRPr="00892816">
        <w:rPr>
          <w:rFonts w:ascii="Calibri" w:hAnsi="Calibri"/>
          <w:color w:val="000000" w:themeColor="text1"/>
        </w:rPr>
        <w:t xml:space="preserve"> ubytování a stravování</w:t>
      </w:r>
      <w:r>
        <w:rPr>
          <w:rFonts w:ascii="Calibri" w:hAnsi="Calibri"/>
          <w:color w:val="000000" w:themeColor="text1"/>
        </w:rPr>
        <w:t xml:space="preserve"> účastníkům pobytu.</w:t>
      </w:r>
    </w:p>
    <w:p w14:paraId="3A1C9FE0" w14:textId="77777777" w:rsidR="00734AEB" w:rsidRPr="00934A3C" w:rsidRDefault="00734AEB" w:rsidP="00934A3C">
      <w:pPr>
        <w:numPr>
          <w:ilvl w:val="0"/>
          <w:numId w:val="3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/>
        </w:rPr>
      </w:pPr>
      <w:r w:rsidRPr="00934A3C">
        <w:rPr>
          <w:rFonts w:ascii="Calibri" w:hAnsi="Calibri"/>
        </w:rPr>
        <w:t xml:space="preserve">Po </w:t>
      </w:r>
      <w:r w:rsidR="00700A34">
        <w:rPr>
          <w:rFonts w:ascii="Calibri" w:hAnsi="Calibri"/>
        </w:rPr>
        <w:t>6 měsících od skončení řízeného rekondičně-</w:t>
      </w:r>
      <w:r w:rsidRPr="00934A3C">
        <w:rPr>
          <w:rFonts w:ascii="Calibri" w:hAnsi="Calibri"/>
        </w:rPr>
        <w:t xml:space="preserve">edukačního pobytu je dodavatel povinen u každého účastníka pobytu provést vyhodnocení zdravotního stavu účastníka pobytu na základě </w:t>
      </w:r>
      <w:r w:rsidR="001D41E6">
        <w:rPr>
          <w:rFonts w:ascii="Calibri" w:hAnsi="Calibri"/>
        </w:rPr>
        <w:t xml:space="preserve">následné </w:t>
      </w:r>
      <w:r w:rsidRPr="00934A3C">
        <w:rPr>
          <w:rFonts w:ascii="Calibri" w:hAnsi="Calibri"/>
        </w:rPr>
        <w:t xml:space="preserve">dispenzarizace ošetřujícího lékaře </w:t>
      </w:r>
      <w:r w:rsidR="00685D3C">
        <w:rPr>
          <w:rFonts w:ascii="Calibri" w:hAnsi="Calibri"/>
        </w:rPr>
        <w:t>účastníka pobytu</w:t>
      </w:r>
      <w:r w:rsidR="001D41E6">
        <w:rPr>
          <w:rFonts w:ascii="Calibri" w:hAnsi="Calibri"/>
        </w:rPr>
        <w:t>, kdy za tímto účelem budou dodavateli</w:t>
      </w:r>
      <w:r w:rsidR="00685D3C">
        <w:rPr>
          <w:rFonts w:ascii="Calibri" w:hAnsi="Calibri"/>
        </w:rPr>
        <w:t xml:space="preserve"> </w:t>
      </w:r>
      <w:r w:rsidR="001D41E6">
        <w:rPr>
          <w:rFonts w:ascii="Calibri" w:hAnsi="Calibri"/>
        </w:rPr>
        <w:t xml:space="preserve">účastníkem </w:t>
      </w:r>
      <w:r w:rsidRPr="00934A3C">
        <w:rPr>
          <w:rFonts w:ascii="Calibri" w:hAnsi="Calibri"/>
        </w:rPr>
        <w:t xml:space="preserve">pobytu </w:t>
      </w:r>
      <w:r w:rsidR="001D41E6">
        <w:rPr>
          <w:rFonts w:ascii="Calibri" w:hAnsi="Calibri"/>
        </w:rPr>
        <w:t>zaslány lékařské</w:t>
      </w:r>
      <w:r w:rsidRPr="00934A3C">
        <w:rPr>
          <w:rFonts w:ascii="Calibri" w:hAnsi="Calibri"/>
        </w:rPr>
        <w:t xml:space="preserve"> zprávy o dispenzarizaci za 1 měsíc, za 3 a 6 měsíců</w:t>
      </w:r>
      <w:r w:rsidR="001A4844">
        <w:rPr>
          <w:rFonts w:ascii="Calibri" w:hAnsi="Calibri"/>
        </w:rPr>
        <w:t xml:space="preserve"> po ukončení pobytu.</w:t>
      </w:r>
    </w:p>
    <w:p w14:paraId="42481ECC" w14:textId="77777777" w:rsidR="00F81357" w:rsidRPr="00F81357" w:rsidRDefault="00F81357" w:rsidP="00F81357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jc w:val="center"/>
        <w:rPr>
          <w:rFonts w:ascii="Calibri" w:hAnsi="Calibri"/>
          <w:b/>
          <w:color w:val="000000"/>
          <w:lang w:bidi="ar-SA"/>
        </w:rPr>
      </w:pPr>
      <w:r w:rsidRPr="00F81357">
        <w:rPr>
          <w:rFonts w:ascii="Calibri" w:hAnsi="Calibri"/>
          <w:b/>
          <w:color w:val="000000" w:themeColor="text1"/>
        </w:rPr>
        <w:t>Čl. III. Procedury</w:t>
      </w:r>
    </w:p>
    <w:p w14:paraId="1853954B" w14:textId="634E803D" w:rsidR="00F87C63" w:rsidRPr="00FC7841" w:rsidRDefault="009F1BDC" w:rsidP="00FC7841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cstheme="minorHAnsi"/>
        </w:rPr>
      </w:pPr>
      <w:r w:rsidRPr="00FC7841">
        <w:rPr>
          <w:rFonts w:ascii="Calibri" w:hAnsi="Calibri" w:cs="Calibri"/>
        </w:rPr>
        <w:t>Dodavatel je povinen zajistit, aby lékař na základě</w:t>
      </w:r>
      <w:r w:rsidR="00171728" w:rsidRPr="00FC7841">
        <w:rPr>
          <w:rFonts w:ascii="Calibri" w:hAnsi="Calibri" w:cs="Calibri"/>
        </w:rPr>
        <w:t xml:space="preserve"> </w:t>
      </w:r>
      <w:r w:rsidRPr="00FC7841">
        <w:rPr>
          <w:rFonts w:ascii="Calibri" w:hAnsi="Calibri" w:cs="Calibri"/>
        </w:rPr>
        <w:t xml:space="preserve">vstupní zdravotní prohlídky </w:t>
      </w:r>
      <w:r w:rsidR="00822140" w:rsidRPr="00FC7841">
        <w:rPr>
          <w:rFonts w:ascii="Calibri" w:hAnsi="Calibri" w:cs="Calibri"/>
        </w:rPr>
        <w:t>stanovil</w:t>
      </w:r>
      <w:r w:rsidRPr="00FC7841">
        <w:rPr>
          <w:rFonts w:ascii="Calibri" w:hAnsi="Calibri" w:cs="Calibri"/>
        </w:rPr>
        <w:t xml:space="preserve"> každému účastníkovi pobytu individuální </w:t>
      </w:r>
      <w:r w:rsidR="00F87C63" w:rsidRPr="00FC7841">
        <w:rPr>
          <w:rFonts w:ascii="Calibri" w:hAnsi="Calibri" w:cs="Calibri"/>
        </w:rPr>
        <w:t xml:space="preserve">terapeutický </w:t>
      </w:r>
      <w:r w:rsidR="00C109B7" w:rsidRPr="00FC7841">
        <w:rPr>
          <w:rFonts w:ascii="Calibri" w:hAnsi="Calibri" w:cs="Calibri"/>
        </w:rPr>
        <w:t>plán pobytu</w:t>
      </w:r>
      <w:r w:rsidRPr="00FC7841">
        <w:rPr>
          <w:rFonts w:ascii="Calibri" w:hAnsi="Calibri" w:cs="Calibri"/>
        </w:rPr>
        <w:t>, který b</w:t>
      </w:r>
      <w:r w:rsidR="008B37CD" w:rsidRPr="00FC7841">
        <w:rPr>
          <w:rFonts w:ascii="Calibri" w:hAnsi="Calibri" w:cs="Calibri"/>
        </w:rPr>
        <w:t xml:space="preserve">ude obsahovat rozpis procedur, </w:t>
      </w:r>
      <w:r w:rsidRPr="00FC7841">
        <w:rPr>
          <w:rFonts w:ascii="Calibri" w:hAnsi="Calibri" w:cs="Calibri"/>
        </w:rPr>
        <w:t>který</w:t>
      </w:r>
      <w:r w:rsidR="008B37CD" w:rsidRPr="00FC7841">
        <w:rPr>
          <w:rFonts w:ascii="Calibri" w:hAnsi="Calibri" w:cs="Calibri"/>
        </w:rPr>
        <w:t xml:space="preserve"> bude předán účastníkovi pobytu a který bude rovněž zapsán do zdravotní dokumentace účastníka.</w:t>
      </w:r>
      <w:r w:rsidR="00FC7841" w:rsidRPr="00FC7841">
        <w:rPr>
          <w:rFonts w:ascii="Calibri" w:hAnsi="Calibri" w:cs="Calibri"/>
        </w:rPr>
        <w:t xml:space="preserve"> </w:t>
      </w:r>
      <w:r w:rsidRPr="00FC7841">
        <w:rPr>
          <w:rFonts w:cstheme="minorHAnsi"/>
        </w:rPr>
        <w:t>Součástí pobytu každého účastníka bude absolvování stanovených procedur. Procedury budou zahájeny vstupní zdravotní prohlídkou a ukončeny budou výstupní lékařskou prohlídkou se zhodnocením pobytu. Vstupní i výstupní zdravotní prohlídka lékařem budou považovány za procedury. Procedury budou realizovány v provozovnách dodavatele.</w:t>
      </w:r>
      <w:r w:rsidR="00F87C63" w:rsidRPr="00FC7841">
        <w:rPr>
          <w:rFonts w:cstheme="minorHAnsi"/>
        </w:rPr>
        <w:t xml:space="preserve"> Do terapeutického plánu budou zahrnuty povinně všechny procedury závazné dle příslušné diagnózy a jako doplňkov</w:t>
      </w:r>
      <w:r w:rsidR="007F4471" w:rsidRPr="00FC7841">
        <w:rPr>
          <w:rFonts w:cstheme="minorHAnsi"/>
        </w:rPr>
        <w:t>á</w:t>
      </w:r>
      <w:r w:rsidR="00F87C63" w:rsidRPr="00FC7841">
        <w:rPr>
          <w:rFonts w:cstheme="minorHAnsi"/>
        </w:rPr>
        <w:t xml:space="preserve"> procedura bude vždy vybrána jedna procedura na den z procedur výběrových dle konkrétního zdravotního stavu účastníka. V případě, že bude z výběrových procedur vybrána procedura s předepsanou frekvencí (například perličkové koupele 2-3 x) bude dodržena požadovaná frekvence (dle příkladu 2 až 3 x za pobyt).</w:t>
      </w:r>
    </w:p>
    <w:p w14:paraId="2D61DB2C" w14:textId="48899406" w:rsidR="009F1BDC" w:rsidRPr="00F5009F" w:rsidRDefault="009F1BDC" w:rsidP="00F81357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  <w:lang w:bidi="ar-SA"/>
        </w:rPr>
      </w:pPr>
      <w:r w:rsidRPr="00F5009F">
        <w:rPr>
          <w:rFonts w:ascii="Calibri" w:hAnsi="Calibri" w:cs="Calibri"/>
        </w:rPr>
        <w:t xml:space="preserve">Procedury budou realizovány denně včetně soboty, neděle a </w:t>
      </w:r>
      <w:hyperlink r:id="rId8" w:tooltip="Státní svátek" w:history="1">
        <w:r w:rsidRPr="00F5009F">
          <w:rPr>
            <w:rFonts w:ascii="Calibri" w:hAnsi="Calibri" w:cs="Calibri"/>
          </w:rPr>
          <w:t>státního svátku</w:t>
        </w:r>
      </w:hyperlink>
      <w:r w:rsidRPr="00F5009F">
        <w:rPr>
          <w:rFonts w:ascii="Calibri" w:hAnsi="Calibri" w:cs="Calibri"/>
        </w:rPr>
        <w:t xml:space="preserve">, ostatních </w:t>
      </w:r>
      <w:hyperlink r:id="rId9" w:tooltip="Svátek" w:history="1">
        <w:r w:rsidRPr="00F5009F">
          <w:rPr>
            <w:rFonts w:ascii="Calibri" w:hAnsi="Calibri" w:cs="Calibri"/>
          </w:rPr>
          <w:t>svátků</w:t>
        </w:r>
      </w:hyperlink>
      <w:r w:rsidRPr="00F5009F">
        <w:rPr>
          <w:rFonts w:ascii="Calibri" w:hAnsi="Calibri" w:cs="Calibri"/>
        </w:rPr>
        <w:t xml:space="preserve"> </w:t>
      </w:r>
      <w:r w:rsidR="000F5E50">
        <w:rPr>
          <w:rFonts w:ascii="Calibri" w:hAnsi="Calibri" w:cs="Calibri"/>
        </w:rPr>
        <w:t xml:space="preserve">             </w:t>
      </w:r>
      <w:r w:rsidRPr="00F5009F">
        <w:rPr>
          <w:rFonts w:ascii="Calibri" w:hAnsi="Calibri" w:cs="Calibri"/>
        </w:rPr>
        <w:t xml:space="preserve">a </w:t>
      </w:r>
      <w:hyperlink r:id="rId10" w:tooltip="Významný den" w:history="1">
        <w:r w:rsidRPr="00F5009F">
          <w:rPr>
            <w:rFonts w:ascii="Calibri" w:hAnsi="Calibri" w:cs="Calibri"/>
          </w:rPr>
          <w:t>významných dnů</w:t>
        </w:r>
      </w:hyperlink>
      <w:r w:rsidRPr="00F5009F">
        <w:rPr>
          <w:rFonts w:ascii="Calibri" w:hAnsi="Calibri" w:cs="Calibri"/>
        </w:rPr>
        <w:t>.</w:t>
      </w:r>
      <w:r w:rsidRPr="00F5009F">
        <w:rPr>
          <w:rFonts w:ascii="Calibri" w:hAnsi="Calibri" w:cs="Calibri"/>
          <w:color w:val="5B9BD5" w:themeColor="accent1"/>
        </w:rPr>
        <w:t xml:space="preserve"> </w:t>
      </w:r>
      <w:r w:rsidRPr="00F5009F">
        <w:rPr>
          <w:rFonts w:ascii="Calibri" w:hAnsi="Calibri" w:cs="Calibri"/>
        </w:rPr>
        <w:t xml:space="preserve">V případě, že v jednom dni v týdnu nebude možné poskytnout </w:t>
      </w:r>
      <w:r>
        <w:rPr>
          <w:rFonts w:ascii="Calibri" w:hAnsi="Calibri" w:cs="Calibri"/>
        </w:rPr>
        <w:t xml:space="preserve">účastníkovi pobytu </w:t>
      </w:r>
      <w:r w:rsidRPr="00F5009F">
        <w:rPr>
          <w:rFonts w:ascii="Calibri" w:hAnsi="Calibri" w:cs="Calibri"/>
        </w:rPr>
        <w:t>plný počet procedur, budou tyto procedury rozděleny do ostatních dnů pobytu.</w:t>
      </w:r>
    </w:p>
    <w:p w14:paraId="1E2200D3" w14:textId="77777777" w:rsidR="001D30D7" w:rsidRDefault="009F1BDC" w:rsidP="001D30D7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  <w:lang w:bidi="ar-SA"/>
        </w:rPr>
      </w:pPr>
      <w:r>
        <w:rPr>
          <w:rFonts w:ascii="Calibri" w:hAnsi="Calibri" w:cs="Calibri"/>
        </w:rPr>
        <w:t xml:space="preserve"> </w:t>
      </w:r>
      <w:r w:rsidRPr="00F5009F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 xml:space="preserve">každé </w:t>
      </w:r>
      <w:r w:rsidRPr="00F5009F">
        <w:rPr>
          <w:rFonts w:ascii="Calibri" w:hAnsi="Calibri" w:cs="Calibri"/>
        </w:rPr>
        <w:t>provedené proceduře bude denně prováděn záznam v interním systému dodavatele (zdravotní dokumentaci účastníka), který bude přístupný ke kontrole objednatel</w:t>
      </w:r>
      <w:r>
        <w:rPr>
          <w:rFonts w:ascii="Calibri" w:hAnsi="Calibri" w:cs="Calibri"/>
        </w:rPr>
        <w:t>i</w:t>
      </w:r>
      <w:r w:rsidRPr="00F5009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35236E">
        <w:rPr>
          <w:rFonts w:ascii="Calibri" w:hAnsi="Calibri" w:cs="Calibri"/>
        </w:rPr>
        <w:t>Absolvování procedury potvrdí dodavatel a účastník do rozpisu procedur. Dodavatel potvrdí absolvování procedury po ukončení příslušné procedury (jejím absolvování účastníkem v den pobytu).</w:t>
      </w:r>
    </w:p>
    <w:p w14:paraId="19867054" w14:textId="77777777" w:rsidR="001D30D7" w:rsidRDefault="009F1BDC" w:rsidP="009F1BDC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rFonts w:ascii="Calibri" w:hAnsi="Calibri" w:cs="Calibri"/>
          <w:lang w:bidi="ar-SA"/>
        </w:rPr>
      </w:pPr>
      <w:r w:rsidRPr="001D30D7">
        <w:rPr>
          <w:b/>
        </w:rPr>
        <w:t>Obsah řízeného rekondičně-edukačního pobytu pro diagnózy E10, E11 (Diabetes):</w:t>
      </w:r>
    </w:p>
    <w:p w14:paraId="558FF98A" w14:textId="77777777" w:rsidR="009F1BDC" w:rsidRPr="001D30D7" w:rsidRDefault="009F1BDC" w:rsidP="001D30D7">
      <w:pPr>
        <w:pStyle w:val="Odstavecseseznamem"/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 w:rsidRPr="001D30D7">
        <w:rPr>
          <w:rFonts w:cstheme="minorHAnsi"/>
          <w:b/>
          <w:color w:val="000000" w:themeColor="text1"/>
        </w:rPr>
        <w:t>Procedury závazné</w:t>
      </w:r>
    </w:p>
    <w:p w14:paraId="0F6517B9" w14:textId="3FFF1437" w:rsidR="009F1BDC" w:rsidRPr="001C0B0F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3" w:lineRule="atLeast"/>
        <w:ind w:left="714" w:hanging="357"/>
        <w:rPr>
          <w:rFonts w:ascii="Calibri" w:hAnsi="Calibri" w:cs="Calibri"/>
        </w:rPr>
      </w:pPr>
      <w:r w:rsidRPr="001C0B0F">
        <w:rPr>
          <w:rFonts w:ascii="Calibri" w:hAnsi="Calibri" w:cs="Calibri"/>
        </w:rPr>
        <w:t xml:space="preserve">Vstupní vyšetření lékařem zahrnující změření váhy, stanovení BMI a hladiny glykemie minimálně POCT, zhodnocení subjektivních potíží, základní instruktáž účastníka pobytu </w:t>
      </w:r>
      <w:r w:rsidR="000F5E50">
        <w:rPr>
          <w:rFonts w:ascii="Calibri" w:hAnsi="Calibri" w:cs="Calibri"/>
        </w:rPr>
        <w:t xml:space="preserve">                  </w:t>
      </w:r>
      <w:r w:rsidRPr="001C0B0F">
        <w:rPr>
          <w:rFonts w:ascii="Calibri" w:hAnsi="Calibri" w:cs="Calibri"/>
        </w:rPr>
        <w:t>o postupu při rekondičně edukačním pobytu.</w:t>
      </w:r>
    </w:p>
    <w:p w14:paraId="344BDFF6" w14:textId="77777777" w:rsidR="009F1BDC" w:rsidRPr="001C0B0F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3" w:lineRule="atLeast"/>
        <w:ind w:left="714" w:hanging="357"/>
        <w:rPr>
          <w:rFonts w:ascii="Calibri" w:hAnsi="Calibri" w:cs="Calibri"/>
        </w:rPr>
      </w:pPr>
      <w:r w:rsidRPr="001C0B0F">
        <w:rPr>
          <w:rFonts w:ascii="Calibri" w:hAnsi="Calibri" w:cs="Calibri"/>
        </w:rPr>
        <w:t>Kontrolní výstupní vyšetření lékařem zahrnující zápis do zdravotní dokumentace účastníka pobytu, včetně změření váhy, stanovení BMI a hladiny glykemie minimálně POCT a následné doporučení dispenzarizace k lékaři, u kterého se účastník pobytu léčí (praktický, závodní nebo lékař specialista-diabetolog, kardiolog). Poučení účastníka pobytu o dalším preventivním režimu po ukončení pobytu. Vyhodnocení rekondičně edukačního pobytu účastníka bude rovněž zaznamenáno do voucheru účastníka pobytu a voucher bude předán ČPZP spolu s vyúčtováním za pobyt účastníka.</w:t>
      </w:r>
    </w:p>
    <w:p w14:paraId="5DDBAC58" w14:textId="77777777" w:rsidR="009F1BDC" w:rsidRPr="00F43B5E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</w:pPr>
      <w:r w:rsidRPr="00F43B5E">
        <w:t>Edukace - 2 x 45 minut výživový</w:t>
      </w:r>
      <w:r>
        <w:t>m</w:t>
      </w:r>
      <w:r w:rsidRPr="00F43B5E">
        <w:t xml:space="preserve"> poradce</w:t>
      </w:r>
      <w:r>
        <w:t>m.</w:t>
      </w:r>
    </w:p>
    <w:p w14:paraId="4F6F8CDA" w14:textId="77777777" w:rsidR="009F1BDC" w:rsidRPr="000332A1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0332A1">
        <w:rPr>
          <w:rFonts w:cstheme="minorHAnsi"/>
          <w:color w:val="000000" w:themeColor="text1"/>
        </w:rPr>
        <w:t>Edukace - 2 x 45 minut diabetolog</w:t>
      </w:r>
      <w:r>
        <w:rPr>
          <w:rFonts w:cstheme="minorHAnsi"/>
          <w:color w:val="000000" w:themeColor="text1"/>
        </w:rPr>
        <w:t>em.</w:t>
      </w:r>
    </w:p>
    <w:p w14:paraId="057B5BB8" w14:textId="77777777" w:rsidR="009F1BDC" w:rsidRPr="000332A1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0332A1">
        <w:rPr>
          <w:rFonts w:cstheme="minorHAnsi"/>
          <w:color w:val="000000" w:themeColor="text1"/>
        </w:rPr>
        <w:t>Edukace - 1 x 45 minut fyzioterapeut</w:t>
      </w:r>
      <w:r>
        <w:rPr>
          <w:rFonts w:cstheme="minorHAnsi"/>
          <w:color w:val="000000" w:themeColor="text1"/>
        </w:rPr>
        <w:t>em.</w:t>
      </w:r>
    </w:p>
    <w:p w14:paraId="687A511F" w14:textId="77777777" w:rsidR="009F1BDC" w:rsidRPr="000332A1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0332A1">
        <w:rPr>
          <w:rFonts w:cstheme="minorHAnsi"/>
          <w:color w:val="000000" w:themeColor="text1"/>
        </w:rPr>
        <w:t xml:space="preserve">Individuální </w:t>
      </w:r>
      <w:r>
        <w:rPr>
          <w:rFonts w:cstheme="minorHAnsi"/>
          <w:color w:val="000000" w:themeColor="text1"/>
        </w:rPr>
        <w:t>p</w:t>
      </w:r>
      <w:r w:rsidRPr="000332A1">
        <w:rPr>
          <w:rFonts w:cstheme="minorHAnsi"/>
          <w:color w:val="000000" w:themeColor="text1"/>
        </w:rPr>
        <w:t>edikúra pro diabetiky s instruktáží 1x</w:t>
      </w:r>
      <w:r>
        <w:rPr>
          <w:rFonts w:cstheme="minorHAnsi"/>
          <w:color w:val="000000" w:themeColor="text1"/>
        </w:rPr>
        <w:t>.</w:t>
      </w:r>
    </w:p>
    <w:p w14:paraId="378703B4" w14:textId="77777777" w:rsidR="009F1BDC" w:rsidRPr="000332A1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proofErr w:type="spellStart"/>
      <w:r w:rsidRPr="000332A1">
        <w:rPr>
          <w:rFonts w:cstheme="minorHAnsi"/>
          <w:color w:val="000000" w:themeColor="text1"/>
        </w:rPr>
        <w:t>Nordic</w:t>
      </w:r>
      <w:proofErr w:type="spellEnd"/>
      <w:r w:rsidRPr="000332A1">
        <w:rPr>
          <w:rFonts w:cstheme="minorHAnsi"/>
          <w:color w:val="000000" w:themeColor="text1"/>
        </w:rPr>
        <w:t xml:space="preserve"> </w:t>
      </w:r>
      <w:proofErr w:type="spellStart"/>
      <w:r w:rsidRPr="000332A1">
        <w:rPr>
          <w:rFonts w:cstheme="minorHAnsi"/>
          <w:color w:val="000000" w:themeColor="text1"/>
        </w:rPr>
        <w:t>Walking</w:t>
      </w:r>
      <w:proofErr w:type="spellEnd"/>
      <w:r w:rsidRPr="000332A1">
        <w:rPr>
          <w:rFonts w:cstheme="minorHAnsi"/>
          <w:color w:val="000000" w:themeColor="text1"/>
        </w:rPr>
        <w:t xml:space="preserve"> – skupinová chůze v terénu denně (</w:t>
      </w:r>
      <w:r>
        <w:rPr>
          <w:rFonts w:cstheme="minorHAnsi"/>
          <w:color w:val="000000" w:themeColor="text1"/>
        </w:rPr>
        <w:t xml:space="preserve">celkem </w:t>
      </w:r>
      <w:r w:rsidRPr="000332A1">
        <w:rPr>
          <w:rFonts w:cstheme="minorHAnsi"/>
          <w:color w:val="000000" w:themeColor="text1"/>
        </w:rPr>
        <w:t>7x)</w:t>
      </w:r>
      <w:r>
        <w:rPr>
          <w:rFonts w:cstheme="minorHAnsi"/>
          <w:color w:val="000000" w:themeColor="text1"/>
        </w:rPr>
        <w:t>.</w:t>
      </w:r>
    </w:p>
    <w:p w14:paraId="51A5EA61" w14:textId="77777777" w:rsidR="009F1BDC" w:rsidRPr="000332A1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0332A1">
        <w:rPr>
          <w:rFonts w:cstheme="minorHAnsi"/>
          <w:color w:val="000000" w:themeColor="text1"/>
        </w:rPr>
        <w:lastRenderedPageBreak/>
        <w:t>LTV-Mechanoterapie – kolo, kladky, labilní plochy denně (</w:t>
      </w:r>
      <w:r>
        <w:rPr>
          <w:rFonts w:cstheme="minorHAnsi"/>
          <w:color w:val="000000" w:themeColor="text1"/>
        </w:rPr>
        <w:t xml:space="preserve">celkem </w:t>
      </w:r>
      <w:r w:rsidRPr="000332A1">
        <w:rPr>
          <w:rFonts w:cstheme="minorHAnsi"/>
          <w:color w:val="000000" w:themeColor="text1"/>
        </w:rPr>
        <w:t>7x)</w:t>
      </w:r>
      <w:r>
        <w:rPr>
          <w:rFonts w:cstheme="minorHAnsi"/>
          <w:color w:val="000000" w:themeColor="text1"/>
        </w:rPr>
        <w:t>.</w:t>
      </w:r>
    </w:p>
    <w:p w14:paraId="651D6AD8" w14:textId="22B10308" w:rsidR="009F1BDC" w:rsidRPr="000332A1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0332A1">
        <w:rPr>
          <w:rFonts w:cstheme="minorHAnsi"/>
          <w:color w:val="000000" w:themeColor="text1"/>
        </w:rPr>
        <w:t>Střídavé šlapací koupele denně (</w:t>
      </w:r>
      <w:r>
        <w:rPr>
          <w:rFonts w:cstheme="minorHAnsi"/>
          <w:color w:val="000000" w:themeColor="text1"/>
        </w:rPr>
        <w:t xml:space="preserve">celkem </w:t>
      </w:r>
      <w:r w:rsidR="00F87C63">
        <w:rPr>
          <w:rFonts w:cstheme="minorHAnsi"/>
          <w:color w:val="000000" w:themeColor="text1"/>
        </w:rPr>
        <w:t>4</w:t>
      </w:r>
      <w:r w:rsidRPr="000332A1">
        <w:rPr>
          <w:rFonts w:cstheme="minorHAnsi"/>
          <w:color w:val="000000" w:themeColor="text1"/>
        </w:rPr>
        <w:t>x)</w:t>
      </w:r>
      <w:r>
        <w:rPr>
          <w:rFonts w:cstheme="minorHAnsi"/>
          <w:color w:val="000000" w:themeColor="text1"/>
        </w:rPr>
        <w:t>.</w:t>
      </w:r>
    </w:p>
    <w:p w14:paraId="3498D7FB" w14:textId="77777777" w:rsidR="009F1BDC" w:rsidRPr="000332A1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0332A1">
        <w:rPr>
          <w:rFonts w:cstheme="minorHAnsi"/>
          <w:color w:val="000000" w:themeColor="text1"/>
        </w:rPr>
        <w:t xml:space="preserve">Uhličité koupele (klasické či suché) </w:t>
      </w:r>
      <w:r>
        <w:rPr>
          <w:rFonts w:cstheme="minorHAnsi"/>
          <w:color w:val="000000" w:themeColor="text1"/>
        </w:rPr>
        <w:t xml:space="preserve">celkem </w:t>
      </w:r>
      <w:r w:rsidRPr="000332A1">
        <w:rPr>
          <w:rFonts w:cstheme="minorHAnsi"/>
          <w:color w:val="000000" w:themeColor="text1"/>
        </w:rPr>
        <w:t>3x</w:t>
      </w:r>
      <w:r>
        <w:rPr>
          <w:rFonts w:cstheme="minorHAnsi"/>
          <w:color w:val="000000" w:themeColor="text1"/>
        </w:rPr>
        <w:t>.</w:t>
      </w:r>
    </w:p>
    <w:p w14:paraId="66A28728" w14:textId="77777777" w:rsidR="009F1BDC" w:rsidRPr="0019271A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19271A">
        <w:rPr>
          <w:rFonts w:cstheme="minorHAnsi"/>
          <w:color w:val="000000" w:themeColor="text1"/>
        </w:rPr>
        <w:t>Klasická masáž částečná 1x</w:t>
      </w:r>
      <w:r>
        <w:rPr>
          <w:rFonts w:cstheme="minorHAnsi"/>
          <w:color w:val="000000" w:themeColor="text1"/>
        </w:rPr>
        <w:t>.</w:t>
      </w:r>
    </w:p>
    <w:p w14:paraId="0427F49C" w14:textId="77777777" w:rsidR="001D30D7" w:rsidRDefault="009F1BDC" w:rsidP="00897C69">
      <w:pPr>
        <w:pStyle w:val="Odstavecseseznamem"/>
        <w:numPr>
          <w:ilvl w:val="0"/>
          <w:numId w:val="21"/>
        </w:numPr>
        <w:tabs>
          <w:tab w:val="clear" w:pos="9072"/>
        </w:tabs>
        <w:spacing w:line="240" w:lineRule="auto"/>
        <w:rPr>
          <w:rFonts w:cstheme="minorHAnsi"/>
          <w:color w:val="000000" w:themeColor="text1"/>
        </w:rPr>
      </w:pPr>
      <w:r w:rsidRPr="0019271A">
        <w:rPr>
          <w:rFonts w:cstheme="minorHAnsi"/>
          <w:color w:val="000000" w:themeColor="text1"/>
        </w:rPr>
        <w:t>Plavání denně (</w:t>
      </w:r>
      <w:r>
        <w:rPr>
          <w:rFonts w:cstheme="minorHAnsi"/>
          <w:color w:val="000000" w:themeColor="text1"/>
        </w:rPr>
        <w:t xml:space="preserve">celkem </w:t>
      </w:r>
      <w:r w:rsidRPr="0019271A">
        <w:rPr>
          <w:rFonts w:cstheme="minorHAnsi"/>
          <w:color w:val="000000" w:themeColor="text1"/>
        </w:rPr>
        <w:t>7x)</w:t>
      </w:r>
      <w:r>
        <w:rPr>
          <w:rFonts w:cstheme="minorHAnsi"/>
          <w:color w:val="000000" w:themeColor="text1"/>
        </w:rPr>
        <w:t>.</w:t>
      </w:r>
    </w:p>
    <w:p w14:paraId="0BDFA771" w14:textId="77777777" w:rsidR="001D30D7" w:rsidRDefault="001D30D7" w:rsidP="001D30D7">
      <w:pPr>
        <w:tabs>
          <w:tab w:val="clear" w:pos="9072"/>
        </w:tabs>
        <w:spacing w:before="0" w:line="240" w:lineRule="auto"/>
        <w:ind w:left="360"/>
        <w:rPr>
          <w:rFonts w:cstheme="minorHAnsi"/>
          <w:b/>
          <w:color w:val="000000" w:themeColor="text1"/>
        </w:rPr>
      </w:pPr>
    </w:p>
    <w:p w14:paraId="1E275852" w14:textId="77777777" w:rsidR="009F1BDC" w:rsidRPr="001D30D7" w:rsidRDefault="009F1BDC" w:rsidP="001D30D7">
      <w:pPr>
        <w:pStyle w:val="Odstavecseseznamem"/>
        <w:numPr>
          <w:ilvl w:val="0"/>
          <w:numId w:val="25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cstheme="minorHAnsi"/>
          <w:b/>
          <w:color w:val="000000" w:themeColor="text1"/>
        </w:rPr>
      </w:pPr>
      <w:r w:rsidRPr="001D30D7">
        <w:rPr>
          <w:rFonts w:cstheme="minorHAnsi"/>
          <w:b/>
          <w:color w:val="000000" w:themeColor="text1"/>
        </w:rPr>
        <w:t>Procedury výběrové – dle aktuálních obtíží klienta</w:t>
      </w:r>
    </w:p>
    <w:p w14:paraId="6673F317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 w:rsidRPr="00630021">
        <w:rPr>
          <w:rFonts w:ascii="Calibri" w:hAnsi="Calibri" w:cs="Calibri"/>
        </w:rPr>
        <w:t xml:space="preserve">Perličkové koupele </w:t>
      </w:r>
      <w:r>
        <w:rPr>
          <w:rFonts w:ascii="Calibri" w:hAnsi="Calibri" w:cs="Calibri"/>
        </w:rPr>
        <w:t xml:space="preserve">celkem </w:t>
      </w:r>
      <w:r w:rsidRPr="00630021">
        <w:rPr>
          <w:rFonts w:ascii="Calibri" w:hAnsi="Calibri" w:cs="Calibri"/>
        </w:rPr>
        <w:t>2-3x</w:t>
      </w:r>
      <w:r>
        <w:rPr>
          <w:rFonts w:ascii="Calibri" w:hAnsi="Calibri" w:cs="Calibri"/>
        </w:rPr>
        <w:t>.</w:t>
      </w:r>
    </w:p>
    <w:p w14:paraId="0941A721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 w:rsidRPr="00630021">
        <w:rPr>
          <w:rFonts w:ascii="Calibri" w:hAnsi="Calibri" w:cs="Calibri"/>
        </w:rPr>
        <w:t xml:space="preserve">Podvodní masáž 1x </w:t>
      </w:r>
      <w:r>
        <w:rPr>
          <w:rFonts w:ascii="Calibri" w:hAnsi="Calibri" w:cs="Calibri"/>
        </w:rPr>
        <w:t>.</w:t>
      </w:r>
    </w:p>
    <w:p w14:paraId="36B55470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 w:rsidRPr="00630021">
        <w:rPr>
          <w:rFonts w:ascii="Calibri" w:hAnsi="Calibri" w:cs="Calibri"/>
        </w:rPr>
        <w:t xml:space="preserve">Vířivé koupele na DK – </w:t>
      </w:r>
      <w:r>
        <w:rPr>
          <w:rFonts w:ascii="Calibri" w:hAnsi="Calibri" w:cs="Calibri"/>
        </w:rPr>
        <w:t xml:space="preserve">celkem </w:t>
      </w:r>
      <w:r w:rsidRPr="00630021">
        <w:rPr>
          <w:rFonts w:ascii="Calibri" w:hAnsi="Calibri" w:cs="Calibri"/>
        </w:rPr>
        <w:t xml:space="preserve">3x </w:t>
      </w:r>
      <w:r>
        <w:rPr>
          <w:rFonts w:ascii="Calibri" w:hAnsi="Calibri" w:cs="Calibri"/>
        </w:rPr>
        <w:t>.</w:t>
      </w:r>
    </w:p>
    <w:p w14:paraId="6575100C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 w:rsidRPr="00630021">
        <w:rPr>
          <w:rFonts w:ascii="Calibri" w:hAnsi="Calibri" w:cs="Calibri"/>
        </w:rPr>
        <w:t xml:space="preserve">LTV skupinové </w:t>
      </w:r>
      <w:r>
        <w:rPr>
          <w:rFonts w:ascii="Calibri" w:hAnsi="Calibri" w:cs="Calibri"/>
        </w:rPr>
        <w:t xml:space="preserve">celkem </w:t>
      </w:r>
      <w:r w:rsidRPr="00630021">
        <w:rPr>
          <w:rFonts w:ascii="Calibri" w:hAnsi="Calibri" w:cs="Calibri"/>
        </w:rPr>
        <w:t>3x</w:t>
      </w:r>
      <w:r>
        <w:rPr>
          <w:rFonts w:ascii="Calibri" w:hAnsi="Calibri" w:cs="Calibri"/>
        </w:rPr>
        <w:t>.</w:t>
      </w:r>
    </w:p>
    <w:p w14:paraId="56F58183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 w:rsidRPr="00630021">
        <w:rPr>
          <w:rFonts w:ascii="Calibri" w:hAnsi="Calibri" w:cs="Calibri"/>
        </w:rPr>
        <w:t xml:space="preserve">Tepelné zábaly </w:t>
      </w:r>
      <w:r>
        <w:rPr>
          <w:rFonts w:ascii="Calibri" w:hAnsi="Calibri" w:cs="Calibri"/>
        </w:rPr>
        <w:t xml:space="preserve">celkem </w:t>
      </w:r>
      <w:r w:rsidRPr="00630021">
        <w:rPr>
          <w:rFonts w:ascii="Calibri" w:hAnsi="Calibri" w:cs="Calibri"/>
        </w:rPr>
        <w:t>2-3x</w:t>
      </w:r>
      <w:r>
        <w:rPr>
          <w:rFonts w:ascii="Calibri" w:hAnsi="Calibri" w:cs="Calibri"/>
        </w:rPr>
        <w:t>.</w:t>
      </w:r>
      <w:r w:rsidRPr="00630021">
        <w:rPr>
          <w:rFonts w:ascii="Calibri" w:hAnsi="Calibri" w:cs="Calibri"/>
        </w:rPr>
        <w:t xml:space="preserve"> </w:t>
      </w:r>
    </w:p>
    <w:p w14:paraId="237660AC" w14:textId="6FD5F8B0" w:rsidR="009F1BDC" w:rsidRPr="00630021" w:rsidRDefault="00DC2ACD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9F1BDC" w:rsidRPr="00630021">
        <w:rPr>
          <w:rFonts w:ascii="Calibri" w:hAnsi="Calibri" w:cs="Calibri"/>
        </w:rPr>
        <w:t xml:space="preserve">kupinová LTV v bazénu </w:t>
      </w:r>
      <w:r w:rsidR="009F1BDC">
        <w:rPr>
          <w:rFonts w:ascii="Calibri" w:hAnsi="Calibri" w:cs="Calibri"/>
        </w:rPr>
        <w:t xml:space="preserve">celkem </w:t>
      </w:r>
      <w:r w:rsidR="009F1BDC" w:rsidRPr="00630021">
        <w:rPr>
          <w:rFonts w:ascii="Calibri" w:hAnsi="Calibri" w:cs="Calibri"/>
        </w:rPr>
        <w:t>2–3x</w:t>
      </w:r>
      <w:r w:rsidR="009F1BDC">
        <w:rPr>
          <w:rFonts w:ascii="Calibri" w:hAnsi="Calibri" w:cs="Calibri"/>
        </w:rPr>
        <w:t>.</w:t>
      </w:r>
    </w:p>
    <w:p w14:paraId="0F677769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proofErr w:type="spellStart"/>
      <w:r w:rsidRPr="00630021">
        <w:rPr>
          <w:rFonts w:ascii="Calibri" w:hAnsi="Calibri" w:cs="Calibri"/>
        </w:rPr>
        <w:t>Hydrogalvan</w:t>
      </w:r>
      <w:proofErr w:type="spellEnd"/>
      <w:r w:rsidRPr="00630021">
        <w:rPr>
          <w:rFonts w:ascii="Calibri" w:hAnsi="Calibri" w:cs="Calibri"/>
        </w:rPr>
        <w:t xml:space="preserve"> 2 či 4 komor</w:t>
      </w:r>
      <w:r>
        <w:rPr>
          <w:rFonts w:ascii="Calibri" w:hAnsi="Calibri" w:cs="Calibri"/>
        </w:rPr>
        <w:t xml:space="preserve"> celkem</w:t>
      </w:r>
      <w:r w:rsidRPr="00630021">
        <w:rPr>
          <w:rFonts w:ascii="Calibri" w:hAnsi="Calibri" w:cs="Calibri"/>
        </w:rPr>
        <w:t xml:space="preserve"> 2x</w:t>
      </w:r>
      <w:r>
        <w:rPr>
          <w:rFonts w:ascii="Calibri" w:hAnsi="Calibri" w:cs="Calibri"/>
        </w:rPr>
        <w:t>.</w:t>
      </w:r>
    </w:p>
    <w:p w14:paraId="0F5CB138" w14:textId="01462C6D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 w:rsidRPr="00630021">
        <w:rPr>
          <w:rFonts w:ascii="Calibri" w:hAnsi="Calibri" w:cs="Calibri"/>
        </w:rPr>
        <w:t>Elektroléčba dle akt</w:t>
      </w:r>
      <w:r>
        <w:rPr>
          <w:rFonts w:ascii="Calibri" w:hAnsi="Calibri" w:cs="Calibri"/>
        </w:rPr>
        <w:t>uálního</w:t>
      </w:r>
      <w:r w:rsidRPr="00630021">
        <w:rPr>
          <w:rFonts w:ascii="Calibri" w:hAnsi="Calibri" w:cs="Calibri"/>
        </w:rPr>
        <w:t xml:space="preserve"> stavu (mg terapie, IP, TENS, UZK</w:t>
      </w:r>
      <w:r>
        <w:rPr>
          <w:rFonts w:ascii="Calibri" w:hAnsi="Calibri" w:cs="Calibri"/>
        </w:rPr>
        <w:t>.</w:t>
      </w:r>
      <w:r w:rsidRPr="00630021">
        <w:rPr>
          <w:rFonts w:ascii="Calibri" w:hAnsi="Calibri" w:cs="Calibri"/>
        </w:rPr>
        <w:t>..)</w:t>
      </w:r>
      <w:r>
        <w:rPr>
          <w:rFonts w:ascii="Calibri" w:hAnsi="Calibri" w:cs="Calibri"/>
        </w:rPr>
        <w:t>.</w:t>
      </w:r>
      <w:r w:rsidR="00DC2ACD">
        <w:rPr>
          <w:rFonts w:ascii="Calibri" w:hAnsi="Calibri" w:cs="Calibri"/>
        </w:rPr>
        <w:t xml:space="preserve"> </w:t>
      </w:r>
      <w:r w:rsidR="00F87C63">
        <w:rPr>
          <w:rFonts w:ascii="Calibri" w:hAnsi="Calibri" w:cs="Calibri"/>
        </w:rPr>
        <w:t xml:space="preserve">1 x </w:t>
      </w:r>
    </w:p>
    <w:p w14:paraId="72075C0D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proofErr w:type="spellStart"/>
      <w:r w:rsidRPr="00630021">
        <w:rPr>
          <w:rFonts w:ascii="Calibri" w:hAnsi="Calibri" w:cs="Calibri"/>
        </w:rPr>
        <w:t>Lymphastim</w:t>
      </w:r>
      <w:proofErr w:type="spellEnd"/>
      <w:r w:rsidRPr="00630021">
        <w:rPr>
          <w:rFonts w:ascii="Calibri" w:hAnsi="Calibri" w:cs="Calibri"/>
        </w:rPr>
        <w:t xml:space="preserve"> (</w:t>
      </w:r>
      <w:proofErr w:type="spellStart"/>
      <w:r w:rsidRPr="00630021">
        <w:rPr>
          <w:rFonts w:ascii="Calibri" w:hAnsi="Calibri" w:cs="Calibri"/>
        </w:rPr>
        <w:t>Pneuven</w:t>
      </w:r>
      <w:proofErr w:type="spellEnd"/>
      <w:r w:rsidRPr="00630021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Pr="00630021">
        <w:rPr>
          <w:rFonts w:ascii="Calibri" w:hAnsi="Calibri" w:cs="Calibri"/>
        </w:rPr>
        <w:t xml:space="preserve">   </w:t>
      </w:r>
      <w:r w:rsidR="00F87C63">
        <w:rPr>
          <w:rFonts w:ascii="Calibri" w:hAnsi="Calibri" w:cs="Calibri"/>
        </w:rPr>
        <w:t xml:space="preserve">1 x </w:t>
      </w:r>
    </w:p>
    <w:p w14:paraId="1F634D18" w14:textId="77777777" w:rsidR="009F1BDC" w:rsidRPr="00630021" w:rsidRDefault="009F1BDC" w:rsidP="00897C69">
      <w:pPr>
        <w:pStyle w:val="Odstavecseseznamem"/>
        <w:numPr>
          <w:ilvl w:val="0"/>
          <w:numId w:val="29"/>
        </w:numPr>
        <w:tabs>
          <w:tab w:val="clear" w:pos="9072"/>
        </w:tabs>
        <w:spacing w:line="240" w:lineRule="auto"/>
        <w:ind w:left="714" w:hanging="357"/>
        <w:rPr>
          <w:rFonts w:ascii="Calibri" w:hAnsi="Calibri" w:cs="Calibri"/>
        </w:rPr>
      </w:pPr>
      <w:r w:rsidRPr="00630021">
        <w:rPr>
          <w:rFonts w:ascii="Calibri" w:hAnsi="Calibri" w:cs="Calibri"/>
        </w:rPr>
        <w:t>Diatermie (KVD či MVD)</w:t>
      </w:r>
      <w:r>
        <w:rPr>
          <w:rFonts w:ascii="Calibri" w:hAnsi="Calibri" w:cs="Calibri"/>
        </w:rPr>
        <w:t>.</w:t>
      </w:r>
      <w:r w:rsidRPr="00630021">
        <w:rPr>
          <w:rFonts w:ascii="Calibri" w:hAnsi="Calibri" w:cs="Calibri"/>
        </w:rPr>
        <w:t xml:space="preserve">  </w:t>
      </w:r>
      <w:r w:rsidR="00F87C63">
        <w:rPr>
          <w:rFonts w:ascii="Calibri" w:hAnsi="Calibri" w:cs="Calibri"/>
        </w:rPr>
        <w:t xml:space="preserve">1 x </w:t>
      </w:r>
    </w:p>
    <w:p w14:paraId="3F915AA0" w14:textId="77777777" w:rsidR="009F1BDC" w:rsidRPr="00F43B5E" w:rsidRDefault="009F1BDC" w:rsidP="009F1BDC">
      <w:pPr>
        <w:rPr>
          <w:rFonts w:cstheme="minorHAnsi"/>
          <w:color w:val="000000" w:themeColor="text1"/>
        </w:rPr>
      </w:pPr>
      <w:r w:rsidRPr="00F43B5E">
        <w:rPr>
          <w:rFonts w:cstheme="minorHAnsi"/>
          <w:color w:val="000000" w:themeColor="text1"/>
        </w:rPr>
        <w:t xml:space="preserve"> </w:t>
      </w:r>
    </w:p>
    <w:p w14:paraId="464E7BD9" w14:textId="77777777" w:rsidR="009F1BDC" w:rsidRPr="001D30D7" w:rsidRDefault="009F1BDC" w:rsidP="001D30D7">
      <w:pPr>
        <w:numPr>
          <w:ilvl w:val="0"/>
          <w:numId w:val="24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284" w:hanging="284"/>
        <w:rPr>
          <w:b/>
        </w:rPr>
      </w:pPr>
      <w:r w:rsidRPr="001D30D7">
        <w:rPr>
          <w:b/>
        </w:rPr>
        <w:t>Obsah řízeného rekondičně-edukačního pobytu pro diagnózy I10, I11 (Hypertenze):</w:t>
      </w:r>
    </w:p>
    <w:p w14:paraId="4BF217DC" w14:textId="77777777" w:rsidR="009F1BDC" w:rsidRPr="001D30D7" w:rsidRDefault="009F1BDC" w:rsidP="001D30D7">
      <w:pPr>
        <w:pStyle w:val="Odstavecseseznamem"/>
        <w:numPr>
          <w:ilvl w:val="0"/>
          <w:numId w:val="27"/>
        </w:numPr>
        <w:rPr>
          <w:rFonts w:cstheme="minorHAnsi"/>
          <w:b/>
          <w:color w:val="000000" w:themeColor="text1"/>
        </w:rPr>
      </w:pPr>
      <w:r w:rsidRPr="001D30D7">
        <w:rPr>
          <w:rFonts w:cstheme="minorHAnsi"/>
          <w:b/>
          <w:color w:val="000000" w:themeColor="text1"/>
        </w:rPr>
        <w:t>Procedury závazné</w:t>
      </w:r>
    </w:p>
    <w:p w14:paraId="218A3F92" w14:textId="77777777" w:rsidR="005C4B47" w:rsidRPr="005C0161" w:rsidRDefault="009F1BDC" w:rsidP="005C0161">
      <w:pPr>
        <w:pStyle w:val="Odstavecseseznamem"/>
        <w:numPr>
          <w:ilvl w:val="0"/>
          <w:numId w:val="40"/>
        </w:numPr>
        <w:tabs>
          <w:tab w:val="clear" w:pos="9072"/>
        </w:tabs>
        <w:spacing w:line="23" w:lineRule="atLeast"/>
        <w:rPr>
          <w:rFonts w:ascii="Calibri" w:hAnsi="Calibri" w:cs="Calibri"/>
        </w:rPr>
      </w:pPr>
      <w:r w:rsidRPr="00F5402F">
        <w:rPr>
          <w:rFonts w:ascii="Calibri" w:hAnsi="Calibri" w:cs="Calibri"/>
        </w:rPr>
        <w:t>Vstupní vyšetření lékařem zahrnující změření váhy, stanovení BMI a měření TK, zhodnocení subjektivních potíží, základní instruktáž účastníka o postupu při rekondičně edukačním pobytu.</w:t>
      </w:r>
    </w:p>
    <w:p w14:paraId="4FB5860D" w14:textId="77777777" w:rsidR="005C4B47" w:rsidRPr="00872802" w:rsidRDefault="009F1BDC" w:rsidP="0025090C">
      <w:pPr>
        <w:pStyle w:val="Odstavecseseznamem"/>
        <w:numPr>
          <w:ilvl w:val="0"/>
          <w:numId w:val="40"/>
        </w:numPr>
        <w:tabs>
          <w:tab w:val="clear" w:pos="9072"/>
        </w:tabs>
        <w:spacing w:line="23" w:lineRule="atLeast"/>
        <w:ind w:left="714" w:hanging="357"/>
        <w:rPr>
          <w:rFonts w:ascii="Calibri" w:hAnsi="Calibri" w:cs="Calibri"/>
        </w:rPr>
      </w:pPr>
      <w:r w:rsidRPr="00872802">
        <w:rPr>
          <w:rFonts w:ascii="Calibri" w:hAnsi="Calibri" w:cs="Calibri"/>
        </w:rPr>
        <w:t>Kontrolní výstupní vyšetření lékařem zahrnující zápis do zdravotní dokumentace účastníka pobytu, včetně změření váhy, stanovení BMI a m</w:t>
      </w:r>
      <w:r w:rsidR="00387DA0">
        <w:rPr>
          <w:rFonts w:ascii="Calibri" w:hAnsi="Calibri" w:cs="Calibri"/>
        </w:rPr>
        <w:t xml:space="preserve">ěření TK a následné doporučení </w:t>
      </w:r>
      <w:r w:rsidRPr="00872802">
        <w:rPr>
          <w:rFonts w:ascii="Calibri" w:hAnsi="Calibri" w:cs="Calibri"/>
        </w:rPr>
        <w:t>dispenzarizace k lékaři, u kterého se účastník pobytu léčí (praktický, závodní nebo lékař specialista-diabetolog, kardiolog), poučení o dalším preventivním režimu účastníka po ukončení pobytu. Vyhodnocení rekondičně edukačního pobytu účastníka bude rovněž zaznamenáno do voucheru účastníka pobytu a voucher bude předán ČPZP spolu s vyúčtováním za pobyt účastníka.</w:t>
      </w:r>
    </w:p>
    <w:p w14:paraId="01E47B8A" w14:textId="77777777" w:rsidR="009F1BDC" w:rsidRPr="00826930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826930">
        <w:rPr>
          <w:rFonts w:cstheme="minorHAnsi"/>
          <w:color w:val="000000" w:themeColor="text1"/>
        </w:rPr>
        <w:t>Edukace - 2 x 45 minut výživový</w:t>
      </w:r>
      <w:r>
        <w:rPr>
          <w:rFonts w:cstheme="minorHAnsi"/>
          <w:color w:val="000000" w:themeColor="text1"/>
        </w:rPr>
        <w:t>m</w:t>
      </w:r>
      <w:r w:rsidRPr="00826930">
        <w:rPr>
          <w:rFonts w:cstheme="minorHAnsi"/>
          <w:color w:val="000000" w:themeColor="text1"/>
        </w:rPr>
        <w:t xml:space="preserve"> poradce</w:t>
      </w:r>
      <w:r>
        <w:rPr>
          <w:rFonts w:cstheme="minorHAnsi"/>
          <w:color w:val="000000" w:themeColor="text1"/>
        </w:rPr>
        <w:t>m.</w:t>
      </w:r>
    </w:p>
    <w:p w14:paraId="3564164E" w14:textId="77777777" w:rsidR="009F1BDC" w:rsidRPr="00826930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826930">
        <w:rPr>
          <w:rFonts w:cstheme="minorHAnsi"/>
          <w:color w:val="000000" w:themeColor="text1"/>
        </w:rPr>
        <w:t>Edukace - 2 x 45 minut kardiolog</w:t>
      </w:r>
      <w:r>
        <w:rPr>
          <w:rFonts w:cstheme="minorHAnsi"/>
          <w:color w:val="000000" w:themeColor="text1"/>
        </w:rPr>
        <w:t>em.</w:t>
      </w:r>
    </w:p>
    <w:p w14:paraId="5BB87884" w14:textId="77777777" w:rsidR="009F1BDC" w:rsidRPr="00826930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826930">
        <w:rPr>
          <w:rFonts w:cstheme="minorHAnsi"/>
          <w:color w:val="000000" w:themeColor="text1"/>
        </w:rPr>
        <w:t>Edukace - 1 x 45 minut fyzioterapeut</w:t>
      </w:r>
      <w:r>
        <w:rPr>
          <w:rFonts w:cstheme="minorHAnsi"/>
          <w:color w:val="000000" w:themeColor="text1"/>
        </w:rPr>
        <w:t>em.</w:t>
      </w:r>
    </w:p>
    <w:p w14:paraId="4EF44A0D" w14:textId="77777777" w:rsidR="009F1BDC" w:rsidRPr="00826930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proofErr w:type="spellStart"/>
      <w:r w:rsidRPr="00826930">
        <w:rPr>
          <w:rFonts w:cstheme="minorHAnsi"/>
          <w:color w:val="000000" w:themeColor="text1"/>
        </w:rPr>
        <w:t>Nordic</w:t>
      </w:r>
      <w:proofErr w:type="spellEnd"/>
      <w:r w:rsidRPr="00826930">
        <w:rPr>
          <w:rFonts w:cstheme="minorHAnsi"/>
          <w:color w:val="000000" w:themeColor="text1"/>
        </w:rPr>
        <w:t xml:space="preserve"> </w:t>
      </w:r>
      <w:proofErr w:type="spellStart"/>
      <w:r w:rsidRPr="00826930">
        <w:rPr>
          <w:rFonts w:cstheme="minorHAnsi"/>
          <w:color w:val="000000" w:themeColor="text1"/>
        </w:rPr>
        <w:t>Walking</w:t>
      </w:r>
      <w:proofErr w:type="spellEnd"/>
      <w:r w:rsidRPr="00826930">
        <w:rPr>
          <w:rFonts w:cstheme="minorHAnsi"/>
          <w:color w:val="000000" w:themeColor="text1"/>
        </w:rPr>
        <w:t xml:space="preserve"> – skupinová chůze v terénu denně (</w:t>
      </w:r>
      <w:r>
        <w:rPr>
          <w:rFonts w:cstheme="minorHAnsi"/>
          <w:color w:val="000000" w:themeColor="text1"/>
        </w:rPr>
        <w:t xml:space="preserve">celkem </w:t>
      </w:r>
      <w:r w:rsidRPr="00826930">
        <w:rPr>
          <w:rFonts w:cstheme="minorHAnsi"/>
          <w:color w:val="000000" w:themeColor="text1"/>
        </w:rPr>
        <w:t>7x)</w:t>
      </w:r>
      <w:r>
        <w:rPr>
          <w:rFonts w:cstheme="minorHAnsi"/>
          <w:color w:val="000000" w:themeColor="text1"/>
        </w:rPr>
        <w:t>.</w:t>
      </w:r>
    </w:p>
    <w:p w14:paraId="0CC9B65C" w14:textId="77777777" w:rsidR="009F1BDC" w:rsidRPr="00B21994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70788E">
        <w:rPr>
          <w:rFonts w:cstheme="minorHAnsi"/>
          <w:color w:val="000000" w:themeColor="text1"/>
        </w:rPr>
        <w:t>LTV-Mechanoterapie – kolo, kladky, denně (</w:t>
      </w:r>
      <w:r>
        <w:rPr>
          <w:rFonts w:cstheme="minorHAnsi"/>
          <w:color w:val="000000" w:themeColor="text1"/>
        </w:rPr>
        <w:t xml:space="preserve">celkem </w:t>
      </w:r>
      <w:r w:rsidRPr="00B21994">
        <w:rPr>
          <w:rFonts w:cstheme="minorHAnsi"/>
          <w:color w:val="000000" w:themeColor="text1"/>
        </w:rPr>
        <w:t>7x)</w:t>
      </w:r>
      <w:r>
        <w:rPr>
          <w:rFonts w:cstheme="minorHAnsi"/>
          <w:color w:val="000000" w:themeColor="text1"/>
        </w:rPr>
        <w:t>.</w:t>
      </w:r>
    </w:p>
    <w:p w14:paraId="31658E89" w14:textId="77777777" w:rsidR="009F1BDC" w:rsidRPr="00B21994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F5402F">
        <w:rPr>
          <w:rFonts w:cstheme="minorHAnsi"/>
          <w:color w:val="000000" w:themeColor="text1"/>
        </w:rPr>
        <w:t xml:space="preserve">Uhličité koupele (klasické či suché) </w:t>
      </w:r>
      <w:r>
        <w:rPr>
          <w:rFonts w:cstheme="minorHAnsi"/>
          <w:color w:val="000000" w:themeColor="text1"/>
        </w:rPr>
        <w:t xml:space="preserve">celkem </w:t>
      </w:r>
      <w:r w:rsidRPr="00F5402F">
        <w:rPr>
          <w:rFonts w:cstheme="minorHAnsi"/>
          <w:color w:val="000000" w:themeColor="text1"/>
        </w:rPr>
        <w:t>3x</w:t>
      </w:r>
      <w:r>
        <w:rPr>
          <w:rFonts w:cstheme="minorHAnsi"/>
          <w:color w:val="000000" w:themeColor="text1"/>
        </w:rPr>
        <w:t>.</w:t>
      </w:r>
    </w:p>
    <w:p w14:paraId="2019F091" w14:textId="77777777" w:rsidR="009F1BDC" w:rsidRPr="00B21994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B21994">
        <w:rPr>
          <w:rFonts w:cstheme="minorHAnsi"/>
          <w:color w:val="000000" w:themeColor="text1"/>
        </w:rPr>
        <w:t xml:space="preserve">LTV skupinové </w:t>
      </w:r>
      <w:r>
        <w:rPr>
          <w:rFonts w:cstheme="minorHAnsi"/>
          <w:color w:val="000000" w:themeColor="text1"/>
        </w:rPr>
        <w:t xml:space="preserve">celkem </w:t>
      </w:r>
      <w:r w:rsidRPr="00B21994">
        <w:rPr>
          <w:rFonts w:cstheme="minorHAnsi"/>
          <w:color w:val="000000" w:themeColor="text1"/>
        </w:rPr>
        <w:t>3x</w:t>
      </w:r>
      <w:r>
        <w:rPr>
          <w:rFonts w:cstheme="minorHAnsi"/>
          <w:color w:val="000000" w:themeColor="text1"/>
        </w:rPr>
        <w:t>.</w:t>
      </w:r>
    </w:p>
    <w:p w14:paraId="1E2EB981" w14:textId="77777777" w:rsidR="009F1BDC" w:rsidRPr="00F5402F" w:rsidRDefault="009F1BDC" w:rsidP="00934638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F5402F">
        <w:rPr>
          <w:rFonts w:cstheme="minorHAnsi"/>
          <w:color w:val="000000" w:themeColor="text1"/>
        </w:rPr>
        <w:t>Klasická masáž částečná 1x</w:t>
      </w:r>
      <w:r>
        <w:rPr>
          <w:rFonts w:cstheme="minorHAnsi"/>
          <w:color w:val="000000" w:themeColor="text1"/>
        </w:rPr>
        <w:t>.</w:t>
      </w:r>
    </w:p>
    <w:p w14:paraId="6FAF7E96" w14:textId="5856C7E3" w:rsidR="005C4B47" w:rsidRPr="00BE19F9" w:rsidRDefault="009F1BDC" w:rsidP="00BE19F9">
      <w:pPr>
        <w:pStyle w:val="Odstavecseseznamem"/>
        <w:numPr>
          <w:ilvl w:val="0"/>
          <w:numId w:val="40"/>
        </w:numPr>
        <w:rPr>
          <w:rFonts w:cstheme="minorHAnsi"/>
          <w:color w:val="000000" w:themeColor="text1"/>
        </w:rPr>
      </w:pPr>
      <w:r w:rsidRPr="00F5402F">
        <w:rPr>
          <w:rFonts w:cstheme="minorHAnsi"/>
          <w:color w:val="000000" w:themeColor="text1"/>
        </w:rPr>
        <w:t>Plavání denně (</w:t>
      </w:r>
      <w:r>
        <w:rPr>
          <w:rFonts w:cstheme="minorHAnsi"/>
          <w:color w:val="000000" w:themeColor="text1"/>
        </w:rPr>
        <w:t xml:space="preserve">celkem </w:t>
      </w:r>
      <w:r w:rsidRPr="00F5402F">
        <w:rPr>
          <w:rFonts w:cstheme="minorHAnsi"/>
          <w:color w:val="000000" w:themeColor="text1"/>
        </w:rPr>
        <w:t>7x)</w:t>
      </w:r>
      <w:r>
        <w:rPr>
          <w:rFonts w:cstheme="minorHAnsi"/>
          <w:color w:val="000000" w:themeColor="text1"/>
        </w:rPr>
        <w:t>.</w:t>
      </w:r>
    </w:p>
    <w:p w14:paraId="3A982460" w14:textId="77777777" w:rsidR="009F1BDC" w:rsidRPr="00B015EF" w:rsidRDefault="009F1BDC" w:rsidP="00B015EF">
      <w:pPr>
        <w:pStyle w:val="Odstavecseseznamem"/>
        <w:numPr>
          <w:ilvl w:val="0"/>
          <w:numId w:val="27"/>
        </w:numPr>
        <w:rPr>
          <w:rFonts w:cstheme="minorHAnsi"/>
          <w:color w:val="000000" w:themeColor="text1"/>
        </w:rPr>
      </w:pPr>
      <w:r w:rsidRPr="00B015EF">
        <w:rPr>
          <w:rFonts w:cstheme="minorHAnsi"/>
          <w:b/>
          <w:color w:val="000000" w:themeColor="text1"/>
        </w:rPr>
        <w:lastRenderedPageBreak/>
        <w:t>Procedury výběrové – dle aktuálních obtíží klienta</w:t>
      </w:r>
    </w:p>
    <w:p w14:paraId="79B83AD5" w14:textId="7EB27165" w:rsid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r w:rsidRPr="00B015EF">
        <w:rPr>
          <w:rFonts w:cstheme="minorHAnsi"/>
          <w:color w:val="000000" w:themeColor="text1"/>
        </w:rPr>
        <w:t xml:space="preserve">Perličkové koupele </w:t>
      </w:r>
      <w:r w:rsidR="00DA2A43">
        <w:rPr>
          <w:rFonts w:cstheme="minorHAnsi"/>
          <w:color w:val="000000" w:themeColor="text1"/>
        </w:rPr>
        <w:t xml:space="preserve">celkem </w:t>
      </w:r>
      <w:r w:rsidRPr="00B015EF">
        <w:rPr>
          <w:rFonts w:cstheme="minorHAnsi"/>
          <w:color w:val="000000" w:themeColor="text1"/>
        </w:rPr>
        <w:t>2-3x</w:t>
      </w:r>
      <w:r w:rsidR="00DA2A43">
        <w:rPr>
          <w:rFonts w:cstheme="minorHAnsi"/>
          <w:color w:val="000000" w:themeColor="text1"/>
        </w:rPr>
        <w:t>.</w:t>
      </w:r>
    </w:p>
    <w:p w14:paraId="2BB5F3EB" w14:textId="12DB366C" w:rsid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r w:rsidRPr="00B015EF">
        <w:rPr>
          <w:rFonts w:cstheme="minorHAnsi"/>
          <w:color w:val="000000" w:themeColor="text1"/>
        </w:rPr>
        <w:t xml:space="preserve">Podvodní masáž 1x </w:t>
      </w:r>
      <w:r w:rsidR="00DA2A43">
        <w:rPr>
          <w:rFonts w:cstheme="minorHAnsi"/>
          <w:color w:val="000000" w:themeColor="text1"/>
        </w:rPr>
        <w:t>.</w:t>
      </w:r>
    </w:p>
    <w:p w14:paraId="7E5B3FA1" w14:textId="2F94BC1D" w:rsid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r w:rsidRPr="00B015EF">
        <w:rPr>
          <w:rFonts w:cstheme="minorHAnsi"/>
          <w:color w:val="000000" w:themeColor="text1"/>
        </w:rPr>
        <w:t xml:space="preserve">Vířivé koupele na DK – </w:t>
      </w:r>
      <w:r w:rsidR="00DA2A43">
        <w:rPr>
          <w:rFonts w:cstheme="minorHAnsi"/>
          <w:color w:val="000000" w:themeColor="text1"/>
        </w:rPr>
        <w:t xml:space="preserve">celkem </w:t>
      </w:r>
      <w:r w:rsidRPr="00B015EF">
        <w:rPr>
          <w:rFonts w:cstheme="minorHAnsi"/>
          <w:color w:val="000000" w:themeColor="text1"/>
        </w:rPr>
        <w:t>3x</w:t>
      </w:r>
      <w:r w:rsidR="00DA2A43">
        <w:rPr>
          <w:rFonts w:cstheme="minorHAnsi"/>
          <w:color w:val="000000" w:themeColor="text1"/>
        </w:rPr>
        <w:t>.</w:t>
      </w:r>
    </w:p>
    <w:p w14:paraId="0DA50BB6" w14:textId="6C59FA8B" w:rsid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r w:rsidRPr="00B015EF">
        <w:rPr>
          <w:rFonts w:cstheme="minorHAnsi"/>
          <w:color w:val="000000" w:themeColor="text1"/>
        </w:rPr>
        <w:t>Tepelné zábaly</w:t>
      </w:r>
      <w:r w:rsidR="00DA2A43">
        <w:rPr>
          <w:rFonts w:cstheme="minorHAnsi"/>
          <w:color w:val="000000" w:themeColor="text1"/>
        </w:rPr>
        <w:t xml:space="preserve"> celkem</w:t>
      </w:r>
      <w:r w:rsidRPr="00B015EF">
        <w:rPr>
          <w:rFonts w:cstheme="minorHAnsi"/>
          <w:color w:val="000000" w:themeColor="text1"/>
        </w:rPr>
        <w:t xml:space="preserve"> 2-3x</w:t>
      </w:r>
      <w:r w:rsidR="00DA2A43">
        <w:rPr>
          <w:rFonts w:cstheme="minorHAnsi"/>
          <w:color w:val="000000" w:themeColor="text1"/>
        </w:rPr>
        <w:t>.</w:t>
      </w:r>
      <w:r w:rsidRPr="00B015EF">
        <w:rPr>
          <w:rFonts w:cstheme="minorHAnsi"/>
          <w:color w:val="000000" w:themeColor="text1"/>
        </w:rPr>
        <w:t xml:space="preserve"> </w:t>
      </w:r>
    </w:p>
    <w:p w14:paraId="0FBF014A" w14:textId="24C51AED" w:rsidR="00B015EF" w:rsidRDefault="00DA2A43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="009F1BDC" w:rsidRPr="00B015EF">
        <w:rPr>
          <w:rFonts w:cstheme="minorHAnsi"/>
          <w:color w:val="000000" w:themeColor="text1"/>
        </w:rPr>
        <w:t>kupinové LTV v</w:t>
      </w:r>
      <w:r>
        <w:rPr>
          <w:rFonts w:cstheme="minorHAnsi"/>
          <w:color w:val="000000" w:themeColor="text1"/>
        </w:rPr>
        <w:t> </w:t>
      </w:r>
      <w:r w:rsidR="009F1BDC" w:rsidRPr="00B015EF">
        <w:rPr>
          <w:rFonts w:cstheme="minorHAnsi"/>
          <w:color w:val="000000" w:themeColor="text1"/>
        </w:rPr>
        <w:t>bazénu</w:t>
      </w:r>
      <w:r>
        <w:rPr>
          <w:rFonts w:cstheme="minorHAnsi"/>
          <w:color w:val="000000" w:themeColor="text1"/>
        </w:rPr>
        <w:t xml:space="preserve"> celkem</w:t>
      </w:r>
      <w:r w:rsidR="009F1BDC" w:rsidRPr="00B015EF">
        <w:rPr>
          <w:rFonts w:cstheme="minorHAnsi"/>
          <w:color w:val="000000" w:themeColor="text1"/>
        </w:rPr>
        <w:t xml:space="preserve"> 2–3x</w:t>
      </w:r>
      <w:r>
        <w:rPr>
          <w:rFonts w:cstheme="minorHAnsi"/>
          <w:color w:val="000000" w:themeColor="text1"/>
        </w:rPr>
        <w:t>.</w:t>
      </w:r>
      <w:r w:rsidR="009F1BDC" w:rsidRPr="00B015EF">
        <w:rPr>
          <w:rFonts w:cstheme="minorHAnsi"/>
          <w:color w:val="000000" w:themeColor="text1"/>
        </w:rPr>
        <w:t xml:space="preserve"> </w:t>
      </w:r>
    </w:p>
    <w:p w14:paraId="2DA121E4" w14:textId="7F1CB4CF" w:rsid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proofErr w:type="spellStart"/>
      <w:r w:rsidRPr="00B015EF">
        <w:rPr>
          <w:rFonts w:cstheme="minorHAnsi"/>
          <w:color w:val="000000" w:themeColor="text1"/>
        </w:rPr>
        <w:t>Hydrogalvan</w:t>
      </w:r>
      <w:proofErr w:type="spellEnd"/>
      <w:r w:rsidRPr="00B015EF">
        <w:rPr>
          <w:rFonts w:cstheme="minorHAnsi"/>
          <w:color w:val="000000" w:themeColor="text1"/>
        </w:rPr>
        <w:t xml:space="preserve"> 2 či 4 komor</w:t>
      </w:r>
      <w:r w:rsidR="00DA2A43">
        <w:rPr>
          <w:rFonts w:cstheme="minorHAnsi"/>
          <w:color w:val="000000" w:themeColor="text1"/>
        </w:rPr>
        <w:t xml:space="preserve"> celkem</w:t>
      </w:r>
      <w:r w:rsidRPr="00B015EF">
        <w:rPr>
          <w:rFonts w:cstheme="minorHAnsi"/>
          <w:color w:val="000000" w:themeColor="text1"/>
        </w:rPr>
        <w:t xml:space="preserve"> 2x</w:t>
      </w:r>
      <w:r w:rsidR="00DA2A43">
        <w:rPr>
          <w:rFonts w:cstheme="minorHAnsi"/>
          <w:color w:val="000000" w:themeColor="text1"/>
        </w:rPr>
        <w:t>.</w:t>
      </w:r>
    </w:p>
    <w:p w14:paraId="199DEF8A" w14:textId="459DCE9C" w:rsid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r w:rsidRPr="00B015EF">
        <w:rPr>
          <w:rFonts w:cstheme="minorHAnsi"/>
          <w:color w:val="000000" w:themeColor="text1"/>
        </w:rPr>
        <w:t>Elektroléčba dle akt</w:t>
      </w:r>
      <w:r w:rsidR="000F5E50">
        <w:rPr>
          <w:rFonts w:cstheme="minorHAnsi"/>
          <w:color w:val="000000" w:themeColor="text1"/>
        </w:rPr>
        <w:t>uálního</w:t>
      </w:r>
      <w:r w:rsidRPr="00B015EF">
        <w:rPr>
          <w:rFonts w:cstheme="minorHAnsi"/>
          <w:color w:val="000000" w:themeColor="text1"/>
        </w:rPr>
        <w:t xml:space="preserve"> s</w:t>
      </w:r>
      <w:r w:rsidR="00E75124">
        <w:rPr>
          <w:rFonts w:cstheme="minorHAnsi"/>
          <w:color w:val="000000" w:themeColor="text1"/>
        </w:rPr>
        <w:t>tavu (mg terapie, IP, TENS, UZ.</w:t>
      </w:r>
      <w:r w:rsidRPr="00B015EF">
        <w:rPr>
          <w:rFonts w:cstheme="minorHAnsi"/>
          <w:color w:val="000000" w:themeColor="text1"/>
        </w:rPr>
        <w:t>..)</w:t>
      </w:r>
      <w:r w:rsidR="00DA2A43">
        <w:rPr>
          <w:rFonts w:cstheme="minorHAnsi"/>
          <w:color w:val="000000" w:themeColor="text1"/>
        </w:rPr>
        <w:t>.</w:t>
      </w:r>
      <w:r w:rsidRPr="00B015EF">
        <w:rPr>
          <w:rFonts w:cstheme="minorHAnsi"/>
          <w:color w:val="000000" w:themeColor="text1"/>
        </w:rPr>
        <w:t xml:space="preserve"> </w:t>
      </w:r>
      <w:r w:rsidR="00F87C63">
        <w:rPr>
          <w:rFonts w:cstheme="minorHAnsi"/>
          <w:color w:val="000000" w:themeColor="text1"/>
        </w:rPr>
        <w:t xml:space="preserve">1 x </w:t>
      </w:r>
    </w:p>
    <w:p w14:paraId="5AFB2E17" w14:textId="7AC04893" w:rsid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proofErr w:type="spellStart"/>
      <w:r w:rsidRPr="00B015EF">
        <w:rPr>
          <w:rFonts w:cstheme="minorHAnsi"/>
          <w:color w:val="000000" w:themeColor="text1"/>
        </w:rPr>
        <w:t>Lymphastim</w:t>
      </w:r>
      <w:proofErr w:type="spellEnd"/>
      <w:r w:rsidRPr="00B015EF">
        <w:rPr>
          <w:rFonts w:cstheme="minorHAnsi"/>
          <w:color w:val="000000" w:themeColor="text1"/>
        </w:rPr>
        <w:t xml:space="preserve"> (</w:t>
      </w:r>
      <w:proofErr w:type="spellStart"/>
      <w:r w:rsidRPr="00B015EF">
        <w:rPr>
          <w:rFonts w:cstheme="minorHAnsi"/>
          <w:color w:val="000000" w:themeColor="text1"/>
        </w:rPr>
        <w:t>Pneuven</w:t>
      </w:r>
      <w:proofErr w:type="spellEnd"/>
      <w:r w:rsidRPr="00B015EF">
        <w:rPr>
          <w:rFonts w:cstheme="minorHAnsi"/>
          <w:color w:val="000000" w:themeColor="text1"/>
        </w:rPr>
        <w:t>)</w:t>
      </w:r>
      <w:r w:rsidR="00DA2A43">
        <w:rPr>
          <w:rFonts w:cstheme="minorHAnsi"/>
          <w:color w:val="000000" w:themeColor="text1"/>
        </w:rPr>
        <w:t>.</w:t>
      </w:r>
      <w:r w:rsidRPr="00B015EF">
        <w:rPr>
          <w:rFonts w:cstheme="minorHAnsi"/>
          <w:color w:val="000000" w:themeColor="text1"/>
        </w:rPr>
        <w:t xml:space="preserve">  </w:t>
      </w:r>
      <w:r w:rsidR="00F87C63">
        <w:rPr>
          <w:rFonts w:cstheme="minorHAnsi"/>
          <w:color w:val="000000" w:themeColor="text1"/>
        </w:rPr>
        <w:t xml:space="preserve">1 x </w:t>
      </w:r>
    </w:p>
    <w:p w14:paraId="71240198" w14:textId="752DD7E4" w:rsidR="009F1BDC" w:rsidRPr="00B015EF" w:rsidRDefault="009F1BDC" w:rsidP="00897C69">
      <w:pPr>
        <w:pStyle w:val="Odstavecseseznamem"/>
        <w:numPr>
          <w:ilvl w:val="0"/>
          <w:numId w:val="30"/>
        </w:numPr>
        <w:spacing w:line="240" w:lineRule="auto"/>
        <w:ind w:left="714" w:hanging="357"/>
        <w:rPr>
          <w:rFonts w:cstheme="minorHAnsi"/>
          <w:color w:val="000000" w:themeColor="text1"/>
        </w:rPr>
      </w:pPr>
      <w:r w:rsidRPr="00B015EF">
        <w:rPr>
          <w:rFonts w:cstheme="minorHAnsi"/>
          <w:color w:val="000000" w:themeColor="text1"/>
        </w:rPr>
        <w:t>Diatermie (KVD či MVD)</w:t>
      </w:r>
      <w:r w:rsidR="00DA2A43">
        <w:rPr>
          <w:rFonts w:cstheme="minorHAnsi"/>
          <w:color w:val="000000" w:themeColor="text1"/>
        </w:rPr>
        <w:t>.</w:t>
      </w:r>
      <w:r w:rsidRPr="00B015EF">
        <w:rPr>
          <w:rFonts w:cstheme="minorHAnsi"/>
          <w:color w:val="000000" w:themeColor="text1"/>
        </w:rPr>
        <w:t xml:space="preserve">  </w:t>
      </w:r>
      <w:r w:rsidR="00F87C63">
        <w:rPr>
          <w:rFonts w:cstheme="minorHAnsi"/>
          <w:color w:val="000000" w:themeColor="text1"/>
        </w:rPr>
        <w:t xml:space="preserve">1 x </w:t>
      </w:r>
    </w:p>
    <w:p w14:paraId="0D5E0AE0" w14:textId="0918981B" w:rsidR="009F1BDC" w:rsidRDefault="009F1BDC" w:rsidP="009F1BDC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</w:p>
    <w:p w14:paraId="03E2E3D1" w14:textId="77777777" w:rsidR="00E82CA5" w:rsidRDefault="00E82CA5" w:rsidP="009F1BDC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eastAsia="Times New Roman" w:hAnsi="Calibri"/>
          <w:lang w:eastAsia="cs-CZ" w:bidi="ar-SA"/>
        </w:rPr>
      </w:pPr>
    </w:p>
    <w:p w14:paraId="6BD3E127" w14:textId="77777777" w:rsidR="009F1BDC" w:rsidRPr="00892816" w:rsidRDefault="009F1BDC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</w:t>
      </w:r>
      <w:r w:rsidR="00402FA7">
        <w:rPr>
          <w:rFonts w:ascii="Calibri" w:hAnsi="Calibri"/>
          <w:b/>
        </w:rPr>
        <w:t>I</w:t>
      </w:r>
      <w:r w:rsidRPr="00892816">
        <w:rPr>
          <w:rFonts w:ascii="Calibri" w:hAnsi="Calibri"/>
          <w:b/>
        </w:rPr>
        <w:t xml:space="preserve">V. </w:t>
      </w:r>
      <w:r w:rsidRPr="00892816">
        <w:rPr>
          <w:rFonts w:ascii="Calibri" w:eastAsia="Times New Roman" w:hAnsi="Calibri"/>
          <w:b/>
          <w:lang w:eastAsia="cs-CZ" w:bidi="ar-SA"/>
        </w:rPr>
        <w:t>Závazky dodavatele</w:t>
      </w:r>
    </w:p>
    <w:p w14:paraId="3A7194B2" w14:textId="18FF5624" w:rsidR="00E14D48" w:rsidRDefault="009F1BDC" w:rsidP="00E14D48">
      <w:pPr>
        <w:numPr>
          <w:ilvl w:val="0"/>
          <w:numId w:val="4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hAnsi="Calibri"/>
        </w:rPr>
        <w:t xml:space="preserve">Dodavatel </w:t>
      </w:r>
      <w:r w:rsidR="00E14D48">
        <w:rPr>
          <w:rFonts w:ascii="Calibri" w:hAnsi="Calibri"/>
        </w:rPr>
        <w:t>je povinen</w:t>
      </w:r>
      <w:r w:rsidR="00E14D48">
        <w:rPr>
          <w:rFonts w:ascii="Calibri" w:eastAsia="Times New Roman" w:hAnsi="Calibri"/>
          <w:shd w:val="clear" w:color="auto" w:fill="FFFFFF"/>
          <w:lang w:eastAsia="cs-CZ" w:bidi="ar-SA"/>
        </w:rPr>
        <w:t xml:space="preserve"> </w:t>
      </w:r>
      <w:r w:rsidRPr="00E14D48">
        <w:rPr>
          <w:rFonts w:ascii="Calibri" w:hAnsi="Calibri"/>
        </w:rPr>
        <w:t xml:space="preserve">splňovat </w:t>
      </w:r>
      <w:r w:rsidRPr="00E14D48">
        <w:rPr>
          <w:rFonts w:ascii="Calibri" w:hAnsi="Calibri"/>
          <w:color w:val="000000" w:themeColor="text1"/>
        </w:rPr>
        <w:t xml:space="preserve">podmínky přírodních léčebných lázní dle hlavy VI. zákona </w:t>
      </w:r>
      <w:r w:rsidR="000F5E50">
        <w:rPr>
          <w:rFonts w:ascii="Calibri" w:hAnsi="Calibri"/>
          <w:color w:val="000000" w:themeColor="text1"/>
        </w:rPr>
        <w:t xml:space="preserve">                           </w:t>
      </w:r>
      <w:r w:rsidRPr="00E14D48">
        <w:rPr>
          <w:rFonts w:ascii="Calibri" w:hAnsi="Calibri"/>
          <w:color w:val="000000" w:themeColor="text1"/>
        </w:rPr>
        <w:t>č. 164/2001 Sb., o přírodních léčivých zdrojích, zdrojích přírodních minerálních vod, přírodních léčebných lázních a lázeňských místech a o změně některých souvisejících zákonů (lázeňský zákon), ve znění pozdějších předpisů</w:t>
      </w:r>
      <w:r w:rsidR="00311DB7">
        <w:rPr>
          <w:rFonts w:ascii="Calibri" w:hAnsi="Calibri"/>
          <w:color w:val="000000" w:themeColor="text1"/>
        </w:rPr>
        <w:t>,</w:t>
      </w:r>
      <w:r w:rsidRPr="00E14D48">
        <w:rPr>
          <w:rFonts w:ascii="Calibri" w:hAnsi="Calibri"/>
          <w:i/>
          <w:color w:val="000000" w:themeColor="text1"/>
        </w:rPr>
        <w:t xml:space="preserve"> </w:t>
      </w:r>
      <w:r w:rsidRPr="00E14D48">
        <w:rPr>
          <w:rFonts w:ascii="Calibri" w:hAnsi="Calibri"/>
          <w:color w:val="000000" w:themeColor="text1"/>
        </w:rPr>
        <w:t xml:space="preserve">a části druhé vyhlášky č. </w:t>
      </w:r>
      <w:r w:rsidRPr="00E14D48">
        <w:rPr>
          <w:rFonts w:ascii="Calibri" w:hAnsi="Calibri"/>
        </w:rPr>
        <w:t>423/2001 Sb.</w:t>
      </w:r>
      <w:r w:rsidR="00311DB7">
        <w:rPr>
          <w:rFonts w:ascii="Calibri" w:hAnsi="Calibri"/>
        </w:rPr>
        <w:t>,</w:t>
      </w:r>
      <w:r w:rsidRPr="00E14D48">
        <w:rPr>
          <w:rFonts w:ascii="Calibri" w:hAnsi="Calibri"/>
        </w:rPr>
        <w:t xml:space="preserve"> kterou se stanoví způsob a rozsah hodnocení přírodních léčivých zdrojů a zdrojů přírodních minerálních vod a další podrobnosti jejich využívání, požadavky na životní prostředí a vybavení přírodních léčebných lázní a náležitosti odborného posudku o využitelnosti přírodních léčivých zdrojů a klimatických podmínek k léčebným účelům, přírodní minerální vody k výrobě přírodních minerálních vod a o stavu životního prostředí přírodních léčebných lázní (vyhláška o zdrojích a lázních).</w:t>
      </w:r>
    </w:p>
    <w:p w14:paraId="32625080" w14:textId="5677C88F" w:rsidR="00E14D48" w:rsidRPr="00B869F2" w:rsidRDefault="00E14D48" w:rsidP="00E14D48">
      <w:pPr>
        <w:numPr>
          <w:ilvl w:val="0"/>
          <w:numId w:val="4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Dodavatel je povinen jako součást rekondičně – edukačního pobytu </w:t>
      </w:r>
      <w:r w:rsidR="009F1BDC">
        <w:t xml:space="preserve">využívat </w:t>
      </w:r>
      <w:r w:rsidR="009F1BDC" w:rsidRPr="00623226">
        <w:t>přírodní</w:t>
      </w:r>
      <w:r w:rsidR="009F1BDC">
        <w:t>ho</w:t>
      </w:r>
      <w:r w:rsidR="009F1BDC" w:rsidRPr="00623226">
        <w:t xml:space="preserve"> léčiv</w:t>
      </w:r>
      <w:r w:rsidR="009F1BDC">
        <w:t>ého</w:t>
      </w:r>
      <w:r w:rsidR="009F1BDC" w:rsidRPr="00623226">
        <w:t xml:space="preserve"> zdroje</w:t>
      </w:r>
      <w:r w:rsidR="009F1BDC">
        <w:t xml:space="preserve"> v rámci </w:t>
      </w:r>
      <w:r w:rsidR="009F1BDC" w:rsidRPr="002D7FD4">
        <w:t>unikátní</w:t>
      </w:r>
      <w:r w:rsidR="009F1BDC">
        <w:t>ch</w:t>
      </w:r>
      <w:r w:rsidR="009F1BDC" w:rsidRPr="002D7FD4">
        <w:t xml:space="preserve"> procedur využívající</w:t>
      </w:r>
      <w:r w:rsidR="009F1BDC">
        <w:t>ch</w:t>
      </w:r>
      <w:r w:rsidR="009F1BDC" w:rsidRPr="002D7FD4">
        <w:t xml:space="preserve"> </w:t>
      </w:r>
      <w:r w:rsidR="00990D18">
        <w:t xml:space="preserve">přírodní léčivé vody </w:t>
      </w:r>
      <w:r w:rsidR="009F1BDC">
        <w:t>a d</w:t>
      </w:r>
      <w:r w:rsidR="009F1BDC" w:rsidRPr="002D7FD4">
        <w:t>oplňující</w:t>
      </w:r>
      <w:r w:rsidR="009F1BDC">
        <w:t>ch</w:t>
      </w:r>
      <w:r w:rsidR="009F1BDC" w:rsidRPr="002D7FD4">
        <w:t xml:space="preserve"> proced</w:t>
      </w:r>
      <w:r w:rsidR="009F1BDC">
        <w:t>u</w:t>
      </w:r>
      <w:r w:rsidR="009F1BDC" w:rsidRPr="002D7FD4">
        <w:t>r</w:t>
      </w:r>
      <w:r>
        <w:t>. P</w:t>
      </w:r>
      <w:r w:rsidR="009F1BDC">
        <w:t xml:space="preserve">řírodním léčivým zdrojem (přírodní minerální vodou) je </w:t>
      </w:r>
      <w:r w:rsidR="0011051B" w:rsidRPr="00B869F2">
        <w:t xml:space="preserve">Vincentka, </w:t>
      </w:r>
      <w:proofErr w:type="spellStart"/>
      <w:r w:rsidR="0011051B" w:rsidRPr="00B869F2">
        <w:t>Aloiska</w:t>
      </w:r>
      <w:proofErr w:type="spellEnd"/>
      <w:r w:rsidR="0011051B" w:rsidRPr="00B869F2">
        <w:t xml:space="preserve">, Pramen MUDr. Františka Šťastného, Pramen Nový Jubilejní, Nová </w:t>
      </w:r>
      <w:proofErr w:type="spellStart"/>
      <w:r w:rsidR="0011051B" w:rsidRPr="00B869F2">
        <w:t>Janovka</w:t>
      </w:r>
      <w:proofErr w:type="spellEnd"/>
      <w:r w:rsidR="0011051B" w:rsidRPr="00B869F2">
        <w:t>, Pramen Nová Čítárna, Elektra.</w:t>
      </w:r>
    </w:p>
    <w:p w14:paraId="00B6FE31" w14:textId="77777777" w:rsidR="009F1BDC" w:rsidRPr="00E14D48" w:rsidRDefault="00E14D48" w:rsidP="00E14D48">
      <w:pPr>
        <w:numPr>
          <w:ilvl w:val="0"/>
          <w:numId w:val="4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Dodavatel se zavazuje </w:t>
      </w:r>
      <w:r w:rsidR="009F1BDC" w:rsidRPr="00E14D48">
        <w:rPr>
          <w:rFonts w:ascii="Calibri" w:hAnsi="Calibri"/>
        </w:rPr>
        <w:t>předmět smlouvy poskytovat na území lázeňského místa.</w:t>
      </w:r>
    </w:p>
    <w:p w14:paraId="3556AB1D" w14:textId="21A55690" w:rsidR="005F27BB" w:rsidRPr="005F27BB" w:rsidRDefault="009F1BDC" w:rsidP="009F1BDC">
      <w:pPr>
        <w:numPr>
          <w:ilvl w:val="0"/>
          <w:numId w:val="20"/>
        </w:numPr>
        <w:tabs>
          <w:tab w:val="clear" w:pos="9072"/>
          <w:tab w:val="left" w:pos="284"/>
        </w:tabs>
        <w:spacing w:before="0" w:after="120" w:line="23" w:lineRule="atLeast"/>
        <w:ind w:left="0" w:firstLine="0"/>
        <w:rPr>
          <w:rFonts w:eastAsia="Times New Roman"/>
          <w:shd w:val="clear" w:color="auto" w:fill="FFFFFF"/>
          <w:lang w:eastAsia="cs-CZ" w:bidi="ar-SA"/>
        </w:rPr>
      </w:pPr>
      <w:r>
        <w:t xml:space="preserve">Procedury budou realizovány </w:t>
      </w:r>
    </w:p>
    <w:p w14:paraId="58EF5711" w14:textId="54B7DE06" w:rsidR="005F27BB" w:rsidRPr="00B869F2" w:rsidRDefault="005F27BB" w:rsidP="00C109B7">
      <w:pPr>
        <w:pStyle w:val="Odstavecseseznamem"/>
        <w:numPr>
          <w:ilvl w:val="0"/>
          <w:numId w:val="42"/>
        </w:numPr>
        <w:tabs>
          <w:tab w:val="clear" w:pos="9072"/>
          <w:tab w:val="left" w:pos="284"/>
        </w:tabs>
        <w:spacing w:before="0" w:after="120" w:line="23" w:lineRule="atLeast"/>
        <w:rPr>
          <w:rFonts w:ascii="Calibri" w:hAnsi="Calibri" w:cs="Calibri"/>
          <w:i/>
          <w:sz w:val="24"/>
          <w:szCs w:val="24"/>
        </w:rPr>
      </w:pPr>
      <w:r w:rsidRPr="00B869F2">
        <w:rPr>
          <w:rFonts w:ascii="Calibri" w:hAnsi="Calibri" w:cs="Calibri"/>
          <w:i/>
          <w:sz w:val="24"/>
          <w:szCs w:val="24"/>
        </w:rPr>
        <w:t>v Lázeňské poliklinice bude realizována tato procedura: Reflexní terapie, Elektroterapie, Termoterapie, Kinezioterapie, Ostatní terapie.</w:t>
      </w:r>
    </w:p>
    <w:p w14:paraId="70EC17B7" w14:textId="38A6CBD1" w:rsidR="005F27BB" w:rsidRPr="00B869F2" w:rsidRDefault="005F27BB" w:rsidP="00C109B7">
      <w:pPr>
        <w:pStyle w:val="Odstavecseseznamem"/>
        <w:numPr>
          <w:ilvl w:val="0"/>
          <w:numId w:val="42"/>
        </w:numPr>
        <w:tabs>
          <w:tab w:val="clear" w:pos="9072"/>
          <w:tab w:val="left" w:pos="284"/>
        </w:tabs>
        <w:spacing w:before="0" w:after="120" w:line="23" w:lineRule="atLeast"/>
        <w:rPr>
          <w:rFonts w:ascii="Calibri" w:hAnsi="Calibri" w:cs="Calibri"/>
          <w:i/>
          <w:sz w:val="24"/>
          <w:szCs w:val="24"/>
        </w:rPr>
      </w:pPr>
      <w:r w:rsidRPr="00B869F2">
        <w:rPr>
          <w:rFonts w:ascii="Calibri" w:hAnsi="Calibri" w:cs="Calibri"/>
          <w:i/>
          <w:sz w:val="24"/>
          <w:szCs w:val="24"/>
        </w:rPr>
        <w:t>v Centrálních lázních bude realizována tato procedura: Hydroterapi</w:t>
      </w:r>
      <w:r w:rsidR="001079D2">
        <w:rPr>
          <w:rFonts w:ascii="Calibri" w:hAnsi="Calibri" w:cs="Calibri"/>
          <w:i/>
          <w:sz w:val="24"/>
          <w:szCs w:val="24"/>
        </w:rPr>
        <w:t>e</w:t>
      </w:r>
      <w:r w:rsidRPr="00B869F2">
        <w:rPr>
          <w:rFonts w:ascii="Calibri" w:hAnsi="Calibri" w:cs="Calibri"/>
          <w:i/>
          <w:sz w:val="24"/>
          <w:szCs w:val="24"/>
        </w:rPr>
        <w:t>, Masáže, Reflexní terapie, Termoterapie, Kinezioterapie.</w:t>
      </w:r>
    </w:p>
    <w:p w14:paraId="2C56C0F1" w14:textId="71E5E2F8" w:rsidR="005F27BB" w:rsidRPr="00B869F2" w:rsidRDefault="005F27BB" w:rsidP="00C109B7">
      <w:pPr>
        <w:pStyle w:val="Odstavecseseznamem"/>
        <w:numPr>
          <w:ilvl w:val="0"/>
          <w:numId w:val="42"/>
        </w:numPr>
        <w:tabs>
          <w:tab w:val="clear" w:pos="9072"/>
          <w:tab w:val="left" w:pos="284"/>
        </w:tabs>
        <w:spacing w:before="0" w:after="120" w:line="23" w:lineRule="atLeast"/>
        <w:rPr>
          <w:rFonts w:ascii="Calibri" w:hAnsi="Calibri" w:cs="Calibri"/>
          <w:i/>
          <w:sz w:val="24"/>
          <w:szCs w:val="24"/>
        </w:rPr>
      </w:pPr>
      <w:r w:rsidRPr="00B869F2">
        <w:rPr>
          <w:rFonts w:ascii="Calibri" w:hAnsi="Calibri" w:cs="Calibri"/>
          <w:i/>
          <w:sz w:val="24"/>
          <w:szCs w:val="24"/>
        </w:rPr>
        <w:t>v Inhalatoriu bude realizována tato procedura: Uhličité koupele, Hydroterapi</w:t>
      </w:r>
      <w:r w:rsidR="001079D2">
        <w:rPr>
          <w:rFonts w:ascii="Calibri" w:hAnsi="Calibri" w:cs="Calibri"/>
          <w:i/>
          <w:sz w:val="24"/>
          <w:szCs w:val="24"/>
        </w:rPr>
        <w:t>e</w:t>
      </w:r>
      <w:r w:rsidRPr="00B869F2">
        <w:rPr>
          <w:rFonts w:ascii="Calibri" w:hAnsi="Calibri" w:cs="Calibri"/>
          <w:i/>
          <w:sz w:val="24"/>
          <w:szCs w:val="24"/>
        </w:rPr>
        <w:t>, Masáže, Ostatní terapie.</w:t>
      </w:r>
    </w:p>
    <w:p w14:paraId="18798858" w14:textId="74B8957E" w:rsidR="009F1BDC" w:rsidRPr="00B869F2" w:rsidRDefault="009F1BDC" w:rsidP="009F1BDC">
      <w:pPr>
        <w:numPr>
          <w:ilvl w:val="0"/>
          <w:numId w:val="4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B869F2">
        <w:rPr>
          <w:rFonts w:ascii="Calibri" w:hAnsi="Calibri"/>
          <w:color w:val="000000" w:themeColor="text1"/>
        </w:rPr>
        <w:t xml:space="preserve">Lázeňským </w:t>
      </w:r>
      <w:r w:rsidRPr="00B869F2">
        <w:rPr>
          <w:rFonts w:ascii="Calibri" w:hAnsi="Calibri"/>
        </w:rPr>
        <w:t xml:space="preserve">místem </w:t>
      </w:r>
      <w:r w:rsidR="005F27BB" w:rsidRPr="00B869F2">
        <w:rPr>
          <w:rFonts w:ascii="Calibri" w:hAnsi="Calibri"/>
        </w:rPr>
        <w:t>jsou Luhačovice.</w:t>
      </w:r>
    </w:p>
    <w:p w14:paraId="0970620A" w14:textId="25876B7B" w:rsidR="009F1BDC" w:rsidRPr="000B687E" w:rsidRDefault="009F1BDC" w:rsidP="009F1BDC">
      <w:pPr>
        <w:numPr>
          <w:ilvl w:val="0"/>
          <w:numId w:val="4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hAnsi="Calibri"/>
          <w:lang w:eastAsia="cs-CZ" w:bidi="ar-SA"/>
        </w:rPr>
      </w:pPr>
      <w:r w:rsidRPr="00892816">
        <w:rPr>
          <w:rFonts w:ascii="Calibri" w:hAnsi="Calibri"/>
          <w:lang w:eastAsia="cs-CZ" w:bidi="ar-SA"/>
        </w:rPr>
        <w:t xml:space="preserve">Dodavatel se zavazuje realizovat pobyty </w:t>
      </w:r>
      <w:r w:rsidRPr="000B687E">
        <w:rPr>
          <w:rFonts w:ascii="Calibri" w:hAnsi="Calibri"/>
          <w:lang w:eastAsia="cs-CZ" w:bidi="ar-SA"/>
        </w:rPr>
        <w:t xml:space="preserve">od 6. 10. 2019 do 13. 10. 2019 pro skupinu </w:t>
      </w:r>
      <w:r w:rsidR="009D26FC" w:rsidRPr="000B687E">
        <w:rPr>
          <w:rFonts w:ascii="Calibri" w:hAnsi="Calibri"/>
          <w:lang w:eastAsia="cs-CZ" w:bidi="ar-SA"/>
        </w:rPr>
        <w:t xml:space="preserve">účastníků pobytu s diagnózou </w:t>
      </w:r>
      <w:r w:rsidRPr="000B687E">
        <w:rPr>
          <w:rFonts w:ascii="Calibri" w:hAnsi="Calibri"/>
          <w:lang w:eastAsia="cs-CZ" w:bidi="ar-SA"/>
        </w:rPr>
        <w:t>diabetes, od 13. 10. 2019 do 20. 10. 2019 pro skupinu</w:t>
      </w:r>
      <w:r w:rsidR="009D26FC" w:rsidRPr="000B687E">
        <w:rPr>
          <w:rFonts w:ascii="Calibri" w:hAnsi="Calibri"/>
          <w:lang w:eastAsia="cs-CZ" w:bidi="ar-SA"/>
        </w:rPr>
        <w:t xml:space="preserve"> účastníků pobytu </w:t>
      </w:r>
      <w:r w:rsidR="000F5E50">
        <w:rPr>
          <w:rFonts w:ascii="Calibri" w:hAnsi="Calibri"/>
          <w:lang w:eastAsia="cs-CZ" w:bidi="ar-SA"/>
        </w:rPr>
        <w:t xml:space="preserve">                           </w:t>
      </w:r>
      <w:r w:rsidR="009D26FC" w:rsidRPr="000B687E">
        <w:rPr>
          <w:rFonts w:ascii="Calibri" w:hAnsi="Calibri"/>
          <w:lang w:eastAsia="cs-CZ" w:bidi="ar-SA"/>
        </w:rPr>
        <w:t>s diagnózou</w:t>
      </w:r>
      <w:r w:rsidRPr="000B687E">
        <w:rPr>
          <w:rFonts w:ascii="Calibri" w:hAnsi="Calibri"/>
          <w:lang w:eastAsia="cs-CZ" w:bidi="ar-SA"/>
        </w:rPr>
        <w:t xml:space="preserve"> hypertenze. </w:t>
      </w:r>
    </w:p>
    <w:p w14:paraId="376DCF18" w14:textId="77777777" w:rsidR="009F1BDC" w:rsidRPr="00892816" w:rsidRDefault="009F1BDC" w:rsidP="009F1BDC">
      <w:pPr>
        <w:numPr>
          <w:ilvl w:val="0"/>
          <w:numId w:val="4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hAnsi="Calibri"/>
          <w:lang w:bidi="ar-SA"/>
        </w:rPr>
        <w:t>Pojištění:</w:t>
      </w:r>
    </w:p>
    <w:p w14:paraId="0AAEA96C" w14:textId="77777777" w:rsidR="009F1BDC" w:rsidRPr="00892816" w:rsidRDefault="009F1BDC" w:rsidP="009F1BDC">
      <w:pPr>
        <w:numPr>
          <w:ilvl w:val="0"/>
          <w:numId w:val="6"/>
        </w:numPr>
        <w:tabs>
          <w:tab w:val="left" w:pos="284"/>
          <w:tab w:val="left" w:pos="567"/>
        </w:tabs>
        <w:spacing w:before="0" w:after="120" w:line="23" w:lineRule="atLeast"/>
        <w:ind w:left="0" w:firstLine="0"/>
        <w:rPr>
          <w:rFonts w:ascii="Calibri" w:hAnsi="Calibri"/>
          <w:lang w:eastAsia="cs-CZ" w:bidi="ar-SA"/>
        </w:rPr>
      </w:pPr>
      <w:r w:rsidRPr="00892816">
        <w:rPr>
          <w:rFonts w:ascii="Calibri" w:hAnsi="Calibri"/>
          <w:lang w:eastAsia="cs-CZ" w:bidi="ar-SA"/>
        </w:rPr>
        <w:t xml:space="preserve">Dodavatel </w:t>
      </w:r>
      <w:r w:rsidR="00955DD9">
        <w:rPr>
          <w:rFonts w:ascii="Calibri" w:hAnsi="Calibri"/>
          <w:lang w:eastAsia="cs-CZ" w:bidi="ar-SA"/>
        </w:rPr>
        <w:t>je povinen mít po</w:t>
      </w:r>
      <w:r w:rsidRPr="00892816">
        <w:rPr>
          <w:rFonts w:ascii="Calibri" w:hAnsi="Calibri"/>
          <w:lang w:eastAsia="cs-CZ" w:bidi="ar-SA"/>
        </w:rPr>
        <w:t xml:space="preserve"> celou dobu účinnosti této smlouvy sjednáno pojištění odpovědnosti za škodu/újmu z výkonu podnikatelské činnosti související s předmětem smlouvy způsobené </w:t>
      </w:r>
      <w:r w:rsidR="00955DD9">
        <w:rPr>
          <w:rFonts w:ascii="Calibri" w:hAnsi="Calibri"/>
          <w:lang w:eastAsia="cs-CZ" w:bidi="ar-SA"/>
        </w:rPr>
        <w:t xml:space="preserve">třetím </w:t>
      </w:r>
      <w:r w:rsidR="00955DD9">
        <w:rPr>
          <w:rFonts w:ascii="Calibri" w:hAnsi="Calibri"/>
          <w:lang w:eastAsia="cs-CZ" w:bidi="ar-SA"/>
        </w:rPr>
        <w:lastRenderedPageBreak/>
        <w:t xml:space="preserve">osobám </w:t>
      </w:r>
      <w:r w:rsidRPr="00892816">
        <w:rPr>
          <w:rFonts w:ascii="Calibri" w:hAnsi="Calibri"/>
          <w:lang w:eastAsia="cs-CZ" w:bidi="ar-SA"/>
        </w:rPr>
        <w:t>s</w:t>
      </w:r>
      <w:r>
        <w:rPr>
          <w:rFonts w:ascii="Calibri" w:hAnsi="Calibri"/>
          <w:lang w:eastAsia="cs-CZ" w:bidi="ar-SA"/>
        </w:rPr>
        <w:t xml:space="preserve"> limitem</w:t>
      </w:r>
      <w:r w:rsidRPr="00892816">
        <w:rPr>
          <w:rFonts w:ascii="Calibri" w:hAnsi="Calibri"/>
          <w:lang w:eastAsia="cs-CZ" w:bidi="ar-SA"/>
        </w:rPr>
        <w:t xml:space="preserve"> pojistného plnění </w:t>
      </w:r>
      <w:r>
        <w:rPr>
          <w:rFonts w:ascii="Calibri" w:hAnsi="Calibri"/>
          <w:lang w:eastAsia="cs-CZ" w:bidi="ar-SA"/>
        </w:rPr>
        <w:t>ve výši</w:t>
      </w:r>
      <w:r w:rsidR="00955DD9">
        <w:rPr>
          <w:rFonts w:ascii="Calibri" w:hAnsi="Calibri"/>
          <w:lang w:eastAsia="cs-CZ" w:bidi="ar-SA"/>
        </w:rPr>
        <w:t xml:space="preserve"> minimálně</w:t>
      </w:r>
      <w:r>
        <w:rPr>
          <w:rFonts w:ascii="Calibri" w:hAnsi="Calibri"/>
          <w:lang w:eastAsia="cs-CZ" w:bidi="ar-SA"/>
        </w:rPr>
        <w:t xml:space="preserve"> 3 000 000</w:t>
      </w:r>
      <w:r w:rsidRPr="00892816">
        <w:rPr>
          <w:rFonts w:ascii="Calibri" w:hAnsi="Calibri"/>
          <w:lang w:eastAsia="cs-CZ" w:bidi="ar-SA"/>
        </w:rPr>
        <w:t xml:space="preserve"> Kč</w:t>
      </w:r>
      <w:r>
        <w:rPr>
          <w:rFonts w:ascii="Calibri" w:hAnsi="Calibri"/>
          <w:lang w:eastAsia="cs-CZ" w:bidi="ar-SA"/>
        </w:rPr>
        <w:t xml:space="preserve"> (jedná se o celkový limit pojistného plnění pro pojištění odpovědnosti za škodu/újmu na zdraví a majetku</w:t>
      </w:r>
      <w:r w:rsidR="00955DD9">
        <w:rPr>
          <w:rFonts w:ascii="Calibri" w:hAnsi="Calibri"/>
          <w:lang w:eastAsia="cs-CZ" w:bidi="ar-SA"/>
        </w:rPr>
        <w:t>)</w:t>
      </w:r>
      <w:r w:rsidRPr="00892816">
        <w:rPr>
          <w:rFonts w:ascii="Calibri" w:hAnsi="Calibri"/>
          <w:lang w:eastAsia="cs-CZ" w:bidi="ar-SA"/>
        </w:rPr>
        <w:t>.</w:t>
      </w:r>
    </w:p>
    <w:p w14:paraId="69A639FF" w14:textId="77777777" w:rsidR="009F1BDC" w:rsidRPr="00892816" w:rsidRDefault="009F1BDC" w:rsidP="009F1BDC">
      <w:pPr>
        <w:numPr>
          <w:ilvl w:val="0"/>
          <w:numId w:val="6"/>
        </w:numPr>
        <w:tabs>
          <w:tab w:val="left" w:pos="284"/>
          <w:tab w:val="left" w:pos="567"/>
        </w:tabs>
        <w:spacing w:before="0" w:after="120" w:line="23" w:lineRule="atLeast"/>
        <w:ind w:left="0" w:firstLine="0"/>
        <w:rPr>
          <w:rFonts w:ascii="Calibri" w:hAnsi="Calibri"/>
          <w:lang w:eastAsia="cs-CZ" w:bidi="ar-SA"/>
        </w:rPr>
      </w:pPr>
      <w:r w:rsidRPr="00892816">
        <w:rPr>
          <w:rFonts w:ascii="Calibri" w:hAnsi="Calibri"/>
          <w:lang w:eastAsia="cs-CZ" w:bidi="ar-SA"/>
        </w:rPr>
        <w:t>V případě pojistné smlouvy uzavřené na dobu kratší, než je účinnost této smlouvy, je dodavatel povinen předložit objednateli nejpozději 15 dnů před ukončením její účinnosti novou pojistnou smlouvu splňující podmínky uvedené v </w:t>
      </w:r>
      <w:r w:rsidR="0058089F">
        <w:rPr>
          <w:rFonts w:ascii="Calibri" w:hAnsi="Calibri"/>
          <w:lang w:eastAsia="cs-CZ" w:bidi="ar-SA"/>
        </w:rPr>
        <w:t xml:space="preserve">předchozím odstavci. </w:t>
      </w:r>
      <w:r w:rsidRPr="00892816">
        <w:rPr>
          <w:rFonts w:ascii="Calibri" w:hAnsi="Calibri"/>
          <w:lang w:eastAsia="cs-CZ" w:bidi="ar-SA"/>
        </w:rPr>
        <w:t>V případě, že tak neučiní</w:t>
      </w:r>
      <w:r w:rsidR="0058089F">
        <w:rPr>
          <w:rFonts w:ascii="Calibri" w:hAnsi="Calibri"/>
          <w:lang w:eastAsia="cs-CZ" w:bidi="ar-SA"/>
        </w:rPr>
        <w:t>,</w:t>
      </w:r>
      <w:r w:rsidRPr="007A5871">
        <w:rPr>
          <w:rFonts w:ascii="Calibri" w:hAnsi="Calibri"/>
          <w:lang w:eastAsia="cs-CZ" w:bidi="ar-SA"/>
        </w:rPr>
        <w:t xml:space="preserve"> nebo smlouva nebude splňovat požadované podmínky</w:t>
      </w:r>
      <w:r w:rsidRPr="00892816">
        <w:rPr>
          <w:rFonts w:ascii="Calibri" w:hAnsi="Calibri"/>
          <w:lang w:eastAsia="cs-CZ" w:bidi="ar-SA"/>
        </w:rPr>
        <w:t xml:space="preserve">, je objednatel oprávněn účtovat </w:t>
      </w:r>
      <w:r>
        <w:rPr>
          <w:rFonts w:ascii="Calibri" w:hAnsi="Calibri"/>
          <w:lang w:eastAsia="cs-CZ" w:bidi="ar-SA"/>
        </w:rPr>
        <w:t xml:space="preserve">dodavateli </w:t>
      </w:r>
      <w:r w:rsidRPr="00892816">
        <w:rPr>
          <w:rFonts w:ascii="Calibri" w:hAnsi="Calibri"/>
          <w:lang w:eastAsia="cs-CZ" w:bidi="ar-SA"/>
        </w:rPr>
        <w:t>smluvní pokutu ve výši 100.000 Kč.</w:t>
      </w:r>
    </w:p>
    <w:p w14:paraId="290BDA75" w14:textId="77777777" w:rsidR="009F1BDC" w:rsidRPr="00892816" w:rsidRDefault="009F1BDC" w:rsidP="009F1BDC">
      <w:pPr>
        <w:numPr>
          <w:ilvl w:val="0"/>
          <w:numId w:val="6"/>
        </w:numPr>
        <w:tabs>
          <w:tab w:val="left" w:pos="284"/>
          <w:tab w:val="left" w:pos="567"/>
        </w:tabs>
        <w:spacing w:before="0" w:after="120" w:line="23" w:lineRule="atLeast"/>
        <w:ind w:left="0" w:firstLine="0"/>
        <w:rPr>
          <w:rFonts w:ascii="Calibri" w:hAnsi="Calibri"/>
          <w:lang w:eastAsia="cs-CZ" w:bidi="ar-SA"/>
        </w:rPr>
      </w:pPr>
      <w:r w:rsidRPr="00892816">
        <w:rPr>
          <w:rFonts w:ascii="Calibri" w:hAnsi="Calibri"/>
          <w:lang w:eastAsia="cs-CZ" w:bidi="ar-SA"/>
        </w:rPr>
        <w:t xml:space="preserve">V případě pojistné smlouvy uzavřené na dobu kratší, než je účinnost </w:t>
      </w:r>
      <w:r w:rsidR="0058089F">
        <w:rPr>
          <w:rFonts w:ascii="Calibri" w:hAnsi="Calibri"/>
          <w:lang w:eastAsia="cs-CZ" w:bidi="ar-SA"/>
        </w:rPr>
        <w:t xml:space="preserve">této </w:t>
      </w:r>
      <w:r w:rsidRPr="00892816">
        <w:rPr>
          <w:rFonts w:ascii="Calibri" w:hAnsi="Calibri"/>
          <w:lang w:eastAsia="cs-CZ" w:bidi="ar-SA"/>
        </w:rPr>
        <w:t>smlouvy</w:t>
      </w:r>
      <w:r w:rsidR="0058089F">
        <w:rPr>
          <w:rFonts w:ascii="Calibri" w:hAnsi="Calibri"/>
          <w:lang w:eastAsia="cs-CZ" w:bidi="ar-SA"/>
        </w:rPr>
        <w:t>,</w:t>
      </w:r>
      <w:r w:rsidRPr="00892816">
        <w:rPr>
          <w:rFonts w:ascii="Calibri" w:hAnsi="Calibri"/>
          <w:lang w:eastAsia="cs-CZ" w:bidi="ar-SA"/>
        </w:rPr>
        <w:t xml:space="preserve"> s</w:t>
      </w:r>
      <w:r w:rsidR="0058089F">
        <w:rPr>
          <w:rFonts w:ascii="Calibri" w:hAnsi="Calibri"/>
          <w:lang w:eastAsia="cs-CZ" w:bidi="ar-SA"/>
        </w:rPr>
        <w:t>e sjednanou</w:t>
      </w:r>
      <w:r w:rsidRPr="00892816">
        <w:rPr>
          <w:rFonts w:ascii="Calibri" w:hAnsi="Calibri"/>
          <w:lang w:eastAsia="cs-CZ" w:bidi="ar-SA"/>
        </w:rPr>
        <w:t xml:space="preserve"> prolongací</w:t>
      </w:r>
      <w:r w:rsidR="0058089F">
        <w:rPr>
          <w:rFonts w:ascii="Calibri" w:hAnsi="Calibri"/>
          <w:lang w:eastAsia="cs-CZ" w:bidi="ar-SA"/>
        </w:rPr>
        <w:t xml:space="preserve"> pojistné smlouvy</w:t>
      </w:r>
      <w:r w:rsidRPr="00892816">
        <w:rPr>
          <w:rFonts w:ascii="Calibri" w:hAnsi="Calibri"/>
          <w:lang w:eastAsia="cs-CZ" w:bidi="ar-SA"/>
        </w:rPr>
        <w:t xml:space="preserve">, </w:t>
      </w:r>
      <w:r w:rsidRPr="007A5871">
        <w:rPr>
          <w:rFonts w:ascii="Calibri" w:hAnsi="Calibri"/>
          <w:lang w:eastAsia="cs-CZ" w:bidi="ar-SA"/>
        </w:rPr>
        <w:t xml:space="preserve">je dodavatel povinen </w:t>
      </w:r>
      <w:r w:rsidRPr="00892816">
        <w:rPr>
          <w:rFonts w:ascii="Calibri" w:hAnsi="Calibri"/>
          <w:lang w:eastAsia="cs-CZ" w:bidi="ar-SA"/>
        </w:rPr>
        <w:t xml:space="preserve">předložit objednateli nejpozději 15 dnů před ukončením účinnosti </w:t>
      </w:r>
      <w:r w:rsidR="0058089F">
        <w:rPr>
          <w:rFonts w:ascii="Calibri" w:hAnsi="Calibri"/>
          <w:lang w:eastAsia="cs-CZ" w:bidi="ar-SA"/>
        </w:rPr>
        <w:t xml:space="preserve">pojistné smlouvy </w:t>
      </w:r>
      <w:r w:rsidRPr="00892816">
        <w:rPr>
          <w:rFonts w:ascii="Calibri" w:hAnsi="Calibri"/>
          <w:lang w:eastAsia="cs-CZ" w:bidi="ar-SA"/>
        </w:rPr>
        <w:t xml:space="preserve">prohlášení dodavatele o tom, že je smlouva prolongována. V prohlášení uvede </w:t>
      </w:r>
      <w:r w:rsidR="0058089F">
        <w:rPr>
          <w:rFonts w:ascii="Calibri" w:hAnsi="Calibri"/>
          <w:lang w:eastAsia="cs-CZ" w:bidi="ar-SA"/>
        </w:rPr>
        <w:t xml:space="preserve">dodavatel </w:t>
      </w:r>
      <w:r w:rsidRPr="00892816">
        <w:rPr>
          <w:rFonts w:ascii="Calibri" w:hAnsi="Calibri"/>
          <w:lang w:eastAsia="cs-CZ" w:bidi="ar-SA"/>
        </w:rPr>
        <w:t xml:space="preserve">lhůtu prolongace. V případě, že tak neučiní, je objednatel oprávněn účtovat </w:t>
      </w:r>
      <w:r>
        <w:rPr>
          <w:rFonts w:ascii="Calibri" w:hAnsi="Calibri"/>
          <w:lang w:eastAsia="cs-CZ" w:bidi="ar-SA"/>
        </w:rPr>
        <w:t xml:space="preserve">dodavateli </w:t>
      </w:r>
      <w:r w:rsidRPr="00892816">
        <w:rPr>
          <w:rFonts w:ascii="Calibri" w:hAnsi="Calibri"/>
          <w:lang w:eastAsia="cs-CZ" w:bidi="ar-SA"/>
        </w:rPr>
        <w:t>smluvní pokutu ve výši 100.000 Kč</w:t>
      </w:r>
      <w:r>
        <w:rPr>
          <w:rFonts w:ascii="Calibri" w:hAnsi="Calibri"/>
          <w:lang w:eastAsia="cs-CZ" w:bidi="ar-SA"/>
        </w:rPr>
        <w:t>.</w:t>
      </w:r>
    </w:p>
    <w:p w14:paraId="46C886C8" w14:textId="77777777" w:rsidR="009F1BDC" w:rsidRPr="00892816" w:rsidRDefault="009F1BDC" w:rsidP="009F1BDC">
      <w:pPr>
        <w:numPr>
          <w:ilvl w:val="0"/>
          <w:numId w:val="6"/>
        </w:numPr>
        <w:tabs>
          <w:tab w:val="left" w:pos="284"/>
          <w:tab w:val="left" w:pos="567"/>
        </w:tabs>
        <w:spacing w:before="0" w:after="120" w:line="23" w:lineRule="atLeast"/>
        <w:ind w:left="0" w:firstLine="0"/>
        <w:rPr>
          <w:rFonts w:ascii="Calibri" w:hAnsi="Calibri"/>
          <w:lang w:eastAsia="cs-CZ" w:bidi="ar-SA"/>
        </w:rPr>
      </w:pPr>
      <w:r w:rsidRPr="00892816">
        <w:rPr>
          <w:rFonts w:ascii="Calibri" w:hAnsi="Calibri"/>
          <w:lang w:eastAsia="cs-CZ" w:bidi="ar-SA"/>
        </w:rPr>
        <w:t xml:space="preserve">V případě změny pojistné smlouvy je dodavatel povinen objednateli předložit změněnou pojistnou smlouvu do 5 pracovních dnů ode dne její změny. </w:t>
      </w:r>
      <w:r w:rsidRPr="007A5871">
        <w:rPr>
          <w:rFonts w:ascii="Calibri" w:hAnsi="Calibri"/>
          <w:lang w:eastAsia="cs-CZ" w:bidi="ar-SA"/>
        </w:rPr>
        <w:t xml:space="preserve">Změněná smlouva musí splňovat nejméně stejné podmínky, jako smlouva uvedená pod písm. a) tohoto článku smlouvy. </w:t>
      </w:r>
      <w:r w:rsidRPr="00892816">
        <w:rPr>
          <w:rFonts w:ascii="Calibri" w:hAnsi="Calibri"/>
          <w:lang w:eastAsia="cs-CZ" w:bidi="ar-SA"/>
        </w:rPr>
        <w:t>V případě, že tak neučiní</w:t>
      </w:r>
      <w:r w:rsidRPr="007A5871">
        <w:rPr>
          <w:rFonts w:ascii="Calibri" w:hAnsi="Calibri"/>
          <w:lang w:eastAsia="cs-CZ" w:bidi="ar-SA"/>
        </w:rPr>
        <w:t xml:space="preserve"> nebo změněná smlouva nebude splňovat uvedené podmínky</w:t>
      </w:r>
      <w:r w:rsidRPr="00892816">
        <w:rPr>
          <w:rFonts w:ascii="Calibri" w:hAnsi="Calibri"/>
          <w:lang w:eastAsia="cs-CZ" w:bidi="ar-SA"/>
        </w:rPr>
        <w:t xml:space="preserve">, je objednatel oprávněn účtovat </w:t>
      </w:r>
      <w:r>
        <w:rPr>
          <w:rFonts w:ascii="Calibri" w:hAnsi="Calibri"/>
          <w:lang w:eastAsia="cs-CZ" w:bidi="ar-SA"/>
        </w:rPr>
        <w:t xml:space="preserve">dodavateli </w:t>
      </w:r>
      <w:r w:rsidRPr="00892816">
        <w:rPr>
          <w:rFonts w:ascii="Calibri" w:hAnsi="Calibri"/>
          <w:lang w:eastAsia="cs-CZ" w:bidi="ar-SA"/>
        </w:rPr>
        <w:t>smluvní pokutu ve výši 100.000 Kč.</w:t>
      </w:r>
    </w:p>
    <w:p w14:paraId="15E77D0D" w14:textId="77777777" w:rsidR="009F1BDC" w:rsidRPr="00892816" w:rsidRDefault="009F1BDC" w:rsidP="009F1BDC">
      <w:pPr>
        <w:numPr>
          <w:ilvl w:val="0"/>
          <w:numId w:val="6"/>
        </w:numPr>
        <w:tabs>
          <w:tab w:val="left" w:pos="284"/>
          <w:tab w:val="left" w:pos="567"/>
        </w:tabs>
        <w:spacing w:before="0" w:after="120" w:line="23" w:lineRule="atLeast"/>
        <w:ind w:left="0" w:firstLine="0"/>
        <w:rPr>
          <w:rFonts w:ascii="Calibri" w:hAnsi="Calibri"/>
          <w:lang w:eastAsia="cs-CZ" w:bidi="ar-SA"/>
        </w:rPr>
      </w:pPr>
      <w:r w:rsidRPr="00892816">
        <w:rPr>
          <w:rFonts w:ascii="Calibri" w:hAnsi="Calibri"/>
          <w:lang w:eastAsia="cs-CZ" w:bidi="ar-SA"/>
        </w:rPr>
        <w:t xml:space="preserve">V případě uzavření nové pojistné smlouvy je dodavatel povinen objednateli předložit novou pojistnou smlouvu do 5 pracovních dnů ode dne jejího uzavření. </w:t>
      </w:r>
      <w:r>
        <w:rPr>
          <w:rFonts w:ascii="Calibri" w:hAnsi="Calibri"/>
          <w:lang w:eastAsia="cs-CZ" w:bidi="ar-SA"/>
        </w:rPr>
        <w:t xml:space="preserve">Nová smlouva musí splňovat nejméně stejné podmínky, jako smlouva uvedená pod písm. a) tohoto článku smlouvy. </w:t>
      </w:r>
      <w:r w:rsidRPr="00892816">
        <w:rPr>
          <w:rFonts w:ascii="Calibri" w:hAnsi="Calibri"/>
          <w:lang w:eastAsia="cs-CZ" w:bidi="ar-SA"/>
        </w:rPr>
        <w:t xml:space="preserve">V případě, že tak neučiní, </w:t>
      </w:r>
      <w:r>
        <w:rPr>
          <w:rFonts w:ascii="Calibri" w:hAnsi="Calibri"/>
          <w:lang w:eastAsia="cs-CZ" w:bidi="ar-SA"/>
        </w:rPr>
        <w:t xml:space="preserve">nebo nová smlouva nebude splňovat uvedené podmínky </w:t>
      </w:r>
      <w:r w:rsidRPr="00892816">
        <w:rPr>
          <w:rFonts w:ascii="Calibri" w:hAnsi="Calibri"/>
          <w:lang w:eastAsia="cs-CZ" w:bidi="ar-SA"/>
        </w:rPr>
        <w:t>je objednatel oprávněn účtovat smluvní pokutu ve výši 100.000 Kč.</w:t>
      </w:r>
    </w:p>
    <w:p w14:paraId="6CB51FC1" w14:textId="77777777" w:rsidR="009F1BDC" w:rsidRPr="00892816" w:rsidRDefault="009F1BDC" w:rsidP="009F1BDC">
      <w:pPr>
        <w:numPr>
          <w:ilvl w:val="0"/>
          <w:numId w:val="6"/>
        </w:numPr>
        <w:tabs>
          <w:tab w:val="left" w:pos="284"/>
          <w:tab w:val="left" w:pos="567"/>
        </w:tabs>
        <w:spacing w:before="0" w:after="120" w:line="23" w:lineRule="atLeast"/>
        <w:ind w:left="0" w:firstLine="0"/>
        <w:rPr>
          <w:rFonts w:ascii="Calibri" w:hAnsi="Calibri"/>
          <w:lang w:eastAsia="cs-CZ" w:bidi="ar-SA"/>
        </w:rPr>
      </w:pPr>
      <w:r w:rsidRPr="007A5871">
        <w:rPr>
          <w:rFonts w:ascii="Calibri" w:hAnsi="Calibri"/>
          <w:lang w:eastAsia="cs-CZ" w:bidi="ar-SA"/>
        </w:rPr>
        <w:t xml:space="preserve">Dodavatel není oprávněn provést takovou změnu pojistné smlouvy, která by znamenala nesplnění odstavce </w:t>
      </w:r>
      <w:r>
        <w:rPr>
          <w:rFonts w:ascii="Calibri" w:hAnsi="Calibri"/>
          <w:lang w:eastAsia="cs-CZ" w:bidi="ar-SA"/>
        </w:rPr>
        <w:t>5</w:t>
      </w:r>
      <w:r w:rsidRPr="007A5871">
        <w:rPr>
          <w:rFonts w:ascii="Calibri" w:hAnsi="Calibri"/>
          <w:lang w:eastAsia="cs-CZ" w:bidi="ar-SA"/>
        </w:rPr>
        <w:t xml:space="preserve"> tohoto článku smlouvy. Pokud k takové změně pojistné smlouvy dojde, je objednatel oprávněn účtovat dodavateli smluvní pokutu ve výši 100.000 Kč za každý den, kdy pojistná smlouva nebude splňovat požadavky odstavce </w:t>
      </w:r>
      <w:r>
        <w:rPr>
          <w:rFonts w:ascii="Calibri" w:hAnsi="Calibri"/>
          <w:lang w:eastAsia="cs-CZ" w:bidi="ar-SA"/>
        </w:rPr>
        <w:t>5</w:t>
      </w:r>
      <w:r w:rsidRPr="007A5871">
        <w:rPr>
          <w:rFonts w:ascii="Calibri" w:hAnsi="Calibri"/>
          <w:lang w:eastAsia="cs-CZ" w:bidi="ar-SA"/>
        </w:rPr>
        <w:t xml:space="preserve"> tohoto článku smlouvy</w:t>
      </w:r>
      <w:r w:rsidRPr="00892816">
        <w:rPr>
          <w:rFonts w:ascii="Calibri" w:hAnsi="Calibri"/>
          <w:lang w:eastAsia="cs-CZ" w:bidi="ar-SA"/>
        </w:rPr>
        <w:t xml:space="preserve">. </w:t>
      </w:r>
    </w:p>
    <w:p w14:paraId="7B902C9D" w14:textId="77777777" w:rsidR="009F1BDC" w:rsidRPr="00892816" w:rsidRDefault="009F1BDC" w:rsidP="009F1BDC">
      <w:pPr>
        <w:tabs>
          <w:tab w:val="left" w:pos="284"/>
        </w:tabs>
        <w:spacing w:before="0" w:after="120" w:line="23" w:lineRule="atLeast"/>
        <w:rPr>
          <w:rFonts w:ascii="Calibri" w:hAnsi="Calibri"/>
          <w:lang w:eastAsia="cs-CZ" w:bidi="ar-SA"/>
        </w:rPr>
      </w:pPr>
      <w:r>
        <w:rPr>
          <w:rFonts w:ascii="Calibri" w:hAnsi="Calibri"/>
          <w:lang w:eastAsia="cs-CZ" w:bidi="ar-SA"/>
        </w:rPr>
        <w:t>h</w:t>
      </w:r>
      <w:r w:rsidRPr="00892816">
        <w:rPr>
          <w:rFonts w:ascii="Calibri" w:hAnsi="Calibri"/>
          <w:lang w:eastAsia="cs-CZ" w:bidi="ar-SA"/>
        </w:rPr>
        <w:t xml:space="preserve">.  </w:t>
      </w:r>
      <w:r w:rsidRPr="007A5871">
        <w:rPr>
          <w:rFonts w:ascii="Calibri" w:hAnsi="Calibri"/>
          <w:lang w:eastAsia="cs-CZ" w:bidi="ar-SA"/>
        </w:rPr>
        <w:t xml:space="preserve">Pokud pojistná smlouva nebude splňovat požadavky odstavce </w:t>
      </w:r>
      <w:r>
        <w:rPr>
          <w:rFonts w:ascii="Calibri" w:hAnsi="Calibri"/>
          <w:lang w:eastAsia="cs-CZ" w:bidi="ar-SA"/>
        </w:rPr>
        <w:t>5</w:t>
      </w:r>
      <w:r w:rsidRPr="007A5871">
        <w:rPr>
          <w:rFonts w:ascii="Calibri" w:hAnsi="Calibri"/>
          <w:lang w:eastAsia="cs-CZ" w:bidi="ar-SA"/>
        </w:rPr>
        <w:t xml:space="preserve"> tohoto článku smlouvy, je objednatel oprávněn od této smlouvy odstoupit</w:t>
      </w:r>
      <w:r w:rsidRPr="00892816">
        <w:rPr>
          <w:rFonts w:ascii="Calibri" w:hAnsi="Calibri"/>
          <w:lang w:eastAsia="cs-CZ" w:bidi="ar-SA"/>
        </w:rPr>
        <w:t>.</w:t>
      </w:r>
    </w:p>
    <w:p w14:paraId="650C8CD4" w14:textId="20C9804C" w:rsidR="009F1BDC" w:rsidRDefault="009F1BDC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</w:p>
    <w:p w14:paraId="2D837C5B" w14:textId="77777777" w:rsidR="009F1BDC" w:rsidRPr="00892816" w:rsidRDefault="009F1BDC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V. </w:t>
      </w:r>
      <w:r w:rsidRPr="00892816">
        <w:rPr>
          <w:rFonts w:ascii="Calibri" w:eastAsia="Times New Roman" w:hAnsi="Calibri"/>
          <w:b/>
          <w:lang w:eastAsia="cs-CZ" w:bidi="ar-SA"/>
        </w:rPr>
        <w:t>Závazky objednatele</w:t>
      </w:r>
    </w:p>
    <w:p w14:paraId="284672A5" w14:textId="77777777" w:rsidR="009F1BDC" w:rsidRPr="00892816" w:rsidRDefault="009F1BDC" w:rsidP="009F1BDC">
      <w:pPr>
        <w:numPr>
          <w:ilvl w:val="0"/>
          <w:numId w:val="7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ČPZP se zavazuje za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své pojištěnce, kteří se zúčastní </w:t>
      </w:r>
      <w:r w:rsidRPr="00872802">
        <w:rPr>
          <w:rFonts w:cstheme="minorHAnsi"/>
        </w:rPr>
        <w:t>řízeného rekondičně-edukačního pobytu</w:t>
      </w:r>
      <w:r w:rsidR="005C6690">
        <w:rPr>
          <w:rFonts w:cstheme="minorHAnsi"/>
        </w:rPr>
        <w:t>,</w:t>
      </w:r>
      <w:r w:rsidRPr="00F43B5E">
        <w:rPr>
          <w:rFonts w:cstheme="minorHAnsi"/>
          <w:b/>
        </w:rPr>
        <w:t xml:space="preserve"> 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uhradit dodavateli náklady na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rekondičně edukační pobyty do výše stanovené touto smlouvou</w:t>
      </w:r>
      <w:r w:rsidR="00B747B8">
        <w:rPr>
          <w:rFonts w:ascii="Calibri" w:eastAsia="Times New Roman" w:hAnsi="Calibri"/>
          <w:shd w:val="clear" w:color="auto" w:fill="FFFFFF"/>
          <w:lang w:eastAsia="cs-CZ" w:bidi="ar-SA"/>
        </w:rPr>
        <w:t xml:space="preserve"> a rovněž se zavazuje uhradit dodavateli </w:t>
      </w:r>
      <w:r w:rsidR="00B747B8" w:rsidRPr="00934A3C">
        <w:rPr>
          <w:rFonts w:ascii="Calibri" w:hAnsi="Calibri"/>
        </w:rPr>
        <w:t>prov</w:t>
      </w:r>
      <w:r w:rsidR="005C6690">
        <w:rPr>
          <w:rFonts w:ascii="Calibri" w:hAnsi="Calibri"/>
        </w:rPr>
        <w:t>edené</w:t>
      </w:r>
      <w:r w:rsidR="00B747B8" w:rsidRPr="00934A3C">
        <w:rPr>
          <w:rFonts w:ascii="Calibri" w:hAnsi="Calibri"/>
        </w:rPr>
        <w:t xml:space="preserve"> vyhodnocení zdravotního stavu účastníka pobytu na základě </w:t>
      </w:r>
      <w:r w:rsidR="00B747B8">
        <w:rPr>
          <w:rFonts w:ascii="Calibri" w:hAnsi="Calibri"/>
        </w:rPr>
        <w:t xml:space="preserve">následné </w:t>
      </w:r>
      <w:r w:rsidR="00B747B8" w:rsidRPr="00934A3C">
        <w:rPr>
          <w:rFonts w:ascii="Calibri" w:hAnsi="Calibri"/>
        </w:rPr>
        <w:t>dispenzarizace</w:t>
      </w:r>
    </w:p>
    <w:p w14:paraId="31A8F7A3" w14:textId="77777777" w:rsidR="009F1BDC" w:rsidRPr="001F26A2" w:rsidRDefault="009F1BDC" w:rsidP="009F1BDC">
      <w:pPr>
        <w:numPr>
          <w:ilvl w:val="0"/>
          <w:numId w:val="7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1F26A2">
        <w:rPr>
          <w:rFonts w:ascii="Calibri" w:eastAsia="Times New Roman" w:hAnsi="Calibri"/>
          <w:shd w:val="clear" w:color="auto" w:fill="FFFFFF"/>
          <w:lang w:eastAsia="cs-CZ" w:bidi="ar-SA"/>
        </w:rPr>
        <w:t xml:space="preserve">ČPZP provede výběr účastníků pobytu a </w:t>
      </w:r>
      <w:r w:rsidR="006A69A9">
        <w:rPr>
          <w:rFonts w:ascii="Calibri" w:eastAsia="Times New Roman" w:hAnsi="Calibri"/>
          <w:shd w:val="clear" w:color="auto" w:fill="FFFFFF"/>
          <w:lang w:eastAsia="cs-CZ" w:bidi="ar-SA"/>
        </w:rPr>
        <w:t>jejich jmenný seznam</w:t>
      </w:r>
      <w:r w:rsidR="006A69A9" w:rsidRPr="001F26A2">
        <w:rPr>
          <w:rFonts w:ascii="Calibri" w:eastAsia="Times New Roman" w:hAnsi="Calibri"/>
          <w:shd w:val="clear" w:color="auto" w:fill="FFFFFF"/>
          <w:lang w:eastAsia="cs-CZ" w:bidi="ar-SA"/>
        </w:rPr>
        <w:t xml:space="preserve"> </w:t>
      </w:r>
      <w:r w:rsidRPr="001F26A2">
        <w:rPr>
          <w:rFonts w:ascii="Calibri" w:eastAsia="Times New Roman" w:hAnsi="Calibri"/>
          <w:shd w:val="clear" w:color="auto" w:fill="FFFFFF"/>
          <w:lang w:eastAsia="cs-CZ" w:bidi="ar-SA"/>
        </w:rPr>
        <w:t>zašle</w:t>
      </w:r>
      <w:r w:rsidR="007F7162">
        <w:rPr>
          <w:rFonts w:ascii="Calibri" w:eastAsia="Times New Roman" w:hAnsi="Calibri"/>
          <w:shd w:val="clear" w:color="auto" w:fill="FFFFFF"/>
          <w:lang w:eastAsia="cs-CZ" w:bidi="ar-SA"/>
        </w:rPr>
        <w:t xml:space="preserve"> dodavateli</w:t>
      </w:r>
      <w:r w:rsidRPr="001F26A2">
        <w:rPr>
          <w:rFonts w:ascii="Calibri" w:eastAsia="Times New Roman" w:hAnsi="Calibri"/>
          <w:shd w:val="clear" w:color="auto" w:fill="FFFFFF"/>
          <w:lang w:eastAsia="cs-CZ" w:bidi="ar-SA"/>
        </w:rPr>
        <w:t xml:space="preserve"> nejpozději týden př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ed nástupem </w:t>
      </w:r>
      <w:r w:rsidR="007F7162">
        <w:rPr>
          <w:rFonts w:ascii="Calibri" w:eastAsia="Times New Roman" w:hAnsi="Calibri"/>
          <w:shd w:val="clear" w:color="auto" w:fill="FFFFFF"/>
          <w:lang w:eastAsia="cs-CZ" w:bidi="ar-SA"/>
        </w:rPr>
        <w:t xml:space="preserve">účastníků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na pobyt</w:t>
      </w:r>
      <w:r w:rsidR="007F7162">
        <w:rPr>
          <w:rFonts w:ascii="Calibri" w:eastAsia="Times New Roman" w:hAnsi="Calibri"/>
          <w:shd w:val="clear" w:color="auto" w:fill="FFFFFF"/>
          <w:lang w:eastAsia="cs-CZ" w:bidi="ar-SA"/>
        </w:rPr>
        <w:t>.</w:t>
      </w:r>
    </w:p>
    <w:p w14:paraId="52D123A7" w14:textId="77777777" w:rsidR="000F5E50" w:rsidRDefault="000F5E50" w:rsidP="009F1BDC">
      <w:pPr>
        <w:tabs>
          <w:tab w:val="left" w:pos="708"/>
        </w:tabs>
        <w:spacing w:before="0" w:after="120" w:line="23" w:lineRule="atLeast"/>
        <w:ind w:left="502" w:right="113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324A6F5D" w14:textId="77777777" w:rsidR="00E82CA5" w:rsidRPr="00892816" w:rsidRDefault="00E82CA5" w:rsidP="009F1BDC">
      <w:pPr>
        <w:tabs>
          <w:tab w:val="left" w:pos="708"/>
        </w:tabs>
        <w:spacing w:before="0" w:after="120" w:line="23" w:lineRule="atLeast"/>
        <w:ind w:left="502" w:right="113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048A8BE0" w14:textId="77777777" w:rsidR="009F1BDC" w:rsidRPr="00892816" w:rsidRDefault="009F1BDC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>Čl. V</w:t>
      </w:r>
      <w:r w:rsidR="00402FA7">
        <w:rPr>
          <w:rFonts w:ascii="Calibri" w:hAnsi="Calibri"/>
          <w:b/>
        </w:rPr>
        <w:t>I</w:t>
      </w:r>
      <w:r w:rsidRPr="00892816">
        <w:rPr>
          <w:rFonts w:ascii="Calibri" w:hAnsi="Calibri"/>
          <w:b/>
        </w:rPr>
        <w:t xml:space="preserve">. </w:t>
      </w:r>
      <w:r>
        <w:rPr>
          <w:rFonts w:cstheme="minorHAnsi"/>
          <w:b/>
        </w:rPr>
        <w:t>R</w:t>
      </w:r>
      <w:r w:rsidRPr="00F43B5E">
        <w:rPr>
          <w:rFonts w:cstheme="minorHAnsi"/>
          <w:b/>
        </w:rPr>
        <w:t>ekondičně-edukační pobyt</w:t>
      </w:r>
      <w:r>
        <w:rPr>
          <w:rFonts w:cstheme="minorHAnsi"/>
          <w:b/>
        </w:rPr>
        <w:t>y</w:t>
      </w:r>
    </w:p>
    <w:p w14:paraId="5224BFE1" w14:textId="77777777" w:rsidR="009F1BDC" w:rsidRPr="00892816" w:rsidRDefault="009F1BDC" w:rsidP="009F1BDC">
      <w:pPr>
        <w:numPr>
          <w:ilvl w:val="0"/>
          <w:numId w:val="8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  <w:b/>
          <w:u w:val="single"/>
          <w:lang w:bidi="ar-SA"/>
        </w:rPr>
        <w:t>Účastník pobytu:</w:t>
      </w:r>
    </w:p>
    <w:p w14:paraId="66E1FAB8" w14:textId="77777777" w:rsidR="009F1BDC" w:rsidRPr="00892816" w:rsidRDefault="009F1BDC" w:rsidP="009F1BD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hanging="720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Účastníkem bude pouze pojištěnec ČPZP.</w:t>
      </w:r>
    </w:p>
    <w:p w14:paraId="065C58D6" w14:textId="77777777" w:rsidR="009F1BDC" w:rsidRPr="00892816" w:rsidRDefault="009F1BDC" w:rsidP="009F1BD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ČPZP vybaví účastníka voucherem obsahující tyto údaje: jméno a příjmení účastníka, datum</w:t>
      </w:r>
      <w:r>
        <w:rPr>
          <w:rFonts w:ascii="Calibri" w:hAnsi="Calibri" w:cs="Calibri"/>
        </w:rPr>
        <w:t xml:space="preserve"> a místo</w:t>
      </w:r>
      <w:r w:rsidR="00A00837">
        <w:rPr>
          <w:rFonts w:ascii="Calibri" w:hAnsi="Calibri" w:cs="Calibri"/>
        </w:rPr>
        <w:t xml:space="preserve"> nástupu a délka</w:t>
      </w:r>
      <w:r w:rsidRPr="00892816">
        <w:rPr>
          <w:rFonts w:ascii="Calibri" w:hAnsi="Calibri" w:cs="Calibri"/>
        </w:rPr>
        <w:t xml:space="preserve"> pobytu. </w:t>
      </w:r>
    </w:p>
    <w:p w14:paraId="1FC8C41D" w14:textId="77777777" w:rsidR="009F1BDC" w:rsidRDefault="009F1BDC" w:rsidP="009F1BDC">
      <w:pPr>
        <w:numPr>
          <w:ilvl w:val="0"/>
          <w:numId w:val="9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lastRenderedPageBreak/>
        <w:t>Účastník bude dodavatelem prokazatelným způsobem seznámen s podmínkami a programem pobytu.</w:t>
      </w:r>
    </w:p>
    <w:p w14:paraId="0D81806D" w14:textId="77777777" w:rsidR="009F1BDC" w:rsidRPr="00892816" w:rsidRDefault="009F1BDC" w:rsidP="009F1BDC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2. </w:t>
      </w:r>
      <w:r w:rsidR="00853649">
        <w:rPr>
          <w:rFonts w:ascii="Calibri" w:hAnsi="Calibri" w:cs="Calibri"/>
          <w:b/>
          <w:u w:val="single"/>
        </w:rPr>
        <w:t>Počet účastníků</w:t>
      </w:r>
      <w:r w:rsidRPr="00892816">
        <w:rPr>
          <w:rFonts w:ascii="Calibri" w:hAnsi="Calibri" w:cs="Calibri"/>
          <w:b/>
          <w:u w:val="single"/>
        </w:rPr>
        <w:t xml:space="preserve"> pobytu:</w:t>
      </w:r>
    </w:p>
    <w:p w14:paraId="3C28973C" w14:textId="77777777" w:rsidR="009F1BDC" w:rsidRPr="00892816" w:rsidRDefault="009F1BDC" w:rsidP="009F1BDC">
      <w:pPr>
        <w:tabs>
          <w:tab w:val="left" w:pos="284"/>
        </w:tabs>
        <w:spacing w:before="0" w:after="120" w:line="23" w:lineRule="atLeast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Počet účastníků </w:t>
      </w:r>
      <w:r w:rsidR="000A2A2F">
        <w:rPr>
          <w:rFonts w:ascii="Calibri" w:hAnsi="Calibri" w:cs="Calibri"/>
        </w:rPr>
        <w:t xml:space="preserve">pobytu </w:t>
      </w:r>
      <w:r w:rsidRPr="00892816">
        <w:rPr>
          <w:rFonts w:ascii="Calibri" w:hAnsi="Calibri" w:cs="Calibri"/>
        </w:rPr>
        <w:t xml:space="preserve">celkem: </w:t>
      </w:r>
      <w:r w:rsidR="00135387">
        <w:rPr>
          <w:rFonts w:ascii="Calibri" w:hAnsi="Calibri" w:cs="Calibri"/>
        </w:rPr>
        <w:t>maximálně</w:t>
      </w:r>
      <w:r w:rsidRPr="008928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</w:t>
      </w:r>
      <w:r w:rsidRPr="00892816">
        <w:rPr>
          <w:rFonts w:ascii="Calibri" w:hAnsi="Calibri" w:cs="Calibri"/>
        </w:rPr>
        <w:t xml:space="preserve"> účastníků</w:t>
      </w:r>
      <w:r w:rsidRPr="00646771">
        <w:rPr>
          <w:rFonts w:ascii="Calibri" w:hAnsi="Calibri" w:cs="Calibri"/>
        </w:rPr>
        <w:t xml:space="preserve"> pro skupinu</w:t>
      </w:r>
      <w:r w:rsidR="00135387" w:rsidRPr="00646771">
        <w:rPr>
          <w:rFonts w:ascii="Calibri" w:hAnsi="Calibri" w:cs="Calibri"/>
        </w:rPr>
        <w:t xml:space="preserve"> s diagnózou</w:t>
      </w:r>
      <w:r w:rsidRPr="00646771">
        <w:rPr>
          <w:rFonts w:ascii="Calibri" w:hAnsi="Calibri" w:cs="Calibri"/>
        </w:rPr>
        <w:t xml:space="preserve"> diabetes, </w:t>
      </w:r>
      <w:r w:rsidR="00135387" w:rsidRPr="00646771">
        <w:rPr>
          <w:rFonts w:ascii="Calibri" w:hAnsi="Calibri" w:cs="Calibri"/>
        </w:rPr>
        <w:t xml:space="preserve">maximálně 15 účastníků pro skupinu s diagnózou </w:t>
      </w:r>
      <w:r w:rsidRPr="00646771">
        <w:rPr>
          <w:rFonts w:ascii="Calibri" w:hAnsi="Calibri" w:cs="Calibri"/>
        </w:rPr>
        <w:t xml:space="preserve">hypertenze. </w:t>
      </w:r>
      <w:r w:rsidRPr="00892816">
        <w:rPr>
          <w:rFonts w:ascii="Calibri" w:hAnsi="Calibri" w:cs="Calibri"/>
        </w:rPr>
        <w:t xml:space="preserve">Objednatel si vyhrazuje právo nenaplnit celkový počet účastníků, a to bez </w:t>
      </w:r>
      <w:r w:rsidR="001E2312">
        <w:rPr>
          <w:rFonts w:ascii="Calibri" w:hAnsi="Calibri" w:cs="Calibri"/>
        </w:rPr>
        <w:t xml:space="preserve">jakékoliv </w:t>
      </w:r>
      <w:r w:rsidRPr="00892816">
        <w:rPr>
          <w:rFonts w:ascii="Calibri" w:hAnsi="Calibri" w:cs="Calibri"/>
        </w:rPr>
        <w:t>sankce ze strany dodavatele.</w:t>
      </w:r>
    </w:p>
    <w:p w14:paraId="7C3EB721" w14:textId="77777777" w:rsidR="009F1BDC" w:rsidRPr="00892816" w:rsidRDefault="009F1BDC" w:rsidP="009F1BDC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3. </w:t>
      </w:r>
      <w:r w:rsidRPr="00892816">
        <w:rPr>
          <w:rFonts w:ascii="Calibri" w:hAnsi="Calibri" w:cs="Calibri"/>
          <w:b/>
          <w:u w:val="single"/>
        </w:rPr>
        <w:t>Délky pobytů:</w:t>
      </w:r>
    </w:p>
    <w:p w14:paraId="0D046121" w14:textId="77777777" w:rsidR="009F1BDC" w:rsidRPr="00676A6F" w:rsidRDefault="009F1BDC" w:rsidP="00676A6F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Pobyty se uskuteční v následujících turnusech: </w:t>
      </w:r>
      <w:r w:rsidR="00676A6F">
        <w:rPr>
          <w:rFonts w:ascii="Calibri" w:hAnsi="Calibri" w:cs="Calibri"/>
        </w:rPr>
        <w:t>o</w:t>
      </w:r>
      <w:r w:rsidR="004E59E9" w:rsidRPr="00676A6F">
        <w:rPr>
          <w:rFonts w:ascii="Calibri" w:hAnsi="Calibri" w:cs="Calibri"/>
        </w:rPr>
        <w:t>smidenní turnus</w:t>
      </w:r>
      <w:r w:rsidRPr="00676A6F">
        <w:rPr>
          <w:rFonts w:ascii="Calibri" w:hAnsi="Calibri" w:cs="Calibri"/>
        </w:rPr>
        <w:t xml:space="preserve"> </w:t>
      </w:r>
      <w:r w:rsidR="004E59E9" w:rsidRPr="00676A6F">
        <w:rPr>
          <w:rFonts w:ascii="Calibri" w:hAnsi="Calibri" w:cs="Calibri"/>
        </w:rPr>
        <w:t xml:space="preserve">od 6. 10. 2019 do 13. 10. 2019 pro skupinu účastníků pobytu s diagnózou diabetes, osmidenní turnus od 13. 10. 2019 do 20. 10. 2019 pro skupinu účastníků pobytu s diagnózou hypertenze. </w:t>
      </w:r>
    </w:p>
    <w:p w14:paraId="7C0EF771" w14:textId="77777777" w:rsidR="009F1BDC" w:rsidRPr="00892816" w:rsidRDefault="009F1BDC" w:rsidP="009F1BDC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 xml:space="preserve">Nástup účastníka na pobyt bude do 12:00 hod., jde o první den pobytu. </w:t>
      </w:r>
    </w:p>
    <w:p w14:paraId="65379CB0" w14:textId="77777777" w:rsidR="009F1BDC" w:rsidRPr="00892816" w:rsidRDefault="009F1BDC" w:rsidP="009F1BDC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>Ukončení pobytu účastníka pobytu bude do 10:00 hod., jde o poslední den pobytu.</w:t>
      </w:r>
    </w:p>
    <w:p w14:paraId="218308D8" w14:textId="77777777" w:rsidR="009F1BDC" w:rsidRPr="00892816" w:rsidRDefault="009F1BDC" w:rsidP="009F1BDC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  <w:lang w:bidi="ar-SA"/>
        </w:rPr>
        <w:t>Den nástupu a den ukončení pobytu se účtuje dohromady jako jeden den pobytu, tedy ubytování</w:t>
      </w:r>
      <w:r w:rsidR="00FC54D4">
        <w:rPr>
          <w:rFonts w:ascii="Calibri" w:hAnsi="Calibri" w:cs="Calibri"/>
          <w:lang w:bidi="ar-SA"/>
        </w:rPr>
        <w:t>, stravování a procedury.</w:t>
      </w:r>
    </w:p>
    <w:p w14:paraId="3AF71871" w14:textId="77777777" w:rsidR="009F1BDC" w:rsidRPr="00C4536E" w:rsidRDefault="009F1BDC" w:rsidP="00C4536E">
      <w:pPr>
        <w:numPr>
          <w:ilvl w:val="0"/>
          <w:numId w:val="10"/>
        </w:num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  <w:lang w:bidi="ar-SA"/>
        </w:rPr>
      </w:pPr>
      <w:r w:rsidRPr="00892816">
        <w:rPr>
          <w:rFonts w:ascii="Calibri" w:hAnsi="Calibri" w:cs="Calibri"/>
        </w:rPr>
        <w:t xml:space="preserve">Pobyty budou realizovány na základě </w:t>
      </w:r>
      <w:r w:rsidRPr="00892816">
        <w:rPr>
          <w:rFonts w:ascii="Calibri" w:hAnsi="Calibri" w:cs="Calibri"/>
          <w:color w:val="000000" w:themeColor="text1"/>
        </w:rPr>
        <w:t xml:space="preserve">požadavků </w:t>
      </w:r>
      <w:r>
        <w:rPr>
          <w:rFonts w:ascii="Calibri" w:hAnsi="Calibri" w:cs="Calibri"/>
        </w:rPr>
        <w:t>vystavených ČPZP</w:t>
      </w:r>
      <w:r w:rsidRPr="00036B21">
        <w:rPr>
          <w:rFonts w:ascii="Calibri" w:hAnsi="Calibri" w:cs="Calibri"/>
        </w:rPr>
        <w:t xml:space="preserve"> v souladu s touto smlouvou</w:t>
      </w:r>
      <w:r w:rsidR="00C4536E">
        <w:rPr>
          <w:rFonts w:ascii="Calibri" w:hAnsi="Calibri" w:cs="Calibri"/>
        </w:rPr>
        <w:t xml:space="preserve">. </w:t>
      </w:r>
      <w:r w:rsidRPr="00C4536E">
        <w:rPr>
          <w:rFonts w:ascii="Calibri" w:hAnsi="Calibri" w:cs="Calibri"/>
        </w:rPr>
        <w:t>V požadavku bude uvedeno datum nástupu, počet a jmenný seznam účastníků s uvedením turnusu.</w:t>
      </w:r>
    </w:p>
    <w:p w14:paraId="347175F4" w14:textId="77777777" w:rsidR="009F1BDC" w:rsidRPr="00892816" w:rsidRDefault="009F1BDC" w:rsidP="009F1BDC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4. </w:t>
      </w:r>
      <w:r w:rsidRPr="00892816">
        <w:rPr>
          <w:rFonts w:ascii="Calibri" w:hAnsi="Calibri" w:cs="Calibri"/>
          <w:b/>
          <w:u w:val="single"/>
        </w:rPr>
        <w:t>Ubytování</w:t>
      </w:r>
      <w:r w:rsidR="006A6A6F">
        <w:rPr>
          <w:rFonts w:ascii="Calibri" w:hAnsi="Calibri" w:cs="Calibri"/>
          <w:b/>
          <w:u w:val="single"/>
        </w:rPr>
        <w:t xml:space="preserve"> účastníků pobytu</w:t>
      </w:r>
      <w:r w:rsidRPr="00892816">
        <w:rPr>
          <w:rFonts w:ascii="Calibri" w:hAnsi="Calibri" w:cs="Calibri"/>
          <w:b/>
          <w:u w:val="single"/>
        </w:rPr>
        <w:t>:</w:t>
      </w:r>
      <w:r w:rsidRPr="00892816">
        <w:rPr>
          <w:rFonts w:ascii="Calibri" w:hAnsi="Calibri" w:cs="Calibri"/>
        </w:rPr>
        <w:t xml:space="preserve"> </w:t>
      </w:r>
    </w:p>
    <w:p w14:paraId="7FC6CF61" w14:textId="77777777" w:rsidR="009F1BDC" w:rsidRPr="00892816" w:rsidRDefault="009F1BDC" w:rsidP="009F1BDC">
      <w:pPr>
        <w:numPr>
          <w:ilvl w:val="0"/>
          <w:numId w:val="1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Ubytování </w:t>
      </w:r>
      <w:r w:rsidR="006A6A6F">
        <w:rPr>
          <w:rFonts w:ascii="Calibri" w:hAnsi="Calibri" w:cs="Calibri"/>
        </w:rPr>
        <w:t xml:space="preserve">účastníků pobytu </w:t>
      </w:r>
      <w:r w:rsidRPr="00892816">
        <w:rPr>
          <w:rFonts w:ascii="Calibri" w:hAnsi="Calibri" w:cs="Calibri"/>
        </w:rPr>
        <w:t>bude zajištěno ve dvoulůžkových pokojích.</w:t>
      </w:r>
    </w:p>
    <w:p w14:paraId="090EAFDB" w14:textId="77777777" w:rsidR="009F1BDC" w:rsidRPr="00892816" w:rsidRDefault="009F1BDC" w:rsidP="009F1BDC">
      <w:pPr>
        <w:numPr>
          <w:ilvl w:val="0"/>
          <w:numId w:val="1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Požadavky na min</w:t>
      </w:r>
      <w:r>
        <w:rPr>
          <w:rFonts w:ascii="Calibri" w:hAnsi="Calibri" w:cs="Calibri"/>
        </w:rPr>
        <w:t>imální</w:t>
      </w:r>
      <w:r w:rsidRPr="00892816">
        <w:rPr>
          <w:rFonts w:ascii="Calibri" w:hAnsi="Calibri" w:cs="Calibri"/>
        </w:rPr>
        <w:t xml:space="preserve"> vybavení pokojů:</w:t>
      </w:r>
    </w:p>
    <w:p w14:paraId="137D2287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TV,</w:t>
      </w:r>
    </w:p>
    <w:p w14:paraId="42A250D6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WI-FI,</w:t>
      </w:r>
    </w:p>
    <w:p w14:paraId="6803F9A2" w14:textId="77777777" w:rsidR="009F1BDC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koupeln</w:t>
      </w:r>
      <w:r w:rsidR="006A6A6F">
        <w:rPr>
          <w:rFonts w:ascii="Calibri" w:hAnsi="Calibri" w:cs="Calibri"/>
        </w:rPr>
        <w:t>a</w:t>
      </w:r>
      <w:r w:rsidRPr="00892816">
        <w:rPr>
          <w:rFonts w:ascii="Calibri" w:hAnsi="Calibri" w:cs="Calibri"/>
        </w:rPr>
        <w:t xml:space="preserve"> s WC se sprchovým koutem nebo vanou a koupelnovými doplňky (ručník, osuška, šampón, mýdlo, sklenička),</w:t>
      </w:r>
    </w:p>
    <w:p w14:paraId="7B8C9829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WC,</w:t>
      </w:r>
    </w:p>
    <w:p w14:paraId="5BB654B4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samostatné lůžko 2x,</w:t>
      </w:r>
    </w:p>
    <w:p w14:paraId="7CDC684F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šatník 2x,</w:t>
      </w:r>
    </w:p>
    <w:p w14:paraId="2E9AA69F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stůl a </w:t>
      </w:r>
      <w:r>
        <w:rPr>
          <w:rFonts w:ascii="Calibri" w:hAnsi="Calibri" w:cs="Calibri"/>
        </w:rPr>
        <w:t>židle</w:t>
      </w:r>
      <w:r w:rsidRPr="00892816">
        <w:rPr>
          <w:rFonts w:ascii="Calibri" w:hAnsi="Calibri" w:cs="Calibri"/>
        </w:rPr>
        <w:t xml:space="preserve"> 2x</w:t>
      </w:r>
    </w:p>
    <w:p w14:paraId="7DF6E86A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uzamykatelná skříňka 2x,</w:t>
      </w:r>
    </w:p>
    <w:p w14:paraId="043F35BB" w14:textId="77777777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noční lampička 2x,</w:t>
      </w:r>
    </w:p>
    <w:p w14:paraId="07FCE6EF" w14:textId="18FD334D" w:rsidR="009F1BDC" w:rsidRPr="00892816" w:rsidRDefault="009F1BDC" w:rsidP="009F1BDC">
      <w:pPr>
        <w:numPr>
          <w:ilvl w:val="0"/>
          <w:numId w:val="13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 xml:space="preserve">telefon nebo signalizace na </w:t>
      </w:r>
      <w:r w:rsidR="00A971A7" w:rsidRPr="00892816">
        <w:rPr>
          <w:rFonts w:ascii="Calibri" w:hAnsi="Calibri" w:cs="Calibri"/>
        </w:rPr>
        <w:t>pokoji – spojení</w:t>
      </w:r>
      <w:r w:rsidRPr="00892816">
        <w:rPr>
          <w:rFonts w:ascii="Calibri" w:hAnsi="Calibri" w:cs="Calibri"/>
        </w:rPr>
        <w:t xml:space="preserve"> účastník – zdravotnický personál.</w:t>
      </w:r>
    </w:p>
    <w:p w14:paraId="0C340172" w14:textId="77777777" w:rsidR="009F1BDC" w:rsidRPr="00892816" w:rsidRDefault="009F1BDC" w:rsidP="009F1BDC">
      <w:pPr>
        <w:numPr>
          <w:ilvl w:val="0"/>
          <w:numId w:val="1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Ubytování účastníků turnusu bude v jednom ubytovacím objektu s minimální kapacitou 50 lůžek.</w:t>
      </w:r>
    </w:p>
    <w:p w14:paraId="422822BE" w14:textId="74C943D6" w:rsidR="009F1BDC" w:rsidRDefault="009F1BDC" w:rsidP="009F1BDC">
      <w:pPr>
        <w:numPr>
          <w:ilvl w:val="0"/>
          <w:numId w:val="12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 w:firstLine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Ubytování bude zajištěno v</w:t>
      </w:r>
      <w:r w:rsidR="00BE19F9">
        <w:rPr>
          <w:rFonts w:ascii="Calibri" w:hAnsi="Calibri" w:cs="Calibri"/>
        </w:rPr>
        <w:t> </w:t>
      </w:r>
      <w:r w:rsidR="00BE19F9" w:rsidRPr="00B869F2">
        <w:rPr>
          <w:rFonts w:ascii="Calibri" w:hAnsi="Calibri" w:cs="Calibri"/>
        </w:rPr>
        <w:t>hotelu Riviéra***, Pod Kamennou 401, 763 26 Luhačovice</w:t>
      </w:r>
    </w:p>
    <w:p w14:paraId="709BAF48" w14:textId="77777777" w:rsidR="00B677A6" w:rsidRPr="00892816" w:rsidRDefault="00B677A6" w:rsidP="00B677A6">
      <w:p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</w:p>
    <w:p w14:paraId="18C9B2EF" w14:textId="77777777" w:rsidR="009F1BDC" w:rsidRPr="00892816" w:rsidRDefault="009F1BDC" w:rsidP="009F1BDC">
      <w:pPr>
        <w:tabs>
          <w:tab w:val="left" w:pos="28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  <w:lang w:bidi="ar-SA"/>
        </w:rPr>
      </w:pPr>
      <w:r>
        <w:rPr>
          <w:rFonts w:ascii="Calibri" w:hAnsi="Calibri" w:cs="Calibri"/>
          <w:b/>
          <w:u w:val="single"/>
        </w:rPr>
        <w:t xml:space="preserve">5. </w:t>
      </w:r>
      <w:r w:rsidRPr="00892816">
        <w:rPr>
          <w:rFonts w:ascii="Calibri" w:hAnsi="Calibri" w:cs="Calibri"/>
          <w:b/>
          <w:u w:val="single"/>
        </w:rPr>
        <w:t>Stravování</w:t>
      </w:r>
      <w:r w:rsidR="005A0224">
        <w:rPr>
          <w:rFonts w:ascii="Calibri" w:hAnsi="Calibri" w:cs="Calibri"/>
          <w:b/>
          <w:u w:val="single"/>
        </w:rPr>
        <w:t xml:space="preserve"> účastníků pobytu</w:t>
      </w:r>
      <w:r w:rsidRPr="00892816">
        <w:rPr>
          <w:rFonts w:ascii="Calibri" w:hAnsi="Calibri" w:cs="Calibri"/>
          <w:b/>
          <w:u w:val="single"/>
        </w:rPr>
        <w:t>:</w:t>
      </w:r>
    </w:p>
    <w:p w14:paraId="0CE2417C" w14:textId="77777777" w:rsidR="009F1BDC" w:rsidRPr="00892816" w:rsidRDefault="009F1BDC" w:rsidP="009F1BDC">
      <w:pPr>
        <w:numPr>
          <w:ilvl w:val="0"/>
          <w:numId w:val="14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Stravování účastníků</w:t>
      </w:r>
      <w:r w:rsidR="005A0224">
        <w:rPr>
          <w:rFonts w:ascii="Calibri" w:hAnsi="Calibri" w:cs="Calibri"/>
        </w:rPr>
        <w:t xml:space="preserve"> pobytu</w:t>
      </w:r>
      <w:r w:rsidRPr="00892816">
        <w:rPr>
          <w:rFonts w:ascii="Calibri" w:hAnsi="Calibri" w:cs="Calibri"/>
        </w:rPr>
        <w:t xml:space="preserve"> bude zajištěno v</w:t>
      </w:r>
      <w:r w:rsidR="00D3639C">
        <w:rPr>
          <w:rFonts w:ascii="Calibri" w:hAnsi="Calibri" w:cs="Calibri"/>
        </w:rPr>
        <w:t> </w:t>
      </w:r>
      <w:r w:rsidRPr="008D17E6">
        <w:rPr>
          <w:rFonts w:ascii="Calibri" w:hAnsi="Calibri" w:cs="Calibri"/>
        </w:rPr>
        <w:t>provozovně</w:t>
      </w:r>
      <w:r w:rsidR="00D3639C">
        <w:rPr>
          <w:rFonts w:ascii="Calibri" w:hAnsi="Calibri" w:cs="Calibri"/>
        </w:rPr>
        <w:t xml:space="preserve"> </w:t>
      </w:r>
      <w:r w:rsidRPr="008D17E6">
        <w:rPr>
          <w:rFonts w:ascii="Calibri" w:hAnsi="Calibri" w:cs="Calibri"/>
        </w:rPr>
        <w:t>dodavatele</w:t>
      </w:r>
      <w:r w:rsidRPr="00892816">
        <w:rPr>
          <w:rFonts w:ascii="Calibri" w:hAnsi="Calibri" w:cs="Calibri"/>
        </w:rPr>
        <w:t>.</w:t>
      </w:r>
    </w:p>
    <w:p w14:paraId="5EF6F089" w14:textId="77777777" w:rsidR="009F1BDC" w:rsidRPr="00892816" w:rsidRDefault="009F1BDC" w:rsidP="009F1BDC">
      <w:pPr>
        <w:numPr>
          <w:ilvl w:val="0"/>
          <w:numId w:val="14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/>
        <w:rPr>
          <w:rFonts w:ascii="Calibri" w:hAnsi="Calibri" w:cs="Calibri"/>
        </w:rPr>
      </w:pPr>
      <w:r w:rsidRPr="00892816">
        <w:rPr>
          <w:rFonts w:ascii="Calibri" w:hAnsi="Calibri" w:cs="Calibri"/>
        </w:rPr>
        <w:t>Stravování bude probíhat ve formě plné penze odpovídající zásadám zdravé výživy.</w:t>
      </w:r>
    </w:p>
    <w:p w14:paraId="4276A457" w14:textId="77777777" w:rsidR="009F1BDC" w:rsidRDefault="0016484A" w:rsidP="009F1BDC">
      <w:pPr>
        <w:numPr>
          <w:ilvl w:val="0"/>
          <w:numId w:val="14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/>
        <w:rPr>
          <w:rFonts w:ascii="Calibri" w:hAnsi="Calibri" w:cs="Calibri"/>
        </w:rPr>
      </w:pPr>
      <w:r>
        <w:rPr>
          <w:color w:val="000000" w:themeColor="text1"/>
        </w:rPr>
        <w:t>Dodavatel je povinen zajistit sestavení</w:t>
      </w:r>
      <w:r w:rsidR="009F1BDC" w:rsidRPr="00A30392">
        <w:rPr>
          <w:color w:val="000000" w:themeColor="text1"/>
        </w:rPr>
        <w:t xml:space="preserve"> speciální</w:t>
      </w:r>
      <w:r w:rsidR="009E6249">
        <w:rPr>
          <w:color w:val="000000" w:themeColor="text1"/>
        </w:rPr>
        <w:t>ho</w:t>
      </w:r>
      <w:r w:rsidR="009F1BDC" w:rsidRPr="00A30392">
        <w:rPr>
          <w:color w:val="000000" w:themeColor="text1"/>
        </w:rPr>
        <w:t xml:space="preserve"> jídelní</w:t>
      </w:r>
      <w:r w:rsidR="009E6249">
        <w:rPr>
          <w:color w:val="000000" w:themeColor="text1"/>
        </w:rPr>
        <w:t>ho líst</w:t>
      </w:r>
      <w:r w:rsidR="009F1BDC" w:rsidRPr="00A30392">
        <w:rPr>
          <w:color w:val="000000" w:themeColor="text1"/>
        </w:rPr>
        <w:t>k</w:t>
      </w:r>
      <w:r w:rsidR="009E6249">
        <w:rPr>
          <w:color w:val="000000" w:themeColor="text1"/>
        </w:rPr>
        <w:t>u</w:t>
      </w:r>
      <w:r w:rsidR="009F1BDC" w:rsidRPr="00A30392">
        <w:rPr>
          <w:color w:val="000000" w:themeColor="text1"/>
        </w:rPr>
        <w:t xml:space="preserve"> výživovým poradcem dle příslušné diagnózy</w:t>
      </w:r>
      <w:r>
        <w:rPr>
          <w:color w:val="000000" w:themeColor="text1"/>
        </w:rPr>
        <w:t xml:space="preserve"> účastníků pobytu</w:t>
      </w:r>
      <w:r w:rsidR="009F1BDC" w:rsidRPr="00A30392">
        <w:rPr>
          <w:color w:val="000000" w:themeColor="text1"/>
        </w:rPr>
        <w:t>, bez možnosti dokoupení výběrové stravy</w:t>
      </w:r>
      <w:r>
        <w:rPr>
          <w:rFonts w:ascii="Calibri" w:hAnsi="Calibri" w:cs="Calibri"/>
        </w:rPr>
        <w:t>.</w:t>
      </w:r>
    </w:p>
    <w:p w14:paraId="5C8B7F03" w14:textId="77777777" w:rsidR="009F1BDC" w:rsidRDefault="009F1BDC" w:rsidP="006A6095">
      <w:pPr>
        <w:numPr>
          <w:ilvl w:val="0"/>
          <w:numId w:val="14"/>
        </w:num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ind w:left="0"/>
        <w:rPr>
          <w:rFonts w:ascii="Calibri" w:hAnsi="Calibri" w:cs="Calibri"/>
        </w:rPr>
      </w:pPr>
      <w:r w:rsidRPr="00036B21">
        <w:rPr>
          <w:rFonts w:ascii="Calibri" w:hAnsi="Calibri" w:cs="Calibri"/>
        </w:rPr>
        <w:lastRenderedPageBreak/>
        <w:t>Snídaně, obědy a večeře budou podávány servírovanou formou</w:t>
      </w:r>
      <w:r w:rsidRPr="00892816">
        <w:rPr>
          <w:rFonts w:ascii="Calibri" w:hAnsi="Calibri" w:cs="Calibri"/>
        </w:rPr>
        <w:t>.</w:t>
      </w:r>
    </w:p>
    <w:p w14:paraId="47E7BD7F" w14:textId="77777777" w:rsidR="00B677A6" w:rsidRPr="006A6095" w:rsidRDefault="00B677A6" w:rsidP="00B677A6">
      <w:pPr>
        <w:tabs>
          <w:tab w:val="left" w:pos="284"/>
          <w:tab w:val="left" w:pos="454"/>
          <w:tab w:val="left" w:pos="907"/>
          <w:tab w:val="left" w:pos="1361"/>
          <w:tab w:val="left" w:pos="1814"/>
        </w:tabs>
        <w:spacing w:before="0" w:after="120" w:line="23" w:lineRule="atLeast"/>
        <w:rPr>
          <w:rFonts w:ascii="Calibri" w:hAnsi="Calibri" w:cs="Calibri"/>
        </w:rPr>
      </w:pPr>
    </w:p>
    <w:p w14:paraId="6E947505" w14:textId="0AFCEB60" w:rsidR="009F1BDC" w:rsidRPr="00892816" w:rsidRDefault="009F1BDC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</w:t>
      </w:r>
      <w:r w:rsidR="00402FA7">
        <w:rPr>
          <w:rFonts w:ascii="Calibri" w:hAnsi="Calibri"/>
          <w:b/>
        </w:rPr>
        <w:t>VII</w:t>
      </w:r>
      <w:r w:rsidRPr="00892816">
        <w:rPr>
          <w:rFonts w:ascii="Calibri" w:hAnsi="Calibri"/>
          <w:b/>
        </w:rPr>
        <w:t xml:space="preserve">. </w:t>
      </w:r>
      <w:r w:rsidRPr="00892816">
        <w:rPr>
          <w:rFonts w:ascii="Calibri" w:eastAsia="Times New Roman" w:hAnsi="Calibri"/>
          <w:b/>
          <w:lang w:eastAsia="cs-CZ" w:bidi="ar-SA"/>
        </w:rPr>
        <w:t>Cena</w:t>
      </w:r>
      <w:r w:rsidR="00544FB2">
        <w:rPr>
          <w:rFonts w:ascii="Calibri" w:eastAsia="Times New Roman" w:hAnsi="Calibri"/>
          <w:b/>
          <w:lang w:eastAsia="cs-CZ" w:bidi="ar-SA"/>
        </w:rPr>
        <w:t>, p</w:t>
      </w:r>
      <w:r w:rsidR="00544FB2" w:rsidRPr="00892816">
        <w:rPr>
          <w:rFonts w:ascii="Calibri" w:eastAsia="Times New Roman" w:hAnsi="Calibri"/>
          <w:b/>
          <w:lang w:eastAsia="cs-CZ" w:bidi="ar-SA"/>
        </w:rPr>
        <w:t>latební a fakturační podmínky</w:t>
      </w:r>
    </w:p>
    <w:p w14:paraId="505A4657" w14:textId="77777777" w:rsidR="009F1BDC" w:rsidRPr="00892816" w:rsidRDefault="009F1BDC" w:rsidP="009F1BDC">
      <w:pPr>
        <w:numPr>
          <w:ilvl w:val="0"/>
          <w:numId w:val="15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 w:cs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Smluvní strany se dohodly na ceně </w:t>
      </w:r>
      <w:r w:rsidR="00544FB2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za </w:t>
      </w:r>
      <w:r w:rsidR="00544FB2">
        <w:rPr>
          <w:rFonts w:ascii="Calibri" w:hAnsi="Calibri"/>
          <w:color w:val="000000"/>
          <w:lang w:bidi="ar-SA"/>
        </w:rPr>
        <w:t>realizaci</w:t>
      </w:r>
      <w:r w:rsidR="00544FB2" w:rsidRPr="00D65D0E">
        <w:rPr>
          <w:rFonts w:ascii="Calibri" w:hAnsi="Calibri"/>
          <w:color w:val="000000"/>
          <w:lang w:bidi="ar-SA"/>
        </w:rPr>
        <w:t xml:space="preserve"> řízeného rekondičně-edukačního pobytu </w:t>
      </w: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za účastníka pobytu ve výši </w:t>
      </w:r>
      <w:r w:rsidR="00544FB2">
        <w:rPr>
          <w:rFonts w:ascii="Calibri" w:eastAsia="Times New Roman" w:hAnsi="Calibri" w:cs="Calibri"/>
          <w:shd w:val="clear" w:color="auto" w:fill="FFFFFF"/>
          <w:lang w:eastAsia="cs-CZ" w:bidi="ar-SA"/>
        </w:rPr>
        <w:t>stanovené v příloze</w:t>
      </w: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 č. </w:t>
      </w:r>
      <w:r>
        <w:rPr>
          <w:rFonts w:ascii="Calibri" w:eastAsia="Times New Roman" w:hAnsi="Calibri" w:cs="Calibri"/>
          <w:shd w:val="clear" w:color="auto" w:fill="FFFFFF"/>
          <w:lang w:eastAsia="cs-CZ" w:bidi="ar-SA"/>
        </w:rPr>
        <w:t>1</w:t>
      </w: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 </w:t>
      </w:r>
      <w:r w:rsidR="00544FB2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této </w:t>
      </w: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>smlouvy</w:t>
      </w:r>
      <w:r>
        <w:rPr>
          <w:rFonts w:ascii="Calibri" w:eastAsia="Times New Roman" w:hAnsi="Calibri" w:cs="Calibri"/>
          <w:shd w:val="clear" w:color="auto" w:fill="FFFFFF"/>
          <w:lang w:eastAsia="cs-CZ" w:bidi="ar-SA"/>
        </w:rPr>
        <w:t>.</w:t>
      </w:r>
    </w:p>
    <w:p w14:paraId="32494575" w14:textId="77777777" w:rsidR="00544FB2" w:rsidRDefault="009F1BDC" w:rsidP="00544FB2">
      <w:pPr>
        <w:numPr>
          <w:ilvl w:val="0"/>
          <w:numId w:val="15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 w:cs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V případě předčasného ukončení </w:t>
      </w:r>
      <w:r>
        <w:rPr>
          <w:rFonts w:ascii="Calibri" w:eastAsia="Times New Roman" w:hAnsi="Calibri" w:cs="Calibri"/>
          <w:shd w:val="clear" w:color="auto" w:fill="FFFFFF"/>
          <w:lang w:eastAsia="cs-CZ" w:bidi="ar-SA"/>
        </w:rPr>
        <w:t>pobytu</w:t>
      </w: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 účastníkem bude uhrazena pouze skutečně vyčerpaná péče na základě denních cen za vyčerpané </w:t>
      </w:r>
      <w:r>
        <w:rPr>
          <w:rFonts w:ascii="Calibri" w:eastAsia="Times New Roman" w:hAnsi="Calibri" w:cs="Calibri"/>
          <w:shd w:val="clear" w:color="auto" w:fill="FFFFFF"/>
          <w:lang w:eastAsia="cs-CZ" w:bidi="ar-SA"/>
        </w:rPr>
        <w:t>procedury na den</w:t>
      </w: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, ubytování a stravování dle přílohy č. </w:t>
      </w:r>
      <w:r>
        <w:rPr>
          <w:rFonts w:ascii="Calibri" w:eastAsia="Times New Roman" w:hAnsi="Calibri" w:cs="Calibri"/>
          <w:shd w:val="clear" w:color="auto" w:fill="FFFFFF"/>
          <w:lang w:eastAsia="cs-CZ" w:bidi="ar-SA"/>
        </w:rPr>
        <w:t>1</w:t>
      </w:r>
      <w:r w:rsidRPr="00892816">
        <w:rPr>
          <w:rFonts w:ascii="Calibri" w:eastAsia="Times New Roman" w:hAnsi="Calibri" w:cs="Calibri"/>
          <w:shd w:val="clear" w:color="auto" w:fill="FFFFFF"/>
          <w:lang w:eastAsia="cs-CZ" w:bidi="ar-SA"/>
        </w:rPr>
        <w:t xml:space="preserve"> této smlouvy.</w:t>
      </w:r>
    </w:p>
    <w:p w14:paraId="3FFA68C7" w14:textId="3EE13B9F" w:rsidR="00B5566A" w:rsidRDefault="009F1BDC" w:rsidP="00B5566A">
      <w:pPr>
        <w:numPr>
          <w:ilvl w:val="0"/>
          <w:numId w:val="15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 w:cs="Calibri"/>
          <w:shd w:val="clear" w:color="auto" w:fill="FFFFFF"/>
          <w:lang w:eastAsia="cs-CZ" w:bidi="ar-SA"/>
        </w:rPr>
      </w:pPr>
      <w:r w:rsidRPr="00544FB2">
        <w:rPr>
          <w:rFonts w:ascii="Calibri" w:eastAsia="Times New Roman" w:hAnsi="Calibri"/>
          <w:shd w:val="clear" w:color="auto" w:fill="FFFFFF"/>
          <w:lang w:eastAsia="cs-CZ" w:bidi="ar-SA"/>
        </w:rPr>
        <w:t xml:space="preserve">Dodavatel se zavazuje zaslat </w:t>
      </w:r>
      <w:r w:rsidR="00A971A7" w:rsidRPr="00544FB2">
        <w:rPr>
          <w:rFonts w:ascii="Calibri" w:eastAsia="Times New Roman" w:hAnsi="Calibri"/>
          <w:shd w:val="clear" w:color="auto" w:fill="FFFFFF"/>
          <w:lang w:eastAsia="cs-CZ" w:bidi="ar-SA"/>
        </w:rPr>
        <w:t>ČPZP po</w:t>
      </w:r>
      <w:r w:rsidRPr="00544FB2">
        <w:rPr>
          <w:rFonts w:ascii="Calibri" w:eastAsia="Times New Roman" w:hAnsi="Calibri"/>
          <w:shd w:val="clear" w:color="auto" w:fill="FFFFFF"/>
          <w:lang w:eastAsia="cs-CZ" w:bidi="ar-SA"/>
        </w:rPr>
        <w:t xml:space="preserve"> ukončení všech pobytů, nejpozději do 30. 11. 2019, </w:t>
      </w:r>
      <w:r w:rsidR="00A971A7" w:rsidRPr="00544FB2">
        <w:rPr>
          <w:rFonts w:ascii="Calibri" w:eastAsia="Times New Roman" w:hAnsi="Calibri"/>
          <w:shd w:val="clear" w:color="auto" w:fill="FFFFFF"/>
          <w:lang w:eastAsia="cs-CZ" w:bidi="ar-SA"/>
        </w:rPr>
        <w:t>fakturu – daňový</w:t>
      </w:r>
      <w:r w:rsidRPr="00544FB2">
        <w:rPr>
          <w:rFonts w:ascii="Calibri" w:eastAsia="Times New Roman" w:hAnsi="Calibri"/>
          <w:shd w:val="clear" w:color="auto" w:fill="FFFFFF"/>
          <w:lang w:eastAsia="cs-CZ" w:bidi="ar-SA"/>
        </w:rPr>
        <w:t xml:space="preserve"> doklad (dále i faktura) za poskytnuté služby v</w:t>
      </w:r>
      <w:r w:rsidR="00693D55">
        <w:rPr>
          <w:rFonts w:ascii="Calibri" w:eastAsia="Times New Roman" w:hAnsi="Calibri"/>
          <w:shd w:val="clear" w:color="auto" w:fill="FFFFFF"/>
          <w:lang w:eastAsia="cs-CZ" w:bidi="ar-SA"/>
        </w:rPr>
        <w:t> </w:t>
      </w:r>
      <w:r w:rsidRPr="00544FB2">
        <w:rPr>
          <w:rFonts w:ascii="Calibri" w:eastAsia="Times New Roman" w:hAnsi="Calibri"/>
          <w:shd w:val="clear" w:color="auto" w:fill="FFFFFF"/>
          <w:lang w:eastAsia="cs-CZ" w:bidi="ar-SA"/>
        </w:rPr>
        <w:t>rámci</w:t>
      </w:r>
      <w:r w:rsidR="00693D55">
        <w:rPr>
          <w:rFonts w:ascii="Calibri" w:eastAsia="Times New Roman" w:hAnsi="Calibri"/>
          <w:shd w:val="clear" w:color="auto" w:fill="FFFFFF"/>
          <w:lang w:eastAsia="cs-CZ" w:bidi="ar-SA"/>
        </w:rPr>
        <w:t xml:space="preserve"> uskutečněných </w:t>
      </w:r>
      <w:r w:rsidRPr="00544FB2">
        <w:rPr>
          <w:rFonts w:ascii="Calibri" w:eastAsia="Times New Roman" w:hAnsi="Calibri"/>
          <w:shd w:val="clear" w:color="auto" w:fill="FFFFFF"/>
          <w:lang w:eastAsia="cs-CZ" w:bidi="ar-SA"/>
        </w:rPr>
        <w:t>pobytů</w:t>
      </w:r>
      <w:r w:rsidR="000E4CCE">
        <w:rPr>
          <w:rFonts w:ascii="Calibri" w:eastAsia="Times New Roman" w:hAnsi="Calibri"/>
          <w:shd w:val="clear" w:color="auto" w:fill="FFFFFF"/>
          <w:lang w:eastAsia="cs-CZ" w:bidi="ar-SA"/>
        </w:rPr>
        <w:t xml:space="preserve">. </w:t>
      </w:r>
      <w:r w:rsidRPr="00544FB2">
        <w:rPr>
          <w:rFonts w:ascii="Calibri" w:eastAsia="Times New Roman" w:hAnsi="Calibri"/>
          <w:shd w:val="clear" w:color="auto" w:fill="FFFFFF"/>
          <w:lang w:eastAsia="cs-CZ" w:bidi="ar-SA"/>
        </w:rPr>
        <w:t xml:space="preserve">Následně pak po vyhodnocení lékařských zpráv jednotlivých účastníků zašle dodavatel </w:t>
      </w:r>
      <w:r w:rsidR="00B747B8">
        <w:rPr>
          <w:rFonts w:ascii="Calibri" w:eastAsia="Times New Roman" w:hAnsi="Calibri"/>
          <w:shd w:val="clear" w:color="auto" w:fill="FFFFFF"/>
          <w:lang w:eastAsia="cs-CZ" w:bidi="ar-SA"/>
        </w:rPr>
        <w:t>fakturu s vyúčtováním</w:t>
      </w:r>
      <w:r w:rsidRPr="00544FB2">
        <w:rPr>
          <w:rFonts w:ascii="Calibri" w:eastAsia="Times New Roman" w:hAnsi="Calibri"/>
          <w:shd w:val="clear" w:color="auto" w:fill="FFFFFF"/>
          <w:lang w:eastAsia="cs-CZ" w:bidi="ar-SA"/>
        </w:rPr>
        <w:t xml:space="preserve"> za provedené závěrečné vyhodnocení nejpozději do 30. 6. 2020. </w:t>
      </w:r>
    </w:p>
    <w:p w14:paraId="04927AE1" w14:textId="77777777" w:rsidR="009F1BDC" w:rsidRPr="00B5566A" w:rsidRDefault="009F1BDC" w:rsidP="00B5566A">
      <w:pPr>
        <w:numPr>
          <w:ilvl w:val="0"/>
          <w:numId w:val="15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 w:cs="Calibri"/>
          <w:shd w:val="clear" w:color="auto" w:fill="FFFFFF"/>
          <w:lang w:eastAsia="cs-CZ" w:bidi="ar-SA"/>
        </w:rPr>
      </w:pPr>
      <w:r w:rsidRPr="00B5566A">
        <w:rPr>
          <w:rFonts w:ascii="Calibri" w:eastAsia="Times New Roman" w:hAnsi="Calibri"/>
          <w:shd w:val="clear" w:color="auto" w:fill="FFFFFF"/>
          <w:lang w:eastAsia="cs-CZ" w:bidi="ar-SA"/>
        </w:rPr>
        <w:t>Faktura podle této smlouvy</w:t>
      </w:r>
      <w:r w:rsidR="00B5566A">
        <w:rPr>
          <w:rFonts w:ascii="Calibri" w:eastAsia="Times New Roman" w:hAnsi="Calibri"/>
          <w:shd w:val="clear" w:color="auto" w:fill="FFFFFF"/>
          <w:lang w:eastAsia="cs-CZ" w:bidi="ar-SA"/>
        </w:rPr>
        <w:t>,</w:t>
      </w:r>
      <w:r w:rsidRPr="00B5566A">
        <w:rPr>
          <w:rFonts w:ascii="Calibri" w:eastAsia="Times New Roman" w:hAnsi="Calibri"/>
          <w:shd w:val="clear" w:color="auto" w:fill="FFFFFF"/>
          <w:lang w:eastAsia="cs-CZ" w:bidi="ar-SA"/>
        </w:rPr>
        <w:t xml:space="preserve"> vedle obecných nálež</w:t>
      </w:r>
      <w:r w:rsidR="00B5566A">
        <w:rPr>
          <w:rFonts w:ascii="Calibri" w:eastAsia="Times New Roman" w:hAnsi="Calibri"/>
          <w:shd w:val="clear" w:color="auto" w:fill="FFFFFF"/>
          <w:lang w:eastAsia="cs-CZ" w:bidi="ar-SA"/>
        </w:rPr>
        <w:t>itostí běžného daňového dokladu</w:t>
      </w:r>
      <w:r w:rsidRPr="00B5566A">
        <w:rPr>
          <w:rFonts w:ascii="Calibri" w:eastAsia="Times New Roman" w:hAnsi="Calibri"/>
          <w:shd w:val="clear" w:color="auto" w:fill="FFFFFF"/>
          <w:lang w:eastAsia="cs-CZ" w:bidi="ar-SA"/>
        </w:rPr>
        <w:t xml:space="preserve"> podle příslušných ustanovení obec</w:t>
      </w:r>
      <w:r w:rsidR="00B5566A">
        <w:rPr>
          <w:rFonts w:ascii="Calibri" w:eastAsia="Times New Roman" w:hAnsi="Calibri"/>
          <w:shd w:val="clear" w:color="auto" w:fill="FFFFFF"/>
          <w:lang w:eastAsia="cs-CZ" w:bidi="ar-SA"/>
        </w:rPr>
        <w:t>ně závazných právních předpisů,</w:t>
      </w:r>
      <w:r w:rsidRPr="00B5566A">
        <w:rPr>
          <w:rFonts w:ascii="Calibri" w:eastAsia="Times New Roman" w:hAnsi="Calibri"/>
          <w:shd w:val="clear" w:color="auto" w:fill="FFFFFF"/>
          <w:lang w:eastAsia="cs-CZ" w:bidi="ar-SA"/>
        </w:rPr>
        <w:t xml:space="preserve"> musí obsahovat:</w:t>
      </w:r>
    </w:p>
    <w:p w14:paraId="0280C263" w14:textId="77777777" w:rsidR="009F1BDC" w:rsidRPr="00892816" w:rsidRDefault="009F1BDC" w:rsidP="009F1BDC">
      <w:pPr>
        <w:numPr>
          <w:ilvl w:val="0"/>
          <w:numId w:val="17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lang w:eastAsia="cs-CZ" w:bidi="ar-SA"/>
        </w:rPr>
        <w:t>odkaz na tuto smlouvu,</w:t>
      </w:r>
    </w:p>
    <w:p w14:paraId="20AE0FBB" w14:textId="77777777" w:rsidR="009F1BDC" w:rsidRPr="00E212D7" w:rsidRDefault="009F1BDC" w:rsidP="00E212D7">
      <w:pPr>
        <w:numPr>
          <w:ilvl w:val="0"/>
          <w:numId w:val="17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t xml:space="preserve">v případě vyúčtování pobytů: </w:t>
      </w:r>
      <w:r w:rsidRPr="00892816">
        <w:rPr>
          <w:rFonts w:ascii="Calibri" w:eastAsia="Times New Roman" w:hAnsi="Calibri"/>
          <w:lang w:eastAsia="cs-CZ" w:bidi="ar-SA"/>
        </w:rPr>
        <w:t xml:space="preserve">počet účastníků pobytu, kterým byly </w:t>
      </w:r>
      <w:r w:rsidRPr="00E212D7">
        <w:rPr>
          <w:rFonts w:cstheme="minorHAnsi"/>
        </w:rPr>
        <w:t>rekondičně-edukační pobyty</w:t>
      </w:r>
      <w:r w:rsidRPr="00892816">
        <w:rPr>
          <w:rFonts w:ascii="Calibri" w:eastAsia="Times New Roman" w:hAnsi="Calibri"/>
          <w:lang w:eastAsia="cs-CZ" w:bidi="ar-SA"/>
        </w:rPr>
        <w:t xml:space="preserve"> poskytnuty</w:t>
      </w:r>
      <w:r w:rsidR="00E212D7">
        <w:rPr>
          <w:rFonts w:ascii="Calibri" w:eastAsia="Times New Roman" w:hAnsi="Calibri"/>
          <w:lang w:eastAsia="cs-CZ" w:bidi="ar-SA"/>
        </w:rPr>
        <w:t>; délku</w:t>
      </w:r>
      <w:r>
        <w:rPr>
          <w:rFonts w:ascii="Calibri" w:eastAsia="Times New Roman" w:hAnsi="Calibri"/>
          <w:lang w:eastAsia="cs-CZ" w:bidi="ar-SA"/>
        </w:rPr>
        <w:t xml:space="preserve"> pobytu</w:t>
      </w:r>
      <w:r w:rsidR="00E212D7">
        <w:rPr>
          <w:rFonts w:ascii="Calibri" w:eastAsia="Times New Roman" w:hAnsi="Calibri"/>
          <w:lang w:eastAsia="cs-CZ" w:bidi="ar-SA"/>
        </w:rPr>
        <w:t xml:space="preserve">; </w:t>
      </w:r>
      <w:r w:rsidRPr="00E212D7">
        <w:rPr>
          <w:rFonts w:ascii="Calibri" w:eastAsia="Times New Roman" w:hAnsi="Calibri"/>
          <w:lang w:eastAsia="cs-CZ" w:bidi="ar-SA"/>
        </w:rPr>
        <w:t>dohodnutou částku za jeden den pobytu (v kalkulaci dle přílohy č. 1</w:t>
      </w:r>
      <w:r w:rsidR="00F011C7">
        <w:rPr>
          <w:rFonts w:ascii="Calibri" w:eastAsia="Times New Roman" w:hAnsi="Calibri"/>
          <w:lang w:eastAsia="cs-CZ" w:bidi="ar-SA"/>
        </w:rPr>
        <w:t xml:space="preserve"> k této smlouvě – t</w:t>
      </w:r>
      <w:r w:rsidRPr="00E212D7">
        <w:rPr>
          <w:rFonts w:ascii="Calibri" w:eastAsia="Times New Roman" w:hAnsi="Calibri"/>
          <w:lang w:eastAsia="cs-CZ" w:bidi="ar-SA"/>
        </w:rPr>
        <w:t xml:space="preserve">o je částku za procedury, </w:t>
      </w:r>
      <w:r w:rsidR="00E212D7">
        <w:rPr>
          <w:rFonts w:ascii="Calibri" w:eastAsia="Times New Roman" w:hAnsi="Calibri"/>
          <w:lang w:eastAsia="cs-CZ" w:bidi="ar-SA"/>
        </w:rPr>
        <w:t>ubytování a stravování</w:t>
      </w:r>
      <w:r w:rsidR="00F011C7">
        <w:rPr>
          <w:rFonts w:ascii="Calibri" w:eastAsia="Times New Roman" w:hAnsi="Calibri"/>
          <w:lang w:eastAsia="cs-CZ" w:bidi="ar-SA"/>
        </w:rPr>
        <w:t>)</w:t>
      </w:r>
      <w:r w:rsidR="00E212D7">
        <w:rPr>
          <w:rFonts w:ascii="Calibri" w:eastAsia="Times New Roman" w:hAnsi="Calibri"/>
          <w:lang w:eastAsia="cs-CZ" w:bidi="ar-SA"/>
        </w:rPr>
        <w:t xml:space="preserve">; </w:t>
      </w:r>
      <w:r w:rsidRPr="00E212D7">
        <w:rPr>
          <w:rFonts w:ascii="Calibri" w:eastAsia="Times New Roman" w:hAnsi="Calibri"/>
          <w:lang w:eastAsia="cs-CZ" w:bidi="ar-SA"/>
        </w:rPr>
        <w:t xml:space="preserve">výslednou částku za </w:t>
      </w:r>
      <w:r w:rsidRPr="00E212D7">
        <w:rPr>
          <w:rFonts w:cstheme="minorHAnsi"/>
        </w:rPr>
        <w:t>rekondičně-edukační pobyt</w:t>
      </w:r>
      <w:r w:rsidRPr="00E212D7">
        <w:rPr>
          <w:rFonts w:ascii="Calibri" w:eastAsia="Times New Roman" w:hAnsi="Calibri"/>
          <w:lang w:eastAsia="cs-CZ" w:bidi="ar-SA"/>
        </w:rPr>
        <w:t xml:space="preserve"> v</w:t>
      </w:r>
      <w:r w:rsidR="00E212D7">
        <w:rPr>
          <w:rFonts w:ascii="Calibri" w:eastAsia="Times New Roman" w:hAnsi="Calibri"/>
          <w:lang w:eastAsia="cs-CZ" w:bidi="ar-SA"/>
        </w:rPr>
        <w:t> Kč,</w:t>
      </w:r>
    </w:p>
    <w:p w14:paraId="509E4284" w14:textId="0973894E" w:rsidR="009F1BDC" w:rsidRPr="00F011C7" w:rsidRDefault="00E212D7" w:rsidP="00F011C7">
      <w:pPr>
        <w:numPr>
          <w:ilvl w:val="0"/>
          <w:numId w:val="17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lang w:eastAsia="cs-CZ" w:bidi="ar-SA"/>
        </w:rPr>
      </w:pPr>
      <w:r>
        <w:rPr>
          <w:rFonts w:ascii="Calibri" w:eastAsia="Times New Roman" w:hAnsi="Calibri"/>
          <w:lang w:eastAsia="cs-CZ" w:bidi="ar-SA"/>
        </w:rPr>
        <w:t>v</w:t>
      </w:r>
      <w:r w:rsidR="009F1BDC">
        <w:rPr>
          <w:rFonts w:ascii="Calibri" w:eastAsia="Times New Roman" w:hAnsi="Calibri"/>
          <w:lang w:eastAsia="cs-CZ" w:bidi="ar-SA"/>
        </w:rPr>
        <w:t xml:space="preserve"> případně závěrečného vyúčtování za zpracování závěrečné zprávy po dispenzarizaci na základě přeposlaných zpráv lékařů jednotlivých účastníků se zhodnocením dispenzarizace: </w:t>
      </w:r>
      <w:r w:rsidR="009F1BDC" w:rsidRPr="00892816">
        <w:rPr>
          <w:rFonts w:ascii="Calibri" w:eastAsia="Times New Roman" w:hAnsi="Calibri"/>
          <w:lang w:eastAsia="cs-CZ" w:bidi="ar-SA"/>
        </w:rPr>
        <w:t>počet účastníků pobytu</w:t>
      </w:r>
      <w:r w:rsidR="0072492A">
        <w:rPr>
          <w:rFonts w:ascii="Calibri" w:eastAsia="Times New Roman" w:hAnsi="Calibri"/>
          <w:lang w:eastAsia="cs-CZ" w:bidi="ar-SA"/>
        </w:rPr>
        <w:t>,</w:t>
      </w:r>
      <w:r w:rsidR="009F1BDC" w:rsidRPr="00892816">
        <w:rPr>
          <w:rFonts w:ascii="Calibri" w:eastAsia="Times New Roman" w:hAnsi="Calibri"/>
          <w:lang w:eastAsia="cs-CZ" w:bidi="ar-SA"/>
        </w:rPr>
        <w:t xml:space="preserve"> kterým byly </w:t>
      </w:r>
      <w:r w:rsidR="009F1BDC" w:rsidRPr="0072492A">
        <w:rPr>
          <w:rFonts w:cstheme="minorHAnsi"/>
        </w:rPr>
        <w:t>rekondičně-edukační pobyty</w:t>
      </w:r>
      <w:r w:rsidR="009F1BDC" w:rsidRPr="00892816">
        <w:rPr>
          <w:rFonts w:ascii="Calibri" w:eastAsia="Times New Roman" w:hAnsi="Calibri"/>
          <w:lang w:eastAsia="cs-CZ" w:bidi="ar-SA"/>
        </w:rPr>
        <w:t xml:space="preserve"> poskytnuty</w:t>
      </w:r>
      <w:r w:rsidR="009F1BDC">
        <w:rPr>
          <w:rFonts w:ascii="Calibri" w:eastAsia="Times New Roman" w:hAnsi="Calibri"/>
          <w:lang w:eastAsia="cs-CZ" w:bidi="ar-SA"/>
        </w:rPr>
        <w:t xml:space="preserve"> a u kterých byly doručeny lékařské zprávy</w:t>
      </w:r>
      <w:r w:rsidR="0072492A">
        <w:rPr>
          <w:rFonts w:ascii="Calibri" w:eastAsia="Times New Roman" w:hAnsi="Calibri"/>
          <w:lang w:eastAsia="cs-CZ" w:bidi="ar-SA"/>
        </w:rPr>
        <w:t xml:space="preserve">; </w:t>
      </w:r>
      <w:r w:rsidR="009F1BDC" w:rsidRPr="0072492A">
        <w:rPr>
          <w:rFonts w:ascii="Calibri" w:eastAsia="Times New Roman" w:hAnsi="Calibri"/>
          <w:lang w:eastAsia="cs-CZ" w:bidi="ar-SA"/>
        </w:rPr>
        <w:t>dohodnutou částku za zpracování závěrečné zprávy na účastníka pobytu</w:t>
      </w:r>
      <w:r w:rsidR="00DE678E">
        <w:rPr>
          <w:rFonts w:ascii="Calibri" w:eastAsia="Times New Roman" w:hAnsi="Calibri"/>
          <w:lang w:eastAsia="cs-CZ" w:bidi="ar-SA"/>
        </w:rPr>
        <w:t xml:space="preserve"> (podle </w:t>
      </w:r>
      <w:r w:rsidR="00F011C7" w:rsidRPr="00E212D7">
        <w:rPr>
          <w:rFonts w:ascii="Calibri" w:eastAsia="Times New Roman" w:hAnsi="Calibri"/>
          <w:lang w:eastAsia="cs-CZ" w:bidi="ar-SA"/>
        </w:rPr>
        <w:t xml:space="preserve">přílohy č. 1 </w:t>
      </w:r>
      <w:r w:rsidR="000F5E50">
        <w:rPr>
          <w:rFonts w:ascii="Calibri" w:eastAsia="Times New Roman" w:hAnsi="Calibri"/>
          <w:lang w:eastAsia="cs-CZ" w:bidi="ar-SA"/>
        </w:rPr>
        <w:t xml:space="preserve">           </w:t>
      </w:r>
      <w:r w:rsidR="00F011C7" w:rsidRPr="00E212D7">
        <w:rPr>
          <w:rFonts w:ascii="Calibri" w:eastAsia="Times New Roman" w:hAnsi="Calibri"/>
          <w:lang w:eastAsia="cs-CZ" w:bidi="ar-SA"/>
        </w:rPr>
        <w:t>k této smlouvě)</w:t>
      </w:r>
      <w:r w:rsidR="00F011C7">
        <w:rPr>
          <w:rFonts w:ascii="Calibri" w:eastAsia="Times New Roman" w:hAnsi="Calibri"/>
          <w:lang w:eastAsia="cs-CZ" w:bidi="ar-SA"/>
        </w:rPr>
        <w:t xml:space="preserve">; </w:t>
      </w:r>
      <w:r w:rsidR="009F1BDC" w:rsidRPr="00F011C7">
        <w:rPr>
          <w:rFonts w:ascii="Calibri" w:eastAsia="Times New Roman" w:hAnsi="Calibri"/>
          <w:lang w:eastAsia="cs-CZ" w:bidi="ar-SA"/>
        </w:rPr>
        <w:t xml:space="preserve">výslednou částku za zpracování </w:t>
      </w:r>
      <w:r w:rsidR="005E01A9">
        <w:rPr>
          <w:rFonts w:ascii="Calibri" w:eastAsia="Times New Roman" w:hAnsi="Calibri"/>
          <w:lang w:eastAsia="cs-CZ" w:bidi="ar-SA"/>
        </w:rPr>
        <w:t xml:space="preserve">všech </w:t>
      </w:r>
      <w:r w:rsidR="009F1BDC" w:rsidRPr="00F011C7">
        <w:rPr>
          <w:rFonts w:ascii="Calibri" w:eastAsia="Times New Roman" w:hAnsi="Calibri"/>
          <w:lang w:eastAsia="cs-CZ" w:bidi="ar-SA"/>
        </w:rPr>
        <w:t>závěrečných zpráv účastníků pobytu</w:t>
      </w:r>
      <w:r w:rsidR="00F011C7">
        <w:rPr>
          <w:rFonts w:ascii="Calibri" w:eastAsia="Times New Roman" w:hAnsi="Calibri"/>
          <w:lang w:eastAsia="cs-CZ" w:bidi="ar-SA"/>
        </w:rPr>
        <w:t>.</w:t>
      </w:r>
    </w:p>
    <w:p w14:paraId="626A9AAB" w14:textId="77777777" w:rsidR="002318AE" w:rsidRDefault="009F1BDC" w:rsidP="002318AE">
      <w:pPr>
        <w:numPr>
          <w:ilvl w:val="0"/>
          <w:numId w:val="15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2318AE">
        <w:rPr>
          <w:rFonts w:ascii="Calibri" w:eastAsia="Times New Roman" w:hAnsi="Calibri"/>
          <w:shd w:val="clear" w:color="auto" w:fill="FFFFFF"/>
          <w:lang w:eastAsia="cs-CZ" w:bidi="ar-SA"/>
        </w:rPr>
        <w:t>Splatnost faktury je do 30 dnů od data doručení na ČPZP.</w:t>
      </w:r>
    </w:p>
    <w:p w14:paraId="2EBC6E5C" w14:textId="77777777" w:rsidR="002318AE" w:rsidRDefault="009F1BDC" w:rsidP="002318AE">
      <w:pPr>
        <w:numPr>
          <w:ilvl w:val="0"/>
          <w:numId w:val="15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2318AE">
        <w:rPr>
          <w:rFonts w:ascii="Calibri" w:eastAsia="Times New Roman" w:hAnsi="Calibri"/>
          <w:shd w:val="clear" w:color="auto" w:fill="FFFFFF"/>
          <w:lang w:eastAsia="cs-CZ" w:bidi="ar-SA"/>
        </w:rPr>
        <w:t xml:space="preserve">Faktura bude zaslána </w:t>
      </w:r>
      <w:r w:rsidR="009B6491">
        <w:rPr>
          <w:rFonts w:ascii="Calibri" w:eastAsia="Times New Roman" w:hAnsi="Calibri"/>
          <w:shd w:val="clear" w:color="auto" w:fill="FFFFFF"/>
          <w:lang w:eastAsia="cs-CZ" w:bidi="ar-SA"/>
        </w:rPr>
        <w:t xml:space="preserve">objednateli </w:t>
      </w:r>
      <w:r w:rsidRPr="002318AE">
        <w:rPr>
          <w:rFonts w:ascii="Calibri" w:eastAsia="Times New Roman" w:hAnsi="Calibri"/>
          <w:shd w:val="clear" w:color="auto" w:fill="FFFFFF"/>
          <w:lang w:eastAsia="cs-CZ" w:bidi="ar-SA"/>
        </w:rPr>
        <w:t xml:space="preserve">elektronicky na adresu: </w:t>
      </w:r>
      <w:hyperlink r:id="rId11" w:history="1">
        <w:r w:rsidRPr="002318AE">
          <w:rPr>
            <w:rFonts w:ascii="Calibri" w:eastAsia="Times New Roman" w:hAnsi="Calibri"/>
            <w:shd w:val="clear" w:color="auto" w:fill="FFFFFF"/>
            <w:lang w:eastAsia="cs-CZ" w:bidi="ar-SA"/>
          </w:rPr>
          <w:t>fakturacecpzp@cpzp.cz</w:t>
        </w:r>
      </w:hyperlink>
      <w:r w:rsidRPr="002318AE">
        <w:rPr>
          <w:rFonts w:ascii="Calibri" w:eastAsia="Times New Roman" w:hAnsi="Calibri"/>
          <w:shd w:val="clear" w:color="auto" w:fill="FFFFFF"/>
          <w:lang w:eastAsia="cs-CZ" w:bidi="ar-SA"/>
        </w:rPr>
        <w:t>.</w:t>
      </w:r>
    </w:p>
    <w:p w14:paraId="0DE289E7" w14:textId="77777777" w:rsidR="009F1BDC" w:rsidRPr="002318AE" w:rsidRDefault="002318AE" w:rsidP="002318AE">
      <w:pPr>
        <w:numPr>
          <w:ilvl w:val="0"/>
          <w:numId w:val="15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>
        <w:rPr>
          <w:rFonts w:ascii="Calibri" w:hAnsi="Calibri"/>
          <w:lang w:bidi="ar-SA"/>
        </w:rPr>
        <w:t xml:space="preserve">Plnění de </w:t>
      </w:r>
      <w:proofErr w:type="gramStart"/>
      <w:r>
        <w:rPr>
          <w:rFonts w:ascii="Calibri" w:hAnsi="Calibri"/>
          <w:lang w:bidi="ar-SA"/>
        </w:rPr>
        <w:t>této</w:t>
      </w:r>
      <w:proofErr w:type="gramEnd"/>
      <w:r>
        <w:rPr>
          <w:rFonts w:ascii="Calibri" w:hAnsi="Calibri"/>
          <w:lang w:bidi="ar-SA"/>
        </w:rPr>
        <w:t xml:space="preserve"> smlouvy je osvobozeno</w:t>
      </w:r>
      <w:r w:rsidR="009F1BDC" w:rsidRPr="002318AE">
        <w:rPr>
          <w:rFonts w:ascii="Calibri" w:hAnsi="Calibri"/>
          <w:lang w:bidi="ar-SA"/>
        </w:rPr>
        <w:t xml:space="preserve"> od DPH.</w:t>
      </w:r>
    </w:p>
    <w:p w14:paraId="46D12B86" w14:textId="524539D5" w:rsidR="009F1BDC" w:rsidRDefault="009F1BDC" w:rsidP="009B6491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-BoldMT"/>
          <w:b/>
          <w:bCs/>
          <w:lang w:eastAsia="cs-CZ" w:bidi="ar-SA"/>
        </w:rPr>
      </w:pPr>
    </w:p>
    <w:p w14:paraId="617F8DE4" w14:textId="77777777" w:rsidR="009F1BDC" w:rsidRPr="00892816" w:rsidRDefault="00402FA7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jc w:val="center"/>
        <w:rPr>
          <w:rFonts w:ascii="Calibri" w:hAnsi="Calibri" w:cs="Arial-BoldMT"/>
          <w:b/>
          <w:bCs/>
          <w:lang w:eastAsia="cs-CZ" w:bidi="ar-SA"/>
        </w:rPr>
      </w:pPr>
      <w:r>
        <w:rPr>
          <w:rFonts w:ascii="Calibri" w:hAnsi="Calibri" w:cs="Arial-BoldMT"/>
          <w:b/>
          <w:bCs/>
          <w:lang w:eastAsia="cs-CZ" w:bidi="ar-SA"/>
        </w:rPr>
        <w:t>VIII</w:t>
      </w:r>
      <w:r w:rsidR="009F1BDC" w:rsidRPr="00892816">
        <w:rPr>
          <w:rFonts w:ascii="Calibri" w:hAnsi="Calibri" w:cs="Arial-BoldMT"/>
          <w:b/>
          <w:bCs/>
          <w:lang w:eastAsia="cs-CZ" w:bidi="ar-SA"/>
        </w:rPr>
        <w:t>. Sankce</w:t>
      </w:r>
    </w:p>
    <w:p w14:paraId="75735857" w14:textId="77777777" w:rsidR="009F1BDC" w:rsidRPr="00892816" w:rsidRDefault="009F1BDC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892816">
        <w:rPr>
          <w:rFonts w:ascii="Calibri" w:hAnsi="Calibri" w:cs="ArialMT"/>
          <w:lang w:eastAsia="cs-CZ" w:bidi="ar-SA"/>
        </w:rPr>
        <w:t xml:space="preserve">1. V případě neposkytnutí </w:t>
      </w:r>
      <w:r w:rsidRPr="00892816">
        <w:rPr>
          <w:rFonts w:ascii="Calibri" w:eastAsia="Times New Roman" w:hAnsi="Calibri"/>
          <w:lang w:eastAsia="cs-CZ" w:bidi="ar-SA"/>
        </w:rPr>
        <w:t>rekondičn</w:t>
      </w:r>
      <w:r>
        <w:rPr>
          <w:rFonts w:ascii="Calibri" w:eastAsia="Times New Roman" w:hAnsi="Calibri"/>
          <w:lang w:eastAsia="cs-CZ" w:bidi="ar-SA"/>
        </w:rPr>
        <w:t>ě edukačního pobytu</w:t>
      </w:r>
      <w:r w:rsidRPr="00892816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hAnsi="Calibri" w:cs="ArialMT"/>
          <w:lang w:eastAsia="cs-CZ" w:bidi="ar-SA"/>
        </w:rPr>
        <w:t xml:space="preserve">požadovanému počtu účastníků dle čl. VI. odst. </w:t>
      </w:r>
      <w:r w:rsidR="00ED2FBC">
        <w:rPr>
          <w:rFonts w:ascii="Calibri" w:hAnsi="Calibri" w:cs="ArialMT"/>
          <w:lang w:eastAsia="cs-CZ" w:bidi="ar-SA"/>
        </w:rPr>
        <w:t>2</w:t>
      </w:r>
      <w:r>
        <w:rPr>
          <w:rFonts w:ascii="Calibri" w:hAnsi="Calibri" w:cs="ArialMT"/>
          <w:lang w:eastAsia="cs-CZ" w:bidi="ar-SA"/>
        </w:rPr>
        <w:t xml:space="preserve"> </w:t>
      </w:r>
      <w:proofErr w:type="gramStart"/>
      <w:r w:rsidRPr="00892816">
        <w:rPr>
          <w:rFonts w:ascii="Calibri" w:hAnsi="Calibri" w:cs="ArialMT"/>
          <w:lang w:eastAsia="cs-CZ" w:bidi="ar-SA"/>
        </w:rPr>
        <w:t>této</w:t>
      </w:r>
      <w:proofErr w:type="gramEnd"/>
      <w:r w:rsidRPr="00892816">
        <w:rPr>
          <w:rFonts w:ascii="Calibri" w:hAnsi="Calibri" w:cs="ArialMT"/>
          <w:lang w:eastAsia="cs-CZ" w:bidi="ar-SA"/>
        </w:rPr>
        <w:t xml:space="preserve"> smlouvy je dodavatel povinen zaplatit objednateli smluvní pokutu ve výši 1</w:t>
      </w:r>
      <w:r>
        <w:rPr>
          <w:rFonts w:ascii="Calibri" w:hAnsi="Calibri" w:cs="ArialMT"/>
          <w:lang w:eastAsia="cs-CZ" w:bidi="ar-SA"/>
        </w:rPr>
        <w:t>0</w:t>
      </w:r>
      <w:r w:rsidRPr="00892816">
        <w:rPr>
          <w:rFonts w:ascii="Calibri" w:hAnsi="Calibri" w:cs="ArialMT"/>
          <w:lang w:eastAsia="cs-CZ" w:bidi="ar-SA"/>
        </w:rPr>
        <w:t>.000 Kč za každého účastníka, kterému nebyl dohodnut</w:t>
      </w:r>
      <w:r>
        <w:rPr>
          <w:rFonts w:ascii="Calibri" w:hAnsi="Calibri" w:cs="ArialMT"/>
          <w:lang w:eastAsia="cs-CZ" w:bidi="ar-SA"/>
        </w:rPr>
        <w:t>ý</w:t>
      </w:r>
      <w:r w:rsidRPr="00892816">
        <w:rPr>
          <w:rFonts w:ascii="Calibri" w:hAnsi="Calibri" w:cs="ArialMT"/>
          <w:lang w:eastAsia="cs-CZ" w:bidi="ar-SA"/>
        </w:rPr>
        <w:t xml:space="preserve"> </w:t>
      </w:r>
      <w:r w:rsidR="00ED2FBC">
        <w:rPr>
          <w:rFonts w:ascii="Calibri" w:eastAsia="Times New Roman" w:hAnsi="Calibri"/>
          <w:lang w:eastAsia="cs-CZ" w:bidi="ar-SA"/>
        </w:rPr>
        <w:t>rekondičně edukační pobyt</w:t>
      </w:r>
      <w:r w:rsidRPr="00872942">
        <w:rPr>
          <w:rFonts w:ascii="Calibri" w:eastAsia="Times New Roman" w:hAnsi="Calibri"/>
          <w:lang w:eastAsia="cs-CZ" w:bidi="ar-SA"/>
        </w:rPr>
        <w:t xml:space="preserve"> </w:t>
      </w:r>
      <w:r w:rsidRPr="00892816">
        <w:rPr>
          <w:rFonts w:ascii="Calibri" w:hAnsi="Calibri" w:cs="ArialMT"/>
          <w:lang w:eastAsia="cs-CZ" w:bidi="ar-SA"/>
        </w:rPr>
        <w:t>poskytnut.</w:t>
      </w:r>
    </w:p>
    <w:p w14:paraId="6510ECC0" w14:textId="77777777" w:rsidR="009F1BDC" w:rsidRPr="00892816" w:rsidRDefault="009F1BDC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892816">
        <w:rPr>
          <w:rFonts w:ascii="Calibri" w:hAnsi="Calibri" w:cs="ArialMT"/>
          <w:lang w:eastAsia="cs-CZ" w:bidi="ar-SA"/>
        </w:rPr>
        <w:t>2. V případě prodlení dodavatele se zajištěním pobytu oproti dohodnutému harmonogramu nástu</w:t>
      </w:r>
      <w:r w:rsidR="00781417">
        <w:rPr>
          <w:rFonts w:ascii="Calibri" w:hAnsi="Calibri" w:cs="ArialMT"/>
          <w:lang w:eastAsia="cs-CZ" w:bidi="ar-SA"/>
        </w:rPr>
        <w:t xml:space="preserve">pu účastníků dle čl. VI. odst. </w:t>
      </w:r>
      <w:r w:rsidR="00C73B2A">
        <w:rPr>
          <w:rFonts w:ascii="Calibri" w:hAnsi="Calibri" w:cs="ArialMT"/>
          <w:lang w:eastAsia="cs-CZ" w:bidi="ar-SA"/>
        </w:rPr>
        <w:t>3</w:t>
      </w:r>
      <w:r w:rsidRPr="00892816">
        <w:rPr>
          <w:rFonts w:ascii="Calibri" w:hAnsi="Calibri" w:cs="ArialMT"/>
          <w:lang w:eastAsia="cs-CZ" w:bidi="ar-SA"/>
        </w:rPr>
        <w:t>. této smlouvy je dodavatel povinen zaplatit objednateli smluvní pokutu ve výši 5</w:t>
      </w:r>
      <w:r w:rsidR="00781417">
        <w:rPr>
          <w:rFonts w:ascii="Calibri" w:hAnsi="Calibri" w:cs="ArialMT"/>
          <w:lang w:eastAsia="cs-CZ" w:bidi="ar-SA"/>
        </w:rPr>
        <w:t>.</w:t>
      </w:r>
      <w:r>
        <w:rPr>
          <w:rFonts w:ascii="Calibri" w:hAnsi="Calibri" w:cs="ArialMT"/>
          <w:lang w:eastAsia="cs-CZ" w:bidi="ar-SA"/>
        </w:rPr>
        <w:t>0</w:t>
      </w:r>
      <w:r w:rsidRPr="00892816">
        <w:rPr>
          <w:rFonts w:ascii="Calibri" w:hAnsi="Calibri" w:cs="ArialMT"/>
          <w:lang w:eastAsia="cs-CZ" w:bidi="ar-SA"/>
        </w:rPr>
        <w:t>00 Kč za každý jednotlivý případ a den tohoto prodlení. Pro vyloučení pochybností se stanoví, že uvedená smluvní pokuta se vztahuje k prodlení se zajištěním pobytu</w:t>
      </w:r>
      <w:r w:rsidR="00781417">
        <w:rPr>
          <w:rFonts w:ascii="Calibri" w:hAnsi="Calibri" w:cs="ArialMT"/>
          <w:lang w:eastAsia="cs-CZ" w:bidi="ar-SA"/>
        </w:rPr>
        <w:t xml:space="preserve"> </w:t>
      </w:r>
      <w:r w:rsidR="00781417" w:rsidRPr="00892816">
        <w:rPr>
          <w:rFonts w:ascii="Calibri" w:hAnsi="Calibri" w:cs="ArialMT"/>
          <w:lang w:eastAsia="cs-CZ" w:bidi="ar-SA"/>
        </w:rPr>
        <w:t>každého jednotlivého</w:t>
      </w:r>
      <w:r w:rsidR="00781417">
        <w:rPr>
          <w:rFonts w:ascii="Calibri" w:hAnsi="Calibri" w:cs="ArialMT"/>
          <w:lang w:eastAsia="cs-CZ" w:bidi="ar-SA"/>
        </w:rPr>
        <w:t xml:space="preserve"> účastníka pobytu</w:t>
      </w:r>
      <w:r w:rsidRPr="00892816">
        <w:rPr>
          <w:rFonts w:ascii="Calibri" w:hAnsi="Calibri" w:cs="ArialMT"/>
          <w:lang w:eastAsia="cs-CZ" w:bidi="ar-SA"/>
        </w:rPr>
        <w:t xml:space="preserve"> samostatně.</w:t>
      </w:r>
    </w:p>
    <w:p w14:paraId="5557785C" w14:textId="77777777" w:rsidR="009F1BDC" w:rsidRPr="00892816" w:rsidRDefault="009F1BDC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892816">
        <w:rPr>
          <w:rFonts w:ascii="Calibri" w:hAnsi="Calibri" w:cs="ArialMT"/>
          <w:lang w:eastAsia="cs-CZ" w:bidi="ar-SA"/>
        </w:rPr>
        <w:t>3. V případě porušení povinnosti dodavatele – neposkytnutí požadovaného počtu procedur podle článku III. této smlouvy je dodavatel povinen zaplatit objednateli smluvní pokutu ve výši 1.000 Kč za každý jednotlivý případ.</w:t>
      </w:r>
    </w:p>
    <w:p w14:paraId="17B14FDE" w14:textId="72DDDC6C" w:rsidR="009F1BDC" w:rsidRPr="00892816" w:rsidRDefault="009F1BDC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892816">
        <w:rPr>
          <w:rFonts w:ascii="Calibri" w:hAnsi="Calibri" w:cs="ArialMT"/>
          <w:lang w:eastAsia="cs-CZ" w:bidi="ar-SA"/>
        </w:rPr>
        <w:lastRenderedPageBreak/>
        <w:t xml:space="preserve">4. Zaplacením smluvní pokuty není dotčeno právo </w:t>
      </w:r>
      <w:r>
        <w:rPr>
          <w:rFonts w:ascii="Calibri" w:hAnsi="Calibri" w:cs="ArialMT"/>
          <w:lang w:eastAsia="cs-CZ" w:bidi="ar-SA"/>
        </w:rPr>
        <w:t>objednatele</w:t>
      </w:r>
      <w:r w:rsidRPr="00892816">
        <w:rPr>
          <w:rFonts w:ascii="Calibri" w:hAnsi="Calibri" w:cs="ArialMT"/>
          <w:lang w:eastAsia="cs-CZ" w:bidi="ar-SA"/>
        </w:rPr>
        <w:t xml:space="preserve"> na náhradu škody, která vznikla </w:t>
      </w:r>
      <w:r w:rsidR="000F5E50">
        <w:rPr>
          <w:rFonts w:ascii="Calibri" w:hAnsi="Calibri" w:cs="ArialMT"/>
          <w:lang w:eastAsia="cs-CZ" w:bidi="ar-SA"/>
        </w:rPr>
        <w:t xml:space="preserve">                   </w:t>
      </w:r>
      <w:r w:rsidRPr="00892816">
        <w:rPr>
          <w:rFonts w:ascii="Calibri" w:hAnsi="Calibri" w:cs="ArialMT"/>
          <w:lang w:eastAsia="cs-CZ" w:bidi="ar-SA"/>
        </w:rPr>
        <w:t>v důsledku porušení povinnosti, jejíž splnění bylo zajištěno smluvní pokutou.</w:t>
      </w:r>
    </w:p>
    <w:p w14:paraId="0851C773" w14:textId="77777777" w:rsidR="009F1BDC" w:rsidRPr="00892816" w:rsidRDefault="009F1BDC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892816">
        <w:rPr>
          <w:rFonts w:ascii="Calibri" w:hAnsi="Calibri" w:cs="ArialMT"/>
          <w:lang w:eastAsia="cs-CZ" w:bidi="ar-SA"/>
        </w:rPr>
        <w:t xml:space="preserve">5. Povinnost, jejíž splnění bylo zajištěno smluvní pokutou, je </w:t>
      </w:r>
      <w:r>
        <w:rPr>
          <w:rFonts w:ascii="Calibri" w:hAnsi="Calibri" w:cs="ArialMT"/>
          <w:lang w:eastAsia="cs-CZ" w:bidi="ar-SA"/>
        </w:rPr>
        <w:t>dodavatel</w:t>
      </w:r>
      <w:r w:rsidRPr="00892816">
        <w:rPr>
          <w:rFonts w:ascii="Calibri" w:hAnsi="Calibri" w:cs="ArialMT"/>
          <w:lang w:eastAsia="cs-CZ" w:bidi="ar-SA"/>
        </w:rPr>
        <w:t xml:space="preserve"> </w:t>
      </w:r>
      <w:r>
        <w:rPr>
          <w:rFonts w:ascii="Calibri" w:hAnsi="Calibri" w:cs="ArialMT"/>
          <w:lang w:eastAsia="cs-CZ" w:bidi="ar-SA"/>
        </w:rPr>
        <w:t>povinen</w:t>
      </w:r>
      <w:r w:rsidRPr="00892816">
        <w:rPr>
          <w:rFonts w:ascii="Calibri" w:hAnsi="Calibri" w:cs="ArialMT"/>
          <w:lang w:eastAsia="cs-CZ" w:bidi="ar-SA"/>
        </w:rPr>
        <w:t xml:space="preserve"> plnit i po zaplacení smluvní pokuty</w:t>
      </w:r>
      <w:r w:rsidRPr="0094042A">
        <w:t xml:space="preserve"> </w:t>
      </w:r>
      <w:r w:rsidRPr="0094042A">
        <w:rPr>
          <w:rFonts w:ascii="Calibri" w:hAnsi="Calibri" w:cs="ArialMT"/>
          <w:lang w:eastAsia="cs-CZ" w:bidi="ar-SA"/>
        </w:rPr>
        <w:t>v náhradním termínu, který bude dohodnut dodatečně</w:t>
      </w:r>
      <w:r w:rsidRPr="00892816">
        <w:rPr>
          <w:rFonts w:ascii="Calibri" w:hAnsi="Calibri" w:cs="ArialMT"/>
          <w:lang w:eastAsia="cs-CZ" w:bidi="ar-SA"/>
        </w:rPr>
        <w:t>.</w:t>
      </w:r>
    </w:p>
    <w:p w14:paraId="445D4B69" w14:textId="77777777" w:rsidR="009F1BDC" w:rsidRPr="00892816" w:rsidRDefault="009F1BDC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892816">
        <w:rPr>
          <w:rFonts w:ascii="Calibri" w:hAnsi="Calibri" w:cs="ArialMT"/>
          <w:lang w:eastAsia="cs-CZ" w:bidi="ar-SA"/>
        </w:rPr>
        <w:t xml:space="preserve">6. Pokud </w:t>
      </w:r>
      <w:r>
        <w:rPr>
          <w:rFonts w:ascii="Calibri" w:hAnsi="Calibri" w:cs="ArialMT"/>
          <w:lang w:eastAsia="cs-CZ" w:bidi="ar-SA"/>
        </w:rPr>
        <w:t xml:space="preserve">bude dodavatel </w:t>
      </w:r>
      <w:r w:rsidRPr="00892816">
        <w:rPr>
          <w:rFonts w:ascii="Calibri" w:hAnsi="Calibri" w:cs="ArialMT"/>
          <w:lang w:eastAsia="cs-CZ" w:bidi="ar-SA"/>
        </w:rPr>
        <w:t>v prodlení se zaplacením smluvní pokuty, je povin</w:t>
      </w:r>
      <w:r>
        <w:rPr>
          <w:rFonts w:ascii="Calibri" w:hAnsi="Calibri" w:cs="ArialMT"/>
          <w:lang w:eastAsia="cs-CZ" w:bidi="ar-SA"/>
        </w:rPr>
        <w:t>e</w:t>
      </w:r>
      <w:r w:rsidRPr="00892816">
        <w:rPr>
          <w:rFonts w:ascii="Calibri" w:hAnsi="Calibri" w:cs="ArialMT"/>
          <w:lang w:eastAsia="cs-CZ" w:bidi="ar-SA"/>
        </w:rPr>
        <w:t xml:space="preserve">n uhradit </w:t>
      </w:r>
      <w:r>
        <w:rPr>
          <w:rFonts w:ascii="Calibri" w:hAnsi="Calibri" w:cs="ArialMT"/>
          <w:lang w:eastAsia="cs-CZ" w:bidi="ar-SA"/>
        </w:rPr>
        <w:t>dodavatel</w:t>
      </w:r>
      <w:r w:rsidRPr="00892816">
        <w:rPr>
          <w:rFonts w:ascii="Calibri" w:hAnsi="Calibri" w:cs="ArialMT"/>
          <w:lang w:eastAsia="cs-CZ" w:bidi="ar-SA"/>
        </w:rPr>
        <w:t xml:space="preserve"> úrok z prodlení ve výši stanovené obecně závaznými právními předpisy.</w:t>
      </w:r>
    </w:p>
    <w:p w14:paraId="4A22E3AB" w14:textId="77777777" w:rsidR="009F1BDC" w:rsidRPr="00892816" w:rsidRDefault="009F1BDC" w:rsidP="009F1BDC">
      <w:pPr>
        <w:tabs>
          <w:tab w:val="left" w:pos="708"/>
        </w:tabs>
        <w:autoSpaceDE w:val="0"/>
        <w:autoSpaceDN w:val="0"/>
        <w:adjustRightInd w:val="0"/>
        <w:spacing w:before="0" w:after="120"/>
        <w:rPr>
          <w:rFonts w:ascii="Calibri" w:hAnsi="Calibri" w:cs="ArialMT"/>
          <w:lang w:eastAsia="cs-CZ" w:bidi="ar-SA"/>
        </w:rPr>
      </w:pPr>
      <w:r w:rsidRPr="00892816">
        <w:rPr>
          <w:rFonts w:ascii="Calibri" w:hAnsi="Calibri" w:cs="ArialMT"/>
          <w:lang w:eastAsia="cs-CZ" w:bidi="ar-SA"/>
        </w:rPr>
        <w:t xml:space="preserve">7. Smluvní pokutu je </w:t>
      </w:r>
      <w:r>
        <w:rPr>
          <w:rFonts w:ascii="Calibri" w:hAnsi="Calibri" w:cs="ArialMT"/>
          <w:lang w:eastAsia="cs-CZ" w:bidi="ar-SA"/>
        </w:rPr>
        <w:t>dodavatel povinen</w:t>
      </w:r>
      <w:r w:rsidRPr="00892816">
        <w:rPr>
          <w:rFonts w:ascii="Calibri" w:hAnsi="Calibri" w:cs="ArialMT"/>
          <w:lang w:eastAsia="cs-CZ" w:bidi="ar-SA"/>
        </w:rPr>
        <w:t xml:space="preserve"> zaplatit do 30 dnů ode dne, kdy </w:t>
      </w:r>
      <w:r>
        <w:rPr>
          <w:rFonts w:ascii="Calibri" w:hAnsi="Calibri" w:cs="ArialMT"/>
          <w:lang w:eastAsia="cs-CZ" w:bidi="ar-SA"/>
        </w:rPr>
        <w:t>mu</w:t>
      </w:r>
      <w:r w:rsidRPr="00892816">
        <w:rPr>
          <w:rFonts w:ascii="Calibri" w:hAnsi="Calibri" w:cs="ArialMT"/>
          <w:lang w:eastAsia="cs-CZ" w:bidi="ar-SA"/>
        </w:rPr>
        <w:t xml:space="preserve"> bude doručena písemná výzva </w:t>
      </w:r>
      <w:r>
        <w:rPr>
          <w:rFonts w:ascii="Calibri" w:hAnsi="Calibri" w:cs="ArialMT"/>
          <w:lang w:eastAsia="cs-CZ" w:bidi="ar-SA"/>
        </w:rPr>
        <w:t>objednatele k jejímu zaplacení</w:t>
      </w:r>
      <w:r w:rsidRPr="00892816">
        <w:rPr>
          <w:rFonts w:ascii="Calibri" w:hAnsi="Calibri" w:cs="ArialMT"/>
          <w:lang w:eastAsia="cs-CZ" w:bidi="ar-SA"/>
        </w:rPr>
        <w:t>.</w:t>
      </w:r>
    </w:p>
    <w:p w14:paraId="3784FFDF" w14:textId="3D853FE9" w:rsidR="009F1BDC" w:rsidRDefault="009F1BDC" w:rsidP="009F1BDC">
      <w:pPr>
        <w:keepNext/>
        <w:spacing w:before="0" w:after="120" w:line="23" w:lineRule="atLeast"/>
        <w:jc w:val="center"/>
        <w:rPr>
          <w:rFonts w:ascii="Calibri" w:eastAsia="Times New Roman" w:hAnsi="Calibri"/>
          <w:b/>
          <w:lang w:eastAsia="cs-CZ" w:bidi="ar-SA"/>
        </w:rPr>
      </w:pPr>
    </w:p>
    <w:p w14:paraId="0458E54F" w14:textId="77777777" w:rsidR="009F1BDC" w:rsidRPr="00892816" w:rsidRDefault="009F1BDC" w:rsidP="009F1BDC">
      <w:pPr>
        <w:keepNext/>
        <w:spacing w:before="0" w:after="120" w:line="23" w:lineRule="atLeast"/>
        <w:jc w:val="center"/>
        <w:rPr>
          <w:rFonts w:ascii="Calibri" w:hAnsi="Calibri"/>
          <w:b/>
        </w:rPr>
      </w:pPr>
      <w:r w:rsidRPr="00892816">
        <w:rPr>
          <w:rFonts w:ascii="Calibri" w:hAnsi="Calibri"/>
          <w:b/>
        </w:rPr>
        <w:t xml:space="preserve">Čl. </w:t>
      </w:r>
      <w:r w:rsidR="00402FA7">
        <w:rPr>
          <w:rFonts w:ascii="Calibri" w:hAnsi="Calibri"/>
          <w:b/>
        </w:rPr>
        <w:t>I</w:t>
      </w:r>
      <w:r w:rsidRPr="00892816">
        <w:rPr>
          <w:rFonts w:ascii="Calibri" w:hAnsi="Calibri"/>
          <w:b/>
        </w:rPr>
        <w:t xml:space="preserve">X. </w:t>
      </w:r>
      <w:r w:rsidRPr="00892816">
        <w:rPr>
          <w:rFonts w:ascii="Calibri" w:eastAsia="Times New Roman" w:hAnsi="Calibri"/>
          <w:b/>
          <w:lang w:eastAsia="cs-CZ" w:bidi="ar-SA"/>
        </w:rPr>
        <w:t>Závěrečná ustanovení</w:t>
      </w:r>
    </w:p>
    <w:p w14:paraId="6161AC43" w14:textId="77777777" w:rsidR="009F1BDC" w:rsidRPr="00892816" w:rsidRDefault="009F1BDC" w:rsidP="009F1BDC">
      <w:pPr>
        <w:numPr>
          <w:ilvl w:val="0"/>
          <w:numId w:val="18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Tato smlouva se uzavírá na dobu určitou do 30.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6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. 20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>20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.</w:t>
      </w:r>
    </w:p>
    <w:p w14:paraId="7B1A78C1" w14:textId="77777777" w:rsidR="009F1BDC" w:rsidRPr="00892816" w:rsidRDefault="009F1BDC" w:rsidP="009F1BDC">
      <w:pPr>
        <w:numPr>
          <w:ilvl w:val="0"/>
          <w:numId w:val="18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Tato smlouva se vyhotovuje ve </w:t>
      </w:r>
      <w:r w:rsidR="00FC0BE9">
        <w:rPr>
          <w:rFonts w:ascii="Calibri" w:eastAsia="Times New Roman" w:hAnsi="Calibri"/>
          <w:shd w:val="clear" w:color="auto" w:fill="FFFFFF"/>
          <w:lang w:eastAsia="cs-CZ" w:bidi="ar-SA"/>
        </w:rPr>
        <w:t>dvou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 stejnopisech, </w:t>
      </w:r>
      <w:r w:rsidR="00FC0BE9">
        <w:rPr>
          <w:rFonts w:ascii="Calibri" w:eastAsia="Times New Roman" w:hAnsi="Calibri"/>
          <w:shd w:val="clear" w:color="auto" w:fill="FFFFFF"/>
          <w:lang w:eastAsia="cs-CZ" w:bidi="ar-SA"/>
        </w:rPr>
        <w:t>kdy každá smluvní strana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 obdrží </w:t>
      </w:r>
      <w:r w:rsidR="00F11B7D">
        <w:rPr>
          <w:rFonts w:ascii="Calibri" w:eastAsia="Times New Roman" w:hAnsi="Calibri"/>
          <w:shd w:val="clear" w:color="auto" w:fill="FFFFFF"/>
          <w:lang w:eastAsia="cs-CZ" w:bidi="ar-SA"/>
        </w:rPr>
        <w:t>jeden stejnopis.</w:t>
      </w:r>
    </w:p>
    <w:p w14:paraId="41976BF7" w14:textId="77777777" w:rsidR="009F1BDC" w:rsidRPr="00892816" w:rsidRDefault="009F1BDC" w:rsidP="009F1BDC">
      <w:pPr>
        <w:numPr>
          <w:ilvl w:val="0"/>
          <w:numId w:val="18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Změny a doplňky k této smlouvě je možné učinit pouze písemně po vzájemné dohodě účastníků smlouvy formou vzestupně číslovaných dodatků.</w:t>
      </w:r>
    </w:p>
    <w:p w14:paraId="6915B347" w14:textId="77777777" w:rsidR="009F1BDC" w:rsidRPr="00892816" w:rsidRDefault="009F1BDC" w:rsidP="009F1BDC">
      <w:pPr>
        <w:numPr>
          <w:ilvl w:val="0"/>
          <w:numId w:val="18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Od této smlouvy může ČPZP před uplynutím dohodnuté doby odstoupit v případě legislativních změn, které nadále neumožní ČPZP tuto smlouvu plnit. Odstoupení od smlouvy musí být provedeno písemně</w:t>
      </w:r>
      <w:r w:rsidR="000F2C5F">
        <w:rPr>
          <w:rFonts w:ascii="Calibri" w:eastAsia="Times New Roman" w:hAnsi="Calibri"/>
          <w:shd w:val="clear" w:color="auto" w:fill="FFFFFF"/>
          <w:lang w:eastAsia="cs-CZ" w:bidi="ar-SA"/>
        </w:rPr>
        <w:t xml:space="preserve"> a doručeno dodavateli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. V případě odstoupení od smlouvy musí být provedeno vyúčtová</w:t>
      </w:r>
      <w:r w:rsidR="000F2C5F">
        <w:rPr>
          <w:rFonts w:ascii="Calibri" w:eastAsia="Times New Roman" w:hAnsi="Calibri"/>
          <w:shd w:val="clear" w:color="auto" w:fill="FFFFFF"/>
          <w:lang w:eastAsia="cs-CZ" w:bidi="ar-SA"/>
        </w:rPr>
        <w:t xml:space="preserve">ní za veškeré uskutečněné řízené 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rekondičn</w:t>
      </w:r>
      <w:r w:rsidR="000F2C5F">
        <w:rPr>
          <w:rFonts w:ascii="Calibri" w:eastAsia="Times New Roman" w:hAnsi="Calibri"/>
          <w:shd w:val="clear" w:color="auto" w:fill="FFFFFF"/>
          <w:lang w:eastAsia="cs-CZ" w:bidi="ar-SA"/>
        </w:rPr>
        <w:t>ě edukační pobyty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 dle této smlouvy do jednoho měsíce od odstoupení od smlouvy.</w:t>
      </w:r>
      <w:r w:rsidRPr="008E673F">
        <w:rPr>
          <w:rFonts w:ascii="Calibri" w:eastAsia="Times New Roman" w:hAnsi="Calibri"/>
          <w:shd w:val="clear" w:color="auto" w:fill="FFFFFF"/>
          <w:lang w:eastAsia="cs-CZ" w:bidi="ar-SA"/>
        </w:rPr>
        <w:t xml:space="preserve"> ČPZP je oprávněna tuto smlouvu písemně vypovědět i bez uvedení důvodů s výpovědní dobou 6 měsíců, která počíná běžet prvním dnem kalendářního měsíce následujícího po doručení výpovědi dodavateli.</w:t>
      </w:r>
    </w:p>
    <w:p w14:paraId="008B8EC0" w14:textId="15918736" w:rsidR="009F1BDC" w:rsidRPr="00892816" w:rsidRDefault="009F1BDC" w:rsidP="009F1BDC">
      <w:pPr>
        <w:numPr>
          <w:ilvl w:val="0"/>
          <w:numId w:val="18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Smluvní strany výslovně souhlasí s uveřejněním této smlouvy </w:t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v plném rozsahu 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 xml:space="preserve">včetně příloh </w:t>
      </w:r>
      <w:r w:rsidR="000F5E50"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       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a dodatků v Registru smluv. Plněním povinnosti uveřejnit tuto smlouvu podle zákona č. 340/2015 Sb., o registru smluv, je pověřena ČPZP.</w:t>
      </w:r>
    </w:p>
    <w:p w14:paraId="04F01B11" w14:textId="3CFB570F" w:rsidR="009F1BDC" w:rsidRDefault="009F1BDC" w:rsidP="009F1BDC">
      <w:pPr>
        <w:numPr>
          <w:ilvl w:val="0"/>
          <w:numId w:val="18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Tato smlouva nabývá platnosti dnem podpisu oběma smluvními stranami a účinnosti dnem uveřejnění v Registru smluv.</w:t>
      </w:r>
    </w:p>
    <w:p w14:paraId="0A4B2150" w14:textId="77777777" w:rsidR="009F1BDC" w:rsidRPr="00892816" w:rsidRDefault="009F1BDC" w:rsidP="009F1BDC">
      <w:pPr>
        <w:numPr>
          <w:ilvl w:val="0"/>
          <w:numId w:val="18"/>
        </w:numPr>
        <w:tabs>
          <w:tab w:val="left" w:pos="284"/>
        </w:tabs>
        <w:spacing w:before="0" w:after="120" w:line="23" w:lineRule="atLeast"/>
        <w:ind w:left="0" w:firstLine="0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Smluvní strany si tuto smlouvu přečetly, porozuměly jí a souhlasí s ní, což níže stvrzují svými podpisy.</w:t>
      </w:r>
    </w:p>
    <w:p w14:paraId="7F49B9A2" w14:textId="77777777" w:rsidR="004D7A6D" w:rsidRDefault="004D7A6D" w:rsidP="004D7A6D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</w:p>
    <w:p w14:paraId="4A6365EE" w14:textId="77777777" w:rsidR="009F1BDC" w:rsidRPr="00892816" w:rsidRDefault="009F1BDC" w:rsidP="004D7A6D">
      <w:pPr>
        <w:tabs>
          <w:tab w:val="left" w:pos="284"/>
          <w:tab w:val="left" w:pos="2127"/>
        </w:tabs>
        <w:spacing w:before="0" w:after="120" w:line="23" w:lineRule="atLeast"/>
        <w:jc w:val="lef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>Přílohy smlouvy:</w:t>
      </w: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ab/>
        <w:t>příloha č. 1 smlouvy: Kalkulace ceny za jednoho účastníka pobytu</w:t>
      </w:r>
    </w:p>
    <w:p w14:paraId="624A4508" w14:textId="77777777" w:rsidR="006A6095" w:rsidRDefault="009F1BDC" w:rsidP="006A6095">
      <w:pPr>
        <w:tabs>
          <w:tab w:val="left" w:pos="284"/>
        </w:tabs>
        <w:spacing w:before="0" w:after="120" w:line="23" w:lineRule="atLeast"/>
        <w:rPr>
          <w:rFonts w:ascii="Calibri" w:eastAsia="Times New Roman" w:hAnsi="Calibri"/>
          <w:shd w:val="clear" w:color="auto" w:fill="FFFFFF"/>
          <w:lang w:eastAsia="cs-CZ" w:bidi="ar-SA"/>
        </w:rPr>
      </w:pPr>
      <w:r w:rsidRPr="00892816">
        <w:rPr>
          <w:rFonts w:ascii="Calibri" w:eastAsia="Times New Roman" w:hAnsi="Calibri"/>
          <w:shd w:val="clear" w:color="auto" w:fill="FFFFFF"/>
          <w:lang w:eastAsia="cs-CZ" w:bidi="ar-SA"/>
        </w:rPr>
        <w:tab/>
      </w: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</w:t>
      </w:r>
    </w:p>
    <w:p w14:paraId="5647417C" w14:textId="77777777" w:rsidR="009F1BDC" w:rsidRPr="00892816" w:rsidRDefault="009F1BDC" w:rsidP="006A6095">
      <w:pPr>
        <w:tabs>
          <w:tab w:val="left" w:pos="284"/>
        </w:tabs>
        <w:spacing w:before="0" w:after="120" w:line="23" w:lineRule="atLeast"/>
        <w:rPr>
          <w:rFonts w:ascii="Calibri" w:hAnsi="Calibri"/>
        </w:rPr>
      </w:pPr>
      <w:r>
        <w:rPr>
          <w:rFonts w:ascii="Calibri" w:eastAsia="Times New Roman" w:hAnsi="Calibri"/>
          <w:shd w:val="clear" w:color="auto" w:fill="FFFFFF"/>
          <w:lang w:eastAsia="cs-CZ" w:bidi="ar-SA"/>
        </w:rPr>
        <w:t xml:space="preserve">          </w:t>
      </w:r>
    </w:p>
    <w:p w14:paraId="7A5538AF" w14:textId="7283EB01" w:rsidR="009F1BDC" w:rsidRDefault="009F1BDC" w:rsidP="009F1BDC">
      <w:pPr>
        <w:keepNext/>
        <w:rPr>
          <w:rFonts w:ascii="Calibri" w:hAnsi="Calibri"/>
        </w:rPr>
      </w:pPr>
      <w:r w:rsidRPr="00892816">
        <w:rPr>
          <w:rFonts w:ascii="Calibri" w:hAnsi="Calibri"/>
        </w:rPr>
        <w:lastRenderedPageBreak/>
        <w:t xml:space="preserve">V Ostravě dne </w:t>
      </w:r>
      <w:r w:rsidR="00C134B7">
        <w:rPr>
          <w:rFonts w:ascii="Calibri" w:hAnsi="Calibri"/>
        </w:rPr>
        <w:t xml:space="preserve">19. 7. 2019                                                                    </w:t>
      </w:r>
      <w:r w:rsidRPr="00892816">
        <w:rPr>
          <w:rFonts w:ascii="Calibri" w:hAnsi="Calibri"/>
        </w:rPr>
        <w:t xml:space="preserve">V </w:t>
      </w:r>
      <w:r w:rsidR="00BE19F9">
        <w:rPr>
          <w:rFonts w:ascii="Calibri" w:hAnsi="Calibri"/>
        </w:rPr>
        <w:t>Luhačovicích</w:t>
      </w:r>
      <w:r w:rsidRPr="00892816">
        <w:rPr>
          <w:rFonts w:ascii="Calibri" w:hAnsi="Calibri"/>
        </w:rPr>
        <w:t xml:space="preserve"> dne </w:t>
      </w:r>
      <w:r w:rsidR="00C134B7">
        <w:rPr>
          <w:rFonts w:ascii="Calibri" w:hAnsi="Calibri"/>
        </w:rPr>
        <w:t xml:space="preserve">23. 7. 2019             </w:t>
      </w:r>
    </w:p>
    <w:p w14:paraId="22EDC012" w14:textId="77777777" w:rsidR="00296FFC" w:rsidRPr="00892816" w:rsidRDefault="00296FFC" w:rsidP="009F1BDC">
      <w:pPr>
        <w:keepNext/>
        <w:rPr>
          <w:rFonts w:ascii="Calibri" w:hAnsi="Calibri"/>
        </w:rPr>
      </w:pPr>
    </w:p>
    <w:p w14:paraId="326C790D" w14:textId="77777777" w:rsidR="009F1BDC" w:rsidRPr="00892816" w:rsidRDefault="009F1BDC" w:rsidP="009F1BDC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Za objednatele:</w:t>
      </w:r>
      <w:r w:rsidRPr="00892816">
        <w:rPr>
          <w:rFonts w:ascii="Calibri" w:hAnsi="Calibri"/>
        </w:rPr>
        <w:tab/>
        <w:t>Za dodavatele:</w:t>
      </w:r>
    </w:p>
    <w:p w14:paraId="066CBBB9" w14:textId="77777777" w:rsidR="009F1BDC" w:rsidRPr="00892816" w:rsidRDefault="009F1BDC" w:rsidP="009F1BDC">
      <w:pPr>
        <w:keepNext/>
        <w:tabs>
          <w:tab w:val="center" w:pos="1701"/>
          <w:tab w:val="center" w:pos="7371"/>
        </w:tabs>
        <w:rPr>
          <w:rFonts w:ascii="Calibri" w:hAnsi="Calibri"/>
        </w:rPr>
      </w:pPr>
    </w:p>
    <w:p w14:paraId="146A4D13" w14:textId="77777777" w:rsidR="009F1BDC" w:rsidRPr="00892816" w:rsidRDefault="009F1BDC" w:rsidP="009F1BDC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>________________________________</w:t>
      </w:r>
      <w:r w:rsidRPr="00892816">
        <w:rPr>
          <w:rFonts w:ascii="Calibri" w:hAnsi="Calibri"/>
        </w:rPr>
        <w:tab/>
      </w:r>
      <w:r w:rsidRPr="00B869F2">
        <w:rPr>
          <w:rFonts w:ascii="Calibri" w:hAnsi="Calibri"/>
        </w:rPr>
        <w:t>________________________________</w:t>
      </w:r>
    </w:p>
    <w:p w14:paraId="4D1B9377" w14:textId="0FBF6821" w:rsidR="009F1BDC" w:rsidRPr="00892816" w:rsidRDefault="009F1BDC" w:rsidP="009F1BDC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JUDr. Petr Vaněk, Ph.D.</w:t>
      </w:r>
      <w:r w:rsidRPr="00892816">
        <w:rPr>
          <w:rFonts w:ascii="Calibri" w:hAnsi="Calibri"/>
        </w:rPr>
        <w:tab/>
      </w:r>
      <w:r w:rsidR="00BE19F9">
        <w:rPr>
          <w:rFonts w:ascii="Calibri" w:hAnsi="Calibri"/>
        </w:rPr>
        <w:t>Ing. Jiří Dědek, MBA</w:t>
      </w:r>
    </w:p>
    <w:p w14:paraId="35F51399" w14:textId="5D52634F" w:rsidR="009F1BDC" w:rsidRPr="00892816" w:rsidRDefault="009F1BDC" w:rsidP="009F1BDC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generální ředitel</w:t>
      </w:r>
      <w:r w:rsidRPr="00892816">
        <w:rPr>
          <w:rFonts w:ascii="Calibri" w:hAnsi="Calibri"/>
        </w:rPr>
        <w:tab/>
      </w:r>
      <w:r w:rsidR="00BE19F9">
        <w:rPr>
          <w:rFonts w:ascii="Calibri" w:hAnsi="Calibri"/>
        </w:rPr>
        <w:t>výkonný ředitel</w:t>
      </w:r>
    </w:p>
    <w:p w14:paraId="15FDA67B" w14:textId="70D75EB9" w:rsidR="00126CD5" w:rsidRDefault="009F1BDC" w:rsidP="000C40AB">
      <w:pPr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České průmyslové zdravotní pojišťovny</w:t>
      </w:r>
      <w:r w:rsidR="00BE19F9">
        <w:rPr>
          <w:rFonts w:ascii="Calibri" w:hAnsi="Calibri"/>
        </w:rPr>
        <w:tab/>
        <w:t>Lázně Luhačovice, a.s.</w:t>
      </w:r>
    </w:p>
    <w:p w14:paraId="3EE8849D" w14:textId="77777777" w:rsidR="00126CD5" w:rsidRPr="00892816" w:rsidRDefault="00126CD5" w:rsidP="00126CD5">
      <w:pPr>
        <w:pageBreakBefore/>
        <w:tabs>
          <w:tab w:val="left" w:pos="284"/>
        </w:tabs>
        <w:rPr>
          <w:rFonts w:ascii="Calibri" w:eastAsia="Times New Roman" w:hAnsi="Calibri"/>
          <w:shd w:val="clear" w:color="auto" w:fill="FFFFFF"/>
          <w:lang w:eastAsia="cs-CZ" w:bidi="ar-SA"/>
        </w:rPr>
      </w:pPr>
      <w:bookmarkStart w:id="0" w:name="_Hlk496192323"/>
      <w:r w:rsidRPr="00892816">
        <w:rPr>
          <w:rFonts w:ascii="Calibri" w:eastAsia="Times New Roman" w:hAnsi="Calibri"/>
          <w:lang w:eastAsia="cs-CZ" w:bidi="ar-SA"/>
        </w:rPr>
        <w:lastRenderedPageBreak/>
        <w:t xml:space="preserve">Příloha č. </w:t>
      </w:r>
      <w:r>
        <w:rPr>
          <w:rFonts w:ascii="Calibri" w:eastAsia="Times New Roman" w:hAnsi="Calibri"/>
          <w:lang w:eastAsia="cs-CZ" w:bidi="ar-SA"/>
        </w:rPr>
        <w:t>1</w:t>
      </w:r>
      <w:r w:rsidRPr="00892816">
        <w:rPr>
          <w:rFonts w:ascii="Calibri" w:eastAsia="Times New Roman" w:hAnsi="Calibri"/>
          <w:lang w:eastAsia="cs-CZ" w:bidi="ar-SA"/>
        </w:rPr>
        <w:t xml:space="preserve"> smlouvy: Kalkulace ceny za jednoho účastníka pobytu</w:t>
      </w:r>
    </w:p>
    <w:bookmarkEnd w:id="0"/>
    <w:p w14:paraId="79346342" w14:textId="77777777" w:rsidR="00126CD5" w:rsidRPr="00892816" w:rsidRDefault="00126CD5" w:rsidP="00126CD5">
      <w:pPr>
        <w:tabs>
          <w:tab w:val="left" w:pos="708"/>
        </w:tabs>
        <w:spacing w:before="0" w:after="200"/>
        <w:jc w:val="center"/>
        <w:rPr>
          <w:rFonts w:ascii="Calibri" w:eastAsia="Times New Roman" w:hAnsi="Calibri"/>
          <w:b/>
          <w:sz w:val="40"/>
          <w:szCs w:val="40"/>
          <w:lang w:eastAsia="cs-CZ" w:bidi="ar-SA"/>
        </w:rPr>
      </w:pPr>
      <w:r w:rsidRPr="00892816">
        <w:rPr>
          <w:rFonts w:ascii="Calibri" w:eastAsia="Times New Roman" w:hAnsi="Calibri"/>
          <w:b/>
          <w:sz w:val="40"/>
          <w:szCs w:val="40"/>
          <w:lang w:eastAsia="cs-CZ" w:bidi="ar-SA"/>
        </w:rPr>
        <w:t>Kalkulace ceny za jednoho účastníka pobytu</w:t>
      </w:r>
    </w:p>
    <w:tbl>
      <w:tblPr>
        <w:tblW w:w="458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5780"/>
        <w:gridCol w:w="1129"/>
      </w:tblGrid>
      <w:tr w:rsidR="00126CD5" w:rsidRPr="00892816" w14:paraId="03621435" w14:textId="77777777" w:rsidTr="001C3D33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E37" w14:textId="77777777" w:rsidR="00126CD5" w:rsidRDefault="00126CD5" w:rsidP="001C3D33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Číslo řádku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FBE9" w14:textId="77777777" w:rsidR="00126CD5" w:rsidRPr="00892816" w:rsidRDefault="00126CD5" w:rsidP="001C3D33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Název položky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CAA7" w14:textId="77777777" w:rsidR="00126CD5" w:rsidRPr="00892816" w:rsidRDefault="00126CD5" w:rsidP="001C3D33">
            <w:pPr>
              <w:spacing w:before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 w:bidi="ar-SA"/>
              </w:rPr>
              <w:t>cena v Kč bez DPH</w:t>
            </w:r>
          </w:p>
        </w:tc>
      </w:tr>
      <w:tr w:rsidR="00126CD5" w:rsidRPr="00892816" w14:paraId="17AF3AEC" w14:textId="77777777" w:rsidTr="00B869F2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6D2" w14:textId="77777777" w:rsidR="00126CD5" w:rsidRPr="00892816" w:rsidRDefault="00126CD5" w:rsidP="001C3D33">
            <w:pPr>
              <w:spacing w:before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1E83" w14:textId="77777777" w:rsidR="00126CD5" w:rsidRDefault="00126CD5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 xml:space="preserve">Cena za procedury na den </w:t>
            </w:r>
            <w:r>
              <w:rPr>
                <w:rFonts w:ascii="Calibri" w:hAnsi="Calibri"/>
              </w:rPr>
              <w:t xml:space="preserve">na jednoho účastníka </w:t>
            </w:r>
          </w:p>
          <w:p w14:paraId="1DFA7AD5" w14:textId="77777777" w:rsidR="00126CD5" w:rsidRPr="00892816" w:rsidRDefault="00126CD5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FEF1" w14:textId="453B0FD6" w:rsidR="00126CD5" w:rsidRPr="00B869F2" w:rsidRDefault="00C12DEB" w:rsidP="001C3D33">
            <w:pPr>
              <w:rPr>
                <w:rFonts w:ascii="Calibri" w:hAnsi="Calibri"/>
              </w:rPr>
            </w:pPr>
            <w:r w:rsidRPr="00B869F2">
              <w:rPr>
                <w:rFonts w:ascii="Calibri" w:hAnsi="Calibri"/>
              </w:rPr>
              <w:t xml:space="preserve">   1 204</w:t>
            </w:r>
          </w:p>
        </w:tc>
      </w:tr>
      <w:tr w:rsidR="00126CD5" w:rsidRPr="00892816" w14:paraId="44769AAC" w14:textId="77777777" w:rsidTr="00B869F2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B45" w14:textId="77777777" w:rsidR="00126CD5" w:rsidRPr="00892816" w:rsidRDefault="00126CD5" w:rsidP="001C3D33">
            <w:pPr>
              <w:spacing w:before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EDFF" w14:textId="77777777" w:rsidR="00126CD5" w:rsidRDefault="00126CD5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 xml:space="preserve">Cena za ubytování na den </w:t>
            </w:r>
            <w:r>
              <w:rPr>
                <w:rFonts w:ascii="Calibri" w:hAnsi="Calibri"/>
              </w:rPr>
              <w:t xml:space="preserve">na jednoho účastníka </w:t>
            </w:r>
          </w:p>
          <w:p w14:paraId="112537DD" w14:textId="77777777" w:rsidR="00126CD5" w:rsidRPr="00892816" w:rsidRDefault="00126CD5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E629" w14:textId="05DB6E18" w:rsidR="00126CD5" w:rsidRPr="00B869F2" w:rsidRDefault="00C12DEB" w:rsidP="001C3D33">
            <w:pPr>
              <w:rPr>
                <w:rFonts w:ascii="Calibri" w:hAnsi="Calibri"/>
              </w:rPr>
            </w:pPr>
            <w:r w:rsidRPr="00B869F2">
              <w:rPr>
                <w:rFonts w:ascii="Calibri" w:hAnsi="Calibri"/>
              </w:rPr>
              <w:t xml:space="preserve">      378</w:t>
            </w:r>
          </w:p>
        </w:tc>
      </w:tr>
      <w:tr w:rsidR="00126CD5" w:rsidRPr="00892816" w14:paraId="4C8AEBB9" w14:textId="77777777" w:rsidTr="00B869F2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1EB" w14:textId="77777777" w:rsidR="00126CD5" w:rsidRPr="00892816" w:rsidRDefault="00126CD5" w:rsidP="001C3D33">
            <w:pPr>
              <w:spacing w:before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C825" w14:textId="77777777" w:rsidR="00126CD5" w:rsidRDefault="00126CD5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 xml:space="preserve">Cena za stravování na den </w:t>
            </w:r>
            <w:r>
              <w:rPr>
                <w:rFonts w:ascii="Calibri" w:hAnsi="Calibri"/>
              </w:rPr>
              <w:t>na jednoho účastníka</w:t>
            </w:r>
          </w:p>
          <w:p w14:paraId="7ED720FC" w14:textId="77777777" w:rsidR="00126CD5" w:rsidRPr="00892816" w:rsidRDefault="00126CD5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2D1" w14:textId="4E1B5108" w:rsidR="00126CD5" w:rsidRPr="00B869F2" w:rsidRDefault="00C12DEB" w:rsidP="001C3D33">
            <w:pPr>
              <w:rPr>
                <w:rFonts w:ascii="Calibri" w:hAnsi="Calibri"/>
              </w:rPr>
            </w:pPr>
            <w:r w:rsidRPr="00B869F2">
              <w:rPr>
                <w:rFonts w:ascii="Calibri" w:hAnsi="Calibri"/>
              </w:rPr>
              <w:t xml:space="preserve">      296</w:t>
            </w:r>
          </w:p>
        </w:tc>
      </w:tr>
      <w:tr w:rsidR="00264E71" w:rsidRPr="00892816" w14:paraId="08F8146C" w14:textId="77777777" w:rsidTr="00B869F2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335" w14:textId="77777777" w:rsidR="00264E71" w:rsidRDefault="00264E71" w:rsidP="001C3D33">
            <w:pPr>
              <w:spacing w:before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CA69" w14:textId="77777777" w:rsidR="00264E71" w:rsidRPr="00892816" w:rsidRDefault="00264E71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celkem na účastníka za jeden den pobytu (součet řádků 1 až 3)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2D41" w14:textId="4CBB3708" w:rsidR="00264E71" w:rsidRPr="00B869F2" w:rsidRDefault="00C12DEB" w:rsidP="001C3D33">
            <w:pPr>
              <w:rPr>
                <w:rFonts w:ascii="Calibri" w:hAnsi="Calibri"/>
              </w:rPr>
            </w:pPr>
            <w:r w:rsidRPr="00B869F2">
              <w:rPr>
                <w:rFonts w:ascii="Calibri" w:hAnsi="Calibri"/>
              </w:rPr>
              <w:t xml:space="preserve">   1 878</w:t>
            </w:r>
          </w:p>
        </w:tc>
      </w:tr>
      <w:tr w:rsidR="00126CD5" w:rsidRPr="00892816" w14:paraId="4DDE6AB9" w14:textId="77777777" w:rsidTr="00B869F2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25D0" w14:textId="77777777" w:rsidR="00126CD5" w:rsidRPr="00892816" w:rsidRDefault="00264E71" w:rsidP="001C3D33">
            <w:pPr>
              <w:spacing w:before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6757" w14:textId="77777777" w:rsidR="00126CD5" w:rsidRPr="00892816" w:rsidRDefault="00126CD5" w:rsidP="00264E71">
            <w:pPr>
              <w:spacing w:before="0" w:line="240" w:lineRule="auto"/>
              <w:jc w:val="left"/>
              <w:rPr>
                <w:rFonts w:ascii="Calibri" w:hAnsi="Calibri"/>
              </w:rPr>
            </w:pPr>
            <w:r w:rsidRPr="00892816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ena c</w:t>
            </w:r>
            <w:r w:rsidRPr="00892816">
              <w:rPr>
                <w:rFonts w:ascii="Calibri" w:hAnsi="Calibri"/>
              </w:rPr>
              <w:t xml:space="preserve">elkem na účastníka </w:t>
            </w:r>
            <w:r>
              <w:rPr>
                <w:rFonts w:ascii="Calibri" w:hAnsi="Calibri"/>
              </w:rPr>
              <w:t xml:space="preserve">pobytu </w:t>
            </w:r>
            <w:r w:rsidR="00FB48C7">
              <w:rPr>
                <w:rFonts w:ascii="Calibri" w:hAnsi="Calibri"/>
              </w:rPr>
              <w:t>za</w:t>
            </w:r>
            <w:r>
              <w:rPr>
                <w:rFonts w:ascii="Calibri" w:hAnsi="Calibri"/>
              </w:rPr>
              <w:t xml:space="preserve"> celý pobyt</w:t>
            </w:r>
            <w:r w:rsidRPr="0089281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 w:rsidR="00264E71">
              <w:rPr>
                <w:rFonts w:ascii="Calibri" w:hAnsi="Calibri"/>
              </w:rPr>
              <w:t>řádek</w:t>
            </w:r>
            <w:r>
              <w:rPr>
                <w:rFonts w:ascii="Calibri" w:hAnsi="Calibri"/>
              </w:rPr>
              <w:t xml:space="preserve"> </w:t>
            </w:r>
            <w:r w:rsidR="00264E71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 xml:space="preserve"> vynásoben 7)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915" w14:textId="2BF0B778" w:rsidR="00126CD5" w:rsidRPr="00B869F2" w:rsidRDefault="00C12DEB" w:rsidP="001C3D33">
            <w:pPr>
              <w:rPr>
                <w:rFonts w:ascii="Calibri" w:hAnsi="Calibri"/>
              </w:rPr>
            </w:pPr>
            <w:r w:rsidRPr="00B869F2">
              <w:rPr>
                <w:rFonts w:ascii="Calibri" w:hAnsi="Calibri"/>
              </w:rPr>
              <w:t xml:space="preserve"> 13 146</w:t>
            </w:r>
          </w:p>
        </w:tc>
      </w:tr>
      <w:tr w:rsidR="00126CD5" w:rsidRPr="00892816" w14:paraId="626D6955" w14:textId="77777777" w:rsidTr="00B869F2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ADB" w14:textId="77777777" w:rsidR="00126CD5" w:rsidRDefault="00264E71" w:rsidP="001C3D33">
            <w:pPr>
              <w:spacing w:before="0" w:line="240" w:lineRule="auto"/>
              <w:jc w:val="center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>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509E" w14:textId="77777777" w:rsidR="00126CD5" w:rsidRPr="00892816" w:rsidRDefault="00126CD5" w:rsidP="001C3D33">
            <w:pPr>
              <w:spacing w:before="0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eastAsia="Times New Roman" w:hAnsi="Calibri"/>
                <w:lang w:eastAsia="cs-CZ" w:bidi="ar-SA"/>
              </w:rPr>
              <w:t xml:space="preserve">Cena za zpracování závěrečné zprávy jednoho účastníka </w:t>
            </w:r>
            <w:r w:rsidRPr="00892816">
              <w:rPr>
                <w:rFonts w:ascii="Calibri" w:eastAsia="Times New Roman" w:hAnsi="Calibri"/>
                <w:lang w:eastAsia="cs-CZ" w:bidi="ar-SA"/>
              </w:rPr>
              <w:t>pobytu</w:t>
            </w:r>
            <w:r w:rsidRPr="00892816" w:rsidDel="00AB1219">
              <w:rPr>
                <w:rFonts w:ascii="Calibri" w:hAnsi="Calibri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E2B" w14:textId="39C9F848" w:rsidR="00126CD5" w:rsidRPr="00B869F2" w:rsidRDefault="00C12DEB" w:rsidP="001C3D33">
            <w:pPr>
              <w:rPr>
                <w:rFonts w:ascii="Calibri" w:hAnsi="Calibri"/>
              </w:rPr>
            </w:pPr>
            <w:r w:rsidRPr="00B869F2">
              <w:rPr>
                <w:rFonts w:ascii="Calibri" w:hAnsi="Calibri"/>
              </w:rPr>
              <w:t xml:space="preserve">    </w:t>
            </w:r>
            <w:r w:rsidR="00DA2D58" w:rsidRPr="00B869F2">
              <w:rPr>
                <w:rFonts w:ascii="Calibri" w:hAnsi="Calibri"/>
              </w:rPr>
              <w:t xml:space="preserve"> </w:t>
            </w:r>
            <w:r w:rsidRPr="00B869F2">
              <w:rPr>
                <w:rFonts w:ascii="Calibri" w:hAnsi="Calibri"/>
              </w:rPr>
              <w:t xml:space="preserve">   80</w:t>
            </w:r>
          </w:p>
        </w:tc>
      </w:tr>
      <w:tr w:rsidR="00126CD5" w:rsidRPr="00892816" w14:paraId="2E429538" w14:textId="77777777" w:rsidTr="00B869F2">
        <w:trPr>
          <w:trHeight w:val="2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72F" w14:textId="77777777" w:rsidR="00126CD5" w:rsidRDefault="00264E71" w:rsidP="001C3D33">
            <w:pPr>
              <w:spacing w:before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1FBB" w14:textId="77777777" w:rsidR="00126CD5" w:rsidRDefault="00622798" w:rsidP="00622798">
            <w:pPr>
              <w:spacing w:before="0" w:line="240" w:lineRule="auto"/>
              <w:jc w:val="left"/>
              <w:rPr>
                <w:rFonts w:ascii="Calibri" w:eastAsia="Times New Roman" w:hAnsi="Calibri"/>
                <w:lang w:eastAsia="cs-CZ" w:bidi="ar-SA"/>
              </w:rPr>
            </w:pPr>
            <w:r>
              <w:rPr>
                <w:rFonts w:ascii="Calibri" w:hAnsi="Calibri"/>
              </w:rPr>
              <w:t>Celková cena realizace pobytu z</w:t>
            </w:r>
            <w:r w:rsidR="00126CD5" w:rsidRPr="00892816">
              <w:rPr>
                <w:rFonts w:ascii="Calibri" w:hAnsi="Calibri"/>
              </w:rPr>
              <w:t xml:space="preserve">a účastníka </w:t>
            </w:r>
            <w:r w:rsidR="00126CD5">
              <w:rPr>
                <w:rFonts w:ascii="Calibri" w:hAnsi="Calibri"/>
              </w:rPr>
              <w:t xml:space="preserve">pobytu včetně zpracování </w:t>
            </w:r>
            <w:r w:rsidR="00264E71">
              <w:rPr>
                <w:rFonts w:ascii="Calibri" w:hAnsi="Calibri"/>
              </w:rPr>
              <w:t>závěrečné zprávy (součet řádků 5 a 6</w:t>
            </w:r>
            <w:r w:rsidR="00126CD5">
              <w:rPr>
                <w:rFonts w:ascii="Calibri" w:hAnsi="Calibri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A119D" w14:textId="3CD8917E" w:rsidR="00126CD5" w:rsidRPr="00B869F2" w:rsidRDefault="00C12DEB" w:rsidP="001C3D33">
            <w:pPr>
              <w:rPr>
                <w:rFonts w:ascii="Calibri" w:hAnsi="Calibri"/>
              </w:rPr>
            </w:pPr>
            <w:r w:rsidRPr="00B869F2">
              <w:rPr>
                <w:rFonts w:ascii="Calibri" w:hAnsi="Calibri"/>
              </w:rPr>
              <w:t xml:space="preserve"> 13 226</w:t>
            </w:r>
          </w:p>
        </w:tc>
      </w:tr>
    </w:tbl>
    <w:p w14:paraId="4B634F5F" w14:textId="77777777" w:rsidR="00126CD5" w:rsidRDefault="00126CD5" w:rsidP="00126CD5">
      <w:pPr>
        <w:tabs>
          <w:tab w:val="left" w:pos="708"/>
        </w:tabs>
        <w:spacing w:before="0" w:after="80" w:line="240" w:lineRule="auto"/>
        <w:rPr>
          <w:rFonts w:ascii="Calibri" w:hAnsi="Calibri"/>
          <w:b/>
        </w:rPr>
      </w:pPr>
      <w:bookmarkStart w:id="1" w:name="_Hlk496194715"/>
    </w:p>
    <w:p w14:paraId="3BE8DB09" w14:textId="77777777" w:rsidR="00126CD5" w:rsidRPr="00F833A1" w:rsidRDefault="00126CD5" w:rsidP="00126CD5">
      <w:pPr>
        <w:tabs>
          <w:tab w:val="left" w:pos="708"/>
        </w:tabs>
        <w:spacing w:before="0" w:after="80" w:line="240" w:lineRule="auto"/>
        <w:rPr>
          <w:rFonts w:ascii="Calibri" w:hAnsi="Calibri"/>
        </w:rPr>
      </w:pPr>
      <w:r w:rsidRPr="00F833A1">
        <w:rPr>
          <w:rFonts w:ascii="Calibri" w:hAnsi="Calibri"/>
        </w:rPr>
        <w:t>Lázeňský poplatek hradí účastník pobytu.</w:t>
      </w:r>
    </w:p>
    <w:p w14:paraId="6F27B4D8" w14:textId="77777777" w:rsidR="00126CD5" w:rsidRPr="002033DC" w:rsidRDefault="00126CD5" w:rsidP="00126CD5">
      <w:pPr>
        <w:tabs>
          <w:tab w:val="left" w:pos="708"/>
        </w:tabs>
        <w:spacing w:before="0" w:after="80" w:line="240" w:lineRule="auto"/>
        <w:rPr>
          <w:rFonts w:ascii="Calibri" w:hAnsi="Calibri"/>
          <w:b/>
        </w:rPr>
      </w:pPr>
    </w:p>
    <w:bookmarkEnd w:id="1"/>
    <w:p w14:paraId="6151B4BC" w14:textId="77777777" w:rsidR="00126CD5" w:rsidRDefault="00126CD5" w:rsidP="00126CD5">
      <w:pPr>
        <w:tabs>
          <w:tab w:val="left" w:pos="708"/>
        </w:tabs>
        <w:spacing w:before="0" w:after="8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cs-CZ" w:bidi="ar-SA"/>
        </w:rPr>
      </w:pPr>
    </w:p>
    <w:p w14:paraId="168F6A4A" w14:textId="087EE4B9" w:rsidR="00126CD5" w:rsidRPr="00892816" w:rsidRDefault="00126CD5" w:rsidP="00126CD5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bookmarkStart w:id="2" w:name="_Hlk496194741"/>
      <w:r w:rsidRPr="00892816">
        <w:rPr>
          <w:rFonts w:ascii="Calibri" w:hAnsi="Calibri"/>
        </w:rPr>
        <w:t xml:space="preserve">V Ostravě dne </w:t>
      </w:r>
      <w:r w:rsidR="00C134B7">
        <w:rPr>
          <w:rFonts w:ascii="Calibri" w:hAnsi="Calibri"/>
        </w:rPr>
        <w:t xml:space="preserve">19. 7. 2019                                                                 </w:t>
      </w:r>
      <w:bookmarkStart w:id="3" w:name="_GoBack"/>
      <w:bookmarkEnd w:id="3"/>
      <w:r w:rsidRPr="00892816">
        <w:rPr>
          <w:rFonts w:ascii="Calibri" w:hAnsi="Calibri"/>
        </w:rPr>
        <w:t>V</w:t>
      </w:r>
      <w:r w:rsidR="00DA2D58">
        <w:rPr>
          <w:rFonts w:ascii="Calibri" w:hAnsi="Calibri"/>
        </w:rPr>
        <w:t xml:space="preserve"> Luhačovicích </w:t>
      </w:r>
      <w:r w:rsidRPr="00892816">
        <w:rPr>
          <w:rFonts w:ascii="Calibri" w:hAnsi="Calibri"/>
        </w:rPr>
        <w:t xml:space="preserve">dne </w:t>
      </w:r>
      <w:r w:rsidR="00C134B7">
        <w:rPr>
          <w:rFonts w:ascii="Calibri" w:hAnsi="Calibri"/>
        </w:rPr>
        <w:t xml:space="preserve">23. 7. 2019         </w:t>
      </w:r>
    </w:p>
    <w:p w14:paraId="16ED5222" w14:textId="77777777" w:rsidR="00126CD5" w:rsidRPr="00892816" w:rsidRDefault="00126CD5" w:rsidP="00126CD5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</w:p>
    <w:p w14:paraId="29748D23" w14:textId="77777777" w:rsidR="00126CD5" w:rsidRPr="00892816" w:rsidRDefault="00126CD5" w:rsidP="00126CD5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 w:rsidRPr="00892816">
        <w:rPr>
          <w:rFonts w:ascii="Calibri" w:hAnsi="Calibri"/>
        </w:rPr>
        <w:tab/>
        <w:t>Za objednatele:</w:t>
      </w:r>
      <w:r>
        <w:rPr>
          <w:rFonts w:ascii="Calibri" w:hAnsi="Calibri"/>
        </w:rPr>
        <w:t xml:space="preserve">                                                                                       </w:t>
      </w:r>
      <w:r w:rsidRPr="00892816">
        <w:rPr>
          <w:rFonts w:ascii="Calibri" w:hAnsi="Calibri"/>
        </w:rPr>
        <w:t>Za dodavatele:</w:t>
      </w:r>
    </w:p>
    <w:p w14:paraId="775746B0" w14:textId="77777777" w:rsidR="00126CD5" w:rsidRPr="00892816" w:rsidRDefault="00126CD5" w:rsidP="00126CD5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</w:p>
    <w:p w14:paraId="6A3FB902" w14:textId="77777777" w:rsidR="00126CD5" w:rsidRPr="00892816" w:rsidRDefault="00126CD5" w:rsidP="00126CD5">
      <w:pPr>
        <w:tabs>
          <w:tab w:val="left" w:pos="708"/>
        </w:tabs>
        <w:spacing w:before="0" w:after="80" w:line="240" w:lineRule="auto"/>
        <w:jc w:val="left"/>
        <w:rPr>
          <w:rFonts w:ascii="Calibri" w:hAnsi="Calibri"/>
        </w:rPr>
      </w:pPr>
      <w:r w:rsidRPr="00892816">
        <w:rPr>
          <w:rFonts w:ascii="Calibri" w:hAnsi="Calibri"/>
        </w:rPr>
        <w:t>________________________________</w:t>
      </w:r>
      <w:r w:rsidRPr="00892816">
        <w:rPr>
          <w:rFonts w:ascii="Calibri" w:hAnsi="Calibri"/>
        </w:rPr>
        <w:tab/>
        <w:t xml:space="preserve">         </w:t>
      </w:r>
      <w:r w:rsidRPr="00B869F2">
        <w:rPr>
          <w:rFonts w:ascii="Calibri" w:hAnsi="Calibri"/>
        </w:rPr>
        <w:t>________________________________</w:t>
      </w:r>
    </w:p>
    <w:p w14:paraId="29A9714C" w14:textId="404A0863" w:rsidR="00126CD5" w:rsidRPr="00892816" w:rsidRDefault="00126CD5" w:rsidP="00126CD5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JUDr. Petr Vaněk, Ph.D.</w:t>
      </w:r>
      <w:r w:rsidRPr="00892816">
        <w:rPr>
          <w:rFonts w:ascii="Calibri" w:hAnsi="Calibri"/>
        </w:rPr>
        <w:tab/>
      </w:r>
      <w:r w:rsidR="00B869F2">
        <w:rPr>
          <w:rFonts w:ascii="Calibri" w:hAnsi="Calibri"/>
        </w:rPr>
        <w:t>Ing. Jiří Dědek, MBA</w:t>
      </w:r>
    </w:p>
    <w:p w14:paraId="646C35D7" w14:textId="5686D76C" w:rsidR="00126CD5" w:rsidRPr="00892816" w:rsidRDefault="00126CD5" w:rsidP="00126CD5">
      <w:pPr>
        <w:keepNext/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generální ředitel</w:t>
      </w:r>
      <w:r w:rsidRPr="00892816">
        <w:rPr>
          <w:rFonts w:ascii="Calibri" w:hAnsi="Calibri"/>
        </w:rPr>
        <w:tab/>
      </w:r>
      <w:r w:rsidR="00B869F2">
        <w:rPr>
          <w:rFonts w:ascii="Calibri" w:hAnsi="Calibri"/>
        </w:rPr>
        <w:t>výkonný ředitel</w:t>
      </w:r>
    </w:p>
    <w:p w14:paraId="265A7304" w14:textId="074FA0E9" w:rsidR="00126CD5" w:rsidRPr="00892816" w:rsidRDefault="00126CD5" w:rsidP="00126CD5">
      <w:pPr>
        <w:tabs>
          <w:tab w:val="center" w:pos="1701"/>
          <w:tab w:val="center" w:pos="7371"/>
        </w:tabs>
        <w:rPr>
          <w:rFonts w:ascii="Calibri" w:hAnsi="Calibri"/>
        </w:rPr>
      </w:pPr>
      <w:r w:rsidRPr="00892816">
        <w:rPr>
          <w:rFonts w:ascii="Calibri" w:hAnsi="Calibri"/>
        </w:rPr>
        <w:tab/>
        <w:t>České průmyslové zdravotní pojišťovny</w:t>
      </w:r>
      <w:r w:rsidRPr="00892816">
        <w:rPr>
          <w:rFonts w:ascii="Calibri" w:hAnsi="Calibri"/>
        </w:rPr>
        <w:tab/>
      </w:r>
      <w:r w:rsidR="00B869F2">
        <w:rPr>
          <w:rFonts w:ascii="Calibri" w:hAnsi="Calibri"/>
        </w:rPr>
        <w:t>Lázně Luhačovice, a.s.</w:t>
      </w:r>
    </w:p>
    <w:bookmarkEnd w:id="2"/>
    <w:p w14:paraId="76FB283B" w14:textId="77777777" w:rsidR="00126CD5" w:rsidRDefault="00126CD5" w:rsidP="00126CD5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1C436017" w14:textId="77777777" w:rsidR="00126CD5" w:rsidRDefault="00126CD5" w:rsidP="00126CD5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5FCA012F" w14:textId="77777777" w:rsidR="00126CD5" w:rsidRDefault="00126CD5" w:rsidP="00126CD5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639C5611" w14:textId="77777777" w:rsidR="00126CD5" w:rsidRDefault="00126CD5" w:rsidP="00126CD5">
      <w:pPr>
        <w:widowControl w:val="0"/>
        <w:tabs>
          <w:tab w:val="left" w:pos="284"/>
        </w:tabs>
        <w:rPr>
          <w:rFonts w:ascii="Calibri" w:eastAsia="Times New Roman" w:hAnsi="Calibri"/>
          <w:lang w:eastAsia="cs-CZ" w:bidi="ar-SA"/>
        </w:rPr>
      </w:pPr>
    </w:p>
    <w:p w14:paraId="07C15431" w14:textId="28B6E447" w:rsidR="00EC5F91" w:rsidRPr="00E34DE9" w:rsidRDefault="009F1BDC" w:rsidP="00E34DE9">
      <w:pPr>
        <w:tabs>
          <w:tab w:val="left" w:pos="708"/>
        </w:tabs>
        <w:spacing w:before="0" w:after="80" w:line="240" w:lineRule="auto"/>
        <w:rPr>
          <w:rFonts w:ascii="Calibri" w:hAnsi="Calibri"/>
          <w:b/>
        </w:rPr>
      </w:pPr>
      <w:r w:rsidRPr="00892816">
        <w:rPr>
          <w:rFonts w:ascii="Calibri" w:hAnsi="Calibri"/>
        </w:rPr>
        <w:tab/>
      </w:r>
    </w:p>
    <w:sectPr w:rsidR="00EC5F91" w:rsidRPr="00E34DE9" w:rsidSect="0087298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DB89" w14:textId="77777777" w:rsidR="00566FAF" w:rsidRDefault="00566FAF" w:rsidP="009F1BDC">
      <w:pPr>
        <w:spacing w:before="0" w:line="240" w:lineRule="auto"/>
      </w:pPr>
      <w:r>
        <w:separator/>
      </w:r>
    </w:p>
  </w:endnote>
  <w:endnote w:type="continuationSeparator" w:id="0">
    <w:p w14:paraId="6C9E615D" w14:textId="77777777" w:rsidR="00566FAF" w:rsidRDefault="00566FAF" w:rsidP="009F1BD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F97B6" w14:textId="77777777" w:rsidR="00126CD5" w:rsidRDefault="00126CD5" w:rsidP="00126CD5">
    <w:pPr>
      <w:pStyle w:val="Zpat"/>
      <w:tabs>
        <w:tab w:val="clear" w:pos="4536"/>
        <w:tab w:val="clear" w:pos="9072"/>
        <w:tab w:val="left" w:pos="3230"/>
      </w:tabs>
    </w:pPr>
    <w:r>
      <w:rPr>
        <w:noProof/>
        <w:lang w:eastAsia="cs-CZ" w:bidi="ar-SA"/>
      </w:rPr>
      <w:drawing>
        <wp:inline distT="0" distB="0" distL="0" distR="0" wp14:anchorId="649BBCA2" wp14:editId="45A07B14">
          <wp:extent cx="1252855" cy="334645"/>
          <wp:effectExtent l="0" t="0" r="4445" b="8255"/>
          <wp:docPr id="8" name="obrázek 1" descr="Česká průmyslová zdravotní pojištov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Česká průmyslová zdravotní pojištov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C01B3" w14:textId="77777777" w:rsidR="00126CD5" w:rsidRDefault="00126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563D9" w14:textId="77777777" w:rsidR="00566FAF" w:rsidRDefault="00566FAF" w:rsidP="009F1BDC">
      <w:pPr>
        <w:spacing w:before="0" w:line="240" w:lineRule="auto"/>
      </w:pPr>
      <w:r>
        <w:separator/>
      </w:r>
    </w:p>
  </w:footnote>
  <w:footnote w:type="continuationSeparator" w:id="0">
    <w:p w14:paraId="76E1984E" w14:textId="77777777" w:rsidR="00566FAF" w:rsidRDefault="00566FAF" w:rsidP="009F1BD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46B4C"/>
    <w:multiLevelType w:val="hybridMultilevel"/>
    <w:tmpl w:val="5BE268FA"/>
    <w:lvl w:ilvl="0" w:tplc="961A0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96F96"/>
    <w:multiLevelType w:val="hybridMultilevel"/>
    <w:tmpl w:val="140EC83C"/>
    <w:lvl w:ilvl="0" w:tplc="55F4E00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0B0"/>
    <w:multiLevelType w:val="hybridMultilevel"/>
    <w:tmpl w:val="FFDAF090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D8F"/>
    <w:multiLevelType w:val="hybridMultilevel"/>
    <w:tmpl w:val="8752C946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2D84"/>
    <w:multiLevelType w:val="hybridMultilevel"/>
    <w:tmpl w:val="9B7C7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276C"/>
    <w:multiLevelType w:val="hybridMultilevel"/>
    <w:tmpl w:val="492EC118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065E4"/>
    <w:multiLevelType w:val="hybridMultilevel"/>
    <w:tmpl w:val="637A9B8C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4B11"/>
    <w:multiLevelType w:val="hybridMultilevel"/>
    <w:tmpl w:val="49384E6A"/>
    <w:lvl w:ilvl="0" w:tplc="9A0430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2368D"/>
    <w:multiLevelType w:val="hybridMultilevel"/>
    <w:tmpl w:val="0B040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36404"/>
    <w:multiLevelType w:val="hybridMultilevel"/>
    <w:tmpl w:val="A54CF52E"/>
    <w:lvl w:ilvl="0" w:tplc="66461D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E5950"/>
    <w:multiLevelType w:val="hybridMultilevel"/>
    <w:tmpl w:val="FE5EFDFA"/>
    <w:lvl w:ilvl="0" w:tplc="F9B2DD98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D7538A1"/>
    <w:multiLevelType w:val="hybridMultilevel"/>
    <w:tmpl w:val="64BC16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770B7"/>
    <w:multiLevelType w:val="hybridMultilevel"/>
    <w:tmpl w:val="E64217BE"/>
    <w:lvl w:ilvl="0" w:tplc="D37860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322648"/>
    <w:multiLevelType w:val="hybridMultilevel"/>
    <w:tmpl w:val="3F865A6A"/>
    <w:lvl w:ilvl="0" w:tplc="66461D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B371D"/>
    <w:multiLevelType w:val="hybridMultilevel"/>
    <w:tmpl w:val="5BE268FA"/>
    <w:lvl w:ilvl="0" w:tplc="961A0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1D7B1D"/>
    <w:multiLevelType w:val="hybridMultilevel"/>
    <w:tmpl w:val="FD540E38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AB3C08"/>
    <w:multiLevelType w:val="hybridMultilevel"/>
    <w:tmpl w:val="8C9E1E02"/>
    <w:lvl w:ilvl="0" w:tplc="B41AD06A">
      <w:start w:val="1"/>
      <w:numFmt w:val="upperLetter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516A01"/>
    <w:multiLevelType w:val="hybridMultilevel"/>
    <w:tmpl w:val="107A9F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B6935"/>
    <w:multiLevelType w:val="hybridMultilevel"/>
    <w:tmpl w:val="A3E2818E"/>
    <w:lvl w:ilvl="0" w:tplc="B84A71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D7453"/>
    <w:multiLevelType w:val="hybridMultilevel"/>
    <w:tmpl w:val="FF6216FA"/>
    <w:lvl w:ilvl="0" w:tplc="AA32C998">
      <w:start w:val="1"/>
      <w:numFmt w:val="lowerLetter"/>
      <w:lvlText w:val="%1."/>
      <w:lvlJc w:val="left"/>
      <w:pPr>
        <w:ind w:left="36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72DD5AB3"/>
    <w:multiLevelType w:val="hybridMultilevel"/>
    <w:tmpl w:val="7A72F206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84A00"/>
    <w:multiLevelType w:val="hybridMultilevel"/>
    <w:tmpl w:val="28CEB846"/>
    <w:lvl w:ilvl="0" w:tplc="3A6253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83CA2"/>
    <w:multiLevelType w:val="hybridMultilevel"/>
    <w:tmpl w:val="8E9205B2"/>
    <w:lvl w:ilvl="0" w:tplc="3A96DD5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2"/>
  </w:num>
  <w:num w:numId="22">
    <w:abstractNumId w:val="8"/>
  </w:num>
  <w:num w:numId="23">
    <w:abstractNumId w:val="0"/>
  </w:num>
  <w:num w:numId="24">
    <w:abstractNumId w:val="16"/>
  </w:num>
  <w:num w:numId="25">
    <w:abstractNumId w:val="12"/>
  </w:num>
  <w:num w:numId="26">
    <w:abstractNumId w:val="17"/>
  </w:num>
  <w:num w:numId="27">
    <w:abstractNumId w:val="19"/>
  </w:num>
  <w:num w:numId="28">
    <w:abstractNumId w:val="17"/>
  </w:num>
  <w:num w:numId="29">
    <w:abstractNumId w:val="11"/>
  </w:num>
  <w:num w:numId="30">
    <w:abstractNumId w:val="20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5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DC"/>
    <w:rsid w:val="000A2A2F"/>
    <w:rsid w:val="000B687E"/>
    <w:rsid w:val="000B6D00"/>
    <w:rsid w:val="000C40AB"/>
    <w:rsid w:val="000C5780"/>
    <w:rsid w:val="000E4CCE"/>
    <w:rsid w:val="000E63BD"/>
    <w:rsid w:val="000F2C5F"/>
    <w:rsid w:val="000F5E50"/>
    <w:rsid w:val="001079D2"/>
    <w:rsid w:val="0011051B"/>
    <w:rsid w:val="00126CD5"/>
    <w:rsid w:val="00135387"/>
    <w:rsid w:val="0016484A"/>
    <w:rsid w:val="00167FE6"/>
    <w:rsid w:val="00171728"/>
    <w:rsid w:val="001A04EC"/>
    <w:rsid w:val="001A4844"/>
    <w:rsid w:val="001D30D7"/>
    <w:rsid w:val="001D41E6"/>
    <w:rsid w:val="001E2312"/>
    <w:rsid w:val="002318AE"/>
    <w:rsid w:val="00237A85"/>
    <w:rsid w:val="0025090C"/>
    <w:rsid w:val="00264E71"/>
    <w:rsid w:val="00296FFC"/>
    <w:rsid w:val="002D5527"/>
    <w:rsid w:val="002D5D74"/>
    <w:rsid w:val="00310EDB"/>
    <w:rsid w:val="00311DB7"/>
    <w:rsid w:val="00387DA0"/>
    <w:rsid w:val="00402FA7"/>
    <w:rsid w:val="00434EEA"/>
    <w:rsid w:val="004A6A42"/>
    <w:rsid w:val="004B0EA5"/>
    <w:rsid w:val="004D7A6D"/>
    <w:rsid w:val="004E59E9"/>
    <w:rsid w:val="00536B41"/>
    <w:rsid w:val="00544FB2"/>
    <w:rsid w:val="00566FAF"/>
    <w:rsid w:val="0057510A"/>
    <w:rsid w:val="0058089F"/>
    <w:rsid w:val="005A0224"/>
    <w:rsid w:val="005C0161"/>
    <w:rsid w:val="005C4B47"/>
    <w:rsid w:val="005C6690"/>
    <w:rsid w:val="005E01A9"/>
    <w:rsid w:val="005E35A0"/>
    <w:rsid w:val="005F27BB"/>
    <w:rsid w:val="00622798"/>
    <w:rsid w:val="00646771"/>
    <w:rsid w:val="00676A6F"/>
    <w:rsid w:val="00684661"/>
    <w:rsid w:val="00685D3C"/>
    <w:rsid w:val="00693D55"/>
    <w:rsid w:val="00694D7D"/>
    <w:rsid w:val="006A6095"/>
    <w:rsid w:val="006A69A9"/>
    <w:rsid w:val="006A6A6F"/>
    <w:rsid w:val="006E17A5"/>
    <w:rsid w:val="00700A34"/>
    <w:rsid w:val="0072492A"/>
    <w:rsid w:val="00734AEB"/>
    <w:rsid w:val="007575C9"/>
    <w:rsid w:val="00780E5B"/>
    <w:rsid w:val="00781417"/>
    <w:rsid w:val="007F4471"/>
    <w:rsid w:val="007F7162"/>
    <w:rsid w:val="00822140"/>
    <w:rsid w:val="00853649"/>
    <w:rsid w:val="00872802"/>
    <w:rsid w:val="00872982"/>
    <w:rsid w:val="008759E8"/>
    <w:rsid w:val="00897C69"/>
    <w:rsid w:val="008B37CD"/>
    <w:rsid w:val="008F496E"/>
    <w:rsid w:val="00901768"/>
    <w:rsid w:val="00904802"/>
    <w:rsid w:val="00913DB5"/>
    <w:rsid w:val="00934638"/>
    <w:rsid w:val="00934A3C"/>
    <w:rsid w:val="00955DD9"/>
    <w:rsid w:val="00973CD4"/>
    <w:rsid w:val="00985A09"/>
    <w:rsid w:val="00990D18"/>
    <w:rsid w:val="00992877"/>
    <w:rsid w:val="009A3057"/>
    <w:rsid w:val="009B6491"/>
    <w:rsid w:val="009D26FC"/>
    <w:rsid w:val="009E31D6"/>
    <w:rsid w:val="009E6249"/>
    <w:rsid w:val="009F1BDC"/>
    <w:rsid w:val="00A00837"/>
    <w:rsid w:val="00A55B2B"/>
    <w:rsid w:val="00A65A3C"/>
    <w:rsid w:val="00A971A7"/>
    <w:rsid w:val="00B015EF"/>
    <w:rsid w:val="00B5566A"/>
    <w:rsid w:val="00B64E1D"/>
    <w:rsid w:val="00B677A6"/>
    <w:rsid w:val="00B71ABC"/>
    <w:rsid w:val="00B747B8"/>
    <w:rsid w:val="00B869F2"/>
    <w:rsid w:val="00B8737B"/>
    <w:rsid w:val="00BB0631"/>
    <w:rsid w:val="00BB76B8"/>
    <w:rsid w:val="00BC1F97"/>
    <w:rsid w:val="00BE19F9"/>
    <w:rsid w:val="00C109B7"/>
    <w:rsid w:val="00C12DEB"/>
    <w:rsid w:val="00C134B7"/>
    <w:rsid w:val="00C31236"/>
    <w:rsid w:val="00C4536E"/>
    <w:rsid w:val="00C73B2A"/>
    <w:rsid w:val="00CC48C3"/>
    <w:rsid w:val="00D21954"/>
    <w:rsid w:val="00D3639C"/>
    <w:rsid w:val="00D6116A"/>
    <w:rsid w:val="00D65D0E"/>
    <w:rsid w:val="00DA2A43"/>
    <w:rsid w:val="00DA2D58"/>
    <w:rsid w:val="00DC2ACD"/>
    <w:rsid w:val="00DE678E"/>
    <w:rsid w:val="00E14D48"/>
    <w:rsid w:val="00E212D7"/>
    <w:rsid w:val="00E34DE9"/>
    <w:rsid w:val="00E37BFA"/>
    <w:rsid w:val="00E75124"/>
    <w:rsid w:val="00E82CA5"/>
    <w:rsid w:val="00EC5F91"/>
    <w:rsid w:val="00ED2FBC"/>
    <w:rsid w:val="00ED43F0"/>
    <w:rsid w:val="00F011C7"/>
    <w:rsid w:val="00F11B7D"/>
    <w:rsid w:val="00F63154"/>
    <w:rsid w:val="00F81357"/>
    <w:rsid w:val="00F833A1"/>
    <w:rsid w:val="00F87C63"/>
    <w:rsid w:val="00FB48C7"/>
    <w:rsid w:val="00FC0BE9"/>
    <w:rsid w:val="00FC54D4"/>
    <w:rsid w:val="00FC7841"/>
    <w:rsid w:val="00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BEE8"/>
  <w15:docId w15:val="{8F90137D-1E43-4108-A861-295292F3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1BDC"/>
    <w:pPr>
      <w:tabs>
        <w:tab w:val="right" w:pos="9072"/>
      </w:tabs>
      <w:spacing w:before="120" w:after="0" w:line="276" w:lineRule="auto"/>
      <w:jc w:val="both"/>
    </w:pPr>
    <w:rPr>
      <w:rFonts w:eastAsia="Calibri" w:cs="Times New Roman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F1BDC"/>
    <w:pPr>
      <w:numPr>
        <w:numId w:val="2"/>
      </w:numPr>
    </w:pPr>
  </w:style>
  <w:style w:type="paragraph" w:customStyle="1" w:styleId="slovanodstavectextu">
    <w:name w:val="Číslovaný odstavec textu"/>
    <w:basedOn w:val="Normln"/>
    <w:uiPriority w:val="99"/>
    <w:qFormat/>
    <w:rsid w:val="009F1BDC"/>
    <w:pPr>
      <w:numPr>
        <w:numId w:val="1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Odkaznakoment">
    <w:name w:val="annotation reference"/>
    <w:unhideWhenUsed/>
    <w:rsid w:val="009F1BD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B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1BDC"/>
    <w:rPr>
      <w:rFonts w:eastAsia="Calibri" w:cs="Times New Roman"/>
      <w:sz w:val="20"/>
      <w:szCs w:val="20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9F1BDC"/>
    <w:rPr>
      <w:rFonts w:eastAsia="Calibri" w:cs="Times New Roman"/>
      <w:lang w:bidi="en-US"/>
    </w:r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9F1BDC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9F1BDC"/>
    <w:rPr>
      <w:rFonts w:eastAsia="Calibri" w:cs="Times New Roman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unhideWhenUsed/>
    <w:rsid w:val="009F1BDC"/>
    <w:rPr>
      <w:vertAlign w:val="superscript"/>
    </w:rPr>
  </w:style>
  <w:style w:type="paragraph" w:customStyle="1" w:styleId="Styl2">
    <w:name w:val="Styl2"/>
    <w:basedOn w:val="Odstavecseseznamem"/>
    <w:qFormat/>
    <w:rsid w:val="009F1BDC"/>
    <w:pPr>
      <w:numPr>
        <w:ilvl w:val="3"/>
      </w:numPr>
      <w:tabs>
        <w:tab w:val="clear" w:pos="9072"/>
        <w:tab w:val="left" w:pos="284"/>
        <w:tab w:val="num" w:pos="360"/>
      </w:tabs>
    </w:pPr>
  </w:style>
  <w:style w:type="numbering" w:customStyle="1" w:styleId="slovnodstavc1">
    <w:name w:val="Číslování odstavců1"/>
    <w:uiPriority w:val="99"/>
    <w:rsid w:val="009F1BDC"/>
    <w:pPr>
      <w:numPr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1BD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BDC"/>
    <w:rPr>
      <w:rFonts w:ascii="Segoe UI" w:eastAsia="Calibri" w:hAnsi="Segoe UI" w:cs="Segoe UI"/>
      <w:sz w:val="18"/>
      <w:szCs w:val="18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4EC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4EC"/>
    <w:rPr>
      <w:rFonts w:eastAsia="Calibri" w:cs="Times New Roman"/>
      <w:b/>
      <w:bCs/>
      <w:sz w:val="20"/>
      <w:szCs w:val="20"/>
      <w:lang w:bidi="en-US"/>
    </w:rPr>
  </w:style>
  <w:style w:type="paragraph" w:styleId="Zhlav">
    <w:name w:val="header"/>
    <w:basedOn w:val="Normln"/>
    <w:link w:val="ZhlavChar"/>
    <w:uiPriority w:val="99"/>
    <w:unhideWhenUsed/>
    <w:rsid w:val="00126CD5"/>
    <w:pPr>
      <w:tabs>
        <w:tab w:val="center" w:pos="4536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CD5"/>
    <w:rPr>
      <w:rFonts w:eastAsia="Calibri" w:cs="Times New Roman"/>
      <w:lang w:bidi="en-US"/>
    </w:rPr>
  </w:style>
  <w:style w:type="paragraph" w:styleId="Zpat">
    <w:name w:val="footer"/>
    <w:basedOn w:val="Normln"/>
    <w:link w:val="ZpatChar"/>
    <w:uiPriority w:val="99"/>
    <w:unhideWhenUsed/>
    <w:rsid w:val="00126CD5"/>
    <w:pPr>
      <w:tabs>
        <w:tab w:val="center" w:pos="4536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CD5"/>
    <w:rPr>
      <w:rFonts w:eastAsia="Calibri" w:cs="Times New Roman"/>
      <w:lang w:bidi="en-US"/>
    </w:rPr>
  </w:style>
  <w:style w:type="paragraph" w:styleId="Bezmezer">
    <w:name w:val="No Spacing"/>
    <w:uiPriority w:val="1"/>
    <w:qFormat/>
    <w:rsid w:val="00F8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t%C3%A1tn%C3%AD_sv%C3%A1te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cpzp@cpzp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.wikipedia.org/wiki/V%C3%BDznamn%C3%BD_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v%C3%A1te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7A379-7D24-43C4-822C-42F129F5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3167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Hajdová Martina</dc:creator>
  <cp:lastModifiedBy>Kavalová Hana</cp:lastModifiedBy>
  <cp:revision>4</cp:revision>
  <cp:lastPrinted>2019-06-13T09:48:00Z</cp:lastPrinted>
  <dcterms:created xsi:type="dcterms:W3CDTF">2019-08-09T06:11:00Z</dcterms:created>
  <dcterms:modified xsi:type="dcterms:W3CDTF">2019-08-09T06:18:00Z</dcterms:modified>
</cp:coreProperties>
</file>