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960" w:rsidRDefault="008075BB">
      <w:pPr>
        <w:pStyle w:val="Heading30"/>
        <w:framePr w:w="9662" w:h="754" w:hRule="exact" w:wrap="none" w:vAnchor="page" w:hAnchor="page" w:x="1019" w:y="1168"/>
        <w:shd w:val="clear" w:color="auto" w:fill="auto"/>
        <w:ind w:right="120"/>
      </w:pPr>
      <w:bookmarkStart w:id="0" w:name="bookmark0"/>
      <w:r>
        <w:rPr>
          <w:rStyle w:val="Heading319pt"/>
          <w:color w:val="000000"/>
        </w:rPr>
        <w:t xml:space="preserve">Smlouva o dílo, </w:t>
      </w:r>
      <w:r>
        <w:rPr>
          <w:rStyle w:val="Heading3"/>
          <w:color w:val="000000"/>
        </w:rPr>
        <w:t>č. zhotovitele - 164 19</w:t>
      </w:r>
      <w:bookmarkEnd w:id="0"/>
    </w:p>
    <w:p w:rsidR="008E2960" w:rsidRDefault="008075BB">
      <w:pPr>
        <w:pStyle w:val="Bodytext21"/>
        <w:framePr w:w="9662" w:h="754" w:hRule="exact" w:wrap="none" w:vAnchor="page" w:hAnchor="page" w:x="1019" w:y="1168"/>
        <w:shd w:val="clear" w:color="auto" w:fill="auto"/>
        <w:spacing w:after="0"/>
        <w:ind w:right="120" w:firstLine="0"/>
      </w:pPr>
      <w:r>
        <w:rPr>
          <w:rStyle w:val="Bodytext2"/>
          <w:color w:val="000000"/>
        </w:rPr>
        <w:t>uzavřená mezi smluvními stranami podle § 2586 a násl. Občanského zákoníku</w:t>
      </w:r>
    </w:p>
    <w:p w:rsidR="008E2960" w:rsidRDefault="008075BB">
      <w:pPr>
        <w:pStyle w:val="Bodytext31"/>
        <w:framePr w:wrap="none" w:vAnchor="page" w:hAnchor="page" w:x="1019" w:y="2416"/>
        <w:numPr>
          <w:ilvl w:val="0"/>
          <w:numId w:val="1"/>
        </w:numPr>
        <w:shd w:val="clear" w:color="auto" w:fill="auto"/>
        <w:tabs>
          <w:tab w:val="left" w:pos="659"/>
        </w:tabs>
        <w:spacing w:before="0"/>
      </w:pPr>
      <w:r>
        <w:rPr>
          <w:rStyle w:val="Bodytext30"/>
          <w:b/>
          <w:bCs/>
          <w:color w:val="000000"/>
        </w:rPr>
        <w:t>SMLUVNÍ STRANY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4488"/>
      </w:tblGrid>
      <w:tr w:rsidR="008E2960">
        <w:trPr>
          <w:trHeight w:hRule="exact" w:val="278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Název: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Domov Horizont, příspěvková organizace</w:t>
            </w:r>
          </w:p>
        </w:tc>
      </w:tr>
      <w:tr w:rsidR="008E2960">
        <w:trPr>
          <w:trHeight w:hRule="exact" w:val="254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Sídlo: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Strážovská 1096/3, 697 01 Kyjov</w:t>
            </w:r>
          </w:p>
        </w:tc>
      </w:tr>
      <w:tr w:rsidR="008E2960">
        <w:trPr>
          <w:trHeight w:hRule="exact" w:val="29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Zastoupený: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Mgr. Janem Hanáčkem, ředitelem</w:t>
            </w:r>
          </w:p>
        </w:tc>
      </w:tr>
      <w:tr w:rsidR="008E2960">
        <w:trPr>
          <w:trHeight w:hRule="exact" w:val="25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IČ: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46937145</w:t>
            </w:r>
          </w:p>
        </w:tc>
      </w:tr>
      <w:tr w:rsidR="008E2960">
        <w:trPr>
          <w:trHeight w:hRule="exact" w:val="278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Bankovní spojení: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Komerční banka</w:t>
            </w:r>
          </w:p>
        </w:tc>
      </w:tr>
      <w:tr w:rsidR="008E2960">
        <w:trPr>
          <w:trHeight w:hRule="exact" w:val="41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Číslo účtu: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1A3807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xxx</w:t>
            </w:r>
          </w:p>
        </w:tc>
      </w:tr>
      <w:tr w:rsidR="008E2960">
        <w:trPr>
          <w:trHeight w:hRule="exact" w:val="571"/>
        </w:trPr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  <w:color w:val="000000"/>
              </w:rPr>
              <w:t>(dále jen „objednatel</w:t>
            </w:r>
            <w:r>
              <w:rPr>
                <w:rStyle w:val="Bodytext2Bold"/>
                <w:color w:val="000000"/>
                <w:vertAlign w:val="superscript"/>
              </w:rPr>
              <w:t>44</w:t>
            </w:r>
            <w:r>
              <w:rPr>
                <w:rStyle w:val="Bodytext2Bold"/>
                <w:color w:val="000000"/>
              </w:rPr>
              <w:t>)</w:t>
            </w:r>
          </w:p>
        </w:tc>
      </w:tr>
      <w:tr w:rsidR="008E2960">
        <w:trPr>
          <w:trHeight w:hRule="exact" w:val="40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Název: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Bold"/>
                <w:color w:val="000000"/>
              </w:rPr>
              <w:t>MSO servis spol. s r.o.</w:t>
            </w:r>
          </w:p>
        </w:tc>
      </w:tr>
      <w:tr w:rsidR="008E2960">
        <w:trPr>
          <w:trHeight w:hRule="exact" w:val="274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Sídlo: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Svatoborská 591/87, Kyjov, PSČ 69701</w:t>
            </w:r>
          </w:p>
        </w:tc>
      </w:tr>
      <w:tr w:rsidR="008E2960">
        <w:trPr>
          <w:trHeight w:hRule="exact" w:val="29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Zastoupený: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1A3807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xxx</w:t>
            </w:r>
            <w:r w:rsidR="008075BB">
              <w:rPr>
                <w:rStyle w:val="Bodytext20"/>
                <w:color w:val="000000"/>
              </w:rPr>
              <w:t>, jednatele</w:t>
            </w:r>
            <w:r w:rsidR="00540EF6">
              <w:rPr>
                <w:rStyle w:val="Bodytext20"/>
                <w:color w:val="000000"/>
              </w:rPr>
              <w:t>m</w:t>
            </w:r>
          </w:p>
        </w:tc>
      </w:tr>
      <w:tr w:rsidR="008E2960">
        <w:trPr>
          <w:trHeight w:hRule="exact" w:val="254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IČ: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49971379</w:t>
            </w:r>
          </w:p>
        </w:tc>
      </w:tr>
      <w:tr w:rsidR="008E2960">
        <w:trPr>
          <w:trHeight w:hRule="exact" w:val="274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DIČ: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CZ49971379</w:t>
            </w:r>
          </w:p>
        </w:tc>
      </w:tr>
      <w:tr w:rsidR="008E2960">
        <w:trPr>
          <w:trHeight w:hRule="exact" w:val="288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Bankovní spojení: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ČSOB a.s., pobočka Hodonín</w:t>
            </w:r>
          </w:p>
        </w:tc>
      </w:tr>
      <w:tr w:rsidR="008E2960">
        <w:trPr>
          <w:trHeight w:hRule="exact" w:val="398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0"/>
                <w:color w:val="000000"/>
              </w:rPr>
              <w:t>Číslo účtu: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1A3807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left="240" w:firstLine="0"/>
              <w:jc w:val="left"/>
            </w:pPr>
            <w:r>
              <w:rPr>
                <w:rStyle w:val="Bodytext20"/>
                <w:color w:val="000000"/>
              </w:rPr>
              <w:t>xxx</w:t>
            </w:r>
          </w:p>
        </w:tc>
      </w:tr>
      <w:tr w:rsidR="008E2960">
        <w:trPr>
          <w:trHeight w:hRule="exact" w:val="432"/>
        </w:trPr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6418" w:h="4963" w:wrap="none" w:vAnchor="page" w:hAnchor="page" w:x="1754" w:y="3021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Bold"/>
                <w:color w:val="000000"/>
              </w:rPr>
              <w:t>(dále jen „zhotovitel</w:t>
            </w:r>
            <w:r>
              <w:rPr>
                <w:rStyle w:val="Bodytext2Bold"/>
                <w:color w:val="000000"/>
                <w:vertAlign w:val="superscript"/>
              </w:rPr>
              <w:t>44</w:t>
            </w:r>
            <w:r>
              <w:rPr>
                <w:rStyle w:val="Bodytext2Bold"/>
                <w:color w:val="000000"/>
              </w:rPr>
              <w:t>)</w:t>
            </w:r>
          </w:p>
        </w:tc>
      </w:tr>
    </w:tbl>
    <w:p w:rsidR="008E2960" w:rsidRDefault="008075BB">
      <w:pPr>
        <w:pStyle w:val="Bodytext21"/>
        <w:framePr w:w="9662" w:h="1146" w:hRule="exact" w:wrap="none" w:vAnchor="page" w:hAnchor="page" w:x="1019" w:y="8221"/>
        <w:shd w:val="clear" w:color="auto" w:fill="auto"/>
        <w:spacing w:after="302" w:line="269" w:lineRule="exact"/>
        <w:ind w:left="900" w:firstLine="720"/>
        <w:jc w:val="left"/>
      </w:pPr>
      <w:r>
        <w:rPr>
          <w:rStyle w:val="Bodytext2"/>
          <w:color w:val="000000"/>
        </w:rPr>
        <w:t>Uvedení zástupci obou stran prohlašují, že jsou oprávněni tuto smlouvu podepsat a k její platnosti není třeba podpisu jiné osoby.</w:t>
      </w:r>
    </w:p>
    <w:p w:rsidR="008E2960" w:rsidRDefault="008075BB">
      <w:pPr>
        <w:pStyle w:val="Bodytext21"/>
        <w:framePr w:w="9662" w:h="1146" w:hRule="exact" w:wrap="none" w:vAnchor="page" w:hAnchor="page" w:x="1019" w:y="8221"/>
        <w:shd w:val="clear" w:color="auto" w:fill="auto"/>
        <w:spacing w:after="0"/>
        <w:ind w:left="900" w:firstLine="720"/>
        <w:jc w:val="left"/>
      </w:pPr>
      <w:r>
        <w:rPr>
          <w:rStyle w:val="Bodytext2"/>
          <w:color w:val="000000"/>
        </w:rPr>
        <w:t>Smluvní strany uzavírají tuto smlouvu o dílo:</w:t>
      </w:r>
    </w:p>
    <w:p w:rsidR="008E2960" w:rsidRDefault="008075BB">
      <w:pPr>
        <w:pStyle w:val="Bodytext31"/>
        <w:framePr w:wrap="none" w:vAnchor="page" w:hAnchor="page" w:x="1019" w:y="9852"/>
        <w:numPr>
          <w:ilvl w:val="0"/>
          <w:numId w:val="1"/>
        </w:numPr>
        <w:shd w:val="clear" w:color="auto" w:fill="auto"/>
        <w:tabs>
          <w:tab w:val="left" w:pos="659"/>
        </w:tabs>
        <w:spacing w:before="0"/>
      </w:pPr>
      <w:r>
        <w:rPr>
          <w:rStyle w:val="Bodytext30"/>
          <w:b/>
          <w:bCs/>
          <w:color w:val="000000"/>
        </w:rPr>
        <w:t>PŘEDMĚT SMLOUVY</w:t>
      </w:r>
    </w:p>
    <w:p w:rsidR="008E2960" w:rsidRDefault="008075BB">
      <w:pPr>
        <w:pStyle w:val="Bodytext21"/>
        <w:framePr w:w="9662" w:h="2804" w:hRule="exact" w:wrap="none" w:vAnchor="page" w:hAnchor="page" w:x="1019" w:y="10414"/>
        <w:shd w:val="clear" w:color="auto" w:fill="auto"/>
        <w:spacing w:after="462" w:line="269" w:lineRule="exact"/>
        <w:ind w:left="740" w:firstLine="0"/>
        <w:jc w:val="both"/>
      </w:pPr>
      <w:r>
        <w:rPr>
          <w:rStyle w:val="Bodytext2"/>
          <w:color w:val="000000"/>
        </w:rPr>
        <w:t>Předmětem plnění této smlouvy je zhotovení díla obsaženého v položkovém rozpočtu, přičemž se jedná o:</w:t>
      </w:r>
    </w:p>
    <w:p w:rsidR="008E2960" w:rsidRDefault="008075BB">
      <w:pPr>
        <w:pStyle w:val="Bodytext31"/>
        <w:framePr w:w="9662" w:h="2804" w:hRule="exact" w:wrap="none" w:vAnchor="page" w:hAnchor="page" w:x="1019" w:y="10414"/>
        <w:shd w:val="clear" w:color="auto" w:fill="auto"/>
        <w:tabs>
          <w:tab w:val="left" w:pos="2870"/>
        </w:tabs>
        <w:spacing w:before="0" w:after="200"/>
        <w:ind w:left="740"/>
        <w:jc w:val="both"/>
      </w:pPr>
      <w:r>
        <w:rPr>
          <w:rStyle w:val="Bodytext3NotBold"/>
          <w:b w:val="0"/>
          <w:bCs w:val="0"/>
          <w:color w:val="000000"/>
        </w:rPr>
        <w:t>NÁZEV DÍLA:</w:t>
      </w:r>
      <w:r>
        <w:rPr>
          <w:rStyle w:val="Bodytext3NotBold"/>
          <w:b w:val="0"/>
          <w:bCs w:val="0"/>
          <w:color w:val="000000"/>
        </w:rPr>
        <w:tab/>
      </w:r>
      <w:r>
        <w:rPr>
          <w:rStyle w:val="Bodytext3"/>
          <w:b/>
          <w:bCs/>
          <w:color w:val="000000"/>
        </w:rPr>
        <w:t>Oprava schodiště na východním štítu A+B</w:t>
      </w:r>
    </w:p>
    <w:p w:rsidR="008E2960" w:rsidRDefault="008075BB">
      <w:pPr>
        <w:pStyle w:val="Bodytext21"/>
        <w:framePr w:w="9662" w:h="2804" w:hRule="exact" w:wrap="none" w:vAnchor="page" w:hAnchor="page" w:x="1019" w:y="10414"/>
        <w:shd w:val="clear" w:color="auto" w:fill="auto"/>
        <w:tabs>
          <w:tab w:val="left" w:pos="2870"/>
        </w:tabs>
        <w:spacing w:after="194"/>
        <w:ind w:left="740" w:firstLine="0"/>
        <w:jc w:val="both"/>
      </w:pPr>
      <w:r>
        <w:rPr>
          <w:rStyle w:val="Bodytext2"/>
          <w:color w:val="000000"/>
        </w:rPr>
        <w:t>MÍSTO PLNĚNÍ :</w:t>
      </w:r>
      <w:r>
        <w:rPr>
          <w:rStyle w:val="Bodytext2"/>
          <w:color w:val="000000"/>
        </w:rPr>
        <w:tab/>
        <w:t>Domov Horizont, Kyjov</w:t>
      </w:r>
    </w:p>
    <w:p w:rsidR="008E2960" w:rsidRDefault="008075BB">
      <w:pPr>
        <w:pStyle w:val="Bodytext21"/>
        <w:framePr w:w="9662" w:h="2804" w:hRule="exact" w:wrap="none" w:vAnchor="page" w:hAnchor="page" w:x="1019" w:y="10414"/>
        <w:shd w:val="clear" w:color="auto" w:fill="auto"/>
        <w:tabs>
          <w:tab w:val="left" w:pos="2870"/>
        </w:tabs>
        <w:spacing w:after="0" w:line="274" w:lineRule="exact"/>
        <w:ind w:left="740" w:firstLine="0"/>
        <w:jc w:val="both"/>
      </w:pPr>
      <w:r>
        <w:rPr>
          <w:rStyle w:val="Bodytext2"/>
          <w:color w:val="000000"/>
        </w:rPr>
        <w:t>ROZSAH DÍLA:</w:t>
      </w:r>
      <w:r>
        <w:rPr>
          <w:rStyle w:val="Bodytext2"/>
          <w:color w:val="000000"/>
        </w:rPr>
        <w:tab/>
        <w:t>Přesná specifikace a rozsah jednotlivých druhů prací včetně výkazu</w:t>
      </w:r>
    </w:p>
    <w:p w:rsidR="008E2960" w:rsidRDefault="008075BB">
      <w:pPr>
        <w:pStyle w:val="Bodytext21"/>
        <w:framePr w:w="9662" w:h="2804" w:hRule="exact" w:wrap="none" w:vAnchor="page" w:hAnchor="page" w:x="1019" w:y="10414"/>
        <w:shd w:val="clear" w:color="auto" w:fill="auto"/>
        <w:spacing w:after="0" w:line="274" w:lineRule="exact"/>
        <w:ind w:left="2860" w:firstLine="0"/>
        <w:jc w:val="both"/>
      </w:pPr>
      <w:r>
        <w:rPr>
          <w:rStyle w:val="Bodytext2"/>
          <w:color w:val="000000"/>
        </w:rPr>
        <w:t>výměr jsou uvedeny v rozpočtu, který je nedílnou součástí této smlouvy.</w:t>
      </w:r>
    </w:p>
    <w:p w:rsidR="008E2960" w:rsidRDefault="008075BB">
      <w:pPr>
        <w:pStyle w:val="Bodytext31"/>
        <w:framePr w:w="9662" w:h="1534" w:hRule="exact" w:wrap="none" w:vAnchor="page" w:hAnchor="page" w:x="1019" w:y="13716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200"/>
      </w:pPr>
      <w:r>
        <w:rPr>
          <w:rStyle w:val="Bodytext30"/>
          <w:b/>
          <w:bCs/>
          <w:color w:val="000000"/>
        </w:rPr>
        <w:t>DOBA PLNĚNÍ SMLOUVY</w:t>
      </w:r>
    </w:p>
    <w:p w:rsidR="008E2960" w:rsidRDefault="008075BB">
      <w:pPr>
        <w:pStyle w:val="Bodytext21"/>
        <w:framePr w:w="9662" w:h="1534" w:hRule="exact" w:wrap="none" w:vAnchor="page" w:hAnchor="page" w:x="1019" w:y="13716"/>
        <w:shd w:val="clear" w:color="auto" w:fill="auto"/>
        <w:spacing w:after="190"/>
        <w:ind w:left="740" w:firstLine="0"/>
        <w:jc w:val="both"/>
      </w:pPr>
      <w:r>
        <w:rPr>
          <w:rStyle w:val="Bodytext2"/>
          <w:color w:val="000000"/>
        </w:rPr>
        <w:t>Zhotovitel se zavazuje provést celé dílo v těchto termínech:</w:t>
      </w:r>
    </w:p>
    <w:p w:rsidR="008E2960" w:rsidRDefault="008075BB">
      <w:pPr>
        <w:pStyle w:val="Bodytext31"/>
        <w:framePr w:w="9662" w:h="1534" w:hRule="exact" w:wrap="none" w:vAnchor="page" w:hAnchor="page" w:x="1019" w:y="13716"/>
        <w:shd w:val="clear" w:color="auto" w:fill="auto"/>
        <w:tabs>
          <w:tab w:val="left" w:pos="5658"/>
        </w:tabs>
        <w:spacing w:before="0" w:line="278" w:lineRule="exact"/>
        <w:ind w:left="740"/>
        <w:jc w:val="both"/>
      </w:pPr>
      <w:r>
        <w:rPr>
          <w:rStyle w:val="Bodytext3"/>
          <w:b/>
          <w:bCs/>
          <w:color w:val="000000"/>
        </w:rPr>
        <w:t>Předpokládaný termín zahájení prací:</w:t>
      </w:r>
      <w:r>
        <w:rPr>
          <w:rStyle w:val="Bodytext3"/>
          <w:b/>
          <w:bCs/>
          <w:color w:val="000000"/>
        </w:rPr>
        <w:tab/>
        <w:t>2. 8. 2019</w:t>
      </w:r>
    </w:p>
    <w:p w:rsidR="008E2960" w:rsidRDefault="008075BB">
      <w:pPr>
        <w:pStyle w:val="Bodytext31"/>
        <w:framePr w:w="9662" w:h="1534" w:hRule="exact" w:wrap="none" w:vAnchor="page" w:hAnchor="page" w:x="1019" w:y="13716"/>
        <w:shd w:val="clear" w:color="auto" w:fill="auto"/>
        <w:tabs>
          <w:tab w:val="left" w:pos="5658"/>
        </w:tabs>
        <w:spacing w:before="0" w:line="278" w:lineRule="exact"/>
        <w:ind w:left="740"/>
        <w:jc w:val="both"/>
      </w:pPr>
      <w:r>
        <w:rPr>
          <w:rStyle w:val="Bodytext3"/>
          <w:b/>
          <w:bCs/>
          <w:color w:val="000000"/>
        </w:rPr>
        <w:t>dokončení prací:</w:t>
      </w:r>
      <w:r>
        <w:rPr>
          <w:rStyle w:val="Bodytext3"/>
          <w:b/>
          <w:bCs/>
          <w:color w:val="000000"/>
        </w:rPr>
        <w:tab/>
        <w:t>2. 9. 2019</w:t>
      </w:r>
    </w:p>
    <w:p w:rsidR="008E2960" w:rsidRDefault="008075BB">
      <w:pPr>
        <w:pStyle w:val="Headerorfooter0"/>
        <w:framePr w:wrap="none" w:vAnchor="page" w:hAnchor="page" w:x="5767" w:y="15863"/>
        <w:shd w:val="clear" w:color="auto" w:fill="auto"/>
      </w:pPr>
      <w:r>
        <w:rPr>
          <w:rStyle w:val="Headerorfooter"/>
          <w:color w:val="000000"/>
        </w:rPr>
        <w:t>1</w:t>
      </w:r>
    </w:p>
    <w:p w:rsidR="008E2960" w:rsidRDefault="008E2960">
      <w:pPr>
        <w:rPr>
          <w:color w:val="auto"/>
          <w:sz w:val="2"/>
          <w:szCs w:val="2"/>
        </w:rPr>
        <w:sectPr w:rsidR="008E29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960" w:rsidRDefault="008075BB">
      <w:pPr>
        <w:pStyle w:val="Bodytext21"/>
        <w:framePr w:w="9701" w:h="2549" w:hRule="exact" w:wrap="none" w:vAnchor="page" w:hAnchor="page" w:x="1000" w:y="1127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lastRenderedPageBreak/>
        <w:t>Tato lhůta se prodlužuje o dobu, po kterou se nebudou vykonávat stavební práce z důvodů překážek na straně objednatele, z důvodu vyšší moci a také z důvodu nepříznivých povětrnostních podmínek, zejména při teplotách nižších nebo vyšších, než dovolují technologická pravidla jednotlivých druhů prací.</w:t>
      </w:r>
    </w:p>
    <w:p w:rsidR="008E2960" w:rsidRDefault="008075BB">
      <w:pPr>
        <w:pStyle w:val="Bodytext21"/>
        <w:framePr w:w="9701" w:h="2549" w:hRule="exact" w:wrap="none" w:vAnchor="page" w:hAnchor="page" w:x="1000" w:y="1127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Na žádost zhotovitele bude termín dokončení díla prodloužen dodatkem k této smlouvě v případě většího rozsahu nutných nebo požadovaných víceprací nebo při prodlení financování.</w:t>
      </w:r>
    </w:p>
    <w:p w:rsidR="008E2960" w:rsidRDefault="008075BB">
      <w:pPr>
        <w:pStyle w:val="Bodytext21"/>
        <w:framePr w:w="9701" w:h="2549" w:hRule="exact" w:wrap="none" w:vAnchor="page" w:hAnchor="page" w:x="1000" w:y="1127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Smluvní strany se dohodly, že objednatel nebude zhotovitele při provádění díla časově omezovat.</w:t>
      </w:r>
    </w:p>
    <w:p w:rsidR="008E2960" w:rsidRDefault="008075BB">
      <w:pPr>
        <w:pStyle w:val="Heading61"/>
        <w:framePr w:w="9701" w:h="6374" w:hRule="exact" w:wrap="none" w:vAnchor="page" w:hAnchor="page" w:x="1000" w:y="4173"/>
        <w:numPr>
          <w:ilvl w:val="0"/>
          <w:numId w:val="1"/>
        </w:numPr>
        <w:shd w:val="clear" w:color="auto" w:fill="auto"/>
        <w:tabs>
          <w:tab w:val="left" w:pos="710"/>
        </w:tabs>
        <w:spacing w:before="0"/>
      </w:pPr>
      <w:bookmarkStart w:id="1" w:name="bookmark1"/>
      <w:r>
        <w:rPr>
          <w:rStyle w:val="Heading60"/>
          <w:b/>
          <w:bCs/>
          <w:color w:val="000000"/>
        </w:rPr>
        <w:t>CENA ZA DÍLO</w:t>
      </w:r>
      <w:bookmarkEnd w:id="1"/>
    </w:p>
    <w:p w:rsidR="008E2960" w:rsidRDefault="008075BB">
      <w:pPr>
        <w:pStyle w:val="Bodytext21"/>
        <w:framePr w:w="9701" w:h="6374" w:hRule="exact" w:wrap="none" w:vAnchor="page" w:hAnchor="page" w:x="1000" w:y="4173"/>
        <w:numPr>
          <w:ilvl w:val="0"/>
          <w:numId w:val="2"/>
        </w:numPr>
        <w:shd w:val="clear" w:color="auto" w:fill="auto"/>
        <w:tabs>
          <w:tab w:val="left" w:pos="1113"/>
        </w:tabs>
        <w:spacing w:after="0"/>
        <w:ind w:left="760" w:firstLine="0"/>
        <w:jc w:val="left"/>
      </w:pPr>
      <w:r>
        <w:rPr>
          <w:rStyle w:val="Bodytext2"/>
          <w:color w:val="000000"/>
        </w:rPr>
        <w:t>Objednatel prohlašuje, že má dostatek finančních prostředků na úhradu celého díla.</w:t>
      </w:r>
    </w:p>
    <w:p w:rsidR="008E2960" w:rsidRDefault="008075BB">
      <w:pPr>
        <w:pStyle w:val="Bodytext21"/>
        <w:framePr w:w="9701" w:h="6374" w:hRule="exact" w:wrap="none" w:vAnchor="page" w:hAnchor="page" w:x="1000" w:y="4173"/>
        <w:numPr>
          <w:ilvl w:val="0"/>
          <w:numId w:val="2"/>
        </w:numPr>
        <w:shd w:val="clear" w:color="auto" w:fill="auto"/>
        <w:tabs>
          <w:tab w:val="left" w:pos="1113"/>
        </w:tabs>
        <w:spacing w:after="274"/>
        <w:ind w:left="760" w:firstLine="0"/>
        <w:jc w:val="left"/>
      </w:pPr>
      <w:r>
        <w:rPr>
          <w:rStyle w:val="Bodytext2"/>
          <w:color w:val="000000"/>
        </w:rPr>
        <w:t>Smluvená cena za celé dílo činí:</w:t>
      </w:r>
    </w:p>
    <w:p w:rsidR="008E2960" w:rsidRDefault="008075BB">
      <w:pPr>
        <w:pStyle w:val="Heading61"/>
        <w:framePr w:w="9701" w:h="6374" w:hRule="exact" w:wrap="none" w:vAnchor="page" w:hAnchor="page" w:x="1000" w:y="4173"/>
        <w:shd w:val="clear" w:color="auto" w:fill="auto"/>
        <w:tabs>
          <w:tab w:val="left" w:pos="5214"/>
        </w:tabs>
        <w:spacing w:before="0" w:after="0" w:line="274" w:lineRule="exact"/>
        <w:ind w:left="1120"/>
        <w:jc w:val="both"/>
      </w:pPr>
      <w:bookmarkStart w:id="2" w:name="bookmark2"/>
      <w:r>
        <w:rPr>
          <w:rStyle w:val="Heading6"/>
          <w:b/>
          <w:bCs/>
          <w:color w:val="000000"/>
        </w:rPr>
        <w:t>cena za zhotovení díla bez DPH:</w:t>
      </w:r>
      <w:r>
        <w:rPr>
          <w:rStyle w:val="Heading6"/>
          <w:b/>
          <w:bCs/>
          <w:color w:val="000000"/>
        </w:rPr>
        <w:tab/>
        <w:t>64 332,00 Kč</w:t>
      </w:r>
      <w:bookmarkEnd w:id="2"/>
    </w:p>
    <w:p w:rsidR="008E2960" w:rsidRDefault="008075BB">
      <w:pPr>
        <w:pStyle w:val="Bodytext31"/>
        <w:framePr w:w="9701" w:h="6374" w:hRule="exact" w:wrap="none" w:vAnchor="page" w:hAnchor="page" w:x="1000" w:y="4173"/>
        <w:shd w:val="clear" w:color="auto" w:fill="auto"/>
        <w:tabs>
          <w:tab w:val="left" w:pos="5214"/>
        </w:tabs>
        <w:spacing w:before="0" w:line="274" w:lineRule="exact"/>
        <w:ind w:left="1120"/>
        <w:jc w:val="both"/>
      </w:pPr>
      <w:r>
        <w:rPr>
          <w:rStyle w:val="Bodytext3"/>
          <w:b/>
          <w:bCs/>
          <w:color w:val="000000"/>
        </w:rPr>
        <w:t xml:space="preserve">DPH </w:t>
      </w:r>
      <w:r w:rsidR="00B31FAA">
        <w:rPr>
          <w:rStyle w:val="Bodytext3"/>
          <w:b/>
          <w:bCs/>
          <w:color w:val="000000"/>
        </w:rPr>
        <w:t>15</w:t>
      </w:r>
      <w:bookmarkStart w:id="3" w:name="_GoBack"/>
      <w:bookmarkEnd w:id="3"/>
      <w:r>
        <w:rPr>
          <w:rStyle w:val="Bodytext3"/>
          <w:b/>
          <w:bCs/>
          <w:color w:val="000000"/>
        </w:rPr>
        <w:t xml:space="preserve"> %:</w:t>
      </w:r>
      <w:r>
        <w:rPr>
          <w:rStyle w:val="Bodytext3"/>
          <w:b/>
          <w:bCs/>
          <w:color w:val="000000"/>
        </w:rPr>
        <w:tab/>
        <w:t>9 469,80 Kč</w:t>
      </w:r>
    </w:p>
    <w:p w:rsidR="008E2960" w:rsidRDefault="008075BB">
      <w:pPr>
        <w:pStyle w:val="Bodytext31"/>
        <w:framePr w:w="9701" w:h="6374" w:hRule="exact" w:wrap="none" w:vAnchor="page" w:hAnchor="page" w:x="1000" w:y="4173"/>
        <w:shd w:val="clear" w:color="auto" w:fill="auto"/>
        <w:tabs>
          <w:tab w:val="left" w:pos="5214"/>
        </w:tabs>
        <w:spacing w:before="0" w:after="280" w:line="274" w:lineRule="exact"/>
        <w:ind w:left="1120"/>
        <w:jc w:val="both"/>
      </w:pPr>
      <w:r>
        <w:rPr>
          <w:rStyle w:val="Bodytext3"/>
          <w:b/>
          <w:bCs/>
          <w:color w:val="000000"/>
        </w:rPr>
        <w:t>cena celkem včetně DPH:</w:t>
      </w:r>
      <w:r>
        <w:rPr>
          <w:rStyle w:val="Bodytext3"/>
          <w:b/>
          <w:bCs/>
          <w:color w:val="000000"/>
        </w:rPr>
        <w:tab/>
        <w:t>73 981,80 Kč</w:t>
      </w:r>
    </w:p>
    <w:p w:rsidR="008E2960" w:rsidRDefault="008075BB">
      <w:pPr>
        <w:pStyle w:val="Bodytext21"/>
        <w:framePr w:w="9701" w:h="6374" w:hRule="exact" w:wrap="none" w:vAnchor="page" w:hAnchor="page" w:x="1000" w:y="4173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Cena je stanovena dohodou podle vzájemně odsouhlaseného rozpočtu, který tvoří přílohu této smlouvy. Rozpočtové náklady předmětů, které nejsou v projektu specifikovány jsou uvažovány jako standardní.</w:t>
      </w:r>
    </w:p>
    <w:p w:rsidR="008E2960" w:rsidRDefault="008075BB">
      <w:pPr>
        <w:pStyle w:val="Bodytext21"/>
        <w:framePr w:w="9701" w:h="6374" w:hRule="exact" w:wrap="none" w:vAnchor="page" w:hAnchor="page" w:x="1000" w:y="4173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Práce, které budou prováděny nad rozsah díla (položkového rozpočtu) musí být odsouhlaseny oběma stranami a budou objednatelem uhrazeny dle skutečného provedení jako vícepráce.</w:t>
      </w:r>
    </w:p>
    <w:p w:rsidR="008E2960" w:rsidRDefault="008075BB">
      <w:pPr>
        <w:pStyle w:val="Bodytext21"/>
        <w:framePr w:w="9701" w:h="6374" w:hRule="exact" w:wrap="none" w:vAnchor="page" w:hAnchor="page" w:x="1000" w:y="4173"/>
        <w:shd w:val="clear" w:color="auto" w:fill="auto"/>
        <w:spacing w:after="0" w:line="274" w:lineRule="exact"/>
        <w:ind w:left="760" w:firstLine="720"/>
        <w:jc w:val="left"/>
      </w:pPr>
      <w:r>
        <w:rPr>
          <w:rStyle w:val="Bodytext2"/>
          <w:color w:val="000000"/>
        </w:rPr>
        <w:t>V případě, že dojde k úpravě termínu dokončení bez zavinění zhotovitele, bude cena upravena na ceny obvyklé v době realizace.</w:t>
      </w:r>
    </w:p>
    <w:p w:rsidR="008E2960" w:rsidRDefault="008075BB">
      <w:pPr>
        <w:pStyle w:val="Bodytext21"/>
        <w:framePr w:w="9701" w:h="6374" w:hRule="exact" w:wrap="none" w:vAnchor="page" w:hAnchor="page" w:x="1000" w:y="4173"/>
        <w:shd w:val="clear" w:color="auto" w:fill="auto"/>
        <w:spacing w:after="286" w:line="274" w:lineRule="exact"/>
        <w:ind w:left="760" w:firstLine="720"/>
        <w:jc w:val="both"/>
      </w:pPr>
      <w:r>
        <w:rPr>
          <w:rStyle w:val="Bodytext2"/>
          <w:color w:val="000000"/>
        </w:rPr>
        <w:t>DPH bude účtována samostatně ve výši stanovené daňovými předpisy platnými v době realizace díla. Pokud dojde v průběhu realizace stavby ke změnám daňových zákonů, bude sjednaná cena vyúčtována s DPH platným v okamžiku zdanitelného plnění a o rozdíl daňové sazby bude automaticky upravena nabídková cena.</w:t>
      </w:r>
    </w:p>
    <w:p w:rsidR="008E2960" w:rsidRDefault="008075BB">
      <w:pPr>
        <w:pStyle w:val="Heading61"/>
        <w:framePr w:w="9701" w:h="6374" w:hRule="exact" w:wrap="none" w:vAnchor="page" w:hAnchor="page" w:x="1000" w:y="417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</w:pPr>
      <w:bookmarkStart w:id="4" w:name="bookmark3"/>
      <w:r>
        <w:rPr>
          <w:rStyle w:val="Heading60"/>
          <w:b/>
          <w:bCs/>
          <w:color w:val="000000"/>
        </w:rPr>
        <w:t>PLATEBNÍ PODMÍNKY</w:t>
      </w:r>
      <w:bookmarkEnd w:id="4"/>
    </w:p>
    <w:p w:rsidR="008E2960" w:rsidRDefault="008075BB">
      <w:pPr>
        <w:pStyle w:val="Bodytext21"/>
        <w:framePr w:w="9701" w:h="3085" w:hRule="exact" w:wrap="none" w:vAnchor="page" w:hAnchor="page" w:x="1000" w:y="10776"/>
        <w:shd w:val="clear" w:color="auto" w:fill="auto"/>
        <w:spacing w:after="274"/>
        <w:ind w:left="760" w:firstLine="0"/>
        <w:jc w:val="left"/>
      </w:pPr>
      <w:r>
        <w:rPr>
          <w:rStyle w:val="Bodytext2"/>
          <w:color w:val="000000"/>
        </w:rPr>
        <w:t>Smluvní strany se dohodly na úhradě plateb takto:</w:t>
      </w:r>
    </w:p>
    <w:p w:rsidR="008E2960" w:rsidRDefault="008075BB">
      <w:pPr>
        <w:pStyle w:val="Bodytext21"/>
        <w:framePr w:w="9701" w:h="3085" w:hRule="exact" w:wrap="none" w:vAnchor="page" w:hAnchor="page" w:x="1000" w:y="10776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Konečnou částku je zhotovitel oprávněn vyfakturovat po podpisu písemného protokolu o předání a převzetí stavby objednatelem. Při konečné faktuře musí zhotovitel provést vyúčtování DPH.</w:t>
      </w:r>
    </w:p>
    <w:p w:rsidR="008E2960" w:rsidRDefault="008075BB">
      <w:pPr>
        <w:pStyle w:val="Bodytext21"/>
        <w:framePr w:w="9701" w:h="3085" w:hRule="exact" w:wrap="none" w:vAnchor="page" w:hAnchor="page" w:x="1000" w:y="10776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Zhotovitel vystaví konečnou fakturu na částku odpovídající odsouhlasené hodnotě prací a dodávek materiálu, kterou odsouhlasí stavební dozor objednatele. Lhůta splatnosti faktury se sjednává v délce do 14 dnů ode dne jejího doručení objednateli.</w:t>
      </w:r>
    </w:p>
    <w:p w:rsidR="008E2960" w:rsidRDefault="008075BB">
      <w:pPr>
        <w:pStyle w:val="Bodytext21"/>
        <w:framePr w:w="9701" w:h="3085" w:hRule="exact" w:wrap="none" w:vAnchor="page" w:hAnchor="page" w:x="1000" w:y="10776"/>
        <w:shd w:val="clear" w:color="auto" w:fill="auto"/>
        <w:spacing w:after="0" w:line="274" w:lineRule="exact"/>
        <w:ind w:left="760" w:firstLine="720"/>
        <w:jc w:val="both"/>
      </w:pPr>
      <w:r>
        <w:rPr>
          <w:rStyle w:val="Bodytext2"/>
          <w:color w:val="000000"/>
        </w:rPr>
        <w:t>V případě předání a převzetí díla s vadami a nedodělky objednatel uhradí ve lhůtě splatnosti 90 % celkové ceny díla včetně DPH. Zbývající část, tj. 10 %, bude uhrazena po odstranění případných vad a nedodělků.</w:t>
      </w:r>
    </w:p>
    <w:p w:rsidR="008E2960" w:rsidRDefault="008075BB">
      <w:pPr>
        <w:pStyle w:val="Heading61"/>
        <w:framePr w:wrap="none" w:vAnchor="page" w:hAnchor="page" w:x="1000" w:y="14364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</w:pPr>
      <w:bookmarkStart w:id="5" w:name="bookmark4"/>
      <w:r>
        <w:rPr>
          <w:rStyle w:val="Heading60"/>
          <w:b/>
          <w:bCs/>
          <w:color w:val="000000"/>
        </w:rPr>
        <w:t>ZÁRUKA NA DÍLO</w:t>
      </w:r>
      <w:bookmarkEnd w:id="5"/>
    </w:p>
    <w:p w:rsidR="008E2960" w:rsidRDefault="008075BB">
      <w:pPr>
        <w:pStyle w:val="Bodytext21"/>
        <w:framePr w:w="9701" w:h="615" w:hRule="exact" w:wrap="none" w:vAnchor="page" w:hAnchor="page" w:x="1000" w:y="14914"/>
        <w:shd w:val="clear" w:color="auto" w:fill="auto"/>
        <w:spacing w:after="0" w:line="278" w:lineRule="exact"/>
        <w:ind w:left="760" w:firstLine="720"/>
        <w:jc w:val="both"/>
      </w:pPr>
      <w:r>
        <w:rPr>
          <w:rStyle w:val="Bodytext2"/>
          <w:color w:val="000000"/>
        </w:rPr>
        <w:t>Zhotovitel prohlašuje záruku za dílo po dobu 60 měsíců. Počátek běhu záruční doby je stanoven na den následující po dni předání a převzetí předmětu veřejné zakázky.</w:t>
      </w:r>
    </w:p>
    <w:p w:rsidR="008E2960" w:rsidRDefault="008075BB">
      <w:pPr>
        <w:pStyle w:val="Headerorfooter0"/>
        <w:framePr w:wrap="none" w:vAnchor="page" w:hAnchor="page" w:x="5728" w:y="15858"/>
        <w:shd w:val="clear" w:color="auto" w:fill="auto"/>
      </w:pPr>
      <w:r>
        <w:rPr>
          <w:rStyle w:val="Headerorfooter"/>
          <w:color w:val="000000"/>
        </w:rPr>
        <w:t>2</w:t>
      </w:r>
    </w:p>
    <w:p w:rsidR="008E2960" w:rsidRDefault="008E2960">
      <w:pPr>
        <w:rPr>
          <w:color w:val="auto"/>
          <w:sz w:val="2"/>
          <w:szCs w:val="2"/>
        </w:rPr>
        <w:sectPr w:rsidR="008E29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960" w:rsidRDefault="008075BB">
      <w:pPr>
        <w:pStyle w:val="Bodytext21"/>
        <w:framePr w:w="9677" w:h="3096" w:hRule="exact" w:wrap="none" w:vAnchor="page" w:hAnchor="page" w:x="1012" w:y="1132"/>
        <w:shd w:val="clear" w:color="auto" w:fill="auto"/>
        <w:spacing w:after="0" w:line="274" w:lineRule="exact"/>
        <w:ind w:left="740" w:firstLine="0"/>
        <w:jc w:val="both"/>
      </w:pPr>
      <w:r>
        <w:rPr>
          <w:rStyle w:val="Bodytext2"/>
          <w:color w:val="000000"/>
        </w:rPr>
        <w:lastRenderedPageBreak/>
        <w:t>Zhotovitel se zavazuje, že odstraní na svůj náklad veškeré vady díla, které se vyskytnou v průběhu záruční doby. Na technologické části díla, jejichž závady mohou omezit provoz objednatele, poskytujeme vlastní záruční i pozáruční servis do 24 hodin od nahlášení závady (telefonicky nebo faxem).</w:t>
      </w:r>
    </w:p>
    <w:p w:rsidR="008E2960" w:rsidRDefault="008075BB">
      <w:pPr>
        <w:pStyle w:val="Bodytext21"/>
        <w:framePr w:w="9677" w:h="3096" w:hRule="exact" w:wrap="none" w:vAnchor="page" w:hAnchor="page" w:x="1012" w:y="1132"/>
        <w:shd w:val="clear" w:color="auto" w:fill="auto"/>
        <w:spacing w:after="0" w:line="274" w:lineRule="exact"/>
        <w:ind w:left="740" w:firstLine="700"/>
        <w:jc w:val="both"/>
      </w:pPr>
      <w:r>
        <w:rPr>
          <w:rStyle w:val="Bodytext2"/>
          <w:color w:val="000000"/>
        </w:rPr>
        <w:t>Záruku je objednatel povinen uplatnit u zhotovitele bez zbytečného odkladu po zjištění vady díla, a to písemně vždy formou doporučeného dopisu. Na dodávky věcí se samostatným záručním listem výrobce (dodávky vnitřního vybavení, zařizovací předměty, dodávky strojů a zařízení, dodávky rostlin a pod.) se vztahuje záruka pouze v délce uvedené na tomto záručním listě, nejméně však 24 měsíců. Soupis těchto dodávek bude přílohou protokolu o předání a převzetí dokončeného díla. Podmínkou poskytnutí záruk je dodržení záručních podmínek a návodů.</w:t>
      </w:r>
    </w:p>
    <w:p w:rsidR="008E2960" w:rsidRDefault="008075BB">
      <w:pPr>
        <w:pStyle w:val="Heading61"/>
        <w:framePr w:wrap="none" w:vAnchor="page" w:hAnchor="page" w:x="1012" w:y="4725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/>
      </w:pPr>
      <w:bookmarkStart w:id="6" w:name="bookmark5"/>
      <w:r>
        <w:rPr>
          <w:rStyle w:val="Heading60"/>
          <w:b/>
          <w:bCs/>
          <w:color w:val="000000"/>
        </w:rPr>
        <w:t>ZÁKLADNÍ VZTAHY OBJEDNATELE A ZHOTOVITELE</w:t>
      </w:r>
      <w:bookmarkEnd w:id="6"/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Po předání staveniště zhotovitel zodpovídá za dodržování předpisů BOZP a PO svými pracovníky.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Vytýčení staveniště a stavby zabezpečuje objednatel. Součástí plnění zhotovitele není zřízení cest pro příjezd a příchod na staveniště.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Objednatel zodpovídá za škody vzniklé předáním chybně vyznačených instalací, inženýrských sítí a podzemních zařízení. Zhotovitel zodpovídá za škody vzniklé nerespektováním vyznačených zařízení a sítí.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K provádění prací poskytne objednatel zhotoviteli zdroje energií a vody, potřebnou plochu na zařízení staveniště, místa pro skládku materiálů a deponií, dále uzavřené prostory pro skladování materiálu a nářadí včetně sociálního zařízení pro pracovníky zhotovitele.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Po dokončení prací zhotovitel staveniště vyklidí a do 10-ti dnů po dokončení díla je vyklizené předá objednateli.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280" w:line="274" w:lineRule="exact"/>
        <w:ind w:left="740" w:hanging="360"/>
        <w:jc w:val="both"/>
      </w:pPr>
      <w:r>
        <w:rPr>
          <w:rStyle w:val="Bodytext2"/>
          <w:color w:val="000000"/>
        </w:rPr>
        <w:t>Po uplynutí lhůty podle odst. 7 však může zhotovitel na staveništi ponechat stroje, zařízení a materiál potřebný k odstranění případných vad a nedodělků.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74" w:lineRule="exact"/>
        <w:ind w:left="740" w:hanging="360"/>
        <w:jc w:val="both"/>
      </w:pPr>
      <w:r>
        <w:rPr>
          <w:rStyle w:val="Bodytext2"/>
          <w:color w:val="000000"/>
        </w:rPr>
        <w:t>Zhotovitel je povinen vést na stavbě stavební deník. Jestliže zástupce zhotovitele nesouhlasí s provedeným záznamem objednatele nebo projektanta, je povinen připojit k záznamu do jednoho pracovního dne svoje vyjádření, jinak se má za to, že s obsahem souhlasí. Stejné ustanovení platí i při zápisech zhotovitele do stavebního deníku.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shd w:val="clear" w:color="auto" w:fill="auto"/>
        <w:spacing w:after="280" w:line="274" w:lineRule="exact"/>
        <w:ind w:left="740" w:firstLine="700"/>
        <w:jc w:val="both"/>
      </w:pPr>
      <w:r>
        <w:rPr>
          <w:rStyle w:val="Bodytext2"/>
          <w:color w:val="000000"/>
        </w:rPr>
        <w:t>Dohody, vyjádření a podpisy zápisu ve stavebním deníku nelze považovat za změny či dodatky smlouvy o dílo. U víceprací malého rozsahu budou tyto záznamy po vzájemném odsouhlasení sloužit přímo k jejich fakturaci, u požadovaných víceprací většího rozsahu či při zásadních změnách (konstrukčních apod.) poslouží tyto záznamy jako podklad ke zpracování dodatku této smlouvy.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3"/>
        </w:numPr>
        <w:shd w:val="clear" w:color="auto" w:fill="auto"/>
        <w:tabs>
          <w:tab w:val="left" w:pos="721"/>
        </w:tabs>
        <w:spacing w:after="0" w:line="274" w:lineRule="exact"/>
        <w:ind w:left="740" w:hanging="360"/>
        <w:jc w:val="both"/>
      </w:pPr>
      <w:r>
        <w:rPr>
          <w:rStyle w:val="Bodytext2"/>
          <w:color w:val="000000"/>
        </w:rPr>
        <w:t>Předání díla: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4"/>
        </w:numPr>
        <w:shd w:val="clear" w:color="auto" w:fill="auto"/>
        <w:tabs>
          <w:tab w:val="left" w:pos="1191"/>
        </w:tabs>
        <w:spacing w:after="0" w:line="274" w:lineRule="exact"/>
        <w:ind w:left="740" w:firstLine="0"/>
        <w:jc w:val="both"/>
      </w:pPr>
      <w:r>
        <w:rPr>
          <w:rStyle w:val="Bodytext2"/>
          <w:color w:val="000000"/>
        </w:rPr>
        <w:t>Dílo bude předáno zhotovitelem objednateli jako celek. O předání a převzetí díla bude sepsán zápis potvrzený oběma smluvními stranami.</w:t>
      </w:r>
    </w:p>
    <w:p w:rsidR="008E2960" w:rsidRDefault="008075BB">
      <w:pPr>
        <w:pStyle w:val="Bodytext21"/>
        <w:framePr w:w="9677" w:h="9691" w:hRule="exact" w:wrap="none" w:vAnchor="page" w:hAnchor="page" w:x="1012" w:y="5558"/>
        <w:numPr>
          <w:ilvl w:val="0"/>
          <w:numId w:val="4"/>
        </w:numPr>
        <w:shd w:val="clear" w:color="auto" w:fill="auto"/>
        <w:tabs>
          <w:tab w:val="left" w:pos="1191"/>
        </w:tabs>
        <w:spacing w:after="0" w:line="274" w:lineRule="exact"/>
        <w:ind w:left="740" w:firstLine="0"/>
        <w:jc w:val="left"/>
      </w:pPr>
      <w:r>
        <w:rPr>
          <w:rStyle w:val="Bodytext2"/>
          <w:color w:val="000000"/>
        </w:rPr>
        <w:t>Objednatel je povinen dílo převzít. Případné nedodělky, které nebrání užívání, nejsou důvodem k nepřevzetí díla.</w:t>
      </w:r>
    </w:p>
    <w:p w:rsidR="008E2960" w:rsidRDefault="008075BB">
      <w:pPr>
        <w:pStyle w:val="Headerorfooter0"/>
        <w:framePr w:wrap="none" w:vAnchor="page" w:hAnchor="page" w:x="5716" w:y="15863"/>
        <w:shd w:val="clear" w:color="auto" w:fill="auto"/>
      </w:pPr>
      <w:r>
        <w:rPr>
          <w:rStyle w:val="Headerorfooter"/>
          <w:color w:val="000000"/>
        </w:rPr>
        <w:t>3</w:t>
      </w:r>
    </w:p>
    <w:p w:rsidR="008E2960" w:rsidRDefault="008E2960">
      <w:pPr>
        <w:rPr>
          <w:color w:val="auto"/>
          <w:sz w:val="2"/>
          <w:szCs w:val="2"/>
        </w:rPr>
        <w:sectPr w:rsidR="008E29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2960" w:rsidRDefault="008075BB">
      <w:pPr>
        <w:pStyle w:val="Heading61"/>
        <w:framePr w:wrap="none" w:vAnchor="page" w:hAnchor="page" w:x="1027" w:y="1375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2987675</wp:posOffset>
                </wp:positionV>
                <wp:extent cx="2085340" cy="0"/>
                <wp:effectExtent l="15875" t="15875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340" cy="0"/>
                        </a:xfrm>
                        <a:prstGeom prst="straightConnector1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66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7.5pt;margin-top:235.25pt;width:16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" o:allowincell="f" strokeweight="1.45pt">
                <w10:wrap anchorx="page" anchory="page"/>
              </v:shape>
            </w:pict>
          </mc:Fallback>
        </mc:AlternateContent>
      </w:r>
      <w:bookmarkStart w:id="7" w:name="bookmark6"/>
      <w:r>
        <w:rPr>
          <w:rStyle w:val="Heading60"/>
          <w:b/>
          <w:bCs/>
          <w:color w:val="000000"/>
        </w:rPr>
        <w:t>SANKČNÍ PODMÍNKY</w:t>
      </w:r>
      <w:bookmarkEnd w:id="7"/>
    </w:p>
    <w:p w:rsidR="008E2960" w:rsidRDefault="008075BB">
      <w:pPr>
        <w:pStyle w:val="Bodytext21"/>
        <w:framePr w:w="9648" w:h="1987" w:hRule="exact" w:wrap="none" w:vAnchor="page" w:hAnchor="page" w:x="1027" w:y="1939"/>
        <w:numPr>
          <w:ilvl w:val="0"/>
          <w:numId w:val="5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V případě prodlení objednatele s platbami dle této smlouvy zaplatí objednatel zhotoviteli za každý den prodlení částku odpovídající 0,01 % z dlužné částky.</w:t>
      </w:r>
    </w:p>
    <w:p w:rsidR="008E2960" w:rsidRDefault="008075BB">
      <w:pPr>
        <w:pStyle w:val="Bodytext21"/>
        <w:framePr w:w="9648" w:h="1987" w:hRule="exact" w:wrap="none" w:vAnchor="page" w:hAnchor="page" w:x="1027" w:y="1939"/>
        <w:numPr>
          <w:ilvl w:val="0"/>
          <w:numId w:val="5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V případě prodlení zhotovitele s předáním díla objednateli v čase dle odst. III této smlouvy zaplatí zhotovitel objednateli částku 0,01 % z ceny díla za každý den prodlení.</w:t>
      </w:r>
    </w:p>
    <w:p w:rsidR="008E2960" w:rsidRDefault="008075BB">
      <w:pPr>
        <w:pStyle w:val="Bodytext21"/>
        <w:framePr w:w="9648" w:h="1987" w:hRule="exact" w:wrap="none" w:vAnchor="page" w:hAnchor="page" w:x="1027" w:y="1939"/>
        <w:numPr>
          <w:ilvl w:val="0"/>
          <w:numId w:val="5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Zaplacení smluvní pokuty nemá vliv na náhradu škody a do její výše se nezapočítává.</w:t>
      </w:r>
    </w:p>
    <w:p w:rsidR="008E2960" w:rsidRDefault="008075BB">
      <w:pPr>
        <w:pStyle w:val="Heading61"/>
        <w:framePr w:wrap="none" w:vAnchor="page" w:hAnchor="page" w:x="1027" w:y="4418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0"/>
      </w:pPr>
      <w:bookmarkStart w:id="8" w:name="bookmark7"/>
      <w:r>
        <w:rPr>
          <w:rStyle w:val="Heading60"/>
          <w:b/>
          <w:bCs/>
          <w:color w:val="000000"/>
        </w:rPr>
        <w:t>ZÁVĚREČNÁ USTANOVENÍ</w:t>
      </w:r>
      <w:bookmarkEnd w:id="8"/>
    </w:p>
    <w:p w:rsidR="008E2960" w:rsidRDefault="008075BB">
      <w:pPr>
        <w:pStyle w:val="Bodytext21"/>
        <w:framePr w:w="9648" w:h="3902" w:hRule="exact" w:wrap="none" w:vAnchor="page" w:hAnchor="page" w:x="1027" w:y="4977"/>
        <w:numPr>
          <w:ilvl w:val="0"/>
          <w:numId w:val="6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Smlouvaje platná dnem podpisu obou smluvních stran.</w:t>
      </w:r>
    </w:p>
    <w:p w:rsidR="008E2960" w:rsidRDefault="008075BB">
      <w:pPr>
        <w:pStyle w:val="Bodytext21"/>
        <w:framePr w:w="9648" w:h="3902" w:hRule="exact" w:wrap="none" w:vAnchor="page" w:hAnchor="page" w:x="1027" w:y="4977"/>
        <w:numPr>
          <w:ilvl w:val="0"/>
          <w:numId w:val="6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Případné změny této smlouvy lze provádět pouze písemnými číslovanými dodatky, které jsou platné po jejich podpisu oběma smluvními stranami.</w:t>
      </w:r>
    </w:p>
    <w:p w:rsidR="008E2960" w:rsidRDefault="008075BB">
      <w:pPr>
        <w:pStyle w:val="Bodytext21"/>
        <w:framePr w:w="9648" w:h="3902" w:hRule="exact" w:wrap="none" w:vAnchor="page" w:hAnchor="page" w:x="1027" w:y="4977"/>
        <w:numPr>
          <w:ilvl w:val="0"/>
          <w:numId w:val="6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 xml:space="preserve">Tato </w:t>
      </w:r>
      <w:r w:rsidRPr="0050242F">
        <w:rPr>
          <w:rStyle w:val="Bodytext2"/>
          <w:color w:val="000000"/>
        </w:rPr>
        <w:t>smlouva</w:t>
      </w:r>
      <w:r w:rsidR="0050242F" w:rsidRPr="0050242F">
        <w:rPr>
          <w:rStyle w:val="Bodytext2"/>
          <w:color w:val="000000"/>
        </w:rPr>
        <w:t xml:space="preserve"> </w:t>
      </w:r>
      <w:r w:rsidRPr="0050242F">
        <w:rPr>
          <w:rStyle w:val="Bodytext2"/>
          <w:color w:val="000000"/>
        </w:rPr>
        <w:t>je vyhotovena ve dvou</w:t>
      </w:r>
      <w:r>
        <w:rPr>
          <w:rStyle w:val="Bodytext2"/>
          <w:color w:val="000000"/>
        </w:rPr>
        <w:t xml:space="preserve"> stejnopisech, z nichž jeden obdrží objednatel a jeden zhotovitel.</w:t>
      </w:r>
    </w:p>
    <w:p w:rsidR="008E2960" w:rsidRDefault="008075BB">
      <w:pPr>
        <w:pStyle w:val="Bodytext21"/>
        <w:framePr w:w="9648" w:h="3902" w:hRule="exact" w:wrap="none" w:vAnchor="page" w:hAnchor="page" w:x="1027" w:y="4977"/>
        <w:numPr>
          <w:ilvl w:val="0"/>
          <w:numId w:val="6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Vztahy výslovně neupravené touto smlouvou se řídí obecně závaznými právními předpisy, zejména občanským zákoníkem.</w:t>
      </w:r>
    </w:p>
    <w:p w:rsidR="008E2960" w:rsidRDefault="008075BB">
      <w:pPr>
        <w:pStyle w:val="Bodytext21"/>
        <w:framePr w:w="9648" w:h="3902" w:hRule="exact" w:wrap="none" w:vAnchor="page" w:hAnchor="page" w:x="1027" w:y="4977"/>
        <w:numPr>
          <w:ilvl w:val="0"/>
          <w:numId w:val="6"/>
        </w:numPr>
        <w:shd w:val="clear" w:color="auto" w:fill="auto"/>
        <w:tabs>
          <w:tab w:val="left" w:pos="1432"/>
        </w:tabs>
        <w:spacing w:after="0" w:line="274" w:lineRule="exact"/>
        <w:ind w:left="1420"/>
        <w:jc w:val="both"/>
      </w:pPr>
      <w:r>
        <w:rPr>
          <w:rStyle w:val="Bodytext2"/>
          <w:color w:val="000000"/>
        </w:rPr>
        <w:t>Tato smlouva podléhá povinnosti zveřejnění dle zákona č. 340/2015 Sb., o zvláštních podmínkách účinnosti některých smluv, uveřejňování těchto smluv a o registru smluv (zákon o registru smluv), ve znění pozdějších předpisů a nabývá účinnosti dnem uveřejnění v registru smluv. Smluvní strany se dohodly, že uveřejnění v registru smluv včetně uvedení metadat provede objednatel, který současně zajistí, aby informace o uveřejnění této smlouvy byly zaslány druhé smluvní straně do její datové schránky.</w:t>
      </w:r>
    </w:p>
    <w:p w:rsidR="001A3807" w:rsidRDefault="008075BB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222" w:line="288" w:lineRule="exact"/>
        <w:ind w:left="180" w:hanging="18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Nedílnou součástí smlouvy o dílo jsou: </w:t>
      </w:r>
    </w:p>
    <w:p w:rsidR="008E2960" w:rsidRDefault="008075BB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222" w:line="288" w:lineRule="exact"/>
        <w:ind w:left="180" w:hanging="180"/>
        <w:jc w:val="left"/>
      </w:pPr>
      <w:r>
        <w:rPr>
          <w:rStyle w:val="Bodytext2"/>
          <w:color w:val="000000"/>
        </w:rPr>
        <w:t>• Položkové rozpočty díla</w:t>
      </w:r>
    </w:p>
    <w:p w:rsidR="008E2960" w:rsidRDefault="008075BB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275" w:line="310" w:lineRule="exact"/>
        <w:ind w:left="180" w:hanging="180"/>
        <w:jc w:val="left"/>
      </w:pPr>
      <w:r>
        <w:rPr>
          <w:rStyle w:val="Bodytext2"/>
          <w:color w:val="000000"/>
        </w:rPr>
        <w:t>V Kyjově dne</w:t>
      </w:r>
      <w:r w:rsidR="001A3807">
        <w:rPr>
          <w:rStyle w:val="Bodytext2"/>
          <w:color w:val="000000"/>
        </w:rPr>
        <w:t>: 30.7.2019</w:t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  <w:t>V Kyjově: 29.7.2019</w:t>
      </w:r>
    </w:p>
    <w:p w:rsidR="008E2960" w:rsidRDefault="008075BB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0"/>
        <w:ind w:left="180" w:hanging="18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Objednatel:</w:t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</w:r>
      <w:r w:rsidR="001A3807">
        <w:rPr>
          <w:rStyle w:val="Bodytext2"/>
          <w:color w:val="000000"/>
        </w:rPr>
        <w:tab/>
        <w:t>Zhotovitel:</w:t>
      </w:r>
    </w:p>
    <w:p w:rsidR="001A3807" w:rsidRDefault="001A3807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0"/>
        <w:ind w:left="180" w:hanging="18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…………………………………………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  <w:t>………………………………………..</w:t>
      </w:r>
    </w:p>
    <w:p w:rsidR="001A3807" w:rsidRDefault="001A3807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0"/>
        <w:ind w:left="180" w:hanging="180"/>
        <w:jc w:val="left"/>
        <w:rPr>
          <w:rStyle w:val="Bodytext2"/>
          <w:color w:val="000000"/>
        </w:rPr>
      </w:pPr>
      <w:r>
        <w:rPr>
          <w:rStyle w:val="Bodytext2"/>
          <w:color w:val="000000"/>
        </w:rPr>
        <w:t>Mgr. Jan Hanáček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  <w:t>xxx, jednatel</w:t>
      </w:r>
    </w:p>
    <w:p w:rsidR="001A3807" w:rsidRDefault="001A3807" w:rsidP="001A3807">
      <w:pPr>
        <w:pStyle w:val="Bodytext21"/>
        <w:framePr w:w="10036" w:h="2656" w:hRule="exact" w:wrap="none" w:vAnchor="page" w:hAnchor="page" w:x="1699" w:y="9089"/>
        <w:shd w:val="clear" w:color="auto" w:fill="auto"/>
        <w:spacing w:after="0"/>
        <w:ind w:left="180" w:hanging="180"/>
        <w:jc w:val="left"/>
      </w:pPr>
      <w:r>
        <w:rPr>
          <w:rStyle w:val="Bodytext2"/>
          <w:color w:val="000000"/>
        </w:rPr>
        <w:t>Domov Horizont, příspěvková organizace</w:t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</w:r>
      <w:r>
        <w:rPr>
          <w:rStyle w:val="Bodytext2"/>
          <w:color w:val="000000"/>
        </w:rPr>
        <w:tab/>
        <w:t>MSO servis spol. s.r.o.</w:t>
      </w:r>
    </w:p>
    <w:p w:rsidR="001A3807" w:rsidRPr="001A3807" w:rsidRDefault="008075BB" w:rsidP="001A3807">
      <w:pPr>
        <w:pStyle w:val="Bodytext21"/>
        <w:framePr w:w="5086" w:h="4576" w:hRule="exact" w:wrap="none" w:vAnchor="page" w:hAnchor="page" w:x="6811" w:y="9916"/>
        <w:shd w:val="clear" w:color="auto" w:fill="auto"/>
        <w:spacing w:after="0" w:line="542" w:lineRule="exact"/>
        <w:ind w:left="5760" w:right="1780" w:firstLine="0"/>
        <w:jc w:val="left"/>
        <w:rPr>
          <w:color w:val="000000"/>
        </w:rPr>
      </w:pPr>
      <w:r>
        <w:rPr>
          <w:rStyle w:val="Bodytext2"/>
          <w:color w:val="000000"/>
        </w:rPr>
        <w:t>v Kyjově dne</w:t>
      </w:r>
      <w:r w:rsidR="001A3807">
        <w:rPr>
          <w:rStyle w:val="Bodytext2"/>
          <w:color w:val="000000"/>
        </w:rPr>
        <w:t xml:space="preserve">: </w:t>
      </w:r>
      <w:r w:rsidR="001A3807" w:rsidRPr="001A3807">
        <w:rPr>
          <w:color w:val="000000"/>
        </w:rPr>
        <w:t xml:space="preserve">29.7.2019 </w:t>
      </w:r>
    </w:p>
    <w:p w:rsidR="008E2960" w:rsidRDefault="008075BB" w:rsidP="001A3807">
      <w:pPr>
        <w:pStyle w:val="Bodytext21"/>
        <w:framePr w:w="5086" w:h="4576" w:hRule="exact" w:wrap="none" w:vAnchor="page" w:hAnchor="page" w:x="6811" w:y="9916"/>
        <w:shd w:val="clear" w:color="auto" w:fill="auto"/>
        <w:spacing w:after="0" w:line="542" w:lineRule="exact"/>
        <w:ind w:left="5760" w:right="1780" w:firstLine="0"/>
        <w:jc w:val="left"/>
      </w:pPr>
      <w:r>
        <w:rPr>
          <w:rStyle w:val="Bodytext2"/>
          <w:color w:val="000000"/>
        </w:rPr>
        <w:t>Zhotovitel:</w:t>
      </w:r>
    </w:p>
    <w:p w:rsidR="008E2960" w:rsidRDefault="008075BB" w:rsidP="001A3807">
      <w:pPr>
        <w:pStyle w:val="Bodytext40"/>
        <w:framePr w:w="5086" w:h="4576" w:hRule="exact" w:wrap="none" w:vAnchor="page" w:hAnchor="page" w:x="6811" w:y="9916"/>
        <w:shd w:val="clear" w:color="auto" w:fill="auto"/>
        <w:ind w:left="5578" w:right="821"/>
      </w:pPr>
      <w:r>
        <w:rPr>
          <w:rStyle w:val="Bodytext4Tahoma"/>
          <w:b/>
          <w:bCs/>
          <w:color w:val="000000"/>
        </w:rPr>
        <w:t xml:space="preserve">MSO servis </w:t>
      </w:r>
      <w:r>
        <w:rPr>
          <w:rStyle w:val="Bodytext4"/>
          <w:b/>
          <w:bCs/>
          <w:color w:val="000000"/>
        </w:rPr>
        <w:t>spoi. s r.o.</w:t>
      </w:r>
    </w:p>
    <w:p w:rsidR="008E2960" w:rsidRDefault="008075BB" w:rsidP="001A3807">
      <w:pPr>
        <w:pStyle w:val="Bodytext50"/>
        <w:framePr w:w="5086" w:h="4576" w:hRule="exact" w:wrap="none" w:vAnchor="page" w:hAnchor="page" w:x="6811" w:y="9916"/>
        <w:shd w:val="clear" w:color="auto" w:fill="auto"/>
        <w:spacing w:after="174"/>
        <w:ind w:left="5578" w:right="821"/>
      </w:pPr>
      <w:r>
        <w:rPr>
          <w:rStyle w:val="Bodytext5"/>
          <w:color w:val="000000"/>
        </w:rPr>
        <w:t xml:space="preserve">Svatoborská 591/87, </w:t>
      </w:r>
      <w:r>
        <w:rPr>
          <w:rStyle w:val="Bodytext575pt"/>
          <w:color w:val="000000"/>
        </w:rPr>
        <w:t>697 01 Kyjov</w:t>
      </w:r>
      <w:r>
        <w:rPr>
          <w:rStyle w:val="Bodytext575pt"/>
          <w:color w:val="000000"/>
        </w:rPr>
        <w:br/>
      </w:r>
      <w:r>
        <w:rPr>
          <w:rStyle w:val="Bodytext5"/>
          <w:color w:val="000000"/>
        </w:rPr>
        <w:t>IČO: 499 71 379, DIČ: CZ49971379</w:t>
      </w:r>
      <w:r>
        <w:rPr>
          <w:rStyle w:val="Bodytext5"/>
          <w:color w:val="000000"/>
        </w:rPr>
        <w:br/>
      </w:r>
      <w:r>
        <w:rPr>
          <w:rStyle w:val="Bodytext5TimesNewRoman"/>
          <w:color w:val="000000"/>
        </w:rPr>
        <w:t>-</w:t>
      </w:r>
      <w:r>
        <w:rPr>
          <w:rStyle w:val="Bodytext595pt"/>
          <w:color w:val="000000"/>
        </w:rPr>
        <w:t>33</w:t>
      </w:r>
      <w:r>
        <w:rPr>
          <w:rStyle w:val="Bodytext5TimesNewRoman"/>
          <w:color w:val="000000"/>
        </w:rPr>
        <w:t>-</w:t>
      </w:r>
    </w:p>
    <w:p w:rsidR="008E2960" w:rsidRDefault="001A3807" w:rsidP="001A3807">
      <w:pPr>
        <w:pStyle w:val="Bodytext21"/>
        <w:framePr w:w="5086" w:h="4576" w:hRule="exact" w:wrap="none" w:vAnchor="page" w:hAnchor="page" w:x="6811" w:y="9916"/>
        <w:shd w:val="clear" w:color="auto" w:fill="auto"/>
        <w:spacing w:after="0" w:line="274" w:lineRule="exact"/>
        <w:ind w:left="5578" w:right="1340" w:firstLine="0"/>
        <w:jc w:val="left"/>
      </w:pPr>
      <w:r>
        <w:rPr>
          <w:rStyle w:val="Bodytext2"/>
          <w:color w:val="000000"/>
        </w:rPr>
        <w:t>xxx</w:t>
      </w:r>
      <w:r w:rsidR="008075BB">
        <w:rPr>
          <w:rStyle w:val="Bodytext2"/>
          <w:color w:val="000000"/>
        </w:rPr>
        <w:t>, jednatel</w:t>
      </w:r>
      <w:r w:rsidR="008075BB">
        <w:rPr>
          <w:rStyle w:val="Bodytext2"/>
          <w:color w:val="000000"/>
        </w:rPr>
        <w:br/>
        <w:t>MSO servis spol. s r.o.</w:t>
      </w:r>
    </w:p>
    <w:p w:rsidR="008E2960" w:rsidRDefault="008075BB">
      <w:pPr>
        <w:pStyle w:val="Headerorfooter0"/>
        <w:framePr w:wrap="none" w:vAnchor="page" w:hAnchor="page" w:x="5697" w:y="15839"/>
        <w:shd w:val="clear" w:color="auto" w:fill="auto"/>
      </w:pPr>
      <w:r>
        <w:rPr>
          <w:rStyle w:val="Headerorfooter"/>
          <w:color w:val="000000"/>
        </w:rPr>
        <w:t>4</w:t>
      </w:r>
    </w:p>
    <w:p w:rsidR="008E2960" w:rsidRDefault="008E2960">
      <w:pPr>
        <w:rPr>
          <w:color w:val="auto"/>
          <w:sz w:val="2"/>
          <w:szCs w:val="2"/>
        </w:rPr>
        <w:sectPr w:rsidR="008E296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003"/>
        <w:gridCol w:w="614"/>
        <w:gridCol w:w="1373"/>
      </w:tblGrid>
      <w:tr w:rsidR="008E2960">
        <w:trPr>
          <w:trHeight w:hRule="exact" w:val="614"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290" w:lineRule="exact"/>
              <w:ind w:firstLine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455930</wp:posOffset>
                      </wp:positionH>
                      <wp:positionV relativeFrom="page">
                        <wp:posOffset>3790950</wp:posOffset>
                      </wp:positionV>
                      <wp:extent cx="6403975" cy="0"/>
                      <wp:effectExtent l="8255" t="9525" r="762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3EEB" id="AutoShape 3" o:spid="_x0000_s1026" type="#_x0000_t32" style="position:absolute;margin-left:35.9pt;margin-top:298.5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QOHgIAADs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" o:allowincell="f" strokeweight=".7pt">
                      <w10:wrap anchorx="page" anchory="page"/>
                    </v:shape>
                  </w:pict>
                </mc:Fallback>
              </mc:AlternateContent>
            </w:r>
            <w:r>
              <w:rPr>
                <w:rStyle w:val="Bodytext2MicrosoftSansSerif5"/>
                <w:color w:val="000000"/>
              </w:rPr>
              <w:t>Položkový rozpočet stavby</w:t>
            </w:r>
          </w:p>
        </w:tc>
      </w:tr>
      <w:tr w:rsidR="008E2960">
        <w:trPr>
          <w:trHeight w:hRule="exact" w:val="89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224" w:lineRule="exact"/>
              <w:ind w:firstLine="0"/>
              <w:jc w:val="left"/>
            </w:pPr>
            <w:r>
              <w:rPr>
                <w:rStyle w:val="Bodytext2MicrosoftSansSerif4"/>
                <w:color w:val="000000"/>
              </w:rPr>
              <w:t>Stavba: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tabs>
                <w:tab w:val="left" w:pos="1363"/>
              </w:tabs>
              <w:spacing w:after="0" w:line="234" w:lineRule="exact"/>
              <w:ind w:firstLine="0"/>
              <w:jc w:val="both"/>
            </w:pPr>
            <w:r>
              <w:rPr>
                <w:rStyle w:val="Bodytext2MicrosoftSansSerif3"/>
                <w:color w:val="000000"/>
              </w:rPr>
              <w:t>164 19</w:t>
            </w:r>
            <w:r>
              <w:rPr>
                <w:rStyle w:val="Bodytext2MicrosoftSansSerif3"/>
                <w:color w:val="000000"/>
              </w:rPr>
              <w:tab/>
              <w:t>Domov Horizont v Kyjově - Oprava venkovního schodiště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</w:tr>
      <w:tr w:rsidR="008E2960">
        <w:trPr>
          <w:trHeight w:hRule="exact" w:val="37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firstLine="0"/>
              <w:jc w:val="left"/>
            </w:pPr>
            <w:r>
              <w:rPr>
                <w:rStyle w:val="Bodytext2MicrosoftSansSerif2"/>
                <w:color w:val="000000"/>
              </w:rPr>
              <w:t>Zhotovitel: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MSO servis spol. s r.o.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left="240" w:firstLine="0"/>
              <w:jc w:val="left"/>
            </w:pPr>
            <w:r>
              <w:rPr>
                <w:rStyle w:val="Bodytext2MicrosoftSansSerif2"/>
                <w:color w:val="000000"/>
              </w:rPr>
              <w:t>IČO: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left"/>
            </w:pPr>
            <w:r>
              <w:rPr>
                <w:rStyle w:val="Bodytext2MicrosoftSansSerif1"/>
                <w:color w:val="000000"/>
              </w:rPr>
              <w:t>49971379</w:t>
            </w:r>
          </w:p>
        </w:tc>
      </w:tr>
      <w:tr w:rsidR="008E2960">
        <w:trPr>
          <w:trHeight w:hRule="exact"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Svatoborská 591/87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left="240" w:firstLine="0"/>
              <w:jc w:val="left"/>
            </w:pPr>
            <w:r>
              <w:rPr>
                <w:rStyle w:val="Bodytext2MicrosoftSansSerif2"/>
                <w:color w:val="000000"/>
              </w:rPr>
              <w:t>DIČ: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left"/>
            </w:pPr>
            <w:r>
              <w:rPr>
                <w:rStyle w:val="Bodytext2MicrosoftSansSerif1"/>
                <w:color w:val="000000"/>
              </w:rPr>
              <w:t>CZ49971379</w:t>
            </w:r>
          </w:p>
        </w:tc>
      </w:tr>
      <w:tr w:rsidR="008E2960">
        <w:trPr>
          <w:trHeight w:hRule="exact" w:val="394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tabs>
                <w:tab w:val="left" w:pos="1166"/>
              </w:tabs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69701</w:t>
            </w:r>
            <w:r>
              <w:rPr>
                <w:rStyle w:val="Bodytext2MicrosoftSansSerif1"/>
                <w:color w:val="000000"/>
              </w:rPr>
              <w:tab/>
              <w:t>Kyjov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</w:tr>
      <w:tr w:rsidR="008E2960">
        <w:trPr>
          <w:trHeight w:hRule="exact" w:val="36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firstLine="0"/>
              <w:jc w:val="left"/>
            </w:pPr>
            <w:r>
              <w:rPr>
                <w:rStyle w:val="Bodytext2MicrosoftSansSerif2"/>
                <w:color w:val="000000"/>
              </w:rPr>
              <w:t>Objednatel: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Domov Horizont, příspěvková organizace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left="240" w:firstLine="0"/>
              <w:jc w:val="left"/>
            </w:pPr>
            <w:r>
              <w:rPr>
                <w:rStyle w:val="Bodytext2MicrosoftSansSerif2"/>
                <w:color w:val="000000"/>
              </w:rPr>
              <w:t>IČO: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left"/>
            </w:pPr>
            <w:r>
              <w:rPr>
                <w:rStyle w:val="Bodytext2MicrosoftSansSerif1"/>
                <w:color w:val="000000"/>
              </w:rPr>
              <w:t>46937145</w:t>
            </w:r>
          </w:p>
        </w:tc>
      </w:tr>
      <w:tr w:rsidR="008E2960">
        <w:trPr>
          <w:trHeight w:hRule="exact" w:val="283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Strážovská 1096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spacing w:after="0" w:line="134" w:lineRule="exact"/>
              <w:ind w:left="240" w:firstLine="0"/>
              <w:jc w:val="left"/>
            </w:pPr>
            <w:r>
              <w:rPr>
                <w:rStyle w:val="Bodytext2MicrosoftSansSerif2"/>
                <w:color w:val="000000"/>
              </w:rPr>
              <w:t>DIČ: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</w:tr>
      <w:tr w:rsidR="008E2960">
        <w:trPr>
          <w:trHeight w:hRule="exact" w:val="41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E2960" w:rsidRDefault="008075BB">
            <w:pPr>
              <w:pStyle w:val="Bodytext21"/>
              <w:framePr w:w="10123" w:h="3634" w:wrap="none" w:vAnchor="page" w:hAnchor="page" w:x="748" w:y="1123"/>
              <w:shd w:val="clear" w:color="auto" w:fill="auto"/>
              <w:tabs>
                <w:tab w:val="left" w:pos="1162"/>
              </w:tabs>
              <w:spacing w:after="0" w:line="166" w:lineRule="exact"/>
              <w:ind w:firstLine="0"/>
              <w:jc w:val="both"/>
            </w:pPr>
            <w:r>
              <w:rPr>
                <w:rStyle w:val="Bodytext2MicrosoftSansSerif1"/>
                <w:color w:val="000000"/>
              </w:rPr>
              <w:t>697 0</w:t>
            </w:r>
            <w:r w:rsidR="001A3807">
              <w:rPr>
                <w:rStyle w:val="Bodytext2MicrosoftSansSerif1"/>
                <w:color w:val="000000"/>
              </w:rPr>
              <w:t>1</w:t>
            </w:r>
            <w:r>
              <w:rPr>
                <w:rStyle w:val="Bodytext2MicrosoftSansSerif1"/>
                <w:color w:val="000000"/>
              </w:rPr>
              <w:tab/>
              <w:t>Kyjov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960" w:rsidRDefault="008E2960">
            <w:pPr>
              <w:framePr w:w="10123" w:h="3634" w:wrap="none" w:vAnchor="page" w:hAnchor="page" w:x="748" w:y="1123"/>
              <w:rPr>
                <w:color w:val="auto"/>
                <w:sz w:val="10"/>
                <w:szCs w:val="10"/>
              </w:rPr>
            </w:pPr>
          </w:p>
        </w:tc>
      </w:tr>
    </w:tbl>
    <w:p w:rsidR="008E2960" w:rsidRDefault="008075BB">
      <w:pPr>
        <w:pStyle w:val="Tablecaption0"/>
        <w:framePr w:wrap="none" w:vAnchor="page" w:hAnchor="page" w:x="806" w:y="4843"/>
        <w:shd w:val="clear" w:color="auto" w:fill="auto"/>
      </w:pPr>
      <w:r>
        <w:rPr>
          <w:rStyle w:val="Tablecaption"/>
          <w:color w:val="000000"/>
        </w:rPr>
        <w:t>Vypracoval:</w:t>
      </w:r>
    </w:p>
    <w:p w:rsidR="008E2960" w:rsidRDefault="008075BB">
      <w:pPr>
        <w:pStyle w:val="Bodytext70"/>
        <w:framePr w:wrap="none" w:vAnchor="page" w:hAnchor="page" w:x="787" w:y="6081"/>
        <w:shd w:val="clear" w:color="auto" w:fill="auto"/>
      </w:pPr>
      <w:r>
        <w:rPr>
          <w:rStyle w:val="Bodytext7"/>
          <w:color w:val="000000"/>
        </w:rPr>
        <w:t>Základ pro sníženou DPH:</w:t>
      </w:r>
    </w:p>
    <w:p w:rsidR="008E2960" w:rsidRDefault="008075BB">
      <w:pPr>
        <w:pStyle w:val="Bodytext21"/>
        <w:framePr w:wrap="none" w:vAnchor="page" w:hAnchor="page" w:x="3974" w:y="5988"/>
        <w:shd w:val="clear" w:color="auto" w:fill="auto"/>
        <w:spacing w:after="0"/>
        <w:ind w:firstLine="0"/>
        <w:jc w:val="left"/>
      </w:pPr>
      <w:r>
        <w:rPr>
          <w:rStyle w:val="Bodytext2"/>
          <w:color w:val="000000"/>
        </w:rPr>
        <w:t>15 %</w:t>
      </w:r>
    </w:p>
    <w:p w:rsidR="008E2960" w:rsidRDefault="008075BB">
      <w:pPr>
        <w:pStyle w:val="Bodytext70"/>
        <w:framePr w:wrap="none" w:vAnchor="page" w:hAnchor="page" w:x="9388" w:y="6118"/>
        <w:shd w:val="clear" w:color="auto" w:fill="auto"/>
      </w:pPr>
      <w:r>
        <w:rPr>
          <w:rStyle w:val="Bodytext7"/>
          <w:color w:val="000000"/>
        </w:rPr>
        <w:t>64 332,00 CZK</w:t>
      </w:r>
    </w:p>
    <w:p w:rsidR="008E2960" w:rsidRDefault="008075BB">
      <w:pPr>
        <w:pStyle w:val="Bodytext70"/>
        <w:framePr w:wrap="none" w:vAnchor="page" w:hAnchor="page" w:x="787" w:y="6436"/>
        <w:shd w:val="clear" w:color="auto" w:fill="auto"/>
      </w:pPr>
      <w:r>
        <w:rPr>
          <w:rStyle w:val="Bodytext7"/>
          <w:color w:val="000000"/>
        </w:rPr>
        <w:t>Snížená DPH</w:t>
      </w:r>
    </w:p>
    <w:p w:rsidR="008E2960" w:rsidRDefault="008075BB">
      <w:pPr>
        <w:pStyle w:val="Bodytext80"/>
        <w:framePr w:wrap="none" w:vAnchor="page" w:hAnchor="page" w:x="3974" w:y="6428"/>
        <w:shd w:val="clear" w:color="auto" w:fill="auto"/>
      </w:pPr>
      <w:r>
        <w:rPr>
          <w:rStyle w:val="Bodytext8LeelawadeeUISemilight"/>
          <w:color w:val="000000"/>
        </w:rPr>
        <w:t>15</w:t>
      </w:r>
      <w:r>
        <w:rPr>
          <w:rStyle w:val="Bodytext8"/>
          <w:color w:val="000000"/>
        </w:rPr>
        <w:t xml:space="preserve"> %</w:t>
      </w:r>
    </w:p>
    <w:p w:rsidR="008E2960" w:rsidRDefault="008075BB">
      <w:pPr>
        <w:pStyle w:val="Bodytext90"/>
        <w:framePr w:wrap="none" w:vAnchor="page" w:hAnchor="page" w:x="9455" w:y="6452"/>
        <w:shd w:val="clear" w:color="auto" w:fill="auto"/>
      </w:pPr>
      <w:r>
        <w:rPr>
          <w:rStyle w:val="Bodytext9"/>
          <w:b/>
          <w:bCs/>
          <w:color w:val="000000"/>
        </w:rPr>
        <w:t xml:space="preserve">9 649,80 </w:t>
      </w:r>
      <w:r>
        <w:rPr>
          <w:rStyle w:val="Bodytext96pt"/>
          <w:b w:val="0"/>
          <w:bCs w:val="0"/>
          <w:color w:val="000000"/>
        </w:rPr>
        <w:t>CZK</w:t>
      </w:r>
    </w:p>
    <w:p w:rsidR="008E2960" w:rsidRDefault="008075BB">
      <w:pPr>
        <w:pStyle w:val="Bodytext70"/>
        <w:framePr w:wrap="none" w:vAnchor="page" w:hAnchor="page" w:x="777" w:y="6791"/>
        <w:shd w:val="clear" w:color="auto" w:fill="auto"/>
      </w:pPr>
      <w:r>
        <w:rPr>
          <w:rStyle w:val="Bodytext7"/>
          <w:color w:val="000000"/>
        </w:rPr>
        <w:t>Základ pro základní DPH:</w:t>
      </w:r>
    </w:p>
    <w:p w:rsidR="008E2960" w:rsidRDefault="008075BB">
      <w:pPr>
        <w:pStyle w:val="Bodytext100"/>
        <w:framePr w:wrap="none" w:vAnchor="page" w:hAnchor="page" w:x="3964" w:y="6769"/>
        <w:shd w:val="clear" w:color="auto" w:fill="auto"/>
      </w:pPr>
      <w:r>
        <w:rPr>
          <w:rStyle w:val="Bodytext10LeelawadeeUISemilight"/>
          <w:color w:val="000000"/>
        </w:rPr>
        <w:t>21</w:t>
      </w:r>
      <w:r>
        <w:rPr>
          <w:rStyle w:val="Bodytext10"/>
          <w:color w:val="000000"/>
        </w:rPr>
        <w:t xml:space="preserve"> %</w:t>
      </w:r>
    </w:p>
    <w:p w:rsidR="008E2960" w:rsidRDefault="008075BB">
      <w:pPr>
        <w:pStyle w:val="Bodytext70"/>
        <w:framePr w:wrap="none" w:vAnchor="page" w:hAnchor="page" w:x="9724" w:y="6820"/>
        <w:shd w:val="clear" w:color="auto" w:fill="auto"/>
      </w:pPr>
      <w:r>
        <w:rPr>
          <w:rStyle w:val="Bodytext7"/>
          <w:color w:val="000000"/>
        </w:rPr>
        <w:t>0,00 CZK</w:t>
      </w:r>
    </w:p>
    <w:p w:rsidR="008E2960" w:rsidRDefault="008075BB">
      <w:pPr>
        <w:pStyle w:val="Bodytext70"/>
        <w:framePr w:wrap="none" w:vAnchor="page" w:hAnchor="page" w:x="767" w:y="7147"/>
        <w:shd w:val="clear" w:color="auto" w:fill="auto"/>
      </w:pPr>
      <w:r>
        <w:rPr>
          <w:rStyle w:val="Bodytext7"/>
          <w:color w:val="000000"/>
        </w:rPr>
        <w:t>Základní DPH</w:t>
      </w:r>
    </w:p>
    <w:p w:rsidR="008E2960" w:rsidRDefault="008075BB">
      <w:pPr>
        <w:pStyle w:val="Bodytext110"/>
        <w:framePr w:wrap="none" w:vAnchor="page" w:hAnchor="page" w:x="3964" w:y="7133"/>
        <w:shd w:val="clear" w:color="auto" w:fill="auto"/>
      </w:pPr>
      <w:r>
        <w:rPr>
          <w:rStyle w:val="Bodytext11LeelawadeeUISemilight"/>
          <w:color w:val="000000"/>
        </w:rPr>
        <w:t>21</w:t>
      </w:r>
      <w:r>
        <w:rPr>
          <w:rStyle w:val="Bodytext11"/>
          <w:color w:val="000000"/>
        </w:rPr>
        <w:t xml:space="preserve"> %</w:t>
      </w:r>
    </w:p>
    <w:p w:rsidR="008E2960" w:rsidRDefault="008075BB">
      <w:pPr>
        <w:pStyle w:val="Bodytext70"/>
        <w:framePr w:wrap="none" w:vAnchor="page" w:hAnchor="page" w:x="9724" w:y="7174"/>
        <w:shd w:val="clear" w:color="auto" w:fill="auto"/>
      </w:pPr>
      <w:r>
        <w:rPr>
          <w:rStyle w:val="Bodytext7"/>
          <w:color w:val="000000"/>
        </w:rPr>
        <w:t>0,00 CZK</w:t>
      </w:r>
    </w:p>
    <w:p w:rsidR="008E2960" w:rsidRDefault="008075BB">
      <w:pPr>
        <w:pStyle w:val="Bodytext70"/>
        <w:framePr w:wrap="none" w:vAnchor="page" w:hAnchor="page" w:x="767" w:y="7569"/>
        <w:shd w:val="clear" w:color="auto" w:fill="auto"/>
      </w:pPr>
      <w:r>
        <w:rPr>
          <w:rStyle w:val="Bodytext7"/>
          <w:color w:val="000000"/>
        </w:rPr>
        <w:t>Zaokrouhlení:</w:t>
      </w:r>
    </w:p>
    <w:p w:rsidR="008E2960" w:rsidRDefault="008075BB">
      <w:pPr>
        <w:pStyle w:val="Bodytext70"/>
        <w:framePr w:wrap="none" w:vAnchor="page" w:hAnchor="page" w:x="9715" w:y="7597"/>
        <w:shd w:val="clear" w:color="auto" w:fill="auto"/>
      </w:pPr>
      <w:r>
        <w:rPr>
          <w:rStyle w:val="Bodytext7"/>
          <w:color w:val="000000"/>
        </w:rPr>
        <w:t>0,00 CZK</w:t>
      </w:r>
    </w:p>
    <w:p w:rsidR="008E2960" w:rsidRDefault="008075BB">
      <w:pPr>
        <w:pStyle w:val="Bodytext120"/>
        <w:framePr w:wrap="none" w:vAnchor="page" w:hAnchor="page" w:x="758" w:y="7961"/>
        <w:shd w:val="clear" w:color="auto" w:fill="auto"/>
      </w:pPr>
      <w:r>
        <w:rPr>
          <w:rStyle w:val="Bodytext12"/>
          <w:color w:val="000000"/>
        </w:rPr>
        <w:t>Cena celkem:</w:t>
      </w:r>
    </w:p>
    <w:p w:rsidR="008E2960" w:rsidRDefault="008075BB">
      <w:pPr>
        <w:pStyle w:val="Heading620"/>
        <w:framePr w:wrap="none" w:vAnchor="page" w:hAnchor="page" w:x="9071" w:y="7977"/>
        <w:shd w:val="clear" w:color="auto" w:fill="auto"/>
      </w:pPr>
      <w:bookmarkStart w:id="9" w:name="bookmark9"/>
      <w:r>
        <w:rPr>
          <w:rStyle w:val="Heading62"/>
          <w:color w:val="000000"/>
        </w:rPr>
        <w:t xml:space="preserve">73 981,80 </w:t>
      </w:r>
      <w:r>
        <w:rPr>
          <w:rStyle w:val="Heading627pt"/>
          <w:color w:val="000000"/>
        </w:rPr>
        <w:t>czk</w:t>
      </w:r>
      <w:bookmarkEnd w:id="9"/>
    </w:p>
    <w:p w:rsidR="008E2960" w:rsidRDefault="008075BB" w:rsidP="008075BB">
      <w:pPr>
        <w:framePr w:w="5731" w:h="406" w:hRule="exact" w:wrap="none" w:vAnchor="page" w:hAnchor="page" w:x="2937" w:y="11172"/>
        <w:rPr>
          <w:color w:val="auto"/>
        </w:rPr>
      </w:pPr>
      <w:r>
        <w:rPr>
          <w:color w:val="auto"/>
        </w:rPr>
        <w:t>v  Kyjově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dne 29.7.2019</w:t>
      </w:r>
    </w:p>
    <w:p w:rsidR="008075BB" w:rsidRDefault="008075BB" w:rsidP="008075BB">
      <w:pPr>
        <w:pStyle w:val="Bodytext70"/>
        <w:framePr w:w="2746" w:h="496" w:hRule="exact" w:wrap="none" w:vAnchor="page" w:hAnchor="page" w:x="5266" w:y="11131"/>
        <w:shd w:val="clear" w:color="auto" w:fill="auto"/>
        <w:rPr>
          <w:rStyle w:val="Bodytext7"/>
          <w:rFonts w:ascii="Times New Roman" w:hAnsi="Times New Roman" w:cs="Times New Roman"/>
          <w:color w:val="000000"/>
          <w:sz w:val="24"/>
          <w:szCs w:val="24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075BB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  <w:rPr>
          <w:rStyle w:val="Bodytext7"/>
          <w:color w:val="000000"/>
        </w:rPr>
      </w:pPr>
    </w:p>
    <w:p w:rsidR="008E2960" w:rsidRDefault="008075BB">
      <w:pPr>
        <w:pStyle w:val="Bodytext70"/>
        <w:framePr w:w="3600" w:h="1418" w:hRule="exact" w:wrap="none" w:vAnchor="page" w:hAnchor="page" w:x="2745" w:y="11669"/>
        <w:shd w:val="clear" w:color="auto" w:fill="auto"/>
        <w:ind w:left="880"/>
      </w:pPr>
      <w:r>
        <w:rPr>
          <w:rStyle w:val="Bodytext7"/>
          <w:color w:val="000000"/>
        </w:rPr>
        <w:t>Za zhotovitele</w:t>
      </w:r>
    </w:p>
    <w:p w:rsidR="008E2960" w:rsidRDefault="008075BB">
      <w:pPr>
        <w:pStyle w:val="Picturecaption0"/>
        <w:framePr w:wrap="none" w:vAnchor="page" w:hAnchor="page" w:x="7084" w:y="12791"/>
        <w:shd w:val="clear" w:color="auto" w:fill="auto"/>
      </w:pPr>
      <w:r>
        <w:rPr>
          <w:rStyle w:val="Picturecaption"/>
          <w:color w:val="000000"/>
        </w:rPr>
        <w:t xml:space="preserve"> Za objednatele</w:t>
      </w:r>
    </w:p>
    <w:p w:rsidR="008E2960" w:rsidRDefault="008075BB">
      <w:pPr>
        <w:pStyle w:val="Bodytext150"/>
        <w:framePr w:wrap="none" w:vAnchor="page" w:hAnchor="page" w:x="8155" w:y="15415"/>
        <w:shd w:val="clear" w:color="auto" w:fill="auto"/>
      </w:pPr>
      <w:r>
        <w:rPr>
          <w:rStyle w:val="Bodytext15"/>
          <w:color w:val="000000"/>
        </w:rPr>
        <w:t xml:space="preserve">Zpracováno </w:t>
      </w:r>
      <w:r>
        <w:rPr>
          <w:rStyle w:val="Bodytext15MicrosoftSansSerif"/>
          <w:color w:val="000000"/>
        </w:rPr>
        <w:t xml:space="preserve">programem </w:t>
      </w:r>
      <w:r>
        <w:rPr>
          <w:rStyle w:val="Bodytext15"/>
          <w:color w:val="000000"/>
        </w:rPr>
        <w:t>BUILDpower S</w:t>
      </w:r>
    </w:p>
    <w:p w:rsidR="008E2960" w:rsidRDefault="008E2960">
      <w:pPr>
        <w:rPr>
          <w:color w:val="auto"/>
          <w:sz w:val="2"/>
          <w:szCs w:val="2"/>
        </w:rPr>
      </w:pPr>
    </w:p>
    <w:sectPr w:rsidR="008E29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07"/>
    <w:rsid w:val="001A3807"/>
    <w:rsid w:val="0050242F"/>
    <w:rsid w:val="00540EF6"/>
    <w:rsid w:val="008075BB"/>
    <w:rsid w:val="008E2960"/>
    <w:rsid w:val="00B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32432"/>
  <w14:defaultImageDpi w14:val="96"/>
  <w15:docId w15:val="{D16C60F1-362D-4CE2-907E-B672E3A9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uiPriority w:val="99"/>
    <w:rPr>
      <w:sz w:val="28"/>
      <w:szCs w:val="28"/>
      <w:u w:val="none"/>
    </w:rPr>
  </w:style>
  <w:style w:type="character" w:customStyle="1" w:styleId="Heading319pt">
    <w:name w:val="Heading #3 + 19 pt"/>
    <w:aliases w:val="Bold"/>
    <w:basedOn w:val="Heading3"/>
    <w:uiPriority w:val="99"/>
    <w:rPr>
      <w:b/>
      <w:bCs/>
      <w:sz w:val="38"/>
      <w:szCs w:val="38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rPr>
      <w:u w:val="none"/>
    </w:rPr>
  </w:style>
  <w:style w:type="character" w:customStyle="1" w:styleId="Bodytext3">
    <w:name w:val="Body text (3)_"/>
    <w:basedOn w:val="Standardnpsmoodstavce"/>
    <w:link w:val="Bodytext31"/>
    <w:uiPriority w:val="99"/>
    <w:rPr>
      <w:b/>
      <w:bCs/>
      <w:u w:val="none"/>
    </w:rPr>
  </w:style>
  <w:style w:type="character" w:customStyle="1" w:styleId="Bodytext30">
    <w:name w:val="Body text (3)"/>
    <w:basedOn w:val="Bodytext3"/>
    <w:uiPriority w:val="99"/>
    <w:rPr>
      <w:b/>
      <w:bCs/>
      <w:u w:val="single"/>
    </w:rPr>
  </w:style>
  <w:style w:type="character" w:customStyle="1" w:styleId="Bodytext20">
    <w:name w:val="Body text (2)"/>
    <w:basedOn w:val="Bodytext2"/>
    <w:uiPriority w:val="99"/>
    <w:rPr>
      <w:u w:val="none"/>
    </w:rPr>
  </w:style>
  <w:style w:type="character" w:customStyle="1" w:styleId="Bodytext2Bold">
    <w:name w:val="Body text (2) + Bold"/>
    <w:basedOn w:val="Bodytext2"/>
    <w:uiPriority w:val="99"/>
    <w:rPr>
      <w:b/>
      <w:bCs/>
      <w:u w:val="none"/>
    </w:rPr>
  </w:style>
  <w:style w:type="character" w:customStyle="1" w:styleId="Bodytext3NotBold">
    <w:name w:val="Body text (3) + Not Bold"/>
    <w:basedOn w:val="Bodytext3"/>
    <w:uiPriority w:val="99"/>
    <w:rPr>
      <w:b w:val="0"/>
      <w:bCs w:val="0"/>
      <w:u w:val="none"/>
    </w:rPr>
  </w:style>
  <w:style w:type="character" w:customStyle="1" w:styleId="Headerorfooter">
    <w:name w:val="Header or footer_"/>
    <w:basedOn w:val="Standardnpsmoodstavce"/>
    <w:link w:val="Headerorfooter0"/>
    <w:uiPriority w:val="99"/>
    <w:rPr>
      <w:rFonts w:ascii="Tahoma" w:hAnsi="Tahoma" w:cs="Tahoma"/>
      <w:sz w:val="21"/>
      <w:szCs w:val="21"/>
      <w:u w:val="none"/>
    </w:rPr>
  </w:style>
  <w:style w:type="character" w:customStyle="1" w:styleId="Heading6">
    <w:name w:val="Heading #6_"/>
    <w:basedOn w:val="Standardnpsmoodstavce"/>
    <w:link w:val="Heading61"/>
    <w:uiPriority w:val="99"/>
    <w:rPr>
      <w:b/>
      <w:bCs/>
      <w:u w:val="none"/>
    </w:rPr>
  </w:style>
  <w:style w:type="character" w:customStyle="1" w:styleId="Heading60">
    <w:name w:val="Heading #6"/>
    <w:basedOn w:val="Heading6"/>
    <w:uiPriority w:val="99"/>
    <w:rPr>
      <w:b/>
      <w:bCs/>
      <w:u w:val="single"/>
    </w:rPr>
  </w:style>
  <w:style w:type="character" w:customStyle="1" w:styleId="Bodytext2MicrosoftSansSerif">
    <w:name w:val="Body text (2) + Microsoft Sans Serif"/>
    <w:aliases w:val="16 pt,Italic"/>
    <w:basedOn w:val="Bodytext2"/>
    <w:uiPriority w:val="99"/>
    <w:rPr>
      <w:rFonts w:ascii="Microsoft Sans Serif" w:hAnsi="Microsoft Sans Serif" w:cs="Microsoft Sans Serif"/>
      <w:i/>
      <w:iCs/>
      <w:color w:val="6863BD"/>
      <w:sz w:val="32"/>
      <w:szCs w:val="32"/>
      <w:u w:val="none"/>
    </w:rPr>
  </w:style>
  <w:style w:type="character" w:customStyle="1" w:styleId="Bodytext22">
    <w:name w:val="Body text (2)2"/>
    <w:basedOn w:val="Bodytext2"/>
    <w:uiPriority w:val="99"/>
    <w:rPr>
      <w:color w:val="6863BD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rPr>
      <w:rFonts w:ascii="Levenim MT" w:hAnsi="Levenim MT" w:cs="Levenim MT"/>
      <w:b/>
      <w:bCs/>
      <w:sz w:val="16"/>
      <w:szCs w:val="16"/>
      <w:u w:val="none"/>
    </w:rPr>
  </w:style>
  <w:style w:type="character" w:customStyle="1" w:styleId="Bodytext4Tahoma">
    <w:name w:val="Body text (4) + Tahoma"/>
    <w:aliases w:val="13 pt"/>
    <w:basedOn w:val="Bodytext4"/>
    <w:uiPriority w:val="99"/>
    <w:rPr>
      <w:rFonts w:ascii="Tahoma" w:hAnsi="Tahoma" w:cs="Tahoma"/>
      <w:b/>
      <w:bCs/>
      <w:sz w:val="26"/>
      <w:szCs w:val="26"/>
      <w:u w:val="none"/>
    </w:rPr>
  </w:style>
  <w:style w:type="character" w:customStyle="1" w:styleId="Bodytext5">
    <w:name w:val="Body text (5)_"/>
    <w:basedOn w:val="Standardnpsmoodstavce"/>
    <w:link w:val="Bodytext50"/>
    <w:uiPriority w:val="99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Bodytext575pt">
    <w:name w:val="Body text (5) + 7.5 pt"/>
    <w:basedOn w:val="Bodytext5"/>
    <w:uiPriority w:val="99"/>
    <w:rPr>
      <w:rFonts w:ascii="Microsoft Sans Serif" w:hAnsi="Microsoft Sans Serif" w:cs="Microsoft Sans Serif"/>
      <w:sz w:val="15"/>
      <w:szCs w:val="15"/>
      <w:u w:val="none"/>
    </w:rPr>
  </w:style>
  <w:style w:type="character" w:customStyle="1" w:styleId="Bodytext5TimesNewRoman">
    <w:name w:val="Body text (5) + Times New Roman"/>
    <w:aliases w:val="4 pt"/>
    <w:basedOn w:val="Bodytext5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Bodytext595pt">
    <w:name w:val="Body text (5) + 9.5 pt"/>
    <w:basedOn w:val="Bodytext5"/>
    <w:uiPriority w:val="99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1"/>
    <w:uiPriority w:val="99"/>
    <w:rPr>
      <w:rFonts w:ascii="Yu Mincho Light" w:eastAsia="Yu Mincho Light" w:cs="Yu Mincho Light"/>
      <w:sz w:val="40"/>
      <w:szCs w:val="40"/>
      <w:u w:val="none"/>
    </w:rPr>
  </w:style>
  <w:style w:type="character" w:customStyle="1" w:styleId="Bodytext60">
    <w:name w:val="Body text (6)"/>
    <w:basedOn w:val="Bodytext6"/>
    <w:uiPriority w:val="99"/>
    <w:rPr>
      <w:rFonts w:ascii="Yu Mincho Light" w:eastAsia="Yu Mincho Light" w:cs="Yu Mincho Light"/>
      <w:color w:val="6863BD"/>
      <w:sz w:val="40"/>
      <w:szCs w:val="40"/>
      <w:u w:val="none"/>
    </w:rPr>
  </w:style>
  <w:style w:type="character" w:customStyle="1" w:styleId="Bodytext6TimesNewRoman">
    <w:name w:val="Body text (6) + Times New Roman"/>
    <w:aliases w:val="14 pt"/>
    <w:basedOn w:val="Bodytext6"/>
    <w:uiPriority w:val="99"/>
    <w:rPr>
      <w:rFonts w:ascii="Times New Roman" w:eastAsia="Yu Mincho Light" w:hAnsi="Times New Roman" w:cs="Times New Roman"/>
      <w:color w:val="6863BD"/>
      <w:sz w:val="28"/>
      <w:szCs w:val="28"/>
      <w:u w:val="none"/>
    </w:rPr>
  </w:style>
  <w:style w:type="character" w:customStyle="1" w:styleId="Heading1">
    <w:name w:val="Heading #1_"/>
    <w:basedOn w:val="Standardnpsmoodstavce"/>
    <w:link w:val="Heading10"/>
    <w:uiPriority w:val="99"/>
    <w:rPr>
      <w:rFonts w:ascii="Microsoft Sans Serif" w:hAnsi="Microsoft Sans Serif" w:cs="Microsoft Sans Serif"/>
      <w:sz w:val="56"/>
      <w:szCs w:val="56"/>
      <w:u w:val="none"/>
    </w:rPr>
  </w:style>
  <w:style w:type="character" w:customStyle="1" w:styleId="Bodytext2MicrosoftSansSerif5">
    <w:name w:val="Body text (2) + Microsoft Sans Serif5"/>
    <w:aliases w:val="11 pt"/>
    <w:basedOn w:val="Bodytext2"/>
    <w:uiPriority w:val="99"/>
    <w:rPr>
      <w:rFonts w:ascii="Microsoft Sans Serif" w:hAnsi="Microsoft Sans Serif" w:cs="Microsoft Sans Serif"/>
      <w:sz w:val="22"/>
      <w:szCs w:val="22"/>
      <w:u w:val="none"/>
    </w:rPr>
  </w:style>
  <w:style w:type="character" w:customStyle="1" w:styleId="Bodytext2MicrosoftSansSerif4">
    <w:name w:val="Body text (2) + Microsoft Sans Serif4"/>
    <w:aliases w:val="10 pt"/>
    <w:basedOn w:val="Bodytext2"/>
    <w:uiPriority w:val="99"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Bodytext2MicrosoftSansSerif3">
    <w:name w:val="Body text (2) + Microsoft Sans Serif3"/>
    <w:aliases w:val="10.5 pt"/>
    <w:basedOn w:val="Bodytext2"/>
    <w:uiPriority w:val="99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Bodytext2MicrosoftSansSerif2">
    <w:name w:val="Body text (2) + Microsoft Sans Serif2"/>
    <w:aliases w:val="6 pt"/>
    <w:basedOn w:val="Bodytext2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Bodytext2MicrosoftSansSerif1">
    <w:name w:val="Body text (2) + Microsoft Sans Serif1"/>
    <w:aliases w:val="7 pt,Bold2"/>
    <w:basedOn w:val="Bodytext2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Tablecaption">
    <w:name w:val="Table caption_"/>
    <w:basedOn w:val="Standardnpsmoodstavce"/>
    <w:link w:val="Tablecaption0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Bodytext7">
    <w:name w:val="Body text (7)_"/>
    <w:basedOn w:val="Standardnpsmoodstavce"/>
    <w:link w:val="Bodytext70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Bodytext8">
    <w:name w:val="Body text (8)_"/>
    <w:basedOn w:val="Standardnpsmoodstavce"/>
    <w:link w:val="Bodytext80"/>
    <w:uiPriority w:val="99"/>
    <w:rPr>
      <w:rFonts w:ascii="Levenim MT" w:hAnsi="Levenim MT" w:cs="Levenim MT"/>
      <w:sz w:val="16"/>
      <w:szCs w:val="16"/>
      <w:u w:val="none"/>
    </w:rPr>
  </w:style>
  <w:style w:type="character" w:customStyle="1" w:styleId="Bodytext8LeelawadeeUISemilight">
    <w:name w:val="Body text (8) + Leelawadee UI Semilight"/>
    <w:aliases w:val="7 pt2"/>
    <w:basedOn w:val="Bodytext8"/>
    <w:uiPriority w:val="99"/>
    <w:rPr>
      <w:rFonts w:ascii="Leelawadee UI Semilight" w:hAnsi="Leelawadee UI Semilight" w:cs="Leelawadee UI Semilight"/>
      <w:sz w:val="14"/>
      <w:szCs w:val="14"/>
      <w:u w:val="none"/>
    </w:rPr>
  </w:style>
  <w:style w:type="character" w:customStyle="1" w:styleId="Bodytext9">
    <w:name w:val="Body text (9)_"/>
    <w:basedOn w:val="Standardnpsmoodstavce"/>
    <w:link w:val="Bodytext90"/>
    <w:uiPriority w:val="99"/>
    <w:rPr>
      <w:rFonts w:ascii="Microsoft Sans Serif" w:hAnsi="Microsoft Sans Serif" w:cs="Microsoft Sans Serif"/>
      <w:b/>
      <w:bCs/>
      <w:sz w:val="14"/>
      <w:szCs w:val="14"/>
      <w:u w:val="none"/>
    </w:rPr>
  </w:style>
  <w:style w:type="character" w:customStyle="1" w:styleId="Bodytext96pt">
    <w:name w:val="Body text (9) + 6 pt"/>
    <w:aliases w:val="Not Bold"/>
    <w:basedOn w:val="Bodytext9"/>
    <w:uiPriority w:val="99"/>
    <w:rPr>
      <w:rFonts w:ascii="Microsoft Sans Serif" w:hAnsi="Microsoft Sans Serif" w:cs="Microsoft Sans Serif"/>
      <w:b w:val="0"/>
      <w:bCs w:val="0"/>
      <w:sz w:val="12"/>
      <w:szCs w:val="12"/>
      <w:u w:val="none"/>
    </w:rPr>
  </w:style>
  <w:style w:type="character" w:customStyle="1" w:styleId="Bodytext10">
    <w:name w:val="Body text (10)_"/>
    <w:basedOn w:val="Standardnpsmoodstavce"/>
    <w:link w:val="Bodytext100"/>
    <w:uiPriority w:val="99"/>
    <w:rPr>
      <w:rFonts w:ascii="LilyUPC" w:hAnsi="LilyUPC" w:cs="LilyUPC"/>
      <w:sz w:val="23"/>
      <w:szCs w:val="23"/>
      <w:u w:val="none"/>
    </w:rPr>
  </w:style>
  <w:style w:type="character" w:customStyle="1" w:styleId="Bodytext10LeelawadeeUISemilight">
    <w:name w:val="Body text (10) + Leelawadee UI Semilight"/>
    <w:aliases w:val="7.5 pt"/>
    <w:basedOn w:val="Bodytext10"/>
    <w:uiPriority w:val="99"/>
    <w:rPr>
      <w:rFonts w:ascii="Leelawadee UI Semilight" w:hAnsi="Leelawadee UI Semilight" w:cs="Leelawadee UI Semilight"/>
      <w:sz w:val="15"/>
      <w:szCs w:val="15"/>
      <w:u w:val="none"/>
    </w:rPr>
  </w:style>
  <w:style w:type="character" w:customStyle="1" w:styleId="Bodytext11">
    <w:name w:val="Body text (11)_"/>
    <w:basedOn w:val="Standardnpsmoodstavce"/>
    <w:link w:val="Bodytext110"/>
    <w:uiPriority w:val="99"/>
    <w:rPr>
      <w:rFonts w:ascii="Levenim MT" w:hAnsi="Levenim MT" w:cs="Levenim MT"/>
      <w:sz w:val="15"/>
      <w:szCs w:val="15"/>
      <w:u w:val="none"/>
    </w:rPr>
  </w:style>
  <w:style w:type="character" w:customStyle="1" w:styleId="Bodytext11LeelawadeeUISemilight">
    <w:name w:val="Body text (11) + Leelawadee UI Semilight"/>
    <w:aliases w:val="7 pt1"/>
    <w:basedOn w:val="Bodytext11"/>
    <w:uiPriority w:val="99"/>
    <w:rPr>
      <w:rFonts w:ascii="Leelawadee UI Semilight" w:hAnsi="Leelawadee UI Semilight" w:cs="Leelawadee UI Semilight"/>
      <w:sz w:val="14"/>
      <w:szCs w:val="14"/>
      <w:u w:val="none"/>
    </w:rPr>
  </w:style>
  <w:style w:type="character" w:customStyle="1" w:styleId="Bodytext12">
    <w:name w:val="Body text (12)_"/>
    <w:basedOn w:val="Standardnpsmoodstavce"/>
    <w:link w:val="Bodytext120"/>
    <w:uiPriority w:val="99"/>
    <w:rPr>
      <w:rFonts w:ascii="Microsoft Sans Serif" w:hAnsi="Microsoft Sans Serif" w:cs="Microsoft Sans Serif"/>
      <w:sz w:val="20"/>
      <w:szCs w:val="20"/>
      <w:u w:val="none"/>
    </w:rPr>
  </w:style>
  <w:style w:type="character" w:customStyle="1" w:styleId="Heading62">
    <w:name w:val="Heading #6 (2)_"/>
    <w:basedOn w:val="Standardnpsmoodstavce"/>
    <w:link w:val="Heading620"/>
    <w:uiPriority w:val="99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Heading627pt">
    <w:name w:val="Heading #6 (2) + 7 pt"/>
    <w:aliases w:val="Bold1,Small Caps"/>
    <w:basedOn w:val="Heading62"/>
    <w:uiPriority w:val="99"/>
    <w:rPr>
      <w:rFonts w:ascii="Microsoft Sans Serif" w:hAnsi="Microsoft Sans Serif" w:cs="Microsoft Sans Serif"/>
      <w:b/>
      <w:bCs/>
      <w:smallCaps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1"/>
    <w:uiPriority w:val="99"/>
    <w:rPr>
      <w:b/>
      <w:bCs/>
      <w:i/>
      <w:iCs/>
      <w:sz w:val="14"/>
      <w:szCs w:val="14"/>
      <w:u w:val="none"/>
    </w:rPr>
  </w:style>
  <w:style w:type="character" w:customStyle="1" w:styleId="Heading20">
    <w:name w:val="Heading #2"/>
    <w:basedOn w:val="Heading2"/>
    <w:uiPriority w:val="99"/>
    <w:rPr>
      <w:b/>
      <w:bCs/>
      <w:i/>
      <w:iCs/>
      <w:color w:val="6863BD"/>
      <w:sz w:val="14"/>
      <w:szCs w:val="14"/>
      <w:u w:val="none"/>
    </w:rPr>
  </w:style>
  <w:style w:type="character" w:customStyle="1" w:styleId="Heading5">
    <w:name w:val="Heading #5_"/>
    <w:basedOn w:val="Standardnpsmoodstavce"/>
    <w:link w:val="Heading51"/>
    <w:uiPriority w:val="99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customStyle="1" w:styleId="Heading50">
    <w:name w:val="Heading #5"/>
    <w:basedOn w:val="Heading5"/>
    <w:uiPriority w:val="99"/>
    <w:rPr>
      <w:rFonts w:ascii="Microsoft Sans Serif" w:hAnsi="Microsoft Sans Serif" w:cs="Microsoft Sans Serif"/>
      <w:i/>
      <w:iCs/>
      <w:color w:val="6863BD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13">
    <w:name w:val="Body text (13)_"/>
    <w:basedOn w:val="Standardnpsmoodstavce"/>
    <w:link w:val="Bodytext131"/>
    <w:uiPriority w:val="99"/>
    <w:rPr>
      <w:i/>
      <w:iCs/>
      <w:sz w:val="20"/>
      <w:szCs w:val="20"/>
      <w:u w:val="none"/>
    </w:rPr>
  </w:style>
  <w:style w:type="character" w:customStyle="1" w:styleId="Bodytext130">
    <w:name w:val="Body text (13)"/>
    <w:basedOn w:val="Bodytext13"/>
    <w:uiPriority w:val="99"/>
    <w:rPr>
      <w:i/>
      <w:iCs/>
      <w:color w:val="6863BD"/>
      <w:sz w:val="20"/>
      <w:szCs w:val="20"/>
      <w:u w:val="single"/>
    </w:rPr>
  </w:style>
  <w:style w:type="character" w:customStyle="1" w:styleId="Heading4">
    <w:name w:val="Heading #4_"/>
    <w:basedOn w:val="Standardnpsmoodstavce"/>
    <w:link w:val="Heading40"/>
    <w:uiPriority w:val="99"/>
    <w:rPr>
      <w:rFonts w:ascii="Tahoma" w:hAnsi="Tahoma" w:cs="Tahoma"/>
      <w:b/>
      <w:bCs/>
      <w:sz w:val="28"/>
      <w:szCs w:val="28"/>
      <w:u w:val="none"/>
    </w:rPr>
  </w:style>
  <w:style w:type="character" w:customStyle="1" w:styleId="Bodytext14">
    <w:name w:val="Body text (14)_"/>
    <w:basedOn w:val="Standardnpsmoodstavce"/>
    <w:link w:val="Bodytext141"/>
    <w:uiPriority w:val="99"/>
    <w:rPr>
      <w:rFonts w:ascii="Microsoft Sans Serif" w:hAnsi="Microsoft Sans Serif" w:cs="Microsoft Sans Serif"/>
      <w:sz w:val="15"/>
      <w:szCs w:val="15"/>
      <w:u w:val="none"/>
    </w:rPr>
  </w:style>
  <w:style w:type="character" w:customStyle="1" w:styleId="Bodytext148pt">
    <w:name w:val="Body text (14) + 8 pt"/>
    <w:basedOn w:val="Bodytext14"/>
    <w:uiPriority w:val="99"/>
    <w:rPr>
      <w:rFonts w:ascii="Microsoft Sans Serif" w:hAnsi="Microsoft Sans Serif" w:cs="Microsoft Sans Serif"/>
      <w:noProof/>
      <w:color w:val="6863BD"/>
      <w:sz w:val="16"/>
      <w:szCs w:val="16"/>
      <w:u w:val="none"/>
    </w:rPr>
  </w:style>
  <w:style w:type="character" w:customStyle="1" w:styleId="Bodytext148pt3">
    <w:name w:val="Body text (14) + 8 pt3"/>
    <w:basedOn w:val="Bodytext14"/>
    <w:uiPriority w:val="99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Bodytext14Candara">
    <w:name w:val="Body text (14) + Candara"/>
    <w:aliases w:val="10 pt1"/>
    <w:basedOn w:val="Bodytext14"/>
    <w:uiPriority w:val="99"/>
    <w:rPr>
      <w:rFonts w:ascii="Candara" w:hAnsi="Candara" w:cs="Candara"/>
      <w:sz w:val="20"/>
      <w:szCs w:val="20"/>
      <w:u w:val="none"/>
    </w:rPr>
  </w:style>
  <w:style w:type="character" w:customStyle="1" w:styleId="Bodytext140">
    <w:name w:val="Body text (14)"/>
    <w:basedOn w:val="Bodytext14"/>
    <w:uiPriority w:val="99"/>
    <w:rPr>
      <w:rFonts w:ascii="Microsoft Sans Serif" w:hAnsi="Microsoft Sans Serif" w:cs="Microsoft Sans Serif"/>
      <w:color w:val="6863BD"/>
      <w:sz w:val="15"/>
      <w:szCs w:val="15"/>
      <w:u w:val="none"/>
    </w:rPr>
  </w:style>
  <w:style w:type="character" w:customStyle="1" w:styleId="Bodytext148pt2">
    <w:name w:val="Body text (14) + 8 pt2"/>
    <w:basedOn w:val="Bodytext14"/>
    <w:uiPriority w:val="99"/>
    <w:rPr>
      <w:rFonts w:ascii="Microsoft Sans Serif" w:hAnsi="Microsoft Sans Serif" w:cs="Microsoft Sans Serif"/>
      <w:sz w:val="16"/>
      <w:szCs w:val="16"/>
      <w:u w:val="single"/>
    </w:rPr>
  </w:style>
  <w:style w:type="character" w:customStyle="1" w:styleId="Bodytext148pt1">
    <w:name w:val="Body text (14) + 8 pt1"/>
    <w:aliases w:val="Spacing 1 pt"/>
    <w:basedOn w:val="Bodytext14"/>
    <w:uiPriority w:val="99"/>
    <w:rPr>
      <w:rFonts w:ascii="Microsoft Sans Serif" w:hAnsi="Microsoft Sans Serif" w:cs="Microsoft Sans Serif"/>
      <w:spacing w:val="30"/>
      <w:sz w:val="16"/>
      <w:szCs w:val="16"/>
      <w:u w:val="single"/>
    </w:rPr>
  </w:style>
  <w:style w:type="character" w:customStyle="1" w:styleId="Picturecaption">
    <w:name w:val="Picture caption_"/>
    <w:basedOn w:val="Standardnpsmoodstavce"/>
    <w:link w:val="Picturecaption0"/>
    <w:uiPriority w:val="99"/>
    <w:rPr>
      <w:rFonts w:ascii="Microsoft Sans Serif" w:hAnsi="Microsoft Sans Serif" w:cs="Microsoft Sans Serif"/>
      <w:sz w:val="12"/>
      <w:szCs w:val="12"/>
      <w:u w:val="none"/>
    </w:rPr>
  </w:style>
  <w:style w:type="character" w:customStyle="1" w:styleId="Bodytext15">
    <w:name w:val="Body text (15)_"/>
    <w:basedOn w:val="Standardnpsmoodstavce"/>
    <w:link w:val="Bodytext150"/>
    <w:uiPriority w:val="99"/>
    <w:rPr>
      <w:rFonts w:ascii="Tahoma" w:hAnsi="Tahoma" w:cs="Tahoma"/>
      <w:sz w:val="15"/>
      <w:szCs w:val="15"/>
      <w:u w:val="none"/>
    </w:rPr>
  </w:style>
  <w:style w:type="character" w:customStyle="1" w:styleId="Bodytext15MicrosoftSansSerif">
    <w:name w:val="Body text (15) + Microsoft Sans Serif"/>
    <w:basedOn w:val="Bodytext15"/>
    <w:uiPriority w:val="99"/>
    <w:rPr>
      <w:rFonts w:ascii="Microsoft Sans Serif" w:hAnsi="Microsoft Sans Serif" w:cs="Microsoft Sans Serif"/>
      <w:sz w:val="15"/>
      <w:szCs w:val="15"/>
      <w:u w:val="none"/>
    </w:rPr>
  </w:style>
  <w:style w:type="paragraph" w:customStyle="1" w:styleId="Heading30">
    <w:name w:val="Heading #3"/>
    <w:basedOn w:val="Normln"/>
    <w:link w:val="Heading3"/>
    <w:uiPriority w:val="99"/>
    <w:pPr>
      <w:shd w:val="clear" w:color="auto" w:fill="FFFFFF"/>
      <w:spacing w:line="420" w:lineRule="exact"/>
      <w:jc w:val="center"/>
      <w:outlineLvl w:val="2"/>
    </w:pPr>
    <w:rPr>
      <w:color w:val="auto"/>
      <w:sz w:val="28"/>
      <w:szCs w:val="28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after="560" w:line="266" w:lineRule="exact"/>
      <w:ind w:hanging="680"/>
      <w:jc w:val="center"/>
    </w:pPr>
    <w:rPr>
      <w:color w:val="auto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before="560" w:line="266" w:lineRule="exact"/>
    </w:pPr>
    <w:rPr>
      <w:b/>
      <w:bCs/>
      <w:color w:val="auto"/>
    </w:rPr>
  </w:style>
  <w:style w:type="paragraph" w:customStyle="1" w:styleId="Headerorfooter0">
    <w:name w:val="Header or footer"/>
    <w:basedOn w:val="Normln"/>
    <w:link w:val="Headerorfooter"/>
    <w:uiPriority w:val="99"/>
    <w:pPr>
      <w:shd w:val="clear" w:color="auto" w:fill="FFFFFF"/>
      <w:spacing w:line="244" w:lineRule="exact"/>
    </w:pPr>
    <w:rPr>
      <w:rFonts w:ascii="Tahoma" w:hAnsi="Tahoma" w:cs="Tahoma"/>
      <w:color w:val="auto"/>
      <w:sz w:val="21"/>
      <w:szCs w:val="21"/>
    </w:rPr>
  </w:style>
  <w:style w:type="paragraph" w:customStyle="1" w:styleId="Heading61">
    <w:name w:val="Heading #61"/>
    <w:basedOn w:val="Normln"/>
    <w:link w:val="Heading6"/>
    <w:uiPriority w:val="99"/>
    <w:pPr>
      <w:shd w:val="clear" w:color="auto" w:fill="FFFFFF"/>
      <w:spacing w:before="560" w:after="280" w:line="266" w:lineRule="exact"/>
      <w:outlineLvl w:val="5"/>
    </w:pPr>
    <w:rPr>
      <w:b/>
      <w:bCs/>
      <w:color w:val="auto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line="354" w:lineRule="exact"/>
      <w:jc w:val="center"/>
    </w:pPr>
    <w:rPr>
      <w:rFonts w:ascii="Levenim MT" w:hAnsi="Levenim MT" w:cs="Levenim MT"/>
      <w:b/>
      <w:bCs/>
      <w:color w:val="auto"/>
      <w:sz w:val="16"/>
      <w:szCs w:val="16"/>
    </w:rPr>
  </w:style>
  <w:style w:type="paragraph" w:customStyle="1" w:styleId="Bodytext50">
    <w:name w:val="Body text (5)"/>
    <w:basedOn w:val="Normln"/>
    <w:link w:val="Bodytext5"/>
    <w:uiPriority w:val="99"/>
    <w:pPr>
      <w:shd w:val="clear" w:color="auto" w:fill="FFFFFF"/>
      <w:spacing w:after="380" w:line="230" w:lineRule="exact"/>
      <w:jc w:val="center"/>
    </w:pPr>
    <w:rPr>
      <w:rFonts w:ascii="Microsoft Sans Serif" w:hAnsi="Microsoft Sans Serif" w:cs="Microsoft Sans Serif"/>
      <w:color w:val="auto"/>
      <w:sz w:val="16"/>
      <w:szCs w:val="16"/>
    </w:rPr>
  </w:style>
  <w:style w:type="paragraph" w:customStyle="1" w:styleId="Bodytext61">
    <w:name w:val="Body text (6)1"/>
    <w:basedOn w:val="Normln"/>
    <w:link w:val="Bodytext6"/>
    <w:uiPriority w:val="99"/>
    <w:pPr>
      <w:shd w:val="clear" w:color="auto" w:fill="FFFFFF"/>
      <w:spacing w:before="380" w:line="488" w:lineRule="exact"/>
      <w:jc w:val="both"/>
    </w:pPr>
    <w:rPr>
      <w:rFonts w:ascii="Yu Mincho Light" w:eastAsia="Yu Mincho Light" w:cs="Yu Mincho Light"/>
      <w:color w:val="auto"/>
      <w:sz w:val="40"/>
      <w:szCs w:val="40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line="730" w:lineRule="exact"/>
      <w:jc w:val="both"/>
      <w:outlineLvl w:val="0"/>
    </w:pPr>
    <w:rPr>
      <w:rFonts w:ascii="Microsoft Sans Serif" w:hAnsi="Microsoft Sans Serif" w:cs="Microsoft Sans Serif"/>
      <w:color w:val="auto"/>
      <w:sz w:val="56"/>
      <w:szCs w:val="56"/>
    </w:rPr>
  </w:style>
  <w:style w:type="paragraph" w:customStyle="1" w:styleId="Tablecaption0">
    <w:name w:val="Table caption"/>
    <w:basedOn w:val="Normln"/>
    <w:link w:val="Tablecaption"/>
    <w:uiPriority w:val="99"/>
    <w:pPr>
      <w:shd w:val="clear" w:color="auto" w:fill="FFFFFF"/>
      <w:spacing w:line="134" w:lineRule="exact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Bodytext70">
    <w:name w:val="Body text (7)"/>
    <w:basedOn w:val="Normln"/>
    <w:link w:val="Bodytext7"/>
    <w:uiPriority w:val="99"/>
    <w:pPr>
      <w:shd w:val="clear" w:color="auto" w:fill="FFFFFF"/>
      <w:spacing w:line="134" w:lineRule="exact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Bodytext80">
    <w:name w:val="Body text (8)"/>
    <w:basedOn w:val="Normln"/>
    <w:link w:val="Bodytext8"/>
    <w:uiPriority w:val="99"/>
    <w:pPr>
      <w:shd w:val="clear" w:color="auto" w:fill="FFFFFF"/>
      <w:spacing w:line="166" w:lineRule="exact"/>
    </w:pPr>
    <w:rPr>
      <w:rFonts w:ascii="Levenim MT" w:hAnsi="Levenim MT" w:cs="Levenim MT"/>
      <w:color w:val="auto"/>
      <w:sz w:val="16"/>
      <w:szCs w:val="16"/>
    </w:rPr>
  </w:style>
  <w:style w:type="paragraph" w:customStyle="1" w:styleId="Bodytext90">
    <w:name w:val="Body text (9)"/>
    <w:basedOn w:val="Normln"/>
    <w:link w:val="Bodytext9"/>
    <w:uiPriority w:val="99"/>
    <w:pPr>
      <w:shd w:val="clear" w:color="auto" w:fill="FFFFFF"/>
      <w:spacing w:line="166" w:lineRule="exact"/>
    </w:pPr>
    <w:rPr>
      <w:rFonts w:ascii="Microsoft Sans Serif" w:hAnsi="Microsoft Sans Serif" w:cs="Microsoft Sans Serif"/>
      <w:b/>
      <w:bCs/>
      <w:color w:val="auto"/>
      <w:sz w:val="14"/>
      <w:szCs w:val="14"/>
    </w:rPr>
  </w:style>
  <w:style w:type="paragraph" w:customStyle="1" w:styleId="Bodytext100">
    <w:name w:val="Body text (10)"/>
    <w:basedOn w:val="Normln"/>
    <w:link w:val="Bodytext10"/>
    <w:uiPriority w:val="99"/>
    <w:pPr>
      <w:shd w:val="clear" w:color="auto" w:fill="FFFFFF"/>
      <w:spacing w:line="178" w:lineRule="exact"/>
    </w:pPr>
    <w:rPr>
      <w:rFonts w:ascii="LilyUPC" w:hAnsi="LilyUPC" w:cs="LilyUPC"/>
      <w:color w:val="auto"/>
      <w:sz w:val="23"/>
      <w:szCs w:val="23"/>
    </w:rPr>
  </w:style>
  <w:style w:type="paragraph" w:customStyle="1" w:styleId="Bodytext110">
    <w:name w:val="Body text (11)"/>
    <w:basedOn w:val="Normln"/>
    <w:link w:val="Bodytext11"/>
    <w:uiPriority w:val="99"/>
    <w:pPr>
      <w:shd w:val="clear" w:color="auto" w:fill="FFFFFF"/>
      <w:spacing w:line="166" w:lineRule="exact"/>
    </w:pPr>
    <w:rPr>
      <w:rFonts w:ascii="Levenim MT" w:hAnsi="Levenim MT" w:cs="Levenim MT"/>
      <w:color w:val="auto"/>
      <w:sz w:val="15"/>
      <w:szCs w:val="15"/>
    </w:rPr>
  </w:style>
  <w:style w:type="paragraph" w:customStyle="1" w:styleId="Bodytext120">
    <w:name w:val="Body text (12)"/>
    <w:basedOn w:val="Normln"/>
    <w:link w:val="Bodytext12"/>
    <w:uiPriority w:val="99"/>
    <w:pPr>
      <w:shd w:val="clear" w:color="auto" w:fill="FFFFFF"/>
      <w:spacing w:line="224" w:lineRule="exact"/>
    </w:pPr>
    <w:rPr>
      <w:rFonts w:ascii="Microsoft Sans Serif" w:hAnsi="Microsoft Sans Serif" w:cs="Microsoft Sans Serif"/>
      <w:color w:val="auto"/>
      <w:sz w:val="20"/>
      <w:szCs w:val="20"/>
    </w:rPr>
  </w:style>
  <w:style w:type="paragraph" w:customStyle="1" w:styleId="Heading620">
    <w:name w:val="Heading #6 (2)"/>
    <w:basedOn w:val="Normln"/>
    <w:link w:val="Heading62"/>
    <w:uiPriority w:val="99"/>
    <w:pPr>
      <w:shd w:val="clear" w:color="auto" w:fill="FFFFFF"/>
      <w:spacing w:line="234" w:lineRule="exact"/>
      <w:outlineLvl w:val="5"/>
    </w:pPr>
    <w:rPr>
      <w:rFonts w:ascii="Microsoft Sans Serif" w:hAnsi="Microsoft Sans Serif" w:cs="Microsoft Sans Serif"/>
      <w:color w:val="auto"/>
      <w:sz w:val="21"/>
      <w:szCs w:val="21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line="154" w:lineRule="exact"/>
      <w:outlineLvl w:val="1"/>
    </w:pPr>
    <w:rPr>
      <w:b/>
      <w:bCs/>
      <w:i/>
      <w:iCs/>
      <w:color w:val="auto"/>
      <w:sz w:val="14"/>
      <w:szCs w:val="14"/>
    </w:rPr>
  </w:style>
  <w:style w:type="paragraph" w:customStyle="1" w:styleId="Heading51">
    <w:name w:val="Heading #51"/>
    <w:basedOn w:val="Normln"/>
    <w:link w:val="Heading5"/>
    <w:uiPriority w:val="99"/>
    <w:pPr>
      <w:shd w:val="clear" w:color="auto" w:fill="FFFFFF"/>
      <w:spacing w:line="332" w:lineRule="exact"/>
      <w:outlineLvl w:val="4"/>
    </w:pPr>
    <w:rPr>
      <w:rFonts w:ascii="Microsoft Sans Serif" w:hAnsi="Microsoft Sans Serif" w:cs="Microsoft Sans Serif"/>
      <w:i/>
      <w:iCs/>
      <w:color w:val="auto"/>
      <w:sz w:val="28"/>
      <w:szCs w:val="28"/>
    </w:rPr>
  </w:style>
  <w:style w:type="paragraph" w:customStyle="1" w:styleId="Other0">
    <w:name w:val="Other"/>
    <w:basedOn w:val="Normln"/>
    <w:link w:val="Other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131">
    <w:name w:val="Body text (13)1"/>
    <w:basedOn w:val="Normln"/>
    <w:link w:val="Bodytext13"/>
    <w:uiPriority w:val="99"/>
    <w:pPr>
      <w:shd w:val="clear" w:color="auto" w:fill="FFFFFF"/>
      <w:spacing w:line="222" w:lineRule="exact"/>
      <w:jc w:val="center"/>
    </w:pPr>
    <w:rPr>
      <w:i/>
      <w:iCs/>
      <w:color w:val="auto"/>
      <w:sz w:val="20"/>
      <w:szCs w:val="20"/>
    </w:rPr>
  </w:style>
  <w:style w:type="paragraph" w:customStyle="1" w:styleId="Heading40">
    <w:name w:val="Heading #4"/>
    <w:basedOn w:val="Normln"/>
    <w:link w:val="Heading4"/>
    <w:uiPriority w:val="99"/>
    <w:pPr>
      <w:shd w:val="clear" w:color="auto" w:fill="FFFFFF"/>
      <w:spacing w:line="376" w:lineRule="exact"/>
      <w:jc w:val="right"/>
      <w:outlineLvl w:val="3"/>
    </w:pPr>
    <w:rPr>
      <w:rFonts w:ascii="Tahoma" w:hAnsi="Tahoma" w:cs="Tahoma"/>
      <w:b/>
      <w:bCs/>
      <w:color w:val="auto"/>
      <w:sz w:val="28"/>
      <w:szCs w:val="28"/>
    </w:rPr>
  </w:style>
  <w:style w:type="paragraph" w:customStyle="1" w:styleId="Bodytext141">
    <w:name w:val="Body text (14)1"/>
    <w:basedOn w:val="Normln"/>
    <w:link w:val="Bodytext14"/>
    <w:uiPriority w:val="99"/>
    <w:pPr>
      <w:shd w:val="clear" w:color="auto" w:fill="FFFFFF"/>
      <w:spacing w:line="226" w:lineRule="exact"/>
      <w:ind w:hanging="540"/>
      <w:jc w:val="both"/>
    </w:pPr>
    <w:rPr>
      <w:rFonts w:ascii="Microsoft Sans Serif" w:hAnsi="Microsoft Sans Serif" w:cs="Microsoft Sans Serif"/>
      <w:color w:val="auto"/>
      <w:sz w:val="15"/>
      <w:szCs w:val="15"/>
    </w:rPr>
  </w:style>
  <w:style w:type="paragraph" w:customStyle="1" w:styleId="Picturecaption0">
    <w:name w:val="Picture caption"/>
    <w:basedOn w:val="Normln"/>
    <w:link w:val="Picturecaption"/>
    <w:uiPriority w:val="99"/>
    <w:pPr>
      <w:shd w:val="clear" w:color="auto" w:fill="FFFFFF"/>
      <w:spacing w:line="134" w:lineRule="exact"/>
    </w:pPr>
    <w:rPr>
      <w:rFonts w:ascii="Microsoft Sans Serif" w:hAnsi="Microsoft Sans Serif" w:cs="Microsoft Sans Serif"/>
      <w:color w:val="auto"/>
      <w:sz w:val="12"/>
      <w:szCs w:val="12"/>
    </w:rPr>
  </w:style>
  <w:style w:type="paragraph" w:customStyle="1" w:styleId="Bodytext150">
    <w:name w:val="Body text (15)"/>
    <w:basedOn w:val="Normln"/>
    <w:link w:val="Bodytext15"/>
    <w:uiPriority w:val="99"/>
    <w:pPr>
      <w:shd w:val="clear" w:color="auto" w:fill="FFFFFF"/>
      <w:spacing w:line="178" w:lineRule="exact"/>
    </w:pPr>
    <w:rPr>
      <w:rFonts w:ascii="Tahoma" w:hAnsi="Tahoma" w:cs="Tahoma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1325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Janíková</dc:creator>
  <cp:keywords/>
  <dc:description/>
  <cp:lastModifiedBy>Hana Janíková</cp:lastModifiedBy>
  <cp:revision>5</cp:revision>
  <dcterms:created xsi:type="dcterms:W3CDTF">2019-08-09T07:13:00Z</dcterms:created>
  <dcterms:modified xsi:type="dcterms:W3CDTF">2019-08-09T07:37:00Z</dcterms:modified>
</cp:coreProperties>
</file>