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2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801ED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jc w:val="right"/>
            </w:pP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jc w:val="right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643435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4353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0019100300/1000</w:t>
                  </w: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ind w:right="40"/>
              <w:jc w:val="right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6C00A8">
            <w:pPr>
              <w:ind w:right="20"/>
              <w:jc w:val="right"/>
            </w:pPr>
            <w:r>
              <w:rPr>
                <w:sz w:val="16"/>
              </w:rPr>
              <w:t xml:space="preserve">0019100300/1000 </w:t>
            </w: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1514958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958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right="40"/>
              <w:jc w:val="right"/>
            </w:pPr>
            <w:r>
              <w:rPr>
                <w:b/>
              </w:rPr>
              <w:t>OBV_0019100300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ind w:right="40"/>
              <w:jc w:val="right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ind w:right="40"/>
              <w:jc w:val="right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bookmarkStart w:id="1" w:name="JR_PAGE_ANCHOR_0_1"/>
            <w:bookmarkEnd w:id="1"/>
          </w:p>
          <w:p w:rsidR="00801EDD" w:rsidRDefault="006C00A8">
            <w:r>
              <w:br w:type="page"/>
            </w:r>
          </w:p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6C00A8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801ED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6C00A8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801ED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6C00A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Tětková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Anna</w:t>
                  </w: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6C00A8">
                  <w:pPr>
                    <w:ind w:left="60" w:right="60"/>
                  </w:pPr>
                  <w:r>
                    <w:rPr>
                      <w:b/>
                    </w:rPr>
                    <w:t>Tel.: +420 315 639 580</w:t>
                  </w:r>
                  <w:r>
                    <w:rPr>
                      <w:b/>
                    </w:rPr>
                    <w:br/>
                    <w:t>E-mail: tetkova@iapg.cas.cz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  <w:jc w:val="center"/>
            </w:pPr>
            <w:proofErr w:type="gramStart"/>
            <w:r>
              <w:rPr>
                <w:b/>
              </w:rPr>
              <w:t>22.08.2019</w:t>
            </w:r>
            <w:proofErr w:type="gramEnd"/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ind w:left="40"/>
              <w:jc w:val="center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/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/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801EDD">
                  <w:pPr>
                    <w:pStyle w:val="EMPTYCELLSTYLE"/>
                  </w:pPr>
                </w:p>
              </w:tc>
            </w:tr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01EDD" w:rsidRDefault="00801ED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r>
              <w:t xml:space="preserve">orders.emea@bio-techne.com - Vámi vystavená faktura bude způsobilá k úhradě pouze při uvedení čísla projektu, </w:t>
            </w:r>
            <w:proofErr w:type="gramStart"/>
            <w:r>
              <w:t>tj. ?OPVVV</w:t>
            </w:r>
            <w:proofErr w:type="gramEnd"/>
            <w:r>
              <w:t xml:space="preserve"> 0460?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>?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br/>
              <w:t>Mm-</w:t>
            </w:r>
            <w:proofErr w:type="spellStart"/>
            <w:r>
              <w:rPr>
                <w:sz w:val="18"/>
              </w:rPr>
              <w:t>Nanog</w:t>
            </w:r>
            <w:proofErr w:type="spellEnd"/>
            <w:r>
              <w:rPr>
                <w:sz w:val="18"/>
              </w:rPr>
              <w:br/>
              <w:t>312521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>?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br/>
              <w:t>Mm-ccnb1-E5-E7</w:t>
            </w:r>
            <w:r>
              <w:rPr>
                <w:sz w:val="18"/>
              </w:rPr>
              <w:br/>
              <w:t>316241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>?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br/>
              <w:t>Mm-Ccnb2-C2</w:t>
            </w:r>
            <w:r>
              <w:rPr>
                <w:sz w:val="18"/>
              </w:rPr>
              <w:br/>
              <w:t>530761-C2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>?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z w:val="18"/>
              </w:rPr>
              <w:br/>
              <w:t>Mm-Ccnb3-C3</w:t>
            </w:r>
            <w:r>
              <w:rPr>
                <w:sz w:val="18"/>
              </w:rPr>
              <w:br/>
              <w:t>804331-C3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12 292.00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Setup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br/>
              <w:t xml:space="preserve">New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br/>
              <w:t>320269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15 269.60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15 269.60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801EDD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13 532.00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77 969.60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3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7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DD" w:rsidRDefault="006C00A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4607 OPVVV </w:t>
            </w:r>
            <w:proofErr w:type="spellStart"/>
            <w:r>
              <w:rPr>
                <w:b/>
                <w:sz w:val="14"/>
              </w:rPr>
              <w:t>Šušor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6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jc w:val="right"/>
            </w:pP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801EDD">
            <w:pPr>
              <w:jc w:val="right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1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1EDD" w:rsidRDefault="006C00A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0019100300/1000</w:t>
                  </w:r>
                </w:p>
              </w:tc>
              <w:tc>
                <w:tcPr>
                  <w:tcW w:w="20" w:type="dxa"/>
                </w:tcPr>
                <w:p w:rsidR="00801EDD" w:rsidRDefault="00801EDD">
                  <w:pPr>
                    <w:pStyle w:val="EMPTYCELLSTYLE"/>
                  </w:pPr>
                </w:p>
              </w:tc>
            </w:tr>
          </w:tbl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DD" w:rsidRDefault="006C00A8">
            <w:pPr>
              <w:ind w:left="40"/>
            </w:pPr>
            <w:proofErr w:type="gramStart"/>
            <w:r>
              <w:rPr>
                <w:sz w:val="24"/>
              </w:rPr>
              <w:t>08.08.2019</w:t>
            </w:r>
            <w:proofErr w:type="gramEnd"/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DD" w:rsidRDefault="006C00A8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27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801EDD" w:rsidRDefault="00801EDD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4000" w:type="dxa"/>
            <w:gridSpan w:val="17"/>
          </w:tcPr>
          <w:p w:rsidR="00801EDD" w:rsidRDefault="00801EDD">
            <w:pPr>
              <w:pStyle w:val="EMPTYCELLSTYLE"/>
            </w:pPr>
          </w:p>
        </w:tc>
        <w:tc>
          <w:tcPr>
            <w:tcW w:w="120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8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DD" w:rsidRDefault="006C00A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4607 OPVVV </w:t>
            </w:r>
            <w:proofErr w:type="spellStart"/>
            <w:r>
              <w:rPr>
                <w:b/>
                <w:sz w:val="14"/>
              </w:rPr>
              <w:t>Šušor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  <w:tr w:rsidR="00801ED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00" w:type="dxa"/>
            <w:gridSpan w:val="3"/>
          </w:tcPr>
          <w:p w:rsidR="00801EDD" w:rsidRDefault="00801EDD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DD" w:rsidRDefault="00801EDD">
            <w:pPr>
              <w:pStyle w:val="EMPTYCELLSTYLE"/>
            </w:pPr>
          </w:p>
        </w:tc>
        <w:tc>
          <w:tcPr>
            <w:tcW w:w="220" w:type="dxa"/>
          </w:tcPr>
          <w:p w:rsidR="00801EDD" w:rsidRDefault="00801EDD">
            <w:pPr>
              <w:pStyle w:val="EMPTYCELLSTYLE"/>
            </w:pPr>
          </w:p>
        </w:tc>
        <w:tc>
          <w:tcPr>
            <w:tcW w:w="340" w:type="dxa"/>
          </w:tcPr>
          <w:p w:rsidR="00801EDD" w:rsidRDefault="00801EDD">
            <w:pPr>
              <w:pStyle w:val="EMPTYCELLSTYLE"/>
            </w:pPr>
          </w:p>
        </w:tc>
      </w:tr>
    </w:tbl>
    <w:p w:rsidR="006C00A8" w:rsidRDefault="006C00A8"/>
    <w:sectPr w:rsidR="006C00A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DD"/>
    <w:rsid w:val="006C00A8"/>
    <w:rsid w:val="00801EDD"/>
    <w:rsid w:val="00A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D29A-1F62-42A9-93B6-8AF289C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2019-08-09T07:27:00Z</cp:lastPrinted>
  <dcterms:created xsi:type="dcterms:W3CDTF">2019-08-09T07:31:00Z</dcterms:created>
  <dcterms:modified xsi:type="dcterms:W3CDTF">2019-08-09T07:31:00Z</dcterms:modified>
</cp:coreProperties>
</file>