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23" w:rsidRDefault="00D23E23" w:rsidP="00D23E23">
      <w:pPr>
        <w:rPr>
          <w:rFonts w:ascii="Arial" w:hAnsi="Arial" w:cs="Arial"/>
          <w:b/>
          <w:sz w:val="36"/>
          <w:szCs w:val="36"/>
          <w:u w:val="single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t>SMLOUVA   O   DÍLO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 xml:space="preserve"> </w:t>
      </w:r>
    </w:p>
    <w:p w:rsidR="00D23E23" w:rsidRDefault="00D23E23" w:rsidP="00D23E23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 w:rsidR="00EC1A6F">
        <w:rPr>
          <w:rFonts w:ascii="Arial" w:hAnsi="Arial" w:cs="Arial"/>
          <w:sz w:val="28"/>
          <w:szCs w:val="28"/>
        </w:rPr>
        <w:t>105</w:t>
      </w:r>
      <w:r>
        <w:rPr>
          <w:rFonts w:ascii="Arial" w:hAnsi="Arial" w:cs="Arial"/>
          <w:sz w:val="28"/>
          <w:szCs w:val="28"/>
        </w:rPr>
        <w:t>/201</w:t>
      </w:r>
      <w:r w:rsidR="008A160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/SOD</w:t>
      </w:r>
    </w:p>
    <w:p w:rsidR="00D23E23" w:rsidRDefault="00D23E23" w:rsidP="00D23E23">
      <w:pPr>
        <w:jc w:val="center"/>
        <w:rPr>
          <w:rFonts w:ascii="Arial" w:hAnsi="Arial" w:cs="Arial"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t>uzavřená podle § 2586 a násl. zákona č. 89/2012 Sb., občanského zákoníku mezi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Default="00D23E23" w:rsidP="00D23E23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D23E23" w:rsidRDefault="00D23E23" w:rsidP="00D23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KB a.s. pobočka Říčany, 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19-724201/0100</w:t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odboru</w:t>
      </w:r>
      <w:proofErr w:type="gramEnd"/>
      <w:r>
        <w:rPr>
          <w:rFonts w:ascii="Arial" w:hAnsi="Arial" w:cs="Arial"/>
          <w:sz w:val="20"/>
        </w:rPr>
        <w:t xml:space="preserve"> územního plánování a regionálního rozvoje Městského úřadu Říčany  </w:t>
      </w:r>
    </w:p>
    <w:p w:rsidR="00D23E23" w:rsidRDefault="00D23E23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D23E23" w:rsidRDefault="00D23E23" w:rsidP="00D23E23">
      <w:pPr>
        <w:rPr>
          <w:rFonts w:ascii="Arial" w:hAnsi="Arial" w:cs="Arial"/>
          <w:b/>
          <w:sz w:val="28"/>
          <w:szCs w:val="28"/>
        </w:rPr>
      </w:pPr>
    </w:p>
    <w:p w:rsidR="00D23E23" w:rsidRPr="008A1609" w:rsidRDefault="008A1609" w:rsidP="008A1609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proofErr w:type="gramStart"/>
      <w:r>
        <w:rPr>
          <w:rFonts w:ascii="Arial" w:hAnsi="Arial" w:cs="Arial"/>
          <w:b/>
          <w:szCs w:val="28"/>
        </w:rPr>
        <w:t>C.H.</w:t>
      </w:r>
      <w:proofErr w:type="gramEnd"/>
      <w:r>
        <w:rPr>
          <w:rFonts w:ascii="Arial" w:hAnsi="Arial" w:cs="Arial"/>
          <w:b/>
          <w:szCs w:val="28"/>
        </w:rPr>
        <w:t xml:space="preserve">S. Praha s.r.o. </w:t>
      </w:r>
      <w:r w:rsidRPr="008A1609">
        <w:rPr>
          <w:rFonts w:ascii="Arial" w:hAnsi="Arial" w:cs="Arial"/>
          <w:sz w:val="22"/>
          <w:szCs w:val="22"/>
        </w:rPr>
        <w:t>(zápis v OR, MS v Praze, oddíl C, vložka 6928</w:t>
      </w:r>
      <w:r w:rsidR="00A14278">
        <w:rPr>
          <w:rFonts w:ascii="Arial" w:hAnsi="Arial" w:cs="Arial"/>
          <w:sz w:val="22"/>
          <w:szCs w:val="22"/>
        </w:rPr>
        <w:t>)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1609">
        <w:rPr>
          <w:rFonts w:ascii="Arial" w:hAnsi="Arial" w:cs="Arial"/>
          <w:sz w:val="20"/>
        </w:rPr>
        <w:t>Osadní 311/12, 170 00 Praha 7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8A1609">
        <w:rPr>
          <w:rFonts w:ascii="Arial" w:hAnsi="Arial" w:cs="Arial"/>
          <w:bCs/>
          <w:sz w:val="20"/>
        </w:rPr>
        <w:t>44850964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8A1609">
        <w:rPr>
          <w:rFonts w:ascii="Arial" w:hAnsi="Arial" w:cs="Arial"/>
          <w:bCs/>
          <w:sz w:val="20"/>
        </w:rPr>
        <w:t>CZ44850964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23E23" w:rsidRDefault="00D23E23" w:rsidP="00D23E2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D23E23" w:rsidRDefault="00D23E23" w:rsidP="00D23E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344B93" w:rsidRDefault="00344B9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Předmět smlouvy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smlouvy je zhotovení územně plánovací</w:t>
      </w:r>
      <w:r w:rsidR="00486D8B">
        <w:rPr>
          <w:rFonts w:ascii="Arial" w:hAnsi="Arial" w:cs="Arial"/>
          <w:sz w:val="20"/>
        </w:rPr>
        <w:t>ho podkladu</w:t>
      </w:r>
      <w:r>
        <w:rPr>
          <w:rFonts w:ascii="Arial" w:hAnsi="Arial" w:cs="Arial"/>
          <w:sz w:val="20"/>
        </w:rPr>
        <w:t xml:space="preserve"> </w:t>
      </w:r>
      <w:r w:rsidR="00E9380E">
        <w:rPr>
          <w:rFonts w:ascii="Arial" w:hAnsi="Arial" w:cs="Arial"/>
          <w:sz w:val="20"/>
        </w:rPr>
        <w:t xml:space="preserve">- </w:t>
      </w:r>
      <w:r w:rsidR="00486D8B">
        <w:rPr>
          <w:rFonts w:ascii="Arial" w:hAnsi="Arial" w:cs="Arial"/>
          <w:sz w:val="20"/>
        </w:rPr>
        <w:t>územní studie veřejného prostranství lokality Kozinova</w:t>
      </w:r>
      <w:r>
        <w:rPr>
          <w:rFonts w:ascii="Arial" w:hAnsi="Arial" w:cs="Arial"/>
          <w:sz w:val="20"/>
        </w:rPr>
        <w:t xml:space="preserve"> a závazek objednatele uhradit smluvní cenu.</w:t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Dokumentace bude zpracována na základě vstupních údajů a podkladů předaných zhotoviteli objednatelem (jedná se zejména o </w:t>
      </w:r>
      <w:r w:rsidR="00486D8B">
        <w:rPr>
          <w:rFonts w:ascii="Arial" w:hAnsi="Arial" w:cs="Arial"/>
          <w:sz w:val="20"/>
        </w:rPr>
        <w:t>platný ÚP Říčan, katastrální mapu</w:t>
      </w:r>
      <w:r>
        <w:rPr>
          <w:rFonts w:ascii="Arial" w:hAnsi="Arial" w:cs="Arial"/>
          <w:sz w:val="20"/>
        </w:rPr>
        <w:t>). Řešen</w:t>
      </w:r>
      <w:r w:rsidR="00486D8B">
        <w:rPr>
          <w:rFonts w:ascii="Arial" w:hAnsi="Arial" w:cs="Arial"/>
          <w:sz w:val="20"/>
        </w:rPr>
        <w:t>é území</w:t>
      </w:r>
      <w:r>
        <w:rPr>
          <w:rFonts w:ascii="Arial" w:hAnsi="Arial" w:cs="Arial"/>
          <w:sz w:val="20"/>
        </w:rPr>
        <w:t xml:space="preserve"> </w:t>
      </w:r>
      <w:r w:rsidR="00486D8B">
        <w:rPr>
          <w:rFonts w:ascii="Arial" w:hAnsi="Arial" w:cs="Arial"/>
          <w:sz w:val="20"/>
        </w:rPr>
        <w:t>se nalézá v </w:t>
      </w:r>
      <w:proofErr w:type="spellStart"/>
      <w:proofErr w:type="gramStart"/>
      <w:r w:rsidR="00486D8B">
        <w:rPr>
          <w:rFonts w:ascii="Arial" w:hAnsi="Arial" w:cs="Arial"/>
          <w:sz w:val="20"/>
        </w:rPr>
        <w:t>k.ú</w:t>
      </w:r>
      <w:proofErr w:type="spellEnd"/>
      <w:r w:rsidR="00486D8B">
        <w:rPr>
          <w:rFonts w:ascii="Arial" w:hAnsi="Arial" w:cs="Arial"/>
          <w:sz w:val="20"/>
        </w:rPr>
        <w:t>.</w:t>
      </w:r>
      <w:proofErr w:type="gramEnd"/>
      <w:r w:rsidR="00486D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Říčany u Prahy.</w:t>
      </w:r>
      <w:r w:rsidR="00486D8B">
        <w:rPr>
          <w:rFonts w:ascii="Arial" w:hAnsi="Arial" w:cs="Arial"/>
          <w:sz w:val="20"/>
        </w:rPr>
        <w:t xml:space="preserve"> Rozsah řešeného území je specifikován v zadání územní studie.</w:t>
      </w:r>
    </w:p>
    <w:p w:rsidR="00D23E23" w:rsidRDefault="00D23E23" w:rsidP="00D23E23">
      <w:pPr>
        <w:tabs>
          <w:tab w:val="left" w:pos="851"/>
        </w:tabs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uzavírána na základě zadávacího řízení na </w:t>
      </w:r>
      <w:r w:rsidR="004D4668">
        <w:rPr>
          <w:rFonts w:ascii="Arial" w:hAnsi="Arial" w:cs="Arial"/>
          <w:sz w:val="20"/>
          <w:szCs w:val="20"/>
        </w:rPr>
        <w:t>veřejnou zakázku malého rozsahu</w:t>
      </w:r>
      <w:r>
        <w:rPr>
          <w:rFonts w:ascii="Arial" w:hAnsi="Arial" w:cs="Arial"/>
          <w:sz w:val="20"/>
          <w:szCs w:val="20"/>
        </w:rPr>
        <w:t xml:space="preserve"> na </w:t>
      </w:r>
      <w:r w:rsidR="004D4668">
        <w:rPr>
          <w:rFonts w:ascii="Arial" w:hAnsi="Arial" w:cs="Arial"/>
          <w:sz w:val="20"/>
          <w:szCs w:val="20"/>
        </w:rPr>
        <w:t xml:space="preserve">dodávky a </w:t>
      </w:r>
      <w:r>
        <w:rPr>
          <w:rFonts w:ascii="Arial" w:hAnsi="Arial" w:cs="Arial"/>
          <w:sz w:val="20"/>
          <w:szCs w:val="20"/>
        </w:rPr>
        <w:t>služby, jehož všechny podmínky i skutečnosti ze zadávacího řízení vzešlé jsou pro zhotovitele závazné i bez jejich výslovného uvedení v této smlouvě.</w:t>
      </w:r>
    </w:p>
    <w:p w:rsidR="00D23E23" w:rsidRDefault="00D23E23" w:rsidP="00D23E23">
      <w:pPr>
        <w:pStyle w:val="Odstavecseseznamem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caps/>
          <w:sz w:val="20"/>
        </w:rPr>
      </w:pPr>
      <w:r>
        <w:rPr>
          <w:rFonts w:ascii="Arial" w:hAnsi="Arial" w:cs="Arial"/>
          <w:bCs/>
          <w:caps/>
          <w:sz w:val="20"/>
        </w:rPr>
        <w:t>Obsah dokumentace:</w:t>
      </w:r>
    </w:p>
    <w:p w:rsidR="00D23E23" w:rsidRDefault="00D23E23" w:rsidP="00D23E23">
      <w:pPr>
        <w:pStyle w:val="Nadpis1"/>
        <w:tabs>
          <w:tab w:val="left" w:pos="1276"/>
        </w:tabs>
        <w:ind w:left="1276" w:hanging="568"/>
        <w:rPr>
          <w:b w:val="0"/>
        </w:rPr>
      </w:pPr>
      <w:r>
        <w:rPr>
          <w:b w:val="0"/>
        </w:rPr>
        <w:lastRenderedPageBreak/>
        <w:tab/>
      </w:r>
      <w:r w:rsidR="00AD58F6">
        <w:rPr>
          <w:b w:val="0"/>
        </w:rPr>
        <w:t>Územní studie bude zpracována v rozsahu dle zadání.</w:t>
      </w:r>
    </w:p>
    <w:p w:rsidR="00D23E23" w:rsidRDefault="00D23E23" w:rsidP="00D23E23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v plném rozsahu za správnost dokumentace ve smyslu stavebního zákona a vyhlášky.</w:t>
      </w: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AD58F6">
      <w:pPr>
        <w:tabs>
          <w:tab w:val="left" w:pos="1985"/>
          <w:tab w:val="left" w:pos="2268"/>
          <w:tab w:val="left" w:pos="2694"/>
        </w:tabs>
        <w:ind w:left="2694" w:hanging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Počet vyhotovení:</w:t>
      </w:r>
      <w:r>
        <w:rPr>
          <w:rFonts w:ascii="Arial" w:hAnsi="Arial" w:cs="Arial"/>
          <w:sz w:val="20"/>
        </w:rPr>
        <w:tab/>
        <w:t xml:space="preserve">1) </w:t>
      </w:r>
      <w:r>
        <w:rPr>
          <w:rFonts w:ascii="Arial" w:hAnsi="Arial" w:cs="Arial"/>
          <w:sz w:val="20"/>
        </w:rPr>
        <w:tab/>
      </w:r>
      <w:r w:rsidR="00AD58F6">
        <w:rPr>
          <w:rFonts w:ascii="Arial" w:hAnsi="Arial" w:cs="Arial"/>
          <w:sz w:val="20"/>
        </w:rPr>
        <w:t xml:space="preserve">Pracovní verze 5x varianta v rozsahu dle zadání </w:t>
      </w:r>
      <w:r w:rsidR="00F80AE5">
        <w:rPr>
          <w:rFonts w:ascii="Arial" w:hAnsi="Arial" w:cs="Arial"/>
          <w:sz w:val="20"/>
        </w:rPr>
        <w:t xml:space="preserve">územní studie </w:t>
      </w:r>
      <w:r w:rsidR="00AD58F6">
        <w:rPr>
          <w:rFonts w:ascii="Arial" w:hAnsi="Arial" w:cs="Arial"/>
          <w:sz w:val="20"/>
        </w:rPr>
        <w:t>+ každá varianta ve formátu *.</w:t>
      </w:r>
      <w:proofErr w:type="spellStart"/>
      <w:r w:rsidR="00AD58F6">
        <w:rPr>
          <w:rFonts w:ascii="Arial" w:hAnsi="Arial" w:cs="Arial"/>
          <w:sz w:val="20"/>
        </w:rPr>
        <w:t>pdf</w:t>
      </w:r>
      <w:proofErr w:type="spellEnd"/>
    </w:p>
    <w:p w:rsidR="00D23E23" w:rsidRDefault="00D23E23" w:rsidP="00D23E23">
      <w:pPr>
        <w:tabs>
          <w:tab w:val="left" w:pos="1985"/>
          <w:tab w:val="left" w:pos="2268"/>
          <w:tab w:val="left" w:pos="2694"/>
        </w:tabs>
        <w:ind w:left="269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AD58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)    Čistopis</w:t>
      </w:r>
      <w:proofErr w:type="gramEnd"/>
      <w:r>
        <w:rPr>
          <w:rFonts w:ascii="Arial" w:hAnsi="Arial" w:cs="Arial"/>
          <w:sz w:val="20"/>
        </w:rPr>
        <w:t xml:space="preserve">  </w:t>
      </w:r>
      <w:r w:rsidR="00AD58F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paré</w:t>
      </w:r>
      <w:proofErr w:type="spellEnd"/>
      <w:r>
        <w:rPr>
          <w:rFonts w:ascii="Arial" w:hAnsi="Arial" w:cs="Arial"/>
          <w:sz w:val="20"/>
        </w:rPr>
        <w:t xml:space="preserve"> + </w:t>
      </w:r>
      <w:r w:rsidR="00AD58F6">
        <w:rPr>
          <w:rFonts w:ascii="Arial" w:hAnsi="Arial" w:cs="Arial"/>
          <w:sz w:val="20"/>
        </w:rPr>
        <w:t>4</w:t>
      </w:r>
      <w:r w:rsidR="009D3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 digitální verze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D23E23" w:rsidRDefault="00D23E23" w:rsidP="00D23E23">
      <w:p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Formát digitální verze:</w:t>
      </w:r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Textová </w:t>
      </w:r>
      <w:proofErr w:type="gramStart"/>
      <w:r>
        <w:rPr>
          <w:rFonts w:ascii="Arial" w:hAnsi="Arial" w:cs="Arial"/>
          <w:sz w:val="20"/>
        </w:rPr>
        <w:t>část  – formát</w:t>
      </w:r>
      <w:proofErr w:type="gramEnd"/>
      <w:r>
        <w:rPr>
          <w:rFonts w:ascii="Arial" w:hAnsi="Arial" w:cs="Arial"/>
          <w:sz w:val="20"/>
        </w:rPr>
        <w:t xml:space="preserve"> </w:t>
      </w:r>
      <w:r w:rsidR="009D3B94">
        <w:rPr>
          <w:rFonts w:ascii="Arial" w:hAnsi="Arial" w:cs="Arial"/>
          <w:sz w:val="20"/>
        </w:rPr>
        <w:t>*.</w:t>
      </w:r>
      <w:proofErr w:type="spellStart"/>
      <w:r w:rsidR="009D3B94">
        <w:rPr>
          <w:rFonts w:ascii="Arial" w:hAnsi="Arial" w:cs="Arial"/>
          <w:sz w:val="20"/>
        </w:rPr>
        <w:t>docx</w:t>
      </w:r>
      <w:proofErr w:type="spellEnd"/>
      <w:r w:rsidR="009D3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a novější</w:t>
      </w:r>
      <w:r w:rsidR="009D3B94">
        <w:rPr>
          <w:rFonts w:ascii="Arial" w:hAnsi="Arial" w:cs="Arial"/>
          <w:sz w:val="20"/>
        </w:rPr>
        <w:t>, případně *.</w:t>
      </w:r>
      <w:proofErr w:type="spellStart"/>
      <w:r w:rsidR="009D3B94">
        <w:rPr>
          <w:rFonts w:ascii="Arial" w:hAnsi="Arial" w:cs="Arial"/>
          <w:sz w:val="20"/>
        </w:rPr>
        <w:t>xlsx</w:t>
      </w:r>
      <w:proofErr w:type="spellEnd"/>
    </w:p>
    <w:p w:rsidR="00D23E23" w:rsidRDefault="00D23E23" w:rsidP="00D23E23">
      <w:pPr>
        <w:pStyle w:val="Odstavecseseznamem"/>
        <w:numPr>
          <w:ilvl w:val="0"/>
          <w:numId w:val="3"/>
        </w:num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Grafická část – </w:t>
      </w:r>
      <w:r w:rsidR="00012804">
        <w:rPr>
          <w:rFonts w:ascii="Arial" w:hAnsi="Arial" w:cs="Arial"/>
          <w:sz w:val="20"/>
        </w:rPr>
        <w:t>formát - *.</w:t>
      </w:r>
      <w:proofErr w:type="spellStart"/>
      <w:r w:rsidR="00012804">
        <w:rPr>
          <w:rFonts w:ascii="Arial" w:hAnsi="Arial" w:cs="Arial"/>
          <w:sz w:val="20"/>
        </w:rPr>
        <w:t>shp</w:t>
      </w:r>
      <w:proofErr w:type="spellEnd"/>
      <w:r w:rsidR="00012804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*.</w:t>
      </w:r>
      <w:proofErr w:type="spellStart"/>
      <w:r>
        <w:rPr>
          <w:rFonts w:ascii="Arial" w:hAnsi="Arial" w:cs="Arial"/>
          <w:sz w:val="20"/>
        </w:rPr>
        <w:t>dwg</w:t>
      </w:r>
      <w:proofErr w:type="spellEnd"/>
      <w:r>
        <w:rPr>
          <w:rFonts w:ascii="Arial" w:hAnsi="Arial" w:cs="Arial"/>
          <w:sz w:val="20"/>
        </w:rPr>
        <w:t xml:space="preserve"> nebo *.</w:t>
      </w:r>
      <w:proofErr w:type="spellStart"/>
      <w:r>
        <w:rPr>
          <w:rFonts w:ascii="Arial" w:hAnsi="Arial" w:cs="Arial"/>
          <w:sz w:val="20"/>
        </w:rPr>
        <w:t>dgn</w:t>
      </w:r>
      <w:proofErr w:type="spellEnd"/>
      <w:r w:rsidR="00EC2BB6">
        <w:rPr>
          <w:rFonts w:ascii="Arial" w:hAnsi="Arial" w:cs="Arial"/>
          <w:sz w:val="20"/>
        </w:rPr>
        <w:t xml:space="preserve"> nebo *.</w:t>
      </w:r>
      <w:proofErr w:type="spellStart"/>
      <w:r w:rsidR="00EC2BB6">
        <w:rPr>
          <w:rFonts w:ascii="Arial" w:hAnsi="Arial" w:cs="Arial"/>
          <w:sz w:val="20"/>
        </w:rPr>
        <w:t>dxf</w:t>
      </w:r>
      <w:proofErr w:type="spellEnd"/>
    </w:p>
    <w:p w:rsidR="00D23E23" w:rsidRDefault="00D23E23" w:rsidP="00D23E23">
      <w:pPr>
        <w:tabs>
          <w:tab w:val="left" w:pos="426"/>
          <w:tab w:val="left" w:pos="2268"/>
          <w:tab w:val="left" w:pos="2694"/>
          <w:tab w:val="left" w:pos="382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EC2BB6">
        <w:rPr>
          <w:rFonts w:ascii="Arial" w:hAnsi="Arial" w:cs="Arial"/>
          <w:sz w:val="20"/>
        </w:rPr>
        <w:t xml:space="preserve">                     – </w:t>
      </w:r>
      <w:r>
        <w:rPr>
          <w:rFonts w:ascii="Arial" w:hAnsi="Arial" w:cs="Arial"/>
          <w:sz w:val="20"/>
        </w:rPr>
        <w:t>formát - *.</w:t>
      </w:r>
      <w:proofErr w:type="spellStart"/>
      <w:r>
        <w:rPr>
          <w:rFonts w:ascii="Arial" w:hAnsi="Arial" w:cs="Arial"/>
          <w:sz w:val="20"/>
        </w:rPr>
        <w:t>pdf</w:t>
      </w:r>
      <w:proofErr w:type="spellEnd"/>
    </w:p>
    <w:p w:rsidR="00F45D65" w:rsidRDefault="00F45D65" w:rsidP="00F45D65">
      <w:pPr>
        <w:tabs>
          <w:tab w:val="left" w:pos="426"/>
          <w:tab w:val="left" w:pos="2268"/>
          <w:tab w:val="left" w:pos="2694"/>
          <w:tab w:val="left" w:pos="3828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předat také doplňující průzkumy a rozbory (obsahující také geodetické zaměření lokality).</w:t>
      </w:r>
    </w:p>
    <w:p w:rsidR="00D23E23" w:rsidRDefault="00D23E23" w:rsidP="00D23E23">
      <w:pPr>
        <w:tabs>
          <w:tab w:val="left" w:pos="2268"/>
          <w:tab w:val="left" w:pos="2694"/>
        </w:tabs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2"/>
        </w:numPr>
        <w:tabs>
          <w:tab w:val="clear" w:pos="720"/>
          <w:tab w:val="num" w:pos="426"/>
          <w:tab w:val="left" w:pos="2268"/>
          <w:tab w:val="left" w:pos="2694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smlouvy jsou dále průběžné úpravy zhotovované dokumentace zhotovitelem na základě pokynů objednatele, účast zhotovitele na </w:t>
      </w:r>
      <w:r w:rsidR="00CF21D2">
        <w:rPr>
          <w:rFonts w:ascii="Arial" w:hAnsi="Arial" w:cs="Arial"/>
          <w:sz w:val="20"/>
        </w:rPr>
        <w:t>prezentaci pracovních verzí s veřejností</w:t>
      </w:r>
      <w:r>
        <w:rPr>
          <w:rFonts w:ascii="Arial" w:hAnsi="Arial" w:cs="Arial"/>
          <w:sz w:val="20"/>
        </w:rPr>
        <w:t>.</w:t>
      </w:r>
    </w:p>
    <w:p w:rsidR="00D23E23" w:rsidRDefault="00D23E23" w:rsidP="00D23E23">
      <w:pPr>
        <w:pStyle w:val="Odstavecseseznamem"/>
        <w:tabs>
          <w:tab w:val="left" w:pos="2268"/>
          <w:tab w:val="left" w:pos="2694"/>
        </w:tabs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k dodání dalších </w:t>
      </w:r>
      <w:proofErr w:type="spellStart"/>
      <w:r>
        <w:rPr>
          <w:rFonts w:ascii="Arial" w:hAnsi="Arial" w:cs="Arial"/>
          <w:sz w:val="20"/>
        </w:rPr>
        <w:t>paré</w:t>
      </w:r>
      <w:proofErr w:type="spellEnd"/>
      <w:r>
        <w:rPr>
          <w:rFonts w:ascii="Arial" w:hAnsi="Arial" w:cs="Arial"/>
          <w:sz w:val="20"/>
        </w:rPr>
        <w:t>, pokud budou objednána formou dodatečné objednávky.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ind w:left="42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díla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díla je stanovena dohodou smluvních stran dle zák. č. 526/1990 Sb., o cenách, v platném </w:t>
      </w:r>
      <w:proofErr w:type="gramStart"/>
      <w:r>
        <w:rPr>
          <w:rFonts w:ascii="Arial" w:hAnsi="Arial" w:cs="Arial"/>
          <w:sz w:val="20"/>
        </w:rPr>
        <w:t>znění  a je</w:t>
      </w:r>
      <w:proofErr w:type="gramEnd"/>
      <w:r>
        <w:rPr>
          <w:rFonts w:ascii="Arial" w:hAnsi="Arial" w:cs="Arial"/>
          <w:sz w:val="20"/>
        </w:rPr>
        <w:t xml:space="preserve"> pevná po celou dobu plnění.</w:t>
      </w:r>
    </w:p>
    <w:p w:rsidR="00D23E23" w:rsidRDefault="00D23E23" w:rsidP="00D23E23">
      <w:pPr>
        <w:pStyle w:val="Zkladntext2"/>
        <w:ind w:left="426"/>
      </w:pPr>
      <w:r>
        <w:rPr>
          <w:b/>
        </w:rPr>
        <w:t xml:space="preserve">Cena díla dle </w:t>
      </w:r>
      <w:proofErr w:type="spellStart"/>
      <w:proofErr w:type="gramStart"/>
      <w:r>
        <w:rPr>
          <w:b/>
        </w:rPr>
        <w:t>čl.II</w:t>
      </w:r>
      <w:proofErr w:type="spellEnd"/>
      <w:proofErr w:type="gramEnd"/>
      <w:r>
        <w:rPr>
          <w:b/>
        </w:rPr>
        <w:t xml:space="preserve">., odst. </w:t>
      </w:r>
      <w:r>
        <w:t xml:space="preserve">1 </w:t>
      </w:r>
      <w:r>
        <w:rPr>
          <w:b/>
        </w:rPr>
        <w:t xml:space="preserve">činí </w:t>
      </w:r>
      <w:r w:rsidR="008A1609">
        <w:rPr>
          <w:b/>
          <w:bCs/>
        </w:rPr>
        <w:t>156 000,-</w:t>
      </w:r>
      <w:r>
        <w:rPr>
          <w:b/>
        </w:rPr>
        <w:t xml:space="preserve"> Kč bez DPH, a DPH 21 % činí </w:t>
      </w:r>
      <w:r w:rsidR="008A1609">
        <w:rPr>
          <w:b/>
          <w:bCs/>
        </w:rPr>
        <w:t>32 760,-</w:t>
      </w:r>
      <w:r>
        <w:rPr>
          <w:b/>
        </w:rPr>
        <w:t xml:space="preserve"> Kč, tedy cena celkem s DPH činí </w:t>
      </w:r>
      <w:r w:rsidR="008A1609">
        <w:rPr>
          <w:b/>
          <w:bCs/>
        </w:rPr>
        <w:t>188 760,-</w:t>
      </w:r>
      <w:r>
        <w:rPr>
          <w:b/>
        </w:rPr>
        <w:t xml:space="preserve"> Kč.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D23E23" w:rsidRDefault="00D23E23" w:rsidP="00D23E23">
      <w:pPr>
        <w:pStyle w:val="Zkladntext2"/>
        <w:numPr>
          <w:ilvl w:val="0"/>
          <w:numId w:val="4"/>
        </w:numPr>
        <w:tabs>
          <w:tab w:val="left" w:pos="426"/>
        </w:tabs>
        <w:ind w:left="426" w:hanging="426"/>
      </w:pPr>
      <w:r>
        <w:t xml:space="preserve">V ceně díla jsou </w:t>
      </w:r>
      <w:r w:rsidR="00340900">
        <w:t xml:space="preserve">dodatečné průzkumy a rozbory, </w:t>
      </w:r>
      <w:r>
        <w:t xml:space="preserve">zpracování návrhu </w:t>
      </w:r>
      <w:r w:rsidR="005726DA">
        <w:t>územní studie</w:t>
      </w:r>
      <w:r>
        <w:t>, úpravy, které vyplynou v průběhu zpracovávání díla z konzultací se zástupci objednatele oprávněnými jednat dle článku I. této smlouvy a dále úpravy, vyplývající z výsledků projednání. V ceně díla je rovněž zahrnuta účast zhotovitele na jednáních s představiteli města a s veřejností. Cena díla zahrnuje všechny náklady zhotovitele nezbytné k realizaci předmětu této smlouvy.</w:t>
      </w:r>
    </w:p>
    <w:p w:rsidR="00D23E23" w:rsidRDefault="00D23E23" w:rsidP="00D23E23">
      <w:pPr>
        <w:pStyle w:val="Zkladntext2"/>
      </w:pPr>
    </w:p>
    <w:p w:rsidR="00D23E23" w:rsidRDefault="00D23E23" w:rsidP="00D23E23">
      <w:pPr>
        <w:pStyle w:val="Zkladntext2"/>
        <w:ind w:left="426"/>
      </w:pPr>
    </w:p>
    <w:p w:rsidR="00D23E23" w:rsidRDefault="00D23E23" w:rsidP="00D23E23">
      <w:pPr>
        <w:pStyle w:val="Zkladntext2"/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plnění, předání a převzetí díla</w:t>
      </w:r>
    </w:p>
    <w:p w:rsidR="00D23E23" w:rsidRDefault="00D23E23" w:rsidP="00D23E23">
      <w:pPr>
        <w:rPr>
          <w:rFonts w:ascii="Arial" w:hAnsi="Arial" w:cs="Arial"/>
          <w:sz w:val="20"/>
        </w:rPr>
      </w:pPr>
    </w:p>
    <w:p w:rsidR="00340900" w:rsidRDefault="00340900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Dodatečné průzkumy a rozbory budou předány do 30 dnů od uzavření této smlouvy.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="005726DA">
        <w:rPr>
          <w:rFonts w:ascii="Arial" w:hAnsi="Arial" w:cs="Arial"/>
          <w:sz w:val="20"/>
          <w:szCs w:val="20"/>
        </w:rPr>
        <w:t>5 pracovních verzí územní studie bude p</w:t>
      </w:r>
      <w:r>
        <w:rPr>
          <w:rFonts w:ascii="Arial" w:hAnsi="Arial" w:cs="Arial"/>
          <w:sz w:val="20"/>
          <w:szCs w:val="20"/>
        </w:rPr>
        <w:t xml:space="preserve">ředán objednateli – do </w:t>
      </w:r>
      <w:r w:rsidR="00340900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>dní od uzavření této smlouvy.</w:t>
      </w:r>
      <w:r w:rsidR="005726DA">
        <w:rPr>
          <w:rFonts w:ascii="Arial" w:hAnsi="Arial" w:cs="Arial"/>
          <w:sz w:val="20"/>
          <w:szCs w:val="20"/>
        </w:rPr>
        <w:t xml:space="preserve"> Výsledná varianta bude předána objednateli do 60 dní předání písemné informace zpracovateli, která pracovní varianta byla vybrána Radou města Říčany k dopracování.</w:t>
      </w: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23E23" w:rsidRDefault="00D23E23" w:rsidP="00D23E23">
      <w:pPr>
        <w:suppressAutoHyphens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Placení a fakturace</w:t>
      </w:r>
    </w:p>
    <w:p w:rsidR="00D23E23" w:rsidRDefault="00D23E23" w:rsidP="00D23E23">
      <w:pPr>
        <w:pStyle w:val="Seznam"/>
        <w:spacing w:after="0"/>
        <w:rPr>
          <w:rFonts w:ascii="Arial" w:hAnsi="Arial" w:cs="Arial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 smlouvy v následujících etapách:</w:t>
      </w:r>
    </w:p>
    <w:p w:rsidR="00D23E23" w:rsidRDefault="00D23E23" w:rsidP="00D23E23">
      <w:pPr>
        <w:pStyle w:val="Zkladntextodsazen3"/>
        <w:numPr>
          <w:ilvl w:val="0"/>
          <w:numId w:val="6"/>
        </w:numPr>
        <w:ind w:left="1134" w:hanging="425"/>
      </w:pPr>
      <w:r>
        <w:t xml:space="preserve">První platba ve výši 40 % celkové </w:t>
      </w:r>
      <w:proofErr w:type="gramStart"/>
      <w:r>
        <w:t xml:space="preserve">ceny  </w:t>
      </w:r>
      <w:r w:rsidR="008A1609">
        <w:rPr>
          <w:bCs/>
        </w:rPr>
        <w:t>75 504,</w:t>
      </w:r>
      <w:proofErr w:type="gramEnd"/>
      <w:r w:rsidR="008A1609">
        <w:rPr>
          <w:bCs/>
        </w:rPr>
        <w:t xml:space="preserve">- </w:t>
      </w:r>
      <w:r>
        <w:t xml:space="preserve"> Kč včetně DPH (tj. Kč </w:t>
      </w:r>
      <w:r w:rsidR="008A1609">
        <w:rPr>
          <w:bCs/>
        </w:rPr>
        <w:t>62 400,-</w:t>
      </w:r>
      <w:r>
        <w:t xml:space="preserve"> bez DPH) do 2 týdnů po dodání </w:t>
      </w:r>
      <w:r w:rsidR="001B2371">
        <w:t>5 pracovních verzí územní studie</w:t>
      </w:r>
      <w:r>
        <w:t xml:space="preserve"> a převzetí faktury objednatelem.</w:t>
      </w:r>
    </w:p>
    <w:p w:rsidR="00D23E23" w:rsidRDefault="00D23E23" w:rsidP="00D23E23">
      <w:pPr>
        <w:pStyle w:val="Zkladntextodsazen3"/>
        <w:numPr>
          <w:ilvl w:val="0"/>
          <w:numId w:val="6"/>
        </w:numPr>
        <w:ind w:left="1134" w:hanging="425"/>
      </w:pPr>
      <w:r>
        <w:lastRenderedPageBreak/>
        <w:t xml:space="preserve">Druhá platba ve výši 60 % celkové </w:t>
      </w:r>
      <w:proofErr w:type="gramStart"/>
      <w:r>
        <w:t xml:space="preserve">ceny  </w:t>
      </w:r>
      <w:r w:rsidR="008A1609">
        <w:rPr>
          <w:bCs/>
        </w:rPr>
        <w:t>113 256,</w:t>
      </w:r>
      <w:proofErr w:type="gramEnd"/>
      <w:r w:rsidR="008A1609">
        <w:rPr>
          <w:bCs/>
        </w:rPr>
        <w:t>-</w:t>
      </w:r>
      <w:r>
        <w:t xml:space="preserve"> Kč včetně DPH (tj. </w:t>
      </w:r>
      <w:r w:rsidR="008A1609">
        <w:t>93 600,-</w:t>
      </w:r>
      <w:r>
        <w:t xml:space="preserve"> Kč bez DPH) do 2 týdnů odevzdání čistopisu </w:t>
      </w:r>
      <w:r w:rsidR="001B2371">
        <w:t>územní studie</w:t>
      </w:r>
      <w:r>
        <w:t xml:space="preserve"> a převzetí faktury objednatelem.</w:t>
      </w: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Peněžitý závazek je splněn dnem odepsání fakturované částky z účtu objednatele ve prospěch účtu zhotovitele. V případě prodlení s plněním peněžitého závazku sjednávají účastníci úrok z prodlení dle nařízení vlády č. 351/2013 Sb., kterým se stanoví výše úroku z prodlení a poplatku z prodlení podle občanského zákoníku.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Oprávněně vystavená faktura – daňový doklad – musí být v souladu s platnými daňovými předpisy a musí obsahovat tyto údaje: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Identifikace zhotovitele (obchodní jméno, sídlo, IČO, DIČ, bankovní spojení)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díla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a název etapy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faktury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Fakturovanou částku</w:t>
      </w:r>
    </w:p>
    <w:p w:rsidR="00D23E23" w:rsidRDefault="00D23E23" w:rsidP="00D23E23">
      <w:pPr>
        <w:pStyle w:val="Odstavecseseznamem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Razítko a podpis oprávněné osoby, stvrzující oprávněnost, formální a věcnou správnost faktury</w:t>
      </w:r>
    </w:p>
    <w:p w:rsidR="00D23E23" w:rsidRDefault="00D23E23" w:rsidP="00D23E23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faktura nebude obsahovat náležitosti uvedené v této smlouvě, je objednatel oprávněn vrátit ji zhotoviteli k doplnění. V takovém případě se přeruší plynutí lhůty splatnosti a nová lhůta splatnosti začne plynout doručením opravené faktury objednateli.</w:t>
      </w:r>
    </w:p>
    <w:p w:rsidR="00D23E23" w:rsidRDefault="00D23E23" w:rsidP="00D23E23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Odpovědnost za škodu a prodlení</w:t>
      </w:r>
    </w:p>
    <w:p w:rsidR="00D23E23" w:rsidRDefault="00D23E23" w:rsidP="00D23E23">
      <w:pPr>
        <w:rPr>
          <w:rFonts w:ascii="Arial" w:hAnsi="Arial" w:cs="Arial"/>
          <w:b/>
        </w:rPr>
      </w:pPr>
    </w:p>
    <w:p w:rsidR="00D23E23" w:rsidRDefault="00D23E23" w:rsidP="00D23E2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Zhotovitel zodpovídá za vady, které má dílo v čase jeho odevzdání objednateli, i za vady, které se vyskytly v záruční lhůtě. Záruční lhůta na provedení díla činí 24 měsíců a začíná běžet dnem předání díla objednateli.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  <w:szCs w:val="28"/>
        </w:rPr>
      </w:pPr>
    </w:p>
    <w:p w:rsidR="00D23E23" w:rsidRDefault="00D23E23" w:rsidP="00D23E2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Neodstraní-li zhotovitel vady do 15 dnů od oprávněné reklamace, zaplatí smluvní pokutu ve výši 500 Kč za každý den prodlení.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 xml:space="preserve">Zhotovitel se zavazuje průběžně odstraňovat vytčené vady a nedostatky v díle a provádět úpravy dle čl. III. odst. 2 této smlouvy na základě pokynů objednatele a ve lhůtách, které budou sjednány. V případě, že vytčená vada či nedostatek nebude odstraněn ve sjednané lhůtě, je zhotovitel povinen zaplatit smluvní pokutu ve výši 500 Kč za každý den prodlení. 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V případě nedodržení termínů uvedených v čl. IV. této smlouvy je zhotovitel povinen zaplatit objednateli smluvní pokutu ve výši 500 Kč za každý den prodlení.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sz w:val="20"/>
        </w:rPr>
        <w:t>Objednatel je oprávněn smluvní pokutu, případně náhradu škody, na které mu v důsledku porušení závazku zhotovitele vznikl nárok, započíst do kterékoliv úhrady, která přísluší zhotoviteli dle příslušných ustanovení smlouvy.</w:t>
      </w:r>
    </w:p>
    <w:p w:rsidR="00D23E23" w:rsidRDefault="00D23E23" w:rsidP="00D23E2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jc w:val="center"/>
        <w:rPr>
          <w:rFonts w:ascii="Arial" w:hAnsi="Arial" w:cs="Arial"/>
          <w:b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Ostatní ujednání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Vlastnictví k předmětu díla přechází na objednatele podpisem předávacího protokolu o předání a převzetí díla a úplném zaplacení díla. Na všechna vlastnická práva se vztahují práva vyplývající z autorského zákona.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provede dílo v souladu se stavebním zákonem č. 183/2006 Sb., v platném znění, a s prováděcí vyhláškou č. 500/2006 Sb. Zhotovitel se bude při provádění díla řídit výchozími podklady objednatele, jeho pokyny, zápisy, dohodami oprávněných pracovníků smluvních stran a bude průběžně informovat o stavu rozpracovaného díla.</w:t>
      </w:r>
    </w:p>
    <w:p w:rsidR="00D23E23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 průběhu zpracování díla bude objednate</w:t>
      </w:r>
      <w:r w:rsidR="00E9380E">
        <w:rPr>
          <w:rFonts w:ascii="Arial" w:hAnsi="Arial" w:cs="Arial"/>
          <w:sz w:val="20"/>
        </w:rPr>
        <w:t xml:space="preserve">l svolávat porady k projednání </w:t>
      </w:r>
      <w:r>
        <w:rPr>
          <w:rFonts w:ascii="Arial" w:hAnsi="Arial" w:cs="Arial"/>
          <w:sz w:val="20"/>
        </w:rPr>
        <w:t>řešení prováděného díla za účasti zhotovitele.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má oprávnění vykonávat činnosti v rozsahu čl. II. této smlouvy a je povinen toto oprávnění na požádání objednateli předložit.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má uzavřenou pojistnou smlouvu za škody způsobené při výkonu své činnosti.</w:t>
      </w:r>
    </w:p>
    <w:p w:rsidR="003F6B7D" w:rsidRDefault="003F6B7D" w:rsidP="003F6B7D">
      <w:pPr>
        <w:pStyle w:val="Odstavecseseznamem"/>
        <w:rPr>
          <w:rFonts w:ascii="Arial" w:hAnsi="Arial" w:cs="Arial"/>
          <w:sz w:val="20"/>
        </w:rPr>
      </w:pPr>
    </w:p>
    <w:p w:rsidR="003F6B7D" w:rsidRDefault="003F6B7D" w:rsidP="00D23E23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prezentovat pracovní varianty ÚS na schůzce s veřejností.</w:t>
      </w:r>
    </w:p>
    <w:p w:rsidR="00D23E23" w:rsidRDefault="00D23E23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8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rPr>
          <w:rFonts w:ascii="Arial" w:hAnsi="Arial" w:cs="Arial"/>
          <w:b/>
          <w:sz w:val="20"/>
          <w:szCs w:val="20"/>
        </w:rPr>
      </w:pP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VIII.</w:t>
      </w:r>
    </w:p>
    <w:p w:rsidR="00D23E23" w:rsidRDefault="00D23E23" w:rsidP="00D2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Závěrečná ujednání</w:t>
      </w:r>
    </w:p>
    <w:p w:rsidR="00D23E23" w:rsidRDefault="00D23E23" w:rsidP="00D23E23">
      <w:pPr>
        <w:jc w:val="both"/>
        <w:rPr>
          <w:rFonts w:ascii="Arial" w:hAnsi="Arial" w:cs="Arial"/>
          <w:b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stanoveno jinak, řídí se vztahy mezi účastníky vznikající z této smlouvy občanským zákoníkem.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uzavírá na dobu určitou, do dne předání a převzetí díla a úhrady ceny díla. Smlouva zanikne dohodou účastníků nebo uplynutím času, na který byla sjednána.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změnit pouze na základě písemné dohody účastníků ve formě dodatků ke smlouvě, které budou číslovány v řadě vzestupné.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platnosti a účinnosti dnem jejího podpisu. Je vyhotovena v pěti stejnopisech, z nichž objednatel obdrží čtyři vyhotovení a zhotovitel jedno vyhotovení.</w:t>
      </w:r>
    </w:p>
    <w:p w:rsidR="00D23E23" w:rsidRDefault="00D23E23" w:rsidP="00D23E23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prohlašují, že smlouvu uzavřeli svobodně a vážně, srozumitelně a určitě, nikoli v tísni a za jednostranně nevýhodných podmínek. Na důkaz souhlasu s jejím obsahem připojují oprávnění zástupci účastníků své vlastnoruční podpisy.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V</w:t>
      </w:r>
      <w:r w:rsidR="006F077E">
        <w:rPr>
          <w:rFonts w:ascii="Arial" w:hAnsi="Arial" w:cs="Arial"/>
          <w:sz w:val="20"/>
        </w:rPr>
        <w:t xml:space="preserve"> </w:t>
      </w:r>
      <w:r w:rsidR="00A14278">
        <w:rPr>
          <w:rFonts w:ascii="Arial" w:hAnsi="Arial" w:cs="Arial"/>
          <w:sz w:val="20"/>
        </w:rPr>
        <w:t>Praze</w:t>
      </w:r>
      <w:r>
        <w:rPr>
          <w:rFonts w:ascii="Arial" w:hAnsi="Arial" w:cs="Arial"/>
          <w:sz w:val="20"/>
        </w:rPr>
        <w:t xml:space="preserve"> dne </w:t>
      </w:r>
    </w:p>
    <w:p w:rsidR="00D23E23" w:rsidRDefault="00D23E23" w:rsidP="00D23E23">
      <w:pPr>
        <w:jc w:val="both"/>
        <w:rPr>
          <w:rFonts w:ascii="Arial" w:hAnsi="Arial" w:cs="Arial"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A14278">
        <w:rPr>
          <w:rFonts w:ascii="Arial" w:hAnsi="Arial" w:cs="Arial"/>
          <w:bCs/>
          <w:sz w:val="20"/>
        </w:rPr>
        <w:t>Ing. Stanislav Hurych</w:t>
      </w:r>
    </w:p>
    <w:p w:rsidR="00D23E23" w:rsidRDefault="00D23E23" w:rsidP="00D23E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A14278">
        <w:rPr>
          <w:rFonts w:ascii="Arial" w:hAnsi="Arial" w:cs="Arial"/>
          <w:bCs/>
          <w:sz w:val="20"/>
        </w:rPr>
        <w:t>jednatel společnosti</w:t>
      </w:r>
      <w:r>
        <w:rPr>
          <w:rFonts w:ascii="Arial" w:hAnsi="Arial" w:cs="Arial"/>
          <w:sz w:val="20"/>
        </w:rPr>
        <w:tab/>
      </w:r>
    </w:p>
    <w:p w:rsidR="00FB749A" w:rsidRDefault="00FB749A">
      <w:bookmarkStart w:id="0" w:name="_GoBack"/>
      <w:bookmarkEnd w:id="0"/>
    </w:p>
    <w:sectPr w:rsidR="00FB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46344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6">
    <w:nsid w:val="1A8218CD"/>
    <w:multiLevelType w:val="hybridMultilevel"/>
    <w:tmpl w:val="56E89CC0"/>
    <w:lvl w:ilvl="0" w:tplc="0CF220F4">
      <w:start w:val="1"/>
      <w:numFmt w:val="decimal"/>
      <w:lvlText w:val="%1)"/>
      <w:lvlJc w:val="left"/>
      <w:pPr>
        <w:ind w:left="262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345" w:hanging="360"/>
      </w:pPr>
    </w:lvl>
    <w:lvl w:ilvl="2" w:tplc="0405001B">
      <w:start w:val="1"/>
      <w:numFmt w:val="lowerRoman"/>
      <w:lvlText w:val="%3."/>
      <w:lvlJc w:val="right"/>
      <w:pPr>
        <w:ind w:left="4065" w:hanging="180"/>
      </w:pPr>
    </w:lvl>
    <w:lvl w:ilvl="3" w:tplc="0405000F">
      <w:start w:val="1"/>
      <w:numFmt w:val="decimal"/>
      <w:lvlText w:val="%4."/>
      <w:lvlJc w:val="left"/>
      <w:pPr>
        <w:ind w:left="4785" w:hanging="360"/>
      </w:pPr>
    </w:lvl>
    <w:lvl w:ilvl="4" w:tplc="04050019">
      <w:start w:val="1"/>
      <w:numFmt w:val="lowerLetter"/>
      <w:lvlText w:val="%5."/>
      <w:lvlJc w:val="left"/>
      <w:pPr>
        <w:ind w:left="5505" w:hanging="360"/>
      </w:pPr>
    </w:lvl>
    <w:lvl w:ilvl="5" w:tplc="0405001B">
      <w:start w:val="1"/>
      <w:numFmt w:val="lowerRoman"/>
      <w:lvlText w:val="%6."/>
      <w:lvlJc w:val="right"/>
      <w:pPr>
        <w:ind w:left="6225" w:hanging="180"/>
      </w:pPr>
    </w:lvl>
    <w:lvl w:ilvl="6" w:tplc="0405000F">
      <w:start w:val="1"/>
      <w:numFmt w:val="decimal"/>
      <w:lvlText w:val="%7."/>
      <w:lvlJc w:val="left"/>
      <w:pPr>
        <w:ind w:left="6945" w:hanging="360"/>
      </w:pPr>
    </w:lvl>
    <w:lvl w:ilvl="7" w:tplc="04050019">
      <w:start w:val="1"/>
      <w:numFmt w:val="lowerLetter"/>
      <w:lvlText w:val="%8."/>
      <w:lvlJc w:val="left"/>
      <w:pPr>
        <w:ind w:left="7665" w:hanging="360"/>
      </w:pPr>
    </w:lvl>
    <w:lvl w:ilvl="8" w:tplc="0405001B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3089295F"/>
    <w:multiLevelType w:val="hybridMultilevel"/>
    <w:tmpl w:val="3C282804"/>
    <w:lvl w:ilvl="0" w:tplc="B420A6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>
    <w:nsid w:val="6C5972C0"/>
    <w:multiLevelType w:val="hybridMultilevel"/>
    <w:tmpl w:val="0498AC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3"/>
    <w:rsid w:val="00012804"/>
    <w:rsid w:val="001B2371"/>
    <w:rsid w:val="00340900"/>
    <w:rsid w:val="00344B93"/>
    <w:rsid w:val="003F6B7D"/>
    <w:rsid w:val="00432205"/>
    <w:rsid w:val="00486D8B"/>
    <w:rsid w:val="004D4668"/>
    <w:rsid w:val="005726DA"/>
    <w:rsid w:val="00617566"/>
    <w:rsid w:val="006F077E"/>
    <w:rsid w:val="008A1609"/>
    <w:rsid w:val="009D3B94"/>
    <w:rsid w:val="00A14278"/>
    <w:rsid w:val="00AD58F6"/>
    <w:rsid w:val="00BF4F92"/>
    <w:rsid w:val="00C57E4A"/>
    <w:rsid w:val="00CC336C"/>
    <w:rsid w:val="00CF21D2"/>
    <w:rsid w:val="00D23E23"/>
    <w:rsid w:val="00E9380E"/>
    <w:rsid w:val="00EC1A6F"/>
    <w:rsid w:val="00EC2BB6"/>
    <w:rsid w:val="00F45D65"/>
    <w:rsid w:val="00F80AE5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3E23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3E2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Seznam">
    <w:name w:val="List"/>
    <w:basedOn w:val="Zkladntext"/>
    <w:semiHidden/>
    <w:unhideWhenUsed/>
    <w:rsid w:val="00D23E23"/>
    <w:rPr>
      <w:rFonts w:cs="Tahoma"/>
    </w:rPr>
  </w:style>
  <w:style w:type="paragraph" w:styleId="Zkladntext2">
    <w:name w:val="Body Text 2"/>
    <w:basedOn w:val="Normln"/>
    <w:link w:val="Zkladntext2Char"/>
    <w:semiHidden/>
    <w:unhideWhenUsed/>
    <w:rsid w:val="00D23E23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23E23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D23E23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E23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23E2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23E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3E23"/>
    <w:pPr>
      <w:keepNext/>
      <w:ind w:left="708"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3E2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Seznam">
    <w:name w:val="List"/>
    <w:basedOn w:val="Zkladntext"/>
    <w:semiHidden/>
    <w:unhideWhenUsed/>
    <w:rsid w:val="00D23E23"/>
    <w:rPr>
      <w:rFonts w:cs="Tahoma"/>
    </w:rPr>
  </w:style>
  <w:style w:type="paragraph" w:styleId="Zkladntext2">
    <w:name w:val="Body Text 2"/>
    <w:basedOn w:val="Normln"/>
    <w:link w:val="Zkladntext2Char"/>
    <w:semiHidden/>
    <w:unhideWhenUsed/>
    <w:rsid w:val="00D23E23"/>
    <w:pPr>
      <w:suppressAutoHyphens w:val="0"/>
      <w:jc w:val="both"/>
    </w:pPr>
    <w:rPr>
      <w:rFonts w:ascii="Arial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23E23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D23E23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E23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23E2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23E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3E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Pešta Daniel Mgr.</dc:creator>
  <cp:lastModifiedBy>Krejčová Věra Ing.</cp:lastModifiedBy>
  <cp:revision>3</cp:revision>
  <dcterms:created xsi:type="dcterms:W3CDTF">2016-12-22T08:17:00Z</dcterms:created>
  <dcterms:modified xsi:type="dcterms:W3CDTF">2016-12-22T08:18:00Z</dcterms:modified>
</cp:coreProperties>
</file>