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8A" w:rsidRDefault="00C00059">
      <w:pPr>
        <w:pStyle w:val="Heading110"/>
        <w:framePr w:w="9278" w:h="579" w:hRule="exact" w:wrap="none" w:vAnchor="page" w:hAnchor="page" w:x="1222" w:y="890"/>
        <w:shd w:val="clear" w:color="auto" w:fill="auto"/>
        <w:ind w:left="20"/>
      </w:pPr>
      <w:bookmarkStart w:id="0" w:name="bookmark0"/>
      <w:r>
        <w:rPr>
          <w:rStyle w:val="Heading11SmallCaps"/>
          <w:b/>
          <w:bCs/>
        </w:rPr>
        <w:t>krycí list nabídky</w:t>
      </w:r>
      <w:bookmarkEnd w:id="0"/>
    </w:p>
    <w:p w:rsidR="005E5A8A" w:rsidRDefault="00C00059">
      <w:pPr>
        <w:pStyle w:val="Heading410"/>
        <w:framePr w:w="9278" w:h="2543" w:hRule="exact" w:wrap="none" w:vAnchor="page" w:hAnchor="page" w:x="1222" w:y="1621"/>
        <w:numPr>
          <w:ilvl w:val="0"/>
          <w:numId w:val="1"/>
        </w:numPr>
        <w:shd w:val="clear" w:color="auto" w:fill="auto"/>
        <w:tabs>
          <w:tab w:val="left" w:pos="363"/>
        </w:tabs>
        <w:spacing w:after="318"/>
      </w:pPr>
      <w:bookmarkStart w:id="1" w:name="bookmark1"/>
      <w:r>
        <w:t>PŘEDMĚT NABÍDKY</w:t>
      </w:r>
      <w:bookmarkEnd w:id="1"/>
    </w:p>
    <w:p w:rsidR="005E5A8A" w:rsidRDefault="00C00059">
      <w:pPr>
        <w:pStyle w:val="Bodytext20"/>
        <w:framePr w:w="9278" w:h="2543" w:hRule="exact" w:wrap="none" w:vAnchor="page" w:hAnchor="page" w:x="1222" w:y="1621"/>
        <w:shd w:val="clear" w:color="auto" w:fill="auto"/>
        <w:spacing w:before="0"/>
        <w:ind w:left="20"/>
      </w:pPr>
      <w:r>
        <w:t>PROJEKT PRO STAVEBNÍ POVOLENÍ A PROVEDENÍ STAVBY VČETNĚ ZAJIŠTĚNÍ</w:t>
      </w:r>
      <w:r>
        <w:br/>
        <w:t>INŽ. ČINNOSTÍ (OBSTARÁNÍ ZÁVAZNÝCH STANOVISEK A ZAJIŠTĚNÍ VYDÁNÍ</w:t>
      </w:r>
    </w:p>
    <w:p w:rsidR="005E5A8A" w:rsidRDefault="00C00059">
      <w:pPr>
        <w:pStyle w:val="Bodytext20"/>
        <w:framePr w:w="9278" w:h="2543" w:hRule="exact" w:wrap="none" w:vAnchor="page" w:hAnchor="page" w:x="1222" w:y="1621"/>
        <w:shd w:val="clear" w:color="auto" w:fill="auto"/>
        <w:spacing w:before="0"/>
        <w:ind w:left="20"/>
      </w:pPr>
      <w:r>
        <w:t>STÁVEBNÍHO POVOLENÍ)</w:t>
      </w:r>
    </w:p>
    <w:p w:rsidR="005E5A8A" w:rsidRDefault="00C00059">
      <w:pPr>
        <w:pStyle w:val="Heading310"/>
        <w:framePr w:w="9278" w:h="2543" w:hRule="exact" w:wrap="none" w:vAnchor="page" w:hAnchor="page" w:x="1222" w:y="1621"/>
        <w:shd w:val="clear" w:color="auto" w:fill="auto"/>
        <w:ind w:left="20"/>
      </w:pPr>
      <w:bookmarkStart w:id="2" w:name="bookmark2"/>
      <w:r>
        <w:t>Pražská konzervatoř</w:t>
      </w:r>
      <w:bookmarkEnd w:id="2"/>
    </w:p>
    <w:p w:rsidR="005E5A8A" w:rsidRDefault="00C00059">
      <w:pPr>
        <w:pStyle w:val="Heading410"/>
        <w:framePr w:w="9278" w:h="2543" w:hRule="exact" w:wrap="none" w:vAnchor="page" w:hAnchor="page" w:x="1222" w:y="1621"/>
        <w:shd w:val="clear" w:color="auto" w:fill="auto"/>
        <w:spacing w:after="0" w:line="254" w:lineRule="exact"/>
      </w:pPr>
      <w:bookmarkStart w:id="3" w:name="bookmark3"/>
      <w:r>
        <w:t>„PROJEKT REKONSTRUKCE ÚSTŘEDNÍHO VYTÁPĚNÍ V PÁLFFYOVSKÉM PALÁCI"</w:t>
      </w:r>
      <w:bookmarkEnd w:id="3"/>
    </w:p>
    <w:p w:rsidR="005E5A8A" w:rsidRDefault="00C00059">
      <w:pPr>
        <w:pStyle w:val="Heading410"/>
        <w:framePr w:w="9278" w:h="2543" w:hRule="exact" w:wrap="none" w:vAnchor="page" w:hAnchor="page" w:x="1222" w:y="1621"/>
        <w:shd w:val="clear" w:color="auto" w:fill="auto"/>
        <w:spacing w:after="0" w:line="254" w:lineRule="exact"/>
        <w:ind w:left="20"/>
        <w:jc w:val="center"/>
      </w:pPr>
      <w:bookmarkStart w:id="4" w:name="bookmark4"/>
      <w:r>
        <w:t>VALDŠTEJNSKÁ 158/14,159/16</w:t>
      </w:r>
      <w:r>
        <w:br/>
        <w:t>MAtfÁ STRANA, PRAHA 1</w:t>
      </w:r>
      <w:bookmarkEnd w:id="4"/>
    </w:p>
    <w:p w:rsidR="005E5A8A" w:rsidRDefault="00C00059">
      <w:pPr>
        <w:pStyle w:val="Heading410"/>
        <w:framePr w:w="9278" w:h="2980" w:hRule="exact" w:wrap="none" w:vAnchor="page" w:hAnchor="page" w:x="1222" w:y="4597"/>
        <w:numPr>
          <w:ilvl w:val="0"/>
          <w:numId w:val="1"/>
        </w:numPr>
        <w:shd w:val="clear" w:color="auto" w:fill="auto"/>
        <w:tabs>
          <w:tab w:val="left" w:pos="363"/>
        </w:tabs>
        <w:spacing w:after="269"/>
      </w:pPr>
      <w:bookmarkStart w:id="5" w:name="bookmark5"/>
      <w:r>
        <w:t>ZÁKLADNÍ IDENTIFIKAČNÍ ÚDAJE UCHAZEČE</w:t>
      </w:r>
      <w:bookmarkEnd w:id="5"/>
    </w:p>
    <w:p w:rsidR="005E5A8A" w:rsidRDefault="00C00059">
      <w:pPr>
        <w:pStyle w:val="Bodytext30"/>
        <w:framePr w:w="9278" w:h="2980" w:hRule="exact" w:wrap="none" w:vAnchor="page" w:hAnchor="page" w:x="1222" w:y="4597"/>
        <w:shd w:val="clear" w:color="auto" w:fill="auto"/>
        <w:spacing w:before="0"/>
      </w:pPr>
      <w:r>
        <w:t>obchodní firma nebo název; Ing. Karel Sehyl, architektonicko - stavební projekty - ARCH TECH</w:t>
      </w:r>
      <w:r>
        <w:br/>
        <w:t>právní forma: fyzická osoba (OSVČ)</w:t>
      </w:r>
      <w:r>
        <w:br/>
        <w:t>sídlo: Praha 6</w:t>
      </w:r>
    </w:p>
    <w:p w:rsidR="005E5A8A" w:rsidRDefault="00C00059">
      <w:pPr>
        <w:pStyle w:val="Bodytext30"/>
        <w:framePr w:w="9278" w:h="2980" w:hRule="exact" w:wrap="none" w:vAnchor="page" w:hAnchor="page" w:x="1222" w:y="4597"/>
        <w:shd w:val="clear" w:color="auto" w:fill="auto"/>
        <w:spacing w:before="0"/>
      </w:pPr>
      <w:r>
        <w:t>kontaktní adresa: K Noskovně 148, 16400 Praha 6</w:t>
      </w:r>
      <w:r>
        <w:br/>
        <w:t>IČ; 15939006</w:t>
      </w:r>
      <w:r>
        <w:br/>
        <w:t>DIČ: CZ5507240574</w:t>
      </w:r>
    </w:p>
    <w:p w:rsidR="005E5A8A" w:rsidRDefault="00C00059">
      <w:pPr>
        <w:pStyle w:val="Bodytext30"/>
        <w:framePr w:w="9278" w:h="2980" w:hRule="exact" w:wrap="none" w:vAnchor="page" w:hAnchor="page" w:x="1222" w:y="4597"/>
        <w:shd w:val="clear" w:color="auto" w:fill="auto"/>
        <w:spacing w:before="0"/>
      </w:pPr>
      <w:r>
        <w:t>zapsaný v živnostenském rejstříku vedeném ŽO Praha 6 pod č.j. ŽO/0026208/92/Han/02 a č.j.</w:t>
      </w:r>
      <w:r>
        <w:br/>
        <w:t>2429/ŽO/92/Ben</w:t>
      </w:r>
    </w:p>
    <w:p w:rsidR="005E5A8A" w:rsidRDefault="00C00059">
      <w:pPr>
        <w:pStyle w:val="Bodytext30"/>
        <w:framePr w:w="9278" w:h="2980" w:hRule="exact" w:wrap="none" w:vAnchor="page" w:hAnchor="page" w:x="1222" w:y="4597"/>
        <w:shd w:val="clear" w:color="auto" w:fill="auto"/>
        <w:spacing w:before="0"/>
      </w:pPr>
      <w:r>
        <w:t>bankovní spojení:</w:t>
      </w:r>
      <w:r w:rsidR="00BC3172">
        <w:t xml:space="preserve"> xxxxxxxxxxxxxxxxxxxxxxxxxxxxxxxx</w:t>
      </w:r>
      <w:r>
        <w:br/>
        <w:t xml:space="preserve">č. účtu: </w:t>
      </w:r>
      <w:r w:rsidR="00BC3172">
        <w:t>xxxxxxxxxxxxxxxxxxxxxx</w:t>
      </w:r>
    </w:p>
    <w:p w:rsidR="005E5A8A" w:rsidRDefault="00C00059">
      <w:pPr>
        <w:pStyle w:val="Bodytext40"/>
        <w:framePr w:wrap="none" w:vAnchor="page" w:hAnchor="page" w:x="1222" w:y="7788"/>
        <w:shd w:val="clear" w:color="auto" w:fill="auto"/>
        <w:spacing w:before="0" w:after="0"/>
      </w:pPr>
      <w:r>
        <w:rPr>
          <w:rStyle w:val="Bodytext48ptBold"/>
        </w:rPr>
        <w:t xml:space="preserve">e-mail: </w:t>
      </w:r>
      <w:r w:rsidR="00BC3172">
        <w:rPr>
          <w:rStyle w:val="Bodytext41"/>
        </w:rPr>
        <w:t>xxxxxxxxxxxxxxxx</w:t>
      </w:r>
    </w:p>
    <w:p w:rsidR="005E5A8A" w:rsidRDefault="00C00059">
      <w:pPr>
        <w:pStyle w:val="Heading410"/>
        <w:framePr w:w="9278" w:h="1447" w:hRule="exact" w:wrap="none" w:vAnchor="page" w:hAnchor="page" w:x="1222" w:y="8442"/>
        <w:numPr>
          <w:ilvl w:val="0"/>
          <w:numId w:val="1"/>
        </w:numPr>
        <w:shd w:val="clear" w:color="auto" w:fill="auto"/>
        <w:tabs>
          <w:tab w:val="left" w:pos="363"/>
        </w:tabs>
        <w:spacing w:after="314"/>
      </w:pPr>
      <w:bookmarkStart w:id="6" w:name="bookmark6"/>
      <w:r>
        <w:t>DOBA PLNĚNÍ ZAKÁZKY</w:t>
      </w:r>
      <w:bookmarkEnd w:id="6"/>
    </w:p>
    <w:p w:rsidR="005E5A8A" w:rsidRDefault="00C00059">
      <w:pPr>
        <w:pStyle w:val="Bodytext30"/>
        <w:framePr w:w="9278" w:h="1447" w:hRule="exact" w:wrap="none" w:vAnchor="page" w:hAnchor="page" w:x="1222" w:y="8442"/>
        <w:shd w:val="clear" w:color="auto" w:fill="auto"/>
        <w:spacing w:before="0" w:line="178" w:lineRule="exact"/>
      </w:pPr>
      <w:r>
        <w:t>Doba potřebná pro zpracováni zaměření a projektové dokumentace v kalendářních dnech</w:t>
      </w:r>
    </w:p>
    <w:p w:rsidR="005E5A8A" w:rsidRDefault="00C00059">
      <w:pPr>
        <w:pStyle w:val="Bodytext30"/>
        <w:framePr w:w="9278" w:h="1447" w:hRule="exact" w:wrap="none" w:vAnchor="page" w:hAnchor="page" w:x="1222" w:y="8442"/>
        <w:shd w:val="clear" w:color="auto" w:fill="auto"/>
        <w:tabs>
          <w:tab w:val="left" w:pos="8016"/>
        </w:tabs>
        <w:spacing w:before="0" w:line="226" w:lineRule="exact"/>
        <w:jc w:val="both"/>
      </w:pPr>
      <w:r>
        <w:t>(od podpisu smlouvy):</w:t>
      </w:r>
      <w:r>
        <w:tab/>
        <w:t>50 dnů</w:t>
      </w:r>
    </w:p>
    <w:p w:rsidR="005E5A8A" w:rsidRDefault="00C00059">
      <w:pPr>
        <w:pStyle w:val="Bodytext30"/>
        <w:framePr w:w="9278" w:h="1447" w:hRule="exact" w:wrap="none" w:vAnchor="page" w:hAnchor="page" w:x="1222" w:y="8442"/>
        <w:shd w:val="clear" w:color="auto" w:fill="auto"/>
        <w:spacing w:before="0" w:line="226" w:lineRule="exact"/>
        <w:jc w:val="both"/>
      </w:pPr>
      <w:r>
        <w:t>Předpoklad doby potřebné pro zajištění stavebního povolení v kalendářních dnech</w:t>
      </w:r>
    </w:p>
    <w:p w:rsidR="005E5A8A" w:rsidRDefault="00C00059">
      <w:pPr>
        <w:pStyle w:val="Bodytext30"/>
        <w:framePr w:w="9278" w:h="1447" w:hRule="exact" w:wrap="none" w:vAnchor="page" w:hAnchor="page" w:x="1222" w:y="8442"/>
        <w:shd w:val="clear" w:color="auto" w:fill="auto"/>
        <w:tabs>
          <w:tab w:val="left" w:pos="7392"/>
        </w:tabs>
        <w:spacing w:before="0" w:line="226" w:lineRule="exact"/>
        <w:jc w:val="both"/>
      </w:pPr>
      <w:r>
        <w:t>(plnění je hlavně závislé na lhůtě plnění státních orgánů):</w:t>
      </w:r>
      <w:r>
        <w:tab/>
        <w:t>cca 30 dnů</w:t>
      </w:r>
    </w:p>
    <w:p w:rsidR="005E5A8A" w:rsidRDefault="00C00059">
      <w:pPr>
        <w:pStyle w:val="Heading410"/>
        <w:framePr w:wrap="none" w:vAnchor="page" w:hAnchor="page" w:x="1222" w:y="10410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  <w:jc w:val="both"/>
      </w:pPr>
      <w:bookmarkStart w:id="7" w:name="bookmark7"/>
      <w:r>
        <w:t>NÁBÍDKOVÁ CENA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2016"/>
        <w:gridCol w:w="2126"/>
        <w:gridCol w:w="2131"/>
      </w:tblGrid>
      <w:tr w:rsidR="005E5A8A">
        <w:trPr>
          <w:trHeight w:hRule="exact" w:val="40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8A" w:rsidRDefault="005E5A8A">
            <w:pPr>
              <w:framePr w:w="9250" w:h="2246" w:wrap="none" w:vAnchor="page" w:hAnchor="page" w:x="1251" w:y="10919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</w:pPr>
            <w:r>
              <w:rPr>
                <w:rStyle w:val="Bodytext28pt"/>
                <w:b/>
                <w:bCs/>
              </w:rPr>
              <w:t>Cena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</w:pPr>
            <w:r>
              <w:rPr>
                <w:rStyle w:val="Bodytext28pt"/>
                <w:b/>
                <w:bCs/>
              </w:rPr>
              <w:t>DPH (sazba 21%)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  <w:ind w:right="80"/>
            </w:pPr>
            <w:r>
              <w:rPr>
                <w:rStyle w:val="Bodytext28pt"/>
                <w:b/>
                <w:bCs/>
              </w:rPr>
              <w:t>Cena včetně DPH</w:t>
            </w:r>
          </w:p>
        </w:tc>
      </w:tr>
      <w:tr w:rsidR="005E5A8A">
        <w:trPr>
          <w:trHeight w:hRule="exact" w:val="68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230" w:lineRule="exact"/>
              <w:ind w:right="20"/>
            </w:pPr>
            <w:r>
              <w:rPr>
                <w:rStyle w:val="Bodytext28pt"/>
                <w:b/>
                <w:bCs/>
              </w:rPr>
              <w:t>Zaměřeni a vypracováni p</w:t>
            </w:r>
            <w:r w:rsidR="00BC3172">
              <w:rPr>
                <w:rStyle w:val="Bodytext28pt"/>
                <w:b/>
                <w:bCs/>
              </w:rPr>
              <w:t>rojektové</w:t>
            </w:r>
            <w:r w:rsidR="00BC3172">
              <w:rPr>
                <w:rStyle w:val="Bodytext28pt"/>
                <w:b/>
                <w:bCs/>
              </w:rPr>
              <w:br/>
              <w:t>dokumentace dle zadání</w:t>
            </w:r>
            <w:r>
              <w:rPr>
                <w:rStyle w:val="Bodytext28pt"/>
                <w:b/>
                <w:bCs/>
              </w:rPr>
              <w:t xml:space="preserve"> - část a - 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  <w:ind w:right="200"/>
            </w:pPr>
            <w:r>
              <w:rPr>
                <w:rStyle w:val="Bodytext28pt"/>
                <w:b/>
                <w:bCs/>
              </w:rPr>
              <w:t>680.000,-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</w:pPr>
            <w:r>
              <w:rPr>
                <w:rStyle w:val="Bodytext28pt"/>
                <w:b/>
                <w:bCs/>
              </w:rPr>
              <w:t>142.800,- Kč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  <w:ind w:right="80"/>
            </w:pPr>
            <w:r>
              <w:rPr>
                <w:rStyle w:val="Bodytext28pt"/>
                <w:b/>
                <w:bCs/>
              </w:rPr>
              <w:t>822.800,- Kč</w:t>
            </w:r>
          </w:p>
        </w:tc>
      </w:tr>
      <w:tr w:rsidR="005E5A8A">
        <w:trPr>
          <w:trHeight w:hRule="exact" w:val="56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8A" w:rsidRDefault="00BC3172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226" w:lineRule="exact"/>
              <w:ind w:right="20"/>
            </w:pPr>
            <w:r>
              <w:rPr>
                <w:rStyle w:val="Bodytext28pt"/>
                <w:b/>
                <w:bCs/>
              </w:rPr>
              <w:t>Inženýrská činnost k zajištění</w:t>
            </w:r>
            <w:r w:rsidR="00C00059">
              <w:rPr>
                <w:rStyle w:val="Bodytext28pt"/>
                <w:b/>
                <w:bCs/>
              </w:rPr>
              <w:t xml:space="preserve"> vydáni</w:t>
            </w:r>
            <w:r w:rsidR="00C00059">
              <w:rPr>
                <w:rStyle w:val="Bodytext28pt"/>
                <w:b/>
                <w:bCs/>
              </w:rPr>
              <w:br/>
              <w:t>stavebního povoleni - část 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  <w:ind w:right="200"/>
            </w:pPr>
            <w:r>
              <w:rPr>
                <w:rStyle w:val="Bodytext28pt"/>
                <w:b/>
                <w:bCs/>
              </w:rPr>
              <w:t>14.000,-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  <w:ind w:right="200"/>
            </w:pPr>
            <w:r>
              <w:rPr>
                <w:rStyle w:val="Bodytext28pt"/>
                <w:b/>
                <w:bCs/>
              </w:rPr>
              <w:t>2.940,- Kč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  <w:ind w:right="240"/>
            </w:pPr>
            <w:r>
              <w:rPr>
                <w:rStyle w:val="Bodytext28pt"/>
                <w:b/>
                <w:bCs/>
              </w:rPr>
              <w:t>16.940,-Kč</w:t>
            </w:r>
          </w:p>
        </w:tc>
      </w:tr>
      <w:tr w:rsidR="005E5A8A">
        <w:trPr>
          <w:trHeight w:hRule="exact" w:val="59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  <w:ind w:left="680"/>
              <w:jc w:val="left"/>
            </w:pPr>
            <w:r>
              <w:rPr>
                <w:rStyle w:val="Bodytext28pt"/>
                <w:b/>
                <w:bCs/>
              </w:rPr>
              <w:t>Cena celkem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  <w:ind w:right="200"/>
            </w:pPr>
            <w:r>
              <w:rPr>
                <w:rStyle w:val="Bodytext28pt"/>
                <w:b/>
                <w:bCs/>
              </w:rPr>
              <w:t>694.000,-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</w:pPr>
            <w:r>
              <w:rPr>
                <w:rStyle w:val="Bodytext28pt"/>
                <w:b/>
                <w:bCs/>
              </w:rPr>
              <w:t>145.740,- Kč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A8A" w:rsidRDefault="00C00059">
            <w:pPr>
              <w:pStyle w:val="Bodytext20"/>
              <w:framePr w:w="9250" w:h="2246" w:wrap="none" w:vAnchor="page" w:hAnchor="page" w:x="1251" w:y="10919"/>
              <w:shd w:val="clear" w:color="auto" w:fill="auto"/>
              <w:spacing w:before="0" w:line="178" w:lineRule="exact"/>
              <w:ind w:right="80"/>
            </w:pPr>
            <w:r>
              <w:rPr>
                <w:rStyle w:val="Bodytext28pt"/>
                <w:b/>
                <w:bCs/>
              </w:rPr>
              <w:t>839.740,- Kč</w:t>
            </w:r>
          </w:p>
        </w:tc>
      </w:tr>
    </w:tbl>
    <w:p w:rsidR="005E5A8A" w:rsidRDefault="00C00059">
      <w:pPr>
        <w:pStyle w:val="Bodytext30"/>
        <w:framePr w:wrap="none" w:vAnchor="page" w:hAnchor="page" w:x="1222" w:y="13786"/>
        <w:shd w:val="clear" w:color="auto" w:fill="auto"/>
        <w:spacing w:before="0" w:line="178" w:lineRule="exact"/>
        <w:jc w:val="both"/>
      </w:pPr>
      <w:r>
        <w:t>V Praze, dne 29.5.2019</w:t>
      </w:r>
    </w:p>
    <w:p w:rsidR="005E5A8A" w:rsidRDefault="005B4AF6">
      <w:pPr>
        <w:framePr w:wrap="none" w:vAnchor="page" w:hAnchor="page" w:x="7217" w:y="143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19275" cy="304800"/>
            <wp:effectExtent l="0" t="0" r="0" b="0"/>
            <wp:docPr id="1" name="obrázek 1" descr="C:\Users\vimrha\AppData\Local\Microsoft\Windows\INetCache\Content.Outlook\XFYFF6L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XFYFF6LB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A8A" w:rsidRDefault="00C00059">
      <w:pPr>
        <w:pStyle w:val="Bodytext30"/>
        <w:framePr w:w="9278" w:h="1335" w:hRule="exact" w:wrap="none" w:vAnchor="page" w:hAnchor="page" w:x="1222" w:y="14895"/>
        <w:shd w:val="clear" w:color="auto" w:fill="auto"/>
        <w:spacing w:before="0" w:after="360" w:line="178" w:lineRule="exact"/>
        <w:ind w:right="220"/>
        <w:jc w:val="right"/>
      </w:pPr>
      <w:r>
        <w:t>Ing. Karel Sehyl</w:t>
      </w:r>
    </w:p>
    <w:p w:rsidR="005E5A8A" w:rsidRDefault="00C00059">
      <w:pPr>
        <w:pStyle w:val="Bodytext30"/>
        <w:framePr w:w="9278" w:h="1335" w:hRule="exact" w:wrap="none" w:vAnchor="page" w:hAnchor="page" w:x="1222" w:y="14895"/>
        <w:shd w:val="clear" w:color="auto" w:fill="auto"/>
        <w:spacing w:before="0" w:line="154" w:lineRule="exact"/>
        <w:ind w:left="5020"/>
      </w:pPr>
      <w:r>
        <w:rPr>
          <w:rStyle w:val="Bodytext31"/>
          <w:b/>
          <w:bCs/>
        </w:rPr>
        <w:t>ING. KAREL SEHYL</w:t>
      </w:r>
    </w:p>
    <w:p w:rsidR="005E5A8A" w:rsidRDefault="00C00059">
      <w:pPr>
        <w:pStyle w:val="Bodytext50"/>
        <w:framePr w:w="9278" w:h="1335" w:hRule="exact" w:wrap="none" w:vAnchor="page" w:hAnchor="page" w:x="1222" w:y="14895"/>
        <w:shd w:val="clear" w:color="auto" w:fill="auto"/>
        <w:tabs>
          <w:tab w:val="left" w:pos="8981"/>
        </w:tabs>
        <w:ind w:left="4580"/>
      </w:pPr>
      <w:r>
        <w:rPr>
          <w:rStyle w:val="Bodytext51"/>
          <w:b/>
          <w:bCs/>
        </w:rPr>
        <w:t>ARCHITEKTONICKO-STAVEBNÍ PROJEKT Y</w:t>
      </w:r>
      <w:r>
        <w:rPr>
          <w:rStyle w:val="Bodytext51"/>
          <w:b/>
          <w:bCs/>
        </w:rPr>
        <w:tab/>
      </w:r>
      <w:r>
        <w:t>.</w:t>
      </w:r>
    </w:p>
    <w:p w:rsidR="005E5A8A" w:rsidRDefault="00C00059">
      <w:pPr>
        <w:pStyle w:val="Bodytext50"/>
        <w:framePr w:w="9278" w:h="1335" w:hRule="exact" w:wrap="none" w:vAnchor="page" w:hAnchor="page" w:x="1222" w:y="14895"/>
        <w:shd w:val="clear" w:color="auto" w:fill="auto"/>
        <w:tabs>
          <w:tab w:val="left" w:pos="8981"/>
        </w:tabs>
        <w:ind w:left="5380"/>
      </w:pPr>
      <w:r>
        <w:rPr>
          <w:rStyle w:val="Bodytext51"/>
          <w:b/>
          <w:bCs/>
        </w:rPr>
        <w:t>KNOSKOVNĚ 148</w:t>
      </w:r>
      <w:r>
        <w:rPr>
          <w:rStyle w:val="Bodytext51"/>
          <w:b/>
          <w:bCs/>
        </w:rPr>
        <w:tab/>
      </w:r>
      <w:r>
        <w:t>^</w:t>
      </w:r>
    </w:p>
    <w:p w:rsidR="005E5A8A" w:rsidRDefault="00C00059">
      <w:pPr>
        <w:pStyle w:val="Bodytext50"/>
        <w:framePr w:w="9278" w:h="1335" w:hRule="exact" w:wrap="none" w:vAnchor="page" w:hAnchor="page" w:x="1222" w:y="14895"/>
        <w:shd w:val="clear" w:color="auto" w:fill="auto"/>
        <w:ind w:left="5380"/>
      </w:pPr>
      <w:r>
        <w:rPr>
          <w:rStyle w:val="Bodytext51"/>
          <w:b/>
          <w:bCs/>
        </w:rPr>
        <w:t>164 00 PRAHA 6</w:t>
      </w:r>
    </w:p>
    <w:p w:rsidR="005E5A8A" w:rsidRDefault="005C33B5" w:rsidP="00BC3172">
      <w:pPr>
        <w:pStyle w:val="Bodytext50"/>
        <w:framePr w:w="9278" w:h="1335" w:hRule="exact" w:wrap="none" w:vAnchor="page" w:hAnchor="page" w:x="1222" w:y="14895"/>
        <w:shd w:val="clear" w:color="auto" w:fill="auto"/>
        <w:ind w:left="4820"/>
        <w:jc w:val="left"/>
        <w:rPr>
          <w:sz w:val="2"/>
          <w:szCs w:val="2"/>
        </w:rPr>
        <w:sectPr w:rsidR="005E5A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Style w:val="Bodytext51"/>
          <w:b/>
          <w:bCs/>
        </w:rPr>
        <w:t xml:space="preserve">                 </w:t>
      </w:r>
      <w:r w:rsidR="00C00059">
        <w:rPr>
          <w:rStyle w:val="Bodytext51"/>
          <w:b/>
          <w:bCs/>
        </w:rPr>
        <w:t>IČ</w:t>
      </w:r>
      <w:r w:rsidR="00BC3172">
        <w:rPr>
          <w:rStyle w:val="Bodytext51"/>
          <w:b/>
          <w:bCs/>
        </w:rPr>
        <w:t>O; 159 39 006</w:t>
      </w:r>
    </w:p>
    <w:p w:rsidR="00BC3172" w:rsidRDefault="00BC3172" w:rsidP="00BC3172">
      <w:pPr>
        <w:pStyle w:val="Headerorfooter10"/>
        <w:framePr w:w="173" w:h="206" w:hRule="exact" w:wrap="none" w:vAnchor="page" w:hAnchor="page" w:x="136" w:y="121"/>
        <w:shd w:val="clear" w:color="auto" w:fill="auto"/>
      </w:pPr>
    </w:p>
    <w:p w:rsidR="005E5A8A" w:rsidRDefault="005B4AF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5447665</wp:posOffset>
                </wp:positionH>
                <wp:positionV relativeFrom="page">
                  <wp:posOffset>7993380</wp:posOffset>
                </wp:positionV>
                <wp:extent cx="762000" cy="0"/>
                <wp:effectExtent l="8890" t="11430" r="1016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3D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28.95pt;margin-top:629.4pt;width:6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E5A8A" w:rsidRDefault="00C00059">
      <w:pPr>
        <w:pStyle w:val="Bodytext20"/>
        <w:framePr w:w="9278" w:h="558" w:hRule="exact" w:wrap="none" w:vAnchor="page" w:hAnchor="page" w:x="1222" w:y="1121"/>
        <w:shd w:val="clear" w:color="auto" w:fill="auto"/>
        <w:spacing w:before="0" w:line="224" w:lineRule="exact"/>
        <w:jc w:val="left"/>
      </w:pPr>
      <w:r>
        <w:rPr>
          <w:rStyle w:val="Bodytext21"/>
          <w:b/>
          <w:bCs/>
        </w:rPr>
        <w:t>cenění jednotlivých kapitol ..a“ až „</w:t>
      </w:r>
      <w:r>
        <w:rPr>
          <w:rStyle w:val="Bodytext29ptScaling150"/>
          <w:b/>
          <w:bCs/>
        </w:rPr>
        <w:t>0</w:t>
      </w:r>
      <w:r>
        <w:rPr>
          <w:rStyle w:val="Bodytext21"/>
          <w:b/>
          <w:bCs/>
        </w:rPr>
        <w:t>“:</w:t>
      </w:r>
    </w:p>
    <w:p w:rsidR="005E5A8A" w:rsidRDefault="00C00059">
      <w:pPr>
        <w:pStyle w:val="Bodytext20"/>
        <w:framePr w:w="9278" w:h="558" w:hRule="exact" w:wrap="none" w:vAnchor="page" w:hAnchor="page" w:x="1222" w:y="1121"/>
        <w:shd w:val="clear" w:color="auto" w:fill="auto"/>
        <w:spacing w:before="0" w:line="224" w:lineRule="exact"/>
        <w:jc w:val="left"/>
      </w:pPr>
      <w:r>
        <w:t>(ceny bez DPH)</w:t>
      </w:r>
    </w:p>
    <w:p w:rsidR="005E5A8A" w:rsidRDefault="00C00059">
      <w:pPr>
        <w:pStyle w:val="Bodytext20"/>
        <w:framePr w:w="9278" w:h="2559" w:hRule="exact" w:wrap="none" w:vAnchor="page" w:hAnchor="page" w:x="1222" w:y="1907"/>
        <w:shd w:val="clear" w:color="auto" w:fill="auto"/>
        <w:tabs>
          <w:tab w:val="left" w:pos="7405"/>
        </w:tabs>
        <w:spacing w:before="0"/>
        <w:ind w:right="600"/>
        <w:jc w:val="left"/>
      </w:pPr>
      <w:r>
        <w:t>a - Podrobné zaměření 1. patra, přízemí, 1. PP laserovou technikou</w:t>
      </w:r>
      <w:r>
        <w:br/>
        <w:t>+ scénováním všech prostorů - 5640 m2 výstup: ortofotoplány</w:t>
      </w:r>
      <w:r>
        <w:br/>
        <w:t>ve 3D, půdorysy, řezy, tabulky místností, zpráva</w:t>
      </w:r>
      <w:r>
        <w:tab/>
        <w:t>280.000,- Kč</w:t>
      </w:r>
    </w:p>
    <w:p w:rsidR="005E5A8A" w:rsidRDefault="00C00059">
      <w:pPr>
        <w:pStyle w:val="Bodytext20"/>
        <w:framePr w:w="9278" w:h="2559" w:hRule="exact" w:wrap="none" w:vAnchor="page" w:hAnchor="page" w:x="1222" w:y="1907"/>
        <w:shd w:val="clear" w:color="auto" w:fill="auto"/>
        <w:tabs>
          <w:tab w:val="left" w:pos="7405"/>
        </w:tabs>
        <w:spacing w:before="0"/>
        <w:jc w:val="left"/>
      </w:pPr>
      <w:r>
        <w:t>b - architektonicko-stavební řešení, statika+ostatní koordinace - ZT, VZT 25.000,- Kč</w:t>
      </w:r>
      <w:r>
        <w:br/>
        <w:t>c-MaR, SLP</w:t>
      </w:r>
      <w:r>
        <w:tab/>
        <w:t>40.000,-Kč</w:t>
      </w:r>
    </w:p>
    <w:p w:rsidR="005E5A8A" w:rsidRDefault="00C00059">
      <w:pPr>
        <w:pStyle w:val="Bodytext20"/>
        <w:framePr w:w="9278" w:h="2559" w:hRule="exact" w:wrap="none" w:vAnchor="page" w:hAnchor="page" w:x="1222" w:y="1907"/>
        <w:shd w:val="clear" w:color="auto" w:fill="auto"/>
        <w:tabs>
          <w:tab w:val="left" w:pos="7405"/>
        </w:tabs>
        <w:spacing w:before="0"/>
        <w:jc w:val="both"/>
      </w:pPr>
      <w:r>
        <w:t>d - ÚT</w:t>
      </w:r>
      <w:r>
        <w:tab/>
        <w:t>270.000,- Kč</w:t>
      </w:r>
    </w:p>
    <w:p w:rsidR="005E5A8A" w:rsidRDefault="00C00059">
      <w:pPr>
        <w:pStyle w:val="Bodytext20"/>
        <w:framePr w:w="9278" w:h="2559" w:hRule="exact" w:wrap="none" w:vAnchor="page" w:hAnchor="page" w:x="1222" w:y="1907"/>
        <w:shd w:val="clear" w:color="auto" w:fill="auto"/>
        <w:tabs>
          <w:tab w:val="left" w:pos="7405"/>
        </w:tabs>
        <w:spacing w:before="0"/>
        <w:jc w:val="both"/>
      </w:pPr>
      <w:r>
        <w:t>e - Prostorová akustika</w:t>
      </w:r>
      <w:r>
        <w:tab/>
        <w:t>35.000,- Kč</w:t>
      </w:r>
    </w:p>
    <w:p w:rsidR="005E5A8A" w:rsidRDefault="00C00059">
      <w:pPr>
        <w:pStyle w:val="Bodytext20"/>
        <w:framePr w:w="9278" w:h="2559" w:hRule="exact" w:wrap="none" w:vAnchor="page" w:hAnchor="page" w:x="1222" w:y="1907"/>
        <w:shd w:val="clear" w:color="auto" w:fill="auto"/>
        <w:spacing w:before="0"/>
        <w:jc w:val="both"/>
      </w:pPr>
      <w:r>
        <w:t>f - Soupis stavebních prací, dodávek a služeb s výkazem výměr_</w:t>
      </w:r>
    </w:p>
    <w:p w:rsidR="005E5A8A" w:rsidRDefault="00C00059">
      <w:pPr>
        <w:pStyle w:val="Bodytext20"/>
        <w:framePr w:w="9278" w:h="2559" w:hRule="exact" w:wrap="none" w:vAnchor="page" w:hAnchor="page" w:x="1222" w:y="1907"/>
        <w:shd w:val="clear" w:color="auto" w:fill="auto"/>
        <w:tabs>
          <w:tab w:val="left" w:pos="7405"/>
        </w:tabs>
        <w:spacing w:before="0"/>
        <w:ind w:left="420"/>
        <w:jc w:val="both"/>
      </w:pPr>
      <w:r>
        <w:t>neoceněný a oceněný dle §7 vyhlášky 230/2012 Sb.</w:t>
      </w:r>
      <w:r>
        <w:tab/>
        <w:t>30.000,- Kč</w:t>
      </w:r>
    </w:p>
    <w:p w:rsidR="005E5A8A" w:rsidRDefault="00C00059">
      <w:pPr>
        <w:pStyle w:val="Bodytext20"/>
        <w:framePr w:w="9278" w:h="605" w:hRule="exact" w:wrap="none" w:vAnchor="page" w:hAnchor="page" w:x="1222" w:y="4969"/>
        <w:shd w:val="clear" w:color="auto" w:fill="auto"/>
        <w:spacing w:before="0"/>
        <w:ind w:right="2328"/>
        <w:jc w:val="right"/>
      </w:pPr>
      <w:r>
        <w:t>g - inž. činnosti - vydání stavebního povolení s obstaráním potřebných</w:t>
      </w:r>
      <w:r>
        <w:br/>
        <w:t>vyjádření a stanovisek bez poplatků</w:t>
      </w:r>
    </w:p>
    <w:p w:rsidR="005E5A8A" w:rsidRDefault="00C00059">
      <w:pPr>
        <w:pStyle w:val="Bodytext20"/>
        <w:framePr w:wrap="none" w:vAnchor="page" w:hAnchor="page" w:x="8734" w:y="5297"/>
        <w:shd w:val="clear" w:color="auto" w:fill="auto"/>
        <w:spacing w:before="0" w:line="224" w:lineRule="exact"/>
        <w:jc w:val="left"/>
      </w:pPr>
      <w:r>
        <w:t>14.000,- Kč</w:t>
      </w:r>
    </w:p>
    <w:p w:rsidR="005E5A8A" w:rsidRDefault="00C00059">
      <w:pPr>
        <w:pStyle w:val="Bodytext20"/>
        <w:framePr w:w="9278" w:h="596" w:hRule="exact" w:wrap="none" w:vAnchor="page" w:hAnchor="page" w:x="1222" w:y="6360"/>
        <w:shd w:val="clear" w:color="auto" w:fill="auto"/>
        <w:tabs>
          <w:tab w:val="left" w:pos="5736"/>
          <w:tab w:val="left" w:pos="7405"/>
        </w:tabs>
        <w:spacing w:before="0" w:line="269" w:lineRule="exact"/>
        <w:jc w:val="both"/>
      </w:pPr>
      <w:r>
        <w:t>Projektová dokumentace a zaměření (body a-f)</w:t>
      </w:r>
      <w:r>
        <w:tab/>
        <w:t>celkem</w:t>
      </w:r>
      <w:r>
        <w:tab/>
        <w:t>680.000,- Kč</w:t>
      </w:r>
    </w:p>
    <w:p w:rsidR="005E5A8A" w:rsidRDefault="00C00059">
      <w:pPr>
        <w:pStyle w:val="Bodytext20"/>
        <w:framePr w:w="9278" w:h="596" w:hRule="exact" w:wrap="none" w:vAnchor="page" w:hAnchor="page" w:x="1222" w:y="6360"/>
        <w:shd w:val="clear" w:color="auto" w:fill="auto"/>
        <w:spacing w:before="0" w:line="269" w:lineRule="exact"/>
        <w:jc w:val="both"/>
      </w:pPr>
      <w:r>
        <w:t>(počet 6 paré, 2xCD)</w:t>
      </w:r>
    </w:p>
    <w:p w:rsidR="005E5A8A" w:rsidRDefault="00C00059">
      <w:pPr>
        <w:pStyle w:val="Bodytext30"/>
        <w:framePr w:w="9278" w:h="1106" w:hRule="exact" w:wrap="none" w:vAnchor="page" w:hAnchor="page" w:x="1222" w:y="12599"/>
        <w:shd w:val="clear" w:color="auto" w:fill="auto"/>
        <w:spacing w:before="0" w:line="178" w:lineRule="exact"/>
        <w:ind w:right="840"/>
        <w:jc w:val="center"/>
      </w:pPr>
      <w:r>
        <w:rPr>
          <w:rStyle w:val="Bodytext31"/>
          <w:b/>
          <w:bCs/>
        </w:rPr>
        <w:t>ING. KAREL SEHVL</w:t>
      </w:r>
    </w:p>
    <w:p w:rsidR="005E5A8A" w:rsidRDefault="00C00059">
      <w:pPr>
        <w:pStyle w:val="Bodytext60"/>
        <w:framePr w:w="9278" w:h="1106" w:hRule="exact" w:wrap="none" w:vAnchor="page" w:hAnchor="page" w:x="1222" w:y="12599"/>
        <w:shd w:val="clear" w:color="auto" w:fill="auto"/>
        <w:ind w:right="840"/>
      </w:pPr>
      <w:r>
        <w:rPr>
          <w:rStyle w:val="Bodytext6NotBold"/>
        </w:rPr>
        <w:t>AflC M</w:t>
      </w:r>
      <w:r>
        <w:rPr>
          <w:rStyle w:val="Bodytext61"/>
          <w:b/>
          <w:bCs/>
        </w:rPr>
        <w:t>IT</w:t>
      </w:r>
      <w:r>
        <w:rPr>
          <w:rStyle w:val="Bodytext6NotBold"/>
        </w:rPr>
        <w:t>FKTO</w:t>
      </w:r>
      <w:r>
        <w:rPr>
          <w:rStyle w:val="Bodytext61"/>
          <w:b/>
          <w:bCs/>
        </w:rPr>
        <w:t>NICKO-STAVEEJNí PROJEKTY</w:t>
      </w:r>
      <w:r>
        <w:rPr>
          <w:rStyle w:val="Bodytext61"/>
          <w:b/>
          <w:bCs/>
        </w:rPr>
        <w:br/>
        <w:t>K NOHKOVNf; 148</w:t>
      </w:r>
    </w:p>
    <w:p w:rsidR="005E5A8A" w:rsidRDefault="00C00059">
      <w:pPr>
        <w:pStyle w:val="Bodytext60"/>
        <w:framePr w:w="9278" w:h="1106" w:hRule="exact" w:wrap="none" w:vAnchor="page" w:hAnchor="page" w:x="1222" w:y="12599"/>
        <w:shd w:val="clear" w:color="auto" w:fill="auto"/>
        <w:ind w:right="840"/>
      </w:pPr>
      <w:r>
        <w:rPr>
          <w:rStyle w:val="Bodytext61"/>
          <w:b/>
          <w:bCs/>
        </w:rPr>
        <w:t>164 00 PRAHA 6</w:t>
      </w:r>
    </w:p>
    <w:p w:rsidR="005E5A8A" w:rsidRDefault="00C00059">
      <w:pPr>
        <w:pStyle w:val="Bodytext50"/>
        <w:framePr w:w="9278" w:h="1106" w:hRule="exact" w:wrap="none" w:vAnchor="page" w:hAnchor="page" w:x="1222" w:y="12599"/>
        <w:shd w:val="clear" w:color="auto" w:fill="auto"/>
        <w:ind w:right="840"/>
        <w:jc w:val="center"/>
      </w:pPr>
      <w:r>
        <w:rPr>
          <w:rStyle w:val="Bodytext51"/>
          <w:b/>
          <w:bCs/>
        </w:rPr>
        <w:t xml:space="preserve">IČO: isa 39 ODS, </w:t>
      </w:r>
    </w:p>
    <w:p w:rsidR="005E5A8A" w:rsidRDefault="005B4AF6">
      <w:pPr>
        <w:framePr w:wrap="none" w:vAnchor="page" w:hAnchor="page" w:x="5912" w:y="144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71600" cy="219075"/>
            <wp:effectExtent l="0" t="0" r="0" b="0"/>
            <wp:docPr id="2" name="obrázek 2" descr="C:\Users\vimrha\AppData\Local\Microsoft\Windows\INetCache\Content.Outlook\XFYFF6LB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XFYFF6LB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A8A" w:rsidRDefault="00C00059">
      <w:pPr>
        <w:pStyle w:val="Heading210"/>
        <w:framePr w:wrap="none" w:vAnchor="page" w:hAnchor="page" w:x="1222" w:y="14435"/>
        <w:shd w:val="clear" w:color="auto" w:fill="auto"/>
        <w:spacing w:before="0"/>
        <w:ind w:left="7829"/>
      </w:pPr>
      <w:bookmarkStart w:id="8" w:name="bookmark8"/>
      <w:r>
        <w:rPr>
          <w:rStyle w:val="Heading211"/>
        </w:rPr>
        <w:t>V,</w:t>
      </w:r>
      <w:bookmarkEnd w:id="8"/>
    </w:p>
    <w:p w:rsidR="005E5A8A" w:rsidRDefault="00C00059">
      <w:pPr>
        <w:pStyle w:val="Other10"/>
        <w:framePr w:wrap="none" w:vAnchor="page" w:hAnchor="page" w:x="10520" w:y="14772"/>
        <w:shd w:val="clear" w:color="auto" w:fill="auto"/>
        <w:spacing w:line="500" w:lineRule="exact"/>
        <w:jc w:val="both"/>
      </w:pPr>
      <w:r>
        <w:rPr>
          <w:rStyle w:val="Other1Arial25ptScaling75"/>
        </w:rPr>
        <w:t>7</w:t>
      </w:r>
    </w:p>
    <w:p w:rsidR="005E5A8A" w:rsidRDefault="00C00059">
      <w:pPr>
        <w:pStyle w:val="Other10"/>
        <w:framePr w:wrap="none" w:vAnchor="page" w:hAnchor="page" w:x="10179" w:y="15505"/>
        <w:shd w:val="clear" w:color="auto" w:fill="auto"/>
        <w:spacing w:line="190" w:lineRule="exact"/>
        <w:jc w:val="both"/>
      </w:pPr>
      <w:r>
        <w:rPr>
          <w:rStyle w:val="Other1Arial95ptBold"/>
        </w:rPr>
        <w:t>2</w:t>
      </w:r>
    </w:p>
    <w:p w:rsidR="005E5A8A" w:rsidRDefault="00C00059">
      <w:pPr>
        <w:pStyle w:val="Headerorfooter40"/>
        <w:framePr w:wrap="none" w:vAnchor="page" w:hAnchor="page" w:x="11710" w:y="16628"/>
        <w:shd w:val="clear" w:color="auto" w:fill="auto"/>
      </w:pPr>
      <w:r>
        <w:t>J</w:t>
      </w:r>
    </w:p>
    <w:p w:rsidR="005E5A8A" w:rsidRDefault="005E5A8A">
      <w:pPr>
        <w:rPr>
          <w:sz w:val="2"/>
          <w:szCs w:val="2"/>
        </w:rPr>
      </w:pPr>
      <w:bookmarkStart w:id="9" w:name="_GoBack"/>
      <w:bookmarkEnd w:id="9"/>
    </w:p>
    <w:sectPr w:rsidR="005E5A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CD" w:rsidRDefault="004F33CD">
      <w:r>
        <w:separator/>
      </w:r>
    </w:p>
  </w:endnote>
  <w:endnote w:type="continuationSeparator" w:id="0">
    <w:p w:rsidR="004F33CD" w:rsidRDefault="004F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CD" w:rsidRDefault="004F33CD"/>
  </w:footnote>
  <w:footnote w:type="continuationSeparator" w:id="0">
    <w:p w:rsidR="004F33CD" w:rsidRDefault="004F33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0D"/>
    <w:multiLevelType w:val="multilevel"/>
    <w:tmpl w:val="DD6AE3D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8A"/>
    <w:rsid w:val="004F33CD"/>
    <w:rsid w:val="005B4AF6"/>
    <w:rsid w:val="005C33B5"/>
    <w:rsid w:val="005E5A8A"/>
    <w:rsid w:val="00BC3172"/>
    <w:rsid w:val="00C00059"/>
    <w:rsid w:val="00E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189D"/>
  <w15:docId w15:val="{3DF4C7EF-A022-4E60-9253-680D6A54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11SmallCaps">
    <w:name w:val="Heading #1|1 + Small Caps"/>
    <w:basedOn w:val="Heading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48ptBold">
    <w:name w:val="Body text|4 + 8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1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6479A7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42">
    <w:name w:val="Body text|4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6479A7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8pt">
    <w:name w:val="Body text|2 + 8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1">
    <w:name w:val="Body text|3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7FA2E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1">
    <w:name w:val="Body text|5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7FA2E8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12"/>
      <w:szCs w:val="1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/>
      <w:iCs/>
      <w:smallCaps w:val="0"/>
      <w:strike w:val="0"/>
      <w:w w:val="90"/>
      <w:sz w:val="30"/>
      <w:szCs w:val="30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ptScaling150">
    <w:name w:val="Body text|2 + 9 pt;Scaling 15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18"/>
      <w:szCs w:val="18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NotBold">
    <w:name w:val="Body text|6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7FA2E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1">
    <w:name w:val="Body text|6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7FA2E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65ptNotBold">
    <w:name w:val="Body text|5 + 6.5 pt;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7FA2E8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65ptNotBoldItalic">
    <w:name w:val="Body text|5 + 6.5 pt;Not Bold;Italic"/>
    <w:basedOn w:val="Bodytext5"/>
    <w:rPr>
      <w:rFonts w:ascii="Arial" w:eastAsia="Arial" w:hAnsi="Arial" w:cs="Arial"/>
      <w:b/>
      <w:bCs/>
      <w:i/>
      <w:iCs/>
      <w:smallCaps w:val="0"/>
      <w:strike w:val="0"/>
      <w:color w:val="7FA2E8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w w:val="120"/>
      <w:sz w:val="38"/>
      <w:szCs w:val="38"/>
      <w:u w:val="none"/>
    </w:rPr>
  </w:style>
  <w:style w:type="character" w:customStyle="1" w:styleId="Heading211">
    <w:name w:val="Heading #2|1"/>
    <w:basedOn w:val="Heading21"/>
    <w:rPr>
      <w:rFonts w:ascii="Arial" w:eastAsia="Arial" w:hAnsi="Arial" w:cs="Arial"/>
      <w:b w:val="0"/>
      <w:bCs w:val="0"/>
      <w:i w:val="0"/>
      <w:iCs w:val="0"/>
      <w:smallCaps w:val="0"/>
      <w:strike w:val="0"/>
      <w:color w:val="6479A7"/>
      <w:spacing w:val="0"/>
      <w:w w:val="120"/>
      <w:position w:val="0"/>
      <w:sz w:val="38"/>
      <w:szCs w:val="38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25ptScaling75">
    <w:name w:val="Other|1 + Arial;25 pt;Scaling 75%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6479A7"/>
      <w:spacing w:val="0"/>
      <w:w w:val="75"/>
      <w:position w:val="0"/>
      <w:sz w:val="50"/>
      <w:szCs w:val="50"/>
      <w:u w:val="none"/>
      <w:lang w:val="cs-CZ" w:eastAsia="cs-CZ" w:bidi="cs-CZ"/>
    </w:rPr>
  </w:style>
  <w:style w:type="character" w:customStyle="1" w:styleId="Other1Arial95ptBold">
    <w:name w:val="Other|1 + Arial;9.5 pt;Bold"/>
    <w:basedOn w:val="Othe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4">
    <w:name w:val="Header or footer|4_"/>
    <w:basedOn w:val="Standardnpsmoodstavce"/>
    <w:link w:val="Headerorfooter4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10"/>
      <w:szCs w:val="10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536" w:lineRule="exact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after="340" w:line="246" w:lineRule="exac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340" w:line="27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24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60" w:line="235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60" w:after="500" w:line="200" w:lineRule="exac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54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134" w:lineRule="exact"/>
    </w:pPr>
    <w:rPr>
      <w:rFonts w:ascii="Arial" w:eastAsia="Arial" w:hAnsi="Arial" w:cs="Arial"/>
      <w:w w:val="200"/>
      <w:sz w:val="12"/>
      <w:szCs w:val="12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334" w:lineRule="exact"/>
    </w:pPr>
    <w:rPr>
      <w:rFonts w:ascii="Arial" w:eastAsia="Arial" w:hAnsi="Arial" w:cs="Arial"/>
      <w:i/>
      <w:iCs/>
      <w:w w:val="90"/>
      <w:sz w:val="30"/>
      <w:szCs w:val="3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78" w:lineRule="exact"/>
    </w:pPr>
    <w:rPr>
      <w:i/>
      <w:iCs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54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1000" w:line="424" w:lineRule="exact"/>
      <w:outlineLvl w:val="1"/>
    </w:pPr>
    <w:rPr>
      <w:rFonts w:ascii="Arial" w:eastAsia="Arial" w:hAnsi="Arial" w:cs="Arial"/>
      <w:w w:val="120"/>
      <w:sz w:val="38"/>
      <w:szCs w:val="38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erorfooter40">
    <w:name w:val="Header or footer|4"/>
    <w:basedOn w:val="Normln"/>
    <w:link w:val="Headerorfooter4"/>
    <w:pPr>
      <w:shd w:val="clear" w:color="auto" w:fill="FFFFFF"/>
      <w:spacing w:line="112" w:lineRule="exact"/>
    </w:pPr>
    <w:rPr>
      <w:rFonts w:ascii="Arial" w:eastAsia="Arial" w:hAnsi="Arial" w:cs="Arial"/>
      <w:w w:val="5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4</cp:revision>
  <dcterms:created xsi:type="dcterms:W3CDTF">2019-07-24T11:38:00Z</dcterms:created>
  <dcterms:modified xsi:type="dcterms:W3CDTF">2019-07-24T11:40:00Z</dcterms:modified>
</cp:coreProperties>
</file>