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A" w:rsidRPr="00BE5E0D" w:rsidRDefault="00E8791A" w:rsidP="00BE5E0D">
      <w:pPr>
        <w:pStyle w:val="Nadpis1"/>
        <w:tabs>
          <w:tab w:val="left" w:pos="0"/>
        </w:tabs>
        <w:jc w:val="left"/>
        <w:rPr>
          <w:rFonts w:ascii="Arial" w:hAnsi="Arial" w:cs="Arial"/>
          <w:sz w:val="32"/>
        </w:rPr>
      </w:pPr>
    </w:p>
    <w:p w:rsidR="00CD7623" w:rsidRPr="00CD7623" w:rsidRDefault="00187893" w:rsidP="00CD7623">
      <w:pPr>
        <w:pStyle w:val="Nadpis2"/>
        <w:numPr>
          <w:ilvl w:val="1"/>
          <w:numId w:val="0"/>
        </w:numPr>
        <w:tabs>
          <w:tab w:val="num" w:pos="0"/>
        </w:tabs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CD7623">
        <w:rPr>
          <w:rFonts w:ascii="Arial" w:hAnsi="Arial" w:cs="Arial"/>
          <w:b/>
          <w:sz w:val="32"/>
          <w:szCs w:val="32"/>
        </w:rPr>
        <w:t>KUPNÍ SMLOUVA</w:t>
      </w:r>
    </w:p>
    <w:p w:rsidR="00187893" w:rsidRDefault="00187893" w:rsidP="00187893">
      <w:pPr>
        <w:pStyle w:val="Nadpis2"/>
        <w:numPr>
          <w:ilvl w:val="1"/>
          <w:numId w:val="0"/>
        </w:numPr>
        <w:tabs>
          <w:tab w:val="num" w:pos="0"/>
        </w:tabs>
        <w:jc w:val="center"/>
        <w:rPr>
          <w:rFonts w:ascii="Arial" w:hAnsi="Arial" w:cs="Arial"/>
          <w:b/>
          <w:i/>
          <w:szCs w:val="24"/>
          <w:lang w:val="cs-CZ"/>
        </w:rPr>
      </w:pPr>
      <w:r w:rsidRPr="00DD2EB2">
        <w:rPr>
          <w:rFonts w:ascii="Arial" w:hAnsi="Arial" w:cs="Arial"/>
          <w:b/>
          <w:i/>
          <w:szCs w:val="24"/>
        </w:rPr>
        <w:t>(dále jen Smlouva)</w:t>
      </w:r>
    </w:p>
    <w:p w:rsidR="00CD7623" w:rsidRPr="00CD7623" w:rsidRDefault="00CD7623" w:rsidP="00CD7623"/>
    <w:p w:rsidR="00CD7623" w:rsidRPr="00CD7623" w:rsidRDefault="00CD7623" w:rsidP="00CD7623">
      <w:pPr>
        <w:pStyle w:val="Normlnweb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</w:t>
      </w:r>
      <w:r w:rsidRPr="00CD7623">
        <w:rPr>
          <w:rFonts w:ascii="Arial" w:hAnsi="Arial"/>
          <w:b/>
        </w:rPr>
        <w:t xml:space="preserve">Základní umělecká škola Uherské Hradiště – nákup </w:t>
      </w:r>
      <w:r w:rsidR="00F34B7B">
        <w:rPr>
          <w:rFonts w:ascii="Arial" w:hAnsi="Arial"/>
          <w:b/>
        </w:rPr>
        <w:t>B trubky</w:t>
      </w:r>
      <w:r>
        <w:rPr>
          <w:rFonts w:ascii="Arial" w:hAnsi="Arial"/>
          <w:b/>
        </w:rPr>
        <w:t>“</w:t>
      </w:r>
    </w:p>
    <w:p w:rsidR="00CD7623" w:rsidRDefault="00CD7623" w:rsidP="00CD7623"/>
    <w:p w:rsidR="00CD7623" w:rsidRPr="00CD7623" w:rsidRDefault="00CD7623" w:rsidP="00CD7623"/>
    <w:p w:rsidR="00187893" w:rsidRPr="007B6016" w:rsidRDefault="00187893" w:rsidP="00187893">
      <w:pPr>
        <w:pStyle w:val="Normlnweb"/>
        <w:ind w:firstLine="510"/>
        <w:jc w:val="center"/>
        <w:rPr>
          <w:rFonts w:ascii="Arial" w:hAnsi="Arial" w:cs="Arial"/>
          <w:color w:val="000000"/>
        </w:rPr>
      </w:pPr>
      <w:r w:rsidRPr="007B6016">
        <w:rPr>
          <w:rFonts w:ascii="Arial" w:hAnsi="Arial" w:cs="Arial"/>
          <w:b/>
          <w:color w:val="000000"/>
        </w:rPr>
        <w:t xml:space="preserve">uzavřená v souladu s ustanovením § 2079 a násl. zákona č. 89/2012 Sb., občanský zákoník, ve znění pozdějších předpisů mezi těmito smluvními stranami: </w:t>
      </w:r>
    </w:p>
    <w:p w:rsidR="00187893" w:rsidRPr="007B6016" w:rsidRDefault="00187893" w:rsidP="00187893">
      <w:pPr>
        <w:pStyle w:val="Normlnweb"/>
        <w:jc w:val="both"/>
        <w:rPr>
          <w:rFonts w:ascii="Arial" w:hAnsi="Arial" w:cs="Arial"/>
          <w:color w:val="000000"/>
        </w:rPr>
      </w:pPr>
    </w:p>
    <w:p w:rsidR="00187893" w:rsidRPr="00CD7623" w:rsidRDefault="00187893" w:rsidP="009800AA">
      <w:pPr>
        <w:pStyle w:val="Normlnweb"/>
        <w:tabs>
          <w:tab w:val="left" w:pos="2160"/>
        </w:tabs>
        <w:ind w:left="4253" w:hanging="4253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CD762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Kupující:</w:t>
      </w:r>
      <w:r w:rsidRPr="00CD762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CD7623">
        <w:rPr>
          <w:rFonts w:ascii="Arial" w:hAnsi="Arial" w:cs="Arial"/>
          <w:b/>
          <w:bCs/>
          <w:iCs/>
          <w:color w:val="000000"/>
          <w:sz w:val="20"/>
          <w:szCs w:val="20"/>
        </w:rPr>
        <w:t>Základní umělecká škola Uherské Hradiště</w:t>
      </w:r>
    </w:p>
    <w:p w:rsidR="00187893" w:rsidRPr="00CD7623" w:rsidRDefault="00187893" w:rsidP="009800AA">
      <w:pPr>
        <w:pStyle w:val="Normlnweb"/>
        <w:tabs>
          <w:tab w:val="left" w:pos="2160"/>
        </w:tabs>
        <w:ind w:left="2160"/>
        <w:rPr>
          <w:rFonts w:ascii="Arial" w:hAnsi="Arial" w:cs="Arial"/>
          <w:sz w:val="20"/>
          <w:szCs w:val="20"/>
        </w:rPr>
      </w:pPr>
      <w:r w:rsidRPr="00CD7623">
        <w:rPr>
          <w:rFonts w:ascii="Arial" w:hAnsi="Arial" w:cs="Arial"/>
          <w:bCs/>
          <w:iCs/>
          <w:color w:val="000000"/>
          <w:sz w:val="20"/>
          <w:szCs w:val="20"/>
        </w:rPr>
        <w:t>sídlo:</w:t>
      </w:r>
      <w:r w:rsidRPr="00CD7623">
        <w:rPr>
          <w:rFonts w:ascii="Arial" w:hAnsi="Arial" w:cs="Arial"/>
          <w:sz w:val="20"/>
          <w:szCs w:val="20"/>
        </w:rPr>
        <w:t xml:space="preserve"> Mariánské náměstí 125, 686 01 Uherské Hradiště, </w:t>
      </w:r>
    </w:p>
    <w:p w:rsidR="00187893" w:rsidRPr="00CD7623" w:rsidRDefault="00187893" w:rsidP="00187893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0"/>
          <w:szCs w:val="20"/>
        </w:rPr>
      </w:pPr>
      <w:r w:rsidRPr="00CD7623">
        <w:rPr>
          <w:rFonts w:ascii="Arial" w:hAnsi="Arial" w:cs="Arial"/>
          <w:iCs/>
          <w:sz w:val="20"/>
          <w:szCs w:val="20"/>
        </w:rPr>
        <w:t>zastoupen</w:t>
      </w:r>
      <w:r w:rsidR="009800AA">
        <w:rPr>
          <w:rFonts w:ascii="Arial" w:hAnsi="Arial" w:cs="Arial"/>
          <w:iCs/>
          <w:sz w:val="20"/>
          <w:szCs w:val="20"/>
        </w:rPr>
        <w:t>á</w:t>
      </w:r>
      <w:r w:rsidRPr="00CD7623">
        <w:rPr>
          <w:rFonts w:ascii="Arial" w:hAnsi="Arial" w:cs="Arial"/>
          <w:iCs/>
          <w:sz w:val="20"/>
          <w:szCs w:val="20"/>
        </w:rPr>
        <w:t xml:space="preserve">: </w:t>
      </w:r>
      <w:proofErr w:type="spellStart"/>
      <w:r w:rsidRPr="00CD7623">
        <w:rPr>
          <w:rFonts w:ascii="Arial" w:hAnsi="Arial" w:cs="Arial"/>
          <w:sz w:val="20"/>
          <w:szCs w:val="20"/>
        </w:rPr>
        <w:t>MgA</w:t>
      </w:r>
      <w:proofErr w:type="spellEnd"/>
      <w:r w:rsidRPr="00CD7623">
        <w:rPr>
          <w:rFonts w:ascii="Arial" w:hAnsi="Arial" w:cs="Arial"/>
          <w:sz w:val="20"/>
          <w:szCs w:val="20"/>
        </w:rPr>
        <w:t>. Jiřím Pospíchalem - ředitelem školy</w:t>
      </w:r>
    </w:p>
    <w:p w:rsidR="00187893" w:rsidRPr="00CD7623" w:rsidRDefault="00187893" w:rsidP="00187893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0"/>
          <w:szCs w:val="20"/>
        </w:rPr>
      </w:pPr>
      <w:r w:rsidRPr="00CD7623">
        <w:rPr>
          <w:rFonts w:ascii="Arial" w:hAnsi="Arial" w:cs="Arial"/>
          <w:sz w:val="20"/>
          <w:szCs w:val="20"/>
        </w:rPr>
        <w:t>IČ: 46254323</w:t>
      </w:r>
    </w:p>
    <w:p w:rsidR="00187893" w:rsidRPr="00CD7623" w:rsidRDefault="00187893" w:rsidP="00187893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0"/>
          <w:szCs w:val="20"/>
        </w:rPr>
      </w:pPr>
      <w:r w:rsidRPr="00CD7623">
        <w:rPr>
          <w:rFonts w:ascii="Arial" w:hAnsi="Arial" w:cs="Arial"/>
          <w:iCs/>
          <w:sz w:val="20"/>
          <w:szCs w:val="20"/>
        </w:rPr>
        <w:t xml:space="preserve">bank. spojení: </w:t>
      </w:r>
      <w:r w:rsidRPr="001168A2">
        <w:rPr>
          <w:rFonts w:ascii="Arial" w:hAnsi="Arial" w:cs="Arial"/>
          <w:iCs/>
          <w:sz w:val="20"/>
          <w:szCs w:val="20"/>
          <w:highlight w:val="black"/>
        </w:rPr>
        <w:t xml:space="preserve">Komerční banka a.s., č. </w:t>
      </w:r>
      <w:proofErr w:type="spellStart"/>
      <w:r w:rsidRPr="001168A2">
        <w:rPr>
          <w:rFonts w:ascii="Arial" w:hAnsi="Arial" w:cs="Arial"/>
          <w:iCs/>
          <w:sz w:val="20"/>
          <w:szCs w:val="20"/>
          <w:highlight w:val="black"/>
        </w:rPr>
        <w:t>ú.</w:t>
      </w:r>
      <w:proofErr w:type="spellEnd"/>
      <w:r w:rsidRPr="001168A2">
        <w:rPr>
          <w:rFonts w:ascii="Arial" w:hAnsi="Arial" w:cs="Arial"/>
          <w:iCs/>
          <w:sz w:val="20"/>
          <w:szCs w:val="20"/>
          <w:highlight w:val="black"/>
        </w:rPr>
        <w:t>: 27131721/0100</w:t>
      </w:r>
    </w:p>
    <w:p w:rsidR="00187893" w:rsidRPr="00CD7623" w:rsidRDefault="00187893" w:rsidP="00187893">
      <w:pPr>
        <w:pStyle w:val="Normlnweb"/>
        <w:tabs>
          <w:tab w:val="left" w:pos="4500"/>
        </w:tabs>
        <w:ind w:left="4500" w:hanging="234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87893" w:rsidRPr="00CD7623" w:rsidRDefault="00187893" w:rsidP="00187893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87893" w:rsidRPr="00CD7623" w:rsidRDefault="00187893" w:rsidP="00187893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D762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</w:p>
    <w:p w:rsidR="00187893" w:rsidRPr="00CD7623" w:rsidRDefault="00187893" w:rsidP="00187893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87893" w:rsidRPr="00CD7623" w:rsidRDefault="00187893" w:rsidP="00187893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87893" w:rsidRPr="005E6562" w:rsidRDefault="00187893" w:rsidP="00187893">
      <w:pPr>
        <w:pStyle w:val="Normlnweb"/>
        <w:tabs>
          <w:tab w:val="left" w:pos="2127"/>
        </w:tabs>
        <w:ind w:left="4253" w:hanging="4253"/>
        <w:rPr>
          <w:rFonts w:ascii="Arial" w:hAnsi="Arial" w:cs="Arial"/>
          <w:iCs/>
          <w:sz w:val="20"/>
          <w:szCs w:val="20"/>
        </w:rPr>
      </w:pPr>
      <w:r w:rsidRPr="00CD762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Prodávající:</w:t>
      </w:r>
      <w:r w:rsidRPr="00CD762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5E6562" w:rsidRPr="005E6562">
        <w:rPr>
          <w:rFonts w:ascii="Arial" w:hAnsi="Arial" w:cs="Arial"/>
          <w:b/>
          <w:bCs/>
          <w:iCs/>
          <w:color w:val="000000"/>
          <w:sz w:val="20"/>
          <w:szCs w:val="20"/>
        </w:rPr>
        <w:t>Mgr. Libor Novotný</w:t>
      </w:r>
      <w:r w:rsidRPr="005E656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:rsidR="00187893" w:rsidRPr="00CD7623" w:rsidRDefault="00187893" w:rsidP="00187893">
      <w:pPr>
        <w:pStyle w:val="Normlnweb"/>
        <w:tabs>
          <w:tab w:val="left" w:pos="4320"/>
        </w:tabs>
        <w:ind w:left="4320" w:hanging="2160"/>
        <w:rPr>
          <w:rFonts w:ascii="Arial" w:hAnsi="Arial" w:cs="Arial"/>
          <w:i/>
          <w:iCs/>
          <w:sz w:val="20"/>
          <w:szCs w:val="20"/>
        </w:rPr>
      </w:pPr>
      <w:r w:rsidRPr="00CD7623">
        <w:rPr>
          <w:rFonts w:ascii="Arial" w:hAnsi="Arial" w:cs="Arial"/>
          <w:bCs/>
          <w:iCs/>
          <w:color w:val="000000"/>
          <w:sz w:val="20"/>
          <w:szCs w:val="20"/>
        </w:rPr>
        <w:t>sídlo/bytem</w:t>
      </w:r>
      <w:r w:rsidR="005E6562">
        <w:rPr>
          <w:rFonts w:ascii="Arial" w:hAnsi="Arial" w:cs="Arial"/>
          <w:bCs/>
          <w:iCs/>
          <w:color w:val="000000"/>
          <w:sz w:val="20"/>
          <w:szCs w:val="20"/>
        </w:rPr>
        <w:t>: Česká 156/6, 602 00 Brno</w:t>
      </w:r>
      <w:r w:rsidRPr="00CD7623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="005E6562" w:rsidRDefault="00187893" w:rsidP="00187893">
      <w:pPr>
        <w:pStyle w:val="Normlnweb"/>
        <w:tabs>
          <w:tab w:val="left" w:pos="2160"/>
        </w:tabs>
        <w:ind w:left="2160"/>
        <w:rPr>
          <w:rFonts w:ascii="Arial" w:hAnsi="Arial" w:cs="Arial"/>
          <w:sz w:val="20"/>
          <w:szCs w:val="20"/>
        </w:rPr>
      </w:pPr>
      <w:r w:rsidRPr="00CD7623">
        <w:rPr>
          <w:rFonts w:ascii="Arial" w:hAnsi="Arial" w:cs="Arial"/>
          <w:sz w:val="20"/>
          <w:szCs w:val="20"/>
        </w:rPr>
        <w:t>IČ:</w:t>
      </w:r>
      <w:r w:rsidR="005E6562">
        <w:rPr>
          <w:rFonts w:ascii="Arial" w:hAnsi="Arial" w:cs="Arial"/>
          <w:sz w:val="20"/>
          <w:szCs w:val="20"/>
        </w:rPr>
        <w:t xml:space="preserve"> 66573688</w:t>
      </w:r>
    </w:p>
    <w:p w:rsidR="00187893" w:rsidRPr="00CD7623" w:rsidRDefault="00187893" w:rsidP="00187893">
      <w:pPr>
        <w:pStyle w:val="Normlnweb"/>
        <w:tabs>
          <w:tab w:val="left" w:pos="2160"/>
        </w:tabs>
        <w:ind w:left="2160"/>
        <w:rPr>
          <w:rFonts w:ascii="Arial" w:hAnsi="Arial" w:cs="Arial"/>
          <w:i/>
          <w:iCs/>
          <w:sz w:val="20"/>
          <w:szCs w:val="20"/>
        </w:rPr>
      </w:pPr>
      <w:r w:rsidRPr="00CD7623">
        <w:rPr>
          <w:rFonts w:ascii="Arial" w:hAnsi="Arial" w:cs="Arial"/>
          <w:sz w:val="20"/>
          <w:szCs w:val="20"/>
        </w:rPr>
        <w:t xml:space="preserve">DIČ: </w:t>
      </w:r>
      <w:r w:rsidR="005E6562">
        <w:rPr>
          <w:rFonts w:ascii="Arial" w:hAnsi="Arial" w:cs="Arial"/>
          <w:sz w:val="20"/>
          <w:szCs w:val="20"/>
        </w:rPr>
        <w:t>CZ7106123497</w:t>
      </w:r>
      <w:r w:rsidRPr="00CD7623">
        <w:rPr>
          <w:rFonts w:ascii="Arial" w:hAnsi="Arial" w:cs="Arial"/>
          <w:iCs/>
          <w:sz w:val="20"/>
          <w:szCs w:val="20"/>
        </w:rPr>
        <w:t xml:space="preserve"> </w:t>
      </w:r>
    </w:p>
    <w:p w:rsidR="00187893" w:rsidRPr="00CD7623" w:rsidRDefault="00187893" w:rsidP="00187893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i/>
          <w:sz w:val="20"/>
          <w:szCs w:val="20"/>
        </w:rPr>
      </w:pPr>
      <w:r w:rsidRPr="00CD7623">
        <w:rPr>
          <w:rFonts w:ascii="Arial" w:hAnsi="Arial" w:cs="Arial"/>
          <w:iCs/>
          <w:sz w:val="20"/>
          <w:szCs w:val="20"/>
        </w:rPr>
        <w:t>zastoupený</w:t>
      </w:r>
      <w:r w:rsidRPr="00CD7623">
        <w:rPr>
          <w:rFonts w:ascii="Arial" w:hAnsi="Arial" w:cs="Arial"/>
          <w:bCs/>
          <w:iCs/>
          <w:sz w:val="20"/>
          <w:szCs w:val="20"/>
        </w:rPr>
        <w:t xml:space="preserve">: </w:t>
      </w:r>
      <w:r w:rsidR="005E6562">
        <w:rPr>
          <w:rFonts w:ascii="Arial" w:hAnsi="Arial" w:cs="Arial"/>
          <w:bCs/>
          <w:iCs/>
          <w:sz w:val="20"/>
          <w:szCs w:val="20"/>
        </w:rPr>
        <w:t>Mgr. Liborem Novotným</w:t>
      </w:r>
    </w:p>
    <w:p w:rsidR="00187893" w:rsidRPr="00CD7623" w:rsidRDefault="00187893" w:rsidP="00187893">
      <w:pPr>
        <w:pStyle w:val="Zkladntext"/>
        <w:rPr>
          <w:rFonts w:ascii="Arial" w:hAnsi="Arial" w:cs="Arial"/>
          <w:sz w:val="20"/>
        </w:rPr>
      </w:pPr>
      <w:r w:rsidRPr="00CD7623">
        <w:rPr>
          <w:rFonts w:ascii="Arial" w:hAnsi="Arial" w:cs="Arial"/>
          <w:sz w:val="20"/>
        </w:rPr>
        <w:t xml:space="preserve"> </w:t>
      </w:r>
      <w:r w:rsidR="005E6562">
        <w:rPr>
          <w:rFonts w:ascii="Arial" w:hAnsi="Arial" w:cs="Arial"/>
          <w:sz w:val="20"/>
        </w:rPr>
        <w:tab/>
      </w:r>
      <w:r w:rsidRPr="00CD7623">
        <w:rPr>
          <w:rFonts w:ascii="Arial" w:hAnsi="Arial" w:cs="Arial"/>
          <w:sz w:val="20"/>
        </w:rPr>
        <w:t xml:space="preserve">                       </w:t>
      </w:r>
      <w:r w:rsidR="00D344A0">
        <w:rPr>
          <w:rFonts w:ascii="Arial" w:hAnsi="Arial" w:cs="Arial"/>
          <w:sz w:val="20"/>
        </w:rPr>
        <w:t xml:space="preserve">  </w:t>
      </w:r>
      <w:r w:rsidRPr="00CD7623">
        <w:rPr>
          <w:rFonts w:ascii="Arial" w:hAnsi="Arial" w:cs="Arial"/>
          <w:sz w:val="20"/>
        </w:rPr>
        <w:t xml:space="preserve"> </w:t>
      </w:r>
      <w:r w:rsidR="005E6562">
        <w:rPr>
          <w:rFonts w:ascii="Arial" w:hAnsi="Arial" w:cs="Arial"/>
          <w:sz w:val="20"/>
        </w:rPr>
        <w:t xml:space="preserve">fyzická osoba bez zápisu </w:t>
      </w:r>
      <w:r w:rsidRPr="00CD7623">
        <w:rPr>
          <w:rFonts w:ascii="Arial" w:hAnsi="Arial" w:cs="Arial"/>
          <w:sz w:val="20"/>
        </w:rPr>
        <w:t>v OR</w:t>
      </w:r>
    </w:p>
    <w:p w:rsidR="00187893" w:rsidRPr="00CD7623" w:rsidRDefault="00187893" w:rsidP="00187893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D7623">
        <w:rPr>
          <w:rFonts w:ascii="Arial" w:hAnsi="Arial" w:cs="Arial"/>
          <w:iCs/>
          <w:sz w:val="20"/>
          <w:szCs w:val="20"/>
        </w:rPr>
        <w:t xml:space="preserve">bank. spojení: </w:t>
      </w:r>
      <w:r w:rsidR="005E6562" w:rsidRPr="001168A2">
        <w:rPr>
          <w:rFonts w:ascii="Arial" w:hAnsi="Arial" w:cs="Arial"/>
          <w:iCs/>
          <w:sz w:val="20"/>
          <w:szCs w:val="20"/>
          <w:highlight w:val="black"/>
        </w:rPr>
        <w:t xml:space="preserve">Komerční banka a.s., č. </w:t>
      </w:r>
      <w:proofErr w:type="spellStart"/>
      <w:r w:rsidR="005E6562" w:rsidRPr="001168A2">
        <w:rPr>
          <w:rFonts w:ascii="Arial" w:hAnsi="Arial" w:cs="Arial"/>
          <w:iCs/>
          <w:sz w:val="20"/>
          <w:szCs w:val="20"/>
          <w:highlight w:val="black"/>
        </w:rPr>
        <w:t>ú.</w:t>
      </w:r>
      <w:proofErr w:type="spellEnd"/>
      <w:r w:rsidR="005E6562" w:rsidRPr="001168A2">
        <w:rPr>
          <w:rFonts w:ascii="Arial" w:hAnsi="Arial" w:cs="Arial"/>
          <w:iCs/>
          <w:sz w:val="20"/>
          <w:szCs w:val="20"/>
          <w:highlight w:val="black"/>
        </w:rPr>
        <w:t>: 27-0436890227/0100</w:t>
      </w:r>
      <w:r w:rsidRPr="00CD7623">
        <w:rPr>
          <w:rFonts w:ascii="Arial" w:hAnsi="Arial" w:cs="Arial"/>
          <w:iCs/>
          <w:sz w:val="20"/>
          <w:szCs w:val="20"/>
        </w:rPr>
        <w:t xml:space="preserve"> </w:t>
      </w:r>
    </w:p>
    <w:p w:rsidR="00187893" w:rsidRPr="00CD7623" w:rsidRDefault="00187893" w:rsidP="00187893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:rsidR="00187893" w:rsidRPr="007B6016" w:rsidRDefault="00187893" w:rsidP="00187893">
      <w:pPr>
        <w:pStyle w:val="Normlnweb"/>
        <w:jc w:val="center"/>
        <w:rPr>
          <w:rFonts w:ascii="Arial" w:hAnsi="Arial" w:cs="Arial"/>
          <w:color w:val="000000"/>
        </w:rPr>
      </w:pPr>
    </w:p>
    <w:p w:rsidR="00187893" w:rsidRPr="007B6016" w:rsidRDefault="00187893" w:rsidP="00187893">
      <w:pPr>
        <w:jc w:val="center"/>
        <w:rPr>
          <w:rFonts w:ascii="Arial" w:hAnsi="Arial" w:cs="Arial"/>
          <w:b/>
        </w:rPr>
      </w:pPr>
      <w:r w:rsidRPr="007B6016">
        <w:rPr>
          <w:rFonts w:ascii="Arial" w:hAnsi="Arial" w:cs="Arial"/>
          <w:b/>
        </w:rPr>
        <w:t>I.</w:t>
      </w:r>
    </w:p>
    <w:p w:rsidR="00187893" w:rsidRPr="007B6016" w:rsidRDefault="00187893" w:rsidP="00187893">
      <w:pPr>
        <w:pStyle w:val="Normlnweb"/>
        <w:jc w:val="center"/>
        <w:rPr>
          <w:rFonts w:ascii="Arial" w:hAnsi="Arial" w:cs="Arial"/>
          <w:b/>
          <w:bCs/>
          <w:iCs/>
          <w:color w:val="000000"/>
        </w:rPr>
      </w:pPr>
      <w:r w:rsidRPr="007B6016">
        <w:rPr>
          <w:rFonts w:ascii="Arial" w:hAnsi="Arial" w:cs="Arial"/>
          <w:b/>
        </w:rPr>
        <w:t>Předmět</w:t>
      </w:r>
      <w:r w:rsidRPr="007B601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B6016">
        <w:rPr>
          <w:rFonts w:ascii="Arial" w:hAnsi="Arial" w:cs="Arial"/>
          <w:b/>
          <w:bCs/>
          <w:iCs/>
          <w:color w:val="000000"/>
        </w:rPr>
        <w:t>smlouvy</w:t>
      </w:r>
    </w:p>
    <w:p w:rsidR="00187893" w:rsidRPr="007B6016" w:rsidRDefault="00187893" w:rsidP="00187893">
      <w:pPr>
        <w:pStyle w:val="Normlnweb"/>
        <w:jc w:val="center"/>
        <w:rPr>
          <w:rFonts w:ascii="Arial" w:hAnsi="Arial" w:cs="Arial"/>
          <w:b/>
          <w:bCs/>
          <w:iCs/>
          <w:color w:val="000000"/>
        </w:rPr>
      </w:pPr>
    </w:p>
    <w:p w:rsidR="00187893" w:rsidRPr="00187893" w:rsidRDefault="00187893" w:rsidP="00187893">
      <w:pPr>
        <w:numPr>
          <w:ilvl w:val="1"/>
          <w:numId w:val="26"/>
        </w:numPr>
        <w:tabs>
          <w:tab w:val="clear" w:pos="360"/>
          <w:tab w:val="num" w:pos="540"/>
          <w:tab w:val="left" w:pos="3600"/>
        </w:tabs>
        <w:suppressAutoHyphens w:val="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:rsidR="00187893" w:rsidRPr="00187893" w:rsidRDefault="00187893" w:rsidP="00187893">
      <w:pPr>
        <w:numPr>
          <w:ilvl w:val="1"/>
          <w:numId w:val="26"/>
        </w:numPr>
        <w:tabs>
          <w:tab w:val="clear" w:pos="360"/>
          <w:tab w:val="num" w:pos="540"/>
          <w:tab w:val="left" w:pos="3600"/>
        </w:tabs>
        <w:suppressAutoHyphens w:val="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Předmětem koupě je dodávka</w:t>
      </w:r>
      <w:r w:rsidR="00CD7623">
        <w:rPr>
          <w:rFonts w:ascii="Arial" w:hAnsi="Arial" w:cs="Arial"/>
        </w:rPr>
        <w:t xml:space="preserve"> 1 ks nové, dosud nepoužívané</w:t>
      </w:r>
      <w:r w:rsidRPr="00187893">
        <w:rPr>
          <w:rFonts w:ascii="Arial" w:hAnsi="Arial" w:cs="Arial"/>
        </w:rPr>
        <w:t xml:space="preserve"> </w:t>
      </w:r>
      <w:r w:rsidR="009800AA">
        <w:rPr>
          <w:rFonts w:ascii="Arial" w:hAnsi="Arial" w:cs="Arial"/>
        </w:rPr>
        <w:t xml:space="preserve">B trubky </w:t>
      </w:r>
      <w:proofErr w:type="spellStart"/>
      <w:r w:rsidR="009800AA" w:rsidRPr="009800AA">
        <w:rPr>
          <w:rFonts w:ascii="Arial" w:hAnsi="Arial" w:cs="Arial"/>
          <w:b/>
        </w:rPr>
        <w:t>Stomvi</w:t>
      </w:r>
      <w:proofErr w:type="spellEnd"/>
      <w:r w:rsidR="009800AA" w:rsidRPr="009800AA">
        <w:rPr>
          <w:rFonts w:ascii="Arial" w:hAnsi="Arial" w:cs="Arial"/>
          <w:b/>
        </w:rPr>
        <w:t xml:space="preserve"> Titan</w:t>
      </w:r>
      <w:r w:rsidR="009800AA">
        <w:rPr>
          <w:rFonts w:ascii="Arial" w:hAnsi="Arial" w:cs="Arial"/>
        </w:rPr>
        <w:t xml:space="preserve"> </w:t>
      </w:r>
      <w:r w:rsidRPr="00187893">
        <w:rPr>
          <w:rFonts w:ascii="Arial" w:hAnsi="Arial" w:cs="Arial"/>
        </w:rPr>
        <w:t xml:space="preserve">včetně </w:t>
      </w:r>
      <w:r w:rsidR="009800AA">
        <w:rPr>
          <w:rFonts w:ascii="Arial" w:hAnsi="Arial" w:cs="Arial"/>
        </w:rPr>
        <w:t xml:space="preserve">dodávky </w:t>
      </w:r>
      <w:r w:rsidRPr="00187893">
        <w:rPr>
          <w:rFonts w:ascii="Arial" w:hAnsi="Arial" w:cs="Arial"/>
        </w:rPr>
        <w:t>na místo určení</w:t>
      </w:r>
      <w:r w:rsidR="00CD7623">
        <w:rPr>
          <w:rFonts w:ascii="Arial" w:hAnsi="Arial" w:cs="Arial"/>
        </w:rPr>
        <w:t>.</w:t>
      </w:r>
    </w:p>
    <w:p w:rsidR="00CD7623" w:rsidRDefault="00CD7623" w:rsidP="0018789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</w:p>
    <w:p w:rsidR="00187893" w:rsidRPr="00CD7623" w:rsidRDefault="00187893" w:rsidP="0018789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  <w:u w:val="single"/>
        </w:rPr>
      </w:pPr>
      <w:r w:rsidRPr="00CD7623">
        <w:rPr>
          <w:rFonts w:ascii="Arial" w:hAnsi="Arial" w:cs="Arial"/>
          <w:u w:val="single"/>
        </w:rPr>
        <w:t xml:space="preserve">Specifikace </w:t>
      </w:r>
      <w:r w:rsidR="009800AA">
        <w:rPr>
          <w:rFonts w:ascii="Arial" w:hAnsi="Arial" w:cs="Arial"/>
          <w:u w:val="single"/>
        </w:rPr>
        <w:t>trubky</w:t>
      </w:r>
      <w:r w:rsidRPr="00CD7623">
        <w:rPr>
          <w:rFonts w:ascii="Arial" w:hAnsi="Arial" w:cs="Arial"/>
          <w:u w:val="single"/>
        </w:rPr>
        <w:t>:</w:t>
      </w:r>
    </w:p>
    <w:p w:rsidR="00187893" w:rsidRDefault="009800AA" w:rsidP="0018789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Menzura:</w:t>
      </w:r>
      <w:r w:rsidR="00187893" w:rsidRPr="00187893">
        <w:rPr>
          <w:rFonts w:ascii="Arial" w:hAnsi="Arial" w:cs="Arial"/>
        </w:rPr>
        <w:t xml:space="preserve"> </w:t>
      </w:r>
      <w:r w:rsidR="00187893">
        <w:rPr>
          <w:rFonts w:ascii="Arial" w:hAnsi="Arial" w:cs="Arial"/>
        </w:rPr>
        <w:tab/>
      </w:r>
      <w:r>
        <w:rPr>
          <w:rFonts w:ascii="Arial" w:hAnsi="Arial" w:cs="Arial"/>
        </w:rPr>
        <w:t>ML</w:t>
      </w:r>
    </w:p>
    <w:p w:rsidR="009800AA" w:rsidRPr="00187893" w:rsidRDefault="009800AA" w:rsidP="0018789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Korpus:</w:t>
      </w:r>
      <w:r>
        <w:rPr>
          <w:rFonts w:ascii="Arial" w:hAnsi="Arial" w:cs="Arial"/>
        </w:rPr>
        <w:tab/>
        <w:t>č.27</w:t>
      </w:r>
      <w:r>
        <w:rPr>
          <w:rFonts w:ascii="Arial" w:hAnsi="Arial" w:cs="Arial"/>
        </w:rPr>
        <w:tab/>
      </w:r>
    </w:p>
    <w:p w:rsidR="00187893" w:rsidRPr="00187893" w:rsidRDefault="009800AA" w:rsidP="009800AA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Eso:</w:t>
      </w:r>
      <w:r>
        <w:rPr>
          <w:rFonts w:ascii="Arial" w:hAnsi="Arial" w:cs="Arial"/>
        </w:rPr>
        <w:tab/>
        <w:t>č.1</w:t>
      </w:r>
    </w:p>
    <w:p w:rsidR="009800AA" w:rsidRDefault="009800AA" w:rsidP="009800AA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Povrch:</w:t>
      </w:r>
      <w:r>
        <w:rPr>
          <w:rFonts w:ascii="Arial" w:hAnsi="Arial" w:cs="Arial"/>
        </w:rPr>
        <w:tab/>
        <w:t>postříbřený</w:t>
      </w:r>
    </w:p>
    <w:p w:rsidR="00187893" w:rsidRPr="00187893" w:rsidRDefault="009800AA" w:rsidP="0018789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ladicí </w:t>
      </w:r>
      <w:proofErr w:type="spellStart"/>
      <w:r>
        <w:rPr>
          <w:rFonts w:ascii="Arial" w:hAnsi="Arial" w:cs="Arial"/>
        </w:rPr>
        <w:t>snížec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kulatý a hranatý</w:t>
      </w:r>
      <w:r w:rsidR="00187893" w:rsidRPr="00187893">
        <w:rPr>
          <w:rFonts w:ascii="Arial" w:hAnsi="Arial" w:cs="Arial"/>
        </w:rPr>
        <w:t xml:space="preserve"> </w:t>
      </w:r>
    </w:p>
    <w:p w:rsidR="00CD7623" w:rsidRDefault="00CD7623" w:rsidP="00CD762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</w:p>
    <w:p w:rsidR="00187893" w:rsidRPr="00187893" w:rsidRDefault="00187893" w:rsidP="00CD7623">
      <w:pPr>
        <w:tabs>
          <w:tab w:val="left" w:pos="3600"/>
        </w:tabs>
        <w:suppressAutoHyphens w:val="0"/>
        <w:ind w:left="540"/>
        <w:jc w:val="both"/>
        <w:rPr>
          <w:rFonts w:ascii="Arial" w:hAnsi="Arial" w:cs="Arial"/>
        </w:rPr>
      </w:pPr>
    </w:p>
    <w:p w:rsidR="00187893" w:rsidRPr="00CD7623" w:rsidRDefault="00187893" w:rsidP="00CD7623">
      <w:pPr>
        <w:numPr>
          <w:ilvl w:val="1"/>
          <w:numId w:val="26"/>
        </w:numPr>
        <w:tabs>
          <w:tab w:val="clear" w:pos="360"/>
          <w:tab w:val="num" w:pos="540"/>
          <w:tab w:val="left" w:pos="3600"/>
        </w:tabs>
        <w:suppressAutoHyphens w:val="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Součástí dodávky jsou i veškeré náklady na dodání předmětu veřejné zakázky</w:t>
      </w:r>
      <w:r w:rsidR="0003636B">
        <w:rPr>
          <w:rFonts w:ascii="Arial" w:hAnsi="Arial" w:cs="Arial"/>
        </w:rPr>
        <w:t>.</w:t>
      </w:r>
    </w:p>
    <w:p w:rsidR="00187893" w:rsidRPr="00187893" w:rsidRDefault="00187893" w:rsidP="00187893">
      <w:pPr>
        <w:numPr>
          <w:ilvl w:val="1"/>
          <w:numId w:val="26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39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Kupující má právo zboží před zaplacením kupní ceny prohlédnout. </w:t>
      </w:r>
    </w:p>
    <w:p w:rsidR="00187893" w:rsidRPr="00187893" w:rsidRDefault="00187893" w:rsidP="00187893">
      <w:pPr>
        <w:numPr>
          <w:ilvl w:val="1"/>
          <w:numId w:val="26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39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Zboží dodané prodávajícím bude odpovídat specifikacím uvedených v příloze č. 1 této smlouvy.</w:t>
      </w:r>
    </w:p>
    <w:p w:rsidR="00187893" w:rsidRDefault="00187893" w:rsidP="00187893">
      <w:pPr>
        <w:pStyle w:val="Odstavecseseznamem"/>
        <w:rPr>
          <w:rFonts w:ascii="Arial" w:hAnsi="Arial" w:cs="Arial"/>
        </w:rPr>
      </w:pPr>
    </w:p>
    <w:p w:rsidR="0003636B" w:rsidRDefault="0003636B" w:rsidP="00187893">
      <w:pPr>
        <w:pStyle w:val="Odstavecseseznamem"/>
        <w:rPr>
          <w:rFonts w:ascii="Arial" w:hAnsi="Arial" w:cs="Arial"/>
        </w:rPr>
      </w:pPr>
    </w:p>
    <w:p w:rsidR="0003636B" w:rsidRDefault="0003636B" w:rsidP="00187893">
      <w:pPr>
        <w:pStyle w:val="Odstavecseseznamem"/>
        <w:rPr>
          <w:rFonts w:ascii="Arial" w:hAnsi="Arial" w:cs="Arial"/>
        </w:rPr>
      </w:pPr>
    </w:p>
    <w:p w:rsidR="0003636B" w:rsidRDefault="0003636B" w:rsidP="00187893">
      <w:pPr>
        <w:pStyle w:val="Odstavecseseznamem"/>
        <w:rPr>
          <w:rFonts w:ascii="Arial" w:hAnsi="Arial" w:cs="Arial"/>
        </w:rPr>
      </w:pPr>
    </w:p>
    <w:p w:rsidR="0003636B" w:rsidRDefault="0003636B" w:rsidP="00187893">
      <w:pPr>
        <w:pStyle w:val="Odstavecseseznamem"/>
        <w:rPr>
          <w:rFonts w:ascii="Arial" w:hAnsi="Arial" w:cs="Arial"/>
        </w:rPr>
      </w:pPr>
    </w:p>
    <w:p w:rsidR="00F34B7B" w:rsidRDefault="00F34B7B" w:rsidP="00187893">
      <w:pPr>
        <w:pStyle w:val="Odstavecseseznamem"/>
        <w:rPr>
          <w:rFonts w:ascii="Arial" w:hAnsi="Arial" w:cs="Arial"/>
        </w:rPr>
      </w:pPr>
    </w:p>
    <w:p w:rsidR="00F34B7B" w:rsidRDefault="00F34B7B" w:rsidP="00187893">
      <w:pPr>
        <w:pStyle w:val="Odstavecseseznamem"/>
        <w:rPr>
          <w:rFonts w:ascii="Arial" w:hAnsi="Arial" w:cs="Arial"/>
        </w:rPr>
      </w:pPr>
    </w:p>
    <w:p w:rsidR="00F34B7B" w:rsidRDefault="00F34B7B" w:rsidP="00187893">
      <w:pPr>
        <w:pStyle w:val="Odstavecseseznamem"/>
        <w:rPr>
          <w:rFonts w:ascii="Arial" w:hAnsi="Arial" w:cs="Arial"/>
        </w:rPr>
      </w:pPr>
    </w:p>
    <w:p w:rsidR="00F34B7B" w:rsidRDefault="00F34B7B" w:rsidP="00187893">
      <w:pPr>
        <w:pStyle w:val="Odstavecseseznamem"/>
        <w:rPr>
          <w:rFonts w:ascii="Arial" w:hAnsi="Arial" w:cs="Arial"/>
        </w:rPr>
      </w:pPr>
    </w:p>
    <w:p w:rsidR="00F34B7B" w:rsidRDefault="00F34B7B" w:rsidP="00187893">
      <w:pPr>
        <w:pStyle w:val="Odstavecseseznamem"/>
        <w:rPr>
          <w:rFonts w:ascii="Arial" w:hAnsi="Arial" w:cs="Arial"/>
        </w:rPr>
      </w:pPr>
    </w:p>
    <w:p w:rsidR="00F34B7B" w:rsidRPr="00187893" w:rsidRDefault="00F34B7B" w:rsidP="00187893">
      <w:pPr>
        <w:pStyle w:val="Odstavecseseznamem"/>
        <w:rPr>
          <w:rFonts w:ascii="Arial" w:hAnsi="Arial" w:cs="Arial"/>
        </w:rPr>
      </w:pP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187893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II.</w:t>
      </w: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187893">
        <w:rPr>
          <w:rFonts w:ascii="Arial" w:hAnsi="Arial" w:cs="Arial"/>
          <w:b/>
          <w:iCs/>
          <w:color w:val="000000"/>
          <w:sz w:val="20"/>
          <w:szCs w:val="20"/>
        </w:rPr>
        <w:t>Cena a platební podmínky</w:t>
      </w: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iCs/>
          <w:color w:val="000000"/>
          <w:sz w:val="20"/>
          <w:szCs w:val="20"/>
        </w:rPr>
      </w:pPr>
    </w:p>
    <w:p w:rsidR="00187893" w:rsidRPr="00CD7623" w:rsidRDefault="00187893" w:rsidP="00187893">
      <w:pPr>
        <w:numPr>
          <w:ilvl w:val="1"/>
          <w:numId w:val="27"/>
        </w:numPr>
        <w:tabs>
          <w:tab w:val="left" w:pos="3600"/>
        </w:tabs>
        <w:suppressAutoHyphens w:val="0"/>
        <w:ind w:hanging="540"/>
        <w:jc w:val="both"/>
        <w:rPr>
          <w:rFonts w:ascii="Arial" w:hAnsi="Arial" w:cs="Arial"/>
          <w:iCs/>
        </w:rPr>
      </w:pPr>
      <w:r w:rsidRPr="00187893">
        <w:rPr>
          <w:rFonts w:ascii="Arial" w:hAnsi="Arial" w:cs="Arial"/>
        </w:rPr>
        <w:t>Cena za zboží byla stanovena dohodou smluvních stran při respektování platné právní úpravy a činí celkem</w:t>
      </w:r>
      <w:r w:rsidR="005E6562">
        <w:rPr>
          <w:rFonts w:ascii="Arial" w:hAnsi="Arial" w:cs="Arial"/>
        </w:rPr>
        <w:t xml:space="preserve"> </w:t>
      </w:r>
      <w:r w:rsidR="0003636B" w:rsidRPr="0003636B">
        <w:rPr>
          <w:rFonts w:ascii="Arial" w:hAnsi="Arial" w:cs="Arial"/>
          <w:b/>
        </w:rPr>
        <w:t>66 0</w:t>
      </w:r>
      <w:r w:rsidR="00F80E32">
        <w:rPr>
          <w:rFonts w:ascii="Arial" w:hAnsi="Arial" w:cs="Arial"/>
          <w:b/>
        </w:rPr>
        <w:t>33</w:t>
      </w:r>
      <w:r w:rsidR="005E6562" w:rsidRPr="0003636B">
        <w:rPr>
          <w:rFonts w:ascii="Arial" w:hAnsi="Arial" w:cs="Arial"/>
          <w:b/>
        </w:rPr>
        <w:t>,</w:t>
      </w:r>
      <w:r w:rsidR="00F80E32">
        <w:rPr>
          <w:rFonts w:ascii="Arial" w:hAnsi="Arial" w:cs="Arial"/>
          <w:b/>
        </w:rPr>
        <w:t>0</w:t>
      </w:r>
      <w:r w:rsidR="0003636B" w:rsidRPr="0003636B">
        <w:rPr>
          <w:rFonts w:ascii="Arial" w:hAnsi="Arial" w:cs="Arial"/>
          <w:b/>
        </w:rPr>
        <w:t>6</w:t>
      </w:r>
      <w:r w:rsidR="005E6562" w:rsidRPr="005E6562">
        <w:rPr>
          <w:rFonts w:ascii="Arial" w:hAnsi="Arial" w:cs="Arial"/>
          <w:b/>
        </w:rPr>
        <w:t xml:space="preserve"> </w:t>
      </w:r>
      <w:r w:rsidRPr="005E6562">
        <w:rPr>
          <w:rFonts w:ascii="Arial" w:hAnsi="Arial" w:cs="Arial"/>
          <w:b/>
        </w:rPr>
        <w:t>Kč bez DPH</w:t>
      </w:r>
      <w:r w:rsidRPr="00187893">
        <w:rPr>
          <w:rFonts w:ascii="Arial" w:hAnsi="Arial" w:cs="Arial"/>
        </w:rPr>
        <w:t>, výše 21 % činí</w:t>
      </w:r>
      <w:r w:rsidR="005E6562">
        <w:rPr>
          <w:rFonts w:ascii="Arial" w:hAnsi="Arial" w:cs="Arial"/>
        </w:rPr>
        <w:t xml:space="preserve"> </w:t>
      </w:r>
      <w:r w:rsidR="0003636B" w:rsidRPr="0003636B">
        <w:rPr>
          <w:rFonts w:ascii="Arial" w:hAnsi="Arial" w:cs="Arial"/>
          <w:b/>
        </w:rPr>
        <w:t>13 8</w:t>
      </w:r>
      <w:r w:rsidR="00F80E32">
        <w:rPr>
          <w:rFonts w:ascii="Arial" w:hAnsi="Arial" w:cs="Arial"/>
          <w:b/>
        </w:rPr>
        <w:t>66</w:t>
      </w:r>
      <w:r w:rsidR="005E6562" w:rsidRPr="0003636B">
        <w:rPr>
          <w:rFonts w:ascii="Arial" w:hAnsi="Arial" w:cs="Arial"/>
          <w:b/>
        </w:rPr>
        <w:t>,</w:t>
      </w:r>
      <w:r w:rsidR="00F80E32">
        <w:rPr>
          <w:rFonts w:ascii="Arial" w:hAnsi="Arial" w:cs="Arial"/>
          <w:b/>
        </w:rPr>
        <w:t>9</w:t>
      </w:r>
      <w:bookmarkStart w:id="0" w:name="_GoBack"/>
      <w:bookmarkEnd w:id="0"/>
      <w:r w:rsidR="0003636B">
        <w:rPr>
          <w:rFonts w:ascii="Arial" w:hAnsi="Arial" w:cs="Arial"/>
          <w:b/>
        </w:rPr>
        <w:t>4</w:t>
      </w:r>
      <w:r w:rsidR="005E6562" w:rsidRPr="005E6562">
        <w:rPr>
          <w:rFonts w:ascii="Arial" w:hAnsi="Arial" w:cs="Arial"/>
          <w:b/>
        </w:rPr>
        <w:t xml:space="preserve"> </w:t>
      </w:r>
      <w:r w:rsidRPr="005E6562">
        <w:rPr>
          <w:rFonts w:ascii="Arial" w:hAnsi="Arial" w:cs="Arial"/>
          <w:b/>
        </w:rPr>
        <w:t>Kč</w:t>
      </w:r>
      <w:r w:rsidRPr="00187893">
        <w:rPr>
          <w:rFonts w:ascii="Arial" w:hAnsi="Arial" w:cs="Arial"/>
        </w:rPr>
        <w:t xml:space="preserve">, tj. </w:t>
      </w:r>
      <w:r w:rsidR="0003636B" w:rsidRPr="0003636B">
        <w:rPr>
          <w:rFonts w:ascii="Arial" w:hAnsi="Arial" w:cs="Arial"/>
          <w:b/>
        </w:rPr>
        <w:t>79 90</w:t>
      </w:r>
      <w:r w:rsidR="005E6562" w:rsidRPr="0003636B">
        <w:rPr>
          <w:rFonts w:ascii="Arial" w:hAnsi="Arial" w:cs="Arial"/>
          <w:b/>
        </w:rPr>
        <w:t>0,00</w:t>
      </w:r>
      <w:r w:rsidR="005E6562" w:rsidRPr="005E6562">
        <w:rPr>
          <w:rFonts w:ascii="Arial" w:hAnsi="Arial" w:cs="Arial"/>
          <w:b/>
        </w:rPr>
        <w:t xml:space="preserve"> </w:t>
      </w:r>
      <w:r w:rsidRPr="005E6562">
        <w:rPr>
          <w:rFonts w:ascii="Arial" w:hAnsi="Arial" w:cs="Arial"/>
          <w:b/>
        </w:rPr>
        <w:t>Kč</w:t>
      </w:r>
      <w:r w:rsidRPr="00187893">
        <w:rPr>
          <w:rFonts w:ascii="Arial" w:hAnsi="Arial" w:cs="Arial"/>
        </w:rPr>
        <w:t xml:space="preserve"> včetně DPH. Sjednaná cena zahrnuje veškeré náklady (včetně nákladů na dodání zboží</w:t>
      </w:r>
      <w:r w:rsidR="0003636B">
        <w:rPr>
          <w:rFonts w:ascii="Arial" w:hAnsi="Arial" w:cs="Arial"/>
        </w:rPr>
        <w:t xml:space="preserve"> </w:t>
      </w:r>
      <w:r w:rsidRPr="00187893">
        <w:rPr>
          <w:rFonts w:ascii="Arial" w:hAnsi="Arial" w:cs="Arial"/>
        </w:rPr>
        <w:t>a zisk</w:t>
      </w:r>
      <w:r w:rsidR="0003636B">
        <w:rPr>
          <w:rFonts w:ascii="Arial" w:hAnsi="Arial" w:cs="Arial"/>
        </w:rPr>
        <w:t>u</w:t>
      </w:r>
      <w:r w:rsidRPr="00187893">
        <w:rPr>
          <w:rFonts w:ascii="Arial" w:hAnsi="Arial" w:cs="Arial"/>
        </w:rPr>
        <w:t xml:space="preserve"> prodávajícího nezbytn</w:t>
      </w:r>
      <w:r w:rsidR="0003636B">
        <w:rPr>
          <w:rFonts w:ascii="Arial" w:hAnsi="Arial" w:cs="Arial"/>
        </w:rPr>
        <w:t>ých</w:t>
      </w:r>
      <w:r w:rsidRPr="00187893">
        <w:rPr>
          <w:rFonts w:ascii="Arial" w:hAnsi="Arial" w:cs="Arial"/>
        </w:rPr>
        <w:t xml:space="preserve"> k řádnému a včasnému plnění závazků z této smlouvy</w:t>
      </w:r>
      <w:r w:rsidR="0003636B">
        <w:rPr>
          <w:rFonts w:ascii="Arial" w:hAnsi="Arial" w:cs="Arial"/>
        </w:rPr>
        <w:t>)</w:t>
      </w:r>
      <w:r w:rsidRPr="00187893">
        <w:rPr>
          <w:rFonts w:ascii="Arial" w:hAnsi="Arial" w:cs="Arial"/>
        </w:rPr>
        <w:t>.</w:t>
      </w:r>
    </w:p>
    <w:p w:rsidR="00187893" w:rsidRPr="00187893" w:rsidRDefault="00187893" w:rsidP="00187893">
      <w:pPr>
        <w:numPr>
          <w:ilvl w:val="1"/>
          <w:numId w:val="27"/>
        </w:numPr>
        <w:tabs>
          <w:tab w:val="left" w:pos="3600"/>
        </w:tabs>
        <w:suppressAutoHyphens w:val="0"/>
        <w:spacing w:before="120"/>
        <w:ind w:left="539" w:hanging="539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Úhrada za dodané zboží bude kupujícím provedena bezhotovostně na základě daňového dokladu (faktury) se splatností </w:t>
      </w:r>
      <w:r w:rsidR="0003636B">
        <w:rPr>
          <w:rFonts w:ascii="Arial" w:hAnsi="Arial" w:cs="Arial"/>
        </w:rPr>
        <w:t xml:space="preserve">do </w:t>
      </w:r>
      <w:r w:rsidRPr="00187893">
        <w:rPr>
          <w:rFonts w:ascii="Arial" w:hAnsi="Arial" w:cs="Arial"/>
        </w:rPr>
        <w:t xml:space="preserve">30  dnů od doručení faktury kupujícímu s výjimkou uvedenou v bodě 5.6. této smlouvy. Prodávající je oprávněn vystavit fakturu za dodané zboží v den jeho dodání a doručit kupujícímu nejpozději do </w:t>
      </w:r>
      <w:r w:rsidR="0003636B">
        <w:rPr>
          <w:rFonts w:ascii="Arial" w:hAnsi="Arial" w:cs="Arial"/>
        </w:rPr>
        <w:t>22</w:t>
      </w:r>
      <w:r w:rsidRPr="00187893">
        <w:rPr>
          <w:rFonts w:ascii="Arial" w:hAnsi="Arial" w:cs="Arial"/>
        </w:rPr>
        <w:t>.</w:t>
      </w:r>
      <w:r w:rsidR="0003636B">
        <w:rPr>
          <w:rFonts w:ascii="Arial" w:hAnsi="Arial" w:cs="Arial"/>
        </w:rPr>
        <w:t>8.2019</w:t>
      </w:r>
      <w:r w:rsidRPr="00187893">
        <w:rPr>
          <w:rFonts w:ascii="Arial" w:hAnsi="Arial" w:cs="Arial"/>
        </w:rPr>
        <w:t>.</w:t>
      </w:r>
    </w:p>
    <w:p w:rsidR="00187893" w:rsidRPr="00187893" w:rsidRDefault="00187893" w:rsidP="00187893">
      <w:pPr>
        <w:numPr>
          <w:ilvl w:val="1"/>
          <w:numId w:val="27"/>
        </w:numPr>
        <w:tabs>
          <w:tab w:val="left" w:pos="3600"/>
        </w:tabs>
        <w:suppressAutoHyphens w:val="0"/>
        <w:spacing w:before="120"/>
        <w:ind w:left="539" w:hanging="539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Daňový doklad – faktura musí obsahovat náležitosti daňového dokladu v souladu se zákonem č. 235/2004 Sb., o DPH a zákona č. 563/1991 Sb., o účetnictví, obojí v platném znění. </w:t>
      </w:r>
    </w:p>
    <w:p w:rsidR="00187893" w:rsidRPr="00187893" w:rsidRDefault="00187893" w:rsidP="00187893">
      <w:pPr>
        <w:numPr>
          <w:ilvl w:val="1"/>
          <w:numId w:val="27"/>
        </w:numPr>
        <w:tabs>
          <w:tab w:val="left" w:pos="3600"/>
        </w:tabs>
        <w:suppressAutoHyphens w:val="0"/>
        <w:spacing w:before="120"/>
        <w:ind w:left="539" w:hanging="539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Prodávající prohlašuje, že: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nemá v úmyslu nezaplatit daň z přidané hodnoty u zdanitelného plnění podle této smlouvy (dále jen „daň“),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nezkrátí daň nebo nevyláká daňovou výhodu,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úplata za plnění dle smlouvy není odchylná od obvyklé ceny,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úplata za plnění dle smlouvy nebude poskytnuta zcela nebo zčásti bezhotovostním převodem na účet vedený poskytovatelem platebních služeb mimo tuzemsko,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nebude nespolehlivým plátcem,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bude mít u správce daně registrován bankovní účet používaný pro ekonomickou činnost,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:rsidR="00187893" w:rsidRPr="00187893" w:rsidRDefault="00187893" w:rsidP="00187893">
      <w:pPr>
        <w:numPr>
          <w:ilvl w:val="0"/>
          <w:numId w:val="33"/>
        </w:numPr>
        <w:tabs>
          <w:tab w:val="clear" w:pos="360"/>
          <w:tab w:val="num" w:pos="851"/>
        </w:tabs>
        <w:suppressAutoHyphens w:val="0"/>
        <w:ind w:left="851" w:hanging="284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daně.“</w:t>
      </w:r>
    </w:p>
    <w:p w:rsidR="00187893" w:rsidRDefault="00187893" w:rsidP="00187893">
      <w:pPr>
        <w:tabs>
          <w:tab w:val="left" w:pos="3600"/>
        </w:tabs>
        <w:jc w:val="center"/>
        <w:rPr>
          <w:rFonts w:ascii="Arial" w:hAnsi="Arial" w:cs="Arial"/>
        </w:rPr>
      </w:pPr>
    </w:p>
    <w:p w:rsidR="00F34B7B" w:rsidRDefault="00F34B7B" w:rsidP="00187893">
      <w:pPr>
        <w:tabs>
          <w:tab w:val="left" w:pos="3600"/>
        </w:tabs>
        <w:jc w:val="center"/>
        <w:rPr>
          <w:rFonts w:ascii="Arial" w:hAnsi="Arial" w:cs="Arial"/>
        </w:rPr>
      </w:pPr>
    </w:p>
    <w:p w:rsidR="00F34B7B" w:rsidRPr="00187893" w:rsidRDefault="00F34B7B" w:rsidP="00187893">
      <w:pPr>
        <w:tabs>
          <w:tab w:val="left" w:pos="3600"/>
        </w:tabs>
        <w:jc w:val="center"/>
        <w:rPr>
          <w:rFonts w:ascii="Arial" w:hAnsi="Arial" w:cs="Arial"/>
        </w:rPr>
      </w:pP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187893">
        <w:rPr>
          <w:rFonts w:ascii="Arial" w:hAnsi="Arial" w:cs="Arial"/>
          <w:b/>
        </w:rPr>
        <w:t>III.</w:t>
      </w: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187893">
        <w:rPr>
          <w:rFonts w:ascii="Arial" w:hAnsi="Arial" w:cs="Arial"/>
          <w:b/>
        </w:rPr>
        <w:t>Dodací podmínky</w:t>
      </w: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</w:p>
    <w:p w:rsidR="005E6562" w:rsidRDefault="00CD7623" w:rsidP="00753E96">
      <w:pPr>
        <w:numPr>
          <w:ilvl w:val="1"/>
          <w:numId w:val="28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39" w:hanging="539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Místem plnění je: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D7623">
        <w:rPr>
          <w:rFonts w:ascii="Arial" w:hAnsi="Arial" w:cs="Arial"/>
          <w:b/>
          <w:bCs/>
          <w:iCs/>
          <w:color w:val="000000"/>
          <w:lang w:eastAsia="cs-CZ"/>
        </w:rPr>
        <w:t>Základní umělecká škola Uherské Hradiště</w:t>
      </w:r>
      <w:r>
        <w:rPr>
          <w:rFonts w:ascii="Arial" w:hAnsi="Arial" w:cs="Arial"/>
          <w:b/>
          <w:bCs/>
          <w:iCs/>
          <w:color w:val="000000"/>
          <w:lang w:eastAsia="cs-CZ"/>
        </w:rPr>
        <w:t>,</w:t>
      </w:r>
      <w:r w:rsidR="00943FDB">
        <w:rPr>
          <w:rFonts w:ascii="Arial" w:hAnsi="Arial" w:cs="Arial"/>
        </w:rPr>
        <w:t xml:space="preserve"> </w:t>
      </w:r>
      <w:r w:rsidRPr="00CD7623">
        <w:rPr>
          <w:rFonts w:ascii="Arial" w:hAnsi="Arial" w:cs="Arial"/>
        </w:rPr>
        <w:t>Mariánské</w:t>
      </w:r>
    </w:p>
    <w:p w:rsidR="005E6562" w:rsidRDefault="005E6562" w:rsidP="005E6562">
      <w:pPr>
        <w:tabs>
          <w:tab w:val="left" w:pos="3600"/>
        </w:tabs>
        <w:suppressAutoHyphens w:val="0"/>
        <w:spacing w:before="12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7623" w:rsidRPr="00CD7623">
        <w:rPr>
          <w:rFonts w:ascii="Arial" w:hAnsi="Arial" w:cs="Arial"/>
        </w:rPr>
        <w:t>náměstí 125, 686 01 Uherské Hradiště</w:t>
      </w:r>
      <w:r w:rsidR="00FC53D0">
        <w:rPr>
          <w:rFonts w:ascii="Arial" w:hAnsi="Arial" w:cs="Arial"/>
        </w:rPr>
        <w:t xml:space="preserve">, </w:t>
      </w:r>
    </w:p>
    <w:p w:rsidR="00CD7623" w:rsidRPr="00753E96" w:rsidRDefault="00CD7623" w:rsidP="00D344A0">
      <w:pPr>
        <w:tabs>
          <w:tab w:val="left" w:pos="3600"/>
        </w:tabs>
        <w:suppressAutoHyphens w:val="0"/>
        <w:spacing w:before="120"/>
        <w:jc w:val="both"/>
        <w:rPr>
          <w:rFonts w:ascii="Arial" w:hAnsi="Arial" w:cs="Arial"/>
        </w:rPr>
      </w:pPr>
    </w:p>
    <w:p w:rsidR="00187893" w:rsidRPr="0003636B" w:rsidRDefault="00CD7623" w:rsidP="00187893">
      <w:pPr>
        <w:numPr>
          <w:ilvl w:val="1"/>
          <w:numId w:val="28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39" w:hanging="539"/>
        <w:jc w:val="both"/>
        <w:rPr>
          <w:rFonts w:ascii="Arial" w:hAnsi="Arial" w:cs="Arial"/>
        </w:rPr>
      </w:pPr>
      <w:r w:rsidRPr="0003636B">
        <w:rPr>
          <w:rFonts w:ascii="Arial" w:hAnsi="Arial" w:cs="Arial"/>
        </w:rPr>
        <w:t xml:space="preserve">Termín dodání:  </w:t>
      </w:r>
      <w:r w:rsidRPr="0003636B">
        <w:rPr>
          <w:rFonts w:ascii="Arial" w:hAnsi="Arial" w:cs="Arial"/>
        </w:rPr>
        <w:tab/>
        <w:t xml:space="preserve">do </w:t>
      </w:r>
      <w:r w:rsidR="0003636B" w:rsidRPr="0003636B">
        <w:rPr>
          <w:rFonts w:ascii="Arial" w:hAnsi="Arial" w:cs="Arial"/>
        </w:rPr>
        <w:t>22.8.2019</w:t>
      </w:r>
    </w:p>
    <w:p w:rsidR="005E6562" w:rsidRDefault="005E6562" w:rsidP="00187893">
      <w:pPr>
        <w:tabs>
          <w:tab w:val="left" w:pos="3600"/>
        </w:tabs>
        <w:jc w:val="both"/>
        <w:rPr>
          <w:rFonts w:ascii="Arial" w:hAnsi="Arial" w:cs="Arial"/>
        </w:rPr>
      </w:pPr>
    </w:p>
    <w:p w:rsidR="00F34B7B" w:rsidRDefault="00F34B7B" w:rsidP="00187893">
      <w:pPr>
        <w:tabs>
          <w:tab w:val="left" w:pos="3600"/>
        </w:tabs>
        <w:jc w:val="both"/>
        <w:rPr>
          <w:rFonts w:ascii="Arial" w:hAnsi="Arial" w:cs="Arial"/>
        </w:rPr>
      </w:pPr>
    </w:p>
    <w:p w:rsidR="00F334C1" w:rsidRDefault="00F334C1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187893">
        <w:rPr>
          <w:rFonts w:ascii="Arial" w:hAnsi="Arial" w:cs="Arial"/>
          <w:b/>
        </w:rPr>
        <w:t>IV.</w:t>
      </w:r>
    </w:p>
    <w:p w:rsidR="00187893" w:rsidRPr="00187893" w:rsidRDefault="00187893" w:rsidP="00187893">
      <w:pPr>
        <w:pStyle w:val="Nadpis1"/>
        <w:rPr>
          <w:rFonts w:ascii="Arial" w:hAnsi="Arial" w:cs="Arial"/>
          <w:sz w:val="20"/>
        </w:rPr>
      </w:pPr>
      <w:r w:rsidRPr="00187893">
        <w:rPr>
          <w:rFonts w:ascii="Arial" w:hAnsi="Arial" w:cs="Arial"/>
          <w:sz w:val="20"/>
        </w:rPr>
        <w:t>Záruka</w:t>
      </w: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</w:p>
    <w:p w:rsidR="00187893" w:rsidRPr="00187893" w:rsidRDefault="00187893" w:rsidP="00187893">
      <w:pPr>
        <w:numPr>
          <w:ilvl w:val="1"/>
          <w:numId w:val="31"/>
        </w:numPr>
        <w:tabs>
          <w:tab w:val="left" w:pos="3600"/>
        </w:tabs>
        <w:suppressAutoHyphens w:val="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03636B" w:rsidRPr="0003636B">
        <w:rPr>
          <w:rFonts w:ascii="Arial" w:hAnsi="Arial" w:cs="Arial"/>
          <w:b/>
        </w:rPr>
        <w:t>24</w:t>
      </w:r>
      <w:r w:rsidRPr="005E6562">
        <w:rPr>
          <w:rFonts w:ascii="Arial" w:hAnsi="Arial" w:cs="Arial"/>
          <w:b/>
        </w:rPr>
        <w:t xml:space="preserve"> měsíců</w:t>
      </w:r>
      <w:r w:rsidRPr="00187893">
        <w:rPr>
          <w:rFonts w:ascii="Arial" w:hAnsi="Arial" w:cs="Arial"/>
        </w:rPr>
        <w:t xml:space="preserve">. </w:t>
      </w:r>
    </w:p>
    <w:p w:rsidR="00187893" w:rsidRDefault="00187893" w:rsidP="00187893">
      <w:pPr>
        <w:numPr>
          <w:ilvl w:val="1"/>
          <w:numId w:val="32"/>
        </w:numPr>
        <w:tabs>
          <w:tab w:val="left" w:pos="3600"/>
        </w:tabs>
        <w:suppressAutoHyphens w:val="0"/>
        <w:spacing w:before="120"/>
        <w:ind w:left="357" w:hanging="357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Prodávající odpovídá za vady zjevné, skryté i právní, které má zboží v době jeho předání kupujícímu a dále za ty, které se na zboží vyskytnou v záruční době uvedené v předchozím odstavci.  </w:t>
      </w:r>
    </w:p>
    <w:p w:rsidR="00F34B7B" w:rsidRDefault="00F34B7B" w:rsidP="00F34B7B">
      <w:pPr>
        <w:tabs>
          <w:tab w:val="left" w:pos="3600"/>
        </w:tabs>
        <w:suppressAutoHyphens w:val="0"/>
        <w:spacing w:before="120"/>
        <w:ind w:left="357"/>
        <w:jc w:val="both"/>
        <w:rPr>
          <w:rFonts w:ascii="Arial" w:hAnsi="Arial" w:cs="Arial"/>
        </w:rPr>
      </w:pPr>
    </w:p>
    <w:p w:rsidR="0003636B" w:rsidRDefault="0003636B" w:rsidP="0003636B">
      <w:pPr>
        <w:tabs>
          <w:tab w:val="left" w:pos="3600"/>
        </w:tabs>
        <w:suppressAutoHyphens w:val="0"/>
        <w:spacing w:before="120"/>
        <w:jc w:val="both"/>
        <w:rPr>
          <w:rFonts w:ascii="Arial" w:hAnsi="Arial" w:cs="Arial"/>
        </w:rPr>
      </w:pPr>
    </w:p>
    <w:p w:rsidR="0003636B" w:rsidRPr="00187893" w:rsidRDefault="0003636B" w:rsidP="0003636B">
      <w:pPr>
        <w:tabs>
          <w:tab w:val="left" w:pos="3600"/>
        </w:tabs>
        <w:suppressAutoHyphens w:val="0"/>
        <w:spacing w:before="120"/>
        <w:jc w:val="both"/>
        <w:rPr>
          <w:rFonts w:ascii="Arial" w:hAnsi="Arial" w:cs="Arial"/>
        </w:rPr>
      </w:pPr>
    </w:p>
    <w:p w:rsidR="00187893" w:rsidRPr="00187893" w:rsidRDefault="00187893" w:rsidP="00187893">
      <w:pPr>
        <w:tabs>
          <w:tab w:val="left" w:pos="3600"/>
        </w:tabs>
        <w:jc w:val="both"/>
        <w:rPr>
          <w:rFonts w:ascii="Arial" w:hAnsi="Arial" w:cs="Arial"/>
        </w:rPr>
      </w:pP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187893">
        <w:rPr>
          <w:rFonts w:ascii="Arial" w:hAnsi="Arial" w:cs="Arial"/>
          <w:b/>
        </w:rPr>
        <w:lastRenderedPageBreak/>
        <w:t>V.</w:t>
      </w:r>
    </w:p>
    <w:p w:rsidR="00187893" w:rsidRPr="00187893" w:rsidRDefault="00187893" w:rsidP="00187893">
      <w:pPr>
        <w:pStyle w:val="Nadpis1"/>
        <w:rPr>
          <w:rFonts w:ascii="Arial" w:hAnsi="Arial" w:cs="Arial"/>
          <w:sz w:val="20"/>
        </w:rPr>
      </w:pPr>
      <w:r w:rsidRPr="00187893">
        <w:rPr>
          <w:rFonts w:ascii="Arial" w:hAnsi="Arial" w:cs="Arial"/>
          <w:sz w:val="20"/>
        </w:rPr>
        <w:t>Podmínky plnění předmětu smlouvy</w:t>
      </w: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  <w:b/>
        </w:rPr>
      </w:pPr>
    </w:p>
    <w:p w:rsidR="00187893" w:rsidRPr="00F16AA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ind w:left="540" w:hanging="540"/>
        <w:jc w:val="both"/>
        <w:rPr>
          <w:rFonts w:ascii="Arial" w:hAnsi="Arial" w:cs="Arial"/>
        </w:rPr>
      </w:pPr>
      <w:r w:rsidRPr="00F16AA3">
        <w:rPr>
          <w:rFonts w:ascii="Arial" w:hAnsi="Arial" w:cs="Arial"/>
        </w:rPr>
        <w:t xml:space="preserve">Prodávající se zavazuje odevzdat zboží ve sjednaném množství, jakosti a provedení, na sjednaném místě a ve sjednané době. Současně se prodávající zavazuje předat kupujícímu při dodávce zboží </w:t>
      </w:r>
      <w:r w:rsidR="00CD7623" w:rsidRPr="00F16AA3">
        <w:rPr>
          <w:rFonts w:ascii="Arial" w:hAnsi="Arial" w:cs="Arial"/>
        </w:rPr>
        <w:t>veškeré doklady ke zboží jako zár</w:t>
      </w:r>
      <w:r w:rsidR="00753E96" w:rsidRPr="00F16AA3">
        <w:rPr>
          <w:rFonts w:ascii="Arial" w:hAnsi="Arial" w:cs="Arial"/>
        </w:rPr>
        <w:t xml:space="preserve">uční listy, atesty certifikáty </w:t>
      </w:r>
      <w:r w:rsidRPr="00F16AA3">
        <w:rPr>
          <w:rFonts w:ascii="Arial" w:hAnsi="Arial" w:cs="Arial"/>
        </w:rPr>
        <w:t>včetně výrobních čísel.</w:t>
      </w:r>
    </w:p>
    <w:p w:rsidR="00CD762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F16AA3">
        <w:rPr>
          <w:rFonts w:ascii="Arial" w:hAnsi="Arial" w:cs="Arial"/>
        </w:rPr>
        <w:t>Prodávající</w:t>
      </w:r>
      <w:r w:rsidRPr="00CD7623">
        <w:rPr>
          <w:rFonts w:ascii="Arial" w:hAnsi="Arial" w:cs="Arial"/>
        </w:rPr>
        <w:t xml:space="preserve"> splní svůj závazek předáním zboží kupujícímu. Předáním zboží kupujícímu se rozumí předání zboží kupujícímu v místě plnění </w:t>
      </w:r>
      <w:r w:rsidR="00CD7623" w:rsidRPr="00CD7623">
        <w:rPr>
          <w:rFonts w:ascii="Arial" w:hAnsi="Arial" w:cs="Arial"/>
          <w:b/>
          <w:bCs/>
          <w:iCs/>
          <w:color w:val="000000"/>
          <w:lang w:eastAsia="cs-CZ"/>
        </w:rPr>
        <w:t>Základní umělecká škola Uherské Hradiště</w:t>
      </w:r>
      <w:r w:rsidR="00CD7623">
        <w:rPr>
          <w:rFonts w:ascii="Arial" w:hAnsi="Arial" w:cs="Arial"/>
          <w:b/>
          <w:bCs/>
          <w:iCs/>
          <w:color w:val="000000"/>
          <w:lang w:eastAsia="cs-CZ"/>
        </w:rPr>
        <w:t>,</w:t>
      </w:r>
      <w:r w:rsidR="00CD7623" w:rsidRPr="00CD7623">
        <w:rPr>
          <w:rFonts w:ascii="Arial" w:hAnsi="Arial" w:cs="Arial"/>
        </w:rPr>
        <w:t xml:space="preserve"> </w:t>
      </w:r>
      <w:r w:rsidR="00CD7623">
        <w:rPr>
          <w:rFonts w:ascii="Arial" w:hAnsi="Arial" w:cs="Arial"/>
        </w:rPr>
        <w:t xml:space="preserve">Mariánské </w:t>
      </w:r>
      <w:r w:rsidR="00CD7623" w:rsidRPr="00CD7623">
        <w:rPr>
          <w:rFonts w:ascii="Arial" w:hAnsi="Arial" w:cs="Arial"/>
        </w:rPr>
        <w:t>náměstí 125, 686 01 Uherské Hradiště</w:t>
      </w:r>
      <w:r w:rsidR="0003636B">
        <w:rPr>
          <w:rFonts w:ascii="Arial" w:hAnsi="Arial" w:cs="Arial"/>
        </w:rPr>
        <w:t>.</w:t>
      </w:r>
    </w:p>
    <w:p w:rsidR="00187893" w:rsidRPr="00CD762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CD7623">
        <w:rPr>
          <w:rFonts w:ascii="Arial" w:hAnsi="Arial" w:cs="Arial"/>
        </w:rPr>
        <w:t>Nebezpečí škody na zboží přechází na kupujícího okamžikem převzetí zboží kupujícím.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Vlastnické právo ke zboží přechází na kupujícího okamžikem převzetí zboží kupujícím.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Vady zboží je kupující povinen nejpozději v poslední den záruční doby oznámit prodávajícímu. Na práva kupujícího z vadného plnění se použijí ustanovení § 2099 a násl. zákona č. 89/2012 Sb.  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Kupující je oprávněn pozdržet zaplacení ceny za dodané zboží na účet prodávajícího do doby odstranění všech vad zboží.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 xml:space="preserve">Prodávající poskytuje záruku za jakost zboží v délce sjednané záruční doby a po tuto dobu garantuje vymíněné a obvyklé vlastnosti dodaného zboží. 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Prodávající dodá zboží ve lhůtě stanovené touto smlouvou. Pokud tomu nebrání vážné důvody na straně kupujícího.</w:t>
      </w:r>
    </w:p>
    <w:p w:rsidR="00187893" w:rsidRPr="00187893" w:rsidRDefault="00187893" w:rsidP="00187893">
      <w:pPr>
        <w:numPr>
          <w:ilvl w:val="1"/>
          <w:numId w:val="29"/>
        </w:numPr>
        <w:tabs>
          <w:tab w:val="clear" w:pos="360"/>
          <w:tab w:val="num" w:pos="540"/>
          <w:tab w:val="left" w:pos="3600"/>
        </w:tabs>
        <w:suppressAutoHyphens w:val="0"/>
        <w:spacing w:before="120"/>
        <w:ind w:left="540" w:hanging="540"/>
        <w:jc w:val="both"/>
        <w:rPr>
          <w:rFonts w:ascii="Arial" w:hAnsi="Arial" w:cs="Arial"/>
        </w:rPr>
      </w:pPr>
      <w:r w:rsidRPr="00187893">
        <w:rPr>
          <w:rFonts w:ascii="Arial" w:hAnsi="Arial" w:cs="Arial"/>
        </w:rPr>
        <w:t>Pokud jedna smluvní strana podstatným způsobem poruší smluvní povinnosti, je druhá smluvní strana oprávněna od smlouvy odstoupit; zejména kupující je oprávněn odstoupit od smlouvy v případě, že prodávající je více jak 30 dní v opoždění s dodáním zboží.</w:t>
      </w:r>
    </w:p>
    <w:p w:rsidR="00187893" w:rsidRPr="00187893" w:rsidRDefault="00187893" w:rsidP="00187893">
      <w:pPr>
        <w:tabs>
          <w:tab w:val="left" w:pos="3600"/>
        </w:tabs>
        <w:jc w:val="center"/>
        <w:rPr>
          <w:rFonts w:ascii="Arial" w:hAnsi="Arial" w:cs="Arial"/>
        </w:rPr>
      </w:pP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187893">
        <w:rPr>
          <w:rFonts w:ascii="Arial" w:hAnsi="Arial" w:cs="Arial"/>
          <w:b/>
          <w:bCs/>
          <w:iCs/>
          <w:color w:val="000000"/>
          <w:sz w:val="20"/>
          <w:szCs w:val="20"/>
        </w:rPr>
        <w:t>VI.</w:t>
      </w: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187893">
        <w:rPr>
          <w:rFonts w:ascii="Arial" w:hAnsi="Arial" w:cs="Arial"/>
          <w:b/>
          <w:bCs/>
          <w:iCs/>
          <w:color w:val="000000"/>
          <w:sz w:val="20"/>
          <w:szCs w:val="20"/>
        </w:rPr>
        <w:t>Závěrečná ustanovení</w:t>
      </w:r>
    </w:p>
    <w:p w:rsidR="00187893" w:rsidRPr="00187893" w:rsidRDefault="00187893" w:rsidP="00187893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8789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</w:p>
    <w:p w:rsidR="00187893" w:rsidRPr="00187893" w:rsidRDefault="00187893" w:rsidP="00187893">
      <w:pPr>
        <w:pStyle w:val="Normlnweb"/>
        <w:numPr>
          <w:ilvl w:val="1"/>
          <w:numId w:val="3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187893">
        <w:rPr>
          <w:rFonts w:ascii="Arial" w:hAnsi="Arial" w:cs="Arial"/>
          <w:color w:val="000000"/>
          <w:sz w:val="20"/>
          <w:szCs w:val="20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187893" w:rsidRPr="00187893" w:rsidRDefault="00187893" w:rsidP="00187893">
      <w:pPr>
        <w:pStyle w:val="Normlnweb"/>
        <w:numPr>
          <w:ilvl w:val="1"/>
          <w:numId w:val="30"/>
        </w:numPr>
        <w:tabs>
          <w:tab w:val="clear" w:pos="360"/>
          <w:tab w:val="num" w:pos="540"/>
        </w:tabs>
        <w:spacing w:before="120"/>
        <w:ind w:left="539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187893">
        <w:rPr>
          <w:rFonts w:ascii="Arial" w:hAnsi="Arial" w:cs="Arial"/>
          <w:color w:val="000000"/>
          <w:sz w:val="20"/>
          <w:szCs w:val="2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187893" w:rsidRPr="00187893" w:rsidRDefault="00187893" w:rsidP="00187893">
      <w:pPr>
        <w:pStyle w:val="Normlnweb"/>
        <w:numPr>
          <w:ilvl w:val="1"/>
          <w:numId w:val="30"/>
        </w:numPr>
        <w:tabs>
          <w:tab w:val="clear" w:pos="360"/>
          <w:tab w:val="num" w:pos="540"/>
        </w:tabs>
        <w:spacing w:before="120"/>
        <w:ind w:left="539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187893">
        <w:rPr>
          <w:rFonts w:ascii="Arial" w:hAnsi="Arial" w:cs="Arial"/>
          <w:color w:val="000000"/>
          <w:sz w:val="20"/>
          <w:szCs w:val="20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:rsidR="00187893" w:rsidRPr="00187893" w:rsidRDefault="00187893" w:rsidP="00187893">
      <w:pPr>
        <w:pStyle w:val="Normlnweb"/>
        <w:numPr>
          <w:ilvl w:val="1"/>
          <w:numId w:val="30"/>
        </w:numPr>
        <w:tabs>
          <w:tab w:val="clear" w:pos="360"/>
          <w:tab w:val="num" w:pos="540"/>
        </w:tabs>
        <w:spacing w:before="120"/>
        <w:ind w:left="539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187893">
        <w:rPr>
          <w:rFonts w:ascii="Arial" w:hAnsi="Arial" w:cs="Arial"/>
          <w:color w:val="000000"/>
          <w:sz w:val="20"/>
          <w:szCs w:val="20"/>
        </w:rPr>
        <w:t>Smluvní strany souhlasí se zveřejněním této smlouvy v registru smluv v plném znění, zejména pak prohlašují, že žádná část smlouvy nenaplňuje znaky obchodního tajemství ve smyslu § 504 zákona č. 89/2012 Sb., občanský zákoník.</w:t>
      </w:r>
    </w:p>
    <w:p w:rsidR="00187893" w:rsidRPr="00187893" w:rsidRDefault="00187893" w:rsidP="00187893">
      <w:pPr>
        <w:pStyle w:val="Normlnweb"/>
        <w:numPr>
          <w:ilvl w:val="1"/>
          <w:numId w:val="30"/>
        </w:numPr>
        <w:tabs>
          <w:tab w:val="clear" w:pos="360"/>
          <w:tab w:val="num" w:pos="540"/>
        </w:tabs>
        <w:spacing w:before="120"/>
        <w:ind w:left="539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187893">
        <w:rPr>
          <w:rFonts w:ascii="Arial" w:hAnsi="Arial" w:cs="Arial"/>
          <w:color w:val="000000"/>
          <w:sz w:val="20"/>
          <w:szCs w:val="20"/>
        </w:rPr>
        <w:t xml:space="preserve">Tato smlouva se vyhotovuje ve </w:t>
      </w:r>
      <w:r w:rsidR="00F34B7B">
        <w:rPr>
          <w:rFonts w:ascii="Arial" w:hAnsi="Arial" w:cs="Arial"/>
          <w:color w:val="000000"/>
          <w:sz w:val="20"/>
          <w:szCs w:val="20"/>
        </w:rPr>
        <w:t>2</w:t>
      </w:r>
      <w:r w:rsidRPr="00187893">
        <w:rPr>
          <w:rFonts w:ascii="Arial" w:hAnsi="Arial" w:cs="Arial"/>
          <w:color w:val="000000"/>
          <w:sz w:val="20"/>
          <w:szCs w:val="20"/>
        </w:rPr>
        <w:t xml:space="preserve"> stejnopisech, z nichž </w:t>
      </w:r>
      <w:r w:rsidR="00F34B7B">
        <w:rPr>
          <w:rFonts w:ascii="Arial" w:hAnsi="Arial" w:cs="Arial"/>
          <w:color w:val="000000"/>
          <w:sz w:val="20"/>
          <w:szCs w:val="20"/>
        </w:rPr>
        <w:t xml:space="preserve">jeden </w:t>
      </w:r>
      <w:r w:rsidRPr="00187893">
        <w:rPr>
          <w:rFonts w:ascii="Arial" w:hAnsi="Arial" w:cs="Arial"/>
          <w:color w:val="000000"/>
          <w:sz w:val="20"/>
          <w:szCs w:val="20"/>
        </w:rPr>
        <w:t xml:space="preserve">obdrží kupující a </w:t>
      </w:r>
      <w:r w:rsidR="00F34B7B">
        <w:rPr>
          <w:rFonts w:ascii="Arial" w:hAnsi="Arial" w:cs="Arial"/>
          <w:color w:val="000000"/>
          <w:sz w:val="20"/>
          <w:szCs w:val="20"/>
        </w:rPr>
        <w:t xml:space="preserve">jeden </w:t>
      </w:r>
      <w:r w:rsidRPr="00187893">
        <w:rPr>
          <w:rFonts w:ascii="Arial" w:hAnsi="Arial" w:cs="Arial"/>
          <w:iCs/>
          <w:sz w:val="20"/>
          <w:szCs w:val="20"/>
        </w:rPr>
        <w:t>prodávající</w:t>
      </w:r>
      <w:r w:rsidRPr="00187893">
        <w:rPr>
          <w:rFonts w:ascii="Arial" w:hAnsi="Arial" w:cs="Arial"/>
          <w:color w:val="000000"/>
          <w:sz w:val="20"/>
          <w:szCs w:val="20"/>
        </w:rPr>
        <w:t>.</w:t>
      </w:r>
    </w:p>
    <w:p w:rsidR="00187893" w:rsidRPr="00187893" w:rsidRDefault="00187893" w:rsidP="00187893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187893" w:rsidRPr="00187893" w:rsidRDefault="00187893" w:rsidP="00187893">
      <w:pPr>
        <w:widowControl w:val="0"/>
        <w:ind w:right="-92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187893" w:rsidRPr="00187893" w:rsidTr="003E6B0D">
        <w:tc>
          <w:tcPr>
            <w:tcW w:w="4644" w:type="dxa"/>
            <w:shd w:val="clear" w:color="auto" w:fill="auto"/>
          </w:tcPr>
          <w:p w:rsidR="00187893" w:rsidRPr="00187893" w:rsidRDefault="00187893" w:rsidP="003E6B0D">
            <w:pPr>
              <w:jc w:val="both"/>
              <w:rPr>
                <w:rFonts w:ascii="Arial" w:hAnsi="Arial" w:cs="Arial"/>
                <w:b/>
              </w:rPr>
            </w:pPr>
            <w:r w:rsidRPr="00187893">
              <w:rPr>
                <w:rFonts w:ascii="Arial" w:hAnsi="Arial" w:cs="Arial"/>
                <w:b/>
              </w:rPr>
              <w:t>Za kupujícího:</w:t>
            </w:r>
          </w:p>
        </w:tc>
        <w:tc>
          <w:tcPr>
            <w:tcW w:w="4678" w:type="dxa"/>
            <w:shd w:val="clear" w:color="auto" w:fill="auto"/>
          </w:tcPr>
          <w:p w:rsidR="00187893" w:rsidRPr="00187893" w:rsidRDefault="00187893" w:rsidP="003E6B0D">
            <w:pPr>
              <w:jc w:val="both"/>
              <w:rPr>
                <w:rFonts w:ascii="Arial" w:hAnsi="Arial" w:cs="Arial"/>
                <w:b/>
              </w:rPr>
            </w:pPr>
            <w:r w:rsidRPr="00187893">
              <w:rPr>
                <w:rFonts w:ascii="Arial" w:hAnsi="Arial" w:cs="Arial"/>
                <w:b/>
              </w:rPr>
              <w:t xml:space="preserve">Za prodávajícího: </w:t>
            </w:r>
          </w:p>
        </w:tc>
      </w:tr>
      <w:tr w:rsidR="00187893" w:rsidRPr="00187893" w:rsidTr="003E6B0D">
        <w:trPr>
          <w:trHeight w:val="1989"/>
        </w:trPr>
        <w:tc>
          <w:tcPr>
            <w:tcW w:w="4644" w:type="dxa"/>
            <w:shd w:val="clear" w:color="auto" w:fill="auto"/>
          </w:tcPr>
          <w:p w:rsidR="00187893" w:rsidRPr="00187893" w:rsidRDefault="00CD7623" w:rsidP="001168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Uherském Hradišti</w:t>
            </w:r>
            <w:r w:rsidR="00187893" w:rsidRPr="00187893">
              <w:rPr>
                <w:rFonts w:ascii="Arial" w:hAnsi="Arial" w:cs="Arial"/>
              </w:rPr>
              <w:t xml:space="preserve"> dne</w:t>
            </w:r>
            <w:r w:rsidR="001168A2">
              <w:rPr>
                <w:rFonts w:ascii="Arial" w:hAnsi="Arial" w:cs="Arial"/>
              </w:rPr>
              <w:t xml:space="preserve"> 7.8.2019</w:t>
            </w:r>
          </w:p>
        </w:tc>
        <w:tc>
          <w:tcPr>
            <w:tcW w:w="4678" w:type="dxa"/>
            <w:shd w:val="clear" w:color="auto" w:fill="auto"/>
          </w:tcPr>
          <w:p w:rsidR="00187893" w:rsidRPr="00187893" w:rsidRDefault="00187893" w:rsidP="003E6B0D">
            <w:pPr>
              <w:jc w:val="both"/>
              <w:rPr>
                <w:rFonts w:ascii="Arial" w:hAnsi="Arial" w:cs="Arial"/>
              </w:rPr>
            </w:pPr>
            <w:r w:rsidRPr="00187893">
              <w:rPr>
                <w:rFonts w:ascii="Arial" w:hAnsi="Arial" w:cs="Arial"/>
              </w:rPr>
              <w:t xml:space="preserve">V </w:t>
            </w:r>
            <w:r w:rsidR="005E6562">
              <w:rPr>
                <w:rFonts w:ascii="Arial" w:hAnsi="Arial" w:cs="Arial"/>
              </w:rPr>
              <w:t>Brně</w:t>
            </w:r>
            <w:r w:rsidRPr="00187893">
              <w:rPr>
                <w:rFonts w:ascii="Arial" w:hAnsi="Arial" w:cs="Arial"/>
              </w:rPr>
              <w:t xml:space="preserve"> dne</w:t>
            </w:r>
            <w:r w:rsidR="005E6562">
              <w:rPr>
                <w:rFonts w:ascii="Arial" w:hAnsi="Arial" w:cs="Arial"/>
              </w:rPr>
              <w:t xml:space="preserve"> 2</w:t>
            </w:r>
            <w:r w:rsidR="0003636B">
              <w:rPr>
                <w:rFonts w:ascii="Arial" w:hAnsi="Arial" w:cs="Arial"/>
              </w:rPr>
              <w:t>9</w:t>
            </w:r>
            <w:r w:rsidR="005E6562">
              <w:rPr>
                <w:rFonts w:ascii="Arial" w:hAnsi="Arial" w:cs="Arial"/>
              </w:rPr>
              <w:t>.</w:t>
            </w:r>
            <w:r w:rsidR="0003636B">
              <w:rPr>
                <w:rFonts w:ascii="Arial" w:hAnsi="Arial" w:cs="Arial"/>
              </w:rPr>
              <w:t>7.2019</w:t>
            </w:r>
          </w:p>
          <w:p w:rsidR="00187893" w:rsidRPr="00187893" w:rsidRDefault="00187893" w:rsidP="003E6B0D">
            <w:pPr>
              <w:jc w:val="both"/>
              <w:rPr>
                <w:rFonts w:ascii="Arial" w:hAnsi="Arial" w:cs="Arial"/>
              </w:rPr>
            </w:pPr>
          </w:p>
        </w:tc>
      </w:tr>
      <w:tr w:rsidR="00187893" w:rsidRPr="00187893" w:rsidTr="003E6B0D">
        <w:trPr>
          <w:trHeight w:val="315"/>
        </w:trPr>
        <w:tc>
          <w:tcPr>
            <w:tcW w:w="4644" w:type="dxa"/>
            <w:shd w:val="clear" w:color="auto" w:fill="auto"/>
          </w:tcPr>
          <w:p w:rsidR="00187893" w:rsidRPr="00187893" w:rsidRDefault="00187893" w:rsidP="003E6B0D">
            <w:pPr>
              <w:jc w:val="both"/>
              <w:rPr>
                <w:rFonts w:ascii="Arial" w:hAnsi="Arial" w:cs="Arial"/>
              </w:rPr>
            </w:pPr>
            <w:r w:rsidRPr="00187893">
              <w:rPr>
                <w:rFonts w:ascii="Arial" w:hAnsi="Arial" w:cs="Arial"/>
              </w:rPr>
              <w:t>..................................................................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187893" w:rsidRPr="00187893" w:rsidRDefault="00187893" w:rsidP="003E6B0D">
            <w:pPr>
              <w:jc w:val="both"/>
              <w:rPr>
                <w:rFonts w:ascii="Arial" w:hAnsi="Arial" w:cs="Arial"/>
              </w:rPr>
            </w:pPr>
            <w:r w:rsidRPr="00187893">
              <w:rPr>
                <w:rFonts w:ascii="Arial" w:hAnsi="Arial" w:cs="Arial"/>
              </w:rPr>
              <w:t>..................................................................</w:t>
            </w:r>
          </w:p>
        </w:tc>
      </w:tr>
      <w:tr w:rsidR="00187893" w:rsidRPr="00187893" w:rsidTr="003E6B0D">
        <w:tc>
          <w:tcPr>
            <w:tcW w:w="4644" w:type="dxa"/>
            <w:shd w:val="clear" w:color="auto" w:fill="auto"/>
          </w:tcPr>
          <w:p w:rsidR="00187893" w:rsidRDefault="00CD7623" w:rsidP="003E6B0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MgA</w:t>
            </w:r>
            <w:proofErr w:type="spellEnd"/>
            <w:r w:rsidR="00187893" w:rsidRPr="0018789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Jiří Pospíchal</w:t>
            </w:r>
            <w:r w:rsidR="001168A2">
              <w:rPr>
                <w:rFonts w:ascii="Arial" w:hAnsi="Arial" w:cs="Arial"/>
                <w:b/>
                <w:bCs/>
              </w:rPr>
              <w:t>, ředitel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168A2" w:rsidRPr="00187893" w:rsidRDefault="001168A2" w:rsidP="003E6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kupující</w:t>
            </w:r>
          </w:p>
          <w:p w:rsidR="00187893" w:rsidRPr="00187893" w:rsidRDefault="001168A2" w:rsidP="00CD76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5E6562" w:rsidRPr="00187893" w:rsidRDefault="005E6562" w:rsidP="005E65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Mgr</w:t>
            </w:r>
            <w:r w:rsidRPr="0018789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Libor Novotný</w:t>
            </w:r>
            <w:r w:rsidR="001168A2">
              <w:rPr>
                <w:rFonts w:ascii="Arial" w:hAnsi="Arial" w:cs="Arial"/>
                <w:b/>
                <w:bCs/>
              </w:rPr>
              <w:t>, majitel</w:t>
            </w:r>
          </w:p>
          <w:p w:rsidR="00187893" w:rsidRPr="001168A2" w:rsidRDefault="001168A2" w:rsidP="005E65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168A2">
              <w:rPr>
                <w:rFonts w:ascii="Arial" w:hAnsi="Arial" w:cs="Arial"/>
                <w:b/>
              </w:rPr>
              <w:t>prodávající</w:t>
            </w:r>
          </w:p>
        </w:tc>
      </w:tr>
    </w:tbl>
    <w:p w:rsidR="00187893" w:rsidRPr="00187893" w:rsidRDefault="00187893" w:rsidP="00B422BC">
      <w:pPr>
        <w:pStyle w:val="Zkladntext"/>
        <w:rPr>
          <w:rFonts w:ascii="Arial" w:hAnsi="Arial" w:cs="Arial"/>
          <w:sz w:val="20"/>
        </w:rPr>
      </w:pPr>
    </w:p>
    <w:sectPr w:rsidR="00187893" w:rsidRPr="00187893" w:rsidSect="00F34B7B">
      <w:headerReference w:type="default" r:id="rId8"/>
      <w:footnotePr>
        <w:pos w:val="beneathText"/>
      </w:footnotePr>
      <w:pgSz w:w="11905" w:h="16837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2" w:rsidRDefault="00A52C62">
      <w:r>
        <w:separator/>
      </w:r>
    </w:p>
  </w:endnote>
  <w:endnote w:type="continuationSeparator" w:id="0">
    <w:p w:rsidR="00A52C62" w:rsidRDefault="00A5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2" w:rsidRDefault="00A52C62">
      <w:r>
        <w:separator/>
      </w:r>
    </w:p>
  </w:footnote>
  <w:footnote w:type="continuationSeparator" w:id="0">
    <w:p w:rsidR="00A52C62" w:rsidRDefault="00A5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0D" w:rsidRPr="00FA3C1C" w:rsidRDefault="00264AE8" w:rsidP="00BE5E0D">
    <w:pPr>
      <w:pStyle w:val="Zhlav"/>
      <w:rPr>
        <w:rFonts w:ascii="Arial" w:hAnsi="Arial" w:cs="Arial"/>
        <w:b/>
      </w:rPr>
    </w:pPr>
    <w:r w:rsidRPr="00215167">
      <w:rPr>
        <w:rFonts w:ascii="Garamond" w:hAnsi="Garamond"/>
        <w:b/>
        <w:sz w:val="24"/>
      </w:rPr>
      <w:tab/>
    </w:r>
  </w:p>
  <w:p w:rsidR="00264AE8" w:rsidRPr="00FA3C1C" w:rsidRDefault="00650590" w:rsidP="00FA3C1C">
    <w:pPr>
      <w:pStyle w:val="Zhlav"/>
      <w:jc w:val="right"/>
      <w:rPr>
        <w:rFonts w:ascii="Arial" w:hAnsi="Arial" w:cs="Arial"/>
        <w:b/>
      </w:rPr>
    </w:pPr>
    <w:r w:rsidRPr="00FA3C1C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/>
        <w:b/>
        <w:bCs/>
      </w:rPr>
    </w:lvl>
  </w:abstractNum>
  <w:abstractNum w:abstractNumId="8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9" w15:restartNumberingAfterBreak="0">
    <w:nsid w:val="09E12727"/>
    <w:multiLevelType w:val="multilevel"/>
    <w:tmpl w:val="836E7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A9369D7"/>
    <w:multiLevelType w:val="multilevel"/>
    <w:tmpl w:val="99D871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AA93263"/>
    <w:multiLevelType w:val="hybridMultilevel"/>
    <w:tmpl w:val="6C04565C"/>
    <w:name w:val="WW8Num42"/>
    <w:lvl w:ilvl="0" w:tplc="11CE6728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063"/>
        </w:tabs>
        <w:ind w:left="3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3"/>
        </w:tabs>
        <w:ind w:left="3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3"/>
        </w:tabs>
        <w:ind w:left="4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3"/>
        </w:tabs>
        <w:ind w:left="5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3"/>
        </w:tabs>
        <w:ind w:left="5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3"/>
        </w:tabs>
        <w:ind w:left="6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3"/>
        </w:tabs>
        <w:ind w:left="7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3"/>
        </w:tabs>
        <w:ind w:left="8103" w:hanging="360"/>
      </w:pPr>
      <w:rPr>
        <w:rFonts w:ascii="Wingdings" w:hAnsi="Wingdings" w:hint="default"/>
      </w:rPr>
    </w:lvl>
  </w:abstractNum>
  <w:abstractNum w:abstractNumId="1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CA00B86"/>
    <w:multiLevelType w:val="multilevel"/>
    <w:tmpl w:val="A386E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CDA18CA"/>
    <w:multiLevelType w:val="multilevel"/>
    <w:tmpl w:val="5948B37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DEB7F11"/>
    <w:multiLevelType w:val="hybridMultilevel"/>
    <w:tmpl w:val="1C2AF85A"/>
    <w:name w:val="WW8Num4322"/>
    <w:lvl w:ilvl="0" w:tplc="00000004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16E9B"/>
    <w:multiLevelType w:val="hybridMultilevel"/>
    <w:tmpl w:val="07BC1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05214"/>
    <w:multiLevelType w:val="hybridMultilevel"/>
    <w:tmpl w:val="FC4C919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FF405E2"/>
    <w:multiLevelType w:val="multilevel"/>
    <w:tmpl w:val="CFF2361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12D64"/>
    <w:multiLevelType w:val="singleLevel"/>
    <w:tmpl w:val="055AB96E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2BB86131"/>
    <w:multiLevelType w:val="hybridMultilevel"/>
    <w:tmpl w:val="7F348E56"/>
    <w:lvl w:ilvl="0" w:tplc="94EE184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5DB8EDDA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4C0A84C0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630EA7C0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B2A7802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3F7856D8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38BCE586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C6C4F4C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90AA4F8C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 w15:restartNumberingAfterBreak="0">
    <w:nsid w:val="2C7700F6"/>
    <w:multiLevelType w:val="multilevel"/>
    <w:tmpl w:val="E540634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DF558F5"/>
    <w:multiLevelType w:val="multilevel"/>
    <w:tmpl w:val="BE428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EFE6548"/>
    <w:multiLevelType w:val="hybridMultilevel"/>
    <w:tmpl w:val="7534A93E"/>
    <w:lvl w:ilvl="0" w:tplc="5496581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11D6AE94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CE307D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709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C6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27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60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07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69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092074"/>
    <w:multiLevelType w:val="hybridMultilevel"/>
    <w:tmpl w:val="DA64D1DA"/>
    <w:lvl w:ilvl="0" w:tplc="1902E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FC5C3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3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1087B"/>
    <w:multiLevelType w:val="hybridMultilevel"/>
    <w:tmpl w:val="75E081D0"/>
    <w:name w:val="WW8Num422"/>
    <w:lvl w:ilvl="0" w:tplc="11CE6728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04050003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 w15:restartNumberingAfterBreak="0">
    <w:nsid w:val="54AD29C4"/>
    <w:multiLevelType w:val="multilevel"/>
    <w:tmpl w:val="73D8A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88A7D8A"/>
    <w:multiLevelType w:val="multilevel"/>
    <w:tmpl w:val="B20E3D3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67527AD7"/>
    <w:multiLevelType w:val="multilevel"/>
    <w:tmpl w:val="BF36F71C"/>
    <w:lvl w:ilvl="0">
      <w:start w:val="1"/>
      <w:numFmt w:val="decimal"/>
      <w:pStyle w:val="l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DF81E77"/>
    <w:multiLevelType w:val="hybridMultilevel"/>
    <w:tmpl w:val="183871C4"/>
    <w:lvl w:ilvl="0" w:tplc="04050017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34BB4"/>
    <w:multiLevelType w:val="hybridMultilevel"/>
    <w:tmpl w:val="CBD40E42"/>
    <w:name w:val="WW8Num43"/>
    <w:lvl w:ilvl="0" w:tplc="11CE672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3560216"/>
    <w:multiLevelType w:val="hybridMultilevel"/>
    <w:tmpl w:val="0854B852"/>
    <w:name w:val="WW8Num432"/>
    <w:lvl w:ilvl="0" w:tplc="11CE6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0405000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7132B"/>
    <w:multiLevelType w:val="singleLevel"/>
    <w:tmpl w:val="13A036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41" w15:restartNumberingAfterBreak="0">
    <w:nsid w:val="799641CC"/>
    <w:multiLevelType w:val="hybridMultilevel"/>
    <w:tmpl w:val="93A6AD82"/>
    <w:lvl w:ilvl="0" w:tplc="2C18EB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3E42F61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BB4F786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7C6EF0E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5E4DF8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DFA65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4844D3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89889E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52ED16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9DC5011"/>
    <w:multiLevelType w:val="hybridMultilevel"/>
    <w:tmpl w:val="E36AF074"/>
    <w:lvl w:ilvl="0" w:tplc="AE78D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6A62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56E5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88FE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94B9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1A35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6CBA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325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5EF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7C455D"/>
    <w:multiLevelType w:val="multilevel"/>
    <w:tmpl w:val="6242020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EE90F5E"/>
    <w:multiLevelType w:val="hybridMultilevel"/>
    <w:tmpl w:val="60A61BFE"/>
    <w:lvl w:ilvl="0" w:tplc="ADB812F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5C1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C7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63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AC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8C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E3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8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22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8"/>
  </w:num>
  <w:num w:numId="4">
    <w:abstractNumId w:val="41"/>
  </w:num>
  <w:num w:numId="5">
    <w:abstractNumId w:val="31"/>
  </w:num>
  <w:num w:numId="6">
    <w:abstractNumId w:val="26"/>
  </w:num>
  <w:num w:numId="7">
    <w:abstractNumId w:val="14"/>
  </w:num>
  <w:num w:numId="8">
    <w:abstractNumId w:val="24"/>
  </w:num>
  <w:num w:numId="9">
    <w:abstractNumId w:val="23"/>
  </w:num>
  <w:num w:numId="10">
    <w:abstractNumId w:val="34"/>
  </w:num>
  <w:num w:numId="11">
    <w:abstractNumId w:val="18"/>
  </w:num>
  <w:num w:numId="12">
    <w:abstractNumId w:val="29"/>
  </w:num>
  <w:num w:numId="13">
    <w:abstractNumId w:val="21"/>
  </w:num>
  <w:num w:numId="14">
    <w:abstractNumId w:val="11"/>
  </w:num>
  <w:num w:numId="15">
    <w:abstractNumId w:val="32"/>
  </w:num>
  <w:num w:numId="16">
    <w:abstractNumId w:val="40"/>
  </w:num>
  <w:num w:numId="17">
    <w:abstractNumId w:val="22"/>
  </w:num>
  <w:num w:numId="18">
    <w:abstractNumId w:val="43"/>
  </w:num>
  <w:num w:numId="19">
    <w:abstractNumId w:val="16"/>
  </w:num>
  <w:num w:numId="20">
    <w:abstractNumId w:val="33"/>
  </w:num>
  <w:num w:numId="21">
    <w:abstractNumId w:val="20"/>
  </w:num>
  <w:num w:numId="22">
    <w:abstractNumId w:val="13"/>
  </w:num>
  <w:num w:numId="23">
    <w:abstractNumId w:val="44"/>
  </w:num>
  <w:num w:numId="24">
    <w:abstractNumId w:val="25"/>
  </w:num>
  <w:num w:numId="25">
    <w:abstractNumId w:val="42"/>
  </w:num>
  <w:num w:numId="26">
    <w:abstractNumId w:val="35"/>
  </w:num>
  <w:num w:numId="27">
    <w:abstractNumId w:val="12"/>
  </w:num>
  <w:num w:numId="28">
    <w:abstractNumId w:val="10"/>
  </w:num>
  <w:num w:numId="29">
    <w:abstractNumId w:val="28"/>
  </w:num>
  <w:num w:numId="30">
    <w:abstractNumId w:val="27"/>
  </w:num>
  <w:num w:numId="31">
    <w:abstractNumId w:val="38"/>
  </w:num>
  <w:num w:numId="32">
    <w:abstractNumId w:val="15"/>
  </w:num>
  <w:num w:numId="33">
    <w:abstractNumId w:val="9"/>
  </w:num>
  <w:num w:numId="3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46D"/>
    <w:rsid w:val="00002377"/>
    <w:rsid w:val="0000385D"/>
    <w:rsid w:val="0001353D"/>
    <w:rsid w:val="000202E7"/>
    <w:rsid w:val="0002264F"/>
    <w:rsid w:val="000265B8"/>
    <w:rsid w:val="000271C8"/>
    <w:rsid w:val="000274E4"/>
    <w:rsid w:val="00030AF1"/>
    <w:rsid w:val="00031069"/>
    <w:rsid w:val="00032257"/>
    <w:rsid w:val="0003636B"/>
    <w:rsid w:val="00036550"/>
    <w:rsid w:val="000401F8"/>
    <w:rsid w:val="00040E37"/>
    <w:rsid w:val="00044A4C"/>
    <w:rsid w:val="00044EA6"/>
    <w:rsid w:val="0004546D"/>
    <w:rsid w:val="00047B6A"/>
    <w:rsid w:val="0005143D"/>
    <w:rsid w:val="0005505F"/>
    <w:rsid w:val="00056A45"/>
    <w:rsid w:val="00057AD6"/>
    <w:rsid w:val="00061E33"/>
    <w:rsid w:val="00064F65"/>
    <w:rsid w:val="00070765"/>
    <w:rsid w:val="000720DE"/>
    <w:rsid w:val="00075244"/>
    <w:rsid w:val="00080718"/>
    <w:rsid w:val="00082818"/>
    <w:rsid w:val="0008523E"/>
    <w:rsid w:val="00085B13"/>
    <w:rsid w:val="00087162"/>
    <w:rsid w:val="00090614"/>
    <w:rsid w:val="000A6E73"/>
    <w:rsid w:val="000A7FC3"/>
    <w:rsid w:val="000C0AFA"/>
    <w:rsid w:val="000C0EF9"/>
    <w:rsid w:val="000D7DEA"/>
    <w:rsid w:val="000E7005"/>
    <w:rsid w:val="000F087C"/>
    <w:rsid w:val="000F2042"/>
    <w:rsid w:val="001011FE"/>
    <w:rsid w:val="00101627"/>
    <w:rsid w:val="0010518B"/>
    <w:rsid w:val="001054B0"/>
    <w:rsid w:val="00106FE7"/>
    <w:rsid w:val="00107B92"/>
    <w:rsid w:val="001168A2"/>
    <w:rsid w:val="001204CC"/>
    <w:rsid w:val="00120AF1"/>
    <w:rsid w:val="0012738E"/>
    <w:rsid w:val="00142C09"/>
    <w:rsid w:val="001558DC"/>
    <w:rsid w:val="00166D09"/>
    <w:rsid w:val="00171A85"/>
    <w:rsid w:val="00176C98"/>
    <w:rsid w:val="00183552"/>
    <w:rsid w:val="001843D5"/>
    <w:rsid w:val="00187893"/>
    <w:rsid w:val="00191C91"/>
    <w:rsid w:val="00192932"/>
    <w:rsid w:val="00192F2D"/>
    <w:rsid w:val="001A2E24"/>
    <w:rsid w:val="001A3AFA"/>
    <w:rsid w:val="001B781A"/>
    <w:rsid w:val="001C0463"/>
    <w:rsid w:val="001C0795"/>
    <w:rsid w:val="001C178A"/>
    <w:rsid w:val="001D2A52"/>
    <w:rsid w:val="001E362E"/>
    <w:rsid w:val="001E425D"/>
    <w:rsid w:val="001E6892"/>
    <w:rsid w:val="001E725C"/>
    <w:rsid w:val="001F02E4"/>
    <w:rsid w:val="001F0EB1"/>
    <w:rsid w:val="001F46F5"/>
    <w:rsid w:val="001F6F14"/>
    <w:rsid w:val="00204C69"/>
    <w:rsid w:val="00210D8B"/>
    <w:rsid w:val="00214AC5"/>
    <w:rsid w:val="00215167"/>
    <w:rsid w:val="00220680"/>
    <w:rsid w:val="002235C4"/>
    <w:rsid w:val="00224112"/>
    <w:rsid w:val="0024429B"/>
    <w:rsid w:val="00251427"/>
    <w:rsid w:val="00253AD2"/>
    <w:rsid w:val="00257657"/>
    <w:rsid w:val="00264AE8"/>
    <w:rsid w:val="00267574"/>
    <w:rsid w:val="0026760A"/>
    <w:rsid w:val="002717C0"/>
    <w:rsid w:val="0028221B"/>
    <w:rsid w:val="002824CD"/>
    <w:rsid w:val="0028594A"/>
    <w:rsid w:val="00286CAD"/>
    <w:rsid w:val="00287490"/>
    <w:rsid w:val="00296913"/>
    <w:rsid w:val="00296EC2"/>
    <w:rsid w:val="00297F15"/>
    <w:rsid w:val="002A56A4"/>
    <w:rsid w:val="002B37CD"/>
    <w:rsid w:val="002B6A10"/>
    <w:rsid w:val="002B7A6B"/>
    <w:rsid w:val="002B7E72"/>
    <w:rsid w:val="002C13F2"/>
    <w:rsid w:val="002F318B"/>
    <w:rsid w:val="002F3948"/>
    <w:rsid w:val="00300C96"/>
    <w:rsid w:val="003064D2"/>
    <w:rsid w:val="0031420E"/>
    <w:rsid w:val="00316CAA"/>
    <w:rsid w:val="00316DF7"/>
    <w:rsid w:val="00324C8E"/>
    <w:rsid w:val="003250FB"/>
    <w:rsid w:val="00327283"/>
    <w:rsid w:val="00331A98"/>
    <w:rsid w:val="00332153"/>
    <w:rsid w:val="0033369A"/>
    <w:rsid w:val="003379E1"/>
    <w:rsid w:val="00340098"/>
    <w:rsid w:val="003508F7"/>
    <w:rsid w:val="00350BCA"/>
    <w:rsid w:val="00353465"/>
    <w:rsid w:val="0035787B"/>
    <w:rsid w:val="00366DCA"/>
    <w:rsid w:val="00367F2E"/>
    <w:rsid w:val="003703A7"/>
    <w:rsid w:val="00371BBB"/>
    <w:rsid w:val="00373CF2"/>
    <w:rsid w:val="00377092"/>
    <w:rsid w:val="003800FE"/>
    <w:rsid w:val="00382F5E"/>
    <w:rsid w:val="0038395F"/>
    <w:rsid w:val="00390243"/>
    <w:rsid w:val="00397713"/>
    <w:rsid w:val="003A2672"/>
    <w:rsid w:val="003B302E"/>
    <w:rsid w:val="003C0381"/>
    <w:rsid w:val="003C7A4C"/>
    <w:rsid w:val="003D1B28"/>
    <w:rsid w:val="003D78D3"/>
    <w:rsid w:val="003E10BC"/>
    <w:rsid w:val="003E46C9"/>
    <w:rsid w:val="003E6B0D"/>
    <w:rsid w:val="003E7435"/>
    <w:rsid w:val="003F162C"/>
    <w:rsid w:val="00404D50"/>
    <w:rsid w:val="004105B8"/>
    <w:rsid w:val="00410908"/>
    <w:rsid w:val="00413EAA"/>
    <w:rsid w:val="00421391"/>
    <w:rsid w:val="00422324"/>
    <w:rsid w:val="00423C8C"/>
    <w:rsid w:val="004258AB"/>
    <w:rsid w:val="00432EFA"/>
    <w:rsid w:val="00441271"/>
    <w:rsid w:val="00446CA5"/>
    <w:rsid w:val="00452418"/>
    <w:rsid w:val="00454D91"/>
    <w:rsid w:val="0045626D"/>
    <w:rsid w:val="00457915"/>
    <w:rsid w:val="00461281"/>
    <w:rsid w:val="004618CC"/>
    <w:rsid w:val="00472938"/>
    <w:rsid w:val="00495FCE"/>
    <w:rsid w:val="004974C3"/>
    <w:rsid w:val="004A689A"/>
    <w:rsid w:val="004A76A3"/>
    <w:rsid w:val="004B22A6"/>
    <w:rsid w:val="004B4D4B"/>
    <w:rsid w:val="004C25E5"/>
    <w:rsid w:val="004C60B1"/>
    <w:rsid w:val="004C63FF"/>
    <w:rsid w:val="004C7D79"/>
    <w:rsid w:val="004F364A"/>
    <w:rsid w:val="004F4127"/>
    <w:rsid w:val="004F4FCC"/>
    <w:rsid w:val="004F5D31"/>
    <w:rsid w:val="0051288C"/>
    <w:rsid w:val="00512B8A"/>
    <w:rsid w:val="00515CAE"/>
    <w:rsid w:val="00517E9F"/>
    <w:rsid w:val="005224A4"/>
    <w:rsid w:val="00522B45"/>
    <w:rsid w:val="00525CF1"/>
    <w:rsid w:val="00536B54"/>
    <w:rsid w:val="00544249"/>
    <w:rsid w:val="00546AFB"/>
    <w:rsid w:val="00553EF1"/>
    <w:rsid w:val="00554A9A"/>
    <w:rsid w:val="005614B8"/>
    <w:rsid w:val="00571373"/>
    <w:rsid w:val="00572EB8"/>
    <w:rsid w:val="00574542"/>
    <w:rsid w:val="00575E9B"/>
    <w:rsid w:val="00576725"/>
    <w:rsid w:val="00587CCF"/>
    <w:rsid w:val="00593413"/>
    <w:rsid w:val="00597E46"/>
    <w:rsid w:val="005A06B9"/>
    <w:rsid w:val="005A092E"/>
    <w:rsid w:val="005A0B24"/>
    <w:rsid w:val="005A70A5"/>
    <w:rsid w:val="005B27BC"/>
    <w:rsid w:val="005D067A"/>
    <w:rsid w:val="005D207D"/>
    <w:rsid w:val="005D477A"/>
    <w:rsid w:val="005E6562"/>
    <w:rsid w:val="005F182E"/>
    <w:rsid w:val="005F2BF7"/>
    <w:rsid w:val="005F3718"/>
    <w:rsid w:val="005F4AE3"/>
    <w:rsid w:val="0060119E"/>
    <w:rsid w:val="00602A46"/>
    <w:rsid w:val="00603B9E"/>
    <w:rsid w:val="006054B7"/>
    <w:rsid w:val="0061073F"/>
    <w:rsid w:val="00617641"/>
    <w:rsid w:val="0062361F"/>
    <w:rsid w:val="0062434A"/>
    <w:rsid w:val="00650064"/>
    <w:rsid w:val="00650590"/>
    <w:rsid w:val="0065078F"/>
    <w:rsid w:val="006545AB"/>
    <w:rsid w:val="006614B6"/>
    <w:rsid w:val="00670B9A"/>
    <w:rsid w:val="0067728A"/>
    <w:rsid w:val="00685932"/>
    <w:rsid w:val="00691869"/>
    <w:rsid w:val="00695C7E"/>
    <w:rsid w:val="006A0992"/>
    <w:rsid w:val="006A2955"/>
    <w:rsid w:val="006A4211"/>
    <w:rsid w:val="006A7EA9"/>
    <w:rsid w:val="006A7F72"/>
    <w:rsid w:val="006B13AE"/>
    <w:rsid w:val="006B3074"/>
    <w:rsid w:val="006B399B"/>
    <w:rsid w:val="006C76A3"/>
    <w:rsid w:val="006D0C9A"/>
    <w:rsid w:val="006D150B"/>
    <w:rsid w:val="006D7302"/>
    <w:rsid w:val="006E66AE"/>
    <w:rsid w:val="006E773B"/>
    <w:rsid w:val="006F1C31"/>
    <w:rsid w:val="006F5F37"/>
    <w:rsid w:val="00710516"/>
    <w:rsid w:val="007144D7"/>
    <w:rsid w:val="00715FFE"/>
    <w:rsid w:val="00720225"/>
    <w:rsid w:val="0072280A"/>
    <w:rsid w:val="00723A50"/>
    <w:rsid w:val="00725297"/>
    <w:rsid w:val="0073515F"/>
    <w:rsid w:val="0074690E"/>
    <w:rsid w:val="00751724"/>
    <w:rsid w:val="00753E96"/>
    <w:rsid w:val="007676F4"/>
    <w:rsid w:val="007764B2"/>
    <w:rsid w:val="00780F5F"/>
    <w:rsid w:val="007821EB"/>
    <w:rsid w:val="007965CD"/>
    <w:rsid w:val="007A4673"/>
    <w:rsid w:val="007A6C32"/>
    <w:rsid w:val="007B4847"/>
    <w:rsid w:val="007C34E7"/>
    <w:rsid w:val="007D6121"/>
    <w:rsid w:val="007D7595"/>
    <w:rsid w:val="007E4DB5"/>
    <w:rsid w:val="007F2735"/>
    <w:rsid w:val="007F690E"/>
    <w:rsid w:val="00806DC0"/>
    <w:rsid w:val="00810201"/>
    <w:rsid w:val="008158B9"/>
    <w:rsid w:val="00816215"/>
    <w:rsid w:val="00816FC0"/>
    <w:rsid w:val="008229E9"/>
    <w:rsid w:val="008242F2"/>
    <w:rsid w:val="008250FE"/>
    <w:rsid w:val="008277EE"/>
    <w:rsid w:val="008341C4"/>
    <w:rsid w:val="0083614B"/>
    <w:rsid w:val="00836615"/>
    <w:rsid w:val="00852769"/>
    <w:rsid w:val="008551DB"/>
    <w:rsid w:val="00857396"/>
    <w:rsid w:val="00865F7E"/>
    <w:rsid w:val="0086659A"/>
    <w:rsid w:val="0086766A"/>
    <w:rsid w:val="00873E27"/>
    <w:rsid w:val="0087514F"/>
    <w:rsid w:val="0088486C"/>
    <w:rsid w:val="00885087"/>
    <w:rsid w:val="00890B9D"/>
    <w:rsid w:val="00894989"/>
    <w:rsid w:val="00895395"/>
    <w:rsid w:val="008969A1"/>
    <w:rsid w:val="008A08A6"/>
    <w:rsid w:val="008A10AC"/>
    <w:rsid w:val="008A14BE"/>
    <w:rsid w:val="008B0CFF"/>
    <w:rsid w:val="008B54F0"/>
    <w:rsid w:val="008B68E3"/>
    <w:rsid w:val="008C2C57"/>
    <w:rsid w:val="008C2D57"/>
    <w:rsid w:val="008C7626"/>
    <w:rsid w:val="008D51D2"/>
    <w:rsid w:val="008E60D9"/>
    <w:rsid w:val="008E7C87"/>
    <w:rsid w:val="00900F20"/>
    <w:rsid w:val="00901AA6"/>
    <w:rsid w:val="00903980"/>
    <w:rsid w:val="00911524"/>
    <w:rsid w:val="00914002"/>
    <w:rsid w:val="00915D9F"/>
    <w:rsid w:val="009254EE"/>
    <w:rsid w:val="00933996"/>
    <w:rsid w:val="00937290"/>
    <w:rsid w:val="00937B84"/>
    <w:rsid w:val="00943FDB"/>
    <w:rsid w:val="0095094D"/>
    <w:rsid w:val="009635ED"/>
    <w:rsid w:val="00963F28"/>
    <w:rsid w:val="00964CD6"/>
    <w:rsid w:val="009759E4"/>
    <w:rsid w:val="009800AA"/>
    <w:rsid w:val="009840A6"/>
    <w:rsid w:val="00992007"/>
    <w:rsid w:val="0099476A"/>
    <w:rsid w:val="00997654"/>
    <w:rsid w:val="009A4373"/>
    <w:rsid w:val="009A67A4"/>
    <w:rsid w:val="009B39E8"/>
    <w:rsid w:val="009B3D15"/>
    <w:rsid w:val="009C071C"/>
    <w:rsid w:val="009C1D6A"/>
    <w:rsid w:val="009C7176"/>
    <w:rsid w:val="009D1D19"/>
    <w:rsid w:val="009D1FF0"/>
    <w:rsid w:val="009D4B1C"/>
    <w:rsid w:val="009E1656"/>
    <w:rsid w:val="009E1B83"/>
    <w:rsid w:val="009E57B0"/>
    <w:rsid w:val="00A06D3D"/>
    <w:rsid w:val="00A1346D"/>
    <w:rsid w:val="00A200FD"/>
    <w:rsid w:val="00A273B1"/>
    <w:rsid w:val="00A41211"/>
    <w:rsid w:val="00A45A01"/>
    <w:rsid w:val="00A45B0A"/>
    <w:rsid w:val="00A46C10"/>
    <w:rsid w:val="00A477D9"/>
    <w:rsid w:val="00A52C62"/>
    <w:rsid w:val="00A56FE5"/>
    <w:rsid w:val="00A63366"/>
    <w:rsid w:val="00A734F8"/>
    <w:rsid w:val="00A73787"/>
    <w:rsid w:val="00A8233A"/>
    <w:rsid w:val="00A842E0"/>
    <w:rsid w:val="00A8633C"/>
    <w:rsid w:val="00A93F3C"/>
    <w:rsid w:val="00A96EB0"/>
    <w:rsid w:val="00AA17B1"/>
    <w:rsid w:val="00AA68A1"/>
    <w:rsid w:val="00AB296F"/>
    <w:rsid w:val="00AB4808"/>
    <w:rsid w:val="00AC4E11"/>
    <w:rsid w:val="00AD1F6B"/>
    <w:rsid w:val="00AF551E"/>
    <w:rsid w:val="00B049E6"/>
    <w:rsid w:val="00B06409"/>
    <w:rsid w:val="00B06D0A"/>
    <w:rsid w:val="00B17828"/>
    <w:rsid w:val="00B214EF"/>
    <w:rsid w:val="00B26A22"/>
    <w:rsid w:val="00B3093B"/>
    <w:rsid w:val="00B33064"/>
    <w:rsid w:val="00B3756F"/>
    <w:rsid w:val="00B375C4"/>
    <w:rsid w:val="00B422BC"/>
    <w:rsid w:val="00B44F91"/>
    <w:rsid w:val="00B45F2C"/>
    <w:rsid w:val="00B51347"/>
    <w:rsid w:val="00B541E3"/>
    <w:rsid w:val="00B56233"/>
    <w:rsid w:val="00B6491C"/>
    <w:rsid w:val="00B67915"/>
    <w:rsid w:val="00B70B35"/>
    <w:rsid w:val="00B70EBF"/>
    <w:rsid w:val="00B77D2C"/>
    <w:rsid w:val="00B8340E"/>
    <w:rsid w:val="00B903C9"/>
    <w:rsid w:val="00B94CA6"/>
    <w:rsid w:val="00BA36CD"/>
    <w:rsid w:val="00BA4CE9"/>
    <w:rsid w:val="00BB36B8"/>
    <w:rsid w:val="00BB74B1"/>
    <w:rsid w:val="00BB769D"/>
    <w:rsid w:val="00BC64A9"/>
    <w:rsid w:val="00BD08FC"/>
    <w:rsid w:val="00BD238C"/>
    <w:rsid w:val="00BD5583"/>
    <w:rsid w:val="00BE3AF5"/>
    <w:rsid w:val="00BE4BCF"/>
    <w:rsid w:val="00BE5E0D"/>
    <w:rsid w:val="00BF3B40"/>
    <w:rsid w:val="00BF6BF0"/>
    <w:rsid w:val="00C010C9"/>
    <w:rsid w:val="00C0600F"/>
    <w:rsid w:val="00C104FD"/>
    <w:rsid w:val="00C108DB"/>
    <w:rsid w:val="00C121C1"/>
    <w:rsid w:val="00C129CA"/>
    <w:rsid w:val="00C157E7"/>
    <w:rsid w:val="00C3078A"/>
    <w:rsid w:val="00C34133"/>
    <w:rsid w:val="00C36769"/>
    <w:rsid w:val="00C37147"/>
    <w:rsid w:val="00C37DB4"/>
    <w:rsid w:val="00C51F43"/>
    <w:rsid w:val="00C52296"/>
    <w:rsid w:val="00C5410B"/>
    <w:rsid w:val="00C551D8"/>
    <w:rsid w:val="00C565C2"/>
    <w:rsid w:val="00C6035A"/>
    <w:rsid w:val="00C6625C"/>
    <w:rsid w:val="00C72453"/>
    <w:rsid w:val="00C7440D"/>
    <w:rsid w:val="00C74CB4"/>
    <w:rsid w:val="00C76DFA"/>
    <w:rsid w:val="00C770E0"/>
    <w:rsid w:val="00C80B72"/>
    <w:rsid w:val="00C873D3"/>
    <w:rsid w:val="00C914AA"/>
    <w:rsid w:val="00C91A8B"/>
    <w:rsid w:val="00C94448"/>
    <w:rsid w:val="00C96F1F"/>
    <w:rsid w:val="00CA08DB"/>
    <w:rsid w:val="00CA08FE"/>
    <w:rsid w:val="00CA339F"/>
    <w:rsid w:val="00CA414F"/>
    <w:rsid w:val="00CB273B"/>
    <w:rsid w:val="00CC40D6"/>
    <w:rsid w:val="00CC51F0"/>
    <w:rsid w:val="00CD0E36"/>
    <w:rsid w:val="00CD2747"/>
    <w:rsid w:val="00CD7623"/>
    <w:rsid w:val="00CE2CE0"/>
    <w:rsid w:val="00CF0315"/>
    <w:rsid w:val="00CF6DF1"/>
    <w:rsid w:val="00D036B3"/>
    <w:rsid w:val="00D041F7"/>
    <w:rsid w:val="00D061AD"/>
    <w:rsid w:val="00D16107"/>
    <w:rsid w:val="00D16ADA"/>
    <w:rsid w:val="00D16CD4"/>
    <w:rsid w:val="00D20E85"/>
    <w:rsid w:val="00D27D39"/>
    <w:rsid w:val="00D344A0"/>
    <w:rsid w:val="00D4372D"/>
    <w:rsid w:val="00D534E2"/>
    <w:rsid w:val="00D54F3A"/>
    <w:rsid w:val="00D55612"/>
    <w:rsid w:val="00D56A56"/>
    <w:rsid w:val="00D661C5"/>
    <w:rsid w:val="00D712BE"/>
    <w:rsid w:val="00D713CE"/>
    <w:rsid w:val="00D73C0F"/>
    <w:rsid w:val="00D77308"/>
    <w:rsid w:val="00D77C0D"/>
    <w:rsid w:val="00D90109"/>
    <w:rsid w:val="00DA5341"/>
    <w:rsid w:val="00DA6875"/>
    <w:rsid w:val="00DA7F9D"/>
    <w:rsid w:val="00DB498D"/>
    <w:rsid w:val="00DB7EC9"/>
    <w:rsid w:val="00DC0572"/>
    <w:rsid w:val="00DC4935"/>
    <w:rsid w:val="00DC6AD7"/>
    <w:rsid w:val="00DC782D"/>
    <w:rsid w:val="00DD6E14"/>
    <w:rsid w:val="00DE45A6"/>
    <w:rsid w:val="00DE5E50"/>
    <w:rsid w:val="00DF0570"/>
    <w:rsid w:val="00DF7636"/>
    <w:rsid w:val="00E025BA"/>
    <w:rsid w:val="00E03FDC"/>
    <w:rsid w:val="00E10A5E"/>
    <w:rsid w:val="00E14E90"/>
    <w:rsid w:val="00E21529"/>
    <w:rsid w:val="00E2633A"/>
    <w:rsid w:val="00E322AD"/>
    <w:rsid w:val="00E3557E"/>
    <w:rsid w:val="00E371CB"/>
    <w:rsid w:val="00E408D0"/>
    <w:rsid w:val="00E41818"/>
    <w:rsid w:val="00E42D6A"/>
    <w:rsid w:val="00E46CD4"/>
    <w:rsid w:val="00E55843"/>
    <w:rsid w:val="00E56131"/>
    <w:rsid w:val="00E56B7B"/>
    <w:rsid w:val="00E607D7"/>
    <w:rsid w:val="00E621CC"/>
    <w:rsid w:val="00E65E56"/>
    <w:rsid w:val="00E80E2E"/>
    <w:rsid w:val="00E85152"/>
    <w:rsid w:val="00E8791A"/>
    <w:rsid w:val="00E87E3F"/>
    <w:rsid w:val="00E96BAA"/>
    <w:rsid w:val="00E972ED"/>
    <w:rsid w:val="00EA6FCA"/>
    <w:rsid w:val="00EB3485"/>
    <w:rsid w:val="00EB5805"/>
    <w:rsid w:val="00EB59D2"/>
    <w:rsid w:val="00EB75F0"/>
    <w:rsid w:val="00EC2D3D"/>
    <w:rsid w:val="00EC33C5"/>
    <w:rsid w:val="00EC68C6"/>
    <w:rsid w:val="00EC6FA1"/>
    <w:rsid w:val="00ED14FE"/>
    <w:rsid w:val="00ED34D8"/>
    <w:rsid w:val="00ED6B92"/>
    <w:rsid w:val="00EE73A8"/>
    <w:rsid w:val="00EE7916"/>
    <w:rsid w:val="00EE7BA2"/>
    <w:rsid w:val="00EF6354"/>
    <w:rsid w:val="00F16AA3"/>
    <w:rsid w:val="00F31722"/>
    <w:rsid w:val="00F334C1"/>
    <w:rsid w:val="00F34B7B"/>
    <w:rsid w:val="00F43F7A"/>
    <w:rsid w:val="00F80E32"/>
    <w:rsid w:val="00F81F91"/>
    <w:rsid w:val="00F858F9"/>
    <w:rsid w:val="00F92A23"/>
    <w:rsid w:val="00F97E4F"/>
    <w:rsid w:val="00FA3C1C"/>
    <w:rsid w:val="00FA3C25"/>
    <w:rsid w:val="00FA3D70"/>
    <w:rsid w:val="00FA4B6D"/>
    <w:rsid w:val="00FB220B"/>
    <w:rsid w:val="00FB5499"/>
    <w:rsid w:val="00FC36BA"/>
    <w:rsid w:val="00FC53D0"/>
    <w:rsid w:val="00FC6140"/>
    <w:rsid w:val="00FD2C77"/>
    <w:rsid w:val="00FD4B41"/>
    <w:rsid w:val="00FD5138"/>
    <w:rsid w:val="00FD5D3A"/>
    <w:rsid w:val="00FD70FC"/>
    <w:rsid w:val="00FF1041"/>
    <w:rsid w:val="00FF14A3"/>
    <w:rsid w:val="00FF3AEA"/>
    <w:rsid w:val="00FF4DB0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0486-178C-4BC6-8597-5AA43C5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outlineLvl w:val="1"/>
    </w:pPr>
    <w:rPr>
      <w:rFonts w:ascii="Garamond" w:hAnsi="Garamond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40"/>
      <w:lang w:val="x-non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rFonts w:ascii="Garamond" w:hAnsi="Garamond"/>
      <w:b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1"/>
      </w:numPr>
      <w:outlineLvl w:val="4"/>
    </w:pPr>
    <w:rPr>
      <w:rFonts w:ascii="Garamond" w:hAnsi="Garamond"/>
      <w:b/>
      <w:sz w:val="32"/>
      <w:lang w:val="x-none"/>
    </w:rPr>
  </w:style>
  <w:style w:type="paragraph" w:styleId="Nadpis6">
    <w:name w:val="heading 6"/>
    <w:basedOn w:val="Normln"/>
    <w:next w:val="Normln"/>
    <w:link w:val="Nadpis6Char"/>
    <w:qFormat/>
    <w:pPr>
      <w:keepNext/>
      <w:numPr>
        <w:ilvl w:val="5"/>
        <w:numId w:val="1"/>
      </w:numPr>
      <w:outlineLvl w:val="5"/>
    </w:pPr>
    <w:rPr>
      <w:rFonts w:ascii="Garamond" w:hAnsi="Garamond"/>
      <w:b/>
      <w:color w:val="808080"/>
      <w:sz w:val="32"/>
      <w:lang w:val="x-none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ilvl w:val="6"/>
        <w:numId w:val="1"/>
      </w:numPr>
      <w:outlineLvl w:val="6"/>
    </w:pPr>
    <w:rPr>
      <w:rFonts w:ascii="Garamond" w:hAnsi="Garamond"/>
      <w:b/>
      <w:color w:val="808080"/>
      <w:sz w:val="28"/>
      <w:lang w:val="x-none"/>
    </w:rPr>
  </w:style>
  <w:style w:type="paragraph" w:styleId="Nadpis8">
    <w:name w:val="heading 8"/>
    <w:basedOn w:val="Normln"/>
    <w:next w:val="Normln"/>
    <w:link w:val="Nadpis8Char"/>
    <w:qFormat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qFormat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b/>
      <w:color w:val="auto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St21z0">
    <w:name w:val="WW8NumSt21z0"/>
    <w:rPr>
      <w:rFonts w:ascii="Symbol" w:hAnsi="Symbol"/>
    </w:rPr>
  </w:style>
  <w:style w:type="character" w:customStyle="1" w:styleId="WW8NumSt22z0">
    <w:name w:val="WW8NumSt22z0"/>
    <w:rPr>
      <w:rFonts w:ascii="Times New Roman" w:hAnsi="Times New Roman"/>
    </w:rPr>
  </w:style>
  <w:style w:type="character" w:customStyle="1" w:styleId="WW8NumSt23z0">
    <w:name w:val="WW8NumSt23z0"/>
    <w:rPr>
      <w:rFonts w:ascii="Symbol" w:hAnsi="Symbol"/>
    </w:rPr>
  </w:style>
  <w:style w:type="character" w:customStyle="1" w:styleId="WW8NumSt26z0">
    <w:name w:val="WW8NumSt26z0"/>
    <w:rPr>
      <w:rFonts w:ascii="Symbol" w:hAnsi="Symbol"/>
    </w:rPr>
  </w:style>
  <w:style w:type="character" w:customStyle="1" w:styleId="WW8NumSt27z0">
    <w:name w:val="WW8NumSt27z0"/>
    <w:rPr>
      <w:rFonts w:ascii="Times New Roman" w:hAnsi="Times New Roman"/>
    </w:rPr>
  </w:style>
  <w:style w:type="character" w:customStyle="1" w:styleId="WW8NumSt28z0">
    <w:name w:val="WW8NumSt28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link w:val="NadpisChar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Garamond" w:hAnsi="Garamond"/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jc w:val="center"/>
    </w:pPr>
    <w:rPr>
      <w:rFonts w:ascii="Garamond" w:hAnsi="Garamond"/>
      <w:sz w:val="24"/>
    </w:rPr>
  </w:style>
  <w:style w:type="paragraph" w:customStyle="1" w:styleId="NormlnIMP">
    <w:name w:val="Normální_IMP"/>
    <w:basedOn w:val="Normln"/>
    <w:pPr>
      <w:spacing w:line="228" w:lineRule="auto"/>
    </w:pPr>
  </w:style>
  <w:style w:type="paragraph" w:customStyle="1" w:styleId="ZkladntextIMP">
    <w:name w:val="Základní text_IMP"/>
    <w:basedOn w:val="NormlnIMP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Pr>
      <w:sz w:val="24"/>
    </w:rPr>
  </w:style>
  <w:style w:type="paragraph" w:customStyle="1" w:styleId="Nadpis3IMP">
    <w:name w:val="Nadpis 3_IMP"/>
    <w:basedOn w:val="NormlnIMP"/>
    <w:next w:val="NormlnIMP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Pr>
      <w:rFonts w:ascii="Garamond" w:hAnsi="Garamond"/>
      <w:b/>
      <w:sz w:val="24"/>
    </w:rPr>
  </w:style>
  <w:style w:type="paragraph" w:customStyle="1" w:styleId="Import0">
    <w:name w:val="Import 0"/>
    <w:basedOn w:val="NormlnIMP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link w:val="ZkladntextodsazenChar"/>
    <w:pPr>
      <w:ind w:left="705" w:hanging="705"/>
    </w:pPr>
    <w:rPr>
      <w:sz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WW-NormlnIMP">
    <w:name w:val="WW-Normální_IMP"/>
    <w:basedOn w:val="NormlnIMP"/>
    <w:rsid w:val="009E57B0"/>
    <w:rPr>
      <w:rFonts w:cs="Arial"/>
    </w:rPr>
  </w:style>
  <w:style w:type="paragraph" w:styleId="Obsah1">
    <w:name w:val="toc 1"/>
    <w:basedOn w:val="Normln"/>
    <w:next w:val="Normln"/>
    <w:autoRedefine/>
    <w:semiHidden/>
    <w:rsid w:val="00CA339F"/>
    <w:pPr>
      <w:suppressAutoHyphens w:val="0"/>
      <w:ind w:left="426"/>
      <w:jc w:val="both"/>
    </w:pPr>
    <w:rPr>
      <w:rFonts w:ascii="Garamond" w:eastAsia="MS Mincho" w:hAnsi="Garamond"/>
      <w:iCs/>
      <w:sz w:val="24"/>
      <w:lang w:eastAsia="cs-CZ"/>
    </w:rPr>
  </w:style>
  <w:style w:type="character" w:customStyle="1" w:styleId="Zkladntext2Char">
    <w:name w:val="Základní text 2 Char"/>
    <w:link w:val="Zkladntext2"/>
    <w:locked/>
    <w:rsid w:val="00107B92"/>
    <w:rPr>
      <w:rFonts w:ascii="Garamond" w:hAnsi="Garamond"/>
      <w:sz w:val="24"/>
      <w:lang w:val="cs-CZ" w:eastAsia="ar-SA" w:bidi="ar-SA"/>
    </w:rPr>
  </w:style>
  <w:style w:type="paragraph" w:customStyle="1" w:styleId="Char2">
    <w:name w:val="Char2"/>
    <w:basedOn w:val="Normln"/>
    <w:rsid w:val="005A70A5"/>
    <w:pPr>
      <w:suppressAutoHyphens w:val="0"/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character" w:customStyle="1" w:styleId="NadpisChar">
    <w:name w:val="Nadpis Char"/>
    <w:link w:val="Nadpis"/>
    <w:locked/>
    <w:rsid w:val="00AD1F6B"/>
    <w:rPr>
      <w:rFonts w:ascii="Arial" w:eastAsia="Tahoma" w:hAnsi="Arial" w:cs="Tahoma"/>
      <w:sz w:val="28"/>
      <w:szCs w:val="28"/>
      <w:lang w:val="cs-CZ" w:eastAsia="ar-SA" w:bidi="ar-SA"/>
    </w:rPr>
  </w:style>
  <w:style w:type="paragraph" w:styleId="Zkladntextodsazen3">
    <w:name w:val="Body Text Indent 3"/>
    <w:basedOn w:val="Normln"/>
    <w:link w:val="Zkladntextodsazen3Char"/>
    <w:rsid w:val="00A56FE5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8B0CFF"/>
    <w:rPr>
      <w:b/>
      <w:bCs/>
    </w:rPr>
  </w:style>
  <w:style w:type="character" w:customStyle="1" w:styleId="Nadpis1Char">
    <w:name w:val="Nadpis 1 Char"/>
    <w:link w:val="Nadpis1"/>
    <w:rsid w:val="005F2BF7"/>
    <w:rPr>
      <w:rFonts w:ascii="Garamond" w:hAnsi="Garamond"/>
      <w:b/>
      <w:sz w:val="28"/>
      <w:lang w:eastAsia="ar-SA"/>
    </w:rPr>
  </w:style>
  <w:style w:type="character" w:customStyle="1" w:styleId="Nadpis2Char">
    <w:name w:val="Nadpis 2 Char"/>
    <w:link w:val="Nadpis2"/>
    <w:rsid w:val="005F2BF7"/>
    <w:rPr>
      <w:rFonts w:ascii="Garamond" w:hAnsi="Garamond"/>
      <w:sz w:val="24"/>
      <w:lang w:eastAsia="ar-SA"/>
    </w:rPr>
  </w:style>
  <w:style w:type="character" w:customStyle="1" w:styleId="Nadpis3Char">
    <w:name w:val="Nadpis 3 Char"/>
    <w:link w:val="Nadpis3"/>
    <w:rsid w:val="005F2BF7"/>
    <w:rPr>
      <w:rFonts w:ascii="Garamond" w:hAnsi="Garamond"/>
      <w:b/>
      <w:sz w:val="40"/>
      <w:lang w:eastAsia="ar-SA"/>
    </w:rPr>
  </w:style>
  <w:style w:type="character" w:customStyle="1" w:styleId="Nadpis4Char">
    <w:name w:val="Nadpis 4 Char"/>
    <w:link w:val="Nadpis4"/>
    <w:rsid w:val="005F2BF7"/>
    <w:rPr>
      <w:rFonts w:ascii="Garamond" w:hAnsi="Garamond"/>
      <w:b/>
      <w:sz w:val="24"/>
      <w:lang w:eastAsia="ar-SA"/>
    </w:rPr>
  </w:style>
  <w:style w:type="character" w:customStyle="1" w:styleId="Nadpis5Char">
    <w:name w:val="Nadpis 5 Char"/>
    <w:link w:val="Nadpis5"/>
    <w:rsid w:val="005F2BF7"/>
    <w:rPr>
      <w:rFonts w:ascii="Garamond" w:hAnsi="Garamond"/>
      <w:b/>
      <w:sz w:val="32"/>
      <w:lang w:eastAsia="ar-SA"/>
    </w:rPr>
  </w:style>
  <w:style w:type="character" w:customStyle="1" w:styleId="Nadpis6Char">
    <w:name w:val="Nadpis 6 Char"/>
    <w:link w:val="Nadpis6"/>
    <w:rsid w:val="005F2BF7"/>
    <w:rPr>
      <w:rFonts w:ascii="Garamond" w:hAnsi="Garamond"/>
      <w:b/>
      <w:color w:val="808080"/>
      <w:sz w:val="32"/>
      <w:lang w:eastAsia="ar-SA"/>
    </w:rPr>
  </w:style>
  <w:style w:type="character" w:customStyle="1" w:styleId="Nadpis7Char">
    <w:name w:val="Nadpis 7 Char"/>
    <w:link w:val="Nadpis7"/>
    <w:rsid w:val="005F2BF7"/>
    <w:rPr>
      <w:rFonts w:ascii="Garamond" w:hAnsi="Garamond"/>
      <w:b/>
      <w:color w:val="808080"/>
      <w:sz w:val="28"/>
      <w:lang w:eastAsia="ar-SA"/>
    </w:rPr>
  </w:style>
  <w:style w:type="character" w:customStyle="1" w:styleId="Nadpis8Char">
    <w:name w:val="Nadpis 8 Char"/>
    <w:link w:val="Nadpis8"/>
    <w:rsid w:val="005F2BF7"/>
    <w:rPr>
      <w:rFonts w:ascii="Garamond" w:hAnsi="Garamond"/>
      <w:color w:val="FF0000"/>
      <w:sz w:val="24"/>
      <w:lang w:val="cs-CZ" w:eastAsia="ar-SA" w:bidi="ar-SA"/>
    </w:rPr>
  </w:style>
  <w:style w:type="paragraph" w:styleId="Textvbloku">
    <w:name w:val="Block Text"/>
    <w:basedOn w:val="Normln"/>
    <w:rsid w:val="005F2BF7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customStyle="1" w:styleId="ZkladntextodsazenChar">
    <w:name w:val="Základní text odsazený Char"/>
    <w:link w:val="Zkladntextodsazen"/>
    <w:rsid w:val="005F2BF7"/>
    <w:rPr>
      <w:sz w:val="24"/>
      <w:lang w:val="cs-CZ" w:eastAsia="ar-SA" w:bidi="ar-SA"/>
    </w:rPr>
  </w:style>
  <w:style w:type="paragraph" w:customStyle="1" w:styleId="Odsazen">
    <w:name w:val="Odsazený"/>
    <w:basedOn w:val="Normln"/>
    <w:rsid w:val="005F2BF7"/>
    <w:pPr>
      <w:widowControl w:val="0"/>
      <w:suppressAutoHyphens w:val="0"/>
      <w:spacing w:after="60"/>
      <w:ind w:left="851"/>
      <w:jc w:val="both"/>
    </w:pPr>
    <w:rPr>
      <w:snapToGrid w:val="0"/>
      <w:sz w:val="22"/>
      <w:lang w:eastAsia="cs-CZ"/>
    </w:rPr>
  </w:style>
  <w:style w:type="paragraph" w:customStyle="1" w:styleId="BodyTextIndent21">
    <w:name w:val="Body Text Indent 21"/>
    <w:basedOn w:val="Normln"/>
    <w:rsid w:val="005F2BF7"/>
    <w:pPr>
      <w:widowControl w:val="0"/>
      <w:suppressAutoHyphens w:val="0"/>
      <w:ind w:left="851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5F2BF7"/>
    <w:pPr>
      <w:widowControl w:val="0"/>
      <w:suppressAutoHyphens w:val="0"/>
      <w:ind w:left="1560" w:hanging="709"/>
      <w:jc w:val="both"/>
    </w:pPr>
    <w:rPr>
      <w:snapToGrid w:val="0"/>
      <w:sz w:val="24"/>
      <w:lang w:val="x-none" w:eastAsia="cs-CZ"/>
    </w:rPr>
  </w:style>
  <w:style w:type="character" w:customStyle="1" w:styleId="Zkladntextodsazen2Char">
    <w:name w:val="Základní text odsazený 2 Char"/>
    <w:link w:val="Zkladntextodsazen2"/>
    <w:rsid w:val="005F2BF7"/>
    <w:rPr>
      <w:snapToGrid w:val="0"/>
      <w:sz w:val="24"/>
      <w:lang w:val="x-none" w:eastAsia="cs-CZ" w:bidi="ar-SA"/>
    </w:rPr>
  </w:style>
  <w:style w:type="character" w:customStyle="1" w:styleId="ZpatChar">
    <w:name w:val="Zápatí Char"/>
    <w:link w:val="Zpat"/>
    <w:uiPriority w:val="99"/>
    <w:rsid w:val="005F2BF7"/>
    <w:rPr>
      <w:lang w:val="cs-CZ" w:eastAsia="ar-SA" w:bidi="ar-SA"/>
    </w:rPr>
  </w:style>
  <w:style w:type="character" w:customStyle="1" w:styleId="ZhlavChar">
    <w:name w:val="Záhlaví Char"/>
    <w:link w:val="Zhlav"/>
    <w:rsid w:val="005F2BF7"/>
    <w:rPr>
      <w:lang w:val="cs-CZ" w:eastAsia="ar-SA" w:bidi="ar-SA"/>
    </w:rPr>
  </w:style>
  <w:style w:type="character" w:customStyle="1" w:styleId="Zkladntextodsazen3Char">
    <w:name w:val="Základní text odsazený 3 Char"/>
    <w:link w:val="Zkladntextodsazen3"/>
    <w:rsid w:val="005F2BF7"/>
    <w:rPr>
      <w:sz w:val="16"/>
      <w:szCs w:val="16"/>
      <w:lang w:val="cs-CZ" w:eastAsia="ar-SA" w:bidi="ar-SA"/>
    </w:rPr>
  </w:style>
  <w:style w:type="character" w:styleId="slostrnky">
    <w:name w:val="page number"/>
    <w:basedOn w:val="Standardnpsmoodstavce"/>
    <w:rsid w:val="005F2BF7"/>
  </w:style>
  <w:style w:type="character" w:customStyle="1" w:styleId="ZkladntextChar">
    <w:name w:val="Základní text Char"/>
    <w:link w:val="Zkladntext"/>
    <w:rsid w:val="005F2BF7"/>
    <w:rPr>
      <w:rFonts w:ascii="Garamond" w:hAnsi="Garamond"/>
      <w:sz w:val="24"/>
      <w:lang w:val="cs-CZ" w:eastAsia="ar-SA" w:bidi="ar-SA"/>
    </w:rPr>
  </w:style>
  <w:style w:type="character" w:customStyle="1" w:styleId="CharChar6">
    <w:name w:val="Char Char6"/>
    <w:rsid w:val="005F2BF7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3Char">
    <w:name w:val="Základní text 3 Char"/>
    <w:link w:val="Zkladntext3"/>
    <w:rsid w:val="005F2BF7"/>
    <w:rPr>
      <w:lang w:eastAsia="cs-CZ" w:bidi="ar-SA"/>
    </w:rPr>
  </w:style>
  <w:style w:type="paragraph" w:styleId="Zkladntext3">
    <w:name w:val="Body Text 3"/>
    <w:basedOn w:val="Normln"/>
    <w:link w:val="Zkladntext3Char"/>
    <w:rsid w:val="005F2BF7"/>
    <w:pPr>
      <w:suppressAutoHyphens w:val="0"/>
      <w:jc w:val="both"/>
    </w:pPr>
    <w:rPr>
      <w:lang w:val="x-none" w:eastAsia="cs-CZ"/>
    </w:rPr>
  </w:style>
  <w:style w:type="character" w:customStyle="1" w:styleId="Zkladntext3Char1">
    <w:name w:val="Základní text 3 Char1"/>
    <w:semiHidden/>
    <w:rsid w:val="005F2BF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semiHidden/>
    <w:rsid w:val="005F2BF7"/>
    <w:rPr>
      <w:rFonts w:ascii="Tahoma" w:hAnsi="Tahoma" w:cs="Tahoma"/>
      <w:sz w:val="16"/>
      <w:szCs w:val="16"/>
      <w:lang w:val="cs-CZ" w:eastAsia="ar-SA" w:bidi="ar-SA"/>
    </w:rPr>
  </w:style>
  <w:style w:type="character" w:customStyle="1" w:styleId="TextbublinyChar1">
    <w:name w:val="Text bubliny Char1"/>
    <w:semiHidden/>
    <w:rsid w:val="005F2BF7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semiHidden/>
    <w:rsid w:val="005F2BF7"/>
    <w:pPr>
      <w:suppressAutoHyphens w:val="0"/>
    </w:pPr>
    <w:rPr>
      <w:lang w:val="x-none" w:eastAsia="cs-CZ"/>
    </w:rPr>
  </w:style>
  <w:style w:type="character" w:customStyle="1" w:styleId="TextkomenteChar">
    <w:name w:val="Text komentáře Char"/>
    <w:link w:val="Textkomente"/>
    <w:semiHidden/>
    <w:rsid w:val="005F2BF7"/>
    <w:rPr>
      <w:lang w:val="x-none" w:eastAsia="cs-CZ" w:bidi="ar-SA"/>
    </w:rPr>
  </w:style>
  <w:style w:type="character" w:customStyle="1" w:styleId="PedmtkomenteChar">
    <w:name w:val="Předmět komentáře Char"/>
    <w:link w:val="Pedmtkomente"/>
    <w:semiHidden/>
    <w:rsid w:val="005F2BF7"/>
    <w:rPr>
      <w:b/>
      <w:bCs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5F2BF7"/>
    <w:rPr>
      <w:b/>
      <w:bCs/>
    </w:rPr>
  </w:style>
  <w:style w:type="character" w:customStyle="1" w:styleId="PedmtkomenteChar1">
    <w:name w:val="Předmět komentáře Char1"/>
    <w:semiHidden/>
    <w:rsid w:val="005F2BF7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5F2BF7"/>
    <w:pPr>
      <w:widowControl w:val="0"/>
      <w:suppressAutoHyphens w:val="0"/>
      <w:spacing w:before="120" w:after="120"/>
      <w:jc w:val="center"/>
    </w:pPr>
    <w:rPr>
      <w:b/>
      <w:caps/>
      <w:snapToGrid w:val="0"/>
      <w:kern w:val="28"/>
      <w:sz w:val="40"/>
      <w:lang w:val="x-none" w:eastAsia="cs-CZ"/>
    </w:rPr>
  </w:style>
  <w:style w:type="character" w:customStyle="1" w:styleId="NzevChar">
    <w:name w:val="Název Char"/>
    <w:link w:val="Nzev"/>
    <w:rsid w:val="005F2BF7"/>
    <w:rPr>
      <w:b/>
      <w:caps/>
      <w:snapToGrid w:val="0"/>
      <w:kern w:val="28"/>
      <w:sz w:val="40"/>
      <w:lang w:val="x-none" w:eastAsia="cs-CZ" w:bidi="ar-SA"/>
    </w:rPr>
  </w:style>
  <w:style w:type="paragraph" w:customStyle="1" w:styleId="Rozvrendokumentu">
    <w:name w:val="Rozvržení dokumentu"/>
    <w:basedOn w:val="Normln"/>
    <w:link w:val="RozvrendokumentuChar"/>
    <w:semiHidden/>
    <w:rsid w:val="005F2BF7"/>
    <w:pPr>
      <w:shd w:val="clear" w:color="auto" w:fill="000080"/>
      <w:suppressAutoHyphens w:val="0"/>
    </w:pPr>
    <w:rPr>
      <w:rFonts w:ascii="Tahoma" w:hAnsi="Tahoma"/>
      <w:lang w:val="x-none" w:eastAsia="x-none"/>
    </w:rPr>
  </w:style>
  <w:style w:type="character" w:customStyle="1" w:styleId="RozvrendokumentuChar1">
    <w:name w:val="Rozvržení dokumentu Char1"/>
    <w:semiHidden/>
    <w:rsid w:val="005F2B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F2BF7"/>
    <w:pPr>
      <w:suppressAutoHyphens w:val="0"/>
      <w:ind w:left="720"/>
      <w:contextualSpacing/>
    </w:pPr>
    <w:rPr>
      <w:lang w:eastAsia="cs-CZ"/>
    </w:rPr>
  </w:style>
  <w:style w:type="character" w:styleId="Odkaznakoment">
    <w:name w:val="annotation reference"/>
    <w:semiHidden/>
    <w:unhideWhenUsed/>
    <w:rsid w:val="005F2BF7"/>
    <w:rPr>
      <w:sz w:val="16"/>
      <w:szCs w:val="16"/>
    </w:rPr>
  </w:style>
  <w:style w:type="paragraph" w:styleId="Revize">
    <w:name w:val="Revision"/>
    <w:hidden/>
    <w:semiHidden/>
    <w:rsid w:val="005F2BF7"/>
  </w:style>
  <w:style w:type="character" w:customStyle="1" w:styleId="RozvrendokumentuChar">
    <w:name w:val="Rozvržení dokumentu Char"/>
    <w:link w:val="Rozvrendokumentu"/>
    <w:semiHidden/>
    <w:rsid w:val="002717C0"/>
    <w:rPr>
      <w:rFonts w:ascii="Tahoma" w:hAnsi="Tahoma"/>
      <w:shd w:val="clear" w:color="auto" w:fill="000080"/>
      <w:lang w:val="x-none"/>
    </w:rPr>
  </w:style>
  <w:style w:type="numbering" w:customStyle="1" w:styleId="Bezseznamu1">
    <w:name w:val="Bez seznamu1"/>
    <w:next w:val="Bezseznamu"/>
    <w:semiHidden/>
    <w:unhideWhenUsed/>
    <w:rsid w:val="002717C0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3093B"/>
  </w:style>
  <w:style w:type="paragraph" w:customStyle="1" w:styleId="Default">
    <w:name w:val="Default"/>
    <w:rsid w:val="00B30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">
    <w:name w:val="Článek"/>
    <w:basedOn w:val="Normln"/>
    <w:rsid w:val="00187893"/>
    <w:pPr>
      <w:keepNext/>
      <w:numPr>
        <w:numId w:val="26"/>
      </w:numPr>
      <w:suppressAutoHyphens w:val="0"/>
      <w:spacing w:before="120" w:after="120"/>
      <w:jc w:val="center"/>
    </w:pPr>
    <w:rPr>
      <w:b/>
      <w:sz w:val="24"/>
      <w:lang w:eastAsia="cs-CZ"/>
    </w:rPr>
  </w:style>
  <w:style w:type="paragraph" w:styleId="Normlnweb">
    <w:name w:val="Normal (Web)"/>
    <w:basedOn w:val="Normln"/>
    <w:rsid w:val="00187893"/>
    <w:pPr>
      <w:suppressAutoHyphens w:val="0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FC0B-DD3D-44C7-9E78-1068809D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subject/>
  <dc:creator>INVESTA</dc:creator>
  <cp:keywords/>
  <cp:lastModifiedBy>účetní</cp:lastModifiedBy>
  <cp:revision>3</cp:revision>
  <cp:lastPrinted>2018-08-23T12:52:00Z</cp:lastPrinted>
  <dcterms:created xsi:type="dcterms:W3CDTF">2019-08-07T12:15:00Z</dcterms:created>
  <dcterms:modified xsi:type="dcterms:W3CDTF">2019-08-07T12:41:00Z</dcterms:modified>
</cp:coreProperties>
</file>