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p>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r w:rsidRPr="007D2DB9">
        <w:rPr>
          <w:rFonts w:ascii="Arial" w:eastAsia="Times New Roman" w:hAnsi="Arial" w:cs="Arial"/>
          <w:b/>
          <w:sz w:val="28"/>
          <w:szCs w:val="28"/>
          <w:lang w:eastAsia="cs-CZ"/>
        </w:rPr>
        <w:t>SMLOUVA O DÍLO</w:t>
      </w:r>
    </w:p>
    <w:p w:rsidR="007D2DB9" w:rsidRPr="007D2DB9" w:rsidRDefault="00B2727B"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r>
        <w:rPr>
          <w:rFonts w:ascii="Arial" w:eastAsia="Times New Roman" w:hAnsi="Arial" w:cs="Arial"/>
          <w:b/>
          <w:sz w:val="28"/>
          <w:szCs w:val="28"/>
          <w:lang w:eastAsia="cs-CZ"/>
        </w:rPr>
        <w:t xml:space="preserve">č. </w:t>
      </w:r>
      <w:r w:rsidRPr="004D24DF">
        <w:rPr>
          <w:rFonts w:ascii="Arial" w:eastAsia="Times New Roman" w:hAnsi="Arial" w:cs="Arial"/>
          <w:b/>
          <w:sz w:val="28"/>
          <w:szCs w:val="28"/>
          <w:lang w:eastAsia="cs-CZ"/>
        </w:rPr>
        <w:t>01</w:t>
      </w:r>
      <w:r>
        <w:rPr>
          <w:rFonts w:ascii="Arial" w:eastAsia="Times New Roman" w:hAnsi="Arial" w:cs="Arial"/>
          <w:b/>
          <w:sz w:val="28"/>
          <w:szCs w:val="28"/>
          <w:lang w:eastAsia="cs-CZ"/>
        </w:rPr>
        <w:t>/201</w:t>
      </w:r>
      <w:r w:rsidR="0080545F">
        <w:rPr>
          <w:rFonts w:ascii="Arial" w:eastAsia="Times New Roman" w:hAnsi="Arial" w:cs="Arial"/>
          <w:b/>
          <w:sz w:val="28"/>
          <w:szCs w:val="28"/>
          <w:lang w:eastAsia="cs-CZ"/>
        </w:rPr>
        <w:t>9</w:t>
      </w:r>
      <w:r>
        <w:rPr>
          <w:rFonts w:ascii="Arial" w:eastAsia="Times New Roman" w:hAnsi="Arial" w:cs="Arial"/>
          <w:b/>
          <w:sz w:val="28"/>
          <w:szCs w:val="28"/>
          <w:lang w:eastAsia="cs-CZ"/>
        </w:rPr>
        <w:t>/SLE</w:t>
      </w:r>
    </w:p>
    <w:p w:rsidR="007D2DB9" w:rsidRPr="007D2DB9" w:rsidRDefault="007D2DB9" w:rsidP="007D2DB9">
      <w:pPr>
        <w:pBdr>
          <w:top w:val="double" w:sz="12" w:space="1" w:color="auto" w:shadow="1"/>
          <w:left w:val="double" w:sz="12" w:space="1" w:color="auto" w:shadow="1"/>
          <w:bottom w:val="double" w:sz="12" w:space="1" w:color="auto" w:shadow="1"/>
          <w:right w:val="double" w:sz="12" w:space="0" w:color="auto" w:shadow="1"/>
        </w:pBdr>
        <w:spacing w:after="0" w:line="240" w:lineRule="auto"/>
        <w:jc w:val="center"/>
        <w:rPr>
          <w:rFonts w:ascii="Arial" w:eastAsia="Times New Roman" w:hAnsi="Arial" w:cs="Arial"/>
          <w:b/>
          <w:sz w:val="28"/>
          <w:szCs w:val="28"/>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jc w:val="center"/>
        <w:rPr>
          <w:rFonts w:ascii="Arial" w:eastAsia="Times New Roman" w:hAnsi="Arial" w:cs="Arial"/>
          <w:b/>
          <w:sz w:val="22"/>
          <w:szCs w:val="24"/>
          <w:lang w:eastAsia="cs-CZ"/>
        </w:rPr>
      </w:pPr>
      <w:r w:rsidRPr="007D2DB9">
        <w:rPr>
          <w:rFonts w:ascii="Arial" w:eastAsia="Times New Roman" w:hAnsi="Arial" w:cs="Arial"/>
          <w:sz w:val="22"/>
          <w:szCs w:val="24"/>
          <w:lang w:eastAsia="cs-CZ"/>
        </w:rPr>
        <w:t xml:space="preserve">uzavřená ve </w:t>
      </w:r>
      <w:proofErr w:type="gramStart"/>
      <w:r w:rsidRPr="007D2DB9">
        <w:rPr>
          <w:rFonts w:ascii="Arial" w:eastAsia="Times New Roman" w:hAnsi="Arial" w:cs="Arial"/>
          <w:sz w:val="22"/>
          <w:szCs w:val="24"/>
          <w:lang w:eastAsia="cs-CZ"/>
        </w:rPr>
        <w:t xml:space="preserve">smyslu  </w:t>
      </w:r>
      <w:proofErr w:type="spellStart"/>
      <w:r w:rsidRPr="007D2DB9">
        <w:rPr>
          <w:rFonts w:ascii="Arial" w:eastAsia="Times New Roman" w:hAnsi="Arial" w:cs="Arial"/>
          <w:sz w:val="22"/>
          <w:szCs w:val="24"/>
          <w:lang w:eastAsia="cs-CZ"/>
        </w:rPr>
        <w:t>ust</w:t>
      </w:r>
      <w:proofErr w:type="spellEnd"/>
      <w:proofErr w:type="gramEnd"/>
      <w:r w:rsidRPr="007D2DB9">
        <w:rPr>
          <w:rFonts w:ascii="Arial" w:eastAsia="Times New Roman" w:hAnsi="Arial" w:cs="Arial"/>
          <w:sz w:val="22"/>
          <w:szCs w:val="24"/>
          <w:lang w:eastAsia="cs-CZ"/>
        </w:rPr>
        <w:t xml:space="preserve">. </w:t>
      </w:r>
      <w:r w:rsidRPr="007D2DB9">
        <w:rPr>
          <w:rFonts w:ascii="Arial" w:eastAsia="Times New Roman" w:hAnsi="Arial" w:cs="Arial"/>
          <w:sz w:val="22"/>
          <w:lang w:eastAsia="cs-CZ"/>
        </w:rPr>
        <w:t>§ 2586 a násl. zákona č. 89/2012 Sb., občanský zákoník, ve znění pozdějších předpisů</w:t>
      </w:r>
    </w:p>
    <w:p w:rsidR="007D2DB9" w:rsidRPr="007D2DB9" w:rsidRDefault="007D2DB9" w:rsidP="007D2DB9">
      <w:pPr>
        <w:spacing w:after="0" w:line="240" w:lineRule="auto"/>
        <w:rPr>
          <w:rFonts w:ascii="Arial" w:eastAsia="Times New Roman" w:hAnsi="Arial" w:cs="Times New Roman"/>
          <w:b/>
          <w:sz w:val="22"/>
          <w:szCs w:val="24"/>
          <w:lang w:eastAsia="cs-CZ"/>
        </w:rPr>
      </w:pPr>
    </w:p>
    <w:p w:rsidR="007D2DB9" w:rsidRPr="007D2DB9" w:rsidRDefault="007D2DB9" w:rsidP="007D2DB9">
      <w:pPr>
        <w:spacing w:after="0" w:line="240" w:lineRule="auto"/>
        <w:rPr>
          <w:rFonts w:ascii="Arial" w:eastAsia="Times New Roman" w:hAnsi="Arial" w:cs="Times New Roman"/>
          <w:b/>
          <w:sz w:val="22"/>
          <w:szCs w:val="24"/>
          <w:lang w:eastAsia="cs-CZ"/>
        </w:rPr>
      </w:pPr>
    </w:p>
    <w:p w:rsidR="007D2DB9" w:rsidRPr="007D2DB9" w:rsidRDefault="007D2DB9" w:rsidP="007D2DB9">
      <w:pPr>
        <w:spacing w:after="0" w:line="240" w:lineRule="auto"/>
        <w:jc w:val="center"/>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I. Smluvní strany:</w:t>
      </w:r>
    </w:p>
    <w:p w:rsidR="007D2DB9" w:rsidRPr="007D2DB9" w:rsidRDefault="007D2DB9" w:rsidP="007D2DB9">
      <w:pPr>
        <w:spacing w:after="0" w:line="240" w:lineRule="auto"/>
        <w:ind w:right="424"/>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Objednatel</w:t>
      </w:r>
    </w:p>
    <w:tbl>
      <w:tblPr>
        <w:tblW w:w="96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1"/>
        <w:gridCol w:w="5128"/>
      </w:tblGrid>
      <w:tr w:rsidR="007D2DB9" w:rsidRPr="007D2DB9" w:rsidTr="00232F55">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Obchodní </w:t>
            </w:r>
            <w:r w:rsidRPr="007D2DB9">
              <w:rPr>
                <w:rFonts w:ascii="Arial" w:eastAsia="Times New Roman" w:hAnsi="Arial" w:cs="Times New Roman"/>
                <w:sz w:val="22"/>
                <w:szCs w:val="24"/>
                <w:lang w:val="en-US" w:eastAsia="cs-CZ"/>
              </w:rPr>
              <w:t>firma</w:t>
            </w:r>
            <w:r w:rsidRPr="007D2DB9">
              <w:rPr>
                <w:rFonts w:ascii="Arial" w:eastAsia="Times New Roman" w:hAnsi="Arial" w:cs="Times New Roman"/>
                <w:sz w:val="22"/>
                <w:szCs w:val="24"/>
                <w:lang w:eastAsia="cs-CZ"/>
              </w:rPr>
              <w:t>:</w:t>
            </w:r>
          </w:p>
        </w:tc>
        <w:tc>
          <w:tcPr>
            <w:tcW w:w="5128" w:type="dxa"/>
            <w:vAlign w:val="center"/>
          </w:tcPr>
          <w:p w:rsidR="007D2DB9" w:rsidRPr="007D2DB9" w:rsidRDefault="00D37FB9" w:rsidP="007D2DB9">
            <w:pPr>
              <w:spacing w:after="0" w:line="240" w:lineRule="auto"/>
              <w:rPr>
                <w:rFonts w:ascii="Arial" w:eastAsia="Times New Roman" w:hAnsi="Arial" w:cs="Times New Roman"/>
                <w:b/>
                <w:sz w:val="22"/>
                <w:szCs w:val="24"/>
                <w:lang w:eastAsia="cs-CZ"/>
              </w:rPr>
            </w:pPr>
            <w:r>
              <w:rPr>
                <w:rFonts w:ascii="Arial" w:eastAsia="Times New Roman" w:hAnsi="Arial" w:cs="Times New Roman"/>
                <w:b/>
                <w:sz w:val="22"/>
                <w:szCs w:val="24"/>
                <w:lang w:eastAsia="cs-CZ"/>
              </w:rPr>
              <w:t>Vlastivědné muzeum v Olomouci</w:t>
            </w:r>
          </w:p>
        </w:tc>
      </w:tr>
      <w:tr w:rsidR="007D2DB9" w:rsidRPr="007D2DB9" w:rsidTr="00232F55">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Sídlo:</w:t>
            </w:r>
          </w:p>
        </w:tc>
        <w:tc>
          <w:tcPr>
            <w:tcW w:w="5128" w:type="dxa"/>
            <w:vAlign w:val="center"/>
          </w:tcPr>
          <w:p w:rsidR="007D2DB9" w:rsidRPr="007D2DB9" w:rsidRDefault="00D57CB6" w:rsidP="007D2DB9">
            <w:pPr>
              <w:spacing w:after="0" w:line="240" w:lineRule="auto"/>
              <w:rPr>
                <w:rFonts w:ascii="Arial" w:eastAsia="Times New Roman" w:hAnsi="Arial" w:cs="Times New Roman"/>
                <w:sz w:val="22"/>
                <w:lang w:eastAsia="cs-CZ"/>
              </w:rPr>
            </w:pPr>
            <w:r>
              <w:rPr>
                <w:rFonts w:ascii="Arial" w:eastAsia="Times New Roman" w:hAnsi="Arial" w:cs="Times New Roman"/>
                <w:sz w:val="22"/>
                <w:lang w:eastAsia="cs-CZ"/>
              </w:rPr>
              <w:t>náměstí Republiky 5, 771 73</w:t>
            </w:r>
            <w:r w:rsidR="00D37FB9">
              <w:rPr>
                <w:rFonts w:ascii="Arial" w:eastAsia="Times New Roman" w:hAnsi="Arial" w:cs="Times New Roman"/>
                <w:sz w:val="22"/>
                <w:lang w:eastAsia="cs-CZ"/>
              </w:rPr>
              <w:t xml:space="preserve"> Olomouc</w:t>
            </w:r>
          </w:p>
        </w:tc>
      </w:tr>
      <w:tr w:rsidR="007D2DB9" w:rsidRPr="007D2DB9" w:rsidTr="00232F55">
        <w:trPr>
          <w:cantSplit/>
          <w:trHeight w:val="340"/>
        </w:trPr>
        <w:tc>
          <w:tcPr>
            <w:tcW w:w="4511" w:type="dxa"/>
            <w:vAlign w:val="center"/>
          </w:tcPr>
          <w:p w:rsidR="007D2DB9" w:rsidRPr="007D2DB9" w:rsidRDefault="00D37FB9" w:rsidP="007D2DB9">
            <w:pPr>
              <w:tabs>
                <w:tab w:val="left" w:pos="3969"/>
              </w:tabs>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Zastoupení:</w:t>
            </w:r>
            <w:r w:rsidR="007D2DB9" w:rsidRPr="007D2DB9">
              <w:rPr>
                <w:rFonts w:ascii="Arial" w:eastAsia="Times New Roman" w:hAnsi="Arial" w:cs="Times New Roman"/>
                <w:sz w:val="22"/>
                <w:szCs w:val="24"/>
                <w:lang w:eastAsia="cs-CZ"/>
              </w:rPr>
              <w:t>:</w:t>
            </w:r>
          </w:p>
        </w:tc>
        <w:tc>
          <w:tcPr>
            <w:tcW w:w="5128" w:type="dxa"/>
            <w:vAlign w:val="center"/>
          </w:tcPr>
          <w:p w:rsidR="007D2DB9" w:rsidRPr="007D2DB9" w:rsidRDefault="00D37FB9"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Ing.</w:t>
            </w:r>
            <w:r w:rsidR="00B72372">
              <w:rPr>
                <w:rFonts w:ascii="Arial" w:eastAsia="Times New Roman" w:hAnsi="Arial" w:cs="Times New Roman"/>
                <w:sz w:val="22"/>
                <w:szCs w:val="24"/>
                <w:lang w:eastAsia="cs-CZ"/>
              </w:rPr>
              <w:t xml:space="preserve"> </w:t>
            </w:r>
            <w:r>
              <w:rPr>
                <w:rFonts w:ascii="Arial" w:eastAsia="Times New Roman" w:hAnsi="Arial" w:cs="Times New Roman"/>
                <w:sz w:val="22"/>
                <w:szCs w:val="24"/>
                <w:lang w:eastAsia="cs-CZ"/>
              </w:rPr>
              <w:t>Břetislav Holásek,</w:t>
            </w:r>
            <w:r w:rsidR="00B72372">
              <w:rPr>
                <w:rFonts w:ascii="Arial" w:eastAsia="Times New Roman" w:hAnsi="Arial" w:cs="Times New Roman"/>
                <w:sz w:val="22"/>
                <w:szCs w:val="24"/>
                <w:lang w:eastAsia="cs-CZ"/>
              </w:rPr>
              <w:t xml:space="preserve"> </w:t>
            </w:r>
            <w:r>
              <w:rPr>
                <w:rFonts w:ascii="Arial" w:eastAsia="Times New Roman" w:hAnsi="Arial" w:cs="Times New Roman"/>
                <w:sz w:val="22"/>
                <w:szCs w:val="24"/>
                <w:lang w:eastAsia="cs-CZ"/>
              </w:rPr>
              <w:t>ředitel VMO</w:t>
            </w:r>
          </w:p>
        </w:tc>
      </w:tr>
      <w:tr w:rsidR="007D2DB9" w:rsidRPr="007D2DB9" w:rsidTr="00232F55">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IČ:</w:t>
            </w:r>
          </w:p>
        </w:tc>
        <w:tc>
          <w:tcPr>
            <w:tcW w:w="5128" w:type="dxa"/>
            <w:vAlign w:val="center"/>
          </w:tcPr>
          <w:p w:rsidR="007D2DB9" w:rsidRPr="00D37FB9" w:rsidRDefault="00D37FB9" w:rsidP="007D2DB9">
            <w:pPr>
              <w:spacing w:after="0" w:line="240" w:lineRule="auto"/>
              <w:rPr>
                <w:rFonts w:ascii="Arial" w:eastAsia="Times New Roman" w:hAnsi="Arial" w:cs="Times New Roman"/>
                <w:sz w:val="22"/>
                <w:lang w:eastAsia="cs-CZ"/>
              </w:rPr>
            </w:pPr>
            <w:r w:rsidRPr="00D37FB9">
              <w:rPr>
                <w:rFonts w:ascii="Arial" w:hAnsi="Arial" w:cs="Arial"/>
                <w:color w:val="090909"/>
                <w:sz w:val="22"/>
                <w:shd w:val="clear" w:color="auto" w:fill="FFFFFF"/>
              </w:rPr>
              <w:t>100609</w:t>
            </w:r>
          </w:p>
        </w:tc>
      </w:tr>
      <w:tr w:rsidR="007D2DB9" w:rsidRPr="007D2DB9" w:rsidTr="00232F55">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Bankovní spojení:</w:t>
            </w:r>
          </w:p>
        </w:tc>
        <w:tc>
          <w:tcPr>
            <w:tcW w:w="512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KB</w:t>
            </w:r>
            <w:r w:rsidR="00D37FB9">
              <w:rPr>
                <w:rFonts w:ascii="Arial" w:eastAsia="Times New Roman" w:hAnsi="Arial" w:cs="Times New Roman"/>
                <w:sz w:val="22"/>
                <w:szCs w:val="24"/>
                <w:lang w:eastAsia="cs-CZ"/>
              </w:rPr>
              <w:t xml:space="preserve"> Olomouc</w:t>
            </w:r>
          </w:p>
        </w:tc>
      </w:tr>
      <w:tr w:rsidR="007D2DB9" w:rsidRPr="007D2DB9" w:rsidTr="00232F55">
        <w:trPr>
          <w:cantSplit/>
          <w:trHeight w:val="340"/>
        </w:trPr>
        <w:tc>
          <w:tcPr>
            <w:tcW w:w="4511" w:type="dxa"/>
            <w:vAlign w:val="center"/>
          </w:tcPr>
          <w:p w:rsidR="007D2DB9" w:rsidRPr="007D2DB9" w:rsidRDefault="007D2DB9" w:rsidP="007D2DB9">
            <w:pPr>
              <w:tabs>
                <w:tab w:val="left" w:pos="3969"/>
              </w:tabs>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Číslo účtu:</w:t>
            </w:r>
          </w:p>
        </w:tc>
        <w:tc>
          <w:tcPr>
            <w:tcW w:w="5128" w:type="dxa"/>
            <w:vAlign w:val="center"/>
          </w:tcPr>
          <w:p w:rsidR="007D2DB9" w:rsidRPr="00D37FB9" w:rsidRDefault="00D37FB9" w:rsidP="00D37FB9">
            <w:pPr>
              <w:shd w:val="clear" w:color="auto" w:fill="FFFFFF"/>
              <w:spacing w:after="0" w:line="240" w:lineRule="auto"/>
              <w:rPr>
                <w:rFonts w:ascii="Arial" w:eastAsia="Times New Roman" w:hAnsi="Arial" w:cs="Arial"/>
                <w:color w:val="090909"/>
                <w:sz w:val="22"/>
                <w:lang w:eastAsia="cs-CZ"/>
              </w:rPr>
            </w:pPr>
            <w:r w:rsidRPr="00D37FB9">
              <w:rPr>
                <w:rFonts w:ascii="Arial" w:eastAsia="Times New Roman" w:hAnsi="Arial" w:cs="Arial"/>
                <w:color w:val="090909"/>
                <w:sz w:val="22"/>
                <w:lang w:eastAsia="cs-CZ"/>
              </w:rPr>
              <w:t>1035811/0100</w:t>
            </w:r>
          </w:p>
        </w:tc>
      </w:tr>
    </w:tbl>
    <w:p w:rsidR="007D2DB9" w:rsidRPr="007D2DB9" w:rsidRDefault="007D2DB9" w:rsidP="007D2DB9">
      <w:pPr>
        <w:spacing w:after="0" w:line="240" w:lineRule="auto"/>
        <w:ind w:right="424"/>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  </w:t>
      </w:r>
      <w:proofErr w:type="gramStart"/>
      <w:r w:rsidRPr="007D2DB9">
        <w:rPr>
          <w:rFonts w:ascii="Arial" w:eastAsia="Times New Roman" w:hAnsi="Arial" w:cs="Times New Roman"/>
          <w:sz w:val="22"/>
          <w:szCs w:val="24"/>
          <w:lang w:eastAsia="cs-CZ"/>
        </w:rPr>
        <w:t>( dále</w:t>
      </w:r>
      <w:proofErr w:type="gramEnd"/>
      <w:r w:rsidRPr="007D2DB9">
        <w:rPr>
          <w:rFonts w:ascii="Arial" w:eastAsia="Times New Roman" w:hAnsi="Arial" w:cs="Times New Roman"/>
          <w:sz w:val="22"/>
          <w:szCs w:val="24"/>
          <w:lang w:eastAsia="cs-CZ"/>
        </w:rPr>
        <w:t xml:space="preserve"> jen  objednatel )</w:t>
      </w: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sz w:val="22"/>
          <w:szCs w:val="24"/>
          <w:lang w:eastAsia="cs-CZ"/>
        </w:rPr>
      </w:pPr>
    </w:p>
    <w:p w:rsidR="007D2DB9" w:rsidRPr="007D2DB9" w:rsidRDefault="007D2DB9" w:rsidP="007D2DB9">
      <w:pPr>
        <w:spacing w:after="0" w:line="240" w:lineRule="auto"/>
        <w:rPr>
          <w:rFonts w:ascii="Arial" w:eastAsia="Times New Roman" w:hAnsi="Arial" w:cs="Times New Roman"/>
          <w:b/>
          <w:sz w:val="22"/>
          <w:szCs w:val="24"/>
          <w:lang w:eastAsia="cs-CZ"/>
        </w:rPr>
      </w:pPr>
      <w:r w:rsidRPr="007D2DB9">
        <w:rPr>
          <w:rFonts w:ascii="Arial" w:eastAsia="Times New Roman" w:hAnsi="Arial" w:cs="Times New Roman"/>
          <w:b/>
          <w:sz w:val="22"/>
          <w:szCs w:val="24"/>
          <w:lang w:eastAsia="cs-CZ"/>
        </w:rPr>
        <w:t>Zhotovitel</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21"/>
        <w:gridCol w:w="5118"/>
      </w:tblGrid>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Obchodní firma:</w:t>
            </w:r>
          </w:p>
        </w:tc>
        <w:tc>
          <w:tcPr>
            <w:tcW w:w="5118" w:type="dxa"/>
            <w:vAlign w:val="center"/>
          </w:tcPr>
          <w:p w:rsidR="007D2DB9" w:rsidRPr="007D2DB9" w:rsidRDefault="007D2DB9" w:rsidP="007D2DB9">
            <w:pPr>
              <w:spacing w:after="0" w:line="240" w:lineRule="auto"/>
              <w:rPr>
                <w:rFonts w:ascii="Arial" w:eastAsia="Times New Roman" w:hAnsi="Arial" w:cs="Times New Roman"/>
                <w:b/>
                <w:bCs/>
                <w:sz w:val="22"/>
                <w:szCs w:val="24"/>
                <w:lang w:eastAsia="cs-CZ"/>
              </w:rPr>
            </w:pPr>
            <w:r w:rsidRPr="007D2DB9">
              <w:rPr>
                <w:rFonts w:ascii="Arial" w:eastAsia="Times New Roman" w:hAnsi="Arial" w:cs="Times New Roman"/>
                <w:b/>
                <w:bCs/>
                <w:sz w:val="22"/>
                <w:szCs w:val="24"/>
                <w:lang w:eastAsia="cs-CZ"/>
              </w:rPr>
              <w:t>FCC Prostějov, s.r.o.</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Sídlo:</w:t>
            </w:r>
          </w:p>
        </w:tc>
        <w:tc>
          <w:tcPr>
            <w:tcW w:w="5118" w:type="dxa"/>
            <w:vAlign w:val="center"/>
          </w:tcPr>
          <w:p w:rsidR="007D2DB9" w:rsidRPr="007D2DB9" w:rsidRDefault="0080545F"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Průmyslová 1b, 796 01</w:t>
            </w:r>
            <w:r w:rsidR="007D2DB9" w:rsidRPr="007D2DB9">
              <w:rPr>
                <w:rFonts w:ascii="Arial" w:eastAsia="Times New Roman" w:hAnsi="Arial" w:cs="Times New Roman"/>
                <w:sz w:val="22"/>
                <w:szCs w:val="24"/>
                <w:lang w:eastAsia="cs-CZ"/>
              </w:rPr>
              <w:t xml:space="preserve"> Prostějov</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Zastoupena:</w:t>
            </w:r>
          </w:p>
        </w:tc>
        <w:tc>
          <w:tcPr>
            <w:tcW w:w="5118" w:type="dxa"/>
            <w:vAlign w:val="center"/>
          </w:tcPr>
          <w:p w:rsidR="007D2DB9" w:rsidRPr="007D2DB9" w:rsidRDefault="0080545F"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Martinem Greplem</w:t>
            </w:r>
            <w:r w:rsidR="007D2DB9" w:rsidRPr="007D2DB9">
              <w:rPr>
                <w:rFonts w:ascii="Arial" w:eastAsia="Times New Roman" w:hAnsi="Arial" w:cs="Times New Roman"/>
                <w:sz w:val="22"/>
                <w:szCs w:val="24"/>
                <w:lang w:eastAsia="cs-CZ"/>
              </w:rPr>
              <w:t>, jednatelem společnosti</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Oprávněn k jednání:</w:t>
            </w:r>
          </w:p>
        </w:tc>
        <w:tc>
          <w:tcPr>
            <w:tcW w:w="5118" w:type="dxa"/>
            <w:vAlign w:val="center"/>
          </w:tcPr>
          <w:p w:rsidR="007D2DB9" w:rsidRPr="007D2DB9" w:rsidRDefault="0080545F"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Štěpán Špaček</w:t>
            </w:r>
            <w:r w:rsidR="007D2DB9" w:rsidRPr="007D2DB9">
              <w:rPr>
                <w:rFonts w:ascii="Arial" w:eastAsia="Times New Roman" w:hAnsi="Arial" w:cs="Times New Roman"/>
                <w:sz w:val="22"/>
                <w:szCs w:val="24"/>
                <w:lang w:eastAsia="cs-CZ"/>
              </w:rPr>
              <w:t>, ředitel společnosti</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IČ:</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26224178</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DIČ:</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CZ 26224178</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Bankovní spojení:</w:t>
            </w:r>
          </w:p>
        </w:tc>
        <w:tc>
          <w:tcPr>
            <w:tcW w:w="5118" w:type="dxa"/>
            <w:vAlign w:val="center"/>
          </w:tcPr>
          <w:p w:rsidR="007D2DB9" w:rsidRPr="007D2DB9" w:rsidRDefault="0080545F" w:rsidP="007D2DB9">
            <w:pPr>
              <w:spacing w:after="0" w:line="240" w:lineRule="auto"/>
              <w:rPr>
                <w:rFonts w:ascii="Arial" w:eastAsia="Times New Roman" w:hAnsi="Arial" w:cs="Times New Roman"/>
                <w:sz w:val="22"/>
                <w:szCs w:val="24"/>
                <w:lang w:eastAsia="cs-CZ"/>
              </w:rPr>
            </w:pPr>
            <w:proofErr w:type="spellStart"/>
            <w:r>
              <w:rPr>
                <w:rFonts w:ascii="Arial" w:eastAsia="Times New Roman" w:hAnsi="Arial" w:cs="Times New Roman"/>
                <w:sz w:val="22"/>
                <w:szCs w:val="24"/>
                <w:lang w:eastAsia="cs-CZ"/>
              </w:rPr>
              <w:t>Raiffeisenbank</w:t>
            </w:r>
            <w:proofErr w:type="spellEnd"/>
            <w:r>
              <w:rPr>
                <w:rFonts w:ascii="Arial" w:eastAsia="Times New Roman" w:hAnsi="Arial" w:cs="Times New Roman"/>
                <w:sz w:val="22"/>
                <w:szCs w:val="24"/>
                <w:lang w:eastAsia="cs-CZ"/>
              </w:rPr>
              <w:t>, a.s.</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Číslo účtu:</w:t>
            </w:r>
          </w:p>
        </w:tc>
        <w:tc>
          <w:tcPr>
            <w:tcW w:w="5118" w:type="dxa"/>
            <w:vAlign w:val="center"/>
          </w:tcPr>
          <w:p w:rsidR="007D2DB9" w:rsidRPr="007D2DB9" w:rsidRDefault="0080545F" w:rsidP="007D2DB9">
            <w:pPr>
              <w:spacing w:after="0" w:line="240" w:lineRule="auto"/>
              <w:rPr>
                <w:rFonts w:ascii="Arial" w:eastAsia="Times New Roman" w:hAnsi="Arial" w:cs="Times New Roman"/>
                <w:sz w:val="22"/>
                <w:szCs w:val="24"/>
                <w:lang w:eastAsia="cs-CZ"/>
              </w:rPr>
            </w:pPr>
            <w:r>
              <w:rPr>
                <w:rFonts w:ascii="Arial" w:eastAsia="Times New Roman" w:hAnsi="Arial" w:cs="Times New Roman"/>
                <w:sz w:val="22"/>
                <w:szCs w:val="24"/>
                <w:lang w:eastAsia="cs-CZ"/>
              </w:rPr>
              <w:t>5080116048/5500</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Telefon:</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582 302 740</w:t>
            </w:r>
          </w:p>
        </w:tc>
      </w:tr>
      <w:tr w:rsidR="007D2DB9" w:rsidRPr="007D2DB9" w:rsidTr="00232F55">
        <w:trPr>
          <w:cantSplit/>
          <w:trHeight w:val="345"/>
        </w:trPr>
        <w:tc>
          <w:tcPr>
            <w:tcW w:w="4521"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Fax:</w:t>
            </w:r>
          </w:p>
        </w:tc>
        <w:tc>
          <w:tcPr>
            <w:tcW w:w="5118" w:type="dxa"/>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582 302 777</w:t>
            </w:r>
          </w:p>
        </w:tc>
      </w:tr>
      <w:tr w:rsidR="007D2DB9" w:rsidRPr="007D2DB9" w:rsidTr="00232F55">
        <w:trPr>
          <w:cantSplit/>
          <w:trHeight w:val="345"/>
        </w:trPr>
        <w:tc>
          <w:tcPr>
            <w:tcW w:w="9639" w:type="dxa"/>
            <w:gridSpan w:val="2"/>
            <w:vAlign w:val="center"/>
          </w:tcPr>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Zapsaný v obchodním rejstříku v Brně oddíle C, vložce 38133</w:t>
            </w:r>
          </w:p>
        </w:tc>
      </w:tr>
    </w:tbl>
    <w:p w:rsidR="007D2DB9" w:rsidRPr="007D2DB9" w:rsidRDefault="007D2DB9" w:rsidP="007D2DB9">
      <w:pPr>
        <w:spacing w:after="0" w:line="240" w:lineRule="auto"/>
        <w:rPr>
          <w:rFonts w:ascii="Arial" w:eastAsia="Times New Roman" w:hAnsi="Arial" w:cs="Times New Roman"/>
          <w:sz w:val="22"/>
          <w:szCs w:val="24"/>
          <w:lang w:eastAsia="cs-CZ"/>
        </w:rPr>
      </w:pPr>
      <w:r w:rsidRPr="007D2DB9">
        <w:rPr>
          <w:rFonts w:ascii="Arial" w:eastAsia="Times New Roman" w:hAnsi="Arial" w:cs="Times New Roman"/>
          <w:sz w:val="22"/>
          <w:szCs w:val="24"/>
          <w:lang w:eastAsia="cs-CZ"/>
        </w:rPr>
        <w:t xml:space="preserve">( dále jen </w:t>
      </w:r>
      <w:proofErr w:type="gramStart"/>
      <w:r w:rsidRPr="007D2DB9">
        <w:rPr>
          <w:rFonts w:ascii="Arial" w:eastAsia="Times New Roman" w:hAnsi="Arial" w:cs="Times New Roman"/>
          <w:sz w:val="22"/>
          <w:szCs w:val="24"/>
          <w:lang w:eastAsia="cs-CZ"/>
        </w:rPr>
        <w:t>zhotovitel )</w:t>
      </w:r>
      <w:proofErr w:type="gramEnd"/>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Default="007D2DB9" w:rsidP="007D2DB9">
      <w:pPr>
        <w:autoSpaceDE w:val="0"/>
        <w:autoSpaceDN w:val="0"/>
        <w:adjustRightInd w:val="0"/>
        <w:spacing w:after="0" w:line="240" w:lineRule="auto"/>
        <w:jc w:val="both"/>
        <w:rPr>
          <w:rFonts w:ascii="Arial" w:eastAsia="Times New Roman" w:hAnsi="Arial" w:cs="Arial"/>
          <w:sz w:val="22"/>
        </w:rPr>
      </w:pPr>
    </w:p>
    <w:p w:rsidR="0080545F" w:rsidRDefault="0080545F" w:rsidP="007D2DB9">
      <w:pPr>
        <w:autoSpaceDE w:val="0"/>
        <w:autoSpaceDN w:val="0"/>
        <w:adjustRightInd w:val="0"/>
        <w:spacing w:after="0" w:line="240" w:lineRule="auto"/>
        <w:jc w:val="both"/>
        <w:rPr>
          <w:rFonts w:ascii="Arial" w:eastAsia="Times New Roman" w:hAnsi="Arial" w:cs="Arial"/>
          <w:sz w:val="22"/>
        </w:rPr>
      </w:pPr>
    </w:p>
    <w:p w:rsidR="00F43002" w:rsidRDefault="00F43002" w:rsidP="007D2DB9">
      <w:pPr>
        <w:autoSpaceDE w:val="0"/>
        <w:autoSpaceDN w:val="0"/>
        <w:adjustRightInd w:val="0"/>
        <w:spacing w:after="0" w:line="240" w:lineRule="auto"/>
        <w:jc w:val="both"/>
        <w:rPr>
          <w:rFonts w:ascii="Arial" w:eastAsia="Times New Roman" w:hAnsi="Arial" w:cs="Arial"/>
          <w:sz w:val="22"/>
        </w:rPr>
      </w:pPr>
    </w:p>
    <w:p w:rsidR="00F43002" w:rsidRPr="007D2DB9" w:rsidRDefault="00F43002"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lastRenderedPageBreak/>
        <w:t>II. Předmět smlouvy</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1"/>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Základní údaje o stavbě</w:t>
      </w:r>
    </w:p>
    <w:p w:rsidR="007D2DB9" w:rsidRPr="007D2DB9" w:rsidRDefault="00D37FB9" w:rsidP="007D2DB9">
      <w:pPr>
        <w:numPr>
          <w:ilvl w:val="1"/>
          <w:numId w:val="1"/>
        </w:numPr>
        <w:autoSpaceDE w:val="0"/>
        <w:autoSpaceDN w:val="0"/>
        <w:adjustRightInd w:val="0"/>
        <w:spacing w:after="0" w:line="240" w:lineRule="auto"/>
        <w:rPr>
          <w:rFonts w:ascii="Arial" w:eastAsia="Times New Roman" w:hAnsi="Arial" w:cs="Arial"/>
          <w:b/>
          <w:sz w:val="22"/>
        </w:rPr>
      </w:pPr>
      <w:r>
        <w:rPr>
          <w:rFonts w:ascii="Arial" w:eastAsia="Times New Roman" w:hAnsi="Arial" w:cs="Arial"/>
          <w:sz w:val="22"/>
        </w:rPr>
        <w:t xml:space="preserve">Číslo </w:t>
      </w:r>
      <w:proofErr w:type="gramStart"/>
      <w:r>
        <w:rPr>
          <w:rFonts w:ascii="Arial" w:eastAsia="Times New Roman" w:hAnsi="Arial" w:cs="Arial"/>
          <w:sz w:val="22"/>
        </w:rPr>
        <w:t xml:space="preserve">díla </w:t>
      </w:r>
      <w:r w:rsidR="007D2DB9" w:rsidRPr="007D2DB9">
        <w:rPr>
          <w:rFonts w:ascii="Arial" w:eastAsia="Times New Roman" w:hAnsi="Arial" w:cs="Arial"/>
          <w:sz w:val="22"/>
        </w:rPr>
        <w:t xml:space="preserve"> zhotovitele</w:t>
      </w:r>
      <w:proofErr w:type="gramEnd"/>
      <w:r w:rsidR="007D2DB9" w:rsidRPr="007D2DB9">
        <w:rPr>
          <w:rFonts w:ascii="Arial" w:eastAsia="Times New Roman" w:hAnsi="Arial" w:cs="Arial"/>
          <w:sz w:val="22"/>
        </w:rPr>
        <w:t>:</w:t>
      </w:r>
      <w:r w:rsidR="007D2DB9" w:rsidRPr="007D2DB9">
        <w:rPr>
          <w:rFonts w:ascii="Arial" w:eastAsia="Times New Roman" w:hAnsi="Arial" w:cs="Arial"/>
          <w:sz w:val="22"/>
        </w:rPr>
        <w:tab/>
      </w:r>
    </w:p>
    <w:p w:rsidR="007D2DB9" w:rsidRPr="007D2DB9" w:rsidRDefault="00D37FB9" w:rsidP="007D2DB9">
      <w:pPr>
        <w:numPr>
          <w:ilvl w:val="1"/>
          <w:numId w:val="1"/>
        </w:numPr>
        <w:autoSpaceDE w:val="0"/>
        <w:autoSpaceDN w:val="0"/>
        <w:adjustRightInd w:val="0"/>
        <w:spacing w:after="0" w:line="240" w:lineRule="auto"/>
        <w:rPr>
          <w:rFonts w:ascii="Arial" w:eastAsia="Times New Roman" w:hAnsi="Arial" w:cs="Arial"/>
          <w:b/>
          <w:sz w:val="22"/>
        </w:rPr>
      </w:pPr>
      <w:r>
        <w:rPr>
          <w:rFonts w:ascii="Arial" w:eastAsia="Times New Roman" w:hAnsi="Arial" w:cs="Arial"/>
          <w:sz w:val="22"/>
        </w:rPr>
        <w:t>Název díla</w:t>
      </w:r>
      <w:r w:rsidR="007D2DB9" w:rsidRPr="007D2DB9">
        <w:rPr>
          <w:rFonts w:ascii="Arial" w:eastAsia="Times New Roman" w:hAnsi="Arial" w:cs="Arial"/>
          <w:sz w:val="22"/>
        </w:rPr>
        <w:t>:</w:t>
      </w:r>
      <w:r w:rsidR="007D2DB9" w:rsidRPr="007D2DB9">
        <w:rPr>
          <w:rFonts w:ascii="Arial" w:eastAsia="Times New Roman" w:hAnsi="Arial" w:cs="Arial"/>
          <w:sz w:val="22"/>
        </w:rPr>
        <w:tab/>
      </w:r>
      <w:r w:rsidR="007D2DB9" w:rsidRPr="007D2DB9">
        <w:rPr>
          <w:rFonts w:ascii="Arial" w:eastAsia="Times New Roman" w:hAnsi="Arial" w:cs="Arial"/>
          <w:sz w:val="22"/>
        </w:rPr>
        <w:tab/>
      </w:r>
      <w:r w:rsidR="007D2DB9" w:rsidRPr="007D2DB9">
        <w:rPr>
          <w:rFonts w:ascii="Arial" w:eastAsia="Times New Roman" w:hAnsi="Arial" w:cs="Arial"/>
          <w:sz w:val="22"/>
        </w:rPr>
        <w:tab/>
      </w:r>
      <w:r w:rsidR="0080545F">
        <w:rPr>
          <w:rFonts w:ascii="Arial" w:eastAsia="Times New Roman" w:hAnsi="Arial" w:cs="Arial"/>
          <w:sz w:val="22"/>
        </w:rPr>
        <w:t>Bezpečnostní a zdravotní ořez</w:t>
      </w:r>
      <w:r w:rsidR="005E0501">
        <w:rPr>
          <w:rFonts w:ascii="Arial" w:eastAsia="Times New Roman" w:hAnsi="Arial" w:cs="Arial"/>
          <w:sz w:val="22"/>
        </w:rPr>
        <w:t xml:space="preserve"> stromů v</w:t>
      </w:r>
      <w:r w:rsidR="0080545F">
        <w:rPr>
          <w:rFonts w:ascii="Arial" w:eastAsia="Times New Roman" w:hAnsi="Arial" w:cs="Arial"/>
          <w:sz w:val="22"/>
        </w:rPr>
        <w:t xml:space="preserve"> areálu </w:t>
      </w:r>
      <w:r w:rsidR="0080545F">
        <w:rPr>
          <w:rFonts w:ascii="Arial" w:eastAsia="Times New Roman" w:hAnsi="Arial" w:cs="Arial"/>
          <w:sz w:val="22"/>
        </w:rPr>
        <w:br/>
        <w:t xml:space="preserve">                                               zámeckého </w:t>
      </w:r>
      <w:r w:rsidR="005E0501">
        <w:rPr>
          <w:rFonts w:ascii="Arial" w:eastAsia="Times New Roman" w:hAnsi="Arial" w:cs="Arial"/>
          <w:sz w:val="22"/>
        </w:rPr>
        <w:t>parku Čechy pod Kosířem</w:t>
      </w:r>
    </w:p>
    <w:p w:rsidR="007D2DB9" w:rsidRPr="007D2DB9" w:rsidRDefault="007D2DB9" w:rsidP="007D2DB9">
      <w:pPr>
        <w:numPr>
          <w:ilvl w:val="1"/>
          <w:numId w:val="1"/>
        </w:numPr>
        <w:autoSpaceDE w:val="0"/>
        <w:autoSpaceDN w:val="0"/>
        <w:adjustRightInd w:val="0"/>
        <w:spacing w:after="0" w:line="240" w:lineRule="auto"/>
        <w:rPr>
          <w:rFonts w:ascii="Arial" w:eastAsia="Times New Roman" w:hAnsi="Arial" w:cs="Arial"/>
          <w:b/>
          <w:sz w:val="22"/>
        </w:rPr>
      </w:pPr>
      <w:r w:rsidRPr="007D2DB9">
        <w:rPr>
          <w:rFonts w:ascii="Arial" w:eastAsia="Times New Roman" w:hAnsi="Arial" w:cs="Arial"/>
          <w:sz w:val="22"/>
        </w:rPr>
        <w:t>Místo:</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005E0501">
        <w:rPr>
          <w:rFonts w:ascii="Arial" w:eastAsia="Times New Roman" w:hAnsi="Arial" w:cs="Arial"/>
          <w:sz w:val="22"/>
        </w:rPr>
        <w:t>Čechy pod Kosířem</w:t>
      </w:r>
    </w:p>
    <w:p w:rsidR="007D2DB9" w:rsidRPr="007D2DB9" w:rsidRDefault="007D2DB9" w:rsidP="007D2DB9">
      <w:pPr>
        <w:numPr>
          <w:ilvl w:val="1"/>
          <w:numId w:val="1"/>
        </w:numPr>
        <w:autoSpaceDE w:val="0"/>
        <w:autoSpaceDN w:val="0"/>
        <w:adjustRightInd w:val="0"/>
        <w:spacing w:after="0" w:line="240" w:lineRule="auto"/>
        <w:rPr>
          <w:rFonts w:ascii="Arial" w:eastAsia="Times New Roman" w:hAnsi="Arial" w:cs="Arial"/>
          <w:b/>
          <w:sz w:val="22"/>
        </w:rPr>
      </w:pPr>
      <w:r w:rsidRPr="007D2DB9">
        <w:rPr>
          <w:rFonts w:ascii="Arial" w:eastAsia="Times New Roman" w:hAnsi="Arial" w:cs="Arial"/>
          <w:sz w:val="22"/>
        </w:rPr>
        <w:t>Kraj:</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Olomoucký</w:t>
      </w:r>
    </w:p>
    <w:p w:rsidR="007D2DB9" w:rsidRPr="007D2DB9" w:rsidRDefault="007D2DB9" w:rsidP="007D2DB9">
      <w:pPr>
        <w:autoSpaceDE w:val="0"/>
        <w:autoSpaceDN w:val="0"/>
        <w:adjustRightInd w:val="0"/>
        <w:spacing w:after="0" w:line="240" w:lineRule="auto"/>
        <w:ind w:left="1353"/>
        <w:rPr>
          <w:rFonts w:ascii="Arial" w:eastAsia="Times New Roman" w:hAnsi="Arial" w:cs="Arial"/>
          <w:b/>
          <w:sz w:val="22"/>
        </w:rPr>
      </w:pPr>
    </w:p>
    <w:p w:rsidR="008A269C" w:rsidRPr="00D84654" w:rsidRDefault="005E0501" w:rsidP="00D84654">
      <w:pPr>
        <w:numPr>
          <w:ilvl w:val="0"/>
          <w:numId w:val="1"/>
        </w:numPr>
        <w:autoSpaceDE w:val="0"/>
        <w:autoSpaceDN w:val="0"/>
        <w:adjustRightInd w:val="0"/>
        <w:spacing w:after="0" w:line="240" w:lineRule="auto"/>
        <w:rPr>
          <w:rFonts w:ascii="Arial" w:eastAsia="Times New Roman" w:hAnsi="Arial" w:cs="Arial"/>
          <w:sz w:val="22"/>
        </w:rPr>
      </w:pPr>
      <w:r>
        <w:rPr>
          <w:rFonts w:ascii="Arial" w:eastAsia="Times New Roman" w:hAnsi="Arial" w:cs="Arial"/>
          <w:sz w:val="22"/>
        </w:rPr>
        <w:t>Bezpečnostní řez a bezpečnostní vazby u stromů</w:t>
      </w:r>
      <w:r w:rsidR="008A269C">
        <w:rPr>
          <w:rFonts w:ascii="Arial" w:eastAsia="Times New Roman" w:hAnsi="Arial" w:cs="Arial"/>
          <w:sz w:val="22"/>
        </w:rPr>
        <w:t xml:space="preserve"> budou provedeny</w:t>
      </w:r>
      <w:r>
        <w:rPr>
          <w:rFonts w:ascii="Arial" w:eastAsia="Times New Roman" w:hAnsi="Arial" w:cs="Arial"/>
          <w:sz w:val="22"/>
        </w:rPr>
        <w:t xml:space="preserve"> dle </w:t>
      </w:r>
      <w:r w:rsidR="008A269C">
        <w:rPr>
          <w:rFonts w:ascii="Arial" w:eastAsia="Times New Roman" w:hAnsi="Arial" w:cs="Arial"/>
          <w:sz w:val="22"/>
        </w:rPr>
        <w:t>zadání.</w:t>
      </w:r>
    </w:p>
    <w:p w:rsidR="008A269C" w:rsidRPr="008A269C" w:rsidRDefault="008A269C" w:rsidP="00D84654">
      <w:pPr>
        <w:numPr>
          <w:ilvl w:val="0"/>
          <w:numId w:val="1"/>
        </w:numPr>
        <w:autoSpaceDE w:val="0"/>
        <w:autoSpaceDN w:val="0"/>
        <w:adjustRightInd w:val="0"/>
        <w:spacing w:after="0" w:line="240" w:lineRule="auto"/>
        <w:rPr>
          <w:rFonts w:ascii="Arial" w:eastAsia="Times New Roman" w:hAnsi="Arial" w:cs="Arial"/>
          <w:sz w:val="22"/>
        </w:rPr>
      </w:pPr>
      <w:r w:rsidRPr="008A269C">
        <w:rPr>
          <w:rFonts w:ascii="Arial" w:eastAsia="Times New Roman" w:hAnsi="Arial" w:cs="Arial"/>
          <w:sz w:val="22"/>
        </w:rPr>
        <w:t xml:space="preserve">Realizace bude probíhat ve dvou fázích – bezpečnostní řez v letních měsících 2019 (ideálně po </w:t>
      </w:r>
      <w:r>
        <w:rPr>
          <w:rFonts w:ascii="Arial" w:eastAsia="Times New Roman" w:hAnsi="Arial" w:cs="Arial"/>
          <w:sz w:val="22"/>
        </w:rPr>
        <w:br/>
      </w:r>
      <w:r w:rsidRPr="008A269C">
        <w:rPr>
          <w:rFonts w:ascii="Arial" w:eastAsia="Times New Roman" w:hAnsi="Arial" w:cs="Arial"/>
          <w:sz w:val="22"/>
        </w:rPr>
        <w:t xml:space="preserve">10. 8., tzn. srpen/září), zdravotní řez (jmelí, </w:t>
      </w:r>
      <w:proofErr w:type="spellStart"/>
      <w:r w:rsidRPr="008A269C">
        <w:rPr>
          <w:rFonts w:ascii="Arial" w:eastAsia="Times New Roman" w:hAnsi="Arial" w:cs="Arial"/>
          <w:sz w:val="22"/>
        </w:rPr>
        <w:t>ochmet</w:t>
      </w:r>
      <w:proofErr w:type="spellEnd"/>
      <w:r w:rsidRPr="008A269C">
        <w:rPr>
          <w:rFonts w:ascii="Arial" w:eastAsia="Times New Roman" w:hAnsi="Arial" w:cs="Arial"/>
          <w:sz w:val="22"/>
        </w:rPr>
        <w:t>) po opadu listí (listopad/prosinec). Realizace musí probíhat s ohledem na velký pohyb návštěvníků v daném území po domluvě se správcem parku, p. Lubošem Maderem.</w:t>
      </w:r>
    </w:p>
    <w:p w:rsidR="008A269C" w:rsidRPr="008A269C" w:rsidRDefault="008A269C" w:rsidP="00D84654">
      <w:pPr>
        <w:numPr>
          <w:ilvl w:val="0"/>
          <w:numId w:val="1"/>
        </w:numPr>
        <w:autoSpaceDE w:val="0"/>
        <w:autoSpaceDN w:val="0"/>
        <w:adjustRightInd w:val="0"/>
        <w:spacing w:after="0" w:line="240" w:lineRule="auto"/>
        <w:rPr>
          <w:rFonts w:ascii="Arial" w:eastAsia="Times New Roman" w:hAnsi="Arial" w:cs="Arial"/>
          <w:sz w:val="22"/>
        </w:rPr>
      </w:pPr>
      <w:r w:rsidRPr="008A269C">
        <w:rPr>
          <w:rFonts w:ascii="Arial" w:eastAsia="Times New Roman" w:hAnsi="Arial" w:cs="Arial"/>
          <w:sz w:val="22"/>
        </w:rPr>
        <w:t xml:space="preserve">Objem prací vyžaduje, aby dodavatel byl schopný zajistit dostatečný počet odborně způsobilých pracovníků s ohledem na rozsah zásahu – požadujeme alespoň tři souběžně pracující </w:t>
      </w:r>
      <w:proofErr w:type="spellStart"/>
      <w:r w:rsidRPr="008A269C">
        <w:rPr>
          <w:rFonts w:ascii="Arial" w:eastAsia="Times New Roman" w:hAnsi="Arial" w:cs="Arial"/>
          <w:sz w:val="22"/>
        </w:rPr>
        <w:t>arboristy</w:t>
      </w:r>
      <w:proofErr w:type="spellEnd"/>
      <w:r w:rsidRPr="008A269C">
        <w:rPr>
          <w:rFonts w:ascii="Arial" w:eastAsia="Times New Roman" w:hAnsi="Arial" w:cs="Arial"/>
          <w:sz w:val="22"/>
        </w:rPr>
        <w:t>.</w:t>
      </w:r>
    </w:p>
    <w:p w:rsidR="008A269C" w:rsidRPr="008A269C" w:rsidRDefault="008A269C" w:rsidP="00D84654">
      <w:pPr>
        <w:numPr>
          <w:ilvl w:val="0"/>
          <w:numId w:val="1"/>
        </w:numPr>
        <w:autoSpaceDE w:val="0"/>
        <w:autoSpaceDN w:val="0"/>
        <w:adjustRightInd w:val="0"/>
        <w:spacing w:after="0" w:line="240" w:lineRule="auto"/>
        <w:rPr>
          <w:rFonts w:ascii="Arial" w:eastAsia="Times New Roman" w:hAnsi="Arial" w:cs="Arial"/>
          <w:sz w:val="22"/>
        </w:rPr>
      </w:pPr>
      <w:r w:rsidRPr="008A269C">
        <w:rPr>
          <w:rFonts w:ascii="Arial" w:eastAsia="Times New Roman" w:hAnsi="Arial" w:cs="Arial"/>
          <w:sz w:val="22"/>
        </w:rPr>
        <w:t xml:space="preserve">Ořezané větve budou zaměstnanci správy parku </w:t>
      </w:r>
      <w:proofErr w:type="spellStart"/>
      <w:r w:rsidRPr="008A269C">
        <w:rPr>
          <w:rFonts w:ascii="Arial" w:eastAsia="Times New Roman" w:hAnsi="Arial" w:cs="Arial"/>
          <w:sz w:val="22"/>
        </w:rPr>
        <w:t>štěpkovány</w:t>
      </w:r>
      <w:proofErr w:type="spellEnd"/>
      <w:r w:rsidRPr="008A269C">
        <w:rPr>
          <w:rFonts w:ascii="Arial" w:eastAsia="Times New Roman" w:hAnsi="Arial" w:cs="Arial"/>
          <w:sz w:val="22"/>
        </w:rPr>
        <w:t xml:space="preserve">. </w:t>
      </w:r>
    </w:p>
    <w:p w:rsidR="007D2DB9" w:rsidRPr="007D2DB9" w:rsidRDefault="008A269C" w:rsidP="00D84654">
      <w:pPr>
        <w:numPr>
          <w:ilvl w:val="0"/>
          <w:numId w:val="1"/>
        </w:numPr>
        <w:autoSpaceDE w:val="0"/>
        <w:autoSpaceDN w:val="0"/>
        <w:adjustRightInd w:val="0"/>
        <w:spacing w:after="0" w:line="240" w:lineRule="auto"/>
        <w:rPr>
          <w:rFonts w:ascii="Arial" w:eastAsia="Times New Roman" w:hAnsi="Arial" w:cs="Arial"/>
          <w:sz w:val="22"/>
        </w:rPr>
      </w:pPr>
      <w:r w:rsidRPr="008A269C">
        <w:rPr>
          <w:rFonts w:ascii="Arial" w:eastAsia="Times New Roman" w:hAnsi="Arial" w:cs="Arial"/>
          <w:sz w:val="22"/>
        </w:rPr>
        <w:t>Štěpka zůstane v zámeckém parku.</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t>III. Termín plnění</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CD6028" w:rsidP="007D2DB9">
      <w:pPr>
        <w:autoSpaceDE w:val="0"/>
        <w:autoSpaceDN w:val="0"/>
        <w:adjustRightInd w:val="0"/>
        <w:spacing w:after="0" w:line="240" w:lineRule="auto"/>
        <w:ind w:firstLine="360"/>
        <w:rPr>
          <w:rFonts w:ascii="Arial" w:eastAsia="Times New Roman" w:hAnsi="Arial" w:cs="Arial"/>
          <w:sz w:val="22"/>
        </w:rPr>
      </w:pPr>
      <w:r>
        <w:rPr>
          <w:rFonts w:ascii="Arial" w:eastAsia="Times New Roman" w:hAnsi="Arial" w:cs="Arial"/>
          <w:sz w:val="22"/>
        </w:rPr>
        <w:t>Termín zahájení prací</w:t>
      </w:r>
      <w:r w:rsidR="007D2DB9" w:rsidRPr="007D2DB9">
        <w:rPr>
          <w:rFonts w:ascii="Arial" w:eastAsia="Times New Roman" w:hAnsi="Arial" w:cs="Arial"/>
          <w:sz w:val="22"/>
        </w:rPr>
        <w:tab/>
        <w:t>:</w:t>
      </w:r>
      <w:r w:rsidR="007D2DB9" w:rsidRPr="007D2DB9">
        <w:rPr>
          <w:rFonts w:ascii="Arial" w:eastAsia="Times New Roman" w:hAnsi="Arial" w:cs="Arial"/>
          <w:sz w:val="22"/>
        </w:rPr>
        <w:tab/>
      </w:r>
      <w:r w:rsidR="007D2DB9" w:rsidRPr="007D2DB9">
        <w:rPr>
          <w:rFonts w:ascii="Arial" w:eastAsia="Times New Roman" w:hAnsi="Arial" w:cs="Arial"/>
          <w:sz w:val="22"/>
        </w:rPr>
        <w:tab/>
      </w:r>
      <w:r w:rsidR="004D24DF" w:rsidRPr="004D24DF">
        <w:rPr>
          <w:rFonts w:ascii="Arial" w:eastAsia="Times New Roman" w:hAnsi="Arial" w:cs="Arial"/>
          <w:sz w:val="22"/>
        </w:rPr>
        <w:t>07/2019</w:t>
      </w:r>
    </w:p>
    <w:p w:rsidR="007D2DB9" w:rsidRPr="007D2DB9" w:rsidRDefault="007D2DB9" w:rsidP="007D2DB9">
      <w:pPr>
        <w:autoSpaceDE w:val="0"/>
        <w:autoSpaceDN w:val="0"/>
        <w:adjustRightInd w:val="0"/>
        <w:spacing w:after="0" w:line="240" w:lineRule="auto"/>
        <w:ind w:firstLine="360"/>
        <w:rPr>
          <w:rFonts w:ascii="Arial" w:eastAsia="Times New Roman" w:hAnsi="Arial" w:cs="Arial"/>
          <w:sz w:val="22"/>
        </w:rPr>
      </w:pPr>
      <w:r w:rsidRPr="007D2DB9">
        <w:rPr>
          <w:rFonts w:ascii="Arial" w:eastAsia="Times New Roman" w:hAnsi="Arial" w:cs="Arial"/>
          <w:sz w:val="22"/>
        </w:rPr>
        <w:t>Termín ukončení prací</w:t>
      </w:r>
      <w:r w:rsidRPr="007D2DB9">
        <w:rPr>
          <w:rFonts w:ascii="Arial" w:eastAsia="Times New Roman" w:hAnsi="Arial" w:cs="Arial"/>
          <w:sz w:val="22"/>
        </w:rPr>
        <w:tab/>
        <w:t>:</w:t>
      </w:r>
      <w:r w:rsidRPr="007D2DB9">
        <w:rPr>
          <w:rFonts w:ascii="Arial" w:eastAsia="Times New Roman" w:hAnsi="Arial" w:cs="Arial"/>
          <w:sz w:val="22"/>
        </w:rPr>
        <w:tab/>
      </w:r>
      <w:r w:rsidRPr="007D2DB9">
        <w:rPr>
          <w:rFonts w:ascii="Arial" w:eastAsia="Times New Roman" w:hAnsi="Arial" w:cs="Arial"/>
          <w:sz w:val="22"/>
        </w:rPr>
        <w:tab/>
      </w:r>
      <w:r w:rsidR="004D24DF" w:rsidRPr="004D24DF">
        <w:rPr>
          <w:rFonts w:ascii="Arial" w:eastAsia="Times New Roman" w:hAnsi="Arial" w:cs="Arial"/>
          <w:sz w:val="22"/>
        </w:rPr>
        <w:t>12/2019</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t>IV. Cena</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Celková smluvní cena (bez DPH)</w:t>
      </w:r>
      <w:r w:rsidRPr="007D2DB9">
        <w:rPr>
          <w:rFonts w:ascii="Arial" w:eastAsia="Times New Roman" w:hAnsi="Arial" w:cs="Arial"/>
          <w:sz w:val="22"/>
        </w:rPr>
        <w:tab/>
        <w:t>:</w:t>
      </w:r>
      <w:r w:rsidRPr="007D2DB9">
        <w:rPr>
          <w:rFonts w:ascii="Arial" w:eastAsia="Times New Roman" w:hAnsi="Arial" w:cs="Arial"/>
          <w:sz w:val="22"/>
        </w:rPr>
        <w:tab/>
      </w:r>
      <w:r w:rsidR="00087564">
        <w:rPr>
          <w:rFonts w:ascii="Arial" w:eastAsia="Times New Roman" w:hAnsi="Arial" w:cs="Arial"/>
          <w:sz w:val="22"/>
        </w:rPr>
        <w:t>355</w:t>
      </w:r>
      <w:r w:rsidR="00AB3399">
        <w:rPr>
          <w:rFonts w:ascii="Arial" w:eastAsia="Times New Roman" w:hAnsi="Arial" w:cs="Arial"/>
          <w:sz w:val="22"/>
        </w:rPr>
        <w:t>.</w:t>
      </w:r>
      <w:r w:rsidR="00D57CB6">
        <w:rPr>
          <w:rFonts w:ascii="Arial" w:eastAsia="Times New Roman" w:hAnsi="Arial" w:cs="Arial"/>
          <w:sz w:val="22"/>
        </w:rPr>
        <w:t>295</w:t>
      </w:r>
      <w:r w:rsidR="00CD6028">
        <w:rPr>
          <w:rFonts w:ascii="Arial" w:eastAsia="Times New Roman" w:hAnsi="Arial" w:cs="Arial"/>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sz w:val="22"/>
        </w:rPr>
      </w:pPr>
      <w:r w:rsidRPr="007D2DB9">
        <w:rPr>
          <w:rFonts w:ascii="Arial" w:eastAsia="Times New Roman" w:hAnsi="Arial" w:cs="Arial"/>
          <w:sz w:val="22"/>
        </w:rPr>
        <w:t>DPH 21%</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w:t>
      </w:r>
      <w:r w:rsidRPr="007D2DB9">
        <w:rPr>
          <w:rFonts w:ascii="Arial" w:eastAsia="Times New Roman" w:hAnsi="Arial" w:cs="Arial"/>
          <w:sz w:val="22"/>
        </w:rPr>
        <w:tab/>
      </w:r>
      <w:r w:rsidR="00D57CB6">
        <w:rPr>
          <w:rFonts w:ascii="Arial" w:eastAsia="Times New Roman" w:hAnsi="Arial" w:cs="Arial"/>
          <w:sz w:val="22"/>
        </w:rPr>
        <w:t xml:space="preserve">  74.612</w:t>
      </w:r>
      <w:r w:rsidR="00685ED4">
        <w:rPr>
          <w:rFonts w:ascii="Arial" w:eastAsia="Times New Roman" w:hAnsi="Arial" w:cs="Arial"/>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b/>
          <w:sz w:val="22"/>
        </w:rPr>
      </w:pPr>
      <w:r w:rsidRPr="007D2DB9">
        <w:rPr>
          <w:rFonts w:ascii="Arial" w:eastAsia="Times New Roman" w:hAnsi="Arial" w:cs="Arial"/>
          <w:b/>
          <w:sz w:val="22"/>
        </w:rPr>
        <w:t>Cena celkem vč. DPH</w:t>
      </w:r>
      <w:r w:rsidRPr="007D2DB9">
        <w:rPr>
          <w:rFonts w:ascii="Arial" w:eastAsia="Times New Roman" w:hAnsi="Arial" w:cs="Arial"/>
          <w:b/>
          <w:sz w:val="22"/>
        </w:rPr>
        <w:tab/>
      </w:r>
      <w:r w:rsidRPr="007D2DB9">
        <w:rPr>
          <w:rFonts w:ascii="Arial" w:eastAsia="Times New Roman" w:hAnsi="Arial" w:cs="Arial"/>
          <w:b/>
          <w:sz w:val="22"/>
        </w:rPr>
        <w:tab/>
        <w:t>:</w:t>
      </w:r>
      <w:r w:rsidRPr="007D2DB9">
        <w:rPr>
          <w:rFonts w:ascii="Arial" w:eastAsia="Times New Roman" w:hAnsi="Arial" w:cs="Arial"/>
          <w:b/>
          <w:sz w:val="22"/>
        </w:rPr>
        <w:tab/>
      </w:r>
      <w:r w:rsidR="00D57CB6">
        <w:rPr>
          <w:rFonts w:ascii="Arial" w:eastAsia="Times New Roman" w:hAnsi="Arial" w:cs="Arial"/>
          <w:b/>
          <w:sz w:val="22"/>
        </w:rPr>
        <w:t>429.907</w:t>
      </w:r>
      <w:r w:rsidR="00685ED4">
        <w:rPr>
          <w:rFonts w:ascii="Arial" w:eastAsia="Times New Roman" w:hAnsi="Arial" w:cs="Arial"/>
          <w:b/>
          <w:sz w:val="22"/>
        </w:rPr>
        <w:t>,- Kč</w:t>
      </w:r>
    </w:p>
    <w:p w:rsidR="007D2DB9" w:rsidRPr="007D2DB9" w:rsidRDefault="007D2DB9" w:rsidP="007D2DB9">
      <w:pPr>
        <w:autoSpaceDE w:val="0"/>
        <w:autoSpaceDN w:val="0"/>
        <w:adjustRightInd w:val="0"/>
        <w:spacing w:after="0" w:line="240" w:lineRule="auto"/>
        <w:ind w:left="1080" w:hanging="360"/>
        <w:rPr>
          <w:rFonts w:ascii="Arial" w:eastAsia="Times New Roman" w:hAnsi="Arial" w:cs="Arial"/>
          <w:b/>
          <w:sz w:val="22"/>
        </w:rPr>
      </w:pP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Cena zahrnuje provedení díla dle článku II. bodu 1).</w:t>
      </w:r>
    </w:p>
    <w:p w:rsidR="007D2DB9" w:rsidRPr="007D2DB9" w:rsidRDefault="007D2DB9" w:rsidP="007D2DB9">
      <w:pPr>
        <w:numPr>
          <w:ilvl w:val="0"/>
          <w:numId w:val="2"/>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Smluvní cena dle čl. IV bodu 1) je stanovena jako pevná, která se nebude měnit vlivem změn cen vstupů a vnějších podmínek. Ke změně smluvní ceny dojde pouze v případě změny rozsahu předmětu plnění.</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V. Financování</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numPr>
          <w:ilvl w:val="0"/>
          <w:numId w:val="3"/>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Financování stavby ze strany objednatele bude provedeno formou úhrady konečné faktury.</w:t>
      </w:r>
    </w:p>
    <w:p w:rsidR="007D2DB9" w:rsidRPr="007D2DB9" w:rsidRDefault="007D2DB9" w:rsidP="007D2DB9">
      <w:pPr>
        <w:autoSpaceDE w:val="0"/>
        <w:autoSpaceDN w:val="0"/>
        <w:adjustRightInd w:val="0"/>
        <w:spacing w:after="0" w:line="240" w:lineRule="auto"/>
        <w:ind w:left="709"/>
        <w:rPr>
          <w:rFonts w:ascii="Arial" w:eastAsia="Times New Roman" w:hAnsi="Arial" w:cs="Arial"/>
          <w:sz w:val="22"/>
        </w:rPr>
      </w:pPr>
      <w:r w:rsidRPr="007D2DB9">
        <w:rPr>
          <w:rFonts w:ascii="Arial" w:eastAsia="Times New Roman" w:hAnsi="Arial" w:cs="Arial"/>
          <w:sz w:val="22"/>
        </w:rPr>
        <w:t>Právo fakturovat vznikne zhotoviteli po dokončení díla a jeho písemném předání objednateli.</w:t>
      </w:r>
    </w:p>
    <w:p w:rsidR="007D2DB9" w:rsidRPr="007D2DB9" w:rsidRDefault="007D2DB9" w:rsidP="007D2DB9">
      <w:pPr>
        <w:numPr>
          <w:ilvl w:val="0"/>
          <w:numId w:val="3"/>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Objednatel uhradí cenu za dílo tak, že poukáže na účet zhotovitele částku vyfakturovanou zhotovitelem. Úhradu za provedené dílo provede objednatel nejpozději do dne splatnosti uvedeného na faktuře. Do doby úhrad je dodané dílo majetkem zhotovitele.</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Default="007D2DB9" w:rsidP="007D2DB9">
      <w:pPr>
        <w:autoSpaceDE w:val="0"/>
        <w:autoSpaceDN w:val="0"/>
        <w:adjustRightInd w:val="0"/>
        <w:spacing w:after="0" w:line="240" w:lineRule="auto"/>
        <w:jc w:val="center"/>
        <w:rPr>
          <w:rFonts w:ascii="Arial" w:eastAsia="Times New Roman" w:hAnsi="Arial" w:cs="Arial"/>
          <w:b/>
          <w:sz w:val="22"/>
        </w:rPr>
      </w:pPr>
    </w:p>
    <w:p w:rsidR="00D84654" w:rsidRDefault="00D84654" w:rsidP="007D2DB9">
      <w:pPr>
        <w:autoSpaceDE w:val="0"/>
        <w:autoSpaceDN w:val="0"/>
        <w:adjustRightInd w:val="0"/>
        <w:spacing w:after="0" w:line="240" w:lineRule="auto"/>
        <w:jc w:val="center"/>
        <w:rPr>
          <w:rFonts w:ascii="Arial" w:eastAsia="Times New Roman" w:hAnsi="Arial" w:cs="Arial"/>
          <w:b/>
          <w:sz w:val="22"/>
        </w:rPr>
      </w:pPr>
    </w:p>
    <w:p w:rsidR="00D84654" w:rsidRDefault="00D84654" w:rsidP="007D2DB9">
      <w:pPr>
        <w:autoSpaceDE w:val="0"/>
        <w:autoSpaceDN w:val="0"/>
        <w:adjustRightInd w:val="0"/>
        <w:spacing w:after="0" w:line="240" w:lineRule="auto"/>
        <w:jc w:val="center"/>
        <w:rPr>
          <w:rFonts w:ascii="Arial" w:eastAsia="Times New Roman" w:hAnsi="Arial" w:cs="Arial"/>
          <w:b/>
          <w:sz w:val="22"/>
        </w:rPr>
      </w:pPr>
    </w:p>
    <w:p w:rsidR="00D84654" w:rsidRPr="007D2DB9" w:rsidRDefault="00D84654"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r w:rsidRPr="007D2DB9">
        <w:rPr>
          <w:rFonts w:ascii="Arial" w:eastAsia="Times New Roman" w:hAnsi="Arial" w:cs="Arial"/>
          <w:b/>
          <w:sz w:val="22"/>
        </w:rPr>
        <w:lastRenderedPageBreak/>
        <w:t>VI. Záruky a odpovědnost za vady</w:t>
      </w:r>
    </w:p>
    <w:p w:rsidR="007D2DB9" w:rsidRPr="007D2DB9" w:rsidRDefault="007D2DB9" w:rsidP="007D2DB9">
      <w:pPr>
        <w:autoSpaceDE w:val="0"/>
        <w:autoSpaceDN w:val="0"/>
        <w:adjustRightInd w:val="0"/>
        <w:spacing w:after="0" w:line="240" w:lineRule="auto"/>
        <w:jc w:val="center"/>
        <w:rPr>
          <w:rFonts w:ascii="Arial" w:eastAsia="Times New Roman" w:hAnsi="Arial" w:cs="Arial"/>
          <w:b/>
          <w:sz w:val="22"/>
        </w:rPr>
      </w:pP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Zhotovitel se zavazuje poskytnout objednateli záruční lhůtu na dodané dílo po dobu 36 měsíců ode dne podepsání zápisu o předání a převzetí.</w:t>
      </w: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Zjistí-li objednatel v průběhu záruční doby takové závady v kvalitě díla, na něž se vztahuje poskytnutá záruka, neprodleně o této skutečnosti uvědomí zhotovitele a zjištěné závady u něj reklamuje zápisem s popisem zjištěných závad.</w:t>
      </w:r>
    </w:p>
    <w:p w:rsidR="007D2DB9" w:rsidRPr="007D2DB9" w:rsidRDefault="007D2DB9" w:rsidP="007D2DB9">
      <w:pPr>
        <w:numPr>
          <w:ilvl w:val="0"/>
          <w:numId w:val="4"/>
        </w:numPr>
        <w:autoSpaceDE w:val="0"/>
        <w:autoSpaceDN w:val="0"/>
        <w:adjustRightInd w:val="0"/>
        <w:spacing w:after="0" w:line="240" w:lineRule="auto"/>
        <w:rPr>
          <w:rFonts w:ascii="Arial" w:eastAsia="Times New Roman" w:hAnsi="Arial" w:cs="Arial"/>
          <w:sz w:val="22"/>
        </w:rPr>
      </w:pPr>
      <w:r w:rsidRPr="007D2DB9">
        <w:rPr>
          <w:rFonts w:ascii="Arial" w:eastAsia="Times New Roman" w:hAnsi="Arial" w:cs="Arial"/>
          <w:sz w:val="22"/>
        </w:rPr>
        <w:t>Záruka se nevztahuje na práce a materiál dodaný objednatelem.</w:t>
      </w:r>
    </w:p>
    <w:p w:rsidR="007D2DB9" w:rsidRPr="007D2DB9" w:rsidRDefault="007D2DB9" w:rsidP="007D2DB9">
      <w:pPr>
        <w:autoSpaceDE w:val="0"/>
        <w:autoSpaceDN w:val="0"/>
        <w:adjustRightInd w:val="0"/>
        <w:spacing w:after="0" w:line="240" w:lineRule="auto"/>
        <w:ind w:left="360"/>
        <w:rPr>
          <w:rFonts w:ascii="Arial" w:eastAsia="Times New Roman" w:hAnsi="Arial" w:cs="Arial"/>
          <w:sz w:val="22"/>
        </w:rPr>
      </w:pPr>
    </w:p>
    <w:p w:rsidR="007D2DB9" w:rsidRPr="007D2DB9" w:rsidRDefault="007D2DB9" w:rsidP="0080545F">
      <w:pPr>
        <w:autoSpaceDE w:val="0"/>
        <w:autoSpaceDN w:val="0"/>
        <w:adjustRightInd w:val="0"/>
        <w:spacing w:after="0" w:line="240" w:lineRule="auto"/>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r w:rsidRPr="007D2DB9">
        <w:rPr>
          <w:rFonts w:ascii="Arial" w:eastAsia="Times New Roman" w:hAnsi="Arial" w:cs="Arial"/>
          <w:b/>
          <w:sz w:val="22"/>
        </w:rPr>
        <w:t>VII. Majetkové sankce</w:t>
      </w:r>
    </w:p>
    <w:p w:rsidR="007D2DB9" w:rsidRPr="007D2DB9" w:rsidRDefault="007D2DB9" w:rsidP="007D2DB9">
      <w:pPr>
        <w:autoSpaceDE w:val="0"/>
        <w:autoSpaceDN w:val="0"/>
        <w:adjustRightInd w:val="0"/>
        <w:spacing w:after="0" w:line="240" w:lineRule="auto"/>
        <w:ind w:left="360"/>
        <w:jc w:val="center"/>
        <w:rPr>
          <w:rFonts w:ascii="Arial" w:eastAsia="Times New Roman" w:hAnsi="Arial" w:cs="Arial"/>
          <w:b/>
          <w:sz w:val="22"/>
        </w:rPr>
      </w:pP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V případě nedodržení smluvně dohodnutého termínu dokončení díla z viny zhotovitele, bude vůči němu uplatněna srážka ze smluvně dohodnuté ceny ve výši 0,05% za každý započatý týden prodlení.</w:t>
      </w: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Objednatel se zavazuje hradit prokazatelné vícenáklady a škody způsobené zhotoviteli neplněním závazků smlouvy. V případě bezdůvodného odmítnutí převzetí dokončené stavby objednatel poskytne zhotoviteli neprodleně po tomto termínu zálohu do výše 90% smluvní ceny.</w:t>
      </w:r>
    </w:p>
    <w:p w:rsidR="007D2DB9" w:rsidRPr="007D2DB9" w:rsidRDefault="007D2DB9" w:rsidP="007D2DB9">
      <w:pPr>
        <w:numPr>
          <w:ilvl w:val="0"/>
          <w:numId w:val="5"/>
        </w:numPr>
        <w:tabs>
          <w:tab w:val="num" w:pos="720"/>
        </w:tabs>
        <w:autoSpaceDE w:val="0"/>
        <w:autoSpaceDN w:val="0"/>
        <w:adjustRightInd w:val="0"/>
        <w:spacing w:after="0" w:line="240" w:lineRule="auto"/>
        <w:ind w:left="720"/>
        <w:rPr>
          <w:rFonts w:ascii="Arial" w:eastAsia="Times New Roman" w:hAnsi="Arial" w:cs="Arial"/>
          <w:sz w:val="22"/>
        </w:rPr>
      </w:pPr>
      <w:r w:rsidRPr="007D2DB9">
        <w:rPr>
          <w:rFonts w:ascii="Arial" w:eastAsia="Times New Roman" w:hAnsi="Arial" w:cs="Arial"/>
          <w:sz w:val="22"/>
        </w:rPr>
        <w:t>Jestliže se objednatel dostane do prodlení a neuhradí v termínech platby, k nimž je ve smlouvě vázán, je povinen zhotoviteli uhradit 0,05% dlužné částky za každý den prodlení.</w:t>
      </w:r>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VIII. Spolupůsobení objednatele</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hanging="360"/>
        <w:rPr>
          <w:rFonts w:ascii="Arial" w:eastAsia="Times New Roman" w:hAnsi="Arial" w:cs="Arial"/>
          <w:sz w:val="22"/>
        </w:rPr>
      </w:pPr>
      <w:r w:rsidRPr="007D2DB9">
        <w:rPr>
          <w:rFonts w:ascii="Arial" w:eastAsia="Times New Roman" w:hAnsi="Arial" w:cs="Arial"/>
          <w:sz w:val="22"/>
        </w:rPr>
        <w:t xml:space="preserve">Objednatel předá zhotoviteli staveniště v termínu </w:t>
      </w:r>
      <w:proofErr w:type="gramStart"/>
      <w:r w:rsidRPr="007D2DB9">
        <w:rPr>
          <w:rFonts w:ascii="Arial" w:eastAsia="Times New Roman" w:hAnsi="Arial" w:cs="Arial"/>
          <w:sz w:val="22"/>
        </w:rPr>
        <w:t>do</w:t>
      </w:r>
      <w:proofErr w:type="gramEnd"/>
      <w:r w:rsidRPr="007D2DB9">
        <w:rPr>
          <w:rFonts w:ascii="Arial" w:eastAsia="Times New Roman" w:hAnsi="Arial" w:cs="Arial"/>
          <w:sz w:val="22"/>
        </w:rPr>
        <w:t>:</w:t>
      </w:r>
      <w:r w:rsidRPr="007D2DB9">
        <w:rPr>
          <w:rFonts w:ascii="Arial" w:eastAsia="Times New Roman" w:hAnsi="Arial" w:cs="Arial"/>
          <w:sz w:val="22"/>
        </w:rPr>
        <w:tab/>
      </w:r>
      <w:r w:rsidR="008E184C">
        <w:rPr>
          <w:rFonts w:ascii="Arial" w:eastAsia="Times New Roman" w:hAnsi="Arial" w:cs="Arial"/>
          <w:sz w:val="22"/>
        </w:rPr>
        <w:t>07/</w:t>
      </w:r>
      <w:r w:rsidR="004D24DF" w:rsidRPr="004D24DF">
        <w:rPr>
          <w:rFonts w:ascii="Arial" w:eastAsia="Times New Roman" w:hAnsi="Arial" w:cs="Arial"/>
          <w:sz w:val="22"/>
        </w:rPr>
        <w:t>2019</w:t>
      </w:r>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IX. Technický dozor</w:t>
      </w: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Default="007D2DB9" w:rsidP="007D2DB9">
      <w:pPr>
        <w:autoSpaceDE w:val="0"/>
        <w:autoSpaceDN w:val="0"/>
        <w:adjustRightInd w:val="0"/>
        <w:spacing w:after="0" w:line="240" w:lineRule="auto"/>
        <w:ind w:left="720" w:hanging="360"/>
        <w:rPr>
          <w:rFonts w:ascii="Arial" w:eastAsia="Times New Roman" w:hAnsi="Arial" w:cs="Arial"/>
          <w:sz w:val="22"/>
        </w:rPr>
      </w:pPr>
      <w:r w:rsidRPr="007D2DB9">
        <w:rPr>
          <w:rFonts w:ascii="Arial" w:eastAsia="Times New Roman" w:hAnsi="Arial" w:cs="Arial"/>
          <w:sz w:val="22"/>
        </w:rPr>
        <w:t>Pracovník dodavatel</w:t>
      </w:r>
      <w:r w:rsidR="00B72372">
        <w:rPr>
          <w:rFonts w:ascii="Arial" w:eastAsia="Times New Roman" w:hAnsi="Arial" w:cs="Arial"/>
          <w:sz w:val="22"/>
        </w:rPr>
        <w:t xml:space="preserve">e pověřený technickým dozorem: </w:t>
      </w:r>
      <w:r w:rsidR="005E0501">
        <w:rPr>
          <w:rFonts w:ascii="Arial" w:eastAsia="Times New Roman" w:hAnsi="Arial" w:cs="Arial"/>
          <w:sz w:val="22"/>
        </w:rPr>
        <w:t>Milan Slezák,</w:t>
      </w:r>
      <w:r w:rsidR="00B72372">
        <w:rPr>
          <w:rFonts w:ascii="Arial" w:eastAsia="Times New Roman" w:hAnsi="Arial" w:cs="Arial"/>
          <w:sz w:val="22"/>
        </w:rPr>
        <w:t xml:space="preserve"> </w:t>
      </w:r>
      <w:r w:rsidR="005E0501">
        <w:rPr>
          <w:rFonts w:ascii="Arial" w:eastAsia="Times New Roman" w:hAnsi="Arial" w:cs="Arial"/>
          <w:sz w:val="22"/>
        </w:rPr>
        <w:t>VNS veřejná zeleň</w:t>
      </w:r>
      <w:r w:rsidR="00B03EDD">
        <w:rPr>
          <w:rFonts w:ascii="Arial" w:eastAsia="Times New Roman" w:hAnsi="Arial" w:cs="Arial"/>
          <w:sz w:val="22"/>
        </w:rPr>
        <w:t>,</w:t>
      </w:r>
    </w:p>
    <w:p w:rsidR="00B03EDD" w:rsidRPr="007D2DB9" w:rsidRDefault="00B03EDD" w:rsidP="007D2DB9">
      <w:pPr>
        <w:autoSpaceDE w:val="0"/>
        <w:autoSpaceDN w:val="0"/>
        <w:adjustRightInd w:val="0"/>
        <w:spacing w:after="0" w:line="240" w:lineRule="auto"/>
        <w:ind w:left="720" w:hanging="360"/>
        <w:rPr>
          <w:rFonts w:ascii="Arial" w:eastAsia="Times New Roman" w:hAnsi="Arial" w:cs="Arial"/>
          <w:sz w:val="22"/>
        </w:rPr>
      </w:pPr>
      <w:r>
        <w:rPr>
          <w:rFonts w:ascii="Arial" w:eastAsia="Times New Roman" w:hAnsi="Arial" w:cs="Arial"/>
          <w:sz w:val="22"/>
        </w:rPr>
        <w:t xml:space="preserve">Tel.: 737 242 164, </w:t>
      </w:r>
      <w:hyperlink r:id="rId7" w:history="1">
        <w:r w:rsidRPr="0068565E">
          <w:rPr>
            <w:rStyle w:val="Hypertextovodkaz"/>
            <w:rFonts w:ascii="Arial" w:eastAsia="Times New Roman" w:hAnsi="Arial" w:cs="Arial"/>
            <w:sz w:val="22"/>
          </w:rPr>
          <w:t>Milan.Slezak@Fcc-group.cz</w:t>
        </w:r>
      </w:hyperlink>
      <w:r>
        <w:rPr>
          <w:rFonts w:ascii="Arial" w:eastAsia="Times New Roman" w:hAnsi="Arial" w:cs="Arial"/>
          <w:sz w:val="22"/>
        </w:rPr>
        <w:t xml:space="preserve"> </w:t>
      </w:r>
    </w:p>
    <w:p w:rsidR="007D2DB9" w:rsidRPr="007D2DB9" w:rsidRDefault="007D2DB9" w:rsidP="007D2DB9">
      <w:pPr>
        <w:autoSpaceDE w:val="0"/>
        <w:autoSpaceDN w:val="0"/>
        <w:adjustRightInd w:val="0"/>
        <w:spacing w:after="0" w:line="240" w:lineRule="auto"/>
        <w:ind w:left="720"/>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p>
    <w:p w:rsidR="007D2DB9" w:rsidRPr="007D2DB9" w:rsidRDefault="007D2DB9" w:rsidP="007D2DB9">
      <w:pPr>
        <w:autoSpaceDE w:val="0"/>
        <w:autoSpaceDN w:val="0"/>
        <w:adjustRightInd w:val="0"/>
        <w:spacing w:after="0" w:line="240" w:lineRule="auto"/>
        <w:ind w:left="720"/>
        <w:jc w:val="center"/>
        <w:rPr>
          <w:rFonts w:ascii="Arial" w:eastAsia="Times New Roman" w:hAnsi="Arial" w:cs="Arial"/>
          <w:b/>
          <w:sz w:val="22"/>
        </w:rPr>
      </w:pPr>
      <w:r w:rsidRPr="007D2DB9">
        <w:rPr>
          <w:rFonts w:ascii="Arial" w:eastAsia="Times New Roman" w:hAnsi="Arial" w:cs="Arial"/>
          <w:b/>
          <w:sz w:val="22"/>
        </w:rPr>
        <w:t>X. Závěrečná ustanovení</w:t>
      </w:r>
    </w:p>
    <w:p w:rsidR="007D2DB9" w:rsidRPr="007D2DB9" w:rsidRDefault="007D2DB9" w:rsidP="007D2DB9">
      <w:pPr>
        <w:autoSpaceDE w:val="0"/>
        <w:autoSpaceDN w:val="0"/>
        <w:adjustRightInd w:val="0"/>
        <w:spacing w:after="0" w:line="240" w:lineRule="auto"/>
        <w:rPr>
          <w:rFonts w:ascii="Arial" w:eastAsia="Times New Roman" w:hAnsi="Arial" w:cs="Arial"/>
          <w:sz w:val="22"/>
        </w:rPr>
      </w:pP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Odstoupení od této smlouvy je možné podle občanského zákoníku.</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Smlouvu lze změnit, doplňovat nebo rušit jen oboustranně odsouhlasenými písemnými dodatky. Návrh dodatku může podat kterákoliv ze smluvních stran.</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Smluvní strany prohlašují všechny body smlouvy za podstatné.</w:t>
      </w:r>
    </w:p>
    <w:p w:rsidR="007D2DB9" w:rsidRPr="007D2DB9" w:rsidRDefault="007D2DB9" w:rsidP="007D2DB9">
      <w:pPr>
        <w:numPr>
          <w:ilvl w:val="0"/>
          <w:numId w:val="6"/>
        </w:num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Pokud není stanoveno smlouvu jinak, platí obecná právní úprava.</w:t>
      </w: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D84654" w:rsidRDefault="00D84654" w:rsidP="007D2DB9">
      <w:pPr>
        <w:autoSpaceDE w:val="0"/>
        <w:autoSpaceDN w:val="0"/>
        <w:adjustRightInd w:val="0"/>
        <w:spacing w:after="0" w:line="240" w:lineRule="auto"/>
        <w:ind w:left="360"/>
        <w:jc w:val="both"/>
        <w:rPr>
          <w:rFonts w:ascii="Arial" w:eastAsia="Times New Roman" w:hAnsi="Arial" w:cs="Arial"/>
          <w:sz w:val="22"/>
        </w:rPr>
      </w:pPr>
    </w:p>
    <w:p w:rsidR="00D84654" w:rsidRDefault="00D84654" w:rsidP="007D2DB9">
      <w:pPr>
        <w:autoSpaceDE w:val="0"/>
        <w:autoSpaceDN w:val="0"/>
        <w:adjustRightInd w:val="0"/>
        <w:spacing w:after="0" w:line="240" w:lineRule="auto"/>
        <w:ind w:left="360"/>
        <w:jc w:val="both"/>
        <w:rPr>
          <w:rFonts w:ascii="Arial" w:eastAsia="Times New Roman" w:hAnsi="Arial" w:cs="Arial"/>
          <w:sz w:val="22"/>
        </w:rPr>
      </w:pPr>
    </w:p>
    <w:p w:rsidR="00D84654" w:rsidRDefault="00D84654" w:rsidP="007D2DB9">
      <w:pPr>
        <w:autoSpaceDE w:val="0"/>
        <w:autoSpaceDN w:val="0"/>
        <w:adjustRightInd w:val="0"/>
        <w:spacing w:after="0" w:line="240" w:lineRule="auto"/>
        <w:ind w:left="360"/>
        <w:jc w:val="both"/>
        <w:rPr>
          <w:rFonts w:ascii="Arial" w:eastAsia="Times New Roman" w:hAnsi="Arial" w:cs="Arial"/>
          <w:sz w:val="22"/>
        </w:rPr>
      </w:pPr>
    </w:p>
    <w:p w:rsidR="00D84654" w:rsidRDefault="00D84654" w:rsidP="007D2DB9">
      <w:pPr>
        <w:autoSpaceDE w:val="0"/>
        <w:autoSpaceDN w:val="0"/>
        <w:adjustRightInd w:val="0"/>
        <w:spacing w:after="0" w:line="240" w:lineRule="auto"/>
        <w:ind w:left="360"/>
        <w:jc w:val="both"/>
        <w:rPr>
          <w:rFonts w:ascii="Arial" w:eastAsia="Times New Roman" w:hAnsi="Arial" w:cs="Arial"/>
          <w:sz w:val="22"/>
        </w:rPr>
      </w:pPr>
    </w:p>
    <w:p w:rsidR="00D84654" w:rsidRDefault="00D84654" w:rsidP="007D2DB9">
      <w:pPr>
        <w:autoSpaceDE w:val="0"/>
        <w:autoSpaceDN w:val="0"/>
        <w:adjustRightInd w:val="0"/>
        <w:spacing w:after="0" w:line="240" w:lineRule="auto"/>
        <w:ind w:left="360"/>
        <w:jc w:val="both"/>
        <w:rPr>
          <w:rFonts w:ascii="Arial" w:eastAsia="Times New Roman" w:hAnsi="Arial" w:cs="Arial"/>
          <w:sz w:val="22"/>
        </w:rPr>
      </w:pPr>
    </w:p>
    <w:p w:rsidR="00D84654" w:rsidRPr="007D2DB9" w:rsidRDefault="00D84654" w:rsidP="007D2DB9">
      <w:pPr>
        <w:autoSpaceDE w:val="0"/>
        <w:autoSpaceDN w:val="0"/>
        <w:adjustRightInd w:val="0"/>
        <w:spacing w:after="0" w:line="240" w:lineRule="auto"/>
        <w:ind w:left="360"/>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r w:rsidRPr="007D2DB9">
        <w:rPr>
          <w:rFonts w:ascii="Arial" w:eastAsia="Times New Roman" w:hAnsi="Arial" w:cs="Arial"/>
          <w:sz w:val="22"/>
        </w:rPr>
        <w:lastRenderedPageBreak/>
        <w:t xml:space="preserve">V Prostějově dne </w:t>
      </w:r>
      <w:r w:rsidR="008136DE">
        <w:rPr>
          <w:rFonts w:ascii="Arial" w:eastAsia="Times New Roman" w:hAnsi="Arial" w:cs="Arial"/>
          <w:sz w:val="22"/>
        </w:rPr>
        <w:t>16</w:t>
      </w:r>
      <w:bookmarkStart w:id="0" w:name="_GoBack"/>
      <w:bookmarkEnd w:id="0"/>
      <w:r w:rsidR="00D84654">
        <w:rPr>
          <w:rFonts w:ascii="Arial" w:eastAsia="Times New Roman" w:hAnsi="Arial" w:cs="Arial"/>
          <w:sz w:val="22"/>
        </w:rPr>
        <w:t>.7</w:t>
      </w:r>
      <w:r w:rsidR="0080545F">
        <w:rPr>
          <w:rFonts w:ascii="Arial" w:eastAsia="Times New Roman" w:hAnsi="Arial" w:cs="Arial"/>
          <w:sz w:val="22"/>
        </w:rPr>
        <w:t>.2019</w:t>
      </w:r>
    </w:p>
    <w:p w:rsidR="007D2DB9" w:rsidRPr="007D2DB9" w:rsidRDefault="007D2DB9" w:rsidP="007D2DB9">
      <w:pPr>
        <w:autoSpaceDE w:val="0"/>
        <w:autoSpaceDN w:val="0"/>
        <w:adjustRightInd w:val="0"/>
        <w:spacing w:after="0" w:line="240" w:lineRule="auto"/>
        <w:ind w:left="360"/>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 xml:space="preserve">            --------------------------------------------</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w:t>
      </w:r>
      <w:r w:rsidR="005E0501">
        <w:rPr>
          <w:rFonts w:ascii="Arial" w:eastAsia="Times New Roman" w:hAnsi="Arial" w:cs="Arial"/>
          <w:sz w:val="22"/>
        </w:rPr>
        <w:t xml:space="preserve">   </w:t>
      </w:r>
      <w:r w:rsidRPr="007D2DB9">
        <w:rPr>
          <w:rFonts w:ascii="Arial" w:eastAsia="Times New Roman" w:hAnsi="Arial" w:cs="Arial"/>
          <w:sz w:val="22"/>
        </w:rPr>
        <w:t>-----------------------------------</w:t>
      </w:r>
    </w:p>
    <w:p w:rsidR="007D2DB9" w:rsidRPr="005E0501" w:rsidRDefault="007D2DB9" w:rsidP="007D2DB9">
      <w:pPr>
        <w:autoSpaceDE w:val="0"/>
        <w:autoSpaceDN w:val="0"/>
        <w:adjustRightInd w:val="0"/>
        <w:spacing w:after="0" w:line="240" w:lineRule="auto"/>
        <w:jc w:val="both"/>
        <w:rPr>
          <w:rFonts w:ascii="Arial" w:eastAsia="Times New Roman" w:hAnsi="Arial" w:cs="Arial"/>
          <w:b/>
          <w:sz w:val="22"/>
        </w:rPr>
      </w:pPr>
      <w:r w:rsidRPr="007D2DB9">
        <w:rPr>
          <w:rFonts w:ascii="Arial" w:eastAsia="Times New Roman" w:hAnsi="Arial" w:cs="Arial"/>
          <w:sz w:val="22"/>
        </w:rPr>
        <w:t xml:space="preserve">              za </w:t>
      </w:r>
      <w:r w:rsidRPr="007D2DB9">
        <w:rPr>
          <w:rFonts w:ascii="Arial" w:eastAsia="Times New Roman" w:hAnsi="Arial" w:cs="Arial"/>
          <w:b/>
          <w:sz w:val="22"/>
        </w:rPr>
        <w:t>FCC Prostějov, s.r.o.</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za</w:t>
      </w:r>
      <w:r w:rsidR="005E0501">
        <w:rPr>
          <w:rFonts w:ascii="Arial" w:eastAsia="Times New Roman" w:hAnsi="Arial" w:cs="Arial"/>
          <w:sz w:val="22"/>
        </w:rPr>
        <w:t xml:space="preserve"> </w:t>
      </w:r>
      <w:r w:rsidR="005E0501" w:rsidRPr="005E0501">
        <w:rPr>
          <w:rFonts w:ascii="Arial" w:eastAsia="Times New Roman" w:hAnsi="Arial" w:cs="Arial"/>
          <w:b/>
          <w:sz w:val="22"/>
        </w:rPr>
        <w:t>Vlastivědné muzeum v Olomouci</w:t>
      </w:r>
    </w:p>
    <w:p w:rsidR="007D2DB9" w:rsidRPr="007D2DB9" w:rsidRDefault="007D2DB9" w:rsidP="007D2DB9">
      <w:pPr>
        <w:autoSpaceDE w:val="0"/>
        <w:autoSpaceDN w:val="0"/>
        <w:adjustRightInd w:val="0"/>
        <w:spacing w:after="0" w:line="240" w:lineRule="auto"/>
        <w:jc w:val="both"/>
        <w:rPr>
          <w:rFonts w:ascii="Arial" w:eastAsia="Times New Roman" w:hAnsi="Arial" w:cs="Arial"/>
          <w:sz w:val="22"/>
        </w:rPr>
      </w:pPr>
      <w:r w:rsidRPr="007D2DB9">
        <w:rPr>
          <w:rFonts w:ascii="Arial" w:eastAsia="Times New Roman" w:hAnsi="Arial" w:cs="Arial"/>
          <w:sz w:val="22"/>
        </w:rPr>
        <w:t xml:space="preserve">                            ( zhotovitel )</w:t>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r>
      <w:r w:rsidRPr="007D2DB9">
        <w:rPr>
          <w:rFonts w:ascii="Arial" w:eastAsia="Times New Roman" w:hAnsi="Arial" w:cs="Arial"/>
          <w:sz w:val="22"/>
        </w:rPr>
        <w:tab/>
        <w:t xml:space="preserve">          ( </w:t>
      </w:r>
      <w:proofErr w:type="gramStart"/>
      <w:r w:rsidRPr="007D2DB9">
        <w:rPr>
          <w:rFonts w:ascii="Arial" w:eastAsia="Times New Roman" w:hAnsi="Arial" w:cs="Arial"/>
          <w:sz w:val="22"/>
        </w:rPr>
        <w:t>objednatel )</w:t>
      </w:r>
      <w:proofErr w:type="gramEnd"/>
      <w:r w:rsidRPr="007D2DB9">
        <w:rPr>
          <w:rFonts w:ascii="Arial" w:eastAsia="Times New Roman" w:hAnsi="Arial" w:cs="Arial"/>
          <w:sz w:val="22"/>
        </w:rPr>
        <w:t xml:space="preserve"> </w:t>
      </w:r>
    </w:p>
    <w:p w:rsidR="007D2DB9" w:rsidRPr="007D2DB9" w:rsidRDefault="007D2DB9" w:rsidP="007D2DB9">
      <w:pPr>
        <w:spacing w:after="0" w:line="240" w:lineRule="auto"/>
        <w:jc w:val="both"/>
        <w:rPr>
          <w:rFonts w:ascii="Arial" w:eastAsia="Times New Roman" w:hAnsi="Arial" w:cs="Times New Roman"/>
          <w:sz w:val="22"/>
          <w:szCs w:val="24"/>
        </w:rPr>
      </w:pPr>
    </w:p>
    <w:p w:rsidR="00C302BE" w:rsidRDefault="00C302BE" w:rsidP="00775FE2"/>
    <w:p w:rsidR="002A0019" w:rsidRDefault="002A0019" w:rsidP="00775FE2">
      <w:r w:rsidRPr="002A0019">
        <w:rPr>
          <w:b/>
        </w:rPr>
        <w:t>Příloha č. 1</w:t>
      </w:r>
      <w:r>
        <w:t xml:space="preserve"> – Čestné prohlášení</w:t>
      </w:r>
    </w:p>
    <w:p w:rsidR="002A0019" w:rsidRPr="00775FE2" w:rsidRDefault="002A0019" w:rsidP="00775FE2">
      <w:r w:rsidRPr="002A0019">
        <w:rPr>
          <w:b/>
        </w:rPr>
        <w:t>Příloha č. 2</w:t>
      </w:r>
      <w:r>
        <w:t xml:space="preserve"> – Výkaz výměr</w:t>
      </w:r>
    </w:p>
    <w:sectPr w:rsidR="002A0019" w:rsidRPr="00775FE2" w:rsidSect="00C302BE">
      <w:headerReference w:type="default" r:id="rId8"/>
      <w:headerReference w:type="first" r:id="rId9"/>
      <w:footerReference w:type="first" r:id="rId10"/>
      <w:pgSz w:w="11906" w:h="16838" w:code="9"/>
      <w:pgMar w:top="2977" w:right="709" w:bottom="1560" w:left="87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61" w:rsidRDefault="00701161" w:rsidP="005E2186">
      <w:pPr>
        <w:spacing w:after="0" w:line="240" w:lineRule="auto"/>
      </w:pPr>
      <w:r>
        <w:separator/>
      </w:r>
    </w:p>
  </w:endnote>
  <w:endnote w:type="continuationSeparator" w:id="0">
    <w:p w:rsidR="00701161" w:rsidRDefault="00701161" w:rsidP="005E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34" w:rsidRDefault="003D4434">
    <w:pPr>
      <w:pStyle w:val="Zpat"/>
    </w:pPr>
  </w:p>
  <w:p w:rsidR="003D4434" w:rsidRDefault="003D4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61" w:rsidRDefault="00701161" w:rsidP="005E2186">
      <w:pPr>
        <w:spacing w:after="0" w:line="240" w:lineRule="auto"/>
      </w:pPr>
      <w:r>
        <w:separator/>
      </w:r>
    </w:p>
  </w:footnote>
  <w:footnote w:type="continuationSeparator" w:id="0">
    <w:p w:rsidR="00701161" w:rsidRDefault="00701161" w:rsidP="005E2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34" w:rsidRDefault="002D0830">
    <w:pPr>
      <w:pStyle w:val="Zhlav"/>
    </w:pPr>
    <w:r w:rsidRPr="002D0830">
      <w:rPr>
        <w:noProof/>
        <w:lang w:eastAsia="cs-CZ"/>
      </w:rPr>
      <w:drawing>
        <wp:anchor distT="0" distB="0" distL="114300" distR="114300" simplePos="0" relativeHeight="251656702" behindDoc="1" locked="1" layoutInCell="0" allowOverlap="1" wp14:anchorId="329E7E7B" wp14:editId="0566F61A">
          <wp:simplePos x="0" y="0"/>
          <wp:positionH relativeFrom="page">
            <wp:posOffset>0</wp:posOffset>
          </wp:positionH>
          <wp:positionV relativeFrom="page">
            <wp:posOffset>0</wp:posOffset>
          </wp:positionV>
          <wp:extent cx="7560000" cy="1371600"/>
          <wp:effectExtent l="0" t="0" r="0" b="0"/>
          <wp:wrapNone/>
          <wp:docPr id="3"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dopisni_papir_A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71600"/>
                  </a:xfrm>
                  <a:prstGeom prst="rect">
                    <a:avLst/>
                  </a:prstGeom>
                </pic:spPr>
              </pic:pic>
            </a:graphicData>
          </a:graphic>
          <wp14:sizeRelH relativeFrom="margin">
            <wp14:pctWidth>0</wp14:pctWidth>
          </wp14:sizeRelH>
          <wp14:sizeRelV relativeFrom="margin">
            <wp14:pctHeight>0</wp14:pctHeight>
          </wp14:sizeRelV>
        </wp:anchor>
      </w:drawing>
    </w:r>
  </w:p>
  <w:p w:rsidR="003D4434" w:rsidRDefault="003D443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34" w:rsidRDefault="002D0830">
    <w:pPr>
      <w:pStyle w:val="Zhlav"/>
    </w:pPr>
    <w:r>
      <w:rPr>
        <w:noProof/>
        <w:lang w:eastAsia="cs-CZ"/>
      </w:rPr>
      <w:drawing>
        <wp:anchor distT="0" distB="0" distL="114300" distR="114300" simplePos="0" relativeHeight="251657727" behindDoc="1" locked="1" layoutInCell="0" allowOverlap="1" wp14:anchorId="59FBE683" wp14:editId="2FC709BB">
          <wp:simplePos x="0" y="0"/>
          <wp:positionH relativeFrom="margin">
            <wp:posOffset>-558165</wp:posOffset>
          </wp:positionH>
          <wp:positionV relativeFrom="page">
            <wp:posOffset>0</wp:posOffset>
          </wp:positionV>
          <wp:extent cx="7552690" cy="10680065"/>
          <wp:effectExtent l="0" t="0" r="0" b="6985"/>
          <wp:wrapNone/>
          <wp:docPr id="4"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dopisni_papir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680065"/>
                  </a:xfrm>
                  <a:prstGeom prst="rect">
                    <a:avLst/>
                  </a:prstGeom>
                </pic:spPr>
              </pic:pic>
            </a:graphicData>
          </a:graphic>
        </wp:anchor>
      </w:drawing>
    </w:r>
  </w:p>
  <w:p w:rsidR="003D4434" w:rsidRDefault="003D4434">
    <w:pPr>
      <w:pStyle w:val="Zhlav"/>
    </w:pPr>
  </w:p>
  <w:p w:rsidR="003D4434" w:rsidRDefault="003D4434">
    <w:pPr>
      <w:pStyle w:val="Zhlav"/>
    </w:pPr>
  </w:p>
  <w:p w:rsidR="003D4434" w:rsidRDefault="003D4434">
    <w:pPr>
      <w:pStyle w:val="Zhlav"/>
    </w:pPr>
  </w:p>
  <w:p w:rsidR="003D4434" w:rsidRDefault="003D4434">
    <w:pPr>
      <w:pStyle w:val="Zhlav"/>
    </w:pPr>
  </w:p>
  <w:p w:rsidR="003D4434" w:rsidRDefault="003D4434" w:rsidP="006B292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F753B"/>
    <w:multiLevelType w:val="hybridMultilevel"/>
    <w:tmpl w:val="739ED1B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14770DB"/>
    <w:multiLevelType w:val="multilevel"/>
    <w:tmpl w:val="A76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532EC"/>
    <w:multiLevelType w:val="hybridMultilevel"/>
    <w:tmpl w:val="669C053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1AD6D66"/>
    <w:multiLevelType w:val="hybridMultilevel"/>
    <w:tmpl w:val="55BEEAFA"/>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62F10387"/>
    <w:multiLevelType w:val="hybridMultilevel"/>
    <w:tmpl w:val="0B2AA028"/>
    <w:lvl w:ilvl="0" w:tplc="DA9AC974">
      <w:start w:val="1"/>
      <w:numFmt w:val="decimal"/>
      <w:lvlText w:val="%1)"/>
      <w:lvlJc w:val="left"/>
      <w:pPr>
        <w:tabs>
          <w:tab w:val="num" w:pos="1080"/>
        </w:tabs>
        <w:ind w:left="1080" w:hanging="360"/>
      </w:pPr>
      <w:rPr>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706C33C0"/>
    <w:multiLevelType w:val="hybridMultilevel"/>
    <w:tmpl w:val="C64E59F6"/>
    <w:lvl w:ilvl="0" w:tplc="04050011">
      <w:start w:val="1"/>
      <w:numFmt w:val="decimal"/>
      <w:lvlText w:val="%1)"/>
      <w:lvlJc w:val="left"/>
      <w:pPr>
        <w:tabs>
          <w:tab w:val="num" w:pos="720"/>
        </w:tabs>
        <w:ind w:left="720" w:hanging="360"/>
      </w:pPr>
    </w:lvl>
    <w:lvl w:ilvl="1" w:tplc="B0622A5E">
      <w:start w:val="1"/>
      <w:numFmt w:val="lowerLetter"/>
      <w:lvlText w:val="%2)"/>
      <w:lvlJc w:val="left"/>
      <w:pPr>
        <w:tabs>
          <w:tab w:val="num" w:pos="1353"/>
        </w:tabs>
        <w:ind w:left="1353"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9783C80"/>
    <w:multiLevelType w:val="hybridMultilevel"/>
    <w:tmpl w:val="52EEE8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96"/>
    <w:rsid w:val="00017993"/>
    <w:rsid w:val="00020236"/>
    <w:rsid w:val="0003566E"/>
    <w:rsid w:val="00060A66"/>
    <w:rsid w:val="00062DEC"/>
    <w:rsid w:val="0007427A"/>
    <w:rsid w:val="00082A4F"/>
    <w:rsid w:val="00087564"/>
    <w:rsid w:val="001C2F9C"/>
    <w:rsid w:val="001C6E89"/>
    <w:rsid w:val="001D011B"/>
    <w:rsid w:val="002377AC"/>
    <w:rsid w:val="00251AEB"/>
    <w:rsid w:val="002A0019"/>
    <w:rsid w:val="002D0830"/>
    <w:rsid w:val="00304067"/>
    <w:rsid w:val="00320B90"/>
    <w:rsid w:val="0038442B"/>
    <w:rsid w:val="003A0C8A"/>
    <w:rsid w:val="003B25C7"/>
    <w:rsid w:val="003D4434"/>
    <w:rsid w:val="0045108E"/>
    <w:rsid w:val="00451914"/>
    <w:rsid w:val="00455B23"/>
    <w:rsid w:val="004A3DDC"/>
    <w:rsid w:val="004D24DF"/>
    <w:rsid w:val="004D3A47"/>
    <w:rsid w:val="004E002C"/>
    <w:rsid w:val="004E7D9A"/>
    <w:rsid w:val="004F0BB9"/>
    <w:rsid w:val="004F7DDD"/>
    <w:rsid w:val="00510561"/>
    <w:rsid w:val="005A0F17"/>
    <w:rsid w:val="005A2187"/>
    <w:rsid w:val="005B5267"/>
    <w:rsid w:val="005E0501"/>
    <w:rsid w:val="005E2186"/>
    <w:rsid w:val="005E2596"/>
    <w:rsid w:val="00665BCE"/>
    <w:rsid w:val="00666B9F"/>
    <w:rsid w:val="00685ED4"/>
    <w:rsid w:val="00686782"/>
    <w:rsid w:val="0069476B"/>
    <w:rsid w:val="006A6868"/>
    <w:rsid w:val="006B2923"/>
    <w:rsid w:val="006D75E3"/>
    <w:rsid w:val="00701161"/>
    <w:rsid w:val="0070799F"/>
    <w:rsid w:val="00730BAA"/>
    <w:rsid w:val="00775FE2"/>
    <w:rsid w:val="007A0DFC"/>
    <w:rsid w:val="007A5231"/>
    <w:rsid w:val="007A66F2"/>
    <w:rsid w:val="007D2DB9"/>
    <w:rsid w:val="00800AA9"/>
    <w:rsid w:val="0080545F"/>
    <w:rsid w:val="00807F15"/>
    <w:rsid w:val="008136DE"/>
    <w:rsid w:val="00843C22"/>
    <w:rsid w:val="008A269C"/>
    <w:rsid w:val="008B09B7"/>
    <w:rsid w:val="008C3046"/>
    <w:rsid w:val="008E184C"/>
    <w:rsid w:val="00905430"/>
    <w:rsid w:val="00926A86"/>
    <w:rsid w:val="00995066"/>
    <w:rsid w:val="009B21AC"/>
    <w:rsid w:val="009E5AB3"/>
    <w:rsid w:val="00A0252D"/>
    <w:rsid w:val="00A35FA9"/>
    <w:rsid w:val="00A46572"/>
    <w:rsid w:val="00A77141"/>
    <w:rsid w:val="00AB3399"/>
    <w:rsid w:val="00B03EDD"/>
    <w:rsid w:val="00B1348F"/>
    <w:rsid w:val="00B212FA"/>
    <w:rsid w:val="00B2727B"/>
    <w:rsid w:val="00B31DF0"/>
    <w:rsid w:val="00B51309"/>
    <w:rsid w:val="00B72372"/>
    <w:rsid w:val="00B93720"/>
    <w:rsid w:val="00BC5580"/>
    <w:rsid w:val="00BD0BAF"/>
    <w:rsid w:val="00BF4BDD"/>
    <w:rsid w:val="00C13EF5"/>
    <w:rsid w:val="00C302BE"/>
    <w:rsid w:val="00CA3700"/>
    <w:rsid w:val="00CC317C"/>
    <w:rsid w:val="00CD2302"/>
    <w:rsid w:val="00CD333C"/>
    <w:rsid w:val="00CD6028"/>
    <w:rsid w:val="00D37FB9"/>
    <w:rsid w:val="00D57CB6"/>
    <w:rsid w:val="00D8440C"/>
    <w:rsid w:val="00D84654"/>
    <w:rsid w:val="00D938F3"/>
    <w:rsid w:val="00DB5ABF"/>
    <w:rsid w:val="00DE7397"/>
    <w:rsid w:val="00E63E27"/>
    <w:rsid w:val="00EC0E80"/>
    <w:rsid w:val="00EE13A4"/>
    <w:rsid w:val="00EF0DED"/>
    <w:rsid w:val="00F21C5F"/>
    <w:rsid w:val="00F43002"/>
    <w:rsid w:val="00F43CA3"/>
    <w:rsid w:val="00FA6A65"/>
    <w:rsid w:val="00FE6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74573-3AF3-4B97-A953-E5E63AD6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5FE2"/>
    <w:rPr>
      <w:rFonts w:ascii="Verdana" w:hAnsi="Verdan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E25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596"/>
    <w:rPr>
      <w:rFonts w:ascii="Tahoma" w:hAnsi="Tahoma" w:cs="Tahoma"/>
      <w:sz w:val="16"/>
      <w:szCs w:val="16"/>
    </w:rPr>
  </w:style>
  <w:style w:type="paragraph" w:customStyle="1" w:styleId="Zkladnodstavec">
    <w:name w:val="[Základní odstavec]"/>
    <w:basedOn w:val="Normln"/>
    <w:uiPriority w:val="99"/>
    <w:rsid w:val="005E259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Zhlav">
    <w:name w:val="header"/>
    <w:basedOn w:val="Normln"/>
    <w:link w:val="ZhlavChar"/>
    <w:uiPriority w:val="99"/>
    <w:unhideWhenUsed/>
    <w:rsid w:val="005E2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186"/>
  </w:style>
  <w:style w:type="paragraph" w:styleId="Zpat">
    <w:name w:val="footer"/>
    <w:basedOn w:val="Normln"/>
    <w:link w:val="ZpatChar"/>
    <w:uiPriority w:val="99"/>
    <w:unhideWhenUsed/>
    <w:rsid w:val="005E2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186"/>
  </w:style>
  <w:style w:type="character" w:styleId="Zstupntext">
    <w:name w:val="Placeholder Text"/>
    <w:basedOn w:val="Standardnpsmoodstavce"/>
    <w:uiPriority w:val="99"/>
    <w:semiHidden/>
    <w:rsid w:val="006B2923"/>
    <w:rPr>
      <w:color w:val="808080"/>
    </w:rPr>
  </w:style>
  <w:style w:type="character" w:styleId="Hypertextovodkaz">
    <w:name w:val="Hyperlink"/>
    <w:basedOn w:val="Standardnpsmoodstavce"/>
    <w:uiPriority w:val="99"/>
    <w:unhideWhenUsed/>
    <w:rsid w:val="00B03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109248">
      <w:bodyDiv w:val="1"/>
      <w:marLeft w:val="0"/>
      <w:marRight w:val="0"/>
      <w:marTop w:val="0"/>
      <w:marBottom w:val="0"/>
      <w:divBdr>
        <w:top w:val="none" w:sz="0" w:space="0" w:color="auto"/>
        <w:left w:val="none" w:sz="0" w:space="0" w:color="auto"/>
        <w:bottom w:val="none" w:sz="0" w:space="0" w:color="auto"/>
        <w:right w:val="none" w:sz="0" w:space="0" w:color="auto"/>
      </w:divBdr>
      <w:divsChild>
        <w:div w:id="1107311595">
          <w:marLeft w:val="0"/>
          <w:marRight w:val="0"/>
          <w:marTop w:val="0"/>
          <w:marBottom w:val="0"/>
          <w:divBdr>
            <w:top w:val="none" w:sz="0" w:space="0" w:color="auto"/>
            <w:left w:val="none" w:sz="0" w:space="0" w:color="auto"/>
            <w:bottom w:val="none" w:sz="0" w:space="0" w:color="auto"/>
            <w:right w:val="none" w:sz="0" w:space="0" w:color="auto"/>
          </w:divBdr>
          <w:divsChild>
            <w:div w:id="8907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6540">
      <w:bodyDiv w:val="1"/>
      <w:marLeft w:val="0"/>
      <w:marRight w:val="0"/>
      <w:marTop w:val="0"/>
      <w:marBottom w:val="0"/>
      <w:divBdr>
        <w:top w:val="none" w:sz="0" w:space="0" w:color="auto"/>
        <w:left w:val="none" w:sz="0" w:space="0" w:color="auto"/>
        <w:bottom w:val="none" w:sz="0" w:space="0" w:color="auto"/>
        <w:right w:val="none" w:sz="0" w:space="0" w:color="auto"/>
      </w:divBdr>
    </w:div>
    <w:div w:id="1204830072">
      <w:bodyDiv w:val="1"/>
      <w:marLeft w:val="0"/>
      <w:marRight w:val="0"/>
      <w:marTop w:val="0"/>
      <w:marBottom w:val="0"/>
      <w:divBdr>
        <w:top w:val="none" w:sz="0" w:space="0" w:color="auto"/>
        <w:left w:val="none" w:sz="0" w:space="0" w:color="auto"/>
        <w:bottom w:val="none" w:sz="0" w:space="0" w:color="auto"/>
        <w:right w:val="none" w:sz="0" w:space="0" w:color="auto"/>
      </w:divBdr>
    </w:div>
    <w:div w:id="1660185527">
      <w:bodyDiv w:val="1"/>
      <w:marLeft w:val="0"/>
      <w:marRight w:val="0"/>
      <w:marTop w:val="0"/>
      <w:marBottom w:val="0"/>
      <w:divBdr>
        <w:top w:val="none" w:sz="0" w:space="0" w:color="auto"/>
        <w:left w:val="none" w:sz="0" w:space="0" w:color="auto"/>
        <w:bottom w:val="none" w:sz="0" w:space="0" w:color="auto"/>
        <w:right w:val="none" w:sz="0" w:space="0" w:color="auto"/>
      </w:divBdr>
    </w:div>
    <w:div w:id="1708214937">
      <w:bodyDiv w:val="1"/>
      <w:marLeft w:val="0"/>
      <w:marRight w:val="0"/>
      <w:marTop w:val="0"/>
      <w:marBottom w:val="0"/>
      <w:divBdr>
        <w:top w:val="none" w:sz="0" w:space="0" w:color="auto"/>
        <w:left w:val="none" w:sz="0" w:space="0" w:color="auto"/>
        <w:bottom w:val="none" w:sz="0" w:space="0" w:color="auto"/>
        <w:right w:val="none" w:sz="0" w:space="0" w:color="auto"/>
      </w:divBdr>
    </w:div>
    <w:div w:id="1710493347">
      <w:bodyDiv w:val="1"/>
      <w:marLeft w:val="0"/>
      <w:marRight w:val="0"/>
      <w:marTop w:val="0"/>
      <w:marBottom w:val="0"/>
      <w:divBdr>
        <w:top w:val="none" w:sz="0" w:space="0" w:color="auto"/>
        <w:left w:val="none" w:sz="0" w:space="0" w:color="auto"/>
        <w:bottom w:val="none" w:sz="0" w:space="0" w:color="auto"/>
        <w:right w:val="none" w:sz="0" w:space="0" w:color="auto"/>
      </w:divBdr>
      <w:divsChild>
        <w:div w:id="801775617">
          <w:marLeft w:val="0"/>
          <w:marRight w:val="0"/>
          <w:marTop w:val="0"/>
          <w:marBottom w:val="0"/>
          <w:divBdr>
            <w:top w:val="none" w:sz="0" w:space="0" w:color="auto"/>
            <w:left w:val="none" w:sz="0" w:space="0" w:color="auto"/>
            <w:bottom w:val="none" w:sz="0" w:space="0" w:color="auto"/>
            <w:right w:val="none" w:sz="0" w:space="0" w:color="auto"/>
          </w:divBdr>
          <w:divsChild>
            <w:div w:id="9195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an.Slezak@Fcc-group.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700</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FCC Environment</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Radka Pantělejevová</cp:lastModifiedBy>
  <cp:revision>18</cp:revision>
  <cp:lastPrinted>2019-06-28T09:58:00Z</cp:lastPrinted>
  <dcterms:created xsi:type="dcterms:W3CDTF">2017-07-31T13:31:00Z</dcterms:created>
  <dcterms:modified xsi:type="dcterms:W3CDTF">2019-08-07T09:56:00Z</dcterms:modified>
</cp:coreProperties>
</file>