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86AAD" w:rsidRPr="00316A19" w:rsidRDefault="00686AAD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:rsidR="00686AAD" w:rsidRPr="00316A19" w:rsidRDefault="00686AAD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:rsidR="00686AAD" w:rsidRPr="00316A19" w:rsidRDefault="00222830">
      <w:pPr>
        <w:pStyle w:val="Nadpis"/>
        <w:rPr>
          <w:rFonts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Mob. 723 639 356</w:t>
      </w:r>
    </w:p>
    <w:p w:rsidR="00686AAD" w:rsidRDefault="00686AAD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OBJEDNÁVKA   č.  </w:t>
      </w:r>
      <w:r w:rsidR="00042969">
        <w:rPr>
          <w:rFonts w:ascii="Cambria" w:hAnsi="Cambria" w:cs="Cambria"/>
          <w:b/>
          <w:bCs/>
          <w:sz w:val="32"/>
          <w:szCs w:val="32"/>
        </w:rPr>
        <w:t>39</w:t>
      </w:r>
      <w:r w:rsidR="009763CF">
        <w:rPr>
          <w:rFonts w:ascii="Cambria" w:hAnsi="Cambria" w:cs="Cambria"/>
          <w:b/>
          <w:bCs/>
          <w:sz w:val="32"/>
          <w:szCs w:val="32"/>
        </w:rPr>
        <w:t>/1</w:t>
      </w:r>
      <w:r w:rsidR="00BC3904">
        <w:rPr>
          <w:rFonts w:ascii="Cambria" w:hAnsi="Cambria" w:cs="Cambria"/>
          <w:b/>
          <w:bCs/>
          <w:sz w:val="32"/>
          <w:szCs w:val="32"/>
        </w:rPr>
        <w:t>9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       Dne: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42969">
        <w:rPr>
          <w:rFonts w:ascii="Courier New" w:hAnsi="Courier New" w:cs="Courier New"/>
          <w:b/>
          <w:bCs/>
          <w:sz w:val="24"/>
          <w:szCs w:val="24"/>
        </w:rPr>
        <w:t>7.8</w:t>
      </w:r>
      <w:r w:rsidR="00BC3904">
        <w:rPr>
          <w:rFonts w:ascii="Courier New" w:hAnsi="Courier New" w:cs="Courier New"/>
          <w:b/>
          <w:bCs/>
          <w:sz w:val="24"/>
          <w:szCs w:val="24"/>
        </w:rPr>
        <w:t>.2019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686AAD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86AAD" w:rsidRPr="000246A0" w:rsidRDefault="00686AAD" w:rsidP="000246A0">
            <w:pPr>
              <w:rPr>
                <w:b/>
                <w:bCs/>
                <w:i/>
                <w:iCs/>
                <w:color w:val="1F497D"/>
                <w:kern w:val="0"/>
                <w:sz w:val="24"/>
                <w:szCs w:val="24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Název: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0246A0" w:rsidRPr="000246A0">
              <w:rPr>
                <w:b/>
                <w:bCs/>
                <w:iCs/>
                <w:color w:val="auto"/>
                <w:sz w:val="24"/>
                <w:szCs w:val="24"/>
                <w:lang w:eastAsia="cs-CZ"/>
              </w:rPr>
              <w:t>Josef a Lukáš Venský - VEMAX</w:t>
            </w:r>
          </w:p>
          <w:p w:rsidR="000246A0" w:rsidRDefault="00686AAD" w:rsidP="000246A0">
            <w:pPr>
              <w:rPr>
                <w:color w:val="1F497D"/>
                <w:kern w:val="0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Sídlo: </w:t>
            </w:r>
            <w:r w:rsidR="003E245C">
              <w:rPr>
                <w:rFonts w:ascii="Cambria" w:hAnsi="Cambria" w:cs="Cambria"/>
                <w:sz w:val="24"/>
                <w:szCs w:val="24"/>
              </w:rPr>
              <w:t xml:space="preserve">   </w:t>
            </w:r>
            <w:r w:rsidR="000246A0" w:rsidRPr="000246A0">
              <w:rPr>
                <w:color w:val="auto"/>
                <w:sz w:val="24"/>
                <w:szCs w:val="24"/>
                <w:lang w:eastAsia="cs-CZ"/>
              </w:rPr>
              <w:t>Hanácká 70/28</w:t>
            </w:r>
            <w:r w:rsidR="000246A0">
              <w:rPr>
                <w:color w:val="auto"/>
                <w:sz w:val="24"/>
                <w:szCs w:val="24"/>
                <w:lang w:eastAsia="cs-CZ"/>
              </w:rPr>
              <w:t xml:space="preserve">, </w:t>
            </w:r>
            <w:r w:rsidR="000246A0" w:rsidRPr="000246A0">
              <w:rPr>
                <w:color w:val="auto"/>
                <w:sz w:val="24"/>
                <w:szCs w:val="24"/>
                <w:lang w:eastAsia="cs-CZ"/>
              </w:rPr>
              <w:t>751 24  Přerov</w:t>
            </w:r>
          </w:p>
          <w:p w:rsidR="00686AAD" w:rsidRDefault="00686AAD">
            <w:pPr>
              <w:tabs>
                <w:tab w:val="left" w:pos="870"/>
              </w:tabs>
            </w:pPr>
            <w:r>
              <w:rPr>
                <w:rFonts w:ascii="Cambria" w:hAnsi="Cambria" w:cs="Cambria"/>
                <w:sz w:val="24"/>
                <w:szCs w:val="24"/>
              </w:rPr>
              <w:t xml:space="preserve">IČO:   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   </w:t>
            </w:r>
            <w:r w:rsidR="000246A0" w:rsidRPr="000246A0">
              <w:rPr>
                <w:color w:val="auto"/>
                <w:sz w:val="24"/>
                <w:szCs w:val="24"/>
                <w:lang w:eastAsia="cs-CZ"/>
              </w:rPr>
              <w:t>488 226 12</w:t>
            </w:r>
          </w:p>
          <w:p w:rsidR="00686AAD" w:rsidRDefault="00686AAD">
            <w:pPr>
              <w:tabs>
                <w:tab w:val="left" w:pos="870"/>
              </w:tabs>
            </w:pPr>
            <w:r>
              <w:rPr>
                <w:rFonts w:ascii="Cambria" w:hAnsi="Cambria" w:cs="Cambria"/>
                <w:sz w:val="24"/>
                <w:szCs w:val="24"/>
              </w:rPr>
              <w:t>DIČ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:      </w:t>
            </w:r>
            <w:r w:rsidR="00042969">
              <w:rPr>
                <w:rFonts w:ascii="Cambria" w:hAnsi="Cambria" w:cs="Cambria"/>
                <w:sz w:val="24"/>
                <w:szCs w:val="24"/>
              </w:rPr>
              <w:t>CZ5411113191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  </w:t>
            </w:r>
          </w:p>
        </w:tc>
      </w:tr>
    </w:tbl>
    <w:p w:rsidR="00686AAD" w:rsidRDefault="00686AAD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Objednávám</w:t>
      </w:r>
      <w:r w:rsidR="002A4EB5">
        <w:rPr>
          <w:rFonts w:ascii="Cambria" w:hAnsi="Cambria" w:cs="Cambria"/>
          <w:b/>
          <w:bCs/>
          <w:sz w:val="28"/>
          <w:szCs w:val="28"/>
        </w:rPr>
        <w:t>e:</w:t>
      </w:r>
    </w:p>
    <w:p w:rsidR="003E245C" w:rsidRDefault="00042969">
      <w:pPr>
        <w:rPr>
          <w:b/>
          <w:sz w:val="28"/>
          <w:szCs w:val="28"/>
        </w:rPr>
      </w:pPr>
      <w:r>
        <w:rPr>
          <w:b/>
          <w:sz w:val="28"/>
          <w:szCs w:val="28"/>
        </w:rPr>
        <w:t>16 ks gumových obrubníků v celkové ceně 20 640,-Kč ( s DPH).</w:t>
      </w:r>
    </w:p>
    <w:p w:rsidR="003E245C" w:rsidRDefault="003E245C">
      <w:pPr>
        <w:rPr>
          <w:b/>
          <w:sz w:val="28"/>
          <w:szCs w:val="28"/>
        </w:rPr>
      </w:pPr>
    </w:p>
    <w:p w:rsidR="003E245C" w:rsidRDefault="003E245C">
      <w:pPr>
        <w:rPr>
          <w:b/>
          <w:sz w:val="28"/>
          <w:szCs w:val="28"/>
        </w:rPr>
      </w:pPr>
    </w:p>
    <w:p w:rsidR="003E245C" w:rsidRDefault="003E245C">
      <w:pPr>
        <w:rPr>
          <w:b/>
          <w:sz w:val="28"/>
          <w:szCs w:val="28"/>
        </w:rPr>
      </w:pPr>
    </w:p>
    <w:p w:rsidR="00F02F12" w:rsidRPr="00F52521" w:rsidRDefault="00F02F12">
      <w:pPr>
        <w:rPr>
          <w:b/>
          <w:sz w:val="28"/>
          <w:szCs w:val="28"/>
        </w:rPr>
      </w:pPr>
    </w:p>
    <w:p w:rsidR="00686AAD" w:rsidRDefault="00686AAD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:rsidR="00686AAD" w:rsidRDefault="00686AAD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škola  Křížkovského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 w:rsidR="009763CF">
        <w:rPr>
          <w:rFonts w:ascii="Cambria" w:hAnsi="Cambria" w:cs="Cambria"/>
          <w:b/>
          <w:bCs/>
          <w:i/>
          <w:iCs/>
          <w:sz w:val="24"/>
          <w:szCs w:val="24"/>
        </w:rPr>
        <w:t xml:space="preserve">                   Mgr. Lenka Bizoňová</w:t>
      </w:r>
    </w:p>
    <w:p w:rsidR="00686AAD" w:rsidRDefault="00686AAD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:rsidR="00686AAD" w:rsidRDefault="00686AAD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686AAD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686AAD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686AAD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686AAD" w:rsidRDefault="00686AAD">
            <w:pPr>
              <w:jc w:val="both"/>
            </w:pPr>
            <w:r>
              <w:rPr>
                <w:rFonts w:ascii="Cambria" w:hAnsi="Cambria" w:cs="Cambria"/>
                <w:sz w:val="24"/>
                <w:szCs w:val="24"/>
              </w:rPr>
              <w:t xml:space="preserve">1906884329/0800 </w:t>
            </w:r>
          </w:p>
        </w:tc>
      </w:tr>
      <w:tr w:rsidR="00686AAD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686AAD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686AAD" w:rsidRDefault="00042969">
            <w:r>
              <w:t xml:space="preserve">srpen </w:t>
            </w:r>
            <w:r w:rsidR="00BC3904">
              <w:t>2019</w:t>
            </w:r>
          </w:p>
        </w:tc>
      </w:tr>
    </w:tbl>
    <w:p w:rsidR="00686AAD" w:rsidRDefault="00686AAD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686AAD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686AAD" w:rsidRDefault="00686AAD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:rsidR="00686AAD" w:rsidRDefault="00686AAD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686AAD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operace            :      </w:t>
            </w:r>
            <w:r w:rsidR="009763CF">
              <w:rPr>
                <w:rFonts w:ascii="Cambria" w:hAnsi="Cambria" w:cs="Cambria"/>
                <w:b/>
                <w:bCs/>
              </w:rPr>
              <w:t xml:space="preserve">Mgr. Lenka Bizoňová                                                 </w:t>
            </w:r>
            <w:r w:rsidR="00042969">
              <w:rPr>
                <w:rFonts w:ascii="Cambria" w:hAnsi="Cambria" w:cs="Cambria"/>
                <w:b/>
                <w:bCs/>
              </w:rPr>
              <w:t>7.8</w:t>
            </w:r>
            <w:r w:rsidR="00BC3904">
              <w:rPr>
                <w:rFonts w:ascii="Cambria" w:hAnsi="Cambria" w:cs="Cambria"/>
                <w:b/>
                <w:bCs/>
              </w:rPr>
              <w:t>.2019</w:t>
            </w:r>
          </w:p>
          <w:p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686AAD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Správce rozpočtu           :       Vladimír Žitka                                                              </w:t>
            </w:r>
            <w:r w:rsidR="00042969">
              <w:rPr>
                <w:rFonts w:ascii="Cambria" w:hAnsi="Cambria" w:cs="Cambria"/>
                <w:b/>
                <w:bCs/>
              </w:rPr>
              <w:t>7.8</w:t>
            </w:r>
            <w:bookmarkStart w:id="0" w:name="_GoBack"/>
            <w:bookmarkEnd w:id="0"/>
            <w:r w:rsidR="00BC3904">
              <w:rPr>
                <w:rFonts w:ascii="Cambria" w:hAnsi="Cambria" w:cs="Cambria"/>
                <w:b/>
                <w:bCs/>
              </w:rPr>
              <w:t>.2019</w:t>
            </w:r>
          </w:p>
          <w:p w:rsidR="00686AAD" w:rsidRDefault="00686AAD">
            <w:pPr>
              <w:jc w:val="both"/>
            </w:pPr>
          </w:p>
          <w:p w:rsidR="00686AAD" w:rsidRDefault="00686AAD">
            <w:pPr>
              <w:jc w:val="both"/>
            </w:pPr>
          </w:p>
        </w:tc>
      </w:tr>
    </w:tbl>
    <w:p w:rsidR="00686AAD" w:rsidRDefault="00686AAD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:rsidR="00686AAD" w:rsidRPr="00F67D9A" w:rsidRDefault="00686AAD">
      <w:pPr>
        <w:rPr>
          <w:b/>
          <w:sz w:val="24"/>
          <w:szCs w:val="24"/>
        </w:rPr>
      </w:pPr>
    </w:p>
    <w:p w:rsidR="00F67D9A" w:rsidRPr="00F67D9A" w:rsidRDefault="00F67D9A">
      <w:pPr>
        <w:rPr>
          <w:b/>
          <w:sz w:val="24"/>
          <w:szCs w:val="24"/>
        </w:rPr>
      </w:pPr>
      <w:r w:rsidRPr="00F67D9A">
        <w:rPr>
          <w:b/>
          <w:sz w:val="24"/>
          <w:szCs w:val="24"/>
        </w:rPr>
        <w:t>Zveřejněno na registru smluv</w:t>
      </w:r>
    </w:p>
    <w:sectPr w:rsidR="00F67D9A" w:rsidRPr="00F67D9A" w:rsidSect="00A5034A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29F5568"/>
    <w:multiLevelType w:val="hybridMultilevel"/>
    <w:tmpl w:val="72A81D2A"/>
    <w:lvl w:ilvl="0" w:tplc="ABFC9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6"/>
    <w:rsid w:val="000246A0"/>
    <w:rsid w:val="00042969"/>
    <w:rsid w:val="000B3332"/>
    <w:rsid w:val="000D4BAC"/>
    <w:rsid w:val="0012224E"/>
    <w:rsid w:val="002174E3"/>
    <w:rsid w:val="00222830"/>
    <w:rsid w:val="002A4EB5"/>
    <w:rsid w:val="002D53ED"/>
    <w:rsid w:val="00316A19"/>
    <w:rsid w:val="00364902"/>
    <w:rsid w:val="003B10FE"/>
    <w:rsid w:val="003E245C"/>
    <w:rsid w:val="004E385F"/>
    <w:rsid w:val="00522220"/>
    <w:rsid w:val="00541FB3"/>
    <w:rsid w:val="005B51D4"/>
    <w:rsid w:val="00640690"/>
    <w:rsid w:val="00686AAD"/>
    <w:rsid w:val="0079123F"/>
    <w:rsid w:val="007F3DD3"/>
    <w:rsid w:val="008A0D9D"/>
    <w:rsid w:val="009763CF"/>
    <w:rsid w:val="009D508E"/>
    <w:rsid w:val="009F08A0"/>
    <w:rsid w:val="00A5034A"/>
    <w:rsid w:val="00BA0DE8"/>
    <w:rsid w:val="00BC3904"/>
    <w:rsid w:val="00F02F12"/>
    <w:rsid w:val="00F33B36"/>
    <w:rsid w:val="00F52521"/>
    <w:rsid w:val="00F67D9A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ACF4B"/>
  <w15:docId w15:val="{4A72B378-A82E-462D-8D05-6975C66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9"/>
    <w:semiHidden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uiPriority w:val="99"/>
    <w:qFormat/>
    <w:rsid w:val="00A5034A"/>
    <w:rPr>
      <w:b/>
      <w:bCs/>
    </w:rPr>
  </w:style>
  <w:style w:type="character" w:styleId="Hypertextovodkaz">
    <w:name w:val="Hyperlink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link w:val="Nzev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link w:val="Podnadpis"/>
    <w:uiPriority w:val="99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link w:val="Zhlav"/>
    <w:uiPriority w:val="99"/>
    <w:semiHidden/>
    <w:rPr>
      <w:color w:val="00000A"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3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63CF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reditelka</cp:lastModifiedBy>
  <cp:revision>8</cp:revision>
  <cp:lastPrinted>2019-03-12T08:44:00Z</cp:lastPrinted>
  <dcterms:created xsi:type="dcterms:W3CDTF">2019-03-12T08:38:00Z</dcterms:created>
  <dcterms:modified xsi:type="dcterms:W3CDTF">2019-08-07T08:46:00Z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1.70583730366575E-302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