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231781" w:rsidRDefault="00231781" w:rsidP="0081632D">
      <w:pPr>
        <w:spacing w:before="480" w:after="360"/>
        <w:jc w:val="center"/>
        <w:rPr>
          <w:rFonts w:ascii="Calibri Light" w:hAnsi="Calibri Light"/>
          <w:b/>
          <w:sz w:val="28"/>
          <w:szCs w:val="28"/>
        </w:rPr>
      </w:pPr>
      <w:r w:rsidRPr="00231781">
        <w:rPr>
          <w:rFonts w:ascii="Calibri Light" w:hAnsi="Calibri Light"/>
          <w:b/>
          <w:sz w:val="28"/>
          <w:szCs w:val="28"/>
        </w:rPr>
        <w:t>Oprava chodník</w:t>
      </w:r>
      <w:r w:rsidR="006722C6">
        <w:rPr>
          <w:rFonts w:ascii="Calibri Light" w:hAnsi="Calibri Light"/>
          <w:b/>
          <w:sz w:val="28"/>
          <w:szCs w:val="28"/>
        </w:rPr>
        <w:t>ů</w:t>
      </w:r>
      <w:r w:rsidRPr="00231781">
        <w:rPr>
          <w:rFonts w:ascii="Calibri Light" w:hAnsi="Calibri Light"/>
          <w:b/>
          <w:sz w:val="28"/>
          <w:szCs w:val="28"/>
        </w:rPr>
        <w:t xml:space="preserve"> </w:t>
      </w:r>
      <w:r w:rsidR="0000777D">
        <w:rPr>
          <w:rFonts w:ascii="Calibri Light" w:hAnsi="Calibri Light"/>
          <w:b/>
          <w:sz w:val="28"/>
          <w:szCs w:val="28"/>
        </w:rPr>
        <w:t xml:space="preserve">Domažlická a Lipanská </w:t>
      </w:r>
      <w:r w:rsidRPr="00231781">
        <w:rPr>
          <w:rFonts w:ascii="Calibri Light" w:hAnsi="Calibri Light"/>
          <w:b/>
          <w:sz w:val="28"/>
          <w:szCs w:val="28"/>
        </w:rPr>
        <w:t>v Říčanech</w:t>
      </w:r>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F30DF5" w:rsidRPr="00F30DF5" w:rsidRDefault="0081632D" w:rsidP="00F30DF5">
      <w:pPr>
        <w:rPr>
          <w:color w:val="000000" w:themeColor="text1"/>
          <w:kern w:val="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32D">
        <w:rPr>
          <w:rFonts w:ascii="Calibri Light" w:hAnsi="Calibri Light"/>
          <w:iCs/>
          <w:sz w:val="22"/>
          <w:szCs w:val="22"/>
        </w:rPr>
        <w:t>Číslo smlouvy objednatele</w:t>
      </w:r>
      <w:r w:rsidRPr="00F30DF5">
        <w:rPr>
          <w:rFonts w:ascii="Calibri Light" w:hAnsi="Calibri Light"/>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0DF5" w:rsidRPr="00F30DF5">
        <w:rPr>
          <w:rFonts w:ascii="Calibri Light" w:hAnsi="Calibri Light"/>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0DF5" w:rsidRPr="00F30DF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SOD/00641/2019/OTS</w:t>
      </w: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ab/>
        <w:t xml:space="preserve"> </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81632D" w:rsidP="001670CB">
            <w:pPr>
              <w:tabs>
                <w:tab w:val="left" w:pos="284"/>
                <w:tab w:val="left" w:pos="567"/>
                <w:tab w:val="left" w:pos="2694"/>
              </w:tabs>
              <w:rPr>
                <w:rFonts w:ascii="Calibri Light" w:eastAsia="Calibri" w:hAnsi="Calibri Light" w:cs="Arial"/>
                <w:b/>
                <w:i/>
                <w:sz w:val="22"/>
                <w:szCs w:val="22"/>
                <w:lang w:eastAsia="en-US"/>
              </w:rPr>
            </w:pPr>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A07FEC" w:rsidP="00273F79">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273F79"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A07FEC" w:rsidP="00EC2307">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EC2307"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C8563F" w:rsidRDefault="00C8563F" w:rsidP="00273F79">
            <w:pPr>
              <w:tabs>
                <w:tab w:val="left" w:pos="284"/>
                <w:tab w:val="left" w:pos="567"/>
                <w:tab w:val="left" w:pos="2694"/>
              </w:tabs>
              <w:rPr>
                <w:rFonts w:ascii="Calibri Light" w:eastAsia="Calibri" w:hAnsi="Calibri Light" w:cs="Calibri Light"/>
                <w:b/>
                <w:i/>
                <w:iCs/>
                <w:sz w:val="22"/>
                <w:szCs w:val="22"/>
                <w:lang w:eastAsia="en-US"/>
              </w:rPr>
            </w:pPr>
            <w:r w:rsidRPr="00C8563F">
              <w:rPr>
                <w:rFonts w:ascii="Calibri Light" w:hAnsi="Calibri Light" w:cs="Calibri Light"/>
                <w:b/>
                <w:i/>
                <w:iCs/>
                <w:sz w:val="22"/>
                <w:szCs w:val="22"/>
              </w:rPr>
              <w:t xml:space="preserve">S </w:t>
            </w:r>
            <w:proofErr w:type="spellStart"/>
            <w:r w:rsidRPr="00C8563F">
              <w:rPr>
                <w:rFonts w:ascii="Calibri Light" w:hAnsi="Calibri Light" w:cs="Calibri Light"/>
                <w:b/>
                <w:i/>
                <w:iCs/>
                <w:sz w:val="22"/>
                <w:szCs w:val="22"/>
              </w:rPr>
              <w:t>com</w:t>
            </w:r>
            <w:proofErr w:type="spellEnd"/>
            <w:r w:rsidRPr="00C8563F">
              <w:rPr>
                <w:rFonts w:ascii="Calibri Light" w:hAnsi="Calibri Light" w:cs="Calibri Light"/>
                <w:b/>
                <w:i/>
                <w:iCs/>
                <w:sz w:val="22"/>
                <w:szCs w:val="22"/>
              </w:rPr>
              <w:t xml:space="preserve"> ENERGO s.r.o.</w:t>
            </w:r>
            <w:r w:rsidRPr="00C8563F">
              <w:rPr>
                <w:rFonts w:ascii="Calibri Light" w:hAnsi="Calibri Light" w:cs="Calibri Light"/>
                <w:b/>
                <w:i/>
                <w:iCs/>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C8563F" w:rsidRDefault="00C8563F" w:rsidP="00273F79">
            <w:pPr>
              <w:tabs>
                <w:tab w:val="left" w:pos="284"/>
                <w:tab w:val="left" w:pos="567"/>
                <w:tab w:val="left" w:pos="2694"/>
              </w:tabs>
              <w:rPr>
                <w:rFonts w:ascii="Calibri Light" w:eastAsia="Calibri" w:hAnsi="Calibri Light" w:cs="Calibri Light"/>
                <w:i/>
                <w:iCs/>
                <w:sz w:val="22"/>
                <w:szCs w:val="22"/>
                <w:lang w:eastAsia="en-US"/>
              </w:rPr>
            </w:pPr>
            <w:r w:rsidRPr="00C8563F">
              <w:rPr>
                <w:rFonts w:ascii="Calibri Light" w:hAnsi="Calibri Light" w:cs="Calibri Light"/>
                <w:i/>
                <w:iCs/>
                <w:sz w:val="22"/>
                <w:szCs w:val="22"/>
              </w:rPr>
              <w:t>Františka Diviše 5, 104 00 Praha 10 - Uhříněves</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C8563F" w:rsidRDefault="00C8563F" w:rsidP="00273F79">
            <w:pPr>
              <w:tabs>
                <w:tab w:val="left" w:pos="284"/>
                <w:tab w:val="left" w:pos="567"/>
                <w:tab w:val="left" w:pos="2694"/>
              </w:tabs>
              <w:rPr>
                <w:rFonts w:ascii="Calibri Light" w:eastAsia="Calibri" w:hAnsi="Calibri Light" w:cs="Calibri Light"/>
                <w:i/>
                <w:iCs/>
                <w:sz w:val="22"/>
                <w:szCs w:val="22"/>
                <w:lang w:eastAsia="en-US"/>
              </w:rPr>
            </w:pPr>
            <w:r w:rsidRPr="00C8563F">
              <w:rPr>
                <w:rFonts w:ascii="Calibri Light" w:hAnsi="Calibri Light" w:cs="Calibri Light"/>
                <w:i/>
                <w:iCs/>
                <w:sz w:val="22"/>
                <w:szCs w:val="22"/>
              </w:rPr>
              <w:t xml:space="preserve">Jaroslavem </w:t>
            </w:r>
            <w:proofErr w:type="spellStart"/>
            <w:r w:rsidRPr="00C8563F">
              <w:rPr>
                <w:rFonts w:ascii="Calibri Light" w:hAnsi="Calibri Light" w:cs="Calibri Light"/>
                <w:i/>
                <w:iCs/>
                <w:sz w:val="22"/>
                <w:szCs w:val="22"/>
              </w:rPr>
              <w:t>Vasilevem</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C8563F" w:rsidRPr="00C8563F" w:rsidRDefault="00C8563F" w:rsidP="00C8563F">
            <w:pPr>
              <w:rPr>
                <w:rFonts w:ascii="Calibri Light" w:hAnsi="Calibri Light" w:cs="Calibri Light"/>
                <w:i/>
                <w:iCs/>
                <w:sz w:val="22"/>
                <w:szCs w:val="22"/>
              </w:rPr>
            </w:pPr>
            <w:proofErr w:type="spellStart"/>
            <w:r w:rsidRPr="00C8563F">
              <w:rPr>
                <w:rFonts w:ascii="Calibri Light" w:hAnsi="Calibri Light" w:cs="Calibri Light"/>
                <w:i/>
                <w:iCs/>
                <w:sz w:val="22"/>
                <w:szCs w:val="22"/>
              </w:rPr>
              <w:t>Raifessenbank</w:t>
            </w:r>
            <w:proofErr w:type="spellEnd"/>
          </w:p>
          <w:p w:rsidR="0081632D" w:rsidRPr="00C8563F" w:rsidRDefault="0081632D" w:rsidP="00EC2307">
            <w:pPr>
              <w:tabs>
                <w:tab w:val="left" w:pos="284"/>
                <w:tab w:val="left" w:pos="567"/>
                <w:tab w:val="left" w:pos="2694"/>
              </w:tabs>
              <w:rPr>
                <w:rFonts w:ascii="Calibri Light" w:eastAsia="Calibri" w:hAnsi="Calibri Light" w:cs="Calibri Light"/>
                <w:i/>
                <w:iCs/>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C8563F" w:rsidRDefault="0081632D" w:rsidP="00A07FEC">
            <w:pPr>
              <w:tabs>
                <w:tab w:val="left" w:pos="284"/>
                <w:tab w:val="left" w:pos="567"/>
                <w:tab w:val="left" w:pos="2694"/>
              </w:tabs>
              <w:rPr>
                <w:rFonts w:ascii="Calibri Light" w:eastAsia="Calibri" w:hAnsi="Calibri Light" w:cs="Calibri Light"/>
                <w:i/>
                <w:iCs/>
                <w:sz w:val="22"/>
                <w:szCs w:val="22"/>
                <w:lang w:eastAsia="en-US"/>
              </w:rPr>
            </w:pPr>
            <w:bookmarkStart w:id="0" w:name="_GoBack"/>
            <w:bookmarkEnd w:id="0"/>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C8563F" w:rsidRDefault="00C8563F" w:rsidP="00273F79">
            <w:pPr>
              <w:tabs>
                <w:tab w:val="left" w:pos="284"/>
                <w:tab w:val="left" w:pos="567"/>
                <w:tab w:val="left" w:pos="2694"/>
              </w:tabs>
              <w:rPr>
                <w:rFonts w:ascii="Calibri Light" w:eastAsia="Calibri" w:hAnsi="Calibri Light" w:cs="Calibri Light"/>
                <w:i/>
                <w:iCs/>
                <w:sz w:val="22"/>
                <w:szCs w:val="22"/>
                <w:lang w:eastAsia="en-US"/>
              </w:rPr>
            </w:pPr>
            <w:r w:rsidRPr="00C8563F">
              <w:rPr>
                <w:rFonts w:ascii="Calibri Light" w:hAnsi="Calibri Light" w:cs="Calibri Light"/>
                <w:i/>
                <w:iCs/>
                <w:sz w:val="22"/>
                <w:szCs w:val="22"/>
              </w:rPr>
              <w:t>24761923</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C8563F" w:rsidRDefault="00C8563F" w:rsidP="00273F79">
            <w:pPr>
              <w:tabs>
                <w:tab w:val="left" w:pos="284"/>
                <w:tab w:val="left" w:pos="567"/>
                <w:tab w:val="left" w:pos="2694"/>
              </w:tabs>
              <w:rPr>
                <w:rFonts w:ascii="Calibri Light" w:eastAsia="Calibri" w:hAnsi="Calibri Light" w:cs="Calibri Light"/>
                <w:i/>
                <w:iCs/>
                <w:sz w:val="22"/>
                <w:szCs w:val="22"/>
                <w:lang w:eastAsia="en-US"/>
              </w:rPr>
            </w:pPr>
            <w:r w:rsidRPr="00C8563F">
              <w:rPr>
                <w:rFonts w:ascii="Calibri Light" w:hAnsi="Calibri Light" w:cs="Calibri Light"/>
                <w:i/>
                <w:iCs/>
                <w:sz w:val="22"/>
                <w:szCs w:val="22"/>
              </w:rPr>
              <w:t>CZ24761923</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C8563F" w:rsidRDefault="0081632D" w:rsidP="00273F79">
            <w:pPr>
              <w:tabs>
                <w:tab w:val="left" w:pos="284"/>
                <w:tab w:val="left" w:pos="567"/>
                <w:tab w:val="left" w:pos="2694"/>
              </w:tabs>
              <w:rPr>
                <w:rFonts w:ascii="Calibri Light" w:hAnsi="Calibri Light" w:cs="Calibri Light"/>
                <w:i/>
                <w:iCs/>
                <w:sz w:val="22"/>
                <w:szCs w:val="22"/>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C8563F" w:rsidRDefault="00C8563F" w:rsidP="00F96701">
            <w:pPr>
              <w:tabs>
                <w:tab w:val="left" w:pos="284"/>
                <w:tab w:val="left" w:pos="567"/>
                <w:tab w:val="left" w:pos="2694"/>
              </w:tabs>
              <w:rPr>
                <w:rFonts w:ascii="Calibri Light" w:eastAsia="Calibri" w:hAnsi="Calibri Light" w:cs="Calibri Light"/>
                <w:i/>
                <w:iCs/>
                <w:sz w:val="22"/>
                <w:szCs w:val="22"/>
                <w:lang w:eastAsia="en-US"/>
              </w:rPr>
            </w:pPr>
            <w:r w:rsidRPr="00C8563F">
              <w:rPr>
                <w:rFonts w:ascii="Calibri Light" w:hAnsi="Calibri Light" w:cs="Calibri Light"/>
                <w:i/>
                <w:iCs/>
                <w:sz w:val="22"/>
                <w:szCs w:val="22"/>
              </w:rPr>
              <w:t>Libor Kutílek</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A07FEC" w:rsidP="00F9670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C8563F" w:rsidP="00273F79">
            <w:pPr>
              <w:tabs>
                <w:tab w:val="left" w:pos="284"/>
                <w:tab w:val="left" w:pos="567"/>
                <w:tab w:val="left" w:pos="2694"/>
              </w:tabs>
              <w:rPr>
                <w:rFonts w:ascii="Calibri Light" w:eastAsia="Calibri" w:hAnsi="Calibri Light" w:cs="Arial"/>
                <w:i/>
                <w:sz w:val="22"/>
                <w:szCs w:val="22"/>
                <w:lang w:eastAsia="en-US"/>
              </w:rPr>
            </w:pPr>
            <w:proofErr w:type="spellStart"/>
            <w:r>
              <w:rPr>
                <w:rFonts w:ascii="Calibri Light" w:eastAsia="Calibri" w:hAnsi="Calibri Light" w:cs="Arial"/>
                <w:i/>
                <w:sz w:val="22"/>
                <w:szCs w:val="22"/>
                <w:lang w:eastAsia="en-US"/>
              </w:rPr>
              <w:t>Libor.kutilek</w:t>
            </w:r>
            <w:proofErr w:type="spellEnd"/>
            <w:r w:rsidRPr="00E15860">
              <w:rPr>
                <w:rFonts w:ascii="Calibri" w:hAnsi="Calibri" w:cs="Calibri"/>
                <w:i/>
                <w:sz w:val="22"/>
                <w:szCs w:val="22"/>
                <w:lang w:val="en-GB"/>
              </w:rPr>
              <w:t>@</w:t>
            </w:r>
            <w:r>
              <w:rPr>
                <w:rFonts w:ascii="Calibri" w:hAnsi="Calibri" w:cs="Calibri"/>
                <w:i/>
                <w:sz w:val="22"/>
                <w:szCs w:val="22"/>
                <w:lang w:val="en-GB"/>
              </w:rPr>
              <w:t>scom.cz</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104A66" w:rsidRDefault="008A5156" w:rsidP="00394FDB">
      <w:pPr>
        <w:pStyle w:val="Normlnweb"/>
        <w:numPr>
          <w:ilvl w:val="1"/>
          <w:numId w:val="30"/>
        </w:numPr>
        <w:spacing w:after="60"/>
        <w:jc w:val="both"/>
        <w:rPr>
          <w:rFonts w:ascii="Calibri Light" w:hAnsi="Calibri Light" w:cs="Segoe UI"/>
          <w:color w:val="auto"/>
          <w:kern w:val="1"/>
          <w:sz w:val="22"/>
          <w:szCs w:val="22"/>
          <w:lang w:eastAsia="ar-SA"/>
        </w:rPr>
      </w:pPr>
      <w:r w:rsidRPr="006722C6">
        <w:rPr>
          <w:rFonts w:ascii="Calibri Light" w:hAnsi="Calibri Light" w:cs="Segoe UI"/>
          <w:color w:val="auto"/>
          <w:kern w:val="1"/>
          <w:sz w:val="22"/>
          <w:szCs w:val="22"/>
          <w:lang w:eastAsia="ar-SA"/>
        </w:rPr>
        <w:t>Předmětem smlouvy</w:t>
      </w:r>
      <w:r w:rsidR="00E80301" w:rsidRPr="006722C6">
        <w:rPr>
          <w:rFonts w:ascii="Calibri Light" w:hAnsi="Calibri Light" w:cs="Segoe UI"/>
          <w:color w:val="auto"/>
          <w:kern w:val="1"/>
          <w:sz w:val="22"/>
          <w:szCs w:val="22"/>
          <w:lang w:eastAsia="ar-SA"/>
        </w:rPr>
        <w:t xml:space="preserve"> je </w:t>
      </w:r>
      <w:r w:rsidR="0081632D" w:rsidRPr="006722C6">
        <w:rPr>
          <w:rFonts w:ascii="Calibri Light" w:hAnsi="Calibri Light" w:cs="Segoe UI"/>
          <w:color w:val="auto"/>
          <w:kern w:val="1"/>
          <w:sz w:val="22"/>
          <w:szCs w:val="22"/>
          <w:lang w:eastAsia="ar-SA"/>
        </w:rPr>
        <w:t>realizace</w:t>
      </w:r>
      <w:r w:rsidR="00231781" w:rsidRPr="006722C6">
        <w:rPr>
          <w:rFonts w:ascii="Calibri Light" w:hAnsi="Calibri Light" w:cs="Segoe UI"/>
          <w:color w:val="auto"/>
          <w:kern w:val="1"/>
          <w:sz w:val="22"/>
          <w:szCs w:val="22"/>
          <w:lang w:eastAsia="ar-SA"/>
        </w:rPr>
        <w:t xml:space="preserve"> opravy chodník</w:t>
      </w:r>
      <w:r w:rsidR="006722C6" w:rsidRPr="006722C6">
        <w:rPr>
          <w:rFonts w:ascii="Calibri Light" w:hAnsi="Calibri Light" w:cs="Segoe UI"/>
          <w:color w:val="auto"/>
          <w:kern w:val="1"/>
          <w:sz w:val="22"/>
          <w:szCs w:val="22"/>
          <w:lang w:eastAsia="ar-SA"/>
        </w:rPr>
        <w:t>ů</w:t>
      </w:r>
      <w:r w:rsidR="00231781" w:rsidRPr="006722C6">
        <w:rPr>
          <w:rFonts w:ascii="Calibri Light" w:hAnsi="Calibri Light" w:cs="Segoe UI"/>
          <w:sz w:val="22"/>
          <w:szCs w:val="22"/>
        </w:rPr>
        <w:t xml:space="preserve"> </w:t>
      </w:r>
      <w:r w:rsidR="007C4453" w:rsidRPr="006722C6">
        <w:rPr>
          <w:rFonts w:ascii="Calibri Light" w:hAnsi="Calibri Light" w:cs="Segoe UI"/>
          <w:sz w:val="22"/>
          <w:szCs w:val="22"/>
        </w:rPr>
        <w:t>v souladu s projektovou dokumentací (příloha č.2 této Smlouvy), s nimiž byl zhotovitel seznámen a které v potřebném počtu výtisků obdržel.</w:t>
      </w:r>
      <w:r w:rsidR="006D486E" w:rsidRPr="006722C6">
        <w:rPr>
          <w:rFonts w:ascii="Calibri Light" w:hAnsi="Calibri Light" w:cs="Segoe UI"/>
          <w:color w:val="auto"/>
          <w:kern w:val="1"/>
          <w:sz w:val="22"/>
          <w:szCs w:val="22"/>
          <w:lang w:eastAsia="ar-SA"/>
        </w:rPr>
        <w:t xml:space="preserve"> </w:t>
      </w:r>
    </w:p>
    <w:p w:rsidR="008A5156" w:rsidRDefault="007C4453" w:rsidP="00104A66">
      <w:pPr>
        <w:pStyle w:val="Normlnweb"/>
        <w:numPr>
          <w:ilvl w:val="1"/>
          <w:numId w:val="29"/>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7055">
        <w:rPr>
          <w:rFonts w:ascii="Calibri Light" w:hAnsi="Calibri Light" w:cs="Segoe UI"/>
          <w:color w:val="auto"/>
          <w:kern w:val="1"/>
          <w:sz w:val="22"/>
          <w:szCs w:val="22"/>
          <w:lang w:eastAsia="ar-SA"/>
        </w:rPr>
        <w:t xml:space="preserve"> (výkazem-výměrem)</w:t>
      </w:r>
      <w:r w:rsidRPr="007C4453">
        <w:rPr>
          <w:rFonts w:ascii="Calibri Light" w:hAnsi="Calibri Light" w:cs="Segoe UI"/>
          <w:color w:val="auto"/>
          <w:kern w:val="1"/>
          <w:sz w:val="22"/>
          <w:szCs w:val="22"/>
          <w:lang w:eastAsia="ar-SA"/>
        </w:rPr>
        <w:t>,</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xml:space="preserve">, </w:t>
      </w:r>
      <w:r w:rsidR="008A7055">
        <w:rPr>
          <w:rFonts w:ascii="Calibri Light" w:hAnsi="Calibri Light" w:cs="Segoe UI"/>
          <w:color w:val="auto"/>
          <w:kern w:val="1"/>
          <w:sz w:val="22"/>
          <w:szCs w:val="22"/>
          <w:lang w:eastAsia="ar-SA"/>
        </w:rPr>
        <w:t>k</w:t>
      </w:r>
      <w:r w:rsidR="00104A66">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projektové</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dokumentaci</w:t>
      </w:r>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104A66" w:rsidRPr="007C4453" w:rsidRDefault="00104A66" w:rsidP="006D486E">
      <w:pPr>
        <w:pStyle w:val="Normlnweb"/>
        <w:spacing w:after="60"/>
        <w:jc w:val="both"/>
        <w:rPr>
          <w:rFonts w:ascii="Calibri Light" w:hAnsi="Calibri Light" w:cs="Segoe UI"/>
          <w:color w:val="auto"/>
          <w:kern w:val="1"/>
          <w:sz w:val="22"/>
          <w:szCs w:val="22"/>
          <w:lang w:eastAsia="ar-SA"/>
        </w:rPr>
      </w:pPr>
    </w:p>
    <w:p w:rsidR="008A5156" w:rsidRDefault="008A5156" w:rsidP="00104A66">
      <w:pPr>
        <w:pStyle w:val="Normlnweb"/>
        <w:numPr>
          <w:ilvl w:val="1"/>
          <w:numId w:val="29"/>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w:t>
      </w:r>
      <w:r w:rsidR="008A7055">
        <w:rPr>
          <w:rFonts w:ascii="Calibri Light" w:hAnsi="Calibri Light" w:cs="Segoe UI"/>
          <w:color w:val="auto"/>
          <w:kern w:val="1"/>
          <w:sz w:val="22"/>
          <w:szCs w:val="22"/>
          <w:lang w:eastAsia="ar-SA"/>
        </w:rPr>
        <w:t>.</w:t>
      </w:r>
    </w:p>
    <w:p w:rsidR="00104A66" w:rsidRPr="007C4453" w:rsidRDefault="00104A66" w:rsidP="00104A66">
      <w:pPr>
        <w:pStyle w:val="Normlnweb"/>
        <w:spacing w:after="60"/>
        <w:ind w:left="360"/>
        <w:jc w:val="both"/>
        <w:rPr>
          <w:rFonts w:ascii="Calibri Light" w:hAnsi="Calibri Light" w:cs="Segoe UI"/>
          <w:color w:val="auto"/>
          <w:kern w:val="1"/>
          <w:sz w:val="22"/>
          <w:szCs w:val="22"/>
          <w:lang w:eastAsia="ar-SA"/>
        </w:rPr>
      </w:pPr>
    </w:p>
    <w:p w:rsidR="007C4453" w:rsidRDefault="007C4453" w:rsidP="006D486E">
      <w:pPr>
        <w:pStyle w:val="Normlnweb"/>
        <w:numPr>
          <w:ilvl w:val="1"/>
          <w:numId w:val="29"/>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numPr>
          <w:ilvl w:val="1"/>
          <w:numId w:val="29"/>
        </w:numPr>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 Součástí díla je komplexní zabezpečení prací dle platných právních předpisů, zejména s ohledem na bezpečnost provozu na pozemních komunikacích (tj. včetně kompletního zajištění přechodného dopravního značení), včetně dodržení technických podmínek dle:</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76    –  Geotechnický</w:t>
      </w:r>
      <w:proofErr w:type="gramEnd"/>
      <w:r w:rsidRPr="006D486E">
        <w:rPr>
          <w:rFonts w:ascii="Calibri Light" w:hAnsi="Calibri Light" w:cs="Segoe UI"/>
          <w:color w:val="auto"/>
          <w:kern w:val="1"/>
          <w:sz w:val="22"/>
          <w:szCs w:val="22"/>
          <w:lang w:eastAsia="ar-SA"/>
        </w:rPr>
        <w:t xml:space="preserve"> průzkum pro pozemní komunikace – část A,</w:t>
      </w:r>
      <w:r w:rsidR="00D8647E">
        <w:rPr>
          <w:rFonts w:ascii="Calibri Light" w:hAnsi="Calibri Light" w:cs="Segoe UI"/>
          <w:color w:val="auto"/>
          <w:kern w:val="1"/>
          <w:sz w:val="22"/>
          <w:szCs w:val="22"/>
          <w:lang w:eastAsia="ar-SA"/>
        </w:rPr>
        <w:t xml:space="preserve"> </w:t>
      </w:r>
      <w:r w:rsidRPr="006D486E">
        <w:rPr>
          <w:rFonts w:ascii="Calibri Light" w:hAnsi="Calibri Light" w:cs="Segoe UI"/>
          <w:color w:val="auto"/>
          <w:kern w:val="1"/>
          <w:sz w:val="22"/>
          <w:szCs w:val="22"/>
          <w:lang w:eastAsia="ar-SA"/>
        </w:rPr>
        <w:t>B.</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83    –  Odvodnění</w:t>
      </w:r>
      <w:proofErr w:type="gramEnd"/>
      <w:r w:rsidRPr="006D486E">
        <w:rPr>
          <w:rFonts w:ascii="Calibri Light" w:hAnsi="Calibri Light" w:cs="Segoe UI"/>
          <w:color w:val="auto"/>
          <w:kern w:val="1"/>
          <w:sz w:val="22"/>
          <w:szCs w:val="22"/>
          <w:lang w:eastAsia="ar-SA"/>
        </w:rPr>
        <w:t xml:space="preserve"> pozemních komunikací</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94    –  Úprava</w:t>
      </w:r>
      <w:proofErr w:type="gramEnd"/>
      <w:r w:rsidRPr="006D486E">
        <w:rPr>
          <w:rFonts w:ascii="Calibri Light" w:hAnsi="Calibri Light" w:cs="Segoe UI"/>
          <w:color w:val="auto"/>
          <w:kern w:val="1"/>
          <w:sz w:val="22"/>
          <w:szCs w:val="22"/>
          <w:lang w:eastAsia="ar-SA"/>
        </w:rPr>
        <w:t xml:space="preserve"> zemin </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 xml:space="preserve">97    –  </w:t>
      </w:r>
      <w:proofErr w:type="spellStart"/>
      <w:r w:rsidRPr="006D486E">
        <w:rPr>
          <w:rFonts w:ascii="Calibri Light" w:hAnsi="Calibri Light" w:cs="Segoe UI"/>
          <w:color w:val="auto"/>
          <w:kern w:val="1"/>
          <w:sz w:val="22"/>
          <w:szCs w:val="22"/>
          <w:lang w:eastAsia="ar-SA"/>
        </w:rPr>
        <w:t>Geotextilie</w:t>
      </w:r>
      <w:proofErr w:type="spellEnd"/>
      <w:proofErr w:type="gramEnd"/>
      <w:r w:rsidRPr="006D486E">
        <w:rPr>
          <w:rFonts w:ascii="Calibri Light" w:hAnsi="Calibri Light" w:cs="Segoe UI"/>
          <w:color w:val="auto"/>
          <w:kern w:val="1"/>
          <w:sz w:val="22"/>
          <w:szCs w:val="22"/>
          <w:lang w:eastAsia="ar-SA"/>
        </w:rPr>
        <w:t xml:space="preserve"> a další </w:t>
      </w:r>
      <w:proofErr w:type="spellStart"/>
      <w:r w:rsidRPr="006D486E">
        <w:rPr>
          <w:rFonts w:ascii="Calibri Light" w:hAnsi="Calibri Light" w:cs="Segoe UI"/>
          <w:color w:val="auto"/>
          <w:kern w:val="1"/>
          <w:sz w:val="22"/>
          <w:szCs w:val="22"/>
          <w:lang w:eastAsia="ar-SA"/>
        </w:rPr>
        <w:t>geosyntetické</w:t>
      </w:r>
      <w:proofErr w:type="spellEnd"/>
      <w:r w:rsidRPr="006D486E">
        <w:rPr>
          <w:rFonts w:ascii="Calibri Light" w:hAnsi="Calibri Light" w:cs="Segoe UI"/>
          <w:color w:val="auto"/>
          <w:kern w:val="1"/>
          <w:sz w:val="22"/>
          <w:szCs w:val="22"/>
          <w:lang w:eastAsia="ar-SA"/>
        </w:rPr>
        <w:t xml:space="preserve"> materiály v zemním tělese pozemních komunikací  </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146  – Povolování a provádění výkopů a zásypů rýh pro inženýrské sítě ve </w:t>
      </w:r>
      <w:proofErr w:type="gramStart"/>
      <w:r w:rsidRPr="006D486E">
        <w:rPr>
          <w:rFonts w:ascii="Calibri Light" w:hAnsi="Calibri Light" w:cs="Segoe UI"/>
          <w:color w:val="auto"/>
          <w:kern w:val="1"/>
          <w:sz w:val="22"/>
          <w:szCs w:val="22"/>
          <w:lang w:eastAsia="ar-SA"/>
        </w:rPr>
        <w:t>vozovkách  pozemních</w:t>
      </w:r>
      <w:proofErr w:type="gramEnd"/>
      <w:r w:rsidRPr="006D486E">
        <w:rPr>
          <w:rFonts w:ascii="Calibri Light" w:hAnsi="Calibri Light" w:cs="Segoe UI"/>
          <w:color w:val="auto"/>
          <w:kern w:val="1"/>
          <w:sz w:val="22"/>
          <w:szCs w:val="22"/>
          <w:lang w:eastAsia="ar-SA"/>
        </w:rPr>
        <w:t xml:space="preserve"> komunikací</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170  –  Navrhování</w:t>
      </w:r>
      <w:proofErr w:type="gramEnd"/>
      <w:r w:rsidRPr="006D486E">
        <w:rPr>
          <w:rFonts w:ascii="Calibri Light" w:hAnsi="Calibri Light" w:cs="Segoe UI"/>
          <w:color w:val="auto"/>
          <w:kern w:val="1"/>
          <w:sz w:val="22"/>
          <w:szCs w:val="22"/>
          <w:lang w:eastAsia="ar-SA"/>
        </w:rPr>
        <w:t xml:space="preserve"> vozovek pozemních komunikací</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179  –  Navrhování</w:t>
      </w:r>
      <w:proofErr w:type="gramEnd"/>
      <w:r w:rsidRPr="006D486E">
        <w:rPr>
          <w:rFonts w:ascii="Calibri Light" w:hAnsi="Calibri Light" w:cs="Segoe UI"/>
          <w:color w:val="auto"/>
          <w:kern w:val="1"/>
          <w:sz w:val="22"/>
          <w:szCs w:val="22"/>
          <w:lang w:eastAsia="ar-SA"/>
        </w:rPr>
        <w:t xml:space="preserve"> komunikací pro cyklisty</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186  –  Zábradlí</w:t>
      </w:r>
      <w:proofErr w:type="gramEnd"/>
      <w:r w:rsidRPr="006D486E">
        <w:rPr>
          <w:rFonts w:ascii="Calibri Light" w:hAnsi="Calibri Light" w:cs="Segoe UI"/>
          <w:color w:val="auto"/>
          <w:kern w:val="1"/>
          <w:sz w:val="22"/>
          <w:szCs w:val="22"/>
          <w:lang w:eastAsia="ar-SA"/>
        </w:rPr>
        <w:t xml:space="preserve"> na pozemních komunikacích</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w:t>
      </w:r>
      <w:proofErr w:type="gramStart"/>
      <w:r w:rsidRPr="006D486E">
        <w:rPr>
          <w:rFonts w:ascii="Calibri Light" w:hAnsi="Calibri Light" w:cs="Segoe UI"/>
          <w:color w:val="auto"/>
          <w:kern w:val="1"/>
          <w:sz w:val="22"/>
          <w:szCs w:val="22"/>
          <w:lang w:eastAsia="ar-SA"/>
        </w:rPr>
        <w:t>192  –  Dlažby</w:t>
      </w:r>
      <w:proofErr w:type="gramEnd"/>
      <w:r w:rsidRPr="006D486E">
        <w:rPr>
          <w:rFonts w:ascii="Calibri Light" w:hAnsi="Calibri Light" w:cs="Segoe UI"/>
          <w:color w:val="auto"/>
          <w:kern w:val="1"/>
          <w:sz w:val="22"/>
          <w:szCs w:val="22"/>
          <w:lang w:eastAsia="ar-SA"/>
        </w:rPr>
        <w:t xml:space="preserve"> pro konstrukce pozemních komunikací</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 xml:space="preserve">TP 210  –  Užití recyklovaných stavebních </w:t>
      </w:r>
      <w:proofErr w:type="gramStart"/>
      <w:r w:rsidRPr="006D486E">
        <w:rPr>
          <w:rFonts w:ascii="Calibri Light" w:hAnsi="Calibri Light" w:cs="Segoe UI"/>
          <w:color w:val="auto"/>
          <w:kern w:val="1"/>
          <w:sz w:val="22"/>
          <w:szCs w:val="22"/>
          <w:lang w:eastAsia="ar-SA"/>
        </w:rPr>
        <w:t>demoličních  materiálů</w:t>
      </w:r>
      <w:proofErr w:type="gramEnd"/>
      <w:r w:rsidRPr="006D486E">
        <w:rPr>
          <w:rFonts w:ascii="Calibri Light" w:hAnsi="Calibri Light" w:cs="Segoe UI"/>
          <w:color w:val="auto"/>
          <w:kern w:val="1"/>
          <w:sz w:val="22"/>
          <w:szCs w:val="22"/>
          <w:lang w:eastAsia="ar-SA"/>
        </w:rPr>
        <w:t xml:space="preserve"> do pozemních komunikacích</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Navržená skladba – chodník pokud není v dílčí PD uvedeno jinak:</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60mm</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Betonová dlažba</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 xml:space="preserve"> </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ČSN 73 6131-1</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40mm</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Ložná vrstva – kamenivo 0/4 (4/8)</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ČSN EN 13 242</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150mm</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Nová vrstva štěrkodrti</w:t>
      </w:r>
      <w:r w:rsidRPr="006D486E">
        <w:rPr>
          <w:rFonts w:ascii="Calibri Light" w:hAnsi="Calibri Light" w:cs="Segoe UI"/>
          <w:color w:val="auto"/>
          <w:kern w:val="1"/>
          <w:sz w:val="22"/>
          <w:szCs w:val="22"/>
          <w:lang w:eastAsia="ar-SA"/>
        </w:rPr>
        <w:tab/>
        <w:t xml:space="preserve"> 0/32 (63)</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ČSN EN 13 242</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Původní zemní pláň</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250mm</w:t>
      </w:r>
      <w:r w:rsidRPr="006D486E">
        <w:rPr>
          <w:rFonts w:ascii="Calibri Light" w:hAnsi="Calibri Light" w:cs="Segoe UI"/>
          <w:color w:val="auto"/>
          <w:kern w:val="1"/>
          <w:sz w:val="22"/>
          <w:szCs w:val="22"/>
          <w:lang w:eastAsia="ar-SA"/>
        </w:rPr>
        <w:tab/>
        <w:t xml:space="preserve"> CELKEM</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Navržená skladba - vjezdy:</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80mm</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Betonová dlažba (červená)</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 xml:space="preserve"> </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ČSN 73 6131-1</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40mm</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Ložná vrstva – kamenivo 0/4 (4/8)</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ČSN EN 13 242</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150mm</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Nová vrstva štěrkodrti</w:t>
      </w:r>
      <w:r w:rsidRPr="006D486E">
        <w:rPr>
          <w:rFonts w:ascii="Calibri Light" w:hAnsi="Calibri Light" w:cs="Segoe UI"/>
          <w:color w:val="auto"/>
          <w:kern w:val="1"/>
          <w:sz w:val="22"/>
          <w:szCs w:val="22"/>
          <w:lang w:eastAsia="ar-SA"/>
        </w:rPr>
        <w:tab/>
        <w:t xml:space="preserve"> 0/32 (63)</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ČSN EN 13 242</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t>Původní zemní pláň</w:t>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r w:rsidRPr="006D486E">
        <w:rPr>
          <w:rFonts w:ascii="Calibri Light" w:hAnsi="Calibri Light" w:cs="Segoe UI"/>
          <w:color w:val="auto"/>
          <w:kern w:val="1"/>
          <w:sz w:val="22"/>
          <w:szCs w:val="22"/>
          <w:lang w:eastAsia="ar-SA"/>
        </w:rPr>
        <w:tab/>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270mm</w:t>
      </w:r>
      <w:r w:rsidRPr="006D486E">
        <w:rPr>
          <w:rFonts w:ascii="Calibri Light" w:hAnsi="Calibri Light" w:cs="Segoe UI"/>
          <w:color w:val="auto"/>
          <w:kern w:val="1"/>
          <w:sz w:val="22"/>
          <w:szCs w:val="22"/>
          <w:lang w:eastAsia="ar-SA"/>
        </w:rPr>
        <w:tab/>
        <w:t xml:space="preserve"> CELKEM</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1.</w:t>
      </w:r>
      <w:r>
        <w:rPr>
          <w:rFonts w:ascii="Calibri Light" w:hAnsi="Calibri Light" w:cs="Segoe UI"/>
          <w:color w:val="auto"/>
          <w:kern w:val="1"/>
          <w:sz w:val="22"/>
          <w:szCs w:val="22"/>
          <w:lang w:eastAsia="ar-SA"/>
        </w:rPr>
        <w:t xml:space="preserve">6. </w:t>
      </w:r>
      <w:r w:rsidRPr="006D486E">
        <w:rPr>
          <w:rFonts w:ascii="Calibri Light" w:hAnsi="Calibri Light" w:cs="Segoe UI"/>
          <w:color w:val="auto"/>
          <w:kern w:val="1"/>
          <w:sz w:val="22"/>
          <w:szCs w:val="22"/>
          <w:lang w:eastAsia="ar-SA"/>
        </w:rPr>
        <w:t>Součástí závazku zhotovitele dle této smlouvy je dále:</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w:t>
      </w:r>
      <w:r w:rsidRPr="006D486E">
        <w:rPr>
          <w:rFonts w:ascii="Calibri Light" w:hAnsi="Calibri Light" w:cs="Segoe UI"/>
          <w:color w:val="auto"/>
          <w:kern w:val="1"/>
          <w:sz w:val="22"/>
          <w:szCs w:val="22"/>
          <w:lang w:eastAsia="ar-SA"/>
        </w:rPr>
        <w:tab/>
        <w:t>závazek komplexního provedení prací dle TKP - Technických kvalitativních podmínek staveb pozemních komunikací vydanými MDS ČR, OPK, aktuálně účinnými ke dni uzavření smlouvy</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w:t>
      </w:r>
      <w:r w:rsidRPr="006D486E">
        <w:rPr>
          <w:rFonts w:ascii="Calibri Light" w:hAnsi="Calibri Light" w:cs="Segoe UI"/>
          <w:color w:val="auto"/>
          <w:kern w:val="1"/>
          <w:sz w:val="22"/>
          <w:szCs w:val="22"/>
          <w:lang w:eastAsia="ar-SA"/>
        </w:rPr>
        <w:tab/>
        <w:t>závazek předložení kontrolního zkušebního plánu před zahájením prací zástupci objednatele</w:t>
      </w:r>
    </w:p>
    <w:p w:rsidR="006D486E" w:rsidRP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w:t>
      </w:r>
      <w:r w:rsidRPr="006D486E">
        <w:rPr>
          <w:rFonts w:ascii="Calibri Light" w:hAnsi="Calibri Light" w:cs="Segoe UI"/>
          <w:color w:val="auto"/>
          <w:kern w:val="1"/>
          <w:sz w:val="22"/>
          <w:szCs w:val="22"/>
          <w:lang w:eastAsia="ar-SA"/>
        </w:rPr>
        <w:tab/>
        <w:t>závazek provedení atestů materiálů, zkoušek a kontrolních měřických prací předepsaných TKP</w:t>
      </w:r>
    </w:p>
    <w:p w:rsidR="006D486E" w:rsidRDefault="006D486E" w:rsidP="006D486E">
      <w:pPr>
        <w:pStyle w:val="Normlnweb"/>
        <w:spacing w:after="60"/>
        <w:jc w:val="both"/>
        <w:rPr>
          <w:rFonts w:ascii="Calibri Light" w:hAnsi="Calibri Light" w:cs="Segoe UI"/>
          <w:color w:val="auto"/>
          <w:kern w:val="1"/>
          <w:sz w:val="22"/>
          <w:szCs w:val="22"/>
          <w:lang w:eastAsia="ar-SA"/>
        </w:rPr>
      </w:pPr>
      <w:r w:rsidRPr="006D486E">
        <w:rPr>
          <w:rFonts w:ascii="Calibri Light" w:hAnsi="Calibri Light" w:cs="Segoe UI"/>
          <w:color w:val="auto"/>
          <w:kern w:val="1"/>
          <w:sz w:val="22"/>
          <w:szCs w:val="22"/>
          <w:lang w:eastAsia="ar-SA"/>
        </w:rPr>
        <w:t>-</w:t>
      </w:r>
      <w:r w:rsidRPr="006D486E">
        <w:rPr>
          <w:rFonts w:ascii="Calibri Light" w:hAnsi="Calibri Light" w:cs="Segoe UI"/>
          <w:color w:val="auto"/>
          <w:kern w:val="1"/>
          <w:sz w:val="22"/>
          <w:szCs w:val="22"/>
          <w:lang w:eastAsia="ar-SA"/>
        </w:rPr>
        <w:tab/>
        <w:t>závazek průběžného předávání výše uvedených zkoušek zástupci objednatele současně s jeho předkládáním k odsouhlasování postupu a kvality prováděných dílčích stavebních prací ve stavebním deníku</w:t>
      </w:r>
    </w:p>
    <w:p w:rsidR="006D486E" w:rsidRDefault="006D486E" w:rsidP="006D486E">
      <w:pPr>
        <w:pStyle w:val="Normlnweb"/>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w:t>
      </w:r>
      <w:r>
        <w:rPr>
          <w:rFonts w:ascii="Calibri Light" w:hAnsi="Calibri Light" w:cs="Segoe UI"/>
          <w:color w:val="auto"/>
          <w:kern w:val="1"/>
          <w:sz w:val="22"/>
          <w:szCs w:val="22"/>
          <w:lang w:eastAsia="ar-SA"/>
        </w:rPr>
        <w:tab/>
        <w:t>zajištění DIO (dopravně inženýrských opatření) v rozsahu projektové dokumentace</w:t>
      </w:r>
      <w:r w:rsidRPr="006D486E">
        <w:rPr>
          <w:i/>
        </w:rPr>
        <w:t xml:space="preserve"> </w:t>
      </w:r>
    </w:p>
    <w:p w:rsidR="006D486E" w:rsidRDefault="006D486E" w:rsidP="006D486E">
      <w:pPr>
        <w:pStyle w:val="Normlnweb"/>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w:t>
      </w:r>
      <w:r>
        <w:rPr>
          <w:rFonts w:ascii="Calibri Light" w:hAnsi="Calibri Light" w:cs="Segoe UI"/>
          <w:color w:val="auto"/>
          <w:kern w:val="1"/>
          <w:sz w:val="22"/>
          <w:szCs w:val="22"/>
          <w:lang w:eastAsia="ar-SA"/>
        </w:rPr>
        <w:tab/>
        <w:t>zpracování skutečného provedení díla 2x v listinné podobě a 1x na CD-R, či USB</w:t>
      </w:r>
      <w:r w:rsidR="00781341">
        <w:rPr>
          <w:rFonts w:ascii="Calibri Light" w:hAnsi="Calibri Light" w:cs="Segoe UI"/>
          <w:color w:val="auto"/>
          <w:kern w:val="1"/>
          <w:sz w:val="22"/>
          <w:szCs w:val="22"/>
          <w:lang w:eastAsia="ar-SA"/>
        </w:rPr>
        <w:t>.</w:t>
      </w:r>
    </w:p>
    <w:p w:rsidR="006D486E" w:rsidRDefault="006D486E" w:rsidP="006D486E">
      <w:pPr>
        <w:pStyle w:val="Normlnweb"/>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w:t>
      </w:r>
      <w:r>
        <w:rPr>
          <w:rFonts w:ascii="Calibri Light" w:hAnsi="Calibri Light" w:cs="Segoe UI"/>
          <w:color w:val="auto"/>
          <w:kern w:val="1"/>
          <w:sz w:val="22"/>
          <w:szCs w:val="22"/>
          <w:lang w:eastAsia="ar-SA"/>
        </w:rPr>
        <w:tab/>
        <w:t>z</w:t>
      </w:r>
      <w:r w:rsidR="00781341">
        <w:rPr>
          <w:rFonts w:ascii="Calibri Light" w:hAnsi="Calibri Light" w:cs="Segoe UI"/>
          <w:color w:val="auto"/>
          <w:kern w:val="1"/>
          <w:sz w:val="22"/>
          <w:szCs w:val="22"/>
          <w:lang w:eastAsia="ar-SA"/>
        </w:rPr>
        <w:t>ajištění všech potřebných měření, výpočtů, zkoušek, apod.</w:t>
      </w:r>
    </w:p>
    <w:p w:rsidR="006D486E" w:rsidRDefault="006D486E" w:rsidP="006D486E">
      <w:pPr>
        <w:pStyle w:val="Normlnweb"/>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w:t>
      </w:r>
      <w:r>
        <w:rPr>
          <w:rFonts w:ascii="Calibri Light" w:hAnsi="Calibri Light" w:cs="Segoe UI"/>
          <w:color w:val="auto"/>
          <w:kern w:val="1"/>
          <w:sz w:val="22"/>
          <w:szCs w:val="22"/>
          <w:lang w:eastAsia="ar-SA"/>
        </w:rPr>
        <w:tab/>
      </w:r>
      <w:r w:rsidR="00781341">
        <w:rPr>
          <w:rFonts w:ascii="Calibri Light" w:hAnsi="Calibri Light" w:cs="Segoe UI"/>
          <w:color w:val="auto"/>
          <w:kern w:val="1"/>
          <w:sz w:val="22"/>
          <w:szCs w:val="22"/>
          <w:lang w:eastAsia="ar-SA"/>
        </w:rPr>
        <w:t>zajištění a předání kompletní dokumentace všech potřebných dokladů, revizí, atestů apod.</w:t>
      </w:r>
    </w:p>
    <w:p w:rsidR="002674CC" w:rsidRPr="002674CC" w:rsidRDefault="00781341" w:rsidP="00781341">
      <w:pPr>
        <w:pStyle w:val="Normlnweb"/>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w:t>
      </w:r>
      <w:r>
        <w:rPr>
          <w:rFonts w:ascii="Calibri Light" w:hAnsi="Calibri Light" w:cs="Segoe UI"/>
          <w:color w:val="auto"/>
          <w:kern w:val="1"/>
          <w:sz w:val="22"/>
          <w:szCs w:val="22"/>
          <w:lang w:eastAsia="ar-SA"/>
        </w:rPr>
        <w:tab/>
        <w:t xml:space="preserve">z vytýčení inženýrských sítí a veškeré geodetické práce na staveništi. Případné </w:t>
      </w:r>
      <w:r w:rsidR="002674CC" w:rsidRPr="002674CC">
        <w:rPr>
          <w:rFonts w:ascii="Calibri Light" w:hAnsi="Calibri Light" w:cs="Segoe UI"/>
          <w:color w:val="auto"/>
          <w:kern w:val="1"/>
          <w:sz w:val="22"/>
          <w:szCs w:val="22"/>
          <w:lang w:eastAsia="ar-SA"/>
        </w:rPr>
        <w:t xml:space="preserve">zaměřovací </w:t>
      </w:r>
      <w:sdt>
        <w:sdtPr>
          <w:rPr>
            <w:rFonts w:ascii="Calibri Light" w:hAnsi="Calibri Light" w:cs="Segoe UI"/>
            <w:i/>
            <w:sz w:val="22"/>
            <w:szCs w:val="22"/>
          </w:rPr>
          <w:tag w:val="Zadejte"/>
          <w:id w:val="25914315"/>
          <w:placeholder>
            <w:docPart w:val="F7946316D2D943BFA9F7405F7F58F31B"/>
          </w:placeholder>
        </w:sdtPr>
        <w:sdtEndPr/>
        <w:sdtContent>
          <w:r w:rsidR="002674CC"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002674CC" w:rsidRPr="002674CC">
        <w:rPr>
          <w:rFonts w:ascii="Calibri Light" w:hAnsi="Calibri Light" w:cs="Segoe UI"/>
          <w:color w:val="auto"/>
          <w:kern w:val="1"/>
          <w:sz w:val="22"/>
          <w:szCs w:val="22"/>
          <w:lang w:eastAsia="ar-SA"/>
        </w:rPr>
        <w:t xml:space="preserve"> práce si organizuje, objednává a kontroluje zhotovitel.</w:t>
      </w:r>
    </w:p>
    <w:p w:rsidR="00AA4B69"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B76669" w:rsidRDefault="00B76669" w:rsidP="00B76669">
      <w:pPr>
        <w:pStyle w:val="Zkladntext"/>
        <w:rPr>
          <w:lang w:eastAsia="cs-CZ"/>
        </w:rPr>
      </w:pPr>
    </w:p>
    <w:p w:rsidR="008A5156" w:rsidRPr="0013037A" w:rsidRDefault="0013037A" w:rsidP="00B76669">
      <w:pPr>
        <w:pStyle w:val="AAOdstavec"/>
        <w:spacing w:after="60"/>
        <w:rPr>
          <w:rFonts w:ascii="Calibri Light" w:hAnsi="Calibri Light"/>
          <w:sz w:val="22"/>
          <w:szCs w:val="22"/>
        </w:rPr>
      </w:pPr>
      <w:r>
        <w:rPr>
          <w:rFonts w:ascii="Calibri Light" w:hAnsi="Calibri Light"/>
          <w:kern w:val="1"/>
          <w:sz w:val="22"/>
          <w:szCs w:val="22"/>
          <w:lang w:eastAsia="ar-SA"/>
        </w:rPr>
        <w:t xml:space="preserve">2.1. </w:t>
      </w:r>
      <w:r w:rsidR="008A5156" w:rsidRPr="0081632D">
        <w:rPr>
          <w:rFonts w:ascii="Calibri Light" w:hAnsi="Calibri Light"/>
          <w:kern w:val="1"/>
          <w:sz w:val="22"/>
          <w:szCs w:val="22"/>
          <w:lang w:eastAsia="ar-SA"/>
        </w:rPr>
        <w:t xml:space="preserve">Zhotovitel se zavazuje </w:t>
      </w:r>
      <w:r w:rsidR="002674CC">
        <w:rPr>
          <w:rFonts w:ascii="Calibri Light" w:hAnsi="Calibri Light"/>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Pr>
              <w:rFonts w:ascii="Calibri Light" w:hAnsi="Calibri Light" w:cs="Segoe UI"/>
              <w:i/>
              <w:sz w:val="22"/>
              <w:szCs w:val="22"/>
            </w:rPr>
            <w:t>10</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w:t>
      </w:r>
      <w:r w:rsidR="00B76669">
        <w:rPr>
          <w:rFonts w:ascii="Calibri Light" w:hAnsi="Calibri Light" w:cs="Segoe UI"/>
          <w:sz w:val="22"/>
          <w:szCs w:val="22"/>
        </w:rPr>
        <w:t xml:space="preserve">od </w:t>
      </w:r>
      <w:r w:rsidR="00AD1BFF">
        <w:rPr>
          <w:rFonts w:ascii="Calibri Light" w:hAnsi="Calibri Light" w:cs="Segoe UI"/>
          <w:sz w:val="22"/>
          <w:szCs w:val="22"/>
        </w:rPr>
        <w:t xml:space="preserve">doručení písemné výzvy objednatele zhotoviteli. Písemnou výzvu zašle objednatel zhotoviteli po jejich vzájemné dohodě, přičemž doba provádění stavebních prací nesmí </w:t>
      </w:r>
      <w:r w:rsidR="00AD1BFF" w:rsidRPr="00394FDB">
        <w:rPr>
          <w:rFonts w:ascii="Calibri Light" w:hAnsi="Calibri Light" w:cs="Segoe UI"/>
          <w:sz w:val="22"/>
          <w:szCs w:val="22"/>
        </w:rPr>
        <w:t xml:space="preserve">přesáhnout </w:t>
      </w:r>
      <w:r w:rsidR="00AD1BFF" w:rsidRPr="00394FDB">
        <w:rPr>
          <w:rFonts w:ascii="Calibri Light" w:hAnsi="Calibri Light" w:cs="Segoe UI"/>
          <w:i/>
          <w:sz w:val="22"/>
          <w:szCs w:val="22"/>
        </w:rPr>
        <w:t xml:space="preserve"> </w:t>
      </w:r>
      <w:sdt>
        <w:sdtPr>
          <w:rPr>
            <w:rFonts w:ascii="Calibri Light" w:hAnsi="Calibri Light" w:cs="Segoe UI"/>
            <w:i/>
            <w:sz w:val="22"/>
            <w:szCs w:val="22"/>
          </w:rPr>
          <w:tag w:val="Zadejte"/>
          <w:id w:val="1356471810"/>
          <w:placeholder>
            <w:docPart w:val="384990CECCD648A9B7AB07805E8EE3E4"/>
          </w:placeholder>
        </w:sdtPr>
        <w:sdtEndPr/>
        <w:sdtContent>
          <w:r w:rsidR="00394FDB" w:rsidRPr="00394FDB">
            <w:rPr>
              <w:rFonts w:ascii="Calibri Light" w:hAnsi="Calibri Light" w:cs="Segoe UI"/>
              <w:i/>
              <w:sz w:val="22"/>
              <w:szCs w:val="22"/>
            </w:rPr>
            <w:t>45</w:t>
          </w:r>
        </w:sdtContent>
      </w:sdt>
      <w:r w:rsidR="00AD1BFF" w:rsidRPr="00394FDB">
        <w:rPr>
          <w:rFonts w:ascii="Calibri Light" w:hAnsi="Calibri Light" w:cs="Segoe UI"/>
          <w:sz w:val="22"/>
          <w:szCs w:val="22"/>
        </w:rPr>
        <w:t xml:space="preserve"> dní.</w:t>
      </w:r>
      <w:r w:rsidR="00AD1BFF">
        <w:rPr>
          <w:rFonts w:ascii="Calibri Light" w:hAnsi="Calibri Light" w:cs="Segoe UI"/>
          <w:sz w:val="22"/>
          <w:szCs w:val="22"/>
        </w:rPr>
        <w:t xml:space="preserve"> </w:t>
      </w:r>
    </w:p>
    <w:p w:rsidR="002674CC" w:rsidRDefault="0013037A" w:rsidP="0013037A">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2.2. </w:t>
      </w:r>
      <w:r w:rsidR="00AD1BFF">
        <w:rPr>
          <w:rFonts w:ascii="Calibri Light" w:hAnsi="Calibri Light"/>
          <w:color w:val="auto"/>
          <w:kern w:val="1"/>
          <w:sz w:val="22"/>
          <w:szCs w:val="22"/>
          <w:lang w:eastAsia="ar-SA"/>
        </w:rPr>
        <w:t>Realizace opravy, tedy d</w:t>
      </w:r>
      <w:r w:rsidR="002674CC">
        <w:rPr>
          <w:rFonts w:ascii="Calibri Light" w:hAnsi="Calibri Light"/>
          <w:color w:val="auto"/>
          <w:kern w:val="1"/>
          <w:sz w:val="22"/>
          <w:szCs w:val="22"/>
          <w:lang w:eastAsia="ar-SA"/>
        </w:rPr>
        <w:t xml:space="preserve">okončení stavebních prací a předání díla objednateli </w:t>
      </w:r>
      <w:r w:rsidR="00AD1BFF">
        <w:rPr>
          <w:rFonts w:ascii="Calibri Light" w:hAnsi="Calibri Light"/>
          <w:color w:val="auto"/>
          <w:kern w:val="1"/>
          <w:sz w:val="22"/>
          <w:szCs w:val="22"/>
          <w:lang w:eastAsia="ar-SA"/>
        </w:rPr>
        <w:t xml:space="preserve">musí být dokončeno nejpozději </w:t>
      </w:r>
      <w:r w:rsidR="002674CC" w:rsidRPr="00394FDB">
        <w:rPr>
          <w:rFonts w:ascii="Calibri Light" w:hAnsi="Calibri Light"/>
          <w:color w:val="auto"/>
          <w:kern w:val="1"/>
          <w:sz w:val="22"/>
          <w:szCs w:val="22"/>
          <w:lang w:eastAsia="ar-SA"/>
        </w:rPr>
        <w:t xml:space="preserve">do </w:t>
      </w:r>
      <w:sdt>
        <w:sdtPr>
          <w:rPr>
            <w:rFonts w:ascii="Calibri Light" w:hAnsi="Calibri Light" w:cs="Segoe UI"/>
            <w:i/>
            <w:color w:val="auto"/>
            <w:sz w:val="22"/>
            <w:szCs w:val="22"/>
          </w:rPr>
          <w:tag w:val="Zadejte"/>
          <w:id w:val="314843827"/>
          <w:placeholder>
            <w:docPart w:val="20799F4282AA4E71A7F3625F38F2E467"/>
          </w:placeholder>
        </w:sdtPr>
        <w:sdtEndPr/>
        <w:sdtContent>
          <w:r w:rsidR="00394FDB" w:rsidRPr="00394FDB">
            <w:rPr>
              <w:rFonts w:ascii="Calibri Light" w:hAnsi="Calibri Light" w:cs="Segoe UI"/>
              <w:i/>
              <w:color w:val="auto"/>
              <w:sz w:val="22"/>
              <w:szCs w:val="22"/>
            </w:rPr>
            <w:t>30. 9.2019</w:t>
          </w:r>
        </w:sdtContent>
      </w:sdt>
      <w:r w:rsidR="002674CC" w:rsidRPr="00394FDB">
        <w:rPr>
          <w:rFonts w:ascii="Calibri Light" w:hAnsi="Calibri Light" w:cs="Segoe UI"/>
          <w:i/>
          <w:color w:val="auto"/>
          <w:sz w:val="22"/>
          <w:szCs w:val="22"/>
        </w:rPr>
        <w:t>.</w:t>
      </w:r>
    </w:p>
    <w:p w:rsidR="008A5156" w:rsidRDefault="0013037A" w:rsidP="0013037A">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2.3. </w:t>
      </w:r>
      <w:r w:rsidR="008A5156"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008A5156"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730293" w:rsidRDefault="00730293" w:rsidP="0013037A">
      <w:pPr>
        <w:pStyle w:val="Normlnweb"/>
        <w:spacing w:after="60"/>
        <w:jc w:val="both"/>
        <w:rPr>
          <w:rFonts w:ascii="Calibri Light" w:hAnsi="Calibri Light"/>
          <w:color w:val="auto"/>
          <w:kern w:val="1"/>
          <w:sz w:val="22"/>
          <w:szCs w:val="22"/>
          <w:lang w:eastAsia="ar-SA"/>
        </w:rPr>
      </w:pPr>
    </w:p>
    <w:p w:rsidR="00730293" w:rsidRDefault="00730293" w:rsidP="0013037A">
      <w:pPr>
        <w:pStyle w:val="Normlnweb"/>
        <w:spacing w:after="60"/>
        <w:jc w:val="both"/>
        <w:rPr>
          <w:rFonts w:ascii="Calibri Light" w:hAnsi="Calibri Light"/>
          <w:color w:val="auto"/>
          <w:kern w:val="1"/>
          <w:sz w:val="22"/>
          <w:szCs w:val="22"/>
          <w:lang w:eastAsia="ar-SA"/>
        </w:rPr>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Default="002674CC" w:rsidP="0000777D">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tbl>
      <w:tblPr>
        <w:tblStyle w:val="Mkatabulky"/>
        <w:tblW w:w="0" w:type="auto"/>
        <w:jc w:val="center"/>
        <w:tblLook w:val="04A0" w:firstRow="1" w:lastRow="0" w:firstColumn="1" w:lastColumn="0" w:noHBand="0" w:noVBand="1"/>
      </w:tblPr>
      <w:tblGrid>
        <w:gridCol w:w="1984"/>
        <w:gridCol w:w="1998"/>
        <w:gridCol w:w="1680"/>
        <w:gridCol w:w="2265"/>
      </w:tblGrid>
      <w:tr w:rsidR="0000777D" w:rsidTr="00A75B28">
        <w:trPr>
          <w:trHeight w:val="386"/>
          <w:jc w:val="center"/>
        </w:trPr>
        <w:tc>
          <w:tcPr>
            <w:tcW w:w="1984" w:type="dxa"/>
          </w:tcPr>
          <w:p w:rsidR="0000777D" w:rsidRPr="005C1EE6" w:rsidRDefault="0000777D" w:rsidP="00D70351"/>
        </w:tc>
        <w:tc>
          <w:tcPr>
            <w:tcW w:w="1998" w:type="dxa"/>
            <w:vAlign w:val="center"/>
          </w:tcPr>
          <w:p w:rsidR="0000777D" w:rsidRPr="00EE1207" w:rsidRDefault="0000777D" w:rsidP="00D70351">
            <w:pPr>
              <w:jc w:val="center"/>
              <w:rPr>
                <w:rFonts w:ascii="Calibri Light" w:hAnsi="Calibri Light" w:cs="Calibri Light"/>
              </w:rPr>
            </w:pPr>
            <w:r w:rsidRPr="00EE1207">
              <w:rPr>
                <w:rFonts w:ascii="Calibri Light" w:hAnsi="Calibri Light" w:cs="Calibri Light"/>
              </w:rPr>
              <w:t>Bez DPH</w:t>
            </w:r>
          </w:p>
        </w:tc>
        <w:tc>
          <w:tcPr>
            <w:tcW w:w="1680" w:type="dxa"/>
            <w:vAlign w:val="center"/>
          </w:tcPr>
          <w:p w:rsidR="0000777D" w:rsidRPr="00EE1207" w:rsidRDefault="0000777D" w:rsidP="00D70351">
            <w:pPr>
              <w:jc w:val="center"/>
              <w:rPr>
                <w:rFonts w:ascii="Calibri Light" w:hAnsi="Calibri Light" w:cs="Calibri Light"/>
              </w:rPr>
            </w:pPr>
            <w:r w:rsidRPr="00EE1207">
              <w:rPr>
                <w:rFonts w:ascii="Calibri Light" w:hAnsi="Calibri Light" w:cs="Calibri Light"/>
              </w:rPr>
              <w:t>DPH</w:t>
            </w:r>
          </w:p>
        </w:tc>
        <w:tc>
          <w:tcPr>
            <w:tcW w:w="2265" w:type="dxa"/>
            <w:vAlign w:val="center"/>
          </w:tcPr>
          <w:p w:rsidR="0000777D" w:rsidRPr="00EE1207" w:rsidRDefault="0000777D" w:rsidP="00D70351">
            <w:pPr>
              <w:jc w:val="center"/>
              <w:rPr>
                <w:rFonts w:ascii="Calibri Light" w:hAnsi="Calibri Light" w:cs="Calibri Light"/>
              </w:rPr>
            </w:pPr>
            <w:r w:rsidRPr="00EE1207">
              <w:rPr>
                <w:rFonts w:ascii="Calibri Light" w:hAnsi="Calibri Light" w:cs="Calibri Light"/>
              </w:rPr>
              <w:t>včetně DPH</w:t>
            </w:r>
          </w:p>
        </w:tc>
      </w:tr>
      <w:tr w:rsidR="0000777D" w:rsidTr="00A75B28">
        <w:trPr>
          <w:trHeight w:val="407"/>
          <w:jc w:val="center"/>
        </w:trPr>
        <w:tc>
          <w:tcPr>
            <w:tcW w:w="1984" w:type="dxa"/>
            <w:vAlign w:val="center"/>
          </w:tcPr>
          <w:p w:rsidR="0000777D" w:rsidRPr="0000777D" w:rsidRDefault="0000777D" w:rsidP="00D70351">
            <w:pPr>
              <w:jc w:val="center"/>
              <w:rPr>
                <w:rFonts w:ascii="Calibri Light" w:hAnsi="Calibri Light" w:cs="Calibri Light"/>
                <w:sz w:val="22"/>
                <w:szCs w:val="22"/>
              </w:rPr>
            </w:pPr>
            <w:r w:rsidRPr="0000777D">
              <w:rPr>
                <w:rFonts w:ascii="Calibri Light" w:hAnsi="Calibri Light" w:cs="Calibri Light"/>
                <w:sz w:val="22"/>
                <w:szCs w:val="22"/>
              </w:rPr>
              <w:t xml:space="preserve">Cena za </w:t>
            </w:r>
            <w:r w:rsidR="008616EE">
              <w:rPr>
                <w:rFonts w:ascii="Calibri Light" w:hAnsi="Calibri Light" w:cs="Calibri Light"/>
                <w:sz w:val="22"/>
                <w:szCs w:val="22"/>
              </w:rPr>
              <w:t xml:space="preserve">ulici </w:t>
            </w:r>
            <w:r w:rsidRPr="0000777D">
              <w:rPr>
                <w:rFonts w:ascii="Calibri Light" w:hAnsi="Calibri Light" w:cs="Calibri Light"/>
                <w:sz w:val="22"/>
                <w:szCs w:val="22"/>
              </w:rPr>
              <w:t>Domažlická</w:t>
            </w:r>
          </w:p>
        </w:tc>
        <w:tc>
          <w:tcPr>
            <w:tcW w:w="1998" w:type="dxa"/>
            <w:vAlign w:val="center"/>
          </w:tcPr>
          <w:p w:rsidR="0000777D" w:rsidRPr="00EE1207" w:rsidRDefault="00A75B28" w:rsidP="00A75B28">
            <w:pPr>
              <w:jc w:val="center"/>
              <w:rPr>
                <w:rFonts w:ascii="Calibri Light" w:hAnsi="Calibri Light" w:cs="Calibri Light"/>
                <w:sz w:val="22"/>
                <w:szCs w:val="22"/>
              </w:rPr>
            </w:pPr>
            <w:r>
              <w:rPr>
                <w:rFonts w:ascii="Calibri Light" w:hAnsi="Calibri Light" w:cs="Calibri Light"/>
                <w:sz w:val="22"/>
                <w:szCs w:val="22"/>
              </w:rPr>
              <w:t>332 618,00</w:t>
            </w:r>
          </w:p>
        </w:tc>
        <w:tc>
          <w:tcPr>
            <w:tcW w:w="1680" w:type="dxa"/>
            <w:vAlign w:val="center"/>
          </w:tcPr>
          <w:p w:rsidR="0000777D" w:rsidRPr="00EE1207" w:rsidRDefault="00A75B28" w:rsidP="00A75B28">
            <w:pPr>
              <w:jc w:val="center"/>
              <w:rPr>
                <w:rFonts w:ascii="Calibri Light" w:hAnsi="Calibri Light" w:cs="Calibri Light"/>
                <w:sz w:val="22"/>
                <w:szCs w:val="22"/>
              </w:rPr>
            </w:pPr>
            <w:r>
              <w:rPr>
                <w:rFonts w:ascii="Calibri Light" w:hAnsi="Calibri Light" w:cs="Calibri Light"/>
                <w:sz w:val="22"/>
                <w:szCs w:val="22"/>
              </w:rPr>
              <w:t>69 849,80</w:t>
            </w:r>
          </w:p>
        </w:tc>
        <w:tc>
          <w:tcPr>
            <w:tcW w:w="2265" w:type="dxa"/>
            <w:vAlign w:val="center"/>
          </w:tcPr>
          <w:p w:rsidR="0000777D" w:rsidRPr="00EE1207" w:rsidRDefault="00A75B28" w:rsidP="00EE1207">
            <w:pPr>
              <w:jc w:val="center"/>
              <w:rPr>
                <w:rFonts w:ascii="Calibri Light" w:hAnsi="Calibri Light" w:cs="Calibri Light"/>
                <w:sz w:val="22"/>
                <w:szCs w:val="22"/>
              </w:rPr>
            </w:pPr>
            <w:r>
              <w:rPr>
                <w:rFonts w:ascii="Calibri Light" w:hAnsi="Calibri Light" w:cs="Calibri Light"/>
                <w:sz w:val="22"/>
                <w:szCs w:val="22"/>
              </w:rPr>
              <w:t>402 467,80</w:t>
            </w:r>
          </w:p>
        </w:tc>
      </w:tr>
      <w:tr w:rsidR="0000777D" w:rsidRPr="00973E38" w:rsidTr="00A75B28">
        <w:trPr>
          <w:trHeight w:val="407"/>
          <w:jc w:val="center"/>
        </w:trPr>
        <w:tc>
          <w:tcPr>
            <w:tcW w:w="1984" w:type="dxa"/>
            <w:vAlign w:val="center"/>
          </w:tcPr>
          <w:p w:rsidR="0000777D" w:rsidRPr="0000777D" w:rsidRDefault="0000777D" w:rsidP="00D70351">
            <w:pPr>
              <w:jc w:val="center"/>
              <w:rPr>
                <w:rFonts w:ascii="Calibri Light" w:hAnsi="Calibri Light" w:cs="Calibri Light"/>
                <w:sz w:val="22"/>
                <w:szCs w:val="22"/>
              </w:rPr>
            </w:pPr>
            <w:r w:rsidRPr="0000777D">
              <w:rPr>
                <w:rFonts w:ascii="Calibri Light" w:hAnsi="Calibri Light" w:cs="Calibri Light"/>
                <w:sz w:val="22"/>
                <w:szCs w:val="22"/>
              </w:rPr>
              <w:t xml:space="preserve">Cena za </w:t>
            </w:r>
            <w:r w:rsidR="008616EE">
              <w:rPr>
                <w:rFonts w:ascii="Calibri Light" w:hAnsi="Calibri Light" w:cs="Calibri Light"/>
                <w:sz w:val="22"/>
                <w:szCs w:val="22"/>
              </w:rPr>
              <w:t xml:space="preserve">ulici </w:t>
            </w:r>
            <w:r w:rsidRPr="0000777D">
              <w:rPr>
                <w:rFonts w:ascii="Calibri Light" w:hAnsi="Calibri Light" w:cs="Calibri Light"/>
                <w:sz w:val="22"/>
                <w:szCs w:val="22"/>
              </w:rPr>
              <w:t>Lipanská</w:t>
            </w:r>
          </w:p>
        </w:tc>
        <w:tc>
          <w:tcPr>
            <w:tcW w:w="1998" w:type="dxa"/>
            <w:vAlign w:val="center"/>
          </w:tcPr>
          <w:p w:rsidR="0000777D" w:rsidRPr="00EE1207" w:rsidRDefault="00A75B28" w:rsidP="00A75B28">
            <w:pPr>
              <w:jc w:val="center"/>
              <w:rPr>
                <w:rFonts w:ascii="Calibri Light" w:hAnsi="Calibri Light" w:cs="Calibri Light"/>
                <w:sz w:val="22"/>
                <w:szCs w:val="22"/>
              </w:rPr>
            </w:pPr>
            <w:r>
              <w:rPr>
                <w:rFonts w:ascii="Calibri Light" w:hAnsi="Calibri Light" w:cs="Calibri Light"/>
                <w:sz w:val="22"/>
                <w:szCs w:val="22"/>
              </w:rPr>
              <w:t>126 758,00</w:t>
            </w:r>
          </w:p>
        </w:tc>
        <w:tc>
          <w:tcPr>
            <w:tcW w:w="1680" w:type="dxa"/>
            <w:vAlign w:val="center"/>
          </w:tcPr>
          <w:p w:rsidR="0000777D" w:rsidRPr="00EE1207" w:rsidRDefault="00A75B28" w:rsidP="00EE1207">
            <w:pPr>
              <w:jc w:val="center"/>
              <w:rPr>
                <w:rFonts w:ascii="Calibri Light" w:hAnsi="Calibri Light" w:cs="Calibri Light"/>
                <w:sz w:val="22"/>
                <w:szCs w:val="22"/>
              </w:rPr>
            </w:pPr>
            <w:r>
              <w:rPr>
                <w:rFonts w:ascii="Calibri Light" w:hAnsi="Calibri Light" w:cs="Calibri Light"/>
                <w:sz w:val="22"/>
                <w:szCs w:val="22"/>
              </w:rPr>
              <w:t>26 619,20</w:t>
            </w:r>
          </w:p>
        </w:tc>
        <w:tc>
          <w:tcPr>
            <w:tcW w:w="2265" w:type="dxa"/>
            <w:vAlign w:val="center"/>
          </w:tcPr>
          <w:p w:rsidR="0000777D" w:rsidRPr="00EE1207" w:rsidRDefault="00A75B28" w:rsidP="00EE1207">
            <w:pPr>
              <w:jc w:val="center"/>
              <w:rPr>
                <w:rFonts w:ascii="Calibri Light" w:hAnsi="Calibri Light" w:cs="Calibri Light"/>
                <w:sz w:val="22"/>
                <w:szCs w:val="22"/>
              </w:rPr>
            </w:pPr>
            <w:r>
              <w:rPr>
                <w:rFonts w:ascii="Calibri Light" w:hAnsi="Calibri Light" w:cs="Calibri Light"/>
                <w:sz w:val="22"/>
                <w:szCs w:val="22"/>
              </w:rPr>
              <w:t>153 377,20</w:t>
            </w:r>
          </w:p>
        </w:tc>
      </w:tr>
      <w:tr w:rsidR="0000777D" w:rsidRPr="00973E38" w:rsidTr="00A75B28">
        <w:trPr>
          <w:trHeight w:val="407"/>
          <w:jc w:val="center"/>
        </w:trPr>
        <w:tc>
          <w:tcPr>
            <w:tcW w:w="1984" w:type="dxa"/>
            <w:vAlign w:val="center"/>
          </w:tcPr>
          <w:p w:rsidR="0000777D" w:rsidRPr="0000777D" w:rsidRDefault="0000777D" w:rsidP="00D70351">
            <w:pPr>
              <w:jc w:val="center"/>
              <w:rPr>
                <w:rFonts w:ascii="Calibri Light" w:hAnsi="Calibri Light" w:cs="Calibri Light"/>
                <w:sz w:val="22"/>
                <w:szCs w:val="22"/>
              </w:rPr>
            </w:pPr>
            <w:r w:rsidRPr="0000777D">
              <w:rPr>
                <w:rFonts w:ascii="Calibri Light" w:hAnsi="Calibri Light" w:cs="Calibri Light"/>
                <w:sz w:val="22"/>
                <w:szCs w:val="22"/>
              </w:rPr>
              <w:t>Celková cena díla</w:t>
            </w:r>
          </w:p>
        </w:tc>
        <w:tc>
          <w:tcPr>
            <w:tcW w:w="1998" w:type="dxa"/>
            <w:vAlign w:val="center"/>
          </w:tcPr>
          <w:p w:rsidR="0000777D" w:rsidRPr="00EE1207" w:rsidRDefault="00A75B28" w:rsidP="00EE1207">
            <w:pPr>
              <w:jc w:val="center"/>
              <w:rPr>
                <w:rFonts w:ascii="Calibri Light" w:hAnsi="Calibri Light" w:cs="Calibri Light"/>
                <w:sz w:val="22"/>
                <w:szCs w:val="22"/>
              </w:rPr>
            </w:pPr>
            <w:r>
              <w:rPr>
                <w:rFonts w:ascii="Calibri Light" w:hAnsi="Calibri Light" w:cs="Calibri Light"/>
                <w:sz w:val="22"/>
                <w:szCs w:val="22"/>
              </w:rPr>
              <w:t>459 376,00</w:t>
            </w:r>
          </w:p>
        </w:tc>
        <w:tc>
          <w:tcPr>
            <w:tcW w:w="1680" w:type="dxa"/>
            <w:vAlign w:val="center"/>
          </w:tcPr>
          <w:p w:rsidR="0000777D" w:rsidRPr="00EE1207" w:rsidRDefault="00A75B28" w:rsidP="00EE1207">
            <w:pPr>
              <w:jc w:val="center"/>
              <w:rPr>
                <w:rFonts w:ascii="Calibri Light" w:hAnsi="Calibri Light" w:cs="Calibri Light"/>
                <w:sz w:val="22"/>
                <w:szCs w:val="22"/>
              </w:rPr>
            </w:pPr>
            <w:r>
              <w:rPr>
                <w:rFonts w:ascii="Calibri Light" w:hAnsi="Calibri Light" w:cs="Calibri Light"/>
                <w:sz w:val="22"/>
                <w:szCs w:val="22"/>
              </w:rPr>
              <w:t>96 469,00</w:t>
            </w:r>
          </w:p>
        </w:tc>
        <w:tc>
          <w:tcPr>
            <w:tcW w:w="2265" w:type="dxa"/>
            <w:vAlign w:val="center"/>
          </w:tcPr>
          <w:p w:rsidR="0000777D" w:rsidRPr="00EE1207" w:rsidRDefault="0000777D" w:rsidP="00D70351">
            <w:pPr>
              <w:rPr>
                <w:rFonts w:ascii="Calibri Light" w:hAnsi="Calibri Light" w:cs="Calibri Light"/>
                <w:sz w:val="22"/>
                <w:szCs w:val="22"/>
              </w:rPr>
            </w:pPr>
            <w:r w:rsidRPr="00EE1207">
              <w:rPr>
                <w:rFonts w:ascii="Calibri Light" w:hAnsi="Calibri Light" w:cs="Calibri Light"/>
                <w:sz w:val="22"/>
                <w:szCs w:val="22"/>
              </w:rPr>
              <w:t xml:space="preserve"> </w:t>
            </w:r>
            <w:r w:rsidR="00EE1207" w:rsidRPr="00EE1207">
              <w:rPr>
                <w:rFonts w:ascii="Calibri Light" w:hAnsi="Calibri Light" w:cs="Calibri Light"/>
                <w:sz w:val="22"/>
                <w:szCs w:val="22"/>
              </w:rPr>
              <w:t xml:space="preserve">          </w:t>
            </w:r>
            <w:r w:rsidR="00A75B28" w:rsidRPr="00EE1207">
              <w:rPr>
                <w:rFonts w:ascii="Calibri Light" w:hAnsi="Calibri Light" w:cs="Calibri Light"/>
                <w:sz w:val="22"/>
                <w:szCs w:val="22"/>
              </w:rPr>
              <w:t>555 845,00</w:t>
            </w:r>
          </w:p>
        </w:tc>
      </w:tr>
    </w:tbl>
    <w:p w:rsidR="0000777D" w:rsidRPr="0000777D" w:rsidRDefault="0000777D" w:rsidP="0000777D">
      <w:pPr>
        <w:pStyle w:val="Normlnweb"/>
        <w:spacing w:after="60"/>
        <w:ind w:left="360"/>
        <w:jc w:val="both"/>
        <w:rPr>
          <w:rFonts w:ascii="Calibri Light" w:hAnsi="Calibri Light"/>
          <w:color w:val="auto"/>
          <w:kern w:val="1"/>
          <w:sz w:val="22"/>
          <w:szCs w:val="22"/>
          <w:lang w:eastAsia="ar-SA"/>
        </w:rPr>
      </w:pP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w:t>
      </w:r>
      <w:r w:rsidR="00D12B8C">
        <w:rPr>
          <w:rFonts w:ascii="Calibri Light" w:hAnsi="Calibri Light"/>
          <w:color w:val="auto"/>
          <w:kern w:val="1"/>
          <w:sz w:val="22"/>
          <w:szCs w:val="22"/>
          <w:lang w:eastAsia="ar-SA"/>
        </w:rPr>
        <w:t xml:space="preserve">hrazena na základě řádného předání celého díla objednateli </w:t>
      </w:r>
      <w:r w:rsidR="00FD24A9">
        <w:rPr>
          <w:rFonts w:ascii="Calibri Light" w:hAnsi="Calibri Light"/>
          <w:color w:val="auto"/>
          <w:kern w:val="1"/>
          <w:sz w:val="22"/>
          <w:szCs w:val="22"/>
          <w:lang w:eastAsia="ar-SA"/>
        </w:rPr>
        <w:t>bez vad a nedodělků.</w:t>
      </w:r>
      <w:r w:rsidR="008A5156" w:rsidRPr="0081632D">
        <w:rPr>
          <w:rFonts w:ascii="Calibri Light" w:hAnsi="Calibri Light"/>
          <w:color w:val="auto"/>
          <w:kern w:val="1"/>
          <w:sz w:val="22"/>
          <w:szCs w:val="22"/>
          <w:lang w:eastAsia="ar-SA"/>
        </w:rPr>
        <w:t xml:space="preserve">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13037A">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13037A">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FD24A9" w:rsidRDefault="00FD24A9" w:rsidP="00FD24A9">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F</w:t>
      </w:r>
      <w:r w:rsidRPr="00C36EEA">
        <w:rPr>
          <w:rFonts w:ascii="Calibri Light" w:hAnsi="Calibri Light"/>
          <w:color w:val="auto"/>
          <w:kern w:val="1"/>
          <w:sz w:val="22"/>
          <w:szCs w:val="22"/>
          <w:lang w:eastAsia="ar-SA"/>
        </w:rPr>
        <w:t xml:space="preserve">akturu je zhotovitel oprávněn vystavit po řádném ukončení </w:t>
      </w:r>
      <w:r>
        <w:rPr>
          <w:rFonts w:ascii="Calibri Light" w:hAnsi="Calibri Light"/>
          <w:color w:val="auto"/>
          <w:kern w:val="1"/>
          <w:sz w:val="22"/>
          <w:szCs w:val="22"/>
          <w:lang w:eastAsia="ar-SA"/>
        </w:rPr>
        <w:t xml:space="preserve">celého předmětu </w:t>
      </w:r>
      <w:r w:rsidRPr="00C36EEA">
        <w:rPr>
          <w:rFonts w:ascii="Calibri Light" w:hAnsi="Calibri Light"/>
          <w:color w:val="auto"/>
          <w:kern w:val="1"/>
          <w:sz w:val="22"/>
          <w:szCs w:val="22"/>
          <w:lang w:eastAsia="ar-SA"/>
        </w:rPr>
        <w:t>díla</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Podpisem </w:t>
      </w:r>
      <w:r>
        <w:rPr>
          <w:rFonts w:ascii="Calibri Light" w:hAnsi="Calibri Light"/>
          <w:color w:val="auto"/>
          <w:kern w:val="1"/>
          <w:sz w:val="22"/>
          <w:szCs w:val="22"/>
          <w:lang w:eastAsia="ar-SA"/>
        </w:rPr>
        <w:t xml:space="preserve">předávacího protokolu </w:t>
      </w:r>
      <w:r w:rsidRPr="0081632D">
        <w:rPr>
          <w:rFonts w:ascii="Calibri Light" w:hAnsi="Calibri Light"/>
          <w:color w:val="auto"/>
          <w:kern w:val="1"/>
          <w:sz w:val="22"/>
          <w:szCs w:val="22"/>
          <w:lang w:eastAsia="ar-SA"/>
        </w:rPr>
        <w:t xml:space="preserve">a soupisu provedených prací objednatelem vzniká zhotoviteli právo fakturovat </w:t>
      </w:r>
      <w:r>
        <w:rPr>
          <w:rFonts w:ascii="Calibri Light" w:hAnsi="Calibri Light"/>
          <w:color w:val="auto"/>
          <w:kern w:val="1"/>
          <w:sz w:val="22"/>
          <w:szCs w:val="22"/>
          <w:lang w:eastAsia="ar-SA"/>
        </w:rPr>
        <w:t xml:space="preserve">odsouhlasenou </w:t>
      </w:r>
      <w:r w:rsidRPr="0081632D">
        <w:rPr>
          <w:rFonts w:ascii="Calibri Light" w:hAnsi="Calibri Light"/>
          <w:color w:val="auto"/>
          <w:kern w:val="1"/>
          <w:sz w:val="22"/>
          <w:szCs w:val="22"/>
          <w:lang w:eastAsia="ar-SA"/>
        </w:rPr>
        <w:t>cenu plnění daňovým dokladem včetně DPH.</w:t>
      </w:r>
    </w:p>
    <w:p w:rsidR="00C36EEA" w:rsidRDefault="00C36EEA" w:rsidP="00C36EEA">
      <w:pPr>
        <w:pStyle w:val="Normlnweb"/>
        <w:spacing w:after="60"/>
        <w:jc w:val="both"/>
        <w:rPr>
          <w:rFonts w:ascii="Calibri Light" w:hAnsi="Calibri Light"/>
          <w:color w:val="auto"/>
          <w:kern w:val="1"/>
          <w:sz w:val="22"/>
          <w:szCs w:val="22"/>
          <w:lang w:eastAsia="ar-SA"/>
        </w:rPr>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 jakost provedeného díla poskytne zhotovitel záruku v</w:t>
      </w:r>
      <w:r w:rsidR="00FD24A9">
        <w:rPr>
          <w:rFonts w:ascii="Calibri Light" w:hAnsi="Calibri Light"/>
          <w:color w:val="auto"/>
          <w:kern w:val="1"/>
          <w:sz w:val="22"/>
          <w:szCs w:val="22"/>
          <w:lang w:eastAsia="ar-SA"/>
        </w:rPr>
        <w:t> </w:t>
      </w:r>
      <w:r w:rsidRPr="0081632D">
        <w:rPr>
          <w:rFonts w:ascii="Calibri Light" w:hAnsi="Calibri Light"/>
          <w:color w:val="auto"/>
          <w:kern w:val="1"/>
          <w:sz w:val="22"/>
          <w:szCs w:val="22"/>
          <w:lang w:eastAsia="ar-SA"/>
        </w:rPr>
        <w:t>délce</w:t>
      </w:r>
      <w:r w:rsidR="00FD24A9">
        <w:rPr>
          <w:rFonts w:ascii="Calibri Light" w:hAnsi="Calibri Light"/>
          <w:color w:val="auto"/>
          <w:kern w:val="1"/>
          <w:sz w:val="22"/>
          <w:szCs w:val="22"/>
          <w:lang w:eastAsia="ar-SA"/>
        </w:rPr>
        <w:t xml:space="preserve"> 36</w:t>
      </w:r>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bezpečnosti a ochraně zd</w:t>
      </w:r>
      <w:r w:rsidR="00FD24A9">
        <w:rPr>
          <w:rFonts w:ascii="Calibri Light" w:hAnsi="Calibri Light" w:cs="Segoe UI Light"/>
          <w:color w:val="auto"/>
          <w:kern w:val="1"/>
          <w:sz w:val="22"/>
          <w:szCs w:val="22"/>
          <w:lang w:eastAsia="ar-SA"/>
        </w:rPr>
        <w:t>raví v průběhu provedení díla: 5</w:t>
      </w:r>
      <w:r w:rsidRPr="00702A1D">
        <w:rPr>
          <w:rFonts w:ascii="Calibri Light" w:hAnsi="Calibri Light" w:cs="Segoe UI Light"/>
          <w:color w:val="auto"/>
          <w:kern w:val="1"/>
          <w:sz w:val="22"/>
          <w:szCs w:val="22"/>
          <w:lang w:eastAsia="ar-SA"/>
        </w:rPr>
        <w:t xml:space="preserve">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FD24A9">
        <w:rPr>
          <w:rFonts w:ascii="Calibri Light" w:hAnsi="Calibri Light" w:cs="Segoe UI Light"/>
          <w:color w:val="auto"/>
          <w:kern w:val="1"/>
          <w:sz w:val="22"/>
          <w:szCs w:val="22"/>
          <w:lang w:eastAsia="ar-SA"/>
        </w:rPr>
        <w:t>5</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0037544B">
        <w:rPr>
          <w:rFonts w:ascii="Calibri Light" w:hAnsi="Calibri Light"/>
          <w:color w:val="auto"/>
          <w:kern w:val="1"/>
          <w:sz w:val="22"/>
          <w:szCs w:val="22"/>
          <w:lang w:eastAsia="ar-SA"/>
        </w:rPr>
        <w:t>9.</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C36EEA" w:rsidRDefault="00C36EEA" w:rsidP="00C36EEA">
      <w:pPr>
        <w:pStyle w:val="Normlnweb"/>
        <w:spacing w:after="60"/>
        <w:jc w:val="both"/>
        <w:rPr>
          <w:rFonts w:ascii="Calibri Light" w:hAnsi="Calibri Light"/>
          <w:color w:val="auto"/>
          <w:kern w:val="1"/>
          <w:sz w:val="22"/>
          <w:szCs w:val="22"/>
          <w:lang w:eastAsia="ar-SA"/>
        </w:rPr>
      </w:pPr>
    </w:p>
    <w:p w:rsidR="00C36EEA" w:rsidRPr="0081632D" w:rsidRDefault="00C36EEA" w:rsidP="00C36EEA">
      <w:pPr>
        <w:pStyle w:val="Normlnweb"/>
        <w:spacing w:after="60"/>
        <w:jc w:val="both"/>
        <w:rPr>
          <w:rFonts w:ascii="Calibri Light" w:hAnsi="Calibri Light"/>
          <w:color w:val="auto"/>
          <w:kern w:val="1"/>
          <w:sz w:val="22"/>
          <w:szCs w:val="22"/>
          <w:lang w:eastAsia="ar-SA"/>
        </w:rPr>
      </w:pP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D36EF4" w:rsidRDefault="00D36EF4" w:rsidP="00D36EF4">
      <w:pPr>
        <w:pStyle w:val="Normlnweb"/>
        <w:spacing w:after="60"/>
        <w:jc w:val="both"/>
        <w:rPr>
          <w:rFonts w:cs="Times New Roman"/>
          <w:iCs/>
          <w:color w:val="auto"/>
          <w:kern w:val="1"/>
          <w:sz w:val="20"/>
          <w:szCs w:val="20"/>
        </w:rPr>
      </w:pPr>
    </w:p>
    <w:p w:rsidR="00D36EF4" w:rsidRDefault="00D36EF4" w:rsidP="00D36EF4">
      <w:pPr>
        <w:pStyle w:val="Normlnweb"/>
        <w:numPr>
          <w:ilvl w:val="1"/>
          <w:numId w:val="24"/>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So</w:t>
      </w:r>
      <w:r w:rsidRPr="0081632D">
        <w:rPr>
          <w:rFonts w:ascii="Calibri Light" w:hAnsi="Calibri Light"/>
          <w:color w:val="auto"/>
          <w:kern w:val="1"/>
          <w:sz w:val="22"/>
          <w:szCs w:val="22"/>
          <w:lang w:eastAsia="ar-SA"/>
        </w:rPr>
        <w:t>učástí této smlouvy jsou i veškeré podmínky stanovené v zadávacích podmínkách předmětné veřejné zakázky, a to i v případě, že v této smlouvě nejsou výslovně uvedeny.</w:t>
      </w:r>
    </w:p>
    <w:p w:rsidR="00D36EF4" w:rsidRPr="0081632D"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D36EF4" w:rsidRPr="0081632D"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D36EF4" w:rsidRPr="0081632D"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D36EF4" w:rsidRPr="00642CE1"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dnem podpisu oběma smluvními stranami</w:t>
      </w:r>
      <w:r>
        <w:rPr>
          <w:rFonts w:ascii="Calibri Light" w:hAnsi="Calibri Light"/>
          <w:color w:val="auto"/>
          <w:kern w:val="1"/>
          <w:sz w:val="22"/>
          <w:szCs w:val="22"/>
          <w:lang w:eastAsia="ar-SA"/>
        </w:rPr>
        <w:t>.</w:t>
      </w:r>
      <w:r w:rsidRPr="00642CE1">
        <w:rPr>
          <w:rFonts w:ascii="Calibri Light" w:hAnsi="Calibri Light" w:cs="Times New Roman"/>
          <w:color w:val="auto"/>
          <w:sz w:val="22"/>
          <w:szCs w:val="20"/>
        </w:rPr>
        <w:t xml:space="preserve"> </w:t>
      </w:r>
      <w:r>
        <w:rPr>
          <w:rFonts w:ascii="Calibri Light" w:hAnsi="Calibri Light" w:cs="Times New Roman"/>
          <w:color w:val="auto"/>
          <w:sz w:val="22"/>
          <w:szCs w:val="20"/>
        </w:rPr>
        <w:t>Účinnosti nabývá tato smlouva zveřejněním v registru smluv</w:t>
      </w:r>
      <w:r>
        <w:rPr>
          <w:rFonts w:ascii="Calibri Light" w:hAnsi="Calibri Light"/>
          <w:color w:val="auto"/>
          <w:kern w:val="1"/>
          <w:sz w:val="22"/>
          <w:szCs w:val="22"/>
          <w:lang w:eastAsia="ar-SA"/>
        </w:rPr>
        <w:t>.</w:t>
      </w:r>
    </w:p>
    <w:p w:rsidR="00D36EF4" w:rsidRPr="00642CE1"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642CE1">
        <w:rPr>
          <w:rFonts w:ascii="Calibri Light" w:hAnsi="Calibri Light"/>
          <w:color w:val="auto"/>
          <w:kern w:val="1"/>
          <w:sz w:val="22"/>
          <w:szCs w:val="22"/>
          <w:lang w:eastAsia="ar-SA"/>
        </w:rPr>
        <w:t>Smlouva je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D36EF4"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D36EF4" w:rsidRPr="0009119C"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D36EF4" w:rsidRPr="0081632D"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rsidR="00D36EF4"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D36EF4" w:rsidRPr="0081632D"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D36EF4" w:rsidRPr="00D50EEB" w:rsidRDefault="00D36EF4" w:rsidP="00D36EF4">
      <w:pPr>
        <w:pStyle w:val="Normlnweb"/>
        <w:numPr>
          <w:ilvl w:val="1"/>
          <w:numId w:val="2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w:t>
      </w:r>
      <w:r w:rsidRPr="00D50EEB">
        <w:rPr>
          <w:rFonts w:ascii="Calibri Light" w:hAnsi="Calibri Light"/>
          <w:color w:val="auto"/>
          <w:kern w:val="1"/>
          <w:sz w:val="22"/>
          <w:szCs w:val="22"/>
          <w:lang w:eastAsia="ar-SA"/>
        </w:rPr>
        <w:t xml:space="preserve">dne </w:t>
      </w:r>
      <w:sdt>
        <w:sdtPr>
          <w:rPr>
            <w:rFonts w:ascii="Calibri Light" w:hAnsi="Calibri Light" w:cs="Segoe UI"/>
            <w:i/>
            <w:sz w:val="22"/>
            <w:szCs w:val="22"/>
          </w:rPr>
          <w:tag w:val="Zadejte"/>
          <w:id w:val="107557640"/>
          <w:placeholder>
            <w:docPart w:val="97B6CE1B77D84C40BD77AF5D50095699"/>
          </w:placeholder>
        </w:sdtPr>
        <w:sdtEndPr/>
        <w:sdtContent>
          <w:r w:rsidR="00F30DF5">
            <w:rPr>
              <w:rFonts w:ascii="Calibri Light" w:hAnsi="Calibri Light" w:cs="Segoe UI"/>
              <w:i/>
              <w:sz w:val="22"/>
              <w:szCs w:val="22"/>
            </w:rPr>
            <w:t>18.07.2019</w:t>
          </w:r>
        </w:sdtContent>
      </w:sdt>
      <w:r w:rsidRPr="00D50EEB">
        <w:rPr>
          <w:rFonts w:ascii="Calibri Light" w:hAnsi="Calibri Light"/>
          <w:color w:val="auto"/>
          <w:kern w:val="1"/>
          <w:sz w:val="22"/>
          <w:szCs w:val="22"/>
          <w:lang w:eastAsia="ar-SA"/>
        </w:rPr>
        <w:t xml:space="preserve"> pod číslem usnesení </w:t>
      </w:r>
      <w:sdt>
        <w:sdtPr>
          <w:rPr>
            <w:rFonts w:ascii="Calibri Light" w:hAnsi="Calibri Light" w:cs="Segoe UI"/>
            <w:i/>
            <w:sz w:val="22"/>
            <w:szCs w:val="22"/>
          </w:rPr>
          <w:tag w:val="Zadejte"/>
          <w:id w:val="59527910"/>
          <w:placeholder>
            <w:docPart w:val="CF5B441FABEE4AA59AA81D2FA11D8671"/>
          </w:placeholder>
        </w:sdtPr>
        <w:sdtEndPr>
          <w:rPr>
            <w:highlight w:val="yellow"/>
          </w:rPr>
        </w:sdtEndPr>
        <w:sdtContent>
          <w:r w:rsidR="00F30DF5">
            <w:rPr>
              <w:rFonts w:ascii="Calibri Light" w:hAnsi="Calibri Light" w:cs="Segoe UI"/>
              <w:i/>
              <w:sz w:val="22"/>
              <w:szCs w:val="22"/>
            </w:rPr>
            <w:t>19-33-004</w:t>
          </w:r>
        </w:sdtContent>
      </w:sdt>
      <w:r w:rsidRPr="00D50EEB">
        <w:rPr>
          <w:rFonts w:ascii="Calibri Light" w:hAnsi="Calibri Light" w:cs="Segoe UI"/>
          <w:i/>
          <w:sz w:val="22"/>
          <w:szCs w:val="22"/>
        </w:rPr>
        <w:t>.</w:t>
      </w:r>
    </w:p>
    <w:p w:rsidR="00D36EF4" w:rsidRPr="00D50EEB" w:rsidRDefault="00D36EF4" w:rsidP="00D36EF4">
      <w:pPr>
        <w:pStyle w:val="Nadpis1"/>
        <w:keepNext w:val="0"/>
        <w:suppressAutoHyphens w:val="0"/>
        <w:spacing w:before="240" w:after="120"/>
        <w:ind w:left="720"/>
        <w:rPr>
          <w:rFonts w:ascii="Calibri Light" w:hAnsi="Calibri Light" w:cs="Arial"/>
          <w:b/>
          <w:iCs w:val="0"/>
          <w:color w:val="000000"/>
          <w:kern w:val="0"/>
          <w:sz w:val="28"/>
          <w:szCs w:val="28"/>
          <w:u w:val="none"/>
          <w:lang w:eastAsia="cs-CZ"/>
        </w:rPr>
      </w:pPr>
    </w:p>
    <w:p w:rsidR="000950A7" w:rsidRPr="00D50EEB" w:rsidRDefault="000950A7" w:rsidP="000950A7">
      <w:pPr>
        <w:pStyle w:val="Odstavecseseznamem"/>
        <w:rPr>
          <w:rFonts w:ascii="Calibri Light" w:hAnsi="Calibri Light"/>
          <w:iCs/>
          <w:sz w:val="22"/>
          <w:szCs w:val="22"/>
        </w:rPr>
      </w:pPr>
    </w:p>
    <w:p w:rsidR="00EA2926" w:rsidRPr="00D50EEB" w:rsidRDefault="00EA2926" w:rsidP="000950A7">
      <w:pPr>
        <w:pStyle w:val="Odstavecseseznamem"/>
        <w:rPr>
          <w:rFonts w:ascii="Calibri Light" w:hAnsi="Calibri Light"/>
          <w:iCs/>
          <w:sz w:val="22"/>
          <w:szCs w:val="22"/>
        </w:rPr>
      </w:pPr>
    </w:p>
    <w:p w:rsidR="00737E9C" w:rsidRPr="00D50EEB" w:rsidRDefault="00737E9C" w:rsidP="00EA2926">
      <w:pPr>
        <w:pBdr>
          <w:bottom w:val="single" w:sz="4" w:space="1" w:color="auto"/>
        </w:pBdr>
        <w:jc w:val="both"/>
        <w:rPr>
          <w:rFonts w:ascii="Calibri Light" w:hAnsi="Calibri Light" w:cs="Arial"/>
          <w:sz w:val="22"/>
          <w:szCs w:val="22"/>
        </w:rPr>
      </w:pPr>
      <w:r w:rsidRPr="00D50EEB">
        <w:rPr>
          <w:rFonts w:ascii="Calibri Light" w:hAnsi="Calibri Light" w:cs="Arial"/>
          <w:sz w:val="22"/>
          <w:szCs w:val="22"/>
        </w:rPr>
        <w:t xml:space="preserve">Přílohy tvoří nedílnou součást smlouvy. </w:t>
      </w:r>
    </w:p>
    <w:p w:rsidR="00603701" w:rsidRPr="00D50EEB" w:rsidRDefault="00603701" w:rsidP="00603701">
      <w:pPr>
        <w:jc w:val="both"/>
        <w:rPr>
          <w:rFonts w:ascii="Calibri Light" w:hAnsi="Calibri Light"/>
          <w:sz w:val="22"/>
          <w:szCs w:val="22"/>
        </w:rPr>
      </w:pPr>
    </w:p>
    <w:p w:rsidR="00603701" w:rsidRPr="00D50EEB" w:rsidRDefault="00603701" w:rsidP="00603701">
      <w:pPr>
        <w:jc w:val="both"/>
        <w:rPr>
          <w:rFonts w:ascii="Calibri Light" w:hAnsi="Calibri Light"/>
          <w:sz w:val="22"/>
          <w:szCs w:val="22"/>
        </w:rPr>
      </w:pPr>
      <w:r w:rsidRPr="00D50EEB">
        <w:rPr>
          <w:rFonts w:ascii="Calibri Light" w:hAnsi="Calibri Light"/>
          <w:sz w:val="22"/>
          <w:szCs w:val="22"/>
        </w:rPr>
        <w:t xml:space="preserve">Příloha č. 1 – </w:t>
      </w:r>
      <w:r w:rsidR="00981AAE" w:rsidRPr="00D50EEB">
        <w:rPr>
          <w:rFonts w:ascii="Calibri Light" w:hAnsi="Calibri Light"/>
          <w:sz w:val="22"/>
          <w:szCs w:val="22"/>
        </w:rPr>
        <w:t>Nabídkový rozpočet (o</w:t>
      </w:r>
      <w:r w:rsidRPr="00D50EEB">
        <w:rPr>
          <w:rFonts w:ascii="Calibri Light" w:hAnsi="Calibri Light"/>
          <w:sz w:val="22"/>
          <w:szCs w:val="22"/>
        </w:rPr>
        <w:t>ceněný výkaz výměr</w:t>
      </w:r>
      <w:r w:rsidR="00981AAE" w:rsidRPr="00D50EEB">
        <w:rPr>
          <w:rFonts w:ascii="Calibri Light" w:hAnsi="Calibri Light"/>
          <w:sz w:val="22"/>
          <w:szCs w:val="22"/>
        </w:rPr>
        <w:t>)</w:t>
      </w:r>
    </w:p>
    <w:p w:rsidR="00216D52" w:rsidRPr="00D50EEB" w:rsidRDefault="00A07FEC"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D50EEB">
            <w:rPr>
              <w:rFonts w:ascii="Calibri Light" w:hAnsi="Calibri Light" w:cs="Segoe UI"/>
              <w:sz w:val="22"/>
              <w:szCs w:val="22"/>
            </w:rPr>
            <w:t xml:space="preserve">Příloha </w:t>
          </w:r>
          <w:proofErr w:type="gramStart"/>
          <w:r w:rsidR="00981AAE" w:rsidRPr="00D50EEB">
            <w:rPr>
              <w:rFonts w:ascii="Calibri Light" w:hAnsi="Calibri Light" w:cs="Segoe UI"/>
              <w:sz w:val="22"/>
              <w:szCs w:val="22"/>
            </w:rPr>
            <w:t>č.2 –</w:t>
          </w:r>
          <w:r w:rsidR="008616EE">
            <w:rPr>
              <w:rFonts w:ascii="Calibri Light" w:hAnsi="Calibri Light" w:cs="Segoe UI"/>
              <w:sz w:val="22"/>
              <w:szCs w:val="22"/>
            </w:rPr>
            <w:t xml:space="preserve">  V</w:t>
          </w:r>
          <w:r w:rsidR="0094498A" w:rsidRPr="00D50EEB">
            <w:rPr>
              <w:rFonts w:ascii="Calibri Light" w:hAnsi="Calibri Light" w:cs="Segoe UI"/>
              <w:sz w:val="22"/>
              <w:szCs w:val="22"/>
            </w:rPr>
            <w:t>ýkresová/</w:t>
          </w:r>
          <w:r w:rsidR="00981AAE" w:rsidRPr="00D50EEB">
            <w:rPr>
              <w:rFonts w:ascii="Calibri Light" w:hAnsi="Calibri Light" w:cs="Segoe UI"/>
              <w:sz w:val="22"/>
              <w:szCs w:val="22"/>
            </w:rPr>
            <w:t>projektová</w:t>
          </w:r>
          <w:proofErr w:type="gramEnd"/>
          <w:r w:rsidR="00981AAE" w:rsidRPr="00D50EEB">
            <w:rPr>
              <w:rFonts w:ascii="Calibri Light" w:hAnsi="Calibri Light" w:cs="Segoe UI"/>
              <w:sz w:val="22"/>
              <w:szCs w:val="22"/>
            </w:rPr>
            <w:t xml:space="preserve"> dokumentace </w:t>
          </w:r>
          <w:r w:rsidR="0094498A" w:rsidRPr="00D50EEB">
            <w:rPr>
              <w:rFonts w:ascii="Calibri Light" w:hAnsi="Calibri Light" w:cs="Segoe UI"/>
              <w:sz w:val="22"/>
              <w:szCs w:val="22"/>
            </w:rPr>
            <w:t>k jednotlivým úsekům</w:t>
          </w:r>
          <w:r w:rsidR="008616EE">
            <w:rPr>
              <w:rFonts w:ascii="Calibri Light" w:hAnsi="Calibri Light" w:cs="Segoe UI"/>
              <w:sz w:val="22"/>
              <w:szCs w:val="22"/>
            </w:rPr>
            <w:t xml:space="preserve"> </w:t>
          </w:r>
          <w:r w:rsidR="008E613D">
            <w:rPr>
              <w:rFonts w:ascii="Calibri Light" w:hAnsi="Calibri Light" w:cs="Segoe UI"/>
              <w:sz w:val="22"/>
              <w:szCs w:val="22"/>
            </w:rPr>
            <w:t xml:space="preserve"> - CD</w:t>
          </w:r>
        </w:sdtContent>
      </w:sdt>
    </w:p>
    <w:p w:rsidR="00EA2926" w:rsidRPr="00D50EEB" w:rsidRDefault="00EA2926" w:rsidP="00737E9C">
      <w:pPr>
        <w:jc w:val="both"/>
        <w:rPr>
          <w:rFonts w:ascii="Calibri Light" w:hAnsi="Calibri Light" w:cs="Arial"/>
          <w:sz w:val="22"/>
          <w:szCs w:val="22"/>
        </w:rPr>
      </w:pPr>
    </w:p>
    <w:p w:rsidR="00EA2926" w:rsidRPr="00D50EEB" w:rsidRDefault="00EA2926" w:rsidP="00737E9C">
      <w:pPr>
        <w:jc w:val="both"/>
        <w:rPr>
          <w:rFonts w:ascii="Calibri Light" w:hAnsi="Calibri Light" w:cs="Arial"/>
          <w:sz w:val="22"/>
          <w:szCs w:val="22"/>
        </w:rPr>
      </w:pPr>
    </w:p>
    <w:p w:rsidR="007E6043" w:rsidRPr="00D50EEB"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47"/>
        <w:gridCol w:w="2276"/>
        <w:gridCol w:w="137"/>
        <w:gridCol w:w="2562"/>
      </w:tblGrid>
      <w:tr w:rsidR="00737E9C" w:rsidRPr="00D50EEB" w:rsidTr="00EE1207">
        <w:trPr>
          <w:trHeight w:val="573"/>
        </w:trPr>
        <w:tc>
          <w:tcPr>
            <w:tcW w:w="2150" w:type="dxa"/>
          </w:tcPr>
          <w:p w:rsidR="00737E9C" w:rsidRPr="00D50EEB" w:rsidRDefault="00737E9C" w:rsidP="00737E9C">
            <w:pPr>
              <w:jc w:val="both"/>
              <w:rPr>
                <w:rFonts w:ascii="Calibri Light" w:hAnsi="Calibri Light" w:cs="Arial"/>
                <w:sz w:val="22"/>
                <w:szCs w:val="22"/>
              </w:rPr>
            </w:pPr>
            <w:r w:rsidRPr="00D50EEB">
              <w:rPr>
                <w:rFonts w:ascii="Calibri Light" w:hAnsi="Calibri Light" w:cs="Arial"/>
                <w:i/>
                <w:sz w:val="22"/>
                <w:szCs w:val="22"/>
              </w:rPr>
              <w:t>V Říčanech</w:t>
            </w:r>
          </w:p>
        </w:tc>
        <w:tc>
          <w:tcPr>
            <w:tcW w:w="2906" w:type="dxa"/>
          </w:tcPr>
          <w:p w:rsidR="00737E9C" w:rsidRPr="00D50EEB" w:rsidRDefault="00737E9C" w:rsidP="00981AAE">
            <w:pPr>
              <w:jc w:val="both"/>
              <w:rPr>
                <w:rFonts w:ascii="Calibri Light" w:hAnsi="Calibri Light" w:cs="Arial"/>
                <w:sz w:val="22"/>
                <w:szCs w:val="22"/>
              </w:rPr>
            </w:pPr>
            <w:r w:rsidRPr="00D50EEB">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D50EEB">
                  <w:rPr>
                    <w:rStyle w:val="Zstupntext"/>
                    <w:rFonts w:ascii="Calibri Light" w:hAnsi="Calibri Light" w:cs="Segoe UI"/>
                    <w:sz w:val="22"/>
                    <w:szCs w:val="22"/>
                  </w:rPr>
                  <w:t>[………….…]</w:t>
                </w:r>
              </w:sdtContent>
            </w:sdt>
          </w:p>
        </w:tc>
        <w:tc>
          <w:tcPr>
            <w:tcW w:w="2282" w:type="dxa"/>
          </w:tcPr>
          <w:p w:rsidR="00737E9C" w:rsidRPr="00D50EEB" w:rsidRDefault="00737E9C" w:rsidP="00273F79">
            <w:pPr>
              <w:jc w:val="both"/>
              <w:rPr>
                <w:rFonts w:ascii="Calibri Light" w:hAnsi="Calibri Light" w:cs="Arial"/>
                <w:sz w:val="22"/>
                <w:szCs w:val="22"/>
              </w:rPr>
            </w:pPr>
            <w:r w:rsidRPr="00D50EEB">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273F79" w:rsidRPr="007C4453">
                  <w:rPr>
                    <w:rStyle w:val="Zstupntext"/>
                    <w:rFonts w:ascii="Calibri Light" w:hAnsi="Calibri Light" w:cs="Segoe UI"/>
                    <w:sz w:val="22"/>
                    <w:szCs w:val="22"/>
                  </w:rPr>
                  <w:t>[………….…]</w:t>
                </w:r>
              </w:sdtContent>
            </w:sdt>
          </w:p>
        </w:tc>
        <w:tc>
          <w:tcPr>
            <w:tcW w:w="2774" w:type="dxa"/>
            <w:gridSpan w:val="2"/>
          </w:tcPr>
          <w:p w:rsidR="00737E9C" w:rsidRPr="00D50EEB" w:rsidRDefault="00737E9C" w:rsidP="00273F79">
            <w:pPr>
              <w:jc w:val="both"/>
              <w:rPr>
                <w:rFonts w:ascii="Calibri Light" w:hAnsi="Calibri Light" w:cs="Arial"/>
                <w:sz w:val="22"/>
                <w:szCs w:val="22"/>
              </w:rPr>
            </w:pPr>
            <w:r w:rsidRPr="00D50EEB">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273F79">
                  <w:rPr>
                    <w:rFonts w:ascii="Calibri Light" w:hAnsi="Calibri Light" w:cs="Segoe UI"/>
                    <w:i/>
                    <w:sz w:val="22"/>
                    <w:szCs w:val="22"/>
                  </w:rPr>
                  <w:t xml:space="preserve">     </w:t>
                </w:r>
              </w:sdtContent>
            </w:sdt>
          </w:p>
        </w:tc>
      </w:tr>
      <w:tr w:rsidR="00737E9C" w:rsidRPr="0081632D" w:rsidTr="00EE1207">
        <w:trPr>
          <w:trHeight w:val="689"/>
        </w:trPr>
        <w:tc>
          <w:tcPr>
            <w:tcW w:w="2150" w:type="dxa"/>
          </w:tcPr>
          <w:p w:rsidR="00737E9C" w:rsidRPr="00D50EEB" w:rsidRDefault="00737E9C" w:rsidP="00737E9C">
            <w:pPr>
              <w:jc w:val="both"/>
              <w:rPr>
                <w:rFonts w:ascii="Calibri Light" w:hAnsi="Calibri Light" w:cs="Arial"/>
                <w:sz w:val="22"/>
                <w:szCs w:val="22"/>
              </w:rPr>
            </w:pPr>
            <w:r w:rsidRPr="00D50EEB">
              <w:rPr>
                <w:rFonts w:ascii="Calibri Light" w:hAnsi="Calibri Light" w:cs="Arial"/>
                <w:sz w:val="22"/>
                <w:szCs w:val="22"/>
              </w:rPr>
              <w:t>Objednatel:</w:t>
            </w:r>
          </w:p>
        </w:tc>
        <w:tc>
          <w:tcPr>
            <w:tcW w:w="2906" w:type="dxa"/>
          </w:tcPr>
          <w:p w:rsidR="00737E9C" w:rsidRPr="00D50EEB"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D50EEB">
              <w:rPr>
                <w:rFonts w:ascii="Calibri Light" w:hAnsi="Calibri Light" w:cs="Arial"/>
                <w:sz w:val="22"/>
                <w:szCs w:val="22"/>
              </w:rPr>
              <w:t>Zhotovitel</w:t>
            </w:r>
            <w:r w:rsidR="00737E9C" w:rsidRPr="00D50EEB">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EE1207">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EE1207">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273F79" w:rsidRPr="00EE1207" w:rsidRDefault="00EE1207" w:rsidP="00273F79">
            <w:pPr>
              <w:jc w:val="both"/>
              <w:rPr>
                <w:rFonts w:ascii="Calibri Light" w:hAnsi="Calibri Light" w:cs="Arial"/>
                <w:i/>
                <w:iCs/>
                <w:sz w:val="22"/>
                <w:szCs w:val="22"/>
              </w:rPr>
            </w:pPr>
            <w:r w:rsidRPr="00EE1207">
              <w:rPr>
                <w:rFonts w:ascii="Calibri Light" w:hAnsi="Calibri Light" w:cs="Arial"/>
                <w:i/>
                <w:iCs/>
                <w:sz w:val="22"/>
                <w:szCs w:val="22"/>
              </w:rPr>
              <w:t xml:space="preserve">Jaroslav </w:t>
            </w:r>
            <w:proofErr w:type="spellStart"/>
            <w:r w:rsidRPr="00EE1207">
              <w:rPr>
                <w:rFonts w:ascii="Calibri Light" w:hAnsi="Calibri Light" w:cs="Arial"/>
                <w:i/>
                <w:iCs/>
                <w:sz w:val="22"/>
                <w:szCs w:val="22"/>
              </w:rPr>
              <w:t>Vasilev</w:t>
            </w:r>
            <w:proofErr w:type="spellEnd"/>
          </w:p>
          <w:p w:rsidR="00737E9C" w:rsidRPr="00EE1207" w:rsidRDefault="00737E9C" w:rsidP="00737E9C">
            <w:pPr>
              <w:jc w:val="both"/>
              <w:rPr>
                <w:rFonts w:ascii="Calibri Light" w:hAnsi="Calibri Light" w:cs="Arial"/>
                <w:i/>
                <w:iCs/>
                <w:sz w:val="22"/>
                <w:szCs w:val="22"/>
              </w:rPr>
            </w:pPr>
          </w:p>
        </w:tc>
        <w:tc>
          <w:tcPr>
            <w:tcW w:w="2633" w:type="dxa"/>
          </w:tcPr>
          <w:p w:rsidR="00737E9C" w:rsidRPr="00EE1207" w:rsidRDefault="00737E9C" w:rsidP="00737E9C">
            <w:pPr>
              <w:jc w:val="both"/>
              <w:rPr>
                <w:rFonts w:ascii="Calibri Light" w:hAnsi="Calibri Light" w:cs="Arial"/>
                <w:i/>
                <w:iCs/>
                <w:sz w:val="22"/>
                <w:szCs w:val="22"/>
              </w:rPr>
            </w:pPr>
          </w:p>
        </w:tc>
      </w:tr>
      <w:tr w:rsidR="00737E9C" w:rsidRPr="0081632D" w:rsidTr="00EE1207">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EE1207" w:rsidRDefault="00EE1207" w:rsidP="00737E9C">
            <w:pPr>
              <w:jc w:val="both"/>
              <w:rPr>
                <w:rFonts w:ascii="Calibri Light" w:hAnsi="Calibri Light" w:cs="Arial"/>
                <w:i/>
                <w:iCs/>
                <w:sz w:val="22"/>
                <w:szCs w:val="22"/>
              </w:rPr>
            </w:pPr>
            <w:r w:rsidRPr="00EE1207">
              <w:rPr>
                <w:rFonts w:ascii="Calibri Light" w:hAnsi="Calibri Light" w:cs="Arial"/>
                <w:i/>
                <w:iCs/>
                <w:sz w:val="22"/>
                <w:szCs w:val="22"/>
              </w:rPr>
              <w:t>Jednatel společnosti</w:t>
            </w:r>
            <w:r w:rsidR="008616EE" w:rsidRPr="00EE1207">
              <w:rPr>
                <w:rFonts w:ascii="Calibri Light" w:hAnsi="Calibri Light" w:cs="Arial"/>
                <w:i/>
                <w:iCs/>
                <w:sz w:val="22"/>
                <w:szCs w:val="22"/>
              </w:rPr>
              <w:t xml:space="preserve">                                       </w:t>
            </w:r>
          </w:p>
        </w:tc>
        <w:tc>
          <w:tcPr>
            <w:tcW w:w="2774" w:type="dxa"/>
            <w:gridSpan w:val="2"/>
          </w:tcPr>
          <w:p w:rsidR="00737E9C" w:rsidRPr="00EE1207" w:rsidRDefault="00737E9C" w:rsidP="00737E9C">
            <w:pPr>
              <w:jc w:val="both"/>
              <w:rPr>
                <w:rFonts w:ascii="Calibri Light" w:hAnsi="Calibri Light" w:cs="Arial"/>
                <w:i/>
                <w:iCs/>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headerReference w:type="even" r:id="rId9"/>
      <w:headerReference w:type="default" r:id="rId10"/>
      <w:footerReference w:type="even" r:id="rId11"/>
      <w:footerReference w:type="default" r:id="rId12"/>
      <w:headerReference w:type="first" r:id="rId13"/>
      <w:footerReference w:type="first" r:id="rId14"/>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47" w:rsidRDefault="00345A47">
      <w:r>
        <w:separator/>
      </w:r>
    </w:p>
  </w:endnote>
  <w:endnote w:type="continuationSeparator" w:id="0">
    <w:p w:rsidR="00345A47" w:rsidRDefault="0034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907" w:rsidRDefault="003B49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BE4320"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A032E4">
      <w:rPr>
        <w:rFonts w:ascii="Calibri Light" w:hAnsi="Calibri Light"/>
        <w:sz w:val="18"/>
        <w:szCs w:val="18"/>
        <w:lang w:val="en-US"/>
      </w:rPr>
      <w:t>Opravy chodníků v Ří</w:t>
    </w:r>
    <w:r>
      <w:rPr>
        <w:rFonts w:ascii="Calibri Light" w:hAnsi="Calibri Light"/>
        <w:sz w:val="18"/>
        <w:szCs w:val="18"/>
        <w:lang w:val="en-US"/>
      </w:rPr>
      <w:t>čan</w:t>
    </w:r>
    <w:r w:rsidR="00A032E4">
      <w:rPr>
        <w:rFonts w:ascii="Calibri Light" w:hAnsi="Calibri Light"/>
        <w:sz w:val="18"/>
        <w:szCs w:val="18"/>
        <w:lang w:val="en-US"/>
      </w:rPr>
      <w:t>ech.</w:t>
    </w:r>
    <w:r w:rsidR="00314BB8">
      <w:rPr>
        <w:rFonts w:ascii="Calibri Light" w:hAnsi="Calibri Light"/>
        <w:sz w:val="18"/>
        <w:szCs w:val="18"/>
      </w:rPr>
      <w:tab/>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A07FEC">
      <w:rPr>
        <w:rStyle w:val="slostrnky"/>
        <w:rFonts w:ascii="Calibri Light" w:hAnsi="Calibri Light"/>
        <w:noProof/>
        <w:sz w:val="18"/>
        <w:szCs w:val="18"/>
      </w:rPr>
      <w:t>4</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SECTIONPAGES   \* MERGEFORMAT </w:instrText>
    </w:r>
    <w:r w:rsidR="00314BB8" w:rsidRPr="00314F86">
      <w:rPr>
        <w:rStyle w:val="slostrnky"/>
        <w:rFonts w:ascii="Calibri Light" w:hAnsi="Calibri Light"/>
        <w:sz w:val="18"/>
        <w:szCs w:val="18"/>
      </w:rPr>
      <w:fldChar w:fldCharType="separate"/>
    </w:r>
    <w:r w:rsidR="00A07FEC">
      <w:rPr>
        <w:rStyle w:val="slostrnky"/>
        <w:rFonts w:ascii="Calibri Light" w:hAnsi="Calibri Light"/>
        <w:noProof/>
        <w:sz w:val="18"/>
        <w:szCs w:val="18"/>
      </w:rPr>
      <w:t>8</w:t>
    </w:r>
    <w:r w:rsidR="00314BB8" w:rsidRPr="00314F86">
      <w:rPr>
        <w:rStyle w:val="slostrnky"/>
        <w:rFonts w:ascii="Calibri Light" w:hAnsi="Calibri Light"/>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A032E4">
      <w:rPr>
        <w:rFonts w:ascii="Calibri Light" w:hAnsi="Calibri Light"/>
        <w:sz w:val="18"/>
        <w:szCs w:val="18"/>
        <w:lang w:val="en-US"/>
      </w:rPr>
      <w:t>Opravy c</w:t>
    </w:r>
    <w:r w:rsidR="00B76669">
      <w:rPr>
        <w:rFonts w:ascii="Calibri Light" w:hAnsi="Calibri Light"/>
        <w:sz w:val="18"/>
        <w:szCs w:val="18"/>
        <w:lang w:val="en-US"/>
      </w:rPr>
      <w:t>hodník</w:t>
    </w:r>
    <w:r w:rsidR="00A032E4">
      <w:rPr>
        <w:rFonts w:ascii="Calibri Light" w:hAnsi="Calibri Light"/>
        <w:sz w:val="18"/>
        <w:szCs w:val="18"/>
        <w:lang w:val="en-US"/>
      </w:rPr>
      <w:t xml:space="preserve">ů v </w:t>
    </w:r>
    <w:r w:rsidR="00B76669">
      <w:rPr>
        <w:rFonts w:ascii="Calibri Light" w:hAnsi="Calibri Light"/>
        <w:sz w:val="18"/>
        <w:szCs w:val="18"/>
        <w:lang w:val="en-US"/>
      </w:rPr>
      <w:t>Říčan</w:t>
    </w:r>
    <w:r w:rsidR="00A032E4">
      <w:rPr>
        <w:rFonts w:ascii="Calibri Light" w:hAnsi="Calibri Light"/>
        <w:sz w:val="18"/>
        <w:szCs w:val="18"/>
        <w:lang w:val="en-US"/>
      </w:rPr>
      <w:t>ech.</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A07FEC">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A07FEC">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47" w:rsidRDefault="00345A47">
      <w:r>
        <w:separator/>
      </w:r>
    </w:p>
  </w:footnote>
  <w:footnote w:type="continuationSeparator" w:id="0">
    <w:p w:rsidR="00345A47" w:rsidRDefault="0034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907" w:rsidRDefault="003B49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907" w:rsidRDefault="003B49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907" w:rsidRDefault="003B49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127924"/>
    <w:multiLevelType w:val="multilevel"/>
    <w:tmpl w:val="633C6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32A38FA"/>
    <w:multiLevelType w:val="multilevel"/>
    <w:tmpl w:val="0DCCB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6"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49601C"/>
    <w:multiLevelType w:val="hybridMultilevel"/>
    <w:tmpl w:val="EE8E4678"/>
    <w:lvl w:ilvl="0" w:tplc="0862D612">
      <w:start w:val="1"/>
      <w:numFmt w:val="ordinal"/>
      <w:lvlText w:val="Článek %1"/>
      <w:lvlJc w:val="left"/>
      <w:pPr>
        <w:ind w:left="78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8C2B93"/>
    <w:multiLevelType w:val="multilevel"/>
    <w:tmpl w:val="E098D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5730F1B"/>
    <w:multiLevelType w:val="multilevel"/>
    <w:tmpl w:val="648A68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FE92F79"/>
    <w:multiLevelType w:val="multilevel"/>
    <w:tmpl w:val="EDB4D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5780B52"/>
    <w:multiLevelType w:val="multilevel"/>
    <w:tmpl w:val="DE24A9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DD2351"/>
    <w:multiLevelType w:val="multilevel"/>
    <w:tmpl w:val="49C8F5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1"/>
  </w:num>
  <w:num w:numId="3">
    <w:abstractNumId w:val="17"/>
  </w:num>
  <w:num w:numId="4">
    <w:abstractNumId w:val="33"/>
  </w:num>
  <w:num w:numId="5">
    <w:abstractNumId w:val="31"/>
  </w:num>
  <w:num w:numId="6">
    <w:abstractNumId w:val="37"/>
  </w:num>
  <w:num w:numId="7">
    <w:abstractNumId w:val="19"/>
  </w:num>
  <w:num w:numId="8">
    <w:abstractNumId w:val="8"/>
  </w:num>
  <w:num w:numId="9">
    <w:abstractNumId w:val="18"/>
  </w:num>
  <w:num w:numId="10">
    <w:abstractNumId w:val="7"/>
  </w:num>
  <w:num w:numId="11">
    <w:abstractNumId w:val="28"/>
  </w:num>
  <w:num w:numId="12">
    <w:abstractNumId w:val="25"/>
  </w:num>
  <w:num w:numId="13">
    <w:abstractNumId w:val="26"/>
  </w:num>
  <w:num w:numId="14">
    <w:abstractNumId w:val="24"/>
  </w:num>
  <w:num w:numId="15">
    <w:abstractNumId w:val="30"/>
  </w:num>
  <w:num w:numId="16">
    <w:abstractNumId w:val="27"/>
  </w:num>
  <w:num w:numId="17">
    <w:abstractNumId w:val="11"/>
  </w:num>
  <w:num w:numId="18">
    <w:abstractNumId w:val="10"/>
  </w:num>
  <w:num w:numId="19">
    <w:abstractNumId w:val="15"/>
  </w:num>
  <w:num w:numId="20">
    <w:abstractNumId w:val="13"/>
  </w:num>
  <w:num w:numId="21">
    <w:abstractNumId w:val="34"/>
  </w:num>
  <w:num w:numId="22">
    <w:abstractNumId w:val="9"/>
  </w:num>
  <w:num w:numId="23">
    <w:abstractNumId w:val="23"/>
  </w:num>
  <w:num w:numId="24">
    <w:abstractNumId w:val="22"/>
  </w:num>
  <w:num w:numId="25">
    <w:abstractNumId w:val="29"/>
  </w:num>
  <w:num w:numId="26">
    <w:abstractNumId w:val="32"/>
  </w:num>
  <w:num w:numId="27">
    <w:abstractNumId w:val="12"/>
  </w:num>
  <w:num w:numId="28">
    <w:abstractNumId w:val="20"/>
  </w:num>
  <w:num w:numId="29">
    <w:abstractNumId w:val="36"/>
  </w:num>
  <w:num w:numId="3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1044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777D"/>
    <w:rsid w:val="00022A67"/>
    <w:rsid w:val="00034949"/>
    <w:rsid w:val="00036E8E"/>
    <w:rsid w:val="00041419"/>
    <w:rsid w:val="0006118A"/>
    <w:rsid w:val="00070621"/>
    <w:rsid w:val="000777E2"/>
    <w:rsid w:val="0009119C"/>
    <w:rsid w:val="000950A7"/>
    <w:rsid w:val="00097149"/>
    <w:rsid w:val="000A33C2"/>
    <w:rsid w:val="000B242A"/>
    <w:rsid w:val="000E6960"/>
    <w:rsid w:val="00104A66"/>
    <w:rsid w:val="00111994"/>
    <w:rsid w:val="001142FF"/>
    <w:rsid w:val="00114952"/>
    <w:rsid w:val="00122F95"/>
    <w:rsid w:val="0013037A"/>
    <w:rsid w:val="001431C4"/>
    <w:rsid w:val="00165622"/>
    <w:rsid w:val="001670CB"/>
    <w:rsid w:val="001678A0"/>
    <w:rsid w:val="00185F60"/>
    <w:rsid w:val="001B6A6D"/>
    <w:rsid w:val="001C49B6"/>
    <w:rsid w:val="001C6838"/>
    <w:rsid w:val="001E0D91"/>
    <w:rsid w:val="001E33B9"/>
    <w:rsid w:val="001F5763"/>
    <w:rsid w:val="0021350D"/>
    <w:rsid w:val="00216D52"/>
    <w:rsid w:val="002222F7"/>
    <w:rsid w:val="00231781"/>
    <w:rsid w:val="002538F1"/>
    <w:rsid w:val="0025574D"/>
    <w:rsid w:val="00256CB2"/>
    <w:rsid w:val="0026560C"/>
    <w:rsid w:val="002674CC"/>
    <w:rsid w:val="00273F79"/>
    <w:rsid w:val="00286686"/>
    <w:rsid w:val="002A2DD0"/>
    <w:rsid w:val="002E3BB9"/>
    <w:rsid w:val="002F0604"/>
    <w:rsid w:val="00314BB8"/>
    <w:rsid w:val="003154EE"/>
    <w:rsid w:val="00317250"/>
    <w:rsid w:val="00323D9C"/>
    <w:rsid w:val="00345A47"/>
    <w:rsid w:val="00352020"/>
    <w:rsid w:val="00374A56"/>
    <w:rsid w:val="00374DA4"/>
    <w:rsid w:val="0037544B"/>
    <w:rsid w:val="00394FDB"/>
    <w:rsid w:val="003A2320"/>
    <w:rsid w:val="003A7B3F"/>
    <w:rsid w:val="003B4907"/>
    <w:rsid w:val="003B653F"/>
    <w:rsid w:val="003D4CFF"/>
    <w:rsid w:val="003E08C7"/>
    <w:rsid w:val="003E602A"/>
    <w:rsid w:val="003F40FA"/>
    <w:rsid w:val="003F714F"/>
    <w:rsid w:val="0040377C"/>
    <w:rsid w:val="0040724E"/>
    <w:rsid w:val="0044237A"/>
    <w:rsid w:val="004438BF"/>
    <w:rsid w:val="00492145"/>
    <w:rsid w:val="004B2EFA"/>
    <w:rsid w:val="004D6396"/>
    <w:rsid w:val="004E6402"/>
    <w:rsid w:val="00505C5D"/>
    <w:rsid w:val="005108D5"/>
    <w:rsid w:val="00511BA6"/>
    <w:rsid w:val="005261A7"/>
    <w:rsid w:val="005845EA"/>
    <w:rsid w:val="005A2A58"/>
    <w:rsid w:val="005B5F91"/>
    <w:rsid w:val="005C6ACF"/>
    <w:rsid w:val="00603701"/>
    <w:rsid w:val="0061310D"/>
    <w:rsid w:val="006248D4"/>
    <w:rsid w:val="006264C8"/>
    <w:rsid w:val="006722C6"/>
    <w:rsid w:val="00676FB1"/>
    <w:rsid w:val="006B31D3"/>
    <w:rsid w:val="006D486E"/>
    <w:rsid w:val="00702A1D"/>
    <w:rsid w:val="00705835"/>
    <w:rsid w:val="00722F34"/>
    <w:rsid w:val="00725D89"/>
    <w:rsid w:val="00730293"/>
    <w:rsid w:val="00737E9C"/>
    <w:rsid w:val="0077066B"/>
    <w:rsid w:val="0077626C"/>
    <w:rsid w:val="00781341"/>
    <w:rsid w:val="007C10CF"/>
    <w:rsid w:val="007C4453"/>
    <w:rsid w:val="007D6CAE"/>
    <w:rsid w:val="007E4471"/>
    <w:rsid w:val="007E6043"/>
    <w:rsid w:val="0081511F"/>
    <w:rsid w:val="0081632D"/>
    <w:rsid w:val="00850696"/>
    <w:rsid w:val="00853909"/>
    <w:rsid w:val="008616EE"/>
    <w:rsid w:val="008829A8"/>
    <w:rsid w:val="00883332"/>
    <w:rsid w:val="008A5156"/>
    <w:rsid w:val="008A7055"/>
    <w:rsid w:val="008B009B"/>
    <w:rsid w:val="008B0EBC"/>
    <w:rsid w:val="008C12A4"/>
    <w:rsid w:val="008D16A1"/>
    <w:rsid w:val="008D25EE"/>
    <w:rsid w:val="008E613D"/>
    <w:rsid w:val="008F23A4"/>
    <w:rsid w:val="008F76C9"/>
    <w:rsid w:val="00900F66"/>
    <w:rsid w:val="00901C7F"/>
    <w:rsid w:val="00915724"/>
    <w:rsid w:val="00926270"/>
    <w:rsid w:val="00926D2C"/>
    <w:rsid w:val="0094498A"/>
    <w:rsid w:val="00981AAE"/>
    <w:rsid w:val="009D6F42"/>
    <w:rsid w:val="009F5971"/>
    <w:rsid w:val="00A01BA0"/>
    <w:rsid w:val="00A032E4"/>
    <w:rsid w:val="00A07FEC"/>
    <w:rsid w:val="00A33157"/>
    <w:rsid w:val="00A7104B"/>
    <w:rsid w:val="00A733BA"/>
    <w:rsid w:val="00A75B28"/>
    <w:rsid w:val="00A83F36"/>
    <w:rsid w:val="00A84293"/>
    <w:rsid w:val="00A85A37"/>
    <w:rsid w:val="00A948C3"/>
    <w:rsid w:val="00AA1CA1"/>
    <w:rsid w:val="00AA4B69"/>
    <w:rsid w:val="00AB19FD"/>
    <w:rsid w:val="00AC2446"/>
    <w:rsid w:val="00AC3F0B"/>
    <w:rsid w:val="00AC7426"/>
    <w:rsid w:val="00AD1BFF"/>
    <w:rsid w:val="00B526BF"/>
    <w:rsid w:val="00B73D9B"/>
    <w:rsid w:val="00B73EAB"/>
    <w:rsid w:val="00B76669"/>
    <w:rsid w:val="00BB01CC"/>
    <w:rsid w:val="00BC7022"/>
    <w:rsid w:val="00BE4320"/>
    <w:rsid w:val="00BF3C1F"/>
    <w:rsid w:val="00BF54C1"/>
    <w:rsid w:val="00C23B14"/>
    <w:rsid w:val="00C24ECC"/>
    <w:rsid w:val="00C36EEA"/>
    <w:rsid w:val="00C37298"/>
    <w:rsid w:val="00C62802"/>
    <w:rsid w:val="00C6537B"/>
    <w:rsid w:val="00C8563F"/>
    <w:rsid w:val="00C87F0C"/>
    <w:rsid w:val="00C95B85"/>
    <w:rsid w:val="00CC6A2F"/>
    <w:rsid w:val="00CD7BC6"/>
    <w:rsid w:val="00D00595"/>
    <w:rsid w:val="00D12B8C"/>
    <w:rsid w:val="00D36EF4"/>
    <w:rsid w:val="00D457BC"/>
    <w:rsid w:val="00D501C0"/>
    <w:rsid w:val="00D50EEB"/>
    <w:rsid w:val="00D72423"/>
    <w:rsid w:val="00D8647E"/>
    <w:rsid w:val="00D87805"/>
    <w:rsid w:val="00DD78FB"/>
    <w:rsid w:val="00DF55FE"/>
    <w:rsid w:val="00E131E4"/>
    <w:rsid w:val="00E35F57"/>
    <w:rsid w:val="00E51835"/>
    <w:rsid w:val="00E80301"/>
    <w:rsid w:val="00EA2926"/>
    <w:rsid w:val="00EA2ED1"/>
    <w:rsid w:val="00EC2307"/>
    <w:rsid w:val="00EE1207"/>
    <w:rsid w:val="00EE1DC9"/>
    <w:rsid w:val="00F048B0"/>
    <w:rsid w:val="00F23570"/>
    <w:rsid w:val="00F30DF5"/>
    <w:rsid w:val="00F34CC8"/>
    <w:rsid w:val="00F3541B"/>
    <w:rsid w:val="00F44E02"/>
    <w:rsid w:val="00F532DE"/>
    <w:rsid w:val="00F65676"/>
    <w:rsid w:val="00F720DC"/>
    <w:rsid w:val="00F8799E"/>
    <w:rsid w:val="00F96701"/>
    <w:rsid w:val="00FC06E7"/>
    <w:rsid w:val="00FC6BEE"/>
    <w:rsid w:val="00FD24A9"/>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97B6CE1B77D84C40BD77AF5D50095699"/>
        <w:category>
          <w:name w:val="Obecné"/>
          <w:gallery w:val="placeholder"/>
        </w:category>
        <w:types>
          <w:type w:val="bbPlcHdr"/>
        </w:types>
        <w:behaviors>
          <w:behavior w:val="content"/>
        </w:behaviors>
        <w:guid w:val="{09DBFAD8-7004-4026-BFC7-D0725E393374}"/>
      </w:docPartPr>
      <w:docPartBody>
        <w:p w:rsidR="0005560A" w:rsidRDefault="004C25F5" w:rsidP="004C25F5">
          <w:pPr>
            <w:pStyle w:val="97B6CE1B77D84C40BD77AF5D50095699"/>
          </w:pPr>
          <w:r w:rsidRPr="007C4453">
            <w:rPr>
              <w:rStyle w:val="Zstupntext"/>
              <w:rFonts w:ascii="Calibri Light" w:hAnsi="Calibri Light" w:cs="Segoe UI"/>
            </w:rPr>
            <w:t>[………….…]</w:t>
          </w:r>
        </w:p>
      </w:docPartBody>
    </w:docPart>
    <w:docPart>
      <w:docPartPr>
        <w:name w:val="CF5B441FABEE4AA59AA81D2FA11D8671"/>
        <w:category>
          <w:name w:val="Obecné"/>
          <w:gallery w:val="placeholder"/>
        </w:category>
        <w:types>
          <w:type w:val="bbPlcHdr"/>
        </w:types>
        <w:behaviors>
          <w:behavior w:val="content"/>
        </w:behaviors>
        <w:guid w:val="{72502601-E308-4E7A-A317-272D4390C0AD}"/>
      </w:docPartPr>
      <w:docPartBody>
        <w:p w:rsidR="0005560A" w:rsidRDefault="004C25F5" w:rsidP="004C25F5">
          <w:pPr>
            <w:pStyle w:val="CF5B441FABEE4AA59AA81D2FA11D8671"/>
          </w:pPr>
          <w:r w:rsidRPr="007C4453">
            <w:rPr>
              <w:rStyle w:val="Zstupntext"/>
              <w:rFonts w:ascii="Calibri Light" w:hAnsi="Calibri Light" w:cs="Segoe UI"/>
            </w:rPr>
            <w:t>[………….…]</w:t>
          </w:r>
        </w:p>
      </w:docPartBody>
    </w:docPart>
    <w:docPart>
      <w:docPartPr>
        <w:name w:val="384990CECCD648A9B7AB07805E8EE3E4"/>
        <w:category>
          <w:name w:val="Obecné"/>
          <w:gallery w:val="placeholder"/>
        </w:category>
        <w:types>
          <w:type w:val="bbPlcHdr"/>
        </w:types>
        <w:behaviors>
          <w:behavior w:val="content"/>
        </w:behaviors>
        <w:guid w:val="{846603B4-7CCE-4F6F-8293-7F3A7B5F2FBA}"/>
      </w:docPartPr>
      <w:docPartBody>
        <w:p w:rsidR="00D641CC" w:rsidRDefault="00891B17" w:rsidP="00891B17">
          <w:pPr>
            <w:pStyle w:val="384990CECCD648A9B7AB07805E8EE3E4"/>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5560A"/>
    <w:rsid w:val="000F0379"/>
    <w:rsid w:val="00146796"/>
    <w:rsid w:val="004C25F5"/>
    <w:rsid w:val="00501FAD"/>
    <w:rsid w:val="006468F1"/>
    <w:rsid w:val="00891B17"/>
    <w:rsid w:val="008E2CE5"/>
    <w:rsid w:val="009F4839"/>
    <w:rsid w:val="00D641CC"/>
    <w:rsid w:val="00E52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1B17"/>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344BE0067734943ABF01C167B60E7DE">
    <w:name w:val="6344BE0067734943ABF01C167B60E7DE"/>
    <w:rsid w:val="00E528FB"/>
  </w:style>
  <w:style w:type="paragraph" w:customStyle="1" w:styleId="E7B9751316BA4BCAA227CD0D878F7393">
    <w:name w:val="E7B9751316BA4BCAA227CD0D878F7393"/>
    <w:rsid w:val="00E528FB"/>
  </w:style>
  <w:style w:type="paragraph" w:customStyle="1" w:styleId="027DDA7AEF594F27B3864D47AC8843B7">
    <w:name w:val="027DDA7AEF594F27B3864D47AC8843B7"/>
    <w:rsid w:val="00E528FB"/>
  </w:style>
  <w:style w:type="paragraph" w:customStyle="1" w:styleId="50D41834E9C145E5B8EF844023AE6D4A">
    <w:name w:val="50D41834E9C145E5B8EF844023AE6D4A"/>
    <w:rsid w:val="000F0379"/>
  </w:style>
  <w:style w:type="paragraph" w:customStyle="1" w:styleId="40956A5010BC488E8CC379B2E40CC17E">
    <w:name w:val="40956A5010BC488E8CC379B2E40CC17E"/>
    <w:rsid w:val="000F0379"/>
  </w:style>
  <w:style w:type="paragraph" w:customStyle="1" w:styleId="6E6BFAD14D874AA28974CDBF4228873D">
    <w:name w:val="6E6BFAD14D874AA28974CDBF4228873D"/>
    <w:rsid w:val="000F0379"/>
  </w:style>
  <w:style w:type="paragraph" w:customStyle="1" w:styleId="647349F840B1472EAF548C384949C9F4">
    <w:name w:val="647349F840B1472EAF548C384949C9F4"/>
    <w:rsid w:val="000F0379"/>
  </w:style>
  <w:style w:type="paragraph" w:customStyle="1" w:styleId="97B6CE1B77D84C40BD77AF5D50095699">
    <w:name w:val="97B6CE1B77D84C40BD77AF5D50095699"/>
    <w:rsid w:val="004C25F5"/>
  </w:style>
  <w:style w:type="paragraph" w:customStyle="1" w:styleId="CF5B441FABEE4AA59AA81D2FA11D8671">
    <w:name w:val="CF5B441FABEE4AA59AA81D2FA11D8671"/>
    <w:rsid w:val="004C25F5"/>
  </w:style>
  <w:style w:type="paragraph" w:customStyle="1" w:styleId="2629E2D4AABA4C2CBD16FD0DD5ACF01F">
    <w:name w:val="2629E2D4AABA4C2CBD16FD0DD5ACF01F"/>
    <w:rsid w:val="006468F1"/>
  </w:style>
  <w:style w:type="paragraph" w:customStyle="1" w:styleId="384990CECCD648A9B7AB07805E8EE3E4">
    <w:name w:val="384990CECCD648A9B7AB07805E8EE3E4"/>
    <w:rsid w:val="00891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1AC-D6A6-47D0-8E37-441942AD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3281</Words>
  <Characters>19360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Váňa Lukáš</cp:lastModifiedBy>
  <cp:revision>13</cp:revision>
  <cp:lastPrinted>2018-04-20T08:01:00Z</cp:lastPrinted>
  <dcterms:created xsi:type="dcterms:W3CDTF">2018-06-06T12:47:00Z</dcterms:created>
  <dcterms:modified xsi:type="dcterms:W3CDTF">2019-08-02T07:05:00Z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