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AD154" w14:textId="77777777" w:rsidR="0062786F" w:rsidRPr="009616BE" w:rsidRDefault="009E335F" w:rsidP="00EA59BA">
      <w:pPr>
        <w:spacing w:before="120"/>
        <w:jc w:val="center"/>
        <w:rPr>
          <w:rFonts w:cs="Arial"/>
          <w:szCs w:val="22"/>
          <w:lang w:val="cs-CZ"/>
        </w:rPr>
      </w:pPr>
      <w:r>
        <w:rPr>
          <w:noProof/>
          <w:lang w:val="cs-CZ" w:eastAsia="cs-CZ"/>
        </w:rPr>
        <w:drawing>
          <wp:anchor distT="0" distB="0" distL="114300" distR="114300" simplePos="0" relativeHeight="251656704" behindDoc="1" locked="0" layoutInCell="1" allowOverlap="1" wp14:anchorId="7BD56501" wp14:editId="4490DB9D">
            <wp:simplePos x="0" y="0"/>
            <wp:positionH relativeFrom="column">
              <wp:posOffset>751840</wp:posOffset>
            </wp:positionH>
            <wp:positionV relativeFrom="paragraph">
              <wp:posOffset>-521335</wp:posOffset>
            </wp:positionV>
            <wp:extent cx="4267200" cy="153289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1532890"/>
                    </a:xfrm>
                    <a:prstGeom prst="rect">
                      <a:avLst/>
                    </a:prstGeom>
                    <a:noFill/>
                  </pic:spPr>
                </pic:pic>
              </a:graphicData>
            </a:graphic>
            <wp14:sizeRelH relativeFrom="page">
              <wp14:pctWidth>0</wp14:pctWidth>
            </wp14:sizeRelH>
            <wp14:sizeRelV relativeFrom="page">
              <wp14:pctHeight>0</wp14:pctHeight>
            </wp14:sizeRelV>
          </wp:anchor>
        </w:drawing>
      </w:r>
    </w:p>
    <w:p w14:paraId="2BBD599C" w14:textId="77777777" w:rsidR="0062786F" w:rsidRPr="009616BE" w:rsidRDefault="0062786F" w:rsidP="00C32CEA">
      <w:pPr>
        <w:jc w:val="center"/>
        <w:rPr>
          <w:rFonts w:cs="Arial"/>
          <w:szCs w:val="22"/>
          <w:lang w:val="cs-CZ"/>
        </w:rPr>
      </w:pPr>
    </w:p>
    <w:p w14:paraId="1A238433" w14:textId="77777777" w:rsidR="0062786F" w:rsidRPr="009616BE" w:rsidRDefault="0062786F" w:rsidP="00C32CEA">
      <w:pPr>
        <w:jc w:val="center"/>
        <w:rPr>
          <w:rFonts w:cs="Arial"/>
          <w:szCs w:val="22"/>
          <w:lang w:val="cs-CZ"/>
        </w:rPr>
      </w:pPr>
    </w:p>
    <w:p w14:paraId="5F9359CA" w14:textId="77777777" w:rsidR="0062786F" w:rsidRDefault="009E335F" w:rsidP="00366A26">
      <w:pPr>
        <w:jc w:val="center"/>
        <w:rPr>
          <w:rFonts w:ascii="Arial Narrow" w:hAnsi="Arial Narrow" w:cs="Arial"/>
          <w:b/>
          <w:caps/>
          <w:spacing w:val="30"/>
          <w:sz w:val="32"/>
          <w:szCs w:val="32"/>
          <w:lang w:val="cs-CZ"/>
        </w:rPr>
      </w:pPr>
      <w:r>
        <w:rPr>
          <w:noProof/>
          <w:lang w:val="cs-CZ" w:eastAsia="cs-CZ"/>
        </w:rPr>
        <w:drawing>
          <wp:anchor distT="0" distB="0" distL="114300" distR="114300" simplePos="0" relativeHeight="251658752" behindDoc="1" locked="0" layoutInCell="1" allowOverlap="1" wp14:anchorId="0445E071" wp14:editId="07C010B1">
            <wp:simplePos x="0" y="0"/>
            <wp:positionH relativeFrom="column">
              <wp:posOffset>2352040</wp:posOffset>
            </wp:positionH>
            <wp:positionV relativeFrom="paragraph">
              <wp:posOffset>177800</wp:posOffset>
            </wp:positionV>
            <wp:extent cx="914400" cy="447675"/>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447675"/>
                    </a:xfrm>
                    <a:prstGeom prst="rect">
                      <a:avLst/>
                    </a:prstGeom>
                    <a:noFill/>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6E4D0E45" wp14:editId="1D296135">
            <wp:simplePos x="0" y="0"/>
            <wp:positionH relativeFrom="column">
              <wp:posOffset>1437640</wp:posOffset>
            </wp:positionH>
            <wp:positionV relativeFrom="paragraph">
              <wp:posOffset>177800</wp:posOffset>
            </wp:positionV>
            <wp:extent cx="457200" cy="4572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p>
    <w:p w14:paraId="32E87C3E" w14:textId="77777777" w:rsidR="0062786F" w:rsidRDefault="0062786F" w:rsidP="00277B48">
      <w:pPr>
        <w:tabs>
          <w:tab w:val="left" w:pos="2535"/>
        </w:tabs>
        <w:rPr>
          <w:rFonts w:ascii="Arial Narrow" w:hAnsi="Arial Narrow" w:cs="Arial"/>
          <w:b/>
          <w:caps/>
          <w:spacing w:val="30"/>
          <w:sz w:val="32"/>
          <w:szCs w:val="32"/>
          <w:lang w:val="cs-CZ"/>
        </w:rPr>
      </w:pPr>
      <w:r>
        <w:rPr>
          <w:rFonts w:ascii="Arial Narrow" w:hAnsi="Arial Narrow" w:cs="Arial"/>
          <w:b/>
          <w:caps/>
          <w:spacing w:val="30"/>
          <w:sz w:val="32"/>
          <w:szCs w:val="32"/>
          <w:lang w:val="cs-CZ"/>
        </w:rPr>
        <w:tab/>
      </w:r>
    </w:p>
    <w:p w14:paraId="1BF3128B" w14:textId="77777777" w:rsidR="0062786F" w:rsidRDefault="0062786F" w:rsidP="00981601">
      <w:pPr>
        <w:tabs>
          <w:tab w:val="left" w:pos="2760"/>
        </w:tabs>
        <w:rPr>
          <w:rFonts w:ascii="Arial Narrow" w:hAnsi="Arial Narrow" w:cs="Arial"/>
          <w:b/>
          <w:caps/>
          <w:spacing w:val="30"/>
          <w:sz w:val="32"/>
          <w:szCs w:val="32"/>
          <w:lang w:val="cs-CZ"/>
        </w:rPr>
      </w:pPr>
      <w:r>
        <w:rPr>
          <w:rFonts w:ascii="Arial Narrow" w:hAnsi="Arial Narrow" w:cs="Arial"/>
          <w:b/>
          <w:caps/>
          <w:spacing w:val="30"/>
          <w:sz w:val="32"/>
          <w:szCs w:val="32"/>
          <w:lang w:val="cs-CZ"/>
        </w:rPr>
        <w:tab/>
      </w:r>
    </w:p>
    <w:p w14:paraId="571B24ED" w14:textId="77777777" w:rsidR="0062786F" w:rsidRDefault="0062786F" w:rsidP="00366A26">
      <w:pPr>
        <w:jc w:val="center"/>
        <w:rPr>
          <w:rFonts w:ascii="Arial Narrow" w:hAnsi="Arial Narrow" w:cs="Arial"/>
          <w:b/>
          <w:caps/>
          <w:spacing w:val="30"/>
          <w:sz w:val="32"/>
          <w:szCs w:val="32"/>
          <w:lang w:val="cs-CZ"/>
        </w:rPr>
      </w:pPr>
    </w:p>
    <w:p w14:paraId="47648E69" w14:textId="77777777" w:rsidR="0062786F" w:rsidRDefault="0062786F" w:rsidP="00366A26">
      <w:pPr>
        <w:jc w:val="center"/>
        <w:rPr>
          <w:rFonts w:ascii="Arial Narrow" w:hAnsi="Arial Narrow" w:cs="Arial"/>
          <w:b/>
          <w:caps/>
          <w:spacing w:val="30"/>
          <w:sz w:val="32"/>
          <w:szCs w:val="32"/>
          <w:lang w:val="cs-CZ"/>
        </w:rPr>
      </w:pPr>
    </w:p>
    <w:p w14:paraId="77B824B6" w14:textId="77777777" w:rsidR="0062786F" w:rsidRDefault="0062786F" w:rsidP="00366A26">
      <w:pPr>
        <w:jc w:val="center"/>
        <w:rPr>
          <w:rFonts w:ascii="Arial Narrow" w:hAnsi="Arial Narrow" w:cs="Arial"/>
          <w:b/>
          <w:caps/>
          <w:spacing w:val="30"/>
          <w:sz w:val="32"/>
          <w:szCs w:val="32"/>
          <w:lang w:val="cs-CZ"/>
        </w:rPr>
      </w:pPr>
    </w:p>
    <w:p w14:paraId="6E6560C3" w14:textId="77777777" w:rsidR="0062786F" w:rsidRDefault="0062786F" w:rsidP="00366A26">
      <w:pPr>
        <w:jc w:val="center"/>
        <w:rPr>
          <w:rFonts w:ascii="Arial Narrow" w:hAnsi="Arial Narrow" w:cs="Arial"/>
          <w:b/>
          <w:caps/>
          <w:spacing w:val="30"/>
          <w:sz w:val="32"/>
          <w:szCs w:val="32"/>
          <w:lang w:val="cs-CZ"/>
        </w:rPr>
      </w:pPr>
    </w:p>
    <w:p w14:paraId="423E026A" w14:textId="77777777" w:rsidR="0062786F" w:rsidRPr="009616BE" w:rsidRDefault="0062786F" w:rsidP="00366A26">
      <w:pPr>
        <w:jc w:val="center"/>
        <w:rPr>
          <w:rFonts w:ascii="Arial Narrow" w:hAnsi="Arial Narrow" w:cs="Arial"/>
          <w:b/>
          <w:caps/>
          <w:spacing w:val="30"/>
          <w:sz w:val="32"/>
          <w:szCs w:val="32"/>
          <w:lang w:val="cs-CZ"/>
        </w:rPr>
      </w:pPr>
      <w:r w:rsidRPr="009616BE">
        <w:rPr>
          <w:rFonts w:ascii="Arial Narrow" w:hAnsi="Arial Narrow" w:cs="Arial"/>
          <w:b/>
          <w:caps/>
          <w:spacing w:val="30"/>
          <w:sz w:val="32"/>
          <w:szCs w:val="32"/>
          <w:lang w:val="cs-CZ"/>
        </w:rPr>
        <w:t xml:space="preserve">SMLOUVA O PŘENECHÁNÍ Věci </w:t>
      </w:r>
      <w:r w:rsidRPr="00E54A30">
        <w:rPr>
          <w:rFonts w:ascii="Arial Narrow" w:hAnsi="Arial Narrow" w:cs="Arial"/>
          <w:b/>
          <w:caps/>
          <w:spacing w:val="30"/>
          <w:sz w:val="32"/>
          <w:szCs w:val="32"/>
          <w:lang w:val="cs-CZ"/>
        </w:rPr>
        <w:t>„LK“</w:t>
      </w:r>
    </w:p>
    <w:p w14:paraId="5FEF73CC" w14:textId="77777777" w:rsidR="0062786F" w:rsidRPr="009616BE" w:rsidRDefault="0062786F" w:rsidP="00385090">
      <w:pPr>
        <w:tabs>
          <w:tab w:val="left" w:pos="2030"/>
        </w:tabs>
        <w:rPr>
          <w:lang w:val="cs-CZ"/>
        </w:rPr>
      </w:pPr>
      <w:r w:rsidRPr="009616BE">
        <w:rPr>
          <w:lang w:val="cs-CZ"/>
        </w:rPr>
        <w:tab/>
      </w:r>
    </w:p>
    <w:p w14:paraId="003A4A68" w14:textId="77777777" w:rsidR="0062786F" w:rsidRPr="009616BE" w:rsidRDefault="0062786F" w:rsidP="00C32CEA">
      <w:pPr>
        <w:jc w:val="center"/>
        <w:rPr>
          <w:lang w:val="cs-CZ"/>
        </w:rPr>
      </w:pPr>
    </w:p>
    <w:p w14:paraId="57451D78" w14:textId="77777777" w:rsidR="0062786F" w:rsidRPr="009616BE" w:rsidRDefault="0062786F" w:rsidP="00C32CEA">
      <w:pPr>
        <w:jc w:val="center"/>
        <w:rPr>
          <w:rFonts w:ascii="Arial Narrow" w:hAnsi="Arial Narrow" w:cs="Arial"/>
          <w:b/>
          <w:smallCaps/>
          <w:spacing w:val="30"/>
          <w:sz w:val="32"/>
          <w:szCs w:val="32"/>
          <w:lang w:val="cs-CZ"/>
        </w:rPr>
      </w:pPr>
      <w:r w:rsidRPr="009616BE">
        <w:rPr>
          <w:lang w:val="cs-CZ"/>
        </w:rPr>
        <w:t>uzavřená mezi</w:t>
      </w:r>
    </w:p>
    <w:p w14:paraId="11886C73" w14:textId="77777777" w:rsidR="0062786F" w:rsidRPr="009616BE" w:rsidRDefault="0062786F" w:rsidP="00C32CEA">
      <w:pPr>
        <w:jc w:val="center"/>
        <w:rPr>
          <w:lang w:val="cs-CZ"/>
        </w:rPr>
      </w:pPr>
    </w:p>
    <w:p w14:paraId="39B53033" w14:textId="77777777" w:rsidR="0062786F" w:rsidRPr="009616BE" w:rsidRDefault="0062786F" w:rsidP="00C32CEA">
      <w:pPr>
        <w:jc w:val="center"/>
        <w:rPr>
          <w:lang w:val="cs-CZ"/>
        </w:rPr>
      </w:pPr>
    </w:p>
    <w:p w14:paraId="7706E5BF" w14:textId="77777777" w:rsidR="0062786F" w:rsidRPr="009616BE" w:rsidRDefault="0062786F" w:rsidP="00720593">
      <w:pPr>
        <w:jc w:val="center"/>
        <w:rPr>
          <w:b/>
          <w:sz w:val="28"/>
          <w:lang w:val="cs-CZ"/>
        </w:rPr>
      </w:pPr>
      <w:r w:rsidRPr="009616BE">
        <w:rPr>
          <w:b/>
          <w:sz w:val="28"/>
          <w:lang w:val="cs-CZ"/>
        </w:rPr>
        <w:t>LUNA zmrzlina ČR spol. s r.o.</w:t>
      </w:r>
    </w:p>
    <w:p w14:paraId="5EA8CCB1" w14:textId="77777777" w:rsidR="0062786F" w:rsidRPr="009616BE" w:rsidRDefault="0062786F" w:rsidP="00C32CEA">
      <w:pPr>
        <w:jc w:val="center"/>
        <w:rPr>
          <w:szCs w:val="22"/>
          <w:lang w:val="cs-CZ"/>
        </w:rPr>
      </w:pPr>
    </w:p>
    <w:p w14:paraId="0CC18955" w14:textId="77777777" w:rsidR="0062786F" w:rsidRPr="009616BE" w:rsidRDefault="0062786F" w:rsidP="00C32CEA">
      <w:pPr>
        <w:jc w:val="center"/>
        <w:rPr>
          <w:szCs w:val="22"/>
          <w:lang w:val="cs-CZ"/>
        </w:rPr>
      </w:pPr>
      <w:r w:rsidRPr="009616BE">
        <w:rPr>
          <w:szCs w:val="22"/>
          <w:lang w:val="cs-CZ"/>
        </w:rPr>
        <w:t>a</w:t>
      </w:r>
    </w:p>
    <w:p w14:paraId="77BE2BFC" w14:textId="77777777" w:rsidR="0062786F" w:rsidRPr="009616BE" w:rsidRDefault="0062786F" w:rsidP="00C32CEA">
      <w:pPr>
        <w:jc w:val="center"/>
        <w:rPr>
          <w:szCs w:val="22"/>
          <w:lang w:val="cs-CZ"/>
        </w:rPr>
      </w:pPr>
    </w:p>
    <w:p w14:paraId="55AA65E5" w14:textId="77777777" w:rsidR="0062786F" w:rsidRPr="009616BE" w:rsidRDefault="0062786F" w:rsidP="00C32CEA">
      <w:pPr>
        <w:jc w:val="center"/>
        <w:rPr>
          <w:b/>
          <w:sz w:val="28"/>
          <w:lang w:val="cs-CZ"/>
        </w:rPr>
      </w:pPr>
    </w:p>
    <w:p w14:paraId="0513EC12" w14:textId="24F0FE87" w:rsidR="0062786F" w:rsidRPr="00380E3C" w:rsidRDefault="007919EF" w:rsidP="00C32CEA">
      <w:pPr>
        <w:jc w:val="center"/>
        <w:rPr>
          <w:b/>
          <w:bCs/>
          <w:sz w:val="28"/>
          <w:szCs w:val="28"/>
          <w:lang w:val="cs-CZ"/>
        </w:rPr>
      </w:pPr>
      <w:r w:rsidRPr="00DB0BD7">
        <w:rPr>
          <w:rFonts w:cs="Arial"/>
          <w:b/>
          <w:bCs/>
          <w:szCs w:val="22"/>
          <w:lang w:val="cs-CZ"/>
        </w:rPr>
        <w:t>Zoo Brno a stanice zájmových činností, příspěvková organizace</w:t>
      </w:r>
    </w:p>
    <w:p w14:paraId="685414E6" w14:textId="77777777" w:rsidR="0062786F" w:rsidRPr="009616BE" w:rsidRDefault="0062786F" w:rsidP="00C32CEA">
      <w:pPr>
        <w:jc w:val="center"/>
        <w:rPr>
          <w:b/>
          <w:sz w:val="28"/>
          <w:lang w:val="cs-CZ"/>
        </w:rPr>
      </w:pPr>
    </w:p>
    <w:p w14:paraId="7CB2BBC1" w14:textId="77777777" w:rsidR="0062786F" w:rsidRPr="009616BE" w:rsidRDefault="0062786F" w:rsidP="00C32CEA">
      <w:pPr>
        <w:jc w:val="center"/>
        <w:rPr>
          <w:b/>
          <w:sz w:val="28"/>
          <w:lang w:val="cs-CZ"/>
        </w:rPr>
      </w:pPr>
    </w:p>
    <w:p w14:paraId="6FD9D325" w14:textId="77777777" w:rsidR="0062786F" w:rsidRPr="009616BE" w:rsidRDefault="0062786F" w:rsidP="00C32CEA">
      <w:pPr>
        <w:jc w:val="center"/>
        <w:rPr>
          <w:b/>
          <w:sz w:val="28"/>
          <w:lang w:val="cs-CZ"/>
        </w:rPr>
      </w:pPr>
    </w:p>
    <w:p w14:paraId="12863259" w14:textId="77777777" w:rsidR="0062786F" w:rsidRPr="009616BE" w:rsidRDefault="0062786F" w:rsidP="00C32CEA">
      <w:pPr>
        <w:jc w:val="center"/>
        <w:rPr>
          <w:b/>
          <w:sz w:val="28"/>
          <w:lang w:val="cs-CZ"/>
        </w:rPr>
      </w:pPr>
    </w:p>
    <w:p w14:paraId="41463635" w14:textId="77777777" w:rsidR="0062786F" w:rsidRPr="009616BE" w:rsidRDefault="0062786F" w:rsidP="00C32CEA">
      <w:pPr>
        <w:jc w:val="center"/>
        <w:rPr>
          <w:b/>
          <w:sz w:val="28"/>
          <w:lang w:val="cs-CZ"/>
        </w:rPr>
      </w:pPr>
    </w:p>
    <w:p w14:paraId="3D9A59BC" w14:textId="77777777" w:rsidR="0062786F" w:rsidRPr="009616BE" w:rsidRDefault="0062786F" w:rsidP="00B148E5">
      <w:pPr>
        <w:spacing w:before="120" w:line="276" w:lineRule="auto"/>
        <w:rPr>
          <w:b/>
          <w:sz w:val="28"/>
          <w:lang w:val="cs-CZ"/>
        </w:rPr>
        <w:sectPr w:rsidR="0062786F" w:rsidRPr="009616BE" w:rsidSect="00BC3762">
          <w:headerReference w:type="default" r:id="rId11"/>
          <w:footerReference w:type="default" r:id="rId12"/>
          <w:footerReference w:type="first" r:id="rId13"/>
          <w:pgSz w:w="11906" w:h="16838" w:code="9"/>
          <w:pgMar w:top="1417" w:right="1417" w:bottom="1134" w:left="1417" w:header="567" w:footer="567" w:gutter="0"/>
          <w:cols w:space="708"/>
          <w:docGrid w:linePitch="299"/>
        </w:sectPr>
      </w:pPr>
    </w:p>
    <w:p w14:paraId="657149E7" w14:textId="77777777" w:rsidR="0062786F" w:rsidRPr="009616BE" w:rsidRDefault="0062786F" w:rsidP="00366A26">
      <w:pPr>
        <w:spacing w:before="120"/>
        <w:jc w:val="center"/>
        <w:rPr>
          <w:rFonts w:cs="Arial"/>
          <w:b/>
          <w:szCs w:val="22"/>
          <w:lang w:val="cs-CZ"/>
        </w:rPr>
      </w:pPr>
      <w:r w:rsidRPr="009616BE">
        <w:rPr>
          <w:rFonts w:cs="Arial"/>
          <w:b/>
          <w:szCs w:val="22"/>
          <w:lang w:val="cs-CZ"/>
        </w:rPr>
        <w:lastRenderedPageBreak/>
        <w:t xml:space="preserve">Smlouva o přenechání věci </w:t>
      </w:r>
      <w:r w:rsidRPr="00E54A30">
        <w:rPr>
          <w:rFonts w:cs="Arial"/>
          <w:b/>
          <w:szCs w:val="22"/>
          <w:lang w:val="cs-CZ"/>
        </w:rPr>
        <w:t>„LK“</w:t>
      </w:r>
    </w:p>
    <w:p w14:paraId="462CFD22" w14:textId="77777777" w:rsidR="0062786F" w:rsidRPr="009616BE" w:rsidRDefault="0062786F" w:rsidP="00BC3762">
      <w:pPr>
        <w:spacing w:before="120" w:after="120"/>
        <w:jc w:val="center"/>
        <w:rPr>
          <w:rFonts w:cs="Arial"/>
          <w:szCs w:val="22"/>
          <w:lang w:val="cs-CZ"/>
        </w:rPr>
      </w:pPr>
      <w:r w:rsidRPr="009616BE">
        <w:rPr>
          <w:rFonts w:cs="Arial"/>
          <w:szCs w:val="22"/>
          <w:lang w:val="cs-CZ"/>
        </w:rPr>
        <w:t xml:space="preserve">uzavřená mezi </w:t>
      </w:r>
    </w:p>
    <w:p w14:paraId="46F7CF80" w14:textId="77777777" w:rsidR="0062786F" w:rsidRPr="009616BE" w:rsidRDefault="0062786F" w:rsidP="00720593">
      <w:pPr>
        <w:jc w:val="center"/>
        <w:rPr>
          <w:rFonts w:cs="Arial"/>
          <w:b/>
          <w:szCs w:val="22"/>
          <w:lang w:val="cs-CZ"/>
        </w:rPr>
      </w:pPr>
      <w:r w:rsidRPr="009616BE">
        <w:rPr>
          <w:rFonts w:cs="Arial"/>
          <w:szCs w:val="22"/>
          <w:lang w:val="cs-CZ"/>
        </w:rPr>
        <w:t>společností</w:t>
      </w:r>
      <w:r w:rsidRPr="009616BE">
        <w:rPr>
          <w:rFonts w:cs="Arial"/>
          <w:b/>
          <w:szCs w:val="22"/>
          <w:lang w:val="cs-CZ"/>
        </w:rPr>
        <w:t xml:space="preserve"> LUNA zmrzlina ČR spol. s r.o.</w:t>
      </w:r>
    </w:p>
    <w:p w14:paraId="2BE04CA6" w14:textId="6F0DE039" w:rsidR="0062786F" w:rsidRDefault="0062786F" w:rsidP="00720593">
      <w:pPr>
        <w:jc w:val="center"/>
        <w:rPr>
          <w:rFonts w:cs="Arial"/>
          <w:b/>
          <w:szCs w:val="22"/>
          <w:lang w:val="cs-CZ"/>
        </w:rPr>
      </w:pPr>
      <w:r w:rsidRPr="009616BE">
        <w:rPr>
          <w:rFonts w:cs="Arial"/>
          <w:b/>
          <w:szCs w:val="22"/>
          <w:lang w:val="cs-CZ"/>
        </w:rPr>
        <w:t>IČO: 61246107</w:t>
      </w:r>
    </w:p>
    <w:p w14:paraId="025FDBB4" w14:textId="1F08C8A9" w:rsidR="001B5599" w:rsidRPr="009616BE" w:rsidRDefault="001B5599" w:rsidP="00720593">
      <w:pPr>
        <w:jc w:val="center"/>
        <w:rPr>
          <w:rFonts w:cs="Arial"/>
          <w:b/>
          <w:szCs w:val="22"/>
          <w:lang w:val="cs-CZ"/>
        </w:rPr>
      </w:pPr>
      <w:r>
        <w:rPr>
          <w:rFonts w:cs="Arial"/>
          <w:b/>
          <w:szCs w:val="22"/>
          <w:lang w:val="cs-CZ"/>
        </w:rPr>
        <w:t>DIČ: CZ61246107</w:t>
      </w:r>
    </w:p>
    <w:p w14:paraId="56E94C67" w14:textId="77777777" w:rsidR="0062786F" w:rsidRPr="009616BE" w:rsidRDefault="0062786F" w:rsidP="00720593">
      <w:pPr>
        <w:spacing w:after="120"/>
        <w:jc w:val="center"/>
        <w:rPr>
          <w:rFonts w:cs="Arial"/>
          <w:b/>
          <w:szCs w:val="22"/>
          <w:lang w:val="cs-CZ"/>
        </w:rPr>
      </w:pPr>
      <w:r w:rsidRPr="009616BE">
        <w:rPr>
          <w:rFonts w:cs="Arial"/>
          <w:b/>
          <w:szCs w:val="22"/>
          <w:lang w:val="cs-CZ"/>
        </w:rPr>
        <w:t>se sídlem U Prioru 1059/1,</w:t>
      </w:r>
    </w:p>
    <w:p w14:paraId="4F24EBED" w14:textId="77777777" w:rsidR="0062786F" w:rsidRPr="009616BE" w:rsidRDefault="0062786F" w:rsidP="00720593">
      <w:pPr>
        <w:spacing w:after="120"/>
        <w:jc w:val="center"/>
        <w:rPr>
          <w:rFonts w:cs="Arial"/>
          <w:b/>
          <w:szCs w:val="22"/>
          <w:lang w:val="cs-CZ"/>
        </w:rPr>
      </w:pPr>
      <w:r w:rsidRPr="009616BE">
        <w:rPr>
          <w:rFonts w:cs="Arial"/>
          <w:b/>
          <w:szCs w:val="22"/>
          <w:lang w:val="cs-CZ"/>
        </w:rPr>
        <w:t xml:space="preserve"> 161 00 Praha 6</w:t>
      </w:r>
    </w:p>
    <w:p w14:paraId="567BBB23" w14:textId="35CF46EE" w:rsidR="0062786F" w:rsidRDefault="0062786F" w:rsidP="00720593">
      <w:pPr>
        <w:spacing w:after="120"/>
        <w:jc w:val="center"/>
        <w:rPr>
          <w:rFonts w:cs="Arial"/>
          <w:b/>
          <w:szCs w:val="22"/>
          <w:lang w:val="cs-CZ"/>
        </w:rPr>
      </w:pPr>
      <w:r w:rsidRPr="009616BE">
        <w:rPr>
          <w:rFonts w:cs="Arial"/>
          <w:b/>
          <w:szCs w:val="22"/>
          <w:lang w:val="cs-CZ"/>
        </w:rPr>
        <w:t>zapsaná v obchodním rejstříku Městského soudu v Praze pod C 28493</w:t>
      </w:r>
    </w:p>
    <w:p w14:paraId="6BE0DA78" w14:textId="6DB5EDF0" w:rsidR="00AB720D" w:rsidRPr="00DB0BD7" w:rsidRDefault="00AB720D" w:rsidP="00720593">
      <w:pPr>
        <w:spacing w:after="120"/>
        <w:jc w:val="center"/>
        <w:rPr>
          <w:rFonts w:cs="Arial"/>
          <w:bCs/>
          <w:szCs w:val="22"/>
          <w:lang w:val="cs-CZ"/>
        </w:rPr>
      </w:pPr>
      <w:r w:rsidRPr="00DB0BD7">
        <w:rPr>
          <w:rFonts w:cs="Arial"/>
          <w:bCs/>
          <w:szCs w:val="22"/>
          <w:lang w:val="cs-CZ"/>
        </w:rPr>
        <w:t>zastoupená Martinem Svobodou, jednatelem</w:t>
      </w:r>
    </w:p>
    <w:p w14:paraId="63C717F6" w14:textId="77777777" w:rsidR="0062786F" w:rsidRPr="009616BE" w:rsidRDefault="0062786F" w:rsidP="00A4093F">
      <w:pPr>
        <w:jc w:val="center"/>
        <w:rPr>
          <w:rFonts w:cs="Arial"/>
          <w:b/>
          <w:szCs w:val="22"/>
          <w:lang w:val="cs-CZ"/>
        </w:rPr>
      </w:pPr>
    </w:p>
    <w:p w14:paraId="67EF27EF" w14:textId="77777777" w:rsidR="0062786F" w:rsidRPr="009616BE" w:rsidRDefault="0062786F" w:rsidP="00BC3762">
      <w:pPr>
        <w:spacing w:before="120" w:after="120"/>
        <w:jc w:val="center"/>
        <w:rPr>
          <w:rFonts w:cs="Arial"/>
          <w:szCs w:val="22"/>
          <w:lang w:val="cs-CZ"/>
        </w:rPr>
      </w:pPr>
      <w:r w:rsidRPr="009616BE">
        <w:rPr>
          <w:rFonts w:cs="Arial"/>
          <w:szCs w:val="22"/>
          <w:lang w:val="cs-CZ"/>
        </w:rPr>
        <w:t>- dále jen „</w:t>
      </w:r>
      <w:r w:rsidRPr="009616BE">
        <w:rPr>
          <w:rFonts w:cs="Arial"/>
          <w:b/>
          <w:szCs w:val="22"/>
          <w:lang w:val="cs-CZ"/>
        </w:rPr>
        <w:t>LUNA</w:t>
      </w:r>
      <w:r w:rsidRPr="009616BE">
        <w:rPr>
          <w:rFonts w:cs="Arial"/>
          <w:szCs w:val="22"/>
          <w:lang w:val="cs-CZ"/>
        </w:rPr>
        <w:t>“ -</w:t>
      </w:r>
    </w:p>
    <w:p w14:paraId="5CDBE76B" w14:textId="77777777" w:rsidR="0062786F" w:rsidRPr="009616BE" w:rsidRDefault="0062786F" w:rsidP="00BC3762">
      <w:pPr>
        <w:spacing w:before="120" w:after="120"/>
        <w:jc w:val="center"/>
        <w:rPr>
          <w:rFonts w:cs="Arial"/>
          <w:szCs w:val="22"/>
          <w:lang w:val="cs-CZ"/>
        </w:rPr>
      </w:pPr>
      <w:r w:rsidRPr="009616BE">
        <w:rPr>
          <w:rFonts w:cs="Arial"/>
          <w:szCs w:val="22"/>
          <w:lang w:val="cs-CZ"/>
        </w:rPr>
        <w:t>a</w:t>
      </w:r>
    </w:p>
    <w:p w14:paraId="7B49EDC7" w14:textId="28A9E2FF" w:rsidR="0062786F" w:rsidRPr="009616BE" w:rsidRDefault="0062786F" w:rsidP="005267D8">
      <w:pPr>
        <w:jc w:val="left"/>
        <w:rPr>
          <w:rFonts w:cs="Arial"/>
          <w:b/>
          <w:szCs w:val="22"/>
          <w:lang w:val="cs-CZ"/>
        </w:rPr>
      </w:pPr>
      <w:r>
        <w:rPr>
          <w:rFonts w:cs="Arial"/>
          <w:b/>
          <w:szCs w:val="22"/>
          <w:lang w:val="cs-CZ"/>
        </w:rPr>
        <w:t>j</w:t>
      </w:r>
      <w:r w:rsidRPr="009616BE">
        <w:rPr>
          <w:rFonts w:cs="Arial"/>
          <w:b/>
          <w:szCs w:val="22"/>
          <w:lang w:val="cs-CZ"/>
        </w:rPr>
        <w:t>méno/firma zákazníka</w:t>
      </w:r>
      <w:r>
        <w:rPr>
          <w:rFonts w:cs="Arial"/>
          <w:b/>
          <w:szCs w:val="22"/>
          <w:lang w:val="cs-CZ"/>
        </w:rPr>
        <w:t xml:space="preserve">  </w:t>
      </w:r>
      <w:r>
        <w:rPr>
          <w:rFonts w:cs="Arial"/>
          <w:szCs w:val="22"/>
          <w:lang w:val="cs-CZ"/>
        </w:rPr>
        <w:t xml:space="preserve"> </w:t>
      </w:r>
      <w:r w:rsidR="00B6625A" w:rsidRPr="00DB0BD7">
        <w:rPr>
          <w:rFonts w:cs="Arial"/>
          <w:b/>
          <w:bCs/>
          <w:szCs w:val="22"/>
          <w:lang w:val="cs-CZ"/>
        </w:rPr>
        <w:t>Zoo Brno a stanice zájmových činností, příspěvková organizace</w:t>
      </w:r>
      <w:r>
        <w:rPr>
          <w:rFonts w:cs="Arial"/>
          <w:szCs w:val="22"/>
          <w:lang w:val="cs-CZ"/>
        </w:rPr>
        <w:br/>
      </w:r>
    </w:p>
    <w:p w14:paraId="5E33D970" w14:textId="053DD70A" w:rsidR="0062786F" w:rsidRDefault="0062786F" w:rsidP="005267D8">
      <w:pPr>
        <w:jc w:val="left"/>
        <w:rPr>
          <w:rFonts w:cs="Arial"/>
          <w:szCs w:val="22"/>
          <w:lang w:val="cs-CZ"/>
        </w:rPr>
      </w:pPr>
      <w:r>
        <w:rPr>
          <w:rFonts w:cs="Arial"/>
          <w:b/>
          <w:szCs w:val="22"/>
          <w:lang w:val="cs-CZ"/>
        </w:rPr>
        <w:t>u</w:t>
      </w:r>
      <w:r w:rsidRPr="009616BE">
        <w:rPr>
          <w:rFonts w:cs="Arial"/>
          <w:b/>
          <w:szCs w:val="22"/>
          <w:lang w:val="cs-CZ"/>
        </w:rPr>
        <w:t>lice a číslo popisné</w:t>
      </w:r>
      <w:r>
        <w:rPr>
          <w:rFonts w:cs="Arial"/>
          <w:szCs w:val="22"/>
          <w:lang w:val="cs-CZ"/>
        </w:rPr>
        <w:t xml:space="preserve"> </w:t>
      </w:r>
      <w:r w:rsidR="005A239C" w:rsidRPr="005A239C">
        <w:rPr>
          <w:rFonts w:cs="Arial"/>
          <w:szCs w:val="22"/>
          <w:lang w:val="cs-CZ"/>
        </w:rPr>
        <w:t>U zoologické zahrady 147/46,</w:t>
      </w:r>
    </w:p>
    <w:p w14:paraId="06297821" w14:textId="306F4EDD" w:rsidR="0062786F" w:rsidRDefault="0062786F" w:rsidP="005267D8">
      <w:pPr>
        <w:jc w:val="left"/>
        <w:rPr>
          <w:rFonts w:cs="Arial"/>
          <w:szCs w:val="22"/>
          <w:lang w:val="cs-CZ"/>
        </w:rPr>
      </w:pPr>
      <w:r>
        <w:rPr>
          <w:rFonts w:cs="Arial"/>
          <w:b/>
          <w:szCs w:val="22"/>
          <w:lang w:val="cs-CZ"/>
        </w:rPr>
        <w:br/>
      </w:r>
      <w:r w:rsidRPr="009616BE">
        <w:rPr>
          <w:rFonts w:cs="Arial"/>
          <w:b/>
          <w:szCs w:val="22"/>
          <w:lang w:val="cs-CZ"/>
        </w:rPr>
        <w:t>PSČ místo</w:t>
      </w:r>
      <w:r>
        <w:rPr>
          <w:rFonts w:cs="Arial"/>
          <w:szCs w:val="22"/>
          <w:lang w:val="cs-CZ"/>
        </w:rPr>
        <w:t xml:space="preserve"> </w:t>
      </w:r>
      <w:r w:rsidR="007919EF" w:rsidRPr="007919EF">
        <w:rPr>
          <w:rFonts w:cs="Arial"/>
          <w:szCs w:val="22"/>
          <w:lang w:val="cs-CZ"/>
        </w:rPr>
        <w:t>Bystrc, 635 00 Brno</w:t>
      </w:r>
    </w:p>
    <w:p w14:paraId="7FF246AD" w14:textId="77777777" w:rsidR="0062786F" w:rsidRDefault="0062786F" w:rsidP="005267D8">
      <w:pPr>
        <w:jc w:val="left"/>
        <w:rPr>
          <w:rFonts w:cs="Arial"/>
          <w:b/>
          <w:szCs w:val="22"/>
          <w:lang w:val="cs-CZ"/>
        </w:rPr>
      </w:pPr>
    </w:p>
    <w:p w14:paraId="0C8E6000" w14:textId="39312F8B" w:rsidR="0062786F" w:rsidRDefault="0062786F" w:rsidP="005267D8">
      <w:pPr>
        <w:jc w:val="left"/>
        <w:rPr>
          <w:rFonts w:cs="Arial"/>
          <w:szCs w:val="22"/>
          <w:lang w:val="cs-CZ"/>
        </w:rPr>
      </w:pPr>
      <w:r>
        <w:rPr>
          <w:rFonts w:cs="Arial"/>
          <w:b/>
          <w:szCs w:val="22"/>
          <w:lang w:val="cs-CZ"/>
        </w:rPr>
        <w:t>IČO</w:t>
      </w:r>
      <w:r>
        <w:rPr>
          <w:rFonts w:cs="Arial"/>
          <w:szCs w:val="22"/>
          <w:lang w:val="cs-CZ"/>
        </w:rPr>
        <w:t xml:space="preserve"> </w:t>
      </w:r>
      <w:r w:rsidR="007919EF" w:rsidRPr="007919EF">
        <w:rPr>
          <w:rFonts w:cs="Arial"/>
          <w:szCs w:val="22"/>
          <w:lang w:val="cs-CZ"/>
        </w:rPr>
        <w:t>00101451</w:t>
      </w:r>
      <w:r w:rsidR="007919EF">
        <w:rPr>
          <w:rFonts w:cs="Arial"/>
          <w:szCs w:val="22"/>
          <w:lang w:val="cs-CZ"/>
        </w:rPr>
        <w:tab/>
      </w:r>
      <w:r w:rsidR="007919EF">
        <w:rPr>
          <w:rFonts w:cs="Arial"/>
          <w:szCs w:val="22"/>
          <w:lang w:val="cs-CZ"/>
        </w:rPr>
        <w:tab/>
      </w:r>
      <w:r>
        <w:rPr>
          <w:rFonts w:cs="Arial"/>
          <w:szCs w:val="22"/>
          <w:lang w:val="cs-CZ"/>
        </w:rPr>
        <w:tab/>
      </w:r>
      <w:r>
        <w:rPr>
          <w:rFonts w:cs="Arial"/>
          <w:szCs w:val="22"/>
          <w:lang w:val="cs-CZ"/>
        </w:rPr>
        <w:tab/>
      </w:r>
      <w:r>
        <w:rPr>
          <w:rFonts w:cs="Arial"/>
          <w:b/>
          <w:szCs w:val="22"/>
          <w:lang w:val="cs-CZ"/>
        </w:rPr>
        <w:t>tel</w:t>
      </w:r>
      <w:r>
        <w:rPr>
          <w:rFonts w:cs="Arial"/>
          <w:szCs w:val="22"/>
          <w:lang w:val="cs-CZ"/>
        </w:rPr>
        <w:t xml:space="preserve"> . . . . . . . . . . . . . . . . . . . . .</w:t>
      </w:r>
    </w:p>
    <w:p w14:paraId="4D058AEF" w14:textId="77777777" w:rsidR="0062786F" w:rsidRDefault="0062786F" w:rsidP="005267D8">
      <w:pPr>
        <w:jc w:val="left"/>
        <w:rPr>
          <w:rFonts w:cs="Arial"/>
          <w:b/>
          <w:szCs w:val="22"/>
          <w:lang w:val="cs-CZ"/>
        </w:rPr>
      </w:pPr>
    </w:p>
    <w:p w14:paraId="61EF7DF8" w14:textId="40174F65" w:rsidR="00BC34ED" w:rsidRDefault="0062786F" w:rsidP="005267D8">
      <w:pPr>
        <w:jc w:val="left"/>
        <w:rPr>
          <w:rFonts w:cs="Arial"/>
          <w:szCs w:val="22"/>
          <w:lang w:val="cs-CZ"/>
        </w:rPr>
      </w:pPr>
      <w:r>
        <w:rPr>
          <w:rFonts w:cs="Arial"/>
          <w:b/>
          <w:szCs w:val="22"/>
          <w:lang w:val="cs-CZ"/>
        </w:rPr>
        <w:t>DIČ</w:t>
      </w:r>
      <w:r>
        <w:rPr>
          <w:rFonts w:cs="Arial"/>
          <w:szCs w:val="22"/>
          <w:lang w:val="cs-CZ"/>
        </w:rPr>
        <w:t xml:space="preserve"> </w:t>
      </w:r>
      <w:r w:rsidR="00990006">
        <w:rPr>
          <w:rFonts w:cs="Arial"/>
          <w:szCs w:val="22"/>
          <w:lang w:val="cs-CZ"/>
        </w:rPr>
        <w:t>CZ</w:t>
      </w:r>
      <w:r w:rsidR="00990006" w:rsidRPr="00990006">
        <w:rPr>
          <w:rFonts w:cs="Arial"/>
          <w:szCs w:val="22"/>
          <w:lang w:val="cs-CZ"/>
        </w:rPr>
        <w:t xml:space="preserve"> </w:t>
      </w:r>
      <w:r w:rsidR="00990006" w:rsidRPr="007919EF">
        <w:rPr>
          <w:rFonts w:cs="Arial"/>
          <w:szCs w:val="22"/>
          <w:lang w:val="cs-CZ"/>
        </w:rPr>
        <w:t>00101451</w:t>
      </w:r>
      <w:r w:rsidR="00990006">
        <w:rPr>
          <w:rFonts w:cs="Arial"/>
          <w:szCs w:val="22"/>
          <w:lang w:val="cs-CZ"/>
        </w:rPr>
        <w:tab/>
      </w:r>
      <w:r>
        <w:rPr>
          <w:rFonts w:cs="Arial"/>
          <w:szCs w:val="22"/>
          <w:lang w:val="cs-CZ"/>
        </w:rPr>
        <w:tab/>
      </w:r>
      <w:r>
        <w:rPr>
          <w:rFonts w:cs="Arial"/>
          <w:szCs w:val="22"/>
          <w:lang w:val="cs-CZ"/>
        </w:rPr>
        <w:tab/>
      </w:r>
      <w:r>
        <w:rPr>
          <w:rFonts w:cs="Arial"/>
          <w:b/>
          <w:szCs w:val="22"/>
          <w:lang w:val="cs-CZ"/>
        </w:rPr>
        <w:t>email</w:t>
      </w:r>
      <w:r>
        <w:rPr>
          <w:rFonts w:cs="Arial"/>
          <w:szCs w:val="22"/>
          <w:lang w:val="cs-CZ"/>
        </w:rPr>
        <w:t xml:space="preserve"> . . . . . . . . . . . . . . . . . . . </w:t>
      </w:r>
    </w:p>
    <w:p w14:paraId="68AFCFBC" w14:textId="58C41087" w:rsidR="0062786F" w:rsidRDefault="00BC34ED" w:rsidP="005267D8">
      <w:pPr>
        <w:jc w:val="left"/>
        <w:rPr>
          <w:rFonts w:cs="Arial"/>
          <w:szCs w:val="22"/>
          <w:lang w:val="cs-CZ"/>
        </w:rPr>
      </w:pPr>
      <w:r>
        <w:rPr>
          <w:rFonts w:cs="Arial"/>
          <w:szCs w:val="22"/>
          <w:lang w:val="cs-CZ"/>
        </w:rPr>
        <w:t>zapsaná v obchodním rejstříku vedeném Krajským soudem v Brně, odd. Pr., vl. 11</w:t>
      </w:r>
      <w:r w:rsidR="0062786F">
        <w:rPr>
          <w:rFonts w:cs="Arial"/>
          <w:szCs w:val="22"/>
          <w:lang w:val="cs-CZ"/>
        </w:rPr>
        <w:br/>
      </w:r>
    </w:p>
    <w:p w14:paraId="3BC14221" w14:textId="48EA6201" w:rsidR="0062786F" w:rsidRDefault="0062786F" w:rsidP="005267D8">
      <w:pPr>
        <w:jc w:val="left"/>
        <w:rPr>
          <w:rFonts w:cs="Arial"/>
          <w:szCs w:val="22"/>
          <w:lang w:val="cs-CZ"/>
        </w:rPr>
      </w:pPr>
      <w:r>
        <w:rPr>
          <w:rFonts w:cs="Arial"/>
          <w:b/>
          <w:szCs w:val="22"/>
          <w:lang w:val="cs-CZ"/>
        </w:rPr>
        <w:t>Zastoupená/kontaktní osoba</w:t>
      </w:r>
      <w:r>
        <w:rPr>
          <w:rFonts w:cs="Arial"/>
          <w:szCs w:val="22"/>
          <w:lang w:val="cs-CZ"/>
        </w:rPr>
        <w:t xml:space="preserve"> </w:t>
      </w:r>
      <w:r w:rsidR="007919EF">
        <w:rPr>
          <w:rFonts w:cs="Arial"/>
          <w:szCs w:val="22"/>
          <w:lang w:val="cs-CZ"/>
        </w:rPr>
        <w:t>MVDr. Martin Hovorka, PhD, ředitel</w:t>
      </w:r>
    </w:p>
    <w:p w14:paraId="0012B5DF" w14:textId="77777777" w:rsidR="0062786F" w:rsidRDefault="0062786F" w:rsidP="005267D8">
      <w:pPr>
        <w:jc w:val="left"/>
        <w:rPr>
          <w:rFonts w:cs="Arial"/>
          <w:b/>
          <w:szCs w:val="22"/>
          <w:lang w:val="cs-CZ"/>
        </w:rPr>
      </w:pPr>
    </w:p>
    <w:p w14:paraId="68D7E33B" w14:textId="77777777" w:rsidR="0062786F" w:rsidRPr="009616BE" w:rsidRDefault="0062786F" w:rsidP="005267D8">
      <w:pPr>
        <w:jc w:val="left"/>
        <w:rPr>
          <w:rFonts w:cs="Arial"/>
          <w:b/>
          <w:szCs w:val="22"/>
          <w:lang w:val="cs-CZ"/>
        </w:rPr>
      </w:pPr>
    </w:p>
    <w:p w14:paraId="3D35499E" w14:textId="77777777" w:rsidR="0062786F" w:rsidRPr="009616BE" w:rsidRDefault="0062786F" w:rsidP="00BC3762">
      <w:pPr>
        <w:spacing w:before="120" w:after="120"/>
        <w:jc w:val="center"/>
        <w:rPr>
          <w:rFonts w:cs="Arial"/>
          <w:szCs w:val="22"/>
          <w:lang w:val="cs-CZ"/>
        </w:rPr>
      </w:pPr>
      <w:r w:rsidRPr="009616BE">
        <w:rPr>
          <w:rFonts w:cs="Arial"/>
          <w:szCs w:val="22"/>
          <w:lang w:val="cs-CZ"/>
        </w:rPr>
        <w:t>- dále jen „</w:t>
      </w:r>
      <w:r w:rsidRPr="009616BE">
        <w:rPr>
          <w:rFonts w:cs="Arial"/>
          <w:b/>
          <w:szCs w:val="22"/>
          <w:lang w:val="cs-CZ"/>
        </w:rPr>
        <w:t>zákazník</w:t>
      </w:r>
      <w:r w:rsidRPr="009616BE">
        <w:rPr>
          <w:rFonts w:cs="Arial"/>
          <w:szCs w:val="22"/>
          <w:lang w:val="cs-CZ"/>
        </w:rPr>
        <w:t>“ -</w:t>
      </w:r>
    </w:p>
    <w:p w14:paraId="40560B30" w14:textId="77777777" w:rsidR="0062786F" w:rsidRPr="009616BE" w:rsidRDefault="0062786F" w:rsidP="00BC3762">
      <w:pPr>
        <w:spacing w:before="120" w:after="120"/>
        <w:jc w:val="center"/>
        <w:rPr>
          <w:rFonts w:cs="Arial"/>
          <w:szCs w:val="22"/>
          <w:lang w:val="cs-CZ"/>
        </w:rPr>
      </w:pPr>
      <w:r w:rsidRPr="009616BE">
        <w:rPr>
          <w:rFonts w:cs="Arial"/>
          <w:szCs w:val="22"/>
          <w:lang w:val="cs-CZ"/>
        </w:rPr>
        <w:t xml:space="preserve">- společně </w:t>
      </w:r>
      <w:r>
        <w:rPr>
          <w:rFonts w:cs="Arial"/>
          <w:szCs w:val="22"/>
          <w:lang w:val="cs-CZ"/>
        </w:rPr>
        <w:t xml:space="preserve">dále </w:t>
      </w:r>
      <w:r w:rsidRPr="009616BE">
        <w:rPr>
          <w:rFonts w:cs="Arial"/>
          <w:szCs w:val="22"/>
          <w:lang w:val="cs-CZ"/>
        </w:rPr>
        <w:t>jen „</w:t>
      </w:r>
      <w:r w:rsidRPr="009616BE">
        <w:rPr>
          <w:rFonts w:cs="Arial"/>
          <w:b/>
          <w:szCs w:val="22"/>
          <w:lang w:val="cs-CZ"/>
        </w:rPr>
        <w:t>strany</w:t>
      </w:r>
      <w:r w:rsidRPr="009616BE">
        <w:rPr>
          <w:rFonts w:cs="Arial"/>
          <w:szCs w:val="22"/>
          <w:lang w:val="cs-CZ"/>
        </w:rPr>
        <w:t>“ nebo jednotlivě jen „s</w:t>
      </w:r>
      <w:r w:rsidRPr="009616BE">
        <w:rPr>
          <w:rFonts w:cs="Arial"/>
          <w:b/>
          <w:szCs w:val="22"/>
          <w:lang w:val="cs-CZ"/>
        </w:rPr>
        <w:t>trana</w:t>
      </w:r>
      <w:r w:rsidRPr="009616BE">
        <w:rPr>
          <w:rFonts w:cs="Arial"/>
          <w:szCs w:val="22"/>
          <w:lang w:val="cs-CZ"/>
        </w:rPr>
        <w:t>“ -</w:t>
      </w:r>
    </w:p>
    <w:p w14:paraId="3FF813A5" w14:textId="77777777" w:rsidR="0062786F" w:rsidRPr="009616BE" w:rsidRDefault="0062786F" w:rsidP="00285653">
      <w:pPr>
        <w:spacing w:after="120"/>
        <w:rPr>
          <w:rFonts w:cs="Arial"/>
          <w:szCs w:val="22"/>
          <w:lang w:val="cs-CZ"/>
        </w:rPr>
      </w:pPr>
    </w:p>
    <w:p w14:paraId="2B16674D" w14:textId="77777777" w:rsidR="0062786F" w:rsidRPr="009616BE" w:rsidRDefault="0062786F">
      <w:pPr>
        <w:spacing w:before="120" w:line="276" w:lineRule="auto"/>
        <w:rPr>
          <w:rFonts w:cs="Arial"/>
          <w:b/>
          <w:szCs w:val="22"/>
          <w:lang w:val="cs-CZ"/>
        </w:rPr>
      </w:pPr>
      <w:r w:rsidRPr="009616BE">
        <w:rPr>
          <w:rFonts w:cs="Arial"/>
          <w:b/>
          <w:szCs w:val="22"/>
          <w:lang w:val="cs-CZ"/>
        </w:rPr>
        <w:t>§ 1</w:t>
      </w:r>
      <w:r w:rsidRPr="009616BE">
        <w:rPr>
          <w:rFonts w:cs="Arial"/>
          <w:b/>
          <w:szCs w:val="22"/>
          <w:lang w:val="cs-CZ"/>
        </w:rPr>
        <w:tab/>
        <w:t>Rozsah plnění</w:t>
      </w:r>
    </w:p>
    <w:p w14:paraId="1585BDF5" w14:textId="5BF25E6C" w:rsidR="0062786F" w:rsidRPr="009616BE" w:rsidRDefault="0062786F" w:rsidP="009E0780">
      <w:pPr>
        <w:pStyle w:val="Odstavecseseznamem"/>
        <w:numPr>
          <w:ilvl w:val="0"/>
          <w:numId w:val="27"/>
        </w:numPr>
        <w:spacing w:before="120" w:line="276" w:lineRule="auto"/>
        <w:ind w:left="567" w:hanging="567"/>
        <w:contextualSpacing w:val="0"/>
        <w:rPr>
          <w:rFonts w:cs="Arial"/>
          <w:szCs w:val="22"/>
          <w:lang w:val="cs-CZ"/>
        </w:rPr>
      </w:pPr>
      <w:r w:rsidRPr="009616BE">
        <w:rPr>
          <w:rFonts w:cs="Arial"/>
          <w:szCs w:val="22"/>
          <w:lang w:val="cs-CZ"/>
        </w:rPr>
        <w:t xml:space="preserve">LUNA se zavazuje </w:t>
      </w:r>
      <w:r w:rsidR="00603410">
        <w:rPr>
          <w:rFonts w:cs="Arial"/>
          <w:szCs w:val="22"/>
          <w:lang w:val="cs-CZ"/>
        </w:rPr>
        <w:t xml:space="preserve">bezplatně </w:t>
      </w:r>
      <w:r w:rsidRPr="009616BE">
        <w:rPr>
          <w:rFonts w:cs="Arial"/>
          <w:szCs w:val="22"/>
          <w:lang w:val="cs-CZ"/>
        </w:rPr>
        <w:t xml:space="preserve">přenechat zákazníkovi formou zapůjčení stroje a zařízení specifikované v </w:t>
      </w:r>
      <w:r w:rsidRPr="009616BE">
        <w:rPr>
          <w:rFonts w:cs="Arial"/>
          <w:b/>
          <w:szCs w:val="22"/>
          <w:lang w:val="cs-CZ"/>
        </w:rPr>
        <w:t>příloze</w:t>
      </w:r>
      <w:r w:rsidRPr="009616BE">
        <w:rPr>
          <w:rFonts w:cs="Arial"/>
          <w:szCs w:val="22"/>
          <w:lang w:val="cs-CZ"/>
        </w:rPr>
        <w:t xml:space="preserve"> </w:t>
      </w:r>
      <w:r w:rsidRPr="009616BE">
        <w:rPr>
          <w:rFonts w:cs="Arial"/>
          <w:b/>
          <w:szCs w:val="22"/>
          <w:lang w:val="cs-CZ"/>
        </w:rPr>
        <w:t>1</w:t>
      </w:r>
      <w:r w:rsidRPr="009616BE">
        <w:rPr>
          <w:rFonts w:cs="Arial"/>
          <w:szCs w:val="22"/>
          <w:lang w:val="cs-CZ"/>
        </w:rPr>
        <w:t xml:space="preserve"> této smlouvy (dále společně „</w:t>
      </w:r>
      <w:r w:rsidRPr="009616BE">
        <w:rPr>
          <w:rFonts w:cs="Arial"/>
          <w:b/>
          <w:szCs w:val="22"/>
          <w:lang w:val="cs-CZ"/>
        </w:rPr>
        <w:t>stroje a zařízení</w:t>
      </w:r>
      <w:r w:rsidRPr="009616BE">
        <w:rPr>
          <w:rFonts w:cs="Arial"/>
          <w:szCs w:val="22"/>
          <w:lang w:val="cs-CZ"/>
        </w:rPr>
        <w:t>“) včetně manuálu.</w:t>
      </w:r>
    </w:p>
    <w:p w14:paraId="46D51055" w14:textId="77777777" w:rsidR="0062786F" w:rsidRPr="009616BE" w:rsidRDefault="0062786F" w:rsidP="00BC3762">
      <w:pPr>
        <w:pStyle w:val="Odstavecseseznamem"/>
        <w:numPr>
          <w:ilvl w:val="0"/>
          <w:numId w:val="27"/>
        </w:numPr>
        <w:spacing w:before="120" w:line="276" w:lineRule="auto"/>
        <w:ind w:left="567" w:hanging="567"/>
        <w:contextualSpacing w:val="0"/>
        <w:rPr>
          <w:rFonts w:cs="Arial"/>
          <w:szCs w:val="22"/>
          <w:lang w:val="cs-CZ"/>
        </w:rPr>
      </w:pPr>
      <w:r w:rsidRPr="009616BE">
        <w:rPr>
          <w:rFonts w:cs="Arial"/>
          <w:szCs w:val="22"/>
          <w:lang w:val="cs-CZ"/>
        </w:rPr>
        <w:t xml:space="preserve">Stroje a zařízení budou dodány společností LUNA na dohodnutou adresu instalace, kde budou společně se zákazníkem nainstalovány na místě prodeje a uvedeny do provozu. </w:t>
      </w:r>
      <w:r>
        <w:rPr>
          <w:rFonts w:cs="Arial"/>
          <w:szCs w:val="22"/>
          <w:lang w:val="cs-CZ"/>
        </w:rPr>
        <w:t>Společnost LUNA stroje a zařízení p</w:t>
      </w:r>
      <w:r w:rsidRPr="009616BE">
        <w:rPr>
          <w:rFonts w:cs="Arial"/>
          <w:szCs w:val="22"/>
          <w:lang w:val="cs-CZ"/>
        </w:rPr>
        <w:t>o skončení platnosti této smlouvy</w:t>
      </w:r>
      <w:r>
        <w:rPr>
          <w:rFonts w:cs="Arial"/>
          <w:szCs w:val="22"/>
          <w:lang w:val="cs-CZ"/>
        </w:rPr>
        <w:t>,</w:t>
      </w:r>
      <w:r w:rsidRPr="009616BE">
        <w:rPr>
          <w:rFonts w:cs="Arial"/>
          <w:szCs w:val="22"/>
          <w:lang w:val="cs-CZ"/>
        </w:rPr>
        <w:t xml:space="preserve"> s výhradou ustanovení § 4 této smlouvy</w:t>
      </w:r>
      <w:r>
        <w:rPr>
          <w:rFonts w:cs="Arial"/>
          <w:szCs w:val="22"/>
          <w:lang w:val="cs-CZ"/>
        </w:rPr>
        <w:t>,</w:t>
      </w:r>
      <w:r w:rsidRPr="009616BE">
        <w:rPr>
          <w:rFonts w:cs="Arial"/>
          <w:szCs w:val="22"/>
          <w:lang w:val="cs-CZ"/>
        </w:rPr>
        <w:t xml:space="preserve"> demontuje a vyzvedne zpět.</w:t>
      </w:r>
    </w:p>
    <w:p w14:paraId="76E06CC9" w14:textId="77777777" w:rsidR="0062786F" w:rsidRPr="009616BE" w:rsidRDefault="0062786F" w:rsidP="00BC3762">
      <w:pPr>
        <w:pStyle w:val="Odstavecseseznamem"/>
        <w:numPr>
          <w:ilvl w:val="0"/>
          <w:numId w:val="27"/>
        </w:numPr>
        <w:spacing w:before="120" w:line="276" w:lineRule="auto"/>
        <w:ind w:left="567" w:hanging="567"/>
        <w:contextualSpacing w:val="0"/>
        <w:rPr>
          <w:rFonts w:cs="Arial"/>
          <w:szCs w:val="22"/>
          <w:lang w:val="cs-CZ"/>
        </w:rPr>
      </w:pPr>
      <w:r w:rsidRPr="009616BE">
        <w:rPr>
          <w:rFonts w:cs="Arial"/>
          <w:szCs w:val="22"/>
          <w:lang w:val="cs-CZ"/>
        </w:rPr>
        <w:t>Zákazník dále obdrží rozsáhlou instruktáž k obsluze a ovládá</w:t>
      </w:r>
      <w:r>
        <w:rPr>
          <w:rFonts w:cs="Arial"/>
          <w:szCs w:val="22"/>
          <w:lang w:val="cs-CZ"/>
        </w:rPr>
        <w:t>ní strojů</w:t>
      </w:r>
      <w:r w:rsidRPr="009616BE">
        <w:rPr>
          <w:rFonts w:cs="Arial"/>
          <w:szCs w:val="22"/>
          <w:lang w:val="cs-CZ"/>
        </w:rPr>
        <w:t xml:space="preserve"> a zařízení.</w:t>
      </w:r>
    </w:p>
    <w:p w14:paraId="1ABA480B" w14:textId="7C1D3D62" w:rsidR="0062786F" w:rsidRPr="009616BE" w:rsidRDefault="0062786F" w:rsidP="00BC3762">
      <w:pPr>
        <w:pStyle w:val="Odstavecseseznamem"/>
        <w:numPr>
          <w:ilvl w:val="0"/>
          <w:numId w:val="27"/>
        </w:numPr>
        <w:spacing w:before="120" w:line="276" w:lineRule="auto"/>
        <w:ind w:left="567" w:hanging="567"/>
        <w:contextualSpacing w:val="0"/>
        <w:rPr>
          <w:rFonts w:cs="Arial"/>
          <w:szCs w:val="22"/>
          <w:lang w:val="cs-CZ"/>
        </w:rPr>
      </w:pPr>
      <w:r w:rsidRPr="009616BE">
        <w:rPr>
          <w:rFonts w:cs="Arial"/>
          <w:szCs w:val="22"/>
          <w:lang w:val="cs-CZ"/>
        </w:rPr>
        <w:t xml:space="preserve">Součástí </w:t>
      </w:r>
      <w:r w:rsidR="00040035">
        <w:rPr>
          <w:rFonts w:cs="Arial"/>
          <w:szCs w:val="22"/>
          <w:lang w:val="cs-CZ"/>
        </w:rPr>
        <w:t xml:space="preserve">bezplatného </w:t>
      </w:r>
      <w:r w:rsidRPr="009616BE">
        <w:rPr>
          <w:rFonts w:cs="Arial"/>
          <w:szCs w:val="22"/>
          <w:lang w:val="cs-CZ"/>
        </w:rPr>
        <w:t xml:space="preserve">plnění, ke kterému se společnost LUNA zavázala, je dále </w:t>
      </w:r>
      <w:r>
        <w:rPr>
          <w:rFonts w:cs="Arial"/>
          <w:szCs w:val="22"/>
          <w:lang w:val="cs-CZ"/>
        </w:rPr>
        <w:t>provádění údržby</w:t>
      </w:r>
      <w:r w:rsidRPr="009616BE">
        <w:rPr>
          <w:rFonts w:cs="Arial"/>
          <w:szCs w:val="22"/>
          <w:lang w:val="cs-CZ"/>
        </w:rPr>
        <w:t xml:space="preserve"> (včetně čištění) zmrzlinových strojů LUNA, jež jsou předmětem této smlouvy </w:t>
      </w:r>
      <w:r w:rsidRPr="009616BE">
        <w:rPr>
          <w:rFonts w:cs="Arial"/>
          <w:szCs w:val="22"/>
          <w:lang w:val="cs-CZ"/>
        </w:rPr>
        <w:lastRenderedPageBreak/>
        <w:t>(dále jen „</w:t>
      </w:r>
      <w:r w:rsidRPr="009616BE">
        <w:rPr>
          <w:rFonts w:cs="Arial"/>
          <w:b/>
          <w:szCs w:val="22"/>
          <w:lang w:val="cs-CZ"/>
        </w:rPr>
        <w:t>zmrzlinové stroje</w:t>
      </w:r>
      <w:r w:rsidRPr="009616BE">
        <w:rPr>
          <w:rFonts w:cs="Arial"/>
          <w:szCs w:val="22"/>
          <w:lang w:val="cs-CZ"/>
        </w:rPr>
        <w:t xml:space="preserve"> </w:t>
      </w:r>
      <w:r w:rsidRPr="009616BE">
        <w:rPr>
          <w:rFonts w:cs="Arial"/>
          <w:b/>
          <w:szCs w:val="22"/>
          <w:lang w:val="cs-CZ"/>
        </w:rPr>
        <w:t>LUNA</w:t>
      </w:r>
      <w:r w:rsidRPr="009616BE">
        <w:rPr>
          <w:rFonts w:cs="Arial"/>
          <w:szCs w:val="22"/>
          <w:lang w:val="cs-CZ"/>
        </w:rPr>
        <w:t>“)</w:t>
      </w:r>
      <w:r>
        <w:rPr>
          <w:rFonts w:cs="Arial"/>
          <w:szCs w:val="22"/>
          <w:lang w:val="cs-CZ"/>
        </w:rPr>
        <w:t xml:space="preserve">, a dodávky potřebného materiálu, a to v pravidelných intervalech ode dne uvedení do provozu </w:t>
      </w:r>
      <w:r w:rsidRPr="009616BE">
        <w:rPr>
          <w:rFonts w:cs="Arial"/>
          <w:szCs w:val="22"/>
          <w:lang w:val="cs-CZ"/>
        </w:rPr>
        <w:t>zmrzlinov</w:t>
      </w:r>
      <w:r>
        <w:rPr>
          <w:rFonts w:cs="Arial"/>
          <w:szCs w:val="22"/>
          <w:lang w:val="cs-CZ"/>
        </w:rPr>
        <w:t xml:space="preserve">ého stroje </w:t>
      </w:r>
      <w:r w:rsidRPr="009616BE">
        <w:rPr>
          <w:rFonts w:cs="Arial"/>
          <w:szCs w:val="22"/>
          <w:lang w:val="cs-CZ"/>
        </w:rPr>
        <w:t>LUNA kvalifikovanými technickými pracovníky.</w:t>
      </w:r>
    </w:p>
    <w:p w14:paraId="776A8C8F" w14:textId="5CECEBE5" w:rsidR="0062786F" w:rsidRPr="009616BE" w:rsidRDefault="0062786F" w:rsidP="00BC3762">
      <w:pPr>
        <w:pStyle w:val="Odstavecseseznamem"/>
        <w:numPr>
          <w:ilvl w:val="0"/>
          <w:numId w:val="27"/>
        </w:numPr>
        <w:spacing w:before="120" w:line="276" w:lineRule="auto"/>
        <w:ind w:left="567" w:hanging="567"/>
        <w:contextualSpacing w:val="0"/>
        <w:rPr>
          <w:rFonts w:cs="Arial"/>
          <w:szCs w:val="22"/>
          <w:lang w:val="cs-CZ"/>
        </w:rPr>
      </w:pPr>
      <w:r w:rsidRPr="009616BE">
        <w:rPr>
          <w:rFonts w:cs="Arial"/>
          <w:szCs w:val="22"/>
          <w:lang w:val="cs-CZ"/>
        </w:rPr>
        <w:t>Součástí</w:t>
      </w:r>
      <w:r w:rsidR="00040035">
        <w:rPr>
          <w:rFonts w:cs="Arial"/>
          <w:szCs w:val="22"/>
          <w:lang w:val="cs-CZ"/>
        </w:rPr>
        <w:t xml:space="preserve"> bezplatného</w:t>
      </w:r>
      <w:r w:rsidRPr="009616BE">
        <w:rPr>
          <w:rFonts w:cs="Arial"/>
          <w:szCs w:val="22"/>
          <w:lang w:val="cs-CZ"/>
        </w:rPr>
        <w:t xml:space="preserve"> plnění společnost</w:t>
      </w:r>
      <w:r>
        <w:rPr>
          <w:rFonts w:cs="Arial"/>
          <w:szCs w:val="22"/>
          <w:lang w:val="cs-CZ"/>
        </w:rPr>
        <w:t>i</w:t>
      </w:r>
      <w:r w:rsidRPr="009616BE">
        <w:rPr>
          <w:rFonts w:cs="Arial"/>
          <w:szCs w:val="22"/>
          <w:lang w:val="cs-CZ"/>
        </w:rPr>
        <w:t xml:space="preserve"> LUNA je rovněž tzv. „poruchový balíček“ zahrnující telefonické konzultace poruch:</w:t>
      </w:r>
    </w:p>
    <w:p w14:paraId="4D9F3D7D" w14:textId="43F25CCA" w:rsidR="0062786F" w:rsidRPr="009616BE" w:rsidRDefault="0062786F" w:rsidP="00BC3762">
      <w:pPr>
        <w:pStyle w:val="Odstavecseseznamem"/>
        <w:numPr>
          <w:ilvl w:val="1"/>
          <w:numId w:val="27"/>
        </w:numPr>
        <w:spacing w:before="120" w:line="276" w:lineRule="auto"/>
        <w:ind w:left="993" w:hanging="426"/>
        <w:contextualSpacing w:val="0"/>
        <w:rPr>
          <w:rFonts w:cs="Arial"/>
          <w:szCs w:val="22"/>
          <w:lang w:val="cs-CZ"/>
        </w:rPr>
      </w:pPr>
      <w:r>
        <w:rPr>
          <w:rFonts w:cs="Arial"/>
          <w:szCs w:val="22"/>
          <w:lang w:val="cs-CZ"/>
        </w:rPr>
        <w:t>včetně</w:t>
      </w:r>
      <w:r w:rsidRPr="009616BE">
        <w:rPr>
          <w:rFonts w:cs="Arial"/>
          <w:szCs w:val="22"/>
          <w:lang w:val="cs-CZ"/>
        </w:rPr>
        <w:t xml:space="preserve"> odstranění poruch zmrzlinových strojů LUNA </w:t>
      </w:r>
      <w:r>
        <w:rPr>
          <w:rFonts w:cs="Arial"/>
          <w:szCs w:val="22"/>
          <w:lang w:val="cs-CZ"/>
        </w:rPr>
        <w:t xml:space="preserve">a </w:t>
      </w:r>
      <w:r w:rsidR="00040035">
        <w:rPr>
          <w:rFonts w:cs="Arial"/>
          <w:szCs w:val="22"/>
          <w:lang w:val="cs-CZ"/>
        </w:rPr>
        <w:t xml:space="preserve">dodávky </w:t>
      </w:r>
      <w:r w:rsidRPr="009616BE">
        <w:rPr>
          <w:rFonts w:cs="Arial"/>
          <w:szCs w:val="22"/>
          <w:lang w:val="cs-CZ"/>
        </w:rPr>
        <w:t>materiálu na opravu.</w:t>
      </w:r>
    </w:p>
    <w:p w14:paraId="2B4768B7" w14:textId="77777777" w:rsidR="0062786F" w:rsidRPr="009616BE" w:rsidRDefault="0062786F" w:rsidP="00BC3762">
      <w:pPr>
        <w:pStyle w:val="Odstavecseseznamem"/>
        <w:numPr>
          <w:ilvl w:val="1"/>
          <w:numId w:val="27"/>
        </w:numPr>
        <w:spacing w:before="120" w:line="276" w:lineRule="auto"/>
        <w:ind w:left="993" w:hanging="426"/>
        <w:contextualSpacing w:val="0"/>
        <w:rPr>
          <w:rFonts w:cs="Arial"/>
          <w:szCs w:val="22"/>
          <w:lang w:val="cs-CZ"/>
        </w:rPr>
      </w:pPr>
      <w:r>
        <w:rPr>
          <w:rFonts w:cs="Arial"/>
          <w:szCs w:val="22"/>
          <w:lang w:val="cs-CZ"/>
        </w:rPr>
        <w:t xml:space="preserve">Nemůže-li společnost </w:t>
      </w:r>
      <w:r w:rsidRPr="009616BE">
        <w:rPr>
          <w:rFonts w:cs="Arial"/>
          <w:szCs w:val="22"/>
          <w:lang w:val="cs-CZ"/>
        </w:rPr>
        <w:t xml:space="preserve">LUNA </w:t>
      </w:r>
      <w:r>
        <w:rPr>
          <w:rFonts w:cs="Arial"/>
          <w:szCs w:val="22"/>
          <w:lang w:val="cs-CZ"/>
        </w:rPr>
        <w:t>poruchu odstranit v přiměřené lhůtě, poskytne zákazníkovi bezplatně náhradní srovnatelný zmrzlinový stroj LUNA</w:t>
      </w:r>
      <w:r w:rsidRPr="009616BE">
        <w:rPr>
          <w:rFonts w:cs="Arial"/>
          <w:szCs w:val="22"/>
          <w:lang w:val="cs-CZ"/>
        </w:rPr>
        <w:t>.</w:t>
      </w:r>
    </w:p>
    <w:p w14:paraId="6D890806" w14:textId="77777777" w:rsidR="0062786F" w:rsidRPr="009616BE" w:rsidRDefault="0062786F" w:rsidP="00BC3762">
      <w:pPr>
        <w:pStyle w:val="Odstavecseseznamem"/>
        <w:numPr>
          <w:ilvl w:val="1"/>
          <w:numId w:val="27"/>
        </w:numPr>
        <w:spacing w:before="120" w:line="276" w:lineRule="auto"/>
        <w:ind w:left="993" w:hanging="426"/>
        <w:contextualSpacing w:val="0"/>
        <w:rPr>
          <w:rFonts w:cs="Arial"/>
          <w:szCs w:val="22"/>
          <w:lang w:val="cs-CZ"/>
        </w:rPr>
      </w:pPr>
      <w:r>
        <w:rPr>
          <w:rFonts w:cs="Arial"/>
          <w:szCs w:val="22"/>
          <w:lang w:val="cs-CZ"/>
        </w:rPr>
        <w:t xml:space="preserve">Během doby pohotovostního servisu společnosti LUNA </w:t>
      </w:r>
      <w:r w:rsidRPr="009616BE">
        <w:rPr>
          <w:rFonts w:cs="Arial"/>
          <w:szCs w:val="22"/>
          <w:lang w:val="cs-CZ"/>
        </w:rPr>
        <w:t>(</w:t>
      </w:r>
      <w:r>
        <w:rPr>
          <w:rFonts w:cs="Arial"/>
          <w:szCs w:val="22"/>
          <w:lang w:val="cs-CZ"/>
        </w:rPr>
        <w:t xml:space="preserve">Po </w:t>
      </w:r>
      <w:r w:rsidRPr="009616BE">
        <w:rPr>
          <w:rFonts w:cs="Arial"/>
          <w:szCs w:val="22"/>
          <w:lang w:val="cs-CZ"/>
        </w:rPr>
        <w:t xml:space="preserve">– </w:t>
      </w:r>
      <w:r>
        <w:rPr>
          <w:rFonts w:cs="Arial"/>
          <w:szCs w:val="22"/>
          <w:lang w:val="cs-CZ"/>
        </w:rPr>
        <w:t>Pá</w:t>
      </w:r>
      <w:r w:rsidRPr="009616BE">
        <w:rPr>
          <w:rFonts w:cs="Arial"/>
          <w:szCs w:val="22"/>
          <w:lang w:val="cs-CZ"/>
        </w:rPr>
        <w:t xml:space="preserve">, 08:00 – 16:30 </w:t>
      </w:r>
      <w:r>
        <w:rPr>
          <w:rFonts w:cs="Arial"/>
          <w:szCs w:val="22"/>
          <w:lang w:val="cs-CZ"/>
        </w:rPr>
        <w:t>hod</w:t>
      </w:r>
      <w:r w:rsidRPr="009616BE">
        <w:rPr>
          <w:rFonts w:cs="Arial"/>
          <w:szCs w:val="22"/>
          <w:lang w:val="cs-CZ"/>
        </w:rPr>
        <w:t xml:space="preserve">; </w:t>
      </w:r>
      <w:r>
        <w:rPr>
          <w:rFonts w:cs="Arial"/>
          <w:szCs w:val="22"/>
          <w:lang w:val="cs-CZ"/>
        </w:rPr>
        <w:t>So/Ne</w:t>
      </w:r>
      <w:r w:rsidRPr="009616BE">
        <w:rPr>
          <w:rFonts w:cs="Arial"/>
          <w:szCs w:val="22"/>
          <w:lang w:val="cs-CZ"/>
        </w:rPr>
        <w:t xml:space="preserve">, 08:00 – 16:00 </w:t>
      </w:r>
      <w:r>
        <w:rPr>
          <w:rFonts w:cs="Arial"/>
          <w:szCs w:val="22"/>
          <w:lang w:val="cs-CZ"/>
        </w:rPr>
        <w:t>hodin</w:t>
      </w:r>
      <w:r w:rsidRPr="009616BE">
        <w:rPr>
          <w:rFonts w:cs="Arial"/>
          <w:szCs w:val="22"/>
          <w:lang w:val="cs-CZ"/>
        </w:rPr>
        <w:t xml:space="preserve">) </w:t>
      </w:r>
      <w:r>
        <w:rPr>
          <w:rFonts w:cs="Arial"/>
          <w:szCs w:val="22"/>
          <w:lang w:val="cs-CZ"/>
        </w:rPr>
        <w:t xml:space="preserve">nabízí společnost </w:t>
      </w:r>
      <w:r w:rsidRPr="009616BE">
        <w:rPr>
          <w:rFonts w:cs="Arial"/>
          <w:szCs w:val="22"/>
          <w:lang w:val="cs-CZ"/>
        </w:rPr>
        <w:t xml:space="preserve">LUNA </w:t>
      </w:r>
      <w:r>
        <w:rPr>
          <w:rFonts w:cs="Arial"/>
          <w:szCs w:val="22"/>
          <w:lang w:val="cs-CZ"/>
        </w:rPr>
        <w:t xml:space="preserve">telefonické servisní poradenství na telefonním čísle </w:t>
      </w:r>
      <w:r w:rsidRPr="009616BE">
        <w:rPr>
          <w:rFonts w:cs="Arial"/>
          <w:szCs w:val="22"/>
          <w:lang w:val="cs-CZ"/>
        </w:rPr>
        <w:t>00420 608 66 33 33.</w:t>
      </w:r>
    </w:p>
    <w:p w14:paraId="3D05BC53" w14:textId="77777777" w:rsidR="0062786F" w:rsidRPr="009616BE" w:rsidRDefault="0062786F" w:rsidP="00BC3762">
      <w:pPr>
        <w:pStyle w:val="Odstavecseseznamem"/>
        <w:numPr>
          <w:ilvl w:val="0"/>
          <w:numId w:val="27"/>
        </w:numPr>
        <w:spacing w:before="120" w:line="276" w:lineRule="auto"/>
        <w:ind w:left="567" w:hanging="567"/>
        <w:contextualSpacing w:val="0"/>
        <w:rPr>
          <w:rFonts w:cs="Arial"/>
          <w:szCs w:val="22"/>
          <w:lang w:val="cs-CZ"/>
        </w:rPr>
      </w:pPr>
      <w:r>
        <w:rPr>
          <w:rFonts w:cs="Arial"/>
          <w:szCs w:val="22"/>
          <w:lang w:val="cs-CZ"/>
        </w:rPr>
        <w:t>K plnění v rámci tzv. „poruchového balíčku není LUNA výslovně povinna v případě poruch zaviněných zákazníkem nebo třetími osobami</w:t>
      </w:r>
      <w:r w:rsidRPr="009616BE">
        <w:rPr>
          <w:rFonts w:cs="Arial"/>
          <w:szCs w:val="22"/>
          <w:lang w:val="cs-CZ"/>
        </w:rPr>
        <w:t xml:space="preserve"> (</w:t>
      </w:r>
      <w:r>
        <w:rPr>
          <w:rFonts w:cs="Arial"/>
          <w:szCs w:val="22"/>
          <w:lang w:val="cs-CZ"/>
        </w:rPr>
        <w:t>např. v důsledku nesprávné obsluhy, neodborného zacházení, odpojení přívodu elektrické energie atd.</w:t>
      </w:r>
      <w:r w:rsidRPr="009616BE">
        <w:rPr>
          <w:rFonts w:cs="Arial"/>
          <w:szCs w:val="22"/>
          <w:lang w:val="cs-CZ"/>
        </w:rPr>
        <w:t>).</w:t>
      </w:r>
    </w:p>
    <w:p w14:paraId="20169698" w14:textId="26492607" w:rsidR="0062786F" w:rsidRPr="009616BE" w:rsidRDefault="0062786F" w:rsidP="00BC3762">
      <w:pPr>
        <w:pStyle w:val="Odstavecseseznamem"/>
        <w:numPr>
          <w:ilvl w:val="0"/>
          <w:numId w:val="27"/>
        </w:numPr>
        <w:spacing w:before="120" w:line="276" w:lineRule="auto"/>
        <w:ind w:left="567" w:hanging="567"/>
        <w:contextualSpacing w:val="0"/>
        <w:rPr>
          <w:rFonts w:cs="Arial"/>
          <w:szCs w:val="22"/>
          <w:lang w:val="cs-CZ"/>
        </w:rPr>
      </w:pPr>
      <w:r>
        <w:rPr>
          <w:rFonts w:cs="Arial"/>
          <w:szCs w:val="22"/>
          <w:lang w:val="cs-CZ"/>
        </w:rPr>
        <w:t>Odstranění případných poruch, jež nejsou součástí „poruchového balíčku</w:t>
      </w:r>
      <w:r w:rsidRPr="009616BE">
        <w:rPr>
          <w:rFonts w:cs="Arial"/>
          <w:szCs w:val="22"/>
          <w:lang w:val="cs-CZ"/>
        </w:rPr>
        <w:t>“</w:t>
      </w:r>
      <w:r>
        <w:rPr>
          <w:rFonts w:cs="Arial"/>
          <w:szCs w:val="22"/>
          <w:lang w:val="cs-CZ"/>
        </w:rPr>
        <w:t>, vyúčtuje LUNA zákazníkovi v jednotlivém případě ve výši skutečně vynaložených nákladů</w:t>
      </w:r>
      <w:r w:rsidRPr="009616BE">
        <w:rPr>
          <w:rFonts w:cs="Arial"/>
          <w:szCs w:val="22"/>
          <w:lang w:val="cs-CZ"/>
        </w:rPr>
        <w:t xml:space="preserve">. </w:t>
      </w:r>
      <w:r>
        <w:rPr>
          <w:rFonts w:cs="Arial"/>
          <w:szCs w:val="22"/>
          <w:lang w:val="cs-CZ"/>
        </w:rPr>
        <w:t xml:space="preserve">Příslušná faktura bude společností </w:t>
      </w:r>
      <w:r w:rsidRPr="009616BE">
        <w:rPr>
          <w:rFonts w:cs="Arial"/>
          <w:szCs w:val="22"/>
          <w:lang w:val="cs-CZ"/>
        </w:rPr>
        <w:t xml:space="preserve">LUNA </w:t>
      </w:r>
      <w:r>
        <w:rPr>
          <w:rFonts w:cs="Arial"/>
          <w:szCs w:val="22"/>
          <w:lang w:val="cs-CZ"/>
        </w:rPr>
        <w:t>vystavena s připočtením příslušné platné zákonné DPH</w:t>
      </w:r>
      <w:r w:rsidRPr="009616BE">
        <w:rPr>
          <w:rFonts w:cs="Arial"/>
          <w:szCs w:val="22"/>
          <w:lang w:val="cs-CZ"/>
        </w:rPr>
        <w:t>.</w:t>
      </w:r>
      <w:r w:rsidR="00FB7A98">
        <w:rPr>
          <w:rFonts w:cs="Arial"/>
          <w:szCs w:val="22"/>
          <w:lang w:val="cs-CZ"/>
        </w:rPr>
        <w:t xml:space="preserve"> Výši nákladů na odstranění poruchy je LUNA povinna před odstranění</w:t>
      </w:r>
      <w:r w:rsidR="00894C70">
        <w:rPr>
          <w:rFonts w:cs="Arial"/>
          <w:szCs w:val="22"/>
          <w:lang w:val="cs-CZ"/>
        </w:rPr>
        <w:t>m</w:t>
      </w:r>
      <w:r w:rsidR="00FB7A98">
        <w:rPr>
          <w:rFonts w:cs="Arial"/>
          <w:szCs w:val="22"/>
          <w:lang w:val="cs-CZ"/>
        </w:rPr>
        <w:t xml:space="preserve"> poruchy předložit ke schválení zákazníkovi, pokud tak neučiní, nemá právo na jejich náhradu.</w:t>
      </w:r>
    </w:p>
    <w:p w14:paraId="1D9C01EA" w14:textId="77777777" w:rsidR="0062786F" w:rsidRPr="00BC7549" w:rsidRDefault="0062786F" w:rsidP="00BC3762">
      <w:pPr>
        <w:pStyle w:val="Odstavecseseznamem"/>
        <w:numPr>
          <w:ilvl w:val="0"/>
          <w:numId w:val="27"/>
        </w:numPr>
        <w:spacing w:before="120" w:line="276" w:lineRule="auto"/>
        <w:ind w:left="567" w:hanging="567"/>
        <w:contextualSpacing w:val="0"/>
        <w:rPr>
          <w:rFonts w:cs="Arial"/>
          <w:szCs w:val="22"/>
          <w:lang w:val="cs-CZ"/>
        </w:rPr>
      </w:pPr>
      <w:r w:rsidRPr="00BC7549">
        <w:rPr>
          <w:rFonts w:cs="Arial"/>
          <w:szCs w:val="22"/>
          <w:lang w:val="cs-CZ"/>
        </w:rPr>
        <w:t>V souvislosti se zmrzlinovými stroji LUNA není zákazník oprávněn pověřit prováděním plnění dle této smlouvy třetí osoby.</w:t>
      </w:r>
    </w:p>
    <w:p w14:paraId="0502266F" w14:textId="77777777" w:rsidR="0062786F" w:rsidRDefault="0062786F" w:rsidP="00BC3762">
      <w:pPr>
        <w:pStyle w:val="Odstavecseseznamem"/>
        <w:numPr>
          <w:ilvl w:val="0"/>
          <w:numId w:val="27"/>
        </w:numPr>
        <w:spacing w:before="120" w:line="276" w:lineRule="auto"/>
        <w:ind w:left="567" w:hanging="567"/>
        <w:contextualSpacing w:val="0"/>
        <w:rPr>
          <w:rFonts w:cs="Arial"/>
          <w:szCs w:val="22"/>
          <w:lang w:val="cs-CZ"/>
        </w:rPr>
      </w:pPr>
      <w:r>
        <w:rPr>
          <w:rFonts w:cs="Arial"/>
          <w:szCs w:val="22"/>
          <w:lang w:val="cs-CZ"/>
        </w:rPr>
        <w:t xml:space="preserve">LUNA poskytne zákazníkovi na jeho žádost a po předchozí domluvě stran ohledně úhrady nákladů propagační materiál, který bude odpovídat konceptu korporátní identity společnosti </w:t>
      </w:r>
      <w:r w:rsidRPr="009616BE">
        <w:rPr>
          <w:rFonts w:cs="Arial"/>
          <w:szCs w:val="22"/>
          <w:lang w:val="cs-CZ"/>
        </w:rPr>
        <w:t>LUNA.</w:t>
      </w:r>
    </w:p>
    <w:p w14:paraId="799144A0" w14:textId="64CF7B2A" w:rsidR="0062786F" w:rsidRPr="007B23B5" w:rsidRDefault="0062786F" w:rsidP="00DB0BD7">
      <w:pPr>
        <w:pStyle w:val="Odstavecseseznamem"/>
        <w:numPr>
          <w:ilvl w:val="0"/>
          <w:numId w:val="27"/>
        </w:numPr>
        <w:spacing w:before="120" w:line="276" w:lineRule="auto"/>
        <w:ind w:left="567" w:hanging="567"/>
        <w:contextualSpacing w:val="0"/>
        <w:rPr>
          <w:rFonts w:cs="Arial"/>
          <w:szCs w:val="22"/>
          <w:lang w:val="cs-CZ"/>
        </w:rPr>
      </w:pPr>
      <w:r>
        <w:rPr>
          <w:rFonts w:cs="Arial"/>
          <w:szCs w:val="22"/>
          <w:lang w:val="cs-CZ"/>
        </w:rPr>
        <w:t xml:space="preserve">Ostatní ujednání: </w:t>
      </w:r>
      <w:r w:rsidR="007B23B5" w:rsidRPr="00984626">
        <w:rPr>
          <w:rFonts w:cs="Arial"/>
          <w:szCs w:val="22"/>
          <w:lang w:val="cs-CZ"/>
        </w:rPr>
        <w:t>bude zapůjčen zdarma prodejní zmrzlinový stánek, zmrzlinový stroj Luna s přen</w:t>
      </w:r>
      <w:r w:rsidR="00984626">
        <w:rPr>
          <w:rFonts w:cs="Arial"/>
          <w:szCs w:val="22"/>
          <w:lang w:val="cs-CZ"/>
        </w:rPr>
        <w:t>o</w:t>
      </w:r>
      <w:r w:rsidR="007B23B5" w:rsidRPr="00984626">
        <w:rPr>
          <w:rFonts w:cs="Arial"/>
          <w:szCs w:val="22"/>
          <w:lang w:val="cs-CZ"/>
        </w:rPr>
        <w:t>sem dat, prodejní da</w:t>
      </w:r>
      <w:r w:rsidR="007B23B5" w:rsidRPr="00DF7487">
        <w:rPr>
          <w:rFonts w:cs="Arial"/>
          <w:szCs w:val="22"/>
          <w:lang w:val="cs-CZ"/>
        </w:rPr>
        <w:t>ta budou zasílány každý týden p. Dostálové. Telefon na provoz p. Dostálová 720</w:t>
      </w:r>
      <w:r w:rsidR="007B23B5" w:rsidRPr="008B4A3D">
        <w:rPr>
          <w:rFonts w:cs="Arial"/>
          <w:szCs w:val="22"/>
          <w:lang w:val="cs-CZ"/>
        </w:rPr>
        <w:t> </w:t>
      </w:r>
      <w:r w:rsidR="007B23B5" w:rsidRPr="00147164">
        <w:rPr>
          <w:rFonts w:cs="Arial"/>
          <w:szCs w:val="22"/>
          <w:lang w:val="cs-CZ"/>
        </w:rPr>
        <w:t>987 330.</w:t>
      </w:r>
    </w:p>
    <w:p w14:paraId="5502978C" w14:textId="77777777" w:rsidR="0062786F" w:rsidRPr="009616BE" w:rsidRDefault="0062786F" w:rsidP="00BC3762">
      <w:pPr>
        <w:spacing w:before="120"/>
        <w:rPr>
          <w:rFonts w:cs="Arial"/>
          <w:szCs w:val="22"/>
          <w:lang w:val="cs-CZ"/>
        </w:rPr>
      </w:pPr>
    </w:p>
    <w:p w14:paraId="5F7CC593" w14:textId="77777777" w:rsidR="0062786F" w:rsidRPr="009616BE" w:rsidRDefault="0062786F" w:rsidP="00BC3762">
      <w:pPr>
        <w:spacing w:before="120"/>
        <w:rPr>
          <w:rFonts w:cs="Arial"/>
          <w:b/>
          <w:szCs w:val="22"/>
          <w:lang w:val="cs-CZ"/>
        </w:rPr>
      </w:pPr>
      <w:r w:rsidRPr="009616BE">
        <w:rPr>
          <w:rFonts w:cs="Arial"/>
          <w:b/>
          <w:szCs w:val="22"/>
          <w:lang w:val="cs-CZ"/>
        </w:rPr>
        <w:t>§ 2</w:t>
      </w:r>
      <w:r w:rsidRPr="009616BE">
        <w:rPr>
          <w:rFonts w:cs="Arial"/>
          <w:b/>
          <w:szCs w:val="22"/>
          <w:lang w:val="cs-CZ"/>
        </w:rPr>
        <w:tab/>
        <w:t>P</w:t>
      </w:r>
      <w:r>
        <w:rPr>
          <w:rFonts w:cs="Arial"/>
          <w:b/>
          <w:szCs w:val="22"/>
          <w:lang w:val="cs-CZ"/>
        </w:rPr>
        <w:t>ovinnosti zákazníka a odběr zboží</w:t>
      </w:r>
    </w:p>
    <w:p w14:paraId="50B491EF" w14:textId="649DD935" w:rsidR="0062786F" w:rsidRPr="009616BE" w:rsidRDefault="0062786F" w:rsidP="00BC3762">
      <w:pPr>
        <w:numPr>
          <w:ilvl w:val="0"/>
          <w:numId w:val="30"/>
        </w:numPr>
        <w:spacing w:before="120" w:line="276" w:lineRule="auto"/>
        <w:ind w:left="567" w:hanging="567"/>
        <w:rPr>
          <w:rFonts w:cs="Arial"/>
          <w:szCs w:val="22"/>
          <w:lang w:val="cs-CZ"/>
        </w:rPr>
      </w:pPr>
      <w:r w:rsidRPr="00BC7549">
        <w:rPr>
          <w:rFonts w:cs="Arial"/>
          <w:szCs w:val="22"/>
          <w:lang w:val="cs-CZ"/>
        </w:rPr>
        <w:t xml:space="preserve">Zákazník se zavazuje, že bude po dobu platnosti této smlouvy instalovat a provozovat stroje a zařízení </w:t>
      </w:r>
      <w:r w:rsidR="00BC7549">
        <w:rPr>
          <w:rFonts w:cs="Arial"/>
          <w:szCs w:val="22"/>
          <w:lang w:val="cs-CZ"/>
        </w:rPr>
        <w:t xml:space="preserve">pouze </w:t>
      </w:r>
      <w:r w:rsidRPr="00BC7549">
        <w:rPr>
          <w:rFonts w:cs="Arial"/>
          <w:szCs w:val="22"/>
          <w:lang w:val="cs-CZ"/>
        </w:rPr>
        <w:t>v souladu s</w:t>
      </w:r>
      <w:r w:rsidR="00BC7549">
        <w:rPr>
          <w:rFonts w:cs="Arial"/>
          <w:szCs w:val="22"/>
          <w:lang w:val="cs-CZ"/>
        </w:rPr>
        <w:t> podmínkami této smlouvy</w:t>
      </w:r>
      <w:r w:rsidRPr="00BC7549">
        <w:rPr>
          <w:rFonts w:cs="Arial"/>
          <w:szCs w:val="22"/>
          <w:lang w:val="cs-CZ"/>
        </w:rPr>
        <w:t xml:space="preserve">. </w:t>
      </w:r>
      <w:r>
        <w:rPr>
          <w:rFonts w:cs="Arial"/>
          <w:szCs w:val="22"/>
          <w:lang w:val="cs-CZ"/>
        </w:rPr>
        <w:t xml:space="preserve">S výhradou ustanovení </w:t>
      </w:r>
      <w:r w:rsidRPr="009616BE">
        <w:rPr>
          <w:rFonts w:cs="Arial"/>
          <w:szCs w:val="22"/>
          <w:lang w:val="cs-CZ"/>
        </w:rPr>
        <w:t xml:space="preserve">§ 1 </w:t>
      </w:r>
      <w:r>
        <w:rPr>
          <w:rFonts w:cs="Arial"/>
          <w:szCs w:val="22"/>
          <w:lang w:val="cs-CZ"/>
        </w:rPr>
        <w:t>této smlouvy nenáleží zákazníkovi v tomto ohledu žádné další (platební) nároky vůči společnosti LUNA</w:t>
      </w:r>
      <w:r w:rsidRPr="009616BE">
        <w:rPr>
          <w:rFonts w:cs="Arial"/>
          <w:szCs w:val="22"/>
          <w:lang w:val="cs-CZ"/>
        </w:rPr>
        <w:t>.</w:t>
      </w:r>
    </w:p>
    <w:p w14:paraId="3A4F6F7E" w14:textId="77777777" w:rsidR="0062786F" w:rsidRPr="009616BE" w:rsidRDefault="0062786F" w:rsidP="00BC3762">
      <w:pPr>
        <w:pStyle w:val="Odstavecseseznamem"/>
        <w:numPr>
          <w:ilvl w:val="0"/>
          <w:numId w:val="30"/>
        </w:numPr>
        <w:spacing w:before="120" w:line="276" w:lineRule="auto"/>
        <w:ind w:left="567" w:hanging="567"/>
        <w:contextualSpacing w:val="0"/>
        <w:rPr>
          <w:rFonts w:cs="Arial"/>
          <w:szCs w:val="22"/>
          <w:lang w:val="cs-CZ"/>
        </w:rPr>
      </w:pPr>
      <w:r>
        <w:rPr>
          <w:rFonts w:cs="Arial"/>
          <w:szCs w:val="22"/>
          <w:lang w:val="cs-CZ"/>
        </w:rPr>
        <w:t>Zákazník je povinen nakládat se stroji a zařízením s náležitou péčí</w:t>
      </w:r>
      <w:r w:rsidRPr="009616BE">
        <w:rPr>
          <w:rFonts w:cs="Arial"/>
          <w:szCs w:val="22"/>
          <w:lang w:val="cs-CZ"/>
        </w:rPr>
        <w:t xml:space="preserve">. </w:t>
      </w:r>
      <w:r>
        <w:rPr>
          <w:rFonts w:cs="Arial"/>
          <w:szCs w:val="22"/>
          <w:lang w:val="cs-CZ"/>
        </w:rPr>
        <w:t>Poruchy a poškození jakéhokoli druhu včetně teplotních odchylek dle manuálu musí být neprodleně oznámeny společnosti LUNA</w:t>
      </w:r>
      <w:r w:rsidRPr="009616BE">
        <w:rPr>
          <w:rFonts w:cs="Arial"/>
          <w:szCs w:val="22"/>
          <w:lang w:val="cs-CZ"/>
        </w:rPr>
        <w:t>.</w:t>
      </w:r>
    </w:p>
    <w:p w14:paraId="1474FD4F" w14:textId="389B1E8A" w:rsidR="0062786F" w:rsidRPr="009616BE" w:rsidRDefault="0062786F" w:rsidP="00BC3762">
      <w:pPr>
        <w:numPr>
          <w:ilvl w:val="0"/>
          <w:numId w:val="30"/>
        </w:numPr>
        <w:spacing w:before="120" w:line="276" w:lineRule="auto"/>
        <w:ind w:left="567" w:hanging="567"/>
        <w:rPr>
          <w:rFonts w:cs="Arial"/>
          <w:szCs w:val="22"/>
          <w:lang w:val="cs-CZ"/>
        </w:rPr>
      </w:pPr>
      <w:r>
        <w:rPr>
          <w:rFonts w:cs="Arial"/>
          <w:szCs w:val="22"/>
          <w:lang w:val="cs-CZ"/>
        </w:rPr>
        <w:t>Zákazník se dále zavazuje používat k provozu strojů a zařízení, jež jsou předmětem této smlouvy, výhradně výrobky společnosti LUNA</w:t>
      </w:r>
      <w:r w:rsidRPr="009616BE">
        <w:rPr>
          <w:rFonts w:cs="Arial"/>
          <w:szCs w:val="22"/>
          <w:lang w:val="cs-CZ"/>
        </w:rPr>
        <w:t xml:space="preserve"> (</w:t>
      </w:r>
      <w:r>
        <w:rPr>
          <w:rFonts w:cs="Arial"/>
          <w:szCs w:val="22"/>
          <w:lang w:val="cs-CZ"/>
        </w:rPr>
        <w:t>zejména zmrzlinové směsi, zmrzlinové kornouty, polevy</w:t>
      </w:r>
      <w:r w:rsidRPr="009616BE">
        <w:rPr>
          <w:rFonts w:cs="Arial"/>
          <w:szCs w:val="22"/>
          <w:lang w:val="cs-CZ"/>
        </w:rPr>
        <w:t xml:space="preserve">) </w:t>
      </w:r>
      <w:r>
        <w:rPr>
          <w:rFonts w:cs="Arial"/>
          <w:szCs w:val="22"/>
          <w:lang w:val="cs-CZ"/>
        </w:rPr>
        <w:t>a objednávat, resp. nakupovat tyto výrobky výhradně přímo u společnosti LUNA</w:t>
      </w:r>
      <w:r w:rsidRPr="009616BE">
        <w:rPr>
          <w:rFonts w:cs="Arial"/>
          <w:szCs w:val="22"/>
          <w:lang w:val="cs-CZ"/>
        </w:rPr>
        <w:t>.</w:t>
      </w:r>
      <w:r w:rsidR="002A66D5">
        <w:rPr>
          <w:rFonts w:cs="Arial"/>
          <w:szCs w:val="22"/>
          <w:lang w:val="cs-CZ"/>
        </w:rPr>
        <w:t xml:space="preserve"> Zákazník však není povinen </w:t>
      </w:r>
      <w:r w:rsidR="001B49FB">
        <w:rPr>
          <w:rFonts w:cs="Arial"/>
          <w:szCs w:val="22"/>
          <w:lang w:val="cs-CZ"/>
        </w:rPr>
        <w:t xml:space="preserve">a nezavazuje se </w:t>
      </w:r>
      <w:r w:rsidR="002A66D5">
        <w:rPr>
          <w:rFonts w:cs="Arial"/>
          <w:szCs w:val="22"/>
          <w:lang w:val="cs-CZ"/>
        </w:rPr>
        <w:t xml:space="preserve">k odběru žádného minimálního </w:t>
      </w:r>
      <w:r w:rsidR="002A66D5">
        <w:rPr>
          <w:rFonts w:cs="Arial"/>
          <w:szCs w:val="22"/>
          <w:lang w:val="cs-CZ"/>
        </w:rPr>
        <w:lastRenderedPageBreak/>
        <w:t>množství takových výrobků.</w:t>
      </w:r>
      <w:r w:rsidR="004C5002" w:rsidRPr="004C5002">
        <w:t xml:space="preserve"> </w:t>
      </w:r>
      <w:r w:rsidR="004C5002">
        <w:t xml:space="preserve">Ceny výrobků </w:t>
      </w:r>
      <w:r w:rsidR="00146F96">
        <w:t xml:space="preserve">společnosti LUNA </w:t>
      </w:r>
      <w:r w:rsidR="004C5002">
        <w:t xml:space="preserve">jsou uvedeny </w:t>
      </w:r>
      <w:r w:rsidR="004C5002" w:rsidRPr="004C5002">
        <w:rPr>
          <w:rFonts w:cs="Arial"/>
          <w:szCs w:val="22"/>
          <w:lang w:val="cs-CZ"/>
        </w:rPr>
        <w:t xml:space="preserve">v ceníku v příloze </w:t>
      </w:r>
      <w:r w:rsidR="004C5002">
        <w:rPr>
          <w:rFonts w:cs="Arial"/>
          <w:szCs w:val="22"/>
          <w:lang w:val="cs-CZ"/>
        </w:rPr>
        <w:t>této smlouvy</w:t>
      </w:r>
      <w:r w:rsidR="008D06DD">
        <w:rPr>
          <w:rFonts w:cs="Arial"/>
          <w:szCs w:val="22"/>
          <w:lang w:val="cs-CZ"/>
        </w:rPr>
        <w:t>, LUNA není oprávněna ceník jednostranně měnit</w:t>
      </w:r>
      <w:r w:rsidR="004C5002">
        <w:rPr>
          <w:rFonts w:cs="Arial"/>
          <w:szCs w:val="22"/>
          <w:lang w:val="cs-CZ"/>
        </w:rPr>
        <w:t>.</w:t>
      </w:r>
    </w:p>
    <w:p w14:paraId="67266C94" w14:textId="77777777" w:rsidR="0062786F" w:rsidRPr="009616BE" w:rsidRDefault="0062786F" w:rsidP="00BC3762">
      <w:pPr>
        <w:numPr>
          <w:ilvl w:val="0"/>
          <w:numId w:val="30"/>
        </w:numPr>
        <w:spacing w:before="120" w:line="276" w:lineRule="auto"/>
        <w:ind w:left="567" w:hanging="567"/>
        <w:rPr>
          <w:rFonts w:cs="Arial"/>
          <w:szCs w:val="22"/>
          <w:lang w:val="cs-CZ"/>
        </w:rPr>
      </w:pPr>
      <w:r>
        <w:rPr>
          <w:rFonts w:cs="Arial"/>
          <w:szCs w:val="22"/>
          <w:lang w:val="cs-CZ"/>
        </w:rPr>
        <w:t>Zákazník je povinen zajistit k provozu strojů a zařízení dostatečné množství vhodného prodávajícího personálu, a to na vlastní účet</w:t>
      </w:r>
      <w:r w:rsidRPr="009616BE">
        <w:rPr>
          <w:rFonts w:cs="Arial"/>
          <w:szCs w:val="22"/>
          <w:lang w:val="cs-CZ"/>
        </w:rPr>
        <w:t>.</w:t>
      </w:r>
    </w:p>
    <w:p w14:paraId="48206266" w14:textId="77777777" w:rsidR="0062786F" w:rsidRPr="009616BE" w:rsidRDefault="0062786F" w:rsidP="00BC3762">
      <w:pPr>
        <w:numPr>
          <w:ilvl w:val="0"/>
          <w:numId w:val="30"/>
        </w:numPr>
        <w:spacing w:before="120" w:line="276" w:lineRule="auto"/>
        <w:ind w:left="567" w:hanging="567"/>
        <w:rPr>
          <w:rFonts w:cs="Arial"/>
          <w:szCs w:val="22"/>
          <w:lang w:val="cs-CZ"/>
        </w:rPr>
      </w:pPr>
      <w:r>
        <w:rPr>
          <w:rFonts w:cs="Arial"/>
          <w:szCs w:val="22"/>
          <w:lang w:val="cs-CZ"/>
        </w:rPr>
        <w:t>Zákazník musí splňovat veškeré předpoklady k provozu strojů a zařízení, jakož i k prodeji souvisejících výrobků, které vyplývají z právních nebo úředních předpisů</w:t>
      </w:r>
      <w:r w:rsidRPr="009616BE">
        <w:rPr>
          <w:rFonts w:cs="Arial"/>
          <w:szCs w:val="22"/>
          <w:lang w:val="cs-CZ"/>
        </w:rPr>
        <w:t xml:space="preserve">. </w:t>
      </w:r>
      <w:r>
        <w:rPr>
          <w:rFonts w:cs="Arial"/>
          <w:szCs w:val="22"/>
          <w:lang w:val="cs-CZ"/>
        </w:rPr>
        <w:t xml:space="preserve">Zákazník je zejména povinen dbát ustanovení </w:t>
      </w:r>
      <w:r w:rsidRPr="009616BE">
        <w:rPr>
          <w:rFonts w:cs="Arial"/>
          <w:szCs w:val="22"/>
          <w:lang w:val="cs-CZ"/>
        </w:rPr>
        <w:t xml:space="preserve">§ 19 zákona o ochraně veřejného zdraví. </w:t>
      </w:r>
      <w:r>
        <w:rPr>
          <w:rFonts w:cs="Arial"/>
          <w:szCs w:val="22"/>
          <w:lang w:val="cs-CZ"/>
        </w:rPr>
        <w:t>Zákazník sám odpovídá za jejich dodržení</w:t>
      </w:r>
      <w:r w:rsidRPr="009616BE">
        <w:rPr>
          <w:rFonts w:cs="Arial"/>
          <w:szCs w:val="22"/>
          <w:lang w:val="cs-CZ"/>
        </w:rPr>
        <w:t>.</w:t>
      </w:r>
    </w:p>
    <w:p w14:paraId="1D6BCDD4" w14:textId="7882A346" w:rsidR="0062786F" w:rsidRPr="009616BE" w:rsidRDefault="0062786F" w:rsidP="00BC3762">
      <w:pPr>
        <w:numPr>
          <w:ilvl w:val="0"/>
          <w:numId w:val="30"/>
        </w:numPr>
        <w:spacing w:before="120" w:line="276" w:lineRule="auto"/>
        <w:ind w:left="567" w:hanging="567"/>
        <w:rPr>
          <w:rFonts w:cs="Arial"/>
          <w:szCs w:val="22"/>
          <w:lang w:val="cs-CZ"/>
        </w:rPr>
      </w:pPr>
      <w:r>
        <w:rPr>
          <w:rFonts w:cs="Arial"/>
          <w:szCs w:val="22"/>
          <w:lang w:val="cs-CZ"/>
        </w:rPr>
        <w:t>Zákazník je povinen pravidelně kontrolovat zmrzlinový stroj LUNA a provádět průběžnou hygienickou a bakteriologickou kontrolu produktů vyrobených zmrzlinovým strojem LUNA</w:t>
      </w:r>
      <w:r w:rsidRPr="009616BE">
        <w:rPr>
          <w:rFonts w:cs="Arial"/>
          <w:szCs w:val="22"/>
          <w:lang w:val="cs-CZ"/>
        </w:rPr>
        <w:t xml:space="preserve"> </w:t>
      </w:r>
      <w:r w:rsidR="007C7E57">
        <w:rPr>
          <w:rFonts w:cs="Arial"/>
          <w:szCs w:val="22"/>
          <w:lang w:val="cs-CZ"/>
        </w:rPr>
        <w:t xml:space="preserve">v rozsahu a dle podmínek obecně závazných právních předpisů. </w:t>
      </w:r>
      <w:r w:rsidR="002473CA">
        <w:rPr>
          <w:rFonts w:cs="Arial"/>
          <w:szCs w:val="22"/>
          <w:lang w:val="cs-CZ"/>
        </w:rPr>
        <w:t>Zákazník</w:t>
      </w:r>
      <w:r>
        <w:rPr>
          <w:rFonts w:cs="Arial"/>
          <w:szCs w:val="22"/>
          <w:lang w:val="cs-CZ"/>
        </w:rPr>
        <w:t xml:space="preserve"> společnosti LUNA umožní v určitých časových intervalech odebírat vzorky</w:t>
      </w:r>
      <w:r w:rsidRPr="009616BE">
        <w:rPr>
          <w:rFonts w:cs="Arial"/>
          <w:szCs w:val="22"/>
          <w:lang w:val="cs-CZ"/>
        </w:rPr>
        <w:t xml:space="preserve">. </w:t>
      </w:r>
      <w:r>
        <w:rPr>
          <w:rFonts w:cs="Arial"/>
          <w:szCs w:val="22"/>
          <w:lang w:val="cs-CZ"/>
        </w:rPr>
        <w:t>Vzorky budou podrobeny analýze, která bude provedena uznávanými ústavy, a předány zákazníkovi na jeho žádost za úhradu nákladů</w:t>
      </w:r>
      <w:r w:rsidR="00016BBE">
        <w:rPr>
          <w:rFonts w:cs="Arial"/>
          <w:szCs w:val="22"/>
          <w:lang w:val="en-US"/>
        </w:rPr>
        <w:t xml:space="preserve">; </w:t>
      </w:r>
      <w:r w:rsidR="009E6759" w:rsidRPr="009E6759">
        <w:rPr>
          <w:rFonts w:cs="Arial"/>
          <w:szCs w:val="22"/>
          <w:lang w:val="en-US"/>
        </w:rPr>
        <w:t>v takovém případě</w:t>
      </w:r>
      <w:r w:rsidR="009E6759">
        <w:rPr>
          <w:rFonts w:cs="Arial"/>
          <w:szCs w:val="22"/>
          <w:lang w:val="en-US"/>
        </w:rPr>
        <w:t xml:space="preserve"> </w:t>
      </w:r>
      <w:r w:rsidR="00016BBE">
        <w:rPr>
          <w:rFonts w:cs="Arial"/>
          <w:szCs w:val="22"/>
          <w:lang w:val="cs-CZ"/>
        </w:rPr>
        <w:t>v</w:t>
      </w:r>
      <w:r w:rsidR="007C7E57">
        <w:rPr>
          <w:rFonts w:cs="Arial"/>
          <w:szCs w:val="22"/>
          <w:lang w:val="cs-CZ"/>
        </w:rPr>
        <w:t xml:space="preserve">ýši </w:t>
      </w:r>
      <w:r w:rsidR="00656BDA">
        <w:rPr>
          <w:rFonts w:cs="Arial"/>
          <w:szCs w:val="22"/>
          <w:lang w:val="cs-CZ"/>
        </w:rPr>
        <w:t xml:space="preserve">takových </w:t>
      </w:r>
      <w:r w:rsidR="007C7E57">
        <w:rPr>
          <w:rFonts w:cs="Arial"/>
          <w:szCs w:val="22"/>
          <w:lang w:val="cs-CZ"/>
        </w:rPr>
        <w:t>nákladů je L</w:t>
      </w:r>
      <w:r w:rsidR="00811BDC">
        <w:rPr>
          <w:rFonts w:cs="Arial"/>
          <w:szCs w:val="22"/>
          <w:lang w:val="cs-CZ"/>
        </w:rPr>
        <w:t>UNA</w:t>
      </w:r>
      <w:r w:rsidR="007C7E57">
        <w:rPr>
          <w:rFonts w:cs="Arial"/>
          <w:szCs w:val="22"/>
          <w:lang w:val="cs-CZ"/>
        </w:rPr>
        <w:t xml:space="preserve"> povinna předložit zákazníkovi k předchozímu schválení.</w:t>
      </w:r>
    </w:p>
    <w:p w14:paraId="4BC411A3" w14:textId="77777777" w:rsidR="0062786F" w:rsidRPr="009616BE" w:rsidRDefault="0062786F" w:rsidP="00BC3762">
      <w:pPr>
        <w:numPr>
          <w:ilvl w:val="0"/>
          <w:numId w:val="30"/>
        </w:numPr>
        <w:spacing w:before="120" w:line="276" w:lineRule="auto"/>
        <w:ind w:left="567" w:hanging="567"/>
        <w:rPr>
          <w:rFonts w:cs="Arial"/>
          <w:szCs w:val="22"/>
          <w:lang w:val="cs-CZ"/>
        </w:rPr>
      </w:pPr>
      <w:r>
        <w:rPr>
          <w:rFonts w:cs="Arial"/>
          <w:szCs w:val="22"/>
          <w:lang w:val="cs-CZ"/>
        </w:rPr>
        <w:t>Zákazník je s výjimkou zmrzliny a souvisejících výrobků (kornouty, polevy apod.) jiných výrobců výslovně oprávněn prodávat v místě prodeje jiné zboží</w:t>
      </w:r>
      <w:r w:rsidRPr="009616BE">
        <w:rPr>
          <w:rFonts w:cs="Arial"/>
          <w:szCs w:val="22"/>
          <w:lang w:val="cs-CZ"/>
        </w:rPr>
        <w:t>.</w:t>
      </w:r>
    </w:p>
    <w:p w14:paraId="3BE568F7" w14:textId="77777777" w:rsidR="0062786F" w:rsidRPr="009616BE" w:rsidRDefault="0062786F" w:rsidP="00BC3762">
      <w:pPr>
        <w:spacing w:before="120"/>
        <w:rPr>
          <w:rFonts w:cs="Arial"/>
          <w:szCs w:val="22"/>
          <w:lang w:val="cs-CZ"/>
        </w:rPr>
      </w:pPr>
    </w:p>
    <w:p w14:paraId="6AF8A1E5" w14:textId="77777777" w:rsidR="0062786F" w:rsidRPr="009616BE" w:rsidRDefault="0062786F" w:rsidP="00BC3762">
      <w:pPr>
        <w:spacing w:before="120"/>
        <w:rPr>
          <w:rFonts w:cs="Arial"/>
          <w:b/>
          <w:szCs w:val="22"/>
          <w:lang w:val="cs-CZ"/>
        </w:rPr>
      </w:pPr>
      <w:r w:rsidRPr="009616BE">
        <w:rPr>
          <w:rFonts w:cs="Arial"/>
          <w:b/>
          <w:szCs w:val="22"/>
          <w:lang w:val="cs-CZ"/>
        </w:rPr>
        <w:t>§ 3</w:t>
      </w:r>
      <w:r w:rsidRPr="009616BE">
        <w:rPr>
          <w:rFonts w:cs="Arial"/>
          <w:b/>
          <w:szCs w:val="22"/>
          <w:lang w:val="cs-CZ"/>
        </w:rPr>
        <w:tab/>
      </w:r>
      <w:r>
        <w:rPr>
          <w:rFonts w:cs="Arial"/>
          <w:b/>
          <w:szCs w:val="22"/>
          <w:lang w:val="cs-CZ"/>
        </w:rPr>
        <w:t>Platnost smlouvy a výpověď</w:t>
      </w:r>
    </w:p>
    <w:p w14:paraId="5F67CA0C" w14:textId="01267746" w:rsidR="0062786F" w:rsidRPr="009616BE" w:rsidRDefault="0062786F" w:rsidP="00BC3762">
      <w:pPr>
        <w:pStyle w:val="Odstavecseseznamem"/>
        <w:numPr>
          <w:ilvl w:val="0"/>
          <w:numId w:val="13"/>
        </w:numPr>
        <w:spacing w:before="120" w:line="276" w:lineRule="auto"/>
        <w:ind w:left="567" w:hanging="567"/>
        <w:contextualSpacing w:val="0"/>
        <w:rPr>
          <w:rFonts w:cs="Arial"/>
          <w:szCs w:val="22"/>
          <w:lang w:val="cs-CZ"/>
        </w:rPr>
      </w:pPr>
      <w:r>
        <w:rPr>
          <w:rFonts w:cs="Arial"/>
          <w:szCs w:val="22"/>
          <w:lang w:val="cs-CZ"/>
        </w:rPr>
        <w:t xml:space="preserve">Smlouva nabývá </w:t>
      </w:r>
      <w:r w:rsidR="009D716C">
        <w:rPr>
          <w:rFonts w:cs="Arial"/>
          <w:szCs w:val="22"/>
          <w:lang w:val="cs-CZ"/>
        </w:rPr>
        <w:t xml:space="preserve">účinnosti dnem zveřejnění této smlouvy v registru smluv dle § 4 odst. </w:t>
      </w:r>
      <w:r w:rsidR="00281A7C">
        <w:rPr>
          <w:rFonts w:cs="Arial"/>
          <w:szCs w:val="22"/>
          <w:lang w:val="cs-CZ"/>
        </w:rPr>
        <w:t>8</w:t>
      </w:r>
      <w:r w:rsidR="009D716C">
        <w:rPr>
          <w:rFonts w:cs="Arial"/>
          <w:szCs w:val="22"/>
          <w:lang w:val="cs-CZ"/>
        </w:rPr>
        <w:t xml:space="preserve"> této smlouvy,</w:t>
      </w:r>
      <w:r>
        <w:rPr>
          <w:rFonts w:cs="Arial"/>
          <w:szCs w:val="22"/>
          <w:lang w:val="cs-CZ"/>
        </w:rPr>
        <w:t xml:space="preserve"> a končí uplynutím </w:t>
      </w:r>
      <w:r w:rsidRPr="009616BE">
        <w:rPr>
          <w:rFonts w:cs="Arial"/>
          <w:szCs w:val="22"/>
          <w:lang w:val="cs-CZ"/>
        </w:rPr>
        <w:t>12 </w:t>
      </w:r>
      <w:r>
        <w:rPr>
          <w:rFonts w:cs="Arial"/>
          <w:szCs w:val="22"/>
          <w:lang w:val="cs-CZ"/>
        </w:rPr>
        <w:t>měsíců</w:t>
      </w:r>
      <w:r w:rsidRPr="009616BE">
        <w:rPr>
          <w:rFonts w:cs="Arial"/>
          <w:szCs w:val="22"/>
          <w:lang w:val="cs-CZ"/>
        </w:rPr>
        <w:t>.</w:t>
      </w:r>
      <w:r w:rsidR="007D5B51" w:rsidRPr="007D5B51">
        <w:t xml:space="preserve"> </w:t>
      </w:r>
      <w:r w:rsidR="007D5B51">
        <w:rPr>
          <w:rFonts w:cs="Arial"/>
          <w:szCs w:val="22"/>
          <w:lang w:val="cs-CZ"/>
        </w:rPr>
        <w:t>S</w:t>
      </w:r>
      <w:r w:rsidR="007D5B51" w:rsidRPr="007D5B51">
        <w:rPr>
          <w:rFonts w:cs="Arial"/>
          <w:szCs w:val="22"/>
          <w:lang w:val="cs-CZ"/>
        </w:rPr>
        <w:t>troj</w:t>
      </w:r>
      <w:r w:rsidR="007D5B51">
        <w:rPr>
          <w:rFonts w:cs="Arial"/>
          <w:szCs w:val="22"/>
          <w:lang w:val="cs-CZ"/>
        </w:rPr>
        <w:t>e</w:t>
      </w:r>
      <w:r w:rsidR="007D5B51" w:rsidRPr="007D5B51">
        <w:rPr>
          <w:rFonts w:cs="Arial"/>
          <w:szCs w:val="22"/>
          <w:lang w:val="cs-CZ"/>
        </w:rPr>
        <w:t xml:space="preserve"> a zařízení, jež jsou předmětem této smlouvy, </w:t>
      </w:r>
      <w:r w:rsidR="007D5B51">
        <w:rPr>
          <w:rFonts w:cs="Arial"/>
          <w:szCs w:val="22"/>
          <w:lang w:val="cs-CZ"/>
        </w:rPr>
        <w:t>byly dodány a nainstalovány do zkušebního provozu již před podpisem smlouvy.</w:t>
      </w:r>
    </w:p>
    <w:p w14:paraId="2BBF11F1" w14:textId="77777777" w:rsidR="0062786F" w:rsidRPr="009616BE" w:rsidRDefault="0062786F" w:rsidP="00BC3762">
      <w:pPr>
        <w:pStyle w:val="Odstavecseseznamem"/>
        <w:numPr>
          <w:ilvl w:val="0"/>
          <w:numId w:val="13"/>
        </w:numPr>
        <w:spacing w:before="120" w:line="276" w:lineRule="auto"/>
        <w:ind w:left="567" w:hanging="567"/>
        <w:contextualSpacing w:val="0"/>
        <w:rPr>
          <w:rFonts w:cs="Arial"/>
          <w:szCs w:val="22"/>
          <w:lang w:val="cs-CZ"/>
        </w:rPr>
      </w:pPr>
      <w:r>
        <w:rPr>
          <w:rFonts w:cs="Arial"/>
          <w:szCs w:val="22"/>
          <w:lang w:val="cs-CZ"/>
        </w:rPr>
        <w:t xml:space="preserve">Po uplynutí doby platnosti smlouvy se smlouva automaticky prodlužuje vždy o dalších </w:t>
      </w:r>
      <w:r w:rsidRPr="009616BE">
        <w:rPr>
          <w:rFonts w:cs="Arial"/>
          <w:szCs w:val="22"/>
          <w:lang w:val="cs-CZ"/>
        </w:rPr>
        <w:t xml:space="preserve">12 </w:t>
      </w:r>
      <w:r>
        <w:rPr>
          <w:rFonts w:cs="Arial"/>
          <w:szCs w:val="22"/>
          <w:lang w:val="cs-CZ"/>
        </w:rPr>
        <w:t>měsíců, nebude-li žádnou ze stran vypovězena s tříměsíční lhůtou ke konci platnosti smlouvy</w:t>
      </w:r>
      <w:r w:rsidRPr="009616BE">
        <w:rPr>
          <w:rFonts w:cs="Arial"/>
          <w:szCs w:val="22"/>
          <w:lang w:val="cs-CZ"/>
        </w:rPr>
        <w:t>.</w:t>
      </w:r>
    </w:p>
    <w:p w14:paraId="5C200D63" w14:textId="0494FC6B" w:rsidR="0062786F" w:rsidRPr="009616BE" w:rsidRDefault="0062786F" w:rsidP="00A960A9">
      <w:pPr>
        <w:pStyle w:val="Odstavecseseznamem"/>
        <w:numPr>
          <w:ilvl w:val="0"/>
          <w:numId w:val="13"/>
        </w:numPr>
        <w:spacing w:before="120" w:line="276" w:lineRule="auto"/>
        <w:ind w:left="567" w:hanging="567"/>
        <w:contextualSpacing w:val="0"/>
        <w:rPr>
          <w:rFonts w:cs="Arial"/>
          <w:szCs w:val="22"/>
          <w:lang w:val="cs-CZ"/>
        </w:rPr>
      </w:pPr>
      <w:r>
        <w:rPr>
          <w:rFonts w:cs="Arial"/>
          <w:szCs w:val="22"/>
          <w:lang w:val="cs-CZ"/>
        </w:rPr>
        <w:t xml:space="preserve">Každá ze stran je oprávněna vypovědět smlouvu </w:t>
      </w:r>
      <w:r w:rsidR="009D716C">
        <w:rPr>
          <w:rFonts w:cs="Arial"/>
          <w:szCs w:val="22"/>
          <w:lang w:val="cs-CZ"/>
        </w:rPr>
        <w:t>kdykoli i</w:t>
      </w:r>
      <w:r>
        <w:rPr>
          <w:rFonts w:cs="Arial"/>
          <w:szCs w:val="22"/>
          <w:lang w:val="cs-CZ"/>
        </w:rPr>
        <w:t xml:space="preserve"> bez uvedení důvodu</w:t>
      </w:r>
      <w:r w:rsidR="009D716C">
        <w:rPr>
          <w:rFonts w:cs="Arial"/>
          <w:szCs w:val="22"/>
          <w:lang w:val="cs-CZ"/>
        </w:rPr>
        <w:t>, s výpovědní dobou v délce 1</w:t>
      </w:r>
      <w:r w:rsidR="003756C4">
        <w:rPr>
          <w:rFonts w:cs="Arial"/>
          <w:szCs w:val="22"/>
          <w:lang w:val="cs-CZ"/>
        </w:rPr>
        <w:t>4 dnů</w:t>
      </w:r>
      <w:r w:rsidR="00811BDC">
        <w:rPr>
          <w:rFonts w:cs="Arial"/>
          <w:szCs w:val="22"/>
          <w:lang w:val="cs-CZ"/>
        </w:rPr>
        <w:t>, počínající běžet ode dne doručení výpovědi druhé smluvní straně</w:t>
      </w:r>
      <w:r w:rsidRPr="009616BE">
        <w:rPr>
          <w:rFonts w:cs="Arial"/>
          <w:szCs w:val="22"/>
          <w:lang w:val="cs-CZ"/>
        </w:rPr>
        <w:t>.</w:t>
      </w:r>
    </w:p>
    <w:p w14:paraId="54AE69B4" w14:textId="77777777" w:rsidR="0062786F" w:rsidRPr="00E54A30" w:rsidRDefault="0062786F" w:rsidP="00A960A9">
      <w:pPr>
        <w:pStyle w:val="Odstavecseseznamem"/>
        <w:numPr>
          <w:ilvl w:val="0"/>
          <w:numId w:val="13"/>
        </w:numPr>
        <w:spacing w:before="120" w:line="276" w:lineRule="auto"/>
        <w:ind w:left="567" w:hanging="567"/>
        <w:contextualSpacing w:val="0"/>
        <w:rPr>
          <w:rFonts w:cs="Arial"/>
          <w:szCs w:val="22"/>
          <w:lang w:val="cs-CZ"/>
        </w:rPr>
      </w:pPr>
      <w:r w:rsidRPr="00E54A30">
        <w:rPr>
          <w:rFonts w:cs="Arial"/>
          <w:szCs w:val="22"/>
          <w:lang w:val="cs-CZ"/>
        </w:rPr>
        <w:t>V případě sezónních výpadků prodeje, které zákazník společnosti LUNA rozumně odůvodní, poskytuje LUNA zákazníkovi možnost pozastavit oboustranné plnění povinností dle této smlouvy. LUNA následně, nejdříve však 14 dnů po předložení rozumného zdůvodnění, vyzvedne u zákazníka stroje a zařízení, jež jsou předmětem této smlouvy.</w:t>
      </w:r>
    </w:p>
    <w:p w14:paraId="4219F6F5" w14:textId="77777777" w:rsidR="0062786F" w:rsidRDefault="0062786F" w:rsidP="00123162">
      <w:pPr>
        <w:pStyle w:val="Odstavecseseznamem"/>
        <w:spacing w:before="120" w:line="276" w:lineRule="auto"/>
        <w:ind w:left="567"/>
        <w:contextualSpacing w:val="0"/>
        <w:rPr>
          <w:rFonts w:cs="Arial"/>
          <w:szCs w:val="22"/>
          <w:lang w:val="cs-CZ"/>
        </w:rPr>
      </w:pPr>
      <w:r>
        <w:rPr>
          <w:rFonts w:cs="Arial"/>
          <w:szCs w:val="22"/>
          <w:lang w:val="cs-CZ"/>
        </w:rPr>
        <w:t>Uplatnění této možnosti zákazníkem výslovně není považováno za výpověď smlouvy</w:t>
      </w:r>
      <w:r w:rsidRPr="009616BE">
        <w:rPr>
          <w:rFonts w:cs="Arial"/>
          <w:szCs w:val="22"/>
          <w:lang w:val="cs-CZ"/>
        </w:rPr>
        <w:t xml:space="preserve">. </w:t>
      </w:r>
      <w:r>
        <w:rPr>
          <w:rFonts w:cs="Arial"/>
          <w:szCs w:val="22"/>
          <w:lang w:val="cs-CZ"/>
        </w:rPr>
        <w:t>Povinnosti obou stran vyplývající z této smlouvy budou obnoveny v den, kdy se strany dohodnou na znovuuvedení do provozu strojů a zařízení, jež jsou předmětem této smlouvy</w:t>
      </w:r>
      <w:r w:rsidRPr="009616BE">
        <w:rPr>
          <w:rFonts w:cs="Arial"/>
          <w:szCs w:val="22"/>
          <w:lang w:val="cs-CZ"/>
        </w:rPr>
        <w:t>.</w:t>
      </w:r>
    </w:p>
    <w:p w14:paraId="7923E34D" w14:textId="77777777" w:rsidR="0062786F" w:rsidRDefault="0062786F" w:rsidP="00E1492B">
      <w:pPr>
        <w:spacing w:before="120" w:line="276" w:lineRule="auto"/>
        <w:rPr>
          <w:rFonts w:cs="Arial"/>
          <w:b/>
          <w:szCs w:val="22"/>
          <w:lang w:val="cs-CZ"/>
        </w:rPr>
      </w:pPr>
    </w:p>
    <w:p w14:paraId="70D3FA0E" w14:textId="77777777" w:rsidR="0062786F" w:rsidRPr="00E1492B" w:rsidRDefault="0062786F" w:rsidP="00E1492B">
      <w:pPr>
        <w:spacing w:before="120" w:line="276" w:lineRule="auto"/>
        <w:rPr>
          <w:rFonts w:cs="Arial"/>
          <w:szCs w:val="22"/>
          <w:lang w:val="cs-CZ"/>
        </w:rPr>
      </w:pPr>
      <w:r w:rsidRPr="00E1492B">
        <w:rPr>
          <w:rFonts w:cs="Arial"/>
          <w:b/>
          <w:szCs w:val="22"/>
          <w:lang w:val="cs-CZ"/>
        </w:rPr>
        <w:t>§ 4</w:t>
      </w:r>
      <w:r w:rsidRPr="00E1492B">
        <w:rPr>
          <w:rFonts w:cs="Arial"/>
          <w:b/>
          <w:szCs w:val="22"/>
          <w:lang w:val="cs-CZ"/>
        </w:rPr>
        <w:tab/>
        <w:t>Další ustanovení</w:t>
      </w:r>
    </w:p>
    <w:p w14:paraId="7AF8EFF9" w14:textId="65991587" w:rsidR="00C94065" w:rsidRDefault="0062786F" w:rsidP="00B71C6C">
      <w:pPr>
        <w:pStyle w:val="Odstavecseseznamem"/>
        <w:numPr>
          <w:ilvl w:val="0"/>
          <w:numId w:val="14"/>
        </w:numPr>
        <w:spacing w:before="120" w:line="276" w:lineRule="auto"/>
        <w:ind w:left="567" w:hanging="567"/>
        <w:contextualSpacing w:val="0"/>
        <w:rPr>
          <w:rFonts w:cs="Arial"/>
          <w:szCs w:val="22"/>
          <w:lang w:val="cs-CZ"/>
        </w:rPr>
      </w:pPr>
      <w:r w:rsidRPr="009D716C">
        <w:rPr>
          <w:rFonts w:cs="Arial"/>
          <w:szCs w:val="22"/>
          <w:lang w:val="cs-CZ"/>
        </w:rPr>
        <w:lastRenderedPageBreak/>
        <w:t xml:space="preserve">Podpůrně platí </w:t>
      </w:r>
      <w:r w:rsidRPr="009D716C">
        <w:rPr>
          <w:rFonts w:cs="Arial"/>
          <w:b/>
          <w:szCs w:val="22"/>
          <w:lang w:val="cs-CZ"/>
        </w:rPr>
        <w:t>Všeobecné obchodní podmínky společnosti</w:t>
      </w:r>
      <w:r w:rsidRPr="009D716C">
        <w:rPr>
          <w:rFonts w:cs="Arial"/>
          <w:szCs w:val="22"/>
          <w:lang w:val="cs-CZ"/>
        </w:rPr>
        <w:t xml:space="preserve"> </w:t>
      </w:r>
      <w:r w:rsidRPr="009D716C">
        <w:rPr>
          <w:rFonts w:cs="Arial"/>
          <w:b/>
          <w:szCs w:val="22"/>
          <w:lang w:val="cs-CZ"/>
        </w:rPr>
        <w:t>LUNA</w:t>
      </w:r>
      <w:r w:rsidRPr="009D716C">
        <w:rPr>
          <w:rFonts w:cs="Arial"/>
          <w:szCs w:val="22"/>
          <w:lang w:val="cs-CZ"/>
        </w:rPr>
        <w:t xml:space="preserve">, které jsou </w:t>
      </w:r>
      <w:r w:rsidRPr="005B6FA5">
        <w:rPr>
          <w:rFonts w:cs="Arial"/>
          <w:szCs w:val="22"/>
          <w:lang w:val="cs-CZ"/>
        </w:rPr>
        <w:t>v textové formě</w:t>
      </w:r>
      <w:r w:rsidR="00E47FB9" w:rsidRPr="005B6FA5">
        <w:rPr>
          <w:rFonts w:cs="Arial"/>
          <w:szCs w:val="22"/>
          <w:lang w:val="cs-CZ"/>
        </w:rPr>
        <w:t xml:space="preserve"> v</w:t>
      </w:r>
      <w:r w:rsidR="00E47FB9" w:rsidRPr="00EC231B">
        <w:rPr>
          <w:rFonts w:cs="Arial"/>
          <w:szCs w:val="22"/>
          <w:lang w:val="cs-CZ"/>
        </w:rPr>
        <w:t> příloze této sml</w:t>
      </w:r>
      <w:r w:rsidR="00E47FB9" w:rsidRPr="007B23B5">
        <w:rPr>
          <w:rFonts w:cs="Arial"/>
          <w:szCs w:val="22"/>
          <w:lang w:val="cs-CZ"/>
        </w:rPr>
        <w:t>ouvy</w:t>
      </w:r>
      <w:r w:rsidR="00E174FD">
        <w:rPr>
          <w:rFonts w:cs="Arial"/>
          <w:szCs w:val="22"/>
          <w:lang w:val="cs-CZ"/>
        </w:rPr>
        <w:t xml:space="preserve"> (dále též i jen obchodní </w:t>
      </w:r>
      <w:r w:rsidR="008B4A3D">
        <w:rPr>
          <w:rFonts w:cs="Arial"/>
          <w:szCs w:val="22"/>
          <w:lang w:val="cs-CZ"/>
        </w:rPr>
        <w:t>podmínky</w:t>
      </w:r>
      <w:r w:rsidR="00E174FD">
        <w:rPr>
          <w:rFonts w:cs="Arial"/>
          <w:szCs w:val="22"/>
          <w:lang w:val="cs-CZ"/>
        </w:rPr>
        <w:t>)</w:t>
      </w:r>
      <w:r w:rsidRPr="007B23B5">
        <w:rPr>
          <w:rFonts w:cs="Arial"/>
          <w:szCs w:val="22"/>
          <w:lang w:val="cs-CZ"/>
        </w:rPr>
        <w:t>.</w:t>
      </w:r>
      <w:r w:rsidR="00E174FD">
        <w:rPr>
          <w:rFonts w:cs="Arial"/>
          <w:szCs w:val="22"/>
          <w:lang w:val="cs-CZ"/>
        </w:rPr>
        <w:t xml:space="preserve"> </w:t>
      </w:r>
      <w:r w:rsidR="000D3131">
        <w:rPr>
          <w:rFonts w:cs="Arial"/>
          <w:szCs w:val="22"/>
          <w:lang w:val="cs-CZ"/>
        </w:rPr>
        <w:t>Ujednání této smlouvy mají přednost před obchodními podmínkami.</w:t>
      </w:r>
    </w:p>
    <w:p w14:paraId="700F1A0D" w14:textId="7723A485" w:rsidR="00C94065" w:rsidRDefault="00E174FD" w:rsidP="00B71C6C">
      <w:pPr>
        <w:pStyle w:val="Odstavecseseznamem"/>
        <w:numPr>
          <w:ilvl w:val="0"/>
          <w:numId w:val="14"/>
        </w:numPr>
        <w:spacing w:before="120" w:line="276" w:lineRule="auto"/>
        <w:ind w:left="567" w:hanging="567"/>
        <w:contextualSpacing w:val="0"/>
        <w:rPr>
          <w:rFonts w:cs="Arial"/>
          <w:szCs w:val="22"/>
          <w:lang w:val="cs-CZ"/>
        </w:rPr>
      </w:pPr>
      <w:r>
        <w:rPr>
          <w:rFonts w:cs="Arial"/>
          <w:szCs w:val="22"/>
          <w:lang w:val="cs-CZ"/>
        </w:rPr>
        <w:t xml:space="preserve">Strany se dohodly na vyloučení použití těchto ustanovení obchodních podmínek: </w:t>
      </w:r>
      <w:r w:rsidR="002A34CC">
        <w:rPr>
          <w:rFonts w:cs="Arial"/>
          <w:szCs w:val="22"/>
          <w:lang w:val="cs-CZ"/>
        </w:rPr>
        <w:t xml:space="preserve">§ 1 odst. 2, § 2 odst. 2, § 3 odst. 4, </w:t>
      </w:r>
      <w:r w:rsidR="00AE65C5">
        <w:rPr>
          <w:rFonts w:cs="Arial"/>
          <w:szCs w:val="22"/>
          <w:lang w:val="cs-CZ"/>
        </w:rPr>
        <w:t xml:space="preserve">§ 4, § 7 odst. 3, </w:t>
      </w:r>
      <w:r w:rsidR="00FE5EB4">
        <w:rPr>
          <w:rFonts w:cs="Arial"/>
          <w:szCs w:val="22"/>
          <w:lang w:val="cs-CZ"/>
        </w:rPr>
        <w:t>§ 10, v § 11 odst. 8 věty „V opačném případě může LUNA po zákazníkovi požadovat náhradu nákladů vzniklých na základě neoprávněného požadavku na odstranění vady (zejména náklady na kontrolu a dopravu), s výjimkou případů, kdy zákazník nemohl neexistenci vady rozpoznat.“,</w:t>
      </w:r>
      <w:r w:rsidR="00292610">
        <w:rPr>
          <w:rFonts w:cs="Arial"/>
          <w:szCs w:val="22"/>
          <w:lang w:val="cs-CZ"/>
        </w:rPr>
        <w:t xml:space="preserve"> § 11 odst. 11, § 12</w:t>
      </w:r>
      <w:r w:rsidR="00A719F1">
        <w:rPr>
          <w:rFonts w:cs="Arial"/>
          <w:szCs w:val="22"/>
          <w:lang w:val="cs-CZ"/>
        </w:rPr>
        <w:t>, § 16 odst. 1 písm. f), § 16 odst. 2</w:t>
      </w:r>
      <w:r w:rsidR="00C94065">
        <w:rPr>
          <w:rFonts w:cs="Arial"/>
          <w:szCs w:val="22"/>
          <w:lang w:val="cs-CZ"/>
        </w:rPr>
        <w:t xml:space="preserve">. </w:t>
      </w:r>
    </w:p>
    <w:p w14:paraId="469966AB" w14:textId="726E6DE9" w:rsidR="0062786F" w:rsidRDefault="002A34CC" w:rsidP="00B71C6C">
      <w:pPr>
        <w:pStyle w:val="Odstavecseseznamem"/>
        <w:numPr>
          <w:ilvl w:val="0"/>
          <w:numId w:val="14"/>
        </w:numPr>
        <w:spacing w:before="120" w:line="276" w:lineRule="auto"/>
        <w:ind w:left="567" w:hanging="567"/>
        <w:contextualSpacing w:val="0"/>
        <w:rPr>
          <w:rFonts w:cs="Arial"/>
          <w:szCs w:val="22"/>
          <w:lang w:val="cs-CZ"/>
        </w:rPr>
      </w:pPr>
      <w:r>
        <w:rPr>
          <w:rFonts w:cs="Arial"/>
          <w:szCs w:val="22"/>
          <w:lang w:val="cs-CZ"/>
        </w:rPr>
        <w:t xml:space="preserve">Strany se dohodly na následujícím doplnění obchodních podmínek: </w:t>
      </w:r>
      <w:r w:rsidR="0017479E">
        <w:rPr>
          <w:rFonts w:cs="Arial"/>
          <w:szCs w:val="22"/>
          <w:lang w:val="cs-CZ"/>
        </w:rPr>
        <w:t xml:space="preserve">V § 9 odst. </w:t>
      </w:r>
      <w:r w:rsidR="00D0460A">
        <w:rPr>
          <w:rFonts w:cs="Arial"/>
          <w:szCs w:val="22"/>
          <w:lang w:val="cs-CZ"/>
        </w:rPr>
        <w:t>2 in fine se doplňuje věta: V případě zásilkového prodeje je LUNA povinna si nechat předem odsouhlasit ze strany zákazníka náklady, které má zákazník nést, jinak nemá právo na jejich úhradu.</w:t>
      </w:r>
    </w:p>
    <w:p w14:paraId="117B8892" w14:textId="29EBF527" w:rsidR="00281A7C" w:rsidRDefault="00281A7C" w:rsidP="00B71C6C">
      <w:pPr>
        <w:pStyle w:val="Odstavecseseznamem"/>
        <w:numPr>
          <w:ilvl w:val="0"/>
          <w:numId w:val="14"/>
        </w:numPr>
        <w:spacing w:before="120" w:line="276" w:lineRule="auto"/>
        <w:ind w:left="567" w:hanging="567"/>
        <w:contextualSpacing w:val="0"/>
        <w:rPr>
          <w:rFonts w:cs="Arial"/>
          <w:szCs w:val="22"/>
          <w:lang w:val="cs-CZ"/>
        </w:rPr>
      </w:pPr>
      <w:r>
        <w:rPr>
          <w:rFonts w:cs="Arial"/>
          <w:szCs w:val="22"/>
          <w:lang w:val="cs-CZ"/>
        </w:rPr>
        <w:t>Strany se dohodly na zrušení § 3 odst. 1 obchodních podmínek</w:t>
      </w:r>
      <w:r w:rsidR="00C607E0">
        <w:rPr>
          <w:rFonts w:cs="Arial"/>
          <w:szCs w:val="22"/>
          <w:lang w:val="cs-CZ"/>
        </w:rPr>
        <w:t xml:space="preserve"> a na jeho nahrazení tímto zněním</w:t>
      </w:r>
      <w:r>
        <w:rPr>
          <w:rFonts w:cs="Arial"/>
          <w:szCs w:val="22"/>
          <w:lang w:val="cs-CZ"/>
        </w:rPr>
        <w:t xml:space="preserve">: </w:t>
      </w:r>
      <w:r w:rsidR="00E60B07" w:rsidRPr="00E60B07">
        <w:rPr>
          <w:rFonts w:cs="Arial"/>
          <w:szCs w:val="22"/>
          <w:lang w:val="cs-CZ"/>
        </w:rPr>
        <w:t>Není-li v </w:t>
      </w:r>
      <w:r w:rsidR="00E60B07" w:rsidRPr="008E2AC7">
        <w:rPr>
          <w:rFonts w:cs="Arial"/>
          <w:szCs w:val="22"/>
          <w:lang w:val="cs-CZ"/>
        </w:rPr>
        <w:t xml:space="preserve">konkrétním </w:t>
      </w:r>
      <w:r w:rsidR="00E60B07" w:rsidRPr="000D3131">
        <w:rPr>
          <w:rFonts w:cs="Arial"/>
          <w:szCs w:val="22"/>
          <w:lang w:val="cs-CZ"/>
        </w:rPr>
        <w:t xml:space="preserve">případě ujednáno jinak, platí ceny společnosti LUNA </w:t>
      </w:r>
      <w:r w:rsidRPr="00DB0BD7">
        <w:rPr>
          <w:rFonts w:cs="Arial"/>
          <w:szCs w:val="22"/>
          <w:lang w:val="cs-CZ"/>
        </w:rPr>
        <w:t>uveden</w:t>
      </w:r>
      <w:r w:rsidR="00E60B07" w:rsidRPr="00DB0BD7">
        <w:rPr>
          <w:rFonts w:cs="Arial"/>
          <w:szCs w:val="22"/>
          <w:lang w:val="cs-CZ"/>
        </w:rPr>
        <w:t xml:space="preserve">é </w:t>
      </w:r>
      <w:r w:rsidRPr="00DB0BD7">
        <w:rPr>
          <w:rFonts w:cs="Arial"/>
          <w:szCs w:val="22"/>
          <w:lang w:val="cs-CZ"/>
        </w:rPr>
        <w:t>výhradně v ceníku v příloze Smlouvy o přenechání věci „LK“</w:t>
      </w:r>
      <w:r w:rsidR="00E60B07" w:rsidRPr="00DB0BD7">
        <w:rPr>
          <w:rFonts w:cs="Arial"/>
          <w:szCs w:val="22"/>
          <w:lang w:val="cs-CZ"/>
        </w:rPr>
        <w:t xml:space="preserve"> uzavřené mezi LUNA a zákazníkem, a to ze závodu (EXW) s připočtením příslušné platné zákonné DPH</w:t>
      </w:r>
      <w:r w:rsidRPr="00DB0BD7">
        <w:rPr>
          <w:rFonts w:cs="Arial"/>
          <w:szCs w:val="22"/>
          <w:lang w:val="cs-CZ"/>
        </w:rPr>
        <w:t>.</w:t>
      </w:r>
    </w:p>
    <w:p w14:paraId="0CF462AD" w14:textId="7D104FE1" w:rsidR="00A719F1" w:rsidRPr="007B23B5" w:rsidRDefault="00A719F1" w:rsidP="00B71C6C">
      <w:pPr>
        <w:pStyle w:val="Odstavecseseznamem"/>
        <w:numPr>
          <w:ilvl w:val="0"/>
          <w:numId w:val="14"/>
        </w:numPr>
        <w:spacing w:before="120" w:line="276" w:lineRule="auto"/>
        <w:ind w:left="567" w:hanging="567"/>
        <w:contextualSpacing w:val="0"/>
        <w:rPr>
          <w:rFonts w:cs="Arial"/>
          <w:szCs w:val="22"/>
          <w:lang w:val="cs-CZ"/>
        </w:rPr>
      </w:pPr>
      <w:r>
        <w:rPr>
          <w:rFonts w:cs="Arial"/>
          <w:szCs w:val="22"/>
          <w:lang w:val="cs-CZ"/>
        </w:rPr>
        <w:t xml:space="preserve">Strany se dohodly na zrušení závěrečného </w:t>
      </w:r>
      <w:r w:rsidR="00380E3C">
        <w:rPr>
          <w:rFonts w:cs="Arial"/>
          <w:szCs w:val="22"/>
          <w:lang w:val="cs-CZ"/>
        </w:rPr>
        <w:t>ustanovení</w:t>
      </w:r>
      <w:r>
        <w:rPr>
          <w:rFonts w:cs="Arial"/>
          <w:szCs w:val="22"/>
          <w:lang w:val="cs-CZ"/>
        </w:rPr>
        <w:t xml:space="preserve"> obchodních podmínek „Zákazník potvrzuje, že si tyto VOP přečetl v plném rozsahu, že porozuměl podmínkám dle § 4 Odpovědnost, § 7 odst. 3, § 10 Výhrada vlastnictví a § 11 odst. 5 porozuměl a že je výslovně přijímá.“ a </w:t>
      </w:r>
      <w:r w:rsidR="00380E3C">
        <w:rPr>
          <w:rFonts w:cs="Arial"/>
          <w:szCs w:val="22"/>
          <w:lang w:val="cs-CZ"/>
        </w:rPr>
        <w:t xml:space="preserve">na </w:t>
      </w:r>
      <w:r>
        <w:rPr>
          <w:rFonts w:cs="Arial"/>
          <w:szCs w:val="22"/>
          <w:lang w:val="cs-CZ"/>
        </w:rPr>
        <w:t>jeho nahrazení tímto zněním: „Zákazník potvrzuje, že si tyto VOP přečetl v plném rozsahu, že porozuměl těmto podmínkám a že je výslovně přijímá.“</w:t>
      </w:r>
    </w:p>
    <w:p w14:paraId="06048617" w14:textId="77777777" w:rsidR="0062786F" w:rsidRPr="009616BE" w:rsidRDefault="0062786F" w:rsidP="00BC3762">
      <w:pPr>
        <w:pStyle w:val="Odstavecseseznamem"/>
        <w:numPr>
          <w:ilvl w:val="0"/>
          <w:numId w:val="14"/>
        </w:numPr>
        <w:spacing w:before="120" w:line="276" w:lineRule="auto"/>
        <w:ind w:left="567" w:hanging="567"/>
        <w:contextualSpacing w:val="0"/>
        <w:rPr>
          <w:rFonts w:cs="Arial"/>
          <w:szCs w:val="22"/>
          <w:lang w:val="cs-CZ"/>
        </w:rPr>
      </w:pPr>
      <w:r>
        <w:rPr>
          <w:rFonts w:cs="Arial"/>
          <w:szCs w:val="22"/>
          <w:lang w:val="cs-CZ"/>
        </w:rPr>
        <w:t xml:space="preserve">Pokud budou zmrzlinové stroje LUNA, které jsou předmětem této smlouvy, vybaveny nástrojem dálkové údržby, uděluje zákazník souhlas s tím, že údaje o provozu zmrzlinového stroje LUNA při prodeji zmrzliny </w:t>
      </w:r>
      <w:r w:rsidRPr="009616BE">
        <w:rPr>
          <w:rFonts w:cs="Arial"/>
          <w:szCs w:val="22"/>
          <w:lang w:val="cs-CZ"/>
        </w:rPr>
        <w:t>(</w:t>
      </w:r>
      <w:r>
        <w:rPr>
          <w:rFonts w:cs="Arial"/>
          <w:szCs w:val="22"/>
          <w:lang w:val="cs-CZ"/>
        </w:rPr>
        <w:t xml:space="preserve">číslo stroje, den prodeje, chybové kódy, začátek/konec pasterizace, frekvence čepování automaticky zaznamenávané a ukládané prostřednictvím řídicí elektroniky ve zmrzlinových strojích LUNA, budou zasílány společnosti LUNA </w:t>
      </w:r>
      <w:r w:rsidRPr="009616BE">
        <w:rPr>
          <w:rFonts w:cs="Arial"/>
          <w:szCs w:val="22"/>
          <w:lang w:val="cs-CZ"/>
        </w:rPr>
        <w:t>(</w:t>
      </w:r>
      <w:r>
        <w:rPr>
          <w:rFonts w:cs="Arial"/>
          <w:szCs w:val="22"/>
          <w:lang w:val="cs-CZ"/>
        </w:rPr>
        <w:t>automatický přenos dat prostřednictvím mobilní sítě a omezený přístup technických pracovníků společnosti LUNA přímo na místě</w:t>
      </w:r>
      <w:r w:rsidRPr="009616BE">
        <w:rPr>
          <w:rFonts w:cs="Arial"/>
          <w:szCs w:val="22"/>
          <w:lang w:val="cs-CZ"/>
        </w:rPr>
        <w:t>)</w:t>
      </w:r>
      <w:r>
        <w:rPr>
          <w:rFonts w:cs="Arial"/>
          <w:szCs w:val="22"/>
          <w:lang w:val="cs-CZ"/>
        </w:rPr>
        <w:t>, kde budou ukládány a zpracovávány pro účely technické podpory a preventivní údržby</w:t>
      </w:r>
      <w:r w:rsidRPr="009616BE">
        <w:rPr>
          <w:rFonts w:cs="Arial"/>
          <w:szCs w:val="22"/>
          <w:lang w:val="cs-CZ"/>
        </w:rPr>
        <w:t xml:space="preserve"> (</w:t>
      </w:r>
      <w:r>
        <w:rPr>
          <w:rFonts w:cs="Arial"/>
          <w:szCs w:val="22"/>
          <w:lang w:val="cs-CZ"/>
        </w:rPr>
        <w:t>včasná detekce chyb u zmrzlinových strojů LUNA</w:t>
      </w:r>
      <w:r w:rsidRPr="009616BE">
        <w:rPr>
          <w:rFonts w:cs="Arial"/>
          <w:szCs w:val="22"/>
          <w:lang w:val="cs-CZ"/>
        </w:rPr>
        <w:t>)</w:t>
      </w:r>
      <w:r>
        <w:rPr>
          <w:rFonts w:cs="Arial"/>
          <w:szCs w:val="22"/>
          <w:lang w:val="cs-CZ"/>
        </w:rPr>
        <w:t>, a dále řízení prodejních, distribučních a logistických činností</w:t>
      </w:r>
      <w:r w:rsidRPr="009616BE">
        <w:rPr>
          <w:rFonts w:cs="Arial"/>
          <w:szCs w:val="22"/>
          <w:lang w:val="cs-CZ"/>
        </w:rPr>
        <w:t>.</w:t>
      </w:r>
    </w:p>
    <w:p w14:paraId="7698DD45" w14:textId="1BF8BA76" w:rsidR="0062786F" w:rsidRDefault="0062786F" w:rsidP="00BC3762">
      <w:pPr>
        <w:pStyle w:val="Odstavecseseznamem"/>
        <w:numPr>
          <w:ilvl w:val="0"/>
          <w:numId w:val="14"/>
        </w:numPr>
        <w:spacing w:before="120" w:line="276" w:lineRule="auto"/>
        <w:ind w:left="567" w:hanging="567"/>
        <w:contextualSpacing w:val="0"/>
        <w:rPr>
          <w:rFonts w:cs="Arial"/>
          <w:szCs w:val="22"/>
          <w:lang w:val="cs-CZ"/>
        </w:rPr>
      </w:pPr>
      <w:r>
        <w:rPr>
          <w:rFonts w:cs="Arial"/>
          <w:szCs w:val="22"/>
          <w:lang w:val="cs-CZ"/>
        </w:rPr>
        <w:t>Změny a doplnění této dohody vyžadují k účinnosti písemnou formu. Totéž platí i pro změny tohoto ustanovení o písemné formě</w:t>
      </w:r>
      <w:r w:rsidRPr="009616BE">
        <w:rPr>
          <w:rFonts w:cs="Arial"/>
          <w:szCs w:val="22"/>
          <w:lang w:val="cs-CZ"/>
        </w:rPr>
        <w:t>.</w:t>
      </w:r>
    </w:p>
    <w:p w14:paraId="616D93C1" w14:textId="3CDBD49A" w:rsidR="0062786F" w:rsidRPr="005A1347" w:rsidRDefault="00E93B3E" w:rsidP="00DB0BD7">
      <w:pPr>
        <w:pStyle w:val="Odstavecseseznamem"/>
        <w:numPr>
          <w:ilvl w:val="0"/>
          <w:numId w:val="14"/>
        </w:numPr>
        <w:spacing w:before="120" w:line="276" w:lineRule="auto"/>
        <w:ind w:left="567" w:hanging="567"/>
        <w:contextualSpacing w:val="0"/>
        <w:rPr>
          <w:rFonts w:cs="Arial"/>
          <w:szCs w:val="22"/>
          <w:lang w:val="cs-CZ"/>
        </w:rPr>
      </w:pPr>
      <w:r w:rsidRPr="005A1347">
        <w:rPr>
          <w:rFonts w:cs="Arial"/>
          <w:szCs w:val="22"/>
          <w:lang w:val="cs-CZ"/>
        </w:rPr>
        <w:t xml:space="preserve">Tato smlouva nabývá účinnosti dnem jejího uveřejnění v registru smluv vedeným Ministerstvem vnitra jako jeho správcem (dále jen správce registru smluv). Povinnost uveřejnit smlouvu v registru smluv na sebe přebírá </w:t>
      </w:r>
      <w:r w:rsidR="005A1347" w:rsidRPr="005A1347">
        <w:rPr>
          <w:rFonts w:cs="Arial"/>
          <w:szCs w:val="22"/>
          <w:lang w:val="cs-CZ"/>
        </w:rPr>
        <w:t>zákazník</w:t>
      </w:r>
      <w:r w:rsidRPr="005A1347">
        <w:rPr>
          <w:rFonts w:cs="Arial"/>
          <w:szCs w:val="22"/>
          <w:lang w:val="cs-CZ"/>
        </w:rPr>
        <w:t xml:space="preserve">. </w:t>
      </w:r>
      <w:r w:rsidR="005A1347" w:rsidRPr="005A1347">
        <w:rPr>
          <w:rFonts w:cs="Arial"/>
          <w:szCs w:val="22"/>
          <w:lang w:val="cs-CZ"/>
        </w:rPr>
        <w:t>Zákazník</w:t>
      </w:r>
      <w:r w:rsidRPr="005A1347">
        <w:rPr>
          <w:rFonts w:cs="Arial"/>
          <w:szCs w:val="22"/>
          <w:lang w:val="cs-CZ"/>
        </w:rPr>
        <w:t xml:space="preserve"> odpovídá za řádné uveřejnění smlouvy, když smlouvu k uveřejnění zašle bez zbytečného odkladu, nejpozději však do 30 dnů od uzavření sml</w:t>
      </w:r>
      <w:r w:rsidRPr="007A05A7">
        <w:rPr>
          <w:rFonts w:cs="Arial"/>
          <w:szCs w:val="22"/>
          <w:lang w:val="cs-CZ"/>
        </w:rPr>
        <w:t xml:space="preserve">ouvy správci registru smluv. </w:t>
      </w:r>
      <w:r w:rsidR="005A1347" w:rsidRPr="007A05A7">
        <w:rPr>
          <w:rFonts w:cs="Arial"/>
          <w:szCs w:val="22"/>
          <w:lang w:val="cs-CZ"/>
        </w:rPr>
        <w:t>Zákazník</w:t>
      </w:r>
      <w:r w:rsidRPr="009D716C">
        <w:rPr>
          <w:rFonts w:cs="Arial"/>
          <w:szCs w:val="22"/>
          <w:lang w:val="cs-CZ"/>
        </w:rPr>
        <w:t xml:space="preserve"> se zavazuje  zaslat  bez zbytečného odkladu po obdržení zprávy správce registru smluv, nejpozději však do 3 měsíců ode dne uzavření smlouvy </w:t>
      </w:r>
      <w:r w:rsidR="005A1347" w:rsidRPr="00EC231B">
        <w:rPr>
          <w:rFonts w:cs="Arial"/>
          <w:szCs w:val="22"/>
          <w:lang w:val="cs-CZ"/>
        </w:rPr>
        <w:t>LUNě</w:t>
      </w:r>
      <w:r w:rsidRPr="00EC231B">
        <w:rPr>
          <w:rFonts w:cs="Arial"/>
          <w:szCs w:val="22"/>
          <w:lang w:val="cs-CZ"/>
        </w:rPr>
        <w:t xml:space="preserve"> potvrzení správce registru smluv o uveřejnění smlouvy  nebo zprá</w:t>
      </w:r>
      <w:r w:rsidRPr="007B23B5">
        <w:rPr>
          <w:rFonts w:cs="Arial"/>
          <w:szCs w:val="22"/>
          <w:lang w:val="cs-CZ"/>
        </w:rPr>
        <w:t xml:space="preserve">vu, že smlouva uveřejněna nebyla včetně důvodu jejího neuveřejnění. Nebude-li tato smlouva uveřejněna v registru smluv do 3 (tří) měsíců ode dne jejího uzavření, s výjimkou smluv, kdy je možné provést opravu uveřejnění dle zákona, </w:t>
      </w:r>
      <w:r w:rsidRPr="007B23B5">
        <w:rPr>
          <w:rFonts w:cs="Arial"/>
          <w:szCs w:val="22"/>
          <w:lang w:val="cs-CZ"/>
        </w:rPr>
        <w:lastRenderedPageBreak/>
        <w:t>smlouva se od počátku ruš</w:t>
      </w:r>
      <w:r w:rsidRPr="00B6625A">
        <w:rPr>
          <w:rFonts w:cs="Arial"/>
          <w:szCs w:val="22"/>
          <w:lang w:val="cs-CZ"/>
        </w:rPr>
        <w:t>í. Smluvní strany se pro případ zrušení smlouvy od počátku z důvodu neuveřejnění smlouvy v registru smluv uzavřít novou smlouvu se shodným obsahem a za shodných obchodních podmínek jako ve zrušené smlouvě, a to na výzvy kterékoli z nich do 30 dnů od podání výzvy. Nebude-li možné pro případ zrušení smlouvy od počátku z důvodu neuveřejnění  smlouvy v registru smluv uzavřít novou smlouvu se shodným obsahem a za shodných obchodních podmínek jako ve zrušené smlouvě, smluvní strany se  zavazují  na výzvu kterékoli z nich přistoupit  k narovnání smluvních vztahů tak, aby   narovnáním dosáhly  shodného obsahu práv a povinností a shodných obchodních podmínek jako ve zrušené smlouvě a o narovnání uzavřít písemnou dohodu, která bude zveřejněna v registru smluv.</w:t>
      </w:r>
    </w:p>
    <w:p w14:paraId="109DF317" w14:textId="77777777" w:rsidR="0062786F" w:rsidRPr="009616BE" w:rsidRDefault="0062786F" w:rsidP="00BC3762">
      <w:pPr>
        <w:spacing w:before="120"/>
        <w:rPr>
          <w:rFonts w:cs="Arial"/>
          <w:szCs w:val="22"/>
          <w:lang w:val="cs-CZ"/>
        </w:rPr>
      </w:pPr>
    </w:p>
    <w:p w14:paraId="16836B69" w14:textId="77777777" w:rsidR="0062786F" w:rsidRPr="009616BE" w:rsidRDefault="0062786F" w:rsidP="00BC3762">
      <w:pPr>
        <w:spacing w:before="120"/>
        <w:rPr>
          <w:rFonts w:cs="Arial"/>
          <w:b/>
          <w:szCs w:val="22"/>
          <w:lang w:val="cs-CZ"/>
        </w:rPr>
      </w:pPr>
      <w:r w:rsidRPr="009616BE">
        <w:rPr>
          <w:rFonts w:cs="Arial"/>
          <w:b/>
          <w:szCs w:val="22"/>
          <w:lang w:val="cs-CZ"/>
        </w:rPr>
        <w:t xml:space="preserve">– </w:t>
      </w:r>
      <w:r>
        <w:rPr>
          <w:rFonts w:cs="Arial"/>
          <w:b/>
          <w:szCs w:val="22"/>
          <w:lang w:val="cs-CZ"/>
        </w:rPr>
        <w:t>PŘÍLOHY</w:t>
      </w:r>
      <w:r w:rsidRPr="009616BE">
        <w:rPr>
          <w:rFonts w:cs="Arial"/>
          <w:b/>
          <w:szCs w:val="22"/>
          <w:lang w:val="cs-CZ"/>
        </w:rPr>
        <w:t>–</w:t>
      </w:r>
    </w:p>
    <w:p w14:paraId="4ABC5B82" w14:textId="2279B71B" w:rsidR="0062786F" w:rsidRDefault="0062786F" w:rsidP="00BC3762">
      <w:pPr>
        <w:spacing w:before="120"/>
        <w:rPr>
          <w:rFonts w:cs="Arial"/>
          <w:szCs w:val="22"/>
          <w:lang w:val="cs-CZ"/>
        </w:rPr>
      </w:pPr>
      <w:r>
        <w:rPr>
          <w:rFonts w:cs="Arial"/>
          <w:szCs w:val="22"/>
          <w:lang w:val="cs-CZ"/>
        </w:rPr>
        <w:t xml:space="preserve">Příloha </w:t>
      </w:r>
      <w:r w:rsidRPr="009616BE">
        <w:rPr>
          <w:rFonts w:cs="Arial"/>
          <w:szCs w:val="22"/>
          <w:lang w:val="cs-CZ"/>
        </w:rPr>
        <w:t xml:space="preserve">1 – </w:t>
      </w:r>
      <w:r>
        <w:rPr>
          <w:rFonts w:cs="Arial"/>
          <w:szCs w:val="22"/>
          <w:lang w:val="cs-CZ"/>
        </w:rPr>
        <w:t>Stroje a zařízení</w:t>
      </w:r>
    </w:p>
    <w:p w14:paraId="32725D47" w14:textId="0D376160" w:rsidR="00E47FB9" w:rsidRDefault="00E47FB9" w:rsidP="00BC3762">
      <w:pPr>
        <w:spacing w:before="120"/>
        <w:rPr>
          <w:rFonts w:cs="Arial"/>
          <w:szCs w:val="22"/>
          <w:lang w:val="cs-CZ"/>
        </w:rPr>
      </w:pPr>
      <w:r>
        <w:rPr>
          <w:rFonts w:cs="Arial"/>
          <w:szCs w:val="22"/>
          <w:lang w:val="cs-CZ"/>
        </w:rPr>
        <w:t>Příloha 2 – Všeobecné obchodní podmínky</w:t>
      </w:r>
    </w:p>
    <w:p w14:paraId="209F57B3" w14:textId="7C3ED376" w:rsidR="002A34CC" w:rsidRPr="009616BE" w:rsidRDefault="002A34CC" w:rsidP="00BC3762">
      <w:pPr>
        <w:spacing w:before="120"/>
        <w:rPr>
          <w:rFonts w:cs="Arial"/>
          <w:szCs w:val="22"/>
          <w:lang w:val="cs-CZ"/>
        </w:rPr>
      </w:pPr>
      <w:r>
        <w:rPr>
          <w:rFonts w:cs="Arial"/>
          <w:szCs w:val="22"/>
          <w:lang w:val="cs-CZ"/>
        </w:rPr>
        <w:t>Příloha 3 – Prodejní ceník zboží LunaMil 2019</w:t>
      </w:r>
    </w:p>
    <w:p w14:paraId="370F6531" w14:textId="77777777" w:rsidR="0062786F" w:rsidRPr="009616BE" w:rsidRDefault="0062786F" w:rsidP="00BC3762">
      <w:pPr>
        <w:spacing w:before="120"/>
        <w:rPr>
          <w:rFonts w:cs="Arial"/>
          <w:szCs w:val="22"/>
          <w:lang w:val="cs-CZ"/>
        </w:rPr>
      </w:pPr>
    </w:p>
    <w:p w14:paraId="64A9CFE8" w14:textId="77777777" w:rsidR="0062786F" w:rsidRPr="009616BE" w:rsidRDefault="0062786F" w:rsidP="00BC3762">
      <w:pPr>
        <w:spacing w:before="120"/>
        <w:rPr>
          <w:rFonts w:cs="Arial"/>
          <w:szCs w:val="22"/>
          <w:lang w:val="cs-CZ"/>
        </w:rPr>
      </w:pPr>
    </w:p>
    <w:p w14:paraId="6199DF94" w14:textId="77777777" w:rsidR="0062786F" w:rsidRPr="009616BE" w:rsidRDefault="0062786F" w:rsidP="00BC3762">
      <w:pPr>
        <w:spacing w:before="120"/>
        <w:rPr>
          <w:rFonts w:cs="Arial"/>
          <w:szCs w:val="22"/>
          <w:lang w:val="cs-CZ"/>
        </w:rPr>
      </w:pPr>
    </w:p>
    <w:tbl>
      <w:tblPr>
        <w:tblW w:w="0" w:type="auto"/>
        <w:tblLayout w:type="fixed"/>
        <w:tblCellMar>
          <w:top w:w="28" w:type="dxa"/>
          <w:bottom w:w="28" w:type="dxa"/>
        </w:tblCellMar>
        <w:tblLook w:val="00A0" w:firstRow="1" w:lastRow="0" w:firstColumn="1" w:lastColumn="0" w:noHBand="0" w:noVBand="0"/>
      </w:tblPr>
      <w:tblGrid>
        <w:gridCol w:w="1384"/>
        <w:gridCol w:w="3504"/>
        <w:gridCol w:w="2024"/>
        <w:gridCol w:w="2865"/>
      </w:tblGrid>
      <w:tr w:rsidR="0062786F" w:rsidRPr="009616BE" w14:paraId="457FC3A6" w14:textId="77777777" w:rsidTr="00CF0D37">
        <w:tc>
          <w:tcPr>
            <w:tcW w:w="1384" w:type="dxa"/>
          </w:tcPr>
          <w:p w14:paraId="67232AF9" w14:textId="77777777" w:rsidR="0062786F" w:rsidRPr="00CF0D37" w:rsidRDefault="0062786F" w:rsidP="00385090">
            <w:pPr>
              <w:rPr>
                <w:rFonts w:cs="Arial"/>
                <w:szCs w:val="22"/>
                <w:lang w:val="cs-CZ"/>
              </w:rPr>
            </w:pPr>
            <w:r w:rsidRPr="00CF0D37">
              <w:rPr>
                <w:rFonts w:cs="Arial"/>
                <w:szCs w:val="22"/>
                <w:lang w:val="cs-CZ"/>
              </w:rPr>
              <w:t>V Praze,</w:t>
            </w:r>
          </w:p>
        </w:tc>
        <w:tc>
          <w:tcPr>
            <w:tcW w:w="3504" w:type="dxa"/>
          </w:tcPr>
          <w:p w14:paraId="4B34761C" w14:textId="77777777" w:rsidR="0062786F" w:rsidRPr="00CF0D37" w:rsidRDefault="0062786F" w:rsidP="00385090">
            <w:pPr>
              <w:rPr>
                <w:rFonts w:cs="Arial"/>
                <w:szCs w:val="22"/>
                <w:lang w:val="cs-CZ"/>
              </w:rPr>
            </w:pPr>
            <w:r w:rsidRPr="00CF0D37">
              <w:rPr>
                <w:rFonts w:cs="Arial"/>
                <w:szCs w:val="22"/>
                <w:lang w:val="cs-CZ"/>
              </w:rPr>
              <w:t>______________</w:t>
            </w:r>
          </w:p>
        </w:tc>
        <w:tc>
          <w:tcPr>
            <w:tcW w:w="2024" w:type="dxa"/>
          </w:tcPr>
          <w:p w14:paraId="36A40057" w14:textId="75EF190D" w:rsidR="0062786F" w:rsidRPr="00CF0D37" w:rsidRDefault="00016E7A" w:rsidP="00385090">
            <w:pPr>
              <w:rPr>
                <w:rFonts w:cs="Arial"/>
                <w:szCs w:val="22"/>
                <w:lang w:val="cs-CZ"/>
              </w:rPr>
            </w:pPr>
            <w:r>
              <w:rPr>
                <w:rFonts w:cs="Arial"/>
                <w:szCs w:val="22"/>
                <w:lang w:val="cs-CZ"/>
              </w:rPr>
              <w:t>V Brně</w:t>
            </w:r>
            <w:bookmarkStart w:id="0" w:name="_GoBack"/>
            <w:bookmarkEnd w:id="0"/>
            <w:r w:rsidR="0062786F" w:rsidRPr="00CF0D37">
              <w:rPr>
                <w:rFonts w:cs="Arial"/>
                <w:szCs w:val="22"/>
                <w:lang w:val="cs-CZ"/>
              </w:rPr>
              <w:t>,</w:t>
            </w:r>
          </w:p>
        </w:tc>
        <w:tc>
          <w:tcPr>
            <w:tcW w:w="2865" w:type="dxa"/>
          </w:tcPr>
          <w:p w14:paraId="4CADE039" w14:textId="77777777" w:rsidR="0062786F" w:rsidRPr="00CF0D37" w:rsidRDefault="0062786F" w:rsidP="00385090">
            <w:pPr>
              <w:rPr>
                <w:rFonts w:cs="Arial"/>
                <w:szCs w:val="22"/>
                <w:lang w:val="cs-CZ"/>
              </w:rPr>
            </w:pPr>
            <w:r w:rsidRPr="00CF0D37">
              <w:rPr>
                <w:rFonts w:cs="Arial"/>
                <w:szCs w:val="22"/>
                <w:lang w:val="cs-CZ"/>
              </w:rPr>
              <w:t>______________</w:t>
            </w:r>
          </w:p>
        </w:tc>
      </w:tr>
      <w:tr w:rsidR="0062786F" w:rsidRPr="009616BE" w14:paraId="475897D0" w14:textId="77777777" w:rsidTr="00CF0D37">
        <w:tc>
          <w:tcPr>
            <w:tcW w:w="1384" w:type="dxa"/>
          </w:tcPr>
          <w:p w14:paraId="51818215" w14:textId="77777777" w:rsidR="0062786F" w:rsidRPr="00CF0D37" w:rsidRDefault="0062786F" w:rsidP="00385090">
            <w:pPr>
              <w:rPr>
                <w:rFonts w:cs="Arial"/>
                <w:szCs w:val="22"/>
                <w:lang w:val="cs-CZ"/>
              </w:rPr>
            </w:pPr>
          </w:p>
        </w:tc>
        <w:tc>
          <w:tcPr>
            <w:tcW w:w="3504" w:type="dxa"/>
          </w:tcPr>
          <w:p w14:paraId="7068441B" w14:textId="77777777" w:rsidR="0062786F" w:rsidRPr="00CF0D37" w:rsidRDefault="0062786F" w:rsidP="00CF0D37">
            <w:pPr>
              <w:jc w:val="left"/>
              <w:rPr>
                <w:rFonts w:cs="Arial"/>
                <w:sz w:val="18"/>
                <w:szCs w:val="18"/>
                <w:lang w:val="cs-CZ"/>
              </w:rPr>
            </w:pPr>
            <w:r w:rsidRPr="00CF0D37">
              <w:rPr>
                <w:rFonts w:cs="Arial"/>
                <w:sz w:val="18"/>
                <w:szCs w:val="18"/>
                <w:lang w:val="cs-CZ"/>
              </w:rPr>
              <w:t>Datum</w:t>
            </w:r>
          </w:p>
        </w:tc>
        <w:tc>
          <w:tcPr>
            <w:tcW w:w="2024" w:type="dxa"/>
          </w:tcPr>
          <w:p w14:paraId="6B09AFE6" w14:textId="77777777" w:rsidR="0062786F" w:rsidRPr="00CF0D37" w:rsidRDefault="0062786F" w:rsidP="00385090">
            <w:pPr>
              <w:rPr>
                <w:rFonts w:cs="Arial"/>
                <w:szCs w:val="22"/>
                <w:lang w:val="cs-CZ"/>
              </w:rPr>
            </w:pPr>
          </w:p>
        </w:tc>
        <w:tc>
          <w:tcPr>
            <w:tcW w:w="2865" w:type="dxa"/>
          </w:tcPr>
          <w:p w14:paraId="6DAE0090" w14:textId="77777777" w:rsidR="0062786F" w:rsidRPr="00CF0D37" w:rsidRDefault="0062786F" w:rsidP="00CF0D37">
            <w:pPr>
              <w:jc w:val="left"/>
              <w:rPr>
                <w:rFonts w:cs="Arial"/>
                <w:sz w:val="18"/>
                <w:szCs w:val="18"/>
                <w:lang w:val="cs-CZ"/>
              </w:rPr>
            </w:pPr>
            <w:r w:rsidRPr="00CF0D37">
              <w:rPr>
                <w:rFonts w:cs="Arial"/>
                <w:sz w:val="18"/>
                <w:szCs w:val="18"/>
                <w:lang w:val="cs-CZ"/>
              </w:rPr>
              <w:t>Datum</w:t>
            </w:r>
          </w:p>
        </w:tc>
      </w:tr>
      <w:tr w:rsidR="0062786F" w:rsidRPr="009616BE" w14:paraId="655ABA75" w14:textId="77777777" w:rsidTr="00CF0D37">
        <w:tc>
          <w:tcPr>
            <w:tcW w:w="1384" w:type="dxa"/>
          </w:tcPr>
          <w:p w14:paraId="2CC4D803" w14:textId="77777777" w:rsidR="0062786F" w:rsidRPr="00CF0D37" w:rsidRDefault="0062786F" w:rsidP="00385090">
            <w:pPr>
              <w:rPr>
                <w:rFonts w:cs="Arial"/>
                <w:szCs w:val="22"/>
                <w:lang w:val="cs-CZ"/>
              </w:rPr>
            </w:pPr>
          </w:p>
        </w:tc>
        <w:tc>
          <w:tcPr>
            <w:tcW w:w="3504" w:type="dxa"/>
          </w:tcPr>
          <w:p w14:paraId="169FAF94" w14:textId="77777777" w:rsidR="0062786F" w:rsidRPr="00CF0D37" w:rsidRDefault="0062786F" w:rsidP="00CF0D37">
            <w:pPr>
              <w:jc w:val="left"/>
              <w:rPr>
                <w:rFonts w:cs="Arial"/>
                <w:szCs w:val="22"/>
                <w:lang w:val="cs-CZ"/>
              </w:rPr>
            </w:pPr>
          </w:p>
        </w:tc>
        <w:tc>
          <w:tcPr>
            <w:tcW w:w="2024" w:type="dxa"/>
          </w:tcPr>
          <w:p w14:paraId="071F74FF" w14:textId="77777777" w:rsidR="0062786F" w:rsidRPr="00CF0D37" w:rsidRDefault="0062786F" w:rsidP="00385090">
            <w:pPr>
              <w:rPr>
                <w:rFonts w:cs="Arial"/>
                <w:szCs w:val="22"/>
                <w:lang w:val="cs-CZ"/>
              </w:rPr>
            </w:pPr>
          </w:p>
        </w:tc>
        <w:tc>
          <w:tcPr>
            <w:tcW w:w="2865" w:type="dxa"/>
          </w:tcPr>
          <w:p w14:paraId="5CD7FEE7" w14:textId="77777777" w:rsidR="0062786F" w:rsidRPr="00CF0D37" w:rsidRDefault="0062786F" w:rsidP="00CF0D37">
            <w:pPr>
              <w:jc w:val="left"/>
              <w:rPr>
                <w:rFonts w:cs="Arial"/>
                <w:szCs w:val="22"/>
                <w:lang w:val="cs-CZ"/>
              </w:rPr>
            </w:pPr>
          </w:p>
        </w:tc>
      </w:tr>
      <w:tr w:rsidR="0062786F" w:rsidRPr="009616BE" w14:paraId="22FAB778" w14:textId="77777777" w:rsidTr="00CF0D37">
        <w:tc>
          <w:tcPr>
            <w:tcW w:w="4888" w:type="dxa"/>
            <w:gridSpan w:val="2"/>
          </w:tcPr>
          <w:p w14:paraId="64B012D6" w14:textId="77777777" w:rsidR="0062786F" w:rsidRPr="00CF0D37" w:rsidRDefault="0062786F" w:rsidP="00BB4765">
            <w:pPr>
              <w:rPr>
                <w:rFonts w:cs="Arial"/>
                <w:b/>
                <w:szCs w:val="22"/>
                <w:lang w:val="cs-CZ"/>
              </w:rPr>
            </w:pPr>
            <w:r w:rsidRPr="00CF0D37">
              <w:rPr>
                <w:rFonts w:cs="Arial"/>
                <w:b/>
                <w:szCs w:val="22"/>
                <w:lang w:val="cs-CZ"/>
              </w:rPr>
              <w:t>LUNA zmrzlina ČR spol. s r.o.</w:t>
            </w:r>
          </w:p>
        </w:tc>
        <w:tc>
          <w:tcPr>
            <w:tcW w:w="4889" w:type="dxa"/>
            <w:gridSpan w:val="2"/>
          </w:tcPr>
          <w:p w14:paraId="51CF9101" w14:textId="5877FBC0" w:rsidR="0062786F" w:rsidRPr="00CF0D37" w:rsidRDefault="00FE17CB" w:rsidP="00ED1536">
            <w:pPr>
              <w:rPr>
                <w:rFonts w:cs="Arial"/>
                <w:b/>
                <w:szCs w:val="22"/>
                <w:lang w:val="cs-CZ"/>
              </w:rPr>
            </w:pPr>
            <w:r w:rsidRPr="00FE17CB">
              <w:rPr>
                <w:rFonts w:cs="Arial"/>
                <w:b/>
                <w:szCs w:val="22"/>
                <w:lang w:val="cs-CZ"/>
              </w:rPr>
              <w:t>Zoo Brno a stanice zájmových činností, příspěvková organizace</w:t>
            </w:r>
          </w:p>
        </w:tc>
      </w:tr>
      <w:tr w:rsidR="0062786F" w:rsidRPr="009616BE" w14:paraId="52162965" w14:textId="77777777" w:rsidTr="00CF0D37">
        <w:trPr>
          <w:trHeight w:val="851"/>
        </w:trPr>
        <w:tc>
          <w:tcPr>
            <w:tcW w:w="4888" w:type="dxa"/>
            <w:gridSpan w:val="2"/>
          </w:tcPr>
          <w:p w14:paraId="075D43D9" w14:textId="77777777" w:rsidR="0062786F" w:rsidRPr="00CF0D37" w:rsidRDefault="0062786F" w:rsidP="00385090">
            <w:pPr>
              <w:rPr>
                <w:rFonts w:cs="Arial"/>
                <w:szCs w:val="22"/>
                <w:lang w:val="cs-CZ"/>
              </w:rPr>
            </w:pPr>
          </w:p>
        </w:tc>
        <w:tc>
          <w:tcPr>
            <w:tcW w:w="4889" w:type="dxa"/>
            <w:gridSpan w:val="2"/>
          </w:tcPr>
          <w:p w14:paraId="200099BA" w14:textId="77777777" w:rsidR="0062786F" w:rsidRPr="00CF0D37" w:rsidRDefault="0062786F" w:rsidP="00385090">
            <w:pPr>
              <w:rPr>
                <w:rFonts w:cs="Arial"/>
                <w:szCs w:val="22"/>
                <w:lang w:val="cs-CZ"/>
              </w:rPr>
            </w:pPr>
          </w:p>
        </w:tc>
      </w:tr>
      <w:tr w:rsidR="0062786F" w:rsidRPr="009616BE" w14:paraId="0D27077D" w14:textId="77777777" w:rsidTr="00CF0D37">
        <w:tc>
          <w:tcPr>
            <w:tcW w:w="4888" w:type="dxa"/>
            <w:gridSpan w:val="2"/>
          </w:tcPr>
          <w:p w14:paraId="373EE3B4" w14:textId="77777777" w:rsidR="0062786F" w:rsidRPr="00CF0D37" w:rsidRDefault="0062786F" w:rsidP="00385090">
            <w:pPr>
              <w:rPr>
                <w:rFonts w:cs="Arial"/>
                <w:sz w:val="18"/>
                <w:szCs w:val="18"/>
                <w:lang w:val="cs-CZ"/>
              </w:rPr>
            </w:pPr>
            <w:r w:rsidRPr="00CF0D37">
              <w:rPr>
                <w:rFonts w:cs="Arial"/>
                <w:sz w:val="18"/>
                <w:szCs w:val="18"/>
                <w:lang w:val="cs-CZ"/>
              </w:rPr>
              <w:t>______________________________________________</w:t>
            </w:r>
          </w:p>
        </w:tc>
        <w:tc>
          <w:tcPr>
            <w:tcW w:w="4889" w:type="dxa"/>
            <w:gridSpan w:val="2"/>
          </w:tcPr>
          <w:p w14:paraId="02B24C55" w14:textId="77777777" w:rsidR="0062786F" w:rsidRPr="00CF0D37" w:rsidRDefault="0062786F" w:rsidP="00385090">
            <w:pPr>
              <w:rPr>
                <w:rFonts w:cs="Arial"/>
                <w:sz w:val="18"/>
                <w:szCs w:val="18"/>
                <w:lang w:val="cs-CZ"/>
              </w:rPr>
            </w:pPr>
            <w:r w:rsidRPr="00CF0D37">
              <w:rPr>
                <w:rFonts w:cs="Arial"/>
                <w:sz w:val="18"/>
                <w:szCs w:val="18"/>
                <w:lang w:val="cs-CZ"/>
              </w:rPr>
              <w:t>______________________________________________</w:t>
            </w:r>
          </w:p>
        </w:tc>
      </w:tr>
      <w:tr w:rsidR="0062786F" w:rsidRPr="00981601" w14:paraId="39AA5085" w14:textId="77777777" w:rsidTr="00CF0D37">
        <w:tc>
          <w:tcPr>
            <w:tcW w:w="4888" w:type="dxa"/>
            <w:gridSpan w:val="2"/>
          </w:tcPr>
          <w:p w14:paraId="0FAA086A" w14:textId="2226D84D" w:rsidR="005B6FA5" w:rsidRDefault="005B6FA5" w:rsidP="00ED1536">
            <w:pPr>
              <w:rPr>
                <w:rFonts w:cs="Arial"/>
                <w:sz w:val="18"/>
                <w:szCs w:val="18"/>
                <w:lang w:val="cs-CZ"/>
              </w:rPr>
            </w:pPr>
            <w:r w:rsidRPr="007F2A16">
              <w:rPr>
                <w:rFonts w:cs="Arial"/>
                <w:bCs/>
                <w:szCs w:val="22"/>
                <w:lang w:val="cs-CZ"/>
              </w:rPr>
              <w:t>Martin Svobod</w:t>
            </w:r>
            <w:r>
              <w:rPr>
                <w:rFonts w:cs="Arial"/>
                <w:bCs/>
                <w:szCs w:val="22"/>
                <w:lang w:val="cs-CZ"/>
              </w:rPr>
              <w:t>a</w:t>
            </w:r>
            <w:r w:rsidRPr="007F2A16">
              <w:rPr>
                <w:rFonts w:cs="Arial"/>
                <w:bCs/>
                <w:szCs w:val="22"/>
                <w:lang w:val="cs-CZ"/>
              </w:rPr>
              <w:t>, jednatel</w:t>
            </w:r>
          </w:p>
          <w:p w14:paraId="2D56F924" w14:textId="54D522EF" w:rsidR="0062786F" w:rsidRPr="00CF0D37" w:rsidRDefault="0062786F" w:rsidP="00ED1536">
            <w:pPr>
              <w:rPr>
                <w:rFonts w:cs="Arial"/>
                <w:sz w:val="18"/>
                <w:szCs w:val="18"/>
                <w:lang w:val="cs-CZ"/>
              </w:rPr>
            </w:pPr>
            <w:r w:rsidRPr="00CF0D37">
              <w:rPr>
                <w:rFonts w:cs="Arial"/>
                <w:sz w:val="18"/>
                <w:szCs w:val="18"/>
                <w:lang w:val="cs-CZ"/>
              </w:rPr>
              <w:t>Podpis(y) a razítko společnosti</w:t>
            </w:r>
          </w:p>
        </w:tc>
        <w:tc>
          <w:tcPr>
            <w:tcW w:w="4889" w:type="dxa"/>
            <w:gridSpan w:val="2"/>
          </w:tcPr>
          <w:p w14:paraId="1AF66F9D" w14:textId="77777777" w:rsidR="00FE17CB" w:rsidRDefault="00FE17CB" w:rsidP="00ED1536">
            <w:pPr>
              <w:rPr>
                <w:rFonts w:cs="Arial"/>
                <w:sz w:val="18"/>
                <w:szCs w:val="18"/>
                <w:lang w:val="cs-CZ"/>
              </w:rPr>
            </w:pPr>
            <w:r w:rsidRPr="00FE17CB">
              <w:rPr>
                <w:rFonts w:cs="Arial"/>
                <w:sz w:val="18"/>
                <w:szCs w:val="18"/>
                <w:lang w:val="cs-CZ"/>
              </w:rPr>
              <w:t xml:space="preserve">MVDr. Martin Hovorka, PhD, ředitel </w:t>
            </w:r>
          </w:p>
          <w:p w14:paraId="7CA0A36C" w14:textId="7F5C820F" w:rsidR="0062786F" w:rsidRPr="00CF0D37" w:rsidRDefault="0062786F" w:rsidP="00ED1536">
            <w:pPr>
              <w:rPr>
                <w:rFonts w:cs="Arial"/>
                <w:sz w:val="18"/>
                <w:szCs w:val="18"/>
                <w:lang w:val="cs-CZ"/>
              </w:rPr>
            </w:pPr>
            <w:r w:rsidRPr="00CF0D37">
              <w:rPr>
                <w:rFonts w:cs="Arial"/>
                <w:sz w:val="18"/>
                <w:szCs w:val="18"/>
                <w:lang w:val="cs-CZ"/>
              </w:rPr>
              <w:t>Podpis(y) a případně razítko společnosti</w:t>
            </w:r>
          </w:p>
        </w:tc>
      </w:tr>
    </w:tbl>
    <w:p w14:paraId="55DFDE4C" w14:textId="77777777" w:rsidR="0062786F" w:rsidRPr="009616BE" w:rsidRDefault="0062786F" w:rsidP="00BC3762">
      <w:pPr>
        <w:spacing w:before="120" w:line="276" w:lineRule="auto"/>
        <w:rPr>
          <w:rFonts w:cs="Arial"/>
          <w:szCs w:val="22"/>
          <w:lang w:val="cs-CZ"/>
        </w:rPr>
      </w:pPr>
    </w:p>
    <w:p w14:paraId="085FFD9A" w14:textId="77777777" w:rsidR="0062786F" w:rsidRPr="009616BE" w:rsidRDefault="0062786F" w:rsidP="00206548">
      <w:pPr>
        <w:rPr>
          <w:rFonts w:cs="Arial"/>
          <w:szCs w:val="22"/>
          <w:lang w:val="cs-CZ"/>
        </w:rPr>
      </w:pPr>
    </w:p>
    <w:p w14:paraId="6590B750" w14:textId="77777777" w:rsidR="0062786F" w:rsidRPr="009616BE" w:rsidRDefault="0062786F">
      <w:pPr>
        <w:rPr>
          <w:rFonts w:cs="Arial"/>
          <w:szCs w:val="22"/>
          <w:lang w:val="cs-CZ"/>
        </w:rPr>
      </w:pPr>
    </w:p>
    <w:sectPr w:rsidR="0062786F" w:rsidRPr="009616BE" w:rsidSect="00BC3762">
      <w:footerReference w:type="default" r:id="rId14"/>
      <w:pgSz w:w="11906" w:h="16838" w:code="9"/>
      <w:pgMar w:top="1417" w:right="1417" w:bottom="1134" w:left="1417" w:header="567" w:footer="567" w:gutter="0"/>
      <w:cols w:space="708"/>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998D7D" w16cid:durableId="20CDCB2A"/>
  <w16cid:commentId w16cid:paraId="6EA09EB2" w16cid:durableId="20CDCB1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B4E26" w14:textId="77777777" w:rsidR="00C70276" w:rsidRDefault="00C70276">
      <w:r>
        <w:separator/>
      </w:r>
    </w:p>
  </w:endnote>
  <w:endnote w:type="continuationSeparator" w:id="0">
    <w:p w14:paraId="35FEDE03" w14:textId="77777777" w:rsidR="00C70276" w:rsidRDefault="00C70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99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firstRow="1" w:lastRow="1" w:firstColumn="1" w:lastColumn="1" w:noHBand="0" w:noVBand="0"/>
    </w:tblPr>
    <w:tblGrid>
      <w:gridCol w:w="1806"/>
      <w:gridCol w:w="1806"/>
    </w:tblGrid>
    <w:tr w:rsidR="0062786F" w:rsidRPr="00000D3D" w14:paraId="51C3F346" w14:textId="77777777" w:rsidTr="00CF0D37">
      <w:trPr>
        <w:trHeight w:hRule="exact" w:val="454"/>
        <w:jc w:val="right"/>
      </w:trPr>
      <w:tc>
        <w:tcPr>
          <w:tcW w:w="2499" w:type="pct"/>
          <w:tcBorders>
            <w:top w:val="single" w:sz="4" w:space="0" w:color="BFBFBF"/>
            <w:left w:val="single" w:sz="4" w:space="0" w:color="BFBFBF"/>
            <w:bottom w:val="single" w:sz="4" w:space="0" w:color="BFBFBF"/>
            <w:right w:val="single" w:sz="4" w:space="0" w:color="BFBFBF"/>
          </w:tcBorders>
          <w:vAlign w:val="center"/>
        </w:tcPr>
        <w:p w14:paraId="64E952D6" w14:textId="77777777" w:rsidR="0062786F" w:rsidRPr="00CF0D37" w:rsidRDefault="0062786F" w:rsidP="00CF0D37">
          <w:pPr>
            <w:tabs>
              <w:tab w:val="right" w:pos="1310"/>
            </w:tabs>
            <w:suppressAutoHyphens/>
            <w:autoSpaceDE w:val="0"/>
            <w:autoSpaceDN w:val="0"/>
            <w:adjustRightInd w:val="0"/>
            <w:jc w:val="center"/>
            <w:rPr>
              <w:rFonts w:ascii="Arial Narrow" w:eastAsia="SimSun" w:hAnsi="Arial Narrow" w:cs="Arial"/>
              <w:b/>
              <w:sz w:val="16"/>
              <w:szCs w:val="16"/>
              <w:u w:color="000000"/>
              <w:lang w:val="da-DK"/>
            </w:rPr>
          </w:pPr>
          <w:r w:rsidRPr="00CF0D37">
            <w:rPr>
              <w:rFonts w:ascii="Arial Narrow" w:eastAsia="SimSun" w:hAnsi="Arial Narrow" w:cs="Arial"/>
              <w:b/>
              <w:sz w:val="16"/>
              <w:szCs w:val="16"/>
              <w:u w:color="000000"/>
              <w:lang w:val="da-DK"/>
            </w:rPr>
            <w:t>Parafa společnosti LUNA</w:t>
          </w:r>
        </w:p>
      </w:tc>
      <w:tc>
        <w:tcPr>
          <w:tcW w:w="2501" w:type="pct"/>
          <w:tcBorders>
            <w:top w:val="single" w:sz="4" w:space="0" w:color="BFBFBF"/>
            <w:left w:val="single" w:sz="4" w:space="0" w:color="BFBFBF"/>
            <w:bottom w:val="single" w:sz="4" w:space="0" w:color="BFBFBF"/>
            <w:right w:val="single" w:sz="4" w:space="0" w:color="BFBFBF"/>
          </w:tcBorders>
          <w:vAlign w:val="center"/>
        </w:tcPr>
        <w:p w14:paraId="661BC0E5" w14:textId="77777777" w:rsidR="0062786F" w:rsidRPr="00CF0D37" w:rsidRDefault="0062786F" w:rsidP="00CF0D37">
          <w:pPr>
            <w:tabs>
              <w:tab w:val="right" w:pos="1310"/>
            </w:tabs>
            <w:suppressAutoHyphens/>
            <w:autoSpaceDE w:val="0"/>
            <w:autoSpaceDN w:val="0"/>
            <w:adjustRightInd w:val="0"/>
            <w:jc w:val="center"/>
            <w:rPr>
              <w:rFonts w:ascii="Arial Narrow" w:eastAsia="SimSun" w:hAnsi="Arial Narrow" w:cs="Arial"/>
              <w:b/>
              <w:sz w:val="16"/>
              <w:szCs w:val="16"/>
              <w:u w:color="000000"/>
              <w:lang w:val="da-DK"/>
            </w:rPr>
          </w:pPr>
          <w:r w:rsidRPr="00CF0D37">
            <w:rPr>
              <w:rFonts w:ascii="Arial Narrow" w:eastAsia="SimSun" w:hAnsi="Arial Narrow" w:cs="Arial"/>
              <w:b/>
              <w:sz w:val="16"/>
              <w:szCs w:val="16"/>
              <w:u w:color="000000"/>
              <w:lang w:val="da-DK"/>
            </w:rPr>
            <w:t>Parafa zákazníka</w:t>
          </w:r>
        </w:p>
      </w:tc>
    </w:tr>
    <w:tr w:rsidR="0062786F" w:rsidRPr="00000D3D" w14:paraId="01018911" w14:textId="77777777" w:rsidTr="00CF0D37">
      <w:trPr>
        <w:trHeight w:hRule="exact" w:val="907"/>
        <w:jc w:val="right"/>
      </w:trPr>
      <w:tc>
        <w:tcPr>
          <w:tcW w:w="2500" w:type="pct"/>
          <w:tcBorders>
            <w:top w:val="single" w:sz="4" w:space="0" w:color="BFBFBF"/>
            <w:left w:val="single" w:sz="4" w:space="0" w:color="BFBFBF"/>
            <w:bottom w:val="single" w:sz="4" w:space="0" w:color="BFBFBF"/>
            <w:right w:val="single" w:sz="4" w:space="0" w:color="BFBFBF"/>
          </w:tcBorders>
          <w:vAlign w:val="center"/>
        </w:tcPr>
        <w:p w14:paraId="6558955A" w14:textId="77777777" w:rsidR="0062786F" w:rsidRPr="00CF0D37" w:rsidRDefault="0062786F" w:rsidP="00CF0D37">
          <w:pPr>
            <w:tabs>
              <w:tab w:val="right" w:pos="1310"/>
            </w:tabs>
            <w:suppressAutoHyphens/>
            <w:autoSpaceDE w:val="0"/>
            <w:autoSpaceDN w:val="0"/>
            <w:adjustRightInd w:val="0"/>
            <w:jc w:val="center"/>
            <w:rPr>
              <w:rFonts w:ascii="Arial Narrow" w:eastAsia="SimSun" w:hAnsi="Arial Narrow" w:cs="Arial"/>
              <w:sz w:val="16"/>
              <w:szCs w:val="16"/>
              <w:u w:color="000000"/>
              <w:lang w:val="da-DK"/>
            </w:rPr>
          </w:pPr>
        </w:p>
      </w:tc>
      <w:tc>
        <w:tcPr>
          <w:tcW w:w="2500" w:type="pct"/>
          <w:tcBorders>
            <w:top w:val="single" w:sz="4" w:space="0" w:color="BFBFBF"/>
            <w:left w:val="single" w:sz="4" w:space="0" w:color="BFBFBF"/>
            <w:bottom w:val="single" w:sz="4" w:space="0" w:color="BFBFBF"/>
            <w:right w:val="single" w:sz="4" w:space="0" w:color="BFBFBF"/>
          </w:tcBorders>
          <w:vAlign w:val="center"/>
        </w:tcPr>
        <w:p w14:paraId="12667E22" w14:textId="77777777" w:rsidR="0062786F" w:rsidRPr="00CF0D37" w:rsidRDefault="0062786F" w:rsidP="00CF0D37">
          <w:pPr>
            <w:tabs>
              <w:tab w:val="right" w:pos="1310"/>
            </w:tabs>
            <w:suppressAutoHyphens/>
            <w:autoSpaceDE w:val="0"/>
            <w:autoSpaceDN w:val="0"/>
            <w:adjustRightInd w:val="0"/>
            <w:jc w:val="center"/>
            <w:rPr>
              <w:rFonts w:ascii="Arial Narrow" w:eastAsia="SimSun" w:hAnsi="Arial Narrow" w:cs="Arial"/>
              <w:sz w:val="16"/>
              <w:szCs w:val="16"/>
              <w:u w:color="000000"/>
              <w:lang w:val="da-DK"/>
            </w:rPr>
          </w:pPr>
        </w:p>
      </w:tc>
    </w:tr>
    <w:tr w:rsidR="0062786F" w:rsidRPr="00000D3D" w14:paraId="53B72B1F" w14:textId="77777777" w:rsidTr="00CF0D37">
      <w:trPr>
        <w:trHeight w:hRule="exact" w:val="450"/>
        <w:jc w:val="right"/>
      </w:trPr>
      <w:tc>
        <w:tcPr>
          <w:tcW w:w="5000" w:type="pct"/>
          <w:gridSpan w:val="2"/>
          <w:tcBorders>
            <w:top w:val="single" w:sz="4" w:space="0" w:color="BFBFBF"/>
            <w:left w:val="single" w:sz="4" w:space="0" w:color="BFBFBF"/>
            <w:bottom w:val="single" w:sz="4" w:space="0" w:color="BFBFBF"/>
            <w:right w:val="single" w:sz="4" w:space="0" w:color="BFBFBF"/>
          </w:tcBorders>
          <w:vAlign w:val="center"/>
        </w:tcPr>
        <w:p w14:paraId="32F3F2D2" w14:textId="77777777" w:rsidR="0062786F" w:rsidRPr="00CF0D37" w:rsidRDefault="0062786F" w:rsidP="00CF0D37">
          <w:pPr>
            <w:tabs>
              <w:tab w:val="right" w:pos="1310"/>
            </w:tabs>
            <w:suppressAutoHyphens/>
            <w:autoSpaceDE w:val="0"/>
            <w:autoSpaceDN w:val="0"/>
            <w:adjustRightInd w:val="0"/>
            <w:jc w:val="center"/>
            <w:rPr>
              <w:rFonts w:ascii="Arial Narrow" w:eastAsia="SimSun" w:hAnsi="Arial Narrow" w:cs="Arial"/>
              <w:b/>
              <w:sz w:val="16"/>
              <w:szCs w:val="16"/>
              <w:u w:color="000000"/>
              <w:lang w:val="da-DK"/>
            </w:rPr>
          </w:pPr>
          <w:r w:rsidRPr="00CF0D37">
            <w:rPr>
              <w:rFonts w:ascii="Arial Narrow" w:eastAsia="SimSun" w:hAnsi="Arial Narrow" w:cs="Arial"/>
              <w:b/>
              <w:sz w:val="16"/>
              <w:szCs w:val="16"/>
              <w:u w:color="000000"/>
              <w:lang w:val="da-DK"/>
            </w:rPr>
            <w:t xml:space="preserve">Strana </w:t>
          </w:r>
          <w:r w:rsidRPr="00CF0D37">
            <w:rPr>
              <w:rFonts w:ascii="Arial Narrow" w:eastAsia="SimSun" w:hAnsi="Arial Narrow" w:cs="Arial"/>
              <w:b/>
              <w:sz w:val="16"/>
              <w:szCs w:val="16"/>
              <w:u w:color="000000"/>
              <w:lang w:val="da-DK"/>
            </w:rPr>
            <w:fldChar w:fldCharType="begin"/>
          </w:r>
          <w:r w:rsidRPr="00CF0D37">
            <w:rPr>
              <w:rFonts w:ascii="Arial Narrow" w:eastAsia="SimSun" w:hAnsi="Arial Narrow" w:cs="Arial"/>
              <w:b/>
              <w:sz w:val="16"/>
              <w:szCs w:val="16"/>
              <w:u w:color="000000"/>
              <w:lang w:val="da-DK"/>
            </w:rPr>
            <w:instrText>PAGE  \* Arabic  \* MERGEFORMAT</w:instrText>
          </w:r>
          <w:r w:rsidRPr="00CF0D37">
            <w:rPr>
              <w:rFonts w:ascii="Arial Narrow" w:eastAsia="SimSun" w:hAnsi="Arial Narrow" w:cs="Arial"/>
              <w:b/>
              <w:sz w:val="16"/>
              <w:szCs w:val="16"/>
              <w:u w:color="000000"/>
              <w:lang w:val="da-DK"/>
            </w:rPr>
            <w:fldChar w:fldCharType="separate"/>
          </w:r>
          <w:r w:rsidR="00016E7A">
            <w:rPr>
              <w:rFonts w:ascii="Arial Narrow" w:eastAsia="SimSun" w:hAnsi="Arial Narrow" w:cs="Arial"/>
              <w:b/>
              <w:noProof/>
              <w:sz w:val="16"/>
              <w:szCs w:val="16"/>
              <w:u w:color="000000"/>
              <w:lang w:val="da-DK"/>
            </w:rPr>
            <w:t>1</w:t>
          </w:r>
          <w:r w:rsidRPr="00CF0D37">
            <w:rPr>
              <w:rFonts w:ascii="Arial Narrow" w:eastAsia="SimSun" w:hAnsi="Arial Narrow" w:cs="Arial"/>
              <w:b/>
              <w:sz w:val="16"/>
              <w:szCs w:val="16"/>
              <w:u w:color="000000"/>
              <w:lang w:val="da-DK"/>
            </w:rPr>
            <w:fldChar w:fldCharType="end"/>
          </w:r>
          <w:r w:rsidRPr="00CF0D37">
            <w:rPr>
              <w:rFonts w:ascii="Arial Narrow" w:eastAsia="SimSun" w:hAnsi="Arial Narrow" w:cs="Arial"/>
              <w:b/>
              <w:sz w:val="16"/>
              <w:szCs w:val="16"/>
              <w:u w:color="000000"/>
              <w:lang w:val="da-DK"/>
            </w:rPr>
            <w:t xml:space="preserve"> z </w:t>
          </w:r>
          <w:r w:rsidR="009E335F">
            <w:rPr>
              <w:rFonts w:ascii="Arial Narrow" w:eastAsia="SimSun" w:hAnsi="Arial Narrow" w:cs="Arial"/>
              <w:b/>
              <w:noProof/>
              <w:sz w:val="16"/>
              <w:szCs w:val="16"/>
              <w:u w:color="000000"/>
              <w:lang w:val="da-DK"/>
            </w:rPr>
            <w:fldChar w:fldCharType="begin"/>
          </w:r>
          <w:r w:rsidR="009E335F">
            <w:rPr>
              <w:rFonts w:ascii="Arial Narrow" w:eastAsia="SimSun" w:hAnsi="Arial Narrow" w:cs="Arial"/>
              <w:b/>
              <w:noProof/>
              <w:sz w:val="16"/>
              <w:szCs w:val="16"/>
              <w:u w:color="000000"/>
              <w:lang w:val="da-DK"/>
            </w:rPr>
            <w:instrText>NUMPAGES  \* Arabic  \* MERGEFORMAT</w:instrText>
          </w:r>
          <w:r w:rsidR="009E335F">
            <w:rPr>
              <w:rFonts w:ascii="Arial Narrow" w:eastAsia="SimSun" w:hAnsi="Arial Narrow" w:cs="Arial"/>
              <w:b/>
              <w:noProof/>
              <w:sz w:val="16"/>
              <w:szCs w:val="16"/>
              <w:u w:color="000000"/>
              <w:lang w:val="da-DK"/>
            </w:rPr>
            <w:fldChar w:fldCharType="separate"/>
          </w:r>
          <w:r w:rsidR="00016E7A">
            <w:rPr>
              <w:rFonts w:ascii="Arial Narrow" w:eastAsia="SimSun" w:hAnsi="Arial Narrow" w:cs="Arial"/>
              <w:b/>
              <w:noProof/>
              <w:sz w:val="16"/>
              <w:szCs w:val="16"/>
              <w:u w:color="000000"/>
              <w:lang w:val="da-DK"/>
            </w:rPr>
            <w:t>6</w:t>
          </w:r>
          <w:r w:rsidR="009E335F">
            <w:rPr>
              <w:rFonts w:ascii="Arial Narrow" w:eastAsia="SimSun" w:hAnsi="Arial Narrow" w:cs="Arial"/>
              <w:b/>
              <w:noProof/>
              <w:sz w:val="16"/>
              <w:szCs w:val="16"/>
              <w:u w:color="000000"/>
              <w:lang w:val="da-DK"/>
            </w:rPr>
            <w:fldChar w:fldCharType="end"/>
          </w:r>
        </w:p>
      </w:tc>
    </w:tr>
  </w:tbl>
  <w:p w14:paraId="34FE1885" w14:textId="77777777" w:rsidR="0062786F" w:rsidRPr="00B83D62" w:rsidRDefault="0062786F" w:rsidP="00B83D62">
    <w:pPr>
      <w:pStyle w:val="Zpat"/>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99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firstRow="1" w:lastRow="1" w:firstColumn="1" w:lastColumn="1" w:noHBand="0" w:noVBand="0"/>
    </w:tblPr>
    <w:tblGrid>
      <w:gridCol w:w="1806"/>
      <w:gridCol w:w="1806"/>
    </w:tblGrid>
    <w:tr w:rsidR="0062786F" w:rsidRPr="00FB0A31" w14:paraId="35FED309" w14:textId="77777777" w:rsidTr="00CF0D37">
      <w:trPr>
        <w:trHeight w:hRule="exact" w:val="454"/>
        <w:jc w:val="right"/>
      </w:trPr>
      <w:tc>
        <w:tcPr>
          <w:tcW w:w="2499" w:type="pct"/>
          <w:tcBorders>
            <w:top w:val="single" w:sz="4" w:space="0" w:color="BFBFBF"/>
            <w:left w:val="single" w:sz="4" w:space="0" w:color="BFBFBF"/>
            <w:bottom w:val="single" w:sz="4" w:space="0" w:color="BFBFBF"/>
            <w:right w:val="single" w:sz="4" w:space="0" w:color="BFBFBF"/>
          </w:tcBorders>
          <w:vAlign w:val="center"/>
        </w:tcPr>
        <w:p w14:paraId="6D7D005E" w14:textId="77777777" w:rsidR="0062786F" w:rsidRPr="00CF0D37" w:rsidRDefault="0062786F" w:rsidP="00CF0D37">
          <w:pPr>
            <w:tabs>
              <w:tab w:val="right" w:pos="1310"/>
            </w:tabs>
            <w:suppressAutoHyphens/>
            <w:autoSpaceDE w:val="0"/>
            <w:autoSpaceDN w:val="0"/>
            <w:adjustRightInd w:val="0"/>
            <w:jc w:val="center"/>
            <w:rPr>
              <w:rFonts w:ascii="Arial Narrow" w:eastAsia="SimSun" w:hAnsi="Arial Narrow" w:cs="Arial"/>
              <w:b/>
              <w:sz w:val="16"/>
              <w:szCs w:val="16"/>
              <w:u w:color="000000"/>
              <w:lang w:val="da-DK"/>
            </w:rPr>
          </w:pPr>
          <w:r w:rsidRPr="00CF0D37">
            <w:rPr>
              <w:rFonts w:ascii="Arial Narrow" w:eastAsia="SimSun" w:hAnsi="Arial Narrow" w:cs="Arial"/>
              <w:b/>
              <w:sz w:val="16"/>
              <w:szCs w:val="16"/>
              <w:u w:color="000000"/>
              <w:lang w:val="da-DK"/>
            </w:rPr>
            <w:t>Paraphe LUNA</w:t>
          </w:r>
        </w:p>
      </w:tc>
      <w:tc>
        <w:tcPr>
          <w:tcW w:w="2501" w:type="pct"/>
          <w:tcBorders>
            <w:top w:val="single" w:sz="4" w:space="0" w:color="BFBFBF"/>
            <w:left w:val="single" w:sz="4" w:space="0" w:color="BFBFBF"/>
            <w:bottom w:val="single" w:sz="4" w:space="0" w:color="BFBFBF"/>
            <w:right w:val="single" w:sz="4" w:space="0" w:color="BFBFBF"/>
          </w:tcBorders>
          <w:vAlign w:val="center"/>
        </w:tcPr>
        <w:p w14:paraId="6F83FFF2" w14:textId="77777777" w:rsidR="0062786F" w:rsidRPr="00CF0D37" w:rsidRDefault="0062786F" w:rsidP="00CF0D37">
          <w:pPr>
            <w:tabs>
              <w:tab w:val="right" w:pos="1310"/>
            </w:tabs>
            <w:suppressAutoHyphens/>
            <w:autoSpaceDE w:val="0"/>
            <w:autoSpaceDN w:val="0"/>
            <w:adjustRightInd w:val="0"/>
            <w:jc w:val="center"/>
            <w:rPr>
              <w:rFonts w:ascii="Arial Narrow" w:eastAsia="SimSun" w:hAnsi="Arial Narrow" w:cs="Arial"/>
              <w:b/>
              <w:sz w:val="16"/>
              <w:szCs w:val="16"/>
              <w:u w:color="000000"/>
              <w:lang w:val="da-DK"/>
            </w:rPr>
          </w:pPr>
          <w:r w:rsidRPr="00CF0D37">
            <w:rPr>
              <w:rFonts w:ascii="Arial Narrow" w:eastAsia="SimSun" w:hAnsi="Arial Narrow" w:cs="Arial"/>
              <w:b/>
              <w:sz w:val="16"/>
              <w:szCs w:val="16"/>
              <w:u w:color="000000"/>
              <w:lang w:val="da-DK"/>
            </w:rPr>
            <w:t xml:space="preserve">Paraphe </w:t>
          </w:r>
          <w:r w:rsidRPr="00CF0D37">
            <w:rPr>
              <w:rFonts w:ascii="Arial Narrow" w:eastAsia="SimSun" w:hAnsi="Arial Narrow" w:cs="Arial"/>
              <w:b/>
              <w:sz w:val="16"/>
              <w:szCs w:val="16"/>
              <w:highlight w:val="yellow"/>
              <w:u w:color="000000"/>
              <w:lang w:val="da-DK"/>
            </w:rPr>
            <w:t>Vertragspartner</w:t>
          </w:r>
        </w:p>
      </w:tc>
    </w:tr>
    <w:tr w:rsidR="0062786F" w:rsidRPr="00FB0A31" w14:paraId="68D3A2BC" w14:textId="77777777" w:rsidTr="00CF0D37">
      <w:trPr>
        <w:trHeight w:hRule="exact" w:val="907"/>
        <w:jc w:val="right"/>
      </w:trPr>
      <w:tc>
        <w:tcPr>
          <w:tcW w:w="2500" w:type="pct"/>
          <w:tcBorders>
            <w:top w:val="single" w:sz="4" w:space="0" w:color="BFBFBF"/>
            <w:left w:val="single" w:sz="4" w:space="0" w:color="BFBFBF"/>
            <w:bottom w:val="single" w:sz="4" w:space="0" w:color="BFBFBF"/>
            <w:right w:val="single" w:sz="4" w:space="0" w:color="BFBFBF"/>
          </w:tcBorders>
          <w:vAlign w:val="center"/>
        </w:tcPr>
        <w:p w14:paraId="0BF2DE4F" w14:textId="77777777" w:rsidR="0062786F" w:rsidRPr="00CF0D37" w:rsidRDefault="0062786F" w:rsidP="00CF0D37">
          <w:pPr>
            <w:tabs>
              <w:tab w:val="right" w:pos="1310"/>
            </w:tabs>
            <w:suppressAutoHyphens/>
            <w:autoSpaceDE w:val="0"/>
            <w:autoSpaceDN w:val="0"/>
            <w:adjustRightInd w:val="0"/>
            <w:jc w:val="center"/>
            <w:rPr>
              <w:rFonts w:ascii="Arial Narrow" w:eastAsia="SimSun" w:hAnsi="Arial Narrow" w:cs="Arial"/>
              <w:sz w:val="16"/>
              <w:szCs w:val="16"/>
              <w:u w:color="000000"/>
              <w:lang w:val="da-DK"/>
            </w:rPr>
          </w:pPr>
        </w:p>
      </w:tc>
      <w:tc>
        <w:tcPr>
          <w:tcW w:w="2500" w:type="pct"/>
          <w:tcBorders>
            <w:top w:val="single" w:sz="4" w:space="0" w:color="BFBFBF"/>
            <w:left w:val="single" w:sz="4" w:space="0" w:color="BFBFBF"/>
            <w:bottom w:val="single" w:sz="4" w:space="0" w:color="BFBFBF"/>
            <w:right w:val="single" w:sz="4" w:space="0" w:color="BFBFBF"/>
          </w:tcBorders>
          <w:vAlign w:val="center"/>
        </w:tcPr>
        <w:p w14:paraId="7F472E99" w14:textId="77777777" w:rsidR="0062786F" w:rsidRPr="00CF0D37" w:rsidRDefault="0062786F" w:rsidP="00CF0D37">
          <w:pPr>
            <w:tabs>
              <w:tab w:val="right" w:pos="1310"/>
            </w:tabs>
            <w:suppressAutoHyphens/>
            <w:autoSpaceDE w:val="0"/>
            <w:autoSpaceDN w:val="0"/>
            <w:adjustRightInd w:val="0"/>
            <w:jc w:val="center"/>
            <w:rPr>
              <w:rFonts w:ascii="Arial Narrow" w:eastAsia="SimSun" w:hAnsi="Arial Narrow" w:cs="Arial"/>
              <w:sz w:val="16"/>
              <w:szCs w:val="16"/>
              <w:u w:color="000000"/>
              <w:lang w:val="da-DK"/>
            </w:rPr>
          </w:pPr>
        </w:p>
      </w:tc>
    </w:tr>
    <w:tr w:rsidR="0062786F" w:rsidRPr="00221C4F" w14:paraId="7C0BA017" w14:textId="77777777" w:rsidTr="00CF0D37">
      <w:trPr>
        <w:trHeight w:hRule="exact" w:val="450"/>
        <w:jc w:val="right"/>
      </w:trPr>
      <w:tc>
        <w:tcPr>
          <w:tcW w:w="5000" w:type="pct"/>
          <w:gridSpan w:val="2"/>
          <w:tcBorders>
            <w:top w:val="single" w:sz="4" w:space="0" w:color="BFBFBF"/>
            <w:left w:val="single" w:sz="4" w:space="0" w:color="BFBFBF"/>
            <w:bottom w:val="single" w:sz="4" w:space="0" w:color="BFBFBF"/>
            <w:right w:val="single" w:sz="4" w:space="0" w:color="BFBFBF"/>
          </w:tcBorders>
          <w:vAlign w:val="center"/>
        </w:tcPr>
        <w:p w14:paraId="1A16E994" w14:textId="77777777" w:rsidR="0062786F" w:rsidRPr="00CF0D37" w:rsidRDefault="0062786F" w:rsidP="00CF0D37">
          <w:pPr>
            <w:tabs>
              <w:tab w:val="right" w:pos="1310"/>
            </w:tabs>
            <w:suppressAutoHyphens/>
            <w:autoSpaceDE w:val="0"/>
            <w:autoSpaceDN w:val="0"/>
            <w:adjustRightInd w:val="0"/>
            <w:jc w:val="center"/>
            <w:rPr>
              <w:rFonts w:ascii="Arial Narrow" w:eastAsia="SimSun" w:hAnsi="Arial Narrow" w:cs="Arial"/>
              <w:b/>
              <w:sz w:val="16"/>
              <w:szCs w:val="16"/>
              <w:u w:color="000000"/>
              <w:lang w:val="da-DK"/>
            </w:rPr>
          </w:pPr>
          <w:r w:rsidRPr="00CF0D37">
            <w:rPr>
              <w:rFonts w:ascii="Arial Narrow" w:eastAsia="SimSun" w:hAnsi="Arial Narrow" w:cs="Arial"/>
              <w:b/>
              <w:sz w:val="16"/>
              <w:szCs w:val="16"/>
              <w:u w:color="000000"/>
              <w:lang w:val="da-DK"/>
            </w:rPr>
            <w:t xml:space="preserve">Seite </w:t>
          </w:r>
          <w:r w:rsidRPr="00CF0D37">
            <w:rPr>
              <w:rFonts w:ascii="Arial Narrow" w:eastAsia="SimSun" w:hAnsi="Arial Narrow" w:cs="Arial"/>
              <w:b/>
              <w:sz w:val="16"/>
              <w:szCs w:val="16"/>
              <w:u w:color="000000"/>
              <w:lang w:val="da-DK"/>
            </w:rPr>
            <w:fldChar w:fldCharType="begin"/>
          </w:r>
          <w:r w:rsidRPr="00CF0D37">
            <w:rPr>
              <w:rFonts w:ascii="Arial Narrow" w:eastAsia="SimSun" w:hAnsi="Arial Narrow" w:cs="Arial"/>
              <w:b/>
              <w:sz w:val="16"/>
              <w:szCs w:val="16"/>
              <w:u w:color="000000"/>
              <w:lang w:val="da-DK"/>
            </w:rPr>
            <w:instrText>PAGE  \* Arabic  \* MERGEFORMAT</w:instrText>
          </w:r>
          <w:r w:rsidRPr="00CF0D37">
            <w:rPr>
              <w:rFonts w:ascii="Arial Narrow" w:eastAsia="SimSun" w:hAnsi="Arial Narrow" w:cs="Arial"/>
              <w:b/>
              <w:sz w:val="16"/>
              <w:szCs w:val="16"/>
              <w:u w:color="000000"/>
              <w:lang w:val="da-DK"/>
            </w:rPr>
            <w:fldChar w:fldCharType="separate"/>
          </w:r>
          <w:r w:rsidRPr="00CF0D37">
            <w:rPr>
              <w:rFonts w:ascii="Arial Narrow" w:eastAsia="SimSun" w:hAnsi="Arial Narrow" w:cs="Arial"/>
              <w:b/>
              <w:noProof/>
              <w:sz w:val="16"/>
              <w:szCs w:val="16"/>
              <w:u w:color="000000"/>
              <w:lang w:val="da-DK"/>
            </w:rPr>
            <w:t>1</w:t>
          </w:r>
          <w:r w:rsidRPr="00CF0D37">
            <w:rPr>
              <w:rFonts w:ascii="Arial Narrow" w:eastAsia="SimSun" w:hAnsi="Arial Narrow" w:cs="Arial"/>
              <w:b/>
              <w:sz w:val="16"/>
              <w:szCs w:val="16"/>
              <w:u w:color="000000"/>
              <w:lang w:val="da-DK"/>
            </w:rPr>
            <w:fldChar w:fldCharType="end"/>
          </w:r>
          <w:r w:rsidRPr="00CF0D37">
            <w:rPr>
              <w:rFonts w:ascii="Arial Narrow" w:eastAsia="SimSun" w:hAnsi="Arial Narrow" w:cs="Arial"/>
              <w:b/>
              <w:sz w:val="16"/>
              <w:szCs w:val="16"/>
              <w:u w:color="000000"/>
              <w:lang w:val="da-DK"/>
            </w:rPr>
            <w:t xml:space="preserve"> von </w:t>
          </w:r>
          <w:r w:rsidR="009E335F">
            <w:rPr>
              <w:rFonts w:ascii="Arial Narrow" w:eastAsia="SimSun" w:hAnsi="Arial Narrow" w:cs="Arial"/>
              <w:b/>
              <w:noProof/>
              <w:sz w:val="16"/>
              <w:szCs w:val="16"/>
              <w:u w:color="000000"/>
              <w:lang w:val="da-DK"/>
            </w:rPr>
            <w:fldChar w:fldCharType="begin"/>
          </w:r>
          <w:r w:rsidR="009E335F">
            <w:rPr>
              <w:rFonts w:ascii="Arial Narrow" w:eastAsia="SimSun" w:hAnsi="Arial Narrow" w:cs="Arial"/>
              <w:b/>
              <w:noProof/>
              <w:sz w:val="16"/>
              <w:szCs w:val="16"/>
              <w:u w:color="000000"/>
              <w:lang w:val="da-DK"/>
            </w:rPr>
            <w:instrText>NUMPAGES  \* Arabic  \* MERGEFORMAT</w:instrText>
          </w:r>
          <w:r w:rsidR="009E335F">
            <w:rPr>
              <w:rFonts w:ascii="Arial Narrow" w:eastAsia="SimSun" w:hAnsi="Arial Narrow" w:cs="Arial"/>
              <w:b/>
              <w:noProof/>
              <w:sz w:val="16"/>
              <w:szCs w:val="16"/>
              <w:u w:color="000000"/>
              <w:lang w:val="da-DK"/>
            </w:rPr>
            <w:fldChar w:fldCharType="separate"/>
          </w:r>
          <w:r>
            <w:rPr>
              <w:rFonts w:ascii="Arial Narrow" w:eastAsia="SimSun" w:hAnsi="Arial Narrow" w:cs="Arial"/>
              <w:b/>
              <w:noProof/>
              <w:sz w:val="16"/>
              <w:szCs w:val="16"/>
              <w:u w:color="000000"/>
              <w:lang w:val="da-DK"/>
            </w:rPr>
            <w:t>5</w:t>
          </w:r>
          <w:r w:rsidR="009E335F">
            <w:rPr>
              <w:rFonts w:ascii="Arial Narrow" w:eastAsia="SimSun" w:hAnsi="Arial Narrow" w:cs="Arial"/>
              <w:b/>
              <w:noProof/>
              <w:sz w:val="16"/>
              <w:szCs w:val="16"/>
              <w:u w:color="000000"/>
              <w:lang w:val="da-DK"/>
            </w:rPr>
            <w:fldChar w:fldCharType="end"/>
          </w:r>
        </w:p>
      </w:tc>
    </w:tr>
  </w:tbl>
  <w:p w14:paraId="65097D93" w14:textId="77777777" w:rsidR="0062786F" w:rsidRDefault="0062786F">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99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firstRow="1" w:lastRow="1" w:firstColumn="1" w:lastColumn="1" w:noHBand="0" w:noVBand="0"/>
    </w:tblPr>
    <w:tblGrid>
      <w:gridCol w:w="3612"/>
    </w:tblGrid>
    <w:tr w:rsidR="0040142B" w:rsidRPr="00000D3D" w14:paraId="65489751" w14:textId="77777777" w:rsidTr="00CF0D37">
      <w:trPr>
        <w:trHeight w:hRule="exact" w:val="450"/>
        <w:jc w:val="right"/>
      </w:trPr>
      <w:tc>
        <w:tcPr>
          <w:tcW w:w="5000" w:type="pct"/>
          <w:tcBorders>
            <w:top w:val="single" w:sz="4" w:space="0" w:color="BFBFBF"/>
            <w:left w:val="single" w:sz="4" w:space="0" w:color="BFBFBF"/>
            <w:bottom w:val="single" w:sz="4" w:space="0" w:color="BFBFBF"/>
            <w:right w:val="single" w:sz="4" w:space="0" w:color="BFBFBF"/>
          </w:tcBorders>
          <w:vAlign w:val="center"/>
        </w:tcPr>
        <w:p w14:paraId="212A0D2F" w14:textId="77777777" w:rsidR="0040142B" w:rsidRPr="00CF0D37" w:rsidRDefault="0040142B" w:rsidP="00CF0D37">
          <w:pPr>
            <w:tabs>
              <w:tab w:val="right" w:pos="1310"/>
            </w:tabs>
            <w:suppressAutoHyphens/>
            <w:autoSpaceDE w:val="0"/>
            <w:autoSpaceDN w:val="0"/>
            <w:adjustRightInd w:val="0"/>
            <w:jc w:val="center"/>
            <w:rPr>
              <w:rFonts w:ascii="Arial Narrow" w:eastAsia="SimSun" w:hAnsi="Arial Narrow" w:cs="Arial"/>
              <w:b/>
              <w:sz w:val="16"/>
              <w:szCs w:val="16"/>
              <w:u w:color="000000"/>
              <w:lang w:val="da-DK"/>
            </w:rPr>
          </w:pPr>
          <w:r w:rsidRPr="00CF0D37">
            <w:rPr>
              <w:rFonts w:ascii="Arial Narrow" w:eastAsia="SimSun" w:hAnsi="Arial Narrow" w:cs="Arial"/>
              <w:b/>
              <w:sz w:val="16"/>
              <w:szCs w:val="16"/>
              <w:u w:color="000000"/>
              <w:lang w:val="da-DK"/>
            </w:rPr>
            <w:t xml:space="preserve">Strana </w:t>
          </w:r>
          <w:r w:rsidRPr="00CF0D37">
            <w:rPr>
              <w:rFonts w:ascii="Arial Narrow" w:eastAsia="SimSun" w:hAnsi="Arial Narrow" w:cs="Arial"/>
              <w:b/>
              <w:sz w:val="16"/>
              <w:szCs w:val="16"/>
              <w:u w:color="000000"/>
              <w:lang w:val="da-DK"/>
            </w:rPr>
            <w:fldChar w:fldCharType="begin"/>
          </w:r>
          <w:r w:rsidRPr="00CF0D37">
            <w:rPr>
              <w:rFonts w:ascii="Arial Narrow" w:eastAsia="SimSun" w:hAnsi="Arial Narrow" w:cs="Arial"/>
              <w:b/>
              <w:sz w:val="16"/>
              <w:szCs w:val="16"/>
              <w:u w:color="000000"/>
              <w:lang w:val="da-DK"/>
            </w:rPr>
            <w:instrText>PAGE  \* Arabic  \* MERGEFORMAT</w:instrText>
          </w:r>
          <w:r w:rsidRPr="00CF0D37">
            <w:rPr>
              <w:rFonts w:ascii="Arial Narrow" w:eastAsia="SimSun" w:hAnsi="Arial Narrow" w:cs="Arial"/>
              <w:b/>
              <w:sz w:val="16"/>
              <w:szCs w:val="16"/>
              <w:u w:color="000000"/>
              <w:lang w:val="da-DK"/>
            </w:rPr>
            <w:fldChar w:fldCharType="separate"/>
          </w:r>
          <w:r w:rsidR="00016E7A">
            <w:rPr>
              <w:rFonts w:ascii="Arial Narrow" w:eastAsia="SimSun" w:hAnsi="Arial Narrow" w:cs="Arial"/>
              <w:b/>
              <w:noProof/>
              <w:sz w:val="16"/>
              <w:szCs w:val="16"/>
              <w:u w:color="000000"/>
              <w:lang w:val="da-DK"/>
            </w:rPr>
            <w:t>6</w:t>
          </w:r>
          <w:r w:rsidRPr="00CF0D37">
            <w:rPr>
              <w:rFonts w:ascii="Arial Narrow" w:eastAsia="SimSun" w:hAnsi="Arial Narrow" w:cs="Arial"/>
              <w:b/>
              <w:sz w:val="16"/>
              <w:szCs w:val="16"/>
              <w:u w:color="000000"/>
              <w:lang w:val="da-DK"/>
            </w:rPr>
            <w:fldChar w:fldCharType="end"/>
          </w:r>
          <w:r w:rsidRPr="00CF0D37">
            <w:rPr>
              <w:rFonts w:ascii="Arial Narrow" w:eastAsia="SimSun" w:hAnsi="Arial Narrow" w:cs="Arial"/>
              <w:b/>
              <w:sz w:val="16"/>
              <w:szCs w:val="16"/>
              <w:u w:color="000000"/>
              <w:lang w:val="da-DK"/>
            </w:rPr>
            <w:t xml:space="preserve"> z </w:t>
          </w:r>
          <w:r>
            <w:rPr>
              <w:rFonts w:ascii="Arial Narrow" w:eastAsia="SimSun" w:hAnsi="Arial Narrow" w:cs="Arial"/>
              <w:b/>
              <w:noProof/>
              <w:sz w:val="16"/>
              <w:szCs w:val="16"/>
              <w:u w:color="000000"/>
              <w:lang w:val="da-DK"/>
            </w:rPr>
            <w:fldChar w:fldCharType="begin"/>
          </w:r>
          <w:r>
            <w:rPr>
              <w:rFonts w:ascii="Arial Narrow" w:eastAsia="SimSun" w:hAnsi="Arial Narrow" w:cs="Arial"/>
              <w:b/>
              <w:noProof/>
              <w:sz w:val="16"/>
              <w:szCs w:val="16"/>
              <w:u w:color="000000"/>
              <w:lang w:val="da-DK"/>
            </w:rPr>
            <w:instrText>NUMPAGES  \* Arabic  \* MERGEFORMAT</w:instrText>
          </w:r>
          <w:r>
            <w:rPr>
              <w:rFonts w:ascii="Arial Narrow" w:eastAsia="SimSun" w:hAnsi="Arial Narrow" w:cs="Arial"/>
              <w:b/>
              <w:noProof/>
              <w:sz w:val="16"/>
              <w:szCs w:val="16"/>
              <w:u w:color="000000"/>
              <w:lang w:val="da-DK"/>
            </w:rPr>
            <w:fldChar w:fldCharType="separate"/>
          </w:r>
          <w:r w:rsidR="00016E7A">
            <w:rPr>
              <w:rFonts w:ascii="Arial Narrow" w:eastAsia="SimSun" w:hAnsi="Arial Narrow" w:cs="Arial"/>
              <w:b/>
              <w:noProof/>
              <w:sz w:val="16"/>
              <w:szCs w:val="16"/>
              <w:u w:color="000000"/>
              <w:lang w:val="da-DK"/>
            </w:rPr>
            <w:t>6</w:t>
          </w:r>
          <w:r>
            <w:rPr>
              <w:rFonts w:ascii="Arial Narrow" w:eastAsia="SimSun" w:hAnsi="Arial Narrow" w:cs="Arial"/>
              <w:b/>
              <w:noProof/>
              <w:sz w:val="16"/>
              <w:szCs w:val="16"/>
              <w:u w:color="000000"/>
              <w:lang w:val="da-DK"/>
            </w:rPr>
            <w:fldChar w:fldCharType="end"/>
          </w:r>
        </w:p>
      </w:tc>
    </w:tr>
  </w:tbl>
  <w:p w14:paraId="2CE1F710" w14:textId="77777777" w:rsidR="0040142B" w:rsidRPr="00B83D62" w:rsidRDefault="0040142B" w:rsidP="00B83D62">
    <w:pPr>
      <w:pStyle w:val="Zpat"/>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6C2C2" w14:textId="77777777" w:rsidR="00C70276" w:rsidRDefault="00C70276">
      <w:r>
        <w:separator/>
      </w:r>
    </w:p>
  </w:footnote>
  <w:footnote w:type="continuationSeparator" w:id="0">
    <w:p w14:paraId="6A14E316" w14:textId="77777777" w:rsidR="00C70276" w:rsidRDefault="00C702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65CBF" w14:textId="77777777" w:rsidR="0062786F" w:rsidRDefault="0062786F">
    <w:pPr>
      <w:pStyle w:val="Zhlav"/>
    </w:pPr>
  </w:p>
  <w:p w14:paraId="5E20C9F3" w14:textId="77777777" w:rsidR="0062786F" w:rsidRDefault="0062786F">
    <w:pPr>
      <w:pStyle w:val="Zhlav"/>
    </w:pPr>
  </w:p>
  <w:p w14:paraId="2AF062D2" w14:textId="77777777" w:rsidR="0062786F" w:rsidRDefault="0062786F">
    <w:pPr>
      <w:pStyle w:val="Zhlav"/>
    </w:pPr>
  </w:p>
  <w:p w14:paraId="630BC936" w14:textId="77777777" w:rsidR="0062786F" w:rsidRDefault="0062786F">
    <w:pPr>
      <w:pStyle w:val="Zhlav"/>
    </w:pPr>
  </w:p>
  <w:p w14:paraId="5632FBED" w14:textId="77777777" w:rsidR="0062786F" w:rsidRDefault="0062786F">
    <w:pPr>
      <w:pStyle w:val="Zhlav"/>
    </w:pPr>
  </w:p>
  <w:p w14:paraId="7CF78EBB" w14:textId="77777777" w:rsidR="0062786F" w:rsidRDefault="0062786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7EA93A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24A766A"/>
    <w:multiLevelType w:val="hybridMultilevel"/>
    <w:tmpl w:val="FF36788C"/>
    <w:lvl w:ilvl="0" w:tplc="04070015">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2" w15:restartNumberingAfterBreak="0">
    <w:nsid w:val="06AA4B21"/>
    <w:multiLevelType w:val="hybridMultilevel"/>
    <w:tmpl w:val="D07A7F80"/>
    <w:lvl w:ilvl="0" w:tplc="04070015">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3" w15:restartNumberingAfterBreak="0">
    <w:nsid w:val="1CA17042"/>
    <w:multiLevelType w:val="hybridMultilevel"/>
    <w:tmpl w:val="20BE88E0"/>
    <w:lvl w:ilvl="0" w:tplc="04070015">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4" w15:restartNumberingAfterBreak="0">
    <w:nsid w:val="1E1005A3"/>
    <w:multiLevelType w:val="multilevel"/>
    <w:tmpl w:val="D6FAD01E"/>
    <w:styleLink w:val="Formatvorlage1"/>
    <w:lvl w:ilvl="0">
      <w:start w:val="1"/>
      <w:numFmt w:val="decimal"/>
      <w:lvlText w:val="§ %1 "/>
      <w:lvlJc w:val="left"/>
      <w:pPr>
        <w:tabs>
          <w:tab w:val="num" w:pos="567"/>
        </w:tabs>
        <w:ind w:left="567" w:hanging="567"/>
      </w:pPr>
      <w:rPr>
        <w:rFonts w:cs="Times New Roman" w:hint="default"/>
        <w:b/>
        <w:i w:val="0"/>
        <w:caps w:val="0"/>
        <w:strike w:val="0"/>
        <w:dstrike w:val="0"/>
        <w:vanish w:val="0"/>
        <w:color w:val="000000"/>
        <w:sz w:val="24"/>
        <w:szCs w:val="24"/>
        <w:vertAlign w:val="baseline"/>
      </w:rPr>
    </w:lvl>
    <w:lvl w:ilvl="1">
      <w:start w:val="1"/>
      <w:numFmt w:val="decimal"/>
      <w:lvlText w:val="%1.%2"/>
      <w:lvlJc w:val="left"/>
      <w:pPr>
        <w:tabs>
          <w:tab w:val="num" w:pos="567"/>
        </w:tabs>
        <w:ind w:left="567" w:hanging="567"/>
      </w:pPr>
      <w:rPr>
        <w:rFonts w:ascii="Arial" w:hAnsi="Arial" w:cs="Times New Roman" w:hint="default"/>
        <w:b/>
        <w:i w:val="0"/>
        <w:sz w:val="22"/>
        <w:szCs w:val="22"/>
      </w:rPr>
    </w:lvl>
    <w:lvl w:ilvl="2">
      <w:start w:val="1"/>
      <w:numFmt w:val="decimal"/>
      <w:lvlText w:val="%1.%2.%3"/>
      <w:lvlJc w:val="left"/>
      <w:pPr>
        <w:tabs>
          <w:tab w:val="num" w:pos="851"/>
        </w:tabs>
        <w:ind w:left="851" w:hanging="851"/>
      </w:pPr>
      <w:rPr>
        <w:rFonts w:ascii="Arial" w:hAnsi="Arial" w:cs="Times New Roman" w:hint="default"/>
        <w:b w:val="0"/>
        <w:i/>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34"/>
        </w:tabs>
        <w:ind w:left="1134" w:hanging="1134"/>
      </w:pPr>
      <w:rPr>
        <w:rFonts w:ascii="Arial" w:hAnsi="Arial" w:cs="Times New Roman" w:hint="default"/>
        <w:b w:val="0"/>
        <w:i w:val="0"/>
        <w:caps w:val="0"/>
        <w:strike w:val="0"/>
        <w:dstrike w:val="0"/>
        <w:vanish w:val="0"/>
        <w:color w:val="000000"/>
        <w:sz w:val="20"/>
        <w:szCs w:val="20"/>
        <w:vertAlign w:val="baseline"/>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20CD18CA"/>
    <w:multiLevelType w:val="hybridMultilevel"/>
    <w:tmpl w:val="C4046AA6"/>
    <w:lvl w:ilvl="0" w:tplc="04070015">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228F130E"/>
    <w:multiLevelType w:val="hybridMultilevel"/>
    <w:tmpl w:val="C3567712"/>
    <w:lvl w:ilvl="0" w:tplc="53DA21CA">
      <w:start w:val="1"/>
      <w:numFmt w:val="decimal"/>
      <w:pStyle w:val="Nadpis2"/>
      <w:lvlText w:val="(%1)"/>
      <w:lvlJc w:val="left"/>
      <w:pPr>
        <w:ind w:left="360" w:hanging="360"/>
      </w:pPr>
      <w:rPr>
        <w:rFonts w:cs="Times New Roman" w:hint="default"/>
        <w:b w:val="0"/>
        <w:i w:val="0"/>
        <w:sz w:val="22"/>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15:restartNumberingAfterBreak="0">
    <w:nsid w:val="22914379"/>
    <w:multiLevelType w:val="hybridMultilevel"/>
    <w:tmpl w:val="A93E29B0"/>
    <w:lvl w:ilvl="0" w:tplc="04070015">
      <w:start w:val="1"/>
      <w:numFmt w:val="decimal"/>
      <w:lvlText w:val="(%1)"/>
      <w:lvlJc w:val="left"/>
      <w:pPr>
        <w:ind w:left="7448"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8" w15:restartNumberingAfterBreak="0">
    <w:nsid w:val="2A0D7FE6"/>
    <w:multiLevelType w:val="hybridMultilevel"/>
    <w:tmpl w:val="99AE4C7C"/>
    <w:lvl w:ilvl="0" w:tplc="25442382">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15:restartNumberingAfterBreak="0">
    <w:nsid w:val="2A4B48FD"/>
    <w:multiLevelType w:val="hybridMultilevel"/>
    <w:tmpl w:val="960018EE"/>
    <w:lvl w:ilvl="0" w:tplc="04070015">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0" w15:restartNumberingAfterBreak="0">
    <w:nsid w:val="2F405B65"/>
    <w:multiLevelType w:val="multilevel"/>
    <w:tmpl w:val="251615BA"/>
    <w:styleLink w:val="FormatvorlageAufgezhlt"/>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78A65DF"/>
    <w:multiLevelType w:val="hybridMultilevel"/>
    <w:tmpl w:val="78247118"/>
    <w:lvl w:ilvl="0" w:tplc="04070015">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2" w15:restartNumberingAfterBreak="0">
    <w:nsid w:val="408A3D0F"/>
    <w:multiLevelType w:val="hybridMultilevel"/>
    <w:tmpl w:val="67B63622"/>
    <w:lvl w:ilvl="0" w:tplc="04070015">
      <w:start w:val="1"/>
      <w:numFmt w:val="decimal"/>
      <w:lvlText w:val="(%1)"/>
      <w:lvlJc w:val="left"/>
      <w:pPr>
        <w:ind w:left="360" w:hanging="360"/>
      </w:pPr>
      <w:rPr>
        <w:rFonts w:cs="Times New Roman" w:hint="default"/>
      </w:rPr>
    </w:lvl>
    <w:lvl w:ilvl="1" w:tplc="04070019">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3" w15:restartNumberingAfterBreak="0">
    <w:nsid w:val="43C632C4"/>
    <w:multiLevelType w:val="hybridMultilevel"/>
    <w:tmpl w:val="9704E9E4"/>
    <w:lvl w:ilvl="0" w:tplc="04070017">
      <w:start w:val="1"/>
      <w:numFmt w:val="lowerLetter"/>
      <w:lvlText w:val="%1)"/>
      <w:lvlJc w:val="left"/>
      <w:pPr>
        <w:ind w:left="1290" w:hanging="360"/>
      </w:pPr>
      <w:rPr>
        <w:rFonts w:cs="Times New Roman"/>
      </w:rPr>
    </w:lvl>
    <w:lvl w:ilvl="1" w:tplc="04070019" w:tentative="1">
      <w:start w:val="1"/>
      <w:numFmt w:val="lowerLetter"/>
      <w:lvlText w:val="%2."/>
      <w:lvlJc w:val="left"/>
      <w:pPr>
        <w:ind w:left="2010" w:hanging="360"/>
      </w:pPr>
      <w:rPr>
        <w:rFonts w:cs="Times New Roman"/>
      </w:rPr>
    </w:lvl>
    <w:lvl w:ilvl="2" w:tplc="0407001B" w:tentative="1">
      <w:start w:val="1"/>
      <w:numFmt w:val="lowerRoman"/>
      <w:lvlText w:val="%3."/>
      <w:lvlJc w:val="right"/>
      <w:pPr>
        <w:ind w:left="2730" w:hanging="180"/>
      </w:pPr>
      <w:rPr>
        <w:rFonts w:cs="Times New Roman"/>
      </w:rPr>
    </w:lvl>
    <w:lvl w:ilvl="3" w:tplc="0407000F" w:tentative="1">
      <w:start w:val="1"/>
      <w:numFmt w:val="decimal"/>
      <w:lvlText w:val="%4."/>
      <w:lvlJc w:val="left"/>
      <w:pPr>
        <w:ind w:left="3450" w:hanging="360"/>
      </w:pPr>
      <w:rPr>
        <w:rFonts w:cs="Times New Roman"/>
      </w:rPr>
    </w:lvl>
    <w:lvl w:ilvl="4" w:tplc="04070019" w:tentative="1">
      <w:start w:val="1"/>
      <w:numFmt w:val="lowerLetter"/>
      <w:lvlText w:val="%5."/>
      <w:lvlJc w:val="left"/>
      <w:pPr>
        <w:ind w:left="4170" w:hanging="360"/>
      </w:pPr>
      <w:rPr>
        <w:rFonts w:cs="Times New Roman"/>
      </w:rPr>
    </w:lvl>
    <w:lvl w:ilvl="5" w:tplc="0407001B" w:tentative="1">
      <w:start w:val="1"/>
      <w:numFmt w:val="lowerRoman"/>
      <w:lvlText w:val="%6."/>
      <w:lvlJc w:val="right"/>
      <w:pPr>
        <w:ind w:left="4890" w:hanging="180"/>
      </w:pPr>
      <w:rPr>
        <w:rFonts w:cs="Times New Roman"/>
      </w:rPr>
    </w:lvl>
    <w:lvl w:ilvl="6" w:tplc="0407000F" w:tentative="1">
      <w:start w:val="1"/>
      <w:numFmt w:val="decimal"/>
      <w:lvlText w:val="%7."/>
      <w:lvlJc w:val="left"/>
      <w:pPr>
        <w:ind w:left="5610" w:hanging="360"/>
      </w:pPr>
      <w:rPr>
        <w:rFonts w:cs="Times New Roman"/>
      </w:rPr>
    </w:lvl>
    <w:lvl w:ilvl="7" w:tplc="04070019" w:tentative="1">
      <w:start w:val="1"/>
      <w:numFmt w:val="lowerLetter"/>
      <w:lvlText w:val="%8."/>
      <w:lvlJc w:val="left"/>
      <w:pPr>
        <w:ind w:left="6330" w:hanging="360"/>
      </w:pPr>
      <w:rPr>
        <w:rFonts w:cs="Times New Roman"/>
      </w:rPr>
    </w:lvl>
    <w:lvl w:ilvl="8" w:tplc="0407001B" w:tentative="1">
      <w:start w:val="1"/>
      <w:numFmt w:val="lowerRoman"/>
      <w:lvlText w:val="%9."/>
      <w:lvlJc w:val="right"/>
      <w:pPr>
        <w:ind w:left="7050" w:hanging="180"/>
      </w:pPr>
      <w:rPr>
        <w:rFonts w:cs="Times New Roman"/>
      </w:rPr>
    </w:lvl>
  </w:abstractNum>
  <w:abstractNum w:abstractNumId="14" w15:restartNumberingAfterBreak="0">
    <w:nsid w:val="447A353F"/>
    <w:multiLevelType w:val="hybridMultilevel"/>
    <w:tmpl w:val="ED6E4394"/>
    <w:lvl w:ilvl="0" w:tplc="04070015">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5" w15:restartNumberingAfterBreak="0">
    <w:nsid w:val="44E25270"/>
    <w:multiLevelType w:val="hybridMultilevel"/>
    <w:tmpl w:val="AB8458A6"/>
    <w:lvl w:ilvl="0" w:tplc="04070015">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6" w15:restartNumberingAfterBreak="0">
    <w:nsid w:val="52595ABC"/>
    <w:multiLevelType w:val="hybridMultilevel"/>
    <w:tmpl w:val="75B6297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5F701DE5"/>
    <w:multiLevelType w:val="hybridMultilevel"/>
    <w:tmpl w:val="E59C5414"/>
    <w:lvl w:ilvl="0" w:tplc="04070015">
      <w:start w:val="1"/>
      <w:numFmt w:val="decimal"/>
      <w:lvlText w:val="(%1)"/>
      <w:lvlJc w:val="left"/>
      <w:pPr>
        <w:ind w:left="1440" w:hanging="360"/>
      </w:pPr>
      <w:rPr>
        <w:rFonts w:cs="Times New Roman"/>
      </w:rPr>
    </w:lvl>
    <w:lvl w:ilvl="1" w:tplc="04070017">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18" w15:restartNumberingAfterBreak="0">
    <w:nsid w:val="666629E0"/>
    <w:multiLevelType w:val="hybridMultilevel"/>
    <w:tmpl w:val="56DEF4C8"/>
    <w:lvl w:ilvl="0" w:tplc="97DA18E0">
      <w:start w:val="1"/>
      <w:numFmt w:val="lowerLetter"/>
      <w:pStyle w:val="AufzhlungABC"/>
      <w:lvlText w:val="%1)"/>
      <w:lvlJc w:val="left"/>
      <w:pPr>
        <w:ind w:left="1287" w:hanging="360"/>
      </w:pPr>
      <w:rPr>
        <w:rFonts w:cs="Times New Roman" w:hint="default"/>
      </w:rPr>
    </w:lvl>
    <w:lvl w:ilvl="1" w:tplc="04070019" w:tentative="1">
      <w:start w:val="1"/>
      <w:numFmt w:val="lowerLetter"/>
      <w:lvlText w:val="%2."/>
      <w:lvlJc w:val="left"/>
      <w:pPr>
        <w:ind w:left="2007" w:hanging="360"/>
      </w:pPr>
      <w:rPr>
        <w:rFonts w:cs="Times New Roman"/>
      </w:rPr>
    </w:lvl>
    <w:lvl w:ilvl="2" w:tplc="0407001B" w:tentative="1">
      <w:start w:val="1"/>
      <w:numFmt w:val="lowerRoman"/>
      <w:lvlText w:val="%3."/>
      <w:lvlJc w:val="right"/>
      <w:pPr>
        <w:ind w:left="2727" w:hanging="180"/>
      </w:pPr>
      <w:rPr>
        <w:rFonts w:cs="Times New Roman"/>
      </w:rPr>
    </w:lvl>
    <w:lvl w:ilvl="3" w:tplc="0407000F" w:tentative="1">
      <w:start w:val="1"/>
      <w:numFmt w:val="decimal"/>
      <w:lvlText w:val="%4."/>
      <w:lvlJc w:val="left"/>
      <w:pPr>
        <w:ind w:left="3447" w:hanging="360"/>
      </w:pPr>
      <w:rPr>
        <w:rFonts w:cs="Times New Roman"/>
      </w:rPr>
    </w:lvl>
    <w:lvl w:ilvl="4" w:tplc="04070019" w:tentative="1">
      <w:start w:val="1"/>
      <w:numFmt w:val="lowerLetter"/>
      <w:lvlText w:val="%5."/>
      <w:lvlJc w:val="left"/>
      <w:pPr>
        <w:ind w:left="4167" w:hanging="360"/>
      </w:pPr>
      <w:rPr>
        <w:rFonts w:cs="Times New Roman"/>
      </w:rPr>
    </w:lvl>
    <w:lvl w:ilvl="5" w:tplc="0407001B" w:tentative="1">
      <w:start w:val="1"/>
      <w:numFmt w:val="lowerRoman"/>
      <w:lvlText w:val="%6."/>
      <w:lvlJc w:val="right"/>
      <w:pPr>
        <w:ind w:left="4887" w:hanging="180"/>
      </w:pPr>
      <w:rPr>
        <w:rFonts w:cs="Times New Roman"/>
      </w:rPr>
    </w:lvl>
    <w:lvl w:ilvl="6" w:tplc="0407000F" w:tentative="1">
      <w:start w:val="1"/>
      <w:numFmt w:val="decimal"/>
      <w:lvlText w:val="%7."/>
      <w:lvlJc w:val="left"/>
      <w:pPr>
        <w:ind w:left="5607" w:hanging="360"/>
      </w:pPr>
      <w:rPr>
        <w:rFonts w:cs="Times New Roman"/>
      </w:rPr>
    </w:lvl>
    <w:lvl w:ilvl="7" w:tplc="04070019" w:tentative="1">
      <w:start w:val="1"/>
      <w:numFmt w:val="lowerLetter"/>
      <w:lvlText w:val="%8."/>
      <w:lvlJc w:val="left"/>
      <w:pPr>
        <w:ind w:left="6327" w:hanging="360"/>
      </w:pPr>
      <w:rPr>
        <w:rFonts w:cs="Times New Roman"/>
      </w:rPr>
    </w:lvl>
    <w:lvl w:ilvl="8" w:tplc="0407001B" w:tentative="1">
      <w:start w:val="1"/>
      <w:numFmt w:val="lowerRoman"/>
      <w:lvlText w:val="%9."/>
      <w:lvlJc w:val="right"/>
      <w:pPr>
        <w:ind w:left="7047" w:hanging="180"/>
      </w:pPr>
      <w:rPr>
        <w:rFonts w:cs="Times New Roman"/>
      </w:rPr>
    </w:lvl>
  </w:abstractNum>
  <w:abstractNum w:abstractNumId="19" w15:restartNumberingAfterBreak="0">
    <w:nsid w:val="6A2A15A2"/>
    <w:multiLevelType w:val="hybridMultilevel"/>
    <w:tmpl w:val="78247118"/>
    <w:lvl w:ilvl="0" w:tplc="04070015">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20" w15:restartNumberingAfterBreak="0">
    <w:nsid w:val="6B975F00"/>
    <w:multiLevelType w:val="hybridMultilevel"/>
    <w:tmpl w:val="118A4894"/>
    <w:lvl w:ilvl="0" w:tplc="04070015">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1" w15:restartNumberingAfterBreak="0">
    <w:nsid w:val="6E0D2B99"/>
    <w:multiLevelType w:val="hybridMultilevel"/>
    <w:tmpl w:val="79481D2E"/>
    <w:lvl w:ilvl="0" w:tplc="04070015">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22" w15:restartNumberingAfterBreak="0">
    <w:nsid w:val="6E2001DA"/>
    <w:multiLevelType w:val="hybridMultilevel"/>
    <w:tmpl w:val="7A58E9E0"/>
    <w:lvl w:ilvl="0" w:tplc="04070015">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3" w15:restartNumberingAfterBreak="0">
    <w:nsid w:val="6E8B11AD"/>
    <w:multiLevelType w:val="hybridMultilevel"/>
    <w:tmpl w:val="7D3A959A"/>
    <w:lvl w:ilvl="0" w:tplc="04070015">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24" w15:restartNumberingAfterBreak="0">
    <w:nsid w:val="74D85F94"/>
    <w:multiLevelType w:val="hybridMultilevel"/>
    <w:tmpl w:val="7362F584"/>
    <w:lvl w:ilvl="0" w:tplc="04070015">
      <w:start w:val="1"/>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5" w15:restartNumberingAfterBreak="0">
    <w:nsid w:val="777F03BE"/>
    <w:multiLevelType w:val="multilevel"/>
    <w:tmpl w:val="BF2EC8D8"/>
    <w:lvl w:ilvl="0">
      <w:start w:val="1"/>
      <w:numFmt w:val="decimal"/>
      <w:lvlText w:val="%1"/>
      <w:lvlJc w:val="left"/>
      <w:pPr>
        <w:tabs>
          <w:tab w:val="num" w:pos="432"/>
        </w:tabs>
        <w:ind w:left="432" w:hanging="432"/>
      </w:pPr>
      <w:rPr>
        <w:rFonts w:ascii="Arial" w:hAnsi="Arial" w:cs="Times New Roman" w:hint="default"/>
        <w:b/>
        <w:i w:val="0"/>
        <w:caps w:val="0"/>
        <w:strike w:val="0"/>
        <w:dstrike w:val="0"/>
        <w:vanish w:val="0"/>
        <w:color w:val="000000"/>
        <w:sz w:val="24"/>
        <w:szCs w:val="24"/>
        <w:vertAlign w:val="baseline"/>
      </w:rPr>
    </w:lvl>
    <w:lvl w:ilvl="1">
      <w:start w:val="1"/>
      <w:numFmt w:val="decimal"/>
      <w:lvlText w:val="%1.%2"/>
      <w:lvlJc w:val="left"/>
      <w:pPr>
        <w:tabs>
          <w:tab w:val="num" w:pos="576"/>
        </w:tabs>
        <w:ind w:left="576" w:hanging="576"/>
      </w:pPr>
      <w:rPr>
        <w:rFonts w:ascii="Arial" w:hAnsi="Arial" w:cs="Times New Roman" w:hint="default"/>
        <w:b/>
        <w:i w:val="0"/>
        <w:sz w:val="22"/>
      </w:rPr>
    </w:lvl>
    <w:lvl w:ilvl="2">
      <w:start w:val="1"/>
      <w:numFmt w:val="decimal"/>
      <w:lvlText w:val="%1.%2.%3"/>
      <w:lvlJc w:val="left"/>
      <w:pPr>
        <w:tabs>
          <w:tab w:val="num" w:pos="862"/>
        </w:tabs>
        <w:ind w:left="862" w:hanging="720"/>
      </w:pPr>
      <w:rPr>
        <w:rFonts w:ascii="Arial" w:hAnsi="Arial" w:cs="Times New Roman" w:hint="default"/>
        <w:b w:val="0"/>
        <w:i/>
        <w:sz w:val="22"/>
      </w:rPr>
    </w:lvl>
    <w:lvl w:ilvl="3">
      <w:start w:val="1"/>
      <w:numFmt w:val="decimal"/>
      <w:pStyle w:val="Nadpis4"/>
      <w:lvlText w:val="%1.%2.%3.%4"/>
      <w:lvlJc w:val="left"/>
      <w:pPr>
        <w:tabs>
          <w:tab w:val="num" w:pos="851"/>
        </w:tabs>
        <w:ind w:left="851" w:hanging="851"/>
      </w:pPr>
      <w:rPr>
        <w:rFonts w:ascii="Arial" w:hAnsi="Arial" w:cs="Times New Roman" w:hint="default"/>
        <w:b w:val="0"/>
        <w:i/>
        <w:sz w:val="22"/>
        <w:szCs w:val="22"/>
      </w:rPr>
    </w:lvl>
    <w:lvl w:ilvl="4">
      <w:start w:val="1"/>
      <w:numFmt w:val="decimal"/>
      <w:pStyle w:val="Nadpis5"/>
      <w:lvlText w:val="%1.%2.%3.%4.%5"/>
      <w:lvlJc w:val="left"/>
      <w:pPr>
        <w:tabs>
          <w:tab w:val="num" w:pos="1134"/>
        </w:tabs>
        <w:ind w:left="1134" w:hanging="1134"/>
      </w:pPr>
      <w:rPr>
        <w:rFonts w:ascii="Arial" w:hAnsi="Arial" w:cs="Times New Roman" w:hint="default"/>
        <w:b w:val="0"/>
        <w:i w:val="0"/>
        <w:caps w:val="0"/>
        <w:strike w:val="0"/>
        <w:dstrike w:val="0"/>
        <w:vanish w:val="0"/>
        <w:color w:val="000000"/>
        <w:sz w:val="20"/>
        <w:szCs w:val="20"/>
        <w:vertAlign w:val="baseline"/>
      </w:rPr>
    </w:lvl>
    <w:lvl w:ilvl="5">
      <w:start w:val="1"/>
      <w:numFmt w:val="decimal"/>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26" w15:restartNumberingAfterBreak="0">
    <w:nsid w:val="783A2756"/>
    <w:multiLevelType w:val="hybridMultilevel"/>
    <w:tmpl w:val="8FFE7F52"/>
    <w:lvl w:ilvl="0" w:tplc="04070015">
      <w:start w:val="1"/>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7" w15:restartNumberingAfterBreak="0">
    <w:nsid w:val="7C2D299F"/>
    <w:multiLevelType w:val="multilevel"/>
    <w:tmpl w:val="D6FAD01E"/>
    <w:lvl w:ilvl="0">
      <w:start w:val="1"/>
      <w:numFmt w:val="decimal"/>
      <w:pStyle w:val="Nadpis1"/>
      <w:lvlText w:val="§ %1 "/>
      <w:lvlJc w:val="left"/>
      <w:pPr>
        <w:tabs>
          <w:tab w:val="num" w:pos="567"/>
        </w:tabs>
        <w:ind w:left="567" w:hanging="567"/>
      </w:pPr>
      <w:rPr>
        <w:rFonts w:cs="Times New Roman" w:hint="default"/>
        <w:b/>
        <w:i w:val="0"/>
        <w:caps w:val="0"/>
        <w:strike w:val="0"/>
        <w:dstrike w:val="0"/>
        <w:vanish w:val="0"/>
        <w:color w:val="000000"/>
        <w:sz w:val="24"/>
        <w:szCs w:val="24"/>
        <w:vertAlign w:val="baseline"/>
      </w:rPr>
    </w:lvl>
    <w:lvl w:ilvl="1">
      <w:start w:val="1"/>
      <w:numFmt w:val="decimal"/>
      <w:lvlText w:val="%1.%2"/>
      <w:lvlJc w:val="left"/>
      <w:pPr>
        <w:tabs>
          <w:tab w:val="num" w:pos="567"/>
        </w:tabs>
        <w:ind w:left="567" w:hanging="567"/>
      </w:pPr>
      <w:rPr>
        <w:rFonts w:ascii="Arial" w:hAnsi="Arial" w:cs="Times New Roman" w:hint="default"/>
        <w:b/>
        <w:i w:val="0"/>
        <w:sz w:val="22"/>
        <w:szCs w:val="22"/>
      </w:rPr>
    </w:lvl>
    <w:lvl w:ilvl="2">
      <w:start w:val="1"/>
      <w:numFmt w:val="decimal"/>
      <w:pStyle w:val="Nadpis3"/>
      <w:lvlText w:val="%1.%2.%3"/>
      <w:lvlJc w:val="left"/>
      <w:pPr>
        <w:tabs>
          <w:tab w:val="num" w:pos="851"/>
        </w:tabs>
        <w:ind w:left="851" w:hanging="851"/>
      </w:pPr>
      <w:rPr>
        <w:rFonts w:ascii="Arial" w:hAnsi="Arial" w:cs="Times New Roman" w:hint="default"/>
        <w:b w:val="0"/>
        <w:i/>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34"/>
        </w:tabs>
        <w:ind w:left="1134" w:hanging="1134"/>
      </w:pPr>
      <w:rPr>
        <w:rFonts w:ascii="Arial" w:hAnsi="Arial" w:cs="Times New Roman" w:hint="default"/>
        <w:b w:val="0"/>
        <w:i w:val="0"/>
        <w:caps w:val="0"/>
        <w:strike w:val="0"/>
        <w:dstrike w:val="0"/>
        <w:vanish w:val="0"/>
        <w:color w:val="000000"/>
        <w:sz w:val="20"/>
        <w:szCs w:val="20"/>
        <w:vertAlign w:val="baseline"/>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0"/>
  </w:num>
  <w:num w:numId="2">
    <w:abstractNumId w:val="0"/>
  </w:num>
  <w:num w:numId="3">
    <w:abstractNumId w:val="0"/>
  </w:num>
  <w:num w:numId="4">
    <w:abstractNumId w:val="10"/>
  </w:num>
  <w:num w:numId="5">
    <w:abstractNumId w:val="27"/>
  </w:num>
  <w:num w:numId="6">
    <w:abstractNumId w:val="25"/>
  </w:num>
  <w:num w:numId="7">
    <w:abstractNumId w:val="6"/>
  </w:num>
  <w:num w:numId="8">
    <w:abstractNumId w:val="18"/>
  </w:num>
  <w:num w:numId="9">
    <w:abstractNumId w:val="4"/>
  </w:num>
  <w:num w:numId="10">
    <w:abstractNumId w:val="23"/>
  </w:num>
  <w:num w:numId="11">
    <w:abstractNumId w:val="12"/>
  </w:num>
  <w:num w:numId="12">
    <w:abstractNumId w:val="14"/>
  </w:num>
  <w:num w:numId="13">
    <w:abstractNumId w:val="7"/>
  </w:num>
  <w:num w:numId="14">
    <w:abstractNumId w:val="3"/>
  </w:num>
  <w:num w:numId="15">
    <w:abstractNumId w:val="9"/>
  </w:num>
  <w:num w:numId="16">
    <w:abstractNumId w:val="21"/>
  </w:num>
  <w:num w:numId="17">
    <w:abstractNumId w:val="2"/>
  </w:num>
  <w:num w:numId="18">
    <w:abstractNumId w:val="15"/>
  </w:num>
  <w:num w:numId="19">
    <w:abstractNumId w:val="11"/>
  </w:num>
  <w:num w:numId="20">
    <w:abstractNumId w:val="8"/>
  </w:num>
  <w:num w:numId="21">
    <w:abstractNumId w:val="19"/>
  </w:num>
  <w:num w:numId="22">
    <w:abstractNumId w:val="1"/>
  </w:num>
  <w:num w:numId="23">
    <w:abstractNumId w:val="16"/>
  </w:num>
  <w:num w:numId="24">
    <w:abstractNumId w:val="24"/>
  </w:num>
  <w:num w:numId="25">
    <w:abstractNumId w:val="5"/>
  </w:num>
  <w:num w:numId="26">
    <w:abstractNumId w:val="20"/>
  </w:num>
  <w:num w:numId="27">
    <w:abstractNumId w:val="17"/>
  </w:num>
  <w:num w:numId="28">
    <w:abstractNumId w:val="13"/>
  </w:num>
  <w:num w:numId="29">
    <w:abstractNumId w:val="22"/>
  </w:num>
  <w:num w:numId="30">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cumentProtection w:edit="forms" w:enforcement="0"/>
  <w:defaultTabStop w:val="567"/>
  <w:autoHyphenation/>
  <w:hyphenationZone w:val="142"/>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477"/>
    <w:rsid w:val="000002C4"/>
    <w:rsid w:val="000006B7"/>
    <w:rsid w:val="00000D3D"/>
    <w:rsid w:val="000100CE"/>
    <w:rsid w:val="00014AE1"/>
    <w:rsid w:val="00016BBE"/>
    <w:rsid w:val="00016E7A"/>
    <w:rsid w:val="000229B7"/>
    <w:rsid w:val="00023746"/>
    <w:rsid w:val="00031364"/>
    <w:rsid w:val="0003735D"/>
    <w:rsid w:val="000379CD"/>
    <w:rsid w:val="00040035"/>
    <w:rsid w:val="00040609"/>
    <w:rsid w:val="00044C5D"/>
    <w:rsid w:val="00045E36"/>
    <w:rsid w:val="000464B1"/>
    <w:rsid w:val="0005733E"/>
    <w:rsid w:val="00063DB0"/>
    <w:rsid w:val="00092CE5"/>
    <w:rsid w:val="00093161"/>
    <w:rsid w:val="00094A37"/>
    <w:rsid w:val="0009542A"/>
    <w:rsid w:val="0009663F"/>
    <w:rsid w:val="00096AE8"/>
    <w:rsid w:val="00096FC6"/>
    <w:rsid w:val="000A17B2"/>
    <w:rsid w:val="000A2184"/>
    <w:rsid w:val="000B59B5"/>
    <w:rsid w:val="000B73F0"/>
    <w:rsid w:val="000C30A7"/>
    <w:rsid w:val="000C7EAB"/>
    <w:rsid w:val="000D1BC2"/>
    <w:rsid w:val="000D3131"/>
    <w:rsid w:val="000D3848"/>
    <w:rsid w:val="000D59C9"/>
    <w:rsid w:val="000D7404"/>
    <w:rsid w:val="000E0085"/>
    <w:rsid w:val="000E2339"/>
    <w:rsid w:val="000E58AA"/>
    <w:rsid w:val="000F554C"/>
    <w:rsid w:val="000F6DDC"/>
    <w:rsid w:val="001017F7"/>
    <w:rsid w:val="0010217D"/>
    <w:rsid w:val="00105A5F"/>
    <w:rsid w:val="00105E8D"/>
    <w:rsid w:val="00114498"/>
    <w:rsid w:val="0011539A"/>
    <w:rsid w:val="00121655"/>
    <w:rsid w:val="00123162"/>
    <w:rsid w:val="00124A96"/>
    <w:rsid w:val="00124B29"/>
    <w:rsid w:val="00126210"/>
    <w:rsid w:val="0012649D"/>
    <w:rsid w:val="001306B2"/>
    <w:rsid w:val="00135692"/>
    <w:rsid w:val="00143123"/>
    <w:rsid w:val="00143C36"/>
    <w:rsid w:val="00146F96"/>
    <w:rsid w:val="00147164"/>
    <w:rsid w:val="00150A72"/>
    <w:rsid w:val="001531B6"/>
    <w:rsid w:val="001538D9"/>
    <w:rsid w:val="00155E9A"/>
    <w:rsid w:val="0015754F"/>
    <w:rsid w:val="00160225"/>
    <w:rsid w:val="001678AA"/>
    <w:rsid w:val="0017479E"/>
    <w:rsid w:val="001829DB"/>
    <w:rsid w:val="00182FB8"/>
    <w:rsid w:val="00184477"/>
    <w:rsid w:val="001863B5"/>
    <w:rsid w:val="001871FD"/>
    <w:rsid w:val="00191FFC"/>
    <w:rsid w:val="001A1E6C"/>
    <w:rsid w:val="001A4E99"/>
    <w:rsid w:val="001A67CE"/>
    <w:rsid w:val="001B49FB"/>
    <w:rsid w:val="001B5599"/>
    <w:rsid w:val="001B5F1F"/>
    <w:rsid w:val="001B6E10"/>
    <w:rsid w:val="001B7BFE"/>
    <w:rsid w:val="001D094E"/>
    <w:rsid w:val="001D0AF9"/>
    <w:rsid w:val="001D1D07"/>
    <w:rsid w:val="001D57CD"/>
    <w:rsid w:val="001D5CDB"/>
    <w:rsid w:val="001E65E2"/>
    <w:rsid w:val="001E67F4"/>
    <w:rsid w:val="001E692C"/>
    <w:rsid w:val="001F709A"/>
    <w:rsid w:val="00200640"/>
    <w:rsid w:val="00206548"/>
    <w:rsid w:val="00206A91"/>
    <w:rsid w:val="00206AD9"/>
    <w:rsid w:val="00211600"/>
    <w:rsid w:val="00221C4F"/>
    <w:rsid w:val="002232AE"/>
    <w:rsid w:val="00230263"/>
    <w:rsid w:val="00230EA5"/>
    <w:rsid w:val="002324D4"/>
    <w:rsid w:val="00234F00"/>
    <w:rsid w:val="00235140"/>
    <w:rsid w:val="00235EEB"/>
    <w:rsid w:val="0024038D"/>
    <w:rsid w:val="00242924"/>
    <w:rsid w:val="00244765"/>
    <w:rsid w:val="00244948"/>
    <w:rsid w:val="00245AD7"/>
    <w:rsid w:val="00246B77"/>
    <w:rsid w:val="002473CA"/>
    <w:rsid w:val="00251B02"/>
    <w:rsid w:val="00256242"/>
    <w:rsid w:val="00257668"/>
    <w:rsid w:val="002611BA"/>
    <w:rsid w:val="0026208B"/>
    <w:rsid w:val="00264913"/>
    <w:rsid w:val="00267D73"/>
    <w:rsid w:val="00270474"/>
    <w:rsid w:val="00272AA5"/>
    <w:rsid w:val="002730DA"/>
    <w:rsid w:val="00277B48"/>
    <w:rsid w:val="00281A7C"/>
    <w:rsid w:val="00285653"/>
    <w:rsid w:val="00286BBB"/>
    <w:rsid w:val="00286CDA"/>
    <w:rsid w:val="0028720C"/>
    <w:rsid w:val="00291D65"/>
    <w:rsid w:val="00292545"/>
    <w:rsid w:val="00292610"/>
    <w:rsid w:val="002A34CC"/>
    <w:rsid w:val="002A3915"/>
    <w:rsid w:val="002A4C9A"/>
    <w:rsid w:val="002A5A9A"/>
    <w:rsid w:val="002A5BAD"/>
    <w:rsid w:val="002A66D5"/>
    <w:rsid w:val="002B26A8"/>
    <w:rsid w:val="002C1509"/>
    <w:rsid w:val="002D12A6"/>
    <w:rsid w:val="002D758E"/>
    <w:rsid w:val="002E0863"/>
    <w:rsid w:val="002E0CE2"/>
    <w:rsid w:val="002E2F64"/>
    <w:rsid w:val="002F28A7"/>
    <w:rsid w:val="00300913"/>
    <w:rsid w:val="00301A1C"/>
    <w:rsid w:val="00306896"/>
    <w:rsid w:val="0031219F"/>
    <w:rsid w:val="00322A72"/>
    <w:rsid w:val="00323F3E"/>
    <w:rsid w:val="00327DFC"/>
    <w:rsid w:val="0033518C"/>
    <w:rsid w:val="00340058"/>
    <w:rsid w:val="00340A00"/>
    <w:rsid w:val="003447C5"/>
    <w:rsid w:val="00345BD8"/>
    <w:rsid w:val="00345CD8"/>
    <w:rsid w:val="00351702"/>
    <w:rsid w:val="00365D59"/>
    <w:rsid w:val="00366A26"/>
    <w:rsid w:val="003756C4"/>
    <w:rsid w:val="00380E3C"/>
    <w:rsid w:val="00385090"/>
    <w:rsid w:val="00395080"/>
    <w:rsid w:val="00395735"/>
    <w:rsid w:val="00397D00"/>
    <w:rsid w:val="003A0C7C"/>
    <w:rsid w:val="003A1638"/>
    <w:rsid w:val="003A3FDA"/>
    <w:rsid w:val="003A42C8"/>
    <w:rsid w:val="003A4E9C"/>
    <w:rsid w:val="003A5647"/>
    <w:rsid w:val="003C1F4C"/>
    <w:rsid w:val="003D1078"/>
    <w:rsid w:val="003E07D9"/>
    <w:rsid w:val="003E20FC"/>
    <w:rsid w:val="003E3E54"/>
    <w:rsid w:val="003F1E09"/>
    <w:rsid w:val="003F37C9"/>
    <w:rsid w:val="003F4E5E"/>
    <w:rsid w:val="0040142B"/>
    <w:rsid w:val="00403B1A"/>
    <w:rsid w:val="00404E28"/>
    <w:rsid w:val="0041394F"/>
    <w:rsid w:val="00414073"/>
    <w:rsid w:val="00417C57"/>
    <w:rsid w:val="00422791"/>
    <w:rsid w:val="0042361F"/>
    <w:rsid w:val="0042779C"/>
    <w:rsid w:val="00431638"/>
    <w:rsid w:val="00431781"/>
    <w:rsid w:val="00434806"/>
    <w:rsid w:val="00445ACD"/>
    <w:rsid w:val="004472A4"/>
    <w:rsid w:val="00447713"/>
    <w:rsid w:val="0044790F"/>
    <w:rsid w:val="00453E82"/>
    <w:rsid w:val="00455A86"/>
    <w:rsid w:val="00462545"/>
    <w:rsid w:val="00471147"/>
    <w:rsid w:val="0047124D"/>
    <w:rsid w:val="004719E2"/>
    <w:rsid w:val="00471DD1"/>
    <w:rsid w:val="00476F50"/>
    <w:rsid w:val="004900F7"/>
    <w:rsid w:val="00490DC3"/>
    <w:rsid w:val="00492731"/>
    <w:rsid w:val="004957F6"/>
    <w:rsid w:val="004970B9"/>
    <w:rsid w:val="00497173"/>
    <w:rsid w:val="00497C65"/>
    <w:rsid w:val="004A3F23"/>
    <w:rsid w:val="004A6D53"/>
    <w:rsid w:val="004A79FF"/>
    <w:rsid w:val="004B08AE"/>
    <w:rsid w:val="004B1F39"/>
    <w:rsid w:val="004C5002"/>
    <w:rsid w:val="004C57CB"/>
    <w:rsid w:val="004D086C"/>
    <w:rsid w:val="004D344F"/>
    <w:rsid w:val="004D54CE"/>
    <w:rsid w:val="004D5A3E"/>
    <w:rsid w:val="004D5A66"/>
    <w:rsid w:val="004E03D8"/>
    <w:rsid w:val="004E2A40"/>
    <w:rsid w:val="004E3B4F"/>
    <w:rsid w:val="004E4233"/>
    <w:rsid w:val="004E631E"/>
    <w:rsid w:val="004F77B4"/>
    <w:rsid w:val="005011FB"/>
    <w:rsid w:val="00504AEF"/>
    <w:rsid w:val="00507B4B"/>
    <w:rsid w:val="0051040E"/>
    <w:rsid w:val="005267D8"/>
    <w:rsid w:val="00532082"/>
    <w:rsid w:val="005331A6"/>
    <w:rsid w:val="00537F36"/>
    <w:rsid w:val="00540079"/>
    <w:rsid w:val="005407DA"/>
    <w:rsid w:val="00544B7F"/>
    <w:rsid w:val="00550213"/>
    <w:rsid w:val="00551BAC"/>
    <w:rsid w:val="0056342F"/>
    <w:rsid w:val="00567057"/>
    <w:rsid w:val="0056734A"/>
    <w:rsid w:val="00571C16"/>
    <w:rsid w:val="00574CC4"/>
    <w:rsid w:val="00580BCD"/>
    <w:rsid w:val="0058286C"/>
    <w:rsid w:val="005A1347"/>
    <w:rsid w:val="005A239C"/>
    <w:rsid w:val="005A4A7A"/>
    <w:rsid w:val="005A6B46"/>
    <w:rsid w:val="005B21C2"/>
    <w:rsid w:val="005B4D31"/>
    <w:rsid w:val="005B6CEC"/>
    <w:rsid w:val="005B6FA5"/>
    <w:rsid w:val="005C1E7D"/>
    <w:rsid w:val="005C2E5B"/>
    <w:rsid w:val="005C7CC9"/>
    <w:rsid w:val="005D1926"/>
    <w:rsid w:val="005D321A"/>
    <w:rsid w:val="005D4792"/>
    <w:rsid w:val="005E1C5F"/>
    <w:rsid w:val="005E5842"/>
    <w:rsid w:val="005F08F9"/>
    <w:rsid w:val="005F21B4"/>
    <w:rsid w:val="005F388F"/>
    <w:rsid w:val="00603410"/>
    <w:rsid w:val="0060758A"/>
    <w:rsid w:val="006147D7"/>
    <w:rsid w:val="006167B7"/>
    <w:rsid w:val="00617F5A"/>
    <w:rsid w:val="00620E9E"/>
    <w:rsid w:val="00621CEA"/>
    <w:rsid w:val="006247B6"/>
    <w:rsid w:val="0062786F"/>
    <w:rsid w:val="0063469D"/>
    <w:rsid w:val="0063720E"/>
    <w:rsid w:val="0064680C"/>
    <w:rsid w:val="00647B9F"/>
    <w:rsid w:val="0065395E"/>
    <w:rsid w:val="00656BDA"/>
    <w:rsid w:val="00661E4B"/>
    <w:rsid w:val="006642A8"/>
    <w:rsid w:val="0066435F"/>
    <w:rsid w:val="0067069F"/>
    <w:rsid w:val="00676F81"/>
    <w:rsid w:val="0068316C"/>
    <w:rsid w:val="0068432F"/>
    <w:rsid w:val="006879C1"/>
    <w:rsid w:val="00694689"/>
    <w:rsid w:val="0069482A"/>
    <w:rsid w:val="006A369C"/>
    <w:rsid w:val="006A5EF7"/>
    <w:rsid w:val="006B56A5"/>
    <w:rsid w:val="006C4BF1"/>
    <w:rsid w:val="006C50C1"/>
    <w:rsid w:val="006D0DDC"/>
    <w:rsid w:val="006D1B50"/>
    <w:rsid w:val="006D31B8"/>
    <w:rsid w:val="006D5C24"/>
    <w:rsid w:val="006E42BF"/>
    <w:rsid w:val="006E5E2E"/>
    <w:rsid w:val="006E6F9C"/>
    <w:rsid w:val="006E79A9"/>
    <w:rsid w:val="006F2141"/>
    <w:rsid w:val="006F4D66"/>
    <w:rsid w:val="006F66CD"/>
    <w:rsid w:val="006F7AAE"/>
    <w:rsid w:val="007016BB"/>
    <w:rsid w:val="0070363F"/>
    <w:rsid w:val="007067DF"/>
    <w:rsid w:val="00710C30"/>
    <w:rsid w:val="00712D42"/>
    <w:rsid w:val="00713D0F"/>
    <w:rsid w:val="00716405"/>
    <w:rsid w:val="007200CB"/>
    <w:rsid w:val="00720593"/>
    <w:rsid w:val="00724A09"/>
    <w:rsid w:val="0073009A"/>
    <w:rsid w:val="00731306"/>
    <w:rsid w:val="007316A2"/>
    <w:rsid w:val="0073629B"/>
    <w:rsid w:val="00736345"/>
    <w:rsid w:val="00736D29"/>
    <w:rsid w:val="007372E3"/>
    <w:rsid w:val="00737526"/>
    <w:rsid w:val="00740182"/>
    <w:rsid w:val="0074148C"/>
    <w:rsid w:val="00742626"/>
    <w:rsid w:val="007433C8"/>
    <w:rsid w:val="007454A6"/>
    <w:rsid w:val="00745FCB"/>
    <w:rsid w:val="0075381A"/>
    <w:rsid w:val="0076767A"/>
    <w:rsid w:val="0077217A"/>
    <w:rsid w:val="007724B7"/>
    <w:rsid w:val="00776F17"/>
    <w:rsid w:val="00780A66"/>
    <w:rsid w:val="0078195D"/>
    <w:rsid w:val="00783108"/>
    <w:rsid w:val="007848CE"/>
    <w:rsid w:val="00785A47"/>
    <w:rsid w:val="007879EA"/>
    <w:rsid w:val="00790B61"/>
    <w:rsid w:val="00790D16"/>
    <w:rsid w:val="007919EF"/>
    <w:rsid w:val="00793EDC"/>
    <w:rsid w:val="00796A8A"/>
    <w:rsid w:val="007A05A7"/>
    <w:rsid w:val="007A0D36"/>
    <w:rsid w:val="007A22AD"/>
    <w:rsid w:val="007A37FA"/>
    <w:rsid w:val="007B23B5"/>
    <w:rsid w:val="007B463E"/>
    <w:rsid w:val="007B6F80"/>
    <w:rsid w:val="007C2B80"/>
    <w:rsid w:val="007C47BA"/>
    <w:rsid w:val="007C4A27"/>
    <w:rsid w:val="007C7E57"/>
    <w:rsid w:val="007D20E9"/>
    <w:rsid w:val="007D274A"/>
    <w:rsid w:val="007D3A28"/>
    <w:rsid w:val="007D5B51"/>
    <w:rsid w:val="007D684C"/>
    <w:rsid w:val="007E1254"/>
    <w:rsid w:val="007E14FE"/>
    <w:rsid w:val="007E1531"/>
    <w:rsid w:val="007E6804"/>
    <w:rsid w:val="007F6DC2"/>
    <w:rsid w:val="00800B84"/>
    <w:rsid w:val="00800D86"/>
    <w:rsid w:val="00804EF1"/>
    <w:rsid w:val="0080604B"/>
    <w:rsid w:val="00806057"/>
    <w:rsid w:val="00811BDC"/>
    <w:rsid w:val="00815FF5"/>
    <w:rsid w:val="008405BA"/>
    <w:rsid w:val="00843085"/>
    <w:rsid w:val="00851FC8"/>
    <w:rsid w:val="008579B0"/>
    <w:rsid w:val="00857DAA"/>
    <w:rsid w:val="008612FA"/>
    <w:rsid w:val="00861621"/>
    <w:rsid w:val="00861D22"/>
    <w:rsid w:val="00871D73"/>
    <w:rsid w:val="008726CC"/>
    <w:rsid w:val="00872F97"/>
    <w:rsid w:val="00877E69"/>
    <w:rsid w:val="0088309E"/>
    <w:rsid w:val="008835BE"/>
    <w:rsid w:val="0088548F"/>
    <w:rsid w:val="00885B9B"/>
    <w:rsid w:val="00885F5C"/>
    <w:rsid w:val="00894C70"/>
    <w:rsid w:val="00896CD7"/>
    <w:rsid w:val="008B2128"/>
    <w:rsid w:val="008B29B0"/>
    <w:rsid w:val="008B4A3D"/>
    <w:rsid w:val="008B56BF"/>
    <w:rsid w:val="008B5D5C"/>
    <w:rsid w:val="008D06DD"/>
    <w:rsid w:val="008D07DF"/>
    <w:rsid w:val="008D5441"/>
    <w:rsid w:val="008E0099"/>
    <w:rsid w:val="008E219C"/>
    <w:rsid w:val="008E2AC7"/>
    <w:rsid w:val="008E32A2"/>
    <w:rsid w:val="008E7486"/>
    <w:rsid w:val="008E7E28"/>
    <w:rsid w:val="008F04EF"/>
    <w:rsid w:val="008F5BBD"/>
    <w:rsid w:val="008F7A53"/>
    <w:rsid w:val="00902D9B"/>
    <w:rsid w:val="009075EF"/>
    <w:rsid w:val="00911874"/>
    <w:rsid w:val="00916583"/>
    <w:rsid w:val="0092331E"/>
    <w:rsid w:val="00926187"/>
    <w:rsid w:val="009269D5"/>
    <w:rsid w:val="00930F5B"/>
    <w:rsid w:val="00931272"/>
    <w:rsid w:val="009344C2"/>
    <w:rsid w:val="00935023"/>
    <w:rsid w:val="009516C3"/>
    <w:rsid w:val="009616BE"/>
    <w:rsid w:val="00966430"/>
    <w:rsid w:val="00970112"/>
    <w:rsid w:val="009712DA"/>
    <w:rsid w:val="00974342"/>
    <w:rsid w:val="00974F90"/>
    <w:rsid w:val="00976BA6"/>
    <w:rsid w:val="00977599"/>
    <w:rsid w:val="00980677"/>
    <w:rsid w:val="00981601"/>
    <w:rsid w:val="00984626"/>
    <w:rsid w:val="00987EAA"/>
    <w:rsid w:val="00990006"/>
    <w:rsid w:val="00995978"/>
    <w:rsid w:val="00997C5B"/>
    <w:rsid w:val="009A7CC2"/>
    <w:rsid w:val="009B4387"/>
    <w:rsid w:val="009C0D02"/>
    <w:rsid w:val="009C244C"/>
    <w:rsid w:val="009C50E1"/>
    <w:rsid w:val="009C6F0E"/>
    <w:rsid w:val="009D233B"/>
    <w:rsid w:val="009D4CD1"/>
    <w:rsid w:val="009D66D8"/>
    <w:rsid w:val="009D6F9E"/>
    <w:rsid w:val="009D716C"/>
    <w:rsid w:val="009E0670"/>
    <w:rsid w:val="009E0780"/>
    <w:rsid w:val="009E143C"/>
    <w:rsid w:val="009E298D"/>
    <w:rsid w:val="009E335F"/>
    <w:rsid w:val="009E6757"/>
    <w:rsid w:val="009E6759"/>
    <w:rsid w:val="009F45F6"/>
    <w:rsid w:val="009F6376"/>
    <w:rsid w:val="009F754C"/>
    <w:rsid w:val="00A01DB7"/>
    <w:rsid w:val="00A06A2C"/>
    <w:rsid w:val="00A12037"/>
    <w:rsid w:val="00A1632E"/>
    <w:rsid w:val="00A213BD"/>
    <w:rsid w:val="00A21B3C"/>
    <w:rsid w:val="00A2237E"/>
    <w:rsid w:val="00A26374"/>
    <w:rsid w:val="00A26A4B"/>
    <w:rsid w:val="00A34FDB"/>
    <w:rsid w:val="00A362BE"/>
    <w:rsid w:val="00A371F0"/>
    <w:rsid w:val="00A377F9"/>
    <w:rsid w:val="00A40094"/>
    <w:rsid w:val="00A4093F"/>
    <w:rsid w:val="00A40E17"/>
    <w:rsid w:val="00A45726"/>
    <w:rsid w:val="00A46CFE"/>
    <w:rsid w:val="00A54688"/>
    <w:rsid w:val="00A55734"/>
    <w:rsid w:val="00A557EC"/>
    <w:rsid w:val="00A64258"/>
    <w:rsid w:val="00A64A4D"/>
    <w:rsid w:val="00A6562C"/>
    <w:rsid w:val="00A719F1"/>
    <w:rsid w:val="00A71B9A"/>
    <w:rsid w:val="00A72770"/>
    <w:rsid w:val="00A76CD1"/>
    <w:rsid w:val="00A929AE"/>
    <w:rsid w:val="00A960A9"/>
    <w:rsid w:val="00A9761F"/>
    <w:rsid w:val="00AA1427"/>
    <w:rsid w:val="00AA2EA0"/>
    <w:rsid w:val="00AA62EC"/>
    <w:rsid w:val="00AA7957"/>
    <w:rsid w:val="00AB2192"/>
    <w:rsid w:val="00AB37B5"/>
    <w:rsid w:val="00AB3B2F"/>
    <w:rsid w:val="00AB4328"/>
    <w:rsid w:val="00AB5388"/>
    <w:rsid w:val="00AB6CBE"/>
    <w:rsid w:val="00AB720D"/>
    <w:rsid w:val="00AC0C73"/>
    <w:rsid w:val="00AD35DE"/>
    <w:rsid w:val="00AD6DE7"/>
    <w:rsid w:val="00AE65C5"/>
    <w:rsid w:val="00AF1375"/>
    <w:rsid w:val="00B022AC"/>
    <w:rsid w:val="00B04DFB"/>
    <w:rsid w:val="00B10A09"/>
    <w:rsid w:val="00B12AD5"/>
    <w:rsid w:val="00B14333"/>
    <w:rsid w:val="00B147B1"/>
    <w:rsid w:val="00B148E5"/>
    <w:rsid w:val="00B24B05"/>
    <w:rsid w:val="00B24F52"/>
    <w:rsid w:val="00B27FD4"/>
    <w:rsid w:val="00B304AC"/>
    <w:rsid w:val="00B30836"/>
    <w:rsid w:val="00B36C43"/>
    <w:rsid w:val="00B40334"/>
    <w:rsid w:val="00B41D3A"/>
    <w:rsid w:val="00B43C06"/>
    <w:rsid w:val="00B4715E"/>
    <w:rsid w:val="00B5265A"/>
    <w:rsid w:val="00B56B52"/>
    <w:rsid w:val="00B655E1"/>
    <w:rsid w:val="00B658B2"/>
    <w:rsid w:val="00B6625A"/>
    <w:rsid w:val="00B70D53"/>
    <w:rsid w:val="00B71505"/>
    <w:rsid w:val="00B71C6C"/>
    <w:rsid w:val="00B72BF4"/>
    <w:rsid w:val="00B764F2"/>
    <w:rsid w:val="00B76D77"/>
    <w:rsid w:val="00B82FEB"/>
    <w:rsid w:val="00B83D62"/>
    <w:rsid w:val="00B8419E"/>
    <w:rsid w:val="00B90E89"/>
    <w:rsid w:val="00B91BC7"/>
    <w:rsid w:val="00B97798"/>
    <w:rsid w:val="00BA18B6"/>
    <w:rsid w:val="00BA4653"/>
    <w:rsid w:val="00BA6004"/>
    <w:rsid w:val="00BB4765"/>
    <w:rsid w:val="00BB6614"/>
    <w:rsid w:val="00BC0C3A"/>
    <w:rsid w:val="00BC34ED"/>
    <w:rsid w:val="00BC3762"/>
    <w:rsid w:val="00BC7549"/>
    <w:rsid w:val="00BE5535"/>
    <w:rsid w:val="00BF3EBA"/>
    <w:rsid w:val="00BF4C38"/>
    <w:rsid w:val="00BF4CBD"/>
    <w:rsid w:val="00BF513A"/>
    <w:rsid w:val="00C06D6C"/>
    <w:rsid w:val="00C10A07"/>
    <w:rsid w:val="00C17371"/>
    <w:rsid w:val="00C17403"/>
    <w:rsid w:val="00C17E4F"/>
    <w:rsid w:val="00C23203"/>
    <w:rsid w:val="00C24333"/>
    <w:rsid w:val="00C26F56"/>
    <w:rsid w:val="00C32CEA"/>
    <w:rsid w:val="00C3597C"/>
    <w:rsid w:val="00C35DA5"/>
    <w:rsid w:val="00C56059"/>
    <w:rsid w:val="00C565BC"/>
    <w:rsid w:val="00C607E0"/>
    <w:rsid w:val="00C60B4F"/>
    <w:rsid w:val="00C67055"/>
    <w:rsid w:val="00C67F7E"/>
    <w:rsid w:val="00C70276"/>
    <w:rsid w:val="00C703E5"/>
    <w:rsid w:val="00C809B9"/>
    <w:rsid w:val="00C810C6"/>
    <w:rsid w:val="00C840F1"/>
    <w:rsid w:val="00C87C7B"/>
    <w:rsid w:val="00C94065"/>
    <w:rsid w:val="00C95643"/>
    <w:rsid w:val="00CA6433"/>
    <w:rsid w:val="00CA6FEC"/>
    <w:rsid w:val="00CA78AE"/>
    <w:rsid w:val="00CB2E76"/>
    <w:rsid w:val="00CC28AF"/>
    <w:rsid w:val="00CC511C"/>
    <w:rsid w:val="00CC5526"/>
    <w:rsid w:val="00CD163C"/>
    <w:rsid w:val="00CD5109"/>
    <w:rsid w:val="00CD7B8A"/>
    <w:rsid w:val="00CF0D37"/>
    <w:rsid w:val="00CF11AF"/>
    <w:rsid w:val="00CF6117"/>
    <w:rsid w:val="00D01E27"/>
    <w:rsid w:val="00D02899"/>
    <w:rsid w:val="00D02C21"/>
    <w:rsid w:val="00D03F37"/>
    <w:rsid w:val="00D0428F"/>
    <w:rsid w:val="00D0460A"/>
    <w:rsid w:val="00D048D0"/>
    <w:rsid w:val="00D14563"/>
    <w:rsid w:val="00D31534"/>
    <w:rsid w:val="00D439D0"/>
    <w:rsid w:val="00D461D5"/>
    <w:rsid w:val="00D464B6"/>
    <w:rsid w:val="00D46DC9"/>
    <w:rsid w:val="00D477B1"/>
    <w:rsid w:val="00D50325"/>
    <w:rsid w:val="00D50F1B"/>
    <w:rsid w:val="00D674E1"/>
    <w:rsid w:val="00D77ED6"/>
    <w:rsid w:val="00D80EA6"/>
    <w:rsid w:val="00D9018A"/>
    <w:rsid w:val="00D91C87"/>
    <w:rsid w:val="00D91D63"/>
    <w:rsid w:val="00DA4A50"/>
    <w:rsid w:val="00DA4AE0"/>
    <w:rsid w:val="00DB0BD7"/>
    <w:rsid w:val="00DC11A6"/>
    <w:rsid w:val="00DC4DB6"/>
    <w:rsid w:val="00DC63F6"/>
    <w:rsid w:val="00DD220F"/>
    <w:rsid w:val="00DE61EF"/>
    <w:rsid w:val="00DE71B9"/>
    <w:rsid w:val="00DF13A7"/>
    <w:rsid w:val="00DF5BCA"/>
    <w:rsid w:val="00DF7487"/>
    <w:rsid w:val="00E0154C"/>
    <w:rsid w:val="00E0308E"/>
    <w:rsid w:val="00E06770"/>
    <w:rsid w:val="00E1005E"/>
    <w:rsid w:val="00E11817"/>
    <w:rsid w:val="00E1492B"/>
    <w:rsid w:val="00E14DF7"/>
    <w:rsid w:val="00E16415"/>
    <w:rsid w:val="00E174FD"/>
    <w:rsid w:val="00E22423"/>
    <w:rsid w:val="00E23ED9"/>
    <w:rsid w:val="00E2681A"/>
    <w:rsid w:val="00E26F24"/>
    <w:rsid w:val="00E27EC9"/>
    <w:rsid w:val="00E317FC"/>
    <w:rsid w:val="00E44A78"/>
    <w:rsid w:val="00E47FB9"/>
    <w:rsid w:val="00E54A30"/>
    <w:rsid w:val="00E55F30"/>
    <w:rsid w:val="00E6056E"/>
    <w:rsid w:val="00E60B07"/>
    <w:rsid w:val="00E60D04"/>
    <w:rsid w:val="00E64349"/>
    <w:rsid w:val="00E64D6A"/>
    <w:rsid w:val="00E71454"/>
    <w:rsid w:val="00E72FE6"/>
    <w:rsid w:val="00E75C1B"/>
    <w:rsid w:val="00E84DFF"/>
    <w:rsid w:val="00E85556"/>
    <w:rsid w:val="00E8624D"/>
    <w:rsid w:val="00E870CC"/>
    <w:rsid w:val="00E92858"/>
    <w:rsid w:val="00E9362E"/>
    <w:rsid w:val="00E93B3E"/>
    <w:rsid w:val="00E94176"/>
    <w:rsid w:val="00E95509"/>
    <w:rsid w:val="00EA0037"/>
    <w:rsid w:val="00EA59BA"/>
    <w:rsid w:val="00EC1027"/>
    <w:rsid w:val="00EC231B"/>
    <w:rsid w:val="00EC2D96"/>
    <w:rsid w:val="00EC3895"/>
    <w:rsid w:val="00EC740D"/>
    <w:rsid w:val="00EC74B0"/>
    <w:rsid w:val="00EC7992"/>
    <w:rsid w:val="00EC7CF4"/>
    <w:rsid w:val="00ED1536"/>
    <w:rsid w:val="00ED44F4"/>
    <w:rsid w:val="00ED68C4"/>
    <w:rsid w:val="00EE4DEF"/>
    <w:rsid w:val="00EF07F9"/>
    <w:rsid w:val="00EF778D"/>
    <w:rsid w:val="00EF78FE"/>
    <w:rsid w:val="00F07D29"/>
    <w:rsid w:val="00F12BF7"/>
    <w:rsid w:val="00F163B4"/>
    <w:rsid w:val="00F163B5"/>
    <w:rsid w:val="00F25FC7"/>
    <w:rsid w:val="00F26A9A"/>
    <w:rsid w:val="00F27E2C"/>
    <w:rsid w:val="00F3577E"/>
    <w:rsid w:val="00F45367"/>
    <w:rsid w:val="00F47A15"/>
    <w:rsid w:val="00F52C7F"/>
    <w:rsid w:val="00F5639A"/>
    <w:rsid w:val="00F60D87"/>
    <w:rsid w:val="00F62359"/>
    <w:rsid w:val="00F63E62"/>
    <w:rsid w:val="00F649D6"/>
    <w:rsid w:val="00F64F2A"/>
    <w:rsid w:val="00F72A62"/>
    <w:rsid w:val="00F7569C"/>
    <w:rsid w:val="00F907DA"/>
    <w:rsid w:val="00F90E8C"/>
    <w:rsid w:val="00FA056E"/>
    <w:rsid w:val="00FA7665"/>
    <w:rsid w:val="00FB0A31"/>
    <w:rsid w:val="00FB7A98"/>
    <w:rsid w:val="00FC0184"/>
    <w:rsid w:val="00FC1AFF"/>
    <w:rsid w:val="00FD24F3"/>
    <w:rsid w:val="00FD2A09"/>
    <w:rsid w:val="00FE17CB"/>
    <w:rsid w:val="00FE1A47"/>
    <w:rsid w:val="00FE1AA3"/>
    <w:rsid w:val="00FE5EB4"/>
    <w:rsid w:val="00FE71AA"/>
    <w:rsid w:val="00FF1F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3CE65F"/>
  <w15:docId w15:val="{648077A1-242C-407A-B04B-18B11515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7173"/>
    <w:pPr>
      <w:jc w:val="both"/>
    </w:pPr>
    <w:rPr>
      <w:rFonts w:ascii="Arial" w:hAnsi="Arial"/>
      <w:szCs w:val="20"/>
      <w:lang w:val="de-DE" w:eastAsia="de-DE"/>
    </w:rPr>
  </w:style>
  <w:style w:type="paragraph" w:styleId="Nadpis1">
    <w:name w:val="heading 1"/>
    <w:basedOn w:val="Normln"/>
    <w:next w:val="Normln"/>
    <w:link w:val="Nadpis1Char"/>
    <w:uiPriority w:val="99"/>
    <w:qFormat/>
    <w:rsid w:val="00FD24F3"/>
    <w:pPr>
      <w:keepNext/>
      <w:numPr>
        <w:numId w:val="5"/>
      </w:numPr>
      <w:spacing w:after="240"/>
      <w:outlineLvl w:val="0"/>
    </w:pPr>
    <w:rPr>
      <w:rFonts w:cs="Arial"/>
      <w:b/>
      <w:bCs/>
      <w:color w:val="000000"/>
      <w:kern w:val="32"/>
      <w:sz w:val="24"/>
      <w:szCs w:val="32"/>
      <w:u w:val="single"/>
    </w:rPr>
  </w:style>
  <w:style w:type="paragraph" w:styleId="Nadpis2">
    <w:name w:val="heading 2"/>
    <w:basedOn w:val="Nadpis1"/>
    <w:link w:val="Nadpis2Char"/>
    <w:uiPriority w:val="99"/>
    <w:qFormat/>
    <w:rsid w:val="00877E69"/>
    <w:pPr>
      <w:numPr>
        <w:numId w:val="7"/>
      </w:numPr>
      <w:tabs>
        <w:tab w:val="num" w:pos="432"/>
      </w:tabs>
      <w:outlineLvl w:val="1"/>
    </w:pPr>
    <w:rPr>
      <w:b w:val="0"/>
      <w:sz w:val="22"/>
      <w:szCs w:val="22"/>
      <w:u w:val="none"/>
    </w:rPr>
  </w:style>
  <w:style w:type="paragraph" w:styleId="Nadpis3">
    <w:name w:val="heading 3"/>
    <w:basedOn w:val="Normln"/>
    <w:next w:val="Normln"/>
    <w:link w:val="Nadpis3Char"/>
    <w:uiPriority w:val="99"/>
    <w:qFormat/>
    <w:rsid w:val="00FD24F3"/>
    <w:pPr>
      <w:keepNext/>
      <w:numPr>
        <w:ilvl w:val="2"/>
        <w:numId w:val="5"/>
      </w:numPr>
      <w:spacing w:after="240"/>
      <w:outlineLvl w:val="2"/>
    </w:pPr>
    <w:rPr>
      <w:i/>
      <w:u w:val="single"/>
    </w:rPr>
  </w:style>
  <w:style w:type="paragraph" w:styleId="Nadpis4">
    <w:name w:val="heading 4"/>
    <w:basedOn w:val="Normln"/>
    <w:next w:val="Normln"/>
    <w:link w:val="Nadpis4Char"/>
    <w:uiPriority w:val="99"/>
    <w:qFormat/>
    <w:rsid w:val="00DE71B9"/>
    <w:pPr>
      <w:keepNext/>
      <w:numPr>
        <w:ilvl w:val="3"/>
        <w:numId w:val="6"/>
      </w:numPr>
      <w:spacing w:after="240"/>
      <w:outlineLvl w:val="3"/>
    </w:pPr>
    <w:rPr>
      <w:bCs/>
      <w:i/>
      <w:szCs w:val="28"/>
    </w:rPr>
  </w:style>
  <w:style w:type="paragraph" w:styleId="Nadpis5">
    <w:name w:val="heading 5"/>
    <w:basedOn w:val="Normln"/>
    <w:next w:val="Normln"/>
    <w:link w:val="Nadpis5Char"/>
    <w:uiPriority w:val="99"/>
    <w:qFormat/>
    <w:rsid w:val="00DE71B9"/>
    <w:pPr>
      <w:numPr>
        <w:ilvl w:val="4"/>
        <w:numId w:val="6"/>
      </w:numPr>
      <w:spacing w:after="240"/>
      <w:outlineLvl w:val="4"/>
    </w:pPr>
    <w:rPr>
      <w:bCs/>
      <w:iCs/>
      <w:sz w:val="20"/>
      <w:szCs w:val="26"/>
      <w:u w:val="single"/>
    </w:rPr>
  </w:style>
  <w:style w:type="paragraph" w:styleId="Nadpis6">
    <w:name w:val="heading 6"/>
    <w:basedOn w:val="Normln"/>
    <w:next w:val="Normln"/>
    <w:link w:val="Nadpis6Char"/>
    <w:uiPriority w:val="99"/>
    <w:qFormat/>
    <w:rsid w:val="00FD24F3"/>
    <w:pPr>
      <w:numPr>
        <w:ilvl w:val="5"/>
        <w:numId w:val="5"/>
      </w:numPr>
      <w:spacing w:after="240"/>
      <w:outlineLvl w:val="5"/>
    </w:pPr>
    <w:rPr>
      <w:sz w:val="20"/>
    </w:rPr>
  </w:style>
  <w:style w:type="paragraph" w:styleId="Nadpis7">
    <w:name w:val="heading 7"/>
    <w:basedOn w:val="Normln"/>
    <w:next w:val="Normln"/>
    <w:link w:val="Nadpis7Char"/>
    <w:uiPriority w:val="99"/>
    <w:qFormat/>
    <w:rsid w:val="00DE71B9"/>
    <w:pPr>
      <w:numPr>
        <w:ilvl w:val="6"/>
        <w:numId w:val="6"/>
      </w:numPr>
      <w:spacing w:before="240" w:after="60"/>
      <w:outlineLvl w:val="6"/>
    </w:pPr>
    <w:rPr>
      <w:rFonts w:ascii="Times New Roman" w:hAnsi="Times New Roman"/>
      <w:sz w:val="24"/>
      <w:szCs w:val="24"/>
    </w:rPr>
  </w:style>
  <w:style w:type="paragraph" w:styleId="Nadpis8">
    <w:name w:val="heading 8"/>
    <w:basedOn w:val="Normln"/>
    <w:next w:val="Normln"/>
    <w:link w:val="Nadpis8Char"/>
    <w:uiPriority w:val="99"/>
    <w:qFormat/>
    <w:rsid w:val="00DE71B9"/>
    <w:pPr>
      <w:numPr>
        <w:ilvl w:val="7"/>
        <w:numId w:val="6"/>
      </w:numPr>
      <w:spacing w:before="240" w:after="60"/>
      <w:outlineLvl w:val="7"/>
    </w:pPr>
    <w:rPr>
      <w:rFonts w:ascii="Times New Roman" w:hAnsi="Times New Roman"/>
      <w:i/>
      <w:iCs/>
      <w:sz w:val="24"/>
      <w:szCs w:val="24"/>
    </w:rPr>
  </w:style>
  <w:style w:type="paragraph" w:styleId="Nadpis9">
    <w:name w:val="heading 9"/>
    <w:basedOn w:val="Normln"/>
    <w:next w:val="Normln"/>
    <w:link w:val="Nadpis9Char"/>
    <w:uiPriority w:val="99"/>
    <w:qFormat/>
    <w:rsid w:val="00DE71B9"/>
    <w:pPr>
      <w:numPr>
        <w:ilvl w:val="8"/>
        <w:numId w:val="6"/>
      </w:numPr>
      <w:spacing w:before="240" w:after="60"/>
      <w:outlineLvl w:val="8"/>
    </w:pPr>
    <w:rPr>
      <w:rFonts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166E73"/>
    <w:rPr>
      <w:rFonts w:ascii="Arial" w:hAnsi="Arial" w:cs="Arial"/>
      <w:b/>
      <w:bCs/>
      <w:color w:val="000000"/>
      <w:kern w:val="32"/>
      <w:sz w:val="24"/>
      <w:szCs w:val="32"/>
      <w:u w:val="single"/>
      <w:lang w:val="de-DE" w:eastAsia="de-DE"/>
    </w:rPr>
  </w:style>
  <w:style w:type="character" w:customStyle="1" w:styleId="Nadpis2Char">
    <w:name w:val="Nadpis 2 Char"/>
    <w:basedOn w:val="Standardnpsmoodstavce"/>
    <w:link w:val="Nadpis2"/>
    <w:uiPriority w:val="99"/>
    <w:rsid w:val="00166E73"/>
    <w:rPr>
      <w:rFonts w:ascii="Arial" w:hAnsi="Arial" w:cs="Arial"/>
      <w:bCs/>
      <w:color w:val="000000"/>
      <w:kern w:val="32"/>
      <w:lang w:val="de-DE" w:eastAsia="de-DE"/>
    </w:rPr>
  </w:style>
  <w:style w:type="character" w:customStyle="1" w:styleId="Nadpis3Char">
    <w:name w:val="Nadpis 3 Char"/>
    <w:basedOn w:val="Standardnpsmoodstavce"/>
    <w:link w:val="Nadpis3"/>
    <w:uiPriority w:val="99"/>
    <w:rsid w:val="00166E73"/>
    <w:rPr>
      <w:rFonts w:ascii="Arial" w:hAnsi="Arial"/>
      <w:i/>
      <w:szCs w:val="20"/>
      <w:u w:val="single"/>
      <w:lang w:val="de-DE" w:eastAsia="de-DE"/>
    </w:rPr>
  </w:style>
  <w:style w:type="character" w:customStyle="1" w:styleId="Nadpis4Char">
    <w:name w:val="Nadpis 4 Char"/>
    <w:basedOn w:val="Standardnpsmoodstavce"/>
    <w:link w:val="Nadpis4"/>
    <w:uiPriority w:val="99"/>
    <w:rsid w:val="00166E73"/>
    <w:rPr>
      <w:rFonts w:ascii="Arial" w:hAnsi="Arial"/>
      <w:bCs/>
      <w:i/>
      <w:szCs w:val="28"/>
      <w:lang w:val="de-DE" w:eastAsia="de-DE"/>
    </w:rPr>
  </w:style>
  <w:style w:type="character" w:customStyle="1" w:styleId="Nadpis5Char">
    <w:name w:val="Nadpis 5 Char"/>
    <w:basedOn w:val="Standardnpsmoodstavce"/>
    <w:link w:val="Nadpis5"/>
    <w:uiPriority w:val="99"/>
    <w:rsid w:val="00166E73"/>
    <w:rPr>
      <w:rFonts w:ascii="Arial" w:hAnsi="Arial"/>
      <w:bCs/>
      <w:iCs/>
      <w:sz w:val="20"/>
      <w:szCs w:val="26"/>
      <w:u w:val="single"/>
      <w:lang w:val="de-DE" w:eastAsia="de-DE"/>
    </w:rPr>
  </w:style>
  <w:style w:type="character" w:customStyle="1" w:styleId="Nadpis6Char">
    <w:name w:val="Nadpis 6 Char"/>
    <w:basedOn w:val="Standardnpsmoodstavce"/>
    <w:link w:val="Nadpis6"/>
    <w:uiPriority w:val="99"/>
    <w:rsid w:val="00166E73"/>
    <w:rPr>
      <w:rFonts w:ascii="Arial" w:hAnsi="Arial"/>
      <w:sz w:val="20"/>
      <w:szCs w:val="20"/>
      <w:lang w:val="de-DE" w:eastAsia="de-DE"/>
    </w:rPr>
  </w:style>
  <w:style w:type="character" w:customStyle="1" w:styleId="Nadpis7Char">
    <w:name w:val="Nadpis 7 Char"/>
    <w:basedOn w:val="Standardnpsmoodstavce"/>
    <w:link w:val="Nadpis7"/>
    <w:uiPriority w:val="99"/>
    <w:rsid w:val="00166E73"/>
    <w:rPr>
      <w:sz w:val="24"/>
      <w:szCs w:val="24"/>
      <w:lang w:val="de-DE" w:eastAsia="de-DE"/>
    </w:rPr>
  </w:style>
  <w:style w:type="character" w:customStyle="1" w:styleId="Nadpis8Char">
    <w:name w:val="Nadpis 8 Char"/>
    <w:basedOn w:val="Standardnpsmoodstavce"/>
    <w:link w:val="Nadpis8"/>
    <w:uiPriority w:val="99"/>
    <w:rsid w:val="00166E73"/>
    <w:rPr>
      <w:i/>
      <w:iCs/>
      <w:sz w:val="24"/>
      <w:szCs w:val="24"/>
      <w:lang w:val="de-DE" w:eastAsia="de-DE"/>
    </w:rPr>
  </w:style>
  <w:style w:type="character" w:customStyle="1" w:styleId="Nadpis9Char">
    <w:name w:val="Nadpis 9 Char"/>
    <w:basedOn w:val="Standardnpsmoodstavce"/>
    <w:link w:val="Nadpis9"/>
    <w:uiPriority w:val="99"/>
    <w:rsid w:val="00166E73"/>
    <w:rPr>
      <w:rFonts w:ascii="Arial" w:hAnsi="Arial" w:cs="Arial"/>
      <w:lang w:val="de-DE" w:eastAsia="de-DE"/>
    </w:rPr>
  </w:style>
  <w:style w:type="paragraph" w:styleId="Textbubliny">
    <w:name w:val="Balloon Text"/>
    <w:basedOn w:val="Normln"/>
    <w:link w:val="TextbublinyChar"/>
    <w:uiPriority w:val="99"/>
    <w:semiHidden/>
    <w:rsid w:val="00A6562C"/>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6562C"/>
    <w:rPr>
      <w:rFonts w:ascii="Tahoma" w:hAnsi="Tahoma" w:cs="Tahoma"/>
      <w:sz w:val="16"/>
      <w:szCs w:val="16"/>
    </w:rPr>
  </w:style>
  <w:style w:type="character" w:styleId="Odkaznavysvtlivky">
    <w:name w:val="endnote reference"/>
    <w:basedOn w:val="Standardnpsmoodstavce"/>
    <w:uiPriority w:val="99"/>
    <w:semiHidden/>
    <w:rsid w:val="002A5A9A"/>
    <w:rPr>
      <w:rFonts w:ascii="Arial" w:hAnsi="Arial" w:cs="Times New Roman"/>
      <w:vertAlign w:val="superscript"/>
    </w:rPr>
  </w:style>
  <w:style w:type="character" w:styleId="Znakapoznpodarou">
    <w:name w:val="footnote reference"/>
    <w:basedOn w:val="Standardnpsmoodstavce"/>
    <w:uiPriority w:val="99"/>
    <w:semiHidden/>
    <w:rsid w:val="002A5A9A"/>
    <w:rPr>
      <w:rFonts w:ascii="Arial" w:hAnsi="Arial" w:cs="Times New Roman"/>
      <w:vertAlign w:val="superscript"/>
    </w:rPr>
  </w:style>
  <w:style w:type="character" w:styleId="Sledovanodkaz">
    <w:name w:val="FollowedHyperlink"/>
    <w:basedOn w:val="Standardnpsmoodstavce"/>
    <w:uiPriority w:val="99"/>
    <w:rsid w:val="002A5A9A"/>
    <w:rPr>
      <w:rFonts w:ascii="Arial" w:hAnsi="Arial" w:cs="Times New Roman"/>
      <w:color w:val="800080"/>
      <w:u w:val="single"/>
    </w:rPr>
  </w:style>
  <w:style w:type="character" w:styleId="Hypertextovodkaz">
    <w:name w:val="Hyperlink"/>
    <w:basedOn w:val="Standardnpsmoodstavce"/>
    <w:uiPriority w:val="99"/>
    <w:rsid w:val="002A5A9A"/>
    <w:rPr>
      <w:rFonts w:ascii="Arial" w:hAnsi="Arial" w:cs="Times New Roman"/>
      <w:color w:val="0000FF"/>
      <w:u w:val="single"/>
    </w:rPr>
  </w:style>
  <w:style w:type="character" w:styleId="Odkaznakoment">
    <w:name w:val="annotation reference"/>
    <w:basedOn w:val="Standardnpsmoodstavce"/>
    <w:uiPriority w:val="99"/>
    <w:semiHidden/>
    <w:rsid w:val="002A5A9A"/>
    <w:rPr>
      <w:rFonts w:ascii="Arial" w:hAnsi="Arial" w:cs="Times New Roman"/>
      <w:sz w:val="16"/>
    </w:rPr>
  </w:style>
  <w:style w:type="character" w:styleId="slostrnky">
    <w:name w:val="page number"/>
    <w:basedOn w:val="Standardnpsmoodstavce"/>
    <w:uiPriority w:val="99"/>
    <w:rsid w:val="002A5A9A"/>
    <w:rPr>
      <w:rFonts w:ascii="Arial" w:hAnsi="Arial" w:cs="Times New Roman"/>
    </w:rPr>
  </w:style>
  <w:style w:type="character" w:styleId="Siln">
    <w:name w:val="Strong"/>
    <w:basedOn w:val="Standardnpsmoodstavce"/>
    <w:uiPriority w:val="99"/>
    <w:qFormat/>
    <w:rsid w:val="002A5A9A"/>
    <w:rPr>
      <w:rFonts w:ascii="Arial" w:hAnsi="Arial" w:cs="Times New Roman"/>
      <w:b/>
    </w:rPr>
  </w:style>
  <w:style w:type="character" w:styleId="slodku">
    <w:name w:val="line number"/>
    <w:basedOn w:val="Standardnpsmoodstavce"/>
    <w:uiPriority w:val="99"/>
    <w:rsid w:val="002A5A9A"/>
    <w:rPr>
      <w:rFonts w:ascii="Arial" w:hAnsi="Arial" w:cs="Times New Roman"/>
    </w:rPr>
  </w:style>
  <w:style w:type="paragraph" w:styleId="Seznamcitac">
    <w:name w:val="table of authorities"/>
    <w:basedOn w:val="Normln"/>
    <w:next w:val="Normln"/>
    <w:uiPriority w:val="99"/>
    <w:semiHidden/>
    <w:rsid w:val="002A5A9A"/>
    <w:pPr>
      <w:ind w:left="220" w:hanging="220"/>
    </w:pPr>
  </w:style>
  <w:style w:type="paragraph" w:styleId="Zhlav">
    <w:name w:val="header"/>
    <w:basedOn w:val="Normln"/>
    <w:link w:val="ZhlavChar"/>
    <w:uiPriority w:val="99"/>
    <w:rsid w:val="00A371F0"/>
    <w:pPr>
      <w:tabs>
        <w:tab w:val="center" w:pos="4536"/>
        <w:tab w:val="right" w:pos="9072"/>
      </w:tabs>
    </w:pPr>
  </w:style>
  <w:style w:type="character" w:customStyle="1" w:styleId="ZhlavChar">
    <w:name w:val="Záhlaví Char"/>
    <w:basedOn w:val="Standardnpsmoodstavce"/>
    <w:link w:val="Zhlav"/>
    <w:uiPriority w:val="99"/>
    <w:locked/>
    <w:rsid w:val="00FA7665"/>
    <w:rPr>
      <w:rFonts w:ascii="Arial" w:hAnsi="Arial" w:cs="Times New Roman"/>
      <w:sz w:val="22"/>
    </w:rPr>
  </w:style>
  <w:style w:type="paragraph" w:styleId="Zpat">
    <w:name w:val="footer"/>
    <w:basedOn w:val="Normln"/>
    <w:link w:val="ZpatChar"/>
    <w:uiPriority w:val="99"/>
    <w:rsid w:val="00AA2EA0"/>
    <w:pPr>
      <w:tabs>
        <w:tab w:val="center" w:pos="4536"/>
        <w:tab w:val="right" w:pos="9072"/>
      </w:tabs>
    </w:pPr>
    <w:rPr>
      <w:rFonts w:ascii="Arial Narrow" w:hAnsi="Arial Narrow"/>
      <w:sz w:val="18"/>
      <w:szCs w:val="18"/>
    </w:rPr>
  </w:style>
  <w:style w:type="character" w:customStyle="1" w:styleId="ZpatChar">
    <w:name w:val="Zápatí Char"/>
    <w:basedOn w:val="Standardnpsmoodstavce"/>
    <w:link w:val="Zpat"/>
    <w:uiPriority w:val="99"/>
    <w:locked/>
    <w:rsid w:val="00E72FE6"/>
    <w:rPr>
      <w:rFonts w:ascii="Arial Narrow" w:hAnsi="Arial Narrow" w:cs="Times New Roman"/>
      <w:sz w:val="18"/>
      <w:szCs w:val="18"/>
    </w:rPr>
  </w:style>
  <w:style w:type="paragraph" w:styleId="Obsah1">
    <w:name w:val="toc 1"/>
    <w:basedOn w:val="Normln"/>
    <w:next w:val="Normln"/>
    <w:autoRedefine/>
    <w:uiPriority w:val="99"/>
    <w:semiHidden/>
    <w:rsid w:val="0065395E"/>
    <w:pPr>
      <w:tabs>
        <w:tab w:val="left" w:pos="340"/>
        <w:tab w:val="right" w:leader="dot" w:pos="9627"/>
      </w:tabs>
      <w:spacing w:before="40" w:after="40"/>
    </w:pPr>
    <w:rPr>
      <w:b/>
    </w:rPr>
  </w:style>
  <w:style w:type="paragraph" w:styleId="Obsah2">
    <w:name w:val="toc 2"/>
    <w:basedOn w:val="Normln"/>
    <w:next w:val="Normln"/>
    <w:autoRedefine/>
    <w:uiPriority w:val="99"/>
    <w:semiHidden/>
    <w:rsid w:val="0065395E"/>
    <w:pPr>
      <w:tabs>
        <w:tab w:val="left" w:pos="624"/>
        <w:tab w:val="right" w:pos="9628"/>
      </w:tabs>
      <w:spacing w:before="20" w:after="20"/>
      <w:ind w:left="170"/>
      <w:contextualSpacing/>
    </w:pPr>
  </w:style>
  <w:style w:type="paragraph" w:styleId="Obsah3">
    <w:name w:val="toc 3"/>
    <w:basedOn w:val="Normln"/>
    <w:next w:val="Normln"/>
    <w:autoRedefine/>
    <w:uiPriority w:val="99"/>
    <w:semiHidden/>
    <w:rsid w:val="0065395E"/>
    <w:pPr>
      <w:tabs>
        <w:tab w:val="left" w:pos="964"/>
        <w:tab w:val="right" w:leader="dot" w:pos="9627"/>
      </w:tabs>
      <w:ind w:left="340"/>
    </w:pPr>
    <w:rPr>
      <w:noProof/>
      <w:sz w:val="20"/>
    </w:rPr>
  </w:style>
  <w:style w:type="paragraph" w:styleId="Seznamsodrkami">
    <w:name w:val="List Bullet"/>
    <w:basedOn w:val="Normln"/>
    <w:autoRedefine/>
    <w:uiPriority w:val="99"/>
    <w:rsid w:val="00F60D87"/>
    <w:pPr>
      <w:numPr>
        <w:numId w:val="2"/>
      </w:numPr>
    </w:pPr>
  </w:style>
  <w:style w:type="paragraph" w:customStyle="1" w:styleId="Aufzhlung">
    <w:name w:val="Aufzählung"/>
    <w:basedOn w:val="Normln"/>
    <w:uiPriority w:val="99"/>
    <w:rsid w:val="006E79A9"/>
    <w:pPr>
      <w:ind w:left="567" w:firstLine="1134"/>
    </w:pPr>
  </w:style>
  <w:style w:type="paragraph" w:customStyle="1" w:styleId="Geschftsangaben">
    <w:name w:val="Geschäftsangaben"/>
    <w:basedOn w:val="Normln"/>
    <w:uiPriority w:val="99"/>
    <w:rsid w:val="00AA2EA0"/>
    <w:pPr>
      <w:widowControl w:val="0"/>
      <w:tabs>
        <w:tab w:val="left" w:pos="320"/>
      </w:tabs>
      <w:autoSpaceDE w:val="0"/>
      <w:autoSpaceDN w:val="0"/>
      <w:adjustRightInd w:val="0"/>
      <w:spacing w:line="288" w:lineRule="auto"/>
    </w:pPr>
    <w:rPr>
      <w:rFonts w:ascii="Arial Narrow" w:hAnsi="Arial Narrow"/>
      <w:color w:val="660300"/>
      <w:sz w:val="16"/>
      <w:szCs w:val="16"/>
    </w:rPr>
  </w:style>
  <w:style w:type="paragraph" w:customStyle="1" w:styleId="Dokumenttitel">
    <w:name w:val="Dokumenttitel"/>
    <w:basedOn w:val="Zhlav"/>
    <w:uiPriority w:val="99"/>
    <w:rsid w:val="00AA2EA0"/>
    <w:pPr>
      <w:tabs>
        <w:tab w:val="clear" w:pos="4536"/>
        <w:tab w:val="clear" w:pos="9072"/>
        <w:tab w:val="right" w:pos="7088"/>
      </w:tabs>
    </w:pPr>
    <w:rPr>
      <w:rFonts w:ascii="Arial Narrow" w:hAnsi="Arial Narrow"/>
      <w:caps/>
      <w:spacing w:val="60"/>
      <w:sz w:val="26"/>
      <w:szCs w:val="26"/>
    </w:rPr>
  </w:style>
  <w:style w:type="table" w:styleId="Mkatabulky">
    <w:name w:val="Table Grid"/>
    <w:basedOn w:val="Normlntabulka"/>
    <w:uiPriority w:val="99"/>
    <w:rsid w:val="00AA2EA0"/>
    <w:rPr>
      <w:rFonts w:ascii="Arial" w:hAnsi="Arial"/>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8" w:type="dxa"/>
        <w:bottom w:w="28" w:type="dxa"/>
      </w:tblCellMar>
    </w:tblPr>
  </w:style>
  <w:style w:type="paragraph" w:customStyle="1" w:styleId="FuzeileinTabelle">
    <w:name w:val="Fußzeile_in_Tabelle"/>
    <w:basedOn w:val="Zpat"/>
    <w:next w:val="Zpat"/>
    <w:uiPriority w:val="99"/>
    <w:rsid w:val="00B83D62"/>
    <w:pPr>
      <w:tabs>
        <w:tab w:val="clear" w:pos="4536"/>
        <w:tab w:val="clear" w:pos="9072"/>
        <w:tab w:val="right" w:pos="9214"/>
      </w:tabs>
    </w:pPr>
  </w:style>
  <w:style w:type="paragraph" w:styleId="Nzev">
    <w:name w:val="Title"/>
    <w:basedOn w:val="Normln"/>
    <w:next w:val="Normln"/>
    <w:link w:val="NzevChar"/>
    <w:uiPriority w:val="99"/>
    <w:qFormat/>
    <w:rsid w:val="004A3F23"/>
    <w:pPr>
      <w:spacing w:after="240"/>
      <w:jc w:val="center"/>
      <w:outlineLvl w:val="0"/>
    </w:pPr>
    <w:rPr>
      <w:rFonts w:ascii="Arial Narrow" w:hAnsi="Arial Narrow" w:cs="Arial"/>
      <w:b/>
      <w:bCs/>
      <w:color w:val="71253E"/>
      <w:kern w:val="28"/>
      <w:sz w:val="48"/>
      <w:szCs w:val="32"/>
    </w:rPr>
  </w:style>
  <w:style w:type="character" w:customStyle="1" w:styleId="NzevChar">
    <w:name w:val="Název Char"/>
    <w:basedOn w:val="Standardnpsmoodstavce"/>
    <w:link w:val="Nzev"/>
    <w:uiPriority w:val="10"/>
    <w:rsid w:val="00166E73"/>
    <w:rPr>
      <w:rFonts w:asciiTheme="majorHAnsi" w:eastAsiaTheme="majorEastAsia" w:hAnsiTheme="majorHAnsi" w:cstheme="majorBidi"/>
      <w:b/>
      <w:bCs/>
      <w:kern w:val="28"/>
      <w:sz w:val="32"/>
      <w:szCs w:val="32"/>
      <w:lang w:val="de-DE" w:eastAsia="de-DE"/>
    </w:rPr>
  </w:style>
  <w:style w:type="paragraph" w:styleId="Odstavecseseznamem">
    <w:name w:val="List Paragraph"/>
    <w:basedOn w:val="Normln"/>
    <w:uiPriority w:val="99"/>
    <w:qFormat/>
    <w:rsid w:val="00FA7665"/>
    <w:pPr>
      <w:ind w:left="720"/>
      <w:contextualSpacing/>
    </w:pPr>
  </w:style>
  <w:style w:type="paragraph" w:customStyle="1" w:styleId="AufzhlungABC">
    <w:name w:val="AufzählungABC"/>
    <w:basedOn w:val="Normln"/>
    <w:uiPriority w:val="99"/>
    <w:rsid w:val="00121655"/>
    <w:pPr>
      <w:numPr>
        <w:numId w:val="8"/>
      </w:numPr>
      <w:tabs>
        <w:tab w:val="left" w:pos="567"/>
      </w:tabs>
      <w:spacing w:after="180"/>
      <w:ind w:left="1134" w:hanging="567"/>
    </w:pPr>
  </w:style>
  <w:style w:type="paragraph" w:styleId="Textkomente">
    <w:name w:val="annotation text"/>
    <w:basedOn w:val="Normln"/>
    <w:link w:val="TextkomenteChar"/>
    <w:uiPriority w:val="99"/>
    <w:semiHidden/>
    <w:rsid w:val="00877E69"/>
    <w:pPr>
      <w:jc w:val="left"/>
    </w:pPr>
    <w:rPr>
      <w:sz w:val="20"/>
    </w:rPr>
  </w:style>
  <w:style w:type="character" w:customStyle="1" w:styleId="TextkomenteChar">
    <w:name w:val="Text komentáře Char"/>
    <w:basedOn w:val="Standardnpsmoodstavce"/>
    <w:link w:val="Textkomente"/>
    <w:uiPriority w:val="99"/>
    <w:semiHidden/>
    <w:locked/>
    <w:rsid w:val="00877E69"/>
    <w:rPr>
      <w:rFonts w:ascii="Arial" w:hAnsi="Arial" w:cs="Times New Roman"/>
    </w:rPr>
  </w:style>
  <w:style w:type="paragraph" w:customStyle="1" w:styleId="EinfacherAbsatz">
    <w:name w:val="[Einfacher Absatz]"/>
    <w:basedOn w:val="Normln"/>
    <w:uiPriority w:val="99"/>
    <w:rsid w:val="00E72FE6"/>
    <w:pPr>
      <w:widowControl w:val="0"/>
      <w:autoSpaceDE w:val="0"/>
      <w:autoSpaceDN w:val="0"/>
      <w:adjustRightInd w:val="0"/>
      <w:spacing w:line="288" w:lineRule="auto"/>
      <w:jc w:val="left"/>
    </w:pPr>
    <w:rPr>
      <w:rFonts w:ascii="Times-Roman" w:hAnsi="Times-Roman"/>
      <w:color w:val="000000"/>
      <w:sz w:val="24"/>
      <w:szCs w:val="24"/>
    </w:rPr>
  </w:style>
  <w:style w:type="paragraph" w:customStyle="1" w:styleId="H3">
    <w:name w:val="H3"/>
    <w:next w:val="Normln"/>
    <w:uiPriority w:val="99"/>
    <w:rsid w:val="000E2339"/>
    <w:pPr>
      <w:autoSpaceDE w:val="0"/>
      <w:autoSpaceDN w:val="0"/>
      <w:adjustRightInd w:val="0"/>
      <w:spacing w:before="120" w:after="120"/>
    </w:pPr>
    <w:rPr>
      <w:rFonts w:ascii="Arial" w:hAnsi="Arial" w:cs="Arial"/>
      <w:b/>
      <w:bCs/>
      <w:color w:val="000000"/>
      <w:u w:color="000000"/>
      <w:lang w:val="de-DE" w:eastAsia="de-DE"/>
    </w:rPr>
  </w:style>
  <w:style w:type="character" w:styleId="Zdraznn">
    <w:name w:val="Emphasis"/>
    <w:basedOn w:val="Standardnpsmoodstavce"/>
    <w:uiPriority w:val="99"/>
    <w:qFormat/>
    <w:rsid w:val="00A929AE"/>
    <w:rPr>
      <w:rFonts w:cs="Times New Roman"/>
      <w:i/>
      <w:iCs/>
    </w:rPr>
  </w:style>
  <w:style w:type="table" w:customStyle="1" w:styleId="Tabellenraster3">
    <w:name w:val="Tabellenraster3"/>
    <w:uiPriority w:val="99"/>
    <w:rsid w:val="00C32CEA"/>
    <w:rPr>
      <w:rFonts w:ascii="Arial" w:hAnsi="Arial"/>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85" w:type="dxa"/>
        <w:bottom w:w="28" w:type="dxa"/>
        <w:right w:w="85" w:type="dxa"/>
      </w:tblCellMar>
    </w:tblPr>
  </w:style>
  <w:style w:type="table" w:customStyle="1" w:styleId="Tabellenraster4">
    <w:name w:val="Tabellenraster4"/>
    <w:uiPriority w:val="99"/>
    <w:rsid w:val="00C32CEA"/>
    <w:rPr>
      <w:rFonts w:ascii="Arial" w:hAnsi="Arial"/>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85" w:type="dxa"/>
        <w:bottom w:w="28" w:type="dxa"/>
        <w:right w:w="85" w:type="dxa"/>
      </w:tblCellMar>
    </w:tblPr>
  </w:style>
  <w:style w:type="table" w:customStyle="1" w:styleId="Tabellenraster1">
    <w:name w:val="Tabellenraster1"/>
    <w:uiPriority w:val="99"/>
    <w:rsid w:val="00023746"/>
    <w:rPr>
      <w:rFonts w:ascii="Arial" w:hAnsi="Arial"/>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85" w:type="dxa"/>
        <w:bottom w:w="28" w:type="dxa"/>
        <w:right w:w="85" w:type="dxa"/>
      </w:tblCellMar>
    </w:tblPr>
  </w:style>
  <w:style w:type="paragraph" w:styleId="Pedmtkomente">
    <w:name w:val="annotation subject"/>
    <w:basedOn w:val="Textkomente"/>
    <w:next w:val="Textkomente"/>
    <w:link w:val="PedmtkomenteChar"/>
    <w:uiPriority w:val="99"/>
    <w:semiHidden/>
    <w:rsid w:val="0074148C"/>
    <w:pPr>
      <w:jc w:val="both"/>
    </w:pPr>
    <w:rPr>
      <w:b/>
      <w:bCs/>
    </w:rPr>
  </w:style>
  <w:style w:type="character" w:customStyle="1" w:styleId="PedmtkomenteChar">
    <w:name w:val="Předmět komentáře Char"/>
    <w:basedOn w:val="TextkomenteChar"/>
    <w:link w:val="Pedmtkomente"/>
    <w:uiPriority w:val="99"/>
    <w:semiHidden/>
    <w:locked/>
    <w:rsid w:val="0074148C"/>
    <w:rPr>
      <w:rFonts w:ascii="Arial" w:hAnsi="Arial" w:cs="Times New Roman"/>
      <w:b/>
      <w:bCs/>
    </w:rPr>
  </w:style>
  <w:style w:type="paragraph" w:styleId="Revize">
    <w:name w:val="Revision"/>
    <w:hidden/>
    <w:uiPriority w:val="99"/>
    <w:semiHidden/>
    <w:rsid w:val="00434806"/>
    <w:rPr>
      <w:rFonts w:ascii="Arial" w:hAnsi="Arial"/>
      <w:szCs w:val="20"/>
      <w:lang w:val="de-DE" w:eastAsia="de-DE"/>
    </w:rPr>
  </w:style>
  <w:style w:type="table" w:customStyle="1" w:styleId="Tabellenraster11">
    <w:name w:val="Tabellenraster11"/>
    <w:uiPriority w:val="99"/>
    <w:rsid w:val="00D03F37"/>
    <w:rPr>
      <w:rFonts w:ascii="Arial" w:hAnsi="Arial"/>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85" w:type="dxa"/>
        <w:bottom w:w="28" w:type="dxa"/>
        <w:right w:w="85" w:type="dxa"/>
      </w:tblCellMar>
    </w:tblPr>
  </w:style>
  <w:style w:type="character" w:customStyle="1" w:styleId="w8qarf">
    <w:name w:val="w8qarf"/>
    <w:basedOn w:val="Standardnpsmoodstavce"/>
    <w:uiPriority w:val="99"/>
    <w:rsid w:val="005267D8"/>
    <w:rPr>
      <w:rFonts w:cs="Times New Roman"/>
    </w:rPr>
  </w:style>
  <w:style w:type="character" w:customStyle="1" w:styleId="lrzxr">
    <w:name w:val="lrzxr"/>
    <w:basedOn w:val="Standardnpsmoodstavce"/>
    <w:uiPriority w:val="99"/>
    <w:rsid w:val="005267D8"/>
    <w:rPr>
      <w:rFonts w:cs="Times New Roman"/>
    </w:rPr>
  </w:style>
  <w:style w:type="numbering" w:customStyle="1" w:styleId="Formatvorlage1">
    <w:name w:val="Formatvorlage1"/>
    <w:rsid w:val="00166E73"/>
    <w:pPr>
      <w:numPr>
        <w:numId w:val="9"/>
      </w:numPr>
    </w:pPr>
  </w:style>
  <w:style w:type="numbering" w:customStyle="1" w:styleId="FormatvorlageAufgezhlt">
    <w:name w:val="Formatvorlage Aufgezählt"/>
    <w:rsid w:val="00166E73"/>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80D5A-001E-48F6-ABFD-C1DA79436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4D188952</Template>
  <TotalTime>0</TotalTime>
  <Pages>6</Pages>
  <Words>1697</Words>
  <Characters>10016</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IREKS GmbH</Company>
  <LinksUpToDate>false</LinksUpToDate>
  <CharactersWithSpaces>11690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Hansmann</dc:creator>
  <cp:keywords/>
  <dc:description/>
  <cp:lastModifiedBy>Dostálová Lucie</cp:lastModifiedBy>
  <cp:revision>2</cp:revision>
  <cp:lastPrinted>2019-05-13T07:42:00Z</cp:lastPrinted>
  <dcterms:created xsi:type="dcterms:W3CDTF">2019-07-12T14:37:00Z</dcterms:created>
  <dcterms:modified xsi:type="dcterms:W3CDTF">2019-07-12T14:37:00Z</dcterms:modified>
</cp:coreProperties>
</file>