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37D3" w14:textId="77777777" w:rsidR="00E67507" w:rsidRPr="003471EE" w:rsidRDefault="00E67507" w:rsidP="00933A0D">
      <w:pPr>
        <w:pStyle w:val="Nzev"/>
        <w:rPr>
          <w:rFonts w:ascii="Times New Roman" w:hAnsi="Times New Roman"/>
          <w:sz w:val="24"/>
          <w:szCs w:val="24"/>
        </w:rPr>
      </w:pPr>
      <w:bookmarkStart w:id="0" w:name="_GoBack"/>
      <w:bookmarkEnd w:id="0"/>
    </w:p>
    <w:p w14:paraId="72A8B727" w14:textId="392D185B" w:rsidR="00687497" w:rsidRPr="00304458" w:rsidRDefault="00E67507" w:rsidP="00304458">
      <w:pPr>
        <w:pStyle w:val="Nzev"/>
        <w:spacing w:after="120"/>
        <w:rPr>
          <w:rFonts w:ascii="Times New Roman" w:hAnsi="Times New Roman"/>
          <w:sz w:val="28"/>
          <w:szCs w:val="24"/>
        </w:rPr>
      </w:pPr>
      <w:r w:rsidRPr="00304458">
        <w:rPr>
          <w:rFonts w:ascii="Times New Roman" w:hAnsi="Times New Roman"/>
          <w:sz w:val="28"/>
          <w:szCs w:val="24"/>
        </w:rPr>
        <w:t xml:space="preserve">SMĚNNÁ </w:t>
      </w:r>
      <w:r w:rsidR="006F7A9C" w:rsidRPr="00304458">
        <w:rPr>
          <w:rFonts w:ascii="Times New Roman" w:hAnsi="Times New Roman"/>
          <w:sz w:val="28"/>
          <w:szCs w:val="24"/>
        </w:rPr>
        <w:t>SMLOUVA</w:t>
      </w:r>
    </w:p>
    <w:p w14:paraId="120C247E" w14:textId="5BFDBF40" w:rsidR="00304458" w:rsidRPr="00304458" w:rsidRDefault="00304458" w:rsidP="00304458">
      <w:pPr>
        <w:pStyle w:val="Nzev"/>
        <w:spacing w:after="120"/>
        <w:jc w:val="both"/>
        <w:rPr>
          <w:rFonts w:ascii="Times New Roman" w:hAnsi="Times New Roman"/>
          <w:b w:val="0"/>
          <w:sz w:val="24"/>
          <w:szCs w:val="24"/>
        </w:rPr>
      </w:pPr>
      <w:r w:rsidRPr="00304458">
        <w:rPr>
          <w:rFonts w:ascii="Times New Roman" w:hAnsi="Times New Roman"/>
          <w:b w:val="0"/>
          <w:sz w:val="24"/>
          <w:szCs w:val="24"/>
        </w:rPr>
        <w:t>uzav</w:t>
      </w:r>
      <w:r w:rsidRPr="00304458">
        <w:rPr>
          <w:rFonts w:ascii="Times New Roman" w:hAnsi="Times New Roman" w:hint="eastAsia"/>
          <w:b w:val="0"/>
          <w:sz w:val="24"/>
          <w:szCs w:val="24"/>
        </w:rPr>
        <w:t>ř</w:t>
      </w:r>
      <w:r w:rsidRPr="00304458">
        <w:rPr>
          <w:rFonts w:ascii="Times New Roman" w:hAnsi="Times New Roman"/>
          <w:b w:val="0"/>
          <w:sz w:val="24"/>
          <w:szCs w:val="24"/>
        </w:rPr>
        <w:t xml:space="preserve">ená podle ustanovení § 2184 a násl. zákona </w:t>
      </w:r>
      <w:r w:rsidRPr="00304458">
        <w:rPr>
          <w:rFonts w:ascii="Times New Roman" w:hAnsi="Times New Roman" w:hint="eastAsia"/>
          <w:b w:val="0"/>
          <w:sz w:val="24"/>
          <w:szCs w:val="24"/>
        </w:rPr>
        <w:t>č</w:t>
      </w:r>
      <w:r w:rsidRPr="00304458">
        <w:rPr>
          <w:rFonts w:ascii="Times New Roman" w:hAnsi="Times New Roman"/>
          <w:b w:val="0"/>
          <w:sz w:val="24"/>
          <w:szCs w:val="24"/>
        </w:rPr>
        <w:t>. 89/2012 Sb., ob</w:t>
      </w:r>
      <w:r w:rsidRPr="00304458">
        <w:rPr>
          <w:rFonts w:ascii="Times New Roman" w:hAnsi="Times New Roman" w:hint="eastAsia"/>
          <w:b w:val="0"/>
          <w:sz w:val="24"/>
          <w:szCs w:val="24"/>
        </w:rPr>
        <w:t>č</w:t>
      </w:r>
      <w:r w:rsidRPr="00304458">
        <w:rPr>
          <w:rFonts w:ascii="Times New Roman" w:hAnsi="Times New Roman"/>
          <w:b w:val="0"/>
          <w:sz w:val="24"/>
          <w:szCs w:val="24"/>
        </w:rPr>
        <w:t>anský zákoník, ve zn</w:t>
      </w:r>
      <w:r w:rsidRPr="00304458">
        <w:rPr>
          <w:rFonts w:ascii="Times New Roman" w:hAnsi="Times New Roman" w:hint="eastAsia"/>
          <w:b w:val="0"/>
          <w:sz w:val="24"/>
          <w:szCs w:val="24"/>
        </w:rPr>
        <w:t>ě</w:t>
      </w:r>
      <w:r w:rsidRPr="00304458">
        <w:rPr>
          <w:rFonts w:ascii="Times New Roman" w:hAnsi="Times New Roman"/>
          <w:b w:val="0"/>
          <w:sz w:val="24"/>
          <w:szCs w:val="24"/>
        </w:rPr>
        <w:t>ní pozd</w:t>
      </w:r>
      <w:r w:rsidRPr="00304458">
        <w:rPr>
          <w:rFonts w:ascii="Times New Roman" w:hAnsi="Times New Roman" w:hint="eastAsia"/>
          <w:b w:val="0"/>
          <w:sz w:val="24"/>
          <w:szCs w:val="24"/>
        </w:rPr>
        <w:t>ě</w:t>
      </w:r>
      <w:r w:rsidRPr="00304458">
        <w:rPr>
          <w:rFonts w:ascii="Times New Roman" w:hAnsi="Times New Roman"/>
          <w:b w:val="0"/>
          <w:sz w:val="24"/>
          <w:szCs w:val="24"/>
        </w:rPr>
        <w:t>jích p</w:t>
      </w:r>
      <w:r w:rsidRPr="00304458">
        <w:rPr>
          <w:rFonts w:ascii="Times New Roman" w:hAnsi="Times New Roman" w:hint="eastAsia"/>
          <w:b w:val="0"/>
          <w:sz w:val="24"/>
          <w:szCs w:val="24"/>
        </w:rPr>
        <w:t>ř</w:t>
      </w:r>
      <w:r w:rsidRPr="00304458">
        <w:rPr>
          <w:rFonts w:ascii="Times New Roman" w:hAnsi="Times New Roman"/>
          <w:b w:val="0"/>
          <w:sz w:val="24"/>
          <w:szCs w:val="24"/>
        </w:rPr>
        <w:t>epdis</w:t>
      </w:r>
      <w:r w:rsidRPr="00304458">
        <w:rPr>
          <w:rFonts w:ascii="Times New Roman" w:hAnsi="Times New Roman" w:hint="eastAsia"/>
          <w:b w:val="0"/>
          <w:sz w:val="24"/>
          <w:szCs w:val="24"/>
        </w:rPr>
        <w:t>ů</w:t>
      </w:r>
      <w:r w:rsidRPr="00304458">
        <w:rPr>
          <w:rFonts w:ascii="Times New Roman" w:hAnsi="Times New Roman"/>
          <w:b w:val="0"/>
          <w:sz w:val="24"/>
          <w:szCs w:val="24"/>
        </w:rPr>
        <w:t xml:space="preserve"> (dále jen „</w:t>
      </w:r>
      <w:r w:rsidRPr="00304458">
        <w:rPr>
          <w:rFonts w:ascii="Times New Roman" w:hAnsi="Times New Roman"/>
          <w:sz w:val="24"/>
          <w:szCs w:val="24"/>
        </w:rPr>
        <w:t>ob</w:t>
      </w:r>
      <w:r w:rsidRPr="00304458">
        <w:rPr>
          <w:rFonts w:ascii="Times New Roman" w:hAnsi="Times New Roman" w:hint="eastAsia"/>
          <w:sz w:val="24"/>
          <w:szCs w:val="24"/>
        </w:rPr>
        <w:t>č</w:t>
      </w:r>
      <w:r w:rsidRPr="00304458">
        <w:rPr>
          <w:rFonts w:ascii="Times New Roman" w:hAnsi="Times New Roman"/>
          <w:sz w:val="24"/>
          <w:szCs w:val="24"/>
        </w:rPr>
        <w:t>anský zákoník</w:t>
      </w:r>
      <w:r w:rsidRPr="00304458">
        <w:rPr>
          <w:rFonts w:ascii="Times New Roman" w:hAnsi="Times New Roman"/>
          <w:b w:val="0"/>
          <w:sz w:val="24"/>
          <w:szCs w:val="24"/>
        </w:rPr>
        <w:t xml:space="preserve">“), ve spojení s ustanovením § 207 a násl. zákona </w:t>
      </w:r>
      <w:r w:rsidRPr="00304458">
        <w:rPr>
          <w:rFonts w:ascii="Times New Roman" w:hAnsi="Times New Roman" w:hint="eastAsia"/>
          <w:b w:val="0"/>
          <w:sz w:val="24"/>
          <w:szCs w:val="24"/>
        </w:rPr>
        <w:t>č</w:t>
      </w:r>
      <w:r w:rsidRPr="00304458">
        <w:rPr>
          <w:rFonts w:ascii="Times New Roman" w:hAnsi="Times New Roman"/>
          <w:b w:val="0"/>
          <w:sz w:val="24"/>
          <w:szCs w:val="24"/>
        </w:rPr>
        <w:t>. 90/2012 Sb., o obchodních spole</w:t>
      </w:r>
      <w:r w:rsidRPr="00304458">
        <w:rPr>
          <w:rFonts w:ascii="Times New Roman" w:hAnsi="Times New Roman" w:hint="eastAsia"/>
          <w:b w:val="0"/>
          <w:sz w:val="24"/>
          <w:szCs w:val="24"/>
        </w:rPr>
        <w:t>č</w:t>
      </w:r>
      <w:r w:rsidRPr="00304458">
        <w:rPr>
          <w:rFonts w:ascii="Times New Roman" w:hAnsi="Times New Roman"/>
          <w:b w:val="0"/>
          <w:sz w:val="24"/>
          <w:szCs w:val="24"/>
        </w:rPr>
        <w:t>nostech a družstvech (zákon o obchodních korporacích), ve zn</w:t>
      </w:r>
      <w:r w:rsidRPr="00304458">
        <w:rPr>
          <w:rFonts w:ascii="Times New Roman" w:hAnsi="Times New Roman" w:hint="eastAsia"/>
          <w:b w:val="0"/>
          <w:sz w:val="24"/>
          <w:szCs w:val="24"/>
        </w:rPr>
        <w:t>ě</w:t>
      </w:r>
      <w:r w:rsidRPr="00304458">
        <w:rPr>
          <w:rFonts w:ascii="Times New Roman" w:hAnsi="Times New Roman"/>
          <w:b w:val="0"/>
          <w:sz w:val="24"/>
          <w:szCs w:val="24"/>
        </w:rPr>
        <w:t>ní pozd</w:t>
      </w:r>
      <w:r w:rsidRPr="00304458">
        <w:rPr>
          <w:rFonts w:ascii="Times New Roman" w:hAnsi="Times New Roman" w:hint="eastAsia"/>
          <w:b w:val="0"/>
          <w:sz w:val="24"/>
          <w:szCs w:val="24"/>
        </w:rPr>
        <w:t>ě</w:t>
      </w:r>
      <w:r w:rsidRPr="00304458">
        <w:rPr>
          <w:rFonts w:ascii="Times New Roman" w:hAnsi="Times New Roman"/>
          <w:b w:val="0"/>
          <w:sz w:val="24"/>
          <w:szCs w:val="24"/>
        </w:rPr>
        <w:t>jích p</w:t>
      </w:r>
      <w:r w:rsidRPr="00304458">
        <w:rPr>
          <w:rFonts w:ascii="Times New Roman" w:hAnsi="Times New Roman" w:hint="eastAsia"/>
          <w:b w:val="0"/>
          <w:sz w:val="24"/>
          <w:szCs w:val="24"/>
        </w:rPr>
        <w:t>ř</w:t>
      </w:r>
      <w:r w:rsidRPr="00304458">
        <w:rPr>
          <w:rFonts w:ascii="Times New Roman" w:hAnsi="Times New Roman"/>
          <w:b w:val="0"/>
          <w:sz w:val="24"/>
          <w:szCs w:val="24"/>
        </w:rPr>
        <w:t>epdis</w:t>
      </w:r>
      <w:r w:rsidRPr="00304458">
        <w:rPr>
          <w:rFonts w:ascii="Times New Roman" w:hAnsi="Times New Roman" w:hint="eastAsia"/>
          <w:b w:val="0"/>
          <w:sz w:val="24"/>
          <w:szCs w:val="24"/>
        </w:rPr>
        <w:t>ů</w:t>
      </w:r>
      <w:r w:rsidRPr="00304458">
        <w:rPr>
          <w:rFonts w:ascii="Times New Roman" w:hAnsi="Times New Roman"/>
          <w:b w:val="0"/>
          <w:sz w:val="24"/>
          <w:szCs w:val="24"/>
        </w:rPr>
        <w:t xml:space="preserve"> (dále jen „</w:t>
      </w:r>
      <w:r w:rsidRPr="00304458">
        <w:rPr>
          <w:rFonts w:ascii="Times New Roman" w:hAnsi="Times New Roman"/>
          <w:sz w:val="24"/>
          <w:szCs w:val="24"/>
        </w:rPr>
        <w:t>zákon o obchodních korporacích</w:t>
      </w:r>
      <w:r w:rsidRPr="00304458">
        <w:rPr>
          <w:rFonts w:ascii="Times New Roman" w:hAnsi="Times New Roman"/>
          <w:b w:val="0"/>
          <w:sz w:val="24"/>
          <w:szCs w:val="24"/>
        </w:rPr>
        <w:t>“)</w:t>
      </w:r>
    </w:p>
    <w:p w14:paraId="445C7E7C" w14:textId="0BFC01A4" w:rsidR="00F906AE" w:rsidRPr="0006717F" w:rsidRDefault="00E67507" w:rsidP="00304458">
      <w:pPr>
        <w:spacing w:after="120"/>
        <w:jc w:val="center"/>
        <w:rPr>
          <w:rFonts w:ascii="Times New Roman" w:hAnsi="Times New Roman"/>
          <w:sz w:val="24"/>
          <w:szCs w:val="24"/>
        </w:rPr>
      </w:pPr>
      <w:r>
        <w:rPr>
          <w:rFonts w:ascii="Times New Roman" w:hAnsi="Times New Roman"/>
          <w:sz w:val="24"/>
          <w:szCs w:val="24"/>
        </w:rPr>
        <w:t xml:space="preserve">(dále jen </w:t>
      </w:r>
      <w:r w:rsidRPr="00E67507">
        <w:rPr>
          <w:rFonts w:ascii="Times New Roman" w:hAnsi="Times New Roman"/>
          <w:sz w:val="24"/>
          <w:szCs w:val="24"/>
        </w:rPr>
        <w:t>„</w:t>
      </w:r>
      <w:r w:rsidRPr="00E67507">
        <w:rPr>
          <w:rFonts w:ascii="Times New Roman" w:hAnsi="Times New Roman"/>
          <w:b/>
          <w:sz w:val="24"/>
          <w:szCs w:val="24"/>
        </w:rPr>
        <w:t>Smlouva</w:t>
      </w:r>
      <w:r w:rsidRPr="00E67507">
        <w:rPr>
          <w:rFonts w:ascii="Times New Roman" w:hAnsi="Times New Roman"/>
          <w:sz w:val="24"/>
          <w:szCs w:val="24"/>
        </w:rPr>
        <w:t>“)</w:t>
      </w:r>
    </w:p>
    <w:p w14:paraId="2A5C4D22" w14:textId="77777777" w:rsidR="00E67507" w:rsidRDefault="00E67507" w:rsidP="00933A0D">
      <w:pPr>
        <w:tabs>
          <w:tab w:val="left" w:pos="567"/>
          <w:tab w:val="left" w:pos="2835"/>
        </w:tabs>
        <w:jc w:val="both"/>
        <w:rPr>
          <w:rFonts w:ascii="Times New Roman" w:hAnsi="Times New Roman"/>
          <w:b/>
          <w:sz w:val="24"/>
          <w:szCs w:val="24"/>
        </w:rPr>
      </w:pPr>
    </w:p>
    <w:p w14:paraId="6704DF16" w14:textId="77777777" w:rsidR="004965FC" w:rsidRDefault="004965FC" w:rsidP="00933A0D">
      <w:pPr>
        <w:tabs>
          <w:tab w:val="left" w:pos="567"/>
          <w:tab w:val="left" w:pos="2835"/>
        </w:tabs>
        <w:jc w:val="both"/>
        <w:rPr>
          <w:rFonts w:ascii="Times New Roman" w:hAnsi="Times New Roman"/>
          <w:b/>
          <w:sz w:val="24"/>
          <w:szCs w:val="24"/>
        </w:rPr>
      </w:pPr>
    </w:p>
    <w:p w14:paraId="6995C40D" w14:textId="3584D7ED" w:rsidR="006F7A9C" w:rsidRPr="00304458" w:rsidRDefault="004A72BE" w:rsidP="00933A0D">
      <w:pPr>
        <w:tabs>
          <w:tab w:val="left" w:pos="567"/>
          <w:tab w:val="left" w:pos="2835"/>
        </w:tabs>
        <w:jc w:val="both"/>
        <w:rPr>
          <w:rFonts w:ascii="Times New Roman" w:hAnsi="Times New Roman"/>
          <w:sz w:val="24"/>
          <w:szCs w:val="24"/>
        </w:rPr>
      </w:pPr>
      <w:r w:rsidRPr="00304458">
        <w:rPr>
          <w:rFonts w:ascii="Times New Roman" w:hAnsi="Times New Roman"/>
          <w:sz w:val="24"/>
          <w:szCs w:val="24"/>
        </w:rPr>
        <w:t>mezi smluvními stranami</w:t>
      </w:r>
    </w:p>
    <w:p w14:paraId="35199914" w14:textId="77777777" w:rsidR="00933A0D" w:rsidRDefault="00933A0D" w:rsidP="00933A0D">
      <w:pPr>
        <w:tabs>
          <w:tab w:val="left" w:pos="2835"/>
        </w:tabs>
        <w:ind w:left="2832" w:hanging="2832"/>
        <w:rPr>
          <w:rFonts w:ascii="Times New Roman" w:hAnsi="Times New Roman"/>
          <w:b/>
          <w:sz w:val="24"/>
          <w:szCs w:val="24"/>
        </w:rPr>
      </w:pPr>
    </w:p>
    <w:p w14:paraId="3212547B" w14:textId="77777777" w:rsidR="00933A0D" w:rsidRDefault="00933A0D" w:rsidP="00933A0D">
      <w:pPr>
        <w:tabs>
          <w:tab w:val="left" w:pos="2835"/>
        </w:tabs>
        <w:ind w:left="2832" w:hanging="2832"/>
        <w:rPr>
          <w:rFonts w:ascii="Times New Roman" w:hAnsi="Times New Roman"/>
          <w:b/>
          <w:sz w:val="24"/>
          <w:szCs w:val="24"/>
        </w:rPr>
      </w:pPr>
    </w:p>
    <w:p w14:paraId="0D9D9DFB" w14:textId="3EFC86EB" w:rsidR="00421562" w:rsidRPr="00933A0D" w:rsidRDefault="00933A0D" w:rsidP="00933A0D">
      <w:pPr>
        <w:tabs>
          <w:tab w:val="left" w:pos="2835"/>
        </w:tabs>
        <w:rPr>
          <w:rFonts w:ascii="Times New Roman" w:hAnsi="Times New Roman"/>
          <w:b/>
          <w:sz w:val="24"/>
          <w:szCs w:val="24"/>
        </w:rPr>
      </w:pPr>
      <w:r w:rsidRPr="00933A0D">
        <w:rPr>
          <w:rFonts w:ascii="Times New Roman" w:hAnsi="Times New Roman"/>
          <w:b/>
          <w:sz w:val="24"/>
          <w:szCs w:val="24"/>
        </w:rPr>
        <w:t>MĚSTO NÁCHOD</w:t>
      </w:r>
      <w:r w:rsidR="00421562" w:rsidRPr="00933A0D">
        <w:rPr>
          <w:rFonts w:ascii="Times New Roman" w:hAnsi="Times New Roman"/>
          <w:b/>
          <w:sz w:val="24"/>
          <w:szCs w:val="24"/>
        </w:rPr>
        <w:t xml:space="preserve"> </w:t>
      </w:r>
    </w:p>
    <w:p w14:paraId="393DEE64" w14:textId="77777777" w:rsidR="00933A0D" w:rsidRDefault="0046772E" w:rsidP="00933A0D">
      <w:pPr>
        <w:tabs>
          <w:tab w:val="left" w:pos="567"/>
          <w:tab w:val="left" w:pos="2835"/>
        </w:tabs>
        <w:ind w:left="284" w:hanging="284"/>
        <w:jc w:val="both"/>
        <w:rPr>
          <w:rFonts w:ascii="Times New Roman" w:hAnsi="Times New Roman"/>
          <w:sz w:val="24"/>
          <w:szCs w:val="24"/>
        </w:rPr>
      </w:pPr>
      <w:r w:rsidRPr="0006717F">
        <w:rPr>
          <w:rFonts w:ascii="Times New Roman" w:hAnsi="Times New Roman"/>
          <w:sz w:val="24"/>
          <w:szCs w:val="24"/>
        </w:rPr>
        <w:t xml:space="preserve">se sídlem Masarykovo náměstí 40, 547 01  </w:t>
      </w:r>
      <w:r w:rsidR="00933A0D">
        <w:rPr>
          <w:rFonts w:ascii="Times New Roman" w:hAnsi="Times New Roman"/>
          <w:sz w:val="24"/>
          <w:szCs w:val="24"/>
        </w:rPr>
        <w:t>Náchod</w:t>
      </w:r>
    </w:p>
    <w:p w14:paraId="5D79512F" w14:textId="77777777" w:rsidR="00933A0D" w:rsidRDefault="00933A0D" w:rsidP="00933A0D">
      <w:pPr>
        <w:tabs>
          <w:tab w:val="left" w:pos="567"/>
          <w:tab w:val="left" w:pos="2835"/>
        </w:tabs>
        <w:ind w:left="284" w:hanging="284"/>
        <w:jc w:val="both"/>
        <w:rPr>
          <w:rFonts w:ascii="Times New Roman" w:hAnsi="Times New Roman"/>
          <w:sz w:val="24"/>
          <w:szCs w:val="24"/>
        </w:rPr>
      </w:pPr>
      <w:r w:rsidRPr="0006717F">
        <w:rPr>
          <w:rFonts w:ascii="Times New Roman" w:hAnsi="Times New Roman"/>
          <w:sz w:val="24"/>
          <w:szCs w:val="24"/>
        </w:rPr>
        <w:t>IČO: 00272868</w:t>
      </w:r>
    </w:p>
    <w:p w14:paraId="4882B193" w14:textId="309EF0CA" w:rsidR="00933A0D" w:rsidRPr="0006717F" w:rsidRDefault="0046772E" w:rsidP="00933A0D">
      <w:pPr>
        <w:tabs>
          <w:tab w:val="left" w:pos="567"/>
          <w:tab w:val="left" w:pos="2835"/>
        </w:tabs>
        <w:ind w:left="284" w:hanging="284"/>
        <w:jc w:val="both"/>
        <w:rPr>
          <w:rFonts w:ascii="Times New Roman" w:hAnsi="Times New Roman"/>
          <w:sz w:val="24"/>
          <w:szCs w:val="24"/>
        </w:rPr>
      </w:pPr>
      <w:r w:rsidRPr="0006717F">
        <w:rPr>
          <w:rFonts w:ascii="Times New Roman" w:hAnsi="Times New Roman"/>
          <w:sz w:val="24"/>
          <w:szCs w:val="24"/>
        </w:rPr>
        <w:t>datová schránka</w:t>
      </w:r>
      <w:r w:rsidR="00304458">
        <w:rPr>
          <w:rFonts w:ascii="Times New Roman" w:hAnsi="Times New Roman"/>
          <w:sz w:val="24"/>
          <w:szCs w:val="24"/>
        </w:rPr>
        <w:t>:</w:t>
      </w:r>
      <w:r w:rsidRPr="0006717F">
        <w:rPr>
          <w:rFonts w:ascii="Times New Roman" w:hAnsi="Times New Roman"/>
          <w:sz w:val="24"/>
          <w:szCs w:val="24"/>
        </w:rPr>
        <w:t xml:space="preserve"> gmtbqhx</w:t>
      </w:r>
    </w:p>
    <w:p w14:paraId="51094BB5" w14:textId="709F7A0E" w:rsidR="0046772E" w:rsidRPr="0006717F" w:rsidRDefault="0046772E" w:rsidP="00933A0D">
      <w:pPr>
        <w:tabs>
          <w:tab w:val="left" w:pos="567"/>
        </w:tabs>
        <w:ind w:left="284" w:hanging="284"/>
        <w:jc w:val="both"/>
        <w:rPr>
          <w:rFonts w:ascii="Times New Roman" w:hAnsi="Times New Roman"/>
          <w:sz w:val="24"/>
          <w:szCs w:val="24"/>
        </w:rPr>
      </w:pPr>
      <w:r w:rsidRPr="0006717F">
        <w:rPr>
          <w:rFonts w:ascii="Times New Roman" w:hAnsi="Times New Roman"/>
          <w:sz w:val="24"/>
          <w:szCs w:val="24"/>
        </w:rPr>
        <w:t>zastoupené panem Janem Birke – starostou města</w:t>
      </w:r>
    </w:p>
    <w:p w14:paraId="0362177B" w14:textId="3AB29087" w:rsidR="00933A0D" w:rsidRPr="00933A0D" w:rsidRDefault="00933A0D" w:rsidP="00933A0D">
      <w:pPr>
        <w:tabs>
          <w:tab w:val="left" w:pos="567"/>
        </w:tabs>
        <w:ind w:left="284" w:hanging="284"/>
        <w:jc w:val="both"/>
        <w:rPr>
          <w:rFonts w:ascii="Times New Roman" w:hAnsi="Times New Roman"/>
          <w:bCs/>
          <w:sz w:val="24"/>
          <w:szCs w:val="24"/>
        </w:rPr>
      </w:pPr>
      <w:r w:rsidRPr="00933A0D">
        <w:rPr>
          <w:rFonts w:ascii="Times New Roman" w:hAnsi="Times New Roman"/>
          <w:bCs/>
          <w:sz w:val="24"/>
          <w:szCs w:val="24"/>
        </w:rPr>
        <w:t>(dále jen „</w:t>
      </w:r>
      <w:r w:rsidRPr="00933A0D">
        <w:rPr>
          <w:rFonts w:ascii="Times New Roman" w:hAnsi="Times New Roman"/>
          <w:b/>
          <w:bCs/>
          <w:sz w:val="24"/>
          <w:szCs w:val="24"/>
        </w:rPr>
        <w:t>město Náchod</w:t>
      </w:r>
      <w:r w:rsidRPr="00933A0D">
        <w:rPr>
          <w:rFonts w:ascii="Times New Roman" w:hAnsi="Times New Roman"/>
          <w:bCs/>
          <w:sz w:val="24"/>
          <w:szCs w:val="24"/>
        </w:rPr>
        <w:t>“)</w:t>
      </w:r>
    </w:p>
    <w:p w14:paraId="5FCB2F51" w14:textId="77777777" w:rsidR="00933A0D" w:rsidRDefault="00933A0D" w:rsidP="00933A0D">
      <w:pPr>
        <w:tabs>
          <w:tab w:val="left" w:pos="567"/>
        </w:tabs>
        <w:ind w:left="284" w:hanging="284"/>
        <w:jc w:val="both"/>
        <w:rPr>
          <w:rFonts w:ascii="Times New Roman" w:hAnsi="Times New Roman"/>
          <w:b/>
          <w:bCs/>
          <w:sz w:val="24"/>
          <w:szCs w:val="24"/>
        </w:rPr>
      </w:pPr>
    </w:p>
    <w:p w14:paraId="7B07F03A" w14:textId="77777777" w:rsidR="00421562" w:rsidRPr="00933A0D" w:rsidRDefault="00421562" w:rsidP="00933A0D">
      <w:pPr>
        <w:tabs>
          <w:tab w:val="left" w:pos="567"/>
        </w:tabs>
        <w:ind w:left="284" w:hanging="284"/>
        <w:jc w:val="both"/>
        <w:rPr>
          <w:rFonts w:ascii="Times New Roman" w:hAnsi="Times New Roman"/>
          <w:sz w:val="24"/>
          <w:szCs w:val="24"/>
        </w:rPr>
      </w:pPr>
      <w:r w:rsidRPr="00933A0D">
        <w:rPr>
          <w:rFonts w:ascii="Times New Roman" w:hAnsi="Times New Roman"/>
          <w:sz w:val="24"/>
          <w:szCs w:val="24"/>
        </w:rPr>
        <w:t>a</w:t>
      </w:r>
    </w:p>
    <w:p w14:paraId="652B6E66" w14:textId="77777777" w:rsidR="00933A0D" w:rsidRDefault="00933A0D" w:rsidP="00933A0D">
      <w:pPr>
        <w:tabs>
          <w:tab w:val="left" w:pos="567"/>
          <w:tab w:val="left" w:pos="2835"/>
        </w:tabs>
        <w:jc w:val="both"/>
        <w:rPr>
          <w:rFonts w:ascii="Times New Roman" w:hAnsi="Times New Roman"/>
          <w:b/>
          <w:sz w:val="24"/>
          <w:szCs w:val="24"/>
        </w:rPr>
      </w:pPr>
    </w:p>
    <w:p w14:paraId="305C7CD9" w14:textId="32C89A9B" w:rsidR="006F7A9C" w:rsidRPr="0006717F" w:rsidRDefault="00B76A28" w:rsidP="00933A0D">
      <w:pPr>
        <w:tabs>
          <w:tab w:val="left" w:pos="567"/>
          <w:tab w:val="left" w:pos="2835"/>
        </w:tabs>
        <w:jc w:val="both"/>
        <w:rPr>
          <w:rFonts w:ascii="Times New Roman" w:hAnsi="Times New Roman"/>
          <w:b/>
          <w:sz w:val="24"/>
          <w:szCs w:val="24"/>
        </w:rPr>
      </w:pPr>
      <w:r w:rsidRPr="0006717F">
        <w:rPr>
          <w:rFonts w:ascii="Times New Roman" w:hAnsi="Times New Roman"/>
          <w:b/>
          <w:sz w:val="24"/>
          <w:szCs w:val="24"/>
        </w:rPr>
        <w:t>innogy Energo</w:t>
      </w:r>
      <w:r w:rsidR="004D49C0" w:rsidRPr="0006717F">
        <w:rPr>
          <w:rFonts w:ascii="Times New Roman" w:hAnsi="Times New Roman"/>
          <w:b/>
          <w:sz w:val="24"/>
          <w:szCs w:val="24"/>
        </w:rPr>
        <w:t>,</w:t>
      </w:r>
      <w:r w:rsidR="00933A0D">
        <w:rPr>
          <w:rFonts w:ascii="Times New Roman" w:hAnsi="Times New Roman"/>
          <w:b/>
          <w:sz w:val="24"/>
          <w:szCs w:val="24"/>
        </w:rPr>
        <w:t xml:space="preserve"> s. r. o.</w:t>
      </w:r>
    </w:p>
    <w:p w14:paraId="70358CA6" w14:textId="5161AD39" w:rsidR="00933A0D" w:rsidRPr="0006717F" w:rsidRDefault="00933A0D" w:rsidP="00933A0D">
      <w:pPr>
        <w:tabs>
          <w:tab w:val="left" w:pos="567"/>
          <w:tab w:val="left" w:pos="2835"/>
        </w:tabs>
        <w:ind w:left="284" w:hanging="284"/>
        <w:jc w:val="both"/>
        <w:rPr>
          <w:rFonts w:ascii="Times New Roman" w:hAnsi="Times New Roman"/>
          <w:sz w:val="24"/>
          <w:szCs w:val="24"/>
        </w:rPr>
      </w:pPr>
      <w:r w:rsidRPr="0006717F">
        <w:rPr>
          <w:rFonts w:ascii="Times New Roman" w:hAnsi="Times New Roman"/>
          <w:sz w:val="24"/>
          <w:szCs w:val="24"/>
        </w:rPr>
        <w:t>se sídlem Limuzská 3135/12, Strašnice, 108 00  Praha 10</w:t>
      </w:r>
    </w:p>
    <w:p w14:paraId="0713B0C1" w14:textId="2B3F335B" w:rsidR="004A72BE" w:rsidRPr="0006717F" w:rsidRDefault="004A72BE" w:rsidP="00933A0D">
      <w:pPr>
        <w:tabs>
          <w:tab w:val="left" w:pos="567"/>
          <w:tab w:val="left" w:pos="2835"/>
        </w:tabs>
        <w:ind w:left="284" w:hanging="284"/>
        <w:jc w:val="both"/>
        <w:rPr>
          <w:rFonts w:ascii="Times New Roman" w:hAnsi="Times New Roman"/>
          <w:sz w:val="24"/>
          <w:szCs w:val="24"/>
        </w:rPr>
      </w:pPr>
      <w:r w:rsidRPr="0006717F">
        <w:rPr>
          <w:rFonts w:ascii="Times New Roman" w:hAnsi="Times New Roman"/>
          <w:sz w:val="24"/>
          <w:szCs w:val="24"/>
        </w:rPr>
        <w:t>IČO:</w:t>
      </w:r>
      <w:r w:rsidR="00B76A28" w:rsidRPr="0006717F">
        <w:rPr>
          <w:rFonts w:ascii="Times New Roman" w:hAnsi="Times New Roman"/>
          <w:sz w:val="24"/>
          <w:szCs w:val="24"/>
        </w:rPr>
        <w:t xml:space="preserve"> 25115171</w:t>
      </w:r>
    </w:p>
    <w:p w14:paraId="1627876A" w14:textId="25E22B12" w:rsidR="00933A0D" w:rsidRPr="0006717F" w:rsidRDefault="00933A0D" w:rsidP="00933A0D">
      <w:pPr>
        <w:tabs>
          <w:tab w:val="left" w:pos="2835"/>
        </w:tabs>
        <w:jc w:val="both"/>
        <w:rPr>
          <w:rFonts w:ascii="Times New Roman" w:hAnsi="Times New Roman"/>
          <w:sz w:val="24"/>
          <w:szCs w:val="24"/>
        </w:rPr>
      </w:pPr>
      <w:r>
        <w:rPr>
          <w:rFonts w:ascii="Times New Roman" w:hAnsi="Times New Roman"/>
          <w:sz w:val="24"/>
          <w:szCs w:val="24"/>
        </w:rPr>
        <w:t>zápi</w:t>
      </w:r>
      <w:r w:rsidRPr="0006717F">
        <w:rPr>
          <w:rFonts w:ascii="Times New Roman" w:hAnsi="Times New Roman"/>
          <w:sz w:val="24"/>
          <w:szCs w:val="24"/>
        </w:rPr>
        <w:t xml:space="preserve">s v obchodním rejstříku </w:t>
      </w:r>
      <w:r>
        <w:rPr>
          <w:rFonts w:ascii="Times New Roman" w:hAnsi="Times New Roman"/>
          <w:sz w:val="24"/>
          <w:szCs w:val="24"/>
        </w:rPr>
        <w:t xml:space="preserve">vedeném </w:t>
      </w:r>
      <w:r w:rsidRPr="0006717F">
        <w:rPr>
          <w:rFonts w:ascii="Times New Roman" w:hAnsi="Times New Roman"/>
          <w:sz w:val="24"/>
          <w:szCs w:val="24"/>
        </w:rPr>
        <w:t>Městsk</w:t>
      </w:r>
      <w:r>
        <w:rPr>
          <w:rFonts w:ascii="Times New Roman" w:hAnsi="Times New Roman"/>
          <w:sz w:val="24"/>
          <w:szCs w:val="24"/>
        </w:rPr>
        <w:t>ým</w:t>
      </w:r>
      <w:r w:rsidRPr="0006717F">
        <w:rPr>
          <w:rFonts w:ascii="Times New Roman" w:hAnsi="Times New Roman"/>
          <w:sz w:val="24"/>
          <w:szCs w:val="24"/>
        </w:rPr>
        <w:t xml:space="preserve"> soud</w:t>
      </w:r>
      <w:r>
        <w:rPr>
          <w:rFonts w:ascii="Times New Roman" w:hAnsi="Times New Roman"/>
          <w:sz w:val="24"/>
          <w:szCs w:val="24"/>
        </w:rPr>
        <w:t>em</w:t>
      </w:r>
      <w:r w:rsidRPr="0006717F">
        <w:rPr>
          <w:rFonts w:ascii="Times New Roman" w:hAnsi="Times New Roman"/>
          <w:sz w:val="24"/>
          <w:szCs w:val="24"/>
        </w:rPr>
        <w:t xml:space="preserve"> v Praze pod sp</w:t>
      </w:r>
      <w:r>
        <w:rPr>
          <w:rFonts w:ascii="Times New Roman" w:hAnsi="Times New Roman"/>
          <w:sz w:val="24"/>
          <w:szCs w:val="24"/>
        </w:rPr>
        <w:t>.</w:t>
      </w:r>
      <w:r w:rsidRPr="0006717F">
        <w:rPr>
          <w:rFonts w:ascii="Times New Roman" w:hAnsi="Times New Roman"/>
          <w:sz w:val="24"/>
          <w:szCs w:val="24"/>
        </w:rPr>
        <w:t>zn</w:t>
      </w:r>
      <w:r>
        <w:rPr>
          <w:rFonts w:ascii="Times New Roman" w:hAnsi="Times New Roman"/>
          <w:sz w:val="24"/>
          <w:szCs w:val="24"/>
        </w:rPr>
        <w:t>.</w:t>
      </w:r>
      <w:r w:rsidRPr="0006717F">
        <w:rPr>
          <w:rFonts w:ascii="Times New Roman" w:hAnsi="Times New Roman"/>
          <w:sz w:val="24"/>
          <w:szCs w:val="24"/>
        </w:rPr>
        <w:t xml:space="preserve"> </w:t>
      </w:r>
      <w:r>
        <w:rPr>
          <w:rFonts w:ascii="Times New Roman" w:hAnsi="Times New Roman"/>
          <w:sz w:val="24"/>
          <w:szCs w:val="24"/>
        </w:rPr>
        <w:t>C 50971</w:t>
      </w:r>
    </w:p>
    <w:p w14:paraId="65FFB242" w14:textId="5C88367E" w:rsidR="00002C47" w:rsidRPr="0006717F" w:rsidRDefault="006F1227" w:rsidP="00933A0D">
      <w:pPr>
        <w:tabs>
          <w:tab w:val="left" w:pos="567"/>
          <w:tab w:val="left" w:pos="2835"/>
        </w:tabs>
        <w:ind w:left="283" w:hanging="283"/>
        <w:jc w:val="both"/>
        <w:rPr>
          <w:rFonts w:ascii="Times New Roman" w:hAnsi="Times New Roman"/>
          <w:sz w:val="24"/>
          <w:szCs w:val="24"/>
        </w:rPr>
      </w:pPr>
      <w:r w:rsidRPr="0006717F">
        <w:rPr>
          <w:rFonts w:ascii="Times New Roman" w:hAnsi="Times New Roman"/>
          <w:sz w:val="24"/>
          <w:szCs w:val="24"/>
        </w:rPr>
        <w:t>d</w:t>
      </w:r>
      <w:r w:rsidR="00002C47" w:rsidRPr="0006717F">
        <w:rPr>
          <w:rFonts w:ascii="Times New Roman" w:hAnsi="Times New Roman"/>
          <w:sz w:val="24"/>
          <w:szCs w:val="24"/>
        </w:rPr>
        <w:t>atová schránka</w:t>
      </w:r>
      <w:r w:rsidR="00304458">
        <w:rPr>
          <w:rFonts w:ascii="Times New Roman" w:hAnsi="Times New Roman"/>
          <w:sz w:val="24"/>
          <w:szCs w:val="24"/>
        </w:rPr>
        <w:t>:</w:t>
      </w:r>
      <w:r w:rsidRPr="0006717F">
        <w:rPr>
          <w:rFonts w:ascii="Times New Roman" w:hAnsi="Times New Roman"/>
          <w:sz w:val="24"/>
          <w:szCs w:val="24"/>
        </w:rPr>
        <w:t xml:space="preserve"> </w:t>
      </w:r>
      <w:r w:rsidR="00C56BB4" w:rsidRPr="0006717F">
        <w:rPr>
          <w:rFonts w:ascii="Times New Roman" w:hAnsi="Times New Roman"/>
          <w:sz w:val="24"/>
          <w:szCs w:val="24"/>
        </w:rPr>
        <w:t>qrvesrm</w:t>
      </w:r>
    </w:p>
    <w:p w14:paraId="3BA1D7A4" w14:textId="311A55B6" w:rsidR="006F7A9C" w:rsidRDefault="006F7A9C" w:rsidP="00933A0D">
      <w:pPr>
        <w:tabs>
          <w:tab w:val="left" w:pos="567"/>
        </w:tabs>
        <w:jc w:val="both"/>
        <w:rPr>
          <w:rFonts w:ascii="Times New Roman" w:hAnsi="Times New Roman"/>
          <w:sz w:val="24"/>
          <w:szCs w:val="24"/>
        </w:rPr>
      </w:pPr>
      <w:r w:rsidRPr="0006717F">
        <w:rPr>
          <w:rFonts w:ascii="Times New Roman" w:hAnsi="Times New Roman"/>
          <w:sz w:val="24"/>
          <w:szCs w:val="24"/>
        </w:rPr>
        <w:t>zastoupen</w:t>
      </w:r>
      <w:r w:rsidR="00C56BB4" w:rsidRPr="0006717F">
        <w:rPr>
          <w:rFonts w:ascii="Times New Roman" w:hAnsi="Times New Roman"/>
          <w:sz w:val="24"/>
          <w:szCs w:val="24"/>
        </w:rPr>
        <w:t>á</w:t>
      </w:r>
      <w:r w:rsidRPr="0006717F">
        <w:rPr>
          <w:rFonts w:ascii="Times New Roman" w:hAnsi="Times New Roman"/>
          <w:sz w:val="24"/>
          <w:szCs w:val="24"/>
        </w:rPr>
        <w:t xml:space="preserve"> </w:t>
      </w:r>
      <w:r w:rsidR="00933A0D">
        <w:rPr>
          <w:rFonts w:ascii="Times New Roman" w:hAnsi="Times New Roman"/>
          <w:sz w:val="24"/>
          <w:szCs w:val="24"/>
        </w:rPr>
        <w:t>Ing.</w:t>
      </w:r>
      <w:r w:rsidR="00825B18" w:rsidRPr="0006717F">
        <w:rPr>
          <w:rFonts w:ascii="Times New Roman" w:hAnsi="Times New Roman"/>
          <w:sz w:val="24"/>
          <w:szCs w:val="24"/>
        </w:rPr>
        <w:t xml:space="preserve"> </w:t>
      </w:r>
      <w:r w:rsidR="00005958" w:rsidRPr="0006717F">
        <w:rPr>
          <w:rFonts w:ascii="Times New Roman" w:hAnsi="Times New Roman"/>
          <w:sz w:val="24"/>
          <w:szCs w:val="24"/>
        </w:rPr>
        <w:t>Zdeňkem Kaplanem</w:t>
      </w:r>
      <w:r w:rsidR="00933A0D">
        <w:rPr>
          <w:rFonts w:ascii="Times New Roman" w:hAnsi="Times New Roman"/>
          <w:sz w:val="24"/>
          <w:szCs w:val="24"/>
        </w:rPr>
        <w:t>, předsedou jednatelů</w:t>
      </w:r>
      <w:r w:rsidR="00005958" w:rsidRPr="0006717F">
        <w:rPr>
          <w:rFonts w:ascii="Times New Roman" w:hAnsi="Times New Roman"/>
          <w:sz w:val="24"/>
          <w:szCs w:val="24"/>
        </w:rPr>
        <w:t xml:space="preserve"> a </w:t>
      </w:r>
      <w:r w:rsidR="00933A0D">
        <w:rPr>
          <w:rFonts w:ascii="Times New Roman" w:hAnsi="Times New Roman"/>
          <w:sz w:val="24"/>
          <w:szCs w:val="24"/>
        </w:rPr>
        <w:t xml:space="preserve">Mag. Jiřím Šimkem, </w:t>
      </w:r>
      <w:r w:rsidR="00005958" w:rsidRPr="0006717F">
        <w:rPr>
          <w:rFonts w:ascii="Times New Roman" w:hAnsi="Times New Roman"/>
          <w:sz w:val="24"/>
          <w:szCs w:val="24"/>
        </w:rPr>
        <w:t>jednatel</w:t>
      </w:r>
      <w:r w:rsidR="00933A0D">
        <w:rPr>
          <w:rFonts w:ascii="Times New Roman" w:hAnsi="Times New Roman"/>
          <w:sz w:val="24"/>
          <w:szCs w:val="24"/>
        </w:rPr>
        <w:t>em</w:t>
      </w:r>
    </w:p>
    <w:p w14:paraId="36414B38" w14:textId="04A77859" w:rsidR="00933A0D" w:rsidRPr="0006717F" w:rsidRDefault="00933A0D" w:rsidP="00933A0D">
      <w:pPr>
        <w:tabs>
          <w:tab w:val="left" w:pos="567"/>
        </w:tabs>
        <w:jc w:val="both"/>
        <w:rPr>
          <w:rFonts w:ascii="Times New Roman" w:hAnsi="Times New Roman"/>
          <w:sz w:val="24"/>
          <w:szCs w:val="24"/>
        </w:rPr>
      </w:pPr>
      <w:r>
        <w:rPr>
          <w:rFonts w:ascii="Times New Roman" w:hAnsi="Times New Roman"/>
          <w:sz w:val="24"/>
          <w:szCs w:val="24"/>
        </w:rPr>
        <w:t>(dále jen „</w:t>
      </w:r>
      <w:r w:rsidRPr="00933A0D">
        <w:rPr>
          <w:rFonts w:ascii="Times New Roman" w:hAnsi="Times New Roman"/>
          <w:b/>
          <w:sz w:val="24"/>
          <w:szCs w:val="24"/>
        </w:rPr>
        <w:t>innogy Energo</w:t>
      </w:r>
      <w:r>
        <w:rPr>
          <w:rFonts w:ascii="Times New Roman" w:hAnsi="Times New Roman"/>
          <w:sz w:val="24"/>
          <w:szCs w:val="24"/>
        </w:rPr>
        <w:t>“)</w:t>
      </w:r>
    </w:p>
    <w:p w14:paraId="55AD0AD2" w14:textId="77777777" w:rsidR="00933A0D" w:rsidRDefault="00933A0D" w:rsidP="00933A0D">
      <w:pPr>
        <w:tabs>
          <w:tab w:val="left" w:pos="567"/>
        </w:tabs>
        <w:ind w:left="284" w:hanging="284"/>
        <w:jc w:val="both"/>
        <w:rPr>
          <w:rFonts w:ascii="Times New Roman" w:hAnsi="Times New Roman"/>
          <w:sz w:val="24"/>
          <w:szCs w:val="24"/>
        </w:rPr>
      </w:pPr>
    </w:p>
    <w:p w14:paraId="27C0A81B" w14:textId="77777777" w:rsidR="00933A0D" w:rsidRDefault="00933A0D" w:rsidP="00933A0D">
      <w:pPr>
        <w:keepNext/>
        <w:jc w:val="both"/>
        <w:rPr>
          <w:rFonts w:ascii="Times New Roman" w:hAnsi="Times New Roman"/>
          <w:sz w:val="24"/>
          <w:szCs w:val="24"/>
        </w:rPr>
      </w:pPr>
    </w:p>
    <w:p w14:paraId="24FDC902" w14:textId="77777777" w:rsidR="00933A0D" w:rsidRDefault="00933A0D" w:rsidP="00933A0D">
      <w:pPr>
        <w:keepNext/>
        <w:jc w:val="both"/>
        <w:rPr>
          <w:rFonts w:ascii="Times New Roman" w:hAnsi="Times New Roman"/>
          <w:sz w:val="24"/>
          <w:szCs w:val="24"/>
        </w:rPr>
      </w:pPr>
    </w:p>
    <w:p w14:paraId="00FFFDE4" w14:textId="37152A38" w:rsidR="006F7A9C" w:rsidRPr="00933A0D" w:rsidRDefault="00F906AE" w:rsidP="00933A0D">
      <w:pPr>
        <w:pStyle w:val="Odstavecseseznamem"/>
        <w:keepNext/>
        <w:numPr>
          <w:ilvl w:val="0"/>
          <w:numId w:val="11"/>
        </w:numPr>
        <w:jc w:val="center"/>
        <w:rPr>
          <w:rFonts w:ascii="Times New Roman" w:hAnsi="Times New Roman"/>
          <w:b/>
          <w:sz w:val="24"/>
          <w:szCs w:val="24"/>
        </w:rPr>
      </w:pPr>
      <w:r w:rsidRPr="00933A0D">
        <w:rPr>
          <w:rFonts w:ascii="Times New Roman" w:hAnsi="Times New Roman"/>
          <w:b/>
          <w:sz w:val="24"/>
          <w:szCs w:val="24"/>
        </w:rPr>
        <w:t>PROHLÁŠENÍ STRAN</w:t>
      </w:r>
    </w:p>
    <w:p w14:paraId="66AD2714" w14:textId="5DD7AAF2" w:rsidR="00F40CB9" w:rsidRDefault="00F906AE" w:rsidP="00933A0D">
      <w:pPr>
        <w:pStyle w:val="Odstavecseseznamem"/>
        <w:numPr>
          <w:ilvl w:val="0"/>
          <w:numId w:val="12"/>
        </w:numPr>
        <w:jc w:val="both"/>
        <w:rPr>
          <w:rFonts w:ascii="Times New Roman" w:hAnsi="Times New Roman"/>
          <w:sz w:val="24"/>
          <w:szCs w:val="24"/>
        </w:rPr>
      </w:pPr>
      <w:r w:rsidRPr="00933A0D">
        <w:rPr>
          <w:rFonts w:ascii="Times New Roman" w:hAnsi="Times New Roman"/>
          <w:sz w:val="24"/>
          <w:szCs w:val="24"/>
        </w:rPr>
        <w:t xml:space="preserve">Město Náchod prohlašuje, že </w:t>
      </w:r>
      <w:r w:rsidR="0004686C" w:rsidRPr="00933A0D">
        <w:rPr>
          <w:rFonts w:ascii="Times New Roman" w:hAnsi="Times New Roman"/>
          <w:sz w:val="24"/>
          <w:szCs w:val="24"/>
        </w:rPr>
        <w:t>má ve svém výlučném vlastnictví mj. následující</w:t>
      </w:r>
      <w:r w:rsidR="00E67507">
        <w:rPr>
          <w:rFonts w:ascii="Times New Roman" w:hAnsi="Times New Roman"/>
          <w:sz w:val="24"/>
          <w:szCs w:val="24"/>
        </w:rPr>
        <w:t xml:space="preserve"> věci</w:t>
      </w:r>
      <w:r w:rsidR="00F40CB9" w:rsidRPr="00933A0D">
        <w:rPr>
          <w:rFonts w:ascii="Times New Roman" w:hAnsi="Times New Roman"/>
          <w:sz w:val="24"/>
          <w:szCs w:val="24"/>
        </w:rPr>
        <w:t>:</w:t>
      </w:r>
    </w:p>
    <w:p w14:paraId="6350562A" w14:textId="77777777" w:rsidR="00933A0D" w:rsidRPr="00933A0D" w:rsidRDefault="00933A0D" w:rsidP="00DF15D3">
      <w:pPr>
        <w:pStyle w:val="Odstavecseseznamem"/>
        <w:jc w:val="both"/>
        <w:rPr>
          <w:rFonts w:ascii="Times New Roman" w:hAnsi="Times New Roman"/>
          <w:sz w:val="24"/>
          <w:szCs w:val="24"/>
        </w:rPr>
      </w:pPr>
    </w:p>
    <w:p w14:paraId="175E0C7D" w14:textId="595321C8" w:rsidR="00F05D67" w:rsidRPr="00F05D67" w:rsidRDefault="00F05D67" w:rsidP="00DF15D3">
      <w:pPr>
        <w:pStyle w:val="Odstavecseseznamem"/>
        <w:numPr>
          <w:ilvl w:val="0"/>
          <w:numId w:val="25"/>
        </w:numPr>
        <w:jc w:val="both"/>
        <w:rPr>
          <w:rFonts w:ascii="Times New Roman" w:hAnsi="Times New Roman"/>
          <w:sz w:val="24"/>
          <w:szCs w:val="24"/>
        </w:rPr>
      </w:pPr>
      <w:r w:rsidRPr="00304458">
        <w:rPr>
          <w:rFonts w:ascii="Times New Roman" w:hAnsi="Times New Roman"/>
          <w:b/>
          <w:sz w:val="24"/>
          <w:szCs w:val="24"/>
        </w:rPr>
        <w:t>pozemek p.č. st. 3040</w:t>
      </w:r>
      <w:r w:rsidRPr="00F05D67">
        <w:rPr>
          <w:rFonts w:ascii="Times New Roman" w:hAnsi="Times New Roman"/>
          <w:sz w:val="24"/>
          <w:szCs w:val="24"/>
        </w:rPr>
        <w:t>, k. ú. Náchod, zastavěná plocha a nádvoří, jehož součástí je stavba bez bez č.p a ev. č., stavba technického vybavení (dále též jako „</w:t>
      </w:r>
      <w:r w:rsidRPr="00304458">
        <w:rPr>
          <w:rFonts w:ascii="Times New Roman" w:hAnsi="Times New Roman"/>
          <w:b/>
          <w:sz w:val="24"/>
          <w:szCs w:val="24"/>
        </w:rPr>
        <w:t>výměníková stanice VS 40</w:t>
      </w:r>
      <w:r w:rsidRPr="00F05D67">
        <w:rPr>
          <w:rFonts w:ascii="Times New Roman" w:hAnsi="Times New Roman"/>
          <w:sz w:val="24"/>
          <w:szCs w:val="24"/>
        </w:rPr>
        <w:t>“ či jen „</w:t>
      </w:r>
      <w:r w:rsidRPr="00304458">
        <w:rPr>
          <w:rFonts w:ascii="Times New Roman" w:hAnsi="Times New Roman"/>
          <w:b/>
          <w:sz w:val="24"/>
          <w:szCs w:val="24"/>
        </w:rPr>
        <w:t>VS 40</w:t>
      </w:r>
      <w:r w:rsidRPr="00F05D67">
        <w:rPr>
          <w:rFonts w:ascii="Times New Roman" w:hAnsi="Times New Roman"/>
          <w:sz w:val="24"/>
          <w:szCs w:val="24"/>
        </w:rPr>
        <w:t>“)</w:t>
      </w:r>
      <w:r w:rsidR="006D51FE">
        <w:rPr>
          <w:rFonts w:ascii="Times New Roman" w:hAnsi="Times New Roman"/>
          <w:sz w:val="24"/>
          <w:szCs w:val="24"/>
        </w:rPr>
        <w:t>;</w:t>
      </w:r>
    </w:p>
    <w:p w14:paraId="2D840C4C" w14:textId="55196148" w:rsidR="007249FC" w:rsidRPr="00304458" w:rsidRDefault="007249FC" w:rsidP="00255C63">
      <w:pPr>
        <w:pStyle w:val="Odstavecseseznamem"/>
        <w:numPr>
          <w:ilvl w:val="0"/>
          <w:numId w:val="25"/>
        </w:numPr>
        <w:jc w:val="both"/>
        <w:rPr>
          <w:rFonts w:ascii="Times New Roman" w:hAnsi="Times New Roman"/>
          <w:sz w:val="24"/>
          <w:szCs w:val="24"/>
        </w:rPr>
      </w:pPr>
      <w:r w:rsidRPr="00304458">
        <w:rPr>
          <w:rFonts w:ascii="Times New Roman" w:hAnsi="Times New Roman"/>
          <w:sz w:val="24"/>
          <w:szCs w:val="24"/>
        </w:rPr>
        <w:t xml:space="preserve">veškeré </w:t>
      </w:r>
      <w:r w:rsidR="00285BF6" w:rsidRPr="00304458">
        <w:rPr>
          <w:rFonts w:ascii="Times New Roman" w:hAnsi="Times New Roman"/>
          <w:sz w:val="24"/>
          <w:szCs w:val="24"/>
        </w:rPr>
        <w:t>technologické</w:t>
      </w:r>
      <w:r w:rsidRPr="00304458">
        <w:rPr>
          <w:rFonts w:ascii="Times New Roman" w:hAnsi="Times New Roman"/>
          <w:sz w:val="24"/>
          <w:szCs w:val="24"/>
        </w:rPr>
        <w:t xml:space="preserve"> </w:t>
      </w:r>
      <w:r w:rsidR="006D51FE" w:rsidRPr="00304458">
        <w:rPr>
          <w:rFonts w:ascii="Times New Roman" w:hAnsi="Times New Roman"/>
          <w:sz w:val="24"/>
          <w:szCs w:val="24"/>
        </w:rPr>
        <w:t xml:space="preserve">a související </w:t>
      </w:r>
      <w:r w:rsidRPr="00304458">
        <w:rPr>
          <w:rFonts w:ascii="Times New Roman" w:hAnsi="Times New Roman"/>
          <w:sz w:val="24"/>
          <w:szCs w:val="24"/>
        </w:rPr>
        <w:t>vybavení VS 40, zejména</w:t>
      </w:r>
      <w:r w:rsidR="008545AC" w:rsidRPr="008545AC">
        <w:rPr>
          <w:rFonts w:ascii="Times New Roman" w:hAnsi="Times New Roman"/>
          <w:sz w:val="24"/>
          <w:szCs w:val="24"/>
        </w:rPr>
        <w:t xml:space="preserve"> část parních rozvodů, část technologie pro přípravu ÚT, část technologie pro přípravu TV a souvisejícího zařízení, nezbytného pro kompletnost a funkčnost uvedeného zařízení</w:t>
      </w:r>
      <w:r w:rsidRPr="00304458">
        <w:rPr>
          <w:rFonts w:ascii="Times New Roman" w:hAnsi="Times New Roman"/>
          <w:sz w:val="24"/>
          <w:szCs w:val="24"/>
        </w:rPr>
        <w:t xml:space="preserve"> </w:t>
      </w:r>
      <w:r w:rsidR="006D51FE" w:rsidRPr="00304458">
        <w:rPr>
          <w:rFonts w:ascii="Times New Roman" w:hAnsi="Times New Roman"/>
          <w:sz w:val="24"/>
          <w:szCs w:val="24"/>
        </w:rPr>
        <w:t>jež j</w:t>
      </w:r>
      <w:r w:rsidR="00304458">
        <w:rPr>
          <w:rFonts w:ascii="Times New Roman" w:hAnsi="Times New Roman"/>
          <w:sz w:val="24"/>
          <w:szCs w:val="24"/>
        </w:rPr>
        <w:t>e</w:t>
      </w:r>
      <w:r w:rsidR="006D51FE" w:rsidRPr="00304458">
        <w:rPr>
          <w:rFonts w:ascii="Times New Roman" w:hAnsi="Times New Roman"/>
          <w:sz w:val="24"/>
          <w:szCs w:val="24"/>
        </w:rPr>
        <w:t xml:space="preserve"> součástí rozvodného tepelného zařízení ve smyslu zákona č. 458/2000 Sb., </w:t>
      </w:r>
      <w:r w:rsidR="00304458" w:rsidRPr="00304458">
        <w:rPr>
          <w:rFonts w:ascii="Times New Roman" w:hAnsi="Times New Roman"/>
          <w:sz w:val="24"/>
          <w:szCs w:val="24"/>
        </w:rPr>
        <w:t>o podmínkách podnikání a o výkonu státní správy v energetických odv</w:t>
      </w:r>
      <w:r w:rsidR="00304458" w:rsidRPr="00304458">
        <w:rPr>
          <w:rFonts w:ascii="Times New Roman" w:hAnsi="Times New Roman" w:hint="eastAsia"/>
          <w:sz w:val="24"/>
          <w:szCs w:val="24"/>
        </w:rPr>
        <w:t>ě</w:t>
      </w:r>
      <w:r w:rsidR="00304458" w:rsidRPr="00304458">
        <w:rPr>
          <w:rFonts w:ascii="Times New Roman" w:hAnsi="Times New Roman"/>
          <w:sz w:val="24"/>
          <w:szCs w:val="24"/>
        </w:rPr>
        <w:t>tvích a o zm</w:t>
      </w:r>
      <w:r w:rsidR="00304458" w:rsidRPr="00304458">
        <w:rPr>
          <w:rFonts w:ascii="Times New Roman" w:hAnsi="Times New Roman" w:hint="eastAsia"/>
          <w:sz w:val="24"/>
          <w:szCs w:val="24"/>
        </w:rPr>
        <w:t>ě</w:t>
      </w:r>
      <w:r w:rsidR="00304458" w:rsidRPr="00304458">
        <w:rPr>
          <w:rFonts w:ascii="Times New Roman" w:hAnsi="Times New Roman"/>
          <w:sz w:val="24"/>
          <w:szCs w:val="24"/>
        </w:rPr>
        <w:t>n</w:t>
      </w:r>
      <w:r w:rsidR="00304458" w:rsidRPr="00304458">
        <w:rPr>
          <w:rFonts w:ascii="Times New Roman" w:hAnsi="Times New Roman" w:hint="eastAsia"/>
          <w:sz w:val="24"/>
          <w:szCs w:val="24"/>
        </w:rPr>
        <w:t>ě</w:t>
      </w:r>
      <w:r w:rsidR="00304458" w:rsidRPr="00304458">
        <w:rPr>
          <w:rFonts w:ascii="Times New Roman" w:hAnsi="Times New Roman"/>
          <w:sz w:val="24"/>
          <w:szCs w:val="24"/>
        </w:rPr>
        <w:t xml:space="preserve"> n</w:t>
      </w:r>
      <w:r w:rsidR="00304458" w:rsidRPr="00304458">
        <w:rPr>
          <w:rFonts w:ascii="Times New Roman" w:hAnsi="Times New Roman" w:hint="eastAsia"/>
          <w:sz w:val="24"/>
          <w:szCs w:val="24"/>
        </w:rPr>
        <w:t>ě</w:t>
      </w:r>
      <w:r w:rsidR="00304458" w:rsidRPr="00304458">
        <w:rPr>
          <w:rFonts w:ascii="Times New Roman" w:hAnsi="Times New Roman"/>
          <w:sz w:val="24"/>
          <w:szCs w:val="24"/>
        </w:rPr>
        <w:t>kterých zákon</w:t>
      </w:r>
      <w:r w:rsidR="00304458" w:rsidRPr="00304458">
        <w:rPr>
          <w:rFonts w:ascii="Times New Roman" w:hAnsi="Times New Roman" w:hint="eastAsia"/>
          <w:sz w:val="24"/>
          <w:szCs w:val="24"/>
        </w:rPr>
        <w:t>ů</w:t>
      </w:r>
      <w:r w:rsidR="00304458" w:rsidRPr="00304458">
        <w:rPr>
          <w:rFonts w:ascii="Times New Roman" w:hAnsi="Times New Roman"/>
          <w:sz w:val="24"/>
          <w:szCs w:val="24"/>
        </w:rPr>
        <w:t xml:space="preserve"> (energetický zákon) </w:t>
      </w:r>
      <w:r w:rsidR="006D51FE" w:rsidRPr="00304458">
        <w:rPr>
          <w:rFonts w:ascii="Times New Roman" w:hAnsi="Times New Roman"/>
          <w:sz w:val="24"/>
          <w:szCs w:val="24"/>
        </w:rPr>
        <w:t xml:space="preserve">ve znění pozdějších předpisů </w:t>
      </w:r>
      <w:r w:rsidR="00304458">
        <w:rPr>
          <w:rFonts w:ascii="Times New Roman" w:hAnsi="Times New Roman"/>
          <w:sz w:val="24"/>
          <w:szCs w:val="24"/>
        </w:rPr>
        <w:t>(dále jen „</w:t>
      </w:r>
      <w:r w:rsidR="00304458" w:rsidRPr="00304458">
        <w:rPr>
          <w:rFonts w:ascii="Times New Roman" w:hAnsi="Times New Roman"/>
          <w:b/>
          <w:sz w:val="24"/>
          <w:szCs w:val="24"/>
        </w:rPr>
        <w:t>energetický zákon</w:t>
      </w:r>
      <w:r w:rsidR="00304458">
        <w:rPr>
          <w:rFonts w:ascii="Times New Roman" w:hAnsi="Times New Roman"/>
          <w:sz w:val="24"/>
          <w:szCs w:val="24"/>
        </w:rPr>
        <w:t>“)</w:t>
      </w:r>
      <w:r w:rsidR="00304458" w:rsidRPr="00304458">
        <w:rPr>
          <w:rFonts w:ascii="Times New Roman" w:hAnsi="Times New Roman"/>
          <w:sz w:val="24"/>
          <w:szCs w:val="24"/>
        </w:rPr>
        <w:t xml:space="preserve">, </w:t>
      </w:r>
      <w:r w:rsidR="006D51FE" w:rsidRPr="00304458">
        <w:rPr>
          <w:rFonts w:ascii="Times New Roman" w:hAnsi="Times New Roman"/>
          <w:sz w:val="24"/>
          <w:szCs w:val="24"/>
        </w:rPr>
        <w:t>a není součástí nemovité věci dle předchozího bodu;</w:t>
      </w:r>
    </w:p>
    <w:p w14:paraId="47AAED9B" w14:textId="1A6C45CA" w:rsidR="00F05D67" w:rsidRDefault="00F05D67" w:rsidP="00DF15D3">
      <w:pPr>
        <w:pStyle w:val="Odstavecseseznamem"/>
        <w:numPr>
          <w:ilvl w:val="0"/>
          <w:numId w:val="25"/>
        </w:numPr>
        <w:jc w:val="both"/>
        <w:rPr>
          <w:rFonts w:ascii="Times New Roman" w:hAnsi="Times New Roman"/>
          <w:sz w:val="24"/>
          <w:szCs w:val="24"/>
        </w:rPr>
      </w:pPr>
      <w:r w:rsidRPr="00F05D67">
        <w:rPr>
          <w:rFonts w:ascii="Times New Roman" w:hAnsi="Times New Roman"/>
          <w:sz w:val="24"/>
          <w:szCs w:val="24"/>
        </w:rPr>
        <w:t>sekundární topné kanály VS 40</w:t>
      </w:r>
      <w:r>
        <w:rPr>
          <w:rFonts w:ascii="Times New Roman" w:hAnsi="Times New Roman"/>
          <w:sz w:val="24"/>
          <w:szCs w:val="24"/>
        </w:rPr>
        <w:t xml:space="preserve">, kterými se rozumí </w:t>
      </w:r>
      <w:r w:rsidR="008545AC">
        <w:rPr>
          <w:rFonts w:ascii="Times New Roman" w:hAnsi="Times New Roman"/>
          <w:sz w:val="24"/>
          <w:szCs w:val="24"/>
        </w:rPr>
        <w:t>podzemní neprůlezné</w:t>
      </w:r>
      <w:r w:rsidR="008545AC" w:rsidRPr="008545AC">
        <w:rPr>
          <w:rFonts w:ascii="Times New Roman" w:hAnsi="Times New Roman"/>
          <w:sz w:val="24"/>
          <w:szCs w:val="24"/>
        </w:rPr>
        <w:t xml:space="preserve"> kanál</w:t>
      </w:r>
      <w:r w:rsidR="008545AC">
        <w:rPr>
          <w:rFonts w:ascii="Times New Roman" w:hAnsi="Times New Roman"/>
          <w:sz w:val="24"/>
          <w:szCs w:val="24"/>
        </w:rPr>
        <w:t>y</w:t>
      </w:r>
      <w:r w:rsidR="008545AC" w:rsidRPr="008545AC">
        <w:rPr>
          <w:rFonts w:ascii="Times New Roman" w:hAnsi="Times New Roman"/>
          <w:sz w:val="24"/>
          <w:szCs w:val="24"/>
        </w:rPr>
        <w:t xml:space="preserve"> s vedením ÚT a TV v dimenzích od DN 25 do DN 200, včetně teplovodních přípojek, měřících tratí a související výstroje v dotčených objektech, která k uvedenému zařízení logicky náleží</w:t>
      </w:r>
      <w:r w:rsidR="008545AC">
        <w:rPr>
          <w:rFonts w:ascii="Times New Roman" w:hAnsi="Times New Roman"/>
          <w:sz w:val="24"/>
          <w:szCs w:val="24"/>
        </w:rPr>
        <w:t xml:space="preserve"> </w:t>
      </w:r>
      <w:r w:rsidR="008545AC" w:rsidRPr="008545AC">
        <w:rPr>
          <w:rFonts w:ascii="Times New Roman" w:hAnsi="Times New Roman"/>
          <w:sz w:val="24"/>
          <w:szCs w:val="24"/>
        </w:rPr>
        <w:t>(uzavírací armatury, filtry, regulátory diferenčního t</w:t>
      </w:r>
      <w:r w:rsidR="008545AC">
        <w:rPr>
          <w:rFonts w:ascii="Times New Roman" w:hAnsi="Times New Roman"/>
          <w:sz w:val="24"/>
          <w:szCs w:val="24"/>
        </w:rPr>
        <w:t>l</w:t>
      </w:r>
      <w:r w:rsidR="008545AC" w:rsidRPr="008545AC">
        <w:rPr>
          <w:rFonts w:ascii="Times New Roman" w:hAnsi="Times New Roman"/>
          <w:sz w:val="24"/>
          <w:szCs w:val="24"/>
        </w:rPr>
        <w:t xml:space="preserve">aku, apod.) </w:t>
      </w:r>
      <w:r w:rsidR="007249FC">
        <w:rPr>
          <w:rFonts w:ascii="Times New Roman" w:hAnsi="Times New Roman"/>
          <w:sz w:val="24"/>
          <w:szCs w:val="24"/>
        </w:rPr>
        <w:t xml:space="preserve"> od objektu VS 40 až k obytnému domu č.p. 18</w:t>
      </w:r>
      <w:r w:rsidR="008545AC">
        <w:rPr>
          <w:rFonts w:ascii="Times New Roman" w:hAnsi="Times New Roman"/>
          <w:sz w:val="24"/>
          <w:szCs w:val="24"/>
        </w:rPr>
        <w:t>30</w:t>
      </w:r>
      <w:r w:rsidR="007249FC">
        <w:rPr>
          <w:rFonts w:ascii="Times New Roman" w:hAnsi="Times New Roman"/>
          <w:sz w:val="24"/>
          <w:szCs w:val="24"/>
        </w:rPr>
        <w:t xml:space="preserve"> na pozemku p.č. </w:t>
      </w:r>
      <w:r w:rsidR="00285BF6">
        <w:rPr>
          <w:rFonts w:ascii="Times New Roman" w:hAnsi="Times New Roman"/>
          <w:sz w:val="24"/>
          <w:szCs w:val="24"/>
        </w:rPr>
        <w:t xml:space="preserve">st. </w:t>
      </w:r>
      <w:r w:rsidR="007249FC">
        <w:rPr>
          <w:rFonts w:ascii="Times New Roman" w:hAnsi="Times New Roman"/>
          <w:sz w:val="24"/>
          <w:szCs w:val="24"/>
        </w:rPr>
        <w:t>30</w:t>
      </w:r>
      <w:r w:rsidR="008545AC">
        <w:rPr>
          <w:rFonts w:ascii="Times New Roman" w:hAnsi="Times New Roman"/>
          <w:sz w:val="24"/>
          <w:szCs w:val="24"/>
        </w:rPr>
        <w:t>47</w:t>
      </w:r>
      <w:r w:rsidR="007249FC">
        <w:rPr>
          <w:rFonts w:ascii="Times New Roman" w:hAnsi="Times New Roman"/>
          <w:sz w:val="24"/>
          <w:szCs w:val="24"/>
        </w:rPr>
        <w:t>, k.ú. Náchod</w:t>
      </w:r>
      <w:r w:rsidR="006D51FE">
        <w:rPr>
          <w:rFonts w:ascii="Times New Roman" w:hAnsi="Times New Roman"/>
          <w:sz w:val="24"/>
          <w:szCs w:val="24"/>
        </w:rPr>
        <w:t>;</w:t>
      </w:r>
    </w:p>
    <w:p w14:paraId="206B4408" w14:textId="0A2FCA39" w:rsidR="008545AC" w:rsidRPr="00F05D67" w:rsidRDefault="008545AC" w:rsidP="00DF15D3">
      <w:pPr>
        <w:pStyle w:val="Odstavecseseznamem"/>
        <w:numPr>
          <w:ilvl w:val="0"/>
          <w:numId w:val="25"/>
        </w:numPr>
        <w:jc w:val="both"/>
        <w:rPr>
          <w:rFonts w:ascii="Times New Roman" w:hAnsi="Times New Roman"/>
          <w:sz w:val="24"/>
          <w:szCs w:val="24"/>
        </w:rPr>
      </w:pPr>
      <w:r>
        <w:rPr>
          <w:rFonts w:ascii="Times New Roman" w:hAnsi="Times New Roman"/>
          <w:sz w:val="24"/>
          <w:szCs w:val="24"/>
        </w:rPr>
        <w:lastRenderedPageBreak/>
        <w:t>teplovodní trasy z VS40 vedou přes pozemky p.č. 2071, 427/7, 461/1, 490/9, 1962/9 a 490/11, vše k.ú. Náchod;</w:t>
      </w:r>
    </w:p>
    <w:p w14:paraId="1A466A9B" w14:textId="7D48D11D" w:rsidR="00F05D67" w:rsidRDefault="00F05D67" w:rsidP="00DF15D3">
      <w:pPr>
        <w:pStyle w:val="Odstavecseseznamem"/>
        <w:numPr>
          <w:ilvl w:val="0"/>
          <w:numId w:val="25"/>
        </w:numPr>
        <w:jc w:val="both"/>
        <w:rPr>
          <w:rFonts w:ascii="Times New Roman" w:hAnsi="Times New Roman"/>
          <w:sz w:val="24"/>
          <w:szCs w:val="24"/>
        </w:rPr>
      </w:pPr>
      <w:r w:rsidRPr="00304458">
        <w:rPr>
          <w:rFonts w:ascii="Times New Roman" w:hAnsi="Times New Roman"/>
          <w:b/>
          <w:sz w:val="24"/>
          <w:szCs w:val="24"/>
        </w:rPr>
        <w:t>pozemek p.</w:t>
      </w:r>
      <w:r w:rsidRPr="00304458">
        <w:rPr>
          <w:rFonts w:ascii="Times New Roman" w:hAnsi="Times New Roman" w:hint="eastAsia"/>
          <w:b/>
          <w:sz w:val="24"/>
          <w:szCs w:val="24"/>
        </w:rPr>
        <w:t>č</w:t>
      </w:r>
      <w:r w:rsidRPr="00304458">
        <w:rPr>
          <w:rFonts w:ascii="Times New Roman" w:hAnsi="Times New Roman"/>
          <w:b/>
          <w:sz w:val="24"/>
          <w:szCs w:val="24"/>
        </w:rPr>
        <w:t>. st. 3190</w:t>
      </w:r>
      <w:r w:rsidRPr="00F05D67">
        <w:rPr>
          <w:rFonts w:ascii="Times New Roman" w:hAnsi="Times New Roman"/>
          <w:sz w:val="24"/>
          <w:szCs w:val="24"/>
        </w:rPr>
        <w:t>, k. ú. Náchod, zastav</w:t>
      </w:r>
      <w:r w:rsidRPr="00F05D67">
        <w:rPr>
          <w:rFonts w:ascii="Times New Roman" w:hAnsi="Times New Roman" w:hint="eastAsia"/>
          <w:sz w:val="24"/>
          <w:szCs w:val="24"/>
        </w:rPr>
        <w:t>ě</w:t>
      </w:r>
      <w:r w:rsidRPr="00F05D67">
        <w:rPr>
          <w:rFonts w:ascii="Times New Roman" w:hAnsi="Times New Roman"/>
          <w:sz w:val="24"/>
          <w:szCs w:val="24"/>
        </w:rPr>
        <w:t>ná plocha a nádvo</w:t>
      </w:r>
      <w:r w:rsidRPr="00F05D67">
        <w:rPr>
          <w:rFonts w:ascii="Times New Roman" w:hAnsi="Times New Roman" w:hint="eastAsia"/>
          <w:sz w:val="24"/>
          <w:szCs w:val="24"/>
        </w:rPr>
        <w:t>ří</w:t>
      </w:r>
      <w:r w:rsidRPr="00F05D67">
        <w:rPr>
          <w:rFonts w:ascii="Times New Roman" w:hAnsi="Times New Roman"/>
          <w:sz w:val="24"/>
          <w:szCs w:val="24"/>
        </w:rPr>
        <w:t>, jehož sou</w:t>
      </w:r>
      <w:r w:rsidRPr="00F05D67">
        <w:rPr>
          <w:rFonts w:ascii="Times New Roman" w:hAnsi="Times New Roman" w:hint="eastAsia"/>
          <w:sz w:val="24"/>
          <w:szCs w:val="24"/>
        </w:rPr>
        <w:t>čá</w:t>
      </w:r>
      <w:r>
        <w:rPr>
          <w:rFonts w:ascii="Times New Roman" w:hAnsi="Times New Roman"/>
          <w:sz w:val="24"/>
          <w:szCs w:val="24"/>
        </w:rPr>
        <w:t xml:space="preserve">stí je stavba s </w:t>
      </w:r>
      <w:r w:rsidRPr="00F05D67">
        <w:rPr>
          <w:rFonts w:ascii="Times New Roman" w:hAnsi="Times New Roman" w:hint="eastAsia"/>
          <w:sz w:val="24"/>
          <w:szCs w:val="24"/>
        </w:rPr>
        <w:t>č</w:t>
      </w:r>
      <w:r w:rsidRPr="00F05D67">
        <w:rPr>
          <w:rFonts w:ascii="Times New Roman" w:hAnsi="Times New Roman"/>
          <w:sz w:val="24"/>
          <w:szCs w:val="24"/>
        </w:rPr>
        <w:t>. ev. 686</w:t>
      </w:r>
      <w:r>
        <w:rPr>
          <w:rFonts w:ascii="Times New Roman" w:hAnsi="Times New Roman"/>
          <w:sz w:val="24"/>
          <w:szCs w:val="24"/>
        </w:rPr>
        <w:t>,</w:t>
      </w:r>
      <w:r w:rsidRPr="00F05D67">
        <w:rPr>
          <w:rFonts w:ascii="Times New Roman" w:hAnsi="Times New Roman"/>
          <w:sz w:val="24"/>
          <w:szCs w:val="24"/>
        </w:rPr>
        <w:t xml:space="preserve"> stavba ob</w:t>
      </w:r>
      <w:r w:rsidRPr="00F05D67">
        <w:rPr>
          <w:rFonts w:ascii="Times New Roman" w:hAnsi="Times New Roman" w:hint="eastAsia"/>
          <w:sz w:val="24"/>
          <w:szCs w:val="24"/>
        </w:rPr>
        <w:t>č</w:t>
      </w:r>
      <w:r w:rsidRPr="00F05D67">
        <w:rPr>
          <w:rFonts w:ascii="Times New Roman" w:hAnsi="Times New Roman"/>
          <w:sz w:val="24"/>
          <w:szCs w:val="24"/>
        </w:rPr>
        <w:t>anského vybavení</w:t>
      </w:r>
      <w:r>
        <w:rPr>
          <w:rFonts w:ascii="Times New Roman" w:hAnsi="Times New Roman"/>
          <w:sz w:val="24"/>
          <w:szCs w:val="24"/>
        </w:rPr>
        <w:t xml:space="preserve"> </w:t>
      </w:r>
      <w:r w:rsidRPr="00F05D67">
        <w:rPr>
          <w:rFonts w:ascii="Times New Roman" w:hAnsi="Times New Roman"/>
          <w:sz w:val="24"/>
          <w:szCs w:val="24"/>
        </w:rPr>
        <w:t>(</w:t>
      </w:r>
      <w:r>
        <w:rPr>
          <w:rFonts w:ascii="Times New Roman" w:hAnsi="Times New Roman"/>
          <w:sz w:val="24"/>
          <w:szCs w:val="24"/>
        </w:rPr>
        <w:t>dále též jako „</w:t>
      </w:r>
      <w:r w:rsidRPr="00304458">
        <w:rPr>
          <w:rFonts w:ascii="Times New Roman" w:hAnsi="Times New Roman"/>
          <w:b/>
          <w:sz w:val="24"/>
          <w:szCs w:val="24"/>
        </w:rPr>
        <w:t>vým</w:t>
      </w:r>
      <w:r w:rsidRPr="00304458">
        <w:rPr>
          <w:rFonts w:ascii="Times New Roman" w:hAnsi="Times New Roman" w:hint="eastAsia"/>
          <w:b/>
          <w:sz w:val="24"/>
          <w:szCs w:val="24"/>
        </w:rPr>
        <w:t>ě</w:t>
      </w:r>
      <w:r w:rsidRPr="00304458">
        <w:rPr>
          <w:rFonts w:ascii="Times New Roman" w:hAnsi="Times New Roman"/>
          <w:b/>
          <w:sz w:val="24"/>
          <w:szCs w:val="24"/>
        </w:rPr>
        <w:t>níková stanice VS 41</w:t>
      </w:r>
      <w:r>
        <w:rPr>
          <w:rFonts w:ascii="Times New Roman" w:hAnsi="Times New Roman"/>
          <w:sz w:val="24"/>
          <w:szCs w:val="24"/>
        </w:rPr>
        <w:t>“ nebo jen „</w:t>
      </w:r>
      <w:r w:rsidRPr="00304458">
        <w:rPr>
          <w:rFonts w:ascii="Times New Roman" w:hAnsi="Times New Roman"/>
          <w:b/>
          <w:sz w:val="24"/>
          <w:szCs w:val="24"/>
        </w:rPr>
        <w:t>VS 41</w:t>
      </w:r>
      <w:r>
        <w:rPr>
          <w:rFonts w:ascii="Times New Roman" w:hAnsi="Times New Roman"/>
          <w:sz w:val="24"/>
          <w:szCs w:val="24"/>
        </w:rPr>
        <w:t>“</w:t>
      </w:r>
      <w:r w:rsidRPr="00F05D67">
        <w:rPr>
          <w:rFonts w:ascii="Times New Roman" w:hAnsi="Times New Roman"/>
          <w:sz w:val="24"/>
          <w:szCs w:val="24"/>
        </w:rPr>
        <w:t>)</w:t>
      </w:r>
      <w:r w:rsidR="006D51FE">
        <w:rPr>
          <w:rFonts w:ascii="Times New Roman" w:hAnsi="Times New Roman"/>
          <w:sz w:val="24"/>
          <w:szCs w:val="24"/>
        </w:rPr>
        <w:t>;</w:t>
      </w:r>
    </w:p>
    <w:p w14:paraId="5748728D" w14:textId="0392CE57" w:rsidR="006D51FE" w:rsidRPr="006D51FE" w:rsidRDefault="006D51FE" w:rsidP="008545AC">
      <w:pPr>
        <w:pStyle w:val="Odstavecseseznamem"/>
        <w:numPr>
          <w:ilvl w:val="0"/>
          <w:numId w:val="25"/>
        </w:numPr>
        <w:jc w:val="both"/>
        <w:rPr>
          <w:rFonts w:ascii="Times New Roman" w:hAnsi="Times New Roman"/>
          <w:sz w:val="24"/>
          <w:szCs w:val="24"/>
        </w:rPr>
      </w:pPr>
      <w:r w:rsidRPr="006D51FE">
        <w:rPr>
          <w:rFonts w:ascii="Times New Roman" w:hAnsi="Times New Roman"/>
          <w:sz w:val="24"/>
          <w:szCs w:val="24"/>
        </w:rPr>
        <w:t xml:space="preserve">veškeré </w:t>
      </w:r>
      <w:r w:rsidR="00285BF6">
        <w:rPr>
          <w:rFonts w:ascii="Times New Roman" w:hAnsi="Times New Roman"/>
          <w:sz w:val="24"/>
          <w:szCs w:val="24"/>
        </w:rPr>
        <w:t>technologické</w:t>
      </w:r>
      <w:r w:rsidRPr="006D51FE">
        <w:rPr>
          <w:rFonts w:ascii="Times New Roman" w:hAnsi="Times New Roman"/>
          <w:sz w:val="24"/>
          <w:szCs w:val="24"/>
        </w:rPr>
        <w:t xml:space="preserve"> </w:t>
      </w:r>
      <w:r>
        <w:rPr>
          <w:rFonts w:ascii="Times New Roman" w:hAnsi="Times New Roman"/>
          <w:sz w:val="24"/>
          <w:szCs w:val="24"/>
        </w:rPr>
        <w:t xml:space="preserve">a související </w:t>
      </w:r>
      <w:r w:rsidRPr="006D51FE">
        <w:rPr>
          <w:rFonts w:ascii="Times New Roman" w:hAnsi="Times New Roman"/>
          <w:sz w:val="24"/>
          <w:szCs w:val="24"/>
        </w:rPr>
        <w:t>vybavení VS 4</w:t>
      </w:r>
      <w:r>
        <w:rPr>
          <w:rFonts w:ascii="Times New Roman" w:hAnsi="Times New Roman"/>
          <w:sz w:val="24"/>
          <w:szCs w:val="24"/>
        </w:rPr>
        <w:t>1</w:t>
      </w:r>
      <w:r w:rsidRPr="006D51FE">
        <w:rPr>
          <w:rFonts w:ascii="Times New Roman" w:hAnsi="Times New Roman"/>
          <w:sz w:val="24"/>
          <w:szCs w:val="24"/>
        </w:rPr>
        <w:t xml:space="preserve">, zejména </w:t>
      </w:r>
      <w:r w:rsidR="008545AC" w:rsidRPr="008545AC">
        <w:rPr>
          <w:rFonts w:ascii="Times New Roman" w:hAnsi="Times New Roman" w:hint="eastAsia"/>
          <w:sz w:val="24"/>
          <w:szCs w:val="24"/>
        </w:rPr>
        <w:t>čá</w:t>
      </w:r>
      <w:r w:rsidR="008545AC" w:rsidRPr="008545AC">
        <w:rPr>
          <w:rFonts w:ascii="Times New Roman" w:hAnsi="Times New Roman"/>
          <w:sz w:val="24"/>
          <w:szCs w:val="24"/>
        </w:rPr>
        <w:t>st parních rozvod</w:t>
      </w:r>
      <w:r w:rsidR="008545AC" w:rsidRPr="008545AC">
        <w:rPr>
          <w:rFonts w:ascii="Times New Roman" w:hAnsi="Times New Roman" w:hint="eastAsia"/>
          <w:sz w:val="24"/>
          <w:szCs w:val="24"/>
        </w:rPr>
        <w:t>ů</w:t>
      </w:r>
      <w:r w:rsidR="008545AC" w:rsidRPr="008545AC">
        <w:rPr>
          <w:rFonts w:ascii="Times New Roman" w:hAnsi="Times New Roman"/>
          <w:sz w:val="24"/>
          <w:szCs w:val="24"/>
        </w:rPr>
        <w:t xml:space="preserve">, </w:t>
      </w:r>
      <w:r w:rsidR="008545AC" w:rsidRPr="008545AC">
        <w:rPr>
          <w:rFonts w:ascii="Times New Roman" w:hAnsi="Times New Roman" w:hint="eastAsia"/>
          <w:sz w:val="24"/>
          <w:szCs w:val="24"/>
        </w:rPr>
        <w:t>čá</w:t>
      </w:r>
      <w:r w:rsidR="008545AC" w:rsidRPr="008545AC">
        <w:rPr>
          <w:rFonts w:ascii="Times New Roman" w:hAnsi="Times New Roman"/>
          <w:sz w:val="24"/>
          <w:szCs w:val="24"/>
        </w:rPr>
        <w:t>st technologie pro p</w:t>
      </w:r>
      <w:r w:rsidR="008545AC" w:rsidRPr="008545AC">
        <w:rPr>
          <w:rFonts w:ascii="Times New Roman" w:hAnsi="Times New Roman" w:hint="eastAsia"/>
          <w:sz w:val="24"/>
          <w:szCs w:val="24"/>
        </w:rPr>
        <w:t>ří</w:t>
      </w:r>
      <w:r w:rsidR="008545AC" w:rsidRPr="008545AC">
        <w:rPr>
          <w:rFonts w:ascii="Times New Roman" w:hAnsi="Times New Roman"/>
          <w:sz w:val="24"/>
          <w:szCs w:val="24"/>
        </w:rPr>
        <w:t xml:space="preserve">pravu ÚT, </w:t>
      </w:r>
      <w:r w:rsidR="008545AC" w:rsidRPr="008545AC">
        <w:rPr>
          <w:rFonts w:ascii="Times New Roman" w:hAnsi="Times New Roman" w:hint="eastAsia"/>
          <w:sz w:val="24"/>
          <w:szCs w:val="24"/>
        </w:rPr>
        <w:t>čá</w:t>
      </w:r>
      <w:r w:rsidR="008545AC" w:rsidRPr="008545AC">
        <w:rPr>
          <w:rFonts w:ascii="Times New Roman" w:hAnsi="Times New Roman"/>
          <w:sz w:val="24"/>
          <w:szCs w:val="24"/>
        </w:rPr>
        <w:t>st technologie pro p</w:t>
      </w:r>
      <w:r w:rsidR="008545AC" w:rsidRPr="008545AC">
        <w:rPr>
          <w:rFonts w:ascii="Times New Roman" w:hAnsi="Times New Roman" w:hint="eastAsia"/>
          <w:sz w:val="24"/>
          <w:szCs w:val="24"/>
        </w:rPr>
        <w:t>ří</w:t>
      </w:r>
      <w:r w:rsidR="008545AC" w:rsidRPr="008545AC">
        <w:rPr>
          <w:rFonts w:ascii="Times New Roman" w:hAnsi="Times New Roman"/>
          <w:sz w:val="24"/>
          <w:szCs w:val="24"/>
        </w:rPr>
        <w:t>pravu TV a souvisejícího za</w:t>
      </w:r>
      <w:r w:rsidR="008545AC" w:rsidRPr="008545AC">
        <w:rPr>
          <w:rFonts w:ascii="Times New Roman" w:hAnsi="Times New Roman" w:hint="eastAsia"/>
          <w:sz w:val="24"/>
          <w:szCs w:val="24"/>
        </w:rPr>
        <w:t>ří</w:t>
      </w:r>
      <w:r w:rsidR="008545AC" w:rsidRPr="008545AC">
        <w:rPr>
          <w:rFonts w:ascii="Times New Roman" w:hAnsi="Times New Roman"/>
          <w:sz w:val="24"/>
          <w:szCs w:val="24"/>
        </w:rPr>
        <w:t>zení, nezbytného pro kompletnost a funk</w:t>
      </w:r>
      <w:r w:rsidR="008545AC" w:rsidRPr="008545AC">
        <w:rPr>
          <w:rFonts w:ascii="Times New Roman" w:hAnsi="Times New Roman" w:hint="eastAsia"/>
          <w:sz w:val="24"/>
          <w:szCs w:val="24"/>
        </w:rPr>
        <w:t>č</w:t>
      </w:r>
      <w:r w:rsidR="008545AC" w:rsidRPr="008545AC">
        <w:rPr>
          <w:rFonts w:ascii="Times New Roman" w:hAnsi="Times New Roman"/>
          <w:sz w:val="24"/>
          <w:szCs w:val="24"/>
        </w:rPr>
        <w:t>nost uvedeného za</w:t>
      </w:r>
      <w:r w:rsidR="008545AC" w:rsidRPr="008545AC">
        <w:rPr>
          <w:rFonts w:ascii="Times New Roman" w:hAnsi="Times New Roman" w:hint="eastAsia"/>
          <w:sz w:val="24"/>
          <w:szCs w:val="24"/>
        </w:rPr>
        <w:t>ří</w:t>
      </w:r>
      <w:r w:rsidR="008545AC" w:rsidRPr="008545AC">
        <w:rPr>
          <w:rFonts w:ascii="Times New Roman" w:hAnsi="Times New Roman"/>
          <w:sz w:val="24"/>
          <w:szCs w:val="24"/>
        </w:rPr>
        <w:t xml:space="preserve">zení </w:t>
      </w:r>
      <w:r w:rsidR="00304458">
        <w:rPr>
          <w:rFonts w:ascii="Times New Roman" w:hAnsi="Times New Roman"/>
          <w:sz w:val="24"/>
          <w:szCs w:val="24"/>
        </w:rPr>
        <w:t>jež je</w:t>
      </w:r>
      <w:r w:rsidRPr="006D51FE">
        <w:rPr>
          <w:rFonts w:ascii="Times New Roman" w:hAnsi="Times New Roman"/>
          <w:sz w:val="24"/>
          <w:szCs w:val="24"/>
        </w:rPr>
        <w:t xml:space="preserve"> sou</w:t>
      </w:r>
      <w:r w:rsidRPr="006D51FE">
        <w:rPr>
          <w:rFonts w:ascii="Times New Roman" w:hAnsi="Times New Roman" w:hint="eastAsia"/>
          <w:sz w:val="24"/>
          <w:szCs w:val="24"/>
        </w:rPr>
        <w:t>čá</w:t>
      </w:r>
      <w:r w:rsidRPr="006D51FE">
        <w:rPr>
          <w:rFonts w:ascii="Times New Roman" w:hAnsi="Times New Roman"/>
          <w:sz w:val="24"/>
          <w:szCs w:val="24"/>
        </w:rPr>
        <w:t>stí rozvodného tepelného za</w:t>
      </w:r>
      <w:r w:rsidRPr="006D51FE">
        <w:rPr>
          <w:rFonts w:ascii="Times New Roman" w:hAnsi="Times New Roman" w:hint="eastAsia"/>
          <w:sz w:val="24"/>
          <w:szCs w:val="24"/>
        </w:rPr>
        <w:t>ří</w:t>
      </w:r>
      <w:r w:rsidRPr="006D51FE">
        <w:rPr>
          <w:rFonts w:ascii="Times New Roman" w:hAnsi="Times New Roman"/>
          <w:sz w:val="24"/>
          <w:szCs w:val="24"/>
        </w:rPr>
        <w:t xml:space="preserve">zení ve smyslu </w:t>
      </w:r>
      <w:r w:rsidR="00304458">
        <w:rPr>
          <w:rFonts w:ascii="Times New Roman" w:hAnsi="Times New Roman"/>
          <w:sz w:val="24"/>
          <w:szCs w:val="24"/>
        </w:rPr>
        <w:t xml:space="preserve">energetického </w:t>
      </w:r>
      <w:r w:rsidR="00AC53C5">
        <w:rPr>
          <w:rFonts w:ascii="Times New Roman" w:hAnsi="Times New Roman"/>
          <w:sz w:val="24"/>
          <w:szCs w:val="24"/>
        </w:rPr>
        <w:t xml:space="preserve">zákona </w:t>
      </w:r>
      <w:r w:rsidRPr="006D51FE">
        <w:rPr>
          <w:rFonts w:ascii="Times New Roman" w:hAnsi="Times New Roman"/>
          <w:sz w:val="24"/>
          <w:szCs w:val="24"/>
        </w:rPr>
        <w:t>a není sou</w:t>
      </w:r>
      <w:r w:rsidRPr="006D51FE">
        <w:rPr>
          <w:rFonts w:ascii="Times New Roman" w:hAnsi="Times New Roman" w:hint="eastAsia"/>
          <w:sz w:val="24"/>
          <w:szCs w:val="24"/>
        </w:rPr>
        <w:t>čá</w:t>
      </w:r>
      <w:r w:rsidRPr="006D51FE">
        <w:rPr>
          <w:rFonts w:ascii="Times New Roman" w:hAnsi="Times New Roman"/>
          <w:sz w:val="24"/>
          <w:szCs w:val="24"/>
        </w:rPr>
        <w:t>stí nemovité v</w:t>
      </w:r>
      <w:r w:rsidRPr="006D51FE">
        <w:rPr>
          <w:rFonts w:ascii="Times New Roman" w:hAnsi="Times New Roman" w:hint="eastAsia"/>
          <w:sz w:val="24"/>
          <w:szCs w:val="24"/>
        </w:rPr>
        <w:t>ě</w:t>
      </w:r>
      <w:r w:rsidRPr="006D51FE">
        <w:rPr>
          <w:rFonts w:ascii="Times New Roman" w:hAnsi="Times New Roman"/>
          <w:sz w:val="24"/>
          <w:szCs w:val="24"/>
        </w:rPr>
        <w:t>ci dle p</w:t>
      </w:r>
      <w:r w:rsidRPr="006D51FE">
        <w:rPr>
          <w:rFonts w:ascii="Times New Roman" w:hAnsi="Times New Roman" w:hint="eastAsia"/>
          <w:sz w:val="24"/>
          <w:szCs w:val="24"/>
        </w:rPr>
        <w:t>ř</w:t>
      </w:r>
      <w:r w:rsidRPr="006D51FE">
        <w:rPr>
          <w:rFonts w:ascii="Times New Roman" w:hAnsi="Times New Roman"/>
          <w:sz w:val="24"/>
          <w:szCs w:val="24"/>
        </w:rPr>
        <w:t>edchozího bodu;</w:t>
      </w:r>
    </w:p>
    <w:p w14:paraId="3084ADA8" w14:textId="16D81E04" w:rsidR="00285BF6" w:rsidRDefault="006D51FE" w:rsidP="00AC53C5">
      <w:pPr>
        <w:pStyle w:val="Odstavecseseznamem"/>
        <w:numPr>
          <w:ilvl w:val="0"/>
          <w:numId w:val="25"/>
        </w:numPr>
        <w:jc w:val="both"/>
        <w:rPr>
          <w:rFonts w:ascii="Times New Roman" w:hAnsi="Times New Roman"/>
          <w:sz w:val="24"/>
          <w:szCs w:val="24"/>
        </w:rPr>
      </w:pPr>
      <w:r w:rsidRPr="00285BF6">
        <w:rPr>
          <w:rFonts w:ascii="Times New Roman" w:hAnsi="Times New Roman"/>
          <w:sz w:val="24"/>
          <w:szCs w:val="24"/>
        </w:rPr>
        <w:t>sekundární topné kanály VS 41,</w:t>
      </w:r>
      <w:r w:rsidR="00285BF6">
        <w:rPr>
          <w:rFonts w:ascii="Times New Roman" w:hAnsi="Times New Roman"/>
          <w:sz w:val="24"/>
          <w:szCs w:val="24"/>
        </w:rPr>
        <w:t xml:space="preserve"> kterými se rozumí</w:t>
      </w:r>
      <w:r w:rsidR="00AC53C5" w:rsidRPr="00AC53C5">
        <w:t xml:space="preserve"> </w:t>
      </w:r>
      <w:r w:rsidR="00AC53C5" w:rsidRPr="00AC53C5">
        <w:rPr>
          <w:rFonts w:ascii="Times New Roman" w:hAnsi="Times New Roman"/>
          <w:sz w:val="24"/>
          <w:szCs w:val="24"/>
        </w:rPr>
        <w:t>podzemní nepr</w:t>
      </w:r>
      <w:r w:rsidR="00AC53C5" w:rsidRPr="00AC53C5">
        <w:rPr>
          <w:rFonts w:ascii="Times New Roman" w:hAnsi="Times New Roman" w:hint="eastAsia"/>
          <w:sz w:val="24"/>
          <w:szCs w:val="24"/>
        </w:rPr>
        <w:t>ů</w:t>
      </w:r>
      <w:r w:rsidR="00AC53C5" w:rsidRPr="00AC53C5">
        <w:rPr>
          <w:rFonts w:ascii="Times New Roman" w:hAnsi="Times New Roman"/>
          <w:sz w:val="24"/>
          <w:szCs w:val="24"/>
        </w:rPr>
        <w:t xml:space="preserve">lezný kanál, </w:t>
      </w:r>
      <w:r w:rsidR="00AC53C5" w:rsidRPr="00AC53C5">
        <w:rPr>
          <w:rFonts w:ascii="Times New Roman" w:hAnsi="Times New Roman" w:hint="eastAsia"/>
          <w:sz w:val="24"/>
          <w:szCs w:val="24"/>
        </w:rPr>
        <w:t>čá</w:t>
      </w:r>
      <w:r w:rsidR="00AC53C5" w:rsidRPr="00AC53C5">
        <w:rPr>
          <w:rFonts w:ascii="Times New Roman" w:hAnsi="Times New Roman"/>
          <w:sz w:val="24"/>
          <w:szCs w:val="24"/>
        </w:rPr>
        <w:t>ste</w:t>
      </w:r>
      <w:r w:rsidR="00AC53C5" w:rsidRPr="00AC53C5">
        <w:rPr>
          <w:rFonts w:ascii="Times New Roman" w:hAnsi="Times New Roman" w:hint="eastAsia"/>
          <w:sz w:val="24"/>
          <w:szCs w:val="24"/>
        </w:rPr>
        <w:t>č</w:t>
      </w:r>
      <w:r w:rsidR="00AC53C5" w:rsidRPr="00AC53C5">
        <w:rPr>
          <w:rFonts w:ascii="Times New Roman" w:hAnsi="Times New Roman"/>
          <w:sz w:val="24"/>
          <w:szCs w:val="24"/>
        </w:rPr>
        <w:t>n</w:t>
      </w:r>
      <w:r w:rsidR="00AC53C5" w:rsidRPr="00AC53C5">
        <w:rPr>
          <w:rFonts w:ascii="Times New Roman" w:hAnsi="Times New Roman" w:hint="eastAsia"/>
          <w:sz w:val="24"/>
          <w:szCs w:val="24"/>
        </w:rPr>
        <w:t>ě</w:t>
      </w:r>
      <w:r w:rsidR="00AC53C5" w:rsidRPr="00AC53C5">
        <w:rPr>
          <w:rFonts w:ascii="Times New Roman" w:hAnsi="Times New Roman"/>
          <w:sz w:val="24"/>
          <w:szCs w:val="24"/>
        </w:rPr>
        <w:t xml:space="preserve"> pr</w:t>
      </w:r>
      <w:r w:rsidR="00AC53C5" w:rsidRPr="00AC53C5">
        <w:rPr>
          <w:rFonts w:ascii="Times New Roman" w:hAnsi="Times New Roman" w:hint="eastAsia"/>
          <w:sz w:val="24"/>
          <w:szCs w:val="24"/>
        </w:rPr>
        <w:t>ů</w:t>
      </w:r>
      <w:r w:rsidR="00AC53C5" w:rsidRPr="00AC53C5">
        <w:rPr>
          <w:rFonts w:ascii="Times New Roman" w:hAnsi="Times New Roman"/>
          <w:sz w:val="24"/>
          <w:szCs w:val="24"/>
        </w:rPr>
        <w:t>lezný kanál a nadzemní teplovod  s vedením ÚT a TV, v dimenzích od DN 25 do DN 150, v</w:t>
      </w:r>
      <w:r w:rsidR="00AC53C5" w:rsidRPr="00AC53C5">
        <w:rPr>
          <w:rFonts w:ascii="Times New Roman" w:hAnsi="Times New Roman" w:hint="eastAsia"/>
          <w:sz w:val="24"/>
          <w:szCs w:val="24"/>
        </w:rPr>
        <w:t>č</w:t>
      </w:r>
      <w:r w:rsidR="00AC53C5" w:rsidRPr="00AC53C5">
        <w:rPr>
          <w:rFonts w:ascii="Times New Roman" w:hAnsi="Times New Roman"/>
          <w:sz w:val="24"/>
          <w:szCs w:val="24"/>
        </w:rPr>
        <w:t>etn</w:t>
      </w:r>
      <w:r w:rsidR="00AC53C5" w:rsidRPr="00AC53C5">
        <w:rPr>
          <w:rFonts w:ascii="Times New Roman" w:hAnsi="Times New Roman" w:hint="eastAsia"/>
          <w:sz w:val="24"/>
          <w:szCs w:val="24"/>
        </w:rPr>
        <w:t>ě</w:t>
      </w:r>
      <w:r w:rsidR="00AC53C5">
        <w:rPr>
          <w:rFonts w:ascii="Times New Roman" w:hAnsi="Times New Roman"/>
          <w:sz w:val="24"/>
          <w:szCs w:val="24"/>
        </w:rPr>
        <w:t xml:space="preserve"> teplovodních</w:t>
      </w:r>
      <w:r w:rsidR="00AC53C5" w:rsidRPr="00AC53C5">
        <w:rPr>
          <w:rFonts w:ascii="Times New Roman" w:hAnsi="Times New Roman"/>
          <w:sz w:val="24"/>
          <w:szCs w:val="24"/>
        </w:rPr>
        <w:t xml:space="preserve"> p</w:t>
      </w:r>
      <w:r w:rsidR="00AC53C5" w:rsidRPr="00AC53C5">
        <w:rPr>
          <w:rFonts w:ascii="Times New Roman" w:hAnsi="Times New Roman" w:hint="eastAsia"/>
          <w:sz w:val="24"/>
          <w:szCs w:val="24"/>
        </w:rPr>
        <w:t>ří</w:t>
      </w:r>
      <w:r w:rsidR="00AC53C5" w:rsidRPr="00AC53C5">
        <w:rPr>
          <w:rFonts w:ascii="Times New Roman" w:hAnsi="Times New Roman"/>
          <w:sz w:val="24"/>
          <w:szCs w:val="24"/>
        </w:rPr>
        <w:t>pojek, m</w:t>
      </w:r>
      <w:r w:rsidR="00AC53C5" w:rsidRPr="00AC53C5">
        <w:rPr>
          <w:rFonts w:ascii="Times New Roman" w:hAnsi="Times New Roman" w:hint="eastAsia"/>
          <w:sz w:val="24"/>
          <w:szCs w:val="24"/>
        </w:rPr>
        <w:t>ěří</w:t>
      </w:r>
      <w:r w:rsidR="00AC53C5" w:rsidRPr="00AC53C5">
        <w:rPr>
          <w:rFonts w:ascii="Times New Roman" w:hAnsi="Times New Roman"/>
          <w:sz w:val="24"/>
          <w:szCs w:val="24"/>
        </w:rPr>
        <w:t>cích tratí a související výstroje v dot</w:t>
      </w:r>
      <w:r w:rsidR="00AC53C5" w:rsidRPr="00AC53C5">
        <w:rPr>
          <w:rFonts w:ascii="Times New Roman" w:hAnsi="Times New Roman" w:hint="eastAsia"/>
          <w:sz w:val="24"/>
          <w:szCs w:val="24"/>
        </w:rPr>
        <w:t>č</w:t>
      </w:r>
      <w:r w:rsidR="00AC53C5" w:rsidRPr="00AC53C5">
        <w:rPr>
          <w:rFonts w:ascii="Times New Roman" w:hAnsi="Times New Roman"/>
          <w:sz w:val="24"/>
          <w:szCs w:val="24"/>
        </w:rPr>
        <w:t>ených objektech, která k uvedenému za</w:t>
      </w:r>
      <w:r w:rsidR="00AC53C5" w:rsidRPr="00AC53C5">
        <w:rPr>
          <w:rFonts w:ascii="Times New Roman" w:hAnsi="Times New Roman" w:hint="eastAsia"/>
          <w:sz w:val="24"/>
          <w:szCs w:val="24"/>
        </w:rPr>
        <w:t>ří</w:t>
      </w:r>
      <w:r w:rsidR="00AC53C5" w:rsidRPr="00AC53C5">
        <w:rPr>
          <w:rFonts w:ascii="Times New Roman" w:hAnsi="Times New Roman"/>
          <w:sz w:val="24"/>
          <w:szCs w:val="24"/>
        </w:rPr>
        <w:t>zení logicky n</w:t>
      </w:r>
      <w:r w:rsidR="00AC53C5" w:rsidRPr="00AC53C5">
        <w:rPr>
          <w:rFonts w:ascii="Times New Roman" w:hAnsi="Times New Roman" w:hint="eastAsia"/>
          <w:sz w:val="24"/>
          <w:szCs w:val="24"/>
        </w:rPr>
        <w:t>á</w:t>
      </w:r>
      <w:r w:rsidR="00AC53C5">
        <w:rPr>
          <w:rFonts w:ascii="Times New Roman" w:hAnsi="Times New Roman"/>
          <w:sz w:val="24"/>
          <w:szCs w:val="24"/>
        </w:rPr>
        <w:t xml:space="preserve">leží </w:t>
      </w:r>
      <w:r w:rsidR="00AC53C5" w:rsidRPr="00AC53C5">
        <w:rPr>
          <w:rFonts w:ascii="Times New Roman" w:hAnsi="Times New Roman"/>
          <w:sz w:val="24"/>
          <w:szCs w:val="24"/>
        </w:rPr>
        <w:t>(uzavírací armatury, filtry, regulátory diferen</w:t>
      </w:r>
      <w:r w:rsidR="00AC53C5" w:rsidRPr="00AC53C5">
        <w:rPr>
          <w:rFonts w:ascii="Times New Roman" w:hAnsi="Times New Roman" w:hint="eastAsia"/>
          <w:sz w:val="24"/>
          <w:szCs w:val="24"/>
        </w:rPr>
        <w:t>č</w:t>
      </w:r>
      <w:r w:rsidR="00AC53C5" w:rsidRPr="00AC53C5">
        <w:rPr>
          <w:rFonts w:ascii="Times New Roman" w:hAnsi="Times New Roman"/>
          <w:sz w:val="24"/>
          <w:szCs w:val="24"/>
        </w:rPr>
        <w:t>ního tlaku, apod.) od objektu VS 41 až k jednotlivým koncovým bod</w:t>
      </w:r>
      <w:r w:rsidR="00AC53C5" w:rsidRPr="00AC53C5">
        <w:rPr>
          <w:rFonts w:ascii="Times New Roman" w:hAnsi="Times New Roman" w:hint="eastAsia"/>
          <w:sz w:val="24"/>
          <w:szCs w:val="24"/>
        </w:rPr>
        <w:t>ů</w:t>
      </w:r>
      <w:r w:rsidR="00AC53C5" w:rsidRPr="00AC53C5">
        <w:rPr>
          <w:rFonts w:ascii="Times New Roman" w:hAnsi="Times New Roman"/>
          <w:sz w:val="24"/>
          <w:szCs w:val="24"/>
        </w:rPr>
        <w:t xml:space="preserve">m v objektech </w:t>
      </w:r>
      <w:r w:rsidR="00AC53C5" w:rsidRPr="00AC53C5">
        <w:rPr>
          <w:rFonts w:ascii="Times New Roman" w:hAnsi="Times New Roman" w:hint="eastAsia"/>
          <w:sz w:val="24"/>
          <w:szCs w:val="24"/>
        </w:rPr>
        <w:t>č</w:t>
      </w:r>
      <w:r w:rsidR="00AC53C5">
        <w:rPr>
          <w:rFonts w:ascii="Times New Roman" w:hAnsi="Times New Roman"/>
          <w:sz w:val="24"/>
          <w:szCs w:val="24"/>
        </w:rPr>
        <w:t>.p.  1810 (na pozemku p.č. st. 2898),</w:t>
      </w:r>
      <w:r w:rsidR="00AC53C5" w:rsidRPr="00AC53C5">
        <w:rPr>
          <w:rFonts w:ascii="Times New Roman" w:hAnsi="Times New Roman"/>
          <w:sz w:val="24"/>
          <w:szCs w:val="24"/>
        </w:rPr>
        <w:t xml:space="preserve"> </w:t>
      </w:r>
      <w:r w:rsidR="00AC53C5" w:rsidRPr="00AC53C5">
        <w:rPr>
          <w:rFonts w:ascii="Times New Roman" w:hAnsi="Times New Roman" w:hint="eastAsia"/>
          <w:sz w:val="24"/>
          <w:szCs w:val="24"/>
        </w:rPr>
        <w:t>č</w:t>
      </w:r>
      <w:r w:rsidR="00AC53C5" w:rsidRPr="00AC53C5">
        <w:rPr>
          <w:rFonts w:ascii="Times New Roman" w:hAnsi="Times New Roman"/>
          <w:sz w:val="24"/>
          <w:szCs w:val="24"/>
        </w:rPr>
        <w:t>.p. 1850</w:t>
      </w:r>
      <w:r w:rsidR="00AC53C5">
        <w:rPr>
          <w:rFonts w:ascii="Times New Roman" w:hAnsi="Times New Roman"/>
          <w:sz w:val="24"/>
          <w:szCs w:val="24"/>
        </w:rPr>
        <w:t xml:space="preserve"> (na pozemku p.č. st. 3075) a</w:t>
      </w:r>
      <w:r w:rsidR="00AC53C5" w:rsidRPr="00AC53C5">
        <w:rPr>
          <w:rFonts w:ascii="Times New Roman" w:hAnsi="Times New Roman"/>
          <w:sz w:val="24"/>
          <w:szCs w:val="24"/>
        </w:rPr>
        <w:t xml:space="preserve"> </w:t>
      </w:r>
      <w:r w:rsidR="00AC53C5" w:rsidRPr="00AC53C5">
        <w:rPr>
          <w:rFonts w:ascii="Times New Roman" w:hAnsi="Times New Roman" w:hint="eastAsia"/>
          <w:sz w:val="24"/>
          <w:szCs w:val="24"/>
        </w:rPr>
        <w:t>č</w:t>
      </w:r>
      <w:r w:rsidR="00AC53C5" w:rsidRPr="00AC53C5">
        <w:rPr>
          <w:rFonts w:ascii="Times New Roman" w:hAnsi="Times New Roman"/>
          <w:sz w:val="24"/>
          <w:szCs w:val="24"/>
        </w:rPr>
        <w:t xml:space="preserve">.p. 1396 </w:t>
      </w:r>
      <w:r w:rsidR="00AC53C5">
        <w:rPr>
          <w:rFonts w:ascii="Times New Roman" w:hAnsi="Times New Roman"/>
          <w:sz w:val="24"/>
          <w:szCs w:val="24"/>
        </w:rPr>
        <w:t>(</w:t>
      </w:r>
      <w:r w:rsidR="00AC53C5" w:rsidRPr="00AC53C5">
        <w:rPr>
          <w:rFonts w:ascii="Times New Roman" w:hAnsi="Times New Roman"/>
          <w:sz w:val="24"/>
          <w:szCs w:val="24"/>
        </w:rPr>
        <w:t>na pozemku p.</w:t>
      </w:r>
      <w:r w:rsidR="00AC53C5" w:rsidRPr="00AC53C5">
        <w:rPr>
          <w:rFonts w:ascii="Times New Roman" w:hAnsi="Times New Roman" w:hint="eastAsia"/>
          <w:sz w:val="24"/>
          <w:szCs w:val="24"/>
        </w:rPr>
        <w:t>č</w:t>
      </w:r>
      <w:r w:rsidR="00AC53C5">
        <w:rPr>
          <w:rFonts w:ascii="Times New Roman" w:hAnsi="Times New Roman"/>
          <w:sz w:val="24"/>
          <w:szCs w:val="24"/>
        </w:rPr>
        <w:t>. st. 1557), vše k.ú. Náchod</w:t>
      </w:r>
      <w:r w:rsidR="00AC53C5" w:rsidRPr="00AC53C5">
        <w:rPr>
          <w:rFonts w:ascii="Times New Roman" w:hAnsi="Times New Roman"/>
          <w:sz w:val="24"/>
          <w:szCs w:val="24"/>
        </w:rPr>
        <w:t>;</w:t>
      </w:r>
    </w:p>
    <w:p w14:paraId="25C7F997" w14:textId="012424D4" w:rsidR="00AC53C5" w:rsidRPr="00AC53C5" w:rsidRDefault="00AC53C5" w:rsidP="00AC53C5">
      <w:pPr>
        <w:pStyle w:val="Odstavecseseznamem"/>
        <w:numPr>
          <w:ilvl w:val="0"/>
          <w:numId w:val="25"/>
        </w:numPr>
        <w:jc w:val="both"/>
        <w:rPr>
          <w:rFonts w:ascii="Times New Roman" w:hAnsi="Times New Roman"/>
          <w:sz w:val="24"/>
          <w:szCs w:val="24"/>
        </w:rPr>
      </w:pPr>
      <w:r w:rsidRPr="00AC53C5">
        <w:rPr>
          <w:rFonts w:ascii="Times New Roman" w:hAnsi="Times New Roman"/>
          <w:sz w:val="24"/>
          <w:szCs w:val="24"/>
        </w:rPr>
        <w:t>teplovodní trasy z VS41 vedou p</w:t>
      </w:r>
      <w:r w:rsidRPr="00AC53C5">
        <w:rPr>
          <w:rFonts w:ascii="Times New Roman" w:hAnsi="Times New Roman" w:hint="eastAsia"/>
          <w:sz w:val="24"/>
          <w:szCs w:val="24"/>
        </w:rPr>
        <w:t>ř</w:t>
      </w:r>
      <w:r w:rsidRPr="00AC53C5">
        <w:rPr>
          <w:rFonts w:ascii="Times New Roman" w:hAnsi="Times New Roman"/>
          <w:sz w:val="24"/>
          <w:szCs w:val="24"/>
        </w:rPr>
        <w:t>es pozemky p.</w:t>
      </w:r>
      <w:r w:rsidRPr="00AC53C5">
        <w:rPr>
          <w:rFonts w:ascii="Times New Roman" w:hAnsi="Times New Roman" w:hint="eastAsia"/>
          <w:sz w:val="24"/>
          <w:szCs w:val="24"/>
        </w:rPr>
        <w:t>č</w:t>
      </w:r>
      <w:r w:rsidRPr="00AC53C5">
        <w:rPr>
          <w:rFonts w:ascii="Times New Roman" w:hAnsi="Times New Roman"/>
          <w:sz w:val="24"/>
          <w:szCs w:val="24"/>
        </w:rPr>
        <w:t>. 620/1, 728/16, 728/1, 728/15, st.p.836, p.</w:t>
      </w:r>
      <w:r w:rsidRPr="00AC53C5">
        <w:rPr>
          <w:rFonts w:ascii="Times New Roman" w:hAnsi="Times New Roman" w:hint="eastAsia"/>
          <w:sz w:val="24"/>
          <w:szCs w:val="24"/>
        </w:rPr>
        <w:t>č</w:t>
      </w:r>
      <w:r w:rsidRPr="00AC53C5">
        <w:rPr>
          <w:rFonts w:ascii="Times New Roman" w:hAnsi="Times New Roman"/>
          <w:sz w:val="24"/>
          <w:szCs w:val="24"/>
        </w:rPr>
        <w:t>.621/3, st.p.2885, p.</w:t>
      </w:r>
      <w:r w:rsidRPr="00AC53C5">
        <w:rPr>
          <w:rFonts w:ascii="Times New Roman" w:hAnsi="Times New Roman" w:hint="eastAsia"/>
          <w:sz w:val="24"/>
          <w:szCs w:val="24"/>
        </w:rPr>
        <w:t>č</w:t>
      </w:r>
      <w:r w:rsidRPr="00AC53C5">
        <w:rPr>
          <w:rFonts w:ascii="Times New Roman" w:hAnsi="Times New Roman"/>
          <w:sz w:val="24"/>
          <w:szCs w:val="24"/>
        </w:rPr>
        <w:t>.621/2, 621/1, 2133, 608/10, st.p. 1540, 1539, 1538, 1537, 1536, 1535, 1534, 1533, 1532, 1531, 1530, 1529, p.</w:t>
      </w:r>
      <w:r w:rsidRPr="00AC53C5">
        <w:rPr>
          <w:rFonts w:ascii="Times New Roman" w:hAnsi="Times New Roman" w:hint="eastAsia"/>
          <w:sz w:val="24"/>
          <w:szCs w:val="24"/>
        </w:rPr>
        <w:t>č</w:t>
      </w:r>
      <w:r w:rsidRPr="00AC53C5">
        <w:rPr>
          <w:rFonts w:ascii="Times New Roman" w:hAnsi="Times New Roman"/>
          <w:sz w:val="24"/>
          <w:szCs w:val="24"/>
        </w:rPr>
        <w:t>. 608/9, st.p. 1528, 1527, 1526, 1525, 1524, 1523, p.</w:t>
      </w:r>
      <w:r w:rsidRPr="00AC53C5">
        <w:rPr>
          <w:rFonts w:ascii="Times New Roman" w:hAnsi="Times New Roman" w:hint="eastAsia"/>
          <w:sz w:val="24"/>
          <w:szCs w:val="24"/>
        </w:rPr>
        <w:t>č</w:t>
      </w:r>
      <w:r w:rsidRPr="00AC53C5">
        <w:rPr>
          <w:rFonts w:ascii="Times New Roman" w:hAnsi="Times New Roman"/>
          <w:sz w:val="24"/>
          <w:szCs w:val="24"/>
        </w:rPr>
        <w:t>. 607/5, st.p. 1541,1542, 1543, 1544, 1545, 1546, 1547, 1548, 1549, 1550, 1551, 1552, 1553, 1554, 1555, 1556, p.</w:t>
      </w:r>
      <w:r w:rsidRPr="00AC53C5">
        <w:rPr>
          <w:rFonts w:ascii="Times New Roman" w:hAnsi="Times New Roman" w:hint="eastAsia"/>
          <w:sz w:val="24"/>
          <w:szCs w:val="24"/>
        </w:rPr>
        <w:t>č</w:t>
      </w:r>
      <w:r w:rsidRPr="00AC53C5">
        <w:rPr>
          <w:rFonts w:ascii="Times New Roman" w:hAnsi="Times New Roman"/>
          <w:sz w:val="24"/>
          <w:szCs w:val="24"/>
        </w:rPr>
        <w:t>. 608/4, st.p. 1557, 834, 1538, 1560, p.</w:t>
      </w:r>
      <w:r w:rsidRPr="00AC53C5">
        <w:rPr>
          <w:rFonts w:ascii="Times New Roman" w:hAnsi="Times New Roman" w:hint="eastAsia"/>
          <w:sz w:val="24"/>
          <w:szCs w:val="24"/>
        </w:rPr>
        <w:t>č</w:t>
      </w:r>
      <w:r w:rsidRPr="00AC53C5">
        <w:rPr>
          <w:rFonts w:ascii="Times New Roman" w:hAnsi="Times New Roman"/>
          <w:sz w:val="24"/>
          <w:szCs w:val="24"/>
        </w:rPr>
        <w:t>. 640/2, 639/1, st.p. 3191, 1609, p.</w:t>
      </w:r>
      <w:r w:rsidRPr="00AC53C5">
        <w:rPr>
          <w:rFonts w:ascii="Times New Roman" w:hAnsi="Times New Roman" w:hint="eastAsia"/>
          <w:sz w:val="24"/>
          <w:szCs w:val="24"/>
        </w:rPr>
        <w:t>č</w:t>
      </w:r>
      <w:r w:rsidRPr="00AC53C5">
        <w:rPr>
          <w:rFonts w:ascii="Times New Roman" w:hAnsi="Times New Roman"/>
          <w:sz w:val="24"/>
          <w:szCs w:val="24"/>
        </w:rPr>
        <w:t xml:space="preserve">. 626/3, 626/1, 639/2, 626/2, 642/1, 643/1, 643/14, 643/17, 643/2, </w:t>
      </w:r>
      <w:r>
        <w:rPr>
          <w:rFonts w:ascii="Times New Roman" w:hAnsi="Times New Roman"/>
          <w:sz w:val="24"/>
          <w:szCs w:val="24"/>
        </w:rPr>
        <w:t xml:space="preserve">vše </w:t>
      </w:r>
      <w:r w:rsidRPr="00AC53C5">
        <w:rPr>
          <w:rFonts w:ascii="Times New Roman" w:hAnsi="Times New Roman"/>
          <w:sz w:val="24"/>
          <w:szCs w:val="24"/>
        </w:rPr>
        <w:t>k.ú. Náchod</w:t>
      </w:r>
      <w:r>
        <w:rPr>
          <w:rFonts w:ascii="Times New Roman" w:hAnsi="Times New Roman"/>
          <w:sz w:val="24"/>
          <w:szCs w:val="24"/>
        </w:rPr>
        <w:t>;</w:t>
      </w:r>
    </w:p>
    <w:p w14:paraId="45805A80" w14:textId="77777777" w:rsidR="00E81364" w:rsidRPr="00E81364" w:rsidRDefault="00E81364" w:rsidP="00DF15D3">
      <w:pPr>
        <w:jc w:val="both"/>
        <w:rPr>
          <w:rFonts w:ascii="Times New Roman" w:hAnsi="Times New Roman"/>
          <w:sz w:val="24"/>
          <w:szCs w:val="24"/>
        </w:rPr>
      </w:pPr>
    </w:p>
    <w:p w14:paraId="209EABFD" w14:textId="269C806E" w:rsidR="00FA4EF0" w:rsidRPr="00B9482B" w:rsidRDefault="006A05B5" w:rsidP="00DF15D3">
      <w:pPr>
        <w:pStyle w:val="Odstavecseseznamem"/>
        <w:ind w:left="1080"/>
        <w:jc w:val="both"/>
        <w:rPr>
          <w:rFonts w:ascii="Times New Roman" w:hAnsi="Times New Roman"/>
          <w:sz w:val="24"/>
          <w:szCs w:val="24"/>
        </w:rPr>
      </w:pPr>
      <w:r w:rsidRPr="00B9482B">
        <w:rPr>
          <w:rFonts w:ascii="Times New Roman" w:hAnsi="Times New Roman"/>
          <w:sz w:val="24"/>
          <w:szCs w:val="24"/>
        </w:rPr>
        <w:t>(dále jen „</w:t>
      </w:r>
      <w:r w:rsidR="00C961EC">
        <w:rPr>
          <w:rFonts w:ascii="Times New Roman" w:hAnsi="Times New Roman"/>
          <w:b/>
          <w:sz w:val="24"/>
          <w:szCs w:val="24"/>
        </w:rPr>
        <w:t>S</w:t>
      </w:r>
      <w:r w:rsidRPr="00B9482B">
        <w:rPr>
          <w:rFonts w:ascii="Times New Roman" w:hAnsi="Times New Roman"/>
          <w:b/>
          <w:sz w:val="24"/>
          <w:szCs w:val="24"/>
        </w:rPr>
        <w:t>oubor výměníkových stanic</w:t>
      </w:r>
      <w:r w:rsidRPr="00B9482B">
        <w:rPr>
          <w:rFonts w:ascii="Times New Roman" w:hAnsi="Times New Roman"/>
          <w:sz w:val="24"/>
          <w:szCs w:val="24"/>
        </w:rPr>
        <w:t>“)</w:t>
      </w:r>
      <w:r w:rsidR="0033314A">
        <w:rPr>
          <w:rFonts w:ascii="Times New Roman" w:hAnsi="Times New Roman"/>
          <w:sz w:val="24"/>
          <w:szCs w:val="24"/>
        </w:rPr>
        <w:t xml:space="preserve">. Soubor výměníkových stanic představuje funkční část rozvodného tepelného zařízení. </w:t>
      </w:r>
      <w:r w:rsidR="00C961EC">
        <w:rPr>
          <w:rFonts w:ascii="Times New Roman" w:hAnsi="Times New Roman"/>
          <w:sz w:val="24"/>
          <w:szCs w:val="24"/>
        </w:rPr>
        <w:t>S</w:t>
      </w:r>
      <w:r w:rsidR="0033314A">
        <w:rPr>
          <w:rFonts w:ascii="Times New Roman" w:hAnsi="Times New Roman"/>
          <w:sz w:val="24"/>
          <w:szCs w:val="24"/>
        </w:rPr>
        <w:t xml:space="preserve">oubor výměníkových stanic </w:t>
      </w:r>
      <w:r w:rsidR="001A34DF">
        <w:rPr>
          <w:rFonts w:ascii="Times New Roman" w:hAnsi="Times New Roman"/>
          <w:sz w:val="24"/>
          <w:szCs w:val="24"/>
        </w:rPr>
        <w:t xml:space="preserve">je </w:t>
      </w:r>
      <w:r w:rsidR="00F25ABF">
        <w:rPr>
          <w:rFonts w:ascii="Times New Roman" w:hAnsi="Times New Roman"/>
          <w:sz w:val="24"/>
          <w:szCs w:val="24"/>
        </w:rPr>
        <w:t xml:space="preserve">podrobně </w:t>
      </w:r>
      <w:r w:rsidR="0033314A">
        <w:rPr>
          <w:rFonts w:ascii="Times New Roman" w:hAnsi="Times New Roman"/>
          <w:sz w:val="24"/>
          <w:szCs w:val="24"/>
        </w:rPr>
        <w:t xml:space="preserve">popsán ve znaleckém posudku uvedeném v čl. III. odst. 2 Smlouvy. V případě pochybností o tom, zda určitá věc je součástí </w:t>
      </w:r>
      <w:r w:rsidR="00C961EC">
        <w:rPr>
          <w:rFonts w:ascii="Times New Roman" w:hAnsi="Times New Roman"/>
          <w:sz w:val="24"/>
          <w:szCs w:val="24"/>
        </w:rPr>
        <w:t>S</w:t>
      </w:r>
      <w:r w:rsidR="0033314A">
        <w:rPr>
          <w:rFonts w:ascii="Times New Roman" w:hAnsi="Times New Roman"/>
          <w:sz w:val="24"/>
          <w:szCs w:val="24"/>
        </w:rPr>
        <w:t>ouboru výměníkových stanic</w:t>
      </w:r>
      <w:r w:rsidR="00530F71">
        <w:rPr>
          <w:rFonts w:ascii="Times New Roman" w:hAnsi="Times New Roman"/>
          <w:sz w:val="24"/>
          <w:szCs w:val="24"/>
        </w:rPr>
        <w:t>, či v jakém stavu se nachází,</w:t>
      </w:r>
      <w:r w:rsidR="0033314A">
        <w:rPr>
          <w:rFonts w:ascii="Times New Roman" w:hAnsi="Times New Roman"/>
          <w:sz w:val="24"/>
          <w:szCs w:val="24"/>
        </w:rPr>
        <w:t xml:space="preserve"> platí, že s</w:t>
      </w:r>
      <w:r w:rsidR="00530F71">
        <w:rPr>
          <w:rFonts w:ascii="Times New Roman" w:hAnsi="Times New Roman"/>
          <w:sz w:val="24"/>
          <w:szCs w:val="24"/>
        </w:rPr>
        <w:t>trany</w:t>
      </w:r>
      <w:r w:rsidR="0033314A">
        <w:rPr>
          <w:rFonts w:ascii="Times New Roman" w:hAnsi="Times New Roman"/>
          <w:sz w:val="24"/>
          <w:szCs w:val="24"/>
        </w:rPr>
        <w:t xml:space="preserve"> bud</w:t>
      </w:r>
      <w:r w:rsidR="00530F71">
        <w:rPr>
          <w:rFonts w:ascii="Times New Roman" w:hAnsi="Times New Roman"/>
          <w:sz w:val="24"/>
          <w:szCs w:val="24"/>
        </w:rPr>
        <w:t>ou</w:t>
      </w:r>
      <w:r w:rsidR="0033314A">
        <w:rPr>
          <w:rFonts w:ascii="Times New Roman" w:hAnsi="Times New Roman"/>
          <w:sz w:val="24"/>
          <w:szCs w:val="24"/>
        </w:rPr>
        <w:t xml:space="preserve"> vycházet </w:t>
      </w:r>
      <w:r w:rsidR="000740D0">
        <w:rPr>
          <w:rFonts w:ascii="Times New Roman" w:hAnsi="Times New Roman"/>
          <w:sz w:val="24"/>
          <w:szCs w:val="24"/>
        </w:rPr>
        <w:t xml:space="preserve">primárně </w:t>
      </w:r>
      <w:r w:rsidR="00F25ABF">
        <w:rPr>
          <w:rFonts w:ascii="Times New Roman" w:hAnsi="Times New Roman"/>
          <w:sz w:val="24"/>
          <w:szCs w:val="24"/>
        </w:rPr>
        <w:t xml:space="preserve">z uvedeného znaleckého posudku, dále </w:t>
      </w:r>
      <w:r w:rsidR="000740D0">
        <w:rPr>
          <w:rFonts w:ascii="Times New Roman" w:hAnsi="Times New Roman"/>
          <w:sz w:val="24"/>
          <w:szCs w:val="24"/>
        </w:rPr>
        <w:t xml:space="preserve">ze Smlouvy </w:t>
      </w:r>
      <w:r w:rsidR="0033314A">
        <w:rPr>
          <w:rFonts w:ascii="Times New Roman" w:hAnsi="Times New Roman"/>
          <w:sz w:val="24"/>
          <w:szCs w:val="24"/>
        </w:rPr>
        <w:t>a z účelu, který taková věc plní</w:t>
      </w:r>
      <w:r w:rsidR="007C752A">
        <w:rPr>
          <w:rFonts w:ascii="Times New Roman" w:hAnsi="Times New Roman"/>
          <w:sz w:val="24"/>
          <w:szCs w:val="24"/>
        </w:rPr>
        <w:t xml:space="preserve"> či má plnit a to ve vztahu k zajištění provozu a funkčnosti rozvodného tep</w:t>
      </w:r>
      <w:r w:rsidR="001A34DF">
        <w:rPr>
          <w:rFonts w:ascii="Times New Roman" w:hAnsi="Times New Roman"/>
          <w:sz w:val="24"/>
          <w:szCs w:val="24"/>
        </w:rPr>
        <w:t>e</w:t>
      </w:r>
      <w:r w:rsidR="007C752A">
        <w:rPr>
          <w:rFonts w:ascii="Times New Roman" w:hAnsi="Times New Roman"/>
          <w:sz w:val="24"/>
          <w:szCs w:val="24"/>
        </w:rPr>
        <w:t>lného zařízení.</w:t>
      </w:r>
    </w:p>
    <w:p w14:paraId="1E04CE14" w14:textId="77777777" w:rsidR="00B9482B" w:rsidRPr="00B9482B" w:rsidRDefault="00B9482B" w:rsidP="006A05B5">
      <w:pPr>
        <w:pStyle w:val="Odstavecseseznamem"/>
        <w:ind w:left="1080"/>
        <w:jc w:val="both"/>
        <w:rPr>
          <w:rFonts w:ascii="Times New Roman" w:hAnsi="Times New Roman"/>
          <w:sz w:val="24"/>
          <w:szCs w:val="24"/>
        </w:rPr>
      </w:pPr>
    </w:p>
    <w:p w14:paraId="65B87915" w14:textId="35C5F2DC" w:rsidR="00B9482B" w:rsidRDefault="00FA4EF0" w:rsidP="00B9482B">
      <w:pPr>
        <w:pStyle w:val="Odstavecseseznamem"/>
        <w:numPr>
          <w:ilvl w:val="0"/>
          <w:numId w:val="12"/>
        </w:numPr>
        <w:jc w:val="both"/>
        <w:rPr>
          <w:rFonts w:ascii="Times New Roman" w:hAnsi="Times New Roman"/>
          <w:sz w:val="24"/>
          <w:szCs w:val="24"/>
        </w:rPr>
      </w:pPr>
      <w:r w:rsidRPr="00B9482B">
        <w:rPr>
          <w:rFonts w:ascii="Times New Roman" w:hAnsi="Times New Roman"/>
          <w:sz w:val="24"/>
          <w:szCs w:val="24"/>
        </w:rPr>
        <w:t xml:space="preserve">innogy </w:t>
      </w:r>
      <w:r w:rsidR="00933A0D" w:rsidRPr="00B9482B">
        <w:rPr>
          <w:rFonts w:ascii="Times New Roman" w:hAnsi="Times New Roman"/>
          <w:sz w:val="24"/>
          <w:szCs w:val="24"/>
        </w:rPr>
        <w:t xml:space="preserve">Energo </w:t>
      </w:r>
      <w:r w:rsidRPr="00B9482B">
        <w:rPr>
          <w:rFonts w:ascii="Times New Roman" w:hAnsi="Times New Roman"/>
          <w:sz w:val="24"/>
          <w:szCs w:val="24"/>
        </w:rPr>
        <w:t xml:space="preserve">prohlašuje, že </w:t>
      </w:r>
      <w:r w:rsidR="0004686C" w:rsidRPr="00B9482B">
        <w:rPr>
          <w:rFonts w:ascii="Times New Roman" w:hAnsi="Times New Roman"/>
          <w:sz w:val="24"/>
          <w:szCs w:val="24"/>
        </w:rPr>
        <w:t xml:space="preserve">má ve svém </w:t>
      </w:r>
      <w:r w:rsidR="00325797" w:rsidRPr="00B9482B">
        <w:rPr>
          <w:rFonts w:ascii="Times New Roman" w:hAnsi="Times New Roman"/>
          <w:sz w:val="24"/>
          <w:szCs w:val="24"/>
        </w:rPr>
        <w:t xml:space="preserve">výlučném </w:t>
      </w:r>
      <w:r w:rsidR="0004686C" w:rsidRPr="00B9482B">
        <w:rPr>
          <w:rFonts w:ascii="Times New Roman" w:hAnsi="Times New Roman"/>
          <w:sz w:val="24"/>
          <w:szCs w:val="24"/>
        </w:rPr>
        <w:t xml:space="preserve">vlastnictví </w:t>
      </w:r>
      <w:r w:rsidRPr="00B9482B">
        <w:rPr>
          <w:rFonts w:ascii="Times New Roman" w:hAnsi="Times New Roman"/>
          <w:sz w:val="24"/>
          <w:szCs w:val="24"/>
        </w:rPr>
        <w:t>mj. následující</w:t>
      </w:r>
      <w:r w:rsidR="00E67507">
        <w:rPr>
          <w:rFonts w:ascii="Times New Roman" w:hAnsi="Times New Roman"/>
          <w:sz w:val="24"/>
          <w:szCs w:val="24"/>
        </w:rPr>
        <w:t xml:space="preserve"> věci</w:t>
      </w:r>
      <w:r w:rsidRPr="00B9482B">
        <w:rPr>
          <w:rFonts w:ascii="Times New Roman" w:hAnsi="Times New Roman"/>
          <w:sz w:val="24"/>
          <w:szCs w:val="24"/>
        </w:rPr>
        <w:t>:</w:t>
      </w:r>
    </w:p>
    <w:p w14:paraId="6A86A89D" w14:textId="77777777" w:rsidR="00B9482B" w:rsidRDefault="00B9482B" w:rsidP="00B9482B">
      <w:pPr>
        <w:pStyle w:val="Odstavecseseznamem"/>
        <w:jc w:val="both"/>
        <w:rPr>
          <w:rFonts w:ascii="Times New Roman" w:hAnsi="Times New Roman"/>
          <w:sz w:val="24"/>
          <w:szCs w:val="24"/>
        </w:rPr>
      </w:pPr>
    </w:p>
    <w:p w14:paraId="3580709C" w14:textId="20E60C11" w:rsidR="00B9482B" w:rsidRPr="00B9482B" w:rsidRDefault="009359C9" w:rsidP="00DF15D3">
      <w:pPr>
        <w:pStyle w:val="Odstavecseseznamem"/>
        <w:numPr>
          <w:ilvl w:val="0"/>
          <w:numId w:val="27"/>
        </w:numPr>
        <w:jc w:val="both"/>
        <w:rPr>
          <w:rFonts w:ascii="Times New Roman" w:hAnsi="Times New Roman"/>
          <w:sz w:val="24"/>
          <w:szCs w:val="24"/>
        </w:rPr>
      </w:pPr>
      <w:r w:rsidRPr="00B9482B">
        <w:rPr>
          <w:rFonts w:ascii="Times New Roman" w:hAnsi="Times New Roman"/>
          <w:sz w:val="24"/>
          <w:szCs w:val="24"/>
        </w:rPr>
        <w:t xml:space="preserve">podíl ve výši 100% ve společnosti </w:t>
      </w:r>
      <w:r w:rsidR="00B9482B" w:rsidRPr="00DF15D3">
        <w:rPr>
          <w:rFonts w:ascii="Times New Roman" w:hAnsi="Times New Roman"/>
          <w:b/>
          <w:sz w:val="24"/>
          <w:szCs w:val="24"/>
        </w:rPr>
        <w:t>innogy Energetika Plhov - Náchod, s.r.o.</w:t>
      </w:r>
      <w:r w:rsidR="00B9482B" w:rsidRPr="00B9482B">
        <w:rPr>
          <w:rFonts w:ascii="Times New Roman" w:hAnsi="Times New Roman"/>
          <w:sz w:val="24"/>
          <w:szCs w:val="24"/>
        </w:rPr>
        <w:t>, se sídlem Plhovská 544, 547 01 Náchod, I</w:t>
      </w:r>
      <w:r w:rsidR="00B9482B" w:rsidRPr="00B9482B">
        <w:rPr>
          <w:rFonts w:ascii="Times New Roman" w:hAnsi="Times New Roman" w:hint="eastAsia"/>
          <w:sz w:val="24"/>
          <w:szCs w:val="24"/>
        </w:rPr>
        <w:t>Č</w:t>
      </w:r>
      <w:r w:rsidR="00B9482B">
        <w:rPr>
          <w:rFonts w:ascii="Times New Roman" w:hAnsi="Times New Roman"/>
          <w:sz w:val="24"/>
          <w:szCs w:val="24"/>
        </w:rPr>
        <w:t xml:space="preserve">O: </w:t>
      </w:r>
      <w:r w:rsidR="00B9482B" w:rsidRPr="00B9482B">
        <w:rPr>
          <w:rFonts w:ascii="Times New Roman" w:hAnsi="Times New Roman"/>
          <w:sz w:val="24"/>
          <w:szCs w:val="24"/>
        </w:rPr>
        <w:t>07846738</w:t>
      </w:r>
      <w:r w:rsidR="00B9482B">
        <w:rPr>
          <w:rFonts w:ascii="Times New Roman" w:hAnsi="Times New Roman"/>
          <w:sz w:val="24"/>
          <w:szCs w:val="24"/>
        </w:rPr>
        <w:t>, zápis v obchodním rejstříku vedeném u Krajského soudu v Hradci Králové pod sp. zn. C 43272 (dále jen „</w:t>
      </w:r>
      <w:r w:rsidR="00B9482B" w:rsidRPr="00B9482B">
        <w:rPr>
          <w:rFonts w:ascii="Times New Roman" w:hAnsi="Times New Roman"/>
          <w:b/>
          <w:sz w:val="24"/>
          <w:szCs w:val="24"/>
        </w:rPr>
        <w:t>Společnost</w:t>
      </w:r>
      <w:r w:rsidR="00B9482B">
        <w:rPr>
          <w:rFonts w:ascii="Times New Roman" w:hAnsi="Times New Roman"/>
          <w:sz w:val="24"/>
          <w:szCs w:val="24"/>
        </w:rPr>
        <w:t>“)</w:t>
      </w:r>
      <w:r w:rsidR="003471EE">
        <w:rPr>
          <w:rFonts w:ascii="Times New Roman" w:hAnsi="Times New Roman"/>
          <w:sz w:val="24"/>
          <w:szCs w:val="24"/>
        </w:rPr>
        <w:t xml:space="preserve">, odpovídající 100 % základního kapitálu ve výši </w:t>
      </w:r>
      <w:r w:rsidR="003473FB">
        <w:rPr>
          <w:rFonts w:ascii="Times New Roman" w:hAnsi="Times New Roman"/>
          <w:sz w:val="24"/>
          <w:szCs w:val="24"/>
        </w:rPr>
        <w:t xml:space="preserve">128.823.000,- Kč. </w:t>
      </w:r>
      <w:r w:rsidR="003471EE">
        <w:rPr>
          <w:rFonts w:ascii="Times New Roman" w:hAnsi="Times New Roman"/>
          <w:sz w:val="24"/>
          <w:szCs w:val="24"/>
        </w:rPr>
        <w:t>Základní kapitál společnosti byl v plné výši splacen.</w:t>
      </w:r>
    </w:p>
    <w:p w14:paraId="4E427863" w14:textId="77777777" w:rsidR="00DF15D3" w:rsidRDefault="00DF15D3" w:rsidP="00E81364">
      <w:pPr>
        <w:pStyle w:val="Odstavecseseznamem"/>
        <w:numPr>
          <w:ilvl w:val="0"/>
          <w:numId w:val="15"/>
        </w:numPr>
        <w:jc w:val="both"/>
        <w:rPr>
          <w:rFonts w:ascii="Times New Roman" w:hAnsi="Times New Roman"/>
          <w:sz w:val="24"/>
          <w:szCs w:val="24"/>
        </w:rPr>
      </w:pPr>
    </w:p>
    <w:p w14:paraId="488AAAF3" w14:textId="4C11BF3A" w:rsidR="00B9482B" w:rsidRPr="00B9482B" w:rsidRDefault="00B9482B" w:rsidP="00E81364">
      <w:pPr>
        <w:pStyle w:val="Odstavecseseznamem"/>
        <w:numPr>
          <w:ilvl w:val="0"/>
          <w:numId w:val="15"/>
        </w:numPr>
        <w:jc w:val="both"/>
        <w:rPr>
          <w:rFonts w:ascii="Times New Roman" w:hAnsi="Times New Roman"/>
          <w:sz w:val="24"/>
          <w:szCs w:val="24"/>
        </w:rPr>
      </w:pPr>
      <w:r w:rsidRPr="00B9482B">
        <w:rPr>
          <w:rFonts w:ascii="Times New Roman" w:hAnsi="Times New Roman"/>
          <w:sz w:val="24"/>
          <w:szCs w:val="24"/>
        </w:rPr>
        <w:t>Za ú</w:t>
      </w:r>
      <w:r w:rsidRPr="00B9482B">
        <w:rPr>
          <w:rFonts w:ascii="Times New Roman" w:hAnsi="Times New Roman" w:hint="eastAsia"/>
          <w:sz w:val="24"/>
          <w:szCs w:val="24"/>
        </w:rPr>
        <w:t>č</w:t>
      </w:r>
      <w:r w:rsidRPr="00B9482B">
        <w:rPr>
          <w:rFonts w:ascii="Times New Roman" w:hAnsi="Times New Roman"/>
          <w:sz w:val="24"/>
          <w:szCs w:val="24"/>
        </w:rPr>
        <w:t>elem p</w:t>
      </w:r>
      <w:r w:rsidRPr="00B9482B">
        <w:rPr>
          <w:rFonts w:ascii="Times New Roman" w:hAnsi="Times New Roman" w:hint="eastAsia"/>
          <w:sz w:val="24"/>
          <w:szCs w:val="24"/>
        </w:rPr>
        <w:t>ř</w:t>
      </w:r>
      <w:r w:rsidRPr="00B9482B">
        <w:rPr>
          <w:rFonts w:ascii="Times New Roman" w:hAnsi="Times New Roman"/>
          <w:sz w:val="24"/>
          <w:szCs w:val="24"/>
        </w:rPr>
        <w:t xml:space="preserve">evodu </w:t>
      </w:r>
      <w:r w:rsidRPr="00B9482B">
        <w:rPr>
          <w:rFonts w:ascii="Times New Roman" w:hAnsi="Times New Roman" w:hint="eastAsia"/>
          <w:sz w:val="24"/>
          <w:szCs w:val="24"/>
        </w:rPr>
        <w:t>čá</w:t>
      </w:r>
      <w:r w:rsidRPr="00B9482B">
        <w:rPr>
          <w:rFonts w:ascii="Times New Roman" w:hAnsi="Times New Roman"/>
          <w:sz w:val="24"/>
          <w:szCs w:val="24"/>
        </w:rPr>
        <w:t xml:space="preserve">sti svého podílu </w:t>
      </w:r>
      <w:r w:rsidR="00530F71">
        <w:rPr>
          <w:rFonts w:ascii="Times New Roman" w:hAnsi="Times New Roman"/>
          <w:sz w:val="24"/>
          <w:szCs w:val="24"/>
        </w:rPr>
        <w:t xml:space="preserve">ve Společnosti </w:t>
      </w:r>
      <w:r w:rsidRPr="00B9482B">
        <w:rPr>
          <w:rFonts w:ascii="Times New Roman" w:hAnsi="Times New Roman"/>
          <w:sz w:val="24"/>
          <w:szCs w:val="24"/>
        </w:rPr>
        <w:t>rozd</w:t>
      </w:r>
      <w:r w:rsidRPr="00B9482B">
        <w:rPr>
          <w:rFonts w:ascii="Times New Roman" w:hAnsi="Times New Roman" w:hint="eastAsia"/>
          <w:sz w:val="24"/>
          <w:szCs w:val="24"/>
        </w:rPr>
        <w:t>ě</w:t>
      </w:r>
      <w:r w:rsidR="006F1CA1">
        <w:rPr>
          <w:rFonts w:ascii="Times New Roman" w:hAnsi="Times New Roman"/>
          <w:sz w:val="24"/>
          <w:szCs w:val="24"/>
        </w:rPr>
        <w:t>lila</w:t>
      </w:r>
      <w:r w:rsidRPr="00B9482B">
        <w:rPr>
          <w:rFonts w:ascii="Times New Roman" w:hAnsi="Times New Roman"/>
          <w:sz w:val="24"/>
          <w:szCs w:val="24"/>
        </w:rPr>
        <w:t xml:space="preserve"> innogy Energo sv</w:t>
      </w:r>
      <w:r w:rsidRPr="00B9482B">
        <w:rPr>
          <w:rFonts w:ascii="Times New Roman" w:hAnsi="Times New Roman" w:hint="eastAsia"/>
          <w:sz w:val="24"/>
          <w:szCs w:val="24"/>
        </w:rPr>
        <w:t>ů</w:t>
      </w:r>
      <w:r w:rsidRPr="00B9482B">
        <w:rPr>
          <w:rFonts w:ascii="Times New Roman" w:hAnsi="Times New Roman"/>
          <w:sz w:val="24"/>
          <w:szCs w:val="24"/>
        </w:rPr>
        <w:t xml:space="preserve">j podíl na dva podíly ve výši </w:t>
      </w:r>
      <w:r w:rsidRPr="00AA45C6">
        <w:rPr>
          <w:rFonts w:ascii="Times New Roman" w:hAnsi="Times New Roman"/>
          <w:b/>
          <w:sz w:val="24"/>
          <w:szCs w:val="24"/>
        </w:rPr>
        <w:t>9</w:t>
      </w:r>
      <w:r w:rsidR="00E03682" w:rsidRPr="00AA45C6">
        <w:rPr>
          <w:rFonts w:ascii="Times New Roman" w:hAnsi="Times New Roman"/>
          <w:b/>
          <w:sz w:val="24"/>
          <w:szCs w:val="24"/>
        </w:rPr>
        <w:t>3</w:t>
      </w:r>
      <w:r w:rsidRPr="00AA45C6">
        <w:rPr>
          <w:rFonts w:ascii="Times New Roman" w:hAnsi="Times New Roman"/>
          <w:b/>
          <w:sz w:val="24"/>
          <w:szCs w:val="24"/>
        </w:rPr>
        <w:t>%</w:t>
      </w:r>
      <w:r w:rsidRPr="00B9482B">
        <w:rPr>
          <w:rFonts w:ascii="Times New Roman" w:hAnsi="Times New Roman"/>
          <w:sz w:val="24"/>
          <w:szCs w:val="24"/>
        </w:rPr>
        <w:t xml:space="preserve">  (dále též jako „</w:t>
      </w:r>
      <w:r w:rsidRPr="00B9482B">
        <w:rPr>
          <w:rFonts w:ascii="Times New Roman" w:hAnsi="Times New Roman"/>
          <w:b/>
          <w:sz w:val="24"/>
          <w:szCs w:val="24"/>
        </w:rPr>
        <w:t>Podíl 1</w:t>
      </w:r>
      <w:r w:rsidRPr="00B9482B">
        <w:rPr>
          <w:rFonts w:ascii="Times New Roman" w:hAnsi="Times New Roman"/>
          <w:sz w:val="24"/>
          <w:szCs w:val="24"/>
        </w:rPr>
        <w:t xml:space="preserve">“) a </w:t>
      </w:r>
      <w:r w:rsidR="00E03682" w:rsidRPr="00AA45C6">
        <w:rPr>
          <w:rFonts w:ascii="Times New Roman" w:hAnsi="Times New Roman"/>
          <w:b/>
          <w:sz w:val="24"/>
          <w:szCs w:val="24"/>
        </w:rPr>
        <w:t>7</w:t>
      </w:r>
      <w:r w:rsidRPr="00AA45C6">
        <w:rPr>
          <w:rFonts w:ascii="Times New Roman" w:hAnsi="Times New Roman"/>
          <w:b/>
          <w:sz w:val="24"/>
          <w:szCs w:val="24"/>
        </w:rPr>
        <w:t>%</w:t>
      </w:r>
      <w:r w:rsidRPr="00B9482B">
        <w:rPr>
          <w:rFonts w:ascii="Times New Roman" w:hAnsi="Times New Roman"/>
          <w:sz w:val="24"/>
          <w:szCs w:val="24"/>
        </w:rPr>
        <w:t xml:space="preserve"> (dále též jako „</w:t>
      </w:r>
      <w:r w:rsidRPr="00B9482B">
        <w:rPr>
          <w:rFonts w:ascii="Times New Roman" w:hAnsi="Times New Roman"/>
          <w:b/>
          <w:sz w:val="24"/>
          <w:szCs w:val="24"/>
        </w:rPr>
        <w:t>Podíl 2</w:t>
      </w:r>
      <w:r w:rsidRPr="00B9482B">
        <w:rPr>
          <w:rFonts w:ascii="Times New Roman" w:hAnsi="Times New Roman"/>
          <w:sz w:val="24"/>
          <w:szCs w:val="24"/>
        </w:rPr>
        <w:t>“). Tyto podíly mají</w:t>
      </w:r>
      <w:r w:rsidR="00530F71">
        <w:rPr>
          <w:rFonts w:ascii="Times New Roman" w:hAnsi="Times New Roman"/>
          <w:sz w:val="24"/>
          <w:szCs w:val="24"/>
        </w:rPr>
        <w:t xml:space="preserve"> </w:t>
      </w:r>
      <w:r w:rsidR="00DF15D3">
        <w:rPr>
          <w:rFonts w:ascii="Times New Roman" w:hAnsi="Times New Roman"/>
          <w:sz w:val="24"/>
          <w:szCs w:val="24"/>
        </w:rPr>
        <w:t>stejné vlastnosti jako rozdělova</w:t>
      </w:r>
      <w:r w:rsidRPr="00B9482B">
        <w:rPr>
          <w:rFonts w:ascii="Times New Roman" w:hAnsi="Times New Roman"/>
          <w:sz w:val="24"/>
          <w:szCs w:val="24"/>
        </w:rPr>
        <w:t>ný podíl, tj. velikost podílu je ur</w:t>
      </w:r>
      <w:r w:rsidRPr="00B9482B">
        <w:rPr>
          <w:rFonts w:ascii="Times New Roman" w:hAnsi="Times New Roman" w:hint="eastAsia"/>
          <w:sz w:val="24"/>
          <w:szCs w:val="24"/>
        </w:rPr>
        <w:t>č</w:t>
      </w:r>
      <w:r w:rsidRPr="00B9482B">
        <w:rPr>
          <w:rFonts w:ascii="Times New Roman" w:hAnsi="Times New Roman"/>
          <w:sz w:val="24"/>
          <w:szCs w:val="24"/>
        </w:rPr>
        <w:t>ena pom</w:t>
      </w:r>
      <w:r w:rsidRPr="00B9482B">
        <w:rPr>
          <w:rFonts w:ascii="Times New Roman" w:hAnsi="Times New Roman" w:hint="eastAsia"/>
          <w:sz w:val="24"/>
          <w:szCs w:val="24"/>
        </w:rPr>
        <w:t>ě</w:t>
      </w:r>
      <w:r w:rsidRPr="00B9482B">
        <w:rPr>
          <w:rFonts w:ascii="Times New Roman" w:hAnsi="Times New Roman"/>
          <w:sz w:val="24"/>
          <w:szCs w:val="24"/>
        </w:rPr>
        <w:t>rem vkladu spole</w:t>
      </w:r>
      <w:r w:rsidRPr="00B9482B">
        <w:rPr>
          <w:rFonts w:ascii="Times New Roman" w:hAnsi="Times New Roman" w:hint="eastAsia"/>
          <w:sz w:val="24"/>
          <w:szCs w:val="24"/>
        </w:rPr>
        <w:t>č</w:t>
      </w:r>
      <w:r w:rsidRPr="00B9482B">
        <w:rPr>
          <w:rFonts w:ascii="Times New Roman" w:hAnsi="Times New Roman"/>
          <w:sz w:val="24"/>
          <w:szCs w:val="24"/>
        </w:rPr>
        <w:t>níka k základnímu kapitálu Spole</w:t>
      </w:r>
      <w:r w:rsidRPr="00B9482B">
        <w:rPr>
          <w:rFonts w:ascii="Times New Roman" w:hAnsi="Times New Roman" w:hint="eastAsia"/>
          <w:sz w:val="24"/>
          <w:szCs w:val="24"/>
        </w:rPr>
        <w:t>č</w:t>
      </w:r>
      <w:r w:rsidRPr="00B9482B">
        <w:rPr>
          <w:rFonts w:ascii="Times New Roman" w:hAnsi="Times New Roman"/>
          <w:sz w:val="24"/>
          <w:szCs w:val="24"/>
        </w:rPr>
        <w:t>nosti, jedná se o podíly základní s nimiž jsou spojena též práva na odpovídající (i) podíl na hlasovacích právech (na každ</w:t>
      </w:r>
      <w:r w:rsidR="00DF15D3">
        <w:rPr>
          <w:rFonts w:ascii="Times New Roman" w:hAnsi="Times New Roman"/>
          <w:sz w:val="24"/>
          <w:szCs w:val="24"/>
        </w:rPr>
        <w:t>ou 1</w:t>
      </w:r>
      <w:r w:rsidRPr="00B9482B">
        <w:rPr>
          <w:rFonts w:ascii="Times New Roman" w:hAnsi="Times New Roman"/>
          <w:sz w:val="24"/>
          <w:szCs w:val="24"/>
        </w:rPr>
        <w:t>,- K</w:t>
      </w:r>
      <w:r w:rsidRPr="00B9482B">
        <w:rPr>
          <w:rFonts w:ascii="Times New Roman" w:hAnsi="Times New Roman" w:hint="eastAsia"/>
          <w:sz w:val="24"/>
          <w:szCs w:val="24"/>
        </w:rPr>
        <w:t>č</w:t>
      </w:r>
      <w:r w:rsidRPr="00B9482B">
        <w:rPr>
          <w:rFonts w:ascii="Times New Roman" w:hAnsi="Times New Roman"/>
          <w:sz w:val="24"/>
          <w:szCs w:val="24"/>
        </w:rPr>
        <w:t xml:space="preserve"> vkladu p</w:t>
      </w:r>
      <w:r w:rsidRPr="00B9482B">
        <w:rPr>
          <w:rFonts w:ascii="Times New Roman" w:hAnsi="Times New Roman" w:hint="eastAsia"/>
          <w:sz w:val="24"/>
          <w:szCs w:val="24"/>
        </w:rPr>
        <w:t>ř</w:t>
      </w:r>
      <w:r w:rsidRPr="00B9482B">
        <w:rPr>
          <w:rFonts w:ascii="Times New Roman" w:hAnsi="Times New Roman"/>
          <w:sz w:val="24"/>
          <w:szCs w:val="24"/>
        </w:rPr>
        <w:t>ipadá 1 hlas) a (ii) podíl na zisku. Podíl 2 je pak p</w:t>
      </w:r>
      <w:r w:rsidRPr="00B9482B">
        <w:rPr>
          <w:rFonts w:ascii="Times New Roman" w:hAnsi="Times New Roman" w:hint="eastAsia"/>
          <w:sz w:val="24"/>
          <w:szCs w:val="24"/>
        </w:rPr>
        <w:t>ř</w:t>
      </w:r>
      <w:r w:rsidRPr="00B9482B">
        <w:rPr>
          <w:rFonts w:ascii="Times New Roman" w:hAnsi="Times New Roman"/>
          <w:sz w:val="24"/>
          <w:szCs w:val="24"/>
        </w:rPr>
        <w:t>edm</w:t>
      </w:r>
      <w:r w:rsidRPr="00B9482B">
        <w:rPr>
          <w:rFonts w:ascii="Times New Roman" w:hAnsi="Times New Roman" w:hint="eastAsia"/>
          <w:sz w:val="24"/>
          <w:szCs w:val="24"/>
        </w:rPr>
        <w:t>ě</w:t>
      </w:r>
      <w:r w:rsidRPr="00B9482B">
        <w:rPr>
          <w:rFonts w:ascii="Times New Roman" w:hAnsi="Times New Roman"/>
          <w:sz w:val="24"/>
          <w:szCs w:val="24"/>
        </w:rPr>
        <w:t>tem p</w:t>
      </w:r>
      <w:r w:rsidRPr="00B9482B">
        <w:rPr>
          <w:rFonts w:ascii="Times New Roman" w:hAnsi="Times New Roman" w:hint="eastAsia"/>
          <w:sz w:val="24"/>
          <w:szCs w:val="24"/>
        </w:rPr>
        <w:t>ř</w:t>
      </w:r>
      <w:r w:rsidRPr="00B9482B">
        <w:rPr>
          <w:rFonts w:ascii="Times New Roman" w:hAnsi="Times New Roman"/>
          <w:sz w:val="24"/>
          <w:szCs w:val="24"/>
        </w:rPr>
        <w:t>evodu dle této Smlouvy.</w:t>
      </w:r>
    </w:p>
    <w:p w14:paraId="1A9251C6" w14:textId="77777777" w:rsidR="006A05B5" w:rsidRDefault="006A05B5" w:rsidP="00933A0D">
      <w:pPr>
        <w:pStyle w:val="Odstavecseseznamem"/>
        <w:numPr>
          <w:ilvl w:val="0"/>
          <w:numId w:val="15"/>
        </w:numPr>
        <w:jc w:val="both"/>
        <w:rPr>
          <w:rFonts w:ascii="Times New Roman" w:hAnsi="Times New Roman"/>
          <w:sz w:val="24"/>
          <w:szCs w:val="24"/>
        </w:rPr>
      </w:pPr>
    </w:p>
    <w:p w14:paraId="6A49DA8D" w14:textId="6F614112" w:rsidR="00687497" w:rsidRDefault="00056299" w:rsidP="009359C9">
      <w:pPr>
        <w:pStyle w:val="Odstavecseseznamem"/>
        <w:numPr>
          <w:ilvl w:val="0"/>
          <w:numId w:val="12"/>
        </w:numPr>
        <w:jc w:val="both"/>
        <w:rPr>
          <w:rFonts w:ascii="Times New Roman" w:hAnsi="Times New Roman"/>
          <w:sz w:val="24"/>
          <w:szCs w:val="24"/>
        </w:rPr>
      </w:pPr>
      <w:r>
        <w:rPr>
          <w:rFonts w:ascii="Times New Roman" w:hAnsi="Times New Roman"/>
          <w:sz w:val="24"/>
          <w:szCs w:val="24"/>
        </w:rPr>
        <w:lastRenderedPageBreak/>
        <w:t xml:space="preserve">Společnost innogy Energo prohlašuje, že vzhledem k tomu, že </w:t>
      </w:r>
      <w:r w:rsidR="00E36FE8">
        <w:rPr>
          <w:rFonts w:ascii="Times New Roman" w:hAnsi="Times New Roman"/>
          <w:sz w:val="24"/>
          <w:szCs w:val="24"/>
        </w:rPr>
        <w:t xml:space="preserve">je </w:t>
      </w:r>
      <w:r>
        <w:rPr>
          <w:rFonts w:ascii="Times New Roman" w:hAnsi="Times New Roman"/>
          <w:sz w:val="24"/>
          <w:szCs w:val="24"/>
        </w:rPr>
        <w:t xml:space="preserve">v době uzavření této smlouvy provozovatelem </w:t>
      </w:r>
      <w:r w:rsidR="00C961EC">
        <w:rPr>
          <w:rFonts w:ascii="Times New Roman" w:hAnsi="Times New Roman"/>
          <w:sz w:val="24"/>
          <w:szCs w:val="24"/>
        </w:rPr>
        <w:t>S</w:t>
      </w:r>
      <w:r>
        <w:rPr>
          <w:rFonts w:ascii="Times New Roman" w:hAnsi="Times New Roman"/>
          <w:sz w:val="24"/>
          <w:szCs w:val="24"/>
        </w:rPr>
        <w:t xml:space="preserve">ouboru výměníkových stanic, </w:t>
      </w:r>
      <w:r w:rsidR="009C1584">
        <w:rPr>
          <w:rFonts w:ascii="Times New Roman" w:hAnsi="Times New Roman"/>
          <w:sz w:val="24"/>
          <w:szCs w:val="24"/>
        </w:rPr>
        <w:t xml:space="preserve">jak </w:t>
      </w:r>
      <w:r>
        <w:rPr>
          <w:rFonts w:ascii="Times New Roman" w:hAnsi="Times New Roman"/>
          <w:sz w:val="24"/>
          <w:szCs w:val="24"/>
        </w:rPr>
        <w:t>definov</w:t>
      </w:r>
      <w:r w:rsidR="009C1584">
        <w:rPr>
          <w:rFonts w:ascii="Times New Roman" w:hAnsi="Times New Roman"/>
          <w:sz w:val="24"/>
          <w:szCs w:val="24"/>
        </w:rPr>
        <w:t>án</w:t>
      </w:r>
      <w:r>
        <w:rPr>
          <w:rFonts w:ascii="Times New Roman" w:hAnsi="Times New Roman"/>
          <w:sz w:val="24"/>
          <w:szCs w:val="24"/>
        </w:rPr>
        <w:t xml:space="preserve"> shora v čl. I. odst. 1, </w:t>
      </w:r>
      <w:r w:rsidR="00687497" w:rsidRPr="009359C9">
        <w:rPr>
          <w:rFonts w:ascii="Times New Roman" w:hAnsi="Times New Roman"/>
          <w:sz w:val="24"/>
          <w:szCs w:val="24"/>
        </w:rPr>
        <w:t>je j</w:t>
      </w:r>
      <w:r>
        <w:rPr>
          <w:rFonts w:ascii="Times New Roman" w:hAnsi="Times New Roman"/>
          <w:sz w:val="24"/>
          <w:szCs w:val="24"/>
        </w:rPr>
        <w:t>í</w:t>
      </w:r>
      <w:r w:rsidR="00687497" w:rsidRPr="009359C9">
        <w:rPr>
          <w:rFonts w:ascii="Times New Roman" w:hAnsi="Times New Roman"/>
          <w:sz w:val="24"/>
          <w:szCs w:val="24"/>
        </w:rPr>
        <w:t xml:space="preserve"> znám </w:t>
      </w:r>
      <w:r w:rsidR="00C961EC">
        <w:rPr>
          <w:rFonts w:ascii="Times New Roman" w:hAnsi="Times New Roman"/>
          <w:sz w:val="24"/>
          <w:szCs w:val="24"/>
        </w:rPr>
        <w:t xml:space="preserve">faktický </w:t>
      </w:r>
      <w:r w:rsidR="00687497" w:rsidRPr="009359C9">
        <w:rPr>
          <w:rFonts w:ascii="Times New Roman" w:hAnsi="Times New Roman"/>
          <w:sz w:val="24"/>
          <w:szCs w:val="24"/>
        </w:rPr>
        <w:t xml:space="preserve">stav </w:t>
      </w:r>
      <w:r w:rsidR="00C961EC">
        <w:rPr>
          <w:rFonts w:ascii="Times New Roman" w:hAnsi="Times New Roman"/>
          <w:sz w:val="24"/>
          <w:szCs w:val="24"/>
        </w:rPr>
        <w:t xml:space="preserve">tohoto </w:t>
      </w:r>
      <w:r w:rsidR="00F203FF" w:rsidRPr="009359C9">
        <w:rPr>
          <w:rFonts w:ascii="Times New Roman" w:hAnsi="Times New Roman"/>
          <w:sz w:val="24"/>
          <w:szCs w:val="24"/>
        </w:rPr>
        <w:t>majetku</w:t>
      </w:r>
      <w:r w:rsidR="00C961EC">
        <w:rPr>
          <w:rFonts w:ascii="Times New Roman" w:hAnsi="Times New Roman"/>
          <w:sz w:val="24"/>
          <w:szCs w:val="24"/>
        </w:rPr>
        <w:t>.</w:t>
      </w:r>
      <w:r>
        <w:rPr>
          <w:rFonts w:ascii="Times New Roman" w:hAnsi="Times New Roman"/>
          <w:sz w:val="24"/>
          <w:szCs w:val="24"/>
        </w:rPr>
        <w:t xml:space="preserve"> </w:t>
      </w:r>
      <w:r w:rsidR="004647D4">
        <w:rPr>
          <w:rFonts w:ascii="Times New Roman" w:hAnsi="Times New Roman"/>
          <w:sz w:val="24"/>
          <w:szCs w:val="24"/>
        </w:rPr>
        <w:t xml:space="preserve"> Město Náchod dále zaručuje a ujišťuje </w:t>
      </w:r>
      <w:r w:rsidR="0019413C">
        <w:rPr>
          <w:rFonts w:ascii="Times New Roman" w:hAnsi="Times New Roman"/>
          <w:sz w:val="24"/>
          <w:szCs w:val="24"/>
        </w:rPr>
        <w:t>innogy Energo, že:</w:t>
      </w:r>
    </w:p>
    <w:p w14:paraId="78162B9E" w14:textId="010A3093" w:rsidR="004647D4" w:rsidRDefault="004647D4" w:rsidP="004647D4">
      <w:pPr>
        <w:pStyle w:val="Odstavecseseznamem"/>
        <w:numPr>
          <w:ilvl w:val="1"/>
          <w:numId w:val="12"/>
        </w:numPr>
        <w:jc w:val="both"/>
        <w:rPr>
          <w:rFonts w:ascii="Times New Roman" w:hAnsi="Times New Roman"/>
          <w:sz w:val="24"/>
          <w:szCs w:val="24"/>
        </w:rPr>
      </w:pPr>
      <w:r>
        <w:rPr>
          <w:rFonts w:ascii="Times New Roman" w:hAnsi="Times New Roman"/>
          <w:sz w:val="24"/>
          <w:szCs w:val="24"/>
        </w:rPr>
        <w:t xml:space="preserve">město Náchod </w:t>
      </w:r>
      <w:r w:rsidRPr="004647D4">
        <w:rPr>
          <w:rFonts w:ascii="Times New Roman" w:hAnsi="Times New Roman"/>
          <w:sz w:val="24"/>
          <w:szCs w:val="24"/>
        </w:rPr>
        <w:t>je pln</w:t>
      </w:r>
      <w:r w:rsidRPr="004647D4">
        <w:rPr>
          <w:rFonts w:ascii="Times New Roman" w:hAnsi="Times New Roman" w:hint="eastAsia"/>
          <w:sz w:val="24"/>
          <w:szCs w:val="24"/>
        </w:rPr>
        <w:t>ě</w:t>
      </w:r>
      <w:r w:rsidRPr="004647D4">
        <w:rPr>
          <w:rFonts w:ascii="Times New Roman" w:hAnsi="Times New Roman"/>
          <w:sz w:val="24"/>
          <w:szCs w:val="24"/>
        </w:rPr>
        <w:t xml:space="preserve"> oprávn</w:t>
      </w:r>
      <w:r w:rsidRPr="004647D4">
        <w:rPr>
          <w:rFonts w:ascii="Times New Roman" w:hAnsi="Times New Roman" w:hint="eastAsia"/>
          <w:sz w:val="24"/>
          <w:szCs w:val="24"/>
        </w:rPr>
        <w:t>ě</w:t>
      </w:r>
      <w:r>
        <w:rPr>
          <w:rFonts w:ascii="Times New Roman" w:hAnsi="Times New Roman"/>
          <w:sz w:val="24"/>
          <w:szCs w:val="24"/>
        </w:rPr>
        <w:t>no</w:t>
      </w:r>
      <w:r w:rsidRPr="004647D4">
        <w:rPr>
          <w:rFonts w:ascii="Times New Roman" w:hAnsi="Times New Roman"/>
          <w:sz w:val="24"/>
          <w:szCs w:val="24"/>
        </w:rPr>
        <w:t xml:space="preserve"> a nijak omezen</w:t>
      </w:r>
      <w:r>
        <w:rPr>
          <w:rFonts w:ascii="Times New Roman" w:hAnsi="Times New Roman"/>
          <w:sz w:val="24"/>
          <w:szCs w:val="24"/>
        </w:rPr>
        <w:t>o</w:t>
      </w:r>
      <w:r w:rsidRPr="004647D4">
        <w:rPr>
          <w:rFonts w:ascii="Times New Roman" w:hAnsi="Times New Roman"/>
          <w:sz w:val="24"/>
          <w:szCs w:val="24"/>
        </w:rPr>
        <w:t xml:space="preserve"> p</w:t>
      </w:r>
      <w:r w:rsidRPr="004647D4">
        <w:rPr>
          <w:rFonts w:ascii="Times New Roman" w:hAnsi="Times New Roman" w:hint="eastAsia"/>
          <w:sz w:val="24"/>
          <w:szCs w:val="24"/>
        </w:rPr>
        <w:t>ř</w:t>
      </w:r>
      <w:r>
        <w:rPr>
          <w:rFonts w:ascii="Times New Roman" w:hAnsi="Times New Roman"/>
          <w:sz w:val="24"/>
          <w:szCs w:val="24"/>
        </w:rPr>
        <w:t>evést Soubor výměníkových stanic</w:t>
      </w:r>
      <w:r w:rsidRPr="004647D4">
        <w:rPr>
          <w:rFonts w:ascii="Times New Roman" w:hAnsi="Times New Roman"/>
          <w:sz w:val="24"/>
          <w:szCs w:val="24"/>
        </w:rPr>
        <w:t xml:space="preserve"> na innogy Energo a p</w:t>
      </w:r>
      <w:r w:rsidRPr="004647D4">
        <w:rPr>
          <w:rFonts w:ascii="Times New Roman" w:hAnsi="Times New Roman" w:hint="eastAsia"/>
          <w:sz w:val="24"/>
          <w:szCs w:val="24"/>
        </w:rPr>
        <w:t>ř</w:t>
      </w:r>
      <w:r w:rsidRPr="004647D4">
        <w:rPr>
          <w:rFonts w:ascii="Times New Roman" w:hAnsi="Times New Roman"/>
          <w:sz w:val="24"/>
          <w:szCs w:val="24"/>
        </w:rPr>
        <w:t xml:space="preserve">evod </w:t>
      </w:r>
      <w:r>
        <w:rPr>
          <w:rFonts w:ascii="Times New Roman" w:hAnsi="Times New Roman"/>
          <w:sz w:val="24"/>
          <w:szCs w:val="24"/>
        </w:rPr>
        <w:t>Souboru výměníkových stanic</w:t>
      </w:r>
      <w:r w:rsidRPr="004647D4">
        <w:rPr>
          <w:rFonts w:ascii="Times New Roman" w:hAnsi="Times New Roman"/>
          <w:sz w:val="24"/>
          <w:szCs w:val="24"/>
        </w:rPr>
        <w:t xml:space="preserve"> na </w:t>
      </w:r>
      <w:r>
        <w:rPr>
          <w:rFonts w:ascii="Times New Roman" w:hAnsi="Times New Roman"/>
          <w:sz w:val="24"/>
          <w:szCs w:val="24"/>
        </w:rPr>
        <w:t>innogy Energo</w:t>
      </w:r>
      <w:r w:rsidRPr="004647D4">
        <w:rPr>
          <w:rFonts w:ascii="Times New Roman" w:hAnsi="Times New Roman"/>
          <w:sz w:val="24"/>
          <w:szCs w:val="24"/>
        </w:rPr>
        <w:t xml:space="preserve"> p</w:t>
      </w:r>
      <w:r w:rsidRPr="004647D4">
        <w:rPr>
          <w:rFonts w:ascii="Times New Roman" w:hAnsi="Times New Roman" w:hint="eastAsia"/>
          <w:sz w:val="24"/>
          <w:szCs w:val="24"/>
        </w:rPr>
        <w:t>ř</w:t>
      </w:r>
      <w:r w:rsidRPr="004647D4">
        <w:rPr>
          <w:rFonts w:ascii="Times New Roman" w:hAnsi="Times New Roman"/>
          <w:sz w:val="24"/>
          <w:szCs w:val="24"/>
        </w:rPr>
        <w:t>edstavuje je</w:t>
      </w:r>
      <w:r>
        <w:rPr>
          <w:rFonts w:ascii="Times New Roman" w:hAnsi="Times New Roman"/>
          <w:sz w:val="24"/>
          <w:szCs w:val="24"/>
        </w:rPr>
        <w:t>ho</w:t>
      </w:r>
      <w:r w:rsidRPr="004647D4">
        <w:rPr>
          <w:rFonts w:ascii="Times New Roman" w:hAnsi="Times New Roman"/>
          <w:sz w:val="24"/>
          <w:szCs w:val="24"/>
        </w:rPr>
        <w:t xml:space="preserve"> zákonný, </w:t>
      </w:r>
      <w:r>
        <w:rPr>
          <w:rFonts w:ascii="Times New Roman" w:hAnsi="Times New Roman"/>
          <w:sz w:val="24"/>
          <w:szCs w:val="24"/>
        </w:rPr>
        <w:t>závazný a platný závazek a dluh, vymahatelný vůči němu v souladu s podmínkami této smlouvy a příslu</w:t>
      </w:r>
      <w:r w:rsidR="009F19BD">
        <w:rPr>
          <w:rFonts w:ascii="Times New Roman" w:hAnsi="Times New Roman"/>
          <w:sz w:val="24"/>
          <w:szCs w:val="24"/>
        </w:rPr>
        <w:t>š</w:t>
      </w:r>
      <w:r>
        <w:rPr>
          <w:rFonts w:ascii="Times New Roman" w:hAnsi="Times New Roman"/>
          <w:sz w:val="24"/>
          <w:szCs w:val="24"/>
        </w:rPr>
        <w:t>ných právních předpisů,</w:t>
      </w:r>
    </w:p>
    <w:p w14:paraId="059455AC" w14:textId="17F97C24" w:rsidR="004647D4" w:rsidRDefault="004647D4" w:rsidP="004647D4">
      <w:pPr>
        <w:pStyle w:val="Odstavecseseznamem"/>
        <w:numPr>
          <w:ilvl w:val="1"/>
          <w:numId w:val="12"/>
        </w:numPr>
        <w:jc w:val="both"/>
        <w:rPr>
          <w:rFonts w:ascii="Times New Roman" w:hAnsi="Times New Roman"/>
          <w:sz w:val="24"/>
          <w:szCs w:val="24"/>
        </w:rPr>
      </w:pPr>
      <w:r>
        <w:rPr>
          <w:rFonts w:ascii="Times New Roman" w:hAnsi="Times New Roman"/>
          <w:sz w:val="24"/>
          <w:szCs w:val="24"/>
        </w:rPr>
        <w:t>převod Souboru výměníkových stanic, resp. uzavření této smlouvy, ani plnění závazků a dluhů města Náchod z této smlouvy vyplývající není a nebude:</w:t>
      </w:r>
    </w:p>
    <w:p w14:paraId="26A751F8" w14:textId="235691C3" w:rsidR="004647D4" w:rsidRDefault="004647D4" w:rsidP="004647D4">
      <w:pPr>
        <w:pStyle w:val="Odstavecseseznamem"/>
        <w:numPr>
          <w:ilvl w:val="2"/>
          <w:numId w:val="12"/>
        </w:numPr>
        <w:jc w:val="both"/>
        <w:rPr>
          <w:rFonts w:ascii="Times New Roman" w:hAnsi="Times New Roman"/>
          <w:sz w:val="24"/>
          <w:szCs w:val="24"/>
        </w:rPr>
      </w:pPr>
      <w:r>
        <w:rPr>
          <w:rFonts w:ascii="Times New Roman" w:hAnsi="Times New Roman"/>
          <w:sz w:val="24"/>
          <w:szCs w:val="24"/>
        </w:rPr>
        <w:t>porušením jakéhokoliv závazku či dluhu města Náchod v</w:t>
      </w:r>
      <w:r w:rsidR="009F19BD">
        <w:rPr>
          <w:rFonts w:ascii="Times New Roman" w:hAnsi="Times New Roman"/>
          <w:sz w:val="24"/>
          <w:szCs w:val="24"/>
        </w:rPr>
        <w:t>y</w:t>
      </w:r>
      <w:r>
        <w:rPr>
          <w:rFonts w:ascii="Times New Roman" w:hAnsi="Times New Roman"/>
          <w:sz w:val="24"/>
          <w:szCs w:val="24"/>
        </w:rPr>
        <w:t>plývajícího z platných právních předpisů,</w:t>
      </w:r>
    </w:p>
    <w:p w14:paraId="7C00708E" w14:textId="73A6FCA6" w:rsidR="004647D4" w:rsidRDefault="004647D4" w:rsidP="004647D4">
      <w:pPr>
        <w:pStyle w:val="Odstavecseseznamem"/>
        <w:numPr>
          <w:ilvl w:val="2"/>
          <w:numId w:val="12"/>
        </w:numPr>
        <w:jc w:val="both"/>
        <w:rPr>
          <w:rFonts w:ascii="Times New Roman" w:hAnsi="Times New Roman"/>
          <w:sz w:val="24"/>
          <w:szCs w:val="24"/>
        </w:rPr>
      </w:pPr>
      <w:r>
        <w:rPr>
          <w:rFonts w:ascii="Times New Roman" w:hAnsi="Times New Roman"/>
          <w:sz w:val="24"/>
          <w:szCs w:val="24"/>
        </w:rPr>
        <w:t>porušením jakéhokoliv závazku či dluhu vyplývajícího z jakékoli smlouvy, jíž je město Náchod stranou, nebo jíž je vázáno, a/nebo</w:t>
      </w:r>
    </w:p>
    <w:p w14:paraId="37EAF325" w14:textId="4B22992A" w:rsidR="004647D4" w:rsidRDefault="004647D4" w:rsidP="004647D4">
      <w:pPr>
        <w:pStyle w:val="Odstavecseseznamem"/>
        <w:numPr>
          <w:ilvl w:val="2"/>
          <w:numId w:val="12"/>
        </w:numPr>
        <w:jc w:val="both"/>
        <w:rPr>
          <w:rFonts w:ascii="Times New Roman" w:hAnsi="Times New Roman"/>
          <w:sz w:val="24"/>
          <w:szCs w:val="24"/>
        </w:rPr>
      </w:pPr>
      <w:r>
        <w:rPr>
          <w:rFonts w:ascii="Times New Roman" w:hAnsi="Times New Roman"/>
          <w:sz w:val="24"/>
          <w:szCs w:val="24"/>
        </w:rPr>
        <w:t>v rozporu s jakýmkoli pož</w:t>
      </w:r>
      <w:r w:rsidR="009F19BD">
        <w:rPr>
          <w:rFonts w:ascii="Times New Roman" w:hAnsi="Times New Roman"/>
          <w:sz w:val="24"/>
          <w:szCs w:val="24"/>
        </w:rPr>
        <w:t>a</w:t>
      </w:r>
      <w:r>
        <w:rPr>
          <w:rFonts w:ascii="Times New Roman" w:hAnsi="Times New Roman"/>
          <w:sz w:val="24"/>
          <w:szCs w:val="24"/>
        </w:rPr>
        <w:t>davkem, rozhodnutím nebo předběžným opatřením správního orgánu, soudu nebo rozhodčím nálezem rozhodců, jímž je město Náchod vázáno</w:t>
      </w:r>
      <w:r w:rsidR="00B12964">
        <w:rPr>
          <w:rFonts w:ascii="Times New Roman" w:hAnsi="Times New Roman"/>
          <w:sz w:val="24"/>
          <w:szCs w:val="24"/>
        </w:rPr>
        <w:t>,</w:t>
      </w:r>
    </w:p>
    <w:p w14:paraId="4B7E9A26" w14:textId="5004BBFA" w:rsidR="004647D4" w:rsidRPr="00174D53" w:rsidRDefault="00B12964" w:rsidP="004647D4">
      <w:pPr>
        <w:pStyle w:val="Odstavecseseznamem"/>
        <w:numPr>
          <w:ilvl w:val="1"/>
          <w:numId w:val="12"/>
        </w:numPr>
        <w:jc w:val="both"/>
        <w:rPr>
          <w:rFonts w:ascii="Times New Roman" w:hAnsi="Times New Roman"/>
          <w:sz w:val="24"/>
          <w:szCs w:val="24"/>
        </w:rPr>
      </w:pPr>
      <w:r>
        <w:rPr>
          <w:rFonts w:ascii="Times New Roman" w:hAnsi="Times New Roman"/>
          <w:sz w:val="24"/>
          <w:szCs w:val="24"/>
        </w:rPr>
        <w:t>p</w:t>
      </w:r>
      <w:r w:rsidR="004647D4" w:rsidRPr="00876861">
        <w:rPr>
          <w:rFonts w:ascii="Times New Roman" w:hAnsi="Times New Roman"/>
          <w:sz w:val="24"/>
          <w:szCs w:val="24"/>
        </w:rPr>
        <w:t xml:space="preserve">roti </w:t>
      </w:r>
      <w:r w:rsidR="00202FDC">
        <w:rPr>
          <w:rFonts w:ascii="Times New Roman" w:hAnsi="Times New Roman"/>
          <w:sz w:val="24"/>
          <w:szCs w:val="24"/>
        </w:rPr>
        <w:t>městu Náchod</w:t>
      </w:r>
      <w:r>
        <w:rPr>
          <w:rFonts w:ascii="Times New Roman" w:hAnsi="Times New Roman"/>
          <w:sz w:val="24"/>
          <w:szCs w:val="24"/>
        </w:rPr>
        <w:t xml:space="preserve"> nebyl podán</w:t>
      </w:r>
      <w:r w:rsidR="004647D4" w:rsidRPr="00876861">
        <w:rPr>
          <w:rFonts w:ascii="Times New Roman" w:hAnsi="Times New Roman"/>
          <w:sz w:val="24"/>
          <w:szCs w:val="24"/>
        </w:rPr>
        <w:t xml:space="preserve"> návrh na soudní výkon rozhodnutí</w:t>
      </w:r>
      <w:r>
        <w:rPr>
          <w:rFonts w:ascii="Times New Roman" w:hAnsi="Times New Roman"/>
          <w:sz w:val="24"/>
          <w:szCs w:val="24"/>
        </w:rPr>
        <w:t xml:space="preserve"> ani</w:t>
      </w:r>
      <w:r w:rsidR="004647D4" w:rsidRPr="00876861">
        <w:rPr>
          <w:rFonts w:ascii="Times New Roman" w:hAnsi="Times New Roman"/>
          <w:sz w:val="24"/>
          <w:szCs w:val="24"/>
        </w:rPr>
        <w:t xml:space="preserve"> exekuční návrh a podle nejlepšího vědomí </w:t>
      </w:r>
      <w:r>
        <w:rPr>
          <w:rFonts w:ascii="Times New Roman" w:hAnsi="Times New Roman"/>
          <w:sz w:val="24"/>
          <w:szCs w:val="24"/>
        </w:rPr>
        <w:t>města Náchod</w:t>
      </w:r>
      <w:r w:rsidR="004647D4" w:rsidRPr="00876861">
        <w:rPr>
          <w:rFonts w:ascii="Times New Roman" w:hAnsi="Times New Roman"/>
          <w:sz w:val="24"/>
          <w:szCs w:val="24"/>
        </w:rPr>
        <w:t>, podání takového návrhu ani nehrozí</w:t>
      </w:r>
      <w:r>
        <w:rPr>
          <w:rFonts w:ascii="Times New Roman" w:hAnsi="Times New Roman"/>
          <w:sz w:val="24"/>
          <w:szCs w:val="24"/>
        </w:rPr>
        <w:t>,</w:t>
      </w:r>
    </w:p>
    <w:p w14:paraId="52EC7720" w14:textId="5C384193" w:rsidR="004647D4" w:rsidRPr="00876861" w:rsidRDefault="00B12964" w:rsidP="00B12964">
      <w:pPr>
        <w:pStyle w:val="Odstavecseseznamem"/>
        <w:numPr>
          <w:ilvl w:val="1"/>
          <w:numId w:val="12"/>
        </w:numPr>
        <w:jc w:val="both"/>
        <w:rPr>
          <w:rFonts w:ascii="Times New Roman" w:hAnsi="Times New Roman"/>
          <w:sz w:val="24"/>
          <w:szCs w:val="24"/>
        </w:rPr>
      </w:pPr>
      <w:r>
        <w:rPr>
          <w:rFonts w:ascii="Times New Roman" w:hAnsi="Times New Roman"/>
          <w:sz w:val="24"/>
          <w:szCs w:val="24"/>
        </w:rPr>
        <w:t>město Náchod</w:t>
      </w:r>
      <w:r w:rsidR="004647D4" w:rsidRPr="00876861">
        <w:rPr>
          <w:rFonts w:ascii="Times New Roman" w:hAnsi="Times New Roman"/>
          <w:sz w:val="24"/>
          <w:szCs w:val="24"/>
        </w:rPr>
        <w:t xml:space="preserve"> se nedopustil</w:t>
      </w:r>
      <w:r>
        <w:rPr>
          <w:rFonts w:ascii="Times New Roman" w:hAnsi="Times New Roman"/>
          <w:sz w:val="24"/>
          <w:szCs w:val="24"/>
        </w:rPr>
        <w:t>o</w:t>
      </w:r>
      <w:r w:rsidR="004647D4" w:rsidRPr="00876861">
        <w:rPr>
          <w:rFonts w:ascii="Times New Roman" w:hAnsi="Times New Roman"/>
          <w:sz w:val="24"/>
          <w:szCs w:val="24"/>
        </w:rPr>
        <w:t xml:space="preserve"> jakéhokoli jednání nebo opomenutí, které by vedlo k neplatnosti převodu </w:t>
      </w:r>
      <w:r w:rsidRPr="00B12964">
        <w:rPr>
          <w:rFonts w:ascii="Times New Roman" w:hAnsi="Times New Roman"/>
          <w:sz w:val="24"/>
          <w:szCs w:val="24"/>
        </w:rPr>
        <w:t>Souboru vým</w:t>
      </w:r>
      <w:r w:rsidRPr="00B12964">
        <w:rPr>
          <w:rFonts w:ascii="Times New Roman" w:hAnsi="Times New Roman" w:hint="eastAsia"/>
          <w:sz w:val="24"/>
          <w:szCs w:val="24"/>
        </w:rPr>
        <w:t>ě</w:t>
      </w:r>
      <w:r w:rsidRPr="00B12964">
        <w:rPr>
          <w:rFonts w:ascii="Times New Roman" w:hAnsi="Times New Roman"/>
          <w:sz w:val="24"/>
          <w:szCs w:val="24"/>
        </w:rPr>
        <w:t xml:space="preserve">níkových stanic </w:t>
      </w:r>
      <w:r w:rsidR="004647D4">
        <w:rPr>
          <w:rFonts w:ascii="Times New Roman" w:hAnsi="Times New Roman"/>
          <w:sz w:val="24"/>
          <w:szCs w:val="24"/>
        </w:rPr>
        <w:t xml:space="preserve">na </w:t>
      </w:r>
      <w:r>
        <w:rPr>
          <w:rFonts w:ascii="Times New Roman" w:hAnsi="Times New Roman"/>
          <w:sz w:val="24"/>
          <w:szCs w:val="24"/>
        </w:rPr>
        <w:t>innogy Energo</w:t>
      </w:r>
      <w:r w:rsidR="004647D4" w:rsidRPr="00876861">
        <w:rPr>
          <w:rFonts w:ascii="Times New Roman" w:hAnsi="Times New Roman"/>
          <w:sz w:val="24"/>
          <w:szCs w:val="24"/>
        </w:rPr>
        <w:t>, nebo které by mohlo ten</w:t>
      </w:r>
      <w:r>
        <w:rPr>
          <w:rFonts w:ascii="Times New Roman" w:hAnsi="Times New Roman"/>
          <w:sz w:val="24"/>
          <w:szCs w:val="24"/>
        </w:rPr>
        <w:t>to převod ohrozit či zpochybnit,</w:t>
      </w:r>
    </w:p>
    <w:p w14:paraId="54A2DFDD" w14:textId="29454456" w:rsidR="004647D4" w:rsidRPr="00876861" w:rsidRDefault="00B12964" w:rsidP="004647D4">
      <w:pPr>
        <w:pStyle w:val="Odstavecseseznamem"/>
        <w:numPr>
          <w:ilvl w:val="1"/>
          <w:numId w:val="12"/>
        </w:numPr>
        <w:jc w:val="both"/>
        <w:rPr>
          <w:rFonts w:ascii="Times New Roman" w:hAnsi="Times New Roman"/>
          <w:sz w:val="24"/>
          <w:szCs w:val="24"/>
        </w:rPr>
      </w:pPr>
      <w:r>
        <w:rPr>
          <w:rFonts w:ascii="Times New Roman" w:hAnsi="Times New Roman"/>
          <w:sz w:val="24"/>
          <w:szCs w:val="24"/>
        </w:rPr>
        <w:t>p</w:t>
      </w:r>
      <w:r w:rsidR="004647D4" w:rsidRPr="00876861">
        <w:rPr>
          <w:rFonts w:ascii="Times New Roman" w:hAnsi="Times New Roman"/>
          <w:sz w:val="24"/>
          <w:szCs w:val="24"/>
        </w:rPr>
        <w:t xml:space="preserve">řed uzavřením </w:t>
      </w:r>
      <w:r w:rsidR="004647D4">
        <w:rPr>
          <w:rFonts w:ascii="Times New Roman" w:hAnsi="Times New Roman"/>
          <w:sz w:val="24"/>
          <w:szCs w:val="24"/>
        </w:rPr>
        <w:t>této smlouvy</w:t>
      </w:r>
      <w:r w:rsidR="004647D4" w:rsidRPr="00876861">
        <w:rPr>
          <w:rFonts w:ascii="Times New Roman" w:hAnsi="Times New Roman"/>
          <w:sz w:val="24"/>
          <w:szCs w:val="24"/>
        </w:rPr>
        <w:t xml:space="preserve"> získal</w:t>
      </w:r>
      <w:r>
        <w:rPr>
          <w:rFonts w:ascii="Times New Roman" w:hAnsi="Times New Roman"/>
          <w:sz w:val="24"/>
          <w:szCs w:val="24"/>
        </w:rPr>
        <w:t>o</w:t>
      </w:r>
      <w:r w:rsidR="004647D4" w:rsidRPr="00876861">
        <w:rPr>
          <w:rFonts w:ascii="Times New Roman" w:hAnsi="Times New Roman"/>
          <w:sz w:val="24"/>
          <w:szCs w:val="24"/>
        </w:rPr>
        <w:t xml:space="preserve"> </w:t>
      </w:r>
      <w:r>
        <w:rPr>
          <w:rFonts w:ascii="Times New Roman" w:hAnsi="Times New Roman"/>
          <w:sz w:val="24"/>
          <w:szCs w:val="24"/>
        </w:rPr>
        <w:t>město Náchod</w:t>
      </w:r>
      <w:r w:rsidR="004647D4" w:rsidRPr="00876861">
        <w:rPr>
          <w:rFonts w:ascii="Times New Roman" w:hAnsi="Times New Roman"/>
          <w:sz w:val="24"/>
          <w:szCs w:val="24"/>
        </w:rPr>
        <w:t xml:space="preserve"> veškerá schválení či souhlasy nezbytné pro účely uzavření a plnění </w:t>
      </w:r>
      <w:r w:rsidR="004647D4">
        <w:rPr>
          <w:rFonts w:ascii="Times New Roman" w:hAnsi="Times New Roman"/>
          <w:sz w:val="24"/>
          <w:szCs w:val="24"/>
        </w:rPr>
        <w:t>této s</w:t>
      </w:r>
      <w:r w:rsidR="004647D4" w:rsidRPr="00876861">
        <w:rPr>
          <w:rFonts w:ascii="Times New Roman" w:hAnsi="Times New Roman"/>
          <w:sz w:val="24"/>
          <w:szCs w:val="24"/>
        </w:rPr>
        <w:t xml:space="preserve">mlouvy vyžadované z důvodů na straně </w:t>
      </w:r>
      <w:r>
        <w:rPr>
          <w:rFonts w:ascii="Times New Roman" w:hAnsi="Times New Roman"/>
          <w:sz w:val="24"/>
          <w:szCs w:val="24"/>
        </w:rPr>
        <w:t>města Náchod,</w:t>
      </w:r>
    </w:p>
    <w:p w14:paraId="077307F1" w14:textId="2C90302B" w:rsidR="004647D4" w:rsidRPr="00876861" w:rsidRDefault="00B12964" w:rsidP="004647D4">
      <w:pPr>
        <w:pStyle w:val="Odstavecseseznamem"/>
        <w:numPr>
          <w:ilvl w:val="1"/>
          <w:numId w:val="12"/>
        </w:numPr>
        <w:jc w:val="both"/>
        <w:rPr>
          <w:rFonts w:ascii="Times New Roman" w:hAnsi="Times New Roman"/>
          <w:sz w:val="24"/>
          <w:szCs w:val="24"/>
        </w:rPr>
      </w:pPr>
      <w:r>
        <w:rPr>
          <w:rFonts w:ascii="Times New Roman" w:hAnsi="Times New Roman"/>
          <w:sz w:val="24"/>
          <w:szCs w:val="24"/>
        </w:rPr>
        <w:t>město Náchod</w:t>
      </w:r>
      <w:r w:rsidR="004647D4" w:rsidRPr="00876861">
        <w:rPr>
          <w:rFonts w:ascii="Times New Roman" w:hAnsi="Times New Roman"/>
          <w:sz w:val="24"/>
          <w:szCs w:val="24"/>
        </w:rPr>
        <w:t xml:space="preserve"> je výlučným a neomezeným vlastníkem </w:t>
      </w:r>
      <w:r w:rsidRPr="00B12964">
        <w:rPr>
          <w:rFonts w:ascii="Times New Roman" w:hAnsi="Times New Roman"/>
          <w:sz w:val="24"/>
          <w:szCs w:val="24"/>
        </w:rPr>
        <w:t>Souboru vým</w:t>
      </w:r>
      <w:r w:rsidRPr="00B12964">
        <w:rPr>
          <w:rFonts w:ascii="Times New Roman" w:hAnsi="Times New Roman" w:hint="eastAsia"/>
          <w:sz w:val="24"/>
          <w:szCs w:val="24"/>
        </w:rPr>
        <w:t>ě</w:t>
      </w:r>
      <w:r w:rsidRPr="00B12964">
        <w:rPr>
          <w:rFonts w:ascii="Times New Roman" w:hAnsi="Times New Roman"/>
          <w:sz w:val="24"/>
          <w:szCs w:val="24"/>
        </w:rPr>
        <w:t>níkových stanic</w:t>
      </w:r>
      <w:r>
        <w:rPr>
          <w:rFonts w:ascii="Times New Roman" w:hAnsi="Times New Roman"/>
          <w:sz w:val="24"/>
          <w:szCs w:val="24"/>
        </w:rPr>
        <w:t>,</w:t>
      </w:r>
    </w:p>
    <w:p w14:paraId="6304562E" w14:textId="4C600192" w:rsidR="004647D4" w:rsidRPr="00876861" w:rsidRDefault="00B12964" w:rsidP="00B12964">
      <w:pPr>
        <w:pStyle w:val="Odstavecseseznamem"/>
        <w:numPr>
          <w:ilvl w:val="1"/>
          <w:numId w:val="12"/>
        </w:numPr>
        <w:jc w:val="both"/>
        <w:rPr>
          <w:rFonts w:ascii="Times New Roman" w:hAnsi="Times New Roman"/>
          <w:sz w:val="24"/>
          <w:szCs w:val="24"/>
        </w:rPr>
      </w:pPr>
      <w:r w:rsidRPr="00B12964">
        <w:rPr>
          <w:rFonts w:ascii="Times New Roman" w:hAnsi="Times New Roman"/>
          <w:sz w:val="24"/>
          <w:szCs w:val="24"/>
        </w:rPr>
        <w:t>Soubor vým</w:t>
      </w:r>
      <w:r w:rsidRPr="00B12964">
        <w:rPr>
          <w:rFonts w:ascii="Times New Roman" w:hAnsi="Times New Roman" w:hint="eastAsia"/>
          <w:sz w:val="24"/>
          <w:szCs w:val="24"/>
        </w:rPr>
        <w:t>ě</w:t>
      </w:r>
      <w:r w:rsidRPr="00B12964">
        <w:rPr>
          <w:rFonts w:ascii="Times New Roman" w:hAnsi="Times New Roman"/>
          <w:sz w:val="24"/>
          <w:szCs w:val="24"/>
        </w:rPr>
        <w:t xml:space="preserve">níkových stanic </w:t>
      </w:r>
      <w:r>
        <w:rPr>
          <w:rFonts w:ascii="Times New Roman" w:hAnsi="Times New Roman"/>
          <w:sz w:val="24"/>
          <w:szCs w:val="24"/>
        </w:rPr>
        <w:t xml:space="preserve">je </w:t>
      </w:r>
      <w:r w:rsidR="004647D4" w:rsidRPr="00876861">
        <w:rPr>
          <w:rFonts w:ascii="Times New Roman" w:hAnsi="Times New Roman"/>
          <w:sz w:val="24"/>
          <w:szCs w:val="24"/>
        </w:rPr>
        <w:t>prost</w:t>
      </w:r>
      <w:r w:rsidR="004647D4">
        <w:rPr>
          <w:rFonts w:ascii="Times New Roman" w:hAnsi="Times New Roman"/>
          <w:sz w:val="24"/>
          <w:szCs w:val="24"/>
        </w:rPr>
        <w:t>ý</w:t>
      </w:r>
      <w:r w:rsidR="004647D4" w:rsidRPr="00876861">
        <w:rPr>
          <w:rFonts w:ascii="Times New Roman" w:hAnsi="Times New Roman"/>
          <w:sz w:val="24"/>
          <w:szCs w:val="24"/>
        </w:rPr>
        <w:t xml:space="preserve"> jakýchkoliv zatížení</w:t>
      </w:r>
      <w:r w:rsidR="004647D4" w:rsidRPr="00876861">
        <w:rPr>
          <w:rFonts w:ascii="Times New Roman" w:hAnsi="Times New Roman"/>
          <w:sz w:val="24"/>
          <w:szCs w:val="24"/>
        </w:rPr>
        <w:sym w:font="Symbol" w:char="F03B"/>
      </w:r>
      <w:r w:rsidR="004647D4" w:rsidRPr="00876861">
        <w:rPr>
          <w:rFonts w:ascii="Times New Roman" w:hAnsi="Times New Roman"/>
          <w:sz w:val="24"/>
          <w:szCs w:val="24"/>
        </w:rPr>
        <w:t xml:space="preserve"> přičemž zatížením se pro účely této </w:t>
      </w:r>
      <w:r w:rsidR="004647D4">
        <w:rPr>
          <w:rFonts w:ascii="Times New Roman" w:hAnsi="Times New Roman"/>
          <w:sz w:val="24"/>
          <w:szCs w:val="24"/>
        </w:rPr>
        <w:t>s</w:t>
      </w:r>
      <w:r w:rsidR="004647D4" w:rsidRPr="00876861">
        <w:rPr>
          <w:rFonts w:ascii="Times New Roman" w:hAnsi="Times New Roman"/>
          <w:sz w:val="24"/>
          <w:szCs w:val="24"/>
        </w:rPr>
        <w:t>mlouvy rozumí existence jakýchkoli práv třetích osob, kterými se rozumí zejména nárok či právní vada týkající se vlastnického práva, výhrady vlastnického práva, zajištění (tj. jakákoliv forma zajištění či utvrzení peněžitého či nepeněžitého dluhu, která je zřízena ve vztahu k jakékoli osobě či jakémukoli současnému či budoucímu majetku, zejména jakékoli ručení, finanční záruka, zástavní, podzástavní nebo zadržovací právo, zajišťovací převod práva nebo pohledávky, nebo jakákoli jiná konstrukce, na jejímž základě má jakákoliv osoba právo k cizí věci nebo cizímu majetku, současnému nebo budoucímu, a to bez ohledu na to, je-li takto zajišťován dluh vlastní nebo cizí), exekuce, předkupní právo, právo opce, omezení převodu práva, zástavní právo, zadržovací právo, ručení, zajišťovací převod práva nebo jiné zajištění, jakékoli jiné právo zřízené (smluvně, ze zákona či jinak) ve prospěch jakékoli třetí osoby zatěžující majetek jakéhokoli druhu a povahy, nebo jakoukoli dohodu či rozhodnutí mající stejný či obdobný účinek (dále jen „Zatížení“)</w:t>
      </w:r>
      <w:r>
        <w:rPr>
          <w:rFonts w:ascii="Times New Roman" w:hAnsi="Times New Roman"/>
          <w:sz w:val="24"/>
          <w:szCs w:val="24"/>
        </w:rPr>
        <w:t>,</w:t>
      </w:r>
    </w:p>
    <w:p w14:paraId="386B144E" w14:textId="3AE2C592" w:rsidR="004647D4" w:rsidRDefault="00B12964" w:rsidP="00B12964">
      <w:pPr>
        <w:pStyle w:val="Odstavecseseznamem"/>
        <w:numPr>
          <w:ilvl w:val="1"/>
          <w:numId w:val="12"/>
        </w:numPr>
        <w:jc w:val="both"/>
        <w:rPr>
          <w:rFonts w:ascii="Times New Roman" w:hAnsi="Times New Roman"/>
          <w:sz w:val="24"/>
          <w:szCs w:val="24"/>
        </w:rPr>
      </w:pPr>
      <w:r>
        <w:rPr>
          <w:rFonts w:ascii="Times New Roman" w:hAnsi="Times New Roman"/>
          <w:sz w:val="24"/>
          <w:szCs w:val="24"/>
        </w:rPr>
        <w:t>v</w:t>
      </w:r>
      <w:r w:rsidR="004647D4" w:rsidRPr="00876861">
        <w:rPr>
          <w:rFonts w:ascii="Times New Roman" w:hAnsi="Times New Roman"/>
          <w:sz w:val="24"/>
          <w:szCs w:val="24"/>
        </w:rPr>
        <w:t xml:space="preserve"> souvislosti s vlastnickým právem </w:t>
      </w:r>
      <w:r>
        <w:rPr>
          <w:rFonts w:ascii="Times New Roman" w:hAnsi="Times New Roman"/>
          <w:sz w:val="24"/>
          <w:szCs w:val="24"/>
        </w:rPr>
        <w:t>města Náchod</w:t>
      </w:r>
      <w:r w:rsidR="004647D4" w:rsidRPr="00876861">
        <w:rPr>
          <w:rFonts w:ascii="Times New Roman" w:hAnsi="Times New Roman"/>
          <w:sz w:val="24"/>
          <w:szCs w:val="24"/>
        </w:rPr>
        <w:t xml:space="preserve"> k</w:t>
      </w:r>
      <w:r w:rsidR="004647D4">
        <w:rPr>
          <w:rFonts w:ascii="Times New Roman" w:hAnsi="Times New Roman"/>
          <w:sz w:val="24"/>
          <w:szCs w:val="24"/>
        </w:rPr>
        <w:t> </w:t>
      </w:r>
      <w:r w:rsidRPr="00B12964">
        <w:rPr>
          <w:rFonts w:ascii="Times New Roman" w:hAnsi="Times New Roman"/>
          <w:sz w:val="24"/>
          <w:szCs w:val="24"/>
        </w:rPr>
        <w:t>Souboru vým</w:t>
      </w:r>
      <w:r w:rsidRPr="00B12964">
        <w:rPr>
          <w:rFonts w:ascii="Times New Roman" w:hAnsi="Times New Roman" w:hint="eastAsia"/>
          <w:sz w:val="24"/>
          <w:szCs w:val="24"/>
        </w:rPr>
        <w:t>ě</w:t>
      </w:r>
      <w:r w:rsidRPr="00B12964">
        <w:rPr>
          <w:rFonts w:ascii="Times New Roman" w:hAnsi="Times New Roman"/>
          <w:sz w:val="24"/>
          <w:szCs w:val="24"/>
        </w:rPr>
        <w:t xml:space="preserve">níkových stanic </w:t>
      </w:r>
      <w:r w:rsidR="004647D4" w:rsidRPr="00876861">
        <w:rPr>
          <w:rFonts w:ascii="Times New Roman" w:hAnsi="Times New Roman"/>
          <w:sz w:val="24"/>
          <w:szCs w:val="24"/>
        </w:rPr>
        <w:t xml:space="preserve">neexistují žádné nevyřešené nároky </w:t>
      </w:r>
      <w:r>
        <w:rPr>
          <w:rFonts w:ascii="Times New Roman" w:hAnsi="Times New Roman"/>
          <w:sz w:val="24"/>
          <w:szCs w:val="24"/>
        </w:rPr>
        <w:t xml:space="preserve">třetích osob </w:t>
      </w:r>
      <w:r w:rsidR="004647D4" w:rsidRPr="00876861">
        <w:rPr>
          <w:rFonts w:ascii="Times New Roman" w:hAnsi="Times New Roman"/>
          <w:sz w:val="24"/>
          <w:szCs w:val="24"/>
        </w:rPr>
        <w:t>nebo zpochybnění vlastnického práva ze strany třetích stran a žádné takové nároky ani zpochybnění nehrozí</w:t>
      </w:r>
      <w:r w:rsidR="004647D4">
        <w:rPr>
          <w:rFonts w:ascii="Times New Roman" w:hAnsi="Times New Roman"/>
          <w:sz w:val="24"/>
          <w:szCs w:val="24"/>
        </w:rPr>
        <w:t>.</w:t>
      </w:r>
    </w:p>
    <w:p w14:paraId="2DDA455A" w14:textId="1AACFFD3" w:rsidR="0019413C" w:rsidRPr="002B287E" w:rsidRDefault="0019413C" w:rsidP="00F25ABF">
      <w:pPr>
        <w:pStyle w:val="Odstavecseseznamem"/>
        <w:jc w:val="both"/>
        <w:rPr>
          <w:rFonts w:ascii="Times New Roman" w:hAnsi="Times New Roman"/>
          <w:sz w:val="24"/>
          <w:szCs w:val="24"/>
        </w:rPr>
      </w:pPr>
      <w:r>
        <w:rPr>
          <w:rFonts w:ascii="Times New Roman" w:hAnsi="Times New Roman"/>
          <w:sz w:val="24"/>
          <w:szCs w:val="24"/>
        </w:rPr>
        <w:t xml:space="preserve">Ukáželi se </w:t>
      </w:r>
      <w:r w:rsidRPr="002B287E">
        <w:rPr>
          <w:rFonts w:ascii="Times New Roman" w:hAnsi="Times New Roman"/>
          <w:sz w:val="24"/>
          <w:szCs w:val="24"/>
        </w:rPr>
        <w:t xml:space="preserve">být kterákoliv ze </w:t>
      </w:r>
      <w:r>
        <w:rPr>
          <w:rFonts w:ascii="Times New Roman" w:hAnsi="Times New Roman"/>
          <w:sz w:val="24"/>
          <w:szCs w:val="24"/>
        </w:rPr>
        <w:t>z</w:t>
      </w:r>
      <w:r w:rsidRPr="002B287E">
        <w:rPr>
          <w:rFonts w:ascii="Times New Roman" w:hAnsi="Times New Roman"/>
          <w:sz w:val="24"/>
          <w:szCs w:val="24"/>
        </w:rPr>
        <w:t xml:space="preserve">áruk </w:t>
      </w:r>
      <w:r>
        <w:rPr>
          <w:rFonts w:ascii="Times New Roman" w:hAnsi="Times New Roman"/>
          <w:sz w:val="24"/>
          <w:szCs w:val="24"/>
        </w:rPr>
        <w:t xml:space="preserve">uvedených v písm. a. – h. tohoto odstavce </w:t>
      </w:r>
      <w:r w:rsidRPr="002B287E">
        <w:rPr>
          <w:rFonts w:ascii="Times New Roman" w:hAnsi="Times New Roman"/>
          <w:sz w:val="24"/>
          <w:szCs w:val="24"/>
        </w:rPr>
        <w:t>nepravdivou (dále jen „Porušení záruky“), bude takové Porušení záruky představovat vadu</w:t>
      </w:r>
      <w:r>
        <w:rPr>
          <w:rFonts w:ascii="Times New Roman" w:hAnsi="Times New Roman"/>
          <w:sz w:val="24"/>
          <w:szCs w:val="24"/>
        </w:rPr>
        <w:t xml:space="preserve"> převáděného Souboru výměníkových stanic</w:t>
      </w:r>
      <w:r w:rsidRPr="002B287E">
        <w:rPr>
          <w:rFonts w:ascii="Times New Roman" w:hAnsi="Times New Roman"/>
          <w:sz w:val="24"/>
          <w:szCs w:val="24"/>
        </w:rPr>
        <w:t>.</w:t>
      </w:r>
      <w:r>
        <w:rPr>
          <w:rFonts w:ascii="Times New Roman" w:hAnsi="Times New Roman"/>
          <w:sz w:val="24"/>
          <w:szCs w:val="24"/>
        </w:rPr>
        <w:t xml:space="preserve"> </w:t>
      </w:r>
      <w:r w:rsidRPr="002B287E">
        <w:rPr>
          <w:rFonts w:ascii="Times New Roman" w:hAnsi="Times New Roman"/>
          <w:sz w:val="24"/>
          <w:szCs w:val="24"/>
        </w:rPr>
        <w:t xml:space="preserve">Nebude-li příslušné Porušení záruky </w:t>
      </w:r>
      <w:r>
        <w:rPr>
          <w:rFonts w:ascii="Times New Roman" w:hAnsi="Times New Roman"/>
          <w:sz w:val="24"/>
          <w:szCs w:val="24"/>
        </w:rPr>
        <w:lastRenderedPageBreak/>
        <w:t xml:space="preserve">ze strany města Náchod </w:t>
      </w:r>
      <w:r w:rsidRPr="002B287E">
        <w:rPr>
          <w:rFonts w:ascii="Times New Roman" w:hAnsi="Times New Roman"/>
          <w:sz w:val="24"/>
          <w:szCs w:val="24"/>
        </w:rPr>
        <w:t xml:space="preserve">napraveno ve lhůtě </w:t>
      </w:r>
      <w:r w:rsidR="00F25ABF">
        <w:rPr>
          <w:rFonts w:ascii="Times New Roman" w:hAnsi="Times New Roman"/>
          <w:sz w:val="24"/>
          <w:szCs w:val="24"/>
        </w:rPr>
        <w:t>tří</w:t>
      </w:r>
      <w:r w:rsidRPr="002B287E">
        <w:rPr>
          <w:rFonts w:ascii="Times New Roman" w:hAnsi="Times New Roman"/>
          <w:sz w:val="24"/>
          <w:szCs w:val="24"/>
        </w:rPr>
        <w:t xml:space="preserve"> (</w:t>
      </w:r>
      <w:r w:rsidR="00F25ABF">
        <w:rPr>
          <w:rFonts w:ascii="Times New Roman" w:hAnsi="Times New Roman"/>
          <w:sz w:val="24"/>
          <w:szCs w:val="24"/>
        </w:rPr>
        <w:t>3</w:t>
      </w:r>
      <w:r w:rsidRPr="002B287E">
        <w:rPr>
          <w:rFonts w:ascii="Times New Roman" w:hAnsi="Times New Roman"/>
          <w:sz w:val="24"/>
          <w:szCs w:val="24"/>
        </w:rPr>
        <w:t>) měsíc</w:t>
      </w:r>
      <w:r w:rsidR="00F25ABF">
        <w:rPr>
          <w:rFonts w:ascii="Times New Roman" w:hAnsi="Times New Roman"/>
          <w:sz w:val="24"/>
          <w:szCs w:val="24"/>
        </w:rPr>
        <w:t>ů</w:t>
      </w:r>
      <w:r w:rsidRPr="002B287E">
        <w:rPr>
          <w:rFonts w:ascii="Times New Roman" w:hAnsi="Times New Roman"/>
          <w:sz w:val="24"/>
          <w:szCs w:val="24"/>
        </w:rPr>
        <w:t xml:space="preserve"> ode dne, kdy </w:t>
      </w:r>
      <w:r>
        <w:rPr>
          <w:rFonts w:ascii="Times New Roman" w:hAnsi="Times New Roman"/>
          <w:sz w:val="24"/>
          <w:szCs w:val="24"/>
        </w:rPr>
        <w:t xml:space="preserve">město Náchod </w:t>
      </w:r>
      <w:r w:rsidRPr="002B287E">
        <w:rPr>
          <w:rFonts w:ascii="Times New Roman" w:hAnsi="Times New Roman"/>
          <w:sz w:val="24"/>
          <w:szCs w:val="24"/>
        </w:rPr>
        <w:t xml:space="preserve">obdrží příslušné oznámení </w:t>
      </w:r>
      <w:r>
        <w:rPr>
          <w:rFonts w:ascii="Times New Roman" w:hAnsi="Times New Roman"/>
          <w:sz w:val="24"/>
          <w:szCs w:val="24"/>
        </w:rPr>
        <w:t>innogy Energo</w:t>
      </w:r>
      <w:r w:rsidRPr="002B287E">
        <w:rPr>
          <w:rFonts w:ascii="Times New Roman" w:hAnsi="Times New Roman"/>
          <w:sz w:val="24"/>
          <w:szCs w:val="24"/>
        </w:rPr>
        <w:t xml:space="preserve">, bude mít </w:t>
      </w:r>
      <w:r>
        <w:rPr>
          <w:rFonts w:ascii="Times New Roman" w:hAnsi="Times New Roman"/>
          <w:sz w:val="24"/>
          <w:szCs w:val="24"/>
        </w:rPr>
        <w:t xml:space="preserve">innogy Energo </w:t>
      </w:r>
      <w:r w:rsidRPr="002B287E">
        <w:rPr>
          <w:rFonts w:ascii="Times New Roman" w:hAnsi="Times New Roman"/>
          <w:sz w:val="24"/>
          <w:szCs w:val="24"/>
        </w:rPr>
        <w:t xml:space="preserve">(dle své vlastní volby) právo od této </w:t>
      </w:r>
      <w:r>
        <w:rPr>
          <w:rFonts w:ascii="Times New Roman" w:hAnsi="Times New Roman"/>
          <w:sz w:val="24"/>
          <w:szCs w:val="24"/>
        </w:rPr>
        <w:t>s</w:t>
      </w:r>
      <w:r w:rsidRPr="002B287E">
        <w:rPr>
          <w:rFonts w:ascii="Times New Roman" w:hAnsi="Times New Roman"/>
          <w:sz w:val="24"/>
          <w:szCs w:val="24"/>
        </w:rPr>
        <w:t xml:space="preserve">mlouvy odstoupit, nebo právo požadovat na </w:t>
      </w:r>
      <w:r>
        <w:rPr>
          <w:rFonts w:ascii="Times New Roman" w:hAnsi="Times New Roman"/>
          <w:sz w:val="24"/>
          <w:szCs w:val="24"/>
        </w:rPr>
        <w:t>městu Náchod</w:t>
      </w:r>
      <w:r w:rsidRPr="002B287E">
        <w:rPr>
          <w:rFonts w:ascii="Times New Roman" w:hAnsi="Times New Roman"/>
          <w:sz w:val="24"/>
          <w:szCs w:val="24"/>
        </w:rPr>
        <w:t xml:space="preserve"> slevu z kupní ceny</w:t>
      </w:r>
      <w:r>
        <w:rPr>
          <w:rFonts w:ascii="Times New Roman" w:hAnsi="Times New Roman"/>
          <w:sz w:val="24"/>
          <w:szCs w:val="24"/>
        </w:rPr>
        <w:t xml:space="preserve"> (zde vyjádřenou jako směnný poměr)</w:t>
      </w:r>
      <w:r w:rsidRPr="002B287E">
        <w:rPr>
          <w:rFonts w:ascii="Times New Roman" w:hAnsi="Times New Roman"/>
          <w:sz w:val="24"/>
          <w:szCs w:val="24"/>
        </w:rPr>
        <w:t xml:space="preserve">. </w:t>
      </w:r>
      <w:r>
        <w:rPr>
          <w:rFonts w:ascii="Times New Roman" w:hAnsi="Times New Roman"/>
          <w:sz w:val="24"/>
          <w:szCs w:val="24"/>
        </w:rPr>
        <w:t>Město Náchod</w:t>
      </w:r>
      <w:r w:rsidRPr="002B287E">
        <w:rPr>
          <w:rFonts w:ascii="Times New Roman" w:hAnsi="Times New Roman"/>
          <w:sz w:val="24"/>
          <w:szCs w:val="24"/>
        </w:rPr>
        <w:t xml:space="preserve"> </w:t>
      </w:r>
      <w:r>
        <w:rPr>
          <w:rFonts w:ascii="Times New Roman" w:hAnsi="Times New Roman"/>
          <w:sz w:val="24"/>
          <w:szCs w:val="24"/>
        </w:rPr>
        <w:t xml:space="preserve">nebude innogy Energo </w:t>
      </w:r>
      <w:r w:rsidRPr="002B287E">
        <w:rPr>
          <w:rFonts w:ascii="Times New Roman" w:hAnsi="Times New Roman"/>
          <w:sz w:val="24"/>
          <w:szCs w:val="24"/>
        </w:rPr>
        <w:t xml:space="preserve">odpovídat za jakékoliv Porušení záruky, jestliže </w:t>
      </w:r>
      <w:r>
        <w:rPr>
          <w:rFonts w:ascii="Times New Roman" w:hAnsi="Times New Roman"/>
          <w:sz w:val="24"/>
          <w:szCs w:val="24"/>
        </w:rPr>
        <w:t>innogy Energo</w:t>
      </w:r>
      <w:r w:rsidRPr="002B287E">
        <w:rPr>
          <w:rFonts w:ascii="Times New Roman" w:hAnsi="Times New Roman"/>
          <w:sz w:val="24"/>
          <w:szCs w:val="24"/>
        </w:rPr>
        <w:t xml:space="preserve"> nedoručí </w:t>
      </w:r>
      <w:r>
        <w:rPr>
          <w:rFonts w:ascii="Times New Roman" w:hAnsi="Times New Roman"/>
          <w:sz w:val="24"/>
          <w:szCs w:val="24"/>
        </w:rPr>
        <w:t>městu Náchod</w:t>
      </w:r>
      <w:r w:rsidRPr="002B287E">
        <w:rPr>
          <w:rFonts w:ascii="Times New Roman" w:hAnsi="Times New Roman"/>
          <w:sz w:val="24"/>
          <w:szCs w:val="24"/>
        </w:rPr>
        <w:t xml:space="preserve"> oznámení o slevě nebo oznámení o odstoupení od této </w:t>
      </w:r>
      <w:r>
        <w:rPr>
          <w:rFonts w:ascii="Times New Roman" w:hAnsi="Times New Roman"/>
          <w:sz w:val="24"/>
          <w:szCs w:val="24"/>
        </w:rPr>
        <w:t>s</w:t>
      </w:r>
      <w:r w:rsidRPr="002B287E">
        <w:rPr>
          <w:rFonts w:ascii="Times New Roman" w:hAnsi="Times New Roman"/>
          <w:sz w:val="24"/>
          <w:szCs w:val="24"/>
        </w:rPr>
        <w:t xml:space="preserve">mlouvy nejpozději </w:t>
      </w:r>
      <w:r w:rsidRPr="00F25ABF">
        <w:rPr>
          <w:rFonts w:ascii="Times New Roman" w:hAnsi="Times New Roman"/>
          <w:sz w:val="24"/>
          <w:szCs w:val="24"/>
        </w:rPr>
        <w:t>ve lhůtě jednoho (1) roku</w:t>
      </w:r>
      <w:r w:rsidRPr="002B287E">
        <w:rPr>
          <w:rFonts w:ascii="Times New Roman" w:hAnsi="Times New Roman"/>
          <w:sz w:val="24"/>
          <w:szCs w:val="24"/>
        </w:rPr>
        <w:t xml:space="preserve"> ode uzavření této </w:t>
      </w:r>
      <w:r>
        <w:rPr>
          <w:rFonts w:ascii="Times New Roman" w:hAnsi="Times New Roman"/>
          <w:sz w:val="24"/>
          <w:szCs w:val="24"/>
        </w:rPr>
        <w:t>s</w:t>
      </w:r>
      <w:r w:rsidRPr="002B287E">
        <w:rPr>
          <w:rFonts w:ascii="Times New Roman" w:hAnsi="Times New Roman"/>
          <w:sz w:val="24"/>
          <w:szCs w:val="24"/>
        </w:rPr>
        <w:t>mlouvy</w:t>
      </w:r>
      <w:r>
        <w:rPr>
          <w:rFonts w:ascii="Times New Roman" w:hAnsi="Times New Roman"/>
          <w:sz w:val="24"/>
          <w:szCs w:val="24"/>
        </w:rPr>
        <w:t>.</w:t>
      </w:r>
    </w:p>
    <w:p w14:paraId="5FF59C12" w14:textId="77777777" w:rsidR="0019413C" w:rsidRPr="00876861" w:rsidRDefault="0019413C" w:rsidP="00F25ABF">
      <w:pPr>
        <w:pStyle w:val="Odstavecseseznamem"/>
        <w:ind w:left="1440"/>
        <w:jc w:val="both"/>
        <w:rPr>
          <w:rFonts w:ascii="Times New Roman" w:hAnsi="Times New Roman"/>
          <w:sz w:val="24"/>
          <w:szCs w:val="24"/>
        </w:rPr>
      </w:pPr>
    </w:p>
    <w:p w14:paraId="28DBD35A" w14:textId="56E6A688" w:rsidR="00056299" w:rsidRDefault="0069209D" w:rsidP="009359C9">
      <w:pPr>
        <w:pStyle w:val="Odstavecseseznamem"/>
        <w:numPr>
          <w:ilvl w:val="0"/>
          <w:numId w:val="12"/>
        </w:numPr>
        <w:jc w:val="both"/>
        <w:rPr>
          <w:rFonts w:ascii="Times New Roman" w:hAnsi="Times New Roman"/>
          <w:sz w:val="24"/>
          <w:szCs w:val="24"/>
        </w:rPr>
      </w:pPr>
      <w:r>
        <w:rPr>
          <w:rFonts w:ascii="Times New Roman" w:hAnsi="Times New Roman"/>
          <w:sz w:val="24"/>
          <w:szCs w:val="24"/>
        </w:rPr>
        <w:t>Společnost innogy Energo tímto zaručuje a ujišťuje město Náchod, že ke dni uzavření této smlouvy</w:t>
      </w:r>
      <w:r w:rsidR="001959C0">
        <w:rPr>
          <w:rFonts w:ascii="Times New Roman" w:hAnsi="Times New Roman"/>
          <w:sz w:val="24"/>
          <w:szCs w:val="24"/>
        </w:rPr>
        <w:t xml:space="preserve"> a dále po dobu od uzavření této smlouvy do </w:t>
      </w:r>
      <w:r w:rsidR="00543E90">
        <w:rPr>
          <w:rFonts w:ascii="Times New Roman" w:hAnsi="Times New Roman"/>
          <w:sz w:val="24"/>
          <w:szCs w:val="24"/>
        </w:rPr>
        <w:t xml:space="preserve">okamžiku </w:t>
      </w:r>
      <w:r w:rsidR="001959C0">
        <w:rPr>
          <w:rFonts w:ascii="Times New Roman" w:hAnsi="Times New Roman"/>
          <w:sz w:val="24"/>
          <w:szCs w:val="24"/>
        </w:rPr>
        <w:t xml:space="preserve">nabytí vlastnických práv </w:t>
      </w:r>
      <w:r w:rsidR="00543E90">
        <w:rPr>
          <w:rFonts w:ascii="Times New Roman" w:hAnsi="Times New Roman"/>
          <w:sz w:val="24"/>
          <w:szCs w:val="24"/>
        </w:rPr>
        <w:t xml:space="preserve">v rámci </w:t>
      </w:r>
      <w:r w:rsidR="001959C0">
        <w:rPr>
          <w:rFonts w:ascii="Times New Roman" w:hAnsi="Times New Roman"/>
          <w:sz w:val="24"/>
          <w:szCs w:val="24"/>
        </w:rPr>
        <w:t>směny</w:t>
      </w:r>
      <w:r w:rsidR="00543E90">
        <w:rPr>
          <w:rFonts w:ascii="Times New Roman" w:hAnsi="Times New Roman"/>
          <w:sz w:val="24"/>
          <w:szCs w:val="24"/>
        </w:rPr>
        <w:t xml:space="preserve"> </w:t>
      </w:r>
      <w:r w:rsidR="001959C0">
        <w:rPr>
          <w:rFonts w:ascii="Times New Roman" w:hAnsi="Times New Roman"/>
          <w:sz w:val="24"/>
          <w:szCs w:val="24"/>
        </w:rPr>
        <w:t>dle této smlouvy</w:t>
      </w:r>
      <w:r w:rsidR="00543E90">
        <w:rPr>
          <w:rFonts w:ascii="Times New Roman" w:hAnsi="Times New Roman"/>
          <w:sz w:val="24"/>
          <w:szCs w:val="24"/>
        </w:rPr>
        <w:t xml:space="preserve"> (viz dále čl. IV.)</w:t>
      </w:r>
      <w:r w:rsidR="001959C0">
        <w:rPr>
          <w:rFonts w:ascii="Times New Roman" w:hAnsi="Times New Roman"/>
          <w:sz w:val="24"/>
          <w:szCs w:val="24"/>
        </w:rPr>
        <w:t>,</w:t>
      </w:r>
      <w:r>
        <w:rPr>
          <w:rFonts w:ascii="Times New Roman" w:hAnsi="Times New Roman"/>
          <w:sz w:val="24"/>
          <w:szCs w:val="24"/>
        </w:rPr>
        <w:t xml:space="preserve"> jsou</w:t>
      </w:r>
      <w:r w:rsidR="001959C0">
        <w:rPr>
          <w:rFonts w:ascii="Times New Roman" w:hAnsi="Times New Roman"/>
          <w:sz w:val="24"/>
          <w:szCs w:val="24"/>
        </w:rPr>
        <w:t xml:space="preserve"> </w:t>
      </w:r>
      <w:r w:rsidR="009440EE">
        <w:rPr>
          <w:rFonts w:ascii="Times New Roman" w:hAnsi="Times New Roman"/>
          <w:sz w:val="24"/>
          <w:szCs w:val="24"/>
        </w:rPr>
        <w:t>a</w:t>
      </w:r>
      <w:r w:rsidR="001959C0">
        <w:rPr>
          <w:rFonts w:ascii="Times New Roman" w:hAnsi="Times New Roman"/>
          <w:sz w:val="24"/>
          <w:szCs w:val="24"/>
        </w:rPr>
        <w:t xml:space="preserve"> budou</w:t>
      </w:r>
      <w:r>
        <w:rPr>
          <w:rFonts w:ascii="Times New Roman" w:hAnsi="Times New Roman"/>
          <w:sz w:val="24"/>
          <w:szCs w:val="24"/>
        </w:rPr>
        <w:t xml:space="preserve"> </w:t>
      </w:r>
      <w:r w:rsidR="009C1584">
        <w:rPr>
          <w:rFonts w:ascii="Times New Roman" w:hAnsi="Times New Roman"/>
          <w:sz w:val="24"/>
          <w:szCs w:val="24"/>
        </w:rPr>
        <w:t xml:space="preserve">veškeré záruky a ujištění uvedené níže v tomto odst. 4 </w:t>
      </w:r>
      <w:r w:rsidR="009107C6">
        <w:rPr>
          <w:rFonts w:ascii="Times New Roman" w:hAnsi="Times New Roman"/>
          <w:sz w:val="24"/>
          <w:szCs w:val="24"/>
        </w:rPr>
        <w:t>pravdivé, úplné a nikoliv zavádějící:</w:t>
      </w:r>
    </w:p>
    <w:p w14:paraId="5DACE20C" w14:textId="2E9C3051" w:rsidR="009107C6" w:rsidRDefault="009107C6" w:rsidP="009107C6">
      <w:pPr>
        <w:pStyle w:val="Odstavecseseznamem"/>
        <w:numPr>
          <w:ilvl w:val="1"/>
          <w:numId w:val="12"/>
        </w:numPr>
        <w:jc w:val="both"/>
        <w:rPr>
          <w:rFonts w:ascii="Times New Roman" w:hAnsi="Times New Roman"/>
          <w:sz w:val="24"/>
          <w:szCs w:val="24"/>
        </w:rPr>
      </w:pPr>
      <w:r>
        <w:rPr>
          <w:rFonts w:ascii="Times New Roman" w:hAnsi="Times New Roman"/>
          <w:sz w:val="24"/>
          <w:szCs w:val="24"/>
        </w:rPr>
        <w:t>innogy Energo je plně oprávněna a nijak omezena převést svůj Podíl 2 na město Náchod a převod Podílu 2 na město Náchod představuje ve vztahu ke společnosti innogy Energo její zákonný, závazný a platný závazek a dluh, vymahatelný vůči ní v souladu s podmínkami této smlouvy a přísluěných právních předpisů,</w:t>
      </w:r>
    </w:p>
    <w:p w14:paraId="1B50D8A2" w14:textId="1EF8F3E4" w:rsidR="009107C6" w:rsidRDefault="009107C6" w:rsidP="009107C6">
      <w:pPr>
        <w:pStyle w:val="Odstavecseseznamem"/>
        <w:numPr>
          <w:ilvl w:val="1"/>
          <w:numId w:val="12"/>
        </w:numPr>
        <w:jc w:val="both"/>
        <w:rPr>
          <w:rFonts w:ascii="Times New Roman" w:hAnsi="Times New Roman"/>
          <w:sz w:val="24"/>
          <w:szCs w:val="24"/>
        </w:rPr>
      </w:pPr>
      <w:r>
        <w:rPr>
          <w:rFonts w:ascii="Times New Roman" w:hAnsi="Times New Roman"/>
          <w:sz w:val="24"/>
          <w:szCs w:val="24"/>
        </w:rPr>
        <w:t>převod Podílu 2, resp. uzavření této smlouvy, ani plnění závazků a dluhů innogy Energo z této smlouvy vyplývající není a nebude:</w:t>
      </w:r>
    </w:p>
    <w:p w14:paraId="4FB13470" w14:textId="6BDADF1B" w:rsidR="009107C6" w:rsidRDefault="009107C6" w:rsidP="009107C6">
      <w:pPr>
        <w:pStyle w:val="Odstavecseseznamem"/>
        <w:numPr>
          <w:ilvl w:val="2"/>
          <w:numId w:val="12"/>
        </w:numPr>
        <w:jc w:val="both"/>
        <w:rPr>
          <w:rFonts w:ascii="Times New Roman" w:hAnsi="Times New Roman"/>
          <w:sz w:val="24"/>
          <w:szCs w:val="24"/>
        </w:rPr>
      </w:pPr>
      <w:r>
        <w:rPr>
          <w:rFonts w:ascii="Times New Roman" w:hAnsi="Times New Roman"/>
          <w:sz w:val="24"/>
          <w:szCs w:val="24"/>
        </w:rPr>
        <w:t>porušením jakéhokoliv závazku či dluhu innogy Energo vplývajícího z platných právních předpisů,</w:t>
      </w:r>
    </w:p>
    <w:p w14:paraId="46AE03EC" w14:textId="0BC65AA5" w:rsidR="009107C6" w:rsidRDefault="009107C6" w:rsidP="009107C6">
      <w:pPr>
        <w:pStyle w:val="Odstavecseseznamem"/>
        <w:numPr>
          <w:ilvl w:val="2"/>
          <w:numId w:val="12"/>
        </w:numPr>
        <w:jc w:val="both"/>
        <w:rPr>
          <w:rFonts w:ascii="Times New Roman" w:hAnsi="Times New Roman"/>
          <w:sz w:val="24"/>
          <w:szCs w:val="24"/>
        </w:rPr>
      </w:pPr>
      <w:r>
        <w:rPr>
          <w:rFonts w:ascii="Times New Roman" w:hAnsi="Times New Roman"/>
          <w:sz w:val="24"/>
          <w:szCs w:val="24"/>
        </w:rPr>
        <w:t>porušením jakéhokoliv závazku či dluhu vyplývajícího z jakékoli smlouvy, jíž je innogy Energo stranou, nebo jíž je innogy Energo vázána, a/nebo</w:t>
      </w:r>
    </w:p>
    <w:p w14:paraId="539013F4" w14:textId="7439CF22" w:rsidR="009107C6" w:rsidRDefault="009107C6" w:rsidP="00174D53">
      <w:pPr>
        <w:pStyle w:val="Odstavecseseznamem"/>
        <w:numPr>
          <w:ilvl w:val="2"/>
          <w:numId w:val="12"/>
        </w:numPr>
        <w:jc w:val="both"/>
        <w:rPr>
          <w:rFonts w:ascii="Times New Roman" w:hAnsi="Times New Roman"/>
          <w:sz w:val="24"/>
          <w:szCs w:val="24"/>
        </w:rPr>
      </w:pPr>
      <w:r>
        <w:rPr>
          <w:rFonts w:ascii="Times New Roman" w:hAnsi="Times New Roman"/>
          <w:sz w:val="24"/>
          <w:szCs w:val="24"/>
        </w:rPr>
        <w:t>v rozporu s jakýmkoli poždavkem, rozhodnutím nebo předběžným opatřením správního orgánu, soudu nebo rozhodčím nálezem rozhodců, jímž je innogy Energo vázána.</w:t>
      </w:r>
    </w:p>
    <w:p w14:paraId="1EFEF34B" w14:textId="0EB21A18" w:rsidR="009107C6" w:rsidRPr="00174D53" w:rsidRDefault="0006700E" w:rsidP="009107C6">
      <w:pPr>
        <w:pStyle w:val="Odstavecseseznamem"/>
        <w:numPr>
          <w:ilvl w:val="1"/>
          <w:numId w:val="12"/>
        </w:numPr>
        <w:jc w:val="both"/>
        <w:rPr>
          <w:rFonts w:ascii="Times New Roman" w:hAnsi="Times New Roman"/>
          <w:sz w:val="24"/>
          <w:szCs w:val="24"/>
        </w:rPr>
      </w:pPr>
      <w:r>
        <w:rPr>
          <w:rFonts w:ascii="Times New Roman" w:hAnsi="Times New Roman"/>
          <w:sz w:val="24"/>
          <w:szCs w:val="24"/>
        </w:rPr>
        <w:t>Společnost innogy Energo není v úpadku ve smyslu zákona č. 182/2006 Sb., o úpadku a způsobech jeho řešení (insolvenční zákon), v platném znění</w:t>
      </w:r>
      <w:r w:rsidR="00876861">
        <w:rPr>
          <w:rFonts w:ascii="Times New Roman" w:hAnsi="Times New Roman"/>
          <w:sz w:val="24"/>
          <w:szCs w:val="24"/>
        </w:rPr>
        <w:t xml:space="preserve">. </w:t>
      </w:r>
      <w:r w:rsidR="00876861" w:rsidRPr="00876861">
        <w:rPr>
          <w:rFonts w:ascii="Times New Roman" w:hAnsi="Times New Roman"/>
          <w:sz w:val="24"/>
          <w:szCs w:val="24"/>
        </w:rPr>
        <w:t xml:space="preserve">Proti </w:t>
      </w:r>
      <w:r w:rsidR="00174D53">
        <w:rPr>
          <w:rFonts w:ascii="Times New Roman" w:hAnsi="Times New Roman"/>
          <w:sz w:val="24"/>
          <w:szCs w:val="24"/>
        </w:rPr>
        <w:t>innogy Energo</w:t>
      </w:r>
      <w:r w:rsidR="00876861" w:rsidRPr="00876861">
        <w:rPr>
          <w:rFonts w:ascii="Times New Roman" w:hAnsi="Times New Roman"/>
          <w:sz w:val="24"/>
          <w:szCs w:val="24"/>
        </w:rPr>
        <w:t xml:space="preserve"> nebyl podán (i) insolvenční návrh nebo (ii) návrh na soudní výkon rozhodnutí, exekuční návrh nebo (iii) není vedena daňová exekuce a podle nejlepšího vědomí </w:t>
      </w:r>
      <w:r w:rsidR="00174D53">
        <w:rPr>
          <w:rFonts w:ascii="Times New Roman" w:hAnsi="Times New Roman"/>
          <w:sz w:val="24"/>
          <w:szCs w:val="24"/>
        </w:rPr>
        <w:t>innogy Energo</w:t>
      </w:r>
      <w:r w:rsidR="00876861" w:rsidRPr="00876861">
        <w:rPr>
          <w:rFonts w:ascii="Times New Roman" w:hAnsi="Times New Roman"/>
          <w:sz w:val="24"/>
          <w:szCs w:val="24"/>
        </w:rPr>
        <w:t>, podání takového návrhu ani nehrozí.</w:t>
      </w:r>
    </w:p>
    <w:p w14:paraId="540858A3" w14:textId="7913EA17" w:rsidR="00876861" w:rsidRPr="00876861" w:rsidRDefault="00CC6256" w:rsidP="00876861">
      <w:pPr>
        <w:pStyle w:val="Odstavecseseznamem"/>
        <w:numPr>
          <w:ilvl w:val="1"/>
          <w:numId w:val="12"/>
        </w:numPr>
        <w:jc w:val="both"/>
        <w:rPr>
          <w:rFonts w:ascii="Times New Roman" w:hAnsi="Times New Roman"/>
          <w:sz w:val="24"/>
          <w:szCs w:val="24"/>
        </w:rPr>
      </w:pPr>
      <w:r>
        <w:rPr>
          <w:rFonts w:ascii="Times New Roman" w:hAnsi="Times New Roman"/>
          <w:sz w:val="24"/>
          <w:szCs w:val="24"/>
        </w:rPr>
        <w:t>innogy Energo</w:t>
      </w:r>
      <w:r w:rsidR="00876861" w:rsidRPr="00876861">
        <w:rPr>
          <w:rFonts w:ascii="Times New Roman" w:hAnsi="Times New Roman"/>
          <w:sz w:val="24"/>
          <w:szCs w:val="24"/>
        </w:rPr>
        <w:t xml:space="preserve"> se nedopustil</w:t>
      </w:r>
      <w:r>
        <w:rPr>
          <w:rFonts w:ascii="Times New Roman" w:hAnsi="Times New Roman"/>
          <w:sz w:val="24"/>
          <w:szCs w:val="24"/>
        </w:rPr>
        <w:t>a</w:t>
      </w:r>
      <w:r w:rsidR="00876861" w:rsidRPr="00876861">
        <w:rPr>
          <w:rFonts w:ascii="Times New Roman" w:hAnsi="Times New Roman"/>
          <w:sz w:val="24"/>
          <w:szCs w:val="24"/>
        </w:rPr>
        <w:t xml:space="preserve"> jakéhokoli jednání nebo opomenutí, které by vedlo k neplatnosti převodu </w:t>
      </w:r>
      <w:r>
        <w:rPr>
          <w:rFonts w:ascii="Times New Roman" w:hAnsi="Times New Roman"/>
          <w:sz w:val="24"/>
          <w:szCs w:val="24"/>
        </w:rPr>
        <w:t>Podílu 2 na město Náchod</w:t>
      </w:r>
      <w:r w:rsidR="00876861" w:rsidRPr="00876861">
        <w:rPr>
          <w:rFonts w:ascii="Times New Roman" w:hAnsi="Times New Roman"/>
          <w:sz w:val="24"/>
          <w:szCs w:val="24"/>
        </w:rPr>
        <w:t>, nebo které by mohlo tento převod ohrozit či zpochybnit.</w:t>
      </w:r>
    </w:p>
    <w:p w14:paraId="5F3D4D70" w14:textId="7CD36853" w:rsidR="00876861" w:rsidRPr="00876861" w:rsidRDefault="00876861" w:rsidP="00876861">
      <w:pPr>
        <w:pStyle w:val="Odstavecseseznamem"/>
        <w:numPr>
          <w:ilvl w:val="1"/>
          <w:numId w:val="12"/>
        </w:numPr>
        <w:jc w:val="both"/>
        <w:rPr>
          <w:rFonts w:ascii="Times New Roman" w:hAnsi="Times New Roman"/>
          <w:sz w:val="24"/>
          <w:szCs w:val="24"/>
        </w:rPr>
      </w:pPr>
      <w:r w:rsidRPr="00876861">
        <w:rPr>
          <w:rFonts w:ascii="Times New Roman" w:hAnsi="Times New Roman"/>
          <w:sz w:val="24"/>
          <w:szCs w:val="24"/>
        </w:rPr>
        <w:t xml:space="preserve">Před uzavřením </w:t>
      </w:r>
      <w:r w:rsidR="00CC6256">
        <w:rPr>
          <w:rFonts w:ascii="Times New Roman" w:hAnsi="Times New Roman"/>
          <w:sz w:val="24"/>
          <w:szCs w:val="24"/>
        </w:rPr>
        <w:t>této smlouvy</w:t>
      </w:r>
      <w:r w:rsidRPr="00876861">
        <w:rPr>
          <w:rFonts w:ascii="Times New Roman" w:hAnsi="Times New Roman"/>
          <w:sz w:val="24"/>
          <w:szCs w:val="24"/>
        </w:rPr>
        <w:t xml:space="preserve"> získal</w:t>
      </w:r>
      <w:r w:rsidR="00CC6256">
        <w:rPr>
          <w:rFonts w:ascii="Times New Roman" w:hAnsi="Times New Roman"/>
          <w:sz w:val="24"/>
          <w:szCs w:val="24"/>
        </w:rPr>
        <w:t>a</w:t>
      </w:r>
      <w:r w:rsidRPr="00876861">
        <w:rPr>
          <w:rFonts w:ascii="Times New Roman" w:hAnsi="Times New Roman"/>
          <w:sz w:val="24"/>
          <w:szCs w:val="24"/>
        </w:rPr>
        <w:t xml:space="preserve"> </w:t>
      </w:r>
      <w:r w:rsidR="00CC6256">
        <w:rPr>
          <w:rFonts w:ascii="Times New Roman" w:hAnsi="Times New Roman"/>
          <w:sz w:val="24"/>
          <w:szCs w:val="24"/>
        </w:rPr>
        <w:t>innogy Energo</w:t>
      </w:r>
      <w:r w:rsidRPr="00876861">
        <w:rPr>
          <w:rFonts w:ascii="Times New Roman" w:hAnsi="Times New Roman"/>
          <w:sz w:val="24"/>
          <w:szCs w:val="24"/>
        </w:rPr>
        <w:t xml:space="preserve"> veškerá schválení či souhlasy nezbytné pro účely uzavření a plnění </w:t>
      </w:r>
      <w:r w:rsidR="00CC6256">
        <w:rPr>
          <w:rFonts w:ascii="Times New Roman" w:hAnsi="Times New Roman"/>
          <w:sz w:val="24"/>
          <w:szCs w:val="24"/>
        </w:rPr>
        <w:t>této s</w:t>
      </w:r>
      <w:r w:rsidRPr="00876861">
        <w:rPr>
          <w:rFonts w:ascii="Times New Roman" w:hAnsi="Times New Roman"/>
          <w:sz w:val="24"/>
          <w:szCs w:val="24"/>
        </w:rPr>
        <w:t xml:space="preserve">mlouvy vyžadované z důvodů na straně </w:t>
      </w:r>
      <w:r w:rsidR="00CC6256">
        <w:rPr>
          <w:rFonts w:ascii="Times New Roman" w:hAnsi="Times New Roman"/>
          <w:sz w:val="24"/>
          <w:szCs w:val="24"/>
        </w:rPr>
        <w:t>innogy Energo.</w:t>
      </w:r>
    </w:p>
    <w:p w14:paraId="4DD0B4ED" w14:textId="697498F1" w:rsidR="00876861" w:rsidRPr="00876861" w:rsidRDefault="00CC6256" w:rsidP="00876861">
      <w:pPr>
        <w:pStyle w:val="Odstavecseseznamem"/>
        <w:numPr>
          <w:ilvl w:val="1"/>
          <w:numId w:val="12"/>
        </w:numPr>
        <w:jc w:val="both"/>
        <w:rPr>
          <w:rFonts w:ascii="Times New Roman" w:hAnsi="Times New Roman"/>
          <w:sz w:val="24"/>
          <w:szCs w:val="24"/>
        </w:rPr>
      </w:pPr>
      <w:r>
        <w:rPr>
          <w:rFonts w:ascii="Times New Roman" w:hAnsi="Times New Roman"/>
          <w:sz w:val="24"/>
          <w:szCs w:val="24"/>
        </w:rPr>
        <w:t>innogy Energo</w:t>
      </w:r>
      <w:r w:rsidR="00876861" w:rsidRPr="00876861">
        <w:rPr>
          <w:rFonts w:ascii="Times New Roman" w:hAnsi="Times New Roman"/>
          <w:sz w:val="24"/>
          <w:szCs w:val="24"/>
        </w:rPr>
        <w:t xml:space="preserve"> je výlučným a neomezeným vlastníkem jí vlastněn</w:t>
      </w:r>
      <w:r>
        <w:rPr>
          <w:rFonts w:ascii="Times New Roman" w:hAnsi="Times New Roman"/>
          <w:sz w:val="24"/>
          <w:szCs w:val="24"/>
        </w:rPr>
        <w:t>ého Podílu 2.</w:t>
      </w:r>
      <w:r w:rsidR="00876861" w:rsidRPr="00876861">
        <w:rPr>
          <w:rFonts w:ascii="Times New Roman" w:hAnsi="Times New Roman"/>
          <w:sz w:val="24"/>
          <w:szCs w:val="24"/>
        </w:rPr>
        <w:t xml:space="preserve"> </w:t>
      </w:r>
    </w:p>
    <w:p w14:paraId="5AB9CFDF" w14:textId="464E6165" w:rsidR="00876861" w:rsidRPr="00876861" w:rsidRDefault="00876861" w:rsidP="00876861">
      <w:pPr>
        <w:pStyle w:val="Odstavecseseznamem"/>
        <w:numPr>
          <w:ilvl w:val="1"/>
          <w:numId w:val="12"/>
        </w:numPr>
        <w:jc w:val="both"/>
        <w:rPr>
          <w:rFonts w:ascii="Times New Roman" w:hAnsi="Times New Roman"/>
          <w:sz w:val="24"/>
          <w:szCs w:val="24"/>
        </w:rPr>
      </w:pPr>
      <w:r w:rsidRPr="00876861">
        <w:rPr>
          <w:rFonts w:ascii="Times New Roman" w:hAnsi="Times New Roman"/>
          <w:sz w:val="24"/>
          <w:szCs w:val="24"/>
        </w:rPr>
        <w:t>Převáděn</w:t>
      </w:r>
      <w:r w:rsidR="00CC6256">
        <w:rPr>
          <w:rFonts w:ascii="Times New Roman" w:hAnsi="Times New Roman"/>
          <w:sz w:val="24"/>
          <w:szCs w:val="24"/>
        </w:rPr>
        <w:t>ý</w:t>
      </w:r>
      <w:r w:rsidRPr="00876861">
        <w:rPr>
          <w:rFonts w:ascii="Times New Roman" w:hAnsi="Times New Roman"/>
          <w:sz w:val="24"/>
          <w:szCs w:val="24"/>
        </w:rPr>
        <w:t xml:space="preserve"> </w:t>
      </w:r>
      <w:r w:rsidR="00CC6256">
        <w:rPr>
          <w:rFonts w:ascii="Times New Roman" w:hAnsi="Times New Roman"/>
          <w:sz w:val="24"/>
          <w:szCs w:val="24"/>
        </w:rPr>
        <w:t>Podíl 2</w:t>
      </w:r>
      <w:r w:rsidRPr="00876861">
        <w:rPr>
          <w:rFonts w:ascii="Times New Roman" w:hAnsi="Times New Roman"/>
          <w:sz w:val="24"/>
          <w:szCs w:val="24"/>
        </w:rPr>
        <w:t xml:space="preserve"> vlastněn</w:t>
      </w:r>
      <w:r w:rsidR="00CC6256">
        <w:rPr>
          <w:rFonts w:ascii="Times New Roman" w:hAnsi="Times New Roman"/>
          <w:sz w:val="24"/>
          <w:szCs w:val="24"/>
        </w:rPr>
        <w:t>ý</w:t>
      </w:r>
      <w:r w:rsidRPr="00876861">
        <w:rPr>
          <w:rFonts w:ascii="Times New Roman" w:hAnsi="Times New Roman"/>
          <w:sz w:val="24"/>
          <w:szCs w:val="24"/>
        </w:rPr>
        <w:t xml:space="preserve"> </w:t>
      </w:r>
      <w:r w:rsidR="00CC6256">
        <w:rPr>
          <w:rFonts w:ascii="Times New Roman" w:hAnsi="Times New Roman"/>
          <w:sz w:val="24"/>
          <w:szCs w:val="24"/>
        </w:rPr>
        <w:t>innogy Energo</w:t>
      </w:r>
      <w:r w:rsidRPr="00876861">
        <w:rPr>
          <w:rFonts w:ascii="Times New Roman" w:hAnsi="Times New Roman"/>
          <w:sz w:val="24"/>
          <w:szCs w:val="24"/>
        </w:rPr>
        <w:t xml:space="preserve"> j</w:t>
      </w:r>
      <w:r w:rsidR="00CC6256">
        <w:rPr>
          <w:rFonts w:ascii="Times New Roman" w:hAnsi="Times New Roman"/>
          <w:sz w:val="24"/>
          <w:szCs w:val="24"/>
        </w:rPr>
        <w:t>e</w:t>
      </w:r>
      <w:r w:rsidRPr="00876861">
        <w:rPr>
          <w:rFonts w:ascii="Times New Roman" w:hAnsi="Times New Roman"/>
          <w:sz w:val="24"/>
          <w:szCs w:val="24"/>
        </w:rPr>
        <w:t xml:space="preserve"> prost</w:t>
      </w:r>
      <w:r w:rsidR="00CC6256">
        <w:rPr>
          <w:rFonts w:ascii="Times New Roman" w:hAnsi="Times New Roman"/>
          <w:sz w:val="24"/>
          <w:szCs w:val="24"/>
        </w:rPr>
        <w:t>ý</w:t>
      </w:r>
      <w:r w:rsidRPr="00876861">
        <w:rPr>
          <w:rFonts w:ascii="Times New Roman" w:hAnsi="Times New Roman"/>
          <w:sz w:val="24"/>
          <w:szCs w:val="24"/>
        </w:rPr>
        <w:t xml:space="preserve"> jakýchkoliv zatížení</w:t>
      </w:r>
      <w:r w:rsidRPr="00876861">
        <w:rPr>
          <w:rFonts w:ascii="Times New Roman" w:hAnsi="Times New Roman"/>
          <w:sz w:val="24"/>
          <w:szCs w:val="24"/>
        </w:rPr>
        <w:sym w:font="Symbol" w:char="F03B"/>
      </w:r>
      <w:r w:rsidRPr="00876861">
        <w:rPr>
          <w:rFonts w:ascii="Times New Roman" w:hAnsi="Times New Roman"/>
          <w:sz w:val="24"/>
          <w:szCs w:val="24"/>
        </w:rPr>
        <w:t xml:space="preserve"> přičemž zatížením se pro účely této </w:t>
      </w:r>
      <w:r w:rsidR="00CC6256">
        <w:rPr>
          <w:rFonts w:ascii="Times New Roman" w:hAnsi="Times New Roman"/>
          <w:sz w:val="24"/>
          <w:szCs w:val="24"/>
        </w:rPr>
        <w:t>s</w:t>
      </w:r>
      <w:r w:rsidRPr="00876861">
        <w:rPr>
          <w:rFonts w:ascii="Times New Roman" w:hAnsi="Times New Roman"/>
          <w:sz w:val="24"/>
          <w:szCs w:val="24"/>
        </w:rPr>
        <w:t xml:space="preserve">mlouvy rozumí existence jakýchkoli práv třetích osob, kterými se rozumí zejména nárok či právní vada týkající se vlastnického práva, výhrady vlastnického práva, zajištění (tj. jakákoliv forma zajištění či utvrzení peněžitého či nepeněžitého dluhu, která je zřízena ve vztahu k jakékoli osobě či jakémukoli současnému či budoucímu majetku, zejména jakékoli ručení, finanční záruka, zástavní, podzástavní nebo zadržovací právo, zajišťovací převod práva nebo pohledávky, nebo jakákoli jiná konstrukce, na jejímž základě má jakákoliv osoba právo k cizí věci nebo cizímu majetku, současnému nebo budoucímu, a to bez ohledu na to, je-li takto zajišťován dluh vlastní nebo cizí), exekuce, předkupní právo, právo opce, omezení převodu práva, zástavní právo, zadržovací právo, ručení, zajišťovací převod práva nebo </w:t>
      </w:r>
      <w:r w:rsidRPr="00876861">
        <w:rPr>
          <w:rFonts w:ascii="Times New Roman" w:hAnsi="Times New Roman"/>
          <w:sz w:val="24"/>
          <w:szCs w:val="24"/>
        </w:rPr>
        <w:lastRenderedPageBreak/>
        <w:t>jiné zajištění, jakékoli jiné právo zřízené (smluvně, ze zákona či jinak) ve prospěch jakékoli třetí osoby zatěžující majetek jakéhokoli druhu a povahy, nebo jakoukoli dohodu či rozhodnutí mající stejný či obdobný účinek (dále jen „Zatížení“)</w:t>
      </w:r>
      <w:r w:rsidRPr="00876861">
        <w:rPr>
          <w:rFonts w:ascii="Times New Roman" w:hAnsi="Times New Roman"/>
          <w:sz w:val="24"/>
          <w:szCs w:val="24"/>
        </w:rPr>
        <w:sym w:font="Symbol" w:char="F03B"/>
      </w:r>
    </w:p>
    <w:p w14:paraId="3714F1FA" w14:textId="3CCA9418" w:rsidR="00876861" w:rsidRPr="00876861" w:rsidRDefault="00876861" w:rsidP="00876861">
      <w:pPr>
        <w:pStyle w:val="Odstavecseseznamem"/>
        <w:numPr>
          <w:ilvl w:val="1"/>
          <w:numId w:val="12"/>
        </w:numPr>
        <w:jc w:val="both"/>
        <w:rPr>
          <w:rFonts w:ascii="Times New Roman" w:hAnsi="Times New Roman"/>
          <w:sz w:val="24"/>
          <w:szCs w:val="24"/>
        </w:rPr>
      </w:pPr>
      <w:r w:rsidRPr="00876861">
        <w:rPr>
          <w:rFonts w:ascii="Times New Roman" w:hAnsi="Times New Roman"/>
          <w:sz w:val="24"/>
          <w:szCs w:val="24"/>
        </w:rPr>
        <w:t xml:space="preserve">V souvislosti s vlastnickým právem </w:t>
      </w:r>
      <w:r w:rsidR="00974D69">
        <w:rPr>
          <w:rFonts w:ascii="Times New Roman" w:hAnsi="Times New Roman"/>
          <w:sz w:val="24"/>
          <w:szCs w:val="24"/>
        </w:rPr>
        <w:t>innogy Energo</w:t>
      </w:r>
      <w:r w:rsidRPr="00876861">
        <w:rPr>
          <w:rFonts w:ascii="Times New Roman" w:hAnsi="Times New Roman"/>
          <w:sz w:val="24"/>
          <w:szCs w:val="24"/>
        </w:rPr>
        <w:t xml:space="preserve"> k</w:t>
      </w:r>
      <w:r w:rsidR="00974D69">
        <w:rPr>
          <w:rFonts w:ascii="Times New Roman" w:hAnsi="Times New Roman"/>
          <w:sz w:val="24"/>
          <w:szCs w:val="24"/>
        </w:rPr>
        <w:t> p</w:t>
      </w:r>
      <w:r w:rsidRPr="00876861">
        <w:rPr>
          <w:rFonts w:ascii="Times New Roman" w:hAnsi="Times New Roman"/>
          <w:sz w:val="24"/>
          <w:szCs w:val="24"/>
        </w:rPr>
        <w:t>řeváděn</w:t>
      </w:r>
      <w:r w:rsidR="00974D69">
        <w:rPr>
          <w:rFonts w:ascii="Times New Roman" w:hAnsi="Times New Roman"/>
          <w:sz w:val="24"/>
          <w:szCs w:val="24"/>
        </w:rPr>
        <w:t>ému Podílu 2</w:t>
      </w:r>
      <w:r w:rsidRPr="00876861">
        <w:rPr>
          <w:rFonts w:ascii="Times New Roman" w:hAnsi="Times New Roman"/>
          <w:sz w:val="24"/>
          <w:szCs w:val="24"/>
        </w:rPr>
        <w:t xml:space="preserve"> neexistují žádné nevyřešené nároky vůči Společnosti nebo zpochybnění vlastnického práva ze strany třetích stran a žádné takové nároky ani zpochybnění nehrozí</w:t>
      </w:r>
      <w:r w:rsidR="00974D69">
        <w:rPr>
          <w:rFonts w:ascii="Times New Roman" w:hAnsi="Times New Roman"/>
          <w:sz w:val="24"/>
          <w:szCs w:val="24"/>
        </w:rPr>
        <w:t>.</w:t>
      </w:r>
    </w:p>
    <w:p w14:paraId="3993CB01" w14:textId="7A1646D7" w:rsidR="00876861" w:rsidRPr="00876861" w:rsidRDefault="00876861" w:rsidP="00876861">
      <w:pPr>
        <w:pStyle w:val="Odstavecseseznamem"/>
        <w:numPr>
          <w:ilvl w:val="1"/>
          <w:numId w:val="12"/>
        </w:numPr>
        <w:jc w:val="both"/>
        <w:rPr>
          <w:rFonts w:ascii="Times New Roman" w:hAnsi="Times New Roman"/>
          <w:sz w:val="24"/>
          <w:szCs w:val="24"/>
        </w:rPr>
      </w:pPr>
      <w:r w:rsidRPr="00876861">
        <w:rPr>
          <w:rFonts w:ascii="Times New Roman" w:hAnsi="Times New Roman"/>
          <w:sz w:val="24"/>
          <w:szCs w:val="24"/>
        </w:rPr>
        <w:t xml:space="preserve">Skutečný podíl </w:t>
      </w:r>
      <w:r w:rsidR="00974D69">
        <w:rPr>
          <w:rFonts w:ascii="Times New Roman" w:hAnsi="Times New Roman"/>
          <w:sz w:val="24"/>
          <w:szCs w:val="24"/>
        </w:rPr>
        <w:t>innogy Energo</w:t>
      </w:r>
      <w:r w:rsidRPr="00876861">
        <w:rPr>
          <w:rFonts w:ascii="Times New Roman" w:hAnsi="Times New Roman"/>
          <w:sz w:val="24"/>
          <w:szCs w:val="24"/>
        </w:rPr>
        <w:t xml:space="preserve"> na (i) hlasovacích právech, (ii) kontrole na Společnosti, (iii) ziscích (dividendách) a likvidačním zůstatku přesně odpovídá poměru vkladu </w:t>
      </w:r>
      <w:r w:rsidR="00974D69">
        <w:rPr>
          <w:rFonts w:ascii="Times New Roman" w:hAnsi="Times New Roman"/>
          <w:sz w:val="24"/>
          <w:szCs w:val="24"/>
        </w:rPr>
        <w:t>innogy Energo</w:t>
      </w:r>
      <w:r w:rsidRPr="00876861">
        <w:rPr>
          <w:rFonts w:ascii="Times New Roman" w:hAnsi="Times New Roman"/>
          <w:sz w:val="24"/>
          <w:szCs w:val="24"/>
        </w:rPr>
        <w:t xml:space="preserve"> do základního kapitálu Společnosti (spojeného s </w:t>
      </w:r>
      <w:r w:rsidR="00974D69">
        <w:rPr>
          <w:rFonts w:ascii="Times New Roman" w:hAnsi="Times New Roman"/>
          <w:sz w:val="24"/>
          <w:szCs w:val="24"/>
        </w:rPr>
        <w:t>p</w:t>
      </w:r>
      <w:r w:rsidRPr="00876861">
        <w:rPr>
          <w:rFonts w:ascii="Times New Roman" w:hAnsi="Times New Roman"/>
          <w:sz w:val="24"/>
          <w:szCs w:val="24"/>
        </w:rPr>
        <w:t xml:space="preserve">řeváděným </w:t>
      </w:r>
      <w:r w:rsidR="00974D69">
        <w:rPr>
          <w:rFonts w:ascii="Times New Roman" w:hAnsi="Times New Roman"/>
          <w:sz w:val="24"/>
          <w:szCs w:val="24"/>
        </w:rPr>
        <w:t>Podílem 2</w:t>
      </w:r>
      <w:r w:rsidRPr="00876861">
        <w:rPr>
          <w:rFonts w:ascii="Times New Roman" w:hAnsi="Times New Roman"/>
          <w:sz w:val="24"/>
          <w:szCs w:val="24"/>
        </w:rPr>
        <w:t>) a celého základního kapitálu Společnosti</w:t>
      </w:r>
      <w:r w:rsidR="00974D69">
        <w:rPr>
          <w:rFonts w:ascii="Times New Roman" w:hAnsi="Times New Roman"/>
          <w:sz w:val="24"/>
          <w:szCs w:val="24"/>
        </w:rPr>
        <w:t>.</w:t>
      </w:r>
    </w:p>
    <w:p w14:paraId="75DFAE44" w14:textId="551175AA" w:rsidR="00876861" w:rsidRPr="00876861" w:rsidRDefault="00876861" w:rsidP="00876861">
      <w:pPr>
        <w:pStyle w:val="Odstavecseseznamem"/>
        <w:numPr>
          <w:ilvl w:val="1"/>
          <w:numId w:val="12"/>
        </w:numPr>
        <w:jc w:val="both"/>
        <w:rPr>
          <w:rFonts w:ascii="Times New Roman" w:hAnsi="Times New Roman"/>
          <w:sz w:val="24"/>
          <w:szCs w:val="24"/>
        </w:rPr>
      </w:pPr>
      <w:r w:rsidRPr="00876861">
        <w:rPr>
          <w:rFonts w:ascii="Times New Roman" w:hAnsi="Times New Roman"/>
          <w:sz w:val="24"/>
          <w:szCs w:val="24"/>
        </w:rPr>
        <w:t>Společnost je společností řádně založenou a platně existující dle právního řádu České republiky</w:t>
      </w:r>
      <w:r w:rsidR="00974D69">
        <w:rPr>
          <w:rFonts w:ascii="Times New Roman" w:hAnsi="Times New Roman"/>
          <w:sz w:val="24"/>
          <w:szCs w:val="24"/>
        </w:rPr>
        <w:t>.</w:t>
      </w:r>
    </w:p>
    <w:p w14:paraId="15FDC7E7" w14:textId="477FF0A8" w:rsidR="00876861" w:rsidRDefault="00876861" w:rsidP="00A64950">
      <w:pPr>
        <w:pStyle w:val="Odstavecseseznamem"/>
        <w:numPr>
          <w:ilvl w:val="1"/>
          <w:numId w:val="12"/>
        </w:numPr>
        <w:jc w:val="both"/>
        <w:rPr>
          <w:rFonts w:ascii="Times New Roman" w:hAnsi="Times New Roman"/>
          <w:sz w:val="24"/>
          <w:szCs w:val="24"/>
        </w:rPr>
      </w:pPr>
      <w:r w:rsidRPr="00876861">
        <w:rPr>
          <w:rFonts w:ascii="Times New Roman" w:hAnsi="Times New Roman"/>
          <w:sz w:val="24"/>
          <w:szCs w:val="24"/>
        </w:rPr>
        <w:t xml:space="preserve">Základní kapitál Společnosti činí </w:t>
      </w:r>
      <w:r w:rsidR="003473FB">
        <w:rPr>
          <w:rFonts w:ascii="Times New Roman" w:hAnsi="Times New Roman"/>
          <w:sz w:val="24"/>
          <w:szCs w:val="24"/>
        </w:rPr>
        <w:t>128.823.000,-</w:t>
      </w:r>
      <w:r w:rsidR="003473FB" w:rsidRPr="00876861">
        <w:rPr>
          <w:rFonts w:ascii="Times New Roman" w:hAnsi="Times New Roman"/>
          <w:sz w:val="24"/>
          <w:szCs w:val="24"/>
        </w:rPr>
        <w:t xml:space="preserve"> </w:t>
      </w:r>
      <w:r w:rsidRPr="00876861">
        <w:rPr>
          <w:rFonts w:ascii="Times New Roman" w:hAnsi="Times New Roman"/>
          <w:sz w:val="24"/>
          <w:szCs w:val="24"/>
        </w:rPr>
        <w:t xml:space="preserve">Kč (slovy: </w:t>
      </w:r>
      <w:r w:rsidR="003473FB">
        <w:rPr>
          <w:rFonts w:ascii="Times New Roman" w:hAnsi="Times New Roman"/>
          <w:sz w:val="24"/>
          <w:szCs w:val="24"/>
        </w:rPr>
        <w:t>jedno sto dvacet osm milionů</w:t>
      </w:r>
      <w:r w:rsidR="003473FB" w:rsidRPr="00F25ABF">
        <w:rPr>
          <w:rFonts w:ascii="Times New Roman" w:hAnsi="Times New Roman"/>
          <w:sz w:val="24"/>
          <w:szCs w:val="24"/>
        </w:rPr>
        <w:t xml:space="preserve"> </w:t>
      </w:r>
      <w:r w:rsidR="003473FB">
        <w:rPr>
          <w:rFonts w:ascii="Times New Roman" w:hAnsi="Times New Roman"/>
          <w:sz w:val="24"/>
          <w:szCs w:val="24"/>
        </w:rPr>
        <w:t xml:space="preserve">osm set dvacet tři tisíc </w:t>
      </w:r>
      <w:r w:rsidRPr="00876861">
        <w:rPr>
          <w:rFonts w:ascii="Times New Roman" w:hAnsi="Times New Roman"/>
          <w:sz w:val="24"/>
          <w:szCs w:val="24"/>
        </w:rPr>
        <w:t>korun českých) a byl v plné výši splacen.</w:t>
      </w:r>
    </w:p>
    <w:p w14:paraId="7CC75555" w14:textId="7599F122" w:rsidR="00A64950" w:rsidRPr="002B287E" w:rsidRDefault="002D07B8" w:rsidP="002B287E">
      <w:pPr>
        <w:pStyle w:val="Odstavecseseznamem"/>
        <w:jc w:val="both"/>
        <w:rPr>
          <w:rFonts w:ascii="Times New Roman" w:hAnsi="Times New Roman"/>
          <w:sz w:val="24"/>
          <w:szCs w:val="24"/>
        </w:rPr>
      </w:pPr>
      <w:r>
        <w:rPr>
          <w:rFonts w:ascii="Times New Roman" w:hAnsi="Times New Roman"/>
          <w:sz w:val="24"/>
          <w:szCs w:val="24"/>
        </w:rPr>
        <w:t xml:space="preserve">Ukáželi se </w:t>
      </w:r>
      <w:r w:rsidRPr="002B287E">
        <w:rPr>
          <w:rFonts w:ascii="Times New Roman" w:hAnsi="Times New Roman"/>
          <w:sz w:val="24"/>
          <w:szCs w:val="24"/>
        </w:rPr>
        <w:t>být kterákoliv ze Záruk nepravdivou (dále jen „Porušení záruky“), bude takové Porušení záruky představovat vadu</w:t>
      </w:r>
      <w:r w:rsidR="00B372F9">
        <w:rPr>
          <w:rFonts w:ascii="Times New Roman" w:hAnsi="Times New Roman"/>
          <w:sz w:val="24"/>
          <w:szCs w:val="24"/>
        </w:rPr>
        <w:t xml:space="preserve"> převáděného Podílu 2</w:t>
      </w:r>
      <w:r w:rsidRPr="002B287E">
        <w:rPr>
          <w:rFonts w:ascii="Times New Roman" w:hAnsi="Times New Roman"/>
          <w:sz w:val="24"/>
          <w:szCs w:val="24"/>
        </w:rPr>
        <w:t>.</w:t>
      </w:r>
      <w:r w:rsidR="00B372F9">
        <w:rPr>
          <w:rFonts w:ascii="Times New Roman" w:hAnsi="Times New Roman"/>
          <w:sz w:val="24"/>
          <w:szCs w:val="24"/>
        </w:rPr>
        <w:t xml:space="preserve"> </w:t>
      </w:r>
      <w:r w:rsidRPr="002B287E">
        <w:rPr>
          <w:rFonts w:ascii="Times New Roman" w:hAnsi="Times New Roman"/>
          <w:sz w:val="24"/>
          <w:szCs w:val="24"/>
        </w:rPr>
        <w:t xml:space="preserve">Nebude-li příslušné Porušení záruky </w:t>
      </w:r>
      <w:r w:rsidR="00B372F9">
        <w:rPr>
          <w:rFonts w:ascii="Times New Roman" w:hAnsi="Times New Roman"/>
          <w:sz w:val="24"/>
          <w:szCs w:val="24"/>
        </w:rPr>
        <w:t xml:space="preserve">ze strany innogy Energo </w:t>
      </w:r>
      <w:r w:rsidRPr="002B287E">
        <w:rPr>
          <w:rFonts w:ascii="Times New Roman" w:hAnsi="Times New Roman"/>
          <w:sz w:val="24"/>
          <w:szCs w:val="24"/>
        </w:rPr>
        <w:t xml:space="preserve">napraveno ve lhůtě </w:t>
      </w:r>
      <w:r w:rsidR="00F25ABF">
        <w:rPr>
          <w:rFonts w:ascii="Times New Roman" w:hAnsi="Times New Roman"/>
          <w:sz w:val="24"/>
          <w:szCs w:val="24"/>
        </w:rPr>
        <w:t>tří</w:t>
      </w:r>
      <w:r w:rsidRPr="002B287E">
        <w:rPr>
          <w:rFonts w:ascii="Times New Roman" w:hAnsi="Times New Roman"/>
          <w:sz w:val="24"/>
          <w:szCs w:val="24"/>
        </w:rPr>
        <w:t xml:space="preserve"> (</w:t>
      </w:r>
      <w:r w:rsidR="00F25ABF">
        <w:rPr>
          <w:rFonts w:ascii="Times New Roman" w:hAnsi="Times New Roman"/>
          <w:sz w:val="24"/>
          <w:szCs w:val="24"/>
        </w:rPr>
        <w:t>3</w:t>
      </w:r>
      <w:r w:rsidRPr="002B287E">
        <w:rPr>
          <w:rFonts w:ascii="Times New Roman" w:hAnsi="Times New Roman"/>
          <w:sz w:val="24"/>
          <w:szCs w:val="24"/>
        </w:rPr>
        <w:t>) měsíc</w:t>
      </w:r>
      <w:r w:rsidR="00F25ABF">
        <w:rPr>
          <w:rFonts w:ascii="Times New Roman" w:hAnsi="Times New Roman"/>
          <w:sz w:val="24"/>
          <w:szCs w:val="24"/>
        </w:rPr>
        <w:t>ů</w:t>
      </w:r>
      <w:r w:rsidRPr="002B287E">
        <w:rPr>
          <w:rFonts w:ascii="Times New Roman" w:hAnsi="Times New Roman"/>
          <w:sz w:val="24"/>
          <w:szCs w:val="24"/>
        </w:rPr>
        <w:t xml:space="preserve"> ode dne, kdy </w:t>
      </w:r>
      <w:r w:rsidR="00B372F9">
        <w:rPr>
          <w:rFonts w:ascii="Times New Roman" w:hAnsi="Times New Roman"/>
          <w:sz w:val="24"/>
          <w:szCs w:val="24"/>
        </w:rPr>
        <w:t>innogy Energo</w:t>
      </w:r>
      <w:r w:rsidRPr="002B287E">
        <w:rPr>
          <w:rFonts w:ascii="Times New Roman" w:hAnsi="Times New Roman"/>
          <w:sz w:val="24"/>
          <w:szCs w:val="24"/>
        </w:rPr>
        <w:t xml:space="preserve"> obdrží příslušné oznámení </w:t>
      </w:r>
      <w:r w:rsidR="00B372F9">
        <w:rPr>
          <w:rFonts w:ascii="Times New Roman" w:hAnsi="Times New Roman"/>
          <w:sz w:val="24"/>
          <w:szCs w:val="24"/>
        </w:rPr>
        <w:t>města Náchod</w:t>
      </w:r>
      <w:r w:rsidRPr="002B287E">
        <w:rPr>
          <w:rFonts w:ascii="Times New Roman" w:hAnsi="Times New Roman"/>
          <w:sz w:val="24"/>
          <w:szCs w:val="24"/>
        </w:rPr>
        <w:t xml:space="preserve">, bude mít </w:t>
      </w:r>
      <w:r w:rsidR="00B372F9">
        <w:rPr>
          <w:rFonts w:ascii="Times New Roman" w:hAnsi="Times New Roman"/>
          <w:sz w:val="24"/>
          <w:szCs w:val="24"/>
        </w:rPr>
        <w:t xml:space="preserve">město Náchod </w:t>
      </w:r>
      <w:r w:rsidRPr="002B287E">
        <w:rPr>
          <w:rFonts w:ascii="Times New Roman" w:hAnsi="Times New Roman"/>
          <w:sz w:val="24"/>
          <w:szCs w:val="24"/>
        </w:rPr>
        <w:t xml:space="preserve">(dle své vlastní volby) právo od této </w:t>
      </w:r>
      <w:r w:rsidR="00B372F9">
        <w:rPr>
          <w:rFonts w:ascii="Times New Roman" w:hAnsi="Times New Roman"/>
          <w:sz w:val="24"/>
          <w:szCs w:val="24"/>
        </w:rPr>
        <w:t>s</w:t>
      </w:r>
      <w:r w:rsidRPr="002B287E">
        <w:rPr>
          <w:rFonts w:ascii="Times New Roman" w:hAnsi="Times New Roman"/>
          <w:sz w:val="24"/>
          <w:szCs w:val="24"/>
        </w:rPr>
        <w:t xml:space="preserve">mlouvy odstoupit, nebo právo požadovat na </w:t>
      </w:r>
      <w:r w:rsidR="00B372F9">
        <w:rPr>
          <w:rFonts w:ascii="Times New Roman" w:hAnsi="Times New Roman"/>
          <w:sz w:val="24"/>
          <w:szCs w:val="24"/>
        </w:rPr>
        <w:t>inn</w:t>
      </w:r>
      <w:r w:rsidR="002B287E">
        <w:rPr>
          <w:rFonts w:ascii="Times New Roman" w:hAnsi="Times New Roman"/>
          <w:sz w:val="24"/>
          <w:szCs w:val="24"/>
        </w:rPr>
        <w:t>o</w:t>
      </w:r>
      <w:r w:rsidR="00B372F9">
        <w:rPr>
          <w:rFonts w:ascii="Times New Roman" w:hAnsi="Times New Roman"/>
          <w:sz w:val="24"/>
          <w:szCs w:val="24"/>
        </w:rPr>
        <w:t>gy Energo</w:t>
      </w:r>
      <w:r w:rsidRPr="002B287E">
        <w:rPr>
          <w:rFonts w:ascii="Times New Roman" w:hAnsi="Times New Roman"/>
          <w:sz w:val="24"/>
          <w:szCs w:val="24"/>
        </w:rPr>
        <w:t xml:space="preserve"> slevu z kupní ceny</w:t>
      </w:r>
      <w:r w:rsidR="00B372F9">
        <w:rPr>
          <w:rFonts w:ascii="Times New Roman" w:hAnsi="Times New Roman"/>
          <w:sz w:val="24"/>
          <w:szCs w:val="24"/>
        </w:rPr>
        <w:t xml:space="preserve"> (zde vyjádřenou jako směnný poměr)</w:t>
      </w:r>
      <w:r w:rsidRPr="002B287E">
        <w:rPr>
          <w:rFonts w:ascii="Times New Roman" w:hAnsi="Times New Roman"/>
          <w:sz w:val="24"/>
          <w:szCs w:val="24"/>
        </w:rPr>
        <w:t xml:space="preserve">. </w:t>
      </w:r>
      <w:r w:rsidR="00B372F9">
        <w:rPr>
          <w:rFonts w:ascii="Times New Roman" w:hAnsi="Times New Roman"/>
          <w:sz w:val="24"/>
          <w:szCs w:val="24"/>
        </w:rPr>
        <w:t xml:space="preserve">Společnost innogy Energo </w:t>
      </w:r>
      <w:r w:rsidRPr="002B287E">
        <w:rPr>
          <w:rFonts w:ascii="Times New Roman" w:hAnsi="Times New Roman"/>
          <w:sz w:val="24"/>
          <w:szCs w:val="24"/>
        </w:rPr>
        <w:t>nebude</w:t>
      </w:r>
      <w:r w:rsidR="002B287E">
        <w:rPr>
          <w:rFonts w:ascii="Times New Roman" w:hAnsi="Times New Roman"/>
          <w:sz w:val="24"/>
          <w:szCs w:val="24"/>
        </w:rPr>
        <w:t xml:space="preserve"> městu Náchod</w:t>
      </w:r>
      <w:r w:rsidRPr="002B287E">
        <w:rPr>
          <w:rFonts w:ascii="Times New Roman" w:hAnsi="Times New Roman"/>
          <w:sz w:val="24"/>
          <w:szCs w:val="24"/>
        </w:rPr>
        <w:t xml:space="preserve"> odpovídat za jakékoliv Porušení záruky, jestliže </w:t>
      </w:r>
      <w:r w:rsidR="002B287E">
        <w:rPr>
          <w:rFonts w:ascii="Times New Roman" w:hAnsi="Times New Roman"/>
          <w:sz w:val="24"/>
          <w:szCs w:val="24"/>
        </w:rPr>
        <w:t>město Náchod</w:t>
      </w:r>
      <w:r w:rsidRPr="002B287E">
        <w:rPr>
          <w:rFonts w:ascii="Times New Roman" w:hAnsi="Times New Roman"/>
          <w:sz w:val="24"/>
          <w:szCs w:val="24"/>
        </w:rPr>
        <w:t xml:space="preserve"> nedoručí </w:t>
      </w:r>
      <w:r w:rsidR="002B287E">
        <w:rPr>
          <w:rFonts w:ascii="Times New Roman" w:hAnsi="Times New Roman"/>
          <w:sz w:val="24"/>
          <w:szCs w:val="24"/>
        </w:rPr>
        <w:t>společnosti innogy Energo</w:t>
      </w:r>
      <w:r w:rsidRPr="002B287E">
        <w:rPr>
          <w:rFonts w:ascii="Times New Roman" w:hAnsi="Times New Roman"/>
          <w:sz w:val="24"/>
          <w:szCs w:val="24"/>
        </w:rPr>
        <w:t xml:space="preserve"> oznámení o slevě nebo oznámení o odstoupení od této </w:t>
      </w:r>
      <w:r w:rsidR="002B287E">
        <w:rPr>
          <w:rFonts w:ascii="Times New Roman" w:hAnsi="Times New Roman"/>
          <w:sz w:val="24"/>
          <w:szCs w:val="24"/>
        </w:rPr>
        <w:t>s</w:t>
      </w:r>
      <w:r w:rsidRPr="002B287E">
        <w:rPr>
          <w:rFonts w:ascii="Times New Roman" w:hAnsi="Times New Roman"/>
          <w:sz w:val="24"/>
          <w:szCs w:val="24"/>
        </w:rPr>
        <w:t xml:space="preserve">mlouvy </w:t>
      </w:r>
      <w:r w:rsidRPr="00F25ABF">
        <w:rPr>
          <w:rFonts w:ascii="Times New Roman" w:hAnsi="Times New Roman"/>
          <w:sz w:val="24"/>
          <w:szCs w:val="24"/>
        </w:rPr>
        <w:t xml:space="preserve">nejpozději ve lhůtě </w:t>
      </w:r>
      <w:r w:rsidR="004463C7" w:rsidRPr="00F25ABF">
        <w:rPr>
          <w:rFonts w:ascii="Times New Roman" w:hAnsi="Times New Roman"/>
          <w:sz w:val="24"/>
          <w:szCs w:val="24"/>
        </w:rPr>
        <w:t>jednoho</w:t>
      </w:r>
      <w:r w:rsidRPr="00F25ABF">
        <w:rPr>
          <w:rFonts w:ascii="Times New Roman" w:hAnsi="Times New Roman"/>
          <w:sz w:val="24"/>
          <w:szCs w:val="24"/>
        </w:rPr>
        <w:t xml:space="preserve"> (</w:t>
      </w:r>
      <w:r w:rsidR="004463C7" w:rsidRPr="00F25ABF">
        <w:rPr>
          <w:rFonts w:ascii="Times New Roman" w:hAnsi="Times New Roman"/>
          <w:sz w:val="24"/>
          <w:szCs w:val="24"/>
        </w:rPr>
        <w:t>1</w:t>
      </w:r>
      <w:r w:rsidRPr="00F25ABF">
        <w:rPr>
          <w:rFonts w:ascii="Times New Roman" w:hAnsi="Times New Roman"/>
          <w:sz w:val="24"/>
          <w:szCs w:val="24"/>
        </w:rPr>
        <w:t xml:space="preserve">) </w:t>
      </w:r>
      <w:r w:rsidR="004463C7" w:rsidRPr="00F25ABF">
        <w:rPr>
          <w:rFonts w:ascii="Times New Roman" w:hAnsi="Times New Roman"/>
          <w:sz w:val="24"/>
          <w:szCs w:val="24"/>
        </w:rPr>
        <w:t>roku</w:t>
      </w:r>
      <w:r w:rsidRPr="002B287E">
        <w:rPr>
          <w:rFonts w:ascii="Times New Roman" w:hAnsi="Times New Roman"/>
          <w:sz w:val="24"/>
          <w:szCs w:val="24"/>
        </w:rPr>
        <w:t xml:space="preserve"> ode uzavření této </w:t>
      </w:r>
      <w:r w:rsidR="002B287E">
        <w:rPr>
          <w:rFonts w:ascii="Times New Roman" w:hAnsi="Times New Roman"/>
          <w:sz w:val="24"/>
          <w:szCs w:val="24"/>
        </w:rPr>
        <w:t>s</w:t>
      </w:r>
      <w:r w:rsidRPr="002B287E">
        <w:rPr>
          <w:rFonts w:ascii="Times New Roman" w:hAnsi="Times New Roman"/>
          <w:sz w:val="24"/>
          <w:szCs w:val="24"/>
        </w:rPr>
        <w:t>mlouvy</w:t>
      </w:r>
      <w:r w:rsidR="002B287E">
        <w:rPr>
          <w:rFonts w:ascii="Times New Roman" w:hAnsi="Times New Roman"/>
          <w:sz w:val="24"/>
          <w:szCs w:val="24"/>
        </w:rPr>
        <w:t>.</w:t>
      </w:r>
    </w:p>
    <w:p w14:paraId="0041D259" w14:textId="4F2CBE6C" w:rsidR="005F0669" w:rsidRPr="005F0669" w:rsidRDefault="009359C9" w:rsidP="005F0669">
      <w:pPr>
        <w:pStyle w:val="Odstavecseseznamem"/>
        <w:numPr>
          <w:ilvl w:val="0"/>
          <w:numId w:val="12"/>
        </w:numPr>
        <w:jc w:val="both"/>
        <w:rPr>
          <w:rFonts w:ascii="Times New Roman" w:hAnsi="Times New Roman"/>
          <w:sz w:val="24"/>
          <w:szCs w:val="24"/>
        </w:rPr>
      </w:pPr>
      <w:r>
        <w:rPr>
          <w:rFonts w:ascii="Times New Roman" w:hAnsi="Times New Roman"/>
          <w:sz w:val="24"/>
          <w:szCs w:val="24"/>
        </w:rPr>
        <w:t xml:space="preserve">Smluvní strany mají zájem </w:t>
      </w:r>
      <w:r w:rsidR="006A05B5">
        <w:rPr>
          <w:rFonts w:ascii="Times New Roman" w:hAnsi="Times New Roman"/>
          <w:sz w:val="24"/>
          <w:szCs w:val="24"/>
        </w:rPr>
        <w:t xml:space="preserve">provést směnu majetku s tím, že za majetek města Náchod </w:t>
      </w:r>
      <w:r w:rsidR="00E81364">
        <w:rPr>
          <w:rFonts w:ascii="Times New Roman" w:hAnsi="Times New Roman"/>
          <w:sz w:val="24"/>
          <w:szCs w:val="24"/>
        </w:rPr>
        <w:t xml:space="preserve">– </w:t>
      </w:r>
      <w:r w:rsidR="0019413C">
        <w:rPr>
          <w:rFonts w:ascii="Times New Roman" w:hAnsi="Times New Roman"/>
          <w:sz w:val="24"/>
          <w:szCs w:val="24"/>
        </w:rPr>
        <w:t>S</w:t>
      </w:r>
      <w:r w:rsidR="00E81364">
        <w:rPr>
          <w:rFonts w:ascii="Times New Roman" w:hAnsi="Times New Roman"/>
          <w:sz w:val="24"/>
          <w:szCs w:val="24"/>
        </w:rPr>
        <w:t>oubor výměníkových stanic</w:t>
      </w:r>
      <w:r w:rsidR="003471EE">
        <w:rPr>
          <w:rFonts w:ascii="Times New Roman" w:hAnsi="Times New Roman"/>
          <w:sz w:val="24"/>
          <w:szCs w:val="24"/>
        </w:rPr>
        <w:t xml:space="preserve"> -</w:t>
      </w:r>
      <w:r w:rsidR="00E81364">
        <w:rPr>
          <w:rFonts w:ascii="Times New Roman" w:hAnsi="Times New Roman"/>
          <w:sz w:val="24"/>
          <w:szCs w:val="24"/>
        </w:rPr>
        <w:t xml:space="preserve"> </w:t>
      </w:r>
      <w:r w:rsidR="006A05B5">
        <w:rPr>
          <w:rFonts w:ascii="Times New Roman" w:hAnsi="Times New Roman"/>
          <w:sz w:val="24"/>
          <w:szCs w:val="24"/>
        </w:rPr>
        <w:t xml:space="preserve">převede innogy Energo na město Náchod </w:t>
      </w:r>
      <w:r w:rsidR="00E81364">
        <w:rPr>
          <w:rFonts w:ascii="Times New Roman" w:hAnsi="Times New Roman"/>
          <w:sz w:val="24"/>
          <w:szCs w:val="24"/>
        </w:rPr>
        <w:t>P</w:t>
      </w:r>
      <w:r w:rsidR="006A05B5">
        <w:rPr>
          <w:rFonts w:ascii="Times New Roman" w:hAnsi="Times New Roman"/>
          <w:sz w:val="24"/>
          <w:szCs w:val="24"/>
        </w:rPr>
        <w:t xml:space="preserve">odíl </w:t>
      </w:r>
      <w:r w:rsidR="00E81364">
        <w:rPr>
          <w:rFonts w:ascii="Times New Roman" w:hAnsi="Times New Roman"/>
          <w:sz w:val="24"/>
          <w:szCs w:val="24"/>
        </w:rPr>
        <w:t>2 ve Společnosti.</w:t>
      </w:r>
    </w:p>
    <w:p w14:paraId="089E21A3" w14:textId="5200D32C" w:rsidR="005F0669" w:rsidRPr="005F0669" w:rsidRDefault="005F0669" w:rsidP="005F0669">
      <w:pPr>
        <w:pStyle w:val="Odstavecseseznamem"/>
        <w:numPr>
          <w:ilvl w:val="0"/>
          <w:numId w:val="12"/>
        </w:numPr>
        <w:jc w:val="both"/>
        <w:rPr>
          <w:rFonts w:ascii="Times New Roman" w:hAnsi="Times New Roman"/>
          <w:sz w:val="24"/>
          <w:szCs w:val="24"/>
        </w:rPr>
      </w:pPr>
      <w:r>
        <w:rPr>
          <w:rFonts w:ascii="Times New Roman" w:hAnsi="Times New Roman"/>
          <w:sz w:val="24"/>
          <w:szCs w:val="24"/>
        </w:rPr>
        <w:t>Město Náchod</w:t>
      </w:r>
      <w:r w:rsidRPr="005F0669">
        <w:rPr>
          <w:rFonts w:ascii="Times New Roman" w:hAnsi="Times New Roman"/>
          <w:sz w:val="24"/>
          <w:szCs w:val="24"/>
        </w:rPr>
        <w:t xml:space="preserve"> tímto prohlašuje, že se seznámil</w:t>
      </w:r>
      <w:r>
        <w:rPr>
          <w:rFonts w:ascii="Times New Roman" w:hAnsi="Times New Roman"/>
          <w:sz w:val="24"/>
          <w:szCs w:val="24"/>
        </w:rPr>
        <w:t>o</w:t>
      </w:r>
      <w:r w:rsidRPr="005F0669">
        <w:rPr>
          <w:rFonts w:ascii="Times New Roman" w:hAnsi="Times New Roman"/>
          <w:sz w:val="24"/>
          <w:szCs w:val="24"/>
        </w:rPr>
        <w:t xml:space="preserve"> s platným zn</w:t>
      </w:r>
      <w:r w:rsidRPr="005F0669">
        <w:rPr>
          <w:rFonts w:ascii="Times New Roman" w:hAnsi="Times New Roman" w:hint="eastAsia"/>
          <w:sz w:val="24"/>
          <w:szCs w:val="24"/>
        </w:rPr>
        <w:t>ě</w:t>
      </w:r>
      <w:r w:rsidRPr="005F0669">
        <w:rPr>
          <w:rFonts w:ascii="Times New Roman" w:hAnsi="Times New Roman"/>
          <w:sz w:val="24"/>
          <w:szCs w:val="24"/>
        </w:rPr>
        <w:t>ním spole</w:t>
      </w:r>
      <w:r w:rsidRPr="005F0669">
        <w:rPr>
          <w:rFonts w:ascii="Times New Roman" w:hAnsi="Times New Roman" w:hint="eastAsia"/>
          <w:sz w:val="24"/>
          <w:szCs w:val="24"/>
        </w:rPr>
        <w:t>č</w:t>
      </w:r>
      <w:r w:rsidRPr="005F0669">
        <w:rPr>
          <w:rFonts w:ascii="Times New Roman" w:hAnsi="Times New Roman"/>
          <w:sz w:val="24"/>
          <w:szCs w:val="24"/>
        </w:rPr>
        <w:t xml:space="preserve">enské smlouvy </w:t>
      </w:r>
      <w:r>
        <w:rPr>
          <w:rFonts w:ascii="Times New Roman" w:hAnsi="Times New Roman"/>
          <w:sz w:val="24"/>
          <w:szCs w:val="24"/>
        </w:rPr>
        <w:t xml:space="preserve">(zakladatelské listiny) </w:t>
      </w:r>
      <w:r w:rsidRPr="005F0669">
        <w:rPr>
          <w:rFonts w:ascii="Times New Roman" w:hAnsi="Times New Roman"/>
          <w:sz w:val="24"/>
          <w:szCs w:val="24"/>
        </w:rPr>
        <w:t>Spole</w:t>
      </w:r>
      <w:r w:rsidRPr="005F0669">
        <w:rPr>
          <w:rFonts w:ascii="Times New Roman" w:hAnsi="Times New Roman" w:hint="eastAsia"/>
          <w:sz w:val="24"/>
          <w:szCs w:val="24"/>
        </w:rPr>
        <w:t>č</w:t>
      </w:r>
      <w:r w:rsidRPr="005F0669">
        <w:rPr>
          <w:rFonts w:ascii="Times New Roman" w:hAnsi="Times New Roman"/>
          <w:sz w:val="24"/>
          <w:szCs w:val="24"/>
        </w:rPr>
        <w:t>nosti a bere na v</w:t>
      </w:r>
      <w:r w:rsidRPr="005F0669">
        <w:rPr>
          <w:rFonts w:ascii="Times New Roman" w:hAnsi="Times New Roman" w:hint="eastAsia"/>
          <w:sz w:val="24"/>
          <w:szCs w:val="24"/>
        </w:rPr>
        <w:t>ě</w:t>
      </w:r>
      <w:r w:rsidRPr="005F0669">
        <w:rPr>
          <w:rFonts w:ascii="Times New Roman" w:hAnsi="Times New Roman"/>
          <w:sz w:val="24"/>
          <w:szCs w:val="24"/>
        </w:rPr>
        <w:t>domí, že nabytím Podílu 2 k této spole</w:t>
      </w:r>
      <w:r w:rsidRPr="005F0669">
        <w:rPr>
          <w:rFonts w:ascii="Times New Roman" w:hAnsi="Times New Roman" w:hint="eastAsia"/>
          <w:sz w:val="24"/>
          <w:szCs w:val="24"/>
        </w:rPr>
        <w:t>č</w:t>
      </w:r>
      <w:r w:rsidRPr="005F0669">
        <w:rPr>
          <w:rFonts w:ascii="Times New Roman" w:hAnsi="Times New Roman"/>
          <w:sz w:val="24"/>
          <w:szCs w:val="24"/>
        </w:rPr>
        <w:t>enské smlouv</w:t>
      </w:r>
      <w:r w:rsidRPr="005F0669">
        <w:rPr>
          <w:rFonts w:ascii="Times New Roman" w:hAnsi="Times New Roman" w:hint="eastAsia"/>
          <w:sz w:val="24"/>
          <w:szCs w:val="24"/>
        </w:rPr>
        <w:t>ě</w:t>
      </w:r>
      <w:r w:rsidRPr="005F0669">
        <w:rPr>
          <w:rFonts w:ascii="Times New Roman" w:hAnsi="Times New Roman"/>
          <w:sz w:val="24"/>
          <w:szCs w:val="24"/>
        </w:rPr>
        <w:t xml:space="preserve"> Spole</w:t>
      </w:r>
      <w:r w:rsidRPr="005F0669">
        <w:rPr>
          <w:rFonts w:ascii="Times New Roman" w:hAnsi="Times New Roman" w:hint="eastAsia"/>
          <w:sz w:val="24"/>
          <w:szCs w:val="24"/>
        </w:rPr>
        <w:t>č</w:t>
      </w:r>
      <w:r w:rsidRPr="005F0669">
        <w:rPr>
          <w:rFonts w:ascii="Times New Roman" w:hAnsi="Times New Roman"/>
          <w:sz w:val="24"/>
          <w:szCs w:val="24"/>
        </w:rPr>
        <w:t>nosti p</w:t>
      </w:r>
      <w:r w:rsidRPr="005F0669">
        <w:rPr>
          <w:rFonts w:ascii="Times New Roman" w:hAnsi="Times New Roman" w:hint="eastAsia"/>
          <w:sz w:val="24"/>
          <w:szCs w:val="24"/>
        </w:rPr>
        <w:t>ř</w:t>
      </w:r>
      <w:r w:rsidRPr="005F0669">
        <w:rPr>
          <w:rFonts w:ascii="Times New Roman" w:hAnsi="Times New Roman"/>
          <w:sz w:val="24"/>
          <w:szCs w:val="24"/>
        </w:rPr>
        <w:t>istupuje a p</w:t>
      </w:r>
      <w:r w:rsidRPr="005F0669">
        <w:rPr>
          <w:rFonts w:ascii="Times New Roman" w:hAnsi="Times New Roman" w:hint="eastAsia"/>
          <w:sz w:val="24"/>
          <w:szCs w:val="24"/>
        </w:rPr>
        <w:t>ř</w:t>
      </w:r>
      <w:r w:rsidRPr="005F0669">
        <w:rPr>
          <w:rFonts w:ascii="Times New Roman" w:hAnsi="Times New Roman"/>
          <w:sz w:val="24"/>
          <w:szCs w:val="24"/>
        </w:rPr>
        <w:t>ijímá práva a závazky z ní pro n</w:t>
      </w:r>
      <w:r w:rsidRPr="005F0669">
        <w:rPr>
          <w:rFonts w:ascii="Times New Roman" w:hAnsi="Times New Roman" w:hint="eastAsia"/>
          <w:sz w:val="24"/>
          <w:szCs w:val="24"/>
        </w:rPr>
        <w:t>ě</w:t>
      </w:r>
      <w:r w:rsidRPr="005F0669">
        <w:rPr>
          <w:rFonts w:ascii="Times New Roman" w:hAnsi="Times New Roman"/>
          <w:sz w:val="24"/>
          <w:szCs w:val="24"/>
        </w:rPr>
        <w:t>j plynoucí.</w:t>
      </w:r>
    </w:p>
    <w:p w14:paraId="357D0FC1" w14:textId="3A607491" w:rsidR="005F0669" w:rsidRPr="005F0669" w:rsidRDefault="005F0669" w:rsidP="005F0669">
      <w:pPr>
        <w:pStyle w:val="Odstavecseseznamem"/>
        <w:numPr>
          <w:ilvl w:val="0"/>
          <w:numId w:val="12"/>
        </w:numPr>
        <w:jc w:val="both"/>
        <w:rPr>
          <w:rFonts w:ascii="Times New Roman" w:hAnsi="Times New Roman"/>
          <w:sz w:val="24"/>
          <w:szCs w:val="24"/>
        </w:rPr>
      </w:pPr>
      <w:r>
        <w:rPr>
          <w:rFonts w:ascii="Times New Roman" w:hAnsi="Times New Roman"/>
          <w:sz w:val="24"/>
          <w:szCs w:val="24"/>
        </w:rPr>
        <w:t>Město Náchod</w:t>
      </w:r>
      <w:r w:rsidRPr="005F0669">
        <w:rPr>
          <w:rFonts w:ascii="Times New Roman" w:hAnsi="Times New Roman"/>
          <w:sz w:val="24"/>
          <w:szCs w:val="24"/>
        </w:rPr>
        <w:t xml:space="preserve"> tímto výslovn</w:t>
      </w:r>
      <w:r w:rsidRPr="005F0669">
        <w:rPr>
          <w:rFonts w:ascii="Times New Roman" w:hAnsi="Times New Roman" w:hint="eastAsia"/>
          <w:sz w:val="24"/>
          <w:szCs w:val="24"/>
        </w:rPr>
        <w:t>ě</w:t>
      </w:r>
      <w:r w:rsidRPr="005F0669">
        <w:rPr>
          <w:rFonts w:ascii="Times New Roman" w:hAnsi="Times New Roman"/>
          <w:sz w:val="24"/>
          <w:szCs w:val="24"/>
        </w:rPr>
        <w:t xml:space="preserve"> vyjad</w:t>
      </w:r>
      <w:r w:rsidRPr="005F0669">
        <w:rPr>
          <w:rFonts w:ascii="Times New Roman" w:hAnsi="Times New Roman" w:hint="eastAsia"/>
          <w:sz w:val="24"/>
          <w:szCs w:val="24"/>
        </w:rPr>
        <w:t>ř</w:t>
      </w:r>
      <w:r w:rsidRPr="005F0669">
        <w:rPr>
          <w:rFonts w:ascii="Times New Roman" w:hAnsi="Times New Roman"/>
          <w:sz w:val="24"/>
          <w:szCs w:val="24"/>
        </w:rPr>
        <w:t>uje souhlas se svým zápisem jako spole</w:t>
      </w:r>
      <w:r w:rsidRPr="005F0669">
        <w:rPr>
          <w:rFonts w:ascii="Times New Roman" w:hAnsi="Times New Roman" w:hint="eastAsia"/>
          <w:sz w:val="24"/>
          <w:szCs w:val="24"/>
        </w:rPr>
        <w:t>č</w:t>
      </w:r>
      <w:r w:rsidRPr="005F0669">
        <w:rPr>
          <w:rFonts w:ascii="Times New Roman" w:hAnsi="Times New Roman"/>
          <w:sz w:val="24"/>
          <w:szCs w:val="24"/>
        </w:rPr>
        <w:t>níka Spole</w:t>
      </w:r>
      <w:r w:rsidRPr="005F0669">
        <w:rPr>
          <w:rFonts w:ascii="Times New Roman" w:hAnsi="Times New Roman" w:hint="eastAsia"/>
          <w:sz w:val="24"/>
          <w:szCs w:val="24"/>
        </w:rPr>
        <w:t>č</w:t>
      </w:r>
      <w:r w:rsidRPr="005F0669">
        <w:rPr>
          <w:rFonts w:ascii="Times New Roman" w:hAnsi="Times New Roman"/>
          <w:sz w:val="24"/>
          <w:szCs w:val="24"/>
        </w:rPr>
        <w:t>nosti do obchodního rejst</w:t>
      </w:r>
      <w:r w:rsidRPr="005F0669">
        <w:rPr>
          <w:rFonts w:ascii="Times New Roman" w:hAnsi="Times New Roman" w:hint="eastAsia"/>
          <w:sz w:val="24"/>
          <w:szCs w:val="24"/>
        </w:rPr>
        <w:t>ří</w:t>
      </w:r>
      <w:r w:rsidRPr="005F0669">
        <w:rPr>
          <w:rFonts w:ascii="Times New Roman" w:hAnsi="Times New Roman"/>
          <w:sz w:val="24"/>
          <w:szCs w:val="24"/>
        </w:rPr>
        <w:t>ku.</w:t>
      </w:r>
    </w:p>
    <w:p w14:paraId="2D4C1E66" w14:textId="77777777" w:rsidR="009359C9" w:rsidRDefault="009359C9" w:rsidP="009359C9">
      <w:pPr>
        <w:pStyle w:val="Odstavecseseznamem"/>
        <w:jc w:val="both"/>
        <w:rPr>
          <w:rFonts w:ascii="Times New Roman" w:hAnsi="Times New Roman"/>
          <w:sz w:val="24"/>
          <w:szCs w:val="24"/>
        </w:rPr>
      </w:pPr>
    </w:p>
    <w:p w14:paraId="393E5065" w14:textId="77777777" w:rsidR="0077164D" w:rsidRPr="009359C9" w:rsidRDefault="0077164D" w:rsidP="009359C9">
      <w:pPr>
        <w:pStyle w:val="Odstavecseseznamem"/>
        <w:jc w:val="both"/>
        <w:rPr>
          <w:rFonts w:ascii="Times New Roman" w:hAnsi="Times New Roman"/>
          <w:sz w:val="24"/>
          <w:szCs w:val="24"/>
        </w:rPr>
      </w:pPr>
    </w:p>
    <w:p w14:paraId="13532611" w14:textId="1C47AEFA" w:rsidR="006F7A9C" w:rsidRPr="006A05B5" w:rsidRDefault="00F203FF" w:rsidP="006A05B5">
      <w:pPr>
        <w:pStyle w:val="Odstavecseseznamem"/>
        <w:keepNext/>
        <w:numPr>
          <w:ilvl w:val="0"/>
          <w:numId w:val="11"/>
        </w:numPr>
        <w:jc w:val="center"/>
        <w:rPr>
          <w:rFonts w:ascii="Times New Roman" w:hAnsi="Times New Roman"/>
          <w:b/>
          <w:sz w:val="24"/>
          <w:szCs w:val="24"/>
        </w:rPr>
      </w:pPr>
      <w:r w:rsidRPr="006A05B5">
        <w:rPr>
          <w:rFonts w:ascii="Times New Roman" w:hAnsi="Times New Roman"/>
          <w:b/>
          <w:sz w:val="24"/>
          <w:szCs w:val="24"/>
        </w:rPr>
        <w:t>PŘEDMĚT SMLOUVY</w:t>
      </w:r>
    </w:p>
    <w:p w14:paraId="6985639E" w14:textId="029208C9" w:rsidR="0077164D" w:rsidRDefault="00F203FF" w:rsidP="00933A0D">
      <w:pPr>
        <w:pStyle w:val="Zkladntext"/>
        <w:numPr>
          <w:ilvl w:val="0"/>
          <w:numId w:val="17"/>
        </w:numPr>
        <w:rPr>
          <w:rFonts w:ascii="Times New Roman" w:hAnsi="Times New Roman"/>
          <w:sz w:val="24"/>
          <w:szCs w:val="24"/>
        </w:rPr>
      </w:pPr>
      <w:r w:rsidRPr="0006717F">
        <w:rPr>
          <w:rFonts w:ascii="Times New Roman" w:hAnsi="Times New Roman"/>
          <w:sz w:val="24"/>
          <w:szCs w:val="24"/>
        </w:rPr>
        <w:t xml:space="preserve">Město Náchod na základě této smlouvy převádí do vlastnictví innogy </w:t>
      </w:r>
      <w:r w:rsidR="006A05B5">
        <w:rPr>
          <w:rFonts w:ascii="Times New Roman" w:hAnsi="Times New Roman"/>
          <w:sz w:val="24"/>
          <w:szCs w:val="24"/>
        </w:rPr>
        <w:t xml:space="preserve">Energo </w:t>
      </w:r>
      <w:r w:rsidRPr="0006717F">
        <w:rPr>
          <w:rFonts w:ascii="Times New Roman" w:hAnsi="Times New Roman"/>
          <w:sz w:val="24"/>
          <w:szCs w:val="24"/>
        </w:rPr>
        <w:t>vlastnické právo k</w:t>
      </w:r>
      <w:r w:rsidR="006F1CA1">
        <w:rPr>
          <w:rFonts w:ascii="Times New Roman" w:hAnsi="Times New Roman"/>
          <w:sz w:val="24"/>
          <w:szCs w:val="24"/>
        </w:rPr>
        <w:t> </w:t>
      </w:r>
      <w:r w:rsidR="0019413C">
        <w:rPr>
          <w:rFonts w:ascii="Times New Roman" w:hAnsi="Times New Roman"/>
          <w:sz w:val="24"/>
          <w:szCs w:val="24"/>
        </w:rPr>
        <w:t>S</w:t>
      </w:r>
      <w:r w:rsidR="006F1CA1">
        <w:rPr>
          <w:rFonts w:ascii="Times New Roman" w:hAnsi="Times New Roman"/>
          <w:sz w:val="24"/>
          <w:szCs w:val="24"/>
        </w:rPr>
        <w:t>ouboru výměníkových stanic, jak jsou vymezeny v</w:t>
      </w:r>
      <w:r w:rsidR="00350846" w:rsidRPr="0006717F">
        <w:rPr>
          <w:rFonts w:ascii="Times New Roman" w:hAnsi="Times New Roman"/>
          <w:sz w:val="24"/>
          <w:szCs w:val="24"/>
        </w:rPr>
        <w:t xml:space="preserve"> </w:t>
      </w:r>
      <w:r w:rsidR="006A05B5">
        <w:rPr>
          <w:rFonts w:ascii="Times New Roman" w:hAnsi="Times New Roman"/>
          <w:sz w:val="24"/>
          <w:szCs w:val="24"/>
        </w:rPr>
        <w:t xml:space="preserve">článku I. odst. 1 </w:t>
      </w:r>
      <w:r w:rsidR="006F1CA1">
        <w:rPr>
          <w:rFonts w:ascii="Times New Roman" w:hAnsi="Times New Roman"/>
          <w:sz w:val="24"/>
          <w:szCs w:val="24"/>
        </w:rPr>
        <w:t>smlouvy</w:t>
      </w:r>
      <w:r w:rsidR="00350846" w:rsidRPr="0006717F">
        <w:rPr>
          <w:rFonts w:ascii="Times New Roman" w:hAnsi="Times New Roman"/>
          <w:sz w:val="24"/>
          <w:szCs w:val="24"/>
        </w:rPr>
        <w:t xml:space="preserve">, </w:t>
      </w:r>
      <w:r w:rsidRPr="0006717F">
        <w:rPr>
          <w:rFonts w:ascii="Times New Roman" w:hAnsi="Times New Roman"/>
          <w:sz w:val="24"/>
          <w:szCs w:val="24"/>
        </w:rPr>
        <w:t xml:space="preserve">včetně všech součástí a příslušenství, se všemi právy a povinnostmi, výměnou za </w:t>
      </w:r>
      <w:r w:rsidR="006F1CA1">
        <w:rPr>
          <w:rFonts w:ascii="Times New Roman" w:hAnsi="Times New Roman"/>
          <w:sz w:val="24"/>
          <w:szCs w:val="24"/>
        </w:rPr>
        <w:t>Podíl 2 ve Společnosti, jak je tento vy</w:t>
      </w:r>
      <w:r w:rsidR="00D8303D">
        <w:rPr>
          <w:rFonts w:ascii="Times New Roman" w:hAnsi="Times New Roman"/>
          <w:sz w:val="24"/>
          <w:szCs w:val="24"/>
        </w:rPr>
        <w:t>m</w:t>
      </w:r>
      <w:r w:rsidR="006F1CA1">
        <w:rPr>
          <w:rFonts w:ascii="Times New Roman" w:hAnsi="Times New Roman"/>
          <w:sz w:val="24"/>
          <w:szCs w:val="24"/>
        </w:rPr>
        <w:t>ezen v článku I. odst. 2 smlouvy.</w:t>
      </w:r>
    </w:p>
    <w:p w14:paraId="7CD201FB" w14:textId="3767A870" w:rsidR="0033260F" w:rsidRDefault="00FB6016" w:rsidP="0077164D">
      <w:pPr>
        <w:pStyle w:val="Zkladntext"/>
        <w:numPr>
          <w:ilvl w:val="0"/>
          <w:numId w:val="17"/>
        </w:numPr>
        <w:rPr>
          <w:rFonts w:ascii="Times New Roman" w:hAnsi="Times New Roman"/>
          <w:sz w:val="24"/>
          <w:szCs w:val="24"/>
        </w:rPr>
      </w:pPr>
      <w:r w:rsidRPr="0077164D">
        <w:rPr>
          <w:rFonts w:ascii="Times New Roman" w:hAnsi="Times New Roman"/>
          <w:sz w:val="24"/>
          <w:szCs w:val="24"/>
        </w:rPr>
        <w:t xml:space="preserve">innogy </w:t>
      </w:r>
      <w:r w:rsidR="0077164D" w:rsidRPr="0077164D">
        <w:rPr>
          <w:rFonts w:ascii="Times New Roman" w:hAnsi="Times New Roman"/>
          <w:sz w:val="24"/>
          <w:szCs w:val="24"/>
        </w:rPr>
        <w:t xml:space="preserve">Energo </w:t>
      </w:r>
      <w:r w:rsidRPr="0077164D">
        <w:rPr>
          <w:rFonts w:ascii="Times New Roman" w:hAnsi="Times New Roman"/>
          <w:sz w:val="24"/>
          <w:szCs w:val="24"/>
        </w:rPr>
        <w:t xml:space="preserve">na </w:t>
      </w:r>
      <w:r w:rsidR="00350846" w:rsidRPr="0077164D">
        <w:rPr>
          <w:rFonts w:ascii="Times New Roman" w:hAnsi="Times New Roman"/>
          <w:sz w:val="24"/>
          <w:szCs w:val="24"/>
        </w:rPr>
        <w:t xml:space="preserve">základě této smlouvy převádí do vlastnictví </w:t>
      </w:r>
      <w:r w:rsidRPr="0077164D">
        <w:rPr>
          <w:rFonts w:ascii="Times New Roman" w:hAnsi="Times New Roman"/>
          <w:sz w:val="24"/>
          <w:szCs w:val="24"/>
        </w:rPr>
        <w:t xml:space="preserve">města Náchod </w:t>
      </w:r>
      <w:r w:rsidR="00350846" w:rsidRPr="0077164D">
        <w:rPr>
          <w:rFonts w:ascii="Times New Roman" w:hAnsi="Times New Roman"/>
          <w:sz w:val="24"/>
          <w:szCs w:val="24"/>
        </w:rPr>
        <w:t>vlastnické právo k</w:t>
      </w:r>
      <w:r w:rsidR="0077164D" w:rsidRPr="0077164D">
        <w:rPr>
          <w:rFonts w:ascii="Times New Roman" w:hAnsi="Times New Roman"/>
          <w:sz w:val="24"/>
          <w:szCs w:val="24"/>
        </w:rPr>
        <w:t xml:space="preserve"> Podílu 2 ve Společnosti, </w:t>
      </w:r>
      <w:r w:rsidR="00350846" w:rsidRPr="0077164D">
        <w:rPr>
          <w:rFonts w:ascii="Times New Roman" w:hAnsi="Times New Roman"/>
          <w:sz w:val="24"/>
          <w:szCs w:val="24"/>
        </w:rPr>
        <w:t> </w:t>
      </w:r>
      <w:r w:rsidR="0077164D" w:rsidRPr="0077164D">
        <w:rPr>
          <w:rFonts w:ascii="Times New Roman" w:hAnsi="Times New Roman"/>
          <w:sz w:val="24"/>
          <w:szCs w:val="24"/>
        </w:rPr>
        <w:t>jak j</w:t>
      </w:r>
      <w:r w:rsidR="0077164D">
        <w:rPr>
          <w:rFonts w:ascii="Times New Roman" w:hAnsi="Times New Roman"/>
          <w:sz w:val="24"/>
          <w:szCs w:val="24"/>
        </w:rPr>
        <w:t>e tento vymezen</w:t>
      </w:r>
      <w:r w:rsidR="0077164D" w:rsidRPr="0077164D">
        <w:rPr>
          <w:rFonts w:ascii="Times New Roman" w:hAnsi="Times New Roman"/>
          <w:sz w:val="24"/>
          <w:szCs w:val="24"/>
        </w:rPr>
        <w:t xml:space="preserve"> v </w:t>
      </w:r>
      <w:r w:rsidR="0077164D" w:rsidRPr="0077164D">
        <w:rPr>
          <w:rFonts w:ascii="Times New Roman" w:hAnsi="Times New Roman" w:hint="eastAsia"/>
          <w:sz w:val="24"/>
          <w:szCs w:val="24"/>
        </w:rPr>
        <w:t>č</w:t>
      </w:r>
      <w:r w:rsidR="0077164D" w:rsidRPr="0077164D">
        <w:rPr>
          <w:rFonts w:ascii="Times New Roman" w:hAnsi="Times New Roman"/>
          <w:sz w:val="24"/>
          <w:szCs w:val="24"/>
        </w:rPr>
        <w:t xml:space="preserve">lánku I. odst. </w:t>
      </w:r>
      <w:r w:rsidR="0077164D">
        <w:rPr>
          <w:rFonts w:ascii="Times New Roman" w:hAnsi="Times New Roman"/>
          <w:sz w:val="24"/>
          <w:szCs w:val="24"/>
        </w:rPr>
        <w:t>2</w:t>
      </w:r>
      <w:r w:rsidR="0077164D" w:rsidRPr="0077164D">
        <w:rPr>
          <w:rFonts w:ascii="Times New Roman" w:hAnsi="Times New Roman"/>
          <w:sz w:val="24"/>
          <w:szCs w:val="24"/>
        </w:rPr>
        <w:t xml:space="preserve"> smlouvy, vým</w:t>
      </w:r>
      <w:r w:rsidR="0077164D" w:rsidRPr="0077164D">
        <w:rPr>
          <w:rFonts w:ascii="Times New Roman" w:hAnsi="Times New Roman" w:hint="eastAsia"/>
          <w:sz w:val="24"/>
          <w:szCs w:val="24"/>
        </w:rPr>
        <w:t>ě</w:t>
      </w:r>
      <w:r w:rsidR="0077164D" w:rsidRPr="0077164D">
        <w:rPr>
          <w:rFonts w:ascii="Times New Roman" w:hAnsi="Times New Roman"/>
          <w:sz w:val="24"/>
          <w:szCs w:val="24"/>
        </w:rPr>
        <w:t xml:space="preserve">nou za </w:t>
      </w:r>
      <w:r w:rsidR="0019413C">
        <w:rPr>
          <w:rFonts w:ascii="Times New Roman" w:hAnsi="Times New Roman"/>
          <w:sz w:val="24"/>
          <w:szCs w:val="24"/>
        </w:rPr>
        <w:t>S</w:t>
      </w:r>
      <w:r w:rsidR="0077164D" w:rsidRPr="0077164D">
        <w:rPr>
          <w:rFonts w:ascii="Times New Roman" w:hAnsi="Times New Roman"/>
          <w:sz w:val="24"/>
          <w:szCs w:val="24"/>
        </w:rPr>
        <w:t>oubor vým</w:t>
      </w:r>
      <w:r w:rsidR="0077164D" w:rsidRPr="0077164D">
        <w:rPr>
          <w:rFonts w:ascii="Times New Roman" w:hAnsi="Times New Roman" w:hint="eastAsia"/>
          <w:sz w:val="24"/>
          <w:szCs w:val="24"/>
        </w:rPr>
        <w:t>ě</w:t>
      </w:r>
      <w:r w:rsidR="0077164D" w:rsidRPr="0077164D">
        <w:rPr>
          <w:rFonts w:ascii="Times New Roman" w:hAnsi="Times New Roman"/>
          <w:sz w:val="24"/>
          <w:szCs w:val="24"/>
        </w:rPr>
        <w:t>níkových stanic, jak je tento vy</w:t>
      </w:r>
      <w:r w:rsidR="00D8303D">
        <w:rPr>
          <w:rFonts w:ascii="Times New Roman" w:hAnsi="Times New Roman"/>
          <w:sz w:val="24"/>
          <w:szCs w:val="24"/>
        </w:rPr>
        <w:t>m</w:t>
      </w:r>
      <w:r w:rsidR="0077164D" w:rsidRPr="0077164D">
        <w:rPr>
          <w:rFonts w:ascii="Times New Roman" w:hAnsi="Times New Roman"/>
          <w:sz w:val="24"/>
          <w:szCs w:val="24"/>
        </w:rPr>
        <w:t xml:space="preserve">ezen v </w:t>
      </w:r>
      <w:r w:rsidR="0077164D" w:rsidRPr="0077164D">
        <w:rPr>
          <w:rFonts w:ascii="Times New Roman" w:hAnsi="Times New Roman" w:hint="eastAsia"/>
          <w:sz w:val="24"/>
          <w:szCs w:val="24"/>
        </w:rPr>
        <w:t>č</w:t>
      </w:r>
      <w:r w:rsidR="0033260F">
        <w:rPr>
          <w:rFonts w:ascii="Times New Roman" w:hAnsi="Times New Roman"/>
          <w:sz w:val="24"/>
          <w:szCs w:val="24"/>
        </w:rPr>
        <w:t>lánku I. odst. 2 smlouvy.</w:t>
      </w:r>
    </w:p>
    <w:p w14:paraId="4F76A58B" w14:textId="1FA2F8F7" w:rsidR="00B65553" w:rsidRDefault="00B65553" w:rsidP="0077164D">
      <w:pPr>
        <w:pStyle w:val="Zkladntext"/>
        <w:numPr>
          <w:ilvl w:val="0"/>
          <w:numId w:val="17"/>
        </w:numPr>
        <w:rPr>
          <w:rFonts w:ascii="Times New Roman" w:hAnsi="Times New Roman"/>
          <w:sz w:val="24"/>
          <w:szCs w:val="24"/>
        </w:rPr>
      </w:pPr>
      <w:r w:rsidRPr="0077164D">
        <w:rPr>
          <w:rFonts w:ascii="Times New Roman" w:hAnsi="Times New Roman"/>
          <w:sz w:val="24"/>
          <w:szCs w:val="24"/>
        </w:rPr>
        <w:t xml:space="preserve">Smluvní strany uvedené </w:t>
      </w:r>
      <w:r w:rsidR="003112AE" w:rsidRPr="0077164D">
        <w:rPr>
          <w:rFonts w:ascii="Times New Roman" w:hAnsi="Times New Roman"/>
          <w:sz w:val="24"/>
          <w:szCs w:val="24"/>
        </w:rPr>
        <w:t>věci</w:t>
      </w:r>
      <w:r w:rsidRPr="0077164D">
        <w:rPr>
          <w:rFonts w:ascii="Times New Roman" w:hAnsi="Times New Roman"/>
          <w:sz w:val="24"/>
          <w:szCs w:val="24"/>
        </w:rPr>
        <w:t xml:space="preserve"> vzájemně přebírají a do svého vlastnictví přijímají.</w:t>
      </w:r>
    </w:p>
    <w:p w14:paraId="4A35DC18" w14:textId="77777777" w:rsidR="0033260F" w:rsidRDefault="0033260F" w:rsidP="0033260F">
      <w:pPr>
        <w:pStyle w:val="Zkladntext"/>
        <w:rPr>
          <w:rFonts w:ascii="Times New Roman" w:hAnsi="Times New Roman"/>
          <w:sz w:val="24"/>
          <w:szCs w:val="24"/>
        </w:rPr>
      </w:pPr>
    </w:p>
    <w:p w14:paraId="0F495FAF" w14:textId="77777777" w:rsidR="0033260F" w:rsidRDefault="0033260F" w:rsidP="0033260F">
      <w:pPr>
        <w:pStyle w:val="Zkladntext"/>
        <w:rPr>
          <w:rFonts w:ascii="Times New Roman" w:hAnsi="Times New Roman"/>
          <w:sz w:val="24"/>
          <w:szCs w:val="24"/>
        </w:rPr>
      </w:pPr>
    </w:p>
    <w:p w14:paraId="40EF369E" w14:textId="77777777" w:rsidR="004965FC" w:rsidRDefault="004965FC" w:rsidP="0033260F">
      <w:pPr>
        <w:pStyle w:val="Zkladntext"/>
        <w:rPr>
          <w:rFonts w:ascii="Times New Roman" w:hAnsi="Times New Roman"/>
          <w:sz w:val="24"/>
          <w:szCs w:val="24"/>
        </w:rPr>
      </w:pPr>
    </w:p>
    <w:p w14:paraId="340F2D41" w14:textId="77777777" w:rsidR="004965FC" w:rsidRDefault="004965FC" w:rsidP="0033260F">
      <w:pPr>
        <w:pStyle w:val="Zkladntext"/>
        <w:rPr>
          <w:rFonts w:ascii="Times New Roman" w:hAnsi="Times New Roman"/>
          <w:sz w:val="24"/>
          <w:szCs w:val="24"/>
        </w:rPr>
      </w:pPr>
    </w:p>
    <w:p w14:paraId="0CE883AF" w14:textId="3B9AAEC7" w:rsidR="0033260F" w:rsidRPr="0033260F" w:rsidRDefault="0033260F" w:rsidP="0033260F">
      <w:pPr>
        <w:pStyle w:val="Zkladntext"/>
        <w:numPr>
          <w:ilvl w:val="0"/>
          <w:numId w:val="11"/>
        </w:numPr>
        <w:jc w:val="center"/>
        <w:rPr>
          <w:rFonts w:ascii="Times New Roman" w:hAnsi="Times New Roman"/>
          <w:b/>
          <w:sz w:val="24"/>
          <w:szCs w:val="24"/>
        </w:rPr>
      </w:pPr>
      <w:r w:rsidRPr="0033260F">
        <w:rPr>
          <w:rFonts w:ascii="Times New Roman" w:hAnsi="Times New Roman"/>
          <w:b/>
          <w:sz w:val="24"/>
          <w:szCs w:val="24"/>
        </w:rPr>
        <w:lastRenderedPageBreak/>
        <w:t>HODNOTA PLNĚNÍ</w:t>
      </w:r>
    </w:p>
    <w:p w14:paraId="70670794" w14:textId="1EB5AAFB" w:rsidR="0033260F" w:rsidRDefault="0033260F" w:rsidP="0033260F">
      <w:pPr>
        <w:pStyle w:val="Zkladntext"/>
        <w:numPr>
          <w:ilvl w:val="0"/>
          <w:numId w:val="18"/>
        </w:numPr>
        <w:rPr>
          <w:rFonts w:ascii="Times New Roman" w:hAnsi="Times New Roman"/>
          <w:sz w:val="24"/>
          <w:szCs w:val="24"/>
        </w:rPr>
      </w:pPr>
      <w:r>
        <w:rPr>
          <w:rFonts w:ascii="Times New Roman" w:hAnsi="Times New Roman"/>
          <w:sz w:val="24"/>
          <w:szCs w:val="24"/>
        </w:rPr>
        <w:t xml:space="preserve">Smluvní strany výslovně prohlašují, že směna věcí dle této smlouvy představuje směnu bez doplatku, kdy hodnotě </w:t>
      </w:r>
      <w:r w:rsidR="0019413C">
        <w:rPr>
          <w:rFonts w:ascii="Times New Roman" w:hAnsi="Times New Roman"/>
          <w:sz w:val="24"/>
          <w:szCs w:val="24"/>
        </w:rPr>
        <w:t>S</w:t>
      </w:r>
      <w:r>
        <w:rPr>
          <w:rFonts w:ascii="Times New Roman" w:hAnsi="Times New Roman"/>
          <w:sz w:val="24"/>
          <w:szCs w:val="24"/>
        </w:rPr>
        <w:t>ouboru výměníkových stanic odpovídá hodnota Podílu 2 v Společnosti.</w:t>
      </w:r>
    </w:p>
    <w:p w14:paraId="2F564A99" w14:textId="69DCA3AE" w:rsidR="00B47F5B" w:rsidRDefault="00B47F5B" w:rsidP="0033260F">
      <w:pPr>
        <w:pStyle w:val="Zkladntext"/>
        <w:numPr>
          <w:ilvl w:val="0"/>
          <w:numId w:val="18"/>
        </w:numPr>
        <w:rPr>
          <w:rFonts w:ascii="Times New Roman" w:hAnsi="Times New Roman"/>
          <w:sz w:val="24"/>
          <w:szCs w:val="24"/>
        </w:rPr>
      </w:pPr>
      <w:r>
        <w:rPr>
          <w:rFonts w:ascii="Times New Roman" w:hAnsi="Times New Roman"/>
          <w:sz w:val="24"/>
          <w:szCs w:val="24"/>
        </w:rPr>
        <w:t xml:space="preserve">Podle znaleckého posudku </w:t>
      </w:r>
      <w:r w:rsidR="00DA345D">
        <w:rPr>
          <w:rFonts w:ascii="Times New Roman" w:hAnsi="Times New Roman"/>
          <w:sz w:val="24"/>
          <w:szCs w:val="24"/>
        </w:rPr>
        <w:t>číslo 2818-05/19, vpracovaného dne 5.3.2019 Ing. Antonínem Vymetálkem, CSc, soudním znalcem v oborech projektování, stavebnictví, ceny nemovitostí a ceny podniků, se dílem Stefánikova 306, 500 11 Hradec Králové,</w:t>
      </w:r>
      <w:r w:rsidR="002B74A7">
        <w:rPr>
          <w:rFonts w:ascii="Times New Roman" w:hAnsi="Times New Roman"/>
          <w:sz w:val="24"/>
          <w:szCs w:val="24"/>
        </w:rPr>
        <w:t xml:space="preserve"> který byl jmenován soudním znalcem rozhodnutím Krajského soudu v Hradci Králové dne 8.10.1985 pod č.j. Spr. 359/84, kterým byla pro uzavření této Smlouvy provedena aktualizace hodnoty </w:t>
      </w:r>
      <w:r w:rsidR="0019413C">
        <w:rPr>
          <w:rFonts w:ascii="Times New Roman" w:hAnsi="Times New Roman"/>
          <w:sz w:val="24"/>
          <w:szCs w:val="24"/>
        </w:rPr>
        <w:t>Soubor</w:t>
      </w:r>
      <w:r w:rsidR="002B74A7">
        <w:rPr>
          <w:rFonts w:ascii="Times New Roman" w:hAnsi="Times New Roman"/>
          <w:sz w:val="24"/>
          <w:szCs w:val="24"/>
        </w:rPr>
        <w:t>u výměníkov</w:t>
      </w:r>
      <w:r w:rsidR="001959C0">
        <w:rPr>
          <w:rFonts w:ascii="Times New Roman" w:hAnsi="Times New Roman"/>
          <w:sz w:val="24"/>
          <w:szCs w:val="24"/>
        </w:rPr>
        <w:t>ý</w:t>
      </w:r>
      <w:r w:rsidR="002B74A7">
        <w:rPr>
          <w:rFonts w:ascii="Times New Roman" w:hAnsi="Times New Roman"/>
          <w:sz w:val="24"/>
          <w:szCs w:val="24"/>
        </w:rPr>
        <w:t xml:space="preserve">ch stanic zjištěná dle staršího posudku téhož znalce (posudek č. 2796-07/17), </w:t>
      </w:r>
      <w:r>
        <w:rPr>
          <w:rFonts w:ascii="Times New Roman" w:hAnsi="Times New Roman"/>
          <w:sz w:val="24"/>
          <w:szCs w:val="24"/>
        </w:rPr>
        <w:t xml:space="preserve"> činí </w:t>
      </w:r>
      <w:r w:rsidR="002B74A7">
        <w:rPr>
          <w:rFonts w:ascii="Times New Roman" w:hAnsi="Times New Roman"/>
          <w:sz w:val="24"/>
          <w:szCs w:val="24"/>
        </w:rPr>
        <w:t xml:space="preserve">současná </w:t>
      </w:r>
      <w:r>
        <w:rPr>
          <w:rFonts w:ascii="Times New Roman" w:hAnsi="Times New Roman"/>
          <w:sz w:val="24"/>
          <w:szCs w:val="24"/>
        </w:rPr>
        <w:t xml:space="preserve">hodnota </w:t>
      </w:r>
      <w:r w:rsidR="0019413C">
        <w:rPr>
          <w:rFonts w:ascii="Times New Roman" w:hAnsi="Times New Roman"/>
          <w:sz w:val="24"/>
          <w:szCs w:val="24"/>
        </w:rPr>
        <w:t>Soubor</w:t>
      </w:r>
      <w:r>
        <w:rPr>
          <w:rFonts w:ascii="Times New Roman" w:hAnsi="Times New Roman"/>
          <w:sz w:val="24"/>
          <w:szCs w:val="24"/>
        </w:rPr>
        <w:t xml:space="preserve">u výměníkových stanic </w:t>
      </w:r>
      <w:r w:rsidRPr="00F25ABF">
        <w:rPr>
          <w:rFonts w:ascii="Times New Roman" w:hAnsi="Times New Roman"/>
          <w:sz w:val="24"/>
          <w:szCs w:val="24"/>
        </w:rPr>
        <w:t>9</w:t>
      </w:r>
      <w:r w:rsidR="0033314A" w:rsidRPr="00F25ABF">
        <w:rPr>
          <w:rFonts w:ascii="Times New Roman" w:hAnsi="Times New Roman"/>
          <w:sz w:val="24"/>
          <w:szCs w:val="24"/>
        </w:rPr>
        <w:t>.017.610,-</w:t>
      </w:r>
      <w:r w:rsidRPr="00F25ABF">
        <w:rPr>
          <w:rFonts w:ascii="Times New Roman" w:hAnsi="Times New Roman"/>
          <w:sz w:val="24"/>
          <w:szCs w:val="24"/>
        </w:rPr>
        <w:t xml:space="preserve"> Kč. </w:t>
      </w:r>
      <w:r w:rsidR="0033314A" w:rsidRPr="00F25ABF">
        <w:rPr>
          <w:rFonts w:ascii="Times New Roman" w:hAnsi="Times New Roman"/>
          <w:sz w:val="24"/>
          <w:szCs w:val="24"/>
        </w:rPr>
        <w:t xml:space="preserve">Pro účely směny je hodnota </w:t>
      </w:r>
      <w:r w:rsidR="0019413C" w:rsidRPr="00F25ABF">
        <w:rPr>
          <w:rFonts w:ascii="Times New Roman" w:hAnsi="Times New Roman"/>
          <w:sz w:val="24"/>
          <w:szCs w:val="24"/>
        </w:rPr>
        <w:t>Soubor</w:t>
      </w:r>
      <w:r w:rsidR="0033314A" w:rsidRPr="00F25ABF">
        <w:rPr>
          <w:rFonts w:ascii="Times New Roman" w:hAnsi="Times New Roman"/>
          <w:sz w:val="24"/>
          <w:szCs w:val="24"/>
        </w:rPr>
        <w:t xml:space="preserve">u výměníkových stanic </w:t>
      </w:r>
      <w:r w:rsidR="00F25ABF">
        <w:rPr>
          <w:rFonts w:ascii="Times New Roman" w:hAnsi="Times New Roman"/>
          <w:sz w:val="24"/>
          <w:szCs w:val="24"/>
        </w:rPr>
        <w:t>stanovena shodně</w:t>
      </w:r>
      <w:r w:rsidR="00F25ABF" w:rsidRPr="00F25ABF">
        <w:rPr>
          <w:rFonts w:ascii="Times New Roman" w:hAnsi="Times New Roman"/>
          <w:sz w:val="24"/>
          <w:szCs w:val="24"/>
        </w:rPr>
        <w:t xml:space="preserve"> </w:t>
      </w:r>
      <w:r w:rsidR="0033314A" w:rsidRPr="00F25ABF">
        <w:rPr>
          <w:rFonts w:ascii="Times New Roman" w:hAnsi="Times New Roman"/>
          <w:sz w:val="24"/>
          <w:szCs w:val="24"/>
        </w:rPr>
        <w:t xml:space="preserve">na </w:t>
      </w:r>
      <w:r w:rsidR="00F25ABF" w:rsidRPr="00F25ABF">
        <w:rPr>
          <w:rFonts w:ascii="Times New Roman" w:hAnsi="Times New Roman"/>
          <w:sz w:val="24"/>
          <w:szCs w:val="24"/>
        </w:rPr>
        <w:t>9.017.610</w:t>
      </w:r>
      <w:r w:rsidR="0033314A" w:rsidRPr="00F25ABF">
        <w:rPr>
          <w:rFonts w:ascii="Times New Roman" w:hAnsi="Times New Roman"/>
          <w:sz w:val="24"/>
          <w:szCs w:val="24"/>
        </w:rPr>
        <w:t>,- Kč</w:t>
      </w:r>
      <w:r w:rsidR="0033314A">
        <w:rPr>
          <w:rFonts w:ascii="Times New Roman" w:hAnsi="Times New Roman"/>
          <w:sz w:val="24"/>
          <w:szCs w:val="24"/>
        </w:rPr>
        <w:t>.</w:t>
      </w:r>
    </w:p>
    <w:p w14:paraId="1C78A920" w14:textId="52D71F2C" w:rsidR="00B47F5B" w:rsidRDefault="00B47F5B" w:rsidP="0033260F">
      <w:pPr>
        <w:pStyle w:val="Zkladntext"/>
        <w:numPr>
          <w:ilvl w:val="0"/>
          <w:numId w:val="18"/>
        </w:numPr>
        <w:rPr>
          <w:rFonts w:ascii="Times New Roman" w:hAnsi="Times New Roman"/>
          <w:sz w:val="24"/>
          <w:szCs w:val="24"/>
        </w:rPr>
      </w:pPr>
      <w:r>
        <w:rPr>
          <w:rFonts w:ascii="Times New Roman" w:hAnsi="Times New Roman"/>
          <w:sz w:val="24"/>
          <w:szCs w:val="24"/>
        </w:rPr>
        <w:t xml:space="preserve">Hodnota Podílu 2 odpovídá procentní části </w:t>
      </w:r>
      <w:r w:rsidR="0033314A">
        <w:rPr>
          <w:rFonts w:ascii="Times New Roman" w:hAnsi="Times New Roman"/>
          <w:sz w:val="24"/>
          <w:szCs w:val="24"/>
        </w:rPr>
        <w:t xml:space="preserve">vkladu innogy Energo do </w:t>
      </w:r>
      <w:r>
        <w:rPr>
          <w:rFonts w:ascii="Times New Roman" w:hAnsi="Times New Roman"/>
          <w:sz w:val="24"/>
          <w:szCs w:val="24"/>
        </w:rPr>
        <w:t>základního kapitálu Spole</w:t>
      </w:r>
      <w:r w:rsidR="00DA345D">
        <w:rPr>
          <w:rFonts w:ascii="Times New Roman" w:hAnsi="Times New Roman"/>
          <w:sz w:val="24"/>
          <w:szCs w:val="24"/>
        </w:rPr>
        <w:t xml:space="preserve">čnosti a činí </w:t>
      </w:r>
      <w:r w:rsidR="00F25ABF" w:rsidRPr="00F25ABF">
        <w:rPr>
          <w:rFonts w:ascii="Times New Roman" w:hAnsi="Times New Roman"/>
          <w:sz w:val="24"/>
          <w:szCs w:val="24"/>
        </w:rPr>
        <w:t>9.017.610</w:t>
      </w:r>
      <w:r w:rsidR="0033314A">
        <w:rPr>
          <w:rFonts w:ascii="Times New Roman" w:hAnsi="Times New Roman"/>
          <w:sz w:val="24"/>
          <w:szCs w:val="24"/>
        </w:rPr>
        <w:t>,-</w:t>
      </w:r>
      <w:r>
        <w:rPr>
          <w:rFonts w:ascii="Times New Roman" w:hAnsi="Times New Roman"/>
          <w:sz w:val="24"/>
          <w:szCs w:val="24"/>
        </w:rPr>
        <w:t xml:space="preserve"> Kč.</w:t>
      </w:r>
    </w:p>
    <w:p w14:paraId="3694F303" w14:textId="72C9B837" w:rsidR="003112AE" w:rsidRDefault="003112AE" w:rsidP="00933A0D">
      <w:pPr>
        <w:pStyle w:val="Zkladntext"/>
        <w:rPr>
          <w:rFonts w:ascii="Times New Roman" w:hAnsi="Times New Roman"/>
          <w:sz w:val="24"/>
          <w:szCs w:val="24"/>
        </w:rPr>
      </w:pPr>
    </w:p>
    <w:p w14:paraId="4BD1C2C2" w14:textId="77777777" w:rsidR="0033260F" w:rsidRPr="0006717F" w:rsidRDefault="0033260F" w:rsidP="00933A0D">
      <w:pPr>
        <w:pStyle w:val="Zkladntext"/>
        <w:rPr>
          <w:rFonts w:ascii="Times New Roman" w:hAnsi="Times New Roman"/>
          <w:sz w:val="24"/>
          <w:szCs w:val="24"/>
        </w:rPr>
      </w:pPr>
    </w:p>
    <w:p w14:paraId="1ABE40BC" w14:textId="4B9D670F" w:rsidR="0034523C" w:rsidRPr="0033260F" w:rsidRDefault="0034523C" w:rsidP="0033260F">
      <w:pPr>
        <w:pStyle w:val="Odstavecseseznamem"/>
        <w:keepNext/>
        <w:numPr>
          <w:ilvl w:val="0"/>
          <w:numId w:val="11"/>
        </w:numPr>
        <w:jc w:val="center"/>
        <w:rPr>
          <w:rFonts w:ascii="Times New Roman" w:hAnsi="Times New Roman"/>
          <w:b/>
          <w:sz w:val="24"/>
          <w:szCs w:val="24"/>
        </w:rPr>
      </w:pPr>
      <w:r w:rsidRPr="0033260F">
        <w:rPr>
          <w:rFonts w:ascii="Times New Roman" w:hAnsi="Times New Roman"/>
          <w:b/>
          <w:sz w:val="24"/>
          <w:szCs w:val="24"/>
        </w:rPr>
        <w:t>NABYTÍ VLASTNICKÉHO PRÁVA</w:t>
      </w:r>
      <w:r w:rsidR="00A8141A" w:rsidRPr="0033260F">
        <w:rPr>
          <w:rFonts w:ascii="Times New Roman" w:hAnsi="Times New Roman"/>
          <w:b/>
          <w:sz w:val="24"/>
          <w:szCs w:val="24"/>
        </w:rPr>
        <w:t xml:space="preserve">, </w:t>
      </w:r>
      <w:r w:rsidR="001D0233" w:rsidRPr="0033260F">
        <w:rPr>
          <w:rFonts w:ascii="Times New Roman" w:hAnsi="Times New Roman"/>
          <w:b/>
          <w:sz w:val="24"/>
          <w:szCs w:val="24"/>
        </w:rPr>
        <w:t xml:space="preserve">PŘECHOD </w:t>
      </w:r>
      <w:r w:rsidR="00A8141A" w:rsidRPr="0033260F">
        <w:rPr>
          <w:rFonts w:ascii="Times New Roman" w:hAnsi="Times New Roman"/>
          <w:b/>
          <w:sz w:val="24"/>
          <w:szCs w:val="24"/>
        </w:rPr>
        <w:t>NEBEZPEČÍ ŠKODY</w:t>
      </w:r>
    </w:p>
    <w:p w14:paraId="7173866C" w14:textId="29A2B88B" w:rsidR="0033260F" w:rsidRDefault="0033260F" w:rsidP="0033260F">
      <w:pPr>
        <w:pStyle w:val="Zkladntext"/>
        <w:numPr>
          <w:ilvl w:val="0"/>
          <w:numId w:val="19"/>
        </w:numPr>
        <w:rPr>
          <w:rFonts w:ascii="Times New Roman" w:hAnsi="Times New Roman"/>
          <w:sz w:val="24"/>
          <w:szCs w:val="24"/>
        </w:rPr>
      </w:pPr>
      <w:r>
        <w:rPr>
          <w:rFonts w:ascii="Times New Roman" w:hAnsi="Times New Roman"/>
          <w:sz w:val="24"/>
          <w:szCs w:val="24"/>
        </w:rPr>
        <w:t xml:space="preserve">Součástí </w:t>
      </w:r>
      <w:r w:rsidR="0019413C">
        <w:rPr>
          <w:rFonts w:ascii="Times New Roman" w:hAnsi="Times New Roman"/>
          <w:sz w:val="24"/>
          <w:szCs w:val="24"/>
        </w:rPr>
        <w:t>Soubor</w:t>
      </w:r>
      <w:r>
        <w:rPr>
          <w:rFonts w:ascii="Times New Roman" w:hAnsi="Times New Roman"/>
          <w:sz w:val="24"/>
          <w:szCs w:val="24"/>
        </w:rPr>
        <w:t>u výměníkových stanic jsou nemovité věci, které jsou předmět</w:t>
      </w:r>
      <w:r w:rsidR="001959C0">
        <w:rPr>
          <w:rFonts w:ascii="Times New Roman" w:hAnsi="Times New Roman"/>
          <w:sz w:val="24"/>
          <w:szCs w:val="24"/>
        </w:rPr>
        <w:t>em</w:t>
      </w:r>
      <w:r>
        <w:rPr>
          <w:rFonts w:ascii="Times New Roman" w:hAnsi="Times New Roman"/>
          <w:sz w:val="24"/>
          <w:szCs w:val="24"/>
        </w:rPr>
        <w:t xml:space="preserve"> evidence v katastru nemovitostí, konkrétně:</w:t>
      </w:r>
    </w:p>
    <w:p w14:paraId="7927AAF2" w14:textId="77777777" w:rsidR="007C752A" w:rsidRDefault="007C752A" w:rsidP="007C752A">
      <w:pPr>
        <w:pStyle w:val="Zkladntext"/>
        <w:numPr>
          <w:ilvl w:val="1"/>
          <w:numId w:val="28"/>
        </w:numPr>
        <w:ind w:left="1134"/>
        <w:rPr>
          <w:rFonts w:ascii="Times New Roman" w:hAnsi="Times New Roman"/>
          <w:sz w:val="24"/>
          <w:szCs w:val="24"/>
        </w:rPr>
      </w:pPr>
      <w:r w:rsidRPr="007C752A">
        <w:rPr>
          <w:rFonts w:ascii="Times New Roman" w:hAnsi="Times New Roman"/>
          <w:sz w:val="24"/>
          <w:szCs w:val="24"/>
        </w:rPr>
        <w:t>pozemek p.</w:t>
      </w:r>
      <w:r w:rsidRPr="007C752A">
        <w:rPr>
          <w:rFonts w:ascii="Times New Roman" w:hAnsi="Times New Roman" w:hint="eastAsia"/>
          <w:sz w:val="24"/>
          <w:szCs w:val="24"/>
        </w:rPr>
        <w:t>č</w:t>
      </w:r>
      <w:r w:rsidRPr="007C752A">
        <w:rPr>
          <w:rFonts w:ascii="Times New Roman" w:hAnsi="Times New Roman"/>
          <w:sz w:val="24"/>
          <w:szCs w:val="24"/>
        </w:rPr>
        <w:t>. st. 3040, k. ú. Náchod, zastav</w:t>
      </w:r>
      <w:r w:rsidRPr="007C752A">
        <w:rPr>
          <w:rFonts w:ascii="Times New Roman" w:hAnsi="Times New Roman" w:hint="eastAsia"/>
          <w:sz w:val="24"/>
          <w:szCs w:val="24"/>
        </w:rPr>
        <w:t>ě</w:t>
      </w:r>
      <w:r w:rsidRPr="007C752A">
        <w:rPr>
          <w:rFonts w:ascii="Times New Roman" w:hAnsi="Times New Roman"/>
          <w:sz w:val="24"/>
          <w:szCs w:val="24"/>
        </w:rPr>
        <w:t>ná plocha a nádvo</w:t>
      </w:r>
      <w:r w:rsidRPr="007C752A">
        <w:rPr>
          <w:rFonts w:ascii="Times New Roman" w:hAnsi="Times New Roman" w:hint="eastAsia"/>
          <w:sz w:val="24"/>
          <w:szCs w:val="24"/>
        </w:rPr>
        <w:t>ří</w:t>
      </w:r>
      <w:r w:rsidRPr="007C752A">
        <w:rPr>
          <w:rFonts w:ascii="Times New Roman" w:hAnsi="Times New Roman"/>
          <w:sz w:val="24"/>
          <w:szCs w:val="24"/>
        </w:rPr>
        <w:t>, jehož sou</w:t>
      </w:r>
      <w:r w:rsidRPr="007C752A">
        <w:rPr>
          <w:rFonts w:ascii="Times New Roman" w:hAnsi="Times New Roman" w:hint="eastAsia"/>
          <w:sz w:val="24"/>
          <w:szCs w:val="24"/>
        </w:rPr>
        <w:t>čá</w:t>
      </w:r>
      <w:r w:rsidRPr="007C752A">
        <w:rPr>
          <w:rFonts w:ascii="Times New Roman" w:hAnsi="Times New Roman"/>
          <w:sz w:val="24"/>
          <w:szCs w:val="24"/>
        </w:rPr>
        <w:t xml:space="preserve">stí je stavba bez bez </w:t>
      </w:r>
      <w:r w:rsidRPr="007C752A">
        <w:rPr>
          <w:rFonts w:ascii="Times New Roman" w:hAnsi="Times New Roman" w:hint="eastAsia"/>
          <w:sz w:val="24"/>
          <w:szCs w:val="24"/>
        </w:rPr>
        <w:t>č</w:t>
      </w:r>
      <w:r w:rsidRPr="007C752A">
        <w:rPr>
          <w:rFonts w:ascii="Times New Roman" w:hAnsi="Times New Roman"/>
          <w:sz w:val="24"/>
          <w:szCs w:val="24"/>
        </w:rPr>
        <w:t xml:space="preserve">.p a ev. </w:t>
      </w:r>
      <w:r w:rsidRPr="007C752A">
        <w:rPr>
          <w:rFonts w:ascii="Times New Roman" w:hAnsi="Times New Roman" w:hint="eastAsia"/>
          <w:sz w:val="24"/>
          <w:szCs w:val="24"/>
        </w:rPr>
        <w:t>č</w:t>
      </w:r>
      <w:r w:rsidRPr="007C752A">
        <w:rPr>
          <w:rFonts w:ascii="Times New Roman" w:hAnsi="Times New Roman"/>
          <w:sz w:val="24"/>
          <w:szCs w:val="24"/>
        </w:rPr>
        <w:t>., stavba technického vybavení</w:t>
      </w:r>
      <w:r>
        <w:rPr>
          <w:rFonts w:ascii="Times New Roman" w:hAnsi="Times New Roman"/>
          <w:sz w:val="24"/>
          <w:szCs w:val="24"/>
        </w:rPr>
        <w:t>;</w:t>
      </w:r>
    </w:p>
    <w:p w14:paraId="2A552931" w14:textId="70A75062" w:rsidR="007C752A" w:rsidRDefault="007C752A" w:rsidP="007C752A">
      <w:pPr>
        <w:pStyle w:val="Zkladntext"/>
        <w:numPr>
          <w:ilvl w:val="1"/>
          <w:numId w:val="28"/>
        </w:numPr>
        <w:ind w:left="1134"/>
        <w:rPr>
          <w:rFonts w:ascii="Times New Roman" w:hAnsi="Times New Roman"/>
          <w:sz w:val="24"/>
          <w:szCs w:val="24"/>
        </w:rPr>
      </w:pPr>
      <w:r w:rsidRPr="007C752A">
        <w:rPr>
          <w:rFonts w:ascii="Times New Roman" w:hAnsi="Times New Roman"/>
          <w:sz w:val="24"/>
          <w:szCs w:val="24"/>
        </w:rPr>
        <w:t>pozemek p.</w:t>
      </w:r>
      <w:r w:rsidRPr="007C752A">
        <w:rPr>
          <w:rFonts w:ascii="Times New Roman" w:hAnsi="Times New Roman" w:hint="eastAsia"/>
          <w:sz w:val="24"/>
          <w:szCs w:val="24"/>
        </w:rPr>
        <w:t>č</w:t>
      </w:r>
      <w:r w:rsidRPr="007C752A">
        <w:rPr>
          <w:rFonts w:ascii="Times New Roman" w:hAnsi="Times New Roman"/>
          <w:sz w:val="24"/>
          <w:szCs w:val="24"/>
        </w:rPr>
        <w:t>. st. 3190, k. ú. Náchod, zastav</w:t>
      </w:r>
      <w:r w:rsidRPr="007C752A">
        <w:rPr>
          <w:rFonts w:ascii="Times New Roman" w:hAnsi="Times New Roman" w:hint="eastAsia"/>
          <w:sz w:val="24"/>
          <w:szCs w:val="24"/>
        </w:rPr>
        <w:t>ě</w:t>
      </w:r>
      <w:r w:rsidRPr="007C752A">
        <w:rPr>
          <w:rFonts w:ascii="Times New Roman" w:hAnsi="Times New Roman"/>
          <w:sz w:val="24"/>
          <w:szCs w:val="24"/>
        </w:rPr>
        <w:t>ná plocha a nádvo</w:t>
      </w:r>
      <w:r w:rsidRPr="007C752A">
        <w:rPr>
          <w:rFonts w:ascii="Times New Roman" w:hAnsi="Times New Roman" w:hint="eastAsia"/>
          <w:sz w:val="24"/>
          <w:szCs w:val="24"/>
        </w:rPr>
        <w:t>ří</w:t>
      </w:r>
      <w:r w:rsidRPr="007C752A">
        <w:rPr>
          <w:rFonts w:ascii="Times New Roman" w:hAnsi="Times New Roman"/>
          <w:sz w:val="24"/>
          <w:szCs w:val="24"/>
        </w:rPr>
        <w:t>, jehož sou</w:t>
      </w:r>
      <w:r w:rsidRPr="007C752A">
        <w:rPr>
          <w:rFonts w:ascii="Times New Roman" w:hAnsi="Times New Roman" w:hint="eastAsia"/>
          <w:sz w:val="24"/>
          <w:szCs w:val="24"/>
        </w:rPr>
        <w:t>čá</w:t>
      </w:r>
      <w:r w:rsidRPr="007C752A">
        <w:rPr>
          <w:rFonts w:ascii="Times New Roman" w:hAnsi="Times New Roman"/>
          <w:sz w:val="24"/>
          <w:szCs w:val="24"/>
        </w:rPr>
        <w:t xml:space="preserve">stí je stavba s </w:t>
      </w:r>
      <w:r w:rsidRPr="007C752A">
        <w:rPr>
          <w:rFonts w:ascii="Times New Roman" w:hAnsi="Times New Roman" w:hint="eastAsia"/>
          <w:sz w:val="24"/>
          <w:szCs w:val="24"/>
        </w:rPr>
        <w:t>č</w:t>
      </w:r>
      <w:r w:rsidRPr="007C752A">
        <w:rPr>
          <w:rFonts w:ascii="Times New Roman" w:hAnsi="Times New Roman"/>
          <w:sz w:val="24"/>
          <w:szCs w:val="24"/>
        </w:rPr>
        <w:t>. ev. 686, stavba ob</w:t>
      </w:r>
      <w:r w:rsidRPr="007C752A">
        <w:rPr>
          <w:rFonts w:ascii="Times New Roman" w:hAnsi="Times New Roman" w:hint="eastAsia"/>
          <w:sz w:val="24"/>
          <w:szCs w:val="24"/>
        </w:rPr>
        <w:t>č</w:t>
      </w:r>
      <w:r w:rsidRPr="007C752A">
        <w:rPr>
          <w:rFonts w:ascii="Times New Roman" w:hAnsi="Times New Roman"/>
          <w:sz w:val="24"/>
          <w:szCs w:val="24"/>
        </w:rPr>
        <w:t>anského vybavení</w:t>
      </w:r>
      <w:r w:rsidR="002B74A7">
        <w:rPr>
          <w:rFonts w:ascii="Times New Roman" w:hAnsi="Times New Roman"/>
          <w:sz w:val="24"/>
          <w:szCs w:val="24"/>
        </w:rPr>
        <w:t>.</w:t>
      </w:r>
    </w:p>
    <w:p w14:paraId="179B4D1D" w14:textId="0E0142BB" w:rsidR="0033260F" w:rsidRPr="007C752A" w:rsidRDefault="00A8141A" w:rsidP="00AA45C6">
      <w:pPr>
        <w:pStyle w:val="Zkladntext"/>
        <w:numPr>
          <w:ilvl w:val="0"/>
          <w:numId w:val="19"/>
        </w:numPr>
        <w:rPr>
          <w:rFonts w:ascii="Times New Roman" w:hAnsi="Times New Roman"/>
          <w:sz w:val="24"/>
          <w:szCs w:val="24"/>
        </w:rPr>
      </w:pPr>
      <w:r w:rsidRPr="007C752A">
        <w:rPr>
          <w:rFonts w:ascii="Times New Roman" w:hAnsi="Times New Roman"/>
          <w:sz w:val="24"/>
          <w:szCs w:val="24"/>
        </w:rPr>
        <w:t xml:space="preserve">Smluvní strany této smlouvy </w:t>
      </w:r>
      <w:r w:rsidR="0033260F" w:rsidRPr="007C752A">
        <w:rPr>
          <w:rFonts w:ascii="Times New Roman" w:hAnsi="Times New Roman"/>
          <w:sz w:val="24"/>
          <w:szCs w:val="24"/>
        </w:rPr>
        <w:t xml:space="preserve">sjednávají, že </w:t>
      </w:r>
      <w:r w:rsidR="00543E90">
        <w:rPr>
          <w:rFonts w:ascii="Times New Roman" w:hAnsi="Times New Roman"/>
          <w:sz w:val="24"/>
          <w:szCs w:val="24"/>
        </w:rPr>
        <w:t xml:space="preserve">nabytí </w:t>
      </w:r>
      <w:r w:rsidR="0033260F" w:rsidRPr="007C752A">
        <w:rPr>
          <w:rFonts w:ascii="Times New Roman" w:hAnsi="Times New Roman"/>
          <w:sz w:val="24"/>
          <w:szCs w:val="24"/>
        </w:rPr>
        <w:t>vlastnick</w:t>
      </w:r>
      <w:r w:rsidR="00543E90">
        <w:rPr>
          <w:rFonts w:ascii="Times New Roman" w:hAnsi="Times New Roman"/>
          <w:sz w:val="24"/>
          <w:szCs w:val="24"/>
        </w:rPr>
        <w:t>ých</w:t>
      </w:r>
      <w:r w:rsidR="0033260F" w:rsidRPr="007C752A">
        <w:rPr>
          <w:rFonts w:ascii="Times New Roman" w:hAnsi="Times New Roman"/>
          <w:sz w:val="24"/>
          <w:szCs w:val="24"/>
        </w:rPr>
        <w:t xml:space="preserve"> práv ke všem převáděným věcem</w:t>
      </w:r>
      <w:r w:rsidR="00FD51C1">
        <w:rPr>
          <w:rFonts w:ascii="Times New Roman" w:hAnsi="Times New Roman"/>
          <w:sz w:val="24"/>
          <w:szCs w:val="24"/>
        </w:rPr>
        <w:t xml:space="preserve"> v rámci směny</w:t>
      </w:r>
      <w:r w:rsidR="0033260F" w:rsidRPr="007C752A">
        <w:rPr>
          <w:rFonts w:ascii="Times New Roman" w:hAnsi="Times New Roman"/>
          <w:sz w:val="24"/>
          <w:szCs w:val="24"/>
        </w:rPr>
        <w:t xml:space="preserve"> </w:t>
      </w:r>
      <w:r w:rsidR="00543E90">
        <w:rPr>
          <w:rFonts w:ascii="Times New Roman" w:hAnsi="Times New Roman"/>
          <w:sz w:val="24"/>
          <w:szCs w:val="24"/>
        </w:rPr>
        <w:t xml:space="preserve">dle této smlouvy </w:t>
      </w:r>
      <w:r w:rsidR="0033260F" w:rsidRPr="007C752A">
        <w:rPr>
          <w:rFonts w:ascii="Times New Roman" w:hAnsi="Times New Roman"/>
          <w:sz w:val="24"/>
          <w:szCs w:val="24"/>
        </w:rPr>
        <w:t>bude vázáno na okamžik, kdy bude proveden vklad vlastnického práva k nemovitým věcem dle odst. 1 tohoto článku.</w:t>
      </w:r>
    </w:p>
    <w:p w14:paraId="10A2A93A" w14:textId="3896BFB0" w:rsidR="00B47F5B" w:rsidRDefault="00B47F5B" w:rsidP="00933A0D">
      <w:pPr>
        <w:pStyle w:val="Zkladntext"/>
        <w:numPr>
          <w:ilvl w:val="0"/>
          <w:numId w:val="19"/>
        </w:numPr>
        <w:rPr>
          <w:rFonts w:ascii="Times New Roman" w:hAnsi="Times New Roman"/>
          <w:sz w:val="24"/>
          <w:szCs w:val="24"/>
        </w:rPr>
      </w:pPr>
      <w:r>
        <w:rPr>
          <w:rFonts w:ascii="Times New Roman" w:hAnsi="Times New Roman"/>
          <w:sz w:val="24"/>
          <w:szCs w:val="24"/>
        </w:rPr>
        <w:t xml:space="preserve">Smluvní strany </w:t>
      </w:r>
      <w:r w:rsidR="00A8141A" w:rsidRPr="0006717F">
        <w:rPr>
          <w:rFonts w:ascii="Times New Roman" w:hAnsi="Times New Roman"/>
          <w:sz w:val="24"/>
          <w:szCs w:val="24"/>
        </w:rPr>
        <w:t xml:space="preserve">se zavazují vzájemně si poskytnout veškerou nutnou součinnost </w:t>
      </w:r>
      <w:r>
        <w:rPr>
          <w:rFonts w:ascii="Times New Roman" w:hAnsi="Times New Roman"/>
          <w:sz w:val="24"/>
          <w:szCs w:val="24"/>
        </w:rPr>
        <w:t>potřebnou</w:t>
      </w:r>
      <w:r w:rsidR="00A8141A" w:rsidRPr="0006717F">
        <w:rPr>
          <w:rFonts w:ascii="Times New Roman" w:hAnsi="Times New Roman"/>
          <w:sz w:val="24"/>
          <w:szCs w:val="24"/>
        </w:rPr>
        <w:t xml:space="preserve"> k provedení zápisu vlastnického práva </w:t>
      </w:r>
      <w:r>
        <w:rPr>
          <w:rFonts w:ascii="Times New Roman" w:hAnsi="Times New Roman"/>
          <w:sz w:val="24"/>
          <w:szCs w:val="24"/>
        </w:rPr>
        <w:t xml:space="preserve">k nemovitým věcem dle odst. 1 tohoto článku </w:t>
      </w:r>
      <w:r w:rsidR="002B74A7">
        <w:rPr>
          <w:rFonts w:ascii="Times New Roman" w:hAnsi="Times New Roman"/>
          <w:sz w:val="24"/>
          <w:szCs w:val="24"/>
        </w:rPr>
        <w:t>podle této S</w:t>
      </w:r>
      <w:r w:rsidR="00A8141A" w:rsidRPr="0006717F">
        <w:rPr>
          <w:rFonts w:ascii="Times New Roman" w:hAnsi="Times New Roman"/>
          <w:sz w:val="24"/>
          <w:szCs w:val="24"/>
        </w:rPr>
        <w:t>mlouvy do katastru nemovitostí.</w:t>
      </w:r>
    </w:p>
    <w:p w14:paraId="5A1B788E" w14:textId="33F76F09" w:rsidR="006D512A" w:rsidRDefault="00A8141A" w:rsidP="00933A0D">
      <w:pPr>
        <w:pStyle w:val="Zkladntext"/>
        <w:numPr>
          <w:ilvl w:val="0"/>
          <w:numId w:val="19"/>
        </w:numPr>
        <w:rPr>
          <w:rFonts w:ascii="Times New Roman" w:hAnsi="Times New Roman"/>
          <w:sz w:val="24"/>
          <w:szCs w:val="24"/>
        </w:rPr>
      </w:pPr>
      <w:r w:rsidRPr="00B47F5B">
        <w:rPr>
          <w:rFonts w:ascii="Times New Roman" w:hAnsi="Times New Roman"/>
          <w:sz w:val="24"/>
          <w:szCs w:val="24"/>
        </w:rPr>
        <w:t>Smluvní strany se dohodly, že návrh na vklad vlastnického práva do k</w:t>
      </w:r>
      <w:r w:rsidR="00F066A7">
        <w:rPr>
          <w:rFonts w:ascii="Times New Roman" w:hAnsi="Times New Roman"/>
          <w:sz w:val="24"/>
          <w:szCs w:val="24"/>
        </w:rPr>
        <w:t>atastru nemovitostí podle této S</w:t>
      </w:r>
      <w:r w:rsidRPr="00B47F5B">
        <w:rPr>
          <w:rFonts w:ascii="Times New Roman" w:hAnsi="Times New Roman"/>
          <w:sz w:val="24"/>
          <w:szCs w:val="24"/>
        </w:rPr>
        <w:t>mlouvy podá innogy</w:t>
      </w:r>
      <w:r w:rsidR="00B47F5B">
        <w:rPr>
          <w:rFonts w:ascii="Times New Roman" w:hAnsi="Times New Roman"/>
          <w:sz w:val="24"/>
          <w:szCs w:val="24"/>
        </w:rPr>
        <w:t xml:space="preserve"> Energo</w:t>
      </w:r>
      <w:r w:rsidRPr="00B47F5B">
        <w:rPr>
          <w:rFonts w:ascii="Times New Roman" w:hAnsi="Times New Roman"/>
          <w:sz w:val="24"/>
          <w:szCs w:val="24"/>
        </w:rPr>
        <w:t>, a to nejpozději do 1 měsíce</w:t>
      </w:r>
      <w:r w:rsidR="002B74A7">
        <w:rPr>
          <w:rFonts w:ascii="Times New Roman" w:hAnsi="Times New Roman"/>
          <w:sz w:val="24"/>
          <w:szCs w:val="24"/>
        </w:rPr>
        <w:t xml:space="preserve"> od uzavření této S</w:t>
      </w:r>
      <w:r w:rsidR="004A5C3C" w:rsidRPr="00B47F5B">
        <w:rPr>
          <w:rFonts w:ascii="Times New Roman" w:hAnsi="Times New Roman"/>
          <w:sz w:val="24"/>
          <w:szCs w:val="24"/>
        </w:rPr>
        <w:t>mlouvy</w:t>
      </w:r>
      <w:r w:rsidRPr="00B47F5B">
        <w:rPr>
          <w:rFonts w:ascii="Times New Roman" w:hAnsi="Times New Roman"/>
          <w:sz w:val="24"/>
          <w:szCs w:val="24"/>
        </w:rPr>
        <w:t xml:space="preserve">. Základním předpokladem úspěšnosti </w:t>
      </w:r>
      <w:r w:rsidR="002B74A7">
        <w:rPr>
          <w:rFonts w:ascii="Times New Roman" w:hAnsi="Times New Roman"/>
          <w:sz w:val="24"/>
          <w:szCs w:val="24"/>
        </w:rPr>
        <w:t>vkladového řízení</w:t>
      </w:r>
      <w:r w:rsidR="00F066A7">
        <w:rPr>
          <w:rFonts w:ascii="Times New Roman" w:hAnsi="Times New Roman"/>
          <w:sz w:val="24"/>
          <w:szCs w:val="24"/>
        </w:rPr>
        <w:t xml:space="preserve"> je předchozí uveřejnění této S</w:t>
      </w:r>
      <w:r w:rsidRPr="00B47F5B">
        <w:rPr>
          <w:rFonts w:ascii="Times New Roman" w:hAnsi="Times New Roman"/>
          <w:sz w:val="24"/>
          <w:szCs w:val="24"/>
        </w:rPr>
        <w:t>mlouvy v registru smluv. Nedojde-</w:t>
      </w:r>
      <w:r w:rsidR="004A5C3C" w:rsidRPr="00B47F5B">
        <w:rPr>
          <w:rFonts w:ascii="Times New Roman" w:hAnsi="Times New Roman"/>
          <w:sz w:val="24"/>
          <w:szCs w:val="24"/>
        </w:rPr>
        <w:t xml:space="preserve">li k podání návrhu na vklad nejpozději do </w:t>
      </w:r>
      <w:r w:rsidR="00F066A7">
        <w:rPr>
          <w:rFonts w:ascii="Times New Roman" w:hAnsi="Times New Roman"/>
          <w:sz w:val="24"/>
          <w:szCs w:val="24"/>
        </w:rPr>
        <w:t>1 měsíce ode dne uzavření této S</w:t>
      </w:r>
      <w:r w:rsidR="004A5C3C" w:rsidRPr="00B47F5B">
        <w:rPr>
          <w:rFonts w:ascii="Times New Roman" w:hAnsi="Times New Roman"/>
          <w:sz w:val="24"/>
          <w:szCs w:val="24"/>
        </w:rPr>
        <w:t>mlouvy, je město Náchod oprávněno podat návrh na vklad samostatně.</w:t>
      </w:r>
    </w:p>
    <w:p w14:paraId="48BD813F" w14:textId="0BFBEED0" w:rsidR="00972DCE" w:rsidRDefault="004A5C3C" w:rsidP="00933A0D">
      <w:pPr>
        <w:pStyle w:val="Zkladntext"/>
        <w:numPr>
          <w:ilvl w:val="0"/>
          <w:numId w:val="19"/>
        </w:numPr>
        <w:rPr>
          <w:rFonts w:ascii="Times New Roman" w:hAnsi="Times New Roman"/>
          <w:sz w:val="24"/>
          <w:szCs w:val="24"/>
        </w:rPr>
      </w:pPr>
      <w:r w:rsidRPr="006D512A">
        <w:rPr>
          <w:rFonts w:ascii="Times New Roman" w:hAnsi="Times New Roman"/>
          <w:sz w:val="24"/>
          <w:szCs w:val="24"/>
        </w:rPr>
        <w:t>Smluvní strany se dohodly, že vyvinou veške</w:t>
      </w:r>
      <w:r w:rsidR="00F066A7">
        <w:rPr>
          <w:rFonts w:ascii="Times New Roman" w:hAnsi="Times New Roman"/>
          <w:sz w:val="24"/>
          <w:szCs w:val="24"/>
        </w:rPr>
        <w:t>ré úsilí ke splnění účelu této S</w:t>
      </w:r>
      <w:r w:rsidRPr="006D512A">
        <w:rPr>
          <w:rFonts w:ascii="Times New Roman" w:hAnsi="Times New Roman"/>
          <w:sz w:val="24"/>
          <w:szCs w:val="24"/>
        </w:rPr>
        <w:t>mlouvy, a zavazují se, že pokud to bude nutné, podle výzvy nebo rozhodnutí katastrálního úřadu doplní nebo změní t</w:t>
      </w:r>
      <w:r w:rsidR="00F066A7">
        <w:rPr>
          <w:rFonts w:ascii="Times New Roman" w:hAnsi="Times New Roman"/>
          <w:sz w:val="24"/>
          <w:szCs w:val="24"/>
        </w:rPr>
        <w:t>uto S</w:t>
      </w:r>
      <w:r w:rsidRPr="006D512A">
        <w:rPr>
          <w:rFonts w:ascii="Times New Roman" w:hAnsi="Times New Roman"/>
          <w:sz w:val="24"/>
          <w:szCs w:val="24"/>
        </w:rPr>
        <w:t xml:space="preserve">mlouvu nebo uzavřou novou smlouvu, která naplní účel této </w:t>
      </w:r>
      <w:r w:rsidR="00F066A7">
        <w:rPr>
          <w:rFonts w:ascii="Times New Roman" w:hAnsi="Times New Roman"/>
          <w:sz w:val="24"/>
          <w:szCs w:val="24"/>
        </w:rPr>
        <w:t>S</w:t>
      </w:r>
      <w:r w:rsidRPr="006D512A">
        <w:rPr>
          <w:rFonts w:ascii="Times New Roman" w:hAnsi="Times New Roman"/>
          <w:sz w:val="24"/>
          <w:szCs w:val="24"/>
        </w:rPr>
        <w:t xml:space="preserve">mlouvy. Toto ustanovení se vztahuje obdobně na </w:t>
      </w:r>
      <w:r w:rsidR="00A74C3F" w:rsidRPr="006D512A">
        <w:rPr>
          <w:rFonts w:ascii="Times New Roman" w:hAnsi="Times New Roman"/>
          <w:sz w:val="24"/>
          <w:szCs w:val="24"/>
        </w:rPr>
        <w:t xml:space="preserve">samotný </w:t>
      </w:r>
      <w:r w:rsidRPr="006D512A">
        <w:rPr>
          <w:rFonts w:ascii="Times New Roman" w:hAnsi="Times New Roman"/>
          <w:sz w:val="24"/>
          <w:szCs w:val="24"/>
        </w:rPr>
        <w:t xml:space="preserve">návrh na vklad a </w:t>
      </w:r>
      <w:r w:rsidR="00562C7C" w:rsidRPr="006D512A">
        <w:rPr>
          <w:rFonts w:ascii="Times New Roman" w:hAnsi="Times New Roman"/>
          <w:sz w:val="24"/>
          <w:szCs w:val="24"/>
        </w:rPr>
        <w:t xml:space="preserve">na </w:t>
      </w:r>
      <w:r w:rsidRPr="006D512A">
        <w:rPr>
          <w:rFonts w:ascii="Times New Roman" w:hAnsi="Times New Roman"/>
          <w:sz w:val="24"/>
          <w:szCs w:val="24"/>
        </w:rPr>
        <w:t xml:space="preserve">jeho </w:t>
      </w:r>
      <w:r w:rsidR="00A74C3F" w:rsidRPr="006D512A">
        <w:rPr>
          <w:rFonts w:ascii="Times New Roman" w:hAnsi="Times New Roman"/>
          <w:sz w:val="24"/>
          <w:szCs w:val="24"/>
        </w:rPr>
        <w:t xml:space="preserve">jiné </w:t>
      </w:r>
      <w:r w:rsidRPr="006D512A">
        <w:rPr>
          <w:rFonts w:ascii="Times New Roman" w:hAnsi="Times New Roman"/>
          <w:sz w:val="24"/>
          <w:szCs w:val="24"/>
        </w:rPr>
        <w:t>přílohy.</w:t>
      </w:r>
    </w:p>
    <w:p w14:paraId="5D81986B" w14:textId="50AC7217" w:rsidR="00056158" w:rsidRDefault="004A5C3C" w:rsidP="00933A0D">
      <w:pPr>
        <w:pStyle w:val="Zkladntext"/>
        <w:numPr>
          <w:ilvl w:val="0"/>
          <w:numId w:val="19"/>
        </w:numPr>
        <w:rPr>
          <w:rFonts w:ascii="Times New Roman" w:hAnsi="Times New Roman"/>
          <w:sz w:val="24"/>
          <w:szCs w:val="24"/>
        </w:rPr>
      </w:pPr>
      <w:r w:rsidRPr="00972DCE">
        <w:rPr>
          <w:rFonts w:ascii="Times New Roman" w:hAnsi="Times New Roman"/>
          <w:sz w:val="24"/>
          <w:szCs w:val="24"/>
        </w:rPr>
        <w:t xml:space="preserve">Do </w:t>
      </w:r>
      <w:r w:rsidR="00972DCE">
        <w:rPr>
          <w:rFonts w:ascii="Times New Roman" w:hAnsi="Times New Roman"/>
          <w:sz w:val="24"/>
          <w:szCs w:val="24"/>
        </w:rPr>
        <w:t>okamžiku, kdy nastan</w:t>
      </w:r>
      <w:r w:rsidR="007C752A">
        <w:rPr>
          <w:rFonts w:ascii="Times New Roman" w:hAnsi="Times New Roman"/>
          <w:sz w:val="24"/>
          <w:szCs w:val="24"/>
        </w:rPr>
        <w:t>ou věcněprávní účinky dle této S</w:t>
      </w:r>
      <w:r w:rsidR="00972DCE">
        <w:rPr>
          <w:rFonts w:ascii="Times New Roman" w:hAnsi="Times New Roman"/>
          <w:sz w:val="24"/>
          <w:szCs w:val="24"/>
        </w:rPr>
        <w:t>mlouvy</w:t>
      </w:r>
      <w:r w:rsidR="00056158">
        <w:rPr>
          <w:rFonts w:ascii="Times New Roman" w:hAnsi="Times New Roman"/>
          <w:sz w:val="24"/>
          <w:szCs w:val="24"/>
        </w:rPr>
        <w:t>,</w:t>
      </w:r>
      <w:r w:rsidR="00972DCE">
        <w:rPr>
          <w:rFonts w:ascii="Times New Roman" w:hAnsi="Times New Roman"/>
          <w:sz w:val="24"/>
          <w:szCs w:val="24"/>
        </w:rPr>
        <w:t xml:space="preserve"> jsou smluvní</w:t>
      </w:r>
      <w:r w:rsidR="007C752A">
        <w:rPr>
          <w:rFonts w:ascii="Times New Roman" w:hAnsi="Times New Roman"/>
          <w:sz w:val="24"/>
          <w:szCs w:val="24"/>
        </w:rPr>
        <w:t xml:space="preserve"> strany projevem vůle dle této S</w:t>
      </w:r>
      <w:r w:rsidR="00972DCE">
        <w:rPr>
          <w:rFonts w:ascii="Times New Roman" w:hAnsi="Times New Roman"/>
          <w:sz w:val="24"/>
          <w:szCs w:val="24"/>
        </w:rPr>
        <w:t>mlouvy vázány a zdrží se jakéhokoliv jednání, kterým by své</w:t>
      </w:r>
      <w:r w:rsidR="00056158">
        <w:rPr>
          <w:rFonts w:ascii="Times New Roman" w:hAnsi="Times New Roman"/>
          <w:sz w:val="24"/>
          <w:szCs w:val="24"/>
        </w:rPr>
        <w:t xml:space="preserve"> závazky porušily, zejména </w:t>
      </w:r>
      <w:r w:rsidRPr="00056158">
        <w:rPr>
          <w:rFonts w:ascii="Times New Roman" w:hAnsi="Times New Roman"/>
          <w:sz w:val="24"/>
          <w:szCs w:val="24"/>
        </w:rPr>
        <w:t xml:space="preserve">nepřevedou předmětné věci </w:t>
      </w:r>
      <w:r w:rsidR="00056158">
        <w:rPr>
          <w:rFonts w:ascii="Times New Roman" w:hAnsi="Times New Roman"/>
          <w:sz w:val="24"/>
          <w:szCs w:val="24"/>
        </w:rPr>
        <w:t>ani je</w:t>
      </w:r>
      <w:r w:rsidR="002C6149">
        <w:rPr>
          <w:rFonts w:ascii="Times New Roman" w:hAnsi="Times New Roman"/>
          <w:sz w:val="24"/>
          <w:szCs w:val="24"/>
        </w:rPr>
        <w:t>j</w:t>
      </w:r>
      <w:r w:rsidR="00056158">
        <w:rPr>
          <w:rFonts w:ascii="Times New Roman" w:hAnsi="Times New Roman"/>
          <w:sz w:val="24"/>
          <w:szCs w:val="24"/>
        </w:rPr>
        <w:t xml:space="preserve">ich části </w:t>
      </w:r>
      <w:r w:rsidRPr="00056158">
        <w:rPr>
          <w:rFonts w:ascii="Times New Roman" w:hAnsi="Times New Roman"/>
          <w:sz w:val="24"/>
          <w:szCs w:val="24"/>
        </w:rPr>
        <w:t xml:space="preserve">na třetí osobu, nezatíží </w:t>
      </w:r>
      <w:r w:rsidR="00056158">
        <w:rPr>
          <w:rFonts w:ascii="Times New Roman" w:hAnsi="Times New Roman"/>
          <w:sz w:val="24"/>
          <w:szCs w:val="24"/>
        </w:rPr>
        <w:t xml:space="preserve">je </w:t>
      </w:r>
      <w:r w:rsidR="0054241C" w:rsidRPr="00056158">
        <w:rPr>
          <w:rFonts w:ascii="Times New Roman" w:hAnsi="Times New Roman"/>
          <w:sz w:val="24"/>
          <w:szCs w:val="24"/>
        </w:rPr>
        <w:t xml:space="preserve">jakýmkoliv </w:t>
      </w:r>
      <w:r w:rsidRPr="00056158">
        <w:rPr>
          <w:rFonts w:ascii="Times New Roman" w:hAnsi="Times New Roman"/>
          <w:sz w:val="24"/>
          <w:szCs w:val="24"/>
        </w:rPr>
        <w:t>právem závazkovým či</w:t>
      </w:r>
      <w:r w:rsidR="00056158">
        <w:rPr>
          <w:rFonts w:ascii="Times New Roman" w:hAnsi="Times New Roman"/>
          <w:sz w:val="24"/>
          <w:szCs w:val="24"/>
        </w:rPr>
        <w:t xml:space="preserve"> věcným ve prospěch třetí osoby, ledaže k tomu dá druhá smluvní strana předchozí písemný souhlas.</w:t>
      </w:r>
    </w:p>
    <w:p w14:paraId="3F27A5FE" w14:textId="5AD6AAF4" w:rsidR="00056158" w:rsidRDefault="00C57F05" w:rsidP="00933A0D">
      <w:pPr>
        <w:pStyle w:val="Zkladntext"/>
        <w:numPr>
          <w:ilvl w:val="0"/>
          <w:numId w:val="19"/>
        </w:numPr>
        <w:rPr>
          <w:rFonts w:ascii="Times New Roman" w:hAnsi="Times New Roman"/>
          <w:sz w:val="24"/>
          <w:szCs w:val="24"/>
        </w:rPr>
      </w:pPr>
      <w:r w:rsidRPr="00056158">
        <w:rPr>
          <w:rFonts w:ascii="Times New Roman" w:hAnsi="Times New Roman"/>
          <w:sz w:val="24"/>
          <w:szCs w:val="24"/>
        </w:rPr>
        <w:t>Nebezpečí škody na</w:t>
      </w:r>
      <w:r w:rsidR="00056158">
        <w:rPr>
          <w:rFonts w:ascii="Times New Roman" w:hAnsi="Times New Roman"/>
          <w:sz w:val="24"/>
          <w:szCs w:val="24"/>
        </w:rPr>
        <w:t xml:space="preserve"> věcech smě</w:t>
      </w:r>
      <w:r w:rsidR="007C752A">
        <w:rPr>
          <w:rFonts w:ascii="Times New Roman" w:hAnsi="Times New Roman"/>
          <w:sz w:val="24"/>
          <w:szCs w:val="24"/>
        </w:rPr>
        <w:t>ňovaných touto S</w:t>
      </w:r>
      <w:r w:rsidR="00056158">
        <w:rPr>
          <w:rFonts w:ascii="Times New Roman" w:hAnsi="Times New Roman"/>
          <w:sz w:val="24"/>
          <w:szCs w:val="24"/>
        </w:rPr>
        <w:t>mlovou přechází okamžikem přechodu vlastnického práva.</w:t>
      </w:r>
    </w:p>
    <w:p w14:paraId="0109FB8A" w14:textId="77777777" w:rsidR="00056158" w:rsidRDefault="00056158" w:rsidP="00056158">
      <w:pPr>
        <w:pStyle w:val="Zkladntext"/>
        <w:ind w:left="720"/>
        <w:rPr>
          <w:rFonts w:ascii="Times New Roman" w:hAnsi="Times New Roman"/>
          <w:sz w:val="24"/>
          <w:szCs w:val="24"/>
        </w:rPr>
      </w:pPr>
    </w:p>
    <w:p w14:paraId="1C8BAF67" w14:textId="38A325DF" w:rsidR="006F7A9C" w:rsidRPr="00056158" w:rsidRDefault="00E6116C" w:rsidP="00056158">
      <w:pPr>
        <w:pStyle w:val="Odstavecseseznamem"/>
        <w:keepNext/>
        <w:numPr>
          <w:ilvl w:val="0"/>
          <w:numId w:val="11"/>
        </w:numPr>
        <w:jc w:val="center"/>
        <w:rPr>
          <w:rFonts w:ascii="Times New Roman" w:hAnsi="Times New Roman"/>
          <w:b/>
          <w:sz w:val="24"/>
          <w:szCs w:val="24"/>
        </w:rPr>
      </w:pPr>
      <w:r>
        <w:rPr>
          <w:rFonts w:ascii="Times New Roman" w:hAnsi="Times New Roman"/>
          <w:b/>
          <w:sz w:val="24"/>
          <w:szCs w:val="24"/>
        </w:rPr>
        <w:lastRenderedPageBreak/>
        <w:t>SCHVALOVACÍ DOLOŽKA</w:t>
      </w:r>
    </w:p>
    <w:p w14:paraId="37AB5404" w14:textId="28500836" w:rsidR="0046705B" w:rsidRPr="00AA45C6" w:rsidRDefault="007C752A" w:rsidP="00745232">
      <w:pPr>
        <w:pStyle w:val="Zkladntext"/>
        <w:numPr>
          <w:ilvl w:val="0"/>
          <w:numId w:val="20"/>
        </w:numPr>
        <w:rPr>
          <w:rFonts w:ascii="Times New Roman" w:hAnsi="Times New Roman"/>
          <w:sz w:val="24"/>
          <w:szCs w:val="24"/>
        </w:rPr>
      </w:pPr>
      <w:r>
        <w:rPr>
          <w:rFonts w:ascii="Times New Roman" w:hAnsi="Times New Roman"/>
          <w:sz w:val="24"/>
          <w:szCs w:val="24"/>
        </w:rPr>
        <w:t>Uzavření této S</w:t>
      </w:r>
      <w:r w:rsidR="00056158">
        <w:rPr>
          <w:rFonts w:ascii="Times New Roman" w:hAnsi="Times New Roman"/>
          <w:sz w:val="24"/>
          <w:szCs w:val="24"/>
        </w:rPr>
        <w:t xml:space="preserve">mlouvy </w:t>
      </w:r>
      <w:r w:rsidR="0046705B" w:rsidRPr="0006717F">
        <w:rPr>
          <w:rFonts w:ascii="Times New Roman" w:hAnsi="Times New Roman"/>
          <w:sz w:val="24"/>
          <w:szCs w:val="24"/>
        </w:rPr>
        <w:t>schválil</w:t>
      </w:r>
      <w:r w:rsidR="00C35A58">
        <w:rPr>
          <w:rFonts w:ascii="Times New Roman" w:hAnsi="Times New Roman"/>
          <w:sz w:val="24"/>
          <w:szCs w:val="24"/>
        </w:rPr>
        <w:t>o</w:t>
      </w:r>
      <w:r w:rsidR="0046705B" w:rsidRPr="0006717F">
        <w:rPr>
          <w:rFonts w:ascii="Times New Roman" w:hAnsi="Times New Roman"/>
          <w:sz w:val="24"/>
          <w:szCs w:val="24"/>
        </w:rPr>
        <w:t xml:space="preserve"> Zastupitelstvo města Náchoda </w:t>
      </w:r>
      <w:r w:rsidR="009741D0" w:rsidRPr="0006717F">
        <w:rPr>
          <w:rFonts w:ascii="Times New Roman" w:hAnsi="Times New Roman"/>
          <w:sz w:val="24"/>
          <w:szCs w:val="24"/>
        </w:rPr>
        <w:t xml:space="preserve">dne </w:t>
      </w:r>
      <w:r w:rsidR="00745232">
        <w:rPr>
          <w:rFonts w:ascii="Times New Roman" w:hAnsi="Times New Roman"/>
          <w:sz w:val="24"/>
          <w:szCs w:val="24"/>
        </w:rPr>
        <w:t>24.6.</w:t>
      </w:r>
      <w:r w:rsidR="009741D0" w:rsidRPr="0006717F">
        <w:rPr>
          <w:rFonts w:ascii="Times New Roman" w:hAnsi="Times New Roman"/>
          <w:sz w:val="24"/>
          <w:szCs w:val="24"/>
        </w:rPr>
        <w:t>201</w:t>
      </w:r>
      <w:r w:rsidR="00056158">
        <w:rPr>
          <w:rFonts w:ascii="Times New Roman" w:hAnsi="Times New Roman"/>
          <w:sz w:val="24"/>
          <w:szCs w:val="24"/>
        </w:rPr>
        <w:t>9</w:t>
      </w:r>
      <w:r w:rsidR="00745232">
        <w:rPr>
          <w:rFonts w:ascii="Times New Roman" w:hAnsi="Times New Roman"/>
          <w:sz w:val="24"/>
          <w:szCs w:val="24"/>
        </w:rPr>
        <w:t xml:space="preserve"> na</w:t>
      </w:r>
      <w:r w:rsidR="009741D0" w:rsidRPr="0006717F">
        <w:rPr>
          <w:rFonts w:ascii="Times New Roman" w:hAnsi="Times New Roman"/>
          <w:sz w:val="24"/>
          <w:szCs w:val="24"/>
        </w:rPr>
        <w:t xml:space="preserve"> </w:t>
      </w:r>
      <w:r w:rsidR="0046705B" w:rsidRPr="0006717F">
        <w:rPr>
          <w:rFonts w:ascii="Times New Roman" w:hAnsi="Times New Roman"/>
          <w:sz w:val="24"/>
          <w:szCs w:val="24"/>
        </w:rPr>
        <w:t>sv</w:t>
      </w:r>
      <w:r w:rsidR="00745232">
        <w:rPr>
          <w:rFonts w:ascii="Times New Roman" w:hAnsi="Times New Roman"/>
          <w:sz w:val="24"/>
          <w:szCs w:val="24"/>
        </w:rPr>
        <w:t>é</w:t>
      </w:r>
      <w:r w:rsidR="0046705B" w:rsidRPr="0006717F">
        <w:rPr>
          <w:rFonts w:ascii="Times New Roman" w:hAnsi="Times New Roman"/>
          <w:sz w:val="24"/>
          <w:szCs w:val="24"/>
        </w:rPr>
        <w:t xml:space="preserve">m </w:t>
      </w:r>
      <w:r w:rsidR="00745232">
        <w:rPr>
          <w:rFonts w:ascii="Times New Roman" w:hAnsi="Times New Roman"/>
          <w:sz w:val="24"/>
          <w:szCs w:val="24"/>
        </w:rPr>
        <w:t xml:space="preserve">7. zasedání </w:t>
      </w:r>
      <w:r w:rsidR="0046705B" w:rsidRPr="0006717F">
        <w:rPr>
          <w:rFonts w:ascii="Times New Roman" w:hAnsi="Times New Roman"/>
          <w:sz w:val="24"/>
          <w:szCs w:val="24"/>
        </w:rPr>
        <w:t xml:space="preserve">usnesením </w:t>
      </w:r>
      <w:r w:rsidR="009741D0" w:rsidRPr="0006717F">
        <w:rPr>
          <w:rFonts w:ascii="Times New Roman" w:hAnsi="Times New Roman"/>
          <w:sz w:val="24"/>
          <w:szCs w:val="24"/>
        </w:rPr>
        <w:t xml:space="preserve">pod bodem </w:t>
      </w:r>
      <w:r w:rsidR="00745232">
        <w:rPr>
          <w:rFonts w:ascii="Times New Roman" w:hAnsi="Times New Roman"/>
          <w:sz w:val="24"/>
          <w:szCs w:val="24"/>
        </w:rPr>
        <w:t>II. b/</w:t>
      </w:r>
      <w:r w:rsidR="009741D0" w:rsidRPr="00AA45C6">
        <w:rPr>
          <w:rFonts w:ascii="Times New Roman" w:hAnsi="Times New Roman"/>
          <w:sz w:val="24"/>
          <w:szCs w:val="24"/>
        </w:rPr>
        <w:t>.</w:t>
      </w:r>
    </w:p>
    <w:p w14:paraId="5EACCF59" w14:textId="77777777" w:rsidR="00056158" w:rsidRDefault="00056158" w:rsidP="00056158">
      <w:pPr>
        <w:pStyle w:val="Zkladntext"/>
        <w:ind w:left="720"/>
        <w:rPr>
          <w:rFonts w:ascii="Times New Roman" w:hAnsi="Times New Roman"/>
          <w:sz w:val="24"/>
          <w:szCs w:val="24"/>
        </w:rPr>
      </w:pPr>
    </w:p>
    <w:p w14:paraId="07E6E0A0" w14:textId="77777777" w:rsidR="00056158" w:rsidRPr="0006717F" w:rsidRDefault="00056158" w:rsidP="00056158">
      <w:pPr>
        <w:pStyle w:val="Zkladntext"/>
        <w:ind w:left="720"/>
        <w:rPr>
          <w:rFonts w:ascii="Times New Roman" w:hAnsi="Times New Roman"/>
          <w:sz w:val="24"/>
          <w:szCs w:val="24"/>
        </w:rPr>
      </w:pPr>
    </w:p>
    <w:p w14:paraId="3417863D" w14:textId="333A628E" w:rsidR="00E81274" w:rsidRPr="00056158" w:rsidRDefault="00E81274" w:rsidP="00056158">
      <w:pPr>
        <w:pStyle w:val="Odstavecseseznamem"/>
        <w:keepNext/>
        <w:numPr>
          <w:ilvl w:val="0"/>
          <w:numId w:val="11"/>
        </w:numPr>
        <w:jc w:val="center"/>
        <w:rPr>
          <w:rFonts w:ascii="Times New Roman" w:hAnsi="Times New Roman"/>
          <w:b/>
          <w:sz w:val="24"/>
          <w:szCs w:val="24"/>
        </w:rPr>
      </w:pPr>
      <w:r w:rsidRPr="00056158">
        <w:rPr>
          <w:rFonts w:ascii="Times New Roman" w:hAnsi="Times New Roman"/>
          <w:b/>
          <w:sz w:val="24"/>
          <w:szCs w:val="24"/>
        </w:rPr>
        <w:t>REGISTR SMLUV</w:t>
      </w:r>
    </w:p>
    <w:p w14:paraId="3D731917" w14:textId="6ECCDDF1" w:rsidR="00E6116C" w:rsidRDefault="00E81274" w:rsidP="00933A0D">
      <w:pPr>
        <w:pStyle w:val="Zkladntext"/>
        <w:numPr>
          <w:ilvl w:val="0"/>
          <w:numId w:val="21"/>
        </w:numPr>
        <w:rPr>
          <w:rFonts w:ascii="Times New Roman" w:hAnsi="Times New Roman"/>
          <w:sz w:val="24"/>
          <w:szCs w:val="24"/>
        </w:rPr>
      </w:pPr>
      <w:r w:rsidRPr="0006717F">
        <w:rPr>
          <w:rFonts w:ascii="Times New Roman" w:hAnsi="Times New Roman"/>
          <w:sz w:val="24"/>
          <w:szCs w:val="24"/>
        </w:rPr>
        <w:t xml:space="preserve">Tato </w:t>
      </w:r>
      <w:r w:rsidR="007C752A">
        <w:rPr>
          <w:rFonts w:ascii="Times New Roman" w:hAnsi="Times New Roman"/>
          <w:sz w:val="24"/>
          <w:szCs w:val="24"/>
        </w:rPr>
        <w:t>S</w:t>
      </w:r>
      <w:r w:rsidRPr="0006717F">
        <w:rPr>
          <w:rFonts w:ascii="Times New Roman" w:hAnsi="Times New Roman"/>
          <w:sz w:val="24"/>
          <w:szCs w:val="24"/>
        </w:rPr>
        <w:t>mlouva podléhá uveřejnění v registru smluv dle zákona číslo 340/2015 Sb., o zvláštních podmínkách účinnosti některých smluv, uveřejňování těchto smluv a o registru smluv (zákona o registru smluv), ve znění pozdějších předpisů (dále jen „</w:t>
      </w:r>
      <w:r w:rsidRPr="007C752A">
        <w:rPr>
          <w:rFonts w:ascii="Times New Roman" w:hAnsi="Times New Roman"/>
          <w:b/>
          <w:sz w:val="24"/>
          <w:szCs w:val="24"/>
        </w:rPr>
        <w:t>zákon o registru smluv</w:t>
      </w:r>
      <w:r w:rsidRPr="0006717F">
        <w:rPr>
          <w:rFonts w:ascii="Times New Roman" w:hAnsi="Times New Roman"/>
          <w:sz w:val="24"/>
          <w:szCs w:val="24"/>
        </w:rPr>
        <w:t>“).</w:t>
      </w:r>
    </w:p>
    <w:p w14:paraId="422F57CA" w14:textId="3175F967" w:rsidR="00E6116C" w:rsidRDefault="00E81274" w:rsidP="00933A0D">
      <w:pPr>
        <w:pStyle w:val="Zkladntext"/>
        <w:numPr>
          <w:ilvl w:val="0"/>
          <w:numId w:val="21"/>
        </w:numPr>
        <w:rPr>
          <w:rFonts w:ascii="Times New Roman" w:hAnsi="Times New Roman"/>
          <w:sz w:val="24"/>
          <w:szCs w:val="24"/>
        </w:rPr>
      </w:pPr>
      <w:r w:rsidRPr="00E6116C">
        <w:rPr>
          <w:rFonts w:ascii="Times New Roman" w:hAnsi="Times New Roman"/>
          <w:sz w:val="24"/>
          <w:szCs w:val="24"/>
        </w:rPr>
        <w:t xml:space="preserve">Smlouvu bez zbytečného odkladu </w:t>
      </w:r>
      <w:r w:rsidR="006B719A" w:rsidRPr="00E6116C">
        <w:rPr>
          <w:rFonts w:ascii="Times New Roman" w:hAnsi="Times New Roman"/>
          <w:sz w:val="24"/>
          <w:szCs w:val="24"/>
        </w:rPr>
        <w:t>zašle</w:t>
      </w:r>
      <w:r w:rsidR="00EA4082" w:rsidRPr="00E6116C">
        <w:rPr>
          <w:rFonts w:ascii="Times New Roman" w:hAnsi="Times New Roman"/>
          <w:sz w:val="24"/>
          <w:szCs w:val="24"/>
        </w:rPr>
        <w:t xml:space="preserve"> správci registru smluv</w:t>
      </w:r>
      <w:r w:rsidR="006B719A" w:rsidRPr="00E6116C">
        <w:rPr>
          <w:rFonts w:ascii="Times New Roman" w:hAnsi="Times New Roman"/>
          <w:sz w:val="24"/>
          <w:szCs w:val="24"/>
        </w:rPr>
        <w:t xml:space="preserve"> k </w:t>
      </w:r>
      <w:r w:rsidRPr="00E6116C">
        <w:rPr>
          <w:rFonts w:ascii="Times New Roman" w:hAnsi="Times New Roman"/>
          <w:sz w:val="24"/>
          <w:szCs w:val="24"/>
        </w:rPr>
        <w:t>uveřejn</w:t>
      </w:r>
      <w:r w:rsidR="00EA4082" w:rsidRPr="00E6116C">
        <w:rPr>
          <w:rFonts w:ascii="Times New Roman" w:hAnsi="Times New Roman"/>
          <w:sz w:val="24"/>
          <w:szCs w:val="24"/>
        </w:rPr>
        <w:t>ěn</w:t>
      </w:r>
      <w:r w:rsidRPr="00E6116C">
        <w:rPr>
          <w:rFonts w:ascii="Times New Roman" w:hAnsi="Times New Roman"/>
          <w:sz w:val="24"/>
          <w:szCs w:val="24"/>
        </w:rPr>
        <w:t xml:space="preserve">í </w:t>
      </w:r>
      <w:r w:rsidR="00860B29" w:rsidRPr="00E6116C">
        <w:rPr>
          <w:rFonts w:ascii="Times New Roman" w:hAnsi="Times New Roman"/>
          <w:sz w:val="24"/>
          <w:szCs w:val="24"/>
        </w:rPr>
        <w:t>m</w:t>
      </w:r>
      <w:r w:rsidRPr="00E6116C">
        <w:rPr>
          <w:rFonts w:ascii="Times New Roman" w:hAnsi="Times New Roman"/>
          <w:sz w:val="24"/>
          <w:szCs w:val="24"/>
        </w:rPr>
        <w:t xml:space="preserve">ěsto Náchod. Při uveřejnění je </w:t>
      </w:r>
      <w:r w:rsidR="00860B29" w:rsidRPr="00E6116C">
        <w:rPr>
          <w:rFonts w:ascii="Times New Roman" w:hAnsi="Times New Roman"/>
          <w:sz w:val="24"/>
          <w:szCs w:val="24"/>
        </w:rPr>
        <w:t>m</w:t>
      </w:r>
      <w:r w:rsidR="006B719A" w:rsidRPr="00E6116C">
        <w:rPr>
          <w:rFonts w:ascii="Times New Roman" w:hAnsi="Times New Roman"/>
          <w:sz w:val="24"/>
          <w:szCs w:val="24"/>
        </w:rPr>
        <w:t>ěsto Náchod</w:t>
      </w:r>
      <w:r w:rsidR="00702FBB" w:rsidRPr="00E6116C">
        <w:rPr>
          <w:rFonts w:ascii="Times New Roman" w:hAnsi="Times New Roman"/>
          <w:sz w:val="24"/>
          <w:szCs w:val="24"/>
        </w:rPr>
        <w:t xml:space="preserve"> </w:t>
      </w:r>
      <w:r w:rsidRPr="00E6116C">
        <w:rPr>
          <w:rFonts w:ascii="Times New Roman" w:hAnsi="Times New Roman"/>
          <w:sz w:val="24"/>
          <w:szCs w:val="24"/>
        </w:rPr>
        <w:t>povinn</w:t>
      </w:r>
      <w:r w:rsidR="006B719A" w:rsidRPr="00E6116C">
        <w:rPr>
          <w:rFonts w:ascii="Times New Roman" w:hAnsi="Times New Roman"/>
          <w:sz w:val="24"/>
          <w:szCs w:val="24"/>
        </w:rPr>
        <w:t>o</w:t>
      </w:r>
      <w:r w:rsidRPr="00E6116C">
        <w:rPr>
          <w:rFonts w:ascii="Times New Roman" w:hAnsi="Times New Roman"/>
          <w:sz w:val="24"/>
          <w:szCs w:val="24"/>
        </w:rPr>
        <w:t xml:space="preserve"> postupovat tak, aby nebyla ohrožena doba zahájení plnění ze smlouvy, pokud si ji smluvní strany sjednaly, případně vyplývá-li z účelu smlouvy.</w:t>
      </w:r>
    </w:p>
    <w:p w14:paraId="24A3571D" w14:textId="66913473" w:rsidR="00E6116C" w:rsidRDefault="006B719A" w:rsidP="00933A0D">
      <w:pPr>
        <w:pStyle w:val="Zkladntext"/>
        <w:numPr>
          <w:ilvl w:val="0"/>
          <w:numId w:val="21"/>
        </w:numPr>
        <w:rPr>
          <w:rFonts w:ascii="Times New Roman" w:hAnsi="Times New Roman"/>
          <w:sz w:val="24"/>
          <w:szCs w:val="24"/>
        </w:rPr>
      </w:pPr>
      <w:r w:rsidRPr="00E6116C">
        <w:rPr>
          <w:rFonts w:ascii="Times New Roman" w:hAnsi="Times New Roman"/>
          <w:sz w:val="24"/>
          <w:szCs w:val="24"/>
        </w:rPr>
        <w:t>i</w:t>
      </w:r>
      <w:r w:rsidR="00E81274" w:rsidRPr="00E6116C">
        <w:rPr>
          <w:rFonts w:ascii="Times New Roman" w:hAnsi="Times New Roman"/>
          <w:sz w:val="24"/>
          <w:szCs w:val="24"/>
        </w:rPr>
        <w:t>nnogy</w:t>
      </w:r>
      <w:r w:rsidRPr="00E6116C">
        <w:rPr>
          <w:rFonts w:ascii="Times New Roman" w:hAnsi="Times New Roman"/>
          <w:sz w:val="24"/>
          <w:szCs w:val="24"/>
        </w:rPr>
        <w:t xml:space="preserve"> Energo</w:t>
      </w:r>
      <w:r w:rsidR="00E81274" w:rsidRPr="00E6116C">
        <w:rPr>
          <w:rFonts w:ascii="Times New Roman" w:hAnsi="Times New Roman"/>
          <w:sz w:val="24"/>
          <w:szCs w:val="24"/>
        </w:rPr>
        <w:t xml:space="preserve"> prohlašuje, že tato </w:t>
      </w:r>
      <w:r w:rsidR="007C752A">
        <w:rPr>
          <w:rFonts w:ascii="Times New Roman" w:hAnsi="Times New Roman"/>
          <w:sz w:val="24"/>
          <w:szCs w:val="24"/>
        </w:rPr>
        <w:t>S</w:t>
      </w:r>
      <w:r w:rsidR="00E81274" w:rsidRPr="00E6116C">
        <w:rPr>
          <w:rFonts w:ascii="Times New Roman" w:hAnsi="Times New Roman"/>
          <w:sz w:val="24"/>
          <w:szCs w:val="24"/>
        </w:rPr>
        <w:t>mlouva neobsahuje obchodní tajemství, jež by nebylo možné uveřejnit.</w:t>
      </w:r>
    </w:p>
    <w:p w14:paraId="35E4A0C8" w14:textId="77777777" w:rsidR="00E6116C" w:rsidRDefault="006B719A" w:rsidP="00933A0D">
      <w:pPr>
        <w:pStyle w:val="Zkladntext"/>
        <w:numPr>
          <w:ilvl w:val="0"/>
          <w:numId w:val="21"/>
        </w:numPr>
        <w:rPr>
          <w:rFonts w:ascii="Times New Roman" w:hAnsi="Times New Roman"/>
          <w:sz w:val="24"/>
          <w:szCs w:val="24"/>
        </w:rPr>
      </w:pPr>
      <w:r w:rsidRPr="00E6116C">
        <w:rPr>
          <w:rFonts w:ascii="Times New Roman" w:hAnsi="Times New Roman"/>
          <w:sz w:val="24"/>
          <w:szCs w:val="24"/>
        </w:rPr>
        <w:t>Město Náchod</w:t>
      </w:r>
      <w:r w:rsidR="00E81274" w:rsidRPr="00E6116C">
        <w:rPr>
          <w:rFonts w:ascii="Times New Roman" w:hAnsi="Times New Roman"/>
          <w:sz w:val="24"/>
          <w:szCs w:val="24"/>
        </w:rPr>
        <w:t>, v souladu se zákonem o registru smluv</w:t>
      </w:r>
      <w:r w:rsidR="00702FBB" w:rsidRPr="00E6116C">
        <w:rPr>
          <w:rFonts w:ascii="Times New Roman" w:hAnsi="Times New Roman"/>
          <w:sz w:val="24"/>
          <w:szCs w:val="24"/>
        </w:rPr>
        <w:t>,</w:t>
      </w:r>
      <w:r w:rsidR="00E81274" w:rsidRPr="00E6116C">
        <w:rPr>
          <w:rFonts w:ascii="Times New Roman" w:hAnsi="Times New Roman"/>
          <w:sz w:val="24"/>
          <w:szCs w:val="24"/>
        </w:rPr>
        <w:t xml:space="preserve"> zajistí, aby při uveřejnění této smlouvy nebyly uveřejněny informace, které podle platných právních předpisů nelze uveřejnit (například osobní údaje zaměstnanců innogy</w:t>
      </w:r>
      <w:r w:rsidRPr="00E6116C">
        <w:rPr>
          <w:rFonts w:ascii="Times New Roman" w:hAnsi="Times New Roman"/>
          <w:sz w:val="24"/>
          <w:szCs w:val="24"/>
        </w:rPr>
        <w:t xml:space="preserve"> Energo</w:t>
      </w:r>
      <w:r w:rsidR="00E81274" w:rsidRPr="00E6116C">
        <w:rPr>
          <w:rFonts w:ascii="Times New Roman" w:hAnsi="Times New Roman"/>
          <w:sz w:val="24"/>
          <w:szCs w:val="24"/>
        </w:rPr>
        <w:t>, pracovní pozice a jejich emailové adresy a tel. čísla) a dále, aby byly znečitelněny podpisy oso</w:t>
      </w:r>
      <w:r w:rsidR="00E6116C">
        <w:rPr>
          <w:rFonts w:ascii="Times New Roman" w:hAnsi="Times New Roman"/>
          <w:sz w:val="24"/>
          <w:szCs w:val="24"/>
        </w:rPr>
        <w:t>b zastupujících smluvní strany.</w:t>
      </w:r>
    </w:p>
    <w:p w14:paraId="03A32D0A" w14:textId="1EF8F8B7" w:rsidR="00E81274" w:rsidRPr="00E6116C" w:rsidRDefault="00E81274" w:rsidP="00933A0D">
      <w:pPr>
        <w:pStyle w:val="Zkladntext"/>
        <w:numPr>
          <w:ilvl w:val="0"/>
          <w:numId w:val="21"/>
        </w:numPr>
        <w:rPr>
          <w:rFonts w:ascii="Times New Roman" w:hAnsi="Times New Roman"/>
          <w:sz w:val="24"/>
          <w:szCs w:val="24"/>
        </w:rPr>
      </w:pPr>
      <w:r w:rsidRPr="00E6116C">
        <w:rPr>
          <w:rFonts w:ascii="Times New Roman" w:hAnsi="Times New Roman"/>
          <w:sz w:val="24"/>
          <w:szCs w:val="24"/>
        </w:rPr>
        <w:t>Spolu se smlouvou zašle strana povinná správci registru smluv také metadata smlouvy dle § 5 zákona o registru smluv. Pro vyloučení pochybností smluvní strany prohlašují, že uveřejněná metadata  smlouvy budou mít tuto podobu:</w:t>
      </w:r>
    </w:p>
    <w:p w14:paraId="6ECFDA9D" w14:textId="7D66B6A1" w:rsidR="00E81274" w:rsidRPr="007C752A" w:rsidRDefault="00E81274" w:rsidP="00D51569">
      <w:pPr>
        <w:pStyle w:val="Zkladntext"/>
        <w:numPr>
          <w:ilvl w:val="1"/>
          <w:numId w:val="21"/>
        </w:numPr>
        <w:rPr>
          <w:rFonts w:ascii="Times New Roman" w:hAnsi="Times New Roman"/>
          <w:sz w:val="24"/>
          <w:szCs w:val="24"/>
        </w:rPr>
      </w:pPr>
      <w:r w:rsidRPr="007C752A">
        <w:rPr>
          <w:rFonts w:ascii="Times New Roman" w:hAnsi="Times New Roman"/>
          <w:sz w:val="24"/>
          <w:szCs w:val="24"/>
        </w:rPr>
        <w:t>identifikace smluvních stran</w:t>
      </w:r>
      <w:r w:rsidR="007C752A" w:rsidRPr="007C752A">
        <w:rPr>
          <w:rFonts w:ascii="Times New Roman" w:hAnsi="Times New Roman"/>
          <w:sz w:val="24"/>
          <w:szCs w:val="24"/>
        </w:rPr>
        <w:t xml:space="preserve"> (</w:t>
      </w:r>
      <w:r w:rsidRPr="007C752A">
        <w:rPr>
          <w:rFonts w:ascii="Times New Roman" w:hAnsi="Times New Roman"/>
          <w:sz w:val="24"/>
          <w:szCs w:val="24"/>
        </w:rPr>
        <w:t>označení smluvních stran v rozsahu dle elektronického formuláře uveřejněného pro tento účel na portálu veřejné správy a dále uvedení ID datové schránky všech smluvních stran</w:t>
      </w:r>
      <w:r w:rsidR="007C752A">
        <w:rPr>
          <w:rFonts w:ascii="Times New Roman" w:hAnsi="Times New Roman"/>
          <w:sz w:val="24"/>
          <w:szCs w:val="24"/>
        </w:rPr>
        <w:t>)</w:t>
      </w:r>
    </w:p>
    <w:p w14:paraId="7A13FE52" w14:textId="1CCEB47A" w:rsidR="00E81274" w:rsidRPr="007C752A" w:rsidRDefault="00E81274" w:rsidP="00E35156">
      <w:pPr>
        <w:pStyle w:val="Zkladntext"/>
        <w:numPr>
          <w:ilvl w:val="1"/>
          <w:numId w:val="21"/>
        </w:numPr>
        <w:rPr>
          <w:rFonts w:ascii="Times New Roman" w:hAnsi="Times New Roman"/>
          <w:sz w:val="24"/>
          <w:szCs w:val="24"/>
        </w:rPr>
      </w:pPr>
      <w:r w:rsidRPr="007C752A">
        <w:rPr>
          <w:rFonts w:ascii="Times New Roman" w:hAnsi="Times New Roman"/>
          <w:sz w:val="24"/>
          <w:szCs w:val="24"/>
        </w:rPr>
        <w:t>vymezení předmětu smlouvy</w:t>
      </w:r>
      <w:r w:rsidR="007C752A">
        <w:rPr>
          <w:rFonts w:ascii="Times New Roman" w:hAnsi="Times New Roman"/>
          <w:sz w:val="24"/>
          <w:szCs w:val="24"/>
        </w:rPr>
        <w:t xml:space="preserve"> (</w:t>
      </w:r>
      <w:r w:rsidR="00E6116C" w:rsidRPr="007C752A">
        <w:rPr>
          <w:rFonts w:ascii="Times New Roman" w:hAnsi="Times New Roman"/>
          <w:sz w:val="24"/>
          <w:szCs w:val="24"/>
        </w:rPr>
        <w:t>Smlouva směnná</w:t>
      </w:r>
      <w:r w:rsidR="007C752A">
        <w:rPr>
          <w:rFonts w:ascii="Times New Roman" w:hAnsi="Times New Roman"/>
          <w:sz w:val="24"/>
          <w:szCs w:val="24"/>
        </w:rPr>
        <w:t>)</w:t>
      </w:r>
    </w:p>
    <w:p w14:paraId="526DF539" w14:textId="09506B7B" w:rsidR="00E81274" w:rsidRPr="007C752A" w:rsidRDefault="00E81274" w:rsidP="00BF6C8D">
      <w:pPr>
        <w:pStyle w:val="Zkladntext"/>
        <w:numPr>
          <w:ilvl w:val="1"/>
          <w:numId w:val="21"/>
        </w:numPr>
        <w:rPr>
          <w:rFonts w:ascii="Times New Roman" w:hAnsi="Times New Roman"/>
          <w:sz w:val="24"/>
          <w:szCs w:val="24"/>
        </w:rPr>
      </w:pPr>
      <w:r w:rsidRPr="007C752A">
        <w:rPr>
          <w:rFonts w:ascii="Times New Roman" w:hAnsi="Times New Roman"/>
          <w:sz w:val="24"/>
          <w:szCs w:val="24"/>
        </w:rPr>
        <w:t>cena, a pokud ji smlouva neobsahuje, tak hodnota předmětu smlouvy, lze-li ji určit</w:t>
      </w:r>
      <w:r w:rsidR="007C752A">
        <w:rPr>
          <w:rFonts w:ascii="Times New Roman" w:hAnsi="Times New Roman"/>
          <w:sz w:val="24"/>
          <w:szCs w:val="24"/>
        </w:rPr>
        <w:t xml:space="preserve"> (</w:t>
      </w:r>
      <w:r w:rsidR="00F25ABF" w:rsidRPr="00F25ABF">
        <w:rPr>
          <w:rFonts w:ascii="Times New Roman" w:hAnsi="Times New Roman"/>
          <w:sz w:val="24"/>
          <w:szCs w:val="24"/>
        </w:rPr>
        <w:t>9.017.610</w:t>
      </w:r>
      <w:r w:rsidR="00E6116C" w:rsidRPr="007C752A">
        <w:rPr>
          <w:rFonts w:ascii="Times New Roman" w:hAnsi="Times New Roman"/>
          <w:sz w:val="24"/>
          <w:szCs w:val="24"/>
        </w:rPr>
        <w:t>,-</w:t>
      </w:r>
      <w:r w:rsidR="00EA4082" w:rsidRPr="007C752A">
        <w:rPr>
          <w:rFonts w:ascii="Times New Roman" w:hAnsi="Times New Roman"/>
          <w:sz w:val="24"/>
          <w:szCs w:val="24"/>
        </w:rPr>
        <w:t xml:space="preserve"> </w:t>
      </w:r>
      <w:r w:rsidR="0049246F" w:rsidRPr="007C752A">
        <w:rPr>
          <w:rFonts w:ascii="Times New Roman" w:hAnsi="Times New Roman"/>
          <w:sz w:val="24"/>
          <w:szCs w:val="24"/>
        </w:rPr>
        <w:t>Kč</w:t>
      </w:r>
      <w:r w:rsidR="007C752A">
        <w:rPr>
          <w:rFonts w:ascii="Times New Roman" w:hAnsi="Times New Roman"/>
          <w:sz w:val="24"/>
          <w:szCs w:val="24"/>
        </w:rPr>
        <w:t>)</w:t>
      </w:r>
    </w:p>
    <w:p w14:paraId="5F65773A" w14:textId="2B410E91" w:rsidR="00E81274" w:rsidRPr="0006717F" w:rsidRDefault="007C752A" w:rsidP="00E6116C">
      <w:pPr>
        <w:pStyle w:val="Zkladntext"/>
        <w:numPr>
          <w:ilvl w:val="1"/>
          <w:numId w:val="21"/>
        </w:numPr>
        <w:rPr>
          <w:rFonts w:ascii="Times New Roman" w:hAnsi="Times New Roman"/>
          <w:sz w:val="24"/>
          <w:szCs w:val="24"/>
        </w:rPr>
      </w:pPr>
      <w:r>
        <w:rPr>
          <w:rFonts w:ascii="Times New Roman" w:hAnsi="Times New Roman"/>
          <w:sz w:val="24"/>
          <w:szCs w:val="24"/>
        </w:rPr>
        <w:t>datum uzavření S</w:t>
      </w:r>
      <w:r w:rsidR="00E81274" w:rsidRPr="0006717F">
        <w:rPr>
          <w:rFonts w:ascii="Times New Roman" w:hAnsi="Times New Roman"/>
          <w:sz w:val="24"/>
          <w:szCs w:val="24"/>
        </w:rPr>
        <w:t>mlouvy</w:t>
      </w:r>
      <w:r w:rsidR="0051390B">
        <w:rPr>
          <w:rFonts w:ascii="Times New Roman" w:hAnsi="Times New Roman"/>
          <w:sz w:val="24"/>
          <w:szCs w:val="24"/>
        </w:rPr>
        <w:t>.</w:t>
      </w:r>
    </w:p>
    <w:p w14:paraId="6AE8399A" w14:textId="77777777" w:rsidR="00E6116C" w:rsidRDefault="00E81274" w:rsidP="00933A0D">
      <w:pPr>
        <w:pStyle w:val="Zkladntext"/>
        <w:numPr>
          <w:ilvl w:val="0"/>
          <w:numId w:val="21"/>
        </w:numPr>
        <w:rPr>
          <w:rFonts w:ascii="Times New Roman" w:hAnsi="Times New Roman"/>
          <w:sz w:val="24"/>
          <w:szCs w:val="24"/>
        </w:rPr>
      </w:pPr>
      <w:r w:rsidRPr="0006717F">
        <w:rPr>
          <w:rFonts w:ascii="Times New Roman" w:hAnsi="Times New Roman"/>
          <w:sz w:val="24"/>
          <w:szCs w:val="24"/>
        </w:rPr>
        <w:t>Tato smlouva nabývá účinnosti dnem uveřejnění v registru smluv v souladu s § 6 odst. 1 zákona o registru smluv, není-li smluvními stranami sjednáno datum pozdější.</w:t>
      </w:r>
    </w:p>
    <w:p w14:paraId="153B95B5" w14:textId="77777777" w:rsidR="00E6116C" w:rsidRDefault="00E81274" w:rsidP="00933A0D">
      <w:pPr>
        <w:pStyle w:val="Zkladntext"/>
        <w:numPr>
          <w:ilvl w:val="0"/>
          <w:numId w:val="21"/>
        </w:numPr>
        <w:rPr>
          <w:rFonts w:ascii="Times New Roman" w:hAnsi="Times New Roman"/>
          <w:sz w:val="24"/>
          <w:szCs w:val="24"/>
        </w:rPr>
      </w:pPr>
      <w:r w:rsidRPr="00E6116C">
        <w:rPr>
          <w:rFonts w:ascii="Times New Roman" w:hAnsi="Times New Roman"/>
          <w:sz w:val="24"/>
          <w:szCs w:val="24"/>
        </w:rPr>
        <w:t>Pro případ potřeby opravy uveřejněné smlouvy nebo metadat smlouvy je smluvními stranami ujednáno, že tyto opravy bude povinn</w:t>
      </w:r>
      <w:r w:rsidR="006B719A" w:rsidRPr="00E6116C">
        <w:rPr>
          <w:rFonts w:ascii="Times New Roman" w:hAnsi="Times New Roman"/>
          <w:sz w:val="24"/>
          <w:szCs w:val="24"/>
        </w:rPr>
        <w:t>o</w:t>
      </w:r>
      <w:r w:rsidRPr="00E6116C">
        <w:rPr>
          <w:rFonts w:ascii="Times New Roman" w:hAnsi="Times New Roman"/>
          <w:sz w:val="24"/>
          <w:szCs w:val="24"/>
        </w:rPr>
        <w:t xml:space="preserve"> uveřejnit </w:t>
      </w:r>
      <w:r w:rsidR="00860B29" w:rsidRPr="00E6116C">
        <w:rPr>
          <w:rFonts w:ascii="Times New Roman" w:hAnsi="Times New Roman"/>
          <w:sz w:val="24"/>
          <w:szCs w:val="24"/>
        </w:rPr>
        <w:t>m</w:t>
      </w:r>
      <w:r w:rsidR="006B719A" w:rsidRPr="00E6116C">
        <w:rPr>
          <w:rFonts w:ascii="Times New Roman" w:hAnsi="Times New Roman"/>
          <w:sz w:val="24"/>
          <w:szCs w:val="24"/>
        </w:rPr>
        <w:t>ěsto Náchod</w:t>
      </w:r>
      <w:r w:rsidRPr="00E6116C">
        <w:rPr>
          <w:rFonts w:ascii="Times New Roman" w:hAnsi="Times New Roman"/>
          <w:sz w:val="24"/>
          <w:szCs w:val="24"/>
        </w:rPr>
        <w:t>. Pro uveřejnění opravy platí ustanovení tohoto článku o uveřejnění obdobně, tj. oprava musí být provedena bez zbytečného odkladu, nejpozději do 10 dnů ode dne, kdy druhá smluvní strana vyzve stranu povinnou k provedení opravy.</w:t>
      </w:r>
    </w:p>
    <w:p w14:paraId="01BE1515" w14:textId="29EB0324" w:rsidR="00E81274" w:rsidRPr="00E6116C" w:rsidRDefault="00E81274" w:rsidP="00933A0D">
      <w:pPr>
        <w:pStyle w:val="Zkladntext"/>
        <w:numPr>
          <w:ilvl w:val="0"/>
          <w:numId w:val="21"/>
        </w:numPr>
        <w:rPr>
          <w:rFonts w:ascii="Times New Roman" w:hAnsi="Times New Roman"/>
          <w:sz w:val="24"/>
          <w:szCs w:val="24"/>
        </w:rPr>
      </w:pPr>
      <w:r w:rsidRPr="00E6116C">
        <w:rPr>
          <w:rFonts w:ascii="Times New Roman" w:hAnsi="Times New Roman"/>
          <w:sz w:val="24"/>
          <w:szCs w:val="24"/>
        </w:rPr>
        <w:t>Smluvní strany považují ve vztahu k registru smluv práva a povinnosti upravené v tomto článku za postup odpovídající péči řádného hospodáře. Strany se zavazují informovat se vzájemně bez zbytečného odkladu pro případ nesplnění jakékoliv povinnosti v tomto článku sjednané.</w:t>
      </w:r>
    </w:p>
    <w:p w14:paraId="19EDAE63" w14:textId="77777777" w:rsidR="00E81274" w:rsidRDefault="00E81274" w:rsidP="00933A0D">
      <w:pPr>
        <w:pStyle w:val="Zkladntext"/>
        <w:rPr>
          <w:rFonts w:ascii="Times New Roman" w:hAnsi="Times New Roman"/>
          <w:sz w:val="24"/>
          <w:szCs w:val="24"/>
        </w:rPr>
      </w:pPr>
    </w:p>
    <w:p w14:paraId="1D285B3C" w14:textId="77777777" w:rsidR="00E6116C" w:rsidRPr="0006717F" w:rsidRDefault="00E6116C" w:rsidP="00933A0D">
      <w:pPr>
        <w:pStyle w:val="Zkladntext"/>
        <w:rPr>
          <w:rFonts w:ascii="Times New Roman" w:hAnsi="Times New Roman"/>
          <w:sz w:val="24"/>
          <w:szCs w:val="24"/>
        </w:rPr>
      </w:pPr>
    </w:p>
    <w:p w14:paraId="58CBD336" w14:textId="3550DA4C" w:rsidR="006F7A9C" w:rsidRPr="0006717F" w:rsidRDefault="006F7A9C" w:rsidP="00E6116C">
      <w:pPr>
        <w:pStyle w:val="Zkladntext"/>
        <w:keepNext/>
        <w:numPr>
          <w:ilvl w:val="0"/>
          <w:numId w:val="11"/>
        </w:numPr>
        <w:jc w:val="center"/>
        <w:rPr>
          <w:rFonts w:ascii="Times New Roman" w:hAnsi="Times New Roman"/>
          <w:b/>
          <w:sz w:val="24"/>
          <w:szCs w:val="24"/>
        </w:rPr>
      </w:pPr>
      <w:r w:rsidRPr="0006717F">
        <w:rPr>
          <w:rFonts w:ascii="Times New Roman" w:hAnsi="Times New Roman"/>
          <w:b/>
          <w:sz w:val="24"/>
          <w:szCs w:val="24"/>
        </w:rPr>
        <w:t>ZÁVĚREČNÁ UJEDNÁNÍ</w:t>
      </w:r>
    </w:p>
    <w:p w14:paraId="67ABD505" w14:textId="3CB13E46" w:rsidR="00E615D4" w:rsidRDefault="006F7A9C" w:rsidP="00E615D4">
      <w:pPr>
        <w:pStyle w:val="Zkladntext"/>
        <w:numPr>
          <w:ilvl w:val="0"/>
          <w:numId w:val="23"/>
        </w:numPr>
        <w:rPr>
          <w:rFonts w:ascii="Times New Roman" w:hAnsi="Times New Roman"/>
          <w:sz w:val="24"/>
          <w:szCs w:val="24"/>
        </w:rPr>
      </w:pPr>
      <w:r w:rsidRPr="0006717F">
        <w:rPr>
          <w:rFonts w:ascii="Times New Roman" w:hAnsi="Times New Roman"/>
          <w:sz w:val="24"/>
          <w:szCs w:val="24"/>
        </w:rPr>
        <w:t xml:space="preserve">Pokud nebylo v této smlouvě ujednáno jinak, řídí se právní poměry </w:t>
      </w:r>
      <w:r w:rsidR="009741D0" w:rsidRPr="0006717F">
        <w:rPr>
          <w:rFonts w:ascii="Times New Roman" w:hAnsi="Times New Roman"/>
          <w:sz w:val="24"/>
          <w:szCs w:val="24"/>
        </w:rPr>
        <w:t xml:space="preserve">touto smlouvou založené </w:t>
      </w:r>
      <w:r w:rsidRPr="0006717F">
        <w:rPr>
          <w:rFonts w:ascii="Times New Roman" w:hAnsi="Times New Roman"/>
          <w:sz w:val="24"/>
          <w:szCs w:val="24"/>
        </w:rPr>
        <w:t xml:space="preserve">českým právním řádem, zejména </w:t>
      </w:r>
      <w:r w:rsidR="00E67507">
        <w:rPr>
          <w:rFonts w:ascii="Times New Roman" w:hAnsi="Times New Roman"/>
          <w:sz w:val="24"/>
          <w:szCs w:val="24"/>
        </w:rPr>
        <w:t xml:space="preserve">občanským </w:t>
      </w:r>
      <w:r w:rsidRPr="0006717F">
        <w:rPr>
          <w:rFonts w:ascii="Times New Roman" w:hAnsi="Times New Roman"/>
          <w:sz w:val="24"/>
          <w:szCs w:val="24"/>
        </w:rPr>
        <w:t>zákon</w:t>
      </w:r>
      <w:r w:rsidR="00E67507">
        <w:rPr>
          <w:rFonts w:ascii="Times New Roman" w:hAnsi="Times New Roman"/>
          <w:sz w:val="24"/>
          <w:szCs w:val="24"/>
        </w:rPr>
        <w:t>íkem</w:t>
      </w:r>
      <w:r w:rsidRPr="0006717F">
        <w:rPr>
          <w:rFonts w:ascii="Times New Roman" w:hAnsi="Times New Roman"/>
          <w:sz w:val="24"/>
          <w:szCs w:val="24"/>
        </w:rPr>
        <w:t xml:space="preserve"> </w:t>
      </w:r>
      <w:r w:rsidR="00E67507">
        <w:rPr>
          <w:rFonts w:ascii="Times New Roman" w:hAnsi="Times New Roman"/>
          <w:sz w:val="24"/>
          <w:szCs w:val="24"/>
        </w:rPr>
        <w:t xml:space="preserve">a </w:t>
      </w:r>
      <w:r w:rsidR="00E615D4">
        <w:rPr>
          <w:rFonts w:ascii="Times New Roman" w:hAnsi="Times New Roman"/>
          <w:sz w:val="24"/>
          <w:szCs w:val="24"/>
        </w:rPr>
        <w:t>zákon</w:t>
      </w:r>
      <w:r w:rsidR="00E67507">
        <w:rPr>
          <w:rFonts w:ascii="Times New Roman" w:hAnsi="Times New Roman"/>
          <w:sz w:val="24"/>
          <w:szCs w:val="24"/>
        </w:rPr>
        <w:t>em</w:t>
      </w:r>
      <w:r w:rsidR="00E615D4">
        <w:rPr>
          <w:rFonts w:ascii="Times New Roman" w:hAnsi="Times New Roman"/>
          <w:sz w:val="24"/>
          <w:szCs w:val="24"/>
        </w:rPr>
        <w:t xml:space="preserve"> o obchodních korporacích.</w:t>
      </w:r>
    </w:p>
    <w:p w14:paraId="651BC792" w14:textId="77777777" w:rsidR="00E615D4" w:rsidRDefault="006F7A9C" w:rsidP="00933A0D">
      <w:pPr>
        <w:pStyle w:val="Zkladntext"/>
        <w:numPr>
          <w:ilvl w:val="0"/>
          <w:numId w:val="23"/>
        </w:numPr>
        <w:rPr>
          <w:rFonts w:ascii="Times New Roman" w:hAnsi="Times New Roman"/>
          <w:sz w:val="24"/>
          <w:szCs w:val="24"/>
        </w:rPr>
      </w:pPr>
      <w:r w:rsidRPr="00E615D4">
        <w:rPr>
          <w:rFonts w:ascii="Times New Roman" w:hAnsi="Times New Roman"/>
          <w:sz w:val="24"/>
          <w:szCs w:val="24"/>
        </w:rPr>
        <w:t>Tuto smlouvu lze změnit jen písemným dodatkem.</w:t>
      </w:r>
      <w:r w:rsidR="009741D0" w:rsidRPr="00E615D4">
        <w:rPr>
          <w:rFonts w:ascii="Times New Roman" w:hAnsi="Times New Roman"/>
          <w:sz w:val="24"/>
          <w:szCs w:val="24"/>
        </w:rPr>
        <w:t xml:space="preserve"> Případná neplatnost některého ustanovení této smlouvy způsobuje neplatnost i ostatních ujednání této smlouvy, neboť smluvní strany považují všechna ustanovení této sml</w:t>
      </w:r>
      <w:r w:rsidR="00E615D4">
        <w:rPr>
          <w:rFonts w:ascii="Times New Roman" w:hAnsi="Times New Roman"/>
          <w:sz w:val="24"/>
          <w:szCs w:val="24"/>
        </w:rPr>
        <w:t>ouvy za vzájemně neoddělitelná.</w:t>
      </w:r>
    </w:p>
    <w:p w14:paraId="1AB78BD1" w14:textId="38F33EFF" w:rsidR="00E615D4" w:rsidRDefault="0050397B" w:rsidP="00933A0D">
      <w:pPr>
        <w:pStyle w:val="Zkladntext"/>
        <w:numPr>
          <w:ilvl w:val="0"/>
          <w:numId w:val="23"/>
        </w:numPr>
        <w:rPr>
          <w:rFonts w:ascii="Times New Roman" w:hAnsi="Times New Roman"/>
          <w:sz w:val="24"/>
          <w:szCs w:val="24"/>
        </w:rPr>
      </w:pPr>
      <w:r w:rsidRPr="00E615D4">
        <w:rPr>
          <w:rFonts w:ascii="Times New Roman" w:hAnsi="Times New Roman"/>
          <w:sz w:val="24"/>
          <w:szCs w:val="24"/>
        </w:rPr>
        <w:lastRenderedPageBreak/>
        <w:t xml:space="preserve">Tato smlouva </w:t>
      </w:r>
      <w:r w:rsidR="009741D0" w:rsidRPr="00E615D4">
        <w:rPr>
          <w:rFonts w:ascii="Times New Roman" w:hAnsi="Times New Roman"/>
          <w:sz w:val="24"/>
          <w:szCs w:val="24"/>
        </w:rPr>
        <w:t xml:space="preserve">je uzavřena a </w:t>
      </w:r>
      <w:r w:rsidRPr="00E615D4">
        <w:rPr>
          <w:rFonts w:ascii="Times New Roman" w:hAnsi="Times New Roman"/>
          <w:sz w:val="24"/>
          <w:szCs w:val="24"/>
        </w:rPr>
        <w:t xml:space="preserve">nabývá </w:t>
      </w:r>
      <w:r w:rsidR="00DB6ADD" w:rsidRPr="00E615D4">
        <w:rPr>
          <w:rFonts w:ascii="Times New Roman" w:hAnsi="Times New Roman"/>
          <w:sz w:val="24"/>
          <w:szCs w:val="24"/>
        </w:rPr>
        <w:t xml:space="preserve">platnosti </w:t>
      </w:r>
      <w:r w:rsidRPr="00E615D4">
        <w:rPr>
          <w:rFonts w:ascii="Times New Roman" w:hAnsi="Times New Roman"/>
          <w:sz w:val="24"/>
          <w:szCs w:val="24"/>
        </w:rPr>
        <w:t xml:space="preserve">dnem </w:t>
      </w:r>
      <w:r w:rsidR="00DB6ADD" w:rsidRPr="00E615D4">
        <w:rPr>
          <w:rFonts w:ascii="Times New Roman" w:hAnsi="Times New Roman"/>
          <w:sz w:val="24"/>
          <w:szCs w:val="24"/>
        </w:rPr>
        <w:t>převzetí oboustranně podepsan</w:t>
      </w:r>
      <w:r w:rsidR="009741D0" w:rsidRPr="00E615D4">
        <w:rPr>
          <w:rFonts w:ascii="Times New Roman" w:hAnsi="Times New Roman"/>
          <w:sz w:val="24"/>
          <w:szCs w:val="24"/>
        </w:rPr>
        <w:t xml:space="preserve">ých </w:t>
      </w:r>
      <w:r w:rsidR="00DB6ADD" w:rsidRPr="00E615D4">
        <w:rPr>
          <w:rFonts w:ascii="Times New Roman" w:hAnsi="Times New Roman"/>
          <w:sz w:val="24"/>
          <w:szCs w:val="24"/>
        </w:rPr>
        <w:t>výtisk</w:t>
      </w:r>
      <w:r w:rsidR="009741D0" w:rsidRPr="00E615D4">
        <w:rPr>
          <w:rFonts w:ascii="Times New Roman" w:hAnsi="Times New Roman"/>
          <w:sz w:val="24"/>
          <w:szCs w:val="24"/>
        </w:rPr>
        <w:t>ů</w:t>
      </w:r>
      <w:r w:rsidR="00DB6ADD" w:rsidRPr="00E615D4">
        <w:rPr>
          <w:rFonts w:ascii="Times New Roman" w:hAnsi="Times New Roman"/>
          <w:sz w:val="24"/>
          <w:szCs w:val="24"/>
        </w:rPr>
        <w:t xml:space="preserve"> druhou ze smluvních stran</w:t>
      </w:r>
      <w:r w:rsidR="009741D0" w:rsidRPr="00E615D4">
        <w:rPr>
          <w:rFonts w:ascii="Times New Roman" w:hAnsi="Times New Roman"/>
          <w:sz w:val="24"/>
          <w:szCs w:val="24"/>
        </w:rPr>
        <w:t xml:space="preserve">. Tato smlouva nabývá účinnosti dnem jejího uveřejnění </w:t>
      </w:r>
      <w:r w:rsidR="004D582B" w:rsidRPr="00E615D4">
        <w:rPr>
          <w:rFonts w:ascii="Times New Roman" w:hAnsi="Times New Roman"/>
          <w:sz w:val="24"/>
          <w:szCs w:val="24"/>
        </w:rPr>
        <w:t>v registru smluv</w:t>
      </w:r>
      <w:r w:rsidR="00DB6ADD" w:rsidRPr="00E615D4">
        <w:rPr>
          <w:rFonts w:ascii="Times New Roman" w:hAnsi="Times New Roman"/>
          <w:sz w:val="24"/>
          <w:szCs w:val="24"/>
        </w:rPr>
        <w:t>.</w:t>
      </w:r>
    </w:p>
    <w:p w14:paraId="19E4A120" w14:textId="5B5F7088" w:rsidR="006F7A9C" w:rsidRPr="00E615D4" w:rsidRDefault="0046705B" w:rsidP="00933A0D">
      <w:pPr>
        <w:pStyle w:val="Zkladntext"/>
        <w:numPr>
          <w:ilvl w:val="0"/>
          <w:numId w:val="23"/>
        </w:numPr>
        <w:rPr>
          <w:rFonts w:ascii="Times New Roman" w:hAnsi="Times New Roman"/>
          <w:sz w:val="24"/>
          <w:szCs w:val="24"/>
        </w:rPr>
      </w:pPr>
      <w:r w:rsidRPr="00E615D4">
        <w:rPr>
          <w:rFonts w:ascii="Times New Roman" w:hAnsi="Times New Roman"/>
          <w:sz w:val="24"/>
          <w:szCs w:val="24"/>
        </w:rPr>
        <w:t xml:space="preserve">Tato smlouva se uzavírá v </w:t>
      </w:r>
      <w:r w:rsidR="00E615D4">
        <w:rPr>
          <w:rFonts w:ascii="Times New Roman" w:hAnsi="Times New Roman"/>
          <w:sz w:val="24"/>
          <w:szCs w:val="24"/>
        </w:rPr>
        <w:t>6</w:t>
      </w:r>
      <w:r w:rsidRPr="00E615D4">
        <w:rPr>
          <w:rFonts w:ascii="Times New Roman" w:hAnsi="Times New Roman"/>
          <w:sz w:val="24"/>
          <w:szCs w:val="24"/>
        </w:rPr>
        <w:t xml:space="preserve"> vyhotoveních</w:t>
      </w:r>
      <w:r w:rsidR="00E615D4">
        <w:rPr>
          <w:rFonts w:ascii="Times New Roman" w:hAnsi="Times New Roman"/>
          <w:sz w:val="24"/>
          <w:szCs w:val="24"/>
        </w:rPr>
        <w:t>. K</w:t>
      </w:r>
      <w:r w:rsidR="00CD59F2" w:rsidRPr="00E615D4">
        <w:rPr>
          <w:rFonts w:ascii="Times New Roman" w:hAnsi="Times New Roman"/>
          <w:sz w:val="24"/>
          <w:szCs w:val="24"/>
        </w:rPr>
        <w:t>aždá sml</w:t>
      </w:r>
      <w:r w:rsidR="00E615D4">
        <w:rPr>
          <w:rFonts w:ascii="Times New Roman" w:hAnsi="Times New Roman"/>
          <w:sz w:val="24"/>
          <w:szCs w:val="24"/>
        </w:rPr>
        <w:t xml:space="preserve">uvní strana obdrží 2 vyhotovení, </w:t>
      </w:r>
      <w:r w:rsidR="00CD59F2" w:rsidRPr="00E615D4">
        <w:rPr>
          <w:rFonts w:ascii="Times New Roman" w:hAnsi="Times New Roman"/>
          <w:sz w:val="24"/>
          <w:szCs w:val="24"/>
        </w:rPr>
        <w:t>1 vyhotovení je určeno pro zápis do katastru nemovitostí</w:t>
      </w:r>
      <w:r w:rsidR="00E615D4">
        <w:rPr>
          <w:rFonts w:ascii="Times New Roman" w:hAnsi="Times New Roman"/>
          <w:sz w:val="24"/>
          <w:szCs w:val="24"/>
        </w:rPr>
        <w:t xml:space="preserve"> a jedno pro zápis změny společníka Společnosti v obchodním rejstříku</w:t>
      </w:r>
      <w:r w:rsidRPr="00E615D4">
        <w:rPr>
          <w:rFonts w:ascii="Times New Roman" w:hAnsi="Times New Roman"/>
          <w:sz w:val="24"/>
          <w:szCs w:val="24"/>
        </w:rPr>
        <w:t>.</w:t>
      </w:r>
    </w:p>
    <w:p w14:paraId="35A6FD2A" w14:textId="77777777" w:rsidR="00E615D4" w:rsidRDefault="00E615D4" w:rsidP="00933A0D">
      <w:pPr>
        <w:tabs>
          <w:tab w:val="left" w:pos="5103"/>
        </w:tabs>
        <w:jc w:val="both"/>
        <w:rPr>
          <w:rFonts w:ascii="Times New Roman" w:hAnsi="Times New Roman"/>
          <w:sz w:val="24"/>
          <w:szCs w:val="24"/>
        </w:rPr>
      </w:pPr>
    </w:p>
    <w:p w14:paraId="5245B86A" w14:textId="77777777" w:rsidR="00D273BB" w:rsidRDefault="00D273BB" w:rsidP="00933A0D">
      <w:pPr>
        <w:tabs>
          <w:tab w:val="left" w:pos="5103"/>
        </w:tabs>
        <w:jc w:val="both"/>
        <w:rPr>
          <w:rFonts w:ascii="Times New Roman" w:hAnsi="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273BB" w14:paraId="42A5CD3D" w14:textId="77777777" w:rsidTr="00C96CE7">
        <w:tc>
          <w:tcPr>
            <w:tcW w:w="4530" w:type="dxa"/>
          </w:tcPr>
          <w:p w14:paraId="18A58E1C" w14:textId="6B9E1335" w:rsidR="00792FEA" w:rsidRDefault="00C96CE7" w:rsidP="00792FEA">
            <w:pPr>
              <w:tabs>
                <w:tab w:val="left" w:pos="5103"/>
              </w:tabs>
              <w:jc w:val="both"/>
              <w:rPr>
                <w:rFonts w:ascii="Times New Roman" w:hAnsi="Times New Roman"/>
                <w:sz w:val="24"/>
                <w:szCs w:val="24"/>
              </w:rPr>
            </w:pPr>
            <w:r>
              <w:rPr>
                <w:rFonts w:ascii="Times New Roman" w:hAnsi="Times New Roman"/>
                <w:sz w:val="24"/>
                <w:szCs w:val="24"/>
              </w:rPr>
              <w:t xml:space="preserve">Za </w:t>
            </w:r>
            <w:r w:rsidR="00792FEA" w:rsidRPr="0006717F">
              <w:rPr>
                <w:rFonts w:ascii="Times New Roman" w:hAnsi="Times New Roman"/>
                <w:sz w:val="24"/>
                <w:szCs w:val="24"/>
              </w:rPr>
              <w:t>město Náchod</w:t>
            </w:r>
            <w:r>
              <w:rPr>
                <w:rFonts w:ascii="Times New Roman" w:hAnsi="Times New Roman"/>
                <w:sz w:val="24"/>
                <w:szCs w:val="24"/>
              </w:rPr>
              <w:t>:</w:t>
            </w:r>
          </w:p>
          <w:p w14:paraId="7B217E0E" w14:textId="77777777" w:rsidR="00792FEA" w:rsidRDefault="00792FEA" w:rsidP="00792FEA">
            <w:pPr>
              <w:tabs>
                <w:tab w:val="left" w:pos="5103"/>
              </w:tabs>
              <w:jc w:val="both"/>
              <w:rPr>
                <w:rFonts w:ascii="Times New Roman" w:hAnsi="Times New Roman"/>
                <w:sz w:val="24"/>
                <w:szCs w:val="24"/>
              </w:rPr>
            </w:pPr>
          </w:p>
          <w:p w14:paraId="560BC806" w14:textId="265CA349" w:rsidR="00D273BB" w:rsidRDefault="00D273BB" w:rsidP="00933A0D">
            <w:pPr>
              <w:tabs>
                <w:tab w:val="left" w:pos="5103"/>
              </w:tabs>
              <w:jc w:val="both"/>
              <w:rPr>
                <w:rFonts w:ascii="Times New Roman" w:hAnsi="Times New Roman"/>
                <w:sz w:val="24"/>
                <w:szCs w:val="24"/>
              </w:rPr>
            </w:pPr>
            <w:r w:rsidRPr="0006717F">
              <w:rPr>
                <w:rFonts w:ascii="Times New Roman" w:hAnsi="Times New Roman"/>
                <w:sz w:val="24"/>
                <w:szCs w:val="24"/>
              </w:rPr>
              <w:t>V </w:t>
            </w:r>
            <w:r w:rsidR="004965FC">
              <w:rPr>
                <w:rFonts w:ascii="Times New Roman" w:hAnsi="Times New Roman"/>
                <w:sz w:val="24"/>
                <w:szCs w:val="24"/>
              </w:rPr>
              <w:t>Praze</w:t>
            </w:r>
            <w:r w:rsidR="004965FC" w:rsidRPr="0006717F">
              <w:rPr>
                <w:rFonts w:ascii="Times New Roman" w:hAnsi="Times New Roman"/>
                <w:sz w:val="24"/>
                <w:szCs w:val="24"/>
              </w:rPr>
              <w:t xml:space="preserve"> </w:t>
            </w:r>
            <w:r w:rsidRPr="0006717F">
              <w:rPr>
                <w:rFonts w:ascii="Times New Roman" w:hAnsi="Times New Roman"/>
                <w:sz w:val="24"/>
                <w:szCs w:val="24"/>
              </w:rPr>
              <w:t xml:space="preserve">dne: </w:t>
            </w:r>
            <w:r w:rsidR="004965FC">
              <w:rPr>
                <w:rFonts w:ascii="Times New Roman" w:hAnsi="Times New Roman"/>
                <w:sz w:val="24"/>
                <w:szCs w:val="24"/>
              </w:rPr>
              <w:t>6.8.</w:t>
            </w:r>
            <w:r w:rsidRPr="0006717F">
              <w:rPr>
                <w:rFonts w:ascii="Times New Roman" w:hAnsi="Times New Roman"/>
                <w:sz w:val="24"/>
                <w:szCs w:val="24"/>
              </w:rPr>
              <w:t>2019</w:t>
            </w:r>
          </w:p>
          <w:p w14:paraId="765FB7DC" w14:textId="77777777" w:rsidR="00D273BB" w:rsidRDefault="00D273BB" w:rsidP="00933A0D">
            <w:pPr>
              <w:tabs>
                <w:tab w:val="left" w:pos="5103"/>
              </w:tabs>
              <w:jc w:val="both"/>
              <w:rPr>
                <w:rFonts w:ascii="Times New Roman" w:hAnsi="Times New Roman"/>
                <w:sz w:val="24"/>
                <w:szCs w:val="24"/>
              </w:rPr>
            </w:pPr>
          </w:p>
          <w:p w14:paraId="0DD68BA3" w14:textId="77777777" w:rsidR="00C96CE7" w:rsidRDefault="00C96CE7" w:rsidP="00933A0D">
            <w:pPr>
              <w:tabs>
                <w:tab w:val="left" w:pos="5103"/>
              </w:tabs>
              <w:jc w:val="both"/>
              <w:rPr>
                <w:rFonts w:ascii="Times New Roman" w:hAnsi="Times New Roman"/>
                <w:sz w:val="24"/>
                <w:szCs w:val="24"/>
              </w:rPr>
            </w:pPr>
          </w:p>
          <w:p w14:paraId="511D755F" w14:textId="77777777" w:rsidR="00D273BB" w:rsidRDefault="00D273BB" w:rsidP="00933A0D">
            <w:pPr>
              <w:tabs>
                <w:tab w:val="left" w:pos="5103"/>
              </w:tabs>
              <w:jc w:val="both"/>
              <w:rPr>
                <w:rFonts w:ascii="Times New Roman" w:hAnsi="Times New Roman"/>
                <w:sz w:val="24"/>
                <w:szCs w:val="24"/>
              </w:rPr>
            </w:pPr>
          </w:p>
          <w:p w14:paraId="722CA07D" w14:textId="3515D997" w:rsidR="00D273BB" w:rsidRDefault="00D273BB" w:rsidP="00933A0D">
            <w:pPr>
              <w:tabs>
                <w:tab w:val="left" w:pos="5103"/>
              </w:tabs>
              <w:jc w:val="both"/>
              <w:rPr>
                <w:rFonts w:ascii="Times New Roman" w:hAnsi="Times New Roman"/>
                <w:sz w:val="24"/>
                <w:szCs w:val="24"/>
              </w:rPr>
            </w:pPr>
            <w:r>
              <w:rPr>
                <w:rFonts w:ascii="Times New Roman" w:hAnsi="Times New Roman"/>
                <w:sz w:val="24"/>
                <w:szCs w:val="24"/>
              </w:rPr>
              <w:t>________________________</w:t>
            </w:r>
          </w:p>
          <w:p w14:paraId="0EBC6E4B" w14:textId="0633E566" w:rsidR="00D273BB" w:rsidRDefault="00792FEA" w:rsidP="00C96CE7">
            <w:pPr>
              <w:tabs>
                <w:tab w:val="left" w:pos="5103"/>
              </w:tabs>
              <w:jc w:val="both"/>
              <w:rPr>
                <w:rFonts w:ascii="Times New Roman" w:hAnsi="Times New Roman"/>
                <w:sz w:val="24"/>
                <w:szCs w:val="24"/>
              </w:rPr>
            </w:pPr>
            <w:r>
              <w:rPr>
                <w:rFonts w:ascii="Times New Roman" w:hAnsi="Times New Roman"/>
                <w:sz w:val="24"/>
                <w:szCs w:val="24"/>
              </w:rPr>
              <w:t xml:space="preserve">Jan Birke, </w:t>
            </w:r>
            <w:r w:rsidR="00C96CE7">
              <w:rPr>
                <w:rFonts w:ascii="Times New Roman" w:hAnsi="Times New Roman"/>
                <w:sz w:val="24"/>
                <w:szCs w:val="24"/>
              </w:rPr>
              <w:t>starosta</w:t>
            </w:r>
          </w:p>
        </w:tc>
        <w:tc>
          <w:tcPr>
            <w:tcW w:w="4531" w:type="dxa"/>
          </w:tcPr>
          <w:p w14:paraId="4D111CEE" w14:textId="286A3741" w:rsidR="00792FEA" w:rsidRDefault="00C96CE7" w:rsidP="00792FEA">
            <w:pPr>
              <w:tabs>
                <w:tab w:val="left" w:pos="5103"/>
              </w:tabs>
              <w:jc w:val="both"/>
              <w:rPr>
                <w:rFonts w:ascii="Times New Roman" w:hAnsi="Times New Roman"/>
                <w:sz w:val="24"/>
                <w:szCs w:val="24"/>
              </w:rPr>
            </w:pPr>
            <w:r>
              <w:rPr>
                <w:rFonts w:ascii="Times New Roman" w:hAnsi="Times New Roman"/>
                <w:sz w:val="24"/>
                <w:szCs w:val="24"/>
              </w:rPr>
              <w:t xml:space="preserve">Za </w:t>
            </w:r>
            <w:r w:rsidR="00792FEA">
              <w:rPr>
                <w:rFonts w:ascii="Times New Roman" w:hAnsi="Times New Roman"/>
                <w:sz w:val="24"/>
                <w:szCs w:val="24"/>
              </w:rPr>
              <w:t>innogy Energo, s.r.</w:t>
            </w:r>
            <w:r w:rsidR="00792FEA" w:rsidRPr="0006717F">
              <w:rPr>
                <w:rFonts w:ascii="Times New Roman" w:hAnsi="Times New Roman"/>
                <w:sz w:val="24"/>
                <w:szCs w:val="24"/>
              </w:rPr>
              <w:t>o.</w:t>
            </w:r>
            <w:r>
              <w:rPr>
                <w:rFonts w:ascii="Times New Roman" w:hAnsi="Times New Roman"/>
                <w:sz w:val="24"/>
                <w:szCs w:val="24"/>
              </w:rPr>
              <w:t>:</w:t>
            </w:r>
          </w:p>
          <w:p w14:paraId="37292E9F" w14:textId="77777777" w:rsidR="00792FEA" w:rsidRDefault="00792FEA" w:rsidP="00792FEA">
            <w:pPr>
              <w:tabs>
                <w:tab w:val="left" w:pos="5103"/>
              </w:tabs>
              <w:jc w:val="both"/>
              <w:rPr>
                <w:rFonts w:ascii="Times New Roman" w:hAnsi="Times New Roman"/>
                <w:sz w:val="24"/>
                <w:szCs w:val="24"/>
              </w:rPr>
            </w:pPr>
          </w:p>
          <w:p w14:paraId="7579ABDD" w14:textId="194429D0" w:rsidR="00792FEA" w:rsidRPr="0006717F" w:rsidRDefault="00792FEA" w:rsidP="00792FEA">
            <w:pPr>
              <w:tabs>
                <w:tab w:val="left" w:pos="5103"/>
              </w:tabs>
              <w:jc w:val="both"/>
              <w:rPr>
                <w:rFonts w:ascii="Times New Roman" w:hAnsi="Times New Roman"/>
                <w:sz w:val="24"/>
                <w:szCs w:val="24"/>
              </w:rPr>
            </w:pPr>
            <w:r w:rsidRPr="0006717F">
              <w:rPr>
                <w:rFonts w:ascii="Times New Roman" w:hAnsi="Times New Roman"/>
                <w:sz w:val="24"/>
                <w:szCs w:val="24"/>
              </w:rPr>
              <w:t xml:space="preserve">V Praze dne: </w:t>
            </w:r>
            <w:r w:rsidR="004965FC">
              <w:rPr>
                <w:rFonts w:ascii="Times New Roman" w:hAnsi="Times New Roman"/>
                <w:sz w:val="24"/>
                <w:szCs w:val="24"/>
              </w:rPr>
              <w:t>6.8.</w:t>
            </w:r>
            <w:r>
              <w:rPr>
                <w:rFonts w:ascii="Times New Roman" w:hAnsi="Times New Roman"/>
                <w:sz w:val="24"/>
                <w:szCs w:val="24"/>
              </w:rPr>
              <w:t>2019</w:t>
            </w:r>
          </w:p>
          <w:p w14:paraId="57C33B2A" w14:textId="77777777" w:rsidR="00792FEA" w:rsidRDefault="00792FEA" w:rsidP="00792FEA">
            <w:pPr>
              <w:tabs>
                <w:tab w:val="left" w:pos="5103"/>
              </w:tabs>
              <w:jc w:val="both"/>
              <w:rPr>
                <w:rFonts w:ascii="Times New Roman" w:hAnsi="Times New Roman"/>
                <w:sz w:val="24"/>
                <w:szCs w:val="24"/>
              </w:rPr>
            </w:pPr>
          </w:p>
          <w:p w14:paraId="7AB7A994" w14:textId="77777777" w:rsidR="00C96CE7" w:rsidRPr="0006717F" w:rsidRDefault="00C96CE7" w:rsidP="00792FEA">
            <w:pPr>
              <w:tabs>
                <w:tab w:val="left" w:pos="5103"/>
              </w:tabs>
              <w:jc w:val="both"/>
              <w:rPr>
                <w:rFonts w:ascii="Times New Roman" w:hAnsi="Times New Roman"/>
                <w:sz w:val="24"/>
                <w:szCs w:val="24"/>
              </w:rPr>
            </w:pPr>
          </w:p>
          <w:p w14:paraId="193EDF14" w14:textId="77777777" w:rsidR="00792FEA" w:rsidRDefault="00792FEA" w:rsidP="00792FEA">
            <w:pPr>
              <w:tabs>
                <w:tab w:val="left" w:pos="5103"/>
              </w:tabs>
              <w:jc w:val="both"/>
              <w:rPr>
                <w:rFonts w:ascii="Times New Roman" w:hAnsi="Times New Roman"/>
                <w:sz w:val="24"/>
                <w:szCs w:val="24"/>
              </w:rPr>
            </w:pPr>
          </w:p>
          <w:p w14:paraId="1906B2F0" w14:textId="77777777" w:rsidR="00792FEA" w:rsidRDefault="00792FEA" w:rsidP="00792FEA">
            <w:pPr>
              <w:tabs>
                <w:tab w:val="left" w:pos="5103"/>
              </w:tabs>
              <w:jc w:val="both"/>
              <w:rPr>
                <w:rFonts w:ascii="Times New Roman" w:hAnsi="Times New Roman"/>
                <w:sz w:val="24"/>
                <w:szCs w:val="24"/>
              </w:rPr>
            </w:pPr>
            <w:r w:rsidRPr="00792FEA">
              <w:rPr>
                <w:rFonts w:ascii="Times New Roman" w:hAnsi="Times New Roman"/>
                <w:sz w:val="24"/>
                <w:szCs w:val="24"/>
              </w:rPr>
              <w:t>________________________</w:t>
            </w:r>
          </w:p>
          <w:p w14:paraId="02A711CB" w14:textId="77777777" w:rsidR="00792FEA" w:rsidRDefault="00792FEA" w:rsidP="00792FEA">
            <w:pPr>
              <w:tabs>
                <w:tab w:val="left" w:pos="5103"/>
              </w:tabs>
              <w:jc w:val="both"/>
              <w:rPr>
                <w:rFonts w:ascii="Times New Roman" w:hAnsi="Times New Roman"/>
                <w:sz w:val="24"/>
                <w:szCs w:val="24"/>
              </w:rPr>
            </w:pPr>
            <w:r>
              <w:rPr>
                <w:rFonts w:ascii="Times New Roman" w:hAnsi="Times New Roman"/>
                <w:sz w:val="24"/>
                <w:szCs w:val="24"/>
              </w:rPr>
              <w:t>Zdeněk Kaplan, předseda jednatelů</w:t>
            </w:r>
          </w:p>
          <w:p w14:paraId="7E016222" w14:textId="77777777" w:rsidR="00792FEA" w:rsidRDefault="00792FEA" w:rsidP="00792FEA">
            <w:pPr>
              <w:tabs>
                <w:tab w:val="left" w:pos="5103"/>
              </w:tabs>
              <w:jc w:val="both"/>
              <w:rPr>
                <w:rFonts w:ascii="Times New Roman" w:hAnsi="Times New Roman"/>
                <w:sz w:val="24"/>
                <w:szCs w:val="24"/>
              </w:rPr>
            </w:pPr>
          </w:p>
          <w:p w14:paraId="161EB6D4" w14:textId="77777777" w:rsidR="00792FEA" w:rsidRDefault="00792FEA" w:rsidP="00792FEA">
            <w:pPr>
              <w:tabs>
                <w:tab w:val="left" w:pos="5103"/>
              </w:tabs>
              <w:jc w:val="both"/>
              <w:rPr>
                <w:rFonts w:ascii="Times New Roman" w:hAnsi="Times New Roman"/>
                <w:sz w:val="24"/>
                <w:szCs w:val="24"/>
              </w:rPr>
            </w:pPr>
          </w:p>
          <w:p w14:paraId="30B68BD0" w14:textId="77777777" w:rsidR="00792FEA" w:rsidRDefault="00792FEA" w:rsidP="00792FEA">
            <w:pPr>
              <w:tabs>
                <w:tab w:val="left" w:pos="5103"/>
              </w:tabs>
              <w:jc w:val="both"/>
              <w:rPr>
                <w:rFonts w:ascii="Times New Roman" w:hAnsi="Times New Roman"/>
                <w:sz w:val="24"/>
                <w:szCs w:val="24"/>
              </w:rPr>
            </w:pPr>
          </w:p>
          <w:p w14:paraId="33589BE3" w14:textId="573D1534" w:rsidR="00792FEA" w:rsidRDefault="00792FEA" w:rsidP="00792FEA">
            <w:pPr>
              <w:tabs>
                <w:tab w:val="left" w:pos="5103"/>
              </w:tabs>
              <w:jc w:val="both"/>
              <w:rPr>
                <w:rFonts w:ascii="Times New Roman" w:hAnsi="Times New Roman"/>
                <w:sz w:val="24"/>
                <w:szCs w:val="24"/>
              </w:rPr>
            </w:pPr>
            <w:r w:rsidRPr="00792FEA">
              <w:rPr>
                <w:rFonts w:ascii="Times New Roman" w:hAnsi="Times New Roman"/>
                <w:sz w:val="24"/>
                <w:szCs w:val="24"/>
              </w:rPr>
              <w:t>________________________</w:t>
            </w:r>
          </w:p>
          <w:p w14:paraId="6DDFED77" w14:textId="2E73EF78" w:rsidR="00D273BB" w:rsidRDefault="00792FEA" w:rsidP="00792FEA">
            <w:pPr>
              <w:tabs>
                <w:tab w:val="left" w:pos="5103"/>
              </w:tabs>
              <w:jc w:val="both"/>
              <w:rPr>
                <w:rFonts w:ascii="Times New Roman" w:hAnsi="Times New Roman"/>
                <w:sz w:val="24"/>
                <w:szCs w:val="24"/>
              </w:rPr>
            </w:pPr>
            <w:r>
              <w:rPr>
                <w:rFonts w:ascii="Times New Roman" w:hAnsi="Times New Roman"/>
                <w:sz w:val="24"/>
                <w:szCs w:val="24"/>
              </w:rPr>
              <w:t>Jiří Šimek, jednatel</w:t>
            </w:r>
          </w:p>
        </w:tc>
      </w:tr>
    </w:tbl>
    <w:p w14:paraId="1C46F9B1" w14:textId="0184529D" w:rsidR="00D273BB" w:rsidRPr="0006717F" w:rsidRDefault="00D273BB" w:rsidP="006A4137">
      <w:pPr>
        <w:tabs>
          <w:tab w:val="left" w:pos="5103"/>
        </w:tabs>
        <w:jc w:val="both"/>
        <w:rPr>
          <w:rFonts w:ascii="Times New Roman" w:hAnsi="Times New Roman"/>
          <w:sz w:val="24"/>
          <w:szCs w:val="24"/>
        </w:rPr>
      </w:pPr>
    </w:p>
    <w:sectPr w:rsidR="00D273BB" w:rsidRPr="0006717F" w:rsidSect="00A3564A">
      <w:footerReference w:type="default" r:id="rId8"/>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ABC9" w14:textId="77777777" w:rsidR="00AF01EA" w:rsidRDefault="00AF01EA">
      <w:r>
        <w:separator/>
      </w:r>
    </w:p>
  </w:endnote>
  <w:endnote w:type="continuationSeparator" w:id="0">
    <w:p w14:paraId="53516B01" w14:textId="77777777" w:rsidR="00AF01EA" w:rsidRDefault="00AF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03F1" w14:textId="77777777" w:rsidR="00E81274" w:rsidRDefault="00E81274" w:rsidP="00A3564A">
    <w:pPr>
      <w:tabs>
        <w:tab w:val="center" w:pos="4535"/>
        <w:tab w:val="right" w:pos="9071"/>
      </w:tabs>
      <w:jc w:val="center"/>
      <w:rPr>
        <w:rStyle w:val="slostrnky"/>
      </w:rPr>
    </w:pPr>
  </w:p>
  <w:p w14:paraId="46287559" w14:textId="5E062B74" w:rsidR="00E81274" w:rsidRPr="000D6D6F" w:rsidRDefault="00E81274"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E1160D">
      <w:rPr>
        <w:rStyle w:val="slostrnky"/>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A11A" w14:textId="77777777" w:rsidR="00AF01EA" w:rsidRDefault="00AF01EA">
      <w:r>
        <w:separator/>
      </w:r>
    </w:p>
  </w:footnote>
  <w:footnote w:type="continuationSeparator" w:id="0">
    <w:p w14:paraId="011364E2" w14:textId="77777777" w:rsidR="00AF01EA" w:rsidRDefault="00AF0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1A2"/>
    <w:multiLevelType w:val="hybridMultilevel"/>
    <w:tmpl w:val="0EDA1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825BC9"/>
    <w:multiLevelType w:val="hybridMultilevel"/>
    <w:tmpl w:val="EEA86A7A"/>
    <w:lvl w:ilvl="0" w:tplc="95D22AB6">
      <w:start w:val="1"/>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13828"/>
    <w:multiLevelType w:val="hybridMultilevel"/>
    <w:tmpl w:val="3078B4DE"/>
    <w:name w:val="General 2 Numbering Schema2"/>
    <w:lvl w:ilvl="0" w:tplc="A134C4AA">
      <w:start w:val="1"/>
      <w:numFmt w:val="lowerLetter"/>
      <w:lvlText w:val="(%1)"/>
      <w:lvlJc w:val="left"/>
      <w:pPr>
        <w:tabs>
          <w:tab w:val="num" w:pos="1967"/>
        </w:tabs>
        <w:ind w:left="1967" w:hanging="720"/>
      </w:pPr>
      <w:rPr>
        <w:rFonts w:hint="default"/>
        <w:b w:val="0"/>
        <w:i w:val="0"/>
      </w:rPr>
    </w:lvl>
    <w:lvl w:ilvl="1" w:tplc="2E12E8A6">
      <w:start w:val="1"/>
      <w:numFmt w:val="lowerRoman"/>
      <w:pStyle w:val="roman4"/>
      <w:lvlText w:val="(%2)"/>
      <w:lvlJc w:val="left"/>
      <w:pPr>
        <w:tabs>
          <w:tab w:val="num" w:pos="1403"/>
        </w:tabs>
        <w:ind w:left="1403" w:hanging="1003"/>
      </w:pPr>
      <w:rPr>
        <w:rFonts w:ascii="Arial" w:hAnsi="Arial" w:hint="default"/>
        <w:b w:val="0"/>
        <w:i w:val="0"/>
        <w:sz w:val="20"/>
      </w:rPr>
    </w:lvl>
    <w:lvl w:ilvl="2" w:tplc="BBE018CA" w:tentative="1">
      <w:start w:val="1"/>
      <w:numFmt w:val="lowerRoman"/>
      <w:lvlText w:val="%3."/>
      <w:lvlJc w:val="right"/>
      <w:pPr>
        <w:tabs>
          <w:tab w:val="num" w:pos="2160"/>
        </w:tabs>
        <w:ind w:left="2160" w:hanging="180"/>
      </w:pPr>
    </w:lvl>
    <w:lvl w:ilvl="3" w:tplc="7432239A">
      <w:start w:val="1"/>
      <w:numFmt w:val="decimal"/>
      <w:lvlText w:val="%4."/>
      <w:lvlJc w:val="left"/>
      <w:pPr>
        <w:tabs>
          <w:tab w:val="num" w:pos="2880"/>
        </w:tabs>
        <w:ind w:left="2880" w:hanging="360"/>
      </w:pPr>
    </w:lvl>
    <w:lvl w:ilvl="4" w:tplc="441675EA" w:tentative="1">
      <w:start w:val="1"/>
      <w:numFmt w:val="lowerLetter"/>
      <w:lvlText w:val="%5."/>
      <w:lvlJc w:val="left"/>
      <w:pPr>
        <w:tabs>
          <w:tab w:val="num" w:pos="3600"/>
        </w:tabs>
        <w:ind w:left="3600" w:hanging="360"/>
      </w:pPr>
    </w:lvl>
    <w:lvl w:ilvl="5" w:tplc="F140BCAA" w:tentative="1">
      <w:start w:val="1"/>
      <w:numFmt w:val="lowerRoman"/>
      <w:lvlText w:val="%6."/>
      <w:lvlJc w:val="right"/>
      <w:pPr>
        <w:tabs>
          <w:tab w:val="num" w:pos="4320"/>
        </w:tabs>
        <w:ind w:left="4320" w:hanging="180"/>
      </w:pPr>
    </w:lvl>
    <w:lvl w:ilvl="6" w:tplc="56C2B7EC" w:tentative="1">
      <w:start w:val="1"/>
      <w:numFmt w:val="decimal"/>
      <w:lvlText w:val="%7."/>
      <w:lvlJc w:val="left"/>
      <w:pPr>
        <w:tabs>
          <w:tab w:val="num" w:pos="5040"/>
        </w:tabs>
        <w:ind w:left="5040" w:hanging="360"/>
      </w:pPr>
    </w:lvl>
    <w:lvl w:ilvl="7" w:tplc="5F2EC78C" w:tentative="1">
      <w:start w:val="1"/>
      <w:numFmt w:val="lowerLetter"/>
      <w:lvlText w:val="%8."/>
      <w:lvlJc w:val="left"/>
      <w:pPr>
        <w:tabs>
          <w:tab w:val="num" w:pos="5760"/>
        </w:tabs>
        <w:ind w:left="5760" w:hanging="360"/>
      </w:pPr>
    </w:lvl>
    <w:lvl w:ilvl="8" w:tplc="B86C7F5E" w:tentative="1">
      <w:start w:val="1"/>
      <w:numFmt w:val="lowerRoman"/>
      <w:lvlText w:val="%9."/>
      <w:lvlJc w:val="right"/>
      <w:pPr>
        <w:tabs>
          <w:tab w:val="num" w:pos="6480"/>
        </w:tabs>
        <w:ind w:left="6480" w:hanging="180"/>
      </w:pPr>
    </w:lvl>
  </w:abstractNum>
  <w:abstractNum w:abstractNumId="3" w15:restartNumberingAfterBreak="0">
    <w:nsid w:val="169A477E"/>
    <w:multiLevelType w:val="hybridMultilevel"/>
    <w:tmpl w:val="C3FAD15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F373284"/>
    <w:multiLevelType w:val="hybridMultilevel"/>
    <w:tmpl w:val="4DDECEC2"/>
    <w:lvl w:ilvl="0" w:tplc="51602664">
      <w:start w:val="1"/>
      <w:numFmt w:val="lowerLetter"/>
      <w:lvlText w:val="(%1)"/>
      <w:lvlJc w:val="left"/>
      <w:pPr>
        <w:ind w:left="1069" w:hanging="360"/>
      </w:pPr>
      <w:rPr>
        <w:rFonts w:hint="default"/>
      </w:rPr>
    </w:lvl>
    <w:lvl w:ilvl="1" w:tplc="0405001B">
      <w:start w:val="1"/>
      <w:numFmt w:val="lowerRoman"/>
      <w:lvlText w:val="%2."/>
      <w:lvlJc w:val="righ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FEB396F"/>
    <w:multiLevelType w:val="hybridMultilevel"/>
    <w:tmpl w:val="4C12BB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B045F0"/>
    <w:multiLevelType w:val="hybridMultilevel"/>
    <w:tmpl w:val="419C6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CE3C8A"/>
    <w:multiLevelType w:val="hybridMultilevel"/>
    <w:tmpl w:val="CBE4A4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E331A4"/>
    <w:multiLevelType w:val="hybridMultilevel"/>
    <w:tmpl w:val="798C5F6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FD7C63"/>
    <w:multiLevelType w:val="hybridMultilevel"/>
    <w:tmpl w:val="A774BE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E42BF"/>
    <w:multiLevelType w:val="multilevel"/>
    <w:tmpl w:val="0A604812"/>
    <w:name w:val="List_2"/>
    <w:lvl w:ilvl="0">
      <w:start w:val="1"/>
      <w:numFmt w:val="upperLetter"/>
      <w:pStyle w:val="Pokraovnseznamu"/>
      <w:lvlText w:val="(%1)"/>
      <w:lvlJc w:val="left"/>
      <w:pPr>
        <w:tabs>
          <w:tab w:val="num" w:pos="709"/>
        </w:tabs>
        <w:ind w:left="709" w:hanging="709"/>
      </w:pPr>
      <w:rPr>
        <w:rFonts w:hint="default"/>
      </w:rPr>
    </w:lvl>
    <w:lvl w:ilvl="1">
      <w:start w:val="1"/>
      <w:numFmt w:val="upperRoman"/>
      <w:pStyle w:val="Pokraovnseznamu2"/>
      <w:lvlText w:val="(%2)"/>
      <w:lvlJc w:val="left"/>
      <w:pPr>
        <w:tabs>
          <w:tab w:val="num" w:pos="1418"/>
        </w:tabs>
        <w:ind w:left="1418" w:hanging="709"/>
      </w:pPr>
      <w:rPr>
        <w:rFonts w:hint="default"/>
      </w:rPr>
    </w:lvl>
    <w:lvl w:ilvl="2">
      <w:start w:val="1"/>
      <w:numFmt w:val="lowerLetter"/>
      <w:pStyle w:val="Pokraovnseznamu3"/>
      <w:lvlText w:val="(%3)"/>
      <w:lvlJc w:val="left"/>
      <w:pPr>
        <w:tabs>
          <w:tab w:val="num" w:pos="2126"/>
        </w:tabs>
        <w:ind w:left="2126" w:hanging="708"/>
      </w:pPr>
      <w:rPr>
        <w:rFonts w:hint="default"/>
      </w:rPr>
    </w:lvl>
    <w:lvl w:ilvl="3">
      <w:start w:val="1"/>
      <w:numFmt w:val="decimal"/>
      <w:pStyle w:val="Pokraovnseznamu4"/>
      <w:lvlText w:val="(%4)"/>
      <w:lvlJc w:val="left"/>
      <w:pPr>
        <w:tabs>
          <w:tab w:val="num" w:pos="2835"/>
        </w:tabs>
        <w:ind w:left="2835" w:hanging="709"/>
      </w:pPr>
      <w:rPr>
        <w:rFonts w:hint="default"/>
      </w:rPr>
    </w:lvl>
    <w:lvl w:ilvl="4">
      <w:start w:val="1"/>
      <w:numFmt w:val="lowerRoman"/>
      <w:pStyle w:val="Pokraovnseznamu5"/>
      <w:lvlText w:val="(%5)"/>
      <w:lvlJc w:val="left"/>
      <w:pPr>
        <w:tabs>
          <w:tab w:val="num" w:pos="3544"/>
        </w:tabs>
        <w:ind w:left="3544" w:hanging="7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063955"/>
    <w:multiLevelType w:val="hybridMultilevel"/>
    <w:tmpl w:val="A454B7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9406C"/>
    <w:multiLevelType w:val="hybridMultilevel"/>
    <w:tmpl w:val="6834F286"/>
    <w:lvl w:ilvl="0" w:tplc="FA423F32">
      <w:start w:val="16"/>
      <w:numFmt w:val="bullet"/>
      <w:lvlText w:val="-"/>
      <w:lvlJc w:val="left"/>
      <w:pPr>
        <w:ind w:left="1080" w:hanging="360"/>
      </w:pPr>
      <w:rPr>
        <w:rFonts w:ascii="Times New Roman" w:eastAsia="Times New Roman" w:hAnsi="Times New Roman" w:cs="Times New Roman"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CCD4FF9"/>
    <w:multiLevelType w:val="hybridMultilevel"/>
    <w:tmpl w:val="4D343C24"/>
    <w:lvl w:ilvl="0" w:tplc="FA423F32">
      <w:start w:val="16"/>
      <w:numFmt w:val="bullet"/>
      <w:lvlText w:val="-"/>
      <w:lvlJc w:val="left"/>
      <w:pPr>
        <w:ind w:left="1080" w:hanging="360"/>
      </w:pPr>
      <w:rPr>
        <w:rFonts w:ascii="Times New Roman" w:eastAsia="Times New Roman" w:hAnsi="Times New Roman" w:cs="Times New Roman" w:hint="default"/>
      </w:rPr>
    </w:lvl>
    <w:lvl w:ilvl="1" w:tplc="04050017">
      <w:start w:val="1"/>
      <w:numFmt w:val="lowerLetter"/>
      <w:lvlText w:val="%2)"/>
      <w:lvlJc w:val="left"/>
      <w:pPr>
        <w:ind w:left="1800" w:hanging="360"/>
      </w:pPr>
      <w:rPr>
        <w:rFont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0425D5C"/>
    <w:multiLevelType w:val="multilevel"/>
    <w:tmpl w:val="D786D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7C0B43"/>
    <w:multiLevelType w:val="hybridMultilevel"/>
    <w:tmpl w:val="71D0D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934B8D"/>
    <w:multiLevelType w:val="hybridMultilevel"/>
    <w:tmpl w:val="D668CD7E"/>
    <w:lvl w:ilvl="0" w:tplc="95D22AB6">
      <w:start w:val="1"/>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EC5A20"/>
    <w:multiLevelType w:val="hybridMultilevel"/>
    <w:tmpl w:val="67FED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EC40E7"/>
    <w:multiLevelType w:val="hybridMultilevel"/>
    <w:tmpl w:val="62666EAE"/>
    <w:lvl w:ilvl="0" w:tplc="04050017">
      <w:start w:val="1"/>
      <w:numFmt w:val="lowerLetter"/>
      <w:lvlText w:val="%1)"/>
      <w:lvlJc w:val="left"/>
      <w:pPr>
        <w:ind w:left="1080" w:hanging="360"/>
      </w:pPr>
      <w:rPr>
        <w:rFonts w:hint="default"/>
      </w:rPr>
    </w:lvl>
    <w:lvl w:ilvl="1" w:tplc="04050017">
      <w:start w:val="1"/>
      <w:numFmt w:val="lowerLetter"/>
      <w:lvlText w:val="%2)"/>
      <w:lvlJc w:val="left"/>
      <w:pPr>
        <w:ind w:left="1800" w:hanging="360"/>
      </w:pPr>
      <w:rPr>
        <w:rFont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5EF5E88"/>
    <w:multiLevelType w:val="hybridMultilevel"/>
    <w:tmpl w:val="9020C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C342D9"/>
    <w:multiLevelType w:val="multilevel"/>
    <w:tmpl w:val="1F464914"/>
    <w:lvl w:ilvl="0">
      <w:start w:val="1"/>
      <w:numFmt w:val="decimal"/>
      <w:lvlText w:val="%1."/>
      <w:lvlJc w:val="left"/>
      <w:pPr>
        <w:ind w:left="1080" w:hanging="720"/>
      </w:pPr>
      <w:rPr>
        <w:rFonts w:hint="default"/>
        <w:b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AE114D7"/>
    <w:multiLevelType w:val="hybridMultilevel"/>
    <w:tmpl w:val="454CEA0A"/>
    <w:lvl w:ilvl="0" w:tplc="FA423F32">
      <w:start w:val="16"/>
      <w:numFmt w:val="bullet"/>
      <w:lvlText w:val="-"/>
      <w:lvlJc w:val="left"/>
      <w:pPr>
        <w:ind w:left="1080" w:hanging="360"/>
      </w:pPr>
      <w:rPr>
        <w:rFonts w:ascii="Times New Roman" w:eastAsia="Times New Roman" w:hAnsi="Times New Roman" w:cs="Times New Roman" w:hint="default"/>
      </w:rPr>
    </w:lvl>
    <w:lvl w:ilvl="1" w:tplc="80F848F8">
      <w:start w:val="1"/>
      <w:numFmt w:val="lowerRoman"/>
      <w:lvlText w:val="%2)"/>
      <w:lvlJc w:val="left"/>
      <w:pPr>
        <w:ind w:left="1800" w:hanging="360"/>
      </w:pPr>
      <w:rPr>
        <w:rFont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9D2468"/>
    <w:multiLevelType w:val="hybridMultilevel"/>
    <w:tmpl w:val="71A8BB64"/>
    <w:lvl w:ilvl="0" w:tplc="6F56A04E">
      <w:start w:val="1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3B236C"/>
    <w:multiLevelType w:val="hybridMultilevel"/>
    <w:tmpl w:val="594AF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C54FA0"/>
    <w:multiLevelType w:val="hybridMultilevel"/>
    <w:tmpl w:val="DDA49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6"/>
  </w:num>
  <w:num w:numId="3">
    <w:abstractNumId w:val="25"/>
  </w:num>
  <w:num w:numId="4">
    <w:abstractNumId w:val="21"/>
  </w:num>
  <w:num w:numId="5">
    <w:abstractNumId w:val="28"/>
  </w:num>
  <w:num w:numId="6">
    <w:abstractNumId w:val="29"/>
  </w:num>
  <w:num w:numId="7">
    <w:abstractNumId w:val="16"/>
  </w:num>
  <w:num w:numId="8">
    <w:abstractNumId w:val="13"/>
  </w:num>
  <w:num w:numId="9">
    <w:abstractNumId w:val="3"/>
  </w:num>
  <w:num w:numId="10">
    <w:abstractNumId w:val="17"/>
  </w:num>
  <w:num w:numId="11">
    <w:abstractNumId w:val="18"/>
  </w:num>
  <w:num w:numId="12">
    <w:abstractNumId w:val="10"/>
  </w:num>
  <w:num w:numId="13">
    <w:abstractNumId w:val="9"/>
  </w:num>
  <w:num w:numId="14">
    <w:abstractNumId w:val="15"/>
  </w:num>
  <w:num w:numId="15">
    <w:abstractNumId w:val="27"/>
  </w:num>
  <w:num w:numId="16">
    <w:abstractNumId w:val="1"/>
  </w:num>
  <w:num w:numId="17">
    <w:abstractNumId w:val="0"/>
  </w:num>
  <w:num w:numId="18">
    <w:abstractNumId w:val="7"/>
  </w:num>
  <w:num w:numId="19">
    <w:abstractNumId w:val="8"/>
  </w:num>
  <w:num w:numId="20">
    <w:abstractNumId w:val="12"/>
  </w:num>
  <w:num w:numId="21">
    <w:abstractNumId w:val="22"/>
  </w:num>
  <w:num w:numId="22">
    <w:abstractNumId w:val="30"/>
  </w:num>
  <w:num w:numId="23">
    <w:abstractNumId w:val="31"/>
  </w:num>
  <w:num w:numId="24">
    <w:abstractNumId w:val="14"/>
  </w:num>
  <w:num w:numId="25">
    <w:abstractNumId w:val="20"/>
  </w:num>
  <w:num w:numId="26">
    <w:abstractNumId w:val="24"/>
  </w:num>
  <w:num w:numId="27">
    <w:abstractNumId w:val="5"/>
  </w:num>
  <w:num w:numId="28">
    <w:abstractNumId w:val="19"/>
  </w:num>
  <w:num w:numId="29">
    <w:abstractNumId w:val="11"/>
  </w:num>
  <w:num w:numId="30">
    <w:abstractNumId w:val="2"/>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9C"/>
    <w:rsid w:val="00001945"/>
    <w:rsid w:val="00002C47"/>
    <w:rsid w:val="0000435E"/>
    <w:rsid w:val="00004B71"/>
    <w:rsid w:val="00005958"/>
    <w:rsid w:val="00015E14"/>
    <w:rsid w:val="00025647"/>
    <w:rsid w:val="00030F4D"/>
    <w:rsid w:val="000315DA"/>
    <w:rsid w:val="0004686C"/>
    <w:rsid w:val="000528B1"/>
    <w:rsid w:val="00053074"/>
    <w:rsid w:val="00056158"/>
    <w:rsid w:val="00056299"/>
    <w:rsid w:val="0005777A"/>
    <w:rsid w:val="00060C12"/>
    <w:rsid w:val="0006700E"/>
    <w:rsid w:val="0006717F"/>
    <w:rsid w:val="0006733A"/>
    <w:rsid w:val="00067A8C"/>
    <w:rsid w:val="00070644"/>
    <w:rsid w:val="000740D0"/>
    <w:rsid w:val="000869A2"/>
    <w:rsid w:val="00086BA0"/>
    <w:rsid w:val="00086FB2"/>
    <w:rsid w:val="00097CD1"/>
    <w:rsid w:val="00097E6B"/>
    <w:rsid w:val="000A557D"/>
    <w:rsid w:val="000A5F12"/>
    <w:rsid w:val="000B2DE7"/>
    <w:rsid w:val="000D3F67"/>
    <w:rsid w:val="000E0862"/>
    <w:rsid w:val="000E3474"/>
    <w:rsid w:val="000E73FA"/>
    <w:rsid w:val="000F1620"/>
    <w:rsid w:val="000F3E9F"/>
    <w:rsid w:val="000F623B"/>
    <w:rsid w:val="00100153"/>
    <w:rsid w:val="001042F0"/>
    <w:rsid w:val="00107284"/>
    <w:rsid w:val="001111F1"/>
    <w:rsid w:val="00115CF0"/>
    <w:rsid w:val="00116C10"/>
    <w:rsid w:val="001173AC"/>
    <w:rsid w:val="0013433A"/>
    <w:rsid w:val="00144D3F"/>
    <w:rsid w:val="00161FBE"/>
    <w:rsid w:val="00166C45"/>
    <w:rsid w:val="00166D50"/>
    <w:rsid w:val="001672CF"/>
    <w:rsid w:val="00174D53"/>
    <w:rsid w:val="00176BB5"/>
    <w:rsid w:val="00181FC7"/>
    <w:rsid w:val="0019413C"/>
    <w:rsid w:val="001959C0"/>
    <w:rsid w:val="001A34DF"/>
    <w:rsid w:val="001A5722"/>
    <w:rsid w:val="001B2D48"/>
    <w:rsid w:val="001B70CE"/>
    <w:rsid w:val="001C2B9D"/>
    <w:rsid w:val="001D0233"/>
    <w:rsid w:val="001D1B52"/>
    <w:rsid w:val="001E1C6D"/>
    <w:rsid w:val="001E265C"/>
    <w:rsid w:val="00202FDC"/>
    <w:rsid w:val="00217FC3"/>
    <w:rsid w:val="002219AB"/>
    <w:rsid w:val="00221CA8"/>
    <w:rsid w:val="00222420"/>
    <w:rsid w:val="00224FDF"/>
    <w:rsid w:val="002256B4"/>
    <w:rsid w:val="0022628C"/>
    <w:rsid w:val="00232F1C"/>
    <w:rsid w:val="002366D3"/>
    <w:rsid w:val="00240976"/>
    <w:rsid w:val="00240AB0"/>
    <w:rsid w:val="00247273"/>
    <w:rsid w:val="00253F4E"/>
    <w:rsid w:val="002642E3"/>
    <w:rsid w:val="00285BF6"/>
    <w:rsid w:val="002B287E"/>
    <w:rsid w:val="002B349A"/>
    <w:rsid w:val="002B692F"/>
    <w:rsid w:val="002B69C9"/>
    <w:rsid w:val="002B74A7"/>
    <w:rsid w:val="002B7EB5"/>
    <w:rsid w:val="002C07CF"/>
    <w:rsid w:val="002C4369"/>
    <w:rsid w:val="002C6149"/>
    <w:rsid w:val="002C66B5"/>
    <w:rsid w:val="002D07B8"/>
    <w:rsid w:val="002D39FA"/>
    <w:rsid w:val="002F059A"/>
    <w:rsid w:val="00300566"/>
    <w:rsid w:val="00304458"/>
    <w:rsid w:val="003112AE"/>
    <w:rsid w:val="00325797"/>
    <w:rsid w:val="00326478"/>
    <w:rsid w:val="00326B8C"/>
    <w:rsid w:val="00330B9E"/>
    <w:rsid w:val="00330CAD"/>
    <w:rsid w:val="0033260F"/>
    <w:rsid w:val="0033314A"/>
    <w:rsid w:val="00344B32"/>
    <w:rsid w:val="0034523C"/>
    <w:rsid w:val="003471EE"/>
    <w:rsid w:val="003473FB"/>
    <w:rsid w:val="00350846"/>
    <w:rsid w:val="0036652D"/>
    <w:rsid w:val="00370424"/>
    <w:rsid w:val="00370534"/>
    <w:rsid w:val="0038696A"/>
    <w:rsid w:val="00390250"/>
    <w:rsid w:val="003B322F"/>
    <w:rsid w:val="003B4D49"/>
    <w:rsid w:val="003C00B3"/>
    <w:rsid w:val="003C694A"/>
    <w:rsid w:val="003D1327"/>
    <w:rsid w:val="003D7047"/>
    <w:rsid w:val="003E294C"/>
    <w:rsid w:val="003E3FBC"/>
    <w:rsid w:val="003F15C5"/>
    <w:rsid w:val="003F2D67"/>
    <w:rsid w:val="00400D86"/>
    <w:rsid w:val="004024B1"/>
    <w:rsid w:val="00415906"/>
    <w:rsid w:val="004174C2"/>
    <w:rsid w:val="004178CB"/>
    <w:rsid w:val="00421562"/>
    <w:rsid w:val="00430222"/>
    <w:rsid w:val="00433F58"/>
    <w:rsid w:val="00434E02"/>
    <w:rsid w:val="00436E99"/>
    <w:rsid w:val="0044118B"/>
    <w:rsid w:val="004463C7"/>
    <w:rsid w:val="0046130B"/>
    <w:rsid w:val="0046230A"/>
    <w:rsid w:val="004647D4"/>
    <w:rsid w:val="00466E7E"/>
    <w:rsid w:val="0046705B"/>
    <w:rsid w:val="0046772E"/>
    <w:rsid w:val="00467D04"/>
    <w:rsid w:val="00475404"/>
    <w:rsid w:val="00483690"/>
    <w:rsid w:val="00487C32"/>
    <w:rsid w:val="0049246F"/>
    <w:rsid w:val="004965FC"/>
    <w:rsid w:val="004A5C3C"/>
    <w:rsid w:val="004A72BE"/>
    <w:rsid w:val="004B1FF6"/>
    <w:rsid w:val="004C032F"/>
    <w:rsid w:val="004D49C0"/>
    <w:rsid w:val="004D582B"/>
    <w:rsid w:val="004E46AE"/>
    <w:rsid w:val="004F024C"/>
    <w:rsid w:val="004F2F18"/>
    <w:rsid w:val="0050397B"/>
    <w:rsid w:val="00507B0A"/>
    <w:rsid w:val="0051390B"/>
    <w:rsid w:val="00525105"/>
    <w:rsid w:val="00526668"/>
    <w:rsid w:val="00530F71"/>
    <w:rsid w:val="00531837"/>
    <w:rsid w:val="005331F8"/>
    <w:rsid w:val="0053451D"/>
    <w:rsid w:val="0054241C"/>
    <w:rsid w:val="00543E90"/>
    <w:rsid w:val="005525CE"/>
    <w:rsid w:val="00552DE2"/>
    <w:rsid w:val="00562C7C"/>
    <w:rsid w:val="005655CA"/>
    <w:rsid w:val="00576B78"/>
    <w:rsid w:val="00576D97"/>
    <w:rsid w:val="00581BDD"/>
    <w:rsid w:val="00587FB4"/>
    <w:rsid w:val="00591ADA"/>
    <w:rsid w:val="005B0002"/>
    <w:rsid w:val="005B596B"/>
    <w:rsid w:val="005C1055"/>
    <w:rsid w:val="005D27CE"/>
    <w:rsid w:val="005D4B92"/>
    <w:rsid w:val="005E3FAA"/>
    <w:rsid w:val="005E4089"/>
    <w:rsid w:val="005E4C57"/>
    <w:rsid w:val="005E7980"/>
    <w:rsid w:val="005F0669"/>
    <w:rsid w:val="005F3011"/>
    <w:rsid w:val="005F547D"/>
    <w:rsid w:val="00604F11"/>
    <w:rsid w:val="00604FBF"/>
    <w:rsid w:val="00606A22"/>
    <w:rsid w:val="006141C4"/>
    <w:rsid w:val="00633F42"/>
    <w:rsid w:val="006341E1"/>
    <w:rsid w:val="00636C9A"/>
    <w:rsid w:val="00636F26"/>
    <w:rsid w:val="006409FC"/>
    <w:rsid w:val="0065043A"/>
    <w:rsid w:val="00681B65"/>
    <w:rsid w:val="00681D63"/>
    <w:rsid w:val="0068301A"/>
    <w:rsid w:val="006847C0"/>
    <w:rsid w:val="00685BCD"/>
    <w:rsid w:val="00687497"/>
    <w:rsid w:val="0069209D"/>
    <w:rsid w:val="00694261"/>
    <w:rsid w:val="006A05B5"/>
    <w:rsid w:val="006A4137"/>
    <w:rsid w:val="006A4FD6"/>
    <w:rsid w:val="006A7108"/>
    <w:rsid w:val="006B0DC6"/>
    <w:rsid w:val="006B719A"/>
    <w:rsid w:val="006C0539"/>
    <w:rsid w:val="006C665F"/>
    <w:rsid w:val="006D1CE9"/>
    <w:rsid w:val="006D368A"/>
    <w:rsid w:val="006D512A"/>
    <w:rsid w:val="006D51FE"/>
    <w:rsid w:val="006F1227"/>
    <w:rsid w:val="006F1CA1"/>
    <w:rsid w:val="006F2CCD"/>
    <w:rsid w:val="006F6CEE"/>
    <w:rsid w:val="006F7A9C"/>
    <w:rsid w:val="00702FBB"/>
    <w:rsid w:val="00716E4F"/>
    <w:rsid w:val="007249FC"/>
    <w:rsid w:val="00734459"/>
    <w:rsid w:val="00735A4D"/>
    <w:rsid w:val="00745232"/>
    <w:rsid w:val="00750B21"/>
    <w:rsid w:val="00753FEE"/>
    <w:rsid w:val="00763B9F"/>
    <w:rsid w:val="00766CEC"/>
    <w:rsid w:val="0077164D"/>
    <w:rsid w:val="007771DC"/>
    <w:rsid w:val="00792FEA"/>
    <w:rsid w:val="00795F9B"/>
    <w:rsid w:val="00797AA0"/>
    <w:rsid w:val="007A45D3"/>
    <w:rsid w:val="007A6A87"/>
    <w:rsid w:val="007B1FFB"/>
    <w:rsid w:val="007B557A"/>
    <w:rsid w:val="007C1D0F"/>
    <w:rsid w:val="007C301E"/>
    <w:rsid w:val="007C752A"/>
    <w:rsid w:val="007D7F38"/>
    <w:rsid w:val="007E3A2E"/>
    <w:rsid w:val="007E5932"/>
    <w:rsid w:val="007F63AC"/>
    <w:rsid w:val="008015FD"/>
    <w:rsid w:val="00804547"/>
    <w:rsid w:val="00805FFF"/>
    <w:rsid w:val="008069FB"/>
    <w:rsid w:val="008168B6"/>
    <w:rsid w:val="0081762B"/>
    <w:rsid w:val="00825B18"/>
    <w:rsid w:val="008314F0"/>
    <w:rsid w:val="00850B3A"/>
    <w:rsid w:val="00851162"/>
    <w:rsid w:val="008545AC"/>
    <w:rsid w:val="008551A0"/>
    <w:rsid w:val="00857AD6"/>
    <w:rsid w:val="00860B29"/>
    <w:rsid w:val="008615B5"/>
    <w:rsid w:val="008628A1"/>
    <w:rsid w:val="00862FDB"/>
    <w:rsid w:val="008649E8"/>
    <w:rsid w:val="00871C5C"/>
    <w:rsid w:val="00876861"/>
    <w:rsid w:val="00880355"/>
    <w:rsid w:val="00880E82"/>
    <w:rsid w:val="008818E8"/>
    <w:rsid w:val="00882A24"/>
    <w:rsid w:val="00884F6A"/>
    <w:rsid w:val="00891BDF"/>
    <w:rsid w:val="00891C41"/>
    <w:rsid w:val="008A58F2"/>
    <w:rsid w:val="008B2789"/>
    <w:rsid w:val="008B6BBE"/>
    <w:rsid w:val="008B6CA8"/>
    <w:rsid w:val="008C0D95"/>
    <w:rsid w:val="008C4F3C"/>
    <w:rsid w:val="008D1FD3"/>
    <w:rsid w:val="008D4896"/>
    <w:rsid w:val="008D5A82"/>
    <w:rsid w:val="008E6D87"/>
    <w:rsid w:val="00905477"/>
    <w:rsid w:val="009107C6"/>
    <w:rsid w:val="009177AF"/>
    <w:rsid w:val="00917E53"/>
    <w:rsid w:val="00922878"/>
    <w:rsid w:val="00926146"/>
    <w:rsid w:val="00933A0D"/>
    <w:rsid w:val="00935182"/>
    <w:rsid w:val="009359C9"/>
    <w:rsid w:val="00937751"/>
    <w:rsid w:val="009406F0"/>
    <w:rsid w:val="009409FB"/>
    <w:rsid w:val="00940F5B"/>
    <w:rsid w:val="00941C76"/>
    <w:rsid w:val="00942CE0"/>
    <w:rsid w:val="00942D2F"/>
    <w:rsid w:val="009440EE"/>
    <w:rsid w:val="0095746A"/>
    <w:rsid w:val="009601B1"/>
    <w:rsid w:val="00963192"/>
    <w:rsid w:val="00972DCE"/>
    <w:rsid w:val="009741D0"/>
    <w:rsid w:val="00974D69"/>
    <w:rsid w:val="00981F76"/>
    <w:rsid w:val="009B75D5"/>
    <w:rsid w:val="009C1584"/>
    <w:rsid w:val="009E5868"/>
    <w:rsid w:val="009E5B49"/>
    <w:rsid w:val="009F19BD"/>
    <w:rsid w:val="009F5938"/>
    <w:rsid w:val="009F5DB7"/>
    <w:rsid w:val="00A054E8"/>
    <w:rsid w:val="00A1058A"/>
    <w:rsid w:val="00A20690"/>
    <w:rsid w:val="00A2309F"/>
    <w:rsid w:val="00A23377"/>
    <w:rsid w:val="00A256E0"/>
    <w:rsid w:val="00A322BC"/>
    <w:rsid w:val="00A3564A"/>
    <w:rsid w:val="00A375AB"/>
    <w:rsid w:val="00A4607D"/>
    <w:rsid w:val="00A52063"/>
    <w:rsid w:val="00A631C7"/>
    <w:rsid w:val="00A64950"/>
    <w:rsid w:val="00A74C3F"/>
    <w:rsid w:val="00A77717"/>
    <w:rsid w:val="00A8141A"/>
    <w:rsid w:val="00A9157A"/>
    <w:rsid w:val="00A949F1"/>
    <w:rsid w:val="00A95088"/>
    <w:rsid w:val="00AA02D1"/>
    <w:rsid w:val="00AA45C6"/>
    <w:rsid w:val="00AB5EAE"/>
    <w:rsid w:val="00AC3CBF"/>
    <w:rsid w:val="00AC4C77"/>
    <w:rsid w:val="00AC53C5"/>
    <w:rsid w:val="00AD58F6"/>
    <w:rsid w:val="00AE57F7"/>
    <w:rsid w:val="00AF01EA"/>
    <w:rsid w:val="00B059FD"/>
    <w:rsid w:val="00B05EEE"/>
    <w:rsid w:val="00B102C6"/>
    <w:rsid w:val="00B105C2"/>
    <w:rsid w:val="00B12964"/>
    <w:rsid w:val="00B14A99"/>
    <w:rsid w:val="00B36C28"/>
    <w:rsid w:val="00B372F9"/>
    <w:rsid w:val="00B46D25"/>
    <w:rsid w:val="00B47F5B"/>
    <w:rsid w:val="00B53815"/>
    <w:rsid w:val="00B553D7"/>
    <w:rsid w:val="00B557C0"/>
    <w:rsid w:val="00B65553"/>
    <w:rsid w:val="00B66467"/>
    <w:rsid w:val="00B736FF"/>
    <w:rsid w:val="00B767F4"/>
    <w:rsid w:val="00B76829"/>
    <w:rsid w:val="00B76A28"/>
    <w:rsid w:val="00B9482B"/>
    <w:rsid w:val="00B9538B"/>
    <w:rsid w:val="00BA0D23"/>
    <w:rsid w:val="00BA122E"/>
    <w:rsid w:val="00BA25B6"/>
    <w:rsid w:val="00BA3CDE"/>
    <w:rsid w:val="00BB3105"/>
    <w:rsid w:val="00BB5766"/>
    <w:rsid w:val="00BC5D3A"/>
    <w:rsid w:val="00BD0316"/>
    <w:rsid w:val="00BD1FAC"/>
    <w:rsid w:val="00BE6A2F"/>
    <w:rsid w:val="00BE6E56"/>
    <w:rsid w:val="00BE7D04"/>
    <w:rsid w:val="00BF30F7"/>
    <w:rsid w:val="00BF4B5C"/>
    <w:rsid w:val="00C069BC"/>
    <w:rsid w:val="00C07A87"/>
    <w:rsid w:val="00C13EBA"/>
    <w:rsid w:val="00C21FCF"/>
    <w:rsid w:val="00C24455"/>
    <w:rsid w:val="00C332E8"/>
    <w:rsid w:val="00C34A9D"/>
    <w:rsid w:val="00C34F8C"/>
    <w:rsid w:val="00C35A58"/>
    <w:rsid w:val="00C410C9"/>
    <w:rsid w:val="00C417C2"/>
    <w:rsid w:val="00C43AEC"/>
    <w:rsid w:val="00C463ED"/>
    <w:rsid w:val="00C46E28"/>
    <w:rsid w:val="00C56BB4"/>
    <w:rsid w:val="00C57F05"/>
    <w:rsid w:val="00C61456"/>
    <w:rsid w:val="00C85760"/>
    <w:rsid w:val="00C9318A"/>
    <w:rsid w:val="00C961EC"/>
    <w:rsid w:val="00C96CE7"/>
    <w:rsid w:val="00CA337E"/>
    <w:rsid w:val="00CA5549"/>
    <w:rsid w:val="00CB448C"/>
    <w:rsid w:val="00CB58E2"/>
    <w:rsid w:val="00CC170B"/>
    <w:rsid w:val="00CC6256"/>
    <w:rsid w:val="00CC6702"/>
    <w:rsid w:val="00CC67E7"/>
    <w:rsid w:val="00CD0845"/>
    <w:rsid w:val="00CD14D3"/>
    <w:rsid w:val="00CD59F2"/>
    <w:rsid w:val="00D0341F"/>
    <w:rsid w:val="00D2698D"/>
    <w:rsid w:val="00D273BB"/>
    <w:rsid w:val="00D44A77"/>
    <w:rsid w:val="00D53CD5"/>
    <w:rsid w:val="00D65B8F"/>
    <w:rsid w:val="00D7322A"/>
    <w:rsid w:val="00D81A7D"/>
    <w:rsid w:val="00D8303D"/>
    <w:rsid w:val="00D85483"/>
    <w:rsid w:val="00D923D9"/>
    <w:rsid w:val="00D94146"/>
    <w:rsid w:val="00DA12A9"/>
    <w:rsid w:val="00DA345D"/>
    <w:rsid w:val="00DA457E"/>
    <w:rsid w:val="00DA6A9F"/>
    <w:rsid w:val="00DA736E"/>
    <w:rsid w:val="00DB6ADD"/>
    <w:rsid w:val="00DB7BDC"/>
    <w:rsid w:val="00DE4BAD"/>
    <w:rsid w:val="00DF15D3"/>
    <w:rsid w:val="00E03682"/>
    <w:rsid w:val="00E1160D"/>
    <w:rsid w:val="00E148A9"/>
    <w:rsid w:val="00E15937"/>
    <w:rsid w:val="00E2169C"/>
    <w:rsid w:val="00E3353D"/>
    <w:rsid w:val="00E36FE8"/>
    <w:rsid w:val="00E3793C"/>
    <w:rsid w:val="00E417B2"/>
    <w:rsid w:val="00E52F3A"/>
    <w:rsid w:val="00E562C8"/>
    <w:rsid w:val="00E6116C"/>
    <w:rsid w:val="00E615D4"/>
    <w:rsid w:val="00E6614A"/>
    <w:rsid w:val="00E67507"/>
    <w:rsid w:val="00E81274"/>
    <w:rsid w:val="00E81364"/>
    <w:rsid w:val="00E914E1"/>
    <w:rsid w:val="00EA2376"/>
    <w:rsid w:val="00EA2B76"/>
    <w:rsid w:val="00EA4082"/>
    <w:rsid w:val="00EB279D"/>
    <w:rsid w:val="00EC0840"/>
    <w:rsid w:val="00EC2F5D"/>
    <w:rsid w:val="00EC2FE8"/>
    <w:rsid w:val="00EE65EF"/>
    <w:rsid w:val="00EF1AE9"/>
    <w:rsid w:val="00EF4E1D"/>
    <w:rsid w:val="00EF6AA7"/>
    <w:rsid w:val="00F05D67"/>
    <w:rsid w:val="00F06432"/>
    <w:rsid w:val="00F066A7"/>
    <w:rsid w:val="00F10629"/>
    <w:rsid w:val="00F13C75"/>
    <w:rsid w:val="00F203FF"/>
    <w:rsid w:val="00F21981"/>
    <w:rsid w:val="00F25ABF"/>
    <w:rsid w:val="00F3045C"/>
    <w:rsid w:val="00F3601E"/>
    <w:rsid w:val="00F375B4"/>
    <w:rsid w:val="00F40CB9"/>
    <w:rsid w:val="00F4642B"/>
    <w:rsid w:val="00F66FA9"/>
    <w:rsid w:val="00F67489"/>
    <w:rsid w:val="00F71F3E"/>
    <w:rsid w:val="00F86DFB"/>
    <w:rsid w:val="00F906AE"/>
    <w:rsid w:val="00F939D5"/>
    <w:rsid w:val="00F9468E"/>
    <w:rsid w:val="00F95EC1"/>
    <w:rsid w:val="00FA3588"/>
    <w:rsid w:val="00FA4EF0"/>
    <w:rsid w:val="00FA6A60"/>
    <w:rsid w:val="00FB1EDB"/>
    <w:rsid w:val="00FB2B1E"/>
    <w:rsid w:val="00FB6016"/>
    <w:rsid w:val="00FC2664"/>
    <w:rsid w:val="00FD5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uiPriority w:val="99"/>
    <w:rsid w:val="006F7A9C"/>
    <w:rPr>
      <w:sz w:val="16"/>
      <w:szCs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 w:type="paragraph" w:customStyle="1" w:styleId="result">
    <w:name w:val="result"/>
    <w:basedOn w:val="Normln"/>
    <w:rsid w:val="00C56BB4"/>
    <w:pPr>
      <w:spacing w:before="100" w:beforeAutospacing="1" w:after="100" w:afterAutospacing="1"/>
    </w:pPr>
    <w:rPr>
      <w:rFonts w:ascii="Times New Roman" w:hAnsi="Times New Roman"/>
      <w:noProof w:val="0"/>
      <w:sz w:val="24"/>
      <w:szCs w:val="24"/>
    </w:rPr>
  </w:style>
  <w:style w:type="paragraph" w:styleId="Revize">
    <w:name w:val="Revision"/>
    <w:hidden/>
    <w:uiPriority w:val="99"/>
    <w:semiHidden/>
    <w:rsid w:val="00E81274"/>
    <w:pPr>
      <w:spacing w:after="0" w:line="240" w:lineRule="auto"/>
    </w:pPr>
    <w:rPr>
      <w:rFonts w:ascii="CG Times (W1)" w:eastAsia="Times New Roman" w:hAnsi="CG Times (W1)" w:cs="Times New Roman"/>
      <w:noProof/>
      <w:sz w:val="20"/>
      <w:szCs w:val="20"/>
      <w:lang w:eastAsia="cs-CZ"/>
    </w:rPr>
  </w:style>
  <w:style w:type="table" w:styleId="Mkatabulky">
    <w:name w:val="Table Grid"/>
    <w:basedOn w:val="Normlntabulka"/>
    <w:uiPriority w:val="39"/>
    <w:rsid w:val="00D2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C96CE7"/>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kraovnseznamu">
    <w:name w:val="List Continue"/>
    <w:basedOn w:val="Normln"/>
    <w:rsid w:val="00876861"/>
    <w:pPr>
      <w:widowControl w:val="0"/>
      <w:numPr>
        <w:numId w:val="29"/>
      </w:numPr>
      <w:overflowPunct w:val="0"/>
      <w:autoSpaceDE w:val="0"/>
      <w:autoSpaceDN w:val="0"/>
      <w:adjustRightInd w:val="0"/>
      <w:spacing w:after="120"/>
      <w:jc w:val="both"/>
      <w:textAlignment w:val="baseline"/>
    </w:pPr>
    <w:rPr>
      <w:rFonts w:ascii="Arial" w:hAnsi="Arial" w:cs="Arial"/>
      <w:noProof w:val="0"/>
      <w:sz w:val="22"/>
      <w:szCs w:val="22"/>
      <w:lang w:val="en-US" w:eastAsia="en-US"/>
    </w:rPr>
  </w:style>
  <w:style w:type="paragraph" w:styleId="Pokraovnseznamu2">
    <w:name w:val="List Continue 2"/>
    <w:basedOn w:val="Normln"/>
    <w:rsid w:val="00876861"/>
    <w:pPr>
      <w:widowControl w:val="0"/>
      <w:numPr>
        <w:ilvl w:val="1"/>
        <w:numId w:val="29"/>
      </w:numPr>
      <w:tabs>
        <w:tab w:val="left" w:pos="1789"/>
      </w:tabs>
      <w:overflowPunct w:val="0"/>
      <w:autoSpaceDE w:val="0"/>
      <w:autoSpaceDN w:val="0"/>
      <w:adjustRightInd w:val="0"/>
      <w:spacing w:after="120"/>
      <w:jc w:val="both"/>
      <w:textAlignment w:val="baseline"/>
    </w:pPr>
    <w:rPr>
      <w:rFonts w:ascii="Arial" w:hAnsi="Arial" w:cs="Arial"/>
      <w:noProof w:val="0"/>
      <w:sz w:val="22"/>
      <w:szCs w:val="22"/>
      <w:lang w:val="en-US" w:eastAsia="en-US"/>
    </w:rPr>
  </w:style>
  <w:style w:type="paragraph" w:styleId="Pokraovnseznamu3">
    <w:name w:val="List Continue 3"/>
    <w:basedOn w:val="Normln"/>
    <w:rsid w:val="00876861"/>
    <w:pPr>
      <w:widowControl w:val="0"/>
      <w:numPr>
        <w:ilvl w:val="2"/>
        <w:numId w:val="29"/>
      </w:numPr>
      <w:overflowPunct w:val="0"/>
      <w:autoSpaceDE w:val="0"/>
      <w:autoSpaceDN w:val="0"/>
      <w:adjustRightInd w:val="0"/>
      <w:spacing w:after="120"/>
      <w:jc w:val="both"/>
      <w:textAlignment w:val="baseline"/>
    </w:pPr>
    <w:rPr>
      <w:rFonts w:ascii="Arial" w:hAnsi="Arial" w:cs="Arial"/>
      <w:noProof w:val="0"/>
      <w:sz w:val="22"/>
      <w:szCs w:val="22"/>
      <w:lang w:val="en-US" w:eastAsia="en-US"/>
    </w:rPr>
  </w:style>
  <w:style w:type="paragraph" w:styleId="Pokraovnseznamu4">
    <w:name w:val="List Continue 4"/>
    <w:basedOn w:val="Normln"/>
    <w:rsid w:val="00876861"/>
    <w:pPr>
      <w:widowControl w:val="0"/>
      <w:numPr>
        <w:ilvl w:val="3"/>
        <w:numId w:val="29"/>
      </w:numPr>
      <w:tabs>
        <w:tab w:val="left" w:pos="3206"/>
      </w:tabs>
      <w:overflowPunct w:val="0"/>
      <w:autoSpaceDE w:val="0"/>
      <w:autoSpaceDN w:val="0"/>
      <w:adjustRightInd w:val="0"/>
      <w:spacing w:after="120"/>
      <w:jc w:val="both"/>
      <w:textAlignment w:val="baseline"/>
    </w:pPr>
    <w:rPr>
      <w:rFonts w:ascii="Arial" w:hAnsi="Arial" w:cs="Arial"/>
      <w:noProof w:val="0"/>
      <w:sz w:val="22"/>
      <w:szCs w:val="22"/>
      <w:lang w:val="en-US" w:eastAsia="en-US"/>
    </w:rPr>
  </w:style>
  <w:style w:type="paragraph" w:styleId="Pokraovnseznamu5">
    <w:name w:val="List Continue 5"/>
    <w:basedOn w:val="Normln"/>
    <w:rsid w:val="00876861"/>
    <w:pPr>
      <w:widowControl w:val="0"/>
      <w:numPr>
        <w:ilvl w:val="4"/>
        <w:numId w:val="29"/>
      </w:numPr>
      <w:overflowPunct w:val="0"/>
      <w:autoSpaceDE w:val="0"/>
      <w:autoSpaceDN w:val="0"/>
      <w:adjustRightInd w:val="0"/>
      <w:spacing w:after="120"/>
      <w:jc w:val="both"/>
      <w:textAlignment w:val="baseline"/>
    </w:pPr>
    <w:rPr>
      <w:rFonts w:ascii="Arial" w:hAnsi="Arial" w:cs="Arial"/>
      <w:noProof w:val="0"/>
      <w:sz w:val="22"/>
      <w:szCs w:val="22"/>
      <w:lang w:val="en-US" w:eastAsia="en-US"/>
    </w:rPr>
  </w:style>
  <w:style w:type="paragraph" w:customStyle="1" w:styleId="roman4">
    <w:name w:val="roman 4"/>
    <w:basedOn w:val="Normln"/>
    <w:rsid w:val="00876861"/>
    <w:pPr>
      <w:numPr>
        <w:ilvl w:val="1"/>
        <w:numId w:val="30"/>
      </w:numPr>
      <w:spacing w:after="140" w:line="290" w:lineRule="auto"/>
      <w:jc w:val="both"/>
    </w:pPr>
    <w:rPr>
      <w:rFonts w:ascii="Arial" w:hAnsi="Arial" w:cs="Arial"/>
      <w:noProof w:val="0"/>
      <w:kern w:val="2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6470">
      <w:bodyDiv w:val="1"/>
      <w:marLeft w:val="0"/>
      <w:marRight w:val="0"/>
      <w:marTop w:val="0"/>
      <w:marBottom w:val="0"/>
      <w:divBdr>
        <w:top w:val="none" w:sz="0" w:space="0" w:color="auto"/>
        <w:left w:val="none" w:sz="0" w:space="0" w:color="auto"/>
        <w:bottom w:val="none" w:sz="0" w:space="0" w:color="auto"/>
        <w:right w:val="none" w:sz="0" w:space="0" w:color="auto"/>
      </w:divBdr>
      <w:divsChild>
        <w:div w:id="1039743747">
          <w:marLeft w:val="0"/>
          <w:marRight w:val="0"/>
          <w:marTop w:val="0"/>
          <w:marBottom w:val="0"/>
          <w:divBdr>
            <w:top w:val="none" w:sz="0" w:space="0" w:color="auto"/>
            <w:left w:val="none" w:sz="0" w:space="0" w:color="auto"/>
            <w:bottom w:val="none" w:sz="0" w:space="0" w:color="auto"/>
            <w:right w:val="none" w:sz="0" w:space="0" w:color="auto"/>
          </w:divBdr>
          <w:divsChild>
            <w:div w:id="594173360">
              <w:marLeft w:val="0"/>
              <w:marRight w:val="0"/>
              <w:marTop w:val="0"/>
              <w:marBottom w:val="0"/>
              <w:divBdr>
                <w:top w:val="none" w:sz="0" w:space="0" w:color="auto"/>
                <w:left w:val="none" w:sz="0" w:space="0" w:color="auto"/>
                <w:bottom w:val="none" w:sz="0" w:space="0" w:color="auto"/>
                <w:right w:val="none" w:sz="0" w:space="0" w:color="auto"/>
              </w:divBdr>
              <w:divsChild>
                <w:div w:id="1918783244">
                  <w:marLeft w:val="0"/>
                  <w:marRight w:val="0"/>
                  <w:marTop w:val="0"/>
                  <w:marBottom w:val="0"/>
                  <w:divBdr>
                    <w:top w:val="none" w:sz="0" w:space="0" w:color="auto"/>
                    <w:left w:val="none" w:sz="0" w:space="0" w:color="auto"/>
                    <w:bottom w:val="none" w:sz="0" w:space="0" w:color="auto"/>
                    <w:right w:val="none" w:sz="0" w:space="0" w:color="auto"/>
                  </w:divBdr>
                  <w:divsChild>
                    <w:div w:id="242682924">
                      <w:marLeft w:val="0"/>
                      <w:marRight w:val="0"/>
                      <w:marTop w:val="0"/>
                      <w:marBottom w:val="0"/>
                      <w:divBdr>
                        <w:top w:val="none" w:sz="0" w:space="0" w:color="auto"/>
                        <w:left w:val="none" w:sz="0" w:space="0" w:color="auto"/>
                        <w:bottom w:val="none" w:sz="0" w:space="0" w:color="auto"/>
                        <w:right w:val="none" w:sz="0" w:space="0" w:color="auto"/>
                      </w:divBdr>
                      <w:divsChild>
                        <w:div w:id="341469302">
                          <w:marLeft w:val="0"/>
                          <w:marRight w:val="0"/>
                          <w:marTop w:val="0"/>
                          <w:marBottom w:val="0"/>
                          <w:divBdr>
                            <w:top w:val="none" w:sz="0" w:space="0" w:color="auto"/>
                            <w:left w:val="none" w:sz="0" w:space="0" w:color="auto"/>
                            <w:bottom w:val="none" w:sz="0" w:space="0" w:color="auto"/>
                            <w:right w:val="none" w:sz="0" w:space="0" w:color="auto"/>
                          </w:divBdr>
                          <w:divsChild>
                            <w:div w:id="80756664">
                              <w:marLeft w:val="0"/>
                              <w:marRight w:val="0"/>
                              <w:marTop w:val="0"/>
                              <w:marBottom w:val="0"/>
                              <w:divBdr>
                                <w:top w:val="none" w:sz="0" w:space="0" w:color="auto"/>
                                <w:left w:val="none" w:sz="0" w:space="0" w:color="auto"/>
                                <w:bottom w:val="none" w:sz="0" w:space="0" w:color="auto"/>
                                <w:right w:val="none" w:sz="0" w:space="0" w:color="auto"/>
                              </w:divBdr>
                              <w:divsChild>
                                <w:div w:id="1485974388">
                                  <w:marLeft w:val="0"/>
                                  <w:marRight w:val="0"/>
                                  <w:marTop w:val="0"/>
                                  <w:marBottom w:val="0"/>
                                  <w:divBdr>
                                    <w:top w:val="none" w:sz="0" w:space="0" w:color="auto"/>
                                    <w:left w:val="none" w:sz="0" w:space="0" w:color="auto"/>
                                    <w:bottom w:val="none" w:sz="0" w:space="0" w:color="auto"/>
                                    <w:right w:val="none" w:sz="0" w:space="0" w:color="auto"/>
                                  </w:divBdr>
                                  <w:divsChild>
                                    <w:div w:id="3047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029639">
      <w:bodyDiv w:val="1"/>
      <w:marLeft w:val="0"/>
      <w:marRight w:val="0"/>
      <w:marTop w:val="0"/>
      <w:marBottom w:val="0"/>
      <w:divBdr>
        <w:top w:val="none" w:sz="0" w:space="0" w:color="auto"/>
        <w:left w:val="none" w:sz="0" w:space="0" w:color="auto"/>
        <w:bottom w:val="none" w:sz="0" w:space="0" w:color="auto"/>
        <w:right w:val="none" w:sz="0" w:space="0" w:color="auto"/>
      </w:divBdr>
      <w:divsChild>
        <w:div w:id="547768383">
          <w:marLeft w:val="0"/>
          <w:marRight w:val="0"/>
          <w:marTop w:val="0"/>
          <w:marBottom w:val="0"/>
          <w:divBdr>
            <w:top w:val="none" w:sz="0" w:space="0" w:color="auto"/>
            <w:left w:val="none" w:sz="0" w:space="0" w:color="auto"/>
            <w:bottom w:val="none" w:sz="0" w:space="0" w:color="auto"/>
            <w:right w:val="none" w:sz="0" w:space="0" w:color="auto"/>
          </w:divBdr>
          <w:divsChild>
            <w:div w:id="1102382408">
              <w:marLeft w:val="0"/>
              <w:marRight w:val="0"/>
              <w:marTop w:val="0"/>
              <w:marBottom w:val="0"/>
              <w:divBdr>
                <w:top w:val="none" w:sz="0" w:space="0" w:color="auto"/>
                <w:left w:val="none" w:sz="0" w:space="0" w:color="auto"/>
                <w:bottom w:val="none" w:sz="0" w:space="0" w:color="auto"/>
                <w:right w:val="none" w:sz="0" w:space="0" w:color="auto"/>
              </w:divBdr>
              <w:divsChild>
                <w:div w:id="119154532">
                  <w:marLeft w:val="0"/>
                  <w:marRight w:val="0"/>
                  <w:marTop w:val="0"/>
                  <w:marBottom w:val="0"/>
                  <w:divBdr>
                    <w:top w:val="none" w:sz="0" w:space="0" w:color="auto"/>
                    <w:left w:val="none" w:sz="0" w:space="0" w:color="auto"/>
                    <w:bottom w:val="none" w:sz="0" w:space="0" w:color="auto"/>
                    <w:right w:val="none" w:sz="0" w:space="0" w:color="auto"/>
                  </w:divBdr>
                  <w:divsChild>
                    <w:div w:id="1784225707">
                      <w:marLeft w:val="0"/>
                      <w:marRight w:val="0"/>
                      <w:marTop w:val="0"/>
                      <w:marBottom w:val="0"/>
                      <w:divBdr>
                        <w:top w:val="none" w:sz="0" w:space="0" w:color="auto"/>
                        <w:left w:val="none" w:sz="0" w:space="0" w:color="auto"/>
                        <w:bottom w:val="none" w:sz="0" w:space="0" w:color="auto"/>
                        <w:right w:val="none" w:sz="0" w:space="0" w:color="auto"/>
                      </w:divBdr>
                      <w:divsChild>
                        <w:div w:id="1937055041">
                          <w:marLeft w:val="0"/>
                          <w:marRight w:val="0"/>
                          <w:marTop w:val="0"/>
                          <w:marBottom w:val="0"/>
                          <w:divBdr>
                            <w:top w:val="none" w:sz="0" w:space="0" w:color="auto"/>
                            <w:left w:val="none" w:sz="0" w:space="0" w:color="auto"/>
                            <w:bottom w:val="none" w:sz="0" w:space="0" w:color="auto"/>
                            <w:right w:val="none" w:sz="0" w:space="0" w:color="auto"/>
                          </w:divBdr>
                          <w:divsChild>
                            <w:div w:id="664362971">
                              <w:marLeft w:val="0"/>
                              <w:marRight w:val="0"/>
                              <w:marTop w:val="0"/>
                              <w:marBottom w:val="0"/>
                              <w:divBdr>
                                <w:top w:val="none" w:sz="0" w:space="0" w:color="auto"/>
                                <w:left w:val="none" w:sz="0" w:space="0" w:color="auto"/>
                                <w:bottom w:val="none" w:sz="0" w:space="0" w:color="auto"/>
                                <w:right w:val="none" w:sz="0" w:space="0" w:color="auto"/>
                              </w:divBdr>
                              <w:divsChild>
                                <w:div w:id="585501538">
                                  <w:marLeft w:val="0"/>
                                  <w:marRight w:val="0"/>
                                  <w:marTop w:val="0"/>
                                  <w:marBottom w:val="0"/>
                                  <w:divBdr>
                                    <w:top w:val="none" w:sz="0" w:space="0" w:color="auto"/>
                                    <w:left w:val="none" w:sz="0" w:space="0" w:color="auto"/>
                                    <w:bottom w:val="none" w:sz="0" w:space="0" w:color="auto"/>
                                    <w:right w:val="none" w:sz="0" w:space="0" w:color="auto"/>
                                  </w:divBdr>
                                  <w:divsChild>
                                    <w:div w:id="1193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AF400-5A59-4D18-BE08-52AC80D6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3201</Words>
  <Characters>18886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Jana Hetfleisova</cp:lastModifiedBy>
  <cp:revision>2</cp:revision>
  <cp:lastPrinted>2019-08-05T13:29:00Z</cp:lastPrinted>
  <dcterms:created xsi:type="dcterms:W3CDTF">2019-08-06T10:18:00Z</dcterms:created>
  <dcterms:modified xsi:type="dcterms:W3CDTF">2019-08-06T10:18:00Z</dcterms:modified>
</cp:coreProperties>
</file>