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37" w:rsidRDefault="003A2660">
      <w:pPr>
        <w:ind w:left="4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Garamond" w:eastAsia="Garamond" w:hAnsi="Garamond" w:cs="Garamond"/>
        </w:rPr>
        <w:t>Příloha č. 1 Výzvy</w:t>
      </w:r>
    </w:p>
    <w:p w:rsidR="008E5A37" w:rsidRDefault="008E5A37">
      <w:pPr>
        <w:spacing w:line="321" w:lineRule="exact"/>
        <w:rPr>
          <w:sz w:val="24"/>
          <w:szCs w:val="24"/>
        </w:rPr>
      </w:pPr>
    </w:p>
    <w:p w:rsidR="008E5A37" w:rsidRDefault="003A2660">
      <w:pPr>
        <w:ind w:right="16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8"/>
          <w:szCs w:val="28"/>
          <w:u w:val="single"/>
        </w:rPr>
        <w:t>Kupní smlouva č. P19V00000281/</w:t>
      </w:r>
      <w:r>
        <w:rPr>
          <w:rFonts w:eastAsia="Times New Roman"/>
          <w:b/>
          <w:bCs/>
          <w:sz w:val="28"/>
          <w:szCs w:val="28"/>
          <w:highlight w:val="yellow"/>
          <w:u w:val="single"/>
        </w:rPr>
        <w:t>522019</w:t>
      </w:r>
    </w:p>
    <w:p w:rsidR="008E5A37" w:rsidRDefault="008E5A37">
      <w:pPr>
        <w:spacing w:line="50" w:lineRule="exact"/>
        <w:rPr>
          <w:sz w:val="24"/>
          <w:szCs w:val="24"/>
        </w:rPr>
      </w:pPr>
    </w:p>
    <w:p w:rsidR="008E5A37" w:rsidRDefault="003A2660">
      <w:pPr>
        <w:ind w:right="16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(dále jen „Smlouva“)</w:t>
      </w:r>
    </w:p>
    <w:p w:rsidR="008E5A37" w:rsidRDefault="008E5A37">
      <w:pPr>
        <w:spacing w:line="38" w:lineRule="exact"/>
        <w:rPr>
          <w:sz w:val="24"/>
          <w:szCs w:val="24"/>
        </w:rPr>
      </w:pPr>
    </w:p>
    <w:p w:rsidR="008E5A37" w:rsidRDefault="003A2660">
      <w:pPr>
        <w:ind w:right="16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21"/>
          <w:szCs w:val="21"/>
        </w:rPr>
        <w:t>uzavřená podle ustanovení § 2079 a násl. zákona č. 89/2012 Sb., Občanský zákoník, ve znění pozdějších</w:t>
      </w:r>
    </w:p>
    <w:p w:rsidR="008E5A37" w:rsidRDefault="008E5A37">
      <w:pPr>
        <w:spacing w:line="49" w:lineRule="exact"/>
        <w:rPr>
          <w:sz w:val="24"/>
          <w:szCs w:val="24"/>
        </w:rPr>
      </w:pPr>
    </w:p>
    <w:p w:rsidR="008E5A37" w:rsidRDefault="003A2660">
      <w:pPr>
        <w:ind w:right="16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předpisů (dále jen „zákon“).</w:t>
      </w:r>
    </w:p>
    <w:p w:rsidR="008E5A37" w:rsidRDefault="008E5A37">
      <w:pPr>
        <w:spacing w:line="323" w:lineRule="exact"/>
        <w:rPr>
          <w:sz w:val="24"/>
          <w:szCs w:val="24"/>
        </w:rPr>
      </w:pPr>
    </w:p>
    <w:p w:rsidR="008E5A37" w:rsidRDefault="003A2660">
      <w:pPr>
        <w:numPr>
          <w:ilvl w:val="0"/>
          <w:numId w:val="1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Smluvní strany</w:t>
      </w:r>
    </w:p>
    <w:p w:rsidR="008E5A37" w:rsidRDefault="008E5A37">
      <w:pPr>
        <w:spacing w:line="42" w:lineRule="exact"/>
        <w:rPr>
          <w:sz w:val="24"/>
          <w:szCs w:val="24"/>
        </w:rPr>
      </w:pPr>
    </w:p>
    <w:p w:rsidR="008E5A37" w:rsidRDefault="003A2660">
      <w:pPr>
        <w:tabs>
          <w:tab w:val="left" w:pos="2803"/>
        </w:tabs>
        <w:ind w:left="704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</w:rPr>
        <w:t>Kupující: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b/>
          <w:bCs/>
        </w:rPr>
        <w:t>Západočeská univerzita v Plzni</w:t>
      </w:r>
    </w:p>
    <w:p w:rsidR="008E5A37" w:rsidRDefault="008E5A37">
      <w:pPr>
        <w:spacing w:line="36" w:lineRule="exact"/>
        <w:rPr>
          <w:sz w:val="24"/>
          <w:szCs w:val="24"/>
        </w:rPr>
      </w:pPr>
    </w:p>
    <w:p w:rsidR="008E5A37" w:rsidRDefault="003A2660">
      <w:pPr>
        <w:tabs>
          <w:tab w:val="left" w:pos="2803"/>
        </w:tabs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sídlo: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Univerzitní 2732/8, 301 00 Plzeň</w:t>
      </w:r>
    </w:p>
    <w:p w:rsidR="008E5A37" w:rsidRDefault="008E5A37">
      <w:pPr>
        <w:spacing w:line="38" w:lineRule="exact"/>
        <w:rPr>
          <w:sz w:val="24"/>
          <w:szCs w:val="24"/>
        </w:rPr>
      </w:pPr>
    </w:p>
    <w:p w:rsidR="008E5A37" w:rsidRDefault="003A2660">
      <w:pPr>
        <w:tabs>
          <w:tab w:val="left" w:pos="2803"/>
        </w:tabs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zastoupená: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doc. Dr. RNDr. Miroslavem Holečkem, rektorem</w:t>
      </w:r>
    </w:p>
    <w:p w:rsidR="008E5A37" w:rsidRDefault="008E5A37">
      <w:pPr>
        <w:spacing w:line="38" w:lineRule="exact"/>
        <w:rPr>
          <w:sz w:val="24"/>
          <w:szCs w:val="24"/>
        </w:rPr>
      </w:pPr>
    </w:p>
    <w:p w:rsidR="008E5A37" w:rsidRDefault="003A2660">
      <w:pPr>
        <w:tabs>
          <w:tab w:val="left" w:pos="2803"/>
        </w:tabs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IČO: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49777513</w:t>
      </w:r>
    </w:p>
    <w:p w:rsidR="008E5A37" w:rsidRDefault="008E5A37">
      <w:pPr>
        <w:spacing w:line="36" w:lineRule="exact"/>
        <w:rPr>
          <w:sz w:val="24"/>
          <w:szCs w:val="24"/>
        </w:rPr>
      </w:pPr>
    </w:p>
    <w:p w:rsidR="008E5A37" w:rsidRDefault="003A2660">
      <w:pPr>
        <w:tabs>
          <w:tab w:val="left" w:pos="2803"/>
        </w:tabs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DIČ: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CZ49777513</w:t>
      </w:r>
    </w:p>
    <w:p w:rsidR="008E5A37" w:rsidRDefault="008E5A37">
      <w:pPr>
        <w:spacing w:line="38" w:lineRule="exact"/>
        <w:rPr>
          <w:sz w:val="24"/>
          <w:szCs w:val="24"/>
        </w:rPr>
      </w:pPr>
    </w:p>
    <w:p w:rsidR="008E5A37" w:rsidRDefault="003A2660">
      <w:pPr>
        <w:tabs>
          <w:tab w:val="left" w:pos="2803"/>
        </w:tabs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č. účtu: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4811530257/0100</w:t>
      </w:r>
    </w:p>
    <w:p w:rsidR="008E5A37" w:rsidRDefault="008E5A37">
      <w:pPr>
        <w:spacing w:line="36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(dále jen „Kupující“ nebo „ZČU“ nebo „Zadavatel“) na straně jedné</w:t>
      </w:r>
    </w:p>
    <w:p w:rsidR="008E5A37" w:rsidRDefault="008E5A37">
      <w:pPr>
        <w:spacing w:line="324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a</w:t>
      </w:r>
    </w:p>
    <w:p w:rsidR="008E5A37" w:rsidRDefault="008E5A37">
      <w:pPr>
        <w:sectPr w:rsidR="008E5A37"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8E5A37">
      <w:pPr>
        <w:spacing w:line="341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</w:rPr>
        <w:t>Prodávající:</w:t>
      </w:r>
    </w:p>
    <w:p w:rsidR="008E5A37" w:rsidRDefault="003A266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E5A37" w:rsidRDefault="008E5A37">
      <w:pPr>
        <w:spacing w:line="296" w:lineRule="exact"/>
        <w:rPr>
          <w:sz w:val="24"/>
          <w:szCs w:val="24"/>
        </w:rPr>
      </w:pPr>
    </w:p>
    <w:p w:rsidR="008E5A37" w:rsidRDefault="003A2660">
      <w:pPr>
        <w:rPr>
          <w:sz w:val="20"/>
          <w:szCs w:val="20"/>
        </w:rPr>
      </w:pPr>
      <w:r>
        <w:rPr>
          <w:rFonts w:ascii="Calibri" w:eastAsia="Calibri" w:hAnsi="Calibri" w:cs="Calibri"/>
        </w:rPr>
        <w:t>OFFICITY s.r.o.</w:t>
      </w:r>
    </w:p>
    <w:p w:rsidR="008E5A37" w:rsidRDefault="008E5A37">
      <w:pPr>
        <w:spacing w:line="203" w:lineRule="exact"/>
        <w:rPr>
          <w:sz w:val="24"/>
          <w:szCs w:val="24"/>
        </w:rPr>
      </w:pPr>
    </w:p>
    <w:p w:rsidR="008E5A37" w:rsidRDefault="008E5A37">
      <w:pPr>
        <w:sectPr w:rsidR="008E5A37">
          <w:type w:val="continuous"/>
          <w:pgSz w:w="11900" w:h="16838"/>
          <w:pgMar w:top="1415" w:right="1406" w:bottom="418" w:left="1416" w:header="0" w:footer="0" w:gutter="0"/>
          <w:cols w:num="2" w:space="708" w:equalWidth="0">
            <w:col w:w="2104" w:space="720"/>
            <w:col w:w="6260"/>
          </w:cols>
        </w:sectPr>
      </w:pPr>
    </w:p>
    <w:p w:rsidR="008E5A37" w:rsidRDefault="008E5A37">
      <w:pPr>
        <w:spacing w:line="59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sídlo:</w:t>
      </w:r>
    </w:p>
    <w:p w:rsidR="008E5A37" w:rsidRDefault="008E5A37">
      <w:pPr>
        <w:spacing w:line="62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zastoupená:</w:t>
      </w:r>
    </w:p>
    <w:p w:rsidR="008E5A37" w:rsidRDefault="008E5A37">
      <w:pPr>
        <w:spacing w:line="60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IČO:</w:t>
      </w:r>
    </w:p>
    <w:p w:rsidR="008E5A37" w:rsidRDefault="008E5A37">
      <w:pPr>
        <w:spacing w:line="63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DIČ:</w:t>
      </w:r>
    </w:p>
    <w:p w:rsidR="008E5A37" w:rsidRDefault="008E5A37">
      <w:pPr>
        <w:spacing w:line="65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bankovní spojení:</w:t>
      </w:r>
    </w:p>
    <w:p w:rsidR="008E5A37" w:rsidRDefault="003A266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E5A37" w:rsidRDefault="008E5A37">
      <w:pPr>
        <w:spacing w:line="27" w:lineRule="exact"/>
        <w:rPr>
          <w:sz w:val="24"/>
          <w:szCs w:val="24"/>
        </w:rPr>
      </w:pPr>
    </w:p>
    <w:p w:rsidR="008E5A37" w:rsidRDefault="003A2660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Václavské nám. 799/48, 110 00, Praha 1</w:t>
      </w:r>
    </w:p>
    <w:p w:rsidR="008E5A37" w:rsidRDefault="008E5A37">
      <w:pPr>
        <w:spacing w:line="41" w:lineRule="exact"/>
        <w:rPr>
          <w:sz w:val="24"/>
          <w:szCs w:val="24"/>
        </w:rPr>
      </w:pPr>
    </w:p>
    <w:p w:rsidR="008E5A37" w:rsidRDefault="00850299">
      <w:pPr>
        <w:rPr>
          <w:sz w:val="20"/>
          <w:szCs w:val="20"/>
        </w:rPr>
      </w:pPr>
      <w:r>
        <w:rPr>
          <w:rFonts w:ascii="Calibri" w:eastAsia="Calibri" w:hAnsi="Calibri" w:cs="Calibri"/>
        </w:rPr>
        <w:t>xxxx</w:t>
      </w:r>
    </w:p>
    <w:p w:rsidR="008E5A37" w:rsidRDefault="008E5A37">
      <w:pPr>
        <w:spacing w:line="39" w:lineRule="exact"/>
        <w:rPr>
          <w:sz w:val="24"/>
          <w:szCs w:val="24"/>
        </w:rPr>
      </w:pPr>
    </w:p>
    <w:p w:rsidR="008E5A37" w:rsidRDefault="003A2660">
      <w:pPr>
        <w:rPr>
          <w:sz w:val="20"/>
          <w:szCs w:val="20"/>
        </w:rPr>
      </w:pPr>
      <w:r>
        <w:rPr>
          <w:rFonts w:ascii="Calibri" w:eastAsia="Calibri" w:hAnsi="Calibri" w:cs="Calibri"/>
        </w:rPr>
        <w:t>02732599</w:t>
      </w:r>
    </w:p>
    <w:p w:rsidR="008E5A37" w:rsidRDefault="008E5A37">
      <w:pPr>
        <w:spacing w:line="41" w:lineRule="exact"/>
        <w:rPr>
          <w:sz w:val="24"/>
          <w:szCs w:val="24"/>
        </w:rPr>
      </w:pPr>
    </w:p>
    <w:p w:rsidR="008E5A37" w:rsidRDefault="003A2660">
      <w:pPr>
        <w:rPr>
          <w:sz w:val="20"/>
          <w:szCs w:val="20"/>
        </w:rPr>
      </w:pPr>
      <w:r>
        <w:rPr>
          <w:rFonts w:ascii="Calibri" w:eastAsia="Calibri" w:hAnsi="Calibri" w:cs="Calibri"/>
        </w:rPr>
        <w:t>CZ02732599</w:t>
      </w:r>
    </w:p>
    <w:p w:rsidR="008E5A37" w:rsidRDefault="008E5A37">
      <w:pPr>
        <w:spacing w:line="43" w:lineRule="exact"/>
        <w:rPr>
          <w:sz w:val="24"/>
          <w:szCs w:val="24"/>
        </w:rPr>
      </w:pPr>
    </w:p>
    <w:p w:rsidR="008E5A37" w:rsidRDefault="003A2660">
      <w:pPr>
        <w:rPr>
          <w:sz w:val="20"/>
          <w:szCs w:val="20"/>
        </w:rPr>
      </w:pPr>
      <w:r>
        <w:rPr>
          <w:rFonts w:ascii="Calibri" w:eastAsia="Calibri" w:hAnsi="Calibri" w:cs="Calibri"/>
        </w:rPr>
        <w:t>Komerční banka, a.s.</w:t>
      </w:r>
    </w:p>
    <w:p w:rsidR="008E5A37" w:rsidRDefault="008E5A37">
      <w:pPr>
        <w:spacing w:line="203" w:lineRule="exact"/>
        <w:rPr>
          <w:sz w:val="24"/>
          <w:szCs w:val="24"/>
        </w:rPr>
      </w:pPr>
    </w:p>
    <w:p w:rsidR="008E5A37" w:rsidRDefault="008E5A37">
      <w:pPr>
        <w:sectPr w:rsidR="008E5A37">
          <w:type w:val="continuous"/>
          <w:pgSz w:w="11900" w:h="16838"/>
          <w:pgMar w:top="1415" w:right="1406" w:bottom="418" w:left="1416" w:header="0" w:footer="0" w:gutter="0"/>
          <w:cols w:num="2" w:space="708" w:equalWidth="0">
            <w:col w:w="2224" w:space="660"/>
            <w:col w:w="6200"/>
          </w:cols>
        </w:sectPr>
      </w:pPr>
    </w:p>
    <w:p w:rsidR="008E5A37" w:rsidRDefault="008E5A37">
      <w:pPr>
        <w:spacing w:line="61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č. účtu:</w:t>
      </w:r>
    </w:p>
    <w:p w:rsidR="008E5A37" w:rsidRDefault="003A266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E5A37" w:rsidRDefault="008E5A37">
      <w:pPr>
        <w:spacing w:line="21" w:lineRule="exact"/>
        <w:rPr>
          <w:sz w:val="24"/>
          <w:szCs w:val="24"/>
        </w:rPr>
      </w:pPr>
    </w:p>
    <w:p w:rsidR="008E5A37" w:rsidRDefault="003A2660">
      <w:pPr>
        <w:rPr>
          <w:sz w:val="20"/>
          <w:szCs w:val="20"/>
        </w:rPr>
      </w:pPr>
      <w:r>
        <w:rPr>
          <w:rFonts w:ascii="Calibri" w:eastAsia="Calibri" w:hAnsi="Calibri" w:cs="Calibri"/>
        </w:rPr>
        <w:t>107-6961630287/0100</w:t>
      </w:r>
      <w:r>
        <w:rPr>
          <w:rFonts w:ascii="Garamond" w:eastAsia="Garamond" w:hAnsi="Garamond" w:cs="Garamond"/>
        </w:rPr>
        <w:t>]</w:t>
      </w:r>
    </w:p>
    <w:p w:rsidR="008E5A37" w:rsidRDefault="008E5A37">
      <w:pPr>
        <w:spacing w:line="200" w:lineRule="exact"/>
        <w:rPr>
          <w:sz w:val="24"/>
          <w:szCs w:val="24"/>
        </w:rPr>
      </w:pPr>
    </w:p>
    <w:p w:rsidR="008E5A37" w:rsidRDefault="008E5A37">
      <w:pPr>
        <w:sectPr w:rsidR="008E5A37">
          <w:type w:val="continuous"/>
          <w:pgSz w:w="11900" w:h="16838"/>
          <w:pgMar w:top="1415" w:right="1406" w:bottom="418" w:left="1416" w:header="0" w:footer="0" w:gutter="0"/>
          <w:cols w:num="2" w:space="708" w:equalWidth="0">
            <w:col w:w="2164" w:space="720"/>
            <w:col w:w="6200"/>
          </w:cols>
        </w:sectPr>
      </w:pPr>
    </w:p>
    <w:p w:rsidR="008E5A37" w:rsidRDefault="008E5A37">
      <w:pPr>
        <w:spacing w:line="41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(dále jen „Prodávající“) na straně druhé; společně dále také jako „smluvní strany“.</w:t>
      </w:r>
    </w:p>
    <w:p w:rsidR="008E5A37" w:rsidRDefault="008E5A37">
      <w:pPr>
        <w:spacing w:line="36" w:lineRule="exact"/>
        <w:rPr>
          <w:sz w:val="24"/>
          <w:szCs w:val="24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i/>
          <w:iCs/>
        </w:rPr>
        <w:t>(pozn. Dodavatel doplní nezbytné údaje)</w:t>
      </w:r>
    </w:p>
    <w:p w:rsidR="008E5A37" w:rsidRDefault="008E5A37">
      <w:pPr>
        <w:spacing w:line="200" w:lineRule="exact"/>
        <w:rPr>
          <w:sz w:val="24"/>
          <w:szCs w:val="24"/>
        </w:rPr>
      </w:pPr>
    </w:p>
    <w:p w:rsidR="008E5A37" w:rsidRDefault="008E5A37">
      <w:pPr>
        <w:spacing w:line="200" w:lineRule="exact"/>
        <w:rPr>
          <w:sz w:val="24"/>
          <w:szCs w:val="24"/>
        </w:rPr>
      </w:pPr>
    </w:p>
    <w:p w:rsidR="008E5A37" w:rsidRDefault="008E5A37">
      <w:pPr>
        <w:spacing w:line="262" w:lineRule="exact"/>
        <w:rPr>
          <w:sz w:val="24"/>
          <w:szCs w:val="24"/>
        </w:rPr>
      </w:pPr>
    </w:p>
    <w:p w:rsidR="008E5A37" w:rsidRDefault="003A2660">
      <w:pPr>
        <w:numPr>
          <w:ilvl w:val="0"/>
          <w:numId w:val="2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Základní ustanovení</w:t>
      </w:r>
    </w:p>
    <w:p w:rsidR="008E5A37" w:rsidRDefault="008E5A37">
      <w:pPr>
        <w:spacing w:line="378" w:lineRule="exact"/>
        <w:rPr>
          <w:sz w:val="24"/>
          <w:szCs w:val="24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2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Tato Smlouva je uzavřena na základě nabídky Prodávajícího předložené na veřejnou zakázku „Nábytek pro ZČU (II.) 021 – 2019“ v rámci zavedeného dynamického nákupního systému „Dynamický nákupní systém na nábytek pro ZČU (II.)“ (evidenční číslo v IS VZ Z2017-035768) podle zákona č. 134/2016 Sb., o zadávání veřejných zakázek, ve znění pozdějších předpisů, dále jen ZZVZ.</w:t>
      </w:r>
    </w:p>
    <w:p w:rsidR="008E5A37" w:rsidRDefault="008E5A37">
      <w:pPr>
        <w:spacing w:line="284" w:lineRule="exact"/>
        <w:rPr>
          <w:sz w:val="24"/>
          <w:szCs w:val="24"/>
        </w:rPr>
      </w:pPr>
    </w:p>
    <w:p w:rsidR="008E5A37" w:rsidRDefault="003A2660">
      <w:pPr>
        <w:tabs>
          <w:tab w:val="left" w:pos="683"/>
        </w:tabs>
        <w:spacing w:line="277" w:lineRule="auto"/>
        <w:ind w:left="704" w:right="20" w:hanging="702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 rámci předmětné veřejné zakázky byla jako nejvhodnější nabídka vyhodnocena nabídka Prodávajícího.</w:t>
      </w:r>
    </w:p>
    <w:p w:rsidR="008E5A37" w:rsidRDefault="008E5A37">
      <w:pPr>
        <w:spacing w:line="283" w:lineRule="exact"/>
        <w:rPr>
          <w:sz w:val="24"/>
          <w:szCs w:val="24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2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potvrzuje, že se v plném rozsahu seznámil s rozsahem a povahou dodávky týkající se předmětu výše uvedené veřejné zakázky, že jsou mu známy veškeré technické, kvalitativní a jiné podmínky a že disponuje takovými kapacitami a odbornými znalostmi, které jsou k plnění nezbytné.</w:t>
      </w:r>
    </w:p>
    <w:p w:rsidR="008E5A37" w:rsidRDefault="008E5A37">
      <w:pPr>
        <w:spacing w:line="200" w:lineRule="exact"/>
        <w:rPr>
          <w:sz w:val="24"/>
          <w:szCs w:val="24"/>
        </w:rPr>
      </w:pPr>
    </w:p>
    <w:p w:rsidR="008E5A37" w:rsidRDefault="008E5A37">
      <w:pPr>
        <w:spacing w:line="370" w:lineRule="exact"/>
        <w:rPr>
          <w:sz w:val="24"/>
          <w:szCs w:val="24"/>
        </w:rPr>
      </w:pPr>
    </w:p>
    <w:p w:rsidR="008E5A37" w:rsidRDefault="003A2660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8E5A37" w:rsidRDefault="008E5A37">
      <w:pPr>
        <w:sectPr w:rsidR="008E5A37">
          <w:type w:val="continuous"/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3A2660">
      <w:pPr>
        <w:tabs>
          <w:tab w:val="left" w:pos="683"/>
        </w:tabs>
        <w:spacing w:line="276" w:lineRule="auto"/>
        <w:ind w:left="704" w:hanging="702"/>
        <w:jc w:val="both"/>
        <w:rPr>
          <w:sz w:val="20"/>
          <w:szCs w:val="20"/>
        </w:rPr>
      </w:pPr>
      <w:bookmarkStart w:id="2" w:name="page2"/>
      <w:bookmarkEnd w:id="2"/>
      <w:r>
        <w:rPr>
          <w:rFonts w:ascii="Garamond" w:eastAsia="Garamond" w:hAnsi="Garamond" w:cs="Garamond"/>
        </w:rPr>
        <w:lastRenderedPageBreak/>
        <w:t>2.4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výslovně potvrzuje, že prověřil veškeré podklady a pokyny Kupujícího, které obdržel do dne uzavření této Smlouvy, i pokyny obsažené v zadávacích podmínkách, které Kupující stanovil pro zadání Smlouvy, že je shledal vhodnými a že sjednaná cena a způsob plnění Smlouvy obsahuje a zohledňuje všechny výše uvedené podmínky a okolnosti.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2.5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Smluvní strany prohlašují, že údaje v článku 1. této Smlouvy a taktéž oprávnění k podnikání jsou v době uzavření Smlouvy v souladu s faktickým stavem. Smluvní strany se zavazují, že změny dotčených údajů bez prodlení oznámí druhé smluvní straně. Smluvní strany prohlašují, že osoby podepisující tuto Smlouvu jsou k tomuto jednání oprávněny.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2.6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bere na vědomí, že Kupující je subjektem povinným zveřejňovat smlouvy dle zákona</w:t>
      </w:r>
    </w:p>
    <w:p w:rsidR="008E5A37" w:rsidRDefault="008E5A37">
      <w:pPr>
        <w:spacing w:line="38" w:lineRule="exact"/>
        <w:rPr>
          <w:sz w:val="20"/>
          <w:szCs w:val="20"/>
        </w:rPr>
      </w:pPr>
    </w:p>
    <w:p w:rsidR="008E5A37" w:rsidRDefault="003A2660">
      <w:pPr>
        <w:spacing w:line="276" w:lineRule="auto"/>
        <w:ind w:left="704" w:right="20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50 000,- Kč bez DPH.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48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3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Předmět smlouvy</w:t>
      </w:r>
    </w:p>
    <w:p w:rsidR="008E5A37" w:rsidRDefault="008E5A37">
      <w:pPr>
        <w:spacing w:line="380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3.1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Prodávající se v rozsahu a za podmínek stanovených touto Smlouvou zavazuje dodat Kupujícímu nábytek s příslušenstvím pro potřeby ZČU (dále jen </w:t>
      </w:r>
      <w:r>
        <w:rPr>
          <w:rFonts w:ascii="Garamond" w:eastAsia="Garamond" w:hAnsi="Garamond" w:cs="Garamond"/>
          <w:b/>
          <w:bCs/>
        </w:rPr>
        <w:t>„Zboží“</w:t>
      </w:r>
      <w:r>
        <w:rPr>
          <w:rFonts w:ascii="Garamond" w:eastAsia="Garamond" w:hAnsi="Garamond" w:cs="Garamond"/>
        </w:rPr>
        <w:t>). Požadavky Kupujícího na předmět koupě jsou obsaženy v přílohách této Smlouvy.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3.2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se zavazuje dodat Kupujícímu veškeré Zboží specifikované v přílohách této Smlouvy a převést na něj vlastnické právo k předmětu Smlouvy. Kupující se zavazuje předmět Smlouvy převzít a uhradit sjednanou kupní cenu. Kupující je oprávněn odepřít převzetí Zboží pouze v případě uvedeném v článku 4.4 této Smlouvy.</w:t>
      </w:r>
    </w:p>
    <w:p w:rsidR="008E5A37" w:rsidRDefault="008E5A37">
      <w:pPr>
        <w:spacing w:line="141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3.3.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Předmět koupě musí být dodán ve sjednaném množství, jakosti, provedení, místě a čase. Součástí plnění je montáž a dodání zboží do místa plnění.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25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4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Lhůta, místo a způsob plnění</w:t>
      </w:r>
    </w:p>
    <w:p w:rsidR="008E5A37" w:rsidRDefault="008E5A37">
      <w:pPr>
        <w:spacing w:line="37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Prodávající je povinen Kupujícímu řádně dodat Zboží do místa plnění a splnit veškeré povinnosti uvedené v článku 3. této Smlouvy do </w:t>
      </w:r>
      <w:r>
        <w:rPr>
          <w:rFonts w:ascii="Garamond" w:eastAsia="Garamond" w:hAnsi="Garamond" w:cs="Garamond"/>
          <w:b/>
          <w:bCs/>
        </w:rPr>
        <w:t>6ti týdnů</w:t>
      </w:r>
      <w:r>
        <w:rPr>
          <w:rFonts w:ascii="Garamond" w:eastAsia="Garamond" w:hAnsi="Garamond" w:cs="Garamond"/>
        </w:rPr>
        <w:t xml:space="preserve"> od dojití výzvy k plnění Smlouvy zaslané Kupujícím prostřednictvím elektronického nástroje E-ZAK.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369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 předání a převzetí Zboží bude smluvními stranami sepsán předávací protokol (nebo bude vystaven dodací list), jehož obsahem bude potvrzení o předání a převzetí Zboží s uvedením data, kdy se uskutečnilo. Předávací protokol, resp. dodací list, bude podepsán oběma smluvními stranami.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Okamžikem podpisu předávacího protokolu, resp. dodacího listu, smluvními stranami přechází z Prodávajícího na Kupujícího vlastnické právo ke Zboží. Nebezpečí škody na Zboží nese až do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398" w:lineRule="exact"/>
        <w:rPr>
          <w:sz w:val="20"/>
          <w:szCs w:val="20"/>
        </w:rPr>
      </w:pPr>
    </w:p>
    <w:p w:rsidR="008E5A37" w:rsidRDefault="003A2660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8E5A37" w:rsidRDefault="008E5A37">
      <w:pPr>
        <w:sectPr w:rsidR="008E5A37"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3A2660">
      <w:pPr>
        <w:ind w:left="704"/>
        <w:rPr>
          <w:sz w:val="20"/>
          <w:szCs w:val="20"/>
        </w:rPr>
      </w:pPr>
      <w:bookmarkStart w:id="3" w:name="page3"/>
      <w:bookmarkEnd w:id="3"/>
      <w:r>
        <w:rPr>
          <w:rFonts w:ascii="Garamond" w:eastAsia="Garamond" w:hAnsi="Garamond" w:cs="Garamond"/>
        </w:rPr>
        <w:lastRenderedPageBreak/>
        <w:t>přechodu vlastnického práva na Kupujícího Prodávající. K podpisu Předávacího protokolu, resp.</w:t>
      </w:r>
    </w:p>
    <w:p w:rsidR="008E5A37" w:rsidRDefault="008E5A37">
      <w:pPr>
        <w:spacing w:line="38" w:lineRule="exact"/>
        <w:rPr>
          <w:sz w:val="20"/>
          <w:szCs w:val="20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dodacího listu, je pověřena osoba uvedená v článku 4.7, resp. 4.8 této Smlouvy.</w:t>
      </w:r>
    </w:p>
    <w:p w:rsidR="008E5A37" w:rsidRDefault="008E5A37">
      <w:pPr>
        <w:spacing w:line="321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Kupující je oprávněn odepřít převzetí Zboží v případě, že Zboží vykazuje jakoukoliv vadu nebo nevykazuje vlastnosti požadované Kupujícím v článku 3. této Smlouvy (resp. v přílohách této Smlouvy).</w:t>
      </w:r>
    </w:p>
    <w:p w:rsidR="008E5A37" w:rsidRDefault="008E5A37">
      <w:pPr>
        <w:spacing w:line="286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4.5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není oprávněn dodat Zboží do místa plnění po částech, ale zásadně dodává kompletní Zboží. Ve výjimečných případech s ohledem na charakter dodávaného Zboží lze dodat Zboží po částech. O této skutečnosti musí Prodávající Kupujícího neprodleně písemně informovat a Kupující musí s touto skutečností souhlasit před dodáním Zboží.</w:t>
      </w:r>
    </w:p>
    <w:p w:rsidR="008E5A37" w:rsidRDefault="008E5A37">
      <w:pPr>
        <w:spacing w:line="289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4.6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Místem plnění jsou objekty ZČU, kdy přesná specifikace místa plnění konkrétní položky je uvedena v Příloze č. 1 této Smlouvy.</w:t>
      </w:r>
    </w:p>
    <w:p w:rsidR="008E5A37" w:rsidRDefault="008E5A37">
      <w:pPr>
        <w:spacing w:line="302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58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4.7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Osobou oprávněnou jednat za Prodávajícího je </w:t>
      </w:r>
      <w:r>
        <w:rPr>
          <w:rFonts w:ascii="Calibri" w:eastAsia="Calibri" w:hAnsi="Calibri" w:cs="Calibri"/>
        </w:rPr>
        <w:t>David Klečka</w:t>
      </w:r>
      <w:r>
        <w:rPr>
          <w:rFonts w:ascii="Garamond" w:eastAsia="Garamond" w:hAnsi="Garamond" w:cs="Garamond"/>
        </w:rPr>
        <w:t xml:space="preserve"> e-mail </w:t>
      </w:r>
      <w:r>
        <w:rPr>
          <w:rFonts w:ascii="Calibri" w:eastAsia="Calibri" w:hAnsi="Calibri" w:cs="Calibri"/>
        </w:rPr>
        <w:t>david.klecka@officity.cz</w:t>
      </w:r>
      <w:r>
        <w:rPr>
          <w:rFonts w:ascii="Garamond" w:eastAsia="Garamond" w:hAnsi="Garamond" w:cs="Garamond"/>
        </w:rPr>
        <w:t xml:space="preserve">, telefon </w:t>
      </w:r>
      <w:r>
        <w:rPr>
          <w:rFonts w:ascii="Calibri" w:eastAsia="Calibri" w:hAnsi="Calibri" w:cs="Calibri"/>
        </w:rPr>
        <w:t>+420 608 222 654</w:t>
      </w:r>
      <w:r>
        <w:rPr>
          <w:rFonts w:ascii="Garamond" w:eastAsia="Garamond" w:hAnsi="Garamond" w:cs="Garamond"/>
          <w:i/>
          <w:iCs/>
        </w:rPr>
        <w:t>.</w:t>
      </w:r>
    </w:p>
    <w:p w:rsidR="008E5A37" w:rsidRDefault="008E5A37">
      <w:pPr>
        <w:spacing w:line="25" w:lineRule="exact"/>
        <w:rPr>
          <w:sz w:val="20"/>
          <w:szCs w:val="20"/>
        </w:rPr>
      </w:pPr>
    </w:p>
    <w:p w:rsidR="008E5A37" w:rsidRDefault="003A2660">
      <w:pPr>
        <w:spacing w:line="275" w:lineRule="auto"/>
        <w:ind w:left="704" w:right="20"/>
        <w:rPr>
          <w:sz w:val="20"/>
          <w:szCs w:val="20"/>
        </w:rPr>
      </w:pPr>
      <w:r>
        <w:rPr>
          <w:rFonts w:ascii="Garamond" w:eastAsia="Garamond" w:hAnsi="Garamond" w:cs="Garamond"/>
        </w:rPr>
        <w:t>Změna této osoby musí být Kupujícímu neprodleně písemně oznámena, přičemž je účinná okamžikem doručení tohoto písemného oznámení Kupujícímu.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4.8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Osobami oprávněnými za Kupujícího k převzetí konkrétních položek Zboží jsou osoby uvedené v Příloze č. 1 této Smlouvy.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8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4.9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Jakákoli jednání učiněná prostřednictvím výše uvedených e-mailových adres a telefonních kontaktů nezakládají změnu této Smlouvy a nepůjde tak o dodatky dle bodu 10.3 této Smlouvy.</w:t>
      </w:r>
    </w:p>
    <w:p w:rsidR="008E5A37" w:rsidRDefault="008E5A37">
      <w:pPr>
        <w:spacing w:line="281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4.10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Spolu se Zbožím dodá Prodávající Kupujícímu příslušné návody k použití v českém jazyce, jsou-li nezbytné pro používání Zboží.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4.11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Kupující je povinen provést prohlídku dodaného Zboží. V případě zjištění vady Zboží při jeho prohlídce je Kupující povinen o tomto zjištění neprodleně informovat Prodávajícího a sdělit mu, zda Zboží přebírá s výhradami nebo bez výhrad, nebo že zjevně vadné Zboží Kupující od Prodávajícího nepřevezme a plnění se neuskuteční.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23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5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Kupní cena a platební podmínky</w:t>
      </w:r>
    </w:p>
    <w:p w:rsidR="008E5A37" w:rsidRDefault="008E5A37">
      <w:pPr>
        <w:spacing w:line="37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2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Kupní cena za zboží dle čl. 3. této Smlouvy je stanovena dohodou smluvních stran a vychází z cenové nabídky Prodávajícího, kalkulované v rámci veřejné zakázky na předmět plnění této Smlouvy.</w:t>
      </w:r>
    </w:p>
    <w:p w:rsidR="008E5A37" w:rsidRDefault="008E5A37">
      <w:pPr>
        <w:spacing w:line="181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5.2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Kupující se zavazuje uhradit prodávajícímu za dodání Zboží </w:t>
      </w:r>
      <w:r>
        <w:rPr>
          <w:rFonts w:ascii="Garamond" w:eastAsia="Garamond" w:hAnsi="Garamond" w:cs="Garamond"/>
          <w:b/>
          <w:bCs/>
        </w:rPr>
        <w:t>sjednanou kupní cenu ve výši</w:t>
      </w:r>
      <w:r>
        <w:rPr>
          <w:rFonts w:ascii="Garamond" w:eastAsia="Garamond" w:hAnsi="Garamond" w:cs="Garamond"/>
        </w:rPr>
        <w:t>:</w:t>
      </w:r>
    </w:p>
    <w:p w:rsidR="008E5A37" w:rsidRDefault="008E5A37">
      <w:pPr>
        <w:spacing w:line="55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6"/>
        </w:numPr>
        <w:tabs>
          <w:tab w:val="left" w:pos="784"/>
        </w:tabs>
        <w:spacing w:line="243" w:lineRule="auto"/>
        <w:ind w:left="784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81 026,40 </w:t>
      </w:r>
      <w:r>
        <w:rPr>
          <w:rFonts w:ascii="Garamond" w:eastAsia="Garamond" w:hAnsi="Garamond" w:cs="Garamond"/>
        </w:rPr>
        <w:t>Kč bez DPH (slovy:</w:t>
      </w:r>
      <w:r>
        <w:rPr>
          <w:rFonts w:ascii="Calibri" w:eastAsia="Calibri" w:hAnsi="Calibri" w:cs="Calibri"/>
        </w:rPr>
        <w:t xml:space="preserve"> osmdesát jedna tisíc dvacet šest </w:t>
      </w:r>
      <w:r>
        <w:rPr>
          <w:rFonts w:ascii="Garamond" w:eastAsia="Garamond" w:hAnsi="Garamond" w:cs="Garamond"/>
        </w:rPr>
        <w:t>korun českých</w:t>
      </w:r>
      <w:r>
        <w:rPr>
          <w:rFonts w:ascii="Calibri" w:eastAsia="Calibri" w:hAnsi="Calibri" w:cs="Calibri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Calibri" w:eastAsia="Calibri" w:hAnsi="Calibri" w:cs="Calibri"/>
        </w:rPr>
        <w:t xml:space="preserve"> čtyřicet </w:t>
      </w:r>
      <w:r>
        <w:rPr>
          <w:rFonts w:ascii="Garamond" w:eastAsia="Garamond" w:hAnsi="Garamond" w:cs="Garamond"/>
        </w:rPr>
        <w:t>haléřů);</w:t>
      </w:r>
    </w:p>
    <w:p w:rsidR="008E5A37" w:rsidRDefault="008E5A37">
      <w:pPr>
        <w:spacing w:line="317" w:lineRule="exact"/>
        <w:rPr>
          <w:rFonts w:ascii="Calibri" w:eastAsia="Calibri" w:hAnsi="Calibri" w:cs="Calibri"/>
        </w:rPr>
      </w:pPr>
    </w:p>
    <w:p w:rsidR="008E5A37" w:rsidRDefault="003A2660">
      <w:pPr>
        <w:spacing w:line="276" w:lineRule="auto"/>
        <w:ind w:left="784" w:right="20"/>
        <w:jc w:val="both"/>
        <w:rPr>
          <w:rFonts w:ascii="Calibri" w:eastAsia="Calibri" w:hAnsi="Calibri" w:cs="Calibri"/>
        </w:rPr>
      </w:pPr>
      <w:r>
        <w:rPr>
          <w:rFonts w:ascii="Garamond" w:eastAsia="Garamond" w:hAnsi="Garamond" w:cs="Garamond"/>
        </w:rPr>
        <w:t>Prodávající je oprávněn ke kupní ceně připočíst DPH ve výši stanovené v souladu se zákonem č. 235/2004 Sb., o dani z přidané hodnoty, ve znění pozdějších předpisů, a to ke dni uskutečnění zdanitelného plnění, kterým je den převzetí Zboží</w:t>
      </w:r>
    </w:p>
    <w:p w:rsidR="008E5A37" w:rsidRDefault="008E5A37">
      <w:pPr>
        <w:spacing w:line="382" w:lineRule="exact"/>
        <w:rPr>
          <w:sz w:val="20"/>
          <w:szCs w:val="20"/>
        </w:rPr>
      </w:pPr>
    </w:p>
    <w:p w:rsidR="008E5A37" w:rsidRDefault="003A2660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E5A37" w:rsidRDefault="008E5A37">
      <w:pPr>
        <w:sectPr w:rsidR="008E5A37"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8E5A37">
      <w:pPr>
        <w:spacing w:line="261" w:lineRule="exact"/>
        <w:rPr>
          <w:sz w:val="20"/>
          <w:szCs w:val="20"/>
        </w:rPr>
      </w:pPr>
      <w:bookmarkStart w:id="4" w:name="page4"/>
      <w:bookmarkEnd w:id="4"/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Kupní cena je sjednána jako nejvýše přípustná, včetně všech poplatků a veškerých dalších nákladů spojených s dodáním Zboží a souvisejícího plnění dle Smlouvy.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Kupní cena předmětu plnění bude Kupujícím uhrazena jako jednorázová platba v české měně na základě daňového dokladu – faktury.</w:t>
      </w:r>
    </w:p>
    <w:p w:rsidR="008E5A37" w:rsidRDefault="008E5A37">
      <w:pPr>
        <w:spacing w:line="287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5.5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Kupní cena bude Prodávajícím fakturována do </w:t>
      </w:r>
      <w:r>
        <w:rPr>
          <w:rFonts w:ascii="Garamond" w:eastAsia="Garamond" w:hAnsi="Garamond" w:cs="Garamond"/>
          <w:b/>
          <w:bCs/>
        </w:rPr>
        <w:t>30</w:t>
      </w:r>
      <w:r>
        <w:rPr>
          <w:rFonts w:ascii="Garamond" w:eastAsia="Garamond" w:hAnsi="Garamond" w:cs="Garamond"/>
        </w:rPr>
        <w:t xml:space="preserve"> dnů ode dne dodání a převzetí Zboží, tj. ode dne podpisu předávacího protokolu, resp. dodacího listu oběma smluvními stranami a splnění všech povinností dle článku 3. této Smlouvy.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8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5.6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se zavazuje vystavit daňový doklad (fakturu), jehož přílohou bude doplněná Příloha č. 1 této Smlouvy. Fakturační adresou je sídlo Kupujícího Univerzitní 2732/8, 301 00 Plzeň.</w:t>
      </w:r>
    </w:p>
    <w:p w:rsidR="008E5A37" w:rsidRDefault="008E5A37">
      <w:pPr>
        <w:spacing w:line="282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5.7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 přidané hodnoty, ve znění pozdějších předpisů.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5.8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Daňový doklad nesplňující předepsané náležitosti bude Kupujícím vrácen do dne splatnosti daňového dokladu k doplnění (opravě), aniž se tak dostane do prodlení se splatností. Lhůta splatnosti počíná běžet znovu od opětovného doručení náležitě doplněné či opravené faktury Kupujícímu.</w:t>
      </w:r>
    </w:p>
    <w:p w:rsidR="008E5A37" w:rsidRDefault="008E5A37">
      <w:pPr>
        <w:spacing w:line="289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5.9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Splatnost faktury se sjednává na </w:t>
      </w:r>
      <w:r>
        <w:rPr>
          <w:rFonts w:ascii="Garamond" w:eastAsia="Garamond" w:hAnsi="Garamond" w:cs="Garamond"/>
          <w:b/>
          <w:bCs/>
        </w:rPr>
        <w:t>30</w:t>
      </w:r>
      <w:r>
        <w:rPr>
          <w:rFonts w:ascii="Garamond" w:eastAsia="Garamond" w:hAnsi="Garamond" w:cs="Garamond"/>
        </w:rPr>
        <w:t xml:space="preserve"> kalendářních dnů ode dne jejího prokazatelného doručení Kupujícímu.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5.10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Kupní cena bude Kupujícím uhrazena na bankovní účet Prodávajícího uvedený v záhlaví této Smlouvy. Povinnost uhradit kupní cenu bude Kupujícím splněna v okamžiku připsání celé výše kupní ceny na bankovní účet Prodávajícího.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5.11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Kupující neposkytuje zálohy na úhradu ceny plnění.</w:t>
      </w:r>
    </w:p>
    <w:p w:rsidR="008E5A37" w:rsidRDefault="008E5A37">
      <w:pPr>
        <w:spacing w:line="321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5.12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Kupující je oprávněn započíst jakoukoli smluvní pokutu, kterou je povinen uhradit Prodávajícímu, proti fakturované kupní ceně. Prodávající pro případné započtení musí vystavit zvláštní fakturu a nemůže toto započtení provést např. jednostranným navýšením kupní ceny.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5.13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Povinnost Kupujícího uhradit fakturu uvedenou v čl. 5.12 této Smlouvy je splněna dnem připsání příslušné částky na účet Prodávajícího.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21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7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Práva a povinnosti smluvních stran</w:t>
      </w:r>
    </w:p>
    <w:p w:rsidR="008E5A37" w:rsidRDefault="008E5A37">
      <w:pPr>
        <w:spacing w:line="380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2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6.1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Smluvní strany spolu budou komunikovat všemi oběma smluvním stranám dostupnými způsoby komunikace. Sjednávají si, že v případě podnětu (telefonického či e-mailového) bude dotčená strana reagovat do </w:t>
      </w:r>
      <w:r>
        <w:rPr>
          <w:rFonts w:ascii="Garamond" w:eastAsia="Garamond" w:hAnsi="Garamond" w:cs="Garamond"/>
          <w:b/>
          <w:bCs/>
        </w:rPr>
        <w:t>24</w:t>
      </w:r>
      <w:r>
        <w:rPr>
          <w:rFonts w:ascii="Garamond" w:eastAsia="Garamond" w:hAnsi="Garamond" w:cs="Garamond"/>
        </w:rPr>
        <w:t xml:space="preserve"> hodin od obdržení tohoto podnětu.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320" w:lineRule="exact"/>
        <w:rPr>
          <w:sz w:val="20"/>
          <w:szCs w:val="20"/>
        </w:rPr>
      </w:pPr>
    </w:p>
    <w:p w:rsidR="008E5A37" w:rsidRDefault="003A2660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E5A37" w:rsidRDefault="008E5A37">
      <w:pPr>
        <w:sectPr w:rsidR="008E5A37">
          <w:pgSz w:w="11900" w:h="16838"/>
          <w:pgMar w:top="1440" w:right="1406" w:bottom="418" w:left="1416" w:header="0" w:footer="0" w:gutter="0"/>
          <w:cols w:space="708" w:equalWidth="0">
            <w:col w:w="9084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600"/>
      </w:tblGrid>
      <w:tr w:rsidR="008E5A37">
        <w:trPr>
          <w:trHeight w:val="248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bookmarkStart w:id="5" w:name="page5"/>
            <w:bookmarkEnd w:id="5"/>
            <w:r>
              <w:rPr>
                <w:rFonts w:ascii="Garamond" w:eastAsia="Garamond" w:hAnsi="Garamond" w:cs="Garamond"/>
                <w:w w:val="94"/>
              </w:rPr>
              <w:lastRenderedPageBreak/>
              <w:t>6.2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je povinen dodat předmět plnění za podmínek dle této Smlouvy a předmět plnění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musí odpovídat technickým požadavkům specifikovaným v přílohách této Smlouvy a musí být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bez jakýchkoliv vad, které by bránily plnohodnotnému provozu zařízení (resp. Zboží). Případné</w:t>
            </w:r>
          </w:p>
        </w:tc>
      </w:tr>
      <w:tr w:rsidR="008E5A37">
        <w:trPr>
          <w:trHeight w:val="283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drobné vady a nedodělky budou uvedeny v předávacím protokolu a bude v něm uvedena i lhůta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 jejich odstranění.</w:t>
            </w:r>
          </w:p>
        </w:tc>
      </w:tr>
      <w:tr w:rsidR="008E5A37">
        <w:trPr>
          <w:trHeight w:val="569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4"/>
              </w:rPr>
              <w:t>6.3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není oprávněn postoupit jakákoliv práva anebo povinnosti z této Smlouvy na třetí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osoby bez předchozího písemného souhlasu Kupujícího.</w:t>
            </w:r>
          </w:p>
        </w:tc>
      </w:tr>
      <w:tr w:rsidR="008E5A37">
        <w:trPr>
          <w:trHeight w:val="569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4"/>
              </w:rPr>
              <w:t>6.4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 souhlasí  s  tím,  že  jakékoliv  jeho  pohledávky  vůči  Kupujícímu,  které  vzniknou</w:t>
            </w:r>
          </w:p>
        </w:tc>
      </w:tr>
      <w:tr w:rsidR="008E5A37">
        <w:trPr>
          <w:trHeight w:val="283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na základě této Smlouvy, nebude moci postoupit ani započítat jednostranným právním jednáním.</w:t>
            </w:r>
          </w:p>
        </w:tc>
      </w:tr>
      <w:tr w:rsidR="008E5A37">
        <w:trPr>
          <w:trHeight w:val="572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4"/>
              </w:rPr>
              <w:t>6.5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odpovídá Kupujícímu za újmu (majetkovou i nemajetkovou) způsobenou porušením</w:t>
            </w:r>
          </w:p>
        </w:tc>
      </w:tr>
      <w:tr w:rsidR="008E5A37">
        <w:trPr>
          <w:trHeight w:val="283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povinností podle této Smlouvy nebo povinnosti stanovené obecně závazným právním předpisem.</w:t>
            </w:r>
          </w:p>
        </w:tc>
      </w:tr>
      <w:tr w:rsidR="008E5A37">
        <w:trPr>
          <w:trHeight w:val="569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4"/>
              </w:rPr>
              <w:t>6.6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bere na vědomí, že jako osoba povinná dle § 2 písm. e) zákona č. 320/2001 Sb.,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 finanční kontrole ve veřejné správě a o změně některých zákonů (zákon o finanční kontrole),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ve znění pozdějších předpisů, je povinen spolupůsobit při výkonu finanční kontroly.</w:t>
            </w:r>
          </w:p>
        </w:tc>
      </w:tr>
      <w:tr w:rsidR="008E5A37">
        <w:trPr>
          <w:trHeight w:val="569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4"/>
              </w:rPr>
              <w:t>6.7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je povinen dodržet veškeré závazky obsažené v jeho nabídce do veřejné zakázky, která</w:t>
            </w:r>
          </w:p>
        </w:tc>
      </w:tr>
      <w:tr w:rsidR="008E5A37">
        <w:trPr>
          <w:trHeight w:val="283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předcházela uzavření této Smlouvy.</w:t>
            </w:r>
          </w:p>
        </w:tc>
      </w:tr>
      <w:tr w:rsidR="008E5A37">
        <w:trPr>
          <w:trHeight w:val="569"/>
        </w:trPr>
        <w:tc>
          <w:tcPr>
            <w:tcW w:w="480" w:type="dxa"/>
            <w:vAlign w:val="bottom"/>
          </w:tcPr>
          <w:p w:rsidR="008E5A37" w:rsidRDefault="003A266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4"/>
              </w:rPr>
              <w:t>6.8</w:t>
            </w: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Prodávající  bere  na  vědomí  a  souhlasí  s  tím,  že  tato  smlouva  bude  uveřejněna  na  profilu</w:t>
            </w:r>
          </w:p>
        </w:tc>
      </w:tr>
      <w:tr w:rsidR="008E5A37">
        <w:trPr>
          <w:trHeight w:val="286"/>
        </w:trPr>
        <w:tc>
          <w:tcPr>
            <w:tcW w:w="48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vAlign w:val="bottom"/>
          </w:tcPr>
          <w:p w:rsidR="008E5A37" w:rsidRDefault="003A2660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Kupujícího ve smyslu ust. § 219 odst. 1 ZZVZ nebo v souladu se zák. č. 340/2015 Sb. v registru</w:t>
            </w:r>
          </w:p>
        </w:tc>
      </w:tr>
    </w:tbl>
    <w:p w:rsidR="008E5A37" w:rsidRDefault="008E5A37">
      <w:pPr>
        <w:spacing w:line="38" w:lineRule="exact"/>
        <w:rPr>
          <w:sz w:val="20"/>
          <w:szCs w:val="20"/>
        </w:rPr>
      </w:pPr>
    </w:p>
    <w:p w:rsidR="008E5A37" w:rsidRDefault="003A2660">
      <w:pPr>
        <w:spacing w:line="276" w:lineRule="auto"/>
        <w:ind w:left="704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smluv, pakliže podléhá zveřejnění, stejně tak jako bude uveřejněna výše skutečně uhrazené ceny za plnění předmětu z této smlouvy, a to ve lhůtách a způsobem uvedeným v ust. § 219 odst. 3 ZZVZ a jinými příslušnými předpisy.</w:t>
      </w:r>
    </w:p>
    <w:p w:rsidR="008E5A37" w:rsidRDefault="008E5A37">
      <w:pPr>
        <w:spacing w:line="338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8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Smluvní pokuty</w:t>
      </w:r>
    </w:p>
    <w:p w:rsidR="008E5A37" w:rsidRDefault="008E5A37">
      <w:pPr>
        <w:spacing w:line="37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7.1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V případě prodlení Prodávajícího s dodáním zboží a splněním veškerých povinností uvedených v článku 3. a 4. této Smlouvy oproti termínu stanovenému v článku 4.1 je Prodávající povinen zaplatit smluvní pokutu ve výši </w:t>
      </w:r>
      <w:r>
        <w:rPr>
          <w:rFonts w:ascii="Garamond" w:eastAsia="Garamond" w:hAnsi="Garamond" w:cs="Garamond"/>
          <w:b/>
          <w:bCs/>
        </w:rPr>
        <w:t>0,5</w:t>
      </w:r>
      <w:r>
        <w:rPr>
          <w:rFonts w:ascii="Garamond" w:eastAsia="Garamond" w:hAnsi="Garamond" w:cs="Garamond"/>
        </w:rPr>
        <w:t xml:space="preserve"> % z celkové kupní ceny bez DPH za každý, byť i jen započatý den prodlení, čímž není dotčen nárok Kupujícího na náhradu újmy (majetkové i nemajetkové).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7.2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V případě nedodržení uvedené (či jinak dohodnuté) lhůty pro provedení záruční opravy nebo výměny vadného Zboží ve lhůtě podle článku 8.3 je Kupující oprávněn uplatnit na Prodávajícím smluvní pokutu ve výši </w:t>
      </w:r>
      <w:r>
        <w:rPr>
          <w:rFonts w:ascii="Garamond" w:eastAsia="Garamond" w:hAnsi="Garamond" w:cs="Garamond"/>
          <w:b/>
          <w:bCs/>
        </w:rPr>
        <w:t>0,5</w:t>
      </w:r>
      <w:r>
        <w:rPr>
          <w:rFonts w:ascii="Garamond" w:eastAsia="Garamond" w:hAnsi="Garamond" w:cs="Garamond"/>
        </w:rPr>
        <w:t xml:space="preserve"> % z kupní ceny každé dotčené položky Zboží bez DPH za každý, byť i jen započatý den prodlení. Zaplacením smluvní pokuty není dotčeno právo Kupujícího na náhradu újmy (majetkové i nemajetkové).</w:t>
      </w:r>
    </w:p>
    <w:p w:rsidR="008E5A37" w:rsidRDefault="008E5A37">
      <w:pPr>
        <w:spacing w:line="28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7.3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V případě prodlení Kupujícího s úhradou faktury je Prodávající oprávněn uplatnit vůči Kupujícímu úrok z prodlení ve výši </w:t>
      </w:r>
      <w:r>
        <w:rPr>
          <w:rFonts w:ascii="Garamond" w:eastAsia="Garamond" w:hAnsi="Garamond" w:cs="Garamond"/>
          <w:b/>
          <w:bCs/>
        </w:rPr>
        <w:t>0,05</w:t>
      </w:r>
      <w:r>
        <w:rPr>
          <w:rFonts w:ascii="Garamond" w:eastAsia="Garamond" w:hAnsi="Garamond" w:cs="Garamond"/>
        </w:rPr>
        <w:t xml:space="preserve"> % z dlužné částky za každý, byť i jen započatý den prodlení s úhradou faktury.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7.4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 případě prodlení Prodávajícího s nástupem k odstranění vad nahlášených Kupujícím dle článku</w:t>
      </w:r>
    </w:p>
    <w:p w:rsidR="008E5A37" w:rsidRDefault="008E5A37">
      <w:pPr>
        <w:spacing w:line="36" w:lineRule="exact"/>
        <w:rPr>
          <w:sz w:val="20"/>
          <w:szCs w:val="20"/>
        </w:rPr>
      </w:pPr>
    </w:p>
    <w:p w:rsidR="008E5A37" w:rsidRDefault="003A2660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 xml:space="preserve">8.4 této Smlouvy, se Prodávající zavazuje uhradit Kupujícímu smluvní pokutu ve výši </w:t>
      </w:r>
      <w:r>
        <w:rPr>
          <w:rFonts w:ascii="Garamond" w:eastAsia="Garamond" w:hAnsi="Garamond" w:cs="Garamond"/>
          <w:b/>
          <w:bCs/>
        </w:rPr>
        <w:t>0,05</w:t>
      </w:r>
      <w:r>
        <w:rPr>
          <w:rFonts w:ascii="Garamond" w:eastAsia="Garamond" w:hAnsi="Garamond" w:cs="Garamond"/>
        </w:rPr>
        <w:t xml:space="preserve"> % z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74" w:lineRule="exact"/>
        <w:rPr>
          <w:sz w:val="20"/>
          <w:szCs w:val="20"/>
        </w:rPr>
      </w:pPr>
    </w:p>
    <w:p w:rsidR="008E5A37" w:rsidRDefault="003A2660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8E5A37" w:rsidRDefault="008E5A37">
      <w:pPr>
        <w:sectPr w:rsidR="008E5A37"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3A2660">
      <w:pPr>
        <w:spacing w:line="278" w:lineRule="auto"/>
        <w:ind w:left="704" w:right="20"/>
        <w:rPr>
          <w:sz w:val="20"/>
          <w:szCs w:val="20"/>
        </w:rPr>
      </w:pPr>
      <w:bookmarkStart w:id="6" w:name="page6"/>
      <w:bookmarkEnd w:id="6"/>
      <w:r>
        <w:rPr>
          <w:rFonts w:ascii="Garamond" w:eastAsia="Garamond" w:hAnsi="Garamond" w:cs="Garamond"/>
        </w:rPr>
        <w:lastRenderedPageBreak/>
        <w:t>kupní ceny každé dotčené položky Zboží bez DPH za každý, byť i jen započatý den prodlení, čímž není dotčeno právo Kupujícího na náhradu újmy (majetkové i nemajetkové).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338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9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Záruka za jakost</w:t>
      </w:r>
    </w:p>
    <w:p w:rsidR="008E5A37" w:rsidRDefault="008E5A37">
      <w:pPr>
        <w:spacing w:line="37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Prodávající se zavazuje poskytnout na zboží záruku v délce </w:t>
      </w:r>
      <w:r>
        <w:rPr>
          <w:rFonts w:ascii="Garamond" w:eastAsia="Garamond" w:hAnsi="Garamond" w:cs="Garamond"/>
          <w:b/>
          <w:bCs/>
        </w:rPr>
        <w:t>24</w:t>
      </w:r>
      <w:r>
        <w:rPr>
          <w:rFonts w:ascii="Garamond" w:eastAsia="Garamond" w:hAnsi="Garamond" w:cs="Garamond"/>
        </w:rPr>
        <w:t xml:space="preserve"> měsíců, není-li v jednotlivých přílohách této Smlouvy stanovena záruční doba jinak. Záruční doba běží od předání věci Kupujícímu, resp. od podpisu předávacího protokolu, resp. dodacího listu, a to oběma smluvními stranami (blíže článek 4. této Smlouvy).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Prodávající se zavazuje, že zboží bude po celou záruční dobu způsobilé k použití pro obvyklý účel a že si zachová obvyklé vlastnosti. Dále se zavazuje pro účely odstranění reklamovaných vad zajistit servis Zboží po celou dobu trvání záruční lhůty.</w:t>
      </w:r>
    </w:p>
    <w:p w:rsidR="008E5A37" w:rsidRDefault="008E5A37">
      <w:pPr>
        <w:spacing w:line="286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Záruční doba dle článku 8.1 neběží po dobu, po kterou Kupující nemůže zboží užívat pro vady, za které odpovídá Prodávající. V případě výskytu vady v záruční lhůtě se záruční lhůta prodlužuje o dobu od oznámení vady Kupujícím Prodávajícímu do výměny vadného Zboží nebo do uvedení Zboží do opětovného provozu v místě určeném Kupujícím.</w:t>
      </w:r>
    </w:p>
    <w:p w:rsidR="008E5A37" w:rsidRDefault="008E5A37">
      <w:pPr>
        <w:spacing w:line="289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Kupující je povinen ohlásit Prodávajícímu záruční vady neprodleně poté, co je zjistí. Prodávající bezodkladně navrhne způsob řešení – zda se bude jednat o opravu nebo výměnu vadného zboží. Záruční opravy popřípadě výměnu vadného zboží provede Prodávající bezplatně a bezodkladně, nebude-li s ohledem na druh vady a charakter Zboží písemně dohodnuto jinak. Záruční vada je včas uplatněná odesláním ohlášení vady v poslední den záruční lhůty.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8.5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Oprávnění k bezplatné záruční opravě zboží zanikne v případě, kdy k závadě dojde prokazatelným mechanickým poškozením Zboží nebo prokazatelným provozováním Zboží v nevhodném prostředí. Ze záruky jsou rovněž vyjmuty vady způsobené živelnou pohromou a neodbornou manipulací se Zbožím způsobem nerespektujícím návod k použití, nadměrným opotřebením, neexistencí údržby nebo nedostatečnou či špatnou údržbou.</w:t>
      </w:r>
    </w:p>
    <w:p w:rsidR="008E5A37" w:rsidRDefault="008E5A37">
      <w:pPr>
        <w:spacing w:line="286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8.6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Kontaktními osobami oprávněnými jednat za Kupujícího ve věcech povinností stanovených článkem 8. této Smlouvy včetně uplatňování nároků z vad Zboží jménem Kupujícího, pokud nebude Kupujícím Prodávajícímu písemně sděleno jinak, jsou osoby uvedeny u jednotlivých položek v Příloze č. 1 této Smlouvy.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27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10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Odstoupení od smlouvy</w:t>
      </w:r>
    </w:p>
    <w:p w:rsidR="008E5A37" w:rsidRDefault="008E5A37">
      <w:pPr>
        <w:spacing w:line="37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9.1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Odstoupit od Smlouvy lze pouze z důvodů stanovených ve Smlouvě nebo zákonem.</w:t>
      </w:r>
    </w:p>
    <w:p w:rsidR="008E5A37" w:rsidRDefault="008E5A37">
      <w:pPr>
        <w:spacing w:line="321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9.2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Od této Smlouvy může smluvní strana dotčená porušením povinnosti druhou smluvní stranou jednostranně odstoupit pro podstatné porušení této Smlouvy, přičemž za podstatné porušení této Smlouvy se zejména považuje: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330" w:lineRule="exact"/>
        <w:rPr>
          <w:sz w:val="20"/>
          <w:szCs w:val="20"/>
        </w:rPr>
      </w:pPr>
    </w:p>
    <w:p w:rsidR="008E5A37" w:rsidRDefault="003A2660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E5A37" w:rsidRDefault="008E5A37">
      <w:pPr>
        <w:sectPr w:rsidR="008E5A37"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3A2660">
      <w:pPr>
        <w:numPr>
          <w:ilvl w:val="0"/>
          <w:numId w:val="11"/>
        </w:numPr>
        <w:tabs>
          <w:tab w:val="left" w:pos="1424"/>
        </w:tabs>
        <w:spacing w:line="277" w:lineRule="auto"/>
        <w:ind w:left="1424" w:hanging="716"/>
        <w:rPr>
          <w:rFonts w:ascii="Garamond" w:eastAsia="Garamond" w:hAnsi="Garamond" w:cs="Garamond"/>
        </w:rPr>
      </w:pPr>
      <w:bookmarkStart w:id="7" w:name="page7"/>
      <w:bookmarkEnd w:id="7"/>
      <w:r>
        <w:rPr>
          <w:rFonts w:ascii="Garamond" w:eastAsia="Garamond" w:hAnsi="Garamond" w:cs="Garamond"/>
        </w:rPr>
        <w:lastRenderedPageBreak/>
        <w:t xml:space="preserve">na straně Kupujícího nezaplacení kupní ceny podle této smlouvy ve lhůtě delší </w:t>
      </w:r>
      <w:r>
        <w:rPr>
          <w:rFonts w:ascii="Garamond" w:eastAsia="Garamond" w:hAnsi="Garamond" w:cs="Garamond"/>
          <w:b/>
          <w:bCs/>
        </w:rPr>
        <w:t>60</w:t>
      </w:r>
      <w:r>
        <w:rPr>
          <w:rFonts w:ascii="Garamond" w:eastAsia="Garamond" w:hAnsi="Garamond" w:cs="Garamond"/>
        </w:rPr>
        <w:t xml:space="preserve"> dní po dni splatnosti příslušné faktury,</w:t>
      </w:r>
    </w:p>
    <w:p w:rsidR="008E5A37" w:rsidRDefault="003A2660">
      <w:pPr>
        <w:numPr>
          <w:ilvl w:val="0"/>
          <w:numId w:val="11"/>
        </w:numPr>
        <w:tabs>
          <w:tab w:val="left" w:pos="1424"/>
        </w:tabs>
        <w:spacing w:line="275" w:lineRule="auto"/>
        <w:ind w:left="1424" w:hanging="71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 straně Prodávajícího, jestliže byť i část Zboží nebude řádně dodána v dohodnutém termínu dle č. 4.1 této Smlouvy,</w:t>
      </w:r>
    </w:p>
    <w:p w:rsidR="008E5A37" w:rsidRDefault="008E5A37">
      <w:pPr>
        <w:spacing w:line="1" w:lineRule="exact"/>
        <w:rPr>
          <w:rFonts w:ascii="Garamond" w:eastAsia="Garamond" w:hAnsi="Garamond" w:cs="Garamond"/>
        </w:rPr>
      </w:pPr>
    </w:p>
    <w:p w:rsidR="008E5A37" w:rsidRDefault="003A2660">
      <w:pPr>
        <w:numPr>
          <w:ilvl w:val="0"/>
          <w:numId w:val="11"/>
        </w:numPr>
        <w:tabs>
          <w:tab w:val="left" w:pos="1424"/>
        </w:tabs>
        <w:spacing w:line="275" w:lineRule="auto"/>
        <w:ind w:left="1424" w:hanging="71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 straně Prodávajícího, jestliže Zboží nebude mít vlastnosti deklarované prodávajícím v této Smlouvě,</w:t>
      </w:r>
    </w:p>
    <w:p w:rsidR="008E5A37" w:rsidRDefault="008E5A37">
      <w:pPr>
        <w:spacing w:line="1" w:lineRule="exact"/>
        <w:rPr>
          <w:rFonts w:ascii="Garamond" w:eastAsia="Garamond" w:hAnsi="Garamond" w:cs="Garamond"/>
        </w:rPr>
      </w:pPr>
    </w:p>
    <w:p w:rsidR="008E5A37" w:rsidRDefault="003A2660">
      <w:pPr>
        <w:numPr>
          <w:ilvl w:val="0"/>
          <w:numId w:val="11"/>
        </w:numPr>
        <w:tabs>
          <w:tab w:val="left" w:pos="1424"/>
        </w:tabs>
        <w:spacing w:line="276" w:lineRule="auto"/>
        <w:ind w:left="1424" w:right="20" w:hanging="72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 straně Prodávajícího, jestliže ve své nabídce v rámci veřejné zakázky, která předcházela uzavření této smlouvy, uvedl informace nebo doklady, které neodpovídají skutečnosti a měly nebo mohly mít vliv na výsledek veřejné zakázky.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9.3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Skončením účinnosti této 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 ty závazky smluvních stran, které podle Smlouvy nebo vzhledem ke své povaze mají trvat i nadále nebo u kterých tak stanoví zákon.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24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12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Společná a závěrečná ustanovení</w:t>
      </w:r>
    </w:p>
    <w:p w:rsidR="008E5A37" w:rsidRDefault="008E5A37">
      <w:pPr>
        <w:spacing w:line="378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Smluvní pokuty uplatňované dle této Smlouvy jsou splatné do </w:t>
      </w:r>
      <w:r>
        <w:rPr>
          <w:rFonts w:ascii="Garamond" w:eastAsia="Garamond" w:hAnsi="Garamond" w:cs="Garamond"/>
          <w:b/>
          <w:bCs/>
        </w:rPr>
        <w:t>30</w:t>
      </w:r>
      <w:r>
        <w:rPr>
          <w:rFonts w:ascii="Garamond" w:eastAsia="Garamond" w:hAnsi="Garamond" w:cs="Garamond"/>
        </w:rPr>
        <w:t xml:space="preserve"> (třiceti) dní od data, kdy byla povinné straně doručena písemná výzva k zaplacení smluvní pokuty ze strany oprávněné strany, a to na účet oprávněné strany uvedený v záhlaví této Smlouvy.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6" w:lineRule="auto"/>
        <w:ind w:left="704" w:right="20" w:hanging="707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Nastanou-li u některé ze smluvních stran skutečnosti bránící řádnému plnění této Smlouvy, je povinna to ihned bez zbytečného odkladu oznámit druhé straně a vyvolat jednání zástupců Kupujícího a Prodávajícího.</w:t>
      </w:r>
    </w:p>
    <w:p w:rsidR="008E5A37" w:rsidRDefault="008E5A37">
      <w:pPr>
        <w:spacing w:line="284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7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10.5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10.6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Ve věcech touto Smlouvou výslovně neupravených se bude tento smluvní vztah řídit ustanoveními obecně závazných právních předpisů, zejména zákonem a předpisy souvisejícími.</w:t>
      </w:r>
    </w:p>
    <w:p w:rsidR="008E5A37" w:rsidRDefault="008E5A37">
      <w:pPr>
        <w:spacing w:line="287" w:lineRule="exact"/>
        <w:rPr>
          <w:sz w:val="20"/>
          <w:szCs w:val="20"/>
        </w:rPr>
      </w:pPr>
    </w:p>
    <w:p w:rsidR="008E5A37" w:rsidRDefault="003A2660">
      <w:pPr>
        <w:tabs>
          <w:tab w:val="left" w:pos="683"/>
        </w:tabs>
        <w:spacing w:line="275" w:lineRule="auto"/>
        <w:ind w:left="704" w:right="2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10.7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Smluvní strany budou vždy usilovat o smírné urovnání případných sporů vzniklých ze Smlouvy. Případné spory vzniklé z této Smlouvy budou řešeny podle platné právní úpravy věcně a místně příslušnými orgány České republiky. Smluvní strany sjednávají ve smyslu ustanovení § 89a zákona</w:t>
      </w:r>
    </w:p>
    <w:p w:rsidR="008E5A37" w:rsidRDefault="008E5A37">
      <w:pPr>
        <w:spacing w:line="1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13"/>
        </w:numPr>
        <w:tabs>
          <w:tab w:val="left" w:pos="924"/>
        </w:tabs>
        <w:ind w:left="924" w:hanging="2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99/1963 Sb., občanského soudního řádu, ve znění pozdějších předpisů, pro spory vyplývající</w:t>
      </w:r>
    </w:p>
    <w:p w:rsidR="008E5A37" w:rsidRDefault="008E5A37">
      <w:pPr>
        <w:spacing w:line="200" w:lineRule="exact"/>
        <w:rPr>
          <w:rFonts w:ascii="Garamond" w:eastAsia="Garamond" w:hAnsi="Garamond" w:cs="Garamond"/>
        </w:rPr>
      </w:pPr>
    </w:p>
    <w:p w:rsidR="008E5A37" w:rsidRDefault="008E5A37">
      <w:pPr>
        <w:spacing w:line="200" w:lineRule="exact"/>
        <w:rPr>
          <w:rFonts w:ascii="Garamond" w:eastAsia="Garamond" w:hAnsi="Garamond" w:cs="Garamond"/>
        </w:rPr>
      </w:pPr>
    </w:p>
    <w:p w:rsidR="008E5A37" w:rsidRDefault="008E5A37">
      <w:pPr>
        <w:spacing w:line="274" w:lineRule="exact"/>
        <w:rPr>
          <w:rFonts w:ascii="Garamond" w:eastAsia="Garamond" w:hAnsi="Garamond" w:cs="Garamond"/>
        </w:rPr>
      </w:pPr>
    </w:p>
    <w:p w:rsidR="008E5A37" w:rsidRDefault="003A2660">
      <w:pPr>
        <w:ind w:left="4484"/>
        <w:rPr>
          <w:rFonts w:ascii="Garamond" w:eastAsia="Garamond" w:hAnsi="Garamond" w:cs="Garamond"/>
        </w:rPr>
      </w:pPr>
      <w:r>
        <w:rPr>
          <w:rFonts w:ascii="Calibri" w:eastAsia="Calibri" w:hAnsi="Calibri" w:cs="Calibri"/>
        </w:rPr>
        <w:t>7</w:t>
      </w:r>
    </w:p>
    <w:p w:rsidR="008E5A37" w:rsidRDefault="008E5A37">
      <w:pPr>
        <w:sectPr w:rsidR="008E5A37">
          <w:pgSz w:w="11900" w:h="16838"/>
          <w:pgMar w:top="1415" w:right="1406" w:bottom="418" w:left="1416" w:header="0" w:footer="0" w:gutter="0"/>
          <w:cols w:space="708" w:equalWidth="0">
            <w:col w:w="9084"/>
          </w:cols>
        </w:sectPr>
      </w:pPr>
    </w:p>
    <w:p w:rsidR="008E5A37" w:rsidRDefault="003A2660">
      <w:pPr>
        <w:spacing w:line="278" w:lineRule="auto"/>
        <w:ind w:left="700"/>
        <w:rPr>
          <w:sz w:val="20"/>
          <w:szCs w:val="20"/>
        </w:rPr>
      </w:pPr>
      <w:bookmarkStart w:id="8" w:name="page8"/>
      <w:bookmarkEnd w:id="8"/>
      <w:r>
        <w:rPr>
          <w:rFonts w:ascii="Garamond" w:eastAsia="Garamond" w:hAnsi="Garamond" w:cs="Garamond"/>
        </w:rPr>
        <w:lastRenderedPageBreak/>
        <w:t>z této Smlouvy či s touto Smlouvou související místní příslušnost Okresního soudu Plzeň – město, případně Krajského soudu v Plzni.</w:t>
      </w:r>
    </w:p>
    <w:p w:rsidR="008E5A37" w:rsidRDefault="008E5A37">
      <w:pPr>
        <w:spacing w:line="281" w:lineRule="exact"/>
        <w:rPr>
          <w:sz w:val="20"/>
          <w:szCs w:val="20"/>
        </w:rPr>
      </w:pPr>
    </w:p>
    <w:p w:rsidR="008E5A37" w:rsidRDefault="003A2660">
      <w:pPr>
        <w:tabs>
          <w:tab w:val="left" w:pos="680"/>
        </w:tabs>
        <w:spacing w:line="277" w:lineRule="auto"/>
        <w:ind w:left="70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10.8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Kupující deklaruje a Prodávající bere na vědomí, že Kupující </w:t>
      </w:r>
      <w:r>
        <w:rPr>
          <w:rFonts w:ascii="Garamond" w:eastAsia="Garamond" w:hAnsi="Garamond" w:cs="Garamond"/>
          <w:u w:val="single"/>
        </w:rPr>
        <w:t>není ve vztazích vyplývajících z této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u w:val="single"/>
        </w:rPr>
        <w:t>Smlouvy podnikatelem.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0"/>
        </w:tabs>
        <w:spacing w:line="277" w:lineRule="auto"/>
        <w:ind w:left="70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10.9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Tato smlouva </w:t>
      </w:r>
      <w:r>
        <w:rPr>
          <w:rFonts w:ascii="Garamond" w:eastAsia="Garamond" w:hAnsi="Garamond" w:cs="Garamond"/>
          <w:b/>
          <w:bCs/>
        </w:rPr>
        <w:t>se podepisuje</w:t>
      </w:r>
      <w:r>
        <w:rPr>
          <w:rFonts w:ascii="Garamond" w:eastAsia="Garamond" w:hAnsi="Garamond" w:cs="Garamond"/>
        </w:rPr>
        <w:t xml:space="preserve"> oběma </w:t>
      </w:r>
      <w:r>
        <w:rPr>
          <w:rFonts w:ascii="Garamond" w:eastAsia="Garamond" w:hAnsi="Garamond" w:cs="Garamond"/>
          <w:b/>
          <w:bCs/>
        </w:rPr>
        <w:t>smluvními stranami</w:t>
      </w:r>
      <w:r>
        <w:rPr>
          <w:rFonts w:ascii="Garamond" w:eastAsia="Garamond" w:hAnsi="Garamond" w:cs="Garamond"/>
        </w:rPr>
        <w:t xml:space="preserve"> elektronicky </w:t>
      </w:r>
      <w:r>
        <w:rPr>
          <w:rFonts w:ascii="Garamond" w:eastAsia="Garamond" w:hAnsi="Garamond" w:cs="Garamond"/>
          <w:b/>
          <w:bCs/>
        </w:rPr>
        <w:t>pomocí uznávaného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  <w:bCs/>
        </w:rPr>
        <w:t>elektronického podpisu</w:t>
      </w:r>
      <w:r>
        <w:rPr>
          <w:rFonts w:ascii="Garamond" w:eastAsia="Garamond" w:hAnsi="Garamond" w:cs="Garamond"/>
        </w:rPr>
        <w:t>.</w:t>
      </w:r>
    </w:p>
    <w:p w:rsidR="008E5A37" w:rsidRDefault="008E5A37">
      <w:pPr>
        <w:spacing w:line="283" w:lineRule="exact"/>
        <w:rPr>
          <w:sz w:val="20"/>
          <w:szCs w:val="20"/>
        </w:rPr>
      </w:pPr>
    </w:p>
    <w:p w:rsidR="008E5A37" w:rsidRDefault="003A2660">
      <w:pPr>
        <w:tabs>
          <w:tab w:val="left" w:pos="680"/>
        </w:tabs>
        <w:spacing w:line="276" w:lineRule="auto"/>
        <w:ind w:left="700" w:hanging="705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10.10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uznávané elektronické podpisy.</w:t>
      </w:r>
    </w:p>
    <w:p w:rsidR="008E5A37" w:rsidRDefault="008E5A37">
      <w:pPr>
        <w:spacing w:line="285" w:lineRule="exact"/>
        <w:rPr>
          <w:sz w:val="20"/>
          <w:szCs w:val="20"/>
        </w:rPr>
      </w:pPr>
    </w:p>
    <w:p w:rsidR="008E5A37" w:rsidRDefault="003A2660">
      <w:pPr>
        <w:tabs>
          <w:tab w:val="left" w:pos="680"/>
        </w:tabs>
        <w:rPr>
          <w:sz w:val="20"/>
          <w:szCs w:val="20"/>
        </w:rPr>
      </w:pPr>
      <w:r>
        <w:rPr>
          <w:rFonts w:ascii="Garamond" w:eastAsia="Garamond" w:hAnsi="Garamond" w:cs="Garamond"/>
        </w:rPr>
        <w:t>10.11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Nedílnou součástí této Smlouvy jsou následující přílohy:</w:t>
      </w:r>
    </w:p>
    <w:p w:rsidR="008E5A37" w:rsidRDefault="008E5A37">
      <w:pPr>
        <w:spacing w:line="320" w:lineRule="exact"/>
        <w:rPr>
          <w:sz w:val="20"/>
          <w:szCs w:val="20"/>
        </w:rPr>
      </w:pPr>
    </w:p>
    <w:p w:rsidR="008E5A37" w:rsidRDefault="003A2660">
      <w:pPr>
        <w:numPr>
          <w:ilvl w:val="0"/>
          <w:numId w:val="14"/>
        </w:numPr>
        <w:tabs>
          <w:tab w:val="left" w:pos="2120"/>
        </w:tabs>
        <w:ind w:left="2120" w:hanging="564"/>
        <w:rPr>
          <w:rFonts w:ascii="Calibri" w:eastAsia="Calibri" w:hAnsi="Calibri" w:cs="Calibri"/>
        </w:rPr>
      </w:pPr>
      <w:r>
        <w:rPr>
          <w:rFonts w:ascii="Garamond" w:eastAsia="Garamond" w:hAnsi="Garamond" w:cs="Garamond"/>
        </w:rPr>
        <w:t>Příloha č. 1</w:t>
      </w:r>
      <w:r>
        <w:rPr>
          <w:rFonts w:ascii="Garamond" w:eastAsia="Garamond" w:hAnsi="Garamond" w:cs="Garamond"/>
          <w:sz w:val="21"/>
          <w:szCs w:val="21"/>
        </w:rPr>
        <w:t>Technická specifikace předmětu veřejné zakázky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3380"/>
        <w:gridCol w:w="1800"/>
        <w:gridCol w:w="20"/>
      </w:tblGrid>
      <w:tr w:rsidR="008E5A37">
        <w:trPr>
          <w:trHeight w:val="269"/>
        </w:trPr>
        <w:tc>
          <w:tcPr>
            <w:tcW w:w="2900" w:type="dxa"/>
            <w:vAlign w:val="bottom"/>
          </w:tcPr>
          <w:p w:rsidR="008E5A37" w:rsidRDefault="003A266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 Plzni</w:t>
            </w:r>
          </w:p>
        </w:tc>
        <w:tc>
          <w:tcPr>
            <w:tcW w:w="5180" w:type="dxa"/>
            <w:gridSpan w:val="2"/>
            <w:vAlign w:val="bottom"/>
          </w:tcPr>
          <w:p w:rsidR="008E5A37" w:rsidRDefault="003A2660">
            <w:pPr>
              <w:ind w:left="16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9"/>
              </w:rPr>
              <w:t xml:space="preserve">V </w:t>
            </w:r>
            <w:r>
              <w:rPr>
                <w:rFonts w:ascii="Calibri" w:eastAsia="Calibri" w:hAnsi="Calibri" w:cs="Calibri"/>
                <w:w w:val="99"/>
              </w:rPr>
              <w:t>Českých Budějovicích</w:t>
            </w:r>
            <w:r>
              <w:rPr>
                <w:rFonts w:ascii="Garamond" w:eastAsia="Garamond" w:hAnsi="Garamond" w:cs="Garamond"/>
                <w:w w:val="99"/>
              </w:rPr>
              <w:t xml:space="preserve"> dne </w:t>
            </w:r>
            <w:r>
              <w:rPr>
                <w:rFonts w:ascii="Calibri" w:eastAsia="Calibri" w:hAnsi="Calibri" w:cs="Calibri"/>
                <w:w w:val="99"/>
              </w:rPr>
              <w:t>10. 7. 2019</w:t>
            </w:r>
            <w:r>
              <w:rPr>
                <w:rFonts w:ascii="Garamond" w:eastAsia="Garamond" w:hAnsi="Garamond" w:cs="Garamond"/>
                <w:w w:val="99"/>
              </w:rPr>
              <w:t>.</w:t>
            </w: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  <w:tr w:rsidR="008E5A37">
        <w:trPr>
          <w:trHeight w:val="290"/>
        </w:trPr>
        <w:tc>
          <w:tcPr>
            <w:tcW w:w="2900" w:type="dxa"/>
            <w:vAlign w:val="bottom"/>
          </w:tcPr>
          <w:p w:rsidR="008E5A37" w:rsidRDefault="003A2660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Za Kupujícího:</w:t>
            </w:r>
          </w:p>
        </w:tc>
        <w:tc>
          <w:tcPr>
            <w:tcW w:w="3380" w:type="dxa"/>
            <w:vAlign w:val="bottom"/>
          </w:tcPr>
          <w:p w:rsidR="008E5A37" w:rsidRDefault="003A2660">
            <w:pPr>
              <w:ind w:left="16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Za Prodávajícího:</w:t>
            </w:r>
          </w:p>
        </w:tc>
        <w:tc>
          <w:tcPr>
            <w:tcW w:w="1800" w:type="dxa"/>
            <w:vAlign w:val="bottom"/>
          </w:tcPr>
          <w:p w:rsidR="008E5A37" w:rsidRDefault="008E5A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  <w:tr w:rsidR="008E5A37">
        <w:trPr>
          <w:trHeight w:val="271"/>
        </w:trPr>
        <w:tc>
          <w:tcPr>
            <w:tcW w:w="2900" w:type="dxa"/>
            <w:vAlign w:val="bottom"/>
          </w:tcPr>
          <w:p w:rsidR="008E5A37" w:rsidRDefault="008E5A37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8E5A37" w:rsidRDefault="008E5A37">
            <w:pPr>
              <w:ind w:left="204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A37" w:rsidRDefault="008E5A37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  <w:tr w:rsidR="008E5A37">
        <w:trPr>
          <w:trHeight w:val="233"/>
        </w:trPr>
        <w:tc>
          <w:tcPr>
            <w:tcW w:w="2900" w:type="dxa"/>
            <w:vAlign w:val="bottom"/>
          </w:tcPr>
          <w:p w:rsidR="008E5A37" w:rsidRDefault="008E5A3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vMerge/>
            <w:vAlign w:val="bottom"/>
          </w:tcPr>
          <w:p w:rsidR="008E5A37" w:rsidRDefault="008E5A3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A37" w:rsidRDefault="008E5A37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  <w:tr w:rsidR="008E5A37">
        <w:trPr>
          <w:trHeight w:val="179"/>
        </w:trPr>
        <w:tc>
          <w:tcPr>
            <w:tcW w:w="2900" w:type="dxa"/>
            <w:vAlign w:val="bottom"/>
          </w:tcPr>
          <w:p w:rsidR="008E5A37" w:rsidRDefault="008E5A37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vAlign w:val="bottom"/>
          </w:tcPr>
          <w:p w:rsidR="008E5A37" w:rsidRDefault="008E5A37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8E5A37" w:rsidRDefault="008E5A37">
            <w:pPr>
              <w:spacing w:line="179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  <w:tr w:rsidR="008E5A37">
        <w:trPr>
          <w:trHeight w:val="225"/>
        </w:trPr>
        <w:tc>
          <w:tcPr>
            <w:tcW w:w="2900" w:type="dxa"/>
            <w:vAlign w:val="bottom"/>
          </w:tcPr>
          <w:p w:rsidR="008E5A37" w:rsidRDefault="008E5A37">
            <w:pPr>
              <w:rPr>
                <w:sz w:val="19"/>
                <w:szCs w:val="19"/>
              </w:rPr>
            </w:pPr>
          </w:p>
        </w:tc>
        <w:tc>
          <w:tcPr>
            <w:tcW w:w="5180" w:type="dxa"/>
            <w:gridSpan w:val="2"/>
            <w:vAlign w:val="bottom"/>
          </w:tcPr>
          <w:p w:rsidR="008E5A37" w:rsidRDefault="008E5A37">
            <w:pPr>
              <w:spacing w:line="225" w:lineRule="exact"/>
              <w:ind w:left="20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  <w:tr w:rsidR="008E5A37">
        <w:trPr>
          <w:trHeight w:val="248"/>
        </w:trPr>
        <w:tc>
          <w:tcPr>
            <w:tcW w:w="2900" w:type="dxa"/>
            <w:vAlign w:val="bottom"/>
          </w:tcPr>
          <w:p w:rsidR="008E5A37" w:rsidRDefault="008E5A37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vAlign w:val="bottom"/>
          </w:tcPr>
          <w:p w:rsidR="008E5A37" w:rsidRDefault="003A2660">
            <w:pPr>
              <w:ind w:left="20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---------------------------------------------</w:t>
            </w:r>
          </w:p>
        </w:tc>
        <w:tc>
          <w:tcPr>
            <w:tcW w:w="0" w:type="dxa"/>
            <w:vAlign w:val="bottom"/>
          </w:tcPr>
          <w:p w:rsidR="008E5A37" w:rsidRDefault="008E5A37">
            <w:pPr>
              <w:rPr>
                <w:sz w:val="1"/>
                <w:szCs w:val="1"/>
              </w:rPr>
            </w:pPr>
          </w:p>
        </w:tc>
      </w:tr>
    </w:tbl>
    <w:p w:rsidR="008E5A37" w:rsidRDefault="003A26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3823335</wp:posOffset>
            </wp:positionH>
            <wp:positionV relativeFrom="paragraph">
              <wp:posOffset>-697865</wp:posOffset>
            </wp:positionV>
            <wp:extent cx="578485" cy="578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A37" w:rsidRDefault="003A2660">
      <w:pPr>
        <w:tabs>
          <w:tab w:val="left" w:pos="5980"/>
        </w:tabs>
        <w:spacing w:line="185" w:lineRule="auto"/>
        <w:ind w:left="520"/>
        <w:rPr>
          <w:sz w:val="20"/>
          <w:szCs w:val="20"/>
        </w:rPr>
      </w:pPr>
      <w:r>
        <w:rPr>
          <w:rFonts w:ascii="Garamond" w:eastAsia="Garamond" w:hAnsi="Garamond" w:cs="Garamond"/>
          <w:sz w:val="17"/>
          <w:szCs w:val="17"/>
        </w:rPr>
        <w:t>-----------------------------------------------</w:t>
      </w:r>
      <w:r>
        <w:rPr>
          <w:sz w:val="20"/>
          <w:szCs w:val="20"/>
        </w:rPr>
        <w:tab/>
      </w:r>
      <w:r w:rsidR="00850299">
        <w:rPr>
          <w:rFonts w:ascii="Calibri" w:eastAsia="Calibri" w:hAnsi="Calibri" w:cs="Calibri"/>
          <w:sz w:val="30"/>
          <w:szCs w:val="30"/>
          <w:vertAlign w:val="subscript"/>
        </w:rPr>
        <w:t>xxxxx</w:t>
      </w:r>
    </w:p>
    <w:p w:rsidR="008E5A37" w:rsidRDefault="008E5A37">
      <w:pPr>
        <w:spacing w:line="1" w:lineRule="exact"/>
        <w:rPr>
          <w:sz w:val="20"/>
          <w:szCs w:val="20"/>
        </w:rPr>
      </w:pPr>
    </w:p>
    <w:p w:rsidR="008E5A37" w:rsidRDefault="003A2660">
      <w:pPr>
        <w:ind w:right="4800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doc. Dr. RNDr. Miroslav Holeček</w:t>
      </w:r>
    </w:p>
    <w:p w:rsidR="008E5A37" w:rsidRDefault="008E5A37">
      <w:pPr>
        <w:spacing w:line="2" w:lineRule="exact"/>
        <w:rPr>
          <w:sz w:val="20"/>
          <w:szCs w:val="20"/>
        </w:rPr>
      </w:pPr>
    </w:p>
    <w:p w:rsidR="008E5A37" w:rsidRDefault="003A2660">
      <w:pPr>
        <w:ind w:right="4800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rektor</w:t>
      </w:r>
    </w:p>
    <w:p w:rsidR="008E5A37" w:rsidRDefault="003A2660">
      <w:pPr>
        <w:ind w:right="4800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Západočeská univerzita v Plzni</w:t>
      </w:r>
    </w:p>
    <w:p w:rsidR="008E5A37" w:rsidRDefault="003A2660">
      <w:pPr>
        <w:ind w:right="4800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podepsáno elektronicky</w:t>
      </w: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00" w:lineRule="exact"/>
        <w:rPr>
          <w:sz w:val="20"/>
          <w:szCs w:val="20"/>
        </w:rPr>
      </w:pPr>
    </w:p>
    <w:p w:rsidR="008E5A37" w:rsidRDefault="008E5A37">
      <w:pPr>
        <w:spacing w:line="220" w:lineRule="exact"/>
        <w:rPr>
          <w:sz w:val="20"/>
          <w:szCs w:val="20"/>
        </w:rPr>
      </w:pPr>
    </w:p>
    <w:p w:rsidR="008E5A37" w:rsidRDefault="003A266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sectPr w:rsidR="008E5A37">
      <w:pgSz w:w="11900" w:h="16838"/>
      <w:pgMar w:top="1415" w:right="1406" w:bottom="418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E2E2BD9A"/>
    <w:lvl w:ilvl="0" w:tplc="6D42F3E8">
      <w:start w:val="6"/>
      <w:numFmt w:val="decimal"/>
      <w:lvlText w:val="%1."/>
      <w:lvlJc w:val="left"/>
    </w:lvl>
    <w:lvl w:ilvl="1" w:tplc="D3E21220">
      <w:numFmt w:val="decimal"/>
      <w:lvlText w:val=""/>
      <w:lvlJc w:val="left"/>
    </w:lvl>
    <w:lvl w:ilvl="2" w:tplc="DBC81510">
      <w:numFmt w:val="decimal"/>
      <w:lvlText w:val=""/>
      <w:lvlJc w:val="left"/>
    </w:lvl>
    <w:lvl w:ilvl="3" w:tplc="76701BCE">
      <w:numFmt w:val="decimal"/>
      <w:lvlText w:val=""/>
      <w:lvlJc w:val="left"/>
    </w:lvl>
    <w:lvl w:ilvl="4" w:tplc="1902A48A">
      <w:numFmt w:val="decimal"/>
      <w:lvlText w:val=""/>
      <w:lvlJc w:val="left"/>
    </w:lvl>
    <w:lvl w:ilvl="5" w:tplc="E2EACC04">
      <w:numFmt w:val="decimal"/>
      <w:lvlText w:val=""/>
      <w:lvlJc w:val="left"/>
    </w:lvl>
    <w:lvl w:ilvl="6" w:tplc="4AD2E2E4">
      <w:numFmt w:val="decimal"/>
      <w:lvlText w:val=""/>
      <w:lvlJc w:val="left"/>
    </w:lvl>
    <w:lvl w:ilvl="7" w:tplc="C55847E0">
      <w:numFmt w:val="decimal"/>
      <w:lvlText w:val=""/>
      <w:lvlJc w:val="left"/>
    </w:lvl>
    <w:lvl w:ilvl="8" w:tplc="B43AA22A">
      <w:numFmt w:val="decimal"/>
      <w:lvlText w:val=""/>
      <w:lvlJc w:val="left"/>
    </w:lvl>
  </w:abstractNum>
  <w:abstractNum w:abstractNumId="1">
    <w:nsid w:val="0DED7263"/>
    <w:multiLevelType w:val="hybridMultilevel"/>
    <w:tmpl w:val="0A72176E"/>
    <w:lvl w:ilvl="0" w:tplc="4E847E4A">
      <w:start w:val="1"/>
      <w:numFmt w:val="bullet"/>
      <w:lvlText w:val="-"/>
      <w:lvlJc w:val="left"/>
    </w:lvl>
    <w:lvl w:ilvl="1" w:tplc="4E5C8908">
      <w:numFmt w:val="decimal"/>
      <w:lvlText w:val=""/>
      <w:lvlJc w:val="left"/>
    </w:lvl>
    <w:lvl w:ilvl="2" w:tplc="85709F1A">
      <w:numFmt w:val="decimal"/>
      <w:lvlText w:val=""/>
      <w:lvlJc w:val="left"/>
    </w:lvl>
    <w:lvl w:ilvl="3" w:tplc="3BC2F7C0">
      <w:numFmt w:val="decimal"/>
      <w:lvlText w:val=""/>
      <w:lvlJc w:val="left"/>
    </w:lvl>
    <w:lvl w:ilvl="4" w:tplc="08DEA172">
      <w:numFmt w:val="decimal"/>
      <w:lvlText w:val=""/>
      <w:lvlJc w:val="left"/>
    </w:lvl>
    <w:lvl w:ilvl="5" w:tplc="24E0FBE6">
      <w:numFmt w:val="decimal"/>
      <w:lvlText w:val=""/>
      <w:lvlJc w:val="left"/>
    </w:lvl>
    <w:lvl w:ilvl="6" w:tplc="661CE0EA">
      <w:numFmt w:val="decimal"/>
      <w:lvlText w:val=""/>
      <w:lvlJc w:val="left"/>
    </w:lvl>
    <w:lvl w:ilvl="7" w:tplc="149ACC76">
      <w:numFmt w:val="decimal"/>
      <w:lvlText w:val=""/>
      <w:lvlJc w:val="left"/>
    </w:lvl>
    <w:lvl w:ilvl="8" w:tplc="74CE87FC">
      <w:numFmt w:val="decimal"/>
      <w:lvlText w:val=""/>
      <w:lvlJc w:val="left"/>
    </w:lvl>
  </w:abstractNum>
  <w:abstractNum w:abstractNumId="2">
    <w:nsid w:val="109CF92E"/>
    <w:multiLevelType w:val="hybridMultilevel"/>
    <w:tmpl w:val="433E145E"/>
    <w:lvl w:ilvl="0" w:tplc="C792DF2A">
      <w:start w:val="1"/>
      <w:numFmt w:val="bullet"/>
      <w:lvlText w:val="č."/>
      <w:lvlJc w:val="left"/>
    </w:lvl>
    <w:lvl w:ilvl="1" w:tplc="D32E2A46">
      <w:numFmt w:val="decimal"/>
      <w:lvlText w:val=""/>
      <w:lvlJc w:val="left"/>
    </w:lvl>
    <w:lvl w:ilvl="2" w:tplc="17C8C7D0">
      <w:numFmt w:val="decimal"/>
      <w:lvlText w:val=""/>
      <w:lvlJc w:val="left"/>
    </w:lvl>
    <w:lvl w:ilvl="3" w:tplc="1292D9E0">
      <w:numFmt w:val="decimal"/>
      <w:lvlText w:val=""/>
      <w:lvlJc w:val="left"/>
    </w:lvl>
    <w:lvl w:ilvl="4" w:tplc="EF38D2F8">
      <w:numFmt w:val="decimal"/>
      <w:lvlText w:val=""/>
      <w:lvlJc w:val="left"/>
    </w:lvl>
    <w:lvl w:ilvl="5" w:tplc="2BA8468A">
      <w:numFmt w:val="decimal"/>
      <w:lvlText w:val=""/>
      <w:lvlJc w:val="left"/>
    </w:lvl>
    <w:lvl w:ilvl="6" w:tplc="80B07FBC">
      <w:numFmt w:val="decimal"/>
      <w:lvlText w:val=""/>
      <w:lvlJc w:val="left"/>
    </w:lvl>
    <w:lvl w:ilvl="7" w:tplc="E2C2A764">
      <w:numFmt w:val="decimal"/>
      <w:lvlText w:val=""/>
      <w:lvlJc w:val="left"/>
    </w:lvl>
    <w:lvl w:ilvl="8" w:tplc="24122954">
      <w:numFmt w:val="decimal"/>
      <w:lvlText w:val=""/>
      <w:lvlJc w:val="left"/>
    </w:lvl>
  </w:abstractNum>
  <w:abstractNum w:abstractNumId="3">
    <w:nsid w:val="1190CDE7"/>
    <w:multiLevelType w:val="hybridMultilevel"/>
    <w:tmpl w:val="00921756"/>
    <w:lvl w:ilvl="0" w:tplc="7BC84126">
      <w:start w:val="8"/>
      <w:numFmt w:val="decimal"/>
      <w:lvlText w:val="%1."/>
      <w:lvlJc w:val="left"/>
    </w:lvl>
    <w:lvl w:ilvl="1" w:tplc="CAC20FD0">
      <w:numFmt w:val="decimal"/>
      <w:lvlText w:val=""/>
      <w:lvlJc w:val="left"/>
    </w:lvl>
    <w:lvl w:ilvl="2" w:tplc="DB4A29F6">
      <w:numFmt w:val="decimal"/>
      <w:lvlText w:val=""/>
      <w:lvlJc w:val="left"/>
    </w:lvl>
    <w:lvl w:ilvl="3" w:tplc="38E2A61C">
      <w:numFmt w:val="decimal"/>
      <w:lvlText w:val=""/>
      <w:lvlJc w:val="left"/>
    </w:lvl>
    <w:lvl w:ilvl="4" w:tplc="EE2EE940">
      <w:numFmt w:val="decimal"/>
      <w:lvlText w:val=""/>
      <w:lvlJc w:val="left"/>
    </w:lvl>
    <w:lvl w:ilvl="5" w:tplc="DDD021E2">
      <w:numFmt w:val="decimal"/>
      <w:lvlText w:val=""/>
      <w:lvlJc w:val="left"/>
    </w:lvl>
    <w:lvl w:ilvl="6" w:tplc="2D428998">
      <w:numFmt w:val="decimal"/>
      <w:lvlText w:val=""/>
      <w:lvlJc w:val="left"/>
    </w:lvl>
    <w:lvl w:ilvl="7" w:tplc="ED0ED808">
      <w:numFmt w:val="decimal"/>
      <w:lvlText w:val=""/>
      <w:lvlJc w:val="left"/>
    </w:lvl>
    <w:lvl w:ilvl="8" w:tplc="396A25D8">
      <w:numFmt w:val="decimal"/>
      <w:lvlText w:val=""/>
      <w:lvlJc w:val="left"/>
    </w:lvl>
  </w:abstractNum>
  <w:abstractNum w:abstractNumId="4">
    <w:nsid w:val="12200854"/>
    <w:multiLevelType w:val="hybridMultilevel"/>
    <w:tmpl w:val="AB3A5266"/>
    <w:lvl w:ilvl="0" w:tplc="9496A4E6">
      <w:start w:val="5"/>
      <w:numFmt w:val="decimal"/>
      <w:lvlText w:val="%1."/>
      <w:lvlJc w:val="left"/>
    </w:lvl>
    <w:lvl w:ilvl="1" w:tplc="87F42DFC">
      <w:numFmt w:val="decimal"/>
      <w:lvlText w:val=""/>
      <w:lvlJc w:val="left"/>
    </w:lvl>
    <w:lvl w:ilvl="2" w:tplc="850A7254">
      <w:numFmt w:val="decimal"/>
      <w:lvlText w:val=""/>
      <w:lvlJc w:val="left"/>
    </w:lvl>
    <w:lvl w:ilvl="3" w:tplc="7B7A8620">
      <w:numFmt w:val="decimal"/>
      <w:lvlText w:val=""/>
      <w:lvlJc w:val="left"/>
    </w:lvl>
    <w:lvl w:ilvl="4" w:tplc="EE9A32EE">
      <w:numFmt w:val="decimal"/>
      <w:lvlText w:val=""/>
      <w:lvlJc w:val="left"/>
    </w:lvl>
    <w:lvl w:ilvl="5" w:tplc="5E6CD566">
      <w:numFmt w:val="decimal"/>
      <w:lvlText w:val=""/>
      <w:lvlJc w:val="left"/>
    </w:lvl>
    <w:lvl w:ilvl="6" w:tplc="5BE6E470">
      <w:numFmt w:val="decimal"/>
      <w:lvlText w:val=""/>
      <w:lvlJc w:val="left"/>
    </w:lvl>
    <w:lvl w:ilvl="7" w:tplc="19FE646C">
      <w:numFmt w:val="decimal"/>
      <w:lvlText w:val=""/>
      <w:lvlJc w:val="left"/>
    </w:lvl>
    <w:lvl w:ilvl="8" w:tplc="EE22223E">
      <w:numFmt w:val="decimal"/>
      <w:lvlText w:val=""/>
      <w:lvlJc w:val="left"/>
    </w:lvl>
  </w:abstractNum>
  <w:abstractNum w:abstractNumId="5">
    <w:nsid w:val="140E0F76"/>
    <w:multiLevelType w:val="hybridMultilevel"/>
    <w:tmpl w:val="EDC06CB4"/>
    <w:lvl w:ilvl="0" w:tplc="C0921130">
      <w:start w:val="1"/>
      <w:numFmt w:val="lowerLetter"/>
      <w:lvlText w:val="%1)"/>
      <w:lvlJc w:val="left"/>
    </w:lvl>
    <w:lvl w:ilvl="1" w:tplc="A5448EC2">
      <w:numFmt w:val="decimal"/>
      <w:lvlText w:val=""/>
      <w:lvlJc w:val="left"/>
    </w:lvl>
    <w:lvl w:ilvl="2" w:tplc="19B24502">
      <w:numFmt w:val="decimal"/>
      <w:lvlText w:val=""/>
      <w:lvlJc w:val="left"/>
    </w:lvl>
    <w:lvl w:ilvl="3" w:tplc="CECAC43A">
      <w:numFmt w:val="decimal"/>
      <w:lvlText w:val=""/>
      <w:lvlJc w:val="left"/>
    </w:lvl>
    <w:lvl w:ilvl="4" w:tplc="76D8AAC0">
      <w:numFmt w:val="decimal"/>
      <w:lvlText w:val=""/>
      <w:lvlJc w:val="left"/>
    </w:lvl>
    <w:lvl w:ilvl="5" w:tplc="32740D9E">
      <w:numFmt w:val="decimal"/>
      <w:lvlText w:val=""/>
      <w:lvlJc w:val="left"/>
    </w:lvl>
    <w:lvl w:ilvl="6" w:tplc="AADA0420">
      <w:numFmt w:val="decimal"/>
      <w:lvlText w:val=""/>
      <w:lvlJc w:val="left"/>
    </w:lvl>
    <w:lvl w:ilvl="7" w:tplc="8B4C79E0">
      <w:numFmt w:val="decimal"/>
      <w:lvlText w:val=""/>
      <w:lvlJc w:val="left"/>
    </w:lvl>
    <w:lvl w:ilvl="8" w:tplc="18D86348">
      <w:numFmt w:val="decimal"/>
      <w:lvlText w:val=""/>
      <w:lvlJc w:val="left"/>
    </w:lvl>
  </w:abstractNum>
  <w:abstractNum w:abstractNumId="6">
    <w:nsid w:val="1F16E9E8"/>
    <w:multiLevelType w:val="hybridMultilevel"/>
    <w:tmpl w:val="B9CC72A0"/>
    <w:lvl w:ilvl="0" w:tplc="D4ECE90E">
      <w:start w:val="7"/>
      <w:numFmt w:val="decimal"/>
      <w:lvlText w:val="%1."/>
      <w:lvlJc w:val="left"/>
    </w:lvl>
    <w:lvl w:ilvl="1" w:tplc="7B0CE1EC">
      <w:numFmt w:val="decimal"/>
      <w:lvlText w:val=""/>
      <w:lvlJc w:val="left"/>
    </w:lvl>
    <w:lvl w:ilvl="2" w:tplc="C5365CFC">
      <w:numFmt w:val="decimal"/>
      <w:lvlText w:val=""/>
      <w:lvlJc w:val="left"/>
    </w:lvl>
    <w:lvl w:ilvl="3" w:tplc="B032E944">
      <w:numFmt w:val="decimal"/>
      <w:lvlText w:val=""/>
      <w:lvlJc w:val="left"/>
    </w:lvl>
    <w:lvl w:ilvl="4" w:tplc="9128248E">
      <w:numFmt w:val="decimal"/>
      <w:lvlText w:val=""/>
      <w:lvlJc w:val="left"/>
    </w:lvl>
    <w:lvl w:ilvl="5" w:tplc="DBF840F8">
      <w:numFmt w:val="decimal"/>
      <w:lvlText w:val=""/>
      <w:lvlJc w:val="left"/>
    </w:lvl>
    <w:lvl w:ilvl="6" w:tplc="D0E452B8">
      <w:numFmt w:val="decimal"/>
      <w:lvlText w:val=""/>
      <w:lvlJc w:val="left"/>
    </w:lvl>
    <w:lvl w:ilvl="7" w:tplc="BBECE53A">
      <w:numFmt w:val="decimal"/>
      <w:lvlText w:val=""/>
      <w:lvlJc w:val="left"/>
    </w:lvl>
    <w:lvl w:ilvl="8" w:tplc="8F6241E2">
      <w:numFmt w:val="decimal"/>
      <w:lvlText w:val=""/>
      <w:lvlJc w:val="left"/>
    </w:lvl>
  </w:abstractNum>
  <w:abstractNum w:abstractNumId="7">
    <w:nsid w:val="3352255A"/>
    <w:multiLevelType w:val="hybridMultilevel"/>
    <w:tmpl w:val="59C8B7C6"/>
    <w:lvl w:ilvl="0" w:tplc="C00C1F2E">
      <w:start w:val="10"/>
      <w:numFmt w:val="decimal"/>
      <w:lvlText w:val="%1."/>
      <w:lvlJc w:val="left"/>
    </w:lvl>
    <w:lvl w:ilvl="1" w:tplc="7B889980">
      <w:numFmt w:val="decimal"/>
      <w:lvlText w:val=""/>
      <w:lvlJc w:val="left"/>
    </w:lvl>
    <w:lvl w:ilvl="2" w:tplc="414EBD18">
      <w:numFmt w:val="decimal"/>
      <w:lvlText w:val=""/>
      <w:lvlJc w:val="left"/>
    </w:lvl>
    <w:lvl w:ilvl="3" w:tplc="B1CC7246">
      <w:numFmt w:val="decimal"/>
      <w:lvlText w:val=""/>
      <w:lvlJc w:val="left"/>
    </w:lvl>
    <w:lvl w:ilvl="4" w:tplc="7FF67718">
      <w:numFmt w:val="decimal"/>
      <w:lvlText w:val=""/>
      <w:lvlJc w:val="left"/>
    </w:lvl>
    <w:lvl w:ilvl="5" w:tplc="2DCE9D80">
      <w:numFmt w:val="decimal"/>
      <w:lvlText w:val=""/>
      <w:lvlJc w:val="left"/>
    </w:lvl>
    <w:lvl w:ilvl="6" w:tplc="DF66DDB4">
      <w:numFmt w:val="decimal"/>
      <w:lvlText w:val=""/>
      <w:lvlJc w:val="left"/>
    </w:lvl>
    <w:lvl w:ilvl="7" w:tplc="DE90FEA0">
      <w:numFmt w:val="decimal"/>
      <w:lvlText w:val=""/>
      <w:lvlJc w:val="left"/>
    </w:lvl>
    <w:lvl w:ilvl="8" w:tplc="EBFE1266">
      <w:numFmt w:val="decimal"/>
      <w:lvlText w:val=""/>
      <w:lvlJc w:val="left"/>
    </w:lvl>
  </w:abstractNum>
  <w:abstractNum w:abstractNumId="8">
    <w:nsid w:val="4DB127F8"/>
    <w:multiLevelType w:val="hybridMultilevel"/>
    <w:tmpl w:val="F5987F66"/>
    <w:lvl w:ilvl="0" w:tplc="07ACC5B0">
      <w:start w:val="1"/>
      <w:numFmt w:val="bullet"/>
      <w:lvlText w:val="-"/>
      <w:lvlJc w:val="left"/>
    </w:lvl>
    <w:lvl w:ilvl="1" w:tplc="7DEE8A7E">
      <w:numFmt w:val="decimal"/>
      <w:lvlText w:val=""/>
      <w:lvlJc w:val="left"/>
    </w:lvl>
    <w:lvl w:ilvl="2" w:tplc="7D8E4424">
      <w:numFmt w:val="decimal"/>
      <w:lvlText w:val=""/>
      <w:lvlJc w:val="left"/>
    </w:lvl>
    <w:lvl w:ilvl="3" w:tplc="AC3E391A">
      <w:numFmt w:val="decimal"/>
      <w:lvlText w:val=""/>
      <w:lvlJc w:val="left"/>
    </w:lvl>
    <w:lvl w:ilvl="4" w:tplc="19228412">
      <w:numFmt w:val="decimal"/>
      <w:lvlText w:val=""/>
      <w:lvlJc w:val="left"/>
    </w:lvl>
    <w:lvl w:ilvl="5" w:tplc="355EC3D2">
      <w:numFmt w:val="decimal"/>
      <w:lvlText w:val=""/>
      <w:lvlJc w:val="left"/>
    </w:lvl>
    <w:lvl w:ilvl="6" w:tplc="F8F21CF4">
      <w:numFmt w:val="decimal"/>
      <w:lvlText w:val=""/>
      <w:lvlJc w:val="left"/>
    </w:lvl>
    <w:lvl w:ilvl="7" w:tplc="090A2B88">
      <w:numFmt w:val="decimal"/>
      <w:lvlText w:val=""/>
      <w:lvlJc w:val="left"/>
    </w:lvl>
    <w:lvl w:ilvl="8" w:tplc="85188B78">
      <w:numFmt w:val="decimal"/>
      <w:lvlText w:val=""/>
      <w:lvlJc w:val="left"/>
    </w:lvl>
  </w:abstractNum>
  <w:abstractNum w:abstractNumId="9">
    <w:nsid w:val="515F007C"/>
    <w:multiLevelType w:val="hybridMultilevel"/>
    <w:tmpl w:val="84AC38E0"/>
    <w:lvl w:ilvl="0" w:tplc="49D60982">
      <w:start w:val="3"/>
      <w:numFmt w:val="decimal"/>
      <w:lvlText w:val="%1."/>
      <w:lvlJc w:val="left"/>
    </w:lvl>
    <w:lvl w:ilvl="1" w:tplc="2850E244">
      <w:numFmt w:val="decimal"/>
      <w:lvlText w:val=""/>
      <w:lvlJc w:val="left"/>
    </w:lvl>
    <w:lvl w:ilvl="2" w:tplc="E5B055DE">
      <w:numFmt w:val="decimal"/>
      <w:lvlText w:val=""/>
      <w:lvlJc w:val="left"/>
    </w:lvl>
    <w:lvl w:ilvl="3" w:tplc="9EB058F0">
      <w:numFmt w:val="decimal"/>
      <w:lvlText w:val=""/>
      <w:lvlJc w:val="left"/>
    </w:lvl>
    <w:lvl w:ilvl="4" w:tplc="47700F8C">
      <w:numFmt w:val="decimal"/>
      <w:lvlText w:val=""/>
      <w:lvlJc w:val="left"/>
    </w:lvl>
    <w:lvl w:ilvl="5" w:tplc="DB0ABE72">
      <w:numFmt w:val="decimal"/>
      <w:lvlText w:val=""/>
      <w:lvlJc w:val="left"/>
    </w:lvl>
    <w:lvl w:ilvl="6" w:tplc="B9AEE6EA">
      <w:numFmt w:val="decimal"/>
      <w:lvlText w:val=""/>
      <w:lvlJc w:val="left"/>
    </w:lvl>
    <w:lvl w:ilvl="7" w:tplc="26C0F40A">
      <w:numFmt w:val="decimal"/>
      <w:lvlText w:val=""/>
      <w:lvlJc w:val="left"/>
    </w:lvl>
    <w:lvl w:ilvl="8" w:tplc="BAA00040">
      <w:numFmt w:val="decimal"/>
      <w:lvlText w:val=""/>
      <w:lvlJc w:val="left"/>
    </w:lvl>
  </w:abstractNum>
  <w:abstractNum w:abstractNumId="10">
    <w:nsid w:val="5BD062C2"/>
    <w:multiLevelType w:val="hybridMultilevel"/>
    <w:tmpl w:val="0AA0D6A4"/>
    <w:lvl w:ilvl="0" w:tplc="06D0D288">
      <w:start w:val="4"/>
      <w:numFmt w:val="decimal"/>
      <w:lvlText w:val="%1."/>
      <w:lvlJc w:val="left"/>
    </w:lvl>
    <w:lvl w:ilvl="1" w:tplc="4704C3A0">
      <w:numFmt w:val="decimal"/>
      <w:lvlText w:val=""/>
      <w:lvlJc w:val="left"/>
    </w:lvl>
    <w:lvl w:ilvl="2" w:tplc="76FAEE00">
      <w:numFmt w:val="decimal"/>
      <w:lvlText w:val=""/>
      <w:lvlJc w:val="left"/>
    </w:lvl>
    <w:lvl w:ilvl="3" w:tplc="022EDCC6">
      <w:numFmt w:val="decimal"/>
      <w:lvlText w:val=""/>
      <w:lvlJc w:val="left"/>
    </w:lvl>
    <w:lvl w:ilvl="4" w:tplc="44643F80">
      <w:numFmt w:val="decimal"/>
      <w:lvlText w:val=""/>
      <w:lvlJc w:val="left"/>
    </w:lvl>
    <w:lvl w:ilvl="5" w:tplc="6A223160">
      <w:numFmt w:val="decimal"/>
      <w:lvlText w:val=""/>
      <w:lvlJc w:val="left"/>
    </w:lvl>
    <w:lvl w:ilvl="6" w:tplc="9878B8A2">
      <w:numFmt w:val="decimal"/>
      <w:lvlText w:val=""/>
      <w:lvlJc w:val="left"/>
    </w:lvl>
    <w:lvl w:ilvl="7" w:tplc="D00616BC">
      <w:numFmt w:val="decimal"/>
      <w:lvlText w:val=""/>
      <w:lvlJc w:val="left"/>
    </w:lvl>
    <w:lvl w:ilvl="8" w:tplc="72BAA8F8">
      <w:numFmt w:val="decimal"/>
      <w:lvlText w:val=""/>
      <w:lvlJc w:val="left"/>
    </w:lvl>
  </w:abstractNum>
  <w:abstractNum w:abstractNumId="11">
    <w:nsid w:val="66EF438D"/>
    <w:multiLevelType w:val="hybridMultilevel"/>
    <w:tmpl w:val="19ECBD14"/>
    <w:lvl w:ilvl="0" w:tplc="300A7046">
      <w:start w:val="9"/>
      <w:numFmt w:val="decimal"/>
      <w:lvlText w:val="%1."/>
      <w:lvlJc w:val="left"/>
    </w:lvl>
    <w:lvl w:ilvl="1" w:tplc="C3E022C0">
      <w:numFmt w:val="decimal"/>
      <w:lvlText w:val=""/>
      <w:lvlJc w:val="left"/>
    </w:lvl>
    <w:lvl w:ilvl="2" w:tplc="6BF2A8BA">
      <w:numFmt w:val="decimal"/>
      <w:lvlText w:val=""/>
      <w:lvlJc w:val="left"/>
    </w:lvl>
    <w:lvl w:ilvl="3" w:tplc="7084F48C">
      <w:numFmt w:val="decimal"/>
      <w:lvlText w:val=""/>
      <w:lvlJc w:val="left"/>
    </w:lvl>
    <w:lvl w:ilvl="4" w:tplc="5732B142">
      <w:numFmt w:val="decimal"/>
      <w:lvlText w:val=""/>
      <w:lvlJc w:val="left"/>
    </w:lvl>
    <w:lvl w:ilvl="5" w:tplc="AF4EB904">
      <w:numFmt w:val="decimal"/>
      <w:lvlText w:val=""/>
      <w:lvlJc w:val="left"/>
    </w:lvl>
    <w:lvl w:ilvl="6" w:tplc="4FCEEFD6">
      <w:numFmt w:val="decimal"/>
      <w:lvlText w:val=""/>
      <w:lvlJc w:val="left"/>
    </w:lvl>
    <w:lvl w:ilvl="7" w:tplc="7ED41D9A">
      <w:numFmt w:val="decimal"/>
      <w:lvlText w:val=""/>
      <w:lvlJc w:val="left"/>
    </w:lvl>
    <w:lvl w:ilvl="8" w:tplc="EF6A6994">
      <w:numFmt w:val="decimal"/>
      <w:lvlText w:val=""/>
      <w:lvlJc w:val="left"/>
    </w:lvl>
  </w:abstractNum>
  <w:abstractNum w:abstractNumId="12">
    <w:nsid w:val="7545E146"/>
    <w:multiLevelType w:val="hybridMultilevel"/>
    <w:tmpl w:val="D69EF26C"/>
    <w:lvl w:ilvl="0" w:tplc="C63211DA">
      <w:start w:val="2"/>
      <w:numFmt w:val="decimal"/>
      <w:lvlText w:val="%1."/>
      <w:lvlJc w:val="left"/>
    </w:lvl>
    <w:lvl w:ilvl="1" w:tplc="2618D178">
      <w:numFmt w:val="decimal"/>
      <w:lvlText w:val=""/>
      <w:lvlJc w:val="left"/>
    </w:lvl>
    <w:lvl w:ilvl="2" w:tplc="9EF0DFA8">
      <w:numFmt w:val="decimal"/>
      <w:lvlText w:val=""/>
      <w:lvlJc w:val="left"/>
    </w:lvl>
    <w:lvl w:ilvl="3" w:tplc="B732B088">
      <w:numFmt w:val="decimal"/>
      <w:lvlText w:val=""/>
      <w:lvlJc w:val="left"/>
    </w:lvl>
    <w:lvl w:ilvl="4" w:tplc="CCC8CFEE">
      <w:numFmt w:val="decimal"/>
      <w:lvlText w:val=""/>
      <w:lvlJc w:val="left"/>
    </w:lvl>
    <w:lvl w:ilvl="5" w:tplc="5420B350">
      <w:numFmt w:val="decimal"/>
      <w:lvlText w:val=""/>
      <w:lvlJc w:val="left"/>
    </w:lvl>
    <w:lvl w:ilvl="6" w:tplc="A0BAB22C">
      <w:numFmt w:val="decimal"/>
      <w:lvlText w:val=""/>
      <w:lvlJc w:val="left"/>
    </w:lvl>
    <w:lvl w:ilvl="7" w:tplc="CA3626EE">
      <w:numFmt w:val="decimal"/>
      <w:lvlText w:val=""/>
      <w:lvlJc w:val="left"/>
    </w:lvl>
    <w:lvl w:ilvl="8" w:tplc="0646157C">
      <w:numFmt w:val="decimal"/>
      <w:lvlText w:val=""/>
      <w:lvlJc w:val="left"/>
    </w:lvl>
  </w:abstractNum>
  <w:abstractNum w:abstractNumId="13">
    <w:nsid w:val="79E2A9E3"/>
    <w:multiLevelType w:val="hybridMultilevel"/>
    <w:tmpl w:val="A57AE05E"/>
    <w:lvl w:ilvl="0" w:tplc="FDE62B3C">
      <w:start w:val="9"/>
      <w:numFmt w:val="upperLetter"/>
      <w:lvlText w:val="%1."/>
      <w:lvlJc w:val="left"/>
    </w:lvl>
    <w:lvl w:ilvl="1" w:tplc="17766D5E">
      <w:numFmt w:val="decimal"/>
      <w:lvlText w:val=""/>
      <w:lvlJc w:val="left"/>
    </w:lvl>
    <w:lvl w:ilvl="2" w:tplc="45A88BF0">
      <w:numFmt w:val="decimal"/>
      <w:lvlText w:val=""/>
      <w:lvlJc w:val="left"/>
    </w:lvl>
    <w:lvl w:ilvl="3" w:tplc="FC76C38E">
      <w:numFmt w:val="decimal"/>
      <w:lvlText w:val=""/>
      <w:lvlJc w:val="left"/>
    </w:lvl>
    <w:lvl w:ilvl="4" w:tplc="A86255F8">
      <w:numFmt w:val="decimal"/>
      <w:lvlText w:val=""/>
      <w:lvlJc w:val="left"/>
    </w:lvl>
    <w:lvl w:ilvl="5" w:tplc="7552485E">
      <w:numFmt w:val="decimal"/>
      <w:lvlText w:val=""/>
      <w:lvlJc w:val="left"/>
    </w:lvl>
    <w:lvl w:ilvl="6" w:tplc="BA608D1A">
      <w:numFmt w:val="decimal"/>
      <w:lvlText w:val=""/>
      <w:lvlJc w:val="left"/>
    </w:lvl>
    <w:lvl w:ilvl="7" w:tplc="BDC23450">
      <w:numFmt w:val="decimal"/>
      <w:lvlText w:val=""/>
      <w:lvlJc w:val="left"/>
    </w:lvl>
    <w:lvl w:ilvl="8" w:tplc="34864B94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37"/>
    <w:rsid w:val="003A2660"/>
    <w:rsid w:val="00850299"/>
    <w:rsid w:val="008E01A1"/>
    <w:rsid w:val="008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2728</Words>
  <Characters>16096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Blanka GREBEŇOVÁ</cp:lastModifiedBy>
  <cp:revision>2</cp:revision>
  <dcterms:created xsi:type="dcterms:W3CDTF">2019-08-06T07:52:00Z</dcterms:created>
  <dcterms:modified xsi:type="dcterms:W3CDTF">2019-08-06T07:52:00Z</dcterms:modified>
</cp:coreProperties>
</file>