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02" w:rsidRDefault="00847A58">
      <w:pPr>
        <w:spacing w:after="0" w:line="216" w:lineRule="auto"/>
        <w:ind w:left="0" w:right="9600" w:firstLine="10"/>
        <w:jc w:val="left"/>
      </w:pPr>
      <w:r>
        <w:rPr>
          <w:rFonts w:ascii="Courier New" w:eastAsia="Courier New" w:hAnsi="Courier New" w:cs="Courier New"/>
          <w:sz w:val="36"/>
        </w:rPr>
        <w:t xml:space="preserve"> </w:t>
      </w:r>
    </w:p>
    <w:p w:rsidR="00BF3802" w:rsidRDefault="00847A58">
      <w:pPr>
        <w:spacing w:after="245" w:line="259" w:lineRule="auto"/>
        <w:ind w:left="883" w:right="0" w:firstLine="0"/>
        <w:jc w:val="left"/>
      </w:pPr>
      <w:r>
        <w:rPr>
          <w:rFonts w:ascii="Calibri" w:eastAsia="Calibri" w:hAnsi="Calibri" w:cs="Calibri"/>
          <w:sz w:val="30"/>
        </w:rPr>
        <w:t xml:space="preserve"> </w:t>
      </w:r>
    </w:p>
    <w:p w:rsidR="00BF3802" w:rsidRDefault="00847A58">
      <w:pPr>
        <w:pStyle w:val="Nadpis1"/>
      </w:pPr>
      <w:r>
        <w:t>OBJEDNÁVKA (SMLOUVA)</w:t>
      </w:r>
    </w:p>
    <w:p w:rsidR="00BF3802" w:rsidRDefault="00847A58">
      <w:pPr>
        <w:spacing w:after="10"/>
        <w:ind w:left="4003" w:hanging="1118"/>
      </w:pPr>
      <w:r>
        <w:t xml:space="preserve">Číslo objednatele: 06EU-004369 (uvádějte při fakturaci) Číslo dodavatele: </w:t>
      </w:r>
      <w:r w:rsidRPr="00847A58">
        <w:rPr>
          <w:highlight w:val="black"/>
        </w:rPr>
        <w:t>19.0435-06</w:t>
      </w:r>
    </w:p>
    <w:p w:rsidR="00BF3802" w:rsidRDefault="00847A58">
      <w:pPr>
        <w:spacing w:after="355"/>
        <w:ind w:left="2693" w:right="23"/>
      </w:pPr>
      <w:r>
        <w:t xml:space="preserve">ISPROFIN: </w:t>
      </w:r>
      <w:r w:rsidRPr="00847A58">
        <w:rPr>
          <w:highlight w:val="black"/>
        </w:rPr>
        <w:t>3271110901.39330 INV</w:t>
      </w:r>
      <w:r>
        <w:t xml:space="preserve"> (uvádějte při fakturaci)</w:t>
      </w:r>
    </w:p>
    <w:p w:rsidR="00BF3802" w:rsidRPr="00847A58" w:rsidRDefault="00847A58">
      <w:pPr>
        <w:pStyle w:val="Nadpis2"/>
        <w:rPr>
          <w:b/>
        </w:rPr>
      </w:pPr>
      <w:r w:rsidRPr="00847A58">
        <w:rPr>
          <w:b/>
        </w:rPr>
        <w:t>I/26 Semošice, Křenovy - IPHO – TDS</w:t>
      </w:r>
    </w:p>
    <w:p w:rsidR="00847A58" w:rsidRPr="00847A58" w:rsidRDefault="00847A58" w:rsidP="00847A58"/>
    <w:tbl>
      <w:tblPr>
        <w:tblStyle w:val="TableGrid"/>
        <w:tblW w:w="8683" w:type="dxa"/>
        <w:tblInd w:w="864" w:type="dxa"/>
        <w:tblLook w:val="04A0" w:firstRow="1" w:lastRow="0" w:firstColumn="1" w:lastColumn="0" w:noHBand="0" w:noVBand="1"/>
      </w:tblPr>
      <w:tblGrid>
        <w:gridCol w:w="4598"/>
        <w:gridCol w:w="4085"/>
      </w:tblGrid>
      <w:tr w:rsidR="00BF3802">
        <w:trPr>
          <w:trHeight w:val="239"/>
        </w:trPr>
        <w:tc>
          <w:tcPr>
            <w:tcW w:w="4598" w:type="dxa"/>
            <w:tcBorders>
              <w:top w:val="nil"/>
              <w:left w:val="nil"/>
              <w:bottom w:val="nil"/>
              <w:right w:val="nil"/>
            </w:tcBorders>
          </w:tcPr>
          <w:p w:rsidR="00BF3802" w:rsidRPr="00847A58" w:rsidRDefault="00847A58">
            <w:pPr>
              <w:spacing w:after="0" w:line="259" w:lineRule="auto"/>
              <w:ind w:left="14" w:right="0" w:firstLine="0"/>
              <w:jc w:val="left"/>
              <w:rPr>
                <w:b/>
              </w:rPr>
            </w:pPr>
            <w:r w:rsidRPr="00847A58">
              <w:rPr>
                <w:b/>
                <w:sz w:val="26"/>
              </w:rPr>
              <w:t>Objednatel:</w:t>
            </w:r>
          </w:p>
        </w:tc>
        <w:tc>
          <w:tcPr>
            <w:tcW w:w="4085" w:type="dxa"/>
            <w:tcBorders>
              <w:top w:val="nil"/>
              <w:left w:val="nil"/>
              <w:bottom w:val="nil"/>
              <w:right w:val="nil"/>
            </w:tcBorders>
          </w:tcPr>
          <w:p w:rsidR="00BF3802" w:rsidRPr="00847A58" w:rsidRDefault="00847A58">
            <w:pPr>
              <w:spacing w:after="0" w:line="259" w:lineRule="auto"/>
              <w:ind w:left="5" w:right="0" w:firstLine="0"/>
              <w:jc w:val="left"/>
              <w:rPr>
                <w:b/>
              </w:rPr>
            </w:pPr>
            <w:r w:rsidRPr="00847A58">
              <w:rPr>
                <w:b/>
                <w:sz w:val="26"/>
              </w:rPr>
              <w:t>Dodavatel:</w:t>
            </w:r>
          </w:p>
        </w:tc>
      </w:tr>
      <w:tr w:rsidR="00BF3802">
        <w:trPr>
          <w:trHeight w:val="274"/>
        </w:trPr>
        <w:tc>
          <w:tcPr>
            <w:tcW w:w="4598" w:type="dxa"/>
            <w:tcBorders>
              <w:top w:val="nil"/>
              <w:left w:val="nil"/>
              <w:bottom w:val="nil"/>
              <w:right w:val="nil"/>
            </w:tcBorders>
          </w:tcPr>
          <w:p w:rsidR="00BF3802" w:rsidRDefault="00847A58">
            <w:pPr>
              <w:spacing w:after="0" w:line="259" w:lineRule="auto"/>
              <w:ind w:left="5" w:right="0" w:firstLine="0"/>
              <w:jc w:val="left"/>
            </w:pPr>
            <w:r>
              <w:t>Ředitelství silnic a dálnic ČR</w:t>
            </w:r>
          </w:p>
        </w:tc>
        <w:tc>
          <w:tcPr>
            <w:tcW w:w="4085" w:type="dxa"/>
            <w:tcBorders>
              <w:top w:val="nil"/>
              <w:left w:val="nil"/>
              <w:bottom w:val="nil"/>
              <w:right w:val="nil"/>
            </w:tcBorders>
          </w:tcPr>
          <w:p w:rsidR="00BF3802" w:rsidRDefault="00847A58">
            <w:pPr>
              <w:spacing w:after="0" w:line="259" w:lineRule="auto"/>
              <w:ind w:left="5" w:right="0" w:firstLine="0"/>
              <w:jc w:val="left"/>
            </w:pPr>
            <w:r>
              <w:t>EKOLA group, spol. s r.o.</w:t>
            </w:r>
          </w:p>
        </w:tc>
      </w:tr>
      <w:tr w:rsidR="00BF3802">
        <w:trPr>
          <w:trHeight w:val="288"/>
        </w:trPr>
        <w:tc>
          <w:tcPr>
            <w:tcW w:w="4598" w:type="dxa"/>
            <w:tcBorders>
              <w:top w:val="nil"/>
              <w:left w:val="nil"/>
              <w:bottom w:val="nil"/>
              <w:right w:val="nil"/>
            </w:tcBorders>
          </w:tcPr>
          <w:p w:rsidR="00BF3802" w:rsidRDefault="00847A58">
            <w:pPr>
              <w:spacing w:after="0" w:line="259" w:lineRule="auto"/>
              <w:ind w:left="14" w:right="0" w:firstLine="0"/>
              <w:jc w:val="left"/>
            </w:pPr>
            <w:r>
              <w:t>Správa Plzeň, Hřímalého 37, 301 00 Plzeň</w:t>
            </w:r>
          </w:p>
        </w:tc>
        <w:tc>
          <w:tcPr>
            <w:tcW w:w="4085" w:type="dxa"/>
            <w:tcBorders>
              <w:top w:val="nil"/>
              <w:left w:val="nil"/>
              <w:bottom w:val="nil"/>
              <w:right w:val="nil"/>
            </w:tcBorders>
          </w:tcPr>
          <w:p w:rsidR="00BF3802" w:rsidRDefault="00847A58">
            <w:pPr>
              <w:spacing w:after="0" w:line="259" w:lineRule="auto"/>
              <w:ind w:left="0" w:right="0" w:firstLine="0"/>
              <w:jc w:val="left"/>
            </w:pPr>
            <w:r>
              <w:t>Mistrovská 4, 108 00 Praha 10</w:t>
            </w:r>
          </w:p>
        </w:tc>
      </w:tr>
      <w:tr w:rsidR="00BF3802">
        <w:trPr>
          <w:trHeight w:val="308"/>
        </w:trPr>
        <w:tc>
          <w:tcPr>
            <w:tcW w:w="4598" w:type="dxa"/>
            <w:tcBorders>
              <w:top w:val="nil"/>
              <w:left w:val="nil"/>
              <w:bottom w:val="nil"/>
              <w:right w:val="nil"/>
            </w:tcBorders>
          </w:tcPr>
          <w:p w:rsidR="00BF3802" w:rsidRDefault="00847A58">
            <w:pPr>
              <w:spacing w:after="0" w:line="259" w:lineRule="auto"/>
              <w:ind w:left="5" w:right="0" w:firstLine="0"/>
              <w:jc w:val="left"/>
            </w:pPr>
            <w:r>
              <w:t xml:space="preserve">Bankovní spojení: </w:t>
            </w:r>
            <w:r w:rsidRPr="00847A58">
              <w:rPr>
                <w:highlight w:val="black"/>
              </w:rPr>
              <w:t>ČNB</w:t>
            </w:r>
          </w:p>
        </w:tc>
        <w:tc>
          <w:tcPr>
            <w:tcW w:w="4085" w:type="dxa"/>
            <w:tcBorders>
              <w:top w:val="nil"/>
              <w:left w:val="nil"/>
              <w:bottom w:val="nil"/>
              <w:right w:val="nil"/>
            </w:tcBorders>
          </w:tcPr>
          <w:p w:rsidR="00BF3802" w:rsidRDefault="00847A58">
            <w:pPr>
              <w:spacing w:after="0" w:line="259" w:lineRule="auto"/>
              <w:ind w:left="0" w:right="0" w:firstLine="0"/>
              <w:jc w:val="left"/>
            </w:pPr>
            <w:r>
              <w:t xml:space="preserve">Bankovní spojení: </w:t>
            </w:r>
            <w:r w:rsidRPr="00847A58">
              <w:rPr>
                <w:highlight w:val="black"/>
              </w:rPr>
              <w:t>ČSOB, Praha 2</w:t>
            </w:r>
          </w:p>
        </w:tc>
      </w:tr>
      <w:tr w:rsidR="00BF3802">
        <w:trPr>
          <w:trHeight w:val="278"/>
        </w:trPr>
        <w:tc>
          <w:tcPr>
            <w:tcW w:w="4598" w:type="dxa"/>
            <w:tcBorders>
              <w:top w:val="nil"/>
              <w:left w:val="nil"/>
              <w:bottom w:val="nil"/>
              <w:right w:val="nil"/>
            </w:tcBorders>
          </w:tcPr>
          <w:p w:rsidR="00BF3802" w:rsidRDefault="00847A58">
            <w:pPr>
              <w:spacing w:after="0" w:line="259" w:lineRule="auto"/>
              <w:ind w:left="10" w:right="0" w:firstLine="0"/>
              <w:jc w:val="left"/>
            </w:pPr>
            <w:r>
              <w:t xml:space="preserve">číslo účtu: </w:t>
            </w:r>
            <w:r w:rsidRPr="00847A58">
              <w:rPr>
                <w:highlight w:val="black"/>
              </w:rPr>
              <w:t>20001-15937031/0710</w:t>
            </w:r>
          </w:p>
        </w:tc>
        <w:tc>
          <w:tcPr>
            <w:tcW w:w="4085" w:type="dxa"/>
            <w:tcBorders>
              <w:top w:val="nil"/>
              <w:left w:val="nil"/>
              <w:bottom w:val="nil"/>
              <w:right w:val="nil"/>
            </w:tcBorders>
          </w:tcPr>
          <w:p w:rsidR="00BF3802" w:rsidRDefault="00847A58">
            <w:pPr>
              <w:spacing w:after="0" w:line="259" w:lineRule="auto"/>
              <w:ind w:left="10" w:right="0" w:firstLine="0"/>
              <w:jc w:val="left"/>
            </w:pPr>
            <w:r>
              <w:t xml:space="preserve">číslo účtu: </w:t>
            </w:r>
            <w:r w:rsidRPr="00847A58">
              <w:rPr>
                <w:highlight w:val="black"/>
              </w:rPr>
              <w:t>473366133/0300</w:t>
            </w:r>
          </w:p>
        </w:tc>
      </w:tr>
      <w:tr w:rsidR="00BF3802">
        <w:trPr>
          <w:trHeight w:val="294"/>
        </w:trPr>
        <w:tc>
          <w:tcPr>
            <w:tcW w:w="4598" w:type="dxa"/>
            <w:tcBorders>
              <w:top w:val="nil"/>
              <w:left w:val="nil"/>
              <w:bottom w:val="nil"/>
              <w:right w:val="nil"/>
            </w:tcBorders>
          </w:tcPr>
          <w:p w:rsidR="00BF3802" w:rsidRDefault="00847A58">
            <w:pPr>
              <w:spacing w:after="0" w:line="259" w:lineRule="auto"/>
              <w:ind w:left="5" w:right="0" w:firstLine="0"/>
              <w:jc w:val="left"/>
            </w:pPr>
            <w:r>
              <w:t>IČO: 65993390</w:t>
            </w:r>
          </w:p>
        </w:tc>
        <w:tc>
          <w:tcPr>
            <w:tcW w:w="4085" w:type="dxa"/>
            <w:tcBorders>
              <w:top w:val="nil"/>
              <w:left w:val="nil"/>
              <w:bottom w:val="nil"/>
              <w:right w:val="nil"/>
            </w:tcBorders>
          </w:tcPr>
          <w:p w:rsidR="00BF3802" w:rsidRDefault="00847A58">
            <w:pPr>
              <w:spacing w:after="0" w:line="259" w:lineRule="auto"/>
              <w:ind w:left="0" w:right="0" w:firstLine="0"/>
              <w:jc w:val="left"/>
            </w:pPr>
            <w:r>
              <w:t>IČO: 63981378</w:t>
            </w:r>
          </w:p>
        </w:tc>
      </w:tr>
      <w:tr w:rsidR="00BF3802">
        <w:trPr>
          <w:trHeight w:val="575"/>
        </w:trPr>
        <w:tc>
          <w:tcPr>
            <w:tcW w:w="4598" w:type="dxa"/>
            <w:tcBorders>
              <w:top w:val="nil"/>
              <w:left w:val="nil"/>
              <w:bottom w:val="nil"/>
              <w:right w:val="nil"/>
            </w:tcBorders>
          </w:tcPr>
          <w:p w:rsidR="00BF3802" w:rsidRDefault="00847A58">
            <w:pPr>
              <w:spacing w:after="0" w:line="259" w:lineRule="auto"/>
              <w:ind w:left="0" w:right="0" w:firstLine="0"/>
              <w:jc w:val="left"/>
            </w:pPr>
            <w:r>
              <w:t>DIČ: CZ65993390</w:t>
            </w:r>
          </w:p>
        </w:tc>
        <w:tc>
          <w:tcPr>
            <w:tcW w:w="4085" w:type="dxa"/>
            <w:tcBorders>
              <w:top w:val="nil"/>
              <w:left w:val="nil"/>
              <w:bottom w:val="nil"/>
              <w:right w:val="nil"/>
            </w:tcBorders>
          </w:tcPr>
          <w:p w:rsidR="00BF3802" w:rsidRDefault="00847A58">
            <w:pPr>
              <w:spacing w:after="0" w:line="259" w:lineRule="auto"/>
              <w:ind w:left="0" w:right="0" w:firstLine="0"/>
              <w:jc w:val="left"/>
            </w:pPr>
            <w:r>
              <w:t>DIČ: CZ63981378</w:t>
            </w:r>
          </w:p>
          <w:p w:rsidR="00BF3802" w:rsidRDefault="00847A58">
            <w:pPr>
              <w:spacing w:after="0" w:line="259" w:lineRule="auto"/>
              <w:ind w:left="0" w:right="0" w:firstLine="0"/>
            </w:pPr>
            <w:r>
              <w:t xml:space="preserve">Kontaktní osoba: </w:t>
            </w:r>
            <w:r w:rsidRPr="00847A58">
              <w:rPr>
                <w:highlight w:val="black"/>
              </w:rPr>
              <w:t>RNDr. Libuše Bartošová</w:t>
            </w:r>
          </w:p>
        </w:tc>
      </w:tr>
      <w:tr w:rsidR="00847A58">
        <w:trPr>
          <w:trHeight w:val="575"/>
        </w:trPr>
        <w:tc>
          <w:tcPr>
            <w:tcW w:w="4598" w:type="dxa"/>
            <w:tcBorders>
              <w:top w:val="nil"/>
              <w:left w:val="nil"/>
              <w:bottom w:val="nil"/>
              <w:right w:val="nil"/>
            </w:tcBorders>
          </w:tcPr>
          <w:p w:rsidR="00847A58" w:rsidRDefault="00847A58">
            <w:pPr>
              <w:spacing w:after="0" w:line="259" w:lineRule="auto"/>
              <w:ind w:left="0" w:right="0" w:firstLine="0"/>
              <w:jc w:val="left"/>
            </w:pPr>
          </w:p>
        </w:tc>
        <w:tc>
          <w:tcPr>
            <w:tcW w:w="4085" w:type="dxa"/>
            <w:tcBorders>
              <w:top w:val="nil"/>
              <w:left w:val="nil"/>
              <w:bottom w:val="nil"/>
              <w:right w:val="nil"/>
            </w:tcBorders>
          </w:tcPr>
          <w:p w:rsidR="00847A58" w:rsidRDefault="00847A58">
            <w:pPr>
              <w:spacing w:after="0" w:line="259" w:lineRule="auto"/>
              <w:ind w:left="0" w:right="0" w:firstLine="0"/>
              <w:jc w:val="left"/>
            </w:pPr>
          </w:p>
        </w:tc>
      </w:tr>
    </w:tbl>
    <w:p w:rsidR="00BF3802" w:rsidRDefault="00847A58">
      <w:pPr>
        <w:ind w:left="844" w:right="23"/>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BF3802" w:rsidRDefault="00847A58">
      <w:pPr>
        <w:spacing w:after="289"/>
        <w:ind w:left="844" w:right="23"/>
      </w:pPr>
      <w:r>
        <w:t>Místo plnění: sil. I/26 průtah Semošice, Křenovy km 49,160 — 49,850</w:t>
      </w:r>
    </w:p>
    <w:p w:rsidR="00BF3802" w:rsidRDefault="00847A58">
      <w:pPr>
        <w:spacing w:after="159" w:line="259" w:lineRule="auto"/>
        <w:ind w:left="850" w:right="0" w:firstLine="0"/>
        <w:jc w:val="left"/>
      </w:pPr>
      <w:r>
        <w:rPr>
          <w:sz w:val="26"/>
        </w:rPr>
        <w:t xml:space="preserve">Kontaktní osoba Objednatele: </w:t>
      </w:r>
      <w:r w:rsidRPr="00847A58">
        <w:rPr>
          <w:sz w:val="26"/>
          <w:highlight w:val="black"/>
        </w:rPr>
        <w:t>Ladislava Martínková, tel. 377 333 761</w:t>
      </w:r>
    </w:p>
    <w:p w:rsidR="00BF3802" w:rsidRDefault="00847A58">
      <w:pPr>
        <w:ind w:left="844" w:right="23"/>
      </w:pPr>
      <w:r>
        <w:t>Fakturujte: Ředitelství silnic a dálnic ČR, Správa Plzeň, Hřímalého 37, 301 00 Plzeň</w:t>
      </w:r>
    </w:p>
    <w:p w:rsidR="00BF3802" w:rsidRDefault="00847A58">
      <w:pPr>
        <w:ind w:left="844" w:right="23"/>
      </w:pPr>
      <w:r>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Objednávka je účinná okamžikem zveřejnění v registru smluv, přičemž Objednatel o této skutečnosti Dodavatele informuje. Objednatel je oprávněn kdykoliv po uzavření objednávky tuto objednávku vypovědět s účinky od doručení písemné výpovědi Dodavateli, a to i bez uvedení důvodu. </w:t>
      </w:r>
      <w:r>
        <w:lastRenderedPageBreak/>
        <w:t>Výpověď objednávky dle předcházející věty nemá vliv na již řádně poskytnuté plnění včetně práv a povinností z něj vyplývajících.</w:t>
      </w:r>
    </w:p>
    <w:p w:rsidR="00BF3802" w:rsidRDefault="00847A58">
      <w:pPr>
        <w:spacing w:after="141" w:line="265" w:lineRule="auto"/>
        <w:ind w:left="931" w:right="0" w:hanging="5"/>
        <w:jc w:val="left"/>
      </w:pPr>
      <w:r>
        <w:t>Záruční lhůta: dle Občanského zákoníku</w:t>
      </w:r>
    </w:p>
    <w:p w:rsidR="00BF3802" w:rsidRDefault="00847A58">
      <w:pPr>
        <w:spacing w:after="162" w:line="265" w:lineRule="auto"/>
        <w:ind w:left="931" w:right="0" w:hanging="5"/>
        <w:jc w:val="left"/>
      </w:pPr>
      <w:r>
        <w:t>Objednáváme u Vás: technický dozor stavby (TDS)</w:t>
      </w:r>
    </w:p>
    <w:p w:rsidR="00BF3802" w:rsidRDefault="00847A58">
      <w:pPr>
        <w:spacing w:after="153" w:line="259" w:lineRule="auto"/>
        <w:ind w:left="926" w:right="0" w:hanging="10"/>
        <w:jc w:val="left"/>
      </w:pPr>
      <w:r>
        <w:rPr>
          <w:sz w:val="26"/>
        </w:rPr>
        <w:t xml:space="preserve">Termín plnění: do </w:t>
      </w:r>
      <w:proofErr w:type="gramStart"/>
      <w:r>
        <w:rPr>
          <w:sz w:val="26"/>
        </w:rPr>
        <w:t>30.11.2019</w:t>
      </w:r>
      <w:proofErr w:type="gramEnd"/>
    </w:p>
    <w:p w:rsidR="00BF3802" w:rsidRDefault="00847A58">
      <w:pPr>
        <w:spacing w:after="162" w:line="265" w:lineRule="auto"/>
        <w:ind w:left="931" w:right="0" w:hanging="5"/>
        <w:jc w:val="left"/>
      </w:pPr>
      <w:r>
        <w:t>Fakturace: bude jednorázová po skončení stavby na základě přiloženého odsouhlaseného skutečného výkazu hodin</w:t>
      </w:r>
    </w:p>
    <w:p w:rsidR="00BF3802" w:rsidRDefault="00847A58">
      <w:pPr>
        <w:spacing w:after="0" w:line="259" w:lineRule="auto"/>
        <w:ind w:left="926" w:right="0" w:hanging="10"/>
        <w:jc w:val="left"/>
      </w:pPr>
      <w:r>
        <w:rPr>
          <w:noProof/>
        </w:rPr>
        <w:drawing>
          <wp:anchor distT="0" distB="0" distL="114300" distR="114300" simplePos="0" relativeHeight="251658240" behindDoc="0" locked="0" layoutInCell="1" allowOverlap="0">
            <wp:simplePos x="0" y="0"/>
            <wp:positionH relativeFrom="page">
              <wp:posOffset>7077456</wp:posOffset>
            </wp:positionH>
            <wp:positionV relativeFrom="page">
              <wp:posOffset>1042713</wp:posOffset>
            </wp:positionV>
            <wp:extent cx="3049" cy="3049"/>
            <wp:effectExtent l="0" t="0" r="0" b="0"/>
            <wp:wrapTopAndBottom/>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6"/>
                    <a:stretch>
                      <a:fillRect/>
                    </a:stretch>
                  </pic:blipFill>
                  <pic:spPr>
                    <a:xfrm>
                      <a:off x="0" y="0"/>
                      <a:ext cx="3049" cy="3049"/>
                    </a:xfrm>
                    <a:prstGeom prst="rect">
                      <a:avLst/>
                    </a:prstGeom>
                  </pic:spPr>
                </pic:pic>
              </a:graphicData>
            </a:graphic>
          </wp:anchor>
        </w:drawing>
      </w:r>
      <w:r>
        <w:rPr>
          <w:sz w:val="26"/>
        </w:rPr>
        <w:t>Celková hodnota objednávky v Kč:</w:t>
      </w:r>
    </w:p>
    <w:tbl>
      <w:tblPr>
        <w:tblStyle w:val="TableGrid"/>
        <w:tblW w:w="5064" w:type="dxa"/>
        <w:tblInd w:w="931" w:type="dxa"/>
        <w:tblCellMar>
          <w:bottom w:w="2" w:type="dxa"/>
        </w:tblCellMar>
        <w:tblLook w:val="04A0" w:firstRow="1" w:lastRow="0" w:firstColumn="1" w:lastColumn="0" w:noHBand="0" w:noVBand="1"/>
      </w:tblPr>
      <w:tblGrid>
        <w:gridCol w:w="2275"/>
        <w:gridCol w:w="2789"/>
      </w:tblGrid>
      <w:tr w:rsidR="00BF3802" w:rsidRPr="00847A58">
        <w:trPr>
          <w:trHeight w:val="409"/>
        </w:trPr>
        <w:tc>
          <w:tcPr>
            <w:tcW w:w="2275" w:type="dxa"/>
            <w:tcBorders>
              <w:top w:val="nil"/>
              <w:left w:val="nil"/>
              <w:bottom w:val="nil"/>
              <w:right w:val="nil"/>
            </w:tcBorders>
          </w:tcPr>
          <w:p w:rsidR="00BF3802" w:rsidRPr="00847A58" w:rsidRDefault="00847A58">
            <w:pPr>
              <w:spacing w:after="0" w:line="259" w:lineRule="auto"/>
              <w:ind w:left="0" w:right="0" w:firstLine="0"/>
              <w:jc w:val="left"/>
              <w:rPr>
                <w:szCs w:val="24"/>
              </w:rPr>
            </w:pPr>
            <w:r w:rsidRPr="00847A58">
              <w:rPr>
                <w:szCs w:val="24"/>
              </w:rPr>
              <w:t>Cena bez DPH:</w:t>
            </w:r>
          </w:p>
        </w:tc>
        <w:tc>
          <w:tcPr>
            <w:tcW w:w="2789" w:type="dxa"/>
            <w:tcBorders>
              <w:top w:val="nil"/>
              <w:left w:val="nil"/>
              <w:bottom w:val="nil"/>
              <w:right w:val="nil"/>
            </w:tcBorders>
          </w:tcPr>
          <w:p w:rsidR="00BF3802" w:rsidRPr="00847A58" w:rsidRDefault="00847A58" w:rsidP="00847A58">
            <w:pPr>
              <w:spacing w:after="0" w:line="259" w:lineRule="auto"/>
              <w:ind w:left="0" w:right="5" w:firstLine="0"/>
              <w:jc w:val="right"/>
              <w:rPr>
                <w:szCs w:val="24"/>
              </w:rPr>
            </w:pPr>
            <w:r w:rsidRPr="00847A58">
              <w:rPr>
                <w:szCs w:val="24"/>
              </w:rPr>
              <w:t>112</w:t>
            </w:r>
            <w:r>
              <w:rPr>
                <w:szCs w:val="24"/>
              </w:rPr>
              <w:t xml:space="preserve"> 000,00</w:t>
            </w:r>
            <w:r w:rsidRPr="00847A58">
              <w:rPr>
                <w:szCs w:val="24"/>
              </w:rPr>
              <w:t xml:space="preserve"> Kč</w:t>
            </w:r>
          </w:p>
        </w:tc>
      </w:tr>
      <w:tr w:rsidR="00BF3802" w:rsidRPr="00847A58">
        <w:trPr>
          <w:trHeight w:val="604"/>
        </w:trPr>
        <w:tc>
          <w:tcPr>
            <w:tcW w:w="2275" w:type="dxa"/>
            <w:tcBorders>
              <w:top w:val="nil"/>
              <w:left w:val="nil"/>
              <w:bottom w:val="nil"/>
              <w:right w:val="nil"/>
            </w:tcBorders>
            <w:vAlign w:val="center"/>
          </w:tcPr>
          <w:p w:rsidR="00BF3802" w:rsidRPr="00847A58" w:rsidRDefault="00847A58">
            <w:pPr>
              <w:spacing w:after="0" w:line="259" w:lineRule="auto"/>
              <w:ind w:left="0" w:right="0" w:firstLine="0"/>
              <w:jc w:val="left"/>
              <w:rPr>
                <w:szCs w:val="24"/>
              </w:rPr>
            </w:pPr>
            <w:r w:rsidRPr="00847A58">
              <w:rPr>
                <w:szCs w:val="24"/>
              </w:rPr>
              <w:t>DPH 21%:</w:t>
            </w:r>
          </w:p>
        </w:tc>
        <w:tc>
          <w:tcPr>
            <w:tcW w:w="2789" w:type="dxa"/>
            <w:tcBorders>
              <w:top w:val="nil"/>
              <w:left w:val="nil"/>
              <w:bottom w:val="nil"/>
              <w:right w:val="nil"/>
            </w:tcBorders>
            <w:vAlign w:val="center"/>
          </w:tcPr>
          <w:p w:rsidR="00BF3802" w:rsidRPr="00847A58" w:rsidRDefault="00847A58">
            <w:pPr>
              <w:spacing w:after="0" w:line="259" w:lineRule="auto"/>
              <w:ind w:left="0" w:right="5" w:firstLine="0"/>
              <w:jc w:val="right"/>
              <w:rPr>
                <w:szCs w:val="24"/>
              </w:rPr>
            </w:pPr>
            <w:r w:rsidRPr="00847A58">
              <w:rPr>
                <w:szCs w:val="24"/>
              </w:rPr>
              <w:t>23 520,00 Kč</w:t>
            </w:r>
          </w:p>
        </w:tc>
      </w:tr>
      <w:tr w:rsidR="00BF3802" w:rsidRPr="00847A58">
        <w:trPr>
          <w:trHeight w:val="398"/>
        </w:trPr>
        <w:tc>
          <w:tcPr>
            <w:tcW w:w="2275" w:type="dxa"/>
            <w:tcBorders>
              <w:top w:val="nil"/>
              <w:left w:val="nil"/>
              <w:bottom w:val="nil"/>
              <w:right w:val="nil"/>
            </w:tcBorders>
            <w:vAlign w:val="bottom"/>
          </w:tcPr>
          <w:p w:rsidR="00BF3802" w:rsidRPr="00847A58" w:rsidRDefault="00847A58">
            <w:pPr>
              <w:spacing w:after="0" w:line="259" w:lineRule="auto"/>
              <w:ind w:left="5" w:right="0" w:firstLine="0"/>
              <w:jc w:val="left"/>
              <w:rPr>
                <w:b/>
                <w:szCs w:val="24"/>
              </w:rPr>
            </w:pPr>
            <w:r w:rsidRPr="00847A58">
              <w:rPr>
                <w:b/>
                <w:szCs w:val="24"/>
              </w:rPr>
              <w:t>Cena celkem s DPH:</w:t>
            </w:r>
          </w:p>
        </w:tc>
        <w:tc>
          <w:tcPr>
            <w:tcW w:w="2789" w:type="dxa"/>
            <w:tcBorders>
              <w:top w:val="nil"/>
              <w:left w:val="nil"/>
              <w:bottom w:val="nil"/>
              <w:right w:val="nil"/>
            </w:tcBorders>
            <w:vAlign w:val="bottom"/>
          </w:tcPr>
          <w:p w:rsidR="00BF3802" w:rsidRPr="00847A58" w:rsidRDefault="00847A58">
            <w:pPr>
              <w:spacing w:after="0" w:line="259" w:lineRule="auto"/>
              <w:ind w:left="0" w:right="0" w:firstLine="0"/>
              <w:jc w:val="right"/>
              <w:rPr>
                <w:b/>
                <w:szCs w:val="24"/>
              </w:rPr>
            </w:pPr>
            <w:r w:rsidRPr="00847A58">
              <w:rPr>
                <w:b/>
                <w:szCs w:val="24"/>
              </w:rPr>
              <w:t>135 520,00 Kč</w:t>
            </w:r>
          </w:p>
        </w:tc>
      </w:tr>
      <w:tr w:rsidR="00847A58">
        <w:trPr>
          <w:trHeight w:val="398"/>
        </w:trPr>
        <w:tc>
          <w:tcPr>
            <w:tcW w:w="2275" w:type="dxa"/>
            <w:tcBorders>
              <w:top w:val="nil"/>
              <w:left w:val="nil"/>
              <w:bottom w:val="nil"/>
              <w:right w:val="nil"/>
            </w:tcBorders>
            <w:vAlign w:val="bottom"/>
          </w:tcPr>
          <w:p w:rsidR="00847A58" w:rsidRDefault="00847A58">
            <w:pPr>
              <w:spacing w:after="0" w:line="259" w:lineRule="auto"/>
              <w:ind w:left="5" w:right="0" w:firstLine="0"/>
              <w:jc w:val="left"/>
              <w:rPr>
                <w:sz w:val="26"/>
              </w:rPr>
            </w:pPr>
          </w:p>
        </w:tc>
        <w:tc>
          <w:tcPr>
            <w:tcW w:w="2789" w:type="dxa"/>
            <w:tcBorders>
              <w:top w:val="nil"/>
              <w:left w:val="nil"/>
              <w:bottom w:val="nil"/>
              <w:right w:val="nil"/>
            </w:tcBorders>
            <w:vAlign w:val="bottom"/>
          </w:tcPr>
          <w:p w:rsidR="00847A58" w:rsidRDefault="00847A58">
            <w:pPr>
              <w:spacing w:after="0" w:line="259" w:lineRule="auto"/>
              <w:ind w:left="0" w:right="0" w:firstLine="0"/>
              <w:jc w:val="right"/>
            </w:pPr>
          </w:p>
        </w:tc>
      </w:tr>
    </w:tbl>
    <w:p w:rsidR="00BF3802" w:rsidRDefault="00847A58">
      <w:pPr>
        <w:spacing w:after="123" w:line="265" w:lineRule="auto"/>
        <w:ind w:left="931" w:right="0" w:hanging="5"/>
        <w:jc w:val="left"/>
      </w:pPr>
      <w:r>
        <w:t>V případě akceptace objednávky Objednatele Dodavatel objednávku písemně potvrdí prostřednictvím</w:t>
      </w:r>
      <w:r>
        <w:tab/>
        <w:t>e-mailu</w:t>
      </w:r>
      <w:r>
        <w:tab/>
        <w:t>zaslaného</w:t>
      </w:r>
      <w:r>
        <w:tab/>
        <w:t>do</w:t>
      </w:r>
      <w:r>
        <w:tab/>
        <w:t>e-mailové</w:t>
      </w:r>
      <w:r>
        <w:tab/>
        <w:t xml:space="preserve">schránky </w:t>
      </w:r>
      <w:r>
        <w:tab/>
        <w:t xml:space="preserve">Objednatele </w:t>
      </w:r>
      <w:r w:rsidRPr="00847A58">
        <w:rPr>
          <w:highlight w:val="black"/>
          <w:u w:color="000000"/>
        </w:rPr>
        <w:t>ladislava.martinkova@rsd.cz</w:t>
      </w:r>
      <w:r w:rsidRPr="00847A58">
        <w:rPr>
          <w:u w:color="000000"/>
        </w:rPr>
        <w:tab/>
      </w:r>
      <w:r>
        <w:t>V případě nepotvrzení akceptace objednávky Objednatele Dodavatelem platí, že Dodavatel objednávku neakceptoval a objednávka je bez dalšího zneplatněna.</w:t>
      </w:r>
    </w:p>
    <w:p w:rsidR="00BF3802" w:rsidRDefault="00847A58">
      <w:pPr>
        <w:spacing w:after="576" w:line="265" w:lineRule="auto"/>
        <w:ind w:left="931" w:right="0" w:hanging="5"/>
        <w:jc w:val="left"/>
      </w:pPr>
      <w:r>
        <w:t>Pokud není ve Smlouvě a jejích přílohách stanoveno jinak, řídí se právní vztah založený touto Smlouvou Občanským zákoníkem.</w:t>
      </w:r>
    </w:p>
    <w:p w:rsidR="00BF3802" w:rsidRDefault="00847A58">
      <w:pPr>
        <w:spacing w:after="162" w:line="265" w:lineRule="auto"/>
        <w:ind w:left="931" w:right="0" w:hanging="5"/>
        <w:jc w:val="left"/>
      </w:pPr>
      <w:r>
        <w:t>Nedílnou součástí této objednávky jsou následující přílohy:</w:t>
      </w:r>
    </w:p>
    <w:p w:rsidR="00BF3802" w:rsidRDefault="00847A58">
      <w:pPr>
        <w:spacing w:after="126" w:line="265" w:lineRule="auto"/>
        <w:ind w:left="931" w:right="0" w:hanging="5"/>
        <w:jc w:val="left"/>
      </w:pPr>
      <w:r>
        <w:t>Příloha č. 1 — Specifikace služeb</w:t>
      </w:r>
    </w:p>
    <w:p w:rsidR="00BF3802" w:rsidRDefault="00847A58">
      <w:pPr>
        <w:spacing w:after="384" w:line="265" w:lineRule="auto"/>
        <w:ind w:left="931" w:right="0" w:hanging="5"/>
        <w:jc w:val="left"/>
      </w:pPr>
      <w:r>
        <w:t>Příloha č. 2 — Položkový rozpis ceny</w:t>
      </w:r>
    </w:p>
    <w:p w:rsidR="00BF3802" w:rsidRDefault="00847A58">
      <w:pPr>
        <w:spacing w:after="236" w:line="265" w:lineRule="auto"/>
        <w:ind w:left="1071" w:right="0" w:hanging="5"/>
        <w:jc w:val="left"/>
      </w:pPr>
      <w:r>
        <w:t xml:space="preserve">V Plzni dne        </w:t>
      </w:r>
      <w:r w:rsidR="002E075B">
        <w:t>05-08-2019</w:t>
      </w:r>
      <w:r>
        <w:t xml:space="preserve">             </w:t>
      </w:r>
      <w:r w:rsidR="002E075B">
        <w:t xml:space="preserve">                          </w:t>
      </w:r>
      <w:bookmarkStart w:id="0" w:name="_GoBack"/>
      <w:bookmarkEnd w:id="0"/>
      <w:r>
        <w:t xml:space="preserve">          V Praze dne </w:t>
      </w:r>
      <w:proofErr w:type="gramStart"/>
      <w:r>
        <w:t>31.07.2019</w:t>
      </w:r>
      <w:proofErr w:type="gramEnd"/>
    </w:p>
    <w:p w:rsidR="00847A58" w:rsidRDefault="00847A58">
      <w:pPr>
        <w:pStyle w:val="Nadpis2"/>
        <w:spacing w:after="171"/>
        <w:ind w:left="1018"/>
        <w:jc w:val="left"/>
        <w:rPr>
          <w:rFonts w:ascii="Calibri" w:eastAsia="Calibri" w:hAnsi="Calibri" w:cs="Calibri"/>
          <w:sz w:val="34"/>
          <w:u w:val="none"/>
        </w:rPr>
      </w:pPr>
    </w:p>
    <w:p w:rsidR="00847A58" w:rsidRDefault="00847A58">
      <w:pPr>
        <w:pStyle w:val="Nadpis2"/>
        <w:spacing w:after="171"/>
        <w:ind w:left="1018"/>
        <w:jc w:val="left"/>
        <w:rPr>
          <w:rFonts w:ascii="Calibri" w:eastAsia="Calibri" w:hAnsi="Calibri" w:cs="Calibri"/>
          <w:sz w:val="34"/>
          <w:u w:val="none"/>
        </w:rPr>
      </w:pPr>
    </w:p>
    <w:p w:rsidR="00847A58" w:rsidRDefault="00847A58">
      <w:pPr>
        <w:pStyle w:val="Nadpis2"/>
        <w:spacing w:after="171"/>
        <w:ind w:left="1018"/>
        <w:jc w:val="left"/>
        <w:rPr>
          <w:rFonts w:ascii="Calibri" w:eastAsia="Calibri" w:hAnsi="Calibri" w:cs="Calibri"/>
          <w:sz w:val="34"/>
          <w:u w:val="none"/>
        </w:rPr>
      </w:pPr>
    </w:p>
    <w:p w:rsidR="00847A58" w:rsidRDefault="00847A58">
      <w:pPr>
        <w:pStyle w:val="Nadpis2"/>
        <w:spacing w:after="171"/>
        <w:ind w:left="1018"/>
        <w:jc w:val="left"/>
        <w:rPr>
          <w:rFonts w:ascii="Calibri" w:eastAsia="Calibri" w:hAnsi="Calibri" w:cs="Calibri"/>
          <w:sz w:val="34"/>
          <w:u w:val="none"/>
        </w:rPr>
      </w:pPr>
    </w:p>
    <w:p w:rsidR="00847A58" w:rsidRDefault="00847A58">
      <w:pPr>
        <w:pStyle w:val="Nadpis2"/>
        <w:spacing w:after="171"/>
        <w:ind w:left="1018"/>
        <w:jc w:val="left"/>
        <w:rPr>
          <w:rFonts w:ascii="Calibri" w:eastAsia="Calibri" w:hAnsi="Calibri" w:cs="Calibri"/>
          <w:sz w:val="34"/>
          <w:u w:val="none"/>
        </w:rPr>
      </w:pPr>
    </w:p>
    <w:p w:rsidR="00847A58" w:rsidRDefault="00847A58" w:rsidP="00847A58">
      <w:pPr>
        <w:rPr>
          <w:rFonts w:eastAsia="Calibri"/>
        </w:rPr>
      </w:pPr>
    </w:p>
    <w:p w:rsidR="00847A58" w:rsidRPr="00847A58" w:rsidRDefault="00847A58" w:rsidP="00847A58">
      <w:pPr>
        <w:rPr>
          <w:rFonts w:eastAsia="Calibri"/>
        </w:rPr>
      </w:pPr>
    </w:p>
    <w:p w:rsidR="00BF3802" w:rsidRDefault="00847A58">
      <w:pPr>
        <w:pStyle w:val="Nadpis2"/>
        <w:spacing w:after="171"/>
        <w:ind w:left="1018"/>
        <w:jc w:val="left"/>
      </w:pPr>
      <w:r>
        <w:rPr>
          <w:rFonts w:ascii="Calibri" w:eastAsia="Calibri" w:hAnsi="Calibri" w:cs="Calibri"/>
          <w:sz w:val="34"/>
          <w:u w:val="none"/>
        </w:rPr>
        <w:lastRenderedPageBreak/>
        <w:t>Příloha č. 1 - Specifikace služeb</w:t>
      </w:r>
    </w:p>
    <w:p w:rsidR="00BF3802" w:rsidRDefault="00847A58">
      <w:pPr>
        <w:spacing w:after="0" w:line="270" w:lineRule="auto"/>
        <w:ind w:left="1008" w:right="0" w:hanging="10"/>
        <w:jc w:val="left"/>
      </w:pPr>
      <w:r>
        <w:rPr>
          <w:rFonts w:ascii="Calibri" w:eastAsia="Calibri" w:hAnsi="Calibri" w:cs="Calibri"/>
        </w:rPr>
        <w:t>Jedná se o provedení Individuálních protihlukových opatření dle návrhu fy. EKOLA group „Podklady pro realizaci IPHO I/26 Semošice, Křenovy” v rozsahu dle soupisu prací.</w:t>
      </w:r>
    </w:p>
    <w:p w:rsidR="00BF3802" w:rsidRDefault="00847A58">
      <w:pPr>
        <w:spacing w:after="307" w:line="259" w:lineRule="auto"/>
        <w:ind w:left="9120" w:right="0" w:firstLine="0"/>
        <w:jc w:val="left"/>
      </w:pPr>
      <w:r>
        <w:rPr>
          <w:noProof/>
        </w:rPr>
        <w:drawing>
          <wp:inline distT="0" distB="0" distL="0" distR="0">
            <wp:extent cx="3048" cy="3049"/>
            <wp:effectExtent l="0" t="0" r="0" b="0"/>
            <wp:docPr id="5291" name="Picture 5291"/>
            <wp:cNvGraphicFramePr/>
            <a:graphic xmlns:a="http://schemas.openxmlformats.org/drawingml/2006/main">
              <a:graphicData uri="http://schemas.openxmlformats.org/drawingml/2006/picture">
                <pic:pic xmlns:pic="http://schemas.openxmlformats.org/drawingml/2006/picture">
                  <pic:nvPicPr>
                    <pic:cNvPr id="5291" name="Picture 5291"/>
                    <pic:cNvPicPr/>
                  </pic:nvPicPr>
                  <pic:blipFill>
                    <a:blip r:embed="rId7"/>
                    <a:stretch>
                      <a:fillRect/>
                    </a:stretch>
                  </pic:blipFill>
                  <pic:spPr>
                    <a:xfrm>
                      <a:off x="0" y="0"/>
                      <a:ext cx="3048" cy="3049"/>
                    </a:xfrm>
                    <a:prstGeom prst="rect">
                      <a:avLst/>
                    </a:prstGeom>
                  </pic:spPr>
                </pic:pic>
              </a:graphicData>
            </a:graphic>
          </wp:inline>
        </w:drawing>
      </w:r>
    </w:p>
    <w:p w:rsidR="00BF3802" w:rsidRDefault="00847A58">
      <w:pPr>
        <w:spacing w:after="219" w:line="270" w:lineRule="auto"/>
        <w:ind w:left="1008" w:right="0" w:hanging="10"/>
        <w:jc w:val="left"/>
      </w:pPr>
      <w:r>
        <w:rPr>
          <w:rFonts w:ascii="Calibri" w:eastAsia="Calibri" w:hAnsi="Calibri" w:cs="Calibri"/>
        </w:rPr>
        <w:t>Zdůvodnění předmětu: Postupné odstraňování Staré hlukové zátěže</w:t>
      </w:r>
    </w:p>
    <w:p w:rsidR="00BF3802" w:rsidRDefault="00847A58">
      <w:pPr>
        <w:spacing w:after="0" w:line="270" w:lineRule="auto"/>
        <w:ind w:left="1008" w:right="0" w:hanging="10"/>
        <w:jc w:val="left"/>
      </w:pPr>
      <w:r>
        <w:rPr>
          <w:rFonts w:ascii="Calibri" w:eastAsia="Calibri" w:hAnsi="Calibri" w:cs="Calibri"/>
        </w:rPr>
        <w:t>Soupis prací:</w:t>
      </w:r>
    </w:p>
    <w:tbl>
      <w:tblPr>
        <w:tblStyle w:val="TableGrid"/>
        <w:tblW w:w="7783" w:type="dxa"/>
        <w:tblInd w:w="997" w:type="dxa"/>
        <w:tblCellMar>
          <w:top w:w="26" w:type="dxa"/>
          <w:left w:w="79" w:type="dxa"/>
          <w:bottom w:w="7" w:type="dxa"/>
          <w:right w:w="104" w:type="dxa"/>
        </w:tblCellMar>
        <w:tblLook w:val="04A0" w:firstRow="1" w:lastRow="0" w:firstColumn="1" w:lastColumn="0" w:noHBand="0" w:noVBand="1"/>
      </w:tblPr>
      <w:tblGrid>
        <w:gridCol w:w="201"/>
        <w:gridCol w:w="3018"/>
        <w:gridCol w:w="753"/>
        <w:gridCol w:w="938"/>
        <w:gridCol w:w="1234"/>
        <w:gridCol w:w="235"/>
        <w:gridCol w:w="1325"/>
        <w:gridCol w:w="79"/>
      </w:tblGrid>
      <w:tr w:rsidR="00BF3802">
        <w:trPr>
          <w:trHeight w:val="485"/>
        </w:trPr>
        <w:tc>
          <w:tcPr>
            <w:tcW w:w="3218" w:type="dxa"/>
            <w:gridSpan w:val="2"/>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0" w:right="0" w:firstLine="0"/>
              <w:jc w:val="left"/>
            </w:pPr>
            <w:r>
              <w:rPr>
                <w:rFonts w:ascii="Calibri" w:eastAsia="Calibri" w:hAnsi="Calibri" w:cs="Calibri"/>
                <w:sz w:val="26"/>
              </w:rPr>
              <w:t>činnost</w:t>
            </w:r>
          </w:p>
        </w:tc>
        <w:tc>
          <w:tcPr>
            <w:tcW w:w="753" w:type="dxa"/>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170" w:right="0" w:firstLine="0"/>
              <w:jc w:val="left"/>
            </w:pPr>
            <w:r>
              <w:rPr>
                <w:rFonts w:ascii="Calibri" w:eastAsia="Calibri" w:hAnsi="Calibri" w:cs="Calibri"/>
                <w:sz w:val="26"/>
              </w:rPr>
              <w:t>MJ</w:t>
            </w:r>
          </w:p>
        </w:tc>
        <w:tc>
          <w:tcPr>
            <w:tcW w:w="938" w:type="dxa"/>
            <w:tcBorders>
              <w:top w:val="single" w:sz="2" w:space="0" w:color="000000"/>
              <w:left w:val="single" w:sz="2" w:space="0" w:color="000000"/>
              <w:bottom w:val="single" w:sz="2" w:space="0" w:color="000000"/>
              <w:right w:val="single" w:sz="2" w:space="0" w:color="000000"/>
            </w:tcBorders>
          </w:tcPr>
          <w:p w:rsidR="00BF3802" w:rsidRDefault="00847A58">
            <w:pPr>
              <w:spacing w:after="0" w:line="259" w:lineRule="auto"/>
              <w:ind w:left="42" w:right="0" w:firstLine="0"/>
              <w:jc w:val="center"/>
            </w:pPr>
            <w:r>
              <w:rPr>
                <w:rFonts w:ascii="Calibri" w:eastAsia="Calibri" w:hAnsi="Calibri" w:cs="Calibri"/>
              </w:rPr>
              <w:t>počet</w:t>
            </w:r>
          </w:p>
          <w:p w:rsidR="00BF3802" w:rsidRDefault="00847A58">
            <w:pPr>
              <w:spacing w:after="0" w:line="259" w:lineRule="auto"/>
              <w:ind w:left="32" w:right="0" w:firstLine="0"/>
              <w:jc w:val="center"/>
            </w:pPr>
            <w:r>
              <w:rPr>
                <w:rFonts w:ascii="Calibri" w:eastAsia="Calibri" w:hAnsi="Calibri" w:cs="Calibri"/>
                <w:sz w:val="26"/>
              </w:rPr>
              <w:t>MJ</w:t>
            </w:r>
          </w:p>
        </w:tc>
        <w:tc>
          <w:tcPr>
            <w:tcW w:w="1234" w:type="dxa"/>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20" w:right="0" w:firstLine="0"/>
              <w:jc w:val="left"/>
            </w:pPr>
            <w:r>
              <w:rPr>
                <w:rFonts w:ascii="Calibri" w:eastAsia="Calibri" w:hAnsi="Calibri" w:cs="Calibri"/>
              </w:rPr>
              <w:t>cena za MJ</w:t>
            </w:r>
          </w:p>
        </w:tc>
        <w:tc>
          <w:tcPr>
            <w:tcW w:w="1639" w:type="dxa"/>
            <w:gridSpan w:val="3"/>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17" w:right="0" w:firstLine="0"/>
              <w:jc w:val="center"/>
            </w:pPr>
            <w:r>
              <w:rPr>
                <w:rFonts w:ascii="Calibri" w:eastAsia="Calibri" w:hAnsi="Calibri" w:cs="Calibri"/>
              </w:rPr>
              <w:t>cena celkem</w:t>
            </w:r>
          </w:p>
        </w:tc>
      </w:tr>
      <w:tr w:rsidR="00BF3802">
        <w:trPr>
          <w:trHeight w:val="501"/>
        </w:trPr>
        <w:tc>
          <w:tcPr>
            <w:tcW w:w="3218" w:type="dxa"/>
            <w:gridSpan w:val="2"/>
            <w:tcBorders>
              <w:top w:val="single" w:sz="2" w:space="0" w:color="000000"/>
              <w:left w:val="single" w:sz="2" w:space="0" w:color="000000"/>
              <w:bottom w:val="single" w:sz="2" w:space="0" w:color="000000"/>
              <w:right w:val="single" w:sz="2" w:space="0" w:color="000000"/>
            </w:tcBorders>
          </w:tcPr>
          <w:p w:rsidR="00BF3802" w:rsidRDefault="00847A58">
            <w:pPr>
              <w:spacing w:after="0" w:line="259" w:lineRule="auto"/>
              <w:ind w:left="0" w:right="410" w:firstLine="0"/>
            </w:pPr>
            <w:r>
              <w:rPr>
                <w:rFonts w:ascii="Calibri" w:eastAsia="Calibri" w:hAnsi="Calibri" w:cs="Calibri"/>
                <w:sz w:val="22"/>
              </w:rPr>
              <w:t>výkon činnosti TDS (včetně dopravy)</w:t>
            </w:r>
          </w:p>
        </w:tc>
        <w:tc>
          <w:tcPr>
            <w:tcW w:w="753" w:type="dxa"/>
            <w:tcBorders>
              <w:top w:val="single" w:sz="2" w:space="0" w:color="000000"/>
              <w:left w:val="single" w:sz="2" w:space="0" w:color="000000"/>
              <w:bottom w:val="single" w:sz="2" w:space="0" w:color="000000"/>
              <w:right w:val="single" w:sz="2" w:space="0" w:color="000000"/>
            </w:tcBorders>
            <w:vAlign w:val="center"/>
          </w:tcPr>
          <w:p w:rsidR="00BF3802" w:rsidRDefault="00BF3802">
            <w:pPr>
              <w:spacing w:after="0" w:line="259" w:lineRule="auto"/>
              <w:ind w:left="15" w:right="0" w:firstLine="0"/>
              <w:jc w:val="center"/>
            </w:pPr>
          </w:p>
        </w:tc>
        <w:tc>
          <w:tcPr>
            <w:tcW w:w="938" w:type="dxa"/>
            <w:tcBorders>
              <w:top w:val="single" w:sz="2" w:space="0" w:color="000000"/>
              <w:left w:val="single" w:sz="2" w:space="0" w:color="000000"/>
              <w:bottom w:val="single" w:sz="2" w:space="0" w:color="000000"/>
              <w:right w:val="single" w:sz="2" w:space="0" w:color="000000"/>
            </w:tcBorders>
            <w:vAlign w:val="center"/>
          </w:tcPr>
          <w:p w:rsidR="00BF3802" w:rsidRDefault="00BF3802">
            <w:pPr>
              <w:spacing w:after="0" w:line="259" w:lineRule="auto"/>
              <w:ind w:left="32" w:right="0" w:firstLine="0"/>
              <w:jc w:val="center"/>
            </w:pPr>
          </w:p>
        </w:tc>
        <w:tc>
          <w:tcPr>
            <w:tcW w:w="1234" w:type="dxa"/>
            <w:tcBorders>
              <w:top w:val="single" w:sz="2" w:space="0" w:color="000000"/>
              <w:left w:val="single" w:sz="2" w:space="0" w:color="000000"/>
              <w:bottom w:val="single" w:sz="2" w:space="0" w:color="000000"/>
              <w:right w:val="single" w:sz="2" w:space="0" w:color="000000"/>
            </w:tcBorders>
            <w:vAlign w:val="center"/>
          </w:tcPr>
          <w:p w:rsidR="00BF3802" w:rsidRDefault="00BF3802">
            <w:pPr>
              <w:spacing w:after="0" w:line="259" w:lineRule="auto"/>
              <w:ind w:left="25" w:right="0" w:firstLine="0"/>
              <w:jc w:val="center"/>
            </w:pPr>
          </w:p>
        </w:tc>
        <w:tc>
          <w:tcPr>
            <w:tcW w:w="1639" w:type="dxa"/>
            <w:gridSpan w:val="3"/>
            <w:tcBorders>
              <w:top w:val="single" w:sz="2" w:space="0" w:color="000000"/>
              <w:left w:val="single" w:sz="2" w:space="0" w:color="000000"/>
              <w:bottom w:val="single" w:sz="2" w:space="0" w:color="000000"/>
              <w:right w:val="single" w:sz="2" w:space="0" w:color="000000"/>
            </w:tcBorders>
            <w:vAlign w:val="center"/>
          </w:tcPr>
          <w:p w:rsidR="00BF3802" w:rsidRDefault="00847A58">
            <w:pPr>
              <w:spacing w:after="0" w:line="259" w:lineRule="auto"/>
              <w:ind w:left="22" w:right="0" w:firstLine="0"/>
              <w:jc w:val="center"/>
            </w:pPr>
            <w:r>
              <w:rPr>
                <w:rFonts w:ascii="Calibri" w:eastAsia="Calibri" w:hAnsi="Calibri" w:cs="Calibri"/>
                <w:sz w:val="22"/>
              </w:rPr>
              <w:t>0,00 Kč</w:t>
            </w:r>
          </w:p>
        </w:tc>
      </w:tr>
      <w:tr w:rsidR="00BF3802">
        <w:trPr>
          <w:trHeight w:val="298"/>
        </w:trPr>
        <w:tc>
          <w:tcPr>
            <w:tcW w:w="3218" w:type="dxa"/>
            <w:gridSpan w:val="2"/>
            <w:tcBorders>
              <w:top w:val="single" w:sz="2" w:space="0" w:color="000000"/>
              <w:left w:val="single" w:sz="2" w:space="0" w:color="000000"/>
              <w:bottom w:val="single" w:sz="2" w:space="0" w:color="000000"/>
              <w:right w:val="nil"/>
            </w:tcBorders>
          </w:tcPr>
          <w:p w:rsidR="00BF3802" w:rsidRDefault="00847A58">
            <w:pPr>
              <w:spacing w:after="0" w:line="259" w:lineRule="auto"/>
              <w:ind w:left="0" w:right="0" w:firstLine="0"/>
              <w:jc w:val="left"/>
            </w:pPr>
            <w:r>
              <w:rPr>
                <w:rFonts w:ascii="Calibri" w:eastAsia="Calibri" w:hAnsi="Calibri" w:cs="Calibri"/>
                <w:sz w:val="26"/>
              </w:rPr>
              <w:t>CENA CELKEM BEZ DPH:</w:t>
            </w:r>
          </w:p>
        </w:tc>
        <w:tc>
          <w:tcPr>
            <w:tcW w:w="1691" w:type="dxa"/>
            <w:gridSpan w:val="2"/>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234"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639" w:type="dxa"/>
            <w:gridSpan w:val="3"/>
            <w:tcBorders>
              <w:top w:val="single" w:sz="2" w:space="0" w:color="000000"/>
              <w:left w:val="nil"/>
              <w:bottom w:val="single" w:sz="2" w:space="0" w:color="000000"/>
              <w:right w:val="single" w:sz="2" w:space="0" w:color="000000"/>
            </w:tcBorders>
          </w:tcPr>
          <w:p w:rsidR="00BF3802" w:rsidRDefault="00847A58">
            <w:pPr>
              <w:spacing w:after="0" w:line="259" w:lineRule="auto"/>
              <w:ind w:left="13" w:right="0" w:firstLine="0"/>
              <w:jc w:val="center"/>
            </w:pPr>
            <w:r>
              <w:rPr>
                <w:rFonts w:ascii="Calibri" w:eastAsia="Calibri" w:hAnsi="Calibri" w:cs="Calibri"/>
                <w:sz w:val="22"/>
              </w:rPr>
              <w:t>0,00 Kč</w:t>
            </w:r>
          </w:p>
        </w:tc>
      </w:tr>
      <w:tr w:rsidR="00BF3802">
        <w:trPr>
          <w:trHeight w:val="262"/>
        </w:trPr>
        <w:tc>
          <w:tcPr>
            <w:tcW w:w="3218" w:type="dxa"/>
            <w:gridSpan w:val="2"/>
            <w:tcBorders>
              <w:top w:val="single" w:sz="2" w:space="0" w:color="000000"/>
              <w:left w:val="single" w:sz="2" w:space="0" w:color="000000"/>
              <w:bottom w:val="single" w:sz="2" w:space="0" w:color="000000"/>
              <w:right w:val="nil"/>
            </w:tcBorders>
          </w:tcPr>
          <w:p w:rsidR="00BF3802" w:rsidRDefault="00847A58">
            <w:pPr>
              <w:spacing w:after="0" w:line="259" w:lineRule="auto"/>
              <w:ind w:left="5" w:right="0" w:firstLine="0"/>
              <w:jc w:val="left"/>
            </w:pPr>
            <w:r>
              <w:rPr>
                <w:rFonts w:ascii="Calibri" w:eastAsia="Calibri" w:hAnsi="Calibri" w:cs="Calibri"/>
                <w:sz w:val="26"/>
              </w:rPr>
              <w:t>DPH 21%</w:t>
            </w:r>
          </w:p>
        </w:tc>
        <w:tc>
          <w:tcPr>
            <w:tcW w:w="1691" w:type="dxa"/>
            <w:gridSpan w:val="2"/>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234"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639" w:type="dxa"/>
            <w:gridSpan w:val="3"/>
            <w:tcBorders>
              <w:top w:val="single" w:sz="2" w:space="0" w:color="000000"/>
              <w:left w:val="nil"/>
              <w:bottom w:val="single" w:sz="2" w:space="0" w:color="000000"/>
              <w:right w:val="single" w:sz="2" w:space="0" w:color="000000"/>
            </w:tcBorders>
          </w:tcPr>
          <w:p w:rsidR="00BF3802" w:rsidRDefault="00847A58">
            <w:pPr>
              <w:spacing w:after="0" w:line="259" w:lineRule="auto"/>
              <w:ind w:left="13" w:right="0" w:firstLine="0"/>
              <w:jc w:val="center"/>
            </w:pPr>
            <w:r>
              <w:rPr>
                <w:rFonts w:ascii="Calibri" w:eastAsia="Calibri" w:hAnsi="Calibri" w:cs="Calibri"/>
                <w:sz w:val="22"/>
              </w:rPr>
              <w:t>0,00 Kč</w:t>
            </w:r>
          </w:p>
        </w:tc>
      </w:tr>
      <w:tr w:rsidR="00BF3802">
        <w:trPr>
          <w:trHeight w:val="264"/>
        </w:trPr>
        <w:tc>
          <w:tcPr>
            <w:tcW w:w="3218" w:type="dxa"/>
            <w:gridSpan w:val="2"/>
            <w:tcBorders>
              <w:top w:val="single" w:sz="2" w:space="0" w:color="000000"/>
              <w:left w:val="single" w:sz="2" w:space="0" w:color="000000"/>
              <w:bottom w:val="single" w:sz="2" w:space="0" w:color="000000"/>
              <w:right w:val="nil"/>
            </w:tcBorders>
          </w:tcPr>
          <w:p w:rsidR="00BF3802" w:rsidRDefault="00847A58">
            <w:pPr>
              <w:spacing w:after="0" w:line="259" w:lineRule="auto"/>
              <w:ind w:left="0" w:right="0" w:firstLine="0"/>
              <w:jc w:val="left"/>
            </w:pPr>
            <w:r>
              <w:rPr>
                <w:rFonts w:ascii="Calibri" w:eastAsia="Calibri" w:hAnsi="Calibri" w:cs="Calibri"/>
                <w:sz w:val="26"/>
              </w:rPr>
              <w:t>CENA CELKEM S DPH:</w:t>
            </w:r>
          </w:p>
        </w:tc>
        <w:tc>
          <w:tcPr>
            <w:tcW w:w="1691" w:type="dxa"/>
            <w:gridSpan w:val="2"/>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234"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639" w:type="dxa"/>
            <w:gridSpan w:val="3"/>
            <w:tcBorders>
              <w:top w:val="single" w:sz="2" w:space="0" w:color="000000"/>
              <w:left w:val="nil"/>
              <w:bottom w:val="single" w:sz="2" w:space="0" w:color="000000"/>
              <w:right w:val="single" w:sz="2" w:space="0" w:color="000000"/>
            </w:tcBorders>
          </w:tcPr>
          <w:p w:rsidR="00BF3802" w:rsidRDefault="00847A58">
            <w:pPr>
              <w:spacing w:after="0" w:line="259" w:lineRule="auto"/>
              <w:ind w:left="13" w:right="0" w:firstLine="0"/>
              <w:jc w:val="center"/>
            </w:pPr>
            <w:r>
              <w:rPr>
                <w:rFonts w:ascii="Calibri" w:eastAsia="Calibri" w:hAnsi="Calibri" w:cs="Calibri"/>
                <w:sz w:val="22"/>
              </w:rPr>
              <w:t>0,00 Kč</w:t>
            </w:r>
          </w:p>
        </w:tc>
      </w:tr>
      <w:tr w:rsidR="00BF3802">
        <w:tblPrEx>
          <w:tblCellMar>
            <w:top w:w="4" w:type="dxa"/>
            <w:left w:w="0" w:type="dxa"/>
            <w:bottom w:w="0" w:type="dxa"/>
            <w:right w:w="0" w:type="dxa"/>
          </w:tblCellMar>
        </w:tblPrEx>
        <w:trPr>
          <w:gridBefore w:val="1"/>
          <w:gridAfter w:val="1"/>
          <w:wBefore w:w="200" w:type="dxa"/>
          <w:wAfter w:w="79" w:type="dxa"/>
          <w:trHeight w:val="234"/>
        </w:trPr>
        <w:tc>
          <w:tcPr>
            <w:tcW w:w="6178" w:type="dxa"/>
            <w:gridSpan w:val="5"/>
            <w:tcBorders>
              <w:top w:val="nil"/>
              <w:left w:val="nil"/>
              <w:bottom w:val="nil"/>
              <w:right w:val="nil"/>
            </w:tcBorders>
          </w:tcPr>
          <w:p w:rsidR="00847A58" w:rsidRDefault="00847A58" w:rsidP="00847A58">
            <w:pPr>
              <w:spacing w:after="0" w:line="259" w:lineRule="auto"/>
              <w:ind w:left="0" w:right="331" w:firstLine="0"/>
              <w:jc w:val="right"/>
              <w:rPr>
                <w:rFonts w:ascii="Calibri" w:eastAsia="Calibri" w:hAnsi="Calibri" w:cs="Calibri"/>
                <w:sz w:val="22"/>
              </w:rPr>
            </w:pPr>
          </w:p>
          <w:p w:rsidR="00BF3802" w:rsidRDefault="00847A58" w:rsidP="00847A58">
            <w:pPr>
              <w:spacing w:after="0" w:line="259" w:lineRule="auto"/>
              <w:ind w:left="0" w:right="331" w:firstLine="0"/>
              <w:jc w:val="right"/>
            </w:pPr>
            <w:r>
              <w:rPr>
                <w:rFonts w:ascii="Calibri" w:eastAsia="Calibri" w:hAnsi="Calibri" w:cs="Calibri"/>
                <w:sz w:val="22"/>
              </w:rPr>
              <w:t xml:space="preserve">  Předpokládaná doba trvání stavby v týdnech:</w:t>
            </w:r>
          </w:p>
        </w:tc>
        <w:tc>
          <w:tcPr>
            <w:tcW w:w="1325" w:type="dxa"/>
            <w:tcBorders>
              <w:top w:val="nil"/>
              <w:left w:val="nil"/>
              <w:bottom w:val="nil"/>
              <w:right w:val="nil"/>
            </w:tcBorders>
          </w:tcPr>
          <w:p w:rsidR="00BF3802" w:rsidRDefault="00BF3802" w:rsidP="00847A58">
            <w:pPr>
              <w:spacing w:after="0" w:line="259" w:lineRule="auto"/>
              <w:ind w:left="0" w:right="5" w:firstLine="0"/>
              <w:jc w:val="right"/>
            </w:pPr>
          </w:p>
        </w:tc>
      </w:tr>
      <w:tr w:rsidR="00BF3802">
        <w:tblPrEx>
          <w:tblCellMar>
            <w:top w:w="4" w:type="dxa"/>
            <w:left w:w="0" w:type="dxa"/>
            <w:bottom w:w="0" w:type="dxa"/>
            <w:right w:w="0" w:type="dxa"/>
          </w:tblCellMar>
        </w:tblPrEx>
        <w:trPr>
          <w:gridBefore w:val="1"/>
          <w:gridAfter w:val="1"/>
          <w:wBefore w:w="200" w:type="dxa"/>
          <w:wAfter w:w="79" w:type="dxa"/>
          <w:trHeight w:val="878"/>
        </w:trPr>
        <w:tc>
          <w:tcPr>
            <w:tcW w:w="6178" w:type="dxa"/>
            <w:gridSpan w:val="5"/>
            <w:tcBorders>
              <w:top w:val="nil"/>
              <w:left w:val="nil"/>
              <w:bottom w:val="nil"/>
              <w:right w:val="nil"/>
            </w:tcBorders>
          </w:tcPr>
          <w:p w:rsidR="00BF3802" w:rsidRDefault="00847A58" w:rsidP="00847A58">
            <w:pPr>
              <w:spacing w:after="122" w:line="259" w:lineRule="auto"/>
              <w:ind w:left="686" w:right="0" w:firstLine="0"/>
              <w:jc w:val="right"/>
            </w:pPr>
            <w:r>
              <w:rPr>
                <w:rFonts w:ascii="Calibri" w:eastAsia="Calibri" w:hAnsi="Calibri" w:cs="Calibri"/>
                <w:sz w:val="22"/>
              </w:rPr>
              <w:t>Předpokládaná pracovní doba na stavbě v hodinách týdně:</w:t>
            </w:r>
          </w:p>
          <w:p w:rsidR="00BF3802" w:rsidRDefault="00847A58" w:rsidP="00847A58">
            <w:pPr>
              <w:spacing w:after="0" w:line="259" w:lineRule="auto"/>
              <w:ind w:left="0" w:right="0" w:firstLine="773"/>
              <w:jc w:val="right"/>
            </w:pPr>
            <w:r>
              <w:rPr>
                <w:rFonts w:ascii="Calibri" w:eastAsia="Calibri" w:hAnsi="Calibri" w:cs="Calibri"/>
                <w:sz w:val="22"/>
              </w:rPr>
              <w:t xml:space="preserve">Předpokládaná pracovní doba mimo stavbu v hod. týdně kancelářské práce (příprava na kontrolní den, kontrola </w:t>
            </w:r>
            <w:proofErr w:type="spellStart"/>
            <w:r>
              <w:rPr>
                <w:rFonts w:ascii="Calibri" w:eastAsia="Calibri" w:hAnsi="Calibri" w:cs="Calibri"/>
                <w:sz w:val="22"/>
              </w:rPr>
              <w:t>Tepř</w:t>
            </w:r>
            <w:proofErr w:type="spellEnd"/>
            <w:r>
              <w:rPr>
                <w:rFonts w:ascii="Calibri" w:eastAsia="Calibri" w:hAnsi="Calibri" w:cs="Calibri"/>
                <w:sz w:val="22"/>
              </w:rPr>
              <w:t xml:space="preserve"> SZZZ,</w:t>
            </w:r>
            <w:r>
              <w:rPr>
                <w:noProof/>
              </w:rPr>
              <w:drawing>
                <wp:inline distT="0" distB="0" distL="0" distR="0">
                  <wp:extent cx="3048" cy="3049"/>
                  <wp:effectExtent l="0" t="0" r="0" b="0"/>
                  <wp:docPr id="5292" name="Picture 5292"/>
                  <wp:cNvGraphicFramePr/>
                  <a:graphic xmlns:a="http://schemas.openxmlformats.org/drawingml/2006/main">
                    <a:graphicData uri="http://schemas.openxmlformats.org/drawingml/2006/picture">
                      <pic:pic xmlns:pic="http://schemas.openxmlformats.org/drawingml/2006/picture">
                        <pic:nvPicPr>
                          <pic:cNvPr id="5292" name="Picture 5292"/>
                          <pic:cNvPicPr/>
                        </pic:nvPicPr>
                        <pic:blipFill>
                          <a:blip r:embed="rId8"/>
                          <a:stretch>
                            <a:fillRect/>
                          </a:stretch>
                        </pic:blipFill>
                        <pic:spPr>
                          <a:xfrm>
                            <a:off x="0" y="0"/>
                            <a:ext cx="3048" cy="3049"/>
                          </a:xfrm>
                          <a:prstGeom prst="rect">
                            <a:avLst/>
                          </a:prstGeom>
                        </pic:spPr>
                      </pic:pic>
                    </a:graphicData>
                  </a:graphic>
                </wp:inline>
              </w:drawing>
            </w:r>
          </w:p>
        </w:tc>
        <w:tc>
          <w:tcPr>
            <w:tcW w:w="1325" w:type="dxa"/>
            <w:tcBorders>
              <w:top w:val="nil"/>
              <w:left w:val="nil"/>
              <w:bottom w:val="nil"/>
              <w:right w:val="nil"/>
            </w:tcBorders>
          </w:tcPr>
          <w:p w:rsidR="00BF3802" w:rsidRDefault="00BF3802" w:rsidP="00847A58">
            <w:pPr>
              <w:spacing w:after="0" w:line="259" w:lineRule="auto"/>
              <w:ind w:left="0" w:right="0" w:firstLine="0"/>
              <w:jc w:val="right"/>
            </w:pPr>
          </w:p>
        </w:tc>
      </w:tr>
      <w:tr w:rsidR="00BF3802">
        <w:tblPrEx>
          <w:tblCellMar>
            <w:top w:w="4" w:type="dxa"/>
            <w:left w:w="0" w:type="dxa"/>
            <w:bottom w:w="0" w:type="dxa"/>
            <w:right w:w="0" w:type="dxa"/>
          </w:tblCellMar>
        </w:tblPrEx>
        <w:trPr>
          <w:gridBefore w:val="1"/>
          <w:gridAfter w:val="1"/>
          <w:wBefore w:w="200" w:type="dxa"/>
          <w:wAfter w:w="79" w:type="dxa"/>
          <w:trHeight w:val="378"/>
        </w:trPr>
        <w:tc>
          <w:tcPr>
            <w:tcW w:w="6178" w:type="dxa"/>
            <w:gridSpan w:val="5"/>
            <w:tcBorders>
              <w:top w:val="nil"/>
              <w:left w:val="nil"/>
              <w:bottom w:val="nil"/>
              <w:right w:val="nil"/>
            </w:tcBorders>
          </w:tcPr>
          <w:p w:rsidR="00BF3802" w:rsidRDefault="00847A58" w:rsidP="00847A58">
            <w:pPr>
              <w:spacing w:after="0" w:line="259" w:lineRule="auto"/>
              <w:ind w:left="0" w:right="322" w:firstLine="0"/>
              <w:jc w:val="right"/>
            </w:pPr>
            <w:r>
              <w:rPr>
                <w:rFonts w:ascii="Calibri" w:eastAsia="Calibri" w:hAnsi="Calibri" w:cs="Calibri"/>
                <w:sz w:val="22"/>
              </w:rPr>
              <w:t>vyplňování formulářů atd.)</w:t>
            </w:r>
          </w:p>
        </w:tc>
        <w:tc>
          <w:tcPr>
            <w:tcW w:w="1325" w:type="dxa"/>
            <w:tcBorders>
              <w:top w:val="nil"/>
              <w:left w:val="nil"/>
              <w:bottom w:val="nil"/>
              <w:right w:val="nil"/>
            </w:tcBorders>
          </w:tcPr>
          <w:p w:rsidR="00BF3802" w:rsidRDefault="00BF3802" w:rsidP="00847A58">
            <w:pPr>
              <w:spacing w:after="0" w:line="259" w:lineRule="auto"/>
              <w:ind w:left="0" w:right="5" w:firstLine="0"/>
              <w:jc w:val="right"/>
            </w:pPr>
          </w:p>
        </w:tc>
      </w:tr>
      <w:tr w:rsidR="00BF3802">
        <w:tblPrEx>
          <w:tblCellMar>
            <w:top w:w="4" w:type="dxa"/>
            <w:left w:w="0" w:type="dxa"/>
            <w:bottom w:w="0" w:type="dxa"/>
            <w:right w:w="0" w:type="dxa"/>
          </w:tblCellMar>
        </w:tblPrEx>
        <w:trPr>
          <w:gridBefore w:val="1"/>
          <w:gridAfter w:val="1"/>
          <w:wBefore w:w="200" w:type="dxa"/>
          <w:wAfter w:w="79" w:type="dxa"/>
          <w:trHeight w:val="353"/>
        </w:trPr>
        <w:tc>
          <w:tcPr>
            <w:tcW w:w="6178" w:type="dxa"/>
            <w:gridSpan w:val="5"/>
            <w:tcBorders>
              <w:top w:val="nil"/>
              <w:left w:val="nil"/>
              <w:bottom w:val="nil"/>
              <w:right w:val="nil"/>
            </w:tcBorders>
            <w:vAlign w:val="bottom"/>
          </w:tcPr>
          <w:p w:rsidR="00BF3802" w:rsidRDefault="00847A58" w:rsidP="00847A58">
            <w:pPr>
              <w:spacing w:after="0" w:line="259" w:lineRule="auto"/>
              <w:ind w:left="0" w:right="331" w:firstLine="0"/>
              <w:jc w:val="right"/>
            </w:pPr>
            <w:r>
              <w:rPr>
                <w:rFonts w:ascii="Calibri" w:eastAsia="Calibri" w:hAnsi="Calibri" w:cs="Calibri"/>
              </w:rPr>
              <w:t>Celkem hodin:</w:t>
            </w:r>
          </w:p>
        </w:tc>
        <w:tc>
          <w:tcPr>
            <w:tcW w:w="1325" w:type="dxa"/>
            <w:tcBorders>
              <w:top w:val="nil"/>
              <w:left w:val="nil"/>
              <w:bottom w:val="nil"/>
              <w:right w:val="nil"/>
            </w:tcBorders>
            <w:vAlign w:val="bottom"/>
          </w:tcPr>
          <w:p w:rsidR="00BF3802" w:rsidRDefault="00BF3802" w:rsidP="00847A58">
            <w:pPr>
              <w:spacing w:after="0" w:line="259" w:lineRule="auto"/>
              <w:ind w:left="0" w:right="5" w:firstLine="0"/>
              <w:jc w:val="right"/>
            </w:pPr>
          </w:p>
        </w:tc>
      </w:tr>
    </w:tbl>
    <w:p w:rsidR="00847A58" w:rsidRDefault="00847A58">
      <w:pPr>
        <w:pStyle w:val="Nadpis2"/>
        <w:spacing w:after="0"/>
        <w:ind w:left="902"/>
        <w:jc w:val="left"/>
        <w:rPr>
          <w:rFonts w:ascii="Calibri" w:eastAsia="Calibri" w:hAnsi="Calibri" w:cs="Calibri"/>
          <w:sz w:val="36"/>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Default="00847A58" w:rsidP="00847A58">
      <w:pPr>
        <w:rPr>
          <w:rFonts w:eastAsia="Calibri"/>
        </w:rPr>
      </w:pPr>
    </w:p>
    <w:p w:rsidR="00847A58" w:rsidRPr="00847A58" w:rsidRDefault="00847A58" w:rsidP="00847A58">
      <w:pPr>
        <w:rPr>
          <w:rFonts w:eastAsia="Calibri"/>
        </w:rPr>
      </w:pPr>
    </w:p>
    <w:p w:rsidR="00847A58" w:rsidRDefault="00847A58">
      <w:pPr>
        <w:pStyle w:val="Nadpis2"/>
        <w:spacing w:after="0"/>
        <w:ind w:left="902"/>
        <w:jc w:val="left"/>
        <w:rPr>
          <w:rFonts w:ascii="Calibri" w:eastAsia="Calibri" w:hAnsi="Calibri" w:cs="Calibri"/>
          <w:sz w:val="36"/>
        </w:rPr>
      </w:pPr>
    </w:p>
    <w:p w:rsidR="00BF3802" w:rsidRDefault="00847A58">
      <w:pPr>
        <w:pStyle w:val="Nadpis2"/>
        <w:spacing w:after="0"/>
        <w:ind w:left="902"/>
        <w:jc w:val="left"/>
        <w:rPr>
          <w:rFonts w:ascii="Calibri" w:eastAsia="Calibri" w:hAnsi="Calibri" w:cs="Calibri"/>
          <w:sz w:val="36"/>
        </w:rPr>
      </w:pPr>
      <w:r w:rsidRPr="00847A58">
        <w:rPr>
          <w:rFonts w:ascii="Calibri" w:eastAsia="Calibri" w:hAnsi="Calibri" w:cs="Calibri"/>
          <w:sz w:val="36"/>
        </w:rPr>
        <w:t>Příloha č. 2 -Položkový rozpis ceny</w:t>
      </w:r>
    </w:p>
    <w:p w:rsidR="00847A58" w:rsidRPr="00847A58" w:rsidRDefault="00847A58" w:rsidP="00847A58"/>
    <w:tbl>
      <w:tblPr>
        <w:tblStyle w:val="TableGrid"/>
        <w:tblW w:w="7763" w:type="dxa"/>
        <w:tblInd w:w="891" w:type="dxa"/>
        <w:tblCellMar>
          <w:top w:w="38" w:type="dxa"/>
          <w:left w:w="74" w:type="dxa"/>
          <w:bottom w:w="16" w:type="dxa"/>
          <w:right w:w="101" w:type="dxa"/>
        </w:tblCellMar>
        <w:tblLook w:val="04A0" w:firstRow="1" w:lastRow="0" w:firstColumn="1" w:lastColumn="0" w:noHBand="0" w:noVBand="1"/>
      </w:tblPr>
      <w:tblGrid>
        <w:gridCol w:w="3207"/>
        <w:gridCol w:w="755"/>
        <w:gridCol w:w="929"/>
        <w:gridCol w:w="1226"/>
        <w:gridCol w:w="1646"/>
      </w:tblGrid>
      <w:tr w:rsidR="00BF3802">
        <w:trPr>
          <w:trHeight w:val="488"/>
        </w:trPr>
        <w:tc>
          <w:tcPr>
            <w:tcW w:w="3206" w:type="dxa"/>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5" w:right="0" w:firstLine="0"/>
              <w:jc w:val="left"/>
            </w:pPr>
            <w:r>
              <w:rPr>
                <w:rFonts w:ascii="Calibri" w:eastAsia="Calibri" w:hAnsi="Calibri" w:cs="Calibri"/>
              </w:rPr>
              <w:t>činnost</w:t>
            </w:r>
          </w:p>
        </w:tc>
        <w:tc>
          <w:tcPr>
            <w:tcW w:w="755" w:type="dxa"/>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29" w:right="0" w:firstLine="0"/>
              <w:jc w:val="center"/>
            </w:pPr>
            <w:r>
              <w:rPr>
                <w:rFonts w:ascii="Calibri" w:eastAsia="Calibri" w:hAnsi="Calibri" w:cs="Calibri"/>
                <w:sz w:val="26"/>
              </w:rPr>
              <w:t>MJ</w:t>
            </w:r>
          </w:p>
        </w:tc>
        <w:tc>
          <w:tcPr>
            <w:tcW w:w="929" w:type="dxa"/>
            <w:tcBorders>
              <w:top w:val="single" w:sz="2" w:space="0" w:color="000000"/>
              <w:left w:val="single" w:sz="2" w:space="0" w:color="000000"/>
              <w:bottom w:val="single" w:sz="2" w:space="0" w:color="000000"/>
              <w:right w:val="single" w:sz="2" w:space="0" w:color="000000"/>
            </w:tcBorders>
          </w:tcPr>
          <w:p w:rsidR="00BF3802" w:rsidRDefault="00847A58">
            <w:pPr>
              <w:spacing w:after="0" w:line="259" w:lineRule="auto"/>
              <w:ind w:left="43" w:right="0" w:firstLine="0"/>
              <w:jc w:val="center"/>
            </w:pPr>
            <w:r>
              <w:rPr>
                <w:rFonts w:ascii="Calibri" w:eastAsia="Calibri" w:hAnsi="Calibri" w:cs="Calibri"/>
              </w:rPr>
              <w:t>počet</w:t>
            </w:r>
          </w:p>
          <w:p w:rsidR="00BF3802" w:rsidRDefault="00847A58">
            <w:pPr>
              <w:spacing w:after="0" w:line="259" w:lineRule="auto"/>
              <w:ind w:left="34" w:right="0" w:firstLine="0"/>
              <w:jc w:val="center"/>
            </w:pPr>
            <w:r>
              <w:rPr>
                <w:rFonts w:ascii="Calibri" w:eastAsia="Calibri" w:hAnsi="Calibri" w:cs="Calibri"/>
                <w:sz w:val="26"/>
              </w:rPr>
              <w:t>MJ</w:t>
            </w:r>
          </w:p>
        </w:tc>
        <w:tc>
          <w:tcPr>
            <w:tcW w:w="1226" w:type="dxa"/>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24" w:right="0" w:firstLine="0"/>
              <w:jc w:val="left"/>
            </w:pPr>
            <w:r>
              <w:rPr>
                <w:rFonts w:ascii="Calibri" w:eastAsia="Calibri" w:hAnsi="Calibri" w:cs="Calibri"/>
              </w:rPr>
              <w:t>cena za MJ</w:t>
            </w:r>
          </w:p>
        </w:tc>
        <w:tc>
          <w:tcPr>
            <w:tcW w:w="1646" w:type="dxa"/>
            <w:tcBorders>
              <w:top w:val="single" w:sz="2" w:space="0" w:color="000000"/>
              <w:left w:val="single" w:sz="2" w:space="0" w:color="000000"/>
              <w:bottom w:val="single" w:sz="2" w:space="0" w:color="000000"/>
              <w:right w:val="single" w:sz="2" w:space="0" w:color="000000"/>
            </w:tcBorders>
            <w:vAlign w:val="bottom"/>
          </w:tcPr>
          <w:p w:rsidR="00BF3802" w:rsidRDefault="00847A58">
            <w:pPr>
              <w:spacing w:after="0" w:line="259" w:lineRule="auto"/>
              <w:ind w:left="17" w:right="0" w:firstLine="0"/>
              <w:jc w:val="center"/>
            </w:pPr>
            <w:r>
              <w:rPr>
                <w:rFonts w:ascii="Calibri" w:eastAsia="Calibri" w:hAnsi="Calibri" w:cs="Calibri"/>
              </w:rPr>
              <w:t>cena celkem</w:t>
            </w:r>
          </w:p>
        </w:tc>
      </w:tr>
      <w:tr w:rsidR="00BF3802">
        <w:trPr>
          <w:trHeight w:val="504"/>
        </w:trPr>
        <w:tc>
          <w:tcPr>
            <w:tcW w:w="3206" w:type="dxa"/>
            <w:tcBorders>
              <w:top w:val="single" w:sz="2" w:space="0" w:color="000000"/>
              <w:left w:val="single" w:sz="2" w:space="0" w:color="000000"/>
              <w:bottom w:val="single" w:sz="2" w:space="0" w:color="000000"/>
              <w:right w:val="single" w:sz="2" w:space="0" w:color="000000"/>
            </w:tcBorders>
          </w:tcPr>
          <w:p w:rsidR="00BF3802" w:rsidRDefault="00847A58" w:rsidP="00847A58">
            <w:pPr>
              <w:spacing w:after="0" w:line="259" w:lineRule="auto"/>
              <w:ind w:left="5" w:right="416" w:hanging="5"/>
            </w:pPr>
            <w:r>
              <w:rPr>
                <w:rFonts w:ascii="Calibri" w:eastAsia="Calibri" w:hAnsi="Calibri" w:cs="Calibri"/>
                <w:sz w:val="22"/>
              </w:rPr>
              <w:t>výkon činnosti TDS (včetně dopravy)</w:t>
            </w:r>
          </w:p>
        </w:tc>
        <w:tc>
          <w:tcPr>
            <w:tcW w:w="755" w:type="dxa"/>
            <w:tcBorders>
              <w:top w:val="single" w:sz="2" w:space="0" w:color="000000"/>
              <w:left w:val="single" w:sz="2" w:space="0" w:color="000000"/>
              <w:bottom w:val="single" w:sz="2" w:space="0" w:color="000000"/>
              <w:right w:val="single" w:sz="2" w:space="0" w:color="000000"/>
            </w:tcBorders>
            <w:vAlign w:val="center"/>
          </w:tcPr>
          <w:p w:rsidR="00BF3802" w:rsidRDefault="00BF3802">
            <w:pPr>
              <w:spacing w:after="0" w:line="259" w:lineRule="auto"/>
              <w:ind w:left="19" w:right="0" w:firstLine="0"/>
              <w:jc w:val="center"/>
            </w:pPr>
          </w:p>
        </w:tc>
        <w:tc>
          <w:tcPr>
            <w:tcW w:w="929" w:type="dxa"/>
            <w:tcBorders>
              <w:top w:val="single" w:sz="2" w:space="0" w:color="000000"/>
              <w:left w:val="single" w:sz="2" w:space="0" w:color="000000"/>
              <w:bottom w:val="single" w:sz="2" w:space="0" w:color="000000"/>
              <w:right w:val="single" w:sz="2" w:space="0" w:color="000000"/>
            </w:tcBorders>
            <w:vAlign w:val="center"/>
          </w:tcPr>
          <w:p w:rsidR="00BF3802" w:rsidRDefault="00BF3802">
            <w:pPr>
              <w:spacing w:after="0" w:line="259" w:lineRule="auto"/>
              <w:ind w:left="38" w:right="0" w:firstLine="0"/>
              <w:jc w:val="center"/>
            </w:pPr>
          </w:p>
        </w:tc>
        <w:tc>
          <w:tcPr>
            <w:tcW w:w="1226" w:type="dxa"/>
            <w:tcBorders>
              <w:top w:val="single" w:sz="2" w:space="0" w:color="000000"/>
              <w:left w:val="single" w:sz="2" w:space="0" w:color="000000"/>
              <w:bottom w:val="single" w:sz="2" w:space="0" w:color="000000"/>
              <w:right w:val="single" w:sz="2" w:space="0" w:color="000000"/>
            </w:tcBorders>
            <w:vAlign w:val="center"/>
          </w:tcPr>
          <w:p w:rsidR="00BF3802" w:rsidRDefault="00BF3802">
            <w:pPr>
              <w:spacing w:after="0" w:line="259" w:lineRule="auto"/>
              <w:ind w:left="19" w:right="0" w:firstLine="0"/>
              <w:jc w:val="center"/>
            </w:pPr>
          </w:p>
        </w:tc>
        <w:tc>
          <w:tcPr>
            <w:tcW w:w="1646" w:type="dxa"/>
            <w:tcBorders>
              <w:top w:val="single" w:sz="2" w:space="0" w:color="000000"/>
              <w:left w:val="single" w:sz="2" w:space="0" w:color="000000"/>
              <w:bottom w:val="single" w:sz="2" w:space="0" w:color="000000"/>
              <w:right w:val="single" w:sz="2" w:space="0" w:color="000000"/>
            </w:tcBorders>
            <w:vAlign w:val="center"/>
          </w:tcPr>
          <w:p w:rsidR="00BF3802" w:rsidRDefault="00BF3802">
            <w:pPr>
              <w:spacing w:after="0" w:line="259" w:lineRule="auto"/>
              <w:ind w:left="41" w:right="0" w:firstLine="0"/>
              <w:jc w:val="center"/>
            </w:pPr>
          </w:p>
        </w:tc>
      </w:tr>
      <w:tr w:rsidR="00BF3802">
        <w:trPr>
          <w:trHeight w:val="295"/>
        </w:trPr>
        <w:tc>
          <w:tcPr>
            <w:tcW w:w="3206" w:type="dxa"/>
            <w:tcBorders>
              <w:top w:val="single" w:sz="2" w:space="0" w:color="000000"/>
              <w:left w:val="single" w:sz="2" w:space="0" w:color="000000"/>
              <w:bottom w:val="single" w:sz="2" w:space="0" w:color="000000"/>
              <w:right w:val="nil"/>
            </w:tcBorders>
          </w:tcPr>
          <w:p w:rsidR="00BF3802" w:rsidRDefault="00847A58">
            <w:pPr>
              <w:spacing w:after="0" w:line="259" w:lineRule="auto"/>
              <w:ind w:left="5" w:right="0" w:firstLine="0"/>
              <w:jc w:val="left"/>
            </w:pPr>
            <w:r>
              <w:rPr>
                <w:rFonts w:ascii="Calibri" w:eastAsia="Calibri" w:hAnsi="Calibri" w:cs="Calibri"/>
                <w:sz w:val="26"/>
              </w:rPr>
              <w:t>CENA CELKEM BEZ DPH:</w:t>
            </w:r>
          </w:p>
        </w:tc>
        <w:tc>
          <w:tcPr>
            <w:tcW w:w="755"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929"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226"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646" w:type="dxa"/>
            <w:tcBorders>
              <w:top w:val="single" w:sz="2" w:space="0" w:color="000000"/>
              <w:left w:val="nil"/>
              <w:bottom w:val="single" w:sz="2" w:space="0" w:color="000000"/>
              <w:right w:val="single" w:sz="2" w:space="0" w:color="000000"/>
            </w:tcBorders>
          </w:tcPr>
          <w:p w:rsidR="00BF3802" w:rsidRPr="00847A58" w:rsidRDefault="00847A58" w:rsidP="00847A58">
            <w:pPr>
              <w:spacing w:after="0" w:line="259" w:lineRule="auto"/>
              <w:ind w:left="27" w:right="0" w:firstLine="0"/>
              <w:jc w:val="center"/>
              <w:rPr>
                <w:sz w:val="22"/>
              </w:rPr>
            </w:pPr>
            <w:r w:rsidRPr="00847A58">
              <w:rPr>
                <w:rFonts w:ascii="Calibri" w:eastAsia="Calibri" w:hAnsi="Calibri" w:cs="Calibri"/>
                <w:sz w:val="22"/>
              </w:rPr>
              <w:t>112</w:t>
            </w:r>
            <w:r>
              <w:rPr>
                <w:rFonts w:ascii="Calibri" w:eastAsia="Calibri" w:hAnsi="Calibri" w:cs="Calibri"/>
                <w:sz w:val="22"/>
              </w:rPr>
              <w:t> 000,00</w:t>
            </w:r>
            <w:r w:rsidRPr="00847A58">
              <w:rPr>
                <w:rFonts w:ascii="Calibri" w:eastAsia="Calibri" w:hAnsi="Calibri" w:cs="Calibri"/>
                <w:sz w:val="22"/>
              </w:rPr>
              <w:t xml:space="preserve"> Kč</w:t>
            </w:r>
          </w:p>
        </w:tc>
      </w:tr>
      <w:tr w:rsidR="00BF3802">
        <w:trPr>
          <w:trHeight w:val="264"/>
        </w:trPr>
        <w:tc>
          <w:tcPr>
            <w:tcW w:w="3206" w:type="dxa"/>
            <w:tcBorders>
              <w:top w:val="single" w:sz="2" w:space="0" w:color="000000"/>
              <w:left w:val="single" w:sz="2" w:space="0" w:color="000000"/>
              <w:bottom w:val="single" w:sz="2" w:space="0" w:color="000000"/>
              <w:right w:val="nil"/>
            </w:tcBorders>
          </w:tcPr>
          <w:p w:rsidR="00BF3802" w:rsidRDefault="00847A58">
            <w:pPr>
              <w:spacing w:after="0" w:line="259" w:lineRule="auto"/>
              <w:ind w:left="10" w:right="0" w:firstLine="0"/>
              <w:jc w:val="left"/>
            </w:pPr>
            <w:r>
              <w:rPr>
                <w:rFonts w:ascii="Calibri" w:eastAsia="Calibri" w:hAnsi="Calibri" w:cs="Calibri"/>
                <w:sz w:val="26"/>
              </w:rPr>
              <w:t>DPH 21%</w:t>
            </w:r>
          </w:p>
        </w:tc>
        <w:tc>
          <w:tcPr>
            <w:tcW w:w="755"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929"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226"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646" w:type="dxa"/>
            <w:tcBorders>
              <w:top w:val="single" w:sz="2" w:space="0" w:color="000000"/>
              <w:left w:val="nil"/>
              <w:bottom w:val="single" w:sz="2" w:space="0" w:color="000000"/>
              <w:right w:val="single" w:sz="2" w:space="0" w:color="000000"/>
            </w:tcBorders>
          </w:tcPr>
          <w:p w:rsidR="00BF3802" w:rsidRPr="00847A58" w:rsidRDefault="00847A58">
            <w:pPr>
              <w:spacing w:after="0" w:line="259" w:lineRule="auto"/>
              <w:ind w:left="22" w:right="0" w:firstLine="0"/>
              <w:jc w:val="center"/>
              <w:rPr>
                <w:sz w:val="22"/>
              </w:rPr>
            </w:pPr>
            <w:r w:rsidRPr="00847A58">
              <w:rPr>
                <w:rFonts w:ascii="Calibri" w:eastAsia="Calibri" w:hAnsi="Calibri" w:cs="Calibri"/>
                <w:sz w:val="22"/>
              </w:rPr>
              <w:t>23 520,00 Kč</w:t>
            </w:r>
          </w:p>
        </w:tc>
      </w:tr>
      <w:tr w:rsidR="00BF3802">
        <w:trPr>
          <w:trHeight w:val="264"/>
        </w:trPr>
        <w:tc>
          <w:tcPr>
            <w:tcW w:w="3206" w:type="dxa"/>
            <w:tcBorders>
              <w:top w:val="single" w:sz="2" w:space="0" w:color="000000"/>
              <w:left w:val="single" w:sz="2" w:space="0" w:color="000000"/>
              <w:bottom w:val="single" w:sz="2" w:space="0" w:color="000000"/>
              <w:right w:val="nil"/>
            </w:tcBorders>
          </w:tcPr>
          <w:p w:rsidR="00BF3802" w:rsidRDefault="00847A58">
            <w:pPr>
              <w:spacing w:after="0" w:line="259" w:lineRule="auto"/>
              <w:ind w:left="5" w:right="0" w:firstLine="0"/>
              <w:jc w:val="left"/>
            </w:pPr>
            <w:r>
              <w:rPr>
                <w:rFonts w:ascii="Calibri" w:eastAsia="Calibri" w:hAnsi="Calibri" w:cs="Calibri"/>
                <w:sz w:val="26"/>
              </w:rPr>
              <w:t>CENA CELKEM S DPH:</w:t>
            </w:r>
          </w:p>
        </w:tc>
        <w:tc>
          <w:tcPr>
            <w:tcW w:w="755"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929"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226" w:type="dxa"/>
            <w:tcBorders>
              <w:top w:val="single" w:sz="2" w:space="0" w:color="000000"/>
              <w:left w:val="nil"/>
              <w:bottom w:val="single" w:sz="2" w:space="0" w:color="000000"/>
              <w:right w:val="nil"/>
            </w:tcBorders>
          </w:tcPr>
          <w:p w:rsidR="00BF3802" w:rsidRDefault="00BF3802">
            <w:pPr>
              <w:spacing w:after="160" w:line="259" w:lineRule="auto"/>
              <w:ind w:left="0" w:right="0" w:firstLine="0"/>
              <w:jc w:val="left"/>
            </w:pPr>
          </w:p>
        </w:tc>
        <w:tc>
          <w:tcPr>
            <w:tcW w:w="1646" w:type="dxa"/>
            <w:tcBorders>
              <w:top w:val="single" w:sz="2" w:space="0" w:color="000000"/>
              <w:left w:val="nil"/>
              <w:bottom w:val="single" w:sz="2" w:space="0" w:color="000000"/>
              <w:right w:val="single" w:sz="2" w:space="0" w:color="000000"/>
            </w:tcBorders>
          </w:tcPr>
          <w:p w:rsidR="00BF3802" w:rsidRPr="00847A58" w:rsidRDefault="00847A58">
            <w:pPr>
              <w:spacing w:after="0" w:line="259" w:lineRule="auto"/>
              <w:ind w:left="27" w:right="0" w:firstLine="0"/>
              <w:jc w:val="center"/>
              <w:rPr>
                <w:sz w:val="22"/>
              </w:rPr>
            </w:pPr>
            <w:r w:rsidRPr="00847A58">
              <w:rPr>
                <w:rFonts w:ascii="Calibri" w:eastAsia="Calibri" w:hAnsi="Calibri" w:cs="Calibri"/>
                <w:sz w:val="22"/>
              </w:rPr>
              <w:t>135 520,00 Kč</w:t>
            </w:r>
          </w:p>
        </w:tc>
      </w:tr>
    </w:tbl>
    <w:p w:rsidR="009E7AC5" w:rsidRDefault="009E7AC5"/>
    <w:sectPr w:rsidR="009E7AC5">
      <w:footerReference w:type="even" r:id="rId9"/>
      <w:footerReference w:type="default" r:id="rId10"/>
      <w:footerReference w:type="first" r:id="rId11"/>
      <w:pgSz w:w="11904" w:h="16834"/>
      <w:pgMar w:top="1181" w:right="1421" w:bottom="307" w:left="542" w:header="708" w:footer="8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C5" w:rsidRDefault="00847A58">
      <w:pPr>
        <w:spacing w:after="0" w:line="240" w:lineRule="auto"/>
      </w:pPr>
      <w:r>
        <w:separator/>
      </w:r>
    </w:p>
  </w:endnote>
  <w:endnote w:type="continuationSeparator" w:id="0">
    <w:p w:rsidR="009E7AC5" w:rsidRDefault="0084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02" w:rsidRDefault="00847A58">
    <w:pPr>
      <w:spacing w:after="0" w:line="259" w:lineRule="auto"/>
      <w:ind w:left="821" w:right="0" w:firstLine="0"/>
      <w:jc w:val="center"/>
    </w:pPr>
    <w:proofErr w:type="gramStart"/>
    <w:r>
      <w:rPr>
        <w:sz w:val="16"/>
      </w:rPr>
      <w:t xml:space="preserve">Stránka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18"/>
      </w:rPr>
      <w:t xml:space="preserve">z </w:t>
    </w:r>
    <w:r>
      <w:fldChar w:fldCharType="begin"/>
    </w:r>
    <w:r>
      <w:instrText xml:space="preserve"> NUMPAGES   \* MERGEFORMAT </w:instrText>
    </w:r>
    <w:r>
      <w:fldChar w:fldCharType="separate"/>
    </w:r>
    <w:r>
      <w:rPr>
        <w:sz w:val="16"/>
      </w:rPr>
      <w:t>4</w:t>
    </w:r>
    <w:proofErr w:type="gramEnd"/>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02" w:rsidRDefault="00847A58">
    <w:pPr>
      <w:spacing w:after="0" w:line="259" w:lineRule="auto"/>
      <w:ind w:left="821" w:right="0" w:firstLine="0"/>
      <w:jc w:val="center"/>
    </w:pPr>
    <w:r>
      <w:rPr>
        <w:sz w:val="16"/>
      </w:rPr>
      <w:t xml:space="preserve">Stránka </w:t>
    </w:r>
    <w:r>
      <w:fldChar w:fldCharType="begin"/>
    </w:r>
    <w:r>
      <w:instrText xml:space="preserve"> PAGE   \* MERGEFORMAT </w:instrText>
    </w:r>
    <w:r>
      <w:fldChar w:fldCharType="separate"/>
    </w:r>
    <w:r w:rsidR="002E075B" w:rsidRPr="002E075B">
      <w:rPr>
        <w:noProof/>
        <w:sz w:val="22"/>
      </w:rPr>
      <w:t>3</w:t>
    </w:r>
    <w:r>
      <w:rPr>
        <w:sz w:val="22"/>
      </w:rPr>
      <w:fldChar w:fldCharType="end"/>
    </w:r>
    <w:r>
      <w:rPr>
        <w:sz w:val="22"/>
      </w:rPr>
      <w:t xml:space="preserve"> </w:t>
    </w:r>
    <w:r>
      <w:rPr>
        <w:sz w:val="18"/>
      </w:rPr>
      <w:t xml:space="preserve">z </w:t>
    </w:r>
    <w:fldSimple w:instr=" NUMPAGES   \* MERGEFORMAT ">
      <w:r w:rsidR="002E075B" w:rsidRPr="002E075B">
        <w:rPr>
          <w:noProof/>
          <w:sz w:val="16"/>
        </w:rPr>
        <w:t>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02" w:rsidRDefault="00847A58">
    <w:pPr>
      <w:spacing w:after="0" w:line="259" w:lineRule="auto"/>
      <w:ind w:left="821" w:right="0" w:firstLine="0"/>
      <w:jc w:val="center"/>
    </w:pPr>
    <w:proofErr w:type="gramStart"/>
    <w:r>
      <w:rPr>
        <w:sz w:val="16"/>
      </w:rPr>
      <w:t xml:space="preserve">Stránka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18"/>
      </w:rPr>
      <w:t xml:space="preserve">z </w:t>
    </w:r>
    <w:r>
      <w:fldChar w:fldCharType="begin"/>
    </w:r>
    <w:r>
      <w:instrText xml:space="preserve"> NUMPAGES   \* MERGEFORMAT </w:instrText>
    </w:r>
    <w:r>
      <w:fldChar w:fldCharType="separate"/>
    </w:r>
    <w:r>
      <w:rPr>
        <w:sz w:val="16"/>
      </w:rPr>
      <w:t>4</w:t>
    </w:r>
    <w:proofErr w:type="gramEnd"/>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C5" w:rsidRDefault="00847A58">
      <w:pPr>
        <w:spacing w:after="0" w:line="240" w:lineRule="auto"/>
      </w:pPr>
      <w:r>
        <w:separator/>
      </w:r>
    </w:p>
  </w:footnote>
  <w:footnote w:type="continuationSeparator" w:id="0">
    <w:p w:rsidR="009E7AC5" w:rsidRDefault="00847A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02"/>
    <w:rsid w:val="002E075B"/>
    <w:rsid w:val="00847A58"/>
    <w:rsid w:val="009E7AC5"/>
    <w:rsid w:val="00BF3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4EBE"/>
  <w15:docId w15:val="{E63403C1-2566-4BDC-8966-A430225D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5" w:line="269" w:lineRule="auto"/>
      <w:ind w:left="2885" w:right="1541"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2026"/>
      <w:outlineLvl w:val="0"/>
    </w:pPr>
    <w:rPr>
      <w:rFonts w:ascii="Times New Roman" w:eastAsia="Times New Roman" w:hAnsi="Times New Roman" w:cs="Times New Roman"/>
      <w:color w:val="000000"/>
      <w:sz w:val="54"/>
    </w:rPr>
  </w:style>
  <w:style w:type="paragraph" w:styleId="Nadpis2">
    <w:name w:val="heading 2"/>
    <w:next w:val="Normln"/>
    <w:link w:val="Nadpis2Char"/>
    <w:uiPriority w:val="9"/>
    <w:unhideWhenUsed/>
    <w:qFormat/>
    <w:pPr>
      <w:keepNext/>
      <w:keepLines/>
      <w:spacing w:after="6"/>
      <w:ind w:left="850"/>
      <w:jc w:val="center"/>
      <w:outlineLvl w:val="1"/>
    </w:pPr>
    <w:rPr>
      <w:rFonts w:ascii="Times New Roman" w:eastAsia="Times New Roman" w:hAnsi="Times New Roman" w:cs="Times New Roman"/>
      <w:color w:val="000000"/>
      <w:sz w:val="3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0"/>
      <w:u w:val="single" w:color="000000"/>
    </w:rPr>
  </w:style>
  <w:style w:type="character" w:customStyle="1" w:styleId="Nadpis1Char">
    <w:name w:val="Nadpis 1 Char"/>
    <w:link w:val="Nadpis1"/>
    <w:rPr>
      <w:rFonts w:ascii="Times New Roman" w:eastAsia="Times New Roman" w:hAnsi="Times New Roman" w:cs="Times New Roman"/>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669</Words>
  <Characters>3953</Characters>
  <Application>Microsoft Office Word</Application>
  <DocSecurity>0</DocSecurity>
  <Lines>32</Lines>
  <Paragraphs>9</Paragraphs>
  <ScaleCrop>false</ScaleCrop>
  <Company>RSD</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2019-08-05T08:54:00Z</dcterms:created>
  <dcterms:modified xsi:type="dcterms:W3CDTF">2019-08-05T08:54:00Z</dcterms:modified>
</cp:coreProperties>
</file>