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1EC" w:rsidRDefault="00F951EC" w:rsidP="00F951E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F951EC" w:rsidRDefault="00F951EC" w:rsidP="00F951E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SMLOUVA</w:t>
      </w:r>
    </w:p>
    <w:p w:rsidR="00F951EC" w:rsidRDefault="00F951EC" w:rsidP="00F951E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 xml:space="preserve">o poskytování </w:t>
      </w:r>
      <w:r w:rsidR="000F7B11">
        <w:rPr>
          <w:rFonts w:ascii="Arial" w:hAnsi="Arial" w:cs="Arial"/>
          <w:b/>
          <w:sz w:val="24"/>
          <w:szCs w:val="24"/>
        </w:rPr>
        <w:t>služeb správy a</w:t>
      </w:r>
      <w:r>
        <w:rPr>
          <w:rFonts w:ascii="Arial" w:hAnsi="Arial" w:cs="Arial"/>
          <w:b/>
          <w:sz w:val="24"/>
          <w:szCs w:val="24"/>
        </w:rPr>
        <w:t xml:space="preserve"> rozvoje </w:t>
      </w:r>
    </w:p>
    <w:p w:rsidR="00F951EC" w:rsidRDefault="00F951EC" w:rsidP="00F951E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 xml:space="preserve">informačního systému </w:t>
      </w:r>
      <w:r w:rsidR="00C71C85">
        <w:rPr>
          <w:rFonts w:ascii="Arial" w:hAnsi="Arial" w:cs="Arial"/>
          <w:b/>
          <w:sz w:val="24"/>
          <w:szCs w:val="24"/>
        </w:rPr>
        <w:t>z</w:t>
      </w:r>
      <w:r>
        <w:rPr>
          <w:rFonts w:ascii="Arial" w:hAnsi="Arial" w:cs="Arial"/>
          <w:b/>
          <w:sz w:val="24"/>
          <w:szCs w:val="24"/>
        </w:rPr>
        <w:t>ákladní registr osob – ROS</w:t>
      </w:r>
    </w:p>
    <w:p w:rsidR="00F951EC" w:rsidRDefault="00F951EC" w:rsidP="00F951E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F951EC" w:rsidRPr="00F951EC" w:rsidRDefault="00F951EC" w:rsidP="00F951E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0"/>
          <w:szCs w:val="20"/>
        </w:rPr>
      </w:pPr>
      <w:proofErr w:type="spellStart"/>
      <w:r>
        <w:rPr>
          <w:rFonts w:ascii="Arial" w:hAnsi="Arial" w:cs="Arial"/>
          <w:sz w:val="20"/>
          <w:szCs w:val="20"/>
        </w:rPr>
        <w:t>evid</w:t>
      </w:r>
      <w:proofErr w:type="spellEnd"/>
      <w:r>
        <w:rPr>
          <w:rFonts w:ascii="Arial" w:hAnsi="Arial" w:cs="Arial"/>
          <w:sz w:val="20"/>
          <w:szCs w:val="20"/>
        </w:rPr>
        <w:t xml:space="preserve">. č. ČSÚ: </w:t>
      </w:r>
      <w:r w:rsidR="00850AB6">
        <w:rPr>
          <w:rFonts w:ascii="Arial" w:hAnsi="Arial" w:cs="Arial"/>
          <w:sz w:val="20"/>
          <w:szCs w:val="20"/>
        </w:rPr>
        <w:t>175</w:t>
      </w:r>
      <w:r>
        <w:rPr>
          <w:rFonts w:ascii="Arial" w:hAnsi="Arial" w:cs="Arial"/>
          <w:sz w:val="20"/>
          <w:szCs w:val="20"/>
        </w:rPr>
        <w:t>-2016-R</w:t>
      </w:r>
    </w:p>
    <w:p w:rsidR="00F951EC" w:rsidRDefault="00F951EC" w:rsidP="00F951EC">
      <w:pPr>
        <w:pStyle w:val="Bezmezer"/>
        <w:spacing w:line="276" w:lineRule="auto"/>
        <w:jc w:val="center"/>
        <w:rPr>
          <w:rFonts w:ascii="Arial" w:hAnsi="Arial" w:cs="Arial"/>
          <w:b/>
          <w:sz w:val="20"/>
          <w:szCs w:val="20"/>
        </w:rPr>
      </w:pPr>
    </w:p>
    <w:p w:rsidR="00F951EC" w:rsidRDefault="00F951EC" w:rsidP="00F951EC">
      <w:pPr>
        <w:pStyle w:val="Bezmezer"/>
        <w:spacing w:line="276" w:lineRule="auto"/>
        <w:jc w:val="center"/>
        <w:rPr>
          <w:rFonts w:ascii="Arial" w:hAnsi="Arial" w:cs="Arial"/>
          <w:b/>
          <w:sz w:val="20"/>
          <w:szCs w:val="20"/>
        </w:rPr>
      </w:pP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Níže uvedeného dne, měsíce a roku uzavřely smluvní strany:</w:t>
      </w:r>
    </w:p>
    <w:p w:rsidR="00F951EC" w:rsidRDefault="00F951EC" w:rsidP="00F951EC">
      <w:pPr>
        <w:pStyle w:val="Bezmezer"/>
        <w:spacing w:line="276" w:lineRule="auto"/>
        <w:jc w:val="both"/>
        <w:rPr>
          <w:rFonts w:ascii="Arial" w:hAnsi="Arial" w:cs="Arial"/>
          <w:sz w:val="20"/>
          <w:szCs w:val="20"/>
        </w:rPr>
      </w:pPr>
    </w:p>
    <w:p w:rsidR="00F951EC" w:rsidRDefault="00F951EC" w:rsidP="00F951EC">
      <w:pPr>
        <w:pStyle w:val="Bezmezer"/>
        <w:spacing w:line="276" w:lineRule="auto"/>
        <w:jc w:val="both"/>
        <w:rPr>
          <w:rFonts w:ascii="Arial" w:hAnsi="Arial" w:cs="Arial"/>
          <w:b/>
          <w:sz w:val="20"/>
          <w:szCs w:val="20"/>
        </w:rPr>
      </w:pPr>
      <w:r>
        <w:rPr>
          <w:rFonts w:ascii="Arial" w:hAnsi="Arial" w:cs="Arial"/>
          <w:b/>
          <w:sz w:val="20"/>
          <w:szCs w:val="20"/>
        </w:rPr>
        <w:t>Česká republika – Český statistický úřad</w:t>
      </w: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se sídlem Na padesátém 3268/81, Praha 10, PSČ 100 82</w:t>
      </w: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IČO: 000 25 593</w:t>
      </w:r>
    </w:p>
    <w:p w:rsidR="00F951EC" w:rsidRPr="00541D38" w:rsidRDefault="00F951EC" w:rsidP="00F951EC">
      <w:pPr>
        <w:pStyle w:val="Bezmezer"/>
        <w:spacing w:line="276" w:lineRule="auto"/>
        <w:jc w:val="both"/>
        <w:rPr>
          <w:rFonts w:ascii="Arial" w:hAnsi="Arial" w:cs="Arial"/>
          <w:i/>
          <w:sz w:val="20"/>
          <w:szCs w:val="20"/>
        </w:rPr>
      </w:pPr>
      <w:r>
        <w:rPr>
          <w:rFonts w:ascii="Arial" w:hAnsi="Arial" w:cs="Arial"/>
          <w:sz w:val="20"/>
          <w:szCs w:val="20"/>
        </w:rPr>
        <w:t xml:space="preserve">zastoupena: Mgr. Radoslavem </w:t>
      </w:r>
      <w:proofErr w:type="spellStart"/>
      <w:r>
        <w:rPr>
          <w:rFonts w:ascii="Arial" w:hAnsi="Arial" w:cs="Arial"/>
          <w:sz w:val="20"/>
          <w:szCs w:val="20"/>
        </w:rPr>
        <w:t>Bulířem</w:t>
      </w:r>
      <w:proofErr w:type="spellEnd"/>
      <w:r>
        <w:rPr>
          <w:rFonts w:ascii="Arial" w:hAnsi="Arial" w:cs="Arial"/>
          <w:sz w:val="20"/>
          <w:szCs w:val="20"/>
        </w:rPr>
        <w:t xml:space="preserve">, ředitelem </w:t>
      </w:r>
      <w:r w:rsidR="006554E4">
        <w:rPr>
          <w:rFonts w:ascii="Arial" w:hAnsi="Arial" w:cs="Arial"/>
          <w:sz w:val="20"/>
          <w:szCs w:val="20"/>
        </w:rPr>
        <w:t>S</w:t>
      </w:r>
      <w:r>
        <w:rPr>
          <w:rFonts w:ascii="Arial" w:hAnsi="Arial" w:cs="Arial"/>
          <w:sz w:val="20"/>
          <w:szCs w:val="20"/>
        </w:rPr>
        <w:t>ekce ekonomické a správní</w:t>
      </w: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 xml:space="preserve">bankovní spojení: </w:t>
      </w:r>
      <w:proofErr w:type="spellStart"/>
      <w:r w:rsidR="00324BBD">
        <w:rPr>
          <w:rFonts w:ascii="Arial" w:hAnsi="Arial" w:cs="Arial"/>
          <w:sz w:val="20"/>
          <w:szCs w:val="20"/>
        </w:rPr>
        <w:t>xxxxxxxxxxxxxxxxxxxxxxxxxxx</w:t>
      </w:r>
      <w:proofErr w:type="spellEnd"/>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(dále jen „objednatel“ nebo „ČSÚ“) na straně jedné</w:t>
      </w:r>
    </w:p>
    <w:p w:rsidR="00F951EC" w:rsidRDefault="00F951EC" w:rsidP="00F951EC">
      <w:pPr>
        <w:pStyle w:val="Bezmezer"/>
        <w:spacing w:line="276" w:lineRule="auto"/>
        <w:jc w:val="both"/>
        <w:rPr>
          <w:rFonts w:ascii="Arial" w:hAnsi="Arial" w:cs="Arial"/>
          <w:sz w:val="20"/>
          <w:szCs w:val="20"/>
        </w:rPr>
      </w:pP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a</w:t>
      </w:r>
    </w:p>
    <w:p w:rsidR="00F951EC" w:rsidRDefault="00F951EC" w:rsidP="00F951EC">
      <w:pPr>
        <w:pStyle w:val="Bezmezer"/>
        <w:spacing w:line="276" w:lineRule="auto"/>
        <w:jc w:val="both"/>
        <w:rPr>
          <w:rFonts w:ascii="Arial" w:hAnsi="Arial" w:cs="Arial"/>
          <w:sz w:val="20"/>
          <w:szCs w:val="20"/>
        </w:rPr>
      </w:pPr>
    </w:p>
    <w:p w:rsidR="00F951EC" w:rsidRDefault="00F951EC" w:rsidP="00F951EC">
      <w:pPr>
        <w:pStyle w:val="Bezmezer"/>
        <w:spacing w:line="276" w:lineRule="auto"/>
        <w:jc w:val="both"/>
        <w:rPr>
          <w:rFonts w:ascii="Arial" w:hAnsi="Arial" w:cs="Arial"/>
          <w:b/>
          <w:sz w:val="20"/>
          <w:szCs w:val="20"/>
        </w:rPr>
      </w:pPr>
      <w:r>
        <w:rPr>
          <w:rFonts w:ascii="Arial" w:hAnsi="Arial" w:cs="Arial"/>
          <w:b/>
          <w:sz w:val="20"/>
          <w:szCs w:val="20"/>
        </w:rPr>
        <w:t>ADASTRA, s.r.o.</w:t>
      </w: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se sídlem Benešovská 1926/8, Praha 10, PSČ 101 00</w:t>
      </w: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korespondenční adrese: Nile House, Karolinská 654/2, Praha 8 – Karlín, PSČ 186 00</w:t>
      </w: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IČ: 26202981, DIČ: CZ26202981</w:t>
      </w: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zapsaná v obchodním rejstříku vedeném Městským soudem v Praze, oddíl C, vložka č. 79377</w:t>
      </w:r>
    </w:p>
    <w:p w:rsidR="00F951EC" w:rsidRPr="00DF39C2" w:rsidRDefault="00F951EC" w:rsidP="00324BBD">
      <w:pPr>
        <w:pStyle w:val="Bezmezer"/>
        <w:spacing w:line="276" w:lineRule="auto"/>
        <w:ind w:left="-142" w:right="-30"/>
        <w:jc w:val="both"/>
        <w:rPr>
          <w:rFonts w:ascii="Arial" w:hAnsi="Arial" w:cs="Arial"/>
          <w:sz w:val="20"/>
          <w:szCs w:val="20"/>
          <w:vertAlign w:val="superscript"/>
        </w:rPr>
      </w:pPr>
      <w:r>
        <w:rPr>
          <w:rFonts w:ascii="Arial" w:hAnsi="Arial" w:cs="Arial"/>
          <w:sz w:val="20"/>
          <w:szCs w:val="20"/>
        </w:rPr>
        <w:t>zastoupena</w:t>
      </w:r>
      <w:r w:rsidR="00324BBD">
        <w:rPr>
          <w:rFonts w:ascii="Arial" w:hAnsi="Arial" w:cs="Arial"/>
          <w:sz w:val="20"/>
          <w:szCs w:val="20"/>
        </w:rPr>
        <w:t xml:space="preserve"> Pavlem Kyselou, jednatelem</w:t>
      </w: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 xml:space="preserve">bankovní spojení: </w:t>
      </w:r>
      <w:proofErr w:type="spellStart"/>
      <w:r w:rsidR="00324BBD">
        <w:rPr>
          <w:rFonts w:ascii="Arial" w:hAnsi="Arial" w:cs="Arial"/>
          <w:sz w:val="20"/>
          <w:szCs w:val="20"/>
        </w:rPr>
        <w:t>xxxxxxxxxxxxxxxxxxxxxx</w:t>
      </w:r>
      <w:proofErr w:type="spellEnd"/>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(dále jen „poskytovatel“) na straně druhé</w:t>
      </w:r>
    </w:p>
    <w:p w:rsidR="00F951EC" w:rsidRDefault="00F951EC" w:rsidP="00F951EC">
      <w:pPr>
        <w:pStyle w:val="Bezmezer"/>
        <w:spacing w:line="276" w:lineRule="auto"/>
        <w:jc w:val="both"/>
        <w:rPr>
          <w:rFonts w:ascii="Arial" w:hAnsi="Arial" w:cs="Arial"/>
          <w:sz w:val="20"/>
          <w:szCs w:val="20"/>
        </w:rPr>
      </w:pP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(objednatel a poskytovatel společně dále též jen „smluvní strany“)</w:t>
      </w:r>
    </w:p>
    <w:p w:rsidR="00F951EC" w:rsidRDefault="00F951EC" w:rsidP="00F951EC">
      <w:pPr>
        <w:pStyle w:val="Bezmezer"/>
        <w:spacing w:line="276" w:lineRule="auto"/>
        <w:jc w:val="both"/>
        <w:rPr>
          <w:rFonts w:ascii="Arial" w:hAnsi="Arial" w:cs="Arial"/>
          <w:sz w:val="20"/>
          <w:szCs w:val="20"/>
        </w:rPr>
      </w:pP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tuto</w:t>
      </w:r>
    </w:p>
    <w:p w:rsidR="00F951EC" w:rsidRDefault="00F951EC" w:rsidP="00F951EC">
      <w:pPr>
        <w:pStyle w:val="Bezmezer"/>
        <w:spacing w:line="276" w:lineRule="auto"/>
        <w:jc w:val="both"/>
        <w:rPr>
          <w:rFonts w:ascii="Arial" w:hAnsi="Arial" w:cs="Arial"/>
          <w:sz w:val="20"/>
          <w:szCs w:val="20"/>
        </w:rPr>
      </w:pPr>
    </w:p>
    <w:p w:rsidR="00F951EC" w:rsidRPr="00F951EC" w:rsidRDefault="00F951EC" w:rsidP="00F951EC">
      <w:pPr>
        <w:pStyle w:val="Bezmezer"/>
        <w:spacing w:line="276" w:lineRule="auto"/>
        <w:jc w:val="center"/>
        <w:rPr>
          <w:rFonts w:ascii="Arial" w:hAnsi="Arial" w:cs="Arial"/>
          <w:b/>
          <w:sz w:val="20"/>
          <w:szCs w:val="20"/>
        </w:rPr>
      </w:pPr>
      <w:r w:rsidRPr="00F951EC">
        <w:rPr>
          <w:rFonts w:ascii="Arial" w:hAnsi="Arial" w:cs="Arial"/>
          <w:b/>
          <w:sz w:val="20"/>
          <w:szCs w:val="20"/>
        </w:rPr>
        <w:t>smlouvu</w:t>
      </w:r>
      <w:r w:rsidR="000F7B11">
        <w:rPr>
          <w:rFonts w:ascii="Arial" w:hAnsi="Arial" w:cs="Arial"/>
          <w:b/>
          <w:sz w:val="20"/>
          <w:szCs w:val="20"/>
        </w:rPr>
        <w:t xml:space="preserve"> </w:t>
      </w:r>
      <w:r w:rsidRPr="00F951EC">
        <w:rPr>
          <w:rFonts w:ascii="Arial" w:hAnsi="Arial" w:cs="Arial"/>
          <w:b/>
          <w:sz w:val="20"/>
          <w:szCs w:val="20"/>
        </w:rPr>
        <w:t>o poskytování služeb správy</w:t>
      </w:r>
      <w:r w:rsidR="000F7B11">
        <w:rPr>
          <w:rFonts w:ascii="Arial" w:hAnsi="Arial" w:cs="Arial"/>
          <w:b/>
          <w:sz w:val="20"/>
          <w:szCs w:val="20"/>
        </w:rPr>
        <w:t xml:space="preserve"> a</w:t>
      </w:r>
      <w:r w:rsidRPr="00F951EC">
        <w:rPr>
          <w:rFonts w:ascii="Arial" w:hAnsi="Arial" w:cs="Arial"/>
          <w:b/>
          <w:sz w:val="20"/>
          <w:szCs w:val="20"/>
        </w:rPr>
        <w:t xml:space="preserve"> rozvoje</w:t>
      </w:r>
    </w:p>
    <w:p w:rsidR="00F951EC" w:rsidRDefault="00F951EC" w:rsidP="00F951EC">
      <w:pPr>
        <w:pStyle w:val="Bezmezer"/>
        <w:spacing w:line="276" w:lineRule="auto"/>
        <w:jc w:val="center"/>
        <w:rPr>
          <w:rFonts w:ascii="Arial" w:hAnsi="Arial" w:cs="Arial"/>
          <w:b/>
          <w:sz w:val="20"/>
          <w:szCs w:val="20"/>
        </w:rPr>
      </w:pPr>
      <w:r w:rsidRPr="00F951EC">
        <w:rPr>
          <w:rFonts w:ascii="Arial" w:hAnsi="Arial" w:cs="Arial"/>
          <w:b/>
          <w:sz w:val="20"/>
          <w:szCs w:val="20"/>
        </w:rPr>
        <w:t xml:space="preserve">informačního systému </w:t>
      </w:r>
      <w:r w:rsidR="00C71C85">
        <w:rPr>
          <w:rFonts w:ascii="Arial" w:hAnsi="Arial" w:cs="Arial"/>
          <w:b/>
          <w:sz w:val="20"/>
          <w:szCs w:val="20"/>
        </w:rPr>
        <w:t>z</w:t>
      </w:r>
      <w:r w:rsidRPr="00F951EC">
        <w:rPr>
          <w:rFonts w:ascii="Arial" w:hAnsi="Arial" w:cs="Arial"/>
          <w:b/>
          <w:sz w:val="20"/>
          <w:szCs w:val="20"/>
        </w:rPr>
        <w:t>ákladní registr osob – ROS</w:t>
      </w:r>
    </w:p>
    <w:p w:rsidR="00F951EC" w:rsidRDefault="00F951EC" w:rsidP="00F951EC">
      <w:pPr>
        <w:pStyle w:val="Bezmezer"/>
        <w:spacing w:line="276" w:lineRule="auto"/>
        <w:jc w:val="center"/>
        <w:rPr>
          <w:rFonts w:ascii="Arial" w:hAnsi="Arial" w:cs="Arial"/>
          <w:sz w:val="20"/>
          <w:szCs w:val="20"/>
        </w:rPr>
      </w:pP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 xml:space="preserve">dle </w:t>
      </w:r>
      <w:r w:rsidR="000F7B11">
        <w:rPr>
          <w:rFonts w:ascii="Arial" w:hAnsi="Arial" w:cs="Arial"/>
          <w:sz w:val="20"/>
          <w:szCs w:val="20"/>
        </w:rPr>
        <w:t>příslušných ustanovení zákona č. 134/2016 Sb.</w:t>
      </w:r>
      <w:r>
        <w:rPr>
          <w:rFonts w:ascii="Arial" w:hAnsi="Arial" w:cs="Arial"/>
          <w:sz w:val="20"/>
          <w:szCs w:val="20"/>
        </w:rPr>
        <w:t xml:space="preserve">, o </w:t>
      </w:r>
      <w:r w:rsidR="000F7B11">
        <w:rPr>
          <w:rFonts w:ascii="Arial" w:hAnsi="Arial" w:cs="Arial"/>
          <w:sz w:val="20"/>
          <w:szCs w:val="20"/>
        </w:rPr>
        <w:t xml:space="preserve">zadávání </w:t>
      </w:r>
      <w:r>
        <w:rPr>
          <w:rFonts w:ascii="Arial" w:hAnsi="Arial" w:cs="Arial"/>
          <w:sz w:val="20"/>
          <w:szCs w:val="20"/>
        </w:rPr>
        <w:t>veřejných zakáz</w:t>
      </w:r>
      <w:r w:rsidR="000F7B11">
        <w:rPr>
          <w:rFonts w:ascii="Arial" w:hAnsi="Arial" w:cs="Arial"/>
          <w:sz w:val="20"/>
          <w:szCs w:val="20"/>
        </w:rPr>
        <w:t>e</w:t>
      </w:r>
      <w:r>
        <w:rPr>
          <w:rFonts w:ascii="Arial" w:hAnsi="Arial" w:cs="Arial"/>
          <w:sz w:val="20"/>
          <w:szCs w:val="20"/>
        </w:rPr>
        <w:t xml:space="preserve">k (dále jen „zákon o </w:t>
      </w:r>
      <w:r w:rsidR="000F7B11">
        <w:rPr>
          <w:rFonts w:ascii="Arial" w:hAnsi="Arial" w:cs="Arial"/>
          <w:sz w:val="20"/>
          <w:szCs w:val="20"/>
        </w:rPr>
        <w:t xml:space="preserve">zadávání </w:t>
      </w:r>
      <w:r>
        <w:rPr>
          <w:rFonts w:ascii="Arial" w:hAnsi="Arial" w:cs="Arial"/>
          <w:sz w:val="20"/>
          <w:szCs w:val="20"/>
        </w:rPr>
        <w:t>veřejných zakáz</w:t>
      </w:r>
      <w:r w:rsidR="000F7B11">
        <w:rPr>
          <w:rFonts w:ascii="Arial" w:hAnsi="Arial" w:cs="Arial"/>
          <w:sz w:val="20"/>
          <w:szCs w:val="20"/>
        </w:rPr>
        <w:t>e</w:t>
      </w:r>
      <w:r>
        <w:rPr>
          <w:rFonts w:ascii="Arial" w:hAnsi="Arial" w:cs="Arial"/>
          <w:sz w:val="20"/>
          <w:szCs w:val="20"/>
        </w:rPr>
        <w:t>k“) a v souladu s </w:t>
      </w:r>
      <w:proofErr w:type="spellStart"/>
      <w:r>
        <w:rPr>
          <w:rFonts w:ascii="Arial" w:hAnsi="Arial" w:cs="Arial"/>
          <w:sz w:val="20"/>
          <w:szCs w:val="20"/>
        </w:rPr>
        <w:t>ust</w:t>
      </w:r>
      <w:proofErr w:type="spellEnd"/>
      <w:r>
        <w:rPr>
          <w:rFonts w:ascii="Arial" w:hAnsi="Arial" w:cs="Arial"/>
          <w:sz w:val="20"/>
          <w:szCs w:val="20"/>
        </w:rPr>
        <w:t>. § 1746 odst. 2) a dalších ustanovení zákona č. 89/2012 Sb., občanský zákoník, v platném znění (dále jen „občanský zákoník“)</w:t>
      </w:r>
    </w:p>
    <w:p w:rsidR="00F951EC" w:rsidRDefault="00F951EC" w:rsidP="00F951EC">
      <w:pPr>
        <w:pStyle w:val="Bezmezer"/>
        <w:spacing w:line="276" w:lineRule="auto"/>
        <w:jc w:val="both"/>
        <w:rPr>
          <w:rFonts w:ascii="Arial" w:hAnsi="Arial" w:cs="Arial"/>
          <w:sz w:val="20"/>
          <w:szCs w:val="20"/>
        </w:rPr>
      </w:pPr>
    </w:p>
    <w:p w:rsidR="00F951EC" w:rsidRDefault="00831262" w:rsidP="00F951EC">
      <w:pPr>
        <w:pStyle w:val="Bezmezer"/>
        <w:spacing w:line="276" w:lineRule="auto"/>
        <w:jc w:val="both"/>
        <w:rPr>
          <w:rFonts w:ascii="Arial" w:hAnsi="Arial" w:cs="Arial"/>
          <w:sz w:val="20"/>
          <w:szCs w:val="20"/>
        </w:rPr>
      </w:pPr>
      <w:r>
        <w:rPr>
          <w:rFonts w:ascii="Arial" w:hAnsi="Arial" w:cs="Arial"/>
          <w:sz w:val="20"/>
          <w:szCs w:val="20"/>
        </w:rPr>
        <w:t>(dále jen „smlouva“</w:t>
      </w:r>
      <w:r w:rsidR="00F951EC">
        <w:rPr>
          <w:rFonts w:ascii="Arial" w:hAnsi="Arial" w:cs="Arial"/>
          <w:sz w:val="20"/>
          <w:szCs w:val="20"/>
        </w:rPr>
        <w:t>):</w:t>
      </w:r>
    </w:p>
    <w:p w:rsidR="00F951EC" w:rsidRDefault="00F951EC" w:rsidP="00F951EC">
      <w:pPr>
        <w:pStyle w:val="Bezmezer"/>
        <w:spacing w:line="276" w:lineRule="auto"/>
        <w:jc w:val="both"/>
        <w:rPr>
          <w:rFonts w:ascii="Arial" w:hAnsi="Arial" w:cs="Arial"/>
          <w:sz w:val="20"/>
          <w:szCs w:val="20"/>
        </w:rPr>
      </w:pPr>
    </w:p>
    <w:p w:rsidR="000F7B11" w:rsidRDefault="000F7B11">
      <w:pPr>
        <w:spacing w:after="200" w:line="276" w:lineRule="auto"/>
        <w:rPr>
          <w:rFonts w:eastAsiaTheme="minorHAnsi" w:cs="Arial"/>
          <w:b/>
          <w:sz w:val="20"/>
          <w:szCs w:val="20"/>
        </w:rPr>
      </w:pPr>
      <w:r>
        <w:rPr>
          <w:rFonts w:cs="Arial"/>
          <w:b/>
          <w:sz w:val="20"/>
          <w:szCs w:val="20"/>
        </w:rPr>
        <w:br w:type="page"/>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lastRenderedPageBreak/>
        <w:t>Preambule</w:t>
      </w:r>
    </w:p>
    <w:p w:rsidR="00F951EC" w:rsidRDefault="00F951EC" w:rsidP="00F951EC">
      <w:pPr>
        <w:pStyle w:val="Bezmezer"/>
        <w:spacing w:line="276" w:lineRule="auto"/>
        <w:jc w:val="center"/>
        <w:rPr>
          <w:rFonts w:ascii="Arial" w:hAnsi="Arial" w:cs="Arial"/>
          <w:b/>
          <w:sz w:val="20"/>
          <w:szCs w:val="20"/>
        </w:rPr>
      </w:pPr>
    </w:p>
    <w:p w:rsidR="00F951EC" w:rsidRPr="006426EE" w:rsidRDefault="00F951EC" w:rsidP="00F951EC">
      <w:pPr>
        <w:pStyle w:val="Bezmezer"/>
        <w:spacing w:line="276" w:lineRule="auto"/>
        <w:jc w:val="both"/>
        <w:rPr>
          <w:rFonts w:ascii="Arial" w:hAnsi="Arial" w:cs="Arial"/>
          <w:sz w:val="20"/>
          <w:szCs w:val="20"/>
          <w:highlight w:val="green"/>
        </w:rPr>
      </w:pPr>
      <w:r>
        <w:rPr>
          <w:rFonts w:ascii="Arial" w:hAnsi="Arial" w:cs="Arial"/>
          <w:sz w:val="20"/>
          <w:szCs w:val="20"/>
        </w:rPr>
        <w:t xml:space="preserve">Tato smlouva se mezi výše uvedenými smluvními stranami uzavírá na základě výsledku </w:t>
      </w:r>
      <w:r w:rsidR="000F7B11">
        <w:rPr>
          <w:rFonts w:ascii="Arial" w:hAnsi="Arial" w:cs="Arial"/>
          <w:sz w:val="20"/>
          <w:szCs w:val="20"/>
        </w:rPr>
        <w:t xml:space="preserve">jednacího řízení bez uveřejnění podle </w:t>
      </w:r>
      <w:proofErr w:type="spellStart"/>
      <w:r w:rsidR="000F7B11">
        <w:rPr>
          <w:rFonts w:ascii="Arial" w:hAnsi="Arial" w:cs="Arial"/>
          <w:sz w:val="20"/>
          <w:szCs w:val="20"/>
        </w:rPr>
        <w:t>ust</w:t>
      </w:r>
      <w:proofErr w:type="spellEnd"/>
      <w:r w:rsidR="000F7B11">
        <w:rPr>
          <w:rFonts w:ascii="Arial" w:hAnsi="Arial" w:cs="Arial"/>
          <w:sz w:val="20"/>
          <w:szCs w:val="20"/>
        </w:rPr>
        <w:t xml:space="preserve">. § 63 a </w:t>
      </w:r>
      <w:proofErr w:type="spellStart"/>
      <w:r w:rsidR="000F7B11">
        <w:rPr>
          <w:rFonts w:ascii="Arial" w:hAnsi="Arial" w:cs="Arial"/>
          <w:sz w:val="20"/>
          <w:szCs w:val="20"/>
        </w:rPr>
        <w:t>násl</w:t>
      </w:r>
      <w:proofErr w:type="spellEnd"/>
      <w:r w:rsidR="000F7B11">
        <w:rPr>
          <w:rFonts w:ascii="Arial" w:hAnsi="Arial" w:cs="Arial"/>
          <w:sz w:val="20"/>
          <w:szCs w:val="20"/>
        </w:rPr>
        <w:t xml:space="preserve">. zákona o zadávání veřejných zakázek k </w:t>
      </w:r>
      <w:r>
        <w:rPr>
          <w:rFonts w:ascii="Arial" w:hAnsi="Arial" w:cs="Arial"/>
          <w:sz w:val="20"/>
          <w:szCs w:val="20"/>
        </w:rPr>
        <w:t>nadlimitní veřejn</w:t>
      </w:r>
      <w:r w:rsidR="000F7B11">
        <w:rPr>
          <w:rFonts w:ascii="Arial" w:hAnsi="Arial" w:cs="Arial"/>
          <w:sz w:val="20"/>
          <w:szCs w:val="20"/>
        </w:rPr>
        <w:t>é</w:t>
      </w:r>
      <w:r>
        <w:rPr>
          <w:rFonts w:ascii="Arial" w:hAnsi="Arial" w:cs="Arial"/>
          <w:sz w:val="20"/>
          <w:szCs w:val="20"/>
        </w:rPr>
        <w:t xml:space="preserve"> zakáz</w:t>
      </w:r>
      <w:r w:rsidR="000F7B11">
        <w:rPr>
          <w:rFonts w:ascii="Arial" w:hAnsi="Arial" w:cs="Arial"/>
          <w:sz w:val="20"/>
          <w:szCs w:val="20"/>
        </w:rPr>
        <w:t>ce</w:t>
      </w:r>
      <w:r>
        <w:rPr>
          <w:rFonts w:ascii="Arial" w:hAnsi="Arial" w:cs="Arial"/>
          <w:sz w:val="20"/>
          <w:szCs w:val="20"/>
        </w:rPr>
        <w:t xml:space="preserve"> </w:t>
      </w:r>
      <w:r w:rsidRPr="004001FD">
        <w:rPr>
          <w:rFonts w:ascii="Arial" w:hAnsi="Arial" w:cs="Arial"/>
          <w:sz w:val="20"/>
          <w:szCs w:val="20"/>
        </w:rPr>
        <w:t>s názvem „Zajištění správy a rozvoje informačního systé</w:t>
      </w:r>
      <w:r w:rsidR="000F7B11" w:rsidRPr="004001FD">
        <w:rPr>
          <w:rFonts w:ascii="Arial" w:hAnsi="Arial" w:cs="Arial"/>
          <w:sz w:val="20"/>
          <w:szCs w:val="20"/>
        </w:rPr>
        <w:t xml:space="preserve">mu </w:t>
      </w:r>
      <w:r w:rsidR="00C71C85">
        <w:rPr>
          <w:rFonts w:ascii="Arial" w:hAnsi="Arial" w:cs="Arial"/>
          <w:sz w:val="20"/>
          <w:szCs w:val="20"/>
        </w:rPr>
        <w:t>z</w:t>
      </w:r>
      <w:r w:rsidR="000F7B11" w:rsidRPr="004001FD">
        <w:rPr>
          <w:rFonts w:ascii="Arial" w:hAnsi="Arial" w:cs="Arial"/>
          <w:sz w:val="20"/>
          <w:szCs w:val="20"/>
        </w:rPr>
        <w:t>ákladní registr osob – ROS</w:t>
      </w:r>
      <w:r w:rsidR="004001FD" w:rsidRPr="004001FD">
        <w:rPr>
          <w:rFonts w:ascii="Arial" w:hAnsi="Arial" w:cs="Arial"/>
          <w:sz w:val="20"/>
          <w:szCs w:val="20"/>
        </w:rPr>
        <w:t xml:space="preserve"> – přechodné období 2017-2018</w:t>
      </w:r>
      <w:r w:rsidR="000F7B11" w:rsidRPr="004001FD">
        <w:rPr>
          <w:rFonts w:ascii="Arial" w:hAnsi="Arial" w:cs="Arial"/>
          <w:sz w:val="20"/>
          <w:szCs w:val="20"/>
        </w:rPr>
        <w:t>“, interní evidenční</w:t>
      </w:r>
      <w:r w:rsidRPr="004001FD">
        <w:rPr>
          <w:rFonts w:ascii="Arial" w:hAnsi="Arial" w:cs="Arial"/>
          <w:sz w:val="20"/>
          <w:szCs w:val="20"/>
        </w:rPr>
        <w:t xml:space="preserve"> čísl</w:t>
      </w:r>
      <w:r w:rsidR="000F7B11" w:rsidRPr="004001FD">
        <w:rPr>
          <w:rFonts w:ascii="Arial" w:hAnsi="Arial" w:cs="Arial"/>
          <w:sz w:val="20"/>
          <w:szCs w:val="20"/>
        </w:rPr>
        <w:t xml:space="preserve">o objednatele </w:t>
      </w:r>
      <w:r w:rsidRPr="004001FD">
        <w:rPr>
          <w:rFonts w:ascii="Arial" w:hAnsi="Arial" w:cs="Arial"/>
          <w:sz w:val="20"/>
          <w:szCs w:val="20"/>
        </w:rPr>
        <w:t>–</w:t>
      </w:r>
      <w:r w:rsidR="000F7B11" w:rsidRPr="004001FD">
        <w:rPr>
          <w:rFonts w:ascii="Arial" w:hAnsi="Arial" w:cs="Arial"/>
          <w:sz w:val="20"/>
          <w:szCs w:val="20"/>
        </w:rPr>
        <w:t xml:space="preserve"> </w:t>
      </w:r>
      <w:r w:rsidRPr="004001FD">
        <w:rPr>
          <w:rFonts w:ascii="Arial" w:hAnsi="Arial" w:cs="Arial"/>
          <w:sz w:val="20"/>
          <w:szCs w:val="20"/>
        </w:rPr>
        <w:t xml:space="preserve">zadavatele veřejné zakázky </w:t>
      </w:r>
      <w:r w:rsidR="00850AB6">
        <w:rPr>
          <w:rFonts w:ascii="Arial" w:hAnsi="Arial" w:cs="Arial"/>
          <w:sz w:val="20"/>
          <w:szCs w:val="20"/>
        </w:rPr>
        <w:t>047/2016.</w:t>
      </w:r>
    </w:p>
    <w:p w:rsidR="00F951EC" w:rsidRPr="006426EE" w:rsidRDefault="00F951EC" w:rsidP="00F951EC">
      <w:pPr>
        <w:pStyle w:val="Bezmezer"/>
        <w:spacing w:line="276" w:lineRule="auto"/>
        <w:jc w:val="both"/>
        <w:rPr>
          <w:rFonts w:ascii="Arial" w:hAnsi="Arial" w:cs="Arial"/>
          <w:sz w:val="20"/>
          <w:szCs w:val="20"/>
          <w:highlight w:val="green"/>
        </w:rPr>
      </w:pPr>
    </w:p>
    <w:p w:rsidR="00F951EC" w:rsidRDefault="00F951EC" w:rsidP="00F951EC">
      <w:pPr>
        <w:pStyle w:val="Bezmezer"/>
        <w:spacing w:line="276" w:lineRule="auto"/>
        <w:jc w:val="both"/>
        <w:rPr>
          <w:rFonts w:ascii="Arial" w:hAnsi="Arial" w:cs="Arial"/>
          <w:sz w:val="20"/>
          <w:szCs w:val="20"/>
        </w:rPr>
      </w:pPr>
      <w:r w:rsidRPr="0086613B">
        <w:rPr>
          <w:rFonts w:ascii="Arial" w:hAnsi="Arial" w:cs="Arial"/>
          <w:sz w:val="20"/>
          <w:szCs w:val="20"/>
        </w:rPr>
        <w:t>Objednatel zadal veřejnou zakázku v rámci udržitelnosti projektu EU, Evropského fondu pro regionální rozvoj s názvem „205 – Základní registr osob – ROS“, registrační číslo projektu: CZ.1.06/1.1.00/03.05894 (dále jen „projekt“).</w:t>
      </w:r>
    </w:p>
    <w:p w:rsidR="00F951EC" w:rsidRDefault="00F951EC" w:rsidP="00F951EC">
      <w:pPr>
        <w:pStyle w:val="Bezmezer"/>
        <w:spacing w:line="276" w:lineRule="auto"/>
        <w:jc w:val="both"/>
        <w:rPr>
          <w:rFonts w:ascii="Arial" w:hAnsi="Arial" w:cs="Arial"/>
          <w:sz w:val="20"/>
          <w:szCs w:val="20"/>
        </w:rPr>
      </w:pP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Článek 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Úvodní ustanovení</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23"/>
        </w:numPr>
        <w:spacing w:line="276" w:lineRule="auto"/>
        <w:ind w:left="360"/>
        <w:jc w:val="both"/>
        <w:rPr>
          <w:rFonts w:ascii="Arial" w:hAnsi="Arial" w:cs="Arial"/>
          <w:sz w:val="20"/>
          <w:szCs w:val="20"/>
        </w:rPr>
      </w:pPr>
      <w:r>
        <w:rPr>
          <w:rFonts w:ascii="Arial" w:hAnsi="Arial" w:cs="Arial"/>
          <w:sz w:val="20"/>
          <w:szCs w:val="20"/>
        </w:rPr>
        <w:t xml:space="preserve">Účelem této smlouvy je </w:t>
      </w:r>
      <w:r w:rsidR="00513B22">
        <w:rPr>
          <w:rFonts w:ascii="Arial" w:hAnsi="Arial" w:cs="Arial"/>
          <w:sz w:val="20"/>
          <w:szCs w:val="20"/>
        </w:rPr>
        <w:t>zajištění</w:t>
      </w:r>
      <w:r>
        <w:rPr>
          <w:rFonts w:ascii="Arial" w:hAnsi="Arial" w:cs="Arial"/>
          <w:sz w:val="20"/>
          <w:szCs w:val="20"/>
        </w:rPr>
        <w:t xml:space="preserve"> </w:t>
      </w:r>
      <w:r w:rsidR="000F7B11">
        <w:rPr>
          <w:rFonts w:ascii="Arial" w:hAnsi="Arial" w:cs="Arial"/>
          <w:sz w:val="20"/>
          <w:szCs w:val="20"/>
        </w:rPr>
        <w:t xml:space="preserve">správy, </w:t>
      </w:r>
      <w:r>
        <w:rPr>
          <w:rFonts w:ascii="Arial" w:hAnsi="Arial" w:cs="Arial"/>
          <w:sz w:val="20"/>
          <w:szCs w:val="20"/>
        </w:rPr>
        <w:t>provozní podpory a rozvoje programového a technického vybavení pro informační systém objednatele „Základní registr osob – ROS“, který je definován příloze č. 1 této smlouvy (dále jen „IS ROS“).</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3"/>
        </w:numPr>
        <w:spacing w:line="276" w:lineRule="auto"/>
        <w:ind w:left="360"/>
        <w:jc w:val="both"/>
        <w:rPr>
          <w:rFonts w:ascii="Arial" w:hAnsi="Arial" w:cs="Arial"/>
          <w:sz w:val="20"/>
          <w:szCs w:val="20"/>
        </w:rPr>
      </w:pPr>
      <w:r>
        <w:rPr>
          <w:rFonts w:ascii="Arial" w:hAnsi="Arial" w:cs="Arial"/>
          <w:sz w:val="20"/>
          <w:szCs w:val="20"/>
        </w:rPr>
        <w:t>Pro plnění předmětu této smlouvy jsou závazné rovněž všechny dokumenty vztahující se k veřejné zakázce</w:t>
      </w:r>
      <w:r w:rsidR="000F7B11">
        <w:rPr>
          <w:rFonts w:ascii="Arial" w:hAnsi="Arial" w:cs="Arial"/>
          <w:sz w:val="20"/>
          <w:szCs w:val="20"/>
        </w:rPr>
        <w:t xml:space="preserve">, zejména zadávací dokumentace a všechny </w:t>
      </w:r>
      <w:proofErr w:type="gramStart"/>
      <w:r>
        <w:rPr>
          <w:rFonts w:ascii="Arial" w:hAnsi="Arial" w:cs="Arial"/>
          <w:sz w:val="20"/>
          <w:szCs w:val="20"/>
        </w:rPr>
        <w:t>dokumenty</w:t>
      </w:r>
      <w:r w:rsidR="000F7B11">
        <w:rPr>
          <w:rFonts w:ascii="Arial" w:hAnsi="Arial" w:cs="Arial"/>
          <w:sz w:val="20"/>
          <w:szCs w:val="20"/>
        </w:rPr>
        <w:t xml:space="preserve"> </w:t>
      </w:r>
      <w:r>
        <w:rPr>
          <w:rFonts w:ascii="Arial" w:hAnsi="Arial" w:cs="Arial"/>
          <w:sz w:val="20"/>
          <w:szCs w:val="20"/>
        </w:rPr>
        <w:t>k IS</w:t>
      </w:r>
      <w:proofErr w:type="gramEnd"/>
      <w:r>
        <w:rPr>
          <w:rFonts w:ascii="Arial" w:hAnsi="Arial" w:cs="Arial"/>
          <w:sz w:val="20"/>
          <w:szCs w:val="20"/>
        </w:rPr>
        <w:t xml:space="preserve"> ROS</w:t>
      </w:r>
      <w:r w:rsidR="000F7B11">
        <w:rPr>
          <w:rFonts w:ascii="Arial" w:hAnsi="Arial" w:cs="Arial"/>
          <w:sz w:val="20"/>
          <w:szCs w:val="20"/>
        </w:rPr>
        <w:t>, které jsou obsaženy</w:t>
      </w:r>
      <w:r>
        <w:rPr>
          <w:rFonts w:ascii="Arial" w:hAnsi="Arial" w:cs="Arial"/>
          <w:sz w:val="20"/>
          <w:szCs w:val="20"/>
        </w:rPr>
        <w:t xml:space="preserve"> v přílohách č. 1 a 8</w:t>
      </w:r>
      <w:r w:rsidR="000F7B11">
        <w:rPr>
          <w:rFonts w:ascii="Arial" w:hAnsi="Arial" w:cs="Arial"/>
          <w:sz w:val="20"/>
          <w:szCs w:val="20"/>
        </w:rPr>
        <w:t xml:space="preserve"> této smlouvy.</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3"/>
        </w:numPr>
        <w:spacing w:line="276" w:lineRule="auto"/>
        <w:ind w:left="360"/>
        <w:jc w:val="both"/>
        <w:rPr>
          <w:rFonts w:ascii="Arial" w:hAnsi="Arial" w:cs="Arial"/>
          <w:sz w:val="20"/>
          <w:szCs w:val="20"/>
        </w:rPr>
      </w:pPr>
      <w:r>
        <w:rPr>
          <w:rFonts w:ascii="Arial" w:hAnsi="Arial" w:cs="Arial"/>
          <w:sz w:val="20"/>
          <w:szCs w:val="20"/>
        </w:rPr>
        <w:t xml:space="preserve">Poskytovatel výslovně prohlašuje, že se seznámil se zadávací dokumentací veřejné zakázky, přičemž mu nejsou známy žádné nejasnosti či pochybnosti, které by znemožňovaly řádné plnění jeho závazků podle této smlouvy a dále v textu definovaných </w:t>
      </w:r>
      <w:r w:rsidR="002A2290">
        <w:rPr>
          <w:rFonts w:ascii="Arial" w:hAnsi="Arial" w:cs="Arial"/>
          <w:sz w:val="20"/>
          <w:szCs w:val="20"/>
        </w:rPr>
        <w:t>výzev objednatele k poskytování služeb rozvoje</w:t>
      </w:r>
      <w:r>
        <w:rPr>
          <w:rFonts w:ascii="Arial" w:hAnsi="Arial" w:cs="Arial"/>
          <w:sz w:val="20"/>
          <w:szCs w:val="20"/>
        </w:rPr>
        <w:t xml:space="preserve">. Poskytovatel se zavazuje, že bude služby na základě této smlouvy poskytovat v souladu se </w:t>
      </w:r>
      <w:r w:rsidR="006C558A">
        <w:rPr>
          <w:rFonts w:ascii="Arial" w:hAnsi="Arial" w:cs="Arial"/>
          <w:sz w:val="20"/>
          <w:szCs w:val="20"/>
        </w:rPr>
        <w:t xml:space="preserve">všemi </w:t>
      </w:r>
      <w:r>
        <w:rPr>
          <w:rFonts w:ascii="Arial" w:hAnsi="Arial" w:cs="Arial"/>
          <w:sz w:val="20"/>
          <w:szCs w:val="20"/>
        </w:rPr>
        <w:t>zadávacími podmínkami veřejné zakáz</w:t>
      </w:r>
      <w:r w:rsidR="006C558A">
        <w:rPr>
          <w:rFonts w:ascii="Arial" w:hAnsi="Arial" w:cs="Arial"/>
          <w:sz w:val="20"/>
          <w:szCs w:val="20"/>
        </w:rPr>
        <w:t>ky</w:t>
      </w:r>
      <w:r w:rsidR="004001FD">
        <w:rPr>
          <w:rFonts w:ascii="Arial" w:hAnsi="Arial" w:cs="Arial"/>
          <w:sz w:val="20"/>
          <w:szCs w:val="20"/>
        </w:rPr>
        <w:t xml:space="preserve"> a se svou nabídkou</w:t>
      </w:r>
      <w:r w:rsidR="006C558A">
        <w:rPr>
          <w:rFonts w:ascii="Arial" w:hAnsi="Arial" w:cs="Arial"/>
          <w:sz w:val="20"/>
          <w:szCs w:val="20"/>
        </w:rPr>
        <w:t>.</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3"/>
        </w:numPr>
        <w:spacing w:line="276" w:lineRule="auto"/>
        <w:ind w:left="360"/>
        <w:jc w:val="both"/>
        <w:rPr>
          <w:rFonts w:ascii="Arial" w:hAnsi="Arial" w:cs="Arial"/>
          <w:sz w:val="20"/>
          <w:szCs w:val="20"/>
        </w:rPr>
      </w:pPr>
      <w:r>
        <w:rPr>
          <w:rFonts w:ascii="Arial" w:hAnsi="Arial" w:cs="Arial"/>
          <w:sz w:val="20"/>
          <w:szCs w:val="20"/>
        </w:rPr>
        <w:t xml:space="preserve">Poskytovatel prohlašuje, že se detailně seznámil s rozsahem a povahou předmětu plnění této smlouvy, že mu jsou známy podmínky nezbytné pro její realizaci, a že disponuje takovými kapacitami a odbornými znalostmi, včetně technického a personálního zázemí, které jsou nezbytné pro realizaci této smlouvy a </w:t>
      </w:r>
      <w:r w:rsidR="007C2616">
        <w:rPr>
          <w:rFonts w:ascii="Arial" w:hAnsi="Arial" w:cs="Arial"/>
          <w:sz w:val="20"/>
          <w:szCs w:val="20"/>
        </w:rPr>
        <w:t>výzev</w:t>
      </w:r>
      <w:r>
        <w:rPr>
          <w:rFonts w:ascii="Arial" w:hAnsi="Arial" w:cs="Arial"/>
          <w:sz w:val="20"/>
          <w:szCs w:val="20"/>
        </w:rPr>
        <w:t xml:space="preserve"> za dohodnutou maximální smluvní cenu uvedenou ve smlouvě, a to rovněž ve vazbě na jím prokázanou kvalifikaci pro plnění veřejné zakázky.</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3"/>
        </w:numPr>
        <w:spacing w:line="276" w:lineRule="auto"/>
        <w:ind w:left="360"/>
        <w:jc w:val="both"/>
        <w:rPr>
          <w:rFonts w:ascii="Arial" w:hAnsi="Arial" w:cs="Arial"/>
          <w:sz w:val="20"/>
          <w:szCs w:val="20"/>
        </w:rPr>
      </w:pPr>
      <w:r>
        <w:rPr>
          <w:rFonts w:ascii="Arial" w:hAnsi="Arial" w:cs="Arial"/>
          <w:sz w:val="20"/>
          <w:szCs w:val="20"/>
        </w:rPr>
        <w:t>Poskytovatel prohlašuje, že jím poskytované plnění odpovídá všem požadavkům vyplývajícím z platných právních předpisů, které se na plnění vztahují.</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3"/>
        </w:numPr>
        <w:spacing w:line="276" w:lineRule="auto"/>
        <w:ind w:left="360"/>
        <w:jc w:val="both"/>
        <w:rPr>
          <w:rFonts w:ascii="Arial" w:hAnsi="Arial" w:cs="Arial"/>
          <w:sz w:val="20"/>
          <w:szCs w:val="20"/>
        </w:rPr>
      </w:pPr>
      <w:r>
        <w:rPr>
          <w:rFonts w:ascii="Arial" w:hAnsi="Arial" w:cs="Arial"/>
          <w:sz w:val="20"/>
          <w:szCs w:val="20"/>
        </w:rPr>
        <w:t xml:space="preserve">Právní vztahy smluvních stran založené touto smlouvou se řídí právním řádem České republiky, zejména </w:t>
      </w:r>
      <w:r w:rsidR="006C558A">
        <w:rPr>
          <w:rFonts w:ascii="Arial" w:hAnsi="Arial" w:cs="Arial"/>
          <w:sz w:val="20"/>
          <w:szCs w:val="20"/>
        </w:rPr>
        <w:t xml:space="preserve">zákonem o zadávání veřejných zakázek, </w:t>
      </w:r>
      <w:r>
        <w:rPr>
          <w:rFonts w:ascii="Arial" w:hAnsi="Arial" w:cs="Arial"/>
          <w:sz w:val="20"/>
          <w:szCs w:val="20"/>
        </w:rPr>
        <w:t>občanský</w:t>
      </w:r>
      <w:r w:rsidR="006C558A">
        <w:rPr>
          <w:rFonts w:ascii="Arial" w:hAnsi="Arial" w:cs="Arial"/>
          <w:sz w:val="20"/>
          <w:szCs w:val="20"/>
        </w:rPr>
        <w:t>m</w:t>
      </w:r>
      <w:r>
        <w:rPr>
          <w:rFonts w:ascii="Arial" w:hAnsi="Arial" w:cs="Arial"/>
          <w:sz w:val="20"/>
          <w:szCs w:val="20"/>
        </w:rPr>
        <w:t xml:space="preserve"> zákoník</w:t>
      </w:r>
      <w:r w:rsidR="006C558A">
        <w:rPr>
          <w:rFonts w:ascii="Arial" w:hAnsi="Arial" w:cs="Arial"/>
          <w:sz w:val="20"/>
          <w:szCs w:val="20"/>
        </w:rPr>
        <w:t>em</w:t>
      </w:r>
      <w:r>
        <w:rPr>
          <w:rFonts w:ascii="Arial" w:hAnsi="Arial" w:cs="Arial"/>
          <w:sz w:val="20"/>
          <w:szCs w:val="20"/>
        </w:rPr>
        <w:t xml:space="preserve">, zákonem č. 121/2000 Sb., o právu autorském, o právech souvisejících s právem autorským a o změně některých zákonů, v platném znění, </w:t>
      </w:r>
      <w:r w:rsidR="006C558A">
        <w:rPr>
          <w:rFonts w:ascii="Arial" w:hAnsi="Arial" w:cs="Arial"/>
          <w:sz w:val="20"/>
          <w:szCs w:val="20"/>
        </w:rPr>
        <w:t>j</w:t>
      </w:r>
      <w:r>
        <w:rPr>
          <w:rFonts w:ascii="Arial" w:hAnsi="Arial" w:cs="Arial"/>
          <w:sz w:val="20"/>
          <w:szCs w:val="20"/>
        </w:rPr>
        <w:t>akož i některými dalšími zvláštními právními předpisy upravujícími závazné podmínky ve vztahu k předmětu plnění této smlouvy</w:t>
      </w:r>
      <w:r w:rsidR="004001FD">
        <w:rPr>
          <w:rFonts w:ascii="Arial" w:hAnsi="Arial" w:cs="Arial"/>
          <w:sz w:val="20"/>
          <w:szCs w:val="20"/>
        </w:rPr>
        <w:t>, zejména zákonem č. 181/2014 Sb., o kybernetické bezpečnosti a o změně souvisejících zákonů (dále jen „zákon o kybernetické bezpečnosti“) a jeho prováděcími právními předpisy</w:t>
      </w:r>
      <w:r>
        <w:rPr>
          <w:rFonts w:ascii="Arial" w:hAnsi="Arial" w:cs="Arial"/>
          <w:sz w:val="20"/>
          <w:szCs w:val="20"/>
        </w:rPr>
        <w:t>.</w:t>
      </w:r>
    </w:p>
    <w:p w:rsidR="00F951EC" w:rsidRDefault="00F951EC" w:rsidP="00F951EC">
      <w:pPr>
        <w:pStyle w:val="Bezmezer"/>
        <w:spacing w:line="276" w:lineRule="auto"/>
        <w:jc w:val="both"/>
        <w:rPr>
          <w:rFonts w:ascii="Arial" w:hAnsi="Arial" w:cs="Arial"/>
          <w:sz w:val="20"/>
          <w:szCs w:val="20"/>
        </w:rPr>
      </w:pPr>
    </w:p>
    <w:p w:rsidR="0086613B" w:rsidRDefault="0086613B" w:rsidP="00F951EC">
      <w:pPr>
        <w:pStyle w:val="Bezmezer"/>
        <w:spacing w:line="276" w:lineRule="auto"/>
        <w:jc w:val="center"/>
        <w:rPr>
          <w:rFonts w:ascii="Arial" w:hAnsi="Arial" w:cs="Arial"/>
          <w:b/>
          <w:sz w:val="20"/>
          <w:szCs w:val="20"/>
        </w:rPr>
      </w:pPr>
    </w:p>
    <w:p w:rsidR="0086613B" w:rsidRDefault="0086613B" w:rsidP="00F951EC">
      <w:pPr>
        <w:pStyle w:val="Bezmezer"/>
        <w:spacing w:line="276" w:lineRule="auto"/>
        <w:jc w:val="center"/>
        <w:rPr>
          <w:rFonts w:ascii="Arial" w:hAnsi="Arial" w:cs="Arial"/>
          <w:b/>
          <w:sz w:val="20"/>
          <w:szCs w:val="20"/>
        </w:rPr>
      </w:pPr>
    </w:p>
    <w:p w:rsidR="00324BBD" w:rsidRDefault="00324BBD" w:rsidP="00324BBD">
      <w:pPr>
        <w:spacing w:after="200" w:line="276" w:lineRule="auto"/>
        <w:rPr>
          <w:rFonts w:cs="Arial"/>
          <w:b/>
          <w:sz w:val="20"/>
          <w:szCs w:val="20"/>
        </w:rPr>
      </w:pPr>
    </w:p>
    <w:p w:rsidR="00324BBD" w:rsidRDefault="00324BBD" w:rsidP="00324BBD">
      <w:pPr>
        <w:spacing w:after="200" w:line="276" w:lineRule="auto"/>
        <w:rPr>
          <w:rFonts w:cs="Arial"/>
          <w:b/>
          <w:sz w:val="20"/>
          <w:szCs w:val="20"/>
        </w:rPr>
      </w:pPr>
    </w:p>
    <w:p w:rsidR="00324BBD" w:rsidRDefault="00324BBD" w:rsidP="00324BBD">
      <w:pPr>
        <w:spacing w:after="200" w:line="276" w:lineRule="auto"/>
        <w:rPr>
          <w:rFonts w:cs="Arial"/>
          <w:b/>
          <w:sz w:val="20"/>
          <w:szCs w:val="20"/>
        </w:rPr>
      </w:pPr>
    </w:p>
    <w:p w:rsidR="00F951EC" w:rsidRPr="00324BBD" w:rsidRDefault="00BD0B0B" w:rsidP="00324BBD">
      <w:pPr>
        <w:spacing w:line="276" w:lineRule="auto"/>
        <w:jc w:val="center"/>
        <w:rPr>
          <w:rFonts w:eastAsiaTheme="minorHAnsi" w:cs="Arial"/>
          <w:b/>
          <w:sz w:val="20"/>
          <w:szCs w:val="20"/>
        </w:rPr>
      </w:pPr>
      <w:r>
        <w:rPr>
          <w:rFonts w:cs="Arial"/>
          <w:b/>
          <w:sz w:val="20"/>
          <w:szCs w:val="20"/>
        </w:rPr>
        <w:lastRenderedPageBreak/>
        <w:t>Článek II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Předmět smlouvy</w:t>
      </w:r>
    </w:p>
    <w:p w:rsidR="00F951EC" w:rsidRDefault="00F951EC" w:rsidP="00F951EC">
      <w:pPr>
        <w:pStyle w:val="Bezmezer"/>
        <w:spacing w:line="276" w:lineRule="auto"/>
        <w:jc w:val="center"/>
        <w:rPr>
          <w:rFonts w:ascii="Arial" w:hAnsi="Arial" w:cs="Arial"/>
          <w:b/>
          <w:sz w:val="20"/>
          <w:szCs w:val="20"/>
        </w:rPr>
      </w:pPr>
    </w:p>
    <w:p w:rsidR="00BD0B0B" w:rsidRPr="0086613B" w:rsidRDefault="00F951EC" w:rsidP="0086613B">
      <w:pPr>
        <w:pStyle w:val="Bezmezer"/>
        <w:numPr>
          <w:ilvl w:val="0"/>
          <w:numId w:val="21"/>
        </w:numPr>
        <w:spacing w:after="200" w:line="276" w:lineRule="auto"/>
        <w:jc w:val="both"/>
        <w:rPr>
          <w:rFonts w:cs="Arial"/>
          <w:sz w:val="20"/>
          <w:szCs w:val="20"/>
        </w:rPr>
      </w:pPr>
      <w:r w:rsidRPr="0086613B">
        <w:rPr>
          <w:rFonts w:ascii="Arial" w:hAnsi="Arial" w:cs="Arial"/>
          <w:sz w:val="20"/>
          <w:szCs w:val="20"/>
        </w:rPr>
        <w:t xml:space="preserve">Poskytovatel se touto smlouvou zavazuje poskytovat objednateli </w:t>
      </w:r>
      <w:r w:rsidR="006C558A" w:rsidRPr="0086613B">
        <w:rPr>
          <w:rFonts w:ascii="Arial" w:hAnsi="Arial" w:cs="Arial"/>
          <w:sz w:val="20"/>
          <w:szCs w:val="20"/>
        </w:rPr>
        <w:t>pro IS ROS</w:t>
      </w:r>
      <w:r w:rsidR="001B0D2A">
        <w:rPr>
          <w:rFonts w:ascii="Arial" w:hAnsi="Arial" w:cs="Arial"/>
          <w:sz w:val="20"/>
          <w:szCs w:val="20"/>
        </w:rPr>
        <w:t xml:space="preserve"> tyto služby (dále jen „služby“)</w:t>
      </w:r>
      <w:r w:rsidRPr="0086613B">
        <w:rPr>
          <w:rFonts w:ascii="Arial" w:hAnsi="Arial" w:cs="Arial"/>
          <w:sz w:val="20"/>
          <w:szCs w:val="20"/>
        </w:rPr>
        <w:t>:</w:t>
      </w:r>
    </w:p>
    <w:p w:rsidR="00F951EC" w:rsidRDefault="006C558A" w:rsidP="006222DE">
      <w:pPr>
        <w:pStyle w:val="Bezmezer"/>
        <w:numPr>
          <w:ilvl w:val="0"/>
          <w:numId w:val="22"/>
        </w:numPr>
        <w:spacing w:line="276" w:lineRule="auto"/>
        <w:jc w:val="both"/>
        <w:rPr>
          <w:rFonts w:ascii="Arial" w:hAnsi="Arial" w:cs="Arial"/>
          <w:sz w:val="20"/>
          <w:szCs w:val="20"/>
        </w:rPr>
      </w:pPr>
      <w:r>
        <w:rPr>
          <w:rFonts w:ascii="Arial" w:hAnsi="Arial" w:cs="Arial"/>
          <w:sz w:val="20"/>
          <w:szCs w:val="20"/>
          <w:u w:val="single"/>
        </w:rPr>
        <w:t>správu a p</w:t>
      </w:r>
      <w:r w:rsidR="00F951EC" w:rsidRPr="002D7D99">
        <w:rPr>
          <w:rFonts w:ascii="Arial" w:hAnsi="Arial" w:cs="Arial"/>
          <w:sz w:val="20"/>
          <w:szCs w:val="20"/>
          <w:u w:val="single"/>
        </w:rPr>
        <w:t>rovozní podporu programového a technického vybavení IS ROS</w:t>
      </w:r>
      <w:r w:rsidR="00F951EC">
        <w:rPr>
          <w:rFonts w:ascii="Arial" w:hAnsi="Arial" w:cs="Arial"/>
          <w:sz w:val="20"/>
          <w:szCs w:val="20"/>
        </w:rPr>
        <w:t>, tj.:</w:t>
      </w:r>
    </w:p>
    <w:p w:rsidR="00F951EC" w:rsidRDefault="00F951EC" w:rsidP="00F951EC">
      <w:pPr>
        <w:pStyle w:val="Bezmezer"/>
        <w:numPr>
          <w:ilvl w:val="0"/>
          <w:numId w:val="1"/>
        </w:numPr>
        <w:spacing w:line="276" w:lineRule="auto"/>
        <w:jc w:val="both"/>
        <w:rPr>
          <w:rFonts w:ascii="Arial" w:hAnsi="Arial" w:cs="Arial"/>
          <w:sz w:val="20"/>
          <w:szCs w:val="20"/>
        </w:rPr>
      </w:pPr>
      <w:r>
        <w:rPr>
          <w:rFonts w:ascii="Arial" w:hAnsi="Arial" w:cs="Arial"/>
          <w:sz w:val="20"/>
          <w:szCs w:val="20"/>
        </w:rPr>
        <w:t>technickou, uživatelskou a administrativní správu a údržbu programového vybavení IS ROS (dále jen „APV IS ROS“),</w:t>
      </w:r>
    </w:p>
    <w:p w:rsidR="00F951EC" w:rsidRDefault="00F951EC" w:rsidP="00F951EC">
      <w:pPr>
        <w:pStyle w:val="Bezmezer"/>
        <w:numPr>
          <w:ilvl w:val="0"/>
          <w:numId w:val="1"/>
        </w:numPr>
        <w:spacing w:line="276" w:lineRule="auto"/>
        <w:jc w:val="both"/>
        <w:rPr>
          <w:rFonts w:ascii="Arial" w:hAnsi="Arial" w:cs="Arial"/>
          <w:sz w:val="20"/>
          <w:szCs w:val="20"/>
        </w:rPr>
      </w:pPr>
      <w:r>
        <w:rPr>
          <w:rFonts w:ascii="Arial" w:hAnsi="Arial" w:cs="Arial"/>
          <w:sz w:val="20"/>
          <w:szCs w:val="20"/>
        </w:rPr>
        <w:t>technickou, uživatelskou a administrativní správu a údržbu technického vybavení IS ROS (dále jen „HW ROS“),</w:t>
      </w:r>
    </w:p>
    <w:p w:rsidR="00F951EC" w:rsidRDefault="00F951EC" w:rsidP="00F951EC">
      <w:pPr>
        <w:pStyle w:val="Bezmezer"/>
        <w:spacing w:line="276" w:lineRule="auto"/>
        <w:ind w:left="360"/>
        <w:jc w:val="both"/>
        <w:rPr>
          <w:rFonts w:ascii="Arial" w:hAnsi="Arial" w:cs="Arial"/>
          <w:sz w:val="20"/>
          <w:szCs w:val="20"/>
        </w:rPr>
      </w:pPr>
      <w:r>
        <w:rPr>
          <w:rFonts w:ascii="Arial" w:hAnsi="Arial" w:cs="Arial"/>
          <w:sz w:val="20"/>
          <w:szCs w:val="20"/>
        </w:rPr>
        <w:t>v rozsahu a za podmínek sjednaných v přílo</w:t>
      </w:r>
      <w:r w:rsidR="00513B22">
        <w:rPr>
          <w:rFonts w:ascii="Arial" w:hAnsi="Arial" w:cs="Arial"/>
          <w:sz w:val="20"/>
          <w:szCs w:val="20"/>
        </w:rPr>
        <w:t>hách</w:t>
      </w:r>
      <w:r>
        <w:rPr>
          <w:rFonts w:ascii="Arial" w:hAnsi="Arial" w:cs="Arial"/>
          <w:sz w:val="20"/>
          <w:szCs w:val="20"/>
        </w:rPr>
        <w:t xml:space="preserve"> č. 2 </w:t>
      </w:r>
      <w:r w:rsidR="004001FD">
        <w:rPr>
          <w:rFonts w:ascii="Arial" w:hAnsi="Arial" w:cs="Arial"/>
          <w:sz w:val="20"/>
          <w:szCs w:val="20"/>
        </w:rPr>
        <w:t>a</w:t>
      </w:r>
      <w:r w:rsidR="006B45D2">
        <w:rPr>
          <w:rFonts w:ascii="Arial" w:hAnsi="Arial" w:cs="Arial"/>
          <w:sz w:val="20"/>
          <w:szCs w:val="20"/>
        </w:rPr>
        <w:t xml:space="preserve"> 8 </w:t>
      </w:r>
      <w:r>
        <w:rPr>
          <w:rFonts w:ascii="Arial" w:hAnsi="Arial" w:cs="Arial"/>
          <w:sz w:val="20"/>
          <w:szCs w:val="20"/>
        </w:rPr>
        <w:t xml:space="preserve">této smlouvy (dále </w:t>
      </w:r>
      <w:r w:rsidR="00513B22">
        <w:rPr>
          <w:rFonts w:ascii="Arial" w:hAnsi="Arial" w:cs="Arial"/>
          <w:sz w:val="20"/>
          <w:szCs w:val="20"/>
        </w:rPr>
        <w:t xml:space="preserve">také </w:t>
      </w:r>
      <w:r>
        <w:rPr>
          <w:rFonts w:ascii="Arial" w:hAnsi="Arial" w:cs="Arial"/>
          <w:sz w:val="20"/>
          <w:szCs w:val="20"/>
        </w:rPr>
        <w:t xml:space="preserve">jen </w:t>
      </w:r>
      <w:r w:rsidRPr="00EB515B">
        <w:rPr>
          <w:rFonts w:ascii="Arial" w:hAnsi="Arial" w:cs="Arial"/>
          <w:sz w:val="20"/>
          <w:szCs w:val="20"/>
          <w:u w:val="single"/>
        </w:rPr>
        <w:t>„provozní podpora“</w:t>
      </w:r>
      <w:r w:rsidR="00CE6406">
        <w:rPr>
          <w:rFonts w:ascii="Arial" w:hAnsi="Arial" w:cs="Arial"/>
          <w:sz w:val="20"/>
          <w:szCs w:val="20"/>
        </w:rPr>
        <w:t>);</w:t>
      </w:r>
    </w:p>
    <w:p w:rsidR="00F951EC" w:rsidRDefault="00F951EC" w:rsidP="00F951EC">
      <w:pPr>
        <w:pStyle w:val="Bezmezer"/>
        <w:spacing w:line="276" w:lineRule="auto"/>
        <w:ind w:left="360"/>
        <w:jc w:val="both"/>
        <w:rPr>
          <w:rFonts w:ascii="Arial" w:hAnsi="Arial" w:cs="Arial"/>
          <w:sz w:val="20"/>
          <w:szCs w:val="20"/>
        </w:rPr>
      </w:pPr>
    </w:p>
    <w:p w:rsidR="00F951EC" w:rsidRDefault="00F951EC" w:rsidP="006222DE">
      <w:pPr>
        <w:pStyle w:val="Bezmezer"/>
        <w:numPr>
          <w:ilvl w:val="0"/>
          <w:numId w:val="22"/>
        </w:numPr>
        <w:spacing w:line="276" w:lineRule="auto"/>
        <w:jc w:val="both"/>
        <w:rPr>
          <w:rFonts w:ascii="Arial" w:hAnsi="Arial" w:cs="Arial"/>
          <w:sz w:val="20"/>
          <w:szCs w:val="20"/>
        </w:rPr>
      </w:pPr>
      <w:r w:rsidRPr="002D7D99">
        <w:rPr>
          <w:rFonts w:ascii="Arial" w:hAnsi="Arial" w:cs="Arial"/>
          <w:sz w:val="20"/>
          <w:szCs w:val="20"/>
          <w:u w:val="single"/>
        </w:rPr>
        <w:t>služby rozvoje programového (aplikačního i systémového) vybavení IS ROS</w:t>
      </w:r>
      <w:r>
        <w:rPr>
          <w:rFonts w:ascii="Arial" w:hAnsi="Arial" w:cs="Arial"/>
          <w:sz w:val="20"/>
          <w:szCs w:val="20"/>
        </w:rPr>
        <w:t xml:space="preserve">, </w:t>
      </w:r>
      <w:proofErr w:type="spellStart"/>
      <w:r>
        <w:rPr>
          <w:rFonts w:ascii="Arial" w:hAnsi="Arial" w:cs="Arial"/>
          <w:sz w:val="20"/>
          <w:szCs w:val="20"/>
        </w:rPr>
        <w:t>tj</w:t>
      </w:r>
      <w:proofErr w:type="spellEnd"/>
      <w:r>
        <w:rPr>
          <w:rFonts w:ascii="Arial" w:hAnsi="Arial" w:cs="Arial"/>
          <w:sz w:val="20"/>
          <w:szCs w:val="20"/>
        </w:rPr>
        <w:t>:</w:t>
      </w:r>
    </w:p>
    <w:p w:rsidR="00F951EC" w:rsidRDefault="00F951EC" w:rsidP="00F951EC">
      <w:pPr>
        <w:pStyle w:val="Bezmezer"/>
        <w:numPr>
          <w:ilvl w:val="0"/>
          <w:numId w:val="2"/>
        </w:numPr>
        <w:spacing w:line="276" w:lineRule="auto"/>
        <w:jc w:val="both"/>
        <w:rPr>
          <w:rFonts w:ascii="Arial" w:hAnsi="Arial" w:cs="Arial"/>
          <w:sz w:val="20"/>
          <w:szCs w:val="20"/>
        </w:rPr>
      </w:pPr>
      <w:r>
        <w:rPr>
          <w:rFonts w:ascii="Arial" w:hAnsi="Arial" w:cs="Arial"/>
          <w:sz w:val="20"/>
          <w:szCs w:val="20"/>
        </w:rPr>
        <w:t>modifikace částí systému v návaznosti na příslušné legislativní změny,</w:t>
      </w:r>
    </w:p>
    <w:p w:rsidR="00F951EC" w:rsidRDefault="00F951EC" w:rsidP="00F951EC">
      <w:pPr>
        <w:pStyle w:val="Bezmezer"/>
        <w:numPr>
          <w:ilvl w:val="0"/>
          <w:numId w:val="2"/>
        </w:numPr>
        <w:spacing w:line="276" w:lineRule="auto"/>
        <w:jc w:val="both"/>
        <w:rPr>
          <w:rFonts w:ascii="Arial" w:hAnsi="Arial" w:cs="Arial"/>
          <w:sz w:val="20"/>
          <w:szCs w:val="20"/>
        </w:rPr>
      </w:pPr>
      <w:r>
        <w:rPr>
          <w:rFonts w:ascii="Arial" w:hAnsi="Arial" w:cs="Arial"/>
          <w:sz w:val="20"/>
          <w:szCs w:val="20"/>
        </w:rPr>
        <w:t>přizpůsobování obecnému vývoji v oblasti informačních systémů veřejné správy,</w:t>
      </w:r>
    </w:p>
    <w:p w:rsidR="00F951EC" w:rsidRDefault="00F951EC" w:rsidP="00F951EC">
      <w:pPr>
        <w:pStyle w:val="Bezmezer"/>
        <w:numPr>
          <w:ilvl w:val="0"/>
          <w:numId w:val="2"/>
        </w:numPr>
        <w:spacing w:line="276" w:lineRule="auto"/>
        <w:jc w:val="both"/>
        <w:rPr>
          <w:rFonts w:ascii="Arial" w:hAnsi="Arial" w:cs="Arial"/>
          <w:sz w:val="20"/>
          <w:szCs w:val="20"/>
        </w:rPr>
      </w:pPr>
      <w:r>
        <w:rPr>
          <w:rFonts w:ascii="Arial" w:hAnsi="Arial" w:cs="Arial"/>
          <w:sz w:val="20"/>
          <w:szCs w:val="20"/>
        </w:rPr>
        <w:t xml:space="preserve">realizace </w:t>
      </w:r>
      <w:proofErr w:type="spellStart"/>
      <w:r>
        <w:rPr>
          <w:rFonts w:ascii="Arial" w:hAnsi="Arial" w:cs="Arial"/>
          <w:sz w:val="20"/>
          <w:szCs w:val="20"/>
        </w:rPr>
        <w:t>Smart</w:t>
      </w:r>
      <w:proofErr w:type="spellEnd"/>
      <w:r>
        <w:rPr>
          <w:rFonts w:ascii="Arial" w:hAnsi="Arial" w:cs="Arial"/>
          <w:sz w:val="20"/>
          <w:szCs w:val="20"/>
        </w:rPr>
        <w:t xml:space="preserve"> </w:t>
      </w:r>
      <w:proofErr w:type="spellStart"/>
      <w:r>
        <w:rPr>
          <w:rFonts w:ascii="Arial" w:hAnsi="Arial" w:cs="Arial"/>
          <w:sz w:val="20"/>
          <w:szCs w:val="20"/>
        </w:rPr>
        <w:t>Administration</w:t>
      </w:r>
      <w:proofErr w:type="spellEnd"/>
      <w:r>
        <w:rPr>
          <w:rFonts w:ascii="Arial" w:hAnsi="Arial" w:cs="Arial"/>
          <w:sz w:val="20"/>
          <w:szCs w:val="20"/>
        </w:rPr>
        <w:t xml:space="preserve"> a </w:t>
      </w:r>
      <w:proofErr w:type="spellStart"/>
      <w:r>
        <w:rPr>
          <w:rFonts w:ascii="Arial" w:hAnsi="Arial" w:cs="Arial"/>
          <w:sz w:val="20"/>
          <w:szCs w:val="20"/>
        </w:rPr>
        <w:t>eGovernment</w:t>
      </w:r>
      <w:proofErr w:type="spellEnd"/>
      <w:r>
        <w:rPr>
          <w:rFonts w:ascii="Arial" w:hAnsi="Arial" w:cs="Arial"/>
          <w:sz w:val="20"/>
          <w:szCs w:val="20"/>
        </w:rPr>
        <w:t xml:space="preserve"> a rozvoje v oblasti základních registrů veřejné správy s cílem jeho dalšího rozšiřování o nové funkcionality a zkvalitňování za účelem poskytování lepších služeb pro uživatele,</w:t>
      </w:r>
    </w:p>
    <w:p w:rsidR="00F951EC" w:rsidRDefault="00F951EC" w:rsidP="00F951EC">
      <w:pPr>
        <w:pStyle w:val="Bezmezer"/>
        <w:numPr>
          <w:ilvl w:val="0"/>
          <w:numId w:val="2"/>
        </w:numPr>
        <w:spacing w:line="276" w:lineRule="auto"/>
        <w:jc w:val="both"/>
        <w:rPr>
          <w:rFonts w:ascii="Arial" w:hAnsi="Arial" w:cs="Arial"/>
          <w:sz w:val="20"/>
          <w:szCs w:val="20"/>
        </w:rPr>
      </w:pPr>
      <w:r>
        <w:rPr>
          <w:rFonts w:ascii="Arial" w:hAnsi="Arial" w:cs="Arial"/>
          <w:sz w:val="20"/>
          <w:szCs w:val="20"/>
        </w:rPr>
        <w:t>modifikace databází a aplikačního programového vybavení vyplývající z přechodu na jiný nebo vyšší operační systém nebo na vyšší verze databázového software anebo na jinou platformu hardware,</w:t>
      </w:r>
    </w:p>
    <w:p w:rsidR="00F951EC" w:rsidRDefault="00513B22" w:rsidP="00F951EC">
      <w:pPr>
        <w:pStyle w:val="Bezmezer"/>
        <w:spacing w:line="276" w:lineRule="auto"/>
        <w:ind w:left="360"/>
        <w:jc w:val="both"/>
        <w:rPr>
          <w:rFonts w:ascii="Arial" w:hAnsi="Arial" w:cs="Arial"/>
          <w:sz w:val="20"/>
          <w:szCs w:val="20"/>
        </w:rPr>
      </w:pPr>
      <w:r>
        <w:rPr>
          <w:rFonts w:ascii="Arial" w:hAnsi="Arial" w:cs="Arial"/>
          <w:sz w:val="20"/>
          <w:szCs w:val="20"/>
        </w:rPr>
        <w:t xml:space="preserve">dle aktuálních potřeb objednatele </w:t>
      </w:r>
      <w:r w:rsidR="00F951EC">
        <w:rPr>
          <w:rFonts w:ascii="Arial" w:hAnsi="Arial" w:cs="Arial"/>
          <w:sz w:val="20"/>
          <w:szCs w:val="20"/>
        </w:rPr>
        <w:t xml:space="preserve">v rozsahu a za podmínek sjednaných v příloze </w:t>
      </w:r>
      <w:proofErr w:type="gramStart"/>
      <w:r w:rsidR="00F951EC">
        <w:rPr>
          <w:rFonts w:ascii="Arial" w:hAnsi="Arial" w:cs="Arial"/>
          <w:sz w:val="20"/>
          <w:szCs w:val="20"/>
        </w:rPr>
        <w:t>č. 3 této</w:t>
      </w:r>
      <w:proofErr w:type="gramEnd"/>
      <w:r w:rsidR="00F951EC">
        <w:rPr>
          <w:rFonts w:ascii="Arial" w:hAnsi="Arial" w:cs="Arial"/>
          <w:sz w:val="20"/>
          <w:szCs w:val="20"/>
        </w:rPr>
        <w:t xml:space="preserve"> smlouvy a v jednotlivých </w:t>
      </w:r>
      <w:r w:rsidR="007C2616">
        <w:rPr>
          <w:rFonts w:ascii="Arial" w:hAnsi="Arial" w:cs="Arial"/>
          <w:sz w:val="20"/>
          <w:szCs w:val="20"/>
        </w:rPr>
        <w:t>výzvách</w:t>
      </w:r>
      <w:r w:rsidR="00F951EC">
        <w:rPr>
          <w:rFonts w:ascii="Arial" w:hAnsi="Arial" w:cs="Arial"/>
          <w:sz w:val="20"/>
          <w:szCs w:val="20"/>
        </w:rPr>
        <w:t xml:space="preserve"> (dále t</w:t>
      </w:r>
      <w:r>
        <w:rPr>
          <w:rFonts w:ascii="Arial" w:hAnsi="Arial" w:cs="Arial"/>
          <w:sz w:val="20"/>
          <w:szCs w:val="20"/>
        </w:rPr>
        <w:t>aké</w:t>
      </w:r>
      <w:r w:rsidR="00F951EC">
        <w:rPr>
          <w:rFonts w:ascii="Arial" w:hAnsi="Arial" w:cs="Arial"/>
          <w:sz w:val="20"/>
          <w:szCs w:val="20"/>
        </w:rPr>
        <w:t xml:space="preserve"> jen </w:t>
      </w:r>
      <w:r w:rsidR="00F951EC" w:rsidRPr="00EB515B">
        <w:rPr>
          <w:rFonts w:ascii="Arial" w:hAnsi="Arial" w:cs="Arial"/>
          <w:sz w:val="20"/>
          <w:szCs w:val="20"/>
          <w:u w:val="single"/>
        </w:rPr>
        <w:t>„služby rozvoje“</w:t>
      </w:r>
      <w:r w:rsidR="00CE6406">
        <w:rPr>
          <w:rFonts w:ascii="Arial" w:hAnsi="Arial" w:cs="Arial"/>
          <w:sz w:val="20"/>
          <w:szCs w:val="20"/>
        </w:rPr>
        <w:t>) a</w:t>
      </w:r>
    </w:p>
    <w:p w:rsidR="00CE6406" w:rsidRDefault="00CE6406" w:rsidP="00F951EC">
      <w:pPr>
        <w:pStyle w:val="Bezmezer"/>
        <w:spacing w:line="276" w:lineRule="auto"/>
        <w:ind w:left="360"/>
        <w:jc w:val="both"/>
        <w:rPr>
          <w:rFonts w:ascii="Arial" w:hAnsi="Arial" w:cs="Arial"/>
          <w:sz w:val="20"/>
          <w:szCs w:val="20"/>
        </w:rPr>
      </w:pPr>
    </w:p>
    <w:p w:rsidR="00CE6406" w:rsidRDefault="00CE6406" w:rsidP="006222DE">
      <w:pPr>
        <w:pStyle w:val="Bezmezer"/>
        <w:numPr>
          <w:ilvl w:val="0"/>
          <w:numId w:val="22"/>
        </w:numPr>
        <w:spacing w:line="276" w:lineRule="auto"/>
        <w:jc w:val="both"/>
        <w:rPr>
          <w:rFonts w:ascii="Arial" w:hAnsi="Arial" w:cs="Arial"/>
          <w:sz w:val="20"/>
          <w:szCs w:val="20"/>
        </w:rPr>
      </w:pPr>
      <w:r>
        <w:rPr>
          <w:rFonts w:ascii="Arial" w:hAnsi="Arial" w:cs="Arial"/>
          <w:sz w:val="20"/>
          <w:szCs w:val="20"/>
          <w:u w:val="single"/>
        </w:rPr>
        <w:t>součinnost související s ukončením smlouvy</w:t>
      </w:r>
      <w:r>
        <w:rPr>
          <w:rFonts w:ascii="Arial" w:hAnsi="Arial" w:cs="Arial"/>
          <w:sz w:val="20"/>
          <w:szCs w:val="20"/>
        </w:rPr>
        <w:t xml:space="preserve"> a zajištěním kontinuity provozní podpory</w:t>
      </w:r>
      <w:r w:rsidR="00C8612F">
        <w:rPr>
          <w:rFonts w:ascii="Arial" w:hAnsi="Arial" w:cs="Arial"/>
          <w:sz w:val="20"/>
          <w:szCs w:val="20"/>
        </w:rPr>
        <w:t xml:space="preserve"> a rozvoje</w:t>
      </w:r>
      <w:r>
        <w:rPr>
          <w:rFonts w:ascii="Arial" w:hAnsi="Arial" w:cs="Arial"/>
          <w:sz w:val="20"/>
          <w:szCs w:val="20"/>
        </w:rPr>
        <w:t xml:space="preserve"> IS ROS po ukončení smlouvy, a to v rozsahu a za podmínek sjednaných v článku XIX této smlouvy (dále jen „</w:t>
      </w:r>
      <w:r>
        <w:rPr>
          <w:rFonts w:ascii="Arial" w:hAnsi="Arial" w:cs="Arial"/>
          <w:sz w:val="20"/>
          <w:szCs w:val="20"/>
          <w:u w:val="single"/>
        </w:rPr>
        <w:t>součinnost při ukončení smlouvy“</w:t>
      </w:r>
      <w:r>
        <w:rPr>
          <w:rFonts w:ascii="Arial" w:hAnsi="Arial" w:cs="Arial"/>
          <w:sz w:val="20"/>
          <w:szCs w:val="20"/>
        </w:rPr>
        <w:t>)</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1"/>
        </w:numPr>
        <w:spacing w:line="276" w:lineRule="auto"/>
        <w:jc w:val="both"/>
        <w:rPr>
          <w:rFonts w:ascii="Arial" w:hAnsi="Arial" w:cs="Arial"/>
          <w:sz w:val="20"/>
          <w:szCs w:val="20"/>
        </w:rPr>
      </w:pPr>
      <w:r>
        <w:rPr>
          <w:rFonts w:ascii="Arial" w:hAnsi="Arial" w:cs="Arial"/>
          <w:sz w:val="20"/>
          <w:szCs w:val="20"/>
        </w:rPr>
        <w:t>Objednatel se touto smlouvou zavazuje zaplatit poskytovateli za řádně poskytnutou provozní podporu a služby rozvoje sjednanou cenu ve výši a za podmínek uvedených dále v této smlouvě.</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1"/>
        </w:numPr>
        <w:spacing w:line="276" w:lineRule="auto"/>
        <w:jc w:val="both"/>
        <w:rPr>
          <w:rFonts w:ascii="Arial" w:hAnsi="Arial" w:cs="Arial"/>
          <w:sz w:val="20"/>
          <w:szCs w:val="20"/>
        </w:rPr>
      </w:pPr>
      <w:r>
        <w:rPr>
          <w:rFonts w:ascii="Arial" w:hAnsi="Arial" w:cs="Arial"/>
          <w:sz w:val="20"/>
          <w:szCs w:val="20"/>
        </w:rPr>
        <w:t>Poskytovatel prohlašuje, že je mu znám obsah a funkce IS ROS ke dni účinnosti této smlouvy, parametry technické podpory, ve kterých je IS ROS provozován, včetně naplnění IS ROS daty. Obsah a funkce technické infrastruktury IS ROS je popsán v příloze č. 1 této smlouvy.</w:t>
      </w:r>
    </w:p>
    <w:p w:rsidR="00F951EC" w:rsidRDefault="00F951EC" w:rsidP="00F951EC">
      <w:pPr>
        <w:pStyle w:val="Odstavecseseznamem"/>
        <w:rPr>
          <w:rFonts w:cs="Arial"/>
          <w:sz w:val="20"/>
          <w:szCs w:val="20"/>
        </w:rPr>
      </w:pPr>
    </w:p>
    <w:p w:rsidR="00F951EC" w:rsidRDefault="00513B22" w:rsidP="00F951EC">
      <w:pPr>
        <w:pStyle w:val="Bezmezer"/>
        <w:spacing w:line="276" w:lineRule="auto"/>
        <w:jc w:val="center"/>
        <w:rPr>
          <w:rFonts w:ascii="Arial" w:hAnsi="Arial" w:cs="Arial"/>
          <w:b/>
          <w:sz w:val="20"/>
          <w:szCs w:val="20"/>
        </w:rPr>
      </w:pPr>
      <w:r>
        <w:rPr>
          <w:rFonts w:ascii="Arial" w:hAnsi="Arial" w:cs="Arial"/>
          <w:b/>
          <w:sz w:val="20"/>
          <w:szCs w:val="20"/>
        </w:rPr>
        <w:t>Článek III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Místa plnění</w:t>
      </w:r>
    </w:p>
    <w:p w:rsidR="00F951EC" w:rsidRDefault="00F951EC" w:rsidP="00F951EC">
      <w:pPr>
        <w:pStyle w:val="Bezmezer"/>
        <w:spacing w:line="276" w:lineRule="auto"/>
        <w:jc w:val="center"/>
        <w:rPr>
          <w:rFonts w:ascii="Arial" w:hAnsi="Arial" w:cs="Arial"/>
          <w:b/>
          <w:sz w:val="20"/>
          <w:szCs w:val="20"/>
        </w:rPr>
      </w:pPr>
    </w:p>
    <w:p w:rsidR="00F951EC" w:rsidRDefault="00F951EC" w:rsidP="00A33671">
      <w:pPr>
        <w:pStyle w:val="Bezmezer"/>
        <w:numPr>
          <w:ilvl w:val="0"/>
          <w:numId w:val="43"/>
        </w:numPr>
        <w:spacing w:line="276" w:lineRule="auto"/>
        <w:ind w:left="426" w:hanging="426"/>
        <w:jc w:val="both"/>
        <w:rPr>
          <w:rFonts w:ascii="Arial" w:hAnsi="Arial" w:cs="Arial"/>
          <w:sz w:val="20"/>
          <w:szCs w:val="20"/>
        </w:rPr>
      </w:pPr>
      <w:r>
        <w:rPr>
          <w:rFonts w:ascii="Arial" w:hAnsi="Arial" w:cs="Arial"/>
          <w:sz w:val="20"/>
          <w:szCs w:val="20"/>
        </w:rPr>
        <w:t xml:space="preserve">Místy plnění podle této smlouvy a </w:t>
      </w:r>
      <w:r w:rsidR="007C2616">
        <w:rPr>
          <w:rFonts w:ascii="Arial" w:hAnsi="Arial" w:cs="Arial"/>
          <w:sz w:val="20"/>
          <w:szCs w:val="20"/>
        </w:rPr>
        <w:t>výzev</w:t>
      </w:r>
      <w:r>
        <w:rPr>
          <w:rFonts w:ascii="Arial" w:hAnsi="Arial" w:cs="Arial"/>
          <w:sz w:val="20"/>
          <w:szCs w:val="20"/>
        </w:rPr>
        <w:t xml:space="preserve">, včetně předávání hmotných výstupů, jsou: sídlo objednatele a prostory datových center (dále jen „DC“) určené pro provoz IS ROS, a to: </w:t>
      </w:r>
    </w:p>
    <w:p w:rsidR="00F951EC" w:rsidRDefault="00F951EC" w:rsidP="004001FD">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 xml:space="preserve">datové centrum České Pošty, se sídlem Sazečská 7, PSČ 108 00, Praha 10 – Malešice („DC Malešice“) a </w:t>
      </w:r>
    </w:p>
    <w:p w:rsidR="00F951EC" w:rsidRDefault="00F951EC" w:rsidP="004001FD">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datové centrum Státní pokladny Centra sdílených služeb, s. p., se sídlem Na Vápence 14/915, PSČ 130 00, Praha 3 - Žižkov („DC SP“), nebude-li v</w:t>
      </w:r>
      <w:r w:rsidR="007C2616">
        <w:rPr>
          <w:rFonts w:ascii="Arial" w:hAnsi="Arial" w:cs="Arial"/>
          <w:sz w:val="20"/>
          <w:szCs w:val="20"/>
        </w:rPr>
        <w:t>e</w:t>
      </w:r>
      <w:r>
        <w:rPr>
          <w:rFonts w:ascii="Arial" w:hAnsi="Arial" w:cs="Arial"/>
          <w:sz w:val="20"/>
          <w:szCs w:val="20"/>
        </w:rPr>
        <w:t> </w:t>
      </w:r>
      <w:r w:rsidR="007C2616">
        <w:rPr>
          <w:rFonts w:ascii="Arial" w:hAnsi="Arial" w:cs="Arial"/>
          <w:sz w:val="20"/>
          <w:szCs w:val="20"/>
        </w:rPr>
        <w:t>výzvě</w:t>
      </w:r>
      <w:r>
        <w:rPr>
          <w:rFonts w:ascii="Arial" w:hAnsi="Arial" w:cs="Arial"/>
          <w:sz w:val="20"/>
          <w:szCs w:val="20"/>
        </w:rPr>
        <w:t xml:space="preserve"> objednatelem určeno jiné místo plnění.</w:t>
      </w:r>
    </w:p>
    <w:p w:rsidR="00F951EC" w:rsidRDefault="00F951EC" w:rsidP="00F951EC">
      <w:pPr>
        <w:pStyle w:val="Bezmezer"/>
        <w:spacing w:line="276" w:lineRule="auto"/>
        <w:jc w:val="both"/>
        <w:rPr>
          <w:rFonts w:ascii="Arial" w:hAnsi="Arial" w:cs="Arial"/>
          <w:sz w:val="20"/>
          <w:szCs w:val="20"/>
        </w:rPr>
      </w:pPr>
    </w:p>
    <w:p w:rsidR="004001FD" w:rsidRDefault="004001FD" w:rsidP="00A33671">
      <w:pPr>
        <w:pStyle w:val="Bezmezer"/>
        <w:numPr>
          <w:ilvl w:val="0"/>
          <w:numId w:val="43"/>
        </w:numPr>
        <w:spacing w:line="276" w:lineRule="auto"/>
        <w:ind w:left="426" w:hanging="426"/>
        <w:jc w:val="both"/>
        <w:rPr>
          <w:rFonts w:ascii="Arial" w:hAnsi="Arial" w:cs="Arial"/>
          <w:sz w:val="20"/>
          <w:szCs w:val="20"/>
        </w:rPr>
      </w:pPr>
      <w:r>
        <w:rPr>
          <w:rFonts w:ascii="Arial" w:hAnsi="Arial" w:cs="Arial"/>
          <w:sz w:val="20"/>
          <w:szCs w:val="20"/>
        </w:rPr>
        <w:t>Přípravné a programovací práce je poskytovatel oprávněn realizovat na svém vlastním technickém vybavení. Podle charakteru služeb může poskytovatel služby poskytovat i vzdáleným přístupem.</w:t>
      </w:r>
    </w:p>
    <w:p w:rsidR="004001FD" w:rsidRDefault="004001FD" w:rsidP="004001FD">
      <w:pPr>
        <w:pStyle w:val="Bezmezer"/>
        <w:spacing w:line="276" w:lineRule="auto"/>
        <w:ind w:left="426" w:hanging="426"/>
        <w:jc w:val="both"/>
        <w:rPr>
          <w:rFonts w:ascii="Arial" w:hAnsi="Arial" w:cs="Arial"/>
          <w:sz w:val="20"/>
          <w:szCs w:val="20"/>
        </w:rPr>
      </w:pPr>
    </w:p>
    <w:p w:rsidR="0086613B" w:rsidRDefault="004001FD" w:rsidP="00A33671">
      <w:pPr>
        <w:pStyle w:val="Bezmezer"/>
        <w:numPr>
          <w:ilvl w:val="0"/>
          <w:numId w:val="43"/>
        </w:numPr>
        <w:spacing w:line="276" w:lineRule="auto"/>
        <w:ind w:left="426" w:hanging="426"/>
        <w:jc w:val="both"/>
        <w:rPr>
          <w:rFonts w:ascii="Arial" w:hAnsi="Arial" w:cs="Arial"/>
          <w:sz w:val="20"/>
          <w:szCs w:val="20"/>
        </w:rPr>
      </w:pPr>
      <w:r>
        <w:rPr>
          <w:rFonts w:ascii="Arial" w:hAnsi="Arial" w:cs="Arial"/>
          <w:sz w:val="20"/>
          <w:szCs w:val="20"/>
        </w:rPr>
        <w:t>Dojde-li ke změně místa, kde je umístěn a provozován IS ROS, je objednatel povinen v dostatečné lhůtě předem s poskytovatelem tuto změnu projednat a po dohodě s ním zajistit potřebné technicko-organizační podmínky potřebné pro řádné poskytování služeb.</w:t>
      </w:r>
    </w:p>
    <w:p w:rsidR="00F951EC" w:rsidRDefault="006B45D2" w:rsidP="00F951EC">
      <w:pPr>
        <w:pStyle w:val="Bezmezer"/>
        <w:spacing w:line="276" w:lineRule="auto"/>
        <w:jc w:val="center"/>
        <w:rPr>
          <w:rFonts w:ascii="Arial" w:hAnsi="Arial" w:cs="Arial"/>
          <w:b/>
          <w:sz w:val="20"/>
          <w:szCs w:val="20"/>
        </w:rPr>
      </w:pPr>
      <w:r>
        <w:rPr>
          <w:rFonts w:ascii="Arial" w:hAnsi="Arial" w:cs="Arial"/>
          <w:b/>
          <w:sz w:val="20"/>
          <w:szCs w:val="20"/>
        </w:rPr>
        <w:t>Článek IV</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Termíny plnění</w:t>
      </w:r>
    </w:p>
    <w:p w:rsidR="00F951EC" w:rsidRDefault="00F951EC" w:rsidP="00F951EC">
      <w:pPr>
        <w:pStyle w:val="Bezmezer"/>
        <w:spacing w:line="276" w:lineRule="auto"/>
        <w:jc w:val="center"/>
        <w:rPr>
          <w:rFonts w:ascii="Arial" w:hAnsi="Arial" w:cs="Arial"/>
          <w:b/>
          <w:sz w:val="20"/>
          <w:szCs w:val="20"/>
        </w:rPr>
      </w:pPr>
    </w:p>
    <w:p w:rsidR="00C8612F" w:rsidRDefault="00F951EC" w:rsidP="0086613B">
      <w:pPr>
        <w:pStyle w:val="Bezmezer"/>
        <w:spacing w:line="276" w:lineRule="auto"/>
        <w:jc w:val="both"/>
        <w:rPr>
          <w:rFonts w:cs="Arial"/>
          <w:b/>
          <w:sz w:val="20"/>
          <w:szCs w:val="20"/>
        </w:rPr>
      </w:pPr>
      <w:r>
        <w:rPr>
          <w:rFonts w:ascii="Arial" w:hAnsi="Arial" w:cs="Arial"/>
          <w:sz w:val="20"/>
          <w:szCs w:val="20"/>
        </w:rPr>
        <w:t xml:space="preserve">Poskytovatel se zavazuje poskytovat objednateli provozní podporu v termínech uvedených v přílohách č. 2 a 8 této smlouvy, a služby rozvoje IS ROS v termínech </w:t>
      </w:r>
      <w:r w:rsidR="007C2616">
        <w:rPr>
          <w:rFonts w:ascii="Arial" w:hAnsi="Arial" w:cs="Arial"/>
          <w:sz w:val="20"/>
          <w:szCs w:val="20"/>
        </w:rPr>
        <w:t>stanovených</w:t>
      </w:r>
      <w:r>
        <w:rPr>
          <w:rFonts w:ascii="Arial" w:hAnsi="Arial" w:cs="Arial"/>
          <w:sz w:val="20"/>
          <w:szCs w:val="20"/>
        </w:rPr>
        <w:t xml:space="preserve"> v</w:t>
      </w:r>
      <w:r w:rsidR="007C2616">
        <w:rPr>
          <w:rFonts w:ascii="Arial" w:hAnsi="Arial" w:cs="Arial"/>
          <w:sz w:val="20"/>
          <w:szCs w:val="20"/>
        </w:rPr>
        <w:t>e výzvách</w:t>
      </w:r>
      <w:r>
        <w:rPr>
          <w:rFonts w:ascii="Arial" w:hAnsi="Arial" w:cs="Arial"/>
          <w:sz w:val="20"/>
          <w:szCs w:val="20"/>
        </w:rPr>
        <w:t>.</w:t>
      </w:r>
    </w:p>
    <w:p w:rsidR="0086613B" w:rsidRDefault="0086613B" w:rsidP="00F951EC">
      <w:pPr>
        <w:pStyle w:val="Bezmezer"/>
        <w:spacing w:line="276" w:lineRule="auto"/>
        <w:jc w:val="center"/>
        <w:rPr>
          <w:rFonts w:ascii="Arial" w:hAnsi="Arial" w:cs="Arial"/>
          <w:b/>
          <w:sz w:val="20"/>
          <w:szCs w:val="20"/>
        </w:rPr>
      </w:pPr>
    </w:p>
    <w:p w:rsidR="00F951EC" w:rsidRDefault="006B45D2" w:rsidP="00F951EC">
      <w:pPr>
        <w:pStyle w:val="Bezmezer"/>
        <w:spacing w:line="276" w:lineRule="auto"/>
        <w:jc w:val="center"/>
        <w:rPr>
          <w:rFonts w:ascii="Arial" w:hAnsi="Arial" w:cs="Arial"/>
          <w:b/>
          <w:sz w:val="20"/>
          <w:szCs w:val="20"/>
        </w:rPr>
      </w:pPr>
      <w:r>
        <w:rPr>
          <w:rFonts w:ascii="Arial" w:hAnsi="Arial" w:cs="Arial"/>
          <w:b/>
          <w:sz w:val="20"/>
          <w:szCs w:val="20"/>
        </w:rPr>
        <w:t>Článek V</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Cena služeb</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20"/>
        </w:numPr>
        <w:spacing w:line="276" w:lineRule="auto"/>
        <w:ind w:left="360"/>
        <w:jc w:val="both"/>
        <w:rPr>
          <w:rFonts w:ascii="Arial" w:hAnsi="Arial" w:cs="Arial"/>
          <w:sz w:val="20"/>
          <w:szCs w:val="20"/>
        </w:rPr>
      </w:pPr>
      <w:r w:rsidRPr="00B457B5">
        <w:rPr>
          <w:rFonts w:ascii="Arial" w:hAnsi="Arial" w:cs="Arial"/>
          <w:b/>
          <w:sz w:val="20"/>
          <w:szCs w:val="20"/>
        </w:rPr>
        <w:t>Cena provozní podpory IS ROS</w:t>
      </w:r>
      <w:r>
        <w:rPr>
          <w:rFonts w:ascii="Arial" w:hAnsi="Arial" w:cs="Arial"/>
          <w:sz w:val="20"/>
          <w:szCs w:val="20"/>
        </w:rPr>
        <w:t xml:space="preserve"> </w:t>
      </w:r>
      <w:r w:rsidR="007932BD">
        <w:rPr>
          <w:rFonts w:ascii="Arial" w:hAnsi="Arial" w:cs="Arial"/>
          <w:sz w:val="20"/>
          <w:szCs w:val="20"/>
        </w:rPr>
        <w:t xml:space="preserve">podle článku II odst. 1 písm. </w:t>
      </w:r>
      <w:r w:rsidR="002A2290">
        <w:rPr>
          <w:rFonts w:ascii="Arial" w:hAnsi="Arial" w:cs="Arial"/>
          <w:sz w:val="20"/>
          <w:szCs w:val="20"/>
        </w:rPr>
        <w:t>a</w:t>
      </w:r>
      <w:r w:rsidR="007932BD">
        <w:rPr>
          <w:rFonts w:ascii="Arial" w:hAnsi="Arial" w:cs="Arial"/>
          <w:sz w:val="20"/>
          <w:szCs w:val="20"/>
        </w:rPr>
        <w:t xml:space="preserve">) </w:t>
      </w:r>
      <w:r w:rsidR="00EC5198">
        <w:rPr>
          <w:rFonts w:ascii="Arial" w:hAnsi="Arial" w:cs="Arial"/>
          <w:sz w:val="20"/>
          <w:szCs w:val="20"/>
        </w:rPr>
        <w:t xml:space="preserve">této smlouvy </w:t>
      </w:r>
      <w:r>
        <w:rPr>
          <w:rFonts w:ascii="Arial" w:hAnsi="Arial" w:cs="Arial"/>
          <w:sz w:val="20"/>
          <w:szCs w:val="20"/>
        </w:rPr>
        <w:t xml:space="preserve">byla dohodou smluvních stran stanovena na </w:t>
      </w:r>
      <w:r w:rsidR="00324BBD">
        <w:rPr>
          <w:rFonts w:ascii="Arial" w:hAnsi="Arial" w:cs="Arial"/>
          <w:sz w:val="20"/>
          <w:szCs w:val="20"/>
        </w:rPr>
        <w:t>12 280 000,-</w:t>
      </w:r>
      <w:r w:rsidRPr="00324BBD">
        <w:rPr>
          <w:rFonts w:ascii="Arial" w:hAnsi="Arial" w:cs="Arial"/>
          <w:sz w:val="20"/>
          <w:szCs w:val="20"/>
        </w:rPr>
        <w:t xml:space="preserve"> Kč (slovy: </w:t>
      </w:r>
      <w:proofErr w:type="spellStart"/>
      <w:r w:rsidR="00324BBD">
        <w:rPr>
          <w:rFonts w:ascii="Arial" w:hAnsi="Arial" w:cs="Arial"/>
          <w:sz w:val="20"/>
          <w:szCs w:val="20"/>
        </w:rPr>
        <w:t>dvanáctmilionůdvěstěosmdesát</w:t>
      </w:r>
      <w:proofErr w:type="spellEnd"/>
      <w:r>
        <w:rPr>
          <w:rFonts w:ascii="Arial" w:hAnsi="Arial" w:cs="Arial"/>
          <w:sz w:val="20"/>
          <w:szCs w:val="20"/>
        </w:rPr>
        <w:t xml:space="preserve"> korun českých) bez DPH ročně, tj. </w:t>
      </w:r>
      <w:r w:rsidR="00324BBD">
        <w:rPr>
          <w:rFonts w:ascii="Arial" w:hAnsi="Arial" w:cs="Arial"/>
          <w:sz w:val="20"/>
          <w:szCs w:val="20"/>
        </w:rPr>
        <w:t>3 070 000,-</w:t>
      </w:r>
      <w:r w:rsidRPr="00324BBD">
        <w:rPr>
          <w:rFonts w:ascii="Arial" w:hAnsi="Arial" w:cs="Arial"/>
          <w:sz w:val="20"/>
          <w:szCs w:val="20"/>
        </w:rPr>
        <w:t xml:space="preserve"> Kč (slovy: </w:t>
      </w:r>
      <w:proofErr w:type="spellStart"/>
      <w:r w:rsidR="00324BBD">
        <w:rPr>
          <w:rFonts w:ascii="Arial" w:hAnsi="Arial" w:cs="Arial"/>
          <w:sz w:val="20"/>
          <w:szCs w:val="20"/>
        </w:rPr>
        <w:t>třimilionysedmdesáttisíc</w:t>
      </w:r>
      <w:proofErr w:type="spellEnd"/>
      <w:r>
        <w:rPr>
          <w:rFonts w:ascii="Arial" w:hAnsi="Arial" w:cs="Arial"/>
          <w:sz w:val="20"/>
          <w:szCs w:val="20"/>
        </w:rPr>
        <w:t xml:space="preserve"> korun českých) bez DPH za čtvrtletí dle přílohy č.</w:t>
      </w:r>
      <w:r w:rsidR="006B45D2">
        <w:rPr>
          <w:rFonts w:ascii="Arial" w:hAnsi="Arial" w:cs="Arial"/>
          <w:sz w:val="20"/>
          <w:szCs w:val="20"/>
        </w:rPr>
        <w:t xml:space="preserve"> </w:t>
      </w:r>
      <w:r>
        <w:rPr>
          <w:rFonts w:ascii="Arial" w:hAnsi="Arial" w:cs="Arial"/>
          <w:sz w:val="20"/>
          <w:szCs w:val="20"/>
        </w:rPr>
        <w:t xml:space="preserve">4 </w:t>
      </w:r>
      <w:proofErr w:type="gramStart"/>
      <w:r>
        <w:rPr>
          <w:rFonts w:ascii="Arial" w:hAnsi="Arial" w:cs="Arial"/>
          <w:sz w:val="20"/>
          <w:szCs w:val="20"/>
        </w:rPr>
        <w:t>této</w:t>
      </w:r>
      <w:proofErr w:type="gramEnd"/>
      <w:r>
        <w:rPr>
          <w:rFonts w:ascii="Arial" w:hAnsi="Arial" w:cs="Arial"/>
          <w:sz w:val="20"/>
          <w:szCs w:val="20"/>
        </w:rPr>
        <w:t xml:space="preserve"> smlouvy.</w:t>
      </w:r>
      <w:r w:rsidR="007932BD">
        <w:rPr>
          <w:rFonts w:ascii="Arial" w:hAnsi="Arial" w:cs="Arial"/>
          <w:sz w:val="20"/>
          <w:szCs w:val="20"/>
        </w:rPr>
        <w:t xml:space="preserve"> V ceně provozní podpory je zahrnuta i cena za součinnost při ukončení smlouvy v rozsahu podle článku XIX</w:t>
      </w:r>
      <w:r w:rsidR="00B32830">
        <w:rPr>
          <w:rFonts w:ascii="Arial" w:hAnsi="Arial" w:cs="Arial"/>
          <w:sz w:val="20"/>
          <w:szCs w:val="20"/>
        </w:rPr>
        <w:t xml:space="preserve"> této smlouvy</w:t>
      </w:r>
      <w:r w:rsidR="007932BD">
        <w:rPr>
          <w:rFonts w:ascii="Arial" w:hAnsi="Arial" w:cs="Arial"/>
          <w:sz w:val="20"/>
          <w:szCs w:val="20"/>
        </w:rPr>
        <w:t>.</w:t>
      </w:r>
    </w:p>
    <w:p w:rsidR="00F951EC" w:rsidRDefault="00F951EC" w:rsidP="00F951EC">
      <w:pPr>
        <w:pStyle w:val="Bezmezer"/>
        <w:spacing w:line="276" w:lineRule="auto"/>
        <w:jc w:val="both"/>
        <w:rPr>
          <w:rFonts w:ascii="Arial" w:hAnsi="Arial" w:cs="Arial"/>
          <w:sz w:val="20"/>
          <w:szCs w:val="20"/>
        </w:rPr>
      </w:pPr>
    </w:p>
    <w:p w:rsidR="006554E4" w:rsidRDefault="00F951EC" w:rsidP="006554E4">
      <w:pPr>
        <w:pStyle w:val="Bezmezer"/>
        <w:numPr>
          <w:ilvl w:val="0"/>
          <w:numId w:val="20"/>
        </w:numPr>
        <w:spacing w:line="276" w:lineRule="auto"/>
        <w:ind w:left="360"/>
        <w:jc w:val="both"/>
        <w:rPr>
          <w:rFonts w:ascii="Arial" w:hAnsi="Arial" w:cs="Arial"/>
          <w:sz w:val="20"/>
          <w:szCs w:val="20"/>
        </w:rPr>
      </w:pPr>
      <w:r w:rsidRPr="00B457B5">
        <w:rPr>
          <w:rFonts w:ascii="Arial" w:hAnsi="Arial" w:cs="Arial"/>
          <w:b/>
          <w:sz w:val="20"/>
          <w:szCs w:val="20"/>
        </w:rPr>
        <w:t>Cena služeb rozvoje IS ROS</w:t>
      </w:r>
      <w:r>
        <w:rPr>
          <w:rFonts w:ascii="Arial" w:hAnsi="Arial" w:cs="Arial"/>
          <w:sz w:val="20"/>
          <w:szCs w:val="20"/>
        </w:rPr>
        <w:t xml:space="preserve"> </w:t>
      </w:r>
      <w:r w:rsidR="00EC5198">
        <w:rPr>
          <w:rFonts w:ascii="Arial" w:hAnsi="Arial" w:cs="Arial"/>
          <w:sz w:val="20"/>
          <w:szCs w:val="20"/>
        </w:rPr>
        <w:t>podle článku II odst. 1 písm. b)</w:t>
      </w:r>
      <w:r w:rsidR="00324BBD">
        <w:rPr>
          <w:rFonts w:ascii="Arial" w:hAnsi="Arial" w:cs="Arial"/>
          <w:sz w:val="20"/>
          <w:szCs w:val="20"/>
        </w:rPr>
        <w:t>,</w:t>
      </w:r>
      <w:r w:rsidR="00EC5198">
        <w:rPr>
          <w:rFonts w:ascii="Arial" w:hAnsi="Arial" w:cs="Arial"/>
          <w:sz w:val="20"/>
          <w:szCs w:val="20"/>
        </w:rPr>
        <w:t xml:space="preserve"> </w:t>
      </w:r>
      <w:r w:rsidR="00E34CBC">
        <w:rPr>
          <w:rFonts w:ascii="Arial" w:hAnsi="Arial" w:cs="Arial"/>
          <w:sz w:val="20"/>
          <w:szCs w:val="20"/>
        </w:rPr>
        <w:t xml:space="preserve">(případně </w:t>
      </w:r>
      <w:r w:rsidR="00850AB6">
        <w:rPr>
          <w:rFonts w:ascii="Arial" w:hAnsi="Arial" w:cs="Arial"/>
          <w:sz w:val="20"/>
          <w:szCs w:val="20"/>
        </w:rPr>
        <w:t>článku</w:t>
      </w:r>
      <w:r w:rsidR="00E34CBC">
        <w:rPr>
          <w:rFonts w:ascii="Arial" w:hAnsi="Arial" w:cs="Arial"/>
          <w:sz w:val="20"/>
          <w:szCs w:val="20"/>
        </w:rPr>
        <w:t xml:space="preserve"> XIX</w:t>
      </w:r>
      <w:r w:rsidR="00454FD2">
        <w:rPr>
          <w:rFonts w:ascii="Arial" w:hAnsi="Arial" w:cs="Arial"/>
          <w:sz w:val="20"/>
          <w:szCs w:val="20"/>
        </w:rPr>
        <w:t xml:space="preserve"> odst</w:t>
      </w:r>
      <w:r w:rsidR="00850AB6">
        <w:rPr>
          <w:rFonts w:ascii="Arial" w:hAnsi="Arial" w:cs="Arial"/>
          <w:sz w:val="20"/>
          <w:szCs w:val="20"/>
        </w:rPr>
        <w:t>.</w:t>
      </w:r>
      <w:r w:rsidR="00454FD2">
        <w:rPr>
          <w:rFonts w:ascii="Arial" w:hAnsi="Arial" w:cs="Arial"/>
          <w:sz w:val="20"/>
          <w:szCs w:val="20"/>
        </w:rPr>
        <w:t xml:space="preserve"> </w:t>
      </w:r>
      <w:r w:rsidR="00E34CBC">
        <w:rPr>
          <w:rFonts w:ascii="Arial" w:hAnsi="Arial" w:cs="Arial"/>
          <w:sz w:val="20"/>
          <w:szCs w:val="20"/>
        </w:rPr>
        <w:t xml:space="preserve">4.) </w:t>
      </w:r>
      <w:r w:rsidR="00B32830">
        <w:rPr>
          <w:rFonts w:ascii="Arial" w:hAnsi="Arial" w:cs="Arial"/>
          <w:sz w:val="20"/>
          <w:szCs w:val="20"/>
        </w:rPr>
        <w:t xml:space="preserve">této smlouvy </w:t>
      </w:r>
      <w:r>
        <w:rPr>
          <w:rFonts w:ascii="Arial" w:hAnsi="Arial" w:cs="Arial"/>
          <w:sz w:val="20"/>
          <w:szCs w:val="20"/>
        </w:rPr>
        <w:t xml:space="preserve">byla dohodou smluvních stran stanovena na </w:t>
      </w:r>
      <w:r w:rsidR="00324BBD">
        <w:rPr>
          <w:rFonts w:ascii="Arial" w:hAnsi="Arial" w:cs="Arial"/>
          <w:sz w:val="20"/>
          <w:szCs w:val="20"/>
        </w:rPr>
        <w:t>12 000,-</w:t>
      </w:r>
      <w:r w:rsidRPr="00324BBD">
        <w:rPr>
          <w:rFonts w:ascii="Arial" w:hAnsi="Arial" w:cs="Arial"/>
          <w:sz w:val="20"/>
          <w:szCs w:val="20"/>
        </w:rPr>
        <w:t xml:space="preserve"> Kč (slovy: </w:t>
      </w:r>
      <w:proofErr w:type="spellStart"/>
      <w:r w:rsidR="00324BBD">
        <w:rPr>
          <w:rFonts w:ascii="Arial" w:hAnsi="Arial" w:cs="Arial"/>
          <w:sz w:val="20"/>
          <w:szCs w:val="20"/>
        </w:rPr>
        <w:t>dvanácttisíc</w:t>
      </w:r>
      <w:proofErr w:type="spellEnd"/>
      <w:r>
        <w:rPr>
          <w:rFonts w:ascii="Arial" w:hAnsi="Arial" w:cs="Arial"/>
          <w:sz w:val="20"/>
          <w:szCs w:val="20"/>
        </w:rPr>
        <w:t xml:space="preserve"> korun českých) bez DPH za jeden člověkoden práce. Cena služeb rozvoje poskytnutých podle </w:t>
      </w:r>
      <w:r w:rsidR="007C2616">
        <w:rPr>
          <w:rFonts w:ascii="Arial" w:hAnsi="Arial" w:cs="Arial"/>
          <w:sz w:val="20"/>
          <w:szCs w:val="20"/>
        </w:rPr>
        <w:t>výzev</w:t>
      </w:r>
      <w:r>
        <w:rPr>
          <w:rFonts w:ascii="Arial" w:hAnsi="Arial" w:cs="Arial"/>
          <w:sz w:val="20"/>
          <w:szCs w:val="20"/>
        </w:rPr>
        <w:t xml:space="preserve"> bude stanovena na základě skutečně poskytnutých služeb v souladu s příslušnými </w:t>
      </w:r>
      <w:r w:rsidR="007C2616">
        <w:rPr>
          <w:rFonts w:ascii="Arial" w:hAnsi="Arial" w:cs="Arial"/>
          <w:sz w:val="20"/>
          <w:szCs w:val="20"/>
        </w:rPr>
        <w:t>výzvami</w:t>
      </w:r>
      <w:r>
        <w:rPr>
          <w:rFonts w:ascii="Arial" w:hAnsi="Arial" w:cs="Arial"/>
          <w:sz w:val="20"/>
          <w:szCs w:val="20"/>
        </w:rPr>
        <w:t xml:space="preserve"> a odsouhlasenými akceptač</w:t>
      </w:r>
      <w:r w:rsidR="006B45D2">
        <w:rPr>
          <w:rFonts w:ascii="Arial" w:hAnsi="Arial" w:cs="Arial"/>
          <w:sz w:val="20"/>
          <w:szCs w:val="20"/>
        </w:rPr>
        <w:t>ními protokoly podle článku VII</w:t>
      </w:r>
      <w:r>
        <w:rPr>
          <w:rFonts w:ascii="Arial" w:hAnsi="Arial" w:cs="Arial"/>
          <w:sz w:val="20"/>
          <w:szCs w:val="20"/>
        </w:rPr>
        <w:t xml:space="preserve"> této smlouvy. Cena služeb rozvoje bude kalkulována podle skutečně odpracovaných hodin a přepočtena podle sazby pro jeden člověkoden plnění (s tím, že za jeden odpracovaný člověkoden se považuje poskytování služeb jedním pracovníkem poskytovatele v příslušném dni v rozsahu 8 hodin) uvedené v příloze č. 4 </w:t>
      </w:r>
      <w:proofErr w:type="gramStart"/>
      <w:r>
        <w:rPr>
          <w:rFonts w:ascii="Arial" w:hAnsi="Arial" w:cs="Arial"/>
          <w:sz w:val="20"/>
          <w:szCs w:val="20"/>
        </w:rPr>
        <w:t>této</w:t>
      </w:r>
      <w:proofErr w:type="gramEnd"/>
      <w:r>
        <w:rPr>
          <w:rFonts w:ascii="Arial" w:hAnsi="Arial" w:cs="Arial"/>
          <w:sz w:val="20"/>
          <w:szCs w:val="20"/>
        </w:rPr>
        <w:t xml:space="preserve"> smlouvy.</w:t>
      </w:r>
      <w:r w:rsidR="006554E4">
        <w:rPr>
          <w:rFonts w:ascii="Arial" w:hAnsi="Arial" w:cs="Arial"/>
          <w:sz w:val="20"/>
          <w:szCs w:val="20"/>
        </w:rPr>
        <w:t xml:space="preserve"> </w:t>
      </w:r>
      <w:r w:rsidR="006554E4" w:rsidRPr="001736E8">
        <w:rPr>
          <w:rFonts w:ascii="Arial" w:hAnsi="Arial" w:cs="Arial"/>
          <w:sz w:val="20"/>
          <w:szCs w:val="20"/>
        </w:rPr>
        <w:t>Poskytovatel se zavazuje poskytnout objednateli slevu ve výši 5 % z</w:t>
      </w:r>
      <w:r w:rsidR="006554E4" w:rsidRPr="005A720F">
        <w:rPr>
          <w:rFonts w:ascii="Arial" w:hAnsi="Arial" w:cs="Arial"/>
          <w:sz w:val="20"/>
          <w:szCs w:val="20"/>
        </w:rPr>
        <w:t xml:space="preserve"> ceny za </w:t>
      </w:r>
      <w:r w:rsidR="006554E4">
        <w:rPr>
          <w:rFonts w:ascii="Arial" w:hAnsi="Arial" w:cs="Arial"/>
          <w:sz w:val="20"/>
          <w:szCs w:val="20"/>
        </w:rPr>
        <w:t xml:space="preserve">jeden </w:t>
      </w:r>
      <w:r w:rsidR="006554E4" w:rsidRPr="005A720F">
        <w:rPr>
          <w:rFonts w:ascii="Arial" w:hAnsi="Arial" w:cs="Arial"/>
          <w:sz w:val="20"/>
          <w:szCs w:val="20"/>
        </w:rPr>
        <w:t xml:space="preserve">člověkoden </w:t>
      </w:r>
      <w:r w:rsidR="006554E4">
        <w:rPr>
          <w:rFonts w:ascii="Arial" w:hAnsi="Arial" w:cs="Arial"/>
          <w:sz w:val="20"/>
          <w:szCs w:val="20"/>
        </w:rPr>
        <w:t xml:space="preserve">práce </w:t>
      </w:r>
      <w:r w:rsidR="006554E4" w:rsidRPr="005A720F">
        <w:rPr>
          <w:rFonts w:ascii="Arial" w:hAnsi="Arial" w:cs="Arial"/>
          <w:sz w:val="20"/>
          <w:szCs w:val="20"/>
        </w:rPr>
        <w:t xml:space="preserve">bez DPH </w:t>
      </w:r>
      <w:r w:rsidR="006554E4" w:rsidRPr="0057246F">
        <w:rPr>
          <w:rFonts w:ascii="Arial" w:hAnsi="Arial" w:cs="Arial"/>
          <w:sz w:val="20"/>
          <w:szCs w:val="20"/>
        </w:rPr>
        <w:t xml:space="preserve">v případě, že objem služeb rozvoje uvedený v konkrétní výzvě </w:t>
      </w:r>
      <w:r w:rsidR="006554E4">
        <w:rPr>
          <w:rFonts w:ascii="Arial" w:hAnsi="Arial" w:cs="Arial"/>
          <w:sz w:val="20"/>
          <w:szCs w:val="20"/>
        </w:rPr>
        <w:t xml:space="preserve">objednatele k poskytnutí služeb rozvoje </w:t>
      </w:r>
      <w:r w:rsidR="006554E4" w:rsidRPr="0057246F">
        <w:rPr>
          <w:rFonts w:ascii="Arial" w:hAnsi="Arial" w:cs="Arial"/>
          <w:sz w:val="20"/>
          <w:szCs w:val="20"/>
        </w:rPr>
        <w:t xml:space="preserve">bude vyšší než 100 </w:t>
      </w:r>
      <w:r w:rsidR="006554E4">
        <w:rPr>
          <w:rFonts w:ascii="Arial" w:hAnsi="Arial" w:cs="Arial"/>
          <w:sz w:val="20"/>
          <w:szCs w:val="20"/>
        </w:rPr>
        <w:t xml:space="preserve">(slovy: jedno sto) </w:t>
      </w:r>
      <w:r w:rsidR="006554E4" w:rsidRPr="0057246F">
        <w:rPr>
          <w:rFonts w:ascii="Arial" w:hAnsi="Arial" w:cs="Arial"/>
          <w:sz w:val="20"/>
          <w:szCs w:val="20"/>
        </w:rPr>
        <w:t>člověkodnů</w:t>
      </w:r>
      <w:r w:rsidR="006554E4">
        <w:rPr>
          <w:rFonts w:ascii="Arial" w:hAnsi="Arial" w:cs="Arial"/>
          <w:sz w:val="20"/>
          <w:szCs w:val="20"/>
        </w:rPr>
        <w:t>.</w:t>
      </w:r>
      <w:r w:rsidR="00F80EBC">
        <w:rPr>
          <w:rFonts w:ascii="Arial" w:hAnsi="Arial" w:cs="Arial"/>
          <w:sz w:val="20"/>
          <w:szCs w:val="20"/>
        </w:rPr>
        <w:t xml:space="preserve"> Maximální celková cena služeb rozvoje IS ROS za dobu trvání této smlouvy činí částku uvedenou v příloze č. 4, část B této smlouvy.</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0"/>
        </w:numPr>
        <w:spacing w:line="276" w:lineRule="auto"/>
        <w:ind w:left="360"/>
        <w:jc w:val="both"/>
        <w:rPr>
          <w:rFonts w:ascii="Arial" w:hAnsi="Arial" w:cs="Arial"/>
          <w:sz w:val="20"/>
          <w:szCs w:val="20"/>
        </w:rPr>
      </w:pPr>
      <w:r>
        <w:rPr>
          <w:rFonts w:ascii="Arial" w:hAnsi="Arial" w:cs="Arial"/>
          <w:sz w:val="20"/>
          <w:szCs w:val="20"/>
        </w:rPr>
        <w:t>Ceny provozní podpory a služeb rozvoje IS ROS zahrnují veškeré náklady poskytovatele na poskytování služeb podle této smlouvy, včetně správních poplatků a nákladů na daně a pojištění, jakož i ceny za služby a dodávky, které nejsou v této smlouvě anebo v zadávací dokumentaci veřejné zakázky uvedeny, ale poskytovatel jako odborník o nich ví nebo má vědět, že jsou nezbytné pro řádné poskytování služeb.</w:t>
      </w:r>
      <w:r w:rsidR="007932BD">
        <w:rPr>
          <w:rFonts w:ascii="Arial" w:hAnsi="Arial" w:cs="Arial"/>
          <w:sz w:val="20"/>
          <w:szCs w:val="20"/>
        </w:rPr>
        <w:t xml:space="preserve"> </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0"/>
        </w:numPr>
        <w:spacing w:line="276" w:lineRule="auto"/>
        <w:ind w:left="360"/>
        <w:jc w:val="both"/>
        <w:rPr>
          <w:rFonts w:ascii="Arial" w:hAnsi="Arial" w:cs="Arial"/>
          <w:sz w:val="20"/>
          <w:szCs w:val="20"/>
        </w:rPr>
      </w:pPr>
      <w:r>
        <w:rPr>
          <w:rFonts w:ascii="Arial" w:hAnsi="Arial" w:cs="Arial"/>
          <w:sz w:val="20"/>
          <w:szCs w:val="20"/>
        </w:rPr>
        <w:t>Veškeré ceny služeb uvedené v této smlouvě jsou závazné, konečné a nejvýše přípustné. K cenám bude připočtena DPH v sazbě podle právních předpisů platných ke dni uskutečnění zdanitelného plnění. Sjednané ceny mohou být překročeny pouze v souvislosti se změnou daňových předpisů týkajících se DPH, a to nejvýše o částku odpovídající příslušné legislativní změně, pokud se tato změna přímo vztahuje k předmětu smlouvy a nejedná se o obecnou změnu sazby DPH.</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20"/>
        </w:numPr>
        <w:spacing w:line="276" w:lineRule="auto"/>
        <w:ind w:left="360"/>
        <w:jc w:val="both"/>
        <w:rPr>
          <w:rFonts w:ascii="Arial" w:hAnsi="Arial" w:cs="Arial"/>
          <w:sz w:val="20"/>
          <w:szCs w:val="20"/>
        </w:rPr>
      </w:pPr>
      <w:r>
        <w:rPr>
          <w:rFonts w:ascii="Arial" w:hAnsi="Arial" w:cs="Arial"/>
          <w:sz w:val="20"/>
          <w:szCs w:val="20"/>
        </w:rPr>
        <w:t xml:space="preserve">Poskytovatel ve smyslu </w:t>
      </w:r>
      <w:proofErr w:type="spellStart"/>
      <w:r>
        <w:rPr>
          <w:rFonts w:ascii="Arial" w:hAnsi="Arial" w:cs="Arial"/>
          <w:sz w:val="20"/>
          <w:szCs w:val="20"/>
        </w:rPr>
        <w:t>ust</w:t>
      </w:r>
      <w:proofErr w:type="spellEnd"/>
      <w:r>
        <w:rPr>
          <w:rFonts w:ascii="Arial" w:hAnsi="Arial" w:cs="Arial"/>
          <w:sz w:val="20"/>
          <w:szCs w:val="20"/>
        </w:rPr>
        <w:t>. § 1765 odst. 2) občanského zákoníku přebírá nebezpečí změny okolností po uzavření smlouvy.</w:t>
      </w:r>
    </w:p>
    <w:p w:rsidR="00F951EC" w:rsidRDefault="00F951EC" w:rsidP="00F951EC">
      <w:pPr>
        <w:pStyle w:val="Odstavecseseznamem"/>
        <w:ind w:left="360"/>
        <w:rPr>
          <w:rFonts w:cs="Arial"/>
          <w:sz w:val="20"/>
          <w:szCs w:val="20"/>
        </w:rPr>
      </w:pPr>
    </w:p>
    <w:p w:rsidR="00F951EC" w:rsidRDefault="006A098E" w:rsidP="00F951EC">
      <w:pPr>
        <w:pStyle w:val="Bezmezer"/>
        <w:spacing w:line="276" w:lineRule="auto"/>
        <w:jc w:val="center"/>
        <w:rPr>
          <w:rFonts w:ascii="Arial" w:hAnsi="Arial" w:cs="Arial"/>
          <w:b/>
          <w:sz w:val="20"/>
          <w:szCs w:val="20"/>
        </w:rPr>
      </w:pPr>
      <w:r>
        <w:rPr>
          <w:rFonts w:ascii="Arial" w:hAnsi="Arial" w:cs="Arial"/>
          <w:b/>
          <w:sz w:val="20"/>
          <w:szCs w:val="20"/>
        </w:rPr>
        <w:t>Článek VI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Platební podmínky</w:t>
      </w:r>
    </w:p>
    <w:p w:rsidR="00F951EC" w:rsidRDefault="00F951EC" w:rsidP="00F951EC">
      <w:pPr>
        <w:pStyle w:val="Bezmezer"/>
        <w:spacing w:line="276" w:lineRule="auto"/>
        <w:jc w:val="center"/>
        <w:rPr>
          <w:rFonts w:ascii="Arial" w:hAnsi="Arial" w:cs="Arial"/>
          <w:b/>
          <w:sz w:val="20"/>
          <w:szCs w:val="20"/>
        </w:rPr>
      </w:pPr>
    </w:p>
    <w:p w:rsidR="00F951EC" w:rsidRPr="00324BBD" w:rsidRDefault="00F951EC" w:rsidP="00324BBD">
      <w:pPr>
        <w:pStyle w:val="Bezmezer"/>
        <w:numPr>
          <w:ilvl w:val="0"/>
          <w:numId w:val="19"/>
        </w:numPr>
        <w:spacing w:line="276" w:lineRule="auto"/>
        <w:ind w:left="360"/>
        <w:jc w:val="both"/>
        <w:rPr>
          <w:rFonts w:ascii="Arial" w:hAnsi="Arial" w:cs="Arial"/>
          <w:sz w:val="20"/>
          <w:szCs w:val="20"/>
        </w:rPr>
      </w:pPr>
      <w:r>
        <w:rPr>
          <w:rFonts w:ascii="Arial" w:hAnsi="Arial" w:cs="Arial"/>
          <w:sz w:val="20"/>
          <w:szCs w:val="20"/>
        </w:rPr>
        <w:t>Poskytovatel je oprávněn fakturovat objednateli cenu provozní podpory IS ROS čtvrtletně</w:t>
      </w:r>
      <w:r w:rsidR="00B32830">
        <w:rPr>
          <w:rFonts w:ascii="Arial" w:hAnsi="Arial" w:cs="Arial"/>
          <w:sz w:val="20"/>
          <w:szCs w:val="20"/>
        </w:rPr>
        <w:t xml:space="preserve"> zpětně</w:t>
      </w:r>
      <w:r>
        <w:rPr>
          <w:rFonts w:ascii="Arial" w:hAnsi="Arial" w:cs="Arial"/>
          <w:sz w:val="20"/>
          <w:szCs w:val="20"/>
        </w:rPr>
        <w:t xml:space="preserve">, </w:t>
      </w:r>
      <w:r w:rsidR="00B32830">
        <w:rPr>
          <w:rFonts w:ascii="Arial" w:hAnsi="Arial" w:cs="Arial"/>
          <w:sz w:val="20"/>
          <w:szCs w:val="20"/>
        </w:rPr>
        <w:t xml:space="preserve">a to, s výjimkou posledního čtvrtletí poskytování provozní podpory IS ROS, </w:t>
      </w:r>
      <w:r>
        <w:rPr>
          <w:rFonts w:ascii="Arial" w:hAnsi="Arial" w:cs="Arial"/>
          <w:sz w:val="20"/>
          <w:szCs w:val="20"/>
        </w:rPr>
        <w:t>vždy do 10. dne následujícího čtvrtletí, a to na základě oboustranně odsouhlasených akceptačních protokolů s uvedením přehledu o poskytnutých službách dle katalogových listů (dl</w:t>
      </w:r>
      <w:r w:rsidR="006B45D2">
        <w:rPr>
          <w:rFonts w:ascii="Arial" w:hAnsi="Arial" w:cs="Arial"/>
          <w:sz w:val="20"/>
          <w:szCs w:val="20"/>
        </w:rPr>
        <w:t>e přílohy č. 8 podle článku VII</w:t>
      </w:r>
      <w:r>
        <w:rPr>
          <w:rFonts w:ascii="Arial" w:hAnsi="Arial" w:cs="Arial"/>
          <w:sz w:val="20"/>
          <w:szCs w:val="20"/>
        </w:rPr>
        <w:t xml:space="preserve"> této smlouvy). Akceptace poskytnuté provozní podpory IS ROS za příslušné čtvrtletí objednatelem bez výhrad </w:t>
      </w:r>
      <w:r w:rsidRPr="00F06299">
        <w:rPr>
          <w:rFonts w:ascii="Arial" w:hAnsi="Arial" w:cs="Arial"/>
          <w:sz w:val="20"/>
          <w:szCs w:val="20"/>
        </w:rPr>
        <w:t>anebo s výhradami</w:t>
      </w:r>
      <w:r w:rsidR="006B45D2">
        <w:rPr>
          <w:rFonts w:ascii="Arial" w:hAnsi="Arial" w:cs="Arial"/>
          <w:sz w:val="20"/>
          <w:szCs w:val="20"/>
        </w:rPr>
        <w:t xml:space="preserve"> (článek VII</w:t>
      </w:r>
      <w:r>
        <w:rPr>
          <w:rFonts w:ascii="Arial" w:hAnsi="Arial" w:cs="Arial"/>
          <w:sz w:val="20"/>
          <w:szCs w:val="20"/>
        </w:rPr>
        <w:t xml:space="preserve"> odst. 2 písm. a</w:t>
      </w:r>
      <w:r w:rsidRPr="00F06299">
        <w:rPr>
          <w:rFonts w:ascii="Arial" w:hAnsi="Arial" w:cs="Arial"/>
          <w:sz w:val="20"/>
          <w:szCs w:val="20"/>
        </w:rPr>
        <w:t>), b)</w:t>
      </w:r>
      <w:r>
        <w:rPr>
          <w:rFonts w:ascii="Arial" w:hAnsi="Arial" w:cs="Arial"/>
          <w:sz w:val="20"/>
          <w:szCs w:val="20"/>
        </w:rPr>
        <w:t xml:space="preserve"> této smlouvy) je </w:t>
      </w:r>
      <w:r w:rsidRPr="00324BBD">
        <w:rPr>
          <w:rFonts w:ascii="Arial" w:hAnsi="Arial" w:cs="Arial"/>
          <w:sz w:val="20"/>
          <w:szCs w:val="20"/>
        </w:rPr>
        <w:t>podmínkou oprávněnosti fakturace ceny provozní podpory.</w:t>
      </w:r>
      <w:r w:rsidR="00B32830" w:rsidRPr="00324BBD">
        <w:rPr>
          <w:rFonts w:ascii="Arial" w:hAnsi="Arial" w:cs="Arial"/>
          <w:sz w:val="20"/>
          <w:szCs w:val="20"/>
        </w:rPr>
        <w:t xml:space="preserve"> Cenu provozní podpory IS ROS za poslední čtvrtletí jejího poskytování je poskytovatel oprávněn fakturovat objednateli nejdříve po uplynutí sjednané doby poskytování součinnosti při ukončení smlouvy podle článku XVII odst. 1 písm. b) této smlouvy.</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9"/>
        </w:numPr>
        <w:spacing w:line="276" w:lineRule="auto"/>
        <w:ind w:left="360"/>
        <w:jc w:val="both"/>
        <w:rPr>
          <w:rFonts w:ascii="Arial" w:hAnsi="Arial" w:cs="Arial"/>
          <w:sz w:val="20"/>
          <w:szCs w:val="20"/>
        </w:rPr>
      </w:pPr>
      <w:r>
        <w:rPr>
          <w:rFonts w:ascii="Arial" w:hAnsi="Arial" w:cs="Arial"/>
          <w:sz w:val="20"/>
          <w:szCs w:val="20"/>
        </w:rPr>
        <w:t>Poskytovatel je oprávněn fakturovat objednateli cenu služeb rozvoje IS ROS na základě oboustranně odsouhlasených akceptačních protokolů a</w:t>
      </w:r>
      <w:r w:rsidR="006B45D2">
        <w:rPr>
          <w:rFonts w:ascii="Arial" w:hAnsi="Arial" w:cs="Arial"/>
          <w:sz w:val="20"/>
          <w:szCs w:val="20"/>
        </w:rPr>
        <w:t xml:space="preserve"> výkazů práce (podle článku VII</w:t>
      </w:r>
      <w:r>
        <w:rPr>
          <w:rFonts w:ascii="Arial" w:hAnsi="Arial" w:cs="Arial"/>
          <w:sz w:val="20"/>
          <w:szCs w:val="20"/>
        </w:rPr>
        <w:t xml:space="preserve"> této smlouvy), a to vždy po poskytnutí dílčích služeb rozvoje na základě jednotlivých </w:t>
      </w:r>
      <w:r w:rsidR="007C2616">
        <w:rPr>
          <w:rFonts w:ascii="Arial" w:hAnsi="Arial" w:cs="Arial"/>
          <w:sz w:val="20"/>
          <w:szCs w:val="20"/>
        </w:rPr>
        <w:t>výzev</w:t>
      </w:r>
      <w:r>
        <w:rPr>
          <w:rFonts w:ascii="Arial" w:hAnsi="Arial" w:cs="Arial"/>
          <w:sz w:val="20"/>
          <w:szCs w:val="20"/>
        </w:rPr>
        <w:t xml:space="preserve">, nejpozději do 10 (slovy: deseti) dnů po odsouhlasení akceptačního protokolu. V případě, že fakturační termín připadne na druhou polovinu prosince, vystaví z důvodu interních účetních předpisů objednatele poskytovatel příslušnou fakturu v lednu následujícího kalendářního roku. Akceptace služeb rozvoje </w:t>
      </w:r>
      <w:r w:rsidRPr="00F06299">
        <w:rPr>
          <w:rFonts w:ascii="Arial" w:hAnsi="Arial" w:cs="Arial"/>
          <w:sz w:val="20"/>
          <w:szCs w:val="20"/>
        </w:rPr>
        <w:t>bez výhrad anebo s výhradami</w:t>
      </w:r>
      <w:r>
        <w:rPr>
          <w:rFonts w:ascii="Arial" w:hAnsi="Arial" w:cs="Arial"/>
          <w:sz w:val="20"/>
          <w:szCs w:val="20"/>
        </w:rPr>
        <w:t xml:space="preserve"> (článe</w:t>
      </w:r>
      <w:r w:rsidR="006B45D2">
        <w:rPr>
          <w:rFonts w:ascii="Arial" w:hAnsi="Arial" w:cs="Arial"/>
          <w:sz w:val="20"/>
          <w:szCs w:val="20"/>
        </w:rPr>
        <w:t>k VII</w:t>
      </w:r>
      <w:r>
        <w:rPr>
          <w:rFonts w:ascii="Arial" w:hAnsi="Arial" w:cs="Arial"/>
          <w:sz w:val="20"/>
          <w:szCs w:val="20"/>
        </w:rPr>
        <w:t xml:space="preserve"> odst. 2 písm. a</w:t>
      </w:r>
      <w:r w:rsidRPr="00F06299">
        <w:rPr>
          <w:rFonts w:ascii="Arial" w:hAnsi="Arial" w:cs="Arial"/>
          <w:sz w:val="20"/>
          <w:szCs w:val="20"/>
        </w:rPr>
        <w:t>), b)</w:t>
      </w:r>
      <w:r>
        <w:rPr>
          <w:rFonts w:ascii="Arial" w:hAnsi="Arial" w:cs="Arial"/>
          <w:sz w:val="20"/>
          <w:szCs w:val="20"/>
        </w:rPr>
        <w:t xml:space="preserve"> této smlouvy) je podmínkou oprávněnosti fakturace ceny služeb rozvoje.</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9"/>
        </w:numPr>
        <w:spacing w:line="276" w:lineRule="auto"/>
        <w:ind w:left="360"/>
        <w:jc w:val="both"/>
        <w:rPr>
          <w:rFonts w:ascii="Arial" w:hAnsi="Arial" w:cs="Arial"/>
          <w:sz w:val="20"/>
          <w:szCs w:val="20"/>
        </w:rPr>
      </w:pPr>
      <w:r>
        <w:rPr>
          <w:rFonts w:ascii="Arial" w:hAnsi="Arial" w:cs="Arial"/>
          <w:sz w:val="20"/>
          <w:szCs w:val="20"/>
        </w:rPr>
        <w:t xml:space="preserve">Vyúčtování ceny za poskytnuté služby provede poskytovatel daňovými doklady – fakturami, které musí obsahovat veškeré podstatné náležitosti podle zvláštních právních předpisů, zejména podle zákona č. 235/2004 Sb., o dani z přidané hodnoty, v platném znění a zákona č. 563/1991 Sb., o účetnictví, v platném znění. Kromě těchto podstatných náležitostí musí daňové doklady – faktury poskytovatele obsahovat evidenční číslo smlouvy objednatele, číslo účtu poskytovatele, </w:t>
      </w:r>
      <w:proofErr w:type="spellStart"/>
      <w:r>
        <w:rPr>
          <w:rFonts w:ascii="Arial" w:hAnsi="Arial" w:cs="Arial"/>
          <w:sz w:val="20"/>
          <w:szCs w:val="20"/>
        </w:rPr>
        <w:t>evid</w:t>
      </w:r>
      <w:proofErr w:type="spellEnd"/>
      <w:r>
        <w:rPr>
          <w:rFonts w:ascii="Arial" w:hAnsi="Arial" w:cs="Arial"/>
          <w:sz w:val="20"/>
          <w:szCs w:val="20"/>
        </w:rPr>
        <w:t xml:space="preserve">. č. objednatele </w:t>
      </w:r>
      <w:r w:rsidR="007C2616">
        <w:rPr>
          <w:rFonts w:ascii="Arial" w:hAnsi="Arial" w:cs="Arial"/>
          <w:sz w:val="20"/>
          <w:szCs w:val="20"/>
        </w:rPr>
        <w:t>výzvy</w:t>
      </w:r>
      <w:r>
        <w:rPr>
          <w:rFonts w:ascii="Arial" w:hAnsi="Arial" w:cs="Arial"/>
          <w:sz w:val="20"/>
          <w:szCs w:val="20"/>
        </w:rPr>
        <w:t xml:space="preserve"> a všechny údaje uvedené v </w:t>
      </w:r>
      <w:proofErr w:type="spellStart"/>
      <w:r>
        <w:rPr>
          <w:rFonts w:ascii="Arial" w:hAnsi="Arial" w:cs="Arial"/>
          <w:sz w:val="20"/>
          <w:szCs w:val="20"/>
        </w:rPr>
        <w:t>ust</w:t>
      </w:r>
      <w:proofErr w:type="spellEnd"/>
      <w:r>
        <w:rPr>
          <w:rFonts w:ascii="Arial" w:hAnsi="Arial" w:cs="Arial"/>
          <w:sz w:val="20"/>
          <w:szCs w:val="20"/>
        </w:rPr>
        <w:t>. § 435 odst. 1) občanského zákoníku. Nedílnou součástí každé faktury je kopie akceptačního protokolu podepsaného zástupci objednatele a poskytovatele.</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9"/>
        </w:numPr>
        <w:spacing w:line="276" w:lineRule="auto"/>
        <w:ind w:left="360"/>
        <w:jc w:val="both"/>
        <w:rPr>
          <w:rFonts w:ascii="Arial" w:hAnsi="Arial" w:cs="Arial"/>
          <w:sz w:val="20"/>
          <w:szCs w:val="20"/>
        </w:rPr>
      </w:pPr>
      <w:r>
        <w:rPr>
          <w:rFonts w:ascii="Arial" w:hAnsi="Arial" w:cs="Arial"/>
          <w:sz w:val="20"/>
          <w:szCs w:val="20"/>
        </w:rPr>
        <w:t>Lhůta splatnosti cen provozní podpory a služeb rozvoje IS ROS činí 21 (slovy: dvacet jedna) dnů</w:t>
      </w:r>
      <w:r w:rsidR="002A2290">
        <w:rPr>
          <w:rFonts w:ascii="Arial" w:hAnsi="Arial" w:cs="Arial"/>
          <w:sz w:val="20"/>
          <w:szCs w:val="20"/>
        </w:rPr>
        <w:t xml:space="preserve">, resp. v případě faktur vystavených v lednu 42 (slovy: čtyřicet dva) dnů, </w:t>
      </w:r>
      <w:r>
        <w:rPr>
          <w:rFonts w:ascii="Arial" w:hAnsi="Arial" w:cs="Arial"/>
          <w:sz w:val="20"/>
          <w:szCs w:val="20"/>
        </w:rPr>
        <w:t>ode dne doručení daňového dokladu – faktury poskytovatele s náležitostmi podle předchozího odstavce objednateli doporučenou listovní zásilkou, datovou schránkou nebo osobně do podatelny ČSÚ.</w:t>
      </w:r>
    </w:p>
    <w:p w:rsidR="00F951EC" w:rsidRDefault="00F951EC" w:rsidP="00F951EC">
      <w:pPr>
        <w:pStyle w:val="Odstavecseseznamem"/>
        <w:ind w:left="360"/>
        <w:rPr>
          <w:rFonts w:cs="Arial"/>
          <w:sz w:val="20"/>
          <w:szCs w:val="20"/>
        </w:rPr>
      </w:pPr>
    </w:p>
    <w:p w:rsidR="00F951EC" w:rsidRDefault="00F951EC" w:rsidP="006222DE">
      <w:pPr>
        <w:pStyle w:val="Bezmezer"/>
        <w:numPr>
          <w:ilvl w:val="0"/>
          <w:numId w:val="19"/>
        </w:numPr>
        <w:spacing w:line="276" w:lineRule="auto"/>
        <w:ind w:left="360"/>
        <w:jc w:val="both"/>
        <w:rPr>
          <w:rFonts w:ascii="Arial" w:hAnsi="Arial" w:cs="Arial"/>
          <w:sz w:val="20"/>
          <w:szCs w:val="20"/>
        </w:rPr>
      </w:pPr>
      <w:r>
        <w:rPr>
          <w:rFonts w:ascii="Arial" w:hAnsi="Arial" w:cs="Arial"/>
          <w:sz w:val="20"/>
          <w:szCs w:val="20"/>
        </w:rPr>
        <w:t xml:space="preserve">Objednatel je oprávněn před uplynutím lhůty splatnosti vrátit poskytovateli fakturu, která neobsahuje požadované náležitosti, která obsahuje cenu vyúčtovanou v rozporu s touto </w:t>
      </w:r>
      <w:r w:rsidR="007C2616">
        <w:rPr>
          <w:rFonts w:ascii="Arial" w:hAnsi="Arial" w:cs="Arial"/>
          <w:sz w:val="20"/>
          <w:szCs w:val="20"/>
        </w:rPr>
        <w:t xml:space="preserve">smlouvou </w:t>
      </w:r>
      <w:r>
        <w:rPr>
          <w:rFonts w:ascii="Arial" w:hAnsi="Arial" w:cs="Arial"/>
          <w:sz w:val="20"/>
          <w:szCs w:val="20"/>
        </w:rPr>
        <w:t xml:space="preserve">nebo </w:t>
      </w:r>
      <w:r w:rsidR="007C2616">
        <w:rPr>
          <w:rFonts w:ascii="Arial" w:hAnsi="Arial" w:cs="Arial"/>
          <w:sz w:val="20"/>
          <w:szCs w:val="20"/>
        </w:rPr>
        <w:t>výzvou</w:t>
      </w:r>
      <w:r>
        <w:rPr>
          <w:rFonts w:ascii="Arial" w:hAnsi="Arial" w:cs="Arial"/>
          <w:sz w:val="20"/>
          <w:szCs w:val="20"/>
        </w:rPr>
        <w:t>, nebo která obsahuje chybně vyúčtovanou DPH. Lhůta splatnosti vyúčtované ceny začíná v takovém případě znovu běžet ode dne doručení opravené faktury objednateli způsobem uvedeným v předchozím odstavci.</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9"/>
        </w:numPr>
        <w:spacing w:line="276" w:lineRule="auto"/>
        <w:ind w:left="360"/>
        <w:jc w:val="both"/>
        <w:rPr>
          <w:rFonts w:ascii="Arial" w:hAnsi="Arial" w:cs="Arial"/>
          <w:sz w:val="20"/>
          <w:szCs w:val="20"/>
        </w:rPr>
      </w:pPr>
      <w:r>
        <w:rPr>
          <w:rFonts w:ascii="Arial" w:hAnsi="Arial" w:cs="Arial"/>
          <w:sz w:val="20"/>
          <w:szCs w:val="20"/>
        </w:rPr>
        <w:t>Cena služeb vyúčtovaná fakturou poskytovatele se pokládá za uhrazenou okamžikem odepsání příslušné částky z účtu objednatele ve prospěch účtu poskytovatele.</w:t>
      </w:r>
    </w:p>
    <w:p w:rsidR="00F951EC" w:rsidRDefault="00F951EC" w:rsidP="00F951EC">
      <w:pPr>
        <w:pStyle w:val="Bezmezer"/>
        <w:spacing w:line="276" w:lineRule="auto"/>
        <w:jc w:val="both"/>
        <w:rPr>
          <w:rFonts w:ascii="Arial" w:hAnsi="Arial" w:cs="Arial"/>
          <w:sz w:val="20"/>
          <w:szCs w:val="20"/>
        </w:rPr>
      </w:pPr>
    </w:p>
    <w:p w:rsidR="00F951EC" w:rsidRDefault="006A098E" w:rsidP="00F951EC">
      <w:pPr>
        <w:pStyle w:val="Bezmezer"/>
        <w:spacing w:line="276" w:lineRule="auto"/>
        <w:jc w:val="center"/>
        <w:rPr>
          <w:rFonts w:ascii="Arial" w:hAnsi="Arial" w:cs="Arial"/>
          <w:b/>
          <w:sz w:val="20"/>
          <w:szCs w:val="20"/>
        </w:rPr>
      </w:pPr>
      <w:r>
        <w:rPr>
          <w:rFonts w:ascii="Arial" w:hAnsi="Arial" w:cs="Arial"/>
          <w:b/>
          <w:sz w:val="20"/>
          <w:szCs w:val="20"/>
        </w:rPr>
        <w:t>Článek VII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Akceptace služeb</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17"/>
        </w:numPr>
        <w:spacing w:line="276" w:lineRule="auto"/>
        <w:ind w:left="360"/>
        <w:jc w:val="both"/>
        <w:rPr>
          <w:rFonts w:ascii="Arial" w:hAnsi="Arial" w:cs="Arial"/>
          <w:sz w:val="20"/>
          <w:szCs w:val="20"/>
        </w:rPr>
      </w:pPr>
      <w:r>
        <w:rPr>
          <w:rFonts w:ascii="Arial" w:hAnsi="Arial" w:cs="Arial"/>
          <w:sz w:val="20"/>
          <w:szCs w:val="20"/>
        </w:rPr>
        <w:t xml:space="preserve">Provozní podpora a služby rozvoje IS ROS poskytované podle této smlouvy a </w:t>
      </w:r>
      <w:r w:rsidR="007C2616">
        <w:rPr>
          <w:rFonts w:ascii="Arial" w:hAnsi="Arial" w:cs="Arial"/>
          <w:sz w:val="20"/>
          <w:szCs w:val="20"/>
        </w:rPr>
        <w:t>výzev</w:t>
      </w:r>
      <w:r>
        <w:rPr>
          <w:rFonts w:ascii="Arial" w:hAnsi="Arial" w:cs="Arial"/>
          <w:sz w:val="20"/>
          <w:szCs w:val="20"/>
        </w:rPr>
        <w:t xml:space="preserve"> se považují za poskytnuté a akceptované objednatelem vždy potvrzením akceptačního protokolu, jehož součástí je v případě akceptace služeb rozvoje IS ROS též výkaz práce (dále jen „akceptační protokol“), podpisem oprávněné osoby objednatele. Výkaz práce obsahuje zejména počet vykázaných člověkodnů a jméno a pozici člena realizačního týmu poskytovatele, který se na p</w:t>
      </w:r>
      <w:r w:rsidR="00355314">
        <w:rPr>
          <w:rFonts w:ascii="Arial" w:hAnsi="Arial" w:cs="Arial"/>
          <w:sz w:val="20"/>
          <w:szCs w:val="20"/>
        </w:rPr>
        <w:t>oskytování služeb rozvoje</w:t>
      </w:r>
      <w:r>
        <w:rPr>
          <w:rFonts w:ascii="Arial" w:hAnsi="Arial" w:cs="Arial"/>
          <w:sz w:val="20"/>
          <w:szCs w:val="20"/>
        </w:rPr>
        <w:t xml:space="preserve"> podílel. Poskytovatel je povinen předložit objednateli akceptační protokol a veškeré další případně potřebné podklady k doložení rozsahu a kvality poskytnutých služeb vždy nejpozději do 5 (slovy: pěti) dnů po ukončení poskytování příslušných služeb</w:t>
      </w:r>
      <w:r w:rsidR="006A098E">
        <w:rPr>
          <w:rFonts w:ascii="Arial" w:hAnsi="Arial" w:cs="Arial"/>
          <w:sz w:val="20"/>
          <w:szCs w:val="20"/>
        </w:rPr>
        <w:t>, resp. po skončení příslušného čtvrtletí poskytování služeb</w:t>
      </w:r>
      <w:r>
        <w:rPr>
          <w:rFonts w:ascii="Arial" w:hAnsi="Arial" w:cs="Arial"/>
          <w:sz w:val="20"/>
          <w:szCs w:val="20"/>
        </w:rPr>
        <w:t>. Obj</w:t>
      </w:r>
      <w:r w:rsidR="00105CBB">
        <w:rPr>
          <w:rFonts w:ascii="Arial" w:hAnsi="Arial" w:cs="Arial"/>
          <w:sz w:val="20"/>
          <w:szCs w:val="20"/>
        </w:rPr>
        <w:t>e</w:t>
      </w:r>
      <w:r>
        <w:rPr>
          <w:rFonts w:ascii="Arial" w:hAnsi="Arial" w:cs="Arial"/>
          <w:sz w:val="20"/>
          <w:szCs w:val="20"/>
        </w:rPr>
        <w:t>dnatel je povinen do 10 (slovy: deseti) dnů od jejich předložení poskytovatelem prověřit obsah předloženého akceptačního protokolu a veškerých dalších případně předložených podkladů a informovat poskytovatele s nejméně třídenním předstihem o termínu jednání k projednání akceptace služeb (dále jen „akceptační jednání“). Poskytovatel je povinen se akceptačního jednání zúčastnit, v opačném případě nebudou služby objednatelem akceptovány.</w:t>
      </w:r>
    </w:p>
    <w:p w:rsidR="00324BBD" w:rsidRDefault="00324BBD" w:rsidP="00324BBD">
      <w:pPr>
        <w:pStyle w:val="Bezmezer"/>
        <w:spacing w:line="276" w:lineRule="auto"/>
        <w:ind w:left="360"/>
        <w:jc w:val="both"/>
        <w:rPr>
          <w:rFonts w:ascii="Arial" w:hAnsi="Arial" w:cs="Arial"/>
          <w:sz w:val="20"/>
          <w:szCs w:val="20"/>
        </w:rPr>
      </w:pP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7"/>
        </w:numPr>
        <w:spacing w:line="276" w:lineRule="auto"/>
        <w:ind w:left="360"/>
        <w:jc w:val="both"/>
        <w:rPr>
          <w:rFonts w:ascii="Arial" w:hAnsi="Arial" w:cs="Arial"/>
          <w:sz w:val="20"/>
          <w:szCs w:val="20"/>
        </w:rPr>
      </w:pPr>
      <w:r>
        <w:rPr>
          <w:rFonts w:ascii="Arial" w:hAnsi="Arial" w:cs="Arial"/>
          <w:sz w:val="20"/>
          <w:szCs w:val="20"/>
        </w:rPr>
        <w:t>Akceptační řízení je zahájeno dnem předložení akceptačního protokolu s výkazem práce a veškerých dalších případně potřebných podkladů objednateli,</w:t>
      </w:r>
      <w:r w:rsidR="006A098E">
        <w:rPr>
          <w:rFonts w:ascii="Arial" w:hAnsi="Arial" w:cs="Arial"/>
          <w:sz w:val="20"/>
          <w:szCs w:val="20"/>
        </w:rPr>
        <w:t xml:space="preserve"> výsledkem akceptačního řízení bude</w:t>
      </w:r>
      <w:r>
        <w:rPr>
          <w:rFonts w:ascii="Arial" w:hAnsi="Arial" w:cs="Arial"/>
          <w:sz w:val="20"/>
          <w:szCs w:val="20"/>
        </w:rPr>
        <w:t>:</w:t>
      </w:r>
    </w:p>
    <w:p w:rsidR="00F951EC" w:rsidRDefault="00F951EC" w:rsidP="006222DE">
      <w:pPr>
        <w:pStyle w:val="Bezmezer"/>
        <w:numPr>
          <w:ilvl w:val="0"/>
          <w:numId w:val="18"/>
        </w:numPr>
        <w:spacing w:line="276" w:lineRule="auto"/>
        <w:ind w:left="720"/>
        <w:jc w:val="both"/>
        <w:rPr>
          <w:rFonts w:ascii="Arial" w:hAnsi="Arial" w:cs="Arial"/>
          <w:sz w:val="20"/>
          <w:szCs w:val="20"/>
        </w:rPr>
      </w:pPr>
      <w:r>
        <w:rPr>
          <w:rFonts w:ascii="Arial" w:hAnsi="Arial" w:cs="Arial"/>
          <w:sz w:val="20"/>
          <w:szCs w:val="20"/>
          <w:u w:val="single"/>
        </w:rPr>
        <w:t>Akceptováno bez výhrad:</w:t>
      </w:r>
      <w:r>
        <w:rPr>
          <w:rFonts w:ascii="Arial" w:hAnsi="Arial" w:cs="Arial"/>
          <w:sz w:val="20"/>
          <w:szCs w:val="20"/>
        </w:rPr>
        <w:t xml:space="preserve"> Neshledá-li objednatel v poskytnutých službách žádné vady ani nedodělky, uvede do akceptačního protokolu, že poskytované služby akceptuje bez výhrad a akceptační protokol svými podpisy potvrdí oprávnění zástupci obou smluvních stran;</w:t>
      </w:r>
    </w:p>
    <w:p w:rsidR="00F951EC" w:rsidRDefault="00F951EC" w:rsidP="006222DE">
      <w:pPr>
        <w:pStyle w:val="Bezmezer"/>
        <w:numPr>
          <w:ilvl w:val="0"/>
          <w:numId w:val="18"/>
        </w:numPr>
        <w:spacing w:line="276" w:lineRule="auto"/>
        <w:ind w:left="720"/>
        <w:jc w:val="both"/>
        <w:rPr>
          <w:rFonts w:ascii="Arial" w:hAnsi="Arial" w:cs="Arial"/>
          <w:sz w:val="20"/>
          <w:szCs w:val="20"/>
        </w:rPr>
      </w:pPr>
      <w:r>
        <w:rPr>
          <w:rFonts w:ascii="Arial" w:hAnsi="Arial" w:cs="Arial"/>
          <w:sz w:val="20"/>
          <w:szCs w:val="20"/>
          <w:u w:val="single"/>
        </w:rPr>
        <w:t>Akceptováno s výhradami:</w:t>
      </w:r>
      <w:r>
        <w:rPr>
          <w:rFonts w:ascii="Arial" w:hAnsi="Arial" w:cs="Arial"/>
          <w:sz w:val="20"/>
          <w:szCs w:val="20"/>
        </w:rPr>
        <w:t xml:space="preserve"> V případě, že objednatel shledá v poskytnutých službách odstranitelné vady anebo nedodělky, které nebrání dalšímu užití </w:t>
      </w:r>
      <w:r w:rsidR="00404A0D">
        <w:rPr>
          <w:rFonts w:ascii="Arial" w:hAnsi="Arial" w:cs="Arial"/>
          <w:sz w:val="20"/>
          <w:szCs w:val="20"/>
        </w:rPr>
        <w:t xml:space="preserve">poskytnutých služeb v rámci </w:t>
      </w:r>
      <w:r>
        <w:rPr>
          <w:rFonts w:ascii="Arial" w:hAnsi="Arial" w:cs="Arial"/>
          <w:sz w:val="20"/>
          <w:szCs w:val="20"/>
        </w:rPr>
        <w:t>IS ROS</w:t>
      </w:r>
      <w:r w:rsidR="00850AB6">
        <w:rPr>
          <w:rFonts w:ascii="Arial" w:hAnsi="Arial" w:cs="Arial"/>
          <w:sz w:val="20"/>
          <w:szCs w:val="20"/>
        </w:rPr>
        <w:t xml:space="preserve"> a řádnému provozu IS ROS</w:t>
      </w:r>
      <w:r>
        <w:rPr>
          <w:rFonts w:ascii="Arial" w:hAnsi="Arial" w:cs="Arial"/>
          <w:sz w:val="20"/>
          <w:szCs w:val="20"/>
        </w:rPr>
        <w:t xml:space="preserve">, tj. nevyskytne-li se v poskytnutých službách vedle vad kategorie B podle odstavce 3 tohoto článku smlouvy žádná vada kategorie A podle odstavce 3 tohoto článku smlouvy, stanoví objednatel po konzultaci s poskytovatelem závazný přiměřený termín jejich odstranění. Objednatel do akceptačního protokolu uvede, že poskytované služby akceptuje s výhradami, seznam vad a jejich </w:t>
      </w:r>
      <w:r w:rsidR="006A098E">
        <w:rPr>
          <w:rFonts w:ascii="Arial" w:hAnsi="Arial" w:cs="Arial"/>
          <w:sz w:val="20"/>
          <w:szCs w:val="20"/>
        </w:rPr>
        <w:t>zařazení</w:t>
      </w:r>
      <w:r>
        <w:rPr>
          <w:rFonts w:ascii="Arial" w:hAnsi="Arial" w:cs="Arial"/>
          <w:sz w:val="20"/>
          <w:szCs w:val="20"/>
        </w:rPr>
        <w:t xml:space="preserve"> do kategorií definovaných v odstavci 3 tohoto článku smlouvy. Oprávnění zástupci obou smluvních stran potvrdí akceptační protokol svými podpisy. V případě, že poskytovatel nesouhlasí s</w:t>
      </w:r>
      <w:r w:rsidR="006A098E">
        <w:rPr>
          <w:rFonts w:ascii="Arial" w:hAnsi="Arial" w:cs="Arial"/>
          <w:sz w:val="20"/>
          <w:szCs w:val="20"/>
        </w:rPr>
        <w:t>e zařazením</w:t>
      </w:r>
      <w:r>
        <w:rPr>
          <w:rFonts w:ascii="Arial" w:hAnsi="Arial" w:cs="Arial"/>
          <w:sz w:val="20"/>
          <w:szCs w:val="20"/>
        </w:rPr>
        <w:t xml:space="preserve"> jednotlivých vad objednatelem</w:t>
      </w:r>
      <w:r w:rsidR="006A098E">
        <w:rPr>
          <w:rFonts w:ascii="Arial" w:hAnsi="Arial" w:cs="Arial"/>
          <w:sz w:val="20"/>
          <w:szCs w:val="20"/>
        </w:rPr>
        <w:t xml:space="preserve"> do kategorií</w:t>
      </w:r>
      <w:r>
        <w:rPr>
          <w:rFonts w:ascii="Arial" w:hAnsi="Arial" w:cs="Arial"/>
          <w:sz w:val="20"/>
          <w:szCs w:val="20"/>
        </w:rPr>
        <w:t xml:space="preserve">, uvede svůj nesouhlas s odůvodněním a návrhem </w:t>
      </w:r>
      <w:r w:rsidR="006A098E">
        <w:rPr>
          <w:rFonts w:ascii="Arial" w:hAnsi="Arial" w:cs="Arial"/>
          <w:sz w:val="20"/>
          <w:szCs w:val="20"/>
        </w:rPr>
        <w:t>zařazení</w:t>
      </w:r>
      <w:r>
        <w:rPr>
          <w:rFonts w:ascii="Arial" w:hAnsi="Arial" w:cs="Arial"/>
          <w:sz w:val="20"/>
          <w:szCs w:val="20"/>
        </w:rPr>
        <w:t xml:space="preserve"> vad do </w:t>
      </w:r>
      <w:r w:rsidR="006A098E">
        <w:rPr>
          <w:rFonts w:ascii="Arial" w:hAnsi="Arial" w:cs="Arial"/>
          <w:sz w:val="20"/>
          <w:szCs w:val="20"/>
        </w:rPr>
        <w:t xml:space="preserve">kategorií do </w:t>
      </w:r>
      <w:r>
        <w:rPr>
          <w:rFonts w:ascii="Arial" w:hAnsi="Arial" w:cs="Arial"/>
          <w:sz w:val="20"/>
          <w:szCs w:val="20"/>
        </w:rPr>
        <w:t>akceptačního protokolu</w:t>
      </w:r>
      <w:r w:rsidR="006A098E">
        <w:rPr>
          <w:rFonts w:ascii="Arial" w:hAnsi="Arial" w:cs="Arial"/>
          <w:sz w:val="20"/>
          <w:szCs w:val="20"/>
        </w:rPr>
        <w:t>;</w:t>
      </w:r>
      <w:r>
        <w:rPr>
          <w:rFonts w:ascii="Arial" w:hAnsi="Arial" w:cs="Arial"/>
          <w:sz w:val="20"/>
          <w:szCs w:val="20"/>
        </w:rPr>
        <w:t xml:space="preserve"> vady budou následně </w:t>
      </w:r>
      <w:r w:rsidR="006A098E">
        <w:rPr>
          <w:rFonts w:ascii="Arial" w:hAnsi="Arial" w:cs="Arial"/>
          <w:sz w:val="20"/>
          <w:szCs w:val="20"/>
        </w:rPr>
        <w:t>zařazeny do kategorií</w:t>
      </w:r>
      <w:r>
        <w:rPr>
          <w:rFonts w:ascii="Arial" w:hAnsi="Arial" w:cs="Arial"/>
          <w:sz w:val="20"/>
          <w:szCs w:val="20"/>
        </w:rPr>
        <w:t xml:space="preserve"> na základě posudku objednatelem určeného znalce zapsaného do seznamu znalců anebo znaleckého ústavu zapsaného do seznamu znaleckých ústavů podle zákona č. 36/1967 Sb., o znalcích a tlumočnících, v platném znění, z oboru odpovídajícího charakteru akceptovaného plnění. Poskytovatel je povinen závěry znalce ohledně </w:t>
      </w:r>
      <w:r w:rsidR="006A098E">
        <w:rPr>
          <w:rFonts w:ascii="Arial" w:hAnsi="Arial" w:cs="Arial"/>
          <w:sz w:val="20"/>
          <w:szCs w:val="20"/>
        </w:rPr>
        <w:t>zařazení</w:t>
      </w:r>
      <w:r>
        <w:rPr>
          <w:rFonts w:ascii="Arial" w:hAnsi="Arial" w:cs="Arial"/>
          <w:sz w:val="20"/>
          <w:szCs w:val="20"/>
        </w:rPr>
        <w:t xml:space="preserve"> jednotlivých vad </w:t>
      </w:r>
      <w:r w:rsidR="006A098E">
        <w:rPr>
          <w:rFonts w:ascii="Arial" w:hAnsi="Arial" w:cs="Arial"/>
          <w:sz w:val="20"/>
          <w:szCs w:val="20"/>
        </w:rPr>
        <w:t xml:space="preserve">do kategorií </w:t>
      </w:r>
      <w:r>
        <w:rPr>
          <w:rFonts w:ascii="Arial" w:hAnsi="Arial" w:cs="Arial"/>
          <w:sz w:val="20"/>
          <w:szCs w:val="20"/>
        </w:rPr>
        <w:t>respektovat. Náklady na vypracování znaleckého posudku uhradí smluvní strany poměrně podle výsledku znalcem provedené</w:t>
      </w:r>
      <w:r w:rsidR="006A098E">
        <w:rPr>
          <w:rFonts w:ascii="Arial" w:hAnsi="Arial" w:cs="Arial"/>
          <w:sz w:val="20"/>
          <w:szCs w:val="20"/>
        </w:rPr>
        <w:t>ho zařazení</w:t>
      </w:r>
      <w:r>
        <w:rPr>
          <w:rFonts w:ascii="Arial" w:hAnsi="Arial" w:cs="Arial"/>
          <w:sz w:val="20"/>
          <w:szCs w:val="20"/>
        </w:rPr>
        <w:t xml:space="preserve"> vad, tedy každá ze smluvních stran uhradí podíl odpovídající rozsahu správnosti jí provedené</w:t>
      </w:r>
      <w:r w:rsidR="006A098E">
        <w:rPr>
          <w:rFonts w:ascii="Arial" w:hAnsi="Arial" w:cs="Arial"/>
          <w:sz w:val="20"/>
          <w:szCs w:val="20"/>
        </w:rPr>
        <w:t>ho zařazení vad do</w:t>
      </w:r>
      <w:r>
        <w:rPr>
          <w:rFonts w:ascii="Arial" w:hAnsi="Arial" w:cs="Arial"/>
          <w:sz w:val="20"/>
          <w:szCs w:val="20"/>
        </w:rPr>
        <w:t xml:space="preserve"> kategori</w:t>
      </w:r>
      <w:r w:rsidR="006A098E">
        <w:rPr>
          <w:rFonts w:ascii="Arial" w:hAnsi="Arial" w:cs="Arial"/>
          <w:sz w:val="20"/>
          <w:szCs w:val="20"/>
        </w:rPr>
        <w:t>í</w:t>
      </w:r>
      <w:r>
        <w:rPr>
          <w:rFonts w:ascii="Arial" w:hAnsi="Arial" w:cs="Arial"/>
          <w:sz w:val="20"/>
          <w:szCs w:val="20"/>
        </w:rPr>
        <w:t>. V případě, že znalcem proveden</w:t>
      </w:r>
      <w:r w:rsidR="006A098E">
        <w:rPr>
          <w:rFonts w:ascii="Arial" w:hAnsi="Arial" w:cs="Arial"/>
          <w:sz w:val="20"/>
          <w:szCs w:val="20"/>
        </w:rPr>
        <w:t>é zařazení</w:t>
      </w:r>
      <w:r>
        <w:rPr>
          <w:rFonts w:ascii="Arial" w:hAnsi="Arial" w:cs="Arial"/>
          <w:sz w:val="20"/>
          <w:szCs w:val="20"/>
        </w:rPr>
        <w:t xml:space="preserve"> vad </w:t>
      </w:r>
      <w:r w:rsidR="006A098E">
        <w:rPr>
          <w:rFonts w:ascii="Arial" w:hAnsi="Arial" w:cs="Arial"/>
          <w:sz w:val="20"/>
          <w:szCs w:val="20"/>
        </w:rPr>
        <w:t xml:space="preserve">do kategorií </w:t>
      </w:r>
      <w:r>
        <w:rPr>
          <w:rFonts w:ascii="Arial" w:hAnsi="Arial" w:cs="Arial"/>
          <w:sz w:val="20"/>
          <w:szCs w:val="20"/>
        </w:rPr>
        <w:t>se bude v podstatné části (alespoň 50%) shodovat s původní</w:t>
      </w:r>
      <w:r w:rsidR="006A098E">
        <w:rPr>
          <w:rFonts w:ascii="Arial" w:hAnsi="Arial" w:cs="Arial"/>
          <w:sz w:val="20"/>
          <w:szCs w:val="20"/>
        </w:rPr>
        <w:t>m</w:t>
      </w:r>
      <w:r>
        <w:rPr>
          <w:rFonts w:ascii="Arial" w:hAnsi="Arial" w:cs="Arial"/>
          <w:sz w:val="20"/>
          <w:szCs w:val="20"/>
        </w:rPr>
        <w:t xml:space="preserve"> </w:t>
      </w:r>
      <w:r w:rsidR="006A098E">
        <w:rPr>
          <w:rFonts w:ascii="Arial" w:hAnsi="Arial" w:cs="Arial"/>
          <w:sz w:val="20"/>
          <w:szCs w:val="20"/>
        </w:rPr>
        <w:t>zařazením</w:t>
      </w:r>
      <w:r>
        <w:rPr>
          <w:rFonts w:ascii="Arial" w:hAnsi="Arial" w:cs="Arial"/>
          <w:sz w:val="20"/>
          <w:szCs w:val="20"/>
        </w:rPr>
        <w:t xml:space="preserve"> vad proveden</w:t>
      </w:r>
      <w:r w:rsidR="006A098E">
        <w:rPr>
          <w:rFonts w:ascii="Arial" w:hAnsi="Arial" w:cs="Arial"/>
          <w:sz w:val="20"/>
          <w:szCs w:val="20"/>
        </w:rPr>
        <w:t>ým</w:t>
      </w:r>
      <w:r>
        <w:rPr>
          <w:rFonts w:ascii="Arial" w:hAnsi="Arial" w:cs="Arial"/>
          <w:sz w:val="20"/>
          <w:szCs w:val="20"/>
        </w:rPr>
        <w:t xml:space="preserve"> objednatelem v akceptačním</w:t>
      </w:r>
      <w:r w:rsidR="006A098E">
        <w:rPr>
          <w:rFonts w:ascii="Arial" w:hAnsi="Arial" w:cs="Arial"/>
          <w:sz w:val="20"/>
          <w:szCs w:val="20"/>
        </w:rPr>
        <w:t xml:space="preserve"> protokolu anebo bude přísnější</w:t>
      </w:r>
      <w:r>
        <w:rPr>
          <w:rFonts w:ascii="Arial" w:hAnsi="Arial" w:cs="Arial"/>
          <w:sz w:val="20"/>
          <w:szCs w:val="20"/>
        </w:rPr>
        <w:t>, bude doba potřebná k vypracování znaleckého posudku považována za dobu, po níž byl poskytovatel v prodlení s poskytováním provozní podpory anebo služeb rozvoje. Po odstranění všech vad provedou smluvní strany nové akceptační řízení za stejných podmínek.</w:t>
      </w:r>
    </w:p>
    <w:p w:rsidR="00F951EC" w:rsidRDefault="00F951EC" w:rsidP="006222DE">
      <w:pPr>
        <w:pStyle w:val="Bezmezer"/>
        <w:numPr>
          <w:ilvl w:val="0"/>
          <w:numId w:val="18"/>
        </w:numPr>
        <w:spacing w:line="276" w:lineRule="auto"/>
        <w:ind w:left="720"/>
        <w:jc w:val="both"/>
        <w:rPr>
          <w:rFonts w:ascii="Arial" w:hAnsi="Arial" w:cs="Arial"/>
          <w:sz w:val="20"/>
          <w:szCs w:val="20"/>
        </w:rPr>
      </w:pPr>
      <w:r>
        <w:rPr>
          <w:rFonts w:ascii="Arial" w:hAnsi="Arial" w:cs="Arial"/>
          <w:sz w:val="20"/>
          <w:szCs w:val="20"/>
          <w:u w:val="single"/>
        </w:rPr>
        <w:t>Neakceptováno:</w:t>
      </w:r>
      <w:r>
        <w:rPr>
          <w:rFonts w:ascii="Arial" w:hAnsi="Arial" w:cs="Arial"/>
          <w:sz w:val="20"/>
          <w:szCs w:val="20"/>
        </w:rPr>
        <w:t xml:space="preserve"> Shledá-li objednatel v poskytnutých službách takové závažné vady anebo nedodělky, které brání dalšímu užití a řádnému provozu IS ROS, tj. vyskytne-li se v poskytnutých službách vedle vad kategorie B jedna nebo více vad kategorie A</w:t>
      </w:r>
      <w:r w:rsidRPr="00B907CC">
        <w:rPr>
          <w:rFonts w:ascii="Arial" w:hAnsi="Arial" w:cs="Arial"/>
          <w:sz w:val="20"/>
          <w:szCs w:val="20"/>
        </w:rPr>
        <w:t xml:space="preserve"> </w:t>
      </w:r>
      <w:r>
        <w:rPr>
          <w:rFonts w:ascii="Arial" w:hAnsi="Arial" w:cs="Arial"/>
          <w:sz w:val="20"/>
          <w:szCs w:val="20"/>
        </w:rPr>
        <w:t xml:space="preserve">podle odstavce 3. tohoto článku smlouvy, stanoví po konzultaci s poskytovatelem závazný přiměřený termín jejich odstranění. Objednatel do akceptačního protokolu uvede, že poskytnuté služby nebyly akceptovány a uvede seznam vad a jejich </w:t>
      </w:r>
      <w:r w:rsidR="006A098E">
        <w:rPr>
          <w:rFonts w:ascii="Arial" w:hAnsi="Arial" w:cs="Arial"/>
          <w:sz w:val="20"/>
          <w:szCs w:val="20"/>
        </w:rPr>
        <w:t>zařazení</w:t>
      </w:r>
      <w:r>
        <w:rPr>
          <w:rFonts w:ascii="Arial" w:hAnsi="Arial" w:cs="Arial"/>
          <w:sz w:val="20"/>
          <w:szCs w:val="20"/>
        </w:rPr>
        <w:t xml:space="preserve"> do kategorií definovaných v odstavci 3 tohoto článku smlouvy. Oprávnění zástupci obou smluvních stran potvrdí akceptační protokol svými podpisy. Pro případ, že poskytovatel s</w:t>
      </w:r>
      <w:r w:rsidR="006A098E">
        <w:rPr>
          <w:rFonts w:ascii="Arial" w:hAnsi="Arial" w:cs="Arial"/>
          <w:sz w:val="20"/>
          <w:szCs w:val="20"/>
        </w:rPr>
        <w:t xml:space="preserve">e zařazením </w:t>
      </w:r>
      <w:r>
        <w:rPr>
          <w:rFonts w:ascii="Arial" w:hAnsi="Arial" w:cs="Arial"/>
          <w:sz w:val="20"/>
          <w:szCs w:val="20"/>
        </w:rPr>
        <w:t xml:space="preserve">jednotlivých vad </w:t>
      </w:r>
      <w:r w:rsidR="006A098E">
        <w:rPr>
          <w:rFonts w:ascii="Arial" w:hAnsi="Arial" w:cs="Arial"/>
          <w:sz w:val="20"/>
          <w:szCs w:val="20"/>
        </w:rPr>
        <w:t xml:space="preserve">do kategorií </w:t>
      </w:r>
      <w:r>
        <w:rPr>
          <w:rFonts w:ascii="Arial" w:hAnsi="Arial" w:cs="Arial"/>
          <w:sz w:val="20"/>
          <w:szCs w:val="20"/>
        </w:rPr>
        <w:t>objednatelem nesouhlasí, platí pro další postup ujednání předchozího odstavce. Po odstranění všech vad provedou smluvní strany nové akceptační řízení za stejných podmínek.</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7"/>
        </w:numPr>
        <w:spacing w:line="276" w:lineRule="auto"/>
        <w:ind w:left="360"/>
        <w:jc w:val="both"/>
        <w:rPr>
          <w:rFonts w:ascii="Arial" w:hAnsi="Arial" w:cs="Arial"/>
          <w:sz w:val="20"/>
          <w:szCs w:val="20"/>
        </w:rPr>
      </w:pPr>
      <w:r>
        <w:rPr>
          <w:rFonts w:ascii="Arial" w:hAnsi="Arial" w:cs="Arial"/>
          <w:sz w:val="20"/>
          <w:szCs w:val="20"/>
        </w:rPr>
        <w:t>Pro účely ujednání předchozího odstavce se sjednávají následující kategorie vad poskytnutých služeb:</w:t>
      </w:r>
    </w:p>
    <w:p w:rsidR="00F951EC" w:rsidRDefault="00F951EC" w:rsidP="006222DE">
      <w:pPr>
        <w:pStyle w:val="Bezmezer"/>
        <w:numPr>
          <w:ilvl w:val="0"/>
          <w:numId w:val="27"/>
        </w:numPr>
        <w:spacing w:line="276" w:lineRule="auto"/>
        <w:ind w:left="709" w:hanging="283"/>
        <w:jc w:val="both"/>
        <w:rPr>
          <w:rFonts w:ascii="Arial" w:hAnsi="Arial" w:cs="Arial"/>
          <w:sz w:val="20"/>
          <w:szCs w:val="20"/>
        </w:rPr>
      </w:pPr>
      <w:r w:rsidRPr="006426EE">
        <w:rPr>
          <w:rFonts w:ascii="Arial" w:hAnsi="Arial" w:cs="Arial"/>
          <w:sz w:val="20"/>
          <w:szCs w:val="20"/>
          <w:u w:val="single"/>
        </w:rPr>
        <w:t>Vady kategorie A:</w:t>
      </w:r>
      <w:r>
        <w:rPr>
          <w:rFonts w:ascii="Arial" w:hAnsi="Arial" w:cs="Arial"/>
          <w:sz w:val="20"/>
          <w:szCs w:val="20"/>
        </w:rPr>
        <w:t xml:space="preserve"> kritické vady anebo nedodělky poskytovaných služeb, které ohrožují anebo mohou ohrozit řádné užití IS ROS (např. nefunkční editační </w:t>
      </w:r>
      <w:proofErr w:type="spellStart"/>
      <w:r>
        <w:rPr>
          <w:rFonts w:ascii="Arial" w:hAnsi="Arial" w:cs="Arial"/>
          <w:sz w:val="20"/>
          <w:szCs w:val="20"/>
        </w:rPr>
        <w:t>eGon</w:t>
      </w:r>
      <w:proofErr w:type="spellEnd"/>
      <w:r>
        <w:rPr>
          <w:rFonts w:ascii="Arial" w:hAnsi="Arial" w:cs="Arial"/>
          <w:sz w:val="20"/>
          <w:szCs w:val="20"/>
        </w:rPr>
        <w:t xml:space="preserve"> služby na vnitřním rozhraní ROS, nefunkční IAIS ROS, nefunkční publikační </w:t>
      </w:r>
      <w:proofErr w:type="spellStart"/>
      <w:r>
        <w:rPr>
          <w:rFonts w:ascii="Arial" w:hAnsi="Arial" w:cs="Arial"/>
          <w:sz w:val="20"/>
          <w:szCs w:val="20"/>
        </w:rPr>
        <w:t>eGon</w:t>
      </w:r>
      <w:proofErr w:type="spellEnd"/>
      <w:r>
        <w:rPr>
          <w:rFonts w:ascii="Arial" w:hAnsi="Arial" w:cs="Arial"/>
          <w:sz w:val="20"/>
          <w:szCs w:val="20"/>
        </w:rPr>
        <w:t xml:space="preserve"> služby na vnitřním rozhraní ROS apod.);</w:t>
      </w:r>
    </w:p>
    <w:p w:rsidR="00F951EC" w:rsidRDefault="00F951EC" w:rsidP="006222DE">
      <w:pPr>
        <w:pStyle w:val="Bezmezer"/>
        <w:numPr>
          <w:ilvl w:val="0"/>
          <w:numId w:val="27"/>
        </w:numPr>
        <w:spacing w:line="276" w:lineRule="auto"/>
        <w:ind w:left="709" w:hanging="283"/>
        <w:jc w:val="both"/>
        <w:rPr>
          <w:rFonts w:ascii="Arial" w:hAnsi="Arial" w:cs="Arial"/>
          <w:sz w:val="20"/>
          <w:szCs w:val="20"/>
        </w:rPr>
      </w:pPr>
      <w:r w:rsidRPr="006426EE">
        <w:rPr>
          <w:rFonts w:ascii="Arial" w:hAnsi="Arial" w:cs="Arial"/>
          <w:sz w:val="20"/>
          <w:szCs w:val="20"/>
          <w:u w:val="single"/>
        </w:rPr>
        <w:t>Vady kategorie B:</w:t>
      </w:r>
      <w:r>
        <w:rPr>
          <w:rFonts w:ascii="Arial" w:hAnsi="Arial" w:cs="Arial"/>
          <w:sz w:val="20"/>
          <w:szCs w:val="20"/>
        </w:rPr>
        <w:t xml:space="preserve"> ostatní vady anebo nedodělky poskytovaných služeb, které nespadají do kategorie A, tj. chyby neohrožující rutinní každodenní chod aplikací IS ROS (např. nefunkční aplikace pro správu IS ROS, nefunkční výpis z ROS, apod.)</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17"/>
        </w:numPr>
        <w:spacing w:line="276" w:lineRule="auto"/>
        <w:ind w:left="360"/>
        <w:jc w:val="both"/>
        <w:rPr>
          <w:rFonts w:ascii="Arial" w:hAnsi="Arial" w:cs="Arial"/>
          <w:sz w:val="20"/>
          <w:szCs w:val="20"/>
        </w:rPr>
      </w:pPr>
      <w:r>
        <w:rPr>
          <w:rFonts w:ascii="Arial" w:hAnsi="Arial" w:cs="Arial"/>
          <w:sz w:val="20"/>
          <w:szCs w:val="20"/>
        </w:rPr>
        <w:t>Pro vyloučení všech pochybností smluvní strany sjednávají, že nedohodnou-li se objednatel s poskytovatelem jinak, za přiměřený termín pro odstranění vad se pokládá:</w:t>
      </w:r>
    </w:p>
    <w:p w:rsidR="00F951EC" w:rsidRDefault="00F951EC" w:rsidP="006222DE">
      <w:pPr>
        <w:pStyle w:val="Bezmezer"/>
        <w:numPr>
          <w:ilvl w:val="0"/>
          <w:numId w:val="24"/>
        </w:numPr>
        <w:spacing w:line="276" w:lineRule="auto"/>
        <w:jc w:val="both"/>
        <w:rPr>
          <w:rFonts w:ascii="Arial" w:hAnsi="Arial" w:cs="Arial"/>
          <w:sz w:val="20"/>
          <w:szCs w:val="20"/>
        </w:rPr>
      </w:pPr>
      <w:r>
        <w:rPr>
          <w:rFonts w:ascii="Arial" w:hAnsi="Arial" w:cs="Arial"/>
          <w:sz w:val="20"/>
          <w:szCs w:val="20"/>
        </w:rPr>
        <w:t>jeden týden u vad kategorie A;</w:t>
      </w:r>
    </w:p>
    <w:p w:rsidR="00F951EC" w:rsidRDefault="00F951EC" w:rsidP="006222DE">
      <w:pPr>
        <w:pStyle w:val="Bezmezer"/>
        <w:numPr>
          <w:ilvl w:val="0"/>
          <w:numId w:val="24"/>
        </w:numPr>
        <w:spacing w:line="276" w:lineRule="auto"/>
        <w:jc w:val="both"/>
        <w:rPr>
          <w:rFonts w:ascii="Arial" w:hAnsi="Arial" w:cs="Arial"/>
          <w:sz w:val="20"/>
          <w:szCs w:val="20"/>
        </w:rPr>
      </w:pPr>
      <w:r>
        <w:rPr>
          <w:rFonts w:ascii="Arial" w:hAnsi="Arial" w:cs="Arial"/>
          <w:sz w:val="20"/>
          <w:szCs w:val="20"/>
        </w:rPr>
        <w:t>tři týdny u vad kategorie B</w:t>
      </w:r>
      <w:r w:rsidR="00355314">
        <w:rPr>
          <w:rFonts w:ascii="Arial" w:hAnsi="Arial" w:cs="Arial"/>
          <w:sz w:val="20"/>
          <w:szCs w:val="20"/>
        </w:rPr>
        <w:t>.</w:t>
      </w:r>
    </w:p>
    <w:p w:rsidR="00850AB6" w:rsidRDefault="00850AB6">
      <w:pPr>
        <w:pStyle w:val="Bezmezer"/>
        <w:spacing w:line="276" w:lineRule="auto"/>
        <w:ind w:left="1068"/>
        <w:jc w:val="both"/>
        <w:rPr>
          <w:rFonts w:ascii="Arial" w:hAnsi="Arial" w:cs="Arial"/>
          <w:sz w:val="20"/>
          <w:szCs w:val="20"/>
        </w:rPr>
      </w:pP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Článek VIII</w:t>
      </w:r>
    </w:p>
    <w:p w:rsidR="00F951EC" w:rsidRDefault="002A2290" w:rsidP="00F951EC">
      <w:pPr>
        <w:pStyle w:val="Bezmezer"/>
        <w:spacing w:line="276" w:lineRule="auto"/>
        <w:jc w:val="center"/>
        <w:rPr>
          <w:rFonts w:ascii="Arial" w:hAnsi="Arial" w:cs="Arial"/>
          <w:b/>
          <w:sz w:val="20"/>
          <w:szCs w:val="20"/>
        </w:rPr>
      </w:pPr>
      <w:r>
        <w:rPr>
          <w:rFonts w:ascii="Arial" w:hAnsi="Arial" w:cs="Arial"/>
          <w:b/>
          <w:sz w:val="20"/>
          <w:szCs w:val="20"/>
        </w:rPr>
        <w:t>Výzvy objednatele k poskytování služeb rozvoje</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16"/>
        </w:numPr>
        <w:spacing w:line="276" w:lineRule="auto"/>
        <w:ind w:left="360"/>
        <w:jc w:val="both"/>
        <w:rPr>
          <w:rFonts w:ascii="Arial" w:hAnsi="Arial" w:cs="Arial"/>
          <w:sz w:val="20"/>
          <w:szCs w:val="20"/>
        </w:rPr>
      </w:pPr>
      <w:r>
        <w:rPr>
          <w:rFonts w:ascii="Arial" w:hAnsi="Arial" w:cs="Arial"/>
          <w:sz w:val="20"/>
          <w:szCs w:val="20"/>
        </w:rPr>
        <w:t xml:space="preserve">Předpokladem pro </w:t>
      </w:r>
      <w:r w:rsidR="002A2290">
        <w:rPr>
          <w:rFonts w:ascii="Arial" w:hAnsi="Arial" w:cs="Arial"/>
          <w:sz w:val="20"/>
          <w:szCs w:val="20"/>
        </w:rPr>
        <w:t>vznik povinnosti poskytovatele poskytnout objednateli služby rozvoje je doručení písemné výzvy objednatele s náležitostmi podle odstavce 2 tohoto článku smlouvy (dále jen „výzva“) poskytovateli.</w:t>
      </w:r>
    </w:p>
    <w:p w:rsidR="00F951EC" w:rsidRDefault="00F951EC" w:rsidP="00F951EC">
      <w:pPr>
        <w:pStyle w:val="Bezmezer"/>
        <w:spacing w:line="276" w:lineRule="auto"/>
        <w:jc w:val="both"/>
        <w:rPr>
          <w:rFonts w:ascii="Arial" w:hAnsi="Arial" w:cs="Arial"/>
          <w:sz w:val="20"/>
          <w:szCs w:val="20"/>
        </w:rPr>
      </w:pPr>
    </w:p>
    <w:p w:rsidR="00F951EC" w:rsidRDefault="002A2290" w:rsidP="006222DE">
      <w:pPr>
        <w:pStyle w:val="Bezmezer"/>
        <w:numPr>
          <w:ilvl w:val="0"/>
          <w:numId w:val="16"/>
        </w:numPr>
        <w:spacing w:line="276" w:lineRule="auto"/>
        <w:ind w:left="360"/>
        <w:jc w:val="both"/>
        <w:rPr>
          <w:rFonts w:ascii="Arial" w:hAnsi="Arial" w:cs="Arial"/>
          <w:sz w:val="20"/>
          <w:szCs w:val="20"/>
        </w:rPr>
      </w:pPr>
      <w:r>
        <w:rPr>
          <w:rFonts w:ascii="Arial" w:hAnsi="Arial" w:cs="Arial"/>
          <w:sz w:val="20"/>
          <w:szCs w:val="20"/>
        </w:rPr>
        <w:t>V</w:t>
      </w:r>
      <w:r w:rsidR="00F951EC">
        <w:rPr>
          <w:rFonts w:ascii="Arial" w:hAnsi="Arial" w:cs="Arial"/>
          <w:sz w:val="20"/>
          <w:szCs w:val="20"/>
        </w:rPr>
        <w:t xml:space="preserve">ýzva k poskytnutí </w:t>
      </w:r>
      <w:r>
        <w:rPr>
          <w:rFonts w:ascii="Arial" w:hAnsi="Arial" w:cs="Arial"/>
          <w:sz w:val="20"/>
          <w:szCs w:val="20"/>
        </w:rPr>
        <w:t>služeb rozvoje</w:t>
      </w:r>
      <w:r w:rsidR="00F951EC">
        <w:rPr>
          <w:rFonts w:ascii="Arial" w:hAnsi="Arial" w:cs="Arial"/>
          <w:sz w:val="20"/>
          <w:szCs w:val="20"/>
        </w:rPr>
        <w:t xml:space="preserve"> podle předchozího odstavce musí obsahovat požadovaný rozsah a specifikaci služeb</w:t>
      </w:r>
      <w:r>
        <w:rPr>
          <w:rFonts w:ascii="Arial" w:hAnsi="Arial" w:cs="Arial"/>
          <w:sz w:val="20"/>
          <w:szCs w:val="20"/>
        </w:rPr>
        <w:t xml:space="preserve"> rozvoje</w:t>
      </w:r>
      <w:r w:rsidR="00F951EC">
        <w:rPr>
          <w:rFonts w:ascii="Arial" w:hAnsi="Arial" w:cs="Arial"/>
          <w:sz w:val="20"/>
          <w:szCs w:val="20"/>
        </w:rPr>
        <w:t>, identifikační údaje objednatele, termín poskytování služeb</w:t>
      </w:r>
      <w:r>
        <w:rPr>
          <w:rFonts w:ascii="Arial" w:hAnsi="Arial" w:cs="Arial"/>
          <w:sz w:val="20"/>
          <w:szCs w:val="20"/>
        </w:rPr>
        <w:t xml:space="preserve"> rozvoje</w:t>
      </w:r>
      <w:r w:rsidR="00F951EC">
        <w:rPr>
          <w:rFonts w:ascii="Arial" w:hAnsi="Arial" w:cs="Arial"/>
          <w:sz w:val="20"/>
          <w:szCs w:val="20"/>
        </w:rPr>
        <w:t xml:space="preserve">, dohodnutý počet člověkodnů potřebných pro realizaci </w:t>
      </w:r>
      <w:r>
        <w:rPr>
          <w:rFonts w:ascii="Arial" w:hAnsi="Arial" w:cs="Arial"/>
          <w:sz w:val="20"/>
          <w:szCs w:val="20"/>
        </w:rPr>
        <w:t>služeb rozvoje</w:t>
      </w:r>
      <w:r w:rsidR="00F951EC">
        <w:rPr>
          <w:rFonts w:ascii="Arial" w:hAnsi="Arial" w:cs="Arial"/>
          <w:sz w:val="20"/>
          <w:szCs w:val="20"/>
        </w:rPr>
        <w:t xml:space="preserve"> a podpis oprávněné osoby. Objednatel je oprávněn upřesnit požadovaný obsah a rozsah </w:t>
      </w:r>
      <w:r>
        <w:rPr>
          <w:rFonts w:ascii="Arial" w:hAnsi="Arial" w:cs="Arial"/>
          <w:sz w:val="20"/>
          <w:szCs w:val="20"/>
        </w:rPr>
        <w:t>požadovaných služeb rozvoje</w:t>
      </w:r>
      <w:r w:rsidR="00F951EC">
        <w:rPr>
          <w:rFonts w:ascii="Arial" w:hAnsi="Arial" w:cs="Arial"/>
          <w:sz w:val="20"/>
          <w:szCs w:val="20"/>
        </w:rPr>
        <w:t xml:space="preserve"> až do okamžiku doručení potvrzení výzvy podle odstavce 3 tohoto článku smlouvy od poskytovatele.</w:t>
      </w:r>
    </w:p>
    <w:p w:rsidR="00F951EC" w:rsidRDefault="00F951EC" w:rsidP="00F951EC">
      <w:pPr>
        <w:pStyle w:val="Bezmezer"/>
        <w:spacing w:line="276" w:lineRule="auto"/>
        <w:jc w:val="both"/>
        <w:rPr>
          <w:rFonts w:ascii="Arial" w:hAnsi="Arial" w:cs="Arial"/>
          <w:sz w:val="20"/>
          <w:szCs w:val="20"/>
        </w:rPr>
      </w:pPr>
    </w:p>
    <w:p w:rsidR="00F951EC" w:rsidRDefault="002A2290" w:rsidP="006222DE">
      <w:pPr>
        <w:pStyle w:val="Bezmezer"/>
        <w:numPr>
          <w:ilvl w:val="0"/>
          <w:numId w:val="16"/>
        </w:numPr>
        <w:spacing w:line="276" w:lineRule="auto"/>
        <w:ind w:left="360"/>
        <w:jc w:val="both"/>
        <w:rPr>
          <w:rFonts w:ascii="Arial" w:hAnsi="Arial" w:cs="Arial"/>
          <w:sz w:val="20"/>
          <w:szCs w:val="20"/>
        </w:rPr>
      </w:pPr>
      <w:r>
        <w:rPr>
          <w:rFonts w:ascii="Arial" w:hAnsi="Arial" w:cs="Arial"/>
          <w:sz w:val="20"/>
          <w:szCs w:val="20"/>
        </w:rPr>
        <w:t>Poskytovatel je povinen písemnou formou potvrdit výzvu nejpozději do 3 (slovy: tří) pracovních dnů ode dne jejího doručení.</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6"/>
        </w:numPr>
        <w:spacing w:line="276" w:lineRule="auto"/>
        <w:ind w:left="360"/>
        <w:jc w:val="both"/>
        <w:rPr>
          <w:rFonts w:ascii="Arial" w:hAnsi="Arial" w:cs="Arial"/>
          <w:sz w:val="20"/>
          <w:szCs w:val="20"/>
        </w:rPr>
      </w:pPr>
      <w:r>
        <w:rPr>
          <w:rFonts w:ascii="Arial" w:hAnsi="Arial" w:cs="Arial"/>
          <w:sz w:val="20"/>
          <w:szCs w:val="20"/>
        </w:rPr>
        <w:t xml:space="preserve">Objednatel není povinen po dobu trvání této smlouvy činit výzvy k poskytnutí </w:t>
      </w:r>
      <w:r w:rsidR="00D456E8">
        <w:rPr>
          <w:rFonts w:ascii="Arial" w:hAnsi="Arial" w:cs="Arial"/>
          <w:sz w:val="20"/>
          <w:szCs w:val="20"/>
        </w:rPr>
        <w:t>služeb rozvoje</w:t>
      </w:r>
      <w:r>
        <w:rPr>
          <w:rFonts w:ascii="Arial" w:hAnsi="Arial" w:cs="Arial"/>
          <w:sz w:val="20"/>
          <w:szCs w:val="20"/>
        </w:rPr>
        <w:t>.</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6"/>
        </w:numPr>
        <w:spacing w:line="276" w:lineRule="auto"/>
        <w:ind w:left="360"/>
        <w:jc w:val="both"/>
        <w:rPr>
          <w:rFonts w:ascii="Arial" w:hAnsi="Arial" w:cs="Arial"/>
          <w:sz w:val="20"/>
          <w:szCs w:val="20"/>
        </w:rPr>
      </w:pPr>
      <w:r>
        <w:rPr>
          <w:rFonts w:ascii="Arial" w:hAnsi="Arial" w:cs="Arial"/>
          <w:sz w:val="20"/>
          <w:szCs w:val="20"/>
        </w:rPr>
        <w:t>Pro vyloučení všech pochybností smluvní strany výslovně sjednávají, že smluvní podmínky nebo jejich upřesnění obsažené v</w:t>
      </w:r>
      <w:r w:rsidR="00D456E8">
        <w:rPr>
          <w:rFonts w:ascii="Arial" w:hAnsi="Arial" w:cs="Arial"/>
          <w:sz w:val="20"/>
          <w:szCs w:val="20"/>
        </w:rPr>
        <w:t xml:space="preserve">e výzvě </w:t>
      </w:r>
      <w:r>
        <w:rPr>
          <w:rFonts w:ascii="Arial" w:hAnsi="Arial" w:cs="Arial"/>
          <w:sz w:val="20"/>
          <w:szCs w:val="20"/>
        </w:rPr>
        <w:t xml:space="preserve">mají vždy přednost před smluvními podmínkami obsaženými v této smlouvě. Tím není dotčeno </w:t>
      </w:r>
      <w:proofErr w:type="spellStart"/>
      <w:r>
        <w:rPr>
          <w:rFonts w:ascii="Arial" w:hAnsi="Arial" w:cs="Arial"/>
          <w:sz w:val="20"/>
          <w:szCs w:val="20"/>
        </w:rPr>
        <w:t>ust</w:t>
      </w:r>
      <w:proofErr w:type="spellEnd"/>
      <w:r>
        <w:rPr>
          <w:rFonts w:ascii="Arial" w:hAnsi="Arial" w:cs="Arial"/>
          <w:sz w:val="20"/>
          <w:szCs w:val="20"/>
        </w:rPr>
        <w:t xml:space="preserve">. § </w:t>
      </w:r>
      <w:r w:rsidR="00105CBB">
        <w:rPr>
          <w:rFonts w:ascii="Arial" w:hAnsi="Arial" w:cs="Arial"/>
          <w:sz w:val="20"/>
          <w:szCs w:val="20"/>
        </w:rPr>
        <w:t>131</w:t>
      </w:r>
      <w:r>
        <w:rPr>
          <w:rFonts w:ascii="Arial" w:hAnsi="Arial" w:cs="Arial"/>
          <w:sz w:val="20"/>
          <w:szCs w:val="20"/>
        </w:rPr>
        <w:t xml:space="preserve"> odst. 5) zákona o </w:t>
      </w:r>
      <w:r w:rsidR="00105CBB">
        <w:rPr>
          <w:rFonts w:ascii="Arial" w:hAnsi="Arial" w:cs="Arial"/>
          <w:sz w:val="20"/>
          <w:szCs w:val="20"/>
        </w:rPr>
        <w:t xml:space="preserve">zadávání </w:t>
      </w:r>
      <w:r>
        <w:rPr>
          <w:rFonts w:ascii="Arial" w:hAnsi="Arial" w:cs="Arial"/>
          <w:sz w:val="20"/>
          <w:szCs w:val="20"/>
        </w:rPr>
        <w:t>veřejných zakáz</w:t>
      </w:r>
      <w:r w:rsidR="00D456E8">
        <w:rPr>
          <w:rFonts w:ascii="Arial" w:hAnsi="Arial" w:cs="Arial"/>
          <w:sz w:val="20"/>
          <w:szCs w:val="20"/>
        </w:rPr>
        <w:t>e</w:t>
      </w:r>
      <w:r>
        <w:rPr>
          <w:rFonts w:ascii="Arial" w:hAnsi="Arial" w:cs="Arial"/>
          <w:sz w:val="20"/>
          <w:szCs w:val="20"/>
        </w:rPr>
        <w:t>k, tzn., že smluvní podmínky sjednané v</w:t>
      </w:r>
      <w:r w:rsidR="00D456E8">
        <w:rPr>
          <w:rFonts w:ascii="Arial" w:hAnsi="Arial" w:cs="Arial"/>
          <w:sz w:val="20"/>
          <w:szCs w:val="20"/>
        </w:rPr>
        <w:t>e výzvě</w:t>
      </w:r>
      <w:r>
        <w:rPr>
          <w:rFonts w:ascii="Arial" w:hAnsi="Arial" w:cs="Arial"/>
          <w:sz w:val="20"/>
          <w:szCs w:val="20"/>
        </w:rPr>
        <w:t xml:space="preserve"> nebudou podstatným způsobem měnit podmínky stanovené v této smlouvě.</w:t>
      </w:r>
    </w:p>
    <w:p w:rsidR="006554E4" w:rsidRDefault="006554E4" w:rsidP="00F951EC">
      <w:pPr>
        <w:pStyle w:val="Bezmezer"/>
        <w:spacing w:line="276" w:lineRule="auto"/>
        <w:jc w:val="center"/>
        <w:rPr>
          <w:rFonts w:ascii="Arial" w:hAnsi="Arial" w:cs="Arial"/>
          <w:b/>
          <w:sz w:val="20"/>
          <w:szCs w:val="20"/>
        </w:rPr>
      </w:pP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Článek IX</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Další práva a povinnosti smluvních stran</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15"/>
        </w:numPr>
        <w:spacing w:line="276" w:lineRule="auto"/>
        <w:jc w:val="both"/>
        <w:rPr>
          <w:rFonts w:ascii="Arial" w:hAnsi="Arial" w:cs="Arial"/>
          <w:sz w:val="20"/>
          <w:szCs w:val="20"/>
        </w:rPr>
      </w:pPr>
      <w:r>
        <w:rPr>
          <w:rFonts w:ascii="Arial" w:hAnsi="Arial" w:cs="Arial"/>
          <w:sz w:val="20"/>
          <w:szCs w:val="20"/>
        </w:rPr>
        <w:t>Poskytovatel se zavazuje:</w:t>
      </w:r>
    </w:p>
    <w:p w:rsidR="00F951EC" w:rsidRDefault="00F951EC"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 xml:space="preserve">poskytovat objednateli jednotlivá dílčí plnění podle </w:t>
      </w:r>
      <w:r w:rsidR="007C2616">
        <w:rPr>
          <w:rFonts w:ascii="Arial" w:hAnsi="Arial" w:cs="Arial"/>
          <w:sz w:val="20"/>
          <w:szCs w:val="20"/>
        </w:rPr>
        <w:t>této smlouvy a výzev</w:t>
      </w:r>
      <w:r>
        <w:rPr>
          <w:rFonts w:ascii="Arial" w:hAnsi="Arial" w:cs="Arial"/>
          <w:sz w:val="20"/>
          <w:szCs w:val="20"/>
        </w:rPr>
        <w:t xml:space="preserve"> řádně a včas, v souladu s podmínkami této smlouvy</w:t>
      </w:r>
      <w:r w:rsidR="007C2616">
        <w:rPr>
          <w:rFonts w:ascii="Arial" w:hAnsi="Arial" w:cs="Arial"/>
          <w:sz w:val="20"/>
          <w:szCs w:val="20"/>
        </w:rPr>
        <w:t xml:space="preserve"> a výzev</w:t>
      </w:r>
      <w:r>
        <w:rPr>
          <w:rFonts w:ascii="Arial" w:hAnsi="Arial" w:cs="Arial"/>
          <w:sz w:val="20"/>
          <w:szCs w:val="20"/>
        </w:rPr>
        <w:t xml:space="preserve"> a s platnými právními předpisy, podle svých nejlepších znalostí a schopností a s potřebnou odbornou péčí, a to po celou dobu trvání této smlouvy;</w:t>
      </w:r>
    </w:p>
    <w:p w:rsidR="00D456E8" w:rsidRDefault="00D456E8"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umožnit objednateli kdykoli v průběhu trvání této smlouvy provedení kontrolního bezpečnostního auditu ve smyslu zákona o kybernetické bezpečnosti a jeho prováděcích právních předpisů, zejména vyhlášky č. 316/2014 Sb., o kybernetické bezpečnosti;</w:t>
      </w:r>
    </w:p>
    <w:p w:rsidR="00F951EC" w:rsidRPr="005371A9" w:rsidRDefault="00F951EC"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 xml:space="preserve">dodržovat </w:t>
      </w:r>
      <w:r w:rsidR="00D456E8">
        <w:rPr>
          <w:rFonts w:ascii="Arial" w:hAnsi="Arial" w:cs="Arial"/>
          <w:sz w:val="20"/>
          <w:szCs w:val="20"/>
        </w:rPr>
        <w:t xml:space="preserve">platné právní předpisy, </w:t>
      </w:r>
      <w:r>
        <w:rPr>
          <w:rFonts w:ascii="Arial" w:hAnsi="Arial" w:cs="Arial"/>
          <w:sz w:val="20"/>
          <w:szCs w:val="20"/>
        </w:rPr>
        <w:t xml:space="preserve">pokyny a interní předpisy objednatele ve vztahu k bezpečnosti a provozu informačního systému objednatele a směrem k provozovateli základních registrů, kterým je Správa základních registrů se sídlem Na Vápence 14, Praha 3 a </w:t>
      </w:r>
      <w:r w:rsidRPr="005371A9">
        <w:rPr>
          <w:rFonts w:ascii="Arial" w:hAnsi="Arial" w:cs="Arial"/>
          <w:sz w:val="20"/>
          <w:szCs w:val="20"/>
        </w:rPr>
        <w:t>směrem k provozovatelům datových center;</w:t>
      </w:r>
    </w:p>
    <w:p w:rsidR="005371A9" w:rsidRPr="005371A9" w:rsidRDefault="00F951EC" w:rsidP="00A33671">
      <w:pPr>
        <w:pStyle w:val="Bezmezer"/>
        <w:numPr>
          <w:ilvl w:val="0"/>
          <w:numId w:val="45"/>
        </w:numPr>
        <w:spacing w:line="276" w:lineRule="auto"/>
        <w:jc w:val="both"/>
        <w:rPr>
          <w:rFonts w:ascii="Arial" w:hAnsi="Arial" w:cs="Arial"/>
          <w:sz w:val="20"/>
          <w:szCs w:val="20"/>
        </w:rPr>
      </w:pPr>
      <w:r w:rsidRPr="005371A9">
        <w:rPr>
          <w:rFonts w:ascii="Arial" w:hAnsi="Arial" w:cs="Arial"/>
          <w:sz w:val="20"/>
          <w:szCs w:val="20"/>
        </w:rPr>
        <w:t xml:space="preserve">po celou dobu trvání této smlouvy zachovat kvalifikaci a počet členů svého </w:t>
      </w:r>
      <w:r w:rsidR="00D456E8" w:rsidRPr="005371A9">
        <w:rPr>
          <w:rFonts w:ascii="Arial" w:hAnsi="Arial" w:cs="Arial"/>
          <w:sz w:val="20"/>
          <w:szCs w:val="20"/>
        </w:rPr>
        <w:t xml:space="preserve">řešitelského týmu a vymezení jejich rolí </w:t>
      </w:r>
      <w:r w:rsidRPr="005371A9">
        <w:rPr>
          <w:rFonts w:ascii="Arial" w:hAnsi="Arial" w:cs="Arial"/>
          <w:sz w:val="20"/>
          <w:szCs w:val="20"/>
        </w:rPr>
        <w:t>dle přílohy č. 5 této smlouvy</w:t>
      </w:r>
      <w:r w:rsidR="00D456E8" w:rsidRPr="005371A9">
        <w:rPr>
          <w:rFonts w:ascii="Arial" w:hAnsi="Arial" w:cs="Arial"/>
          <w:sz w:val="20"/>
          <w:szCs w:val="20"/>
        </w:rPr>
        <w:t>,</w:t>
      </w:r>
      <w:r w:rsidRPr="005371A9">
        <w:rPr>
          <w:rFonts w:ascii="Arial" w:hAnsi="Arial" w:cs="Arial"/>
          <w:sz w:val="20"/>
          <w:szCs w:val="20"/>
        </w:rPr>
        <w:t xml:space="preserve"> </w:t>
      </w:r>
      <w:r w:rsidR="00D456E8" w:rsidRPr="005371A9">
        <w:rPr>
          <w:rFonts w:ascii="Arial" w:hAnsi="Arial" w:cs="Arial"/>
          <w:sz w:val="20"/>
          <w:szCs w:val="20"/>
        </w:rPr>
        <w:t>předem</w:t>
      </w:r>
      <w:r w:rsidRPr="005371A9">
        <w:rPr>
          <w:rFonts w:ascii="Arial" w:hAnsi="Arial" w:cs="Arial"/>
          <w:sz w:val="20"/>
          <w:szCs w:val="20"/>
        </w:rPr>
        <w:t xml:space="preserve"> písemnou formou informovat objednatele o </w:t>
      </w:r>
      <w:r w:rsidR="00D456E8" w:rsidRPr="005371A9">
        <w:rPr>
          <w:rFonts w:ascii="Arial" w:hAnsi="Arial" w:cs="Arial"/>
          <w:sz w:val="20"/>
          <w:szCs w:val="20"/>
        </w:rPr>
        <w:t xml:space="preserve">zamýšlených </w:t>
      </w:r>
      <w:r w:rsidRPr="005371A9">
        <w:rPr>
          <w:rFonts w:ascii="Arial" w:hAnsi="Arial" w:cs="Arial"/>
          <w:sz w:val="20"/>
          <w:szCs w:val="20"/>
        </w:rPr>
        <w:t>změnách v</w:t>
      </w:r>
      <w:r w:rsidR="00D456E8" w:rsidRPr="005371A9">
        <w:rPr>
          <w:rFonts w:ascii="Arial" w:hAnsi="Arial" w:cs="Arial"/>
          <w:sz w:val="20"/>
          <w:szCs w:val="20"/>
        </w:rPr>
        <w:t>e složení týmu a provádět změny v personálním složení tohoto týmu jen s předchozím písemným souhlasem objednatele. Objednatel je povinen souhlas s personálními změnami ve složení týmu poskytovateli bezdůvodně neodpírat a souhlas udělit za předpokladu, že poskytovatel doloží, že noví členové týmu splňují všechny požadavky na kvalifikaci podle přílohy č. 5 této smlouvy. Poskytovatel v této souvislosti bere zejména na vědomí, že dojde-li v průběhu trvání této smlouvy ke zvýšení úrovně statutu utajovaných informací v IS ROS, musí členové řešitelského týmu v rolích projektového manažera, experta pro oblast bezpečnosti a hlavního analytika případně bezodkladně doplnit svou bezpečnostní certifikaci anebo být bezodkladně nahrazeni osobami, které jsou držiteli bezpečnostní certifikace pro příslušnou úroveň statutu utajovaných informací ve smyslu zákona č. 412/2005 Sb., o ochraně utajovaných informací a o bezpečnostní způsobilosti, v platném znění, jinak nemohou být služby podle této smlouvy řádně poskytovány z důvodu na straně poskytovatele</w:t>
      </w:r>
      <w:r w:rsidRPr="005371A9">
        <w:rPr>
          <w:rFonts w:ascii="Arial" w:hAnsi="Arial" w:cs="Arial"/>
          <w:sz w:val="20"/>
          <w:szCs w:val="20"/>
        </w:rPr>
        <w:t>;</w:t>
      </w:r>
    </w:p>
    <w:p w:rsidR="00F951EC" w:rsidRPr="005371A9" w:rsidRDefault="00F951EC" w:rsidP="00A33671">
      <w:pPr>
        <w:pStyle w:val="Bezmezer"/>
        <w:numPr>
          <w:ilvl w:val="0"/>
          <w:numId w:val="45"/>
        </w:numPr>
        <w:spacing w:line="276" w:lineRule="auto"/>
        <w:jc w:val="both"/>
        <w:rPr>
          <w:rFonts w:ascii="Arial" w:hAnsi="Arial" w:cs="Arial"/>
          <w:sz w:val="20"/>
          <w:szCs w:val="20"/>
        </w:rPr>
      </w:pPr>
      <w:r w:rsidRPr="005371A9">
        <w:rPr>
          <w:rFonts w:ascii="Arial" w:hAnsi="Arial" w:cs="Arial"/>
          <w:sz w:val="20"/>
          <w:szCs w:val="20"/>
        </w:rPr>
        <w:t>udržovat v platnosti po celou dobu trvání této smlouvy, jakož i po dobu trvání záruční doby podle článku X této smlouvy, pojištění odpovědnosti za škodu způsobenou poskytovatelem třetí osobě (zejména ve vazbě na udržitelnost projektu do roku 2017 a možné finanční korekce ze strany poskytovatele dotace v případě nedodržení podmínek udržitelnosti, na existující záruky třetích stran u IS ROS) s limitem pojistného plnění ve výši minimálně 50.000.000 Kč (slovy: padesát miliónů korun českých);</w:t>
      </w:r>
    </w:p>
    <w:p w:rsidR="00F951EC" w:rsidRDefault="00F951EC"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na žádost objednatele spolupracovat a poskytnout potřebnou součinnost případným dalším smluvním partnerům objednatele anebo jiným osobám v souvislosti s realizací projektu;</w:t>
      </w:r>
    </w:p>
    <w:p w:rsidR="00F951EC" w:rsidRDefault="00F951EC"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předávat objednateli provozní, technickou, uživatelskou, administrátorskou a programátorskou dokumentaci vytvořenou anebo aktualizovanou při poskytování služeb podle této smlouvy jako podklad pro akceptační řízení;</w:t>
      </w:r>
    </w:p>
    <w:p w:rsidR="00F951EC" w:rsidRPr="002021F6" w:rsidRDefault="00F951EC" w:rsidP="00A33671">
      <w:pPr>
        <w:pStyle w:val="Bezmezer"/>
        <w:numPr>
          <w:ilvl w:val="0"/>
          <w:numId w:val="45"/>
        </w:numPr>
        <w:spacing w:line="276" w:lineRule="auto"/>
        <w:jc w:val="both"/>
        <w:rPr>
          <w:rFonts w:ascii="Arial" w:hAnsi="Arial" w:cs="Arial"/>
          <w:sz w:val="20"/>
          <w:szCs w:val="20"/>
        </w:rPr>
      </w:pPr>
      <w:r w:rsidRPr="002021F6">
        <w:rPr>
          <w:rFonts w:ascii="Arial" w:hAnsi="Arial" w:cs="Arial"/>
          <w:sz w:val="20"/>
          <w:szCs w:val="20"/>
        </w:rPr>
        <w:t xml:space="preserve">i bez pokynů objednatele provést neodkladné úkony související s předmětem této smlouvy, které jsou nezbytné pro zamezení vzniku škody, anebo které lze s ohledem na předmět plnění veřejné zakázky a na znalosti poskytovatele považovat za součást plnění veřejné zakázky. V případě takových úkonů bude smluvními stranami projednána a provedena případná úhrada ve smyslu </w:t>
      </w:r>
      <w:proofErr w:type="spellStart"/>
      <w:r w:rsidRPr="002021F6">
        <w:rPr>
          <w:rFonts w:ascii="Arial" w:hAnsi="Arial" w:cs="Arial"/>
          <w:sz w:val="20"/>
          <w:szCs w:val="20"/>
        </w:rPr>
        <w:t>ust</w:t>
      </w:r>
      <w:proofErr w:type="spellEnd"/>
      <w:r w:rsidRPr="002021F6">
        <w:rPr>
          <w:rFonts w:ascii="Arial" w:hAnsi="Arial" w:cs="Arial"/>
          <w:sz w:val="20"/>
          <w:szCs w:val="20"/>
        </w:rPr>
        <w:t xml:space="preserve">. § 2908 </w:t>
      </w:r>
      <w:r w:rsidR="00A552A0">
        <w:rPr>
          <w:rFonts w:ascii="Arial" w:hAnsi="Arial" w:cs="Arial"/>
          <w:sz w:val="20"/>
          <w:szCs w:val="20"/>
        </w:rPr>
        <w:t>občanského zákoníku;</w:t>
      </w:r>
    </w:p>
    <w:p w:rsidR="00F951EC" w:rsidRDefault="00A552A0"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zajistit, aby všechny osoby, které se na jeho straně podílí na plnění předmětu smlouvy, a které budou přítomny v prostorách ČSÚ, d</w:t>
      </w:r>
      <w:r w:rsidR="00F951EC">
        <w:rPr>
          <w:rFonts w:ascii="Arial" w:hAnsi="Arial" w:cs="Arial"/>
          <w:sz w:val="20"/>
          <w:szCs w:val="20"/>
        </w:rPr>
        <w:t>održovaly všechny bezpečnostní a provozní předpisy, především „Bezpečnostní pokyny pro obchodní partnery v oblasti požární ochrany, bezpečnosti práce a ochrany majetku“, se kterými byl seznámen před zahájením pravidelné přítomnosti v prostorách ČSÚ, a které jako příloha č. 6 tvoří nedílnou součást této smlouvy;</w:t>
      </w:r>
    </w:p>
    <w:p w:rsidR="00F951EC" w:rsidRDefault="00F951EC"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zachovávat mlčenlivost ohledně skutečností, které jsou obsahem této smlouvy, které se v souvislosti plnění předmětu této smlouvy dozvěděl, anebo které objednatel označil za důvěrné. Povinnost mlčenlivosti se nevztahuje na informace, které se staly obecně známými za předpokladu, že se tak nestalo porušením některé z povinností vyplývajících ze smlouvy, anebo o kterých tak stanoví zákon, zpřístupnění je však možné vždy jen v nezbytném rozsahu;</w:t>
      </w:r>
    </w:p>
    <w:p w:rsidR="00F951EC" w:rsidRDefault="00F951EC"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 xml:space="preserve">pro případ, že se v průběhu plnění předmětu této smlouvy dostane do kontaktu s osobními údaji, že je bude ochraňovat a nakládat s nimi plně v souladu s příslušnými právními předpisy, zejména zákonem č. 101/2000 Sb., o ochraně osobních údajů, v platném znění. V případě kontaktu s osobními údaji, který bude spadat pod zákon č. 101/2000 Sb., o ochraně osobních údajů, v platném znění, je tato smlouva zároveň smlouvou o zpracování osobních údajů ve smyslu </w:t>
      </w:r>
      <w:proofErr w:type="spellStart"/>
      <w:r>
        <w:rPr>
          <w:rFonts w:ascii="Arial" w:hAnsi="Arial" w:cs="Arial"/>
          <w:sz w:val="20"/>
          <w:szCs w:val="20"/>
        </w:rPr>
        <w:t>ust</w:t>
      </w:r>
      <w:proofErr w:type="spellEnd"/>
      <w:r>
        <w:rPr>
          <w:rFonts w:ascii="Arial" w:hAnsi="Arial" w:cs="Arial"/>
          <w:sz w:val="20"/>
          <w:szCs w:val="20"/>
        </w:rPr>
        <w:t>. § 6 citovaného zákona s tím, že poskytovatel má pro účely ochrany osobních údajů postavení zpracovatele a dále je povinen dodržovat ujednání obsažená v tomto článku;</w:t>
      </w:r>
    </w:p>
    <w:p w:rsidR="00F951EC" w:rsidRDefault="00F951EC"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 xml:space="preserve">poskytnout objednateli alespoň jeden přístup (kontaktní místo) pro help </w:t>
      </w:r>
      <w:proofErr w:type="spellStart"/>
      <w:r>
        <w:rPr>
          <w:rFonts w:ascii="Arial" w:hAnsi="Arial" w:cs="Arial"/>
          <w:sz w:val="20"/>
          <w:szCs w:val="20"/>
        </w:rPr>
        <w:t>desk</w:t>
      </w:r>
      <w:proofErr w:type="spellEnd"/>
      <w:r>
        <w:rPr>
          <w:rFonts w:ascii="Arial" w:hAnsi="Arial" w:cs="Arial"/>
          <w:sz w:val="20"/>
          <w:szCs w:val="20"/>
        </w:rPr>
        <w:t xml:space="preserve"> a </w:t>
      </w:r>
      <w:proofErr w:type="spellStart"/>
      <w:r>
        <w:rPr>
          <w:rFonts w:ascii="Arial" w:hAnsi="Arial" w:cs="Arial"/>
          <w:sz w:val="20"/>
          <w:szCs w:val="20"/>
        </w:rPr>
        <w:t>service</w:t>
      </w:r>
      <w:proofErr w:type="spellEnd"/>
      <w:r>
        <w:rPr>
          <w:rFonts w:ascii="Arial" w:hAnsi="Arial" w:cs="Arial"/>
          <w:sz w:val="20"/>
          <w:szCs w:val="20"/>
        </w:rPr>
        <w:t xml:space="preserve"> </w:t>
      </w:r>
      <w:proofErr w:type="spellStart"/>
      <w:r>
        <w:rPr>
          <w:rFonts w:ascii="Arial" w:hAnsi="Arial" w:cs="Arial"/>
          <w:sz w:val="20"/>
          <w:szCs w:val="20"/>
        </w:rPr>
        <w:t>desk</w:t>
      </w:r>
      <w:proofErr w:type="spellEnd"/>
      <w:r>
        <w:rPr>
          <w:rFonts w:ascii="Arial" w:hAnsi="Arial" w:cs="Arial"/>
          <w:sz w:val="20"/>
          <w:szCs w:val="20"/>
        </w:rPr>
        <w:t xml:space="preserve"> v souvislosti předmětem plnění podle této smlouvy a </w:t>
      </w:r>
      <w:r w:rsidR="002021F6">
        <w:rPr>
          <w:rFonts w:ascii="Arial" w:hAnsi="Arial" w:cs="Arial"/>
          <w:sz w:val="20"/>
          <w:szCs w:val="20"/>
        </w:rPr>
        <w:t>výzev</w:t>
      </w:r>
      <w:r>
        <w:rPr>
          <w:rFonts w:ascii="Arial" w:hAnsi="Arial" w:cs="Arial"/>
          <w:sz w:val="20"/>
          <w:szCs w:val="20"/>
        </w:rPr>
        <w:t>;</w:t>
      </w:r>
    </w:p>
    <w:p w:rsidR="00F951EC" w:rsidRDefault="00F951EC"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vést provozní deník po celou dobu trvání této smlouvy a na vyžádání jej př</w:t>
      </w:r>
      <w:r w:rsidR="0086613B">
        <w:rPr>
          <w:rFonts w:ascii="Arial" w:hAnsi="Arial" w:cs="Arial"/>
          <w:sz w:val="20"/>
          <w:szCs w:val="20"/>
        </w:rPr>
        <w:t>edložit objednateli ke kontrole;</w:t>
      </w:r>
    </w:p>
    <w:p w:rsidR="002021F6" w:rsidRDefault="002021F6"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zajistit roli architekta kybernetické bezpečnosti za podmínek stanovených v </w:t>
      </w:r>
      <w:proofErr w:type="spellStart"/>
      <w:r>
        <w:rPr>
          <w:rFonts w:ascii="Arial" w:hAnsi="Arial" w:cs="Arial"/>
          <w:sz w:val="20"/>
          <w:szCs w:val="20"/>
        </w:rPr>
        <w:t>ust</w:t>
      </w:r>
      <w:proofErr w:type="spellEnd"/>
      <w:r>
        <w:rPr>
          <w:rFonts w:ascii="Arial" w:hAnsi="Arial" w:cs="Arial"/>
          <w:sz w:val="20"/>
          <w:szCs w:val="20"/>
        </w:rPr>
        <w:t>. § 6 odst. 2 písm. b) a odst. 5 vyhlášky č. 316/2014 Sb., o kybernetické bezpečnosti;</w:t>
      </w:r>
    </w:p>
    <w:p w:rsidR="0086613B" w:rsidRDefault="0086613B" w:rsidP="00A33671">
      <w:pPr>
        <w:pStyle w:val="Bezmezer"/>
        <w:numPr>
          <w:ilvl w:val="0"/>
          <w:numId w:val="45"/>
        </w:numPr>
        <w:spacing w:line="276" w:lineRule="auto"/>
        <w:jc w:val="both"/>
        <w:rPr>
          <w:rFonts w:ascii="Arial" w:hAnsi="Arial" w:cs="Arial"/>
          <w:sz w:val="20"/>
          <w:szCs w:val="20"/>
        </w:rPr>
      </w:pPr>
      <w:r>
        <w:rPr>
          <w:rFonts w:ascii="Arial" w:hAnsi="Arial" w:cs="Arial"/>
          <w:sz w:val="20"/>
          <w:szCs w:val="20"/>
        </w:rPr>
        <w:t>po celou dobu trvání smlouvy dokumentovat veškerá plnění v rámci provozní podpory a služeb rozvoje IS ROS tak, aby bylo případným novým poskytovatelům nebo objednateli umožněno převzít IS ROS bez nutnosti vynaložení vyšších než nezbytných obchodně přiměřených nákladů.</w:t>
      </w:r>
    </w:p>
    <w:p w:rsidR="00F951EC" w:rsidRDefault="00F951EC" w:rsidP="005371A9">
      <w:pPr>
        <w:pStyle w:val="Bezmezer"/>
        <w:spacing w:line="276" w:lineRule="auto"/>
        <w:ind w:left="567" w:hanging="283"/>
        <w:jc w:val="both"/>
        <w:rPr>
          <w:rFonts w:ascii="Arial" w:hAnsi="Arial" w:cs="Arial"/>
          <w:sz w:val="20"/>
          <w:szCs w:val="20"/>
        </w:rPr>
      </w:pPr>
    </w:p>
    <w:p w:rsidR="00F951EC" w:rsidRDefault="00F951EC" w:rsidP="006222DE">
      <w:pPr>
        <w:pStyle w:val="Bezmezer"/>
        <w:numPr>
          <w:ilvl w:val="0"/>
          <w:numId w:val="15"/>
        </w:numPr>
        <w:spacing w:line="276" w:lineRule="auto"/>
        <w:jc w:val="both"/>
        <w:rPr>
          <w:rFonts w:ascii="Arial" w:hAnsi="Arial" w:cs="Arial"/>
          <w:sz w:val="20"/>
          <w:szCs w:val="20"/>
        </w:rPr>
      </w:pPr>
      <w:r>
        <w:rPr>
          <w:rFonts w:ascii="Arial" w:hAnsi="Arial" w:cs="Arial"/>
          <w:sz w:val="20"/>
          <w:szCs w:val="20"/>
        </w:rPr>
        <w:t>Objednatel se zavazuje:</w:t>
      </w:r>
    </w:p>
    <w:p w:rsidR="00F951EC" w:rsidRDefault="00F951EC" w:rsidP="00A33671">
      <w:pPr>
        <w:pStyle w:val="Bezmezer"/>
        <w:numPr>
          <w:ilvl w:val="0"/>
          <w:numId w:val="38"/>
        </w:numPr>
        <w:spacing w:line="276" w:lineRule="auto"/>
        <w:ind w:left="709" w:hanging="283"/>
        <w:jc w:val="both"/>
        <w:rPr>
          <w:rFonts w:ascii="Arial" w:hAnsi="Arial" w:cs="Arial"/>
          <w:sz w:val="20"/>
          <w:szCs w:val="20"/>
        </w:rPr>
      </w:pPr>
      <w:r>
        <w:rPr>
          <w:rFonts w:ascii="Arial" w:hAnsi="Arial" w:cs="Arial"/>
          <w:sz w:val="20"/>
          <w:szCs w:val="20"/>
        </w:rPr>
        <w:t>poskytovat po celou dobu trvání této smlouvy poskytovateli veškerou nezbytnou součinnost potřebnou k naplnění účelu smlouvy, zejména mu zajistit přístup do prostor míst plnění v rozsahu nezbytném pro poskytování služeb dle této smlouvy;</w:t>
      </w:r>
    </w:p>
    <w:p w:rsidR="00F951EC" w:rsidRDefault="00F951EC" w:rsidP="00A33671">
      <w:pPr>
        <w:pStyle w:val="Bezmezer"/>
        <w:numPr>
          <w:ilvl w:val="0"/>
          <w:numId w:val="38"/>
        </w:numPr>
        <w:spacing w:line="276" w:lineRule="auto"/>
        <w:ind w:left="709" w:hanging="283"/>
        <w:jc w:val="both"/>
        <w:rPr>
          <w:rFonts w:ascii="Arial" w:hAnsi="Arial" w:cs="Arial"/>
          <w:sz w:val="20"/>
          <w:szCs w:val="20"/>
        </w:rPr>
      </w:pPr>
      <w:r>
        <w:rPr>
          <w:rFonts w:ascii="Arial" w:hAnsi="Arial" w:cs="Arial"/>
          <w:sz w:val="20"/>
          <w:szCs w:val="20"/>
        </w:rPr>
        <w:t>převzít od poskytovatele bez zbytečného odkladu řádné plnění ve smyslu této smlouvy.</w:t>
      </w:r>
    </w:p>
    <w:p w:rsidR="00F951EC" w:rsidRDefault="00F951EC" w:rsidP="00F951EC">
      <w:pPr>
        <w:pStyle w:val="Bezmezer"/>
        <w:spacing w:line="276" w:lineRule="auto"/>
        <w:jc w:val="both"/>
        <w:rPr>
          <w:rFonts w:ascii="Arial" w:hAnsi="Arial" w:cs="Arial"/>
          <w:sz w:val="20"/>
          <w:szCs w:val="20"/>
        </w:rPr>
      </w:pPr>
    </w:p>
    <w:p w:rsidR="00433839" w:rsidRDefault="00433839" w:rsidP="00F951EC">
      <w:pPr>
        <w:pStyle w:val="Bezmezer"/>
        <w:spacing w:line="276" w:lineRule="auto"/>
        <w:jc w:val="both"/>
        <w:rPr>
          <w:rFonts w:ascii="Arial" w:hAnsi="Arial" w:cs="Arial"/>
          <w:sz w:val="20"/>
          <w:szCs w:val="20"/>
        </w:rPr>
      </w:pPr>
    </w:p>
    <w:p w:rsidR="00433839" w:rsidRDefault="00433839" w:rsidP="00F951EC">
      <w:pPr>
        <w:pStyle w:val="Bezmezer"/>
        <w:spacing w:line="276" w:lineRule="auto"/>
        <w:jc w:val="both"/>
        <w:rPr>
          <w:rFonts w:ascii="Arial" w:hAnsi="Arial" w:cs="Arial"/>
          <w:sz w:val="20"/>
          <w:szCs w:val="20"/>
        </w:rPr>
      </w:pPr>
    </w:p>
    <w:p w:rsidR="00433839" w:rsidRDefault="00433839" w:rsidP="00F951EC">
      <w:pPr>
        <w:pStyle w:val="Bezmezer"/>
        <w:spacing w:line="276" w:lineRule="auto"/>
        <w:jc w:val="both"/>
        <w:rPr>
          <w:rFonts w:ascii="Arial" w:hAnsi="Arial" w:cs="Arial"/>
          <w:sz w:val="20"/>
          <w:szCs w:val="20"/>
        </w:rPr>
      </w:pPr>
    </w:p>
    <w:p w:rsidR="00433839" w:rsidRDefault="00433839" w:rsidP="00F951EC">
      <w:pPr>
        <w:pStyle w:val="Bezmezer"/>
        <w:spacing w:line="276" w:lineRule="auto"/>
        <w:jc w:val="both"/>
        <w:rPr>
          <w:rFonts w:ascii="Arial" w:hAnsi="Arial" w:cs="Arial"/>
          <w:sz w:val="20"/>
          <w:szCs w:val="20"/>
        </w:rPr>
      </w:pPr>
    </w:p>
    <w:p w:rsidR="00F951EC" w:rsidRDefault="00105CBB" w:rsidP="00F951EC">
      <w:pPr>
        <w:pStyle w:val="Bezmezer"/>
        <w:spacing w:line="276" w:lineRule="auto"/>
        <w:jc w:val="center"/>
        <w:rPr>
          <w:rFonts w:ascii="Arial" w:hAnsi="Arial" w:cs="Arial"/>
          <w:b/>
          <w:sz w:val="20"/>
          <w:szCs w:val="20"/>
        </w:rPr>
      </w:pPr>
      <w:r>
        <w:rPr>
          <w:rFonts w:ascii="Arial" w:hAnsi="Arial" w:cs="Arial"/>
          <w:b/>
          <w:sz w:val="20"/>
          <w:szCs w:val="20"/>
        </w:rPr>
        <w:t>Článek X</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Záruky</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14"/>
        </w:numPr>
        <w:spacing w:line="276" w:lineRule="auto"/>
        <w:ind w:left="360"/>
        <w:jc w:val="both"/>
        <w:rPr>
          <w:rFonts w:ascii="Arial" w:hAnsi="Arial" w:cs="Arial"/>
          <w:sz w:val="20"/>
          <w:szCs w:val="20"/>
        </w:rPr>
      </w:pPr>
      <w:r>
        <w:rPr>
          <w:rFonts w:ascii="Arial" w:hAnsi="Arial" w:cs="Arial"/>
          <w:sz w:val="20"/>
          <w:szCs w:val="20"/>
        </w:rPr>
        <w:t>Poskytovatel tímto poskytuje objednateli záruku za kvalitu poskytovaných služeb rozvoje IS ROS pod dobu 2 (slovy: dvou) let od jejich akceptace bez výhrad ve smyslu ujednání článku VII, odst. 2 písm. a) této smlouvy.</w:t>
      </w:r>
    </w:p>
    <w:p w:rsidR="00F951EC" w:rsidRDefault="00F951EC" w:rsidP="00F951EC">
      <w:pPr>
        <w:pStyle w:val="Odstavecseseznamem"/>
        <w:ind w:left="360"/>
        <w:rPr>
          <w:rFonts w:cs="Arial"/>
          <w:sz w:val="20"/>
          <w:szCs w:val="20"/>
        </w:rPr>
      </w:pPr>
    </w:p>
    <w:p w:rsidR="00F951EC" w:rsidRDefault="00F951EC" w:rsidP="006222DE">
      <w:pPr>
        <w:pStyle w:val="Bezmezer"/>
        <w:numPr>
          <w:ilvl w:val="0"/>
          <w:numId w:val="14"/>
        </w:numPr>
        <w:spacing w:line="276" w:lineRule="auto"/>
        <w:ind w:left="360"/>
        <w:jc w:val="both"/>
        <w:rPr>
          <w:rFonts w:ascii="Arial" w:hAnsi="Arial" w:cs="Arial"/>
          <w:sz w:val="20"/>
          <w:szCs w:val="20"/>
        </w:rPr>
      </w:pPr>
      <w:r w:rsidRPr="00813061">
        <w:rPr>
          <w:rFonts w:ascii="Arial" w:hAnsi="Arial" w:cs="Arial"/>
          <w:sz w:val="20"/>
          <w:szCs w:val="20"/>
        </w:rPr>
        <w:t>Pokud je reklamace vad plnění v záruční době oprávněn</w:t>
      </w:r>
      <w:r>
        <w:rPr>
          <w:rFonts w:ascii="Arial" w:hAnsi="Arial" w:cs="Arial"/>
          <w:sz w:val="20"/>
          <w:szCs w:val="20"/>
        </w:rPr>
        <w:t>á</w:t>
      </w:r>
      <w:r w:rsidRPr="00813061">
        <w:rPr>
          <w:rFonts w:ascii="Arial" w:hAnsi="Arial" w:cs="Arial"/>
          <w:sz w:val="20"/>
          <w:szCs w:val="20"/>
        </w:rPr>
        <w:t xml:space="preserve">, má </w:t>
      </w:r>
      <w:r>
        <w:rPr>
          <w:rFonts w:ascii="Arial" w:hAnsi="Arial" w:cs="Arial"/>
          <w:sz w:val="20"/>
          <w:szCs w:val="20"/>
        </w:rPr>
        <w:t>o</w:t>
      </w:r>
      <w:r w:rsidRPr="00813061">
        <w:rPr>
          <w:rFonts w:ascii="Arial" w:hAnsi="Arial" w:cs="Arial"/>
          <w:sz w:val="20"/>
          <w:szCs w:val="20"/>
        </w:rPr>
        <w:t>bjednatel právo na bezplatn</w:t>
      </w:r>
      <w:r>
        <w:rPr>
          <w:rFonts w:ascii="Arial" w:hAnsi="Arial" w:cs="Arial"/>
          <w:sz w:val="20"/>
          <w:szCs w:val="20"/>
        </w:rPr>
        <w:t>é odstranění</w:t>
      </w:r>
      <w:r w:rsidRPr="00813061">
        <w:rPr>
          <w:rFonts w:ascii="Arial" w:hAnsi="Arial" w:cs="Arial"/>
          <w:sz w:val="20"/>
          <w:szCs w:val="20"/>
        </w:rPr>
        <w:t xml:space="preserve"> vady. Veškeré vady je </w:t>
      </w:r>
      <w:r>
        <w:rPr>
          <w:rFonts w:ascii="Arial" w:hAnsi="Arial" w:cs="Arial"/>
          <w:sz w:val="20"/>
          <w:szCs w:val="20"/>
        </w:rPr>
        <w:t>o</w:t>
      </w:r>
      <w:r w:rsidRPr="00813061">
        <w:rPr>
          <w:rFonts w:ascii="Arial" w:hAnsi="Arial" w:cs="Arial"/>
          <w:sz w:val="20"/>
          <w:szCs w:val="20"/>
        </w:rPr>
        <w:t xml:space="preserve">bjednatel povinen uplatnit u </w:t>
      </w:r>
      <w:r>
        <w:rPr>
          <w:rFonts w:ascii="Arial" w:hAnsi="Arial" w:cs="Arial"/>
          <w:sz w:val="20"/>
          <w:szCs w:val="20"/>
        </w:rPr>
        <w:t>p</w:t>
      </w:r>
      <w:r w:rsidRPr="00813061">
        <w:rPr>
          <w:rFonts w:ascii="Arial" w:hAnsi="Arial" w:cs="Arial"/>
          <w:sz w:val="20"/>
          <w:szCs w:val="20"/>
        </w:rPr>
        <w:t>oskytovatele bez z</w:t>
      </w:r>
      <w:r w:rsidR="00105CBB">
        <w:rPr>
          <w:rFonts w:ascii="Arial" w:hAnsi="Arial" w:cs="Arial"/>
          <w:sz w:val="20"/>
          <w:szCs w:val="20"/>
        </w:rPr>
        <w:t>bytečného odkladu poté, kdy vady</w:t>
      </w:r>
      <w:r w:rsidRPr="00813061">
        <w:rPr>
          <w:rFonts w:ascii="Arial" w:hAnsi="Arial" w:cs="Arial"/>
          <w:sz w:val="20"/>
          <w:szCs w:val="20"/>
        </w:rPr>
        <w:t xml:space="preserve"> zjistil. Případné vady poskytovaného plnění </w:t>
      </w:r>
      <w:r>
        <w:rPr>
          <w:rFonts w:ascii="Arial" w:hAnsi="Arial" w:cs="Arial"/>
          <w:sz w:val="20"/>
          <w:szCs w:val="20"/>
        </w:rPr>
        <w:t>p</w:t>
      </w:r>
      <w:r w:rsidRPr="00813061">
        <w:rPr>
          <w:rFonts w:ascii="Arial" w:hAnsi="Arial" w:cs="Arial"/>
          <w:sz w:val="20"/>
          <w:szCs w:val="20"/>
        </w:rPr>
        <w:t xml:space="preserve">oskytovatel řádně odstraní, případně nahradí plněním bezvadným, v souladu s touto </w:t>
      </w:r>
      <w:r>
        <w:rPr>
          <w:rFonts w:ascii="Arial" w:hAnsi="Arial" w:cs="Arial"/>
          <w:sz w:val="20"/>
          <w:szCs w:val="20"/>
        </w:rPr>
        <w:t>s</w:t>
      </w:r>
      <w:r w:rsidRPr="00813061">
        <w:rPr>
          <w:rFonts w:ascii="Arial" w:hAnsi="Arial" w:cs="Arial"/>
          <w:sz w:val="20"/>
          <w:szCs w:val="20"/>
        </w:rPr>
        <w:t xml:space="preserve">mlouvou a to tak, že pokud se strany nedohodnou v konkrétním případě na jiném termínu odstranění vad, je </w:t>
      </w:r>
      <w:r>
        <w:rPr>
          <w:rFonts w:ascii="Arial" w:hAnsi="Arial" w:cs="Arial"/>
          <w:sz w:val="20"/>
          <w:szCs w:val="20"/>
        </w:rPr>
        <w:t>p</w:t>
      </w:r>
      <w:r w:rsidRPr="00813061">
        <w:rPr>
          <w:rFonts w:ascii="Arial" w:hAnsi="Arial" w:cs="Arial"/>
          <w:sz w:val="20"/>
          <w:szCs w:val="20"/>
        </w:rPr>
        <w:t xml:space="preserve">oskytovatel povinen případné vady odstranit v termínu určeném podle charakteru vady v </w:t>
      </w:r>
      <w:r>
        <w:rPr>
          <w:rFonts w:ascii="Arial" w:hAnsi="Arial" w:cs="Arial"/>
          <w:sz w:val="20"/>
          <w:szCs w:val="20"/>
        </w:rPr>
        <w:t>p</w:t>
      </w:r>
      <w:r w:rsidRPr="00813061">
        <w:rPr>
          <w:rFonts w:ascii="Arial" w:hAnsi="Arial" w:cs="Arial"/>
          <w:sz w:val="20"/>
          <w:szCs w:val="20"/>
        </w:rPr>
        <w:t xml:space="preserve">říloze č. </w:t>
      </w:r>
      <w:r>
        <w:rPr>
          <w:rFonts w:ascii="Arial" w:hAnsi="Arial" w:cs="Arial"/>
          <w:sz w:val="20"/>
          <w:szCs w:val="20"/>
        </w:rPr>
        <w:t>9</w:t>
      </w:r>
      <w:r w:rsidRPr="00813061">
        <w:rPr>
          <w:rFonts w:ascii="Arial" w:hAnsi="Arial" w:cs="Arial"/>
          <w:sz w:val="20"/>
          <w:szCs w:val="20"/>
        </w:rPr>
        <w:t xml:space="preserve"> </w:t>
      </w:r>
      <w:r>
        <w:rPr>
          <w:rFonts w:ascii="Arial" w:hAnsi="Arial" w:cs="Arial"/>
          <w:sz w:val="20"/>
          <w:szCs w:val="20"/>
        </w:rPr>
        <w:t xml:space="preserve">této smlouvy, </w:t>
      </w:r>
      <w:r w:rsidRPr="00813061">
        <w:rPr>
          <w:rFonts w:ascii="Arial" w:hAnsi="Arial" w:cs="Arial"/>
          <w:sz w:val="20"/>
          <w:szCs w:val="20"/>
        </w:rPr>
        <w:t>resp. v termínu stanoveném v</w:t>
      </w:r>
      <w:r w:rsidR="007C2616">
        <w:rPr>
          <w:rFonts w:ascii="Arial" w:hAnsi="Arial" w:cs="Arial"/>
          <w:sz w:val="20"/>
          <w:szCs w:val="20"/>
        </w:rPr>
        <w:t>e výzvě</w:t>
      </w:r>
      <w:r w:rsidRPr="00813061">
        <w:rPr>
          <w:rFonts w:ascii="Arial" w:hAnsi="Arial" w:cs="Arial"/>
          <w:sz w:val="20"/>
          <w:szCs w:val="20"/>
        </w:rPr>
        <w:t>.</w:t>
      </w:r>
    </w:p>
    <w:p w:rsidR="00F951EC" w:rsidRDefault="00F951EC" w:rsidP="00F951EC">
      <w:pPr>
        <w:pStyle w:val="Odstavecseseznamem"/>
        <w:ind w:left="360"/>
        <w:rPr>
          <w:rFonts w:cs="Arial"/>
          <w:sz w:val="20"/>
          <w:szCs w:val="20"/>
        </w:rPr>
      </w:pPr>
    </w:p>
    <w:p w:rsidR="00F951EC" w:rsidRDefault="00F951EC" w:rsidP="006222DE">
      <w:pPr>
        <w:pStyle w:val="Bezmezer"/>
        <w:numPr>
          <w:ilvl w:val="0"/>
          <w:numId w:val="14"/>
        </w:numPr>
        <w:spacing w:line="276" w:lineRule="auto"/>
        <w:ind w:left="360"/>
        <w:jc w:val="both"/>
        <w:rPr>
          <w:rFonts w:ascii="Arial" w:hAnsi="Arial" w:cs="Arial"/>
          <w:sz w:val="20"/>
          <w:szCs w:val="20"/>
        </w:rPr>
      </w:pPr>
      <w:r w:rsidRPr="00813061">
        <w:rPr>
          <w:rFonts w:ascii="Arial" w:hAnsi="Arial" w:cs="Arial"/>
          <w:sz w:val="20"/>
          <w:szCs w:val="20"/>
        </w:rPr>
        <w:t xml:space="preserve">Záruční doba se prodlužuje o dobu, po kterou mělo </w:t>
      </w:r>
      <w:r>
        <w:rPr>
          <w:rFonts w:ascii="Arial" w:hAnsi="Arial" w:cs="Arial"/>
          <w:sz w:val="20"/>
          <w:szCs w:val="20"/>
        </w:rPr>
        <w:t>plnění</w:t>
      </w:r>
      <w:r w:rsidRPr="00813061">
        <w:rPr>
          <w:rFonts w:ascii="Arial" w:hAnsi="Arial" w:cs="Arial"/>
          <w:sz w:val="20"/>
          <w:szCs w:val="20"/>
        </w:rPr>
        <w:t xml:space="preserve"> vadu bránící jeho řádnému užívání </w:t>
      </w:r>
      <w:r>
        <w:rPr>
          <w:rFonts w:ascii="Arial" w:hAnsi="Arial" w:cs="Arial"/>
          <w:sz w:val="20"/>
          <w:szCs w:val="20"/>
        </w:rPr>
        <w:t>o</w:t>
      </w:r>
      <w:r w:rsidRPr="00813061">
        <w:rPr>
          <w:rFonts w:ascii="Arial" w:hAnsi="Arial" w:cs="Arial"/>
          <w:sz w:val="20"/>
          <w:szCs w:val="20"/>
        </w:rPr>
        <w:t>bjednatelem, nebo po kterou bylo plnění mimo provoz z důvodu vady, na kterou se vztahuje záruka.</w:t>
      </w:r>
    </w:p>
    <w:p w:rsidR="00F951EC" w:rsidRDefault="00F951EC" w:rsidP="00F951EC">
      <w:pPr>
        <w:pStyle w:val="Bezmezer"/>
        <w:spacing w:line="276" w:lineRule="auto"/>
        <w:jc w:val="both"/>
        <w:rPr>
          <w:rFonts w:ascii="Arial" w:hAnsi="Arial" w:cs="Arial"/>
          <w:sz w:val="20"/>
          <w:szCs w:val="20"/>
        </w:rPr>
      </w:pP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Článek XI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Sankce</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5"/>
        </w:numPr>
        <w:spacing w:line="276" w:lineRule="auto"/>
        <w:jc w:val="both"/>
        <w:rPr>
          <w:rFonts w:ascii="Arial" w:hAnsi="Arial" w:cs="Arial"/>
          <w:sz w:val="20"/>
          <w:szCs w:val="20"/>
        </w:rPr>
      </w:pPr>
      <w:r>
        <w:rPr>
          <w:rFonts w:ascii="Arial" w:hAnsi="Arial" w:cs="Arial"/>
          <w:sz w:val="20"/>
          <w:szCs w:val="20"/>
        </w:rPr>
        <w:t xml:space="preserve">V případě porušení závazků poskytovatele při poskytování provozní podpory anebo služeb rozvoje podle této smlouvy a </w:t>
      </w:r>
      <w:r w:rsidR="002021F6">
        <w:rPr>
          <w:rFonts w:ascii="Arial" w:hAnsi="Arial" w:cs="Arial"/>
          <w:sz w:val="20"/>
          <w:szCs w:val="20"/>
        </w:rPr>
        <w:t>výzev</w:t>
      </w:r>
      <w:r>
        <w:rPr>
          <w:rFonts w:ascii="Arial" w:hAnsi="Arial" w:cs="Arial"/>
          <w:sz w:val="20"/>
          <w:szCs w:val="20"/>
        </w:rPr>
        <w:t xml:space="preserve"> je objednatel oprávněn požadovat po poskytovateli zaplacení smluvní pokuty:</w:t>
      </w:r>
    </w:p>
    <w:p w:rsidR="00F951EC" w:rsidRPr="00A31657" w:rsidRDefault="00F951EC" w:rsidP="006222DE">
      <w:pPr>
        <w:pStyle w:val="Bezmezer"/>
        <w:numPr>
          <w:ilvl w:val="0"/>
          <w:numId w:val="3"/>
        </w:numPr>
        <w:spacing w:line="276" w:lineRule="auto"/>
        <w:jc w:val="both"/>
        <w:rPr>
          <w:rFonts w:ascii="Arial" w:hAnsi="Arial" w:cs="Arial"/>
          <w:sz w:val="20"/>
          <w:szCs w:val="20"/>
        </w:rPr>
      </w:pPr>
      <w:r w:rsidRPr="00A31657">
        <w:rPr>
          <w:rFonts w:ascii="Arial" w:hAnsi="Arial" w:cs="Arial"/>
          <w:sz w:val="20"/>
          <w:szCs w:val="20"/>
        </w:rPr>
        <w:t>ve výši 0,</w:t>
      </w:r>
      <w:r w:rsidR="002021F6">
        <w:rPr>
          <w:rFonts w:ascii="Arial" w:hAnsi="Arial" w:cs="Arial"/>
          <w:sz w:val="20"/>
          <w:szCs w:val="20"/>
        </w:rPr>
        <w:t>2</w:t>
      </w:r>
      <w:r w:rsidRPr="00A31657">
        <w:rPr>
          <w:rFonts w:ascii="Arial" w:hAnsi="Arial" w:cs="Arial"/>
          <w:sz w:val="20"/>
          <w:szCs w:val="20"/>
        </w:rPr>
        <w:t xml:space="preserve">% </w:t>
      </w:r>
      <w:r>
        <w:rPr>
          <w:rFonts w:ascii="Arial" w:hAnsi="Arial" w:cs="Arial"/>
          <w:sz w:val="20"/>
          <w:szCs w:val="20"/>
        </w:rPr>
        <w:t xml:space="preserve">(slovy: </w:t>
      </w:r>
      <w:r w:rsidR="002021F6">
        <w:rPr>
          <w:rFonts w:ascii="Arial" w:hAnsi="Arial" w:cs="Arial"/>
          <w:sz w:val="20"/>
          <w:szCs w:val="20"/>
        </w:rPr>
        <w:t>dvě</w:t>
      </w:r>
      <w:r>
        <w:rPr>
          <w:rFonts w:ascii="Arial" w:hAnsi="Arial" w:cs="Arial"/>
          <w:sz w:val="20"/>
          <w:szCs w:val="20"/>
        </w:rPr>
        <w:t xml:space="preserve"> desetin</w:t>
      </w:r>
      <w:r w:rsidR="002021F6">
        <w:rPr>
          <w:rFonts w:ascii="Arial" w:hAnsi="Arial" w:cs="Arial"/>
          <w:sz w:val="20"/>
          <w:szCs w:val="20"/>
        </w:rPr>
        <w:t>y</w:t>
      </w:r>
      <w:r>
        <w:rPr>
          <w:rFonts w:ascii="Arial" w:hAnsi="Arial" w:cs="Arial"/>
          <w:sz w:val="20"/>
          <w:szCs w:val="20"/>
        </w:rPr>
        <w:t xml:space="preserve"> procenta) </w:t>
      </w:r>
      <w:r w:rsidRPr="00A31657">
        <w:rPr>
          <w:rFonts w:ascii="Arial" w:hAnsi="Arial" w:cs="Arial"/>
          <w:sz w:val="20"/>
          <w:szCs w:val="20"/>
        </w:rPr>
        <w:t>z ceny služeb provozní podpory IS ROS bez DPH za příslušné kalendářní čtvrtletí</w:t>
      </w:r>
      <w:r>
        <w:rPr>
          <w:rFonts w:ascii="Arial" w:hAnsi="Arial" w:cs="Arial"/>
          <w:sz w:val="20"/>
          <w:szCs w:val="20"/>
        </w:rPr>
        <w:t xml:space="preserve"> dle přílohy č. 4 </w:t>
      </w:r>
      <w:proofErr w:type="gramStart"/>
      <w:r>
        <w:rPr>
          <w:rFonts w:ascii="Arial" w:hAnsi="Arial" w:cs="Arial"/>
          <w:sz w:val="20"/>
          <w:szCs w:val="20"/>
        </w:rPr>
        <w:t>této</w:t>
      </w:r>
      <w:proofErr w:type="gramEnd"/>
      <w:r>
        <w:rPr>
          <w:rFonts w:ascii="Arial" w:hAnsi="Arial" w:cs="Arial"/>
          <w:sz w:val="20"/>
          <w:szCs w:val="20"/>
        </w:rPr>
        <w:t xml:space="preserve"> smlouvy</w:t>
      </w:r>
      <w:r w:rsidRPr="00A31657">
        <w:rPr>
          <w:rFonts w:ascii="Arial" w:hAnsi="Arial" w:cs="Arial"/>
          <w:sz w:val="20"/>
          <w:szCs w:val="20"/>
        </w:rPr>
        <w:t xml:space="preserve"> za každou započatou hodinu prodlení s dodržením doby odezvy uvedené v příloze č. </w:t>
      </w:r>
      <w:r>
        <w:rPr>
          <w:rFonts w:ascii="Arial" w:hAnsi="Arial" w:cs="Arial"/>
          <w:sz w:val="20"/>
          <w:szCs w:val="20"/>
        </w:rPr>
        <w:t xml:space="preserve">9 a v příslušném katalogovém listu dle přílohy č. 8 </w:t>
      </w:r>
      <w:r w:rsidRPr="00A31657">
        <w:rPr>
          <w:rFonts w:ascii="Arial" w:hAnsi="Arial" w:cs="Arial"/>
          <w:sz w:val="20"/>
          <w:szCs w:val="20"/>
        </w:rPr>
        <w:t>této smlouvy;</w:t>
      </w:r>
    </w:p>
    <w:p w:rsidR="00F951EC" w:rsidRPr="00A31657" w:rsidRDefault="00F951EC" w:rsidP="006222DE">
      <w:pPr>
        <w:pStyle w:val="Bezmezer"/>
        <w:numPr>
          <w:ilvl w:val="0"/>
          <w:numId w:val="3"/>
        </w:numPr>
        <w:spacing w:line="276" w:lineRule="auto"/>
        <w:jc w:val="both"/>
        <w:rPr>
          <w:rFonts w:ascii="Arial" w:hAnsi="Arial" w:cs="Arial"/>
          <w:sz w:val="20"/>
          <w:szCs w:val="20"/>
        </w:rPr>
      </w:pPr>
      <w:r w:rsidRPr="00A31657">
        <w:rPr>
          <w:rFonts w:ascii="Arial" w:hAnsi="Arial" w:cs="Arial"/>
          <w:sz w:val="20"/>
          <w:szCs w:val="20"/>
        </w:rPr>
        <w:t>ve výši 0,</w:t>
      </w:r>
      <w:r w:rsidR="002021F6">
        <w:rPr>
          <w:rFonts w:ascii="Arial" w:hAnsi="Arial" w:cs="Arial"/>
          <w:sz w:val="20"/>
          <w:szCs w:val="20"/>
        </w:rPr>
        <w:t>2</w:t>
      </w:r>
      <w:r w:rsidRPr="00A31657">
        <w:rPr>
          <w:rFonts w:ascii="Arial" w:hAnsi="Arial" w:cs="Arial"/>
          <w:sz w:val="20"/>
          <w:szCs w:val="20"/>
        </w:rPr>
        <w:t xml:space="preserve">% </w:t>
      </w:r>
      <w:r>
        <w:rPr>
          <w:rFonts w:ascii="Arial" w:hAnsi="Arial" w:cs="Arial"/>
          <w:sz w:val="20"/>
          <w:szCs w:val="20"/>
        </w:rPr>
        <w:t xml:space="preserve">(slovy: </w:t>
      </w:r>
      <w:r w:rsidR="002021F6">
        <w:rPr>
          <w:rFonts w:ascii="Arial" w:hAnsi="Arial" w:cs="Arial"/>
          <w:sz w:val="20"/>
          <w:szCs w:val="20"/>
        </w:rPr>
        <w:t>dvě</w:t>
      </w:r>
      <w:r>
        <w:rPr>
          <w:rFonts w:ascii="Arial" w:hAnsi="Arial" w:cs="Arial"/>
          <w:sz w:val="20"/>
          <w:szCs w:val="20"/>
        </w:rPr>
        <w:t xml:space="preserve"> desetin</w:t>
      </w:r>
      <w:r w:rsidR="002021F6">
        <w:rPr>
          <w:rFonts w:ascii="Arial" w:hAnsi="Arial" w:cs="Arial"/>
          <w:sz w:val="20"/>
          <w:szCs w:val="20"/>
        </w:rPr>
        <w:t>y</w:t>
      </w:r>
      <w:r>
        <w:rPr>
          <w:rFonts w:ascii="Arial" w:hAnsi="Arial" w:cs="Arial"/>
          <w:sz w:val="20"/>
          <w:szCs w:val="20"/>
        </w:rPr>
        <w:t xml:space="preserve"> procenta) </w:t>
      </w:r>
      <w:r w:rsidRPr="00A31657">
        <w:rPr>
          <w:rFonts w:ascii="Arial" w:hAnsi="Arial" w:cs="Arial"/>
          <w:sz w:val="20"/>
          <w:szCs w:val="20"/>
        </w:rPr>
        <w:t xml:space="preserve">z ceny služeb rozvoje IS ROS poskytovaných na základě příslušné </w:t>
      </w:r>
      <w:r w:rsidR="002021F6">
        <w:rPr>
          <w:rFonts w:ascii="Arial" w:hAnsi="Arial" w:cs="Arial"/>
          <w:sz w:val="20"/>
          <w:szCs w:val="20"/>
        </w:rPr>
        <w:t>výzvy</w:t>
      </w:r>
      <w:r w:rsidRPr="00A31657">
        <w:rPr>
          <w:rFonts w:ascii="Arial" w:hAnsi="Arial" w:cs="Arial"/>
          <w:sz w:val="20"/>
          <w:szCs w:val="20"/>
        </w:rPr>
        <w:t xml:space="preserve"> za každý započatý den prodlení s poskytováním služeb rozvoje IS ROS v termínech stanovených v této smlouvě anebo </w:t>
      </w:r>
      <w:r w:rsidR="002021F6">
        <w:rPr>
          <w:rFonts w:ascii="Arial" w:hAnsi="Arial" w:cs="Arial"/>
          <w:sz w:val="20"/>
          <w:szCs w:val="20"/>
        </w:rPr>
        <w:t>ve výzvách</w:t>
      </w:r>
      <w:r w:rsidRPr="00A31657">
        <w:rPr>
          <w:rFonts w:ascii="Arial" w:hAnsi="Arial" w:cs="Arial"/>
          <w:sz w:val="20"/>
          <w:szCs w:val="20"/>
        </w:rPr>
        <w:t>;</w:t>
      </w:r>
    </w:p>
    <w:p w:rsidR="00F951EC" w:rsidRPr="00A31657" w:rsidRDefault="00F951EC" w:rsidP="006222DE">
      <w:pPr>
        <w:pStyle w:val="Bezmezer"/>
        <w:numPr>
          <w:ilvl w:val="0"/>
          <w:numId w:val="3"/>
        </w:numPr>
        <w:spacing w:line="276" w:lineRule="auto"/>
        <w:jc w:val="both"/>
        <w:rPr>
          <w:rFonts w:ascii="Arial" w:hAnsi="Arial" w:cs="Arial"/>
          <w:sz w:val="20"/>
          <w:szCs w:val="20"/>
        </w:rPr>
      </w:pPr>
      <w:r w:rsidRPr="00A31657">
        <w:rPr>
          <w:rFonts w:ascii="Arial" w:hAnsi="Arial" w:cs="Arial"/>
          <w:sz w:val="20"/>
          <w:szCs w:val="20"/>
        </w:rPr>
        <w:t xml:space="preserve">ve výši 0,2% </w:t>
      </w:r>
      <w:r>
        <w:rPr>
          <w:rFonts w:ascii="Arial" w:hAnsi="Arial" w:cs="Arial"/>
          <w:sz w:val="20"/>
          <w:szCs w:val="20"/>
        </w:rPr>
        <w:t xml:space="preserve">(slovy: dvě desetiny procenta) </w:t>
      </w:r>
      <w:r w:rsidRPr="00A31657">
        <w:rPr>
          <w:rFonts w:ascii="Arial" w:hAnsi="Arial" w:cs="Arial"/>
          <w:sz w:val="20"/>
          <w:szCs w:val="20"/>
        </w:rPr>
        <w:t xml:space="preserve">z ceny služeb provozní podpory IS ROS bez DPH za příslušné kalendářní čtvrtletí </w:t>
      </w:r>
      <w:r>
        <w:rPr>
          <w:rFonts w:ascii="Arial" w:hAnsi="Arial" w:cs="Arial"/>
          <w:sz w:val="20"/>
          <w:szCs w:val="20"/>
        </w:rPr>
        <w:t xml:space="preserve">dle přílohy č. 4 </w:t>
      </w:r>
      <w:proofErr w:type="gramStart"/>
      <w:r>
        <w:rPr>
          <w:rFonts w:ascii="Arial" w:hAnsi="Arial" w:cs="Arial"/>
          <w:sz w:val="20"/>
          <w:szCs w:val="20"/>
        </w:rPr>
        <w:t>této</w:t>
      </w:r>
      <w:proofErr w:type="gramEnd"/>
      <w:r>
        <w:rPr>
          <w:rFonts w:ascii="Arial" w:hAnsi="Arial" w:cs="Arial"/>
          <w:sz w:val="20"/>
          <w:szCs w:val="20"/>
        </w:rPr>
        <w:t xml:space="preserve"> smlouvy</w:t>
      </w:r>
      <w:r w:rsidRPr="00A31657">
        <w:rPr>
          <w:rFonts w:ascii="Arial" w:hAnsi="Arial" w:cs="Arial"/>
          <w:sz w:val="20"/>
          <w:szCs w:val="20"/>
        </w:rPr>
        <w:t xml:space="preserve"> za každou započatou hodinu prodlení s odstraněním vady ve lhůtě dle příslušného katalogového listu IS ROS</w:t>
      </w:r>
      <w:r>
        <w:rPr>
          <w:rFonts w:ascii="Arial" w:hAnsi="Arial" w:cs="Arial"/>
          <w:sz w:val="20"/>
          <w:szCs w:val="20"/>
        </w:rPr>
        <w:t xml:space="preserve"> dle přílohy č. 8 </w:t>
      </w:r>
      <w:r w:rsidRPr="00A31657">
        <w:rPr>
          <w:rFonts w:ascii="Arial" w:hAnsi="Arial" w:cs="Arial"/>
          <w:sz w:val="20"/>
          <w:szCs w:val="20"/>
        </w:rPr>
        <w:t>této smlouvy;</w:t>
      </w:r>
    </w:p>
    <w:p w:rsidR="00F951EC" w:rsidRPr="00A31657" w:rsidRDefault="00F951EC" w:rsidP="006222DE">
      <w:pPr>
        <w:pStyle w:val="Bezmezer"/>
        <w:numPr>
          <w:ilvl w:val="0"/>
          <w:numId w:val="3"/>
        </w:numPr>
        <w:spacing w:line="276" w:lineRule="auto"/>
        <w:jc w:val="both"/>
        <w:rPr>
          <w:rFonts w:ascii="Arial" w:hAnsi="Arial" w:cs="Arial"/>
          <w:sz w:val="20"/>
          <w:szCs w:val="20"/>
        </w:rPr>
      </w:pPr>
      <w:r w:rsidRPr="00A31657">
        <w:rPr>
          <w:rFonts w:ascii="Arial" w:hAnsi="Arial" w:cs="Arial"/>
          <w:sz w:val="20"/>
          <w:szCs w:val="20"/>
        </w:rPr>
        <w:t xml:space="preserve">ve výši 0,3% </w:t>
      </w:r>
      <w:r>
        <w:rPr>
          <w:rFonts w:ascii="Arial" w:hAnsi="Arial" w:cs="Arial"/>
          <w:sz w:val="20"/>
          <w:szCs w:val="20"/>
        </w:rPr>
        <w:t xml:space="preserve">(slovy: tři desetiny procenta) </w:t>
      </w:r>
      <w:r w:rsidRPr="00A31657">
        <w:rPr>
          <w:rFonts w:ascii="Arial" w:hAnsi="Arial" w:cs="Arial"/>
          <w:sz w:val="20"/>
          <w:szCs w:val="20"/>
        </w:rPr>
        <w:t>z ceny služeb provozní podpory IS ROS bez DPH za příslušné kalendářní čtvrtletí</w:t>
      </w:r>
      <w:r w:rsidRPr="00960C31">
        <w:rPr>
          <w:rFonts w:ascii="Arial" w:hAnsi="Arial" w:cs="Arial"/>
          <w:sz w:val="20"/>
          <w:szCs w:val="20"/>
        </w:rPr>
        <w:t xml:space="preserve"> </w:t>
      </w:r>
      <w:r>
        <w:rPr>
          <w:rFonts w:ascii="Arial" w:hAnsi="Arial" w:cs="Arial"/>
          <w:sz w:val="20"/>
          <w:szCs w:val="20"/>
        </w:rPr>
        <w:t xml:space="preserve">dle přílohy č. 4 </w:t>
      </w:r>
      <w:proofErr w:type="gramStart"/>
      <w:r>
        <w:rPr>
          <w:rFonts w:ascii="Arial" w:hAnsi="Arial" w:cs="Arial"/>
          <w:sz w:val="20"/>
          <w:szCs w:val="20"/>
        </w:rPr>
        <w:t>této</w:t>
      </w:r>
      <w:proofErr w:type="gramEnd"/>
      <w:r>
        <w:rPr>
          <w:rFonts w:ascii="Arial" w:hAnsi="Arial" w:cs="Arial"/>
          <w:sz w:val="20"/>
          <w:szCs w:val="20"/>
        </w:rPr>
        <w:t xml:space="preserve"> smlouvy</w:t>
      </w:r>
      <w:r w:rsidRPr="00A31657">
        <w:rPr>
          <w:rFonts w:ascii="Arial" w:hAnsi="Arial" w:cs="Arial"/>
          <w:sz w:val="20"/>
          <w:szCs w:val="20"/>
        </w:rPr>
        <w:t xml:space="preserve"> za každý započatý den prodlení s poskytováním služeb v termínech stanovených v této smlouvě;</w:t>
      </w:r>
    </w:p>
    <w:p w:rsidR="00F951EC" w:rsidRDefault="00F951EC" w:rsidP="006222DE">
      <w:pPr>
        <w:pStyle w:val="Bezmezer"/>
        <w:numPr>
          <w:ilvl w:val="0"/>
          <w:numId w:val="3"/>
        </w:numPr>
        <w:spacing w:line="276" w:lineRule="auto"/>
        <w:jc w:val="both"/>
        <w:rPr>
          <w:rFonts w:ascii="Arial" w:hAnsi="Arial" w:cs="Arial"/>
          <w:sz w:val="20"/>
          <w:szCs w:val="20"/>
        </w:rPr>
      </w:pPr>
      <w:r>
        <w:rPr>
          <w:rFonts w:ascii="Arial" w:hAnsi="Arial" w:cs="Arial"/>
          <w:sz w:val="20"/>
          <w:szCs w:val="20"/>
        </w:rPr>
        <w:t xml:space="preserve">ve výši 500.000 Kč (slovy: pět set tisíc korun českých) do souhrnné maximální výše </w:t>
      </w:r>
      <w:r w:rsidRPr="002021F6">
        <w:rPr>
          <w:rFonts w:ascii="Arial" w:hAnsi="Arial" w:cs="Arial"/>
          <w:sz w:val="20"/>
          <w:szCs w:val="20"/>
        </w:rPr>
        <w:t>1.000.000</w:t>
      </w:r>
      <w:r>
        <w:rPr>
          <w:rFonts w:ascii="Arial" w:hAnsi="Arial" w:cs="Arial"/>
          <w:sz w:val="20"/>
          <w:szCs w:val="20"/>
        </w:rPr>
        <w:t xml:space="preserve"> Kč (slovy: jeden milión korun českých) za každý jednotlivý případ porušení závazku mlčenlivosti či ochrany důvěrných informací podl</w:t>
      </w:r>
      <w:r w:rsidR="00BD0B0B">
        <w:rPr>
          <w:rFonts w:ascii="Arial" w:hAnsi="Arial" w:cs="Arial"/>
          <w:sz w:val="20"/>
          <w:szCs w:val="20"/>
        </w:rPr>
        <w:t>e článku IX</w:t>
      </w:r>
      <w:r>
        <w:rPr>
          <w:rFonts w:ascii="Arial" w:hAnsi="Arial" w:cs="Arial"/>
          <w:sz w:val="20"/>
          <w:szCs w:val="20"/>
        </w:rPr>
        <w:t xml:space="preserve"> odst. 1. </w:t>
      </w:r>
      <w:r w:rsidR="00BD0B0B">
        <w:rPr>
          <w:rFonts w:ascii="Arial" w:hAnsi="Arial" w:cs="Arial"/>
          <w:sz w:val="20"/>
          <w:szCs w:val="20"/>
        </w:rPr>
        <w:t>písm. j)</w:t>
      </w:r>
      <w:r>
        <w:rPr>
          <w:rFonts w:ascii="Arial" w:hAnsi="Arial" w:cs="Arial"/>
          <w:sz w:val="20"/>
          <w:szCs w:val="20"/>
        </w:rPr>
        <w:t xml:space="preserve"> této smlouvy anebo které</w:t>
      </w:r>
      <w:r w:rsidR="00BD0B0B">
        <w:rPr>
          <w:rFonts w:ascii="Arial" w:hAnsi="Arial" w:cs="Arial"/>
          <w:sz w:val="20"/>
          <w:szCs w:val="20"/>
        </w:rPr>
        <w:t>hokoli závazku podle článku XII</w:t>
      </w:r>
      <w:r w:rsidR="00CE6406">
        <w:rPr>
          <w:rFonts w:ascii="Arial" w:hAnsi="Arial" w:cs="Arial"/>
          <w:sz w:val="20"/>
          <w:szCs w:val="20"/>
        </w:rPr>
        <w:t xml:space="preserve"> </w:t>
      </w:r>
      <w:r w:rsidR="00CE6406" w:rsidRPr="002021F6">
        <w:rPr>
          <w:rFonts w:ascii="Arial" w:hAnsi="Arial" w:cs="Arial"/>
          <w:sz w:val="20"/>
          <w:szCs w:val="20"/>
        </w:rPr>
        <w:t>a XIX</w:t>
      </w:r>
      <w:r w:rsidRPr="002021F6">
        <w:rPr>
          <w:rFonts w:ascii="Arial" w:hAnsi="Arial" w:cs="Arial"/>
          <w:sz w:val="20"/>
          <w:szCs w:val="20"/>
        </w:rPr>
        <w:t xml:space="preserve"> této smlouvy;</w:t>
      </w:r>
    </w:p>
    <w:p w:rsidR="002021F6" w:rsidRDefault="00F951EC" w:rsidP="002021F6">
      <w:pPr>
        <w:pStyle w:val="Bezmezer"/>
        <w:numPr>
          <w:ilvl w:val="0"/>
          <w:numId w:val="3"/>
        </w:numPr>
        <w:spacing w:line="276" w:lineRule="auto"/>
        <w:jc w:val="both"/>
        <w:rPr>
          <w:rFonts w:ascii="Arial" w:hAnsi="Arial" w:cs="Arial"/>
          <w:sz w:val="20"/>
          <w:szCs w:val="20"/>
        </w:rPr>
      </w:pPr>
      <w:r>
        <w:rPr>
          <w:rFonts w:ascii="Arial" w:hAnsi="Arial" w:cs="Arial"/>
          <w:sz w:val="20"/>
          <w:szCs w:val="20"/>
        </w:rPr>
        <w:t>ve výši 100.000 Kč (slovy: jedno sto tisíc korun českých) za porušení kterékoli povinnosti</w:t>
      </w:r>
      <w:r w:rsidR="00BD0B0B">
        <w:rPr>
          <w:rFonts w:ascii="Arial" w:hAnsi="Arial" w:cs="Arial"/>
          <w:sz w:val="20"/>
          <w:szCs w:val="20"/>
        </w:rPr>
        <w:t xml:space="preserve"> poskytovatele podle článku XVI</w:t>
      </w:r>
      <w:r>
        <w:rPr>
          <w:rFonts w:ascii="Arial" w:hAnsi="Arial" w:cs="Arial"/>
          <w:sz w:val="20"/>
          <w:szCs w:val="20"/>
        </w:rPr>
        <w:t xml:space="preserve"> této smlouvy;</w:t>
      </w:r>
    </w:p>
    <w:p w:rsidR="002021F6" w:rsidRPr="002021F6" w:rsidRDefault="002021F6" w:rsidP="002021F6">
      <w:pPr>
        <w:pStyle w:val="Bezmezer"/>
        <w:numPr>
          <w:ilvl w:val="0"/>
          <w:numId w:val="3"/>
        </w:numPr>
        <w:spacing w:line="276" w:lineRule="auto"/>
        <w:jc w:val="both"/>
        <w:rPr>
          <w:rFonts w:ascii="Arial" w:hAnsi="Arial" w:cs="Arial"/>
          <w:sz w:val="20"/>
          <w:szCs w:val="20"/>
        </w:rPr>
      </w:pPr>
      <w:r>
        <w:rPr>
          <w:rFonts w:ascii="Arial" w:hAnsi="Arial" w:cs="Arial"/>
          <w:sz w:val="20"/>
          <w:szCs w:val="20"/>
        </w:rPr>
        <w:t>ve výši 50.000 Kč (slovy: padesát tisíc korun českých) za každý jednotlivý případ porušení kterékoli z povinností poskytovatele plynoucích z ujednání článku IX odst. 1 písm. d)</w:t>
      </w:r>
      <w:r w:rsidR="006C2FA6">
        <w:rPr>
          <w:rFonts w:ascii="Arial" w:hAnsi="Arial" w:cs="Arial"/>
          <w:sz w:val="20"/>
          <w:szCs w:val="20"/>
        </w:rPr>
        <w:t xml:space="preserve"> této smlouvy;</w:t>
      </w:r>
    </w:p>
    <w:p w:rsidR="00F951EC" w:rsidRDefault="00F951EC" w:rsidP="006222DE">
      <w:pPr>
        <w:pStyle w:val="Bezmezer"/>
        <w:numPr>
          <w:ilvl w:val="0"/>
          <w:numId w:val="3"/>
        </w:numPr>
        <w:spacing w:line="276" w:lineRule="auto"/>
        <w:jc w:val="both"/>
        <w:rPr>
          <w:rFonts w:ascii="Arial" w:hAnsi="Arial" w:cs="Arial"/>
          <w:sz w:val="20"/>
          <w:szCs w:val="20"/>
        </w:rPr>
      </w:pPr>
      <w:r>
        <w:rPr>
          <w:rFonts w:ascii="Arial" w:hAnsi="Arial" w:cs="Arial"/>
          <w:sz w:val="20"/>
          <w:szCs w:val="20"/>
        </w:rPr>
        <w:t xml:space="preserve">ve výši 1.000 Kč (slovy: jeden tisíc korun českých) za každý jednotlivý případ porušení jakékoli jiné povinnosti plynoucí z této smlouvy anebo </w:t>
      </w:r>
      <w:r w:rsidR="006C2FA6">
        <w:rPr>
          <w:rFonts w:ascii="Arial" w:hAnsi="Arial" w:cs="Arial"/>
          <w:sz w:val="20"/>
          <w:szCs w:val="20"/>
        </w:rPr>
        <w:t>výzev</w:t>
      </w:r>
      <w:r>
        <w:rPr>
          <w:rFonts w:ascii="Arial" w:hAnsi="Arial" w:cs="Arial"/>
          <w:sz w:val="20"/>
          <w:szCs w:val="20"/>
        </w:rPr>
        <w:t xml:space="preserve"> anebo za prodlení se splněním jakékoli jiné povinnosti plynoucí z této smlouvy anebo </w:t>
      </w:r>
      <w:r w:rsidR="006C2FA6">
        <w:rPr>
          <w:rFonts w:ascii="Arial" w:hAnsi="Arial" w:cs="Arial"/>
          <w:sz w:val="20"/>
          <w:szCs w:val="20"/>
        </w:rPr>
        <w:t>výzev</w:t>
      </w:r>
      <w:r>
        <w:rPr>
          <w:rFonts w:ascii="Arial" w:hAnsi="Arial" w:cs="Arial"/>
          <w:sz w:val="20"/>
          <w:szCs w:val="20"/>
        </w:rPr>
        <w:t>, pokud takovou povinnost poskytovatel nesplní ani v dodatečné přiměřené lhůtě poskytnuté objednatelem (nevylučuje-li to charakter porušené povinnosti s tím, že v pochybnostech se má za to, že dodatečná lhůta pro splnění povinnosti je přiměřená, pokud činí alespoň 5 (slovy: pět) kalendářních dnů.</w:t>
      </w:r>
    </w:p>
    <w:p w:rsidR="00F951EC" w:rsidRDefault="00F951EC" w:rsidP="00F951EC">
      <w:pPr>
        <w:pStyle w:val="Bezmezer"/>
        <w:spacing w:line="276" w:lineRule="auto"/>
        <w:jc w:val="both"/>
        <w:rPr>
          <w:rFonts w:ascii="Arial" w:hAnsi="Arial" w:cs="Arial"/>
          <w:sz w:val="20"/>
          <w:szCs w:val="20"/>
        </w:rPr>
      </w:pPr>
    </w:p>
    <w:p w:rsidR="00F951EC" w:rsidRDefault="00F951EC" w:rsidP="00F951EC">
      <w:pPr>
        <w:pStyle w:val="Bezmezer"/>
        <w:spacing w:line="276" w:lineRule="auto"/>
        <w:ind w:left="720"/>
        <w:jc w:val="both"/>
        <w:rPr>
          <w:rFonts w:ascii="Arial" w:hAnsi="Arial" w:cs="Arial"/>
          <w:sz w:val="20"/>
          <w:szCs w:val="20"/>
        </w:rPr>
      </w:pPr>
    </w:p>
    <w:p w:rsidR="00F951EC" w:rsidRDefault="00F951EC" w:rsidP="006222DE">
      <w:pPr>
        <w:pStyle w:val="Bezmezer"/>
        <w:numPr>
          <w:ilvl w:val="0"/>
          <w:numId w:val="5"/>
        </w:numPr>
        <w:spacing w:line="276" w:lineRule="auto"/>
        <w:jc w:val="both"/>
        <w:rPr>
          <w:rFonts w:ascii="Arial" w:hAnsi="Arial" w:cs="Arial"/>
          <w:sz w:val="20"/>
          <w:szCs w:val="20"/>
        </w:rPr>
      </w:pPr>
      <w:r>
        <w:rPr>
          <w:rFonts w:ascii="Arial" w:hAnsi="Arial" w:cs="Arial"/>
          <w:sz w:val="20"/>
          <w:szCs w:val="20"/>
        </w:rPr>
        <w:t>Smluvní pokuty jsou splatné dnem porušení příslušné smluvní povinnosti. Objednatel je oprávněn jednostranně započíst pohledávku z titulu smluvní pokuty proti jakékoli splatné pohledávce poskytovatele za objednatelem.</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5"/>
        </w:numPr>
        <w:spacing w:line="276" w:lineRule="auto"/>
        <w:jc w:val="both"/>
        <w:rPr>
          <w:rFonts w:ascii="Arial" w:hAnsi="Arial" w:cs="Arial"/>
          <w:sz w:val="20"/>
          <w:szCs w:val="20"/>
        </w:rPr>
      </w:pPr>
      <w:r>
        <w:rPr>
          <w:rFonts w:ascii="Arial" w:hAnsi="Arial" w:cs="Arial"/>
          <w:sz w:val="20"/>
          <w:szCs w:val="20"/>
        </w:rPr>
        <w:t>Vedle smluvní pokuty je objednatel oprávněn požadovat po poskytovateli zaplacení náhrady škody případně vzniklé porušením smluvní povinnosti poskytovatele, a to v plné výši.</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5"/>
        </w:numPr>
        <w:spacing w:line="276" w:lineRule="auto"/>
        <w:jc w:val="both"/>
        <w:rPr>
          <w:rFonts w:ascii="Arial" w:hAnsi="Arial" w:cs="Arial"/>
          <w:sz w:val="20"/>
          <w:szCs w:val="20"/>
        </w:rPr>
      </w:pPr>
      <w:r>
        <w:rPr>
          <w:rFonts w:ascii="Arial" w:hAnsi="Arial" w:cs="Arial"/>
          <w:sz w:val="20"/>
          <w:szCs w:val="20"/>
        </w:rPr>
        <w:t>V případě prodlení objednatele s uhrazením ceny provozní podpory anebo služeb rozvoje je poskytovatel oprávněn požadovat zaplacení úroků z prodlení ve výši podle platných právních předpisů k prvému dni prodlení.</w:t>
      </w:r>
    </w:p>
    <w:p w:rsidR="00F951EC" w:rsidRDefault="00F951EC" w:rsidP="00F951EC">
      <w:pPr>
        <w:pStyle w:val="Bezmezer"/>
        <w:spacing w:line="276" w:lineRule="auto"/>
        <w:jc w:val="both"/>
        <w:rPr>
          <w:rFonts w:ascii="Arial" w:hAnsi="Arial" w:cs="Arial"/>
          <w:sz w:val="20"/>
          <w:szCs w:val="20"/>
        </w:rPr>
      </w:pPr>
    </w:p>
    <w:p w:rsidR="00F951EC" w:rsidRDefault="00105CBB" w:rsidP="00F951EC">
      <w:pPr>
        <w:pStyle w:val="Bezmezer"/>
        <w:spacing w:line="276" w:lineRule="auto"/>
        <w:jc w:val="center"/>
        <w:rPr>
          <w:rFonts w:ascii="Arial" w:hAnsi="Arial" w:cs="Arial"/>
          <w:b/>
          <w:sz w:val="20"/>
          <w:szCs w:val="20"/>
        </w:rPr>
      </w:pPr>
      <w:r>
        <w:rPr>
          <w:rFonts w:ascii="Arial" w:hAnsi="Arial" w:cs="Arial"/>
          <w:b/>
          <w:sz w:val="20"/>
          <w:szCs w:val="20"/>
        </w:rPr>
        <w:t>Článek XII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Vlastnické právo a licenční ujednání</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6"/>
        </w:numPr>
        <w:spacing w:line="276" w:lineRule="auto"/>
        <w:ind w:left="360"/>
        <w:jc w:val="both"/>
        <w:rPr>
          <w:rFonts w:ascii="Arial" w:hAnsi="Arial" w:cs="Arial"/>
          <w:sz w:val="20"/>
          <w:szCs w:val="20"/>
        </w:rPr>
      </w:pPr>
      <w:r>
        <w:rPr>
          <w:rFonts w:ascii="Arial" w:hAnsi="Arial" w:cs="Arial"/>
          <w:sz w:val="20"/>
          <w:szCs w:val="20"/>
        </w:rPr>
        <w:t xml:space="preserve">V případě, že součástí plnění poskytovatele na základě této smlouvy a </w:t>
      </w:r>
      <w:r w:rsidR="006C2FA6">
        <w:rPr>
          <w:rFonts w:ascii="Arial" w:hAnsi="Arial" w:cs="Arial"/>
          <w:sz w:val="20"/>
          <w:szCs w:val="20"/>
        </w:rPr>
        <w:t>výzev</w:t>
      </w:r>
      <w:r>
        <w:rPr>
          <w:rFonts w:ascii="Arial" w:hAnsi="Arial" w:cs="Arial"/>
          <w:sz w:val="20"/>
          <w:szCs w:val="20"/>
        </w:rPr>
        <w:t xml:space="preserve"> je zhotovení díla, jehož předmět se má stát vlastnictvím objednatele, přechází na objednatele vlastnické právo k takovému předmětu díla dnem uhrazení ceny za poskytnuté plnění. Nebezpečí škody na takovém předmětu díla přechází na objednatele dnem jeho předání a převzetí objednatelem.</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6"/>
        </w:numPr>
        <w:spacing w:line="276" w:lineRule="auto"/>
        <w:ind w:left="360"/>
        <w:jc w:val="both"/>
        <w:rPr>
          <w:rFonts w:ascii="Arial" w:hAnsi="Arial" w:cs="Arial"/>
          <w:sz w:val="20"/>
          <w:szCs w:val="20"/>
        </w:rPr>
      </w:pPr>
      <w:r>
        <w:rPr>
          <w:rFonts w:ascii="Arial" w:hAnsi="Arial" w:cs="Arial"/>
          <w:sz w:val="20"/>
          <w:szCs w:val="20"/>
        </w:rPr>
        <w:t xml:space="preserve">V případě, že výsledkem činnosti poskytovatele podle této smlouvy a </w:t>
      </w:r>
      <w:r w:rsidR="006C2FA6">
        <w:rPr>
          <w:rFonts w:ascii="Arial" w:hAnsi="Arial" w:cs="Arial"/>
          <w:sz w:val="20"/>
          <w:szCs w:val="20"/>
        </w:rPr>
        <w:t>výzev</w:t>
      </w:r>
      <w:r>
        <w:rPr>
          <w:rFonts w:ascii="Arial" w:hAnsi="Arial" w:cs="Arial"/>
          <w:sz w:val="20"/>
          <w:szCs w:val="20"/>
        </w:rPr>
        <w:t xml:space="preserve"> je dílo, které naplňuje znaky autorského díla ve smyslu zákona č. 121/2000 Sb., o právu autorském, o právech souvisejících s právem autorským a o změně některých zákonů, včetně počítačového programu (dále jen „autorské dílo“), poskytuje poskytovatel objednateli ve smyslu </w:t>
      </w:r>
      <w:proofErr w:type="spellStart"/>
      <w:r>
        <w:rPr>
          <w:rFonts w:ascii="Arial" w:hAnsi="Arial" w:cs="Arial"/>
          <w:sz w:val="20"/>
          <w:szCs w:val="20"/>
        </w:rPr>
        <w:t>ust</w:t>
      </w:r>
      <w:proofErr w:type="spellEnd"/>
      <w:r>
        <w:rPr>
          <w:rFonts w:ascii="Arial" w:hAnsi="Arial" w:cs="Arial"/>
          <w:sz w:val="20"/>
          <w:szCs w:val="20"/>
        </w:rPr>
        <w:t>. § 2371 občanského zákoníku licenci, tj. oprávnění k výkonu práva autorské dílo užít, a to v rozsahu nezbytném pro jeho řádné užívání a po celou dobu trvání příslušných práv.</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6"/>
        </w:numPr>
        <w:spacing w:line="276" w:lineRule="auto"/>
        <w:ind w:left="360"/>
        <w:jc w:val="both"/>
        <w:rPr>
          <w:rFonts w:ascii="Arial" w:hAnsi="Arial" w:cs="Arial"/>
          <w:sz w:val="20"/>
          <w:szCs w:val="20"/>
        </w:rPr>
      </w:pPr>
      <w:r>
        <w:rPr>
          <w:rFonts w:ascii="Arial" w:hAnsi="Arial" w:cs="Arial"/>
          <w:sz w:val="20"/>
          <w:szCs w:val="20"/>
        </w:rPr>
        <w:t xml:space="preserve">Licenci podle předchozího odstavce uděluje poskytovatel objednateli jako výhradní k veškerým známým způsobům užití takového autorského díla, zejména k účelu, ke kterému bylo autorské dílo poskytovatelem vytvořeno, a to v rozsahu minimálně nezbytném pro řádné užívání autorského díla objednatelem, je udělena jako neodvolatelná, neomezená množstevním rozsahem, neomezená způsobem nebo rozsahem užití a teritoriálně </w:t>
      </w:r>
      <w:r w:rsidR="006C2FA6">
        <w:rPr>
          <w:rFonts w:ascii="Arial" w:hAnsi="Arial" w:cs="Arial"/>
          <w:sz w:val="20"/>
          <w:szCs w:val="20"/>
        </w:rPr>
        <w:t>ne</w:t>
      </w:r>
      <w:r>
        <w:rPr>
          <w:rFonts w:ascii="Arial" w:hAnsi="Arial" w:cs="Arial"/>
          <w:sz w:val="20"/>
          <w:szCs w:val="20"/>
        </w:rPr>
        <w:t>omezená územím České republiky. Dále je licence udělena na dobu určitou (po dobu trvání majetkových práv k autorskému dílu). Objednatel není povinen licenci využít a je oprávněn poskytnout třetím osobám sublicenci. Objednatel je oprávněn zpřístupnit užívání autorského díla svým zástupcům, právním nástupcům a dodavatelům (včetně poskytovatelů outsourcingu), a to pouze pro vnitřní použití při současném zachování veškerých autorských práv poskytovatele.</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6"/>
        </w:numPr>
        <w:spacing w:line="276" w:lineRule="auto"/>
        <w:ind w:left="360"/>
        <w:jc w:val="both"/>
        <w:rPr>
          <w:rFonts w:ascii="Arial" w:hAnsi="Arial" w:cs="Arial"/>
          <w:sz w:val="20"/>
          <w:szCs w:val="20"/>
        </w:rPr>
      </w:pPr>
      <w:r>
        <w:rPr>
          <w:rFonts w:ascii="Arial" w:hAnsi="Arial" w:cs="Arial"/>
          <w:sz w:val="20"/>
          <w:szCs w:val="20"/>
        </w:rPr>
        <w:t xml:space="preserve">Povinnost týkající se poskytnutí licence v rozsahu podle předchozího odstavce platí pro poskytovatele i v případě zhotovení části autorského díla </w:t>
      </w:r>
      <w:r w:rsidR="006C2FA6">
        <w:rPr>
          <w:rFonts w:ascii="Arial" w:hAnsi="Arial" w:cs="Arial"/>
          <w:sz w:val="20"/>
          <w:szCs w:val="20"/>
        </w:rPr>
        <w:t>pod</w:t>
      </w:r>
      <w:r>
        <w:rPr>
          <w:rFonts w:ascii="Arial" w:hAnsi="Arial" w:cs="Arial"/>
          <w:sz w:val="20"/>
          <w:szCs w:val="20"/>
        </w:rPr>
        <w:t>dodavatelem.</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6"/>
        </w:numPr>
        <w:spacing w:line="276" w:lineRule="auto"/>
        <w:ind w:left="360"/>
        <w:jc w:val="both"/>
        <w:rPr>
          <w:rFonts w:ascii="Arial" w:hAnsi="Arial" w:cs="Arial"/>
          <w:sz w:val="20"/>
          <w:szCs w:val="20"/>
        </w:rPr>
      </w:pPr>
      <w:r>
        <w:rPr>
          <w:rFonts w:ascii="Arial" w:hAnsi="Arial" w:cs="Arial"/>
          <w:sz w:val="20"/>
          <w:szCs w:val="20"/>
        </w:rPr>
        <w:t>Obsahem p</w:t>
      </w:r>
      <w:r w:rsidR="00105CBB">
        <w:rPr>
          <w:rFonts w:ascii="Arial" w:hAnsi="Arial" w:cs="Arial"/>
          <w:sz w:val="20"/>
          <w:szCs w:val="20"/>
        </w:rPr>
        <w:t>oskytnuté licence podle odst. 3</w:t>
      </w:r>
      <w:r>
        <w:rPr>
          <w:rFonts w:ascii="Arial" w:hAnsi="Arial" w:cs="Arial"/>
          <w:sz w:val="20"/>
          <w:szCs w:val="20"/>
        </w:rPr>
        <w:t xml:space="preserve"> tohoto článku smlouvy je zejména oprávnění objednatele (popř. objednatelem pověřené třetí osoby) autorské dílo nebo jeho části rozmnožovat, zveřejnit, upravovat, zpracovávat, překládat či měnit jeho název, spojit dílo s dílem jiným a zařadit je do díla souborného. Za tímto účelem je poskytovatel povinen předat objednateli veškeré zdrojové kódy k výsledkům vývoje podle této smlouvy a </w:t>
      </w:r>
      <w:r w:rsidR="007C2616">
        <w:rPr>
          <w:rFonts w:ascii="Arial" w:hAnsi="Arial" w:cs="Arial"/>
          <w:sz w:val="20"/>
          <w:szCs w:val="20"/>
        </w:rPr>
        <w:t>výzev</w:t>
      </w:r>
      <w:r>
        <w:rPr>
          <w:rFonts w:ascii="Arial" w:hAnsi="Arial" w:cs="Arial"/>
          <w:sz w:val="20"/>
          <w:szCs w:val="20"/>
        </w:rPr>
        <w:t>, včetně související dokumentace, a to tak, že budou uloženy na k tomu vyhrazených datových prostředcích objednatele nebo mu budou nejpozději k datu předání díla předány na datovém nosiči (CD/DVD).</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6"/>
        </w:numPr>
        <w:spacing w:line="276" w:lineRule="auto"/>
        <w:ind w:left="360"/>
        <w:jc w:val="both"/>
        <w:rPr>
          <w:rFonts w:ascii="Arial" w:hAnsi="Arial" w:cs="Arial"/>
          <w:sz w:val="20"/>
          <w:szCs w:val="20"/>
        </w:rPr>
      </w:pPr>
      <w:r>
        <w:rPr>
          <w:rFonts w:ascii="Arial" w:hAnsi="Arial" w:cs="Arial"/>
          <w:sz w:val="20"/>
          <w:szCs w:val="20"/>
        </w:rPr>
        <w:t xml:space="preserve">Licenční odměny za veškerá oprávnění poskytnutá objednateli podle tohoto článku smlouvy jsou zahrnuty v ceně </w:t>
      </w:r>
      <w:r w:rsidR="00105CBB">
        <w:rPr>
          <w:rFonts w:ascii="Arial" w:hAnsi="Arial" w:cs="Arial"/>
          <w:sz w:val="20"/>
          <w:szCs w:val="20"/>
        </w:rPr>
        <w:t>slu</w:t>
      </w:r>
      <w:r>
        <w:rPr>
          <w:rFonts w:ascii="Arial" w:hAnsi="Arial" w:cs="Arial"/>
          <w:sz w:val="20"/>
          <w:szCs w:val="20"/>
        </w:rPr>
        <w:t xml:space="preserve">žeb podle této smlouvy a </w:t>
      </w:r>
      <w:r w:rsidR="006C2FA6">
        <w:rPr>
          <w:rFonts w:ascii="Arial" w:hAnsi="Arial" w:cs="Arial"/>
          <w:sz w:val="20"/>
          <w:szCs w:val="20"/>
        </w:rPr>
        <w:t>výzev</w:t>
      </w:r>
      <w:r>
        <w:rPr>
          <w:rFonts w:ascii="Arial" w:hAnsi="Arial" w:cs="Arial"/>
          <w:sz w:val="20"/>
          <w:szCs w:val="20"/>
        </w:rPr>
        <w:t>.</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6"/>
        </w:numPr>
        <w:spacing w:line="276" w:lineRule="auto"/>
        <w:ind w:left="360"/>
        <w:jc w:val="both"/>
        <w:rPr>
          <w:rFonts w:ascii="Arial" w:hAnsi="Arial" w:cs="Arial"/>
          <w:sz w:val="20"/>
          <w:szCs w:val="20"/>
        </w:rPr>
      </w:pPr>
      <w:r>
        <w:rPr>
          <w:rFonts w:ascii="Arial" w:hAnsi="Arial" w:cs="Arial"/>
          <w:sz w:val="20"/>
          <w:szCs w:val="20"/>
        </w:rPr>
        <w:t>Poskytovatel se zavazuje, že výsledkem jeho plnění nebo jakékoli jeho části nebudou porušena práva třetích osob. V opačném případě nese poskytovatel vedle odpovědnosti za vady plnění i odpovědnost za veškeré škody, které tím objednateli vzniknou.</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6"/>
        </w:numPr>
        <w:spacing w:line="276" w:lineRule="auto"/>
        <w:ind w:left="360"/>
        <w:jc w:val="both"/>
        <w:rPr>
          <w:rFonts w:ascii="Arial" w:hAnsi="Arial" w:cs="Arial"/>
          <w:sz w:val="20"/>
          <w:szCs w:val="20"/>
        </w:rPr>
      </w:pPr>
      <w:r>
        <w:rPr>
          <w:rFonts w:ascii="Arial" w:hAnsi="Arial" w:cs="Arial"/>
          <w:sz w:val="20"/>
          <w:szCs w:val="20"/>
        </w:rPr>
        <w:t>S nositeli chráněných práv duševního vlastnictví vzniklých v souvislosti s realizací této smlouvy je poskytovatel povinen vždy smluvně zajistit možnost nakládání s těmito právy objednatelem v rozsahu definovaném tímto článkem smlouvy.</w:t>
      </w:r>
    </w:p>
    <w:p w:rsidR="00F951EC" w:rsidRDefault="00F951EC" w:rsidP="00F951EC">
      <w:pPr>
        <w:pStyle w:val="Bezmezer"/>
        <w:spacing w:line="276" w:lineRule="auto"/>
        <w:jc w:val="both"/>
        <w:rPr>
          <w:rFonts w:ascii="Arial" w:hAnsi="Arial" w:cs="Arial"/>
          <w:sz w:val="20"/>
          <w:szCs w:val="20"/>
        </w:rPr>
      </w:pPr>
    </w:p>
    <w:p w:rsidR="00F951EC" w:rsidRDefault="00105CBB" w:rsidP="00F951EC">
      <w:pPr>
        <w:pStyle w:val="Bezmezer"/>
        <w:spacing w:line="276" w:lineRule="auto"/>
        <w:jc w:val="center"/>
        <w:rPr>
          <w:rFonts w:ascii="Arial" w:hAnsi="Arial" w:cs="Arial"/>
          <w:b/>
          <w:sz w:val="20"/>
          <w:szCs w:val="20"/>
        </w:rPr>
      </w:pPr>
      <w:r>
        <w:rPr>
          <w:rFonts w:ascii="Arial" w:hAnsi="Arial" w:cs="Arial"/>
          <w:b/>
          <w:sz w:val="20"/>
          <w:szCs w:val="20"/>
        </w:rPr>
        <w:t>Článek XIII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Vyšší moc</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7"/>
        </w:numPr>
        <w:spacing w:line="276" w:lineRule="auto"/>
        <w:ind w:left="360"/>
        <w:jc w:val="both"/>
        <w:rPr>
          <w:rFonts w:ascii="Arial" w:hAnsi="Arial" w:cs="Arial"/>
          <w:sz w:val="20"/>
          <w:szCs w:val="20"/>
        </w:rPr>
      </w:pPr>
      <w:r>
        <w:rPr>
          <w:rFonts w:ascii="Arial" w:hAnsi="Arial" w:cs="Arial"/>
          <w:sz w:val="20"/>
          <w:szCs w:val="20"/>
        </w:rPr>
        <w:t>Jestliže některá ze smluvních stran není schopna dostát svým závazkům podle této smlouvy anebo je v prodlení v důsledku okolností, které nemůže ovlivnit ani předvídat v okamžiku jejich uzavření, nebude tato smluvní strana považována za smluvní stranu, která je v prodlení anebo která jiným způsobem porušila své smluvní závazky a nebude po dobu trvání působení vyšší moci povinna k plnění těchto závazků, ani nebude povinna hradit smluvní sankce za porušení smluvní povinnosti.</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7"/>
        </w:numPr>
        <w:spacing w:line="276" w:lineRule="auto"/>
        <w:ind w:left="360"/>
        <w:jc w:val="both"/>
        <w:rPr>
          <w:rFonts w:ascii="Arial" w:hAnsi="Arial" w:cs="Arial"/>
          <w:sz w:val="20"/>
          <w:szCs w:val="20"/>
        </w:rPr>
      </w:pPr>
      <w:r>
        <w:rPr>
          <w:rFonts w:ascii="Arial" w:hAnsi="Arial" w:cs="Arial"/>
          <w:sz w:val="20"/>
          <w:szCs w:val="20"/>
        </w:rPr>
        <w:t>Působení vyšší moci je dotčená smluvní strana povinna bez zbytečného odkladu po vzniku překážky vyšší moci písemně oznámit druhé smluvní straně.</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7"/>
        </w:numPr>
        <w:spacing w:line="276" w:lineRule="auto"/>
        <w:ind w:left="360"/>
        <w:jc w:val="both"/>
        <w:rPr>
          <w:rFonts w:ascii="Arial" w:hAnsi="Arial" w:cs="Arial"/>
          <w:sz w:val="20"/>
          <w:szCs w:val="20"/>
        </w:rPr>
      </w:pPr>
      <w:r>
        <w:rPr>
          <w:rFonts w:ascii="Arial" w:hAnsi="Arial" w:cs="Arial"/>
          <w:sz w:val="20"/>
          <w:szCs w:val="20"/>
        </w:rPr>
        <w:t>V případě, že působení vyšší moci trvá déle než 90 (slovy: devadesát) kalendářních dní, je druhá smluvní strana oprávněna ukončit tuto smlouvu písemnou výpovědí s 10denní výpověďní lhůtou, která počne běžet prvého dne následujícího po doručení písemné výpovědi druhé smluvní straně.</w:t>
      </w:r>
    </w:p>
    <w:p w:rsidR="00F951EC" w:rsidRDefault="00F951EC" w:rsidP="00F951EC">
      <w:pPr>
        <w:pStyle w:val="Bezmezer"/>
        <w:spacing w:line="276" w:lineRule="auto"/>
        <w:jc w:val="both"/>
        <w:rPr>
          <w:rFonts w:ascii="Arial" w:hAnsi="Arial" w:cs="Arial"/>
          <w:sz w:val="20"/>
          <w:szCs w:val="20"/>
        </w:rPr>
      </w:pPr>
    </w:p>
    <w:p w:rsidR="00F951EC" w:rsidRDefault="00105CBB" w:rsidP="00F951EC">
      <w:pPr>
        <w:pStyle w:val="Bezmezer"/>
        <w:spacing w:line="276" w:lineRule="auto"/>
        <w:jc w:val="center"/>
        <w:rPr>
          <w:rFonts w:ascii="Arial" w:hAnsi="Arial" w:cs="Arial"/>
          <w:b/>
          <w:sz w:val="20"/>
          <w:szCs w:val="20"/>
        </w:rPr>
      </w:pPr>
      <w:r>
        <w:rPr>
          <w:rFonts w:ascii="Arial" w:hAnsi="Arial" w:cs="Arial"/>
          <w:b/>
          <w:sz w:val="20"/>
          <w:szCs w:val="20"/>
        </w:rPr>
        <w:t>Článek XIV</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Kontaktní osoby</w:t>
      </w:r>
    </w:p>
    <w:p w:rsidR="00F951EC" w:rsidRDefault="00F951EC" w:rsidP="00F951EC">
      <w:pPr>
        <w:pStyle w:val="Bezmezer"/>
        <w:spacing w:line="276" w:lineRule="auto"/>
        <w:jc w:val="center"/>
        <w:rPr>
          <w:rFonts w:ascii="Arial" w:hAnsi="Arial" w:cs="Arial"/>
          <w:b/>
          <w:sz w:val="20"/>
          <w:szCs w:val="20"/>
        </w:rPr>
      </w:pP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Za účelem řádné realizace této smlouvy jmenují smluvní strany tyto kontaktní osoby ve věcech technických a administrativních:</w:t>
      </w:r>
    </w:p>
    <w:p w:rsidR="00F951EC" w:rsidRPr="006C2FA6" w:rsidRDefault="00F951EC" w:rsidP="006222DE">
      <w:pPr>
        <w:pStyle w:val="Bezmezer"/>
        <w:numPr>
          <w:ilvl w:val="0"/>
          <w:numId w:val="4"/>
        </w:numPr>
        <w:spacing w:line="276" w:lineRule="auto"/>
        <w:jc w:val="both"/>
        <w:rPr>
          <w:rFonts w:ascii="Arial" w:hAnsi="Arial" w:cs="Arial"/>
          <w:sz w:val="20"/>
          <w:szCs w:val="20"/>
        </w:rPr>
      </w:pPr>
      <w:r>
        <w:rPr>
          <w:rFonts w:ascii="Arial" w:hAnsi="Arial" w:cs="Arial"/>
          <w:sz w:val="20"/>
          <w:szCs w:val="20"/>
        </w:rPr>
        <w:t>za objednatele:</w:t>
      </w:r>
      <w:r>
        <w:rPr>
          <w:rFonts w:ascii="Arial" w:hAnsi="Arial" w:cs="Arial"/>
          <w:sz w:val="20"/>
          <w:szCs w:val="20"/>
        </w:rPr>
        <w:tab/>
      </w:r>
      <w:r w:rsidR="00CE6406">
        <w:rPr>
          <w:rFonts w:ascii="Arial" w:hAnsi="Arial" w:cs="Arial"/>
          <w:sz w:val="20"/>
          <w:szCs w:val="20"/>
        </w:rPr>
        <w:tab/>
      </w:r>
      <w:r w:rsidRPr="006C2FA6">
        <w:rPr>
          <w:rFonts w:ascii="Arial" w:hAnsi="Arial" w:cs="Arial"/>
          <w:b/>
          <w:sz w:val="20"/>
          <w:szCs w:val="20"/>
        </w:rPr>
        <w:t>Ing. Zdeňka Polednová</w:t>
      </w:r>
    </w:p>
    <w:p w:rsidR="00F951EC" w:rsidRPr="006C2FA6" w:rsidRDefault="00F951EC" w:rsidP="00CE6406">
      <w:pPr>
        <w:pStyle w:val="Bezmezer"/>
        <w:spacing w:line="276" w:lineRule="auto"/>
        <w:ind w:left="2136" w:firstLine="696"/>
        <w:jc w:val="both"/>
        <w:rPr>
          <w:rFonts w:ascii="Arial" w:hAnsi="Arial" w:cs="Arial"/>
          <w:sz w:val="20"/>
          <w:szCs w:val="20"/>
        </w:rPr>
      </w:pPr>
      <w:r w:rsidRPr="006C2FA6">
        <w:rPr>
          <w:rFonts w:ascii="Arial" w:hAnsi="Arial" w:cs="Arial"/>
          <w:sz w:val="20"/>
          <w:szCs w:val="20"/>
        </w:rPr>
        <w:t xml:space="preserve">tel.: </w:t>
      </w:r>
      <w:proofErr w:type="spellStart"/>
      <w:r w:rsidR="00433839">
        <w:rPr>
          <w:rFonts w:ascii="Arial" w:hAnsi="Arial" w:cs="Arial"/>
          <w:sz w:val="20"/>
          <w:szCs w:val="20"/>
        </w:rPr>
        <w:t>xxxxxxxxxxxxxxxxx</w:t>
      </w:r>
      <w:proofErr w:type="spellEnd"/>
      <w:r w:rsidRPr="006C2FA6">
        <w:rPr>
          <w:rFonts w:ascii="Arial" w:hAnsi="Arial" w:cs="Arial"/>
          <w:sz w:val="20"/>
          <w:szCs w:val="20"/>
        </w:rPr>
        <w:t xml:space="preserve"> </w:t>
      </w:r>
    </w:p>
    <w:p w:rsidR="00F951EC" w:rsidRPr="006C2FA6" w:rsidRDefault="00F951EC" w:rsidP="00CE6406">
      <w:pPr>
        <w:pStyle w:val="Bezmezer"/>
        <w:spacing w:line="276" w:lineRule="auto"/>
        <w:ind w:left="2136" w:firstLine="696"/>
        <w:jc w:val="both"/>
        <w:rPr>
          <w:rFonts w:ascii="Arial" w:hAnsi="Arial" w:cs="Arial"/>
          <w:sz w:val="20"/>
          <w:szCs w:val="20"/>
        </w:rPr>
      </w:pPr>
      <w:r w:rsidRPr="006C2FA6">
        <w:rPr>
          <w:rFonts w:ascii="Arial" w:hAnsi="Arial" w:cs="Arial"/>
          <w:sz w:val="20"/>
          <w:szCs w:val="20"/>
        </w:rPr>
        <w:t xml:space="preserve">e-mail: </w:t>
      </w:r>
      <w:proofErr w:type="spellStart"/>
      <w:r w:rsidR="00433839">
        <w:rPr>
          <w:rFonts w:ascii="Arial" w:hAnsi="Arial" w:cs="Arial"/>
          <w:sz w:val="20"/>
          <w:szCs w:val="20"/>
        </w:rPr>
        <w:t>xxxxxxxxxxxxxxxxx</w:t>
      </w:r>
      <w:proofErr w:type="spellEnd"/>
    </w:p>
    <w:p w:rsidR="00F951EC" w:rsidRPr="006C2FA6" w:rsidRDefault="00F951EC" w:rsidP="00CE6406">
      <w:pPr>
        <w:pStyle w:val="Bezmezer"/>
        <w:spacing w:line="276" w:lineRule="auto"/>
        <w:ind w:left="2484" w:firstLine="348"/>
        <w:jc w:val="both"/>
        <w:rPr>
          <w:rFonts w:ascii="Arial" w:hAnsi="Arial" w:cs="Arial"/>
          <w:b/>
          <w:sz w:val="20"/>
          <w:szCs w:val="20"/>
        </w:rPr>
      </w:pPr>
      <w:r w:rsidRPr="006C2FA6">
        <w:rPr>
          <w:rFonts w:ascii="Arial" w:hAnsi="Arial" w:cs="Arial"/>
          <w:b/>
          <w:sz w:val="20"/>
          <w:szCs w:val="20"/>
        </w:rPr>
        <w:t xml:space="preserve">Ing. Michal </w:t>
      </w:r>
      <w:proofErr w:type="spellStart"/>
      <w:r w:rsidRPr="006C2FA6">
        <w:rPr>
          <w:rFonts w:ascii="Arial" w:hAnsi="Arial" w:cs="Arial"/>
          <w:b/>
          <w:sz w:val="20"/>
          <w:szCs w:val="20"/>
        </w:rPr>
        <w:t>Čigáš</w:t>
      </w:r>
      <w:proofErr w:type="spellEnd"/>
      <w:r w:rsidRPr="006C2FA6">
        <w:rPr>
          <w:rFonts w:ascii="Arial" w:hAnsi="Arial" w:cs="Arial"/>
          <w:b/>
          <w:sz w:val="20"/>
          <w:szCs w:val="20"/>
        </w:rPr>
        <w:t xml:space="preserve"> </w:t>
      </w:r>
    </w:p>
    <w:p w:rsidR="00F951EC" w:rsidRPr="006C2FA6" w:rsidRDefault="00F951EC" w:rsidP="00CE6406">
      <w:pPr>
        <w:pStyle w:val="Bezmezer"/>
        <w:spacing w:line="276" w:lineRule="auto"/>
        <w:ind w:left="2136" w:firstLine="696"/>
        <w:jc w:val="both"/>
        <w:rPr>
          <w:rFonts w:ascii="Arial" w:hAnsi="Arial" w:cs="Arial"/>
          <w:sz w:val="20"/>
          <w:szCs w:val="20"/>
        </w:rPr>
      </w:pPr>
      <w:r w:rsidRPr="006C2FA6">
        <w:rPr>
          <w:rFonts w:ascii="Arial" w:hAnsi="Arial" w:cs="Arial"/>
          <w:sz w:val="20"/>
          <w:szCs w:val="20"/>
        </w:rPr>
        <w:t xml:space="preserve">tel.: </w:t>
      </w:r>
      <w:proofErr w:type="spellStart"/>
      <w:r w:rsidR="00433839">
        <w:rPr>
          <w:rFonts w:ascii="Arial" w:hAnsi="Arial" w:cs="Arial"/>
          <w:sz w:val="20"/>
          <w:szCs w:val="20"/>
        </w:rPr>
        <w:t>xxxxxxxxxxxxxxxxx</w:t>
      </w:r>
      <w:proofErr w:type="spellEnd"/>
    </w:p>
    <w:p w:rsidR="00433839" w:rsidRDefault="00F951EC" w:rsidP="00CE6406">
      <w:pPr>
        <w:pStyle w:val="Bezmezer"/>
        <w:spacing w:line="276" w:lineRule="auto"/>
        <w:ind w:left="2484" w:firstLine="348"/>
        <w:jc w:val="both"/>
        <w:rPr>
          <w:rFonts w:ascii="Arial" w:hAnsi="Arial" w:cs="Arial"/>
          <w:sz w:val="20"/>
          <w:szCs w:val="20"/>
        </w:rPr>
      </w:pPr>
      <w:r w:rsidRPr="006C2FA6">
        <w:rPr>
          <w:rFonts w:ascii="Arial" w:hAnsi="Arial" w:cs="Arial"/>
          <w:sz w:val="20"/>
          <w:szCs w:val="20"/>
        </w:rPr>
        <w:t xml:space="preserve">e-mail: </w:t>
      </w:r>
      <w:proofErr w:type="spellStart"/>
      <w:r w:rsidR="00433839">
        <w:rPr>
          <w:rFonts w:ascii="Arial" w:hAnsi="Arial" w:cs="Arial"/>
          <w:sz w:val="20"/>
          <w:szCs w:val="20"/>
        </w:rPr>
        <w:t>xxxxxxxxxxxxxxxxx</w:t>
      </w:r>
      <w:proofErr w:type="spellEnd"/>
    </w:p>
    <w:p w:rsidR="006C2FA6" w:rsidRDefault="006C2FA6" w:rsidP="00CE6406">
      <w:pPr>
        <w:pStyle w:val="Bezmezer"/>
        <w:spacing w:line="276" w:lineRule="auto"/>
        <w:ind w:left="2484" w:firstLine="348"/>
        <w:jc w:val="both"/>
        <w:rPr>
          <w:rFonts w:ascii="Arial" w:hAnsi="Arial" w:cs="Arial"/>
          <w:b/>
          <w:sz w:val="20"/>
          <w:szCs w:val="20"/>
        </w:rPr>
      </w:pPr>
      <w:r>
        <w:rPr>
          <w:rFonts w:ascii="Arial" w:hAnsi="Arial" w:cs="Arial"/>
          <w:b/>
          <w:sz w:val="20"/>
          <w:szCs w:val="20"/>
        </w:rPr>
        <w:t xml:space="preserve">Ing. Marek </w:t>
      </w:r>
      <w:proofErr w:type="spellStart"/>
      <w:r>
        <w:rPr>
          <w:rFonts w:ascii="Arial" w:hAnsi="Arial" w:cs="Arial"/>
          <w:b/>
          <w:sz w:val="20"/>
          <w:szCs w:val="20"/>
        </w:rPr>
        <w:t>Rojíček</w:t>
      </w:r>
      <w:proofErr w:type="spellEnd"/>
      <w:r>
        <w:rPr>
          <w:rFonts w:ascii="Arial" w:hAnsi="Arial" w:cs="Arial"/>
          <w:b/>
          <w:sz w:val="20"/>
          <w:szCs w:val="20"/>
        </w:rPr>
        <w:t xml:space="preserve">, </w:t>
      </w:r>
      <w:proofErr w:type="spellStart"/>
      <w:r>
        <w:rPr>
          <w:rFonts w:ascii="Arial" w:hAnsi="Arial" w:cs="Arial"/>
          <w:b/>
          <w:sz w:val="20"/>
          <w:szCs w:val="20"/>
        </w:rPr>
        <w:t>Ph.D</w:t>
      </w:r>
      <w:proofErr w:type="spellEnd"/>
      <w:r>
        <w:rPr>
          <w:rFonts w:ascii="Arial" w:hAnsi="Arial" w:cs="Arial"/>
          <w:b/>
          <w:sz w:val="20"/>
          <w:szCs w:val="20"/>
        </w:rPr>
        <w:t>.</w:t>
      </w:r>
    </w:p>
    <w:p w:rsidR="006C2FA6" w:rsidRDefault="006C2FA6" w:rsidP="00CE6406">
      <w:pPr>
        <w:pStyle w:val="Bezmezer"/>
        <w:spacing w:line="276" w:lineRule="auto"/>
        <w:ind w:left="2484" w:firstLine="348"/>
        <w:jc w:val="both"/>
        <w:rPr>
          <w:rFonts w:ascii="Arial" w:hAnsi="Arial" w:cs="Arial"/>
          <w:sz w:val="20"/>
          <w:szCs w:val="20"/>
        </w:rPr>
      </w:pPr>
      <w:r>
        <w:rPr>
          <w:rFonts w:ascii="Arial" w:hAnsi="Arial" w:cs="Arial"/>
          <w:sz w:val="20"/>
          <w:szCs w:val="20"/>
        </w:rPr>
        <w:t xml:space="preserve">tel.: </w:t>
      </w:r>
      <w:proofErr w:type="spellStart"/>
      <w:r w:rsidR="00433839">
        <w:rPr>
          <w:rFonts w:ascii="Arial" w:hAnsi="Arial" w:cs="Arial"/>
          <w:sz w:val="20"/>
          <w:szCs w:val="20"/>
        </w:rPr>
        <w:t>xxxxxxxxxxxxxxxxx</w:t>
      </w:r>
      <w:proofErr w:type="spellEnd"/>
    </w:p>
    <w:p w:rsidR="00BA53FB" w:rsidRDefault="006C2FA6" w:rsidP="00CE6406">
      <w:pPr>
        <w:pStyle w:val="Bezmezer"/>
        <w:spacing w:line="276" w:lineRule="auto"/>
        <w:ind w:left="2484" w:firstLine="348"/>
        <w:jc w:val="both"/>
        <w:rPr>
          <w:rFonts w:ascii="Arial" w:hAnsi="Arial" w:cs="Arial"/>
          <w:sz w:val="20"/>
          <w:szCs w:val="20"/>
        </w:rPr>
      </w:pPr>
      <w:r>
        <w:rPr>
          <w:rFonts w:ascii="Arial" w:hAnsi="Arial" w:cs="Arial"/>
          <w:sz w:val="20"/>
          <w:szCs w:val="20"/>
        </w:rPr>
        <w:t xml:space="preserve">e-mail: </w:t>
      </w:r>
      <w:proofErr w:type="spellStart"/>
      <w:r w:rsidR="00433839">
        <w:rPr>
          <w:rFonts w:ascii="Arial" w:hAnsi="Arial" w:cs="Arial"/>
          <w:sz w:val="20"/>
          <w:szCs w:val="20"/>
        </w:rPr>
        <w:t>xxxxxxxxxxxxxxxxx</w:t>
      </w:r>
      <w:proofErr w:type="spellEnd"/>
    </w:p>
    <w:p w:rsidR="00433839" w:rsidRDefault="00433839" w:rsidP="00CE6406">
      <w:pPr>
        <w:pStyle w:val="Bezmezer"/>
        <w:spacing w:line="276" w:lineRule="auto"/>
        <w:ind w:left="2484" w:firstLine="348"/>
        <w:jc w:val="both"/>
        <w:rPr>
          <w:rFonts w:ascii="Arial" w:hAnsi="Arial" w:cs="Arial"/>
          <w:sz w:val="20"/>
          <w:szCs w:val="20"/>
        </w:rPr>
      </w:pPr>
    </w:p>
    <w:p w:rsidR="00433839" w:rsidRPr="006C2FA6" w:rsidRDefault="00F951EC" w:rsidP="00433839">
      <w:pPr>
        <w:pStyle w:val="Bezmezer"/>
        <w:numPr>
          <w:ilvl w:val="0"/>
          <w:numId w:val="4"/>
        </w:numPr>
        <w:spacing w:line="276" w:lineRule="auto"/>
        <w:jc w:val="both"/>
        <w:rPr>
          <w:rFonts w:ascii="Arial" w:hAnsi="Arial" w:cs="Arial"/>
          <w:sz w:val="20"/>
          <w:szCs w:val="20"/>
        </w:rPr>
      </w:pPr>
      <w:r w:rsidRPr="00433839">
        <w:rPr>
          <w:rFonts w:ascii="Arial" w:hAnsi="Arial" w:cs="Arial"/>
          <w:sz w:val="20"/>
          <w:szCs w:val="20"/>
        </w:rPr>
        <w:t>za poskytovatele:</w:t>
      </w:r>
      <w:r w:rsidRPr="00433839">
        <w:rPr>
          <w:rFonts w:ascii="Arial" w:hAnsi="Arial" w:cs="Arial"/>
          <w:sz w:val="20"/>
          <w:szCs w:val="20"/>
        </w:rPr>
        <w:tab/>
      </w:r>
      <w:r w:rsidR="00433839" w:rsidRPr="006C2FA6">
        <w:rPr>
          <w:rFonts w:ascii="Arial" w:hAnsi="Arial" w:cs="Arial"/>
          <w:b/>
          <w:sz w:val="20"/>
          <w:szCs w:val="20"/>
        </w:rPr>
        <w:t xml:space="preserve">Ing. </w:t>
      </w:r>
      <w:r w:rsidR="00433839">
        <w:rPr>
          <w:rFonts w:ascii="Arial" w:hAnsi="Arial" w:cs="Arial"/>
          <w:b/>
          <w:sz w:val="20"/>
          <w:szCs w:val="20"/>
        </w:rPr>
        <w:t>Tomáš Bělík</w:t>
      </w:r>
    </w:p>
    <w:p w:rsidR="00433839" w:rsidRPr="006C2FA6" w:rsidRDefault="00433839" w:rsidP="00433839">
      <w:pPr>
        <w:pStyle w:val="Bezmezer"/>
        <w:spacing w:line="276" w:lineRule="auto"/>
        <w:ind w:left="2136" w:firstLine="696"/>
        <w:jc w:val="both"/>
        <w:rPr>
          <w:rFonts w:ascii="Arial" w:hAnsi="Arial" w:cs="Arial"/>
          <w:sz w:val="20"/>
          <w:szCs w:val="20"/>
        </w:rPr>
      </w:pPr>
      <w:r w:rsidRPr="006C2FA6">
        <w:rPr>
          <w:rFonts w:ascii="Arial" w:hAnsi="Arial" w:cs="Arial"/>
          <w:sz w:val="20"/>
          <w:szCs w:val="20"/>
        </w:rPr>
        <w:t xml:space="preserve">tel.: </w:t>
      </w:r>
      <w:proofErr w:type="spellStart"/>
      <w:r>
        <w:rPr>
          <w:rFonts w:ascii="Arial" w:hAnsi="Arial" w:cs="Arial"/>
          <w:sz w:val="20"/>
          <w:szCs w:val="20"/>
        </w:rPr>
        <w:t>xxxxxxxxxxxxxxxxx</w:t>
      </w:r>
      <w:proofErr w:type="spellEnd"/>
      <w:r w:rsidRPr="006C2FA6">
        <w:rPr>
          <w:rFonts w:ascii="Arial" w:hAnsi="Arial" w:cs="Arial"/>
          <w:sz w:val="20"/>
          <w:szCs w:val="20"/>
        </w:rPr>
        <w:t xml:space="preserve"> </w:t>
      </w:r>
    </w:p>
    <w:p w:rsidR="00433839" w:rsidRDefault="00433839" w:rsidP="00433839">
      <w:pPr>
        <w:pStyle w:val="Bezmezer"/>
        <w:spacing w:line="276" w:lineRule="auto"/>
        <w:ind w:left="2136" w:firstLine="696"/>
        <w:jc w:val="both"/>
        <w:rPr>
          <w:rFonts w:ascii="Arial" w:hAnsi="Arial" w:cs="Arial"/>
          <w:sz w:val="20"/>
          <w:szCs w:val="20"/>
        </w:rPr>
      </w:pPr>
      <w:r w:rsidRPr="006C2FA6">
        <w:rPr>
          <w:rFonts w:ascii="Arial" w:hAnsi="Arial" w:cs="Arial"/>
          <w:sz w:val="20"/>
          <w:szCs w:val="20"/>
        </w:rPr>
        <w:t xml:space="preserve">e-mail: </w:t>
      </w:r>
      <w:proofErr w:type="spellStart"/>
      <w:r>
        <w:rPr>
          <w:rFonts w:ascii="Arial" w:hAnsi="Arial" w:cs="Arial"/>
          <w:sz w:val="20"/>
          <w:szCs w:val="20"/>
        </w:rPr>
        <w:t>xxxxxxxxxxxxxxxxx</w:t>
      </w:r>
      <w:proofErr w:type="spellEnd"/>
    </w:p>
    <w:p w:rsidR="00433839" w:rsidRPr="006C2FA6" w:rsidRDefault="00433839" w:rsidP="00433839">
      <w:pPr>
        <w:pStyle w:val="Bezmezer"/>
        <w:spacing w:line="276" w:lineRule="auto"/>
        <w:ind w:left="2136" w:firstLine="696"/>
        <w:jc w:val="both"/>
        <w:rPr>
          <w:rFonts w:ascii="Arial" w:hAnsi="Arial" w:cs="Arial"/>
          <w:sz w:val="20"/>
          <w:szCs w:val="20"/>
        </w:rPr>
      </w:pPr>
      <w:r w:rsidRPr="006C2FA6">
        <w:rPr>
          <w:rFonts w:ascii="Arial" w:hAnsi="Arial" w:cs="Arial"/>
          <w:b/>
          <w:sz w:val="20"/>
          <w:szCs w:val="20"/>
        </w:rPr>
        <w:t xml:space="preserve">Ing. </w:t>
      </w:r>
      <w:r>
        <w:rPr>
          <w:rFonts w:ascii="Arial" w:hAnsi="Arial" w:cs="Arial"/>
          <w:b/>
          <w:sz w:val="20"/>
          <w:szCs w:val="20"/>
        </w:rPr>
        <w:t>Martina Kohoutová</w:t>
      </w:r>
    </w:p>
    <w:p w:rsidR="00433839" w:rsidRPr="006C2FA6" w:rsidRDefault="00433839" w:rsidP="00433839">
      <w:pPr>
        <w:pStyle w:val="Bezmezer"/>
        <w:spacing w:line="276" w:lineRule="auto"/>
        <w:ind w:left="2136" w:firstLine="696"/>
        <w:jc w:val="both"/>
        <w:rPr>
          <w:rFonts w:ascii="Arial" w:hAnsi="Arial" w:cs="Arial"/>
          <w:sz w:val="20"/>
          <w:szCs w:val="20"/>
        </w:rPr>
      </w:pPr>
      <w:r w:rsidRPr="006C2FA6">
        <w:rPr>
          <w:rFonts w:ascii="Arial" w:hAnsi="Arial" w:cs="Arial"/>
          <w:sz w:val="20"/>
          <w:szCs w:val="20"/>
        </w:rPr>
        <w:t xml:space="preserve">tel.: </w:t>
      </w:r>
      <w:proofErr w:type="spellStart"/>
      <w:r>
        <w:rPr>
          <w:rFonts w:ascii="Arial" w:hAnsi="Arial" w:cs="Arial"/>
          <w:sz w:val="20"/>
          <w:szCs w:val="20"/>
        </w:rPr>
        <w:t>xxxxxxxxxxxxxxxxx</w:t>
      </w:r>
      <w:proofErr w:type="spellEnd"/>
      <w:r w:rsidRPr="006C2FA6">
        <w:rPr>
          <w:rFonts w:ascii="Arial" w:hAnsi="Arial" w:cs="Arial"/>
          <w:sz w:val="20"/>
          <w:szCs w:val="20"/>
        </w:rPr>
        <w:t xml:space="preserve"> </w:t>
      </w:r>
    </w:p>
    <w:p w:rsidR="00433839" w:rsidRPr="006C2FA6" w:rsidRDefault="00433839" w:rsidP="00433839">
      <w:pPr>
        <w:pStyle w:val="Bezmezer"/>
        <w:spacing w:line="276" w:lineRule="auto"/>
        <w:ind w:left="2136" w:firstLine="696"/>
        <w:jc w:val="both"/>
        <w:rPr>
          <w:rFonts w:ascii="Arial" w:hAnsi="Arial" w:cs="Arial"/>
          <w:sz w:val="20"/>
          <w:szCs w:val="20"/>
        </w:rPr>
      </w:pPr>
      <w:r w:rsidRPr="006C2FA6">
        <w:rPr>
          <w:rFonts w:ascii="Arial" w:hAnsi="Arial" w:cs="Arial"/>
          <w:sz w:val="20"/>
          <w:szCs w:val="20"/>
        </w:rPr>
        <w:t xml:space="preserve">e-mail: </w:t>
      </w:r>
      <w:proofErr w:type="spellStart"/>
      <w:r>
        <w:rPr>
          <w:rFonts w:ascii="Arial" w:hAnsi="Arial" w:cs="Arial"/>
          <w:sz w:val="20"/>
          <w:szCs w:val="20"/>
        </w:rPr>
        <w:t>xxxxxxxxxxxxxxxxx</w:t>
      </w:r>
      <w:proofErr w:type="spellEnd"/>
    </w:p>
    <w:p w:rsidR="00433839" w:rsidRPr="006C2FA6" w:rsidRDefault="00433839" w:rsidP="00433839">
      <w:pPr>
        <w:pStyle w:val="Bezmezer"/>
        <w:spacing w:line="276" w:lineRule="auto"/>
        <w:ind w:left="2136" w:firstLine="696"/>
        <w:jc w:val="both"/>
        <w:rPr>
          <w:rFonts w:ascii="Arial" w:hAnsi="Arial" w:cs="Arial"/>
          <w:sz w:val="20"/>
          <w:szCs w:val="20"/>
        </w:rPr>
      </w:pPr>
    </w:p>
    <w:p w:rsidR="00F951EC" w:rsidRPr="00433839" w:rsidRDefault="00105CBB" w:rsidP="00433839">
      <w:pPr>
        <w:pStyle w:val="Bezmezer"/>
        <w:spacing w:line="276" w:lineRule="auto"/>
        <w:jc w:val="center"/>
        <w:rPr>
          <w:rFonts w:ascii="Arial" w:hAnsi="Arial" w:cs="Arial"/>
          <w:b/>
          <w:sz w:val="20"/>
          <w:szCs w:val="20"/>
        </w:rPr>
      </w:pPr>
      <w:r w:rsidRPr="00433839">
        <w:rPr>
          <w:rFonts w:ascii="Arial" w:hAnsi="Arial" w:cs="Arial"/>
          <w:b/>
          <w:sz w:val="20"/>
          <w:szCs w:val="20"/>
        </w:rPr>
        <w:t>Článek XV</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Ochrana osobních údajů</w:t>
      </w:r>
    </w:p>
    <w:p w:rsidR="00F951EC" w:rsidRDefault="00F951EC" w:rsidP="00F951EC">
      <w:pPr>
        <w:pStyle w:val="Bezmezer"/>
        <w:spacing w:line="276" w:lineRule="auto"/>
        <w:jc w:val="center"/>
        <w:rPr>
          <w:rFonts w:ascii="Arial" w:hAnsi="Arial" w:cs="Arial"/>
          <w:b/>
          <w:sz w:val="20"/>
          <w:szCs w:val="20"/>
        </w:rPr>
      </w:pPr>
    </w:p>
    <w:p w:rsidR="00F951EC" w:rsidRDefault="00F951EC" w:rsidP="00F951EC">
      <w:pPr>
        <w:pStyle w:val="Bezmezer"/>
        <w:spacing w:line="276" w:lineRule="auto"/>
        <w:jc w:val="both"/>
        <w:rPr>
          <w:rFonts w:ascii="Arial" w:hAnsi="Arial" w:cs="Arial"/>
          <w:sz w:val="20"/>
          <w:szCs w:val="20"/>
        </w:rPr>
      </w:pPr>
      <w:r>
        <w:rPr>
          <w:rFonts w:ascii="Arial" w:hAnsi="Arial" w:cs="Arial"/>
          <w:sz w:val="20"/>
          <w:szCs w:val="20"/>
        </w:rPr>
        <w:t xml:space="preserve">Při zpracování osobních údajů v souvislosti s plněním závazků podle této smlouvy anebo </w:t>
      </w:r>
      <w:r w:rsidR="006C2FA6">
        <w:rPr>
          <w:rFonts w:ascii="Arial" w:hAnsi="Arial" w:cs="Arial"/>
          <w:sz w:val="20"/>
          <w:szCs w:val="20"/>
        </w:rPr>
        <w:t>výzev</w:t>
      </w:r>
      <w:r>
        <w:rPr>
          <w:rFonts w:ascii="Arial" w:hAnsi="Arial" w:cs="Arial"/>
          <w:sz w:val="20"/>
          <w:szCs w:val="20"/>
        </w:rPr>
        <w:t xml:space="preserve"> poskytovatel:</w:t>
      </w:r>
    </w:p>
    <w:p w:rsidR="00F951EC" w:rsidRDefault="00F951EC" w:rsidP="006222DE">
      <w:pPr>
        <w:pStyle w:val="Bezmezer"/>
        <w:numPr>
          <w:ilvl w:val="0"/>
          <w:numId w:val="25"/>
        </w:numPr>
        <w:spacing w:line="276" w:lineRule="auto"/>
        <w:jc w:val="both"/>
        <w:rPr>
          <w:rFonts w:ascii="Arial" w:hAnsi="Arial" w:cs="Arial"/>
          <w:sz w:val="20"/>
          <w:szCs w:val="20"/>
        </w:rPr>
      </w:pPr>
      <w:r>
        <w:rPr>
          <w:rFonts w:ascii="Arial" w:hAnsi="Arial" w:cs="Arial"/>
          <w:sz w:val="20"/>
          <w:szCs w:val="20"/>
        </w:rPr>
        <w:t>je oprávněn zpracovávat osobní údaje pouze za účelem plnění účelu této smlouvy;</w:t>
      </w:r>
    </w:p>
    <w:p w:rsidR="00F951EC" w:rsidRDefault="00F951EC" w:rsidP="006222DE">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je oprávněn zpracovávat osobní údaje v rozsahu nezbytně nutném pro plnění závazků podle této smlouvy a </w:t>
      </w:r>
      <w:r w:rsidR="006C2FA6">
        <w:rPr>
          <w:rFonts w:ascii="Arial" w:hAnsi="Arial" w:cs="Arial"/>
          <w:sz w:val="20"/>
          <w:szCs w:val="20"/>
        </w:rPr>
        <w:t>výzev</w:t>
      </w:r>
      <w:r>
        <w:rPr>
          <w:rFonts w:ascii="Arial" w:hAnsi="Arial" w:cs="Arial"/>
          <w:sz w:val="20"/>
          <w:szCs w:val="20"/>
        </w:rPr>
        <w:t>, za tímto účelem je oprávněn osobní údaje zejména ukládat na nosiče informací, upravovat, uchovávat po dobu nezbytnou k uplatnění práv poskytovatele vyplývajících z této smlouvy, předávat zpracované osobní údaje objednateli a tyto osobní údaje po zpracování likvidovat;</w:t>
      </w:r>
    </w:p>
    <w:p w:rsidR="00F951EC" w:rsidRDefault="00F951EC" w:rsidP="006222DE">
      <w:pPr>
        <w:pStyle w:val="Bezmezer"/>
        <w:numPr>
          <w:ilvl w:val="0"/>
          <w:numId w:val="25"/>
        </w:numPr>
        <w:spacing w:line="276" w:lineRule="auto"/>
        <w:jc w:val="both"/>
        <w:rPr>
          <w:rFonts w:ascii="Arial" w:hAnsi="Arial" w:cs="Arial"/>
          <w:sz w:val="20"/>
          <w:szCs w:val="20"/>
        </w:rPr>
      </w:pPr>
      <w:r>
        <w:rPr>
          <w:rFonts w:ascii="Arial" w:hAnsi="Arial" w:cs="Arial"/>
          <w:sz w:val="20"/>
          <w:szCs w:val="20"/>
        </w:rPr>
        <w:t>zajistí, aby jeho zaměstnanci a další osoby podílející se na jeho straně na plnění předmětu této smlouvy byli v souladu s platnými právními předpisy poučeni o povinnosti mlčenlivosti a o možných následcích pro případ porušení této povinnosti. O splnění této povinnosti je poskytovatel povinen pořídit písemný záznam a jeho kopii předloží na požádání objednateli;</w:t>
      </w:r>
    </w:p>
    <w:p w:rsidR="00F951EC" w:rsidRDefault="00F951EC" w:rsidP="006222DE">
      <w:pPr>
        <w:pStyle w:val="Bezmezer"/>
        <w:numPr>
          <w:ilvl w:val="0"/>
          <w:numId w:val="25"/>
        </w:numPr>
        <w:spacing w:line="276" w:lineRule="auto"/>
        <w:jc w:val="both"/>
        <w:rPr>
          <w:rFonts w:ascii="Arial" w:hAnsi="Arial" w:cs="Arial"/>
          <w:sz w:val="20"/>
          <w:szCs w:val="20"/>
        </w:rPr>
      </w:pPr>
      <w:r>
        <w:rPr>
          <w:rFonts w:ascii="Arial" w:hAnsi="Arial" w:cs="Arial"/>
          <w:sz w:val="20"/>
          <w:szCs w:val="20"/>
        </w:rPr>
        <w:t>zajistí, aby písemnosti a jiné hmotné nosiče informací, které obsahují osobní údaje, byly uchovávány pouze v uzamykatelných kontejnerech umístěných v uzamykatelných skříních v uzamykatelných místnostech, které je k tomu objednatel povinen pro poskytovatele vyčlenit;</w:t>
      </w:r>
    </w:p>
    <w:p w:rsidR="00F951EC" w:rsidRDefault="00F951EC" w:rsidP="006222DE">
      <w:pPr>
        <w:pStyle w:val="Bezmezer"/>
        <w:numPr>
          <w:ilvl w:val="0"/>
          <w:numId w:val="25"/>
        </w:numPr>
        <w:spacing w:line="276" w:lineRule="auto"/>
        <w:jc w:val="both"/>
        <w:rPr>
          <w:rFonts w:ascii="Arial" w:hAnsi="Arial" w:cs="Arial"/>
          <w:sz w:val="20"/>
          <w:szCs w:val="20"/>
        </w:rPr>
      </w:pPr>
      <w:r>
        <w:rPr>
          <w:rFonts w:ascii="Arial" w:hAnsi="Arial" w:cs="Arial"/>
          <w:sz w:val="20"/>
          <w:szCs w:val="20"/>
        </w:rPr>
        <w:t>zajistí, aby elektronické datové soubory obsahující osobní údaje byly uchovávány v paměti počítače pouze: je-li přístup k takovým souborům chráněn heslem a je-li přístup k užívání počítače, v jehož paměti jsou tyto soubory umístěny, chráněn heslem</w:t>
      </w:r>
      <w:r w:rsidR="00404A0D">
        <w:rPr>
          <w:rFonts w:ascii="Arial" w:hAnsi="Arial" w:cs="Arial"/>
          <w:sz w:val="20"/>
          <w:szCs w:val="20"/>
        </w:rPr>
        <w:t>, přičemž uved</w:t>
      </w:r>
      <w:r w:rsidR="00142D7D">
        <w:rPr>
          <w:rFonts w:ascii="Arial" w:hAnsi="Arial" w:cs="Arial"/>
          <w:sz w:val="20"/>
          <w:szCs w:val="20"/>
        </w:rPr>
        <w:t>e</w:t>
      </w:r>
      <w:r w:rsidR="00404A0D">
        <w:rPr>
          <w:rFonts w:ascii="Arial" w:hAnsi="Arial" w:cs="Arial"/>
          <w:sz w:val="20"/>
          <w:szCs w:val="20"/>
        </w:rPr>
        <w:t>ná hesla musejí být vzájemně odlišná</w:t>
      </w:r>
      <w:r>
        <w:rPr>
          <w:rFonts w:ascii="Arial" w:hAnsi="Arial" w:cs="Arial"/>
          <w:sz w:val="20"/>
          <w:szCs w:val="20"/>
        </w:rPr>
        <w:t>.</w:t>
      </w:r>
    </w:p>
    <w:p w:rsidR="00F951EC" w:rsidRDefault="00F951EC" w:rsidP="00F951EC">
      <w:pPr>
        <w:pStyle w:val="Bezmezer"/>
        <w:spacing w:line="276" w:lineRule="auto"/>
        <w:ind w:left="720"/>
        <w:jc w:val="both"/>
        <w:rPr>
          <w:rFonts w:ascii="Arial" w:hAnsi="Arial" w:cs="Arial"/>
          <w:sz w:val="20"/>
          <w:szCs w:val="20"/>
        </w:rPr>
      </w:pPr>
    </w:p>
    <w:p w:rsidR="00F951EC" w:rsidRDefault="00105CBB" w:rsidP="00F951EC">
      <w:pPr>
        <w:pStyle w:val="Bezmezer"/>
        <w:spacing w:line="276" w:lineRule="auto"/>
        <w:jc w:val="center"/>
        <w:rPr>
          <w:rFonts w:ascii="Arial" w:hAnsi="Arial" w:cs="Arial"/>
          <w:b/>
          <w:sz w:val="20"/>
          <w:szCs w:val="20"/>
        </w:rPr>
      </w:pPr>
      <w:r>
        <w:rPr>
          <w:rFonts w:ascii="Arial" w:hAnsi="Arial" w:cs="Arial"/>
          <w:b/>
          <w:sz w:val="20"/>
          <w:szCs w:val="20"/>
        </w:rPr>
        <w:t>Článek XVI</w:t>
      </w:r>
    </w:p>
    <w:p w:rsidR="00F951EC" w:rsidRDefault="00105CBB" w:rsidP="00F951EC">
      <w:pPr>
        <w:pStyle w:val="Bezmezer"/>
        <w:spacing w:line="276" w:lineRule="auto"/>
        <w:jc w:val="center"/>
        <w:rPr>
          <w:rFonts w:ascii="Arial" w:hAnsi="Arial" w:cs="Arial"/>
          <w:b/>
          <w:sz w:val="20"/>
          <w:szCs w:val="20"/>
        </w:rPr>
      </w:pPr>
      <w:r>
        <w:rPr>
          <w:rFonts w:ascii="Arial" w:hAnsi="Arial" w:cs="Arial"/>
          <w:b/>
          <w:sz w:val="20"/>
          <w:szCs w:val="20"/>
        </w:rPr>
        <w:t>Pod</w:t>
      </w:r>
      <w:r w:rsidR="00F951EC">
        <w:rPr>
          <w:rFonts w:ascii="Arial" w:hAnsi="Arial" w:cs="Arial"/>
          <w:b/>
          <w:sz w:val="20"/>
          <w:szCs w:val="20"/>
        </w:rPr>
        <w:t>dodavatelé</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8"/>
        </w:numPr>
        <w:spacing w:line="276" w:lineRule="auto"/>
        <w:ind w:left="360"/>
        <w:jc w:val="both"/>
        <w:rPr>
          <w:rFonts w:ascii="Arial" w:hAnsi="Arial" w:cs="Arial"/>
          <w:sz w:val="20"/>
          <w:szCs w:val="20"/>
        </w:rPr>
      </w:pPr>
      <w:r>
        <w:rPr>
          <w:rFonts w:ascii="Arial" w:hAnsi="Arial" w:cs="Arial"/>
          <w:sz w:val="20"/>
          <w:szCs w:val="20"/>
        </w:rPr>
        <w:t xml:space="preserve">Poskytovatel je oprávněn zajistit plnění </w:t>
      </w:r>
      <w:r w:rsidR="006C2FA6">
        <w:rPr>
          <w:rFonts w:ascii="Arial" w:hAnsi="Arial" w:cs="Arial"/>
          <w:sz w:val="20"/>
          <w:szCs w:val="20"/>
        </w:rPr>
        <w:t xml:space="preserve">podle </w:t>
      </w:r>
      <w:r>
        <w:rPr>
          <w:rFonts w:ascii="Arial" w:hAnsi="Arial" w:cs="Arial"/>
          <w:sz w:val="20"/>
          <w:szCs w:val="20"/>
        </w:rPr>
        <w:t xml:space="preserve">této smlouvy a </w:t>
      </w:r>
      <w:r w:rsidR="006C2FA6">
        <w:rPr>
          <w:rFonts w:ascii="Arial" w:hAnsi="Arial" w:cs="Arial"/>
          <w:sz w:val="20"/>
          <w:szCs w:val="20"/>
        </w:rPr>
        <w:t>výzev</w:t>
      </w:r>
      <w:r>
        <w:rPr>
          <w:rFonts w:ascii="Arial" w:hAnsi="Arial" w:cs="Arial"/>
          <w:sz w:val="20"/>
          <w:szCs w:val="20"/>
        </w:rPr>
        <w:t xml:space="preserve"> anebo jejich dílčích částí prostřednictvím </w:t>
      </w:r>
      <w:r w:rsidR="00105CBB">
        <w:rPr>
          <w:rFonts w:ascii="Arial" w:hAnsi="Arial" w:cs="Arial"/>
          <w:sz w:val="20"/>
          <w:szCs w:val="20"/>
        </w:rPr>
        <w:t>pod</w:t>
      </w:r>
      <w:r>
        <w:rPr>
          <w:rFonts w:ascii="Arial" w:hAnsi="Arial" w:cs="Arial"/>
          <w:sz w:val="20"/>
          <w:szCs w:val="20"/>
        </w:rPr>
        <w:t xml:space="preserve">dodavatelů, jejichž specifikace, včetně specifikace dílčích částí plnění, které budou těmito </w:t>
      </w:r>
      <w:r w:rsidR="00105CBB">
        <w:rPr>
          <w:rFonts w:ascii="Arial" w:hAnsi="Arial" w:cs="Arial"/>
          <w:sz w:val="20"/>
          <w:szCs w:val="20"/>
        </w:rPr>
        <w:t>pod</w:t>
      </w:r>
      <w:r>
        <w:rPr>
          <w:rFonts w:ascii="Arial" w:hAnsi="Arial" w:cs="Arial"/>
          <w:sz w:val="20"/>
          <w:szCs w:val="20"/>
        </w:rPr>
        <w:t>dodavateli poskytovány, je obsažena v příloze č. 7 této smlouvy.</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8"/>
        </w:numPr>
        <w:spacing w:line="276" w:lineRule="auto"/>
        <w:ind w:left="360"/>
        <w:jc w:val="both"/>
        <w:rPr>
          <w:rFonts w:ascii="Arial" w:hAnsi="Arial" w:cs="Arial"/>
          <w:sz w:val="20"/>
          <w:szCs w:val="20"/>
        </w:rPr>
      </w:pPr>
      <w:r>
        <w:rPr>
          <w:rFonts w:ascii="Arial" w:hAnsi="Arial" w:cs="Arial"/>
          <w:sz w:val="20"/>
          <w:szCs w:val="20"/>
        </w:rPr>
        <w:t xml:space="preserve">Poskytovatel se zavazuje zajistit, že </w:t>
      </w:r>
      <w:r w:rsidR="00105CBB">
        <w:rPr>
          <w:rFonts w:ascii="Arial" w:hAnsi="Arial" w:cs="Arial"/>
          <w:sz w:val="20"/>
          <w:szCs w:val="20"/>
        </w:rPr>
        <w:t>pod</w:t>
      </w:r>
      <w:r>
        <w:rPr>
          <w:rFonts w:ascii="Arial" w:hAnsi="Arial" w:cs="Arial"/>
          <w:sz w:val="20"/>
          <w:szCs w:val="20"/>
        </w:rPr>
        <w:t xml:space="preserve">dodavatelé budou jimi prováděné části </w:t>
      </w:r>
      <w:r w:rsidR="00121357">
        <w:rPr>
          <w:rFonts w:ascii="Arial" w:hAnsi="Arial" w:cs="Arial"/>
          <w:sz w:val="20"/>
          <w:szCs w:val="20"/>
        </w:rPr>
        <w:t>plnění</w:t>
      </w:r>
      <w:r>
        <w:rPr>
          <w:rFonts w:ascii="Arial" w:hAnsi="Arial" w:cs="Arial"/>
          <w:sz w:val="20"/>
          <w:szCs w:val="20"/>
        </w:rPr>
        <w:t xml:space="preserve"> provádět v souladu se všemi podmínkami této smlouvy a </w:t>
      </w:r>
      <w:r w:rsidR="00121357">
        <w:rPr>
          <w:rFonts w:ascii="Arial" w:hAnsi="Arial" w:cs="Arial"/>
          <w:sz w:val="20"/>
          <w:szCs w:val="20"/>
        </w:rPr>
        <w:t>výzev</w:t>
      </w:r>
      <w:r>
        <w:rPr>
          <w:rFonts w:ascii="Arial" w:hAnsi="Arial" w:cs="Arial"/>
          <w:sz w:val="20"/>
          <w:szCs w:val="20"/>
        </w:rPr>
        <w:t>. Tím není dotčena výlučná odpovědnost poskytovatele za poskytování řádného plnění podle této smlouvy a</w:t>
      </w:r>
      <w:r w:rsidR="00121357">
        <w:rPr>
          <w:rFonts w:ascii="Arial" w:hAnsi="Arial" w:cs="Arial"/>
          <w:sz w:val="20"/>
          <w:szCs w:val="20"/>
        </w:rPr>
        <w:t xml:space="preserve"> výzev</w:t>
      </w:r>
      <w:r>
        <w:rPr>
          <w:rFonts w:ascii="Arial" w:hAnsi="Arial" w:cs="Arial"/>
          <w:sz w:val="20"/>
          <w:szCs w:val="20"/>
        </w:rPr>
        <w:t>. Poskytovatel tedy v souladu s </w:t>
      </w:r>
      <w:proofErr w:type="spellStart"/>
      <w:r>
        <w:rPr>
          <w:rFonts w:ascii="Arial" w:hAnsi="Arial" w:cs="Arial"/>
          <w:sz w:val="20"/>
          <w:szCs w:val="20"/>
        </w:rPr>
        <w:t>ust</w:t>
      </w:r>
      <w:proofErr w:type="spellEnd"/>
      <w:r>
        <w:rPr>
          <w:rFonts w:ascii="Arial" w:hAnsi="Arial" w:cs="Arial"/>
          <w:sz w:val="20"/>
          <w:szCs w:val="20"/>
        </w:rPr>
        <w:t xml:space="preserve">. § 1935 občanského zákoníku odpovídá objednateli za řádné plnění této smlouvy a </w:t>
      </w:r>
      <w:r w:rsidR="00121357">
        <w:rPr>
          <w:rFonts w:ascii="Arial" w:hAnsi="Arial" w:cs="Arial"/>
          <w:sz w:val="20"/>
          <w:szCs w:val="20"/>
        </w:rPr>
        <w:t>výzev</w:t>
      </w:r>
      <w:r>
        <w:rPr>
          <w:rFonts w:ascii="Arial" w:hAnsi="Arial" w:cs="Arial"/>
          <w:sz w:val="20"/>
          <w:szCs w:val="20"/>
        </w:rPr>
        <w:t xml:space="preserve">, které svěřil </w:t>
      </w:r>
      <w:r w:rsidR="00105CBB">
        <w:rPr>
          <w:rFonts w:ascii="Arial" w:hAnsi="Arial" w:cs="Arial"/>
          <w:sz w:val="20"/>
          <w:szCs w:val="20"/>
        </w:rPr>
        <w:t>pod</w:t>
      </w:r>
      <w:r>
        <w:rPr>
          <w:rFonts w:ascii="Arial" w:hAnsi="Arial" w:cs="Arial"/>
          <w:sz w:val="20"/>
          <w:szCs w:val="20"/>
        </w:rPr>
        <w:t>dodavateli, ve stejném rozsahu, jako by jej poskytoval sám.</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8"/>
        </w:numPr>
        <w:spacing w:line="276" w:lineRule="auto"/>
        <w:ind w:left="360"/>
        <w:jc w:val="both"/>
        <w:rPr>
          <w:rFonts w:ascii="Arial" w:hAnsi="Arial" w:cs="Arial"/>
          <w:sz w:val="20"/>
          <w:szCs w:val="20"/>
        </w:rPr>
      </w:pPr>
      <w:r>
        <w:rPr>
          <w:rFonts w:ascii="Arial" w:hAnsi="Arial" w:cs="Arial"/>
          <w:sz w:val="20"/>
          <w:szCs w:val="20"/>
        </w:rPr>
        <w:t xml:space="preserve">Poskytovatel je oprávněn změnit </w:t>
      </w:r>
      <w:r w:rsidR="00105CBB">
        <w:rPr>
          <w:rFonts w:ascii="Arial" w:hAnsi="Arial" w:cs="Arial"/>
          <w:sz w:val="20"/>
          <w:szCs w:val="20"/>
        </w:rPr>
        <w:t>pod</w:t>
      </w:r>
      <w:r>
        <w:rPr>
          <w:rFonts w:ascii="Arial" w:hAnsi="Arial" w:cs="Arial"/>
          <w:sz w:val="20"/>
          <w:szCs w:val="20"/>
        </w:rPr>
        <w:t xml:space="preserve">dodavatele pouze z vážných objektivních důvodů a s předchozím písemným souhlasem objednatele, objednatel se zavazuje souhlas se změnou </w:t>
      </w:r>
      <w:r w:rsidR="00105CBB">
        <w:rPr>
          <w:rFonts w:ascii="Arial" w:hAnsi="Arial" w:cs="Arial"/>
          <w:sz w:val="20"/>
          <w:szCs w:val="20"/>
        </w:rPr>
        <w:t>pod</w:t>
      </w:r>
      <w:r>
        <w:rPr>
          <w:rFonts w:ascii="Arial" w:hAnsi="Arial" w:cs="Arial"/>
          <w:sz w:val="20"/>
          <w:szCs w:val="20"/>
        </w:rPr>
        <w:t>dodavatele poskytovateli bezdůvodně neodpírat.</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8"/>
        </w:numPr>
        <w:spacing w:line="276" w:lineRule="auto"/>
        <w:ind w:left="360"/>
        <w:jc w:val="both"/>
        <w:rPr>
          <w:rFonts w:ascii="Arial" w:hAnsi="Arial" w:cs="Arial"/>
          <w:sz w:val="20"/>
          <w:szCs w:val="20"/>
        </w:rPr>
      </w:pPr>
      <w:r>
        <w:rPr>
          <w:rFonts w:ascii="Arial" w:hAnsi="Arial" w:cs="Arial"/>
          <w:sz w:val="20"/>
          <w:szCs w:val="20"/>
        </w:rPr>
        <w:t xml:space="preserve">Poskytovatel je povinen předložit objednateli seznam </w:t>
      </w:r>
      <w:r w:rsidR="00105CBB">
        <w:rPr>
          <w:rFonts w:ascii="Arial" w:hAnsi="Arial" w:cs="Arial"/>
          <w:sz w:val="20"/>
          <w:szCs w:val="20"/>
        </w:rPr>
        <w:t>pod</w:t>
      </w:r>
      <w:r>
        <w:rPr>
          <w:rFonts w:ascii="Arial" w:hAnsi="Arial" w:cs="Arial"/>
          <w:sz w:val="20"/>
          <w:szCs w:val="20"/>
        </w:rPr>
        <w:t xml:space="preserve">dodavatelů, kterým za plnění </w:t>
      </w:r>
      <w:r w:rsidR="00105CBB">
        <w:rPr>
          <w:rFonts w:ascii="Arial" w:hAnsi="Arial" w:cs="Arial"/>
          <w:sz w:val="20"/>
          <w:szCs w:val="20"/>
        </w:rPr>
        <w:t>pod</w:t>
      </w:r>
      <w:r>
        <w:rPr>
          <w:rFonts w:ascii="Arial" w:hAnsi="Arial" w:cs="Arial"/>
          <w:sz w:val="20"/>
          <w:szCs w:val="20"/>
        </w:rPr>
        <w:t>dodávky uhradil více než 10% z celkové ceny veřejné zakázky uhrazené objednatelem jako veřejným zadavatelem v jednom kalendářním roce, a to nejpozději do 28. 2. následujícího kalendářního roku.</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8"/>
        </w:numPr>
        <w:spacing w:line="276" w:lineRule="auto"/>
        <w:ind w:left="360"/>
        <w:jc w:val="both"/>
        <w:rPr>
          <w:rFonts w:ascii="Arial" w:hAnsi="Arial" w:cs="Arial"/>
          <w:sz w:val="20"/>
          <w:szCs w:val="20"/>
        </w:rPr>
      </w:pPr>
      <w:r>
        <w:rPr>
          <w:rFonts w:ascii="Arial" w:hAnsi="Arial" w:cs="Arial"/>
          <w:sz w:val="20"/>
          <w:szCs w:val="20"/>
        </w:rPr>
        <w:t xml:space="preserve">Má-li </w:t>
      </w:r>
      <w:r w:rsidR="00105CBB">
        <w:rPr>
          <w:rFonts w:ascii="Arial" w:hAnsi="Arial" w:cs="Arial"/>
          <w:sz w:val="20"/>
          <w:szCs w:val="20"/>
        </w:rPr>
        <w:t>pod</w:t>
      </w:r>
      <w:r>
        <w:rPr>
          <w:rFonts w:ascii="Arial" w:hAnsi="Arial" w:cs="Arial"/>
          <w:sz w:val="20"/>
          <w:szCs w:val="20"/>
        </w:rPr>
        <w:t xml:space="preserve">dodavatel právní formu akciové společnosti, je poskytovatel povinen společně se seznamem </w:t>
      </w:r>
      <w:r w:rsidR="00105CBB">
        <w:rPr>
          <w:rFonts w:ascii="Arial" w:hAnsi="Arial" w:cs="Arial"/>
          <w:sz w:val="20"/>
          <w:szCs w:val="20"/>
        </w:rPr>
        <w:t>pod</w:t>
      </w:r>
      <w:r>
        <w:rPr>
          <w:rFonts w:ascii="Arial" w:hAnsi="Arial" w:cs="Arial"/>
          <w:sz w:val="20"/>
          <w:szCs w:val="20"/>
        </w:rPr>
        <w:t xml:space="preserve">dodavatelů podle předchozího odstavce předložit objednateli seznam vlastníků akcií, jejichž jmenovitá hodnota přesahuje 10% základního kapitálu. Seznam vlastníků akcií musí být vyhotoven ve lhůtě 90 (devadesáti) dnů před dnem předložení seznamu </w:t>
      </w:r>
      <w:r w:rsidR="00105CBB">
        <w:rPr>
          <w:rFonts w:ascii="Arial" w:hAnsi="Arial" w:cs="Arial"/>
          <w:sz w:val="20"/>
          <w:szCs w:val="20"/>
        </w:rPr>
        <w:t>pod</w:t>
      </w:r>
      <w:r>
        <w:rPr>
          <w:rFonts w:ascii="Arial" w:hAnsi="Arial" w:cs="Arial"/>
          <w:sz w:val="20"/>
          <w:szCs w:val="20"/>
        </w:rPr>
        <w:t>dodavatelů.</w:t>
      </w:r>
    </w:p>
    <w:p w:rsidR="00433839" w:rsidRDefault="00433839" w:rsidP="00F951EC">
      <w:pPr>
        <w:pStyle w:val="Bezmezer"/>
        <w:spacing w:line="276" w:lineRule="auto"/>
        <w:jc w:val="center"/>
        <w:rPr>
          <w:rFonts w:ascii="Arial" w:hAnsi="Arial" w:cs="Arial"/>
          <w:b/>
          <w:sz w:val="20"/>
          <w:szCs w:val="20"/>
        </w:rPr>
      </w:pPr>
    </w:p>
    <w:p w:rsidR="00433839" w:rsidRDefault="00433839" w:rsidP="00F951EC">
      <w:pPr>
        <w:pStyle w:val="Bezmezer"/>
        <w:spacing w:line="276" w:lineRule="auto"/>
        <w:jc w:val="center"/>
        <w:rPr>
          <w:rFonts w:ascii="Arial" w:hAnsi="Arial" w:cs="Arial"/>
          <w:b/>
          <w:sz w:val="20"/>
          <w:szCs w:val="20"/>
        </w:rPr>
      </w:pPr>
    </w:p>
    <w:p w:rsidR="00F951EC" w:rsidRDefault="00105CBB" w:rsidP="00F951EC">
      <w:pPr>
        <w:pStyle w:val="Bezmezer"/>
        <w:spacing w:line="276" w:lineRule="auto"/>
        <w:jc w:val="center"/>
        <w:rPr>
          <w:rFonts w:ascii="Arial" w:hAnsi="Arial" w:cs="Arial"/>
          <w:b/>
          <w:sz w:val="20"/>
          <w:szCs w:val="20"/>
        </w:rPr>
      </w:pPr>
      <w:r>
        <w:rPr>
          <w:rFonts w:ascii="Arial" w:hAnsi="Arial" w:cs="Arial"/>
          <w:b/>
          <w:sz w:val="20"/>
          <w:szCs w:val="20"/>
        </w:rPr>
        <w:t>Článek XVII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Trvání smlouvy, účinnost</w:t>
      </w:r>
    </w:p>
    <w:p w:rsidR="00F951EC" w:rsidRDefault="00F951EC" w:rsidP="00F951EC">
      <w:pPr>
        <w:pStyle w:val="Bezmezer"/>
        <w:spacing w:line="276" w:lineRule="auto"/>
        <w:jc w:val="center"/>
        <w:rPr>
          <w:rFonts w:ascii="Arial" w:hAnsi="Arial" w:cs="Arial"/>
          <w:b/>
          <w:sz w:val="20"/>
          <w:szCs w:val="20"/>
        </w:rPr>
      </w:pPr>
    </w:p>
    <w:p w:rsidR="00BD0B0B" w:rsidRDefault="00F951EC" w:rsidP="006222DE">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Tato smlouva se uzavírá na dobu určitou, a to</w:t>
      </w:r>
      <w:r w:rsidR="00BD0B0B">
        <w:rPr>
          <w:rFonts w:ascii="Arial" w:hAnsi="Arial" w:cs="Arial"/>
          <w:sz w:val="20"/>
          <w:szCs w:val="20"/>
        </w:rPr>
        <w:t>:</w:t>
      </w:r>
    </w:p>
    <w:p w:rsidR="00F951EC" w:rsidRDefault="00BD0B0B" w:rsidP="00A33671">
      <w:pPr>
        <w:pStyle w:val="Bezmezer"/>
        <w:numPr>
          <w:ilvl w:val="0"/>
          <w:numId w:val="39"/>
        </w:numPr>
        <w:spacing w:line="276" w:lineRule="auto"/>
        <w:ind w:left="709" w:hanging="283"/>
        <w:jc w:val="both"/>
        <w:rPr>
          <w:rFonts w:ascii="Arial" w:hAnsi="Arial" w:cs="Arial"/>
          <w:sz w:val="20"/>
          <w:szCs w:val="20"/>
        </w:rPr>
      </w:pPr>
      <w:r>
        <w:rPr>
          <w:rFonts w:ascii="Arial" w:hAnsi="Arial" w:cs="Arial"/>
          <w:sz w:val="20"/>
          <w:szCs w:val="20"/>
        </w:rPr>
        <w:t xml:space="preserve">ohledně poskytování provozní podpory a služeb rozvoje podle článku II odst. 1 písm. a) a b) této smlouvy </w:t>
      </w:r>
      <w:r w:rsidR="008C642C">
        <w:rPr>
          <w:rFonts w:ascii="Arial" w:hAnsi="Arial" w:cs="Arial"/>
          <w:sz w:val="20"/>
          <w:szCs w:val="20"/>
        </w:rPr>
        <w:t>na 24 měsíců od nabytí účinnosti</w:t>
      </w:r>
      <w:r>
        <w:rPr>
          <w:rFonts w:ascii="Arial" w:hAnsi="Arial" w:cs="Arial"/>
          <w:sz w:val="20"/>
          <w:szCs w:val="20"/>
        </w:rPr>
        <w:t xml:space="preserve"> a</w:t>
      </w:r>
    </w:p>
    <w:p w:rsidR="00BD0B0B" w:rsidRDefault="00BD0B0B" w:rsidP="00A33671">
      <w:pPr>
        <w:pStyle w:val="Bezmezer"/>
        <w:numPr>
          <w:ilvl w:val="0"/>
          <w:numId w:val="39"/>
        </w:numPr>
        <w:spacing w:line="276" w:lineRule="auto"/>
        <w:ind w:left="709" w:hanging="283"/>
        <w:jc w:val="both"/>
        <w:rPr>
          <w:rFonts w:ascii="Arial" w:hAnsi="Arial" w:cs="Arial"/>
          <w:sz w:val="20"/>
          <w:szCs w:val="20"/>
        </w:rPr>
      </w:pPr>
      <w:r>
        <w:rPr>
          <w:rFonts w:ascii="Arial" w:hAnsi="Arial" w:cs="Arial"/>
          <w:sz w:val="20"/>
          <w:szCs w:val="20"/>
        </w:rPr>
        <w:t xml:space="preserve">ohledně </w:t>
      </w:r>
      <w:r w:rsidR="009D300F">
        <w:rPr>
          <w:rFonts w:ascii="Arial" w:hAnsi="Arial" w:cs="Arial"/>
          <w:sz w:val="20"/>
          <w:szCs w:val="20"/>
        </w:rPr>
        <w:t>součinnosti při ukončení smlouvy podle článku II odst. 1 písm. c) této smlouvy</w:t>
      </w:r>
      <w:r>
        <w:rPr>
          <w:rFonts w:ascii="Arial" w:hAnsi="Arial" w:cs="Arial"/>
          <w:sz w:val="20"/>
          <w:szCs w:val="20"/>
        </w:rPr>
        <w:t xml:space="preserve"> do </w:t>
      </w:r>
      <w:r w:rsidR="009D300F">
        <w:rPr>
          <w:rFonts w:ascii="Arial" w:hAnsi="Arial" w:cs="Arial"/>
          <w:sz w:val="20"/>
          <w:szCs w:val="20"/>
        </w:rPr>
        <w:t>splnění všech povinností poskytovatele podle článku XIX této smlouvy.</w:t>
      </w:r>
    </w:p>
    <w:p w:rsidR="00F951EC" w:rsidRDefault="00F951EC" w:rsidP="00F951EC">
      <w:pPr>
        <w:pStyle w:val="Bezmezer"/>
        <w:spacing w:line="276" w:lineRule="auto"/>
        <w:jc w:val="both"/>
        <w:rPr>
          <w:rFonts w:ascii="Arial" w:hAnsi="Arial" w:cs="Arial"/>
          <w:sz w:val="20"/>
          <w:szCs w:val="20"/>
        </w:rPr>
      </w:pPr>
    </w:p>
    <w:p w:rsidR="00121357" w:rsidRDefault="00F951EC" w:rsidP="006222DE">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 xml:space="preserve">Tato smlouva nabývá platnosti dnem jejího podpisu oprávněnými zástupci obou smluvních </w:t>
      </w:r>
      <w:r w:rsidRPr="00BD0B0B">
        <w:rPr>
          <w:rFonts w:ascii="Arial" w:hAnsi="Arial" w:cs="Arial"/>
          <w:sz w:val="20"/>
          <w:szCs w:val="20"/>
        </w:rPr>
        <w:t>stran a účinnosti</w:t>
      </w:r>
      <w:r w:rsidR="00121357">
        <w:rPr>
          <w:rFonts w:ascii="Arial" w:hAnsi="Arial" w:cs="Arial"/>
          <w:sz w:val="20"/>
          <w:szCs w:val="20"/>
        </w:rPr>
        <w:t>:</w:t>
      </w:r>
    </w:p>
    <w:p w:rsidR="00121357" w:rsidRDefault="00121357" w:rsidP="00A33671">
      <w:pPr>
        <w:pStyle w:val="Bezmezer"/>
        <w:numPr>
          <w:ilvl w:val="0"/>
          <w:numId w:val="44"/>
        </w:numPr>
        <w:spacing w:line="276" w:lineRule="auto"/>
        <w:ind w:left="709" w:hanging="283"/>
        <w:jc w:val="both"/>
        <w:rPr>
          <w:rFonts w:ascii="Arial" w:hAnsi="Arial" w:cs="Arial"/>
          <w:sz w:val="20"/>
          <w:szCs w:val="20"/>
        </w:rPr>
      </w:pPr>
      <w:r>
        <w:rPr>
          <w:rFonts w:ascii="Arial" w:hAnsi="Arial" w:cs="Arial"/>
          <w:sz w:val="20"/>
          <w:szCs w:val="20"/>
        </w:rPr>
        <w:t>ohledně poskytování provozní podpory a součinnosti při ukončení smlouvy podle článku II odst. 1 písm. a) a c) této smlouvy dne 1. ledna 2017 a</w:t>
      </w:r>
    </w:p>
    <w:p w:rsidR="00F951EC" w:rsidRPr="00BD0B0B" w:rsidRDefault="00121357" w:rsidP="00A33671">
      <w:pPr>
        <w:pStyle w:val="Bezmezer"/>
        <w:numPr>
          <w:ilvl w:val="0"/>
          <w:numId w:val="44"/>
        </w:numPr>
        <w:spacing w:line="276" w:lineRule="auto"/>
        <w:ind w:left="709" w:hanging="283"/>
        <w:jc w:val="both"/>
        <w:rPr>
          <w:rFonts w:ascii="Arial" w:hAnsi="Arial" w:cs="Arial"/>
          <w:sz w:val="20"/>
          <w:szCs w:val="20"/>
        </w:rPr>
      </w:pPr>
      <w:r>
        <w:rPr>
          <w:rFonts w:ascii="Arial" w:hAnsi="Arial" w:cs="Arial"/>
          <w:sz w:val="20"/>
          <w:szCs w:val="20"/>
        </w:rPr>
        <w:t>ohledně poskytování služeb rozvoje podle článku II odst. 1 písm. b) této smlouvy dnem nabytí platnosti</w:t>
      </w:r>
      <w:r w:rsidR="00F951EC" w:rsidRPr="00BD0B0B">
        <w:rPr>
          <w:rFonts w:ascii="Arial" w:hAnsi="Arial" w:cs="Arial"/>
          <w:sz w:val="20"/>
          <w:szCs w:val="20"/>
        </w:rPr>
        <w:t>.</w:t>
      </w:r>
    </w:p>
    <w:p w:rsidR="00F951EC" w:rsidRDefault="00F951EC" w:rsidP="00F951EC">
      <w:pPr>
        <w:pStyle w:val="Bezmezer"/>
        <w:spacing w:line="276" w:lineRule="auto"/>
        <w:jc w:val="both"/>
        <w:rPr>
          <w:rFonts w:ascii="Arial" w:hAnsi="Arial" w:cs="Arial"/>
          <w:sz w:val="20"/>
          <w:szCs w:val="20"/>
        </w:rPr>
      </w:pP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Článek XVIII</w:t>
      </w:r>
    </w:p>
    <w:p w:rsidR="00F951EC" w:rsidRDefault="00F951EC" w:rsidP="00F951EC">
      <w:pPr>
        <w:pStyle w:val="Bezmezer"/>
        <w:spacing w:line="276" w:lineRule="auto"/>
        <w:jc w:val="center"/>
        <w:rPr>
          <w:rFonts w:ascii="Arial" w:hAnsi="Arial" w:cs="Arial"/>
          <w:b/>
          <w:sz w:val="20"/>
          <w:szCs w:val="20"/>
        </w:rPr>
      </w:pPr>
      <w:r>
        <w:rPr>
          <w:rFonts w:ascii="Arial" w:hAnsi="Arial" w:cs="Arial"/>
          <w:b/>
          <w:sz w:val="20"/>
          <w:szCs w:val="20"/>
        </w:rPr>
        <w:t>Ukončení smlouvy</w:t>
      </w:r>
    </w:p>
    <w:p w:rsidR="00F951EC" w:rsidRDefault="00F951EC" w:rsidP="00F951EC">
      <w:pPr>
        <w:pStyle w:val="Bezmezer"/>
        <w:spacing w:line="276" w:lineRule="auto"/>
        <w:jc w:val="center"/>
        <w:rPr>
          <w:rFonts w:ascii="Arial" w:hAnsi="Arial" w:cs="Arial"/>
          <w:b/>
          <w:sz w:val="20"/>
          <w:szCs w:val="20"/>
        </w:rPr>
      </w:pPr>
    </w:p>
    <w:p w:rsidR="00F951EC" w:rsidRDefault="00F951EC" w:rsidP="006222DE">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Před uplynutím sjednané doby trvání může být tato smlouva ukončena písemnou dohodou smluvních stran, výpovědí nebo odstoupením od smlouvy v níže uvedených případech.</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Každá ze smluvních stran je oprávněna tuto smlouvu jednostranně </w:t>
      </w:r>
      <w:r w:rsidR="00121357">
        <w:rPr>
          <w:rFonts w:ascii="Arial" w:hAnsi="Arial" w:cs="Arial"/>
          <w:sz w:val="20"/>
          <w:szCs w:val="20"/>
        </w:rPr>
        <w:t xml:space="preserve">i bez udání důvodu </w:t>
      </w:r>
      <w:r>
        <w:rPr>
          <w:rFonts w:ascii="Arial" w:hAnsi="Arial" w:cs="Arial"/>
          <w:sz w:val="20"/>
          <w:szCs w:val="20"/>
        </w:rPr>
        <w:t>vypovědět</w:t>
      </w:r>
      <w:r w:rsidR="00121357">
        <w:rPr>
          <w:rFonts w:ascii="Arial" w:hAnsi="Arial" w:cs="Arial"/>
          <w:sz w:val="20"/>
          <w:szCs w:val="20"/>
        </w:rPr>
        <w:t>, a to objednatel</w:t>
      </w:r>
      <w:r>
        <w:rPr>
          <w:rFonts w:ascii="Arial" w:hAnsi="Arial" w:cs="Arial"/>
          <w:sz w:val="20"/>
          <w:szCs w:val="20"/>
        </w:rPr>
        <w:t xml:space="preserve"> s šestiměsíční </w:t>
      </w:r>
      <w:r w:rsidR="00121357">
        <w:rPr>
          <w:rFonts w:ascii="Arial" w:hAnsi="Arial" w:cs="Arial"/>
          <w:sz w:val="20"/>
          <w:szCs w:val="20"/>
        </w:rPr>
        <w:t xml:space="preserve">a poskytovatel s dvanáctiměsíční </w:t>
      </w:r>
      <w:r>
        <w:rPr>
          <w:rFonts w:ascii="Arial" w:hAnsi="Arial" w:cs="Arial"/>
          <w:sz w:val="20"/>
          <w:szCs w:val="20"/>
        </w:rPr>
        <w:t>výpově</w:t>
      </w:r>
      <w:r w:rsidR="005C3890">
        <w:rPr>
          <w:rFonts w:ascii="Arial" w:hAnsi="Arial" w:cs="Arial"/>
          <w:sz w:val="20"/>
          <w:szCs w:val="20"/>
        </w:rPr>
        <w:t>d</w:t>
      </w:r>
      <w:r>
        <w:rPr>
          <w:rFonts w:ascii="Arial" w:hAnsi="Arial" w:cs="Arial"/>
          <w:sz w:val="20"/>
          <w:szCs w:val="20"/>
        </w:rPr>
        <w:t>ní lhůtou, která počne běžet prvého dne kalendářního měsíce následujícího po doručení výpovědi druhé smluvní straně.</w:t>
      </w:r>
      <w:r w:rsidR="00121357">
        <w:rPr>
          <w:rFonts w:ascii="Arial" w:hAnsi="Arial" w:cs="Arial"/>
          <w:sz w:val="20"/>
          <w:szCs w:val="20"/>
        </w:rPr>
        <w:t xml:space="preserve"> V případě porušení některého ze závazků poskytovatele podle článku IX odst. 1 písm. d) této smlouvy je objednatel oprávněn tuto smlouvu jednostranně vypovědět s dvouměsíční </w:t>
      </w:r>
      <w:r w:rsidR="005C3890">
        <w:rPr>
          <w:rFonts w:ascii="Arial" w:hAnsi="Arial" w:cs="Arial"/>
          <w:sz w:val="20"/>
          <w:szCs w:val="20"/>
        </w:rPr>
        <w:t xml:space="preserve">výpovědní </w:t>
      </w:r>
      <w:r w:rsidR="00121357">
        <w:rPr>
          <w:rFonts w:ascii="Arial" w:hAnsi="Arial" w:cs="Arial"/>
          <w:sz w:val="20"/>
          <w:szCs w:val="20"/>
        </w:rPr>
        <w:t>lhůtou nebo od smlouvy odstoupit podle odstavce 4 tohoto článku smlouvy.</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Odstavecseseznamem"/>
        <w:numPr>
          <w:ilvl w:val="0"/>
          <w:numId w:val="12"/>
        </w:numPr>
        <w:spacing w:line="276" w:lineRule="auto"/>
        <w:ind w:left="360"/>
        <w:jc w:val="both"/>
        <w:rPr>
          <w:sz w:val="20"/>
          <w:szCs w:val="20"/>
        </w:rPr>
      </w:pPr>
      <w:r w:rsidRPr="00203F58">
        <w:rPr>
          <w:sz w:val="20"/>
          <w:szCs w:val="20"/>
        </w:rPr>
        <w:t>Objednatel je oprávněn od této smlouvy</w:t>
      </w:r>
      <w:r w:rsidR="00121357">
        <w:rPr>
          <w:sz w:val="20"/>
          <w:szCs w:val="20"/>
        </w:rPr>
        <w:t xml:space="preserve"> anebo její dílčí</w:t>
      </w:r>
      <w:r w:rsidR="00BD0B0B">
        <w:rPr>
          <w:sz w:val="20"/>
          <w:szCs w:val="20"/>
        </w:rPr>
        <w:t xml:space="preserve"> části</w:t>
      </w:r>
      <w:r w:rsidRPr="00203F58">
        <w:rPr>
          <w:sz w:val="20"/>
          <w:szCs w:val="20"/>
        </w:rPr>
        <w:t xml:space="preserve"> odstoupit s účinky do budoucna v případě neschválení finančních prostředků ze státního rozpočtu na plnění poskytované na základě této smlouvy pro příslušný kalendářní rok. Případné neschválení finančních prostředků ze státního rozpočtu na příslušný kalendářní rok je objednatel povinen bezodkladně písemnou formou oznámit poskytovateli.</w:t>
      </w:r>
    </w:p>
    <w:p w:rsidR="00F951EC" w:rsidRPr="00433839" w:rsidRDefault="00F951EC" w:rsidP="00F951EC">
      <w:pPr>
        <w:spacing w:line="276" w:lineRule="auto"/>
        <w:jc w:val="both"/>
        <w:rPr>
          <w:sz w:val="20"/>
          <w:szCs w:val="20"/>
        </w:rPr>
      </w:pPr>
    </w:p>
    <w:p w:rsidR="00F951EC" w:rsidRPr="00433839" w:rsidRDefault="00F951EC" w:rsidP="006222DE">
      <w:pPr>
        <w:pStyle w:val="Odstavecseseznamem"/>
        <w:numPr>
          <w:ilvl w:val="0"/>
          <w:numId w:val="12"/>
        </w:numPr>
        <w:spacing w:line="276" w:lineRule="auto"/>
        <w:ind w:left="360"/>
        <w:jc w:val="both"/>
        <w:rPr>
          <w:sz w:val="20"/>
          <w:szCs w:val="20"/>
        </w:rPr>
      </w:pPr>
      <w:r w:rsidRPr="00433839">
        <w:rPr>
          <w:sz w:val="20"/>
          <w:szCs w:val="20"/>
        </w:rPr>
        <w:t>Smluvní strany jsou oprávněny od této smlouvy odstoupit s účinky do budoucna v případě jejich podstatného porušení druhou smluvní stranou s tím, že za podstatné porušení smlouvy se pro účely tohoto ujednání pokládá zejména:</w:t>
      </w:r>
    </w:p>
    <w:p w:rsidR="00121357" w:rsidRPr="00433839" w:rsidRDefault="00121357" w:rsidP="006222DE">
      <w:pPr>
        <w:numPr>
          <w:ilvl w:val="0"/>
          <w:numId w:val="9"/>
        </w:numPr>
        <w:spacing w:line="276" w:lineRule="auto"/>
        <w:jc w:val="both"/>
        <w:rPr>
          <w:sz w:val="20"/>
          <w:szCs w:val="20"/>
        </w:rPr>
      </w:pPr>
      <w:r w:rsidRPr="00433839">
        <w:rPr>
          <w:sz w:val="20"/>
          <w:szCs w:val="20"/>
        </w:rPr>
        <w:t>prodlení poskytovatele s poskytováním provozní podpory trvající déle než 3 (slovy: tři) po sobě jdoucí pracovní dny;</w:t>
      </w:r>
    </w:p>
    <w:p w:rsidR="00F951EC" w:rsidRPr="00433839" w:rsidRDefault="00F951EC" w:rsidP="006222DE">
      <w:pPr>
        <w:numPr>
          <w:ilvl w:val="0"/>
          <w:numId w:val="9"/>
        </w:numPr>
        <w:spacing w:line="276" w:lineRule="auto"/>
        <w:jc w:val="both"/>
        <w:rPr>
          <w:sz w:val="20"/>
          <w:szCs w:val="20"/>
        </w:rPr>
      </w:pPr>
      <w:r w:rsidRPr="00433839">
        <w:rPr>
          <w:sz w:val="20"/>
          <w:szCs w:val="20"/>
        </w:rPr>
        <w:t>opakované (nejméně 3x) prodlení s dodržením sjednaného termínu poskytnutí provozní podpory anebo služeb rozvoje ze strany poskytovatele během posledních 12 měsíců</w:t>
      </w:r>
      <w:r w:rsidR="00121357" w:rsidRPr="00433839">
        <w:rPr>
          <w:sz w:val="20"/>
          <w:szCs w:val="20"/>
        </w:rPr>
        <w:t>, byl-li poskytovatel na předchozí prodlení s plněním svých závazků objednatelem písemně upozorněn</w:t>
      </w:r>
      <w:r w:rsidRPr="00433839">
        <w:rPr>
          <w:sz w:val="20"/>
          <w:szCs w:val="20"/>
        </w:rPr>
        <w:t xml:space="preserve">; </w:t>
      </w:r>
    </w:p>
    <w:p w:rsidR="00F951EC" w:rsidRPr="00433839" w:rsidRDefault="00F951EC" w:rsidP="006222DE">
      <w:pPr>
        <w:numPr>
          <w:ilvl w:val="0"/>
          <w:numId w:val="9"/>
        </w:numPr>
        <w:spacing w:line="276" w:lineRule="auto"/>
        <w:jc w:val="both"/>
        <w:rPr>
          <w:sz w:val="20"/>
          <w:szCs w:val="20"/>
        </w:rPr>
      </w:pPr>
      <w:r w:rsidRPr="00433839">
        <w:rPr>
          <w:sz w:val="20"/>
          <w:szCs w:val="20"/>
        </w:rPr>
        <w:t xml:space="preserve">porušení povinnosti mít po celou dobu trvání této smlouvy v platnosti pojistnou smlouvu s limitem pojistného plnění ve výši podle článku IX, odst. 1, </w:t>
      </w:r>
      <w:r w:rsidR="00BD0B0B" w:rsidRPr="00433839">
        <w:rPr>
          <w:sz w:val="20"/>
          <w:szCs w:val="20"/>
        </w:rPr>
        <w:t xml:space="preserve">písm. </w:t>
      </w:r>
      <w:r w:rsidR="00121357" w:rsidRPr="00433839">
        <w:rPr>
          <w:sz w:val="20"/>
          <w:szCs w:val="20"/>
        </w:rPr>
        <w:t>e</w:t>
      </w:r>
      <w:r w:rsidR="00BD0B0B" w:rsidRPr="00433839">
        <w:rPr>
          <w:sz w:val="20"/>
          <w:szCs w:val="20"/>
        </w:rPr>
        <w:t>)</w:t>
      </w:r>
      <w:r w:rsidRPr="00433839">
        <w:rPr>
          <w:sz w:val="20"/>
          <w:szCs w:val="20"/>
        </w:rPr>
        <w:t xml:space="preserve"> této smlouvy;</w:t>
      </w:r>
    </w:p>
    <w:p w:rsidR="00F951EC" w:rsidRPr="00433839" w:rsidRDefault="00F951EC" w:rsidP="006222DE">
      <w:pPr>
        <w:numPr>
          <w:ilvl w:val="0"/>
          <w:numId w:val="9"/>
        </w:numPr>
        <w:spacing w:line="276" w:lineRule="auto"/>
        <w:jc w:val="both"/>
        <w:rPr>
          <w:sz w:val="20"/>
          <w:szCs w:val="20"/>
        </w:rPr>
      </w:pPr>
      <w:r w:rsidRPr="00433839">
        <w:rPr>
          <w:sz w:val="20"/>
          <w:szCs w:val="20"/>
        </w:rPr>
        <w:t xml:space="preserve">prodlení objednatele s uhrazením ceny služeb po dobu delší než 30 (slovy: třicet) dnů. </w:t>
      </w:r>
    </w:p>
    <w:p w:rsidR="00F951EC" w:rsidRPr="00433839" w:rsidRDefault="00F951EC" w:rsidP="00F951EC">
      <w:pPr>
        <w:spacing w:line="276" w:lineRule="auto"/>
        <w:jc w:val="both"/>
        <w:rPr>
          <w:sz w:val="20"/>
          <w:szCs w:val="20"/>
        </w:rPr>
      </w:pPr>
    </w:p>
    <w:p w:rsidR="00F951EC" w:rsidRPr="00433839" w:rsidRDefault="00F951EC" w:rsidP="006222DE">
      <w:pPr>
        <w:pStyle w:val="Odstavecseseznamem"/>
        <w:numPr>
          <w:ilvl w:val="0"/>
          <w:numId w:val="12"/>
        </w:numPr>
        <w:spacing w:line="276" w:lineRule="auto"/>
        <w:ind w:left="360"/>
        <w:jc w:val="both"/>
        <w:rPr>
          <w:sz w:val="20"/>
          <w:szCs w:val="20"/>
        </w:rPr>
      </w:pPr>
      <w:r w:rsidRPr="00433839">
        <w:rPr>
          <w:sz w:val="20"/>
          <w:szCs w:val="20"/>
        </w:rPr>
        <w:t>Odstoupení od smlouvy podle předchozího odstavce se nedotýká práva na zaplacení smluvních pokut anebo úroků z</w:t>
      </w:r>
      <w:r w:rsidR="002A56A9" w:rsidRPr="00433839">
        <w:rPr>
          <w:sz w:val="20"/>
          <w:szCs w:val="20"/>
        </w:rPr>
        <w:t> </w:t>
      </w:r>
      <w:r w:rsidRPr="00433839">
        <w:rPr>
          <w:sz w:val="20"/>
          <w:szCs w:val="20"/>
        </w:rPr>
        <w:t>prodlení</w:t>
      </w:r>
      <w:r w:rsidR="002A56A9" w:rsidRPr="00433839">
        <w:rPr>
          <w:sz w:val="20"/>
          <w:szCs w:val="20"/>
        </w:rPr>
        <w:t xml:space="preserve"> a nemá vliv na platnost závazku poskytovatele poskytnout součinnost při ukončení smlouvy</w:t>
      </w:r>
      <w:r w:rsidRPr="00433839">
        <w:rPr>
          <w:sz w:val="20"/>
          <w:szCs w:val="20"/>
        </w:rPr>
        <w:t>.</w:t>
      </w:r>
      <w:r w:rsidR="005C3890" w:rsidRPr="00433839">
        <w:rPr>
          <w:sz w:val="20"/>
          <w:szCs w:val="20"/>
        </w:rPr>
        <w:t xml:space="preserve"> S ohledem na charakter předmětu plnění této smlouvy smluvní strany sjednávají, že v</w:t>
      </w:r>
      <w:r w:rsidR="005C3890" w:rsidRPr="00433839">
        <w:t xml:space="preserve">zájemně poskytnutá plnění smluvních stran při odstoupení od smlouvy se nevracejí a </w:t>
      </w:r>
      <w:proofErr w:type="spellStart"/>
      <w:r w:rsidR="005C3890" w:rsidRPr="00433839">
        <w:t>ust</w:t>
      </w:r>
      <w:proofErr w:type="spellEnd"/>
      <w:r w:rsidR="005C3890" w:rsidRPr="00433839">
        <w:t>. § 2004 odst. 1 občanského zákoníku se nepoužije.</w:t>
      </w:r>
    </w:p>
    <w:p w:rsidR="00F951EC" w:rsidRPr="00433839" w:rsidRDefault="00F951EC" w:rsidP="00F951EC">
      <w:pPr>
        <w:spacing w:line="276" w:lineRule="auto"/>
        <w:jc w:val="both"/>
        <w:rPr>
          <w:sz w:val="20"/>
          <w:szCs w:val="20"/>
        </w:rPr>
      </w:pPr>
    </w:p>
    <w:p w:rsidR="00831262" w:rsidRPr="00433839" w:rsidRDefault="00F951EC" w:rsidP="00D73C95">
      <w:pPr>
        <w:pStyle w:val="Odstavecseseznamem"/>
        <w:numPr>
          <w:ilvl w:val="0"/>
          <w:numId w:val="12"/>
        </w:numPr>
        <w:spacing w:after="200" w:line="276" w:lineRule="auto"/>
        <w:ind w:left="360"/>
        <w:jc w:val="both"/>
        <w:rPr>
          <w:sz w:val="20"/>
          <w:szCs w:val="20"/>
        </w:rPr>
      </w:pPr>
      <w:r w:rsidRPr="00433839">
        <w:rPr>
          <w:sz w:val="20"/>
          <w:szCs w:val="20"/>
        </w:rPr>
        <w:t>Smluvní strany jsou povinny poskytnout si v případě předčasného ukončení této smlouvy veškerou potřebnou součinnost tak, aby žádné ze smluvních stran nevznikla škoda.</w:t>
      </w:r>
    </w:p>
    <w:p w:rsidR="00F951EC" w:rsidRDefault="00F951EC" w:rsidP="00F951EC">
      <w:pPr>
        <w:spacing w:line="276" w:lineRule="auto"/>
        <w:jc w:val="center"/>
        <w:rPr>
          <w:b/>
          <w:sz w:val="20"/>
          <w:szCs w:val="20"/>
        </w:rPr>
      </w:pPr>
      <w:r>
        <w:rPr>
          <w:b/>
          <w:sz w:val="20"/>
          <w:szCs w:val="20"/>
        </w:rPr>
        <w:t>Článek X</w:t>
      </w:r>
      <w:r w:rsidR="00BD0B0B">
        <w:rPr>
          <w:b/>
          <w:sz w:val="20"/>
          <w:szCs w:val="20"/>
        </w:rPr>
        <w:t>IX</w:t>
      </w:r>
    </w:p>
    <w:p w:rsidR="00BD0B0B" w:rsidRDefault="00CE6406" w:rsidP="00F951EC">
      <w:pPr>
        <w:spacing w:line="276" w:lineRule="auto"/>
        <w:jc w:val="center"/>
        <w:rPr>
          <w:b/>
          <w:sz w:val="20"/>
          <w:szCs w:val="20"/>
        </w:rPr>
      </w:pPr>
      <w:r>
        <w:rPr>
          <w:b/>
          <w:sz w:val="20"/>
          <w:szCs w:val="20"/>
        </w:rPr>
        <w:t>Součinnost při ukončení smlouvy</w:t>
      </w:r>
    </w:p>
    <w:p w:rsidR="00CE6406" w:rsidRDefault="00CE6406" w:rsidP="00F951EC">
      <w:pPr>
        <w:spacing w:line="276" w:lineRule="auto"/>
        <w:jc w:val="center"/>
        <w:rPr>
          <w:b/>
          <w:sz w:val="20"/>
          <w:szCs w:val="20"/>
        </w:rPr>
      </w:pPr>
    </w:p>
    <w:p w:rsidR="00CE6406" w:rsidRPr="007932BD" w:rsidRDefault="00CE6406" w:rsidP="00A33671">
      <w:pPr>
        <w:pStyle w:val="Odstavecseseznamem"/>
        <w:numPr>
          <w:ilvl w:val="0"/>
          <w:numId w:val="41"/>
        </w:numPr>
        <w:spacing w:line="276" w:lineRule="auto"/>
        <w:ind w:left="426" w:hanging="426"/>
        <w:jc w:val="both"/>
        <w:rPr>
          <w:rFonts w:cs="Arial"/>
          <w:sz w:val="20"/>
          <w:szCs w:val="20"/>
        </w:rPr>
      </w:pPr>
      <w:r w:rsidRPr="007932BD">
        <w:rPr>
          <w:sz w:val="20"/>
          <w:szCs w:val="20"/>
        </w:rPr>
        <w:t xml:space="preserve">Za účelem </w:t>
      </w:r>
      <w:r w:rsidRPr="007932BD">
        <w:rPr>
          <w:rFonts w:cs="Arial"/>
          <w:sz w:val="20"/>
          <w:szCs w:val="20"/>
        </w:rPr>
        <w:t>zajištěním kontinuity provozní podpory</w:t>
      </w:r>
      <w:r w:rsidR="00C8612F" w:rsidRPr="007932BD">
        <w:rPr>
          <w:rFonts w:cs="Arial"/>
          <w:sz w:val="20"/>
          <w:szCs w:val="20"/>
        </w:rPr>
        <w:t xml:space="preserve"> a rozvoje</w:t>
      </w:r>
      <w:r w:rsidRPr="007932BD">
        <w:rPr>
          <w:rFonts w:cs="Arial"/>
          <w:sz w:val="20"/>
          <w:szCs w:val="20"/>
        </w:rPr>
        <w:t xml:space="preserve"> IS ROS po ukončení </w:t>
      </w:r>
      <w:r w:rsidR="00C8612F" w:rsidRPr="007932BD">
        <w:rPr>
          <w:rFonts w:cs="Arial"/>
          <w:sz w:val="20"/>
          <w:szCs w:val="20"/>
        </w:rPr>
        <w:t xml:space="preserve">této </w:t>
      </w:r>
      <w:r w:rsidRPr="007932BD">
        <w:rPr>
          <w:rFonts w:cs="Arial"/>
          <w:sz w:val="20"/>
          <w:szCs w:val="20"/>
        </w:rPr>
        <w:t>smlouvy</w:t>
      </w:r>
      <w:r w:rsidR="00C8612F" w:rsidRPr="007932BD">
        <w:rPr>
          <w:rFonts w:cs="Arial"/>
          <w:sz w:val="20"/>
          <w:szCs w:val="20"/>
        </w:rPr>
        <w:t xml:space="preserve"> se poskytovatel zavazuje poskytnout objednateli nebo objednatelem určené třetí osobě veškerou nezbytnou součinnost při převedení všech činností </w:t>
      </w:r>
      <w:r w:rsidR="00FF2257">
        <w:rPr>
          <w:rFonts w:cs="Arial"/>
          <w:sz w:val="20"/>
          <w:szCs w:val="20"/>
        </w:rPr>
        <w:t xml:space="preserve">spojených s poskytováním </w:t>
      </w:r>
      <w:r w:rsidR="00C8612F" w:rsidRPr="007932BD">
        <w:rPr>
          <w:rFonts w:cs="Arial"/>
          <w:sz w:val="20"/>
          <w:szCs w:val="20"/>
        </w:rPr>
        <w:t xml:space="preserve">provozní podpory a služeb rozvoje IS ROS na objednatele nebo objednatelem určenou třetí osobu </w:t>
      </w:r>
      <w:r w:rsidR="00FF2257">
        <w:rPr>
          <w:rFonts w:cs="Arial"/>
          <w:sz w:val="20"/>
          <w:szCs w:val="20"/>
        </w:rPr>
        <w:t xml:space="preserve">(dále jen „exit“) </w:t>
      </w:r>
      <w:r w:rsidR="00C8612F" w:rsidRPr="007932BD">
        <w:rPr>
          <w:rFonts w:cs="Arial"/>
          <w:sz w:val="20"/>
          <w:szCs w:val="20"/>
        </w:rPr>
        <w:t>tak, aby objednateli nevznikla škoda</w:t>
      </w:r>
      <w:r w:rsidR="009D300F" w:rsidRPr="007932BD">
        <w:rPr>
          <w:rFonts w:cs="Arial"/>
          <w:sz w:val="20"/>
          <w:szCs w:val="20"/>
        </w:rPr>
        <w:t>, zejména z důvodu nemožnosti nebo ztížené možnosti zadat poskytování služeb provozní podpory a rozvoje IS ROS nebo obdobných služeb novému poskytovateli</w:t>
      </w:r>
      <w:r w:rsidR="00C8612F" w:rsidRPr="007932BD">
        <w:rPr>
          <w:rFonts w:cs="Arial"/>
          <w:sz w:val="20"/>
          <w:szCs w:val="20"/>
        </w:rPr>
        <w:t>, a to s potřebnou odbornou péčí a zodpovědností.</w:t>
      </w:r>
    </w:p>
    <w:p w:rsidR="00C8612F" w:rsidRDefault="00C8612F" w:rsidP="00CE6406">
      <w:pPr>
        <w:spacing w:line="276" w:lineRule="auto"/>
        <w:jc w:val="both"/>
        <w:rPr>
          <w:rFonts w:cs="Arial"/>
          <w:sz w:val="20"/>
          <w:szCs w:val="20"/>
        </w:rPr>
      </w:pPr>
    </w:p>
    <w:p w:rsidR="00C8612F" w:rsidRPr="007932BD" w:rsidRDefault="00C8612F" w:rsidP="00A33671">
      <w:pPr>
        <w:pStyle w:val="Odstavecseseznamem"/>
        <w:numPr>
          <w:ilvl w:val="0"/>
          <w:numId w:val="41"/>
        </w:numPr>
        <w:spacing w:line="276" w:lineRule="auto"/>
        <w:ind w:left="426" w:hanging="426"/>
        <w:jc w:val="both"/>
        <w:rPr>
          <w:rFonts w:cs="Arial"/>
          <w:sz w:val="20"/>
          <w:szCs w:val="20"/>
        </w:rPr>
      </w:pPr>
      <w:r w:rsidRPr="007932BD">
        <w:rPr>
          <w:rFonts w:cs="Arial"/>
          <w:sz w:val="20"/>
          <w:szCs w:val="20"/>
        </w:rPr>
        <w:t>Poskytovatel je v rámci poskytnutí součinnosti při ukončení smlouvy povinen zejména:</w:t>
      </w:r>
    </w:p>
    <w:p w:rsidR="00C8612F" w:rsidRDefault="00C8612F" w:rsidP="00A33671">
      <w:pPr>
        <w:pStyle w:val="Odstavecseseznamem"/>
        <w:numPr>
          <w:ilvl w:val="0"/>
          <w:numId w:val="40"/>
        </w:numPr>
        <w:spacing w:line="276" w:lineRule="auto"/>
        <w:ind w:hanging="294"/>
        <w:jc w:val="both"/>
        <w:rPr>
          <w:rFonts w:cs="Arial"/>
          <w:sz w:val="20"/>
          <w:szCs w:val="20"/>
        </w:rPr>
      </w:pPr>
      <w:r w:rsidRPr="00C8612F">
        <w:rPr>
          <w:rFonts w:cs="Arial"/>
          <w:sz w:val="20"/>
          <w:szCs w:val="20"/>
        </w:rPr>
        <w:t>před uplynutím sjednané doby trvání smlouvy podle článku XVII odst. 1 písm. a) této smlouvy poskytnout na základě písemné žádosti objednatele</w:t>
      </w:r>
      <w:r w:rsidR="00FF2257">
        <w:rPr>
          <w:rFonts w:cs="Arial"/>
          <w:sz w:val="20"/>
          <w:szCs w:val="20"/>
        </w:rPr>
        <w:t>, ve formě</w:t>
      </w:r>
      <w:r w:rsidRPr="00C8612F">
        <w:rPr>
          <w:rFonts w:cs="Arial"/>
          <w:sz w:val="20"/>
          <w:szCs w:val="20"/>
        </w:rPr>
        <w:t xml:space="preserve"> </w:t>
      </w:r>
      <w:r w:rsidR="00833D1B">
        <w:rPr>
          <w:rFonts w:cs="Arial"/>
          <w:sz w:val="20"/>
          <w:szCs w:val="20"/>
        </w:rPr>
        <w:t xml:space="preserve">a </w:t>
      </w:r>
      <w:r w:rsidRPr="00C8612F">
        <w:rPr>
          <w:rFonts w:cs="Arial"/>
          <w:sz w:val="20"/>
          <w:szCs w:val="20"/>
        </w:rPr>
        <w:t>ve lhůtě v žádosti uvedené objednateli nebo jím určeným třetím osobám informace potřebné k </w:t>
      </w:r>
      <w:r w:rsidR="00FF2257">
        <w:rPr>
          <w:rFonts w:cs="Arial"/>
          <w:sz w:val="20"/>
          <w:szCs w:val="20"/>
        </w:rPr>
        <w:t>exitu</w:t>
      </w:r>
      <w:r>
        <w:rPr>
          <w:rFonts w:cs="Arial"/>
          <w:sz w:val="20"/>
          <w:szCs w:val="20"/>
        </w:rPr>
        <w:t xml:space="preserve">, a to mimo jiné i formou účasti vyžádaných pracovníků poskytovatele na minimálně jedné konferenci o délce </w:t>
      </w:r>
      <w:r w:rsidR="0086613B">
        <w:rPr>
          <w:rFonts w:cs="Arial"/>
          <w:sz w:val="20"/>
          <w:szCs w:val="20"/>
        </w:rPr>
        <w:t xml:space="preserve">minimálně </w:t>
      </w:r>
      <w:r w:rsidR="002A56A9">
        <w:rPr>
          <w:rFonts w:cs="Arial"/>
          <w:sz w:val="20"/>
          <w:szCs w:val="20"/>
        </w:rPr>
        <w:t>2</w:t>
      </w:r>
      <w:r>
        <w:rPr>
          <w:rFonts w:cs="Arial"/>
          <w:sz w:val="20"/>
          <w:szCs w:val="20"/>
        </w:rPr>
        <w:t xml:space="preserve"> člověkodn</w:t>
      </w:r>
      <w:r w:rsidR="002A56A9">
        <w:rPr>
          <w:rFonts w:cs="Arial"/>
          <w:sz w:val="20"/>
          <w:szCs w:val="20"/>
        </w:rPr>
        <w:t>y</w:t>
      </w:r>
      <w:r>
        <w:rPr>
          <w:rFonts w:cs="Arial"/>
          <w:sz w:val="20"/>
          <w:szCs w:val="20"/>
        </w:rPr>
        <w:t xml:space="preserve"> pro potencionální nové poskytovatele takových služeb</w:t>
      </w:r>
      <w:r w:rsidR="008D14C1">
        <w:rPr>
          <w:rFonts w:cs="Arial"/>
          <w:sz w:val="20"/>
          <w:szCs w:val="20"/>
        </w:rPr>
        <w:t>;</w:t>
      </w:r>
    </w:p>
    <w:p w:rsidR="002A56A9" w:rsidRDefault="0086613B" w:rsidP="00A33671">
      <w:pPr>
        <w:pStyle w:val="Odstavecseseznamem"/>
        <w:numPr>
          <w:ilvl w:val="0"/>
          <w:numId w:val="40"/>
        </w:numPr>
        <w:spacing w:line="276" w:lineRule="auto"/>
        <w:ind w:hanging="294"/>
        <w:jc w:val="both"/>
        <w:rPr>
          <w:rFonts w:cs="Arial"/>
          <w:sz w:val="20"/>
          <w:szCs w:val="20"/>
        </w:rPr>
      </w:pPr>
      <w:r>
        <w:rPr>
          <w:rFonts w:cs="Arial"/>
          <w:sz w:val="20"/>
          <w:szCs w:val="20"/>
        </w:rPr>
        <w:t xml:space="preserve">nejpozději </w:t>
      </w:r>
      <w:r w:rsidR="002A56A9">
        <w:rPr>
          <w:rFonts w:cs="Arial"/>
          <w:sz w:val="20"/>
          <w:szCs w:val="20"/>
        </w:rPr>
        <w:t>do 3 (slovy: tří) měsíců od doručení žádosti objednatele</w:t>
      </w:r>
      <w:r>
        <w:rPr>
          <w:rFonts w:cs="Arial"/>
          <w:sz w:val="20"/>
          <w:szCs w:val="20"/>
        </w:rPr>
        <w:t xml:space="preserve"> vypracovat </w:t>
      </w:r>
      <w:r w:rsidR="002A56A9">
        <w:rPr>
          <w:rFonts w:cs="Arial"/>
          <w:sz w:val="20"/>
          <w:szCs w:val="20"/>
        </w:rPr>
        <w:t xml:space="preserve">tzv. exit plán, tj. </w:t>
      </w:r>
      <w:r w:rsidR="007C3E50">
        <w:rPr>
          <w:rFonts w:cs="Arial"/>
          <w:sz w:val="20"/>
          <w:szCs w:val="20"/>
        </w:rPr>
        <w:t xml:space="preserve">soupis postupů </w:t>
      </w:r>
      <w:r>
        <w:rPr>
          <w:rFonts w:cs="Arial"/>
          <w:sz w:val="20"/>
          <w:szCs w:val="20"/>
        </w:rPr>
        <w:t xml:space="preserve">vymezující </w:t>
      </w:r>
      <w:r w:rsidR="007C3E50">
        <w:rPr>
          <w:rFonts w:cs="Arial"/>
          <w:sz w:val="20"/>
          <w:szCs w:val="20"/>
        </w:rPr>
        <w:t>jednotlivé kroky při</w:t>
      </w:r>
      <w:r>
        <w:rPr>
          <w:rFonts w:cs="Arial"/>
          <w:sz w:val="20"/>
          <w:szCs w:val="20"/>
        </w:rPr>
        <w:t xml:space="preserve"> </w:t>
      </w:r>
      <w:r w:rsidR="00FF2257">
        <w:rPr>
          <w:rFonts w:cs="Arial"/>
          <w:sz w:val="20"/>
          <w:szCs w:val="20"/>
        </w:rPr>
        <w:t>provedení exitu (dále jen „exit plán“)</w:t>
      </w:r>
      <w:r w:rsidR="002A56A9">
        <w:rPr>
          <w:rFonts w:cs="Arial"/>
          <w:sz w:val="20"/>
          <w:szCs w:val="20"/>
        </w:rPr>
        <w:t>;</w:t>
      </w:r>
    </w:p>
    <w:p w:rsidR="0086613B" w:rsidRPr="00C8612F" w:rsidRDefault="00FF2257" w:rsidP="00A33671">
      <w:pPr>
        <w:pStyle w:val="Odstavecseseznamem"/>
        <w:numPr>
          <w:ilvl w:val="0"/>
          <w:numId w:val="40"/>
        </w:numPr>
        <w:spacing w:line="276" w:lineRule="auto"/>
        <w:ind w:hanging="294"/>
        <w:jc w:val="both"/>
        <w:rPr>
          <w:rFonts w:cs="Arial"/>
          <w:sz w:val="20"/>
          <w:szCs w:val="20"/>
        </w:rPr>
      </w:pPr>
      <w:r>
        <w:rPr>
          <w:rFonts w:cs="Arial"/>
          <w:sz w:val="20"/>
          <w:szCs w:val="20"/>
        </w:rPr>
        <w:t xml:space="preserve">poskytnout </w:t>
      </w:r>
      <w:r w:rsidR="002A56A9">
        <w:rPr>
          <w:rFonts w:cs="Arial"/>
          <w:sz w:val="20"/>
          <w:szCs w:val="20"/>
        </w:rPr>
        <w:t>objednateli nebo objednatel</w:t>
      </w:r>
      <w:r w:rsidR="00142D7D">
        <w:rPr>
          <w:rFonts w:cs="Arial"/>
          <w:sz w:val="20"/>
          <w:szCs w:val="20"/>
        </w:rPr>
        <w:t>em</w:t>
      </w:r>
      <w:r w:rsidR="002A56A9">
        <w:rPr>
          <w:rFonts w:cs="Arial"/>
          <w:sz w:val="20"/>
          <w:szCs w:val="20"/>
        </w:rPr>
        <w:t xml:space="preserve"> určené třetí osobě </w:t>
      </w:r>
      <w:r>
        <w:rPr>
          <w:rFonts w:cs="Arial"/>
          <w:sz w:val="20"/>
          <w:szCs w:val="20"/>
        </w:rPr>
        <w:t>plnění nezbytná k realizaci exit plánu za přiměřeného použití vhodných ustanovení této smlouvy</w:t>
      </w:r>
      <w:r w:rsidR="001B0D2A">
        <w:rPr>
          <w:rFonts w:cs="Arial"/>
          <w:sz w:val="20"/>
          <w:szCs w:val="20"/>
        </w:rPr>
        <w:t>, a to</w:t>
      </w:r>
      <w:r w:rsidR="003932C6">
        <w:rPr>
          <w:rFonts w:cs="Arial"/>
          <w:sz w:val="20"/>
          <w:szCs w:val="20"/>
        </w:rPr>
        <w:t xml:space="preserve"> v maximálním rozsahu podle </w:t>
      </w:r>
      <w:r w:rsidR="008A7FCB">
        <w:rPr>
          <w:rFonts w:cs="Arial"/>
          <w:sz w:val="20"/>
          <w:szCs w:val="20"/>
        </w:rPr>
        <w:t xml:space="preserve">tohoto odstavce </w:t>
      </w:r>
      <w:r w:rsidR="003932C6">
        <w:rPr>
          <w:rFonts w:cs="Arial"/>
          <w:sz w:val="20"/>
          <w:szCs w:val="20"/>
        </w:rPr>
        <w:t>smlouvy</w:t>
      </w:r>
      <w:r w:rsidR="001B0D2A">
        <w:rPr>
          <w:rFonts w:cs="Arial"/>
          <w:sz w:val="20"/>
          <w:szCs w:val="20"/>
        </w:rPr>
        <w:t>;</w:t>
      </w:r>
      <w:r w:rsidR="003932C6">
        <w:rPr>
          <w:rFonts w:cs="Arial"/>
          <w:sz w:val="20"/>
          <w:szCs w:val="20"/>
        </w:rPr>
        <w:t xml:space="preserve"> v případě dalších požadavků </w:t>
      </w:r>
      <w:r w:rsidR="000429B1">
        <w:rPr>
          <w:rFonts w:cs="Arial"/>
          <w:sz w:val="20"/>
          <w:szCs w:val="20"/>
        </w:rPr>
        <w:t xml:space="preserve">objednatele </w:t>
      </w:r>
      <w:r w:rsidR="001B0D2A">
        <w:rPr>
          <w:rFonts w:cs="Arial"/>
          <w:sz w:val="20"/>
          <w:szCs w:val="20"/>
        </w:rPr>
        <w:t xml:space="preserve">na poskytnutí plnění, která nespadají do rámce služeb podle této smlouvy, </w:t>
      </w:r>
      <w:r w:rsidR="003932C6" w:rsidRPr="00E34CBC">
        <w:rPr>
          <w:sz w:val="20"/>
          <w:szCs w:val="20"/>
        </w:rPr>
        <w:t xml:space="preserve">náleží </w:t>
      </w:r>
      <w:r w:rsidR="001B0D2A">
        <w:rPr>
          <w:sz w:val="20"/>
          <w:szCs w:val="20"/>
        </w:rPr>
        <w:t>p</w:t>
      </w:r>
      <w:r w:rsidR="003932C6" w:rsidRPr="00E34CBC">
        <w:rPr>
          <w:sz w:val="20"/>
          <w:szCs w:val="20"/>
        </w:rPr>
        <w:t xml:space="preserve">oskytovateli </w:t>
      </w:r>
      <w:r w:rsidR="001B0D2A">
        <w:rPr>
          <w:sz w:val="20"/>
          <w:szCs w:val="20"/>
        </w:rPr>
        <w:t xml:space="preserve">za taková poskytnutá plnění </w:t>
      </w:r>
      <w:r w:rsidR="003932C6" w:rsidRPr="00E34CBC">
        <w:rPr>
          <w:sz w:val="20"/>
          <w:szCs w:val="20"/>
        </w:rPr>
        <w:t xml:space="preserve">odměna ve výši vycházející ze sjednaných sazeb </w:t>
      </w:r>
      <w:r w:rsidR="001B0D2A">
        <w:rPr>
          <w:sz w:val="20"/>
          <w:szCs w:val="20"/>
        </w:rPr>
        <w:t xml:space="preserve">ceny </w:t>
      </w:r>
      <w:r w:rsidR="003932C6" w:rsidRPr="00E34CBC">
        <w:rPr>
          <w:sz w:val="20"/>
          <w:szCs w:val="20"/>
        </w:rPr>
        <w:t xml:space="preserve">za </w:t>
      </w:r>
      <w:r w:rsidR="003932C6">
        <w:rPr>
          <w:sz w:val="20"/>
          <w:szCs w:val="20"/>
        </w:rPr>
        <w:t>s</w:t>
      </w:r>
      <w:r w:rsidR="003932C6" w:rsidRPr="00E34CBC">
        <w:rPr>
          <w:sz w:val="20"/>
          <w:szCs w:val="20"/>
        </w:rPr>
        <w:t xml:space="preserve">lužby </w:t>
      </w:r>
      <w:r w:rsidR="003932C6">
        <w:rPr>
          <w:sz w:val="20"/>
          <w:szCs w:val="20"/>
        </w:rPr>
        <w:t>rozvoje</w:t>
      </w:r>
      <w:r w:rsidR="003932C6" w:rsidRPr="00E34CBC">
        <w:rPr>
          <w:sz w:val="20"/>
          <w:szCs w:val="20"/>
        </w:rPr>
        <w:t>, které povaze příslušné</w:t>
      </w:r>
      <w:r w:rsidR="001B0D2A">
        <w:rPr>
          <w:sz w:val="20"/>
          <w:szCs w:val="20"/>
        </w:rPr>
        <w:t>ho plnění</w:t>
      </w:r>
      <w:r w:rsidR="003932C6">
        <w:rPr>
          <w:sz w:val="20"/>
          <w:szCs w:val="20"/>
        </w:rPr>
        <w:t xml:space="preserve"> nejblíže odpovídají; </w:t>
      </w:r>
      <w:r w:rsidR="001B0D2A">
        <w:rPr>
          <w:sz w:val="20"/>
          <w:szCs w:val="20"/>
        </w:rPr>
        <w:t>při</w:t>
      </w:r>
      <w:r w:rsidR="003932C6" w:rsidRPr="00E34CBC">
        <w:rPr>
          <w:sz w:val="20"/>
          <w:szCs w:val="20"/>
        </w:rPr>
        <w:t xml:space="preserve"> </w:t>
      </w:r>
      <w:r w:rsidR="001B0D2A">
        <w:rPr>
          <w:sz w:val="20"/>
          <w:szCs w:val="20"/>
        </w:rPr>
        <w:t>stanovení výše odměny za uvedená</w:t>
      </w:r>
      <w:r w:rsidR="000429B1">
        <w:rPr>
          <w:sz w:val="20"/>
          <w:szCs w:val="20"/>
        </w:rPr>
        <w:t xml:space="preserve"> poskytnutá plnění</w:t>
      </w:r>
      <w:r w:rsidR="001B0D2A">
        <w:rPr>
          <w:sz w:val="20"/>
          <w:szCs w:val="20"/>
        </w:rPr>
        <w:t xml:space="preserve"> </w:t>
      </w:r>
      <w:r w:rsidR="000429B1">
        <w:rPr>
          <w:sz w:val="20"/>
          <w:szCs w:val="20"/>
        </w:rPr>
        <w:t xml:space="preserve">(na základě </w:t>
      </w:r>
      <w:r w:rsidR="003932C6" w:rsidRPr="00E34CBC">
        <w:rPr>
          <w:sz w:val="20"/>
          <w:szCs w:val="20"/>
        </w:rPr>
        <w:t>objednáv</w:t>
      </w:r>
      <w:r w:rsidR="000429B1">
        <w:rPr>
          <w:sz w:val="20"/>
          <w:szCs w:val="20"/>
        </w:rPr>
        <w:t>e</w:t>
      </w:r>
      <w:r w:rsidR="003932C6" w:rsidRPr="00E34CBC">
        <w:rPr>
          <w:sz w:val="20"/>
          <w:szCs w:val="20"/>
        </w:rPr>
        <w:t>k</w:t>
      </w:r>
      <w:r w:rsidR="000429B1">
        <w:rPr>
          <w:sz w:val="20"/>
          <w:szCs w:val="20"/>
        </w:rPr>
        <w:t>, resp. výzev objednatele)</w:t>
      </w:r>
      <w:r w:rsidR="003932C6" w:rsidRPr="00E34CBC">
        <w:rPr>
          <w:sz w:val="20"/>
          <w:szCs w:val="20"/>
        </w:rPr>
        <w:t xml:space="preserve"> se uplatní přiměřeně </w:t>
      </w:r>
      <w:r w:rsidR="000429B1">
        <w:rPr>
          <w:sz w:val="20"/>
          <w:szCs w:val="20"/>
        </w:rPr>
        <w:t>ujednání č</w:t>
      </w:r>
      <w:r w:rsidR="003932C6" w:rsidRPr="00E34CBC">
        <w:rPr>
          <w:sz w:val="20"/>
          <w:szCs w:val="20"/>
        </w:rPr>
        <w:t>lánk</w:t>
      </w:r>
      <w:r w:rsidR="000429B1">
        <w:rPr>
          <w:sz w:val="20"/>
          <w:szCs w:val="20"/>
        </w:rPr>
        <w:t>u</w:t>
      </w:r>
      <w:r w:rsidR="003932C6" w:rsidRPr="00E34CBC">
        <w:rPr>
          <w:sz w:val="20"/>
          <w:szCs w:val="20"/>
        </w:rPr>
        <w:t xml:space="preserve"> </w:t>
      </w:r>
      <w:r w:rsidR="003932C6">
        <w:rPr>
          <w:sz w:val="20"/>
          <w:szCs w:val="20"/>
        </w:rPr>
        <w:t>V</w:t>
      </w:r>
      <w:r w:rsidR="000429B1">
        <w:rPr>
          <w:sz w:val="20"/>
          <w:szCs w:val="20"/>
        </w:rPr>
        <w:t xml:space="preserve"> </w:t>
      </w:r>
      <w:proofErr w:type="spellStart"/>
      <w:r w:rsidR="000429B1">
        <w:rPr>
          <w:sz w:val="20"/>
          <w:szCs w:val="20"/>
        </w:rPr>
        <w:t>odst</w:t>
      </w:r>
      <w:proofErr w:type="spellEnd"/>
      <w:r w:rsidR="000429B1">
        <w:rPr>
          <w:sz w:val="20"/>
          <w:szCs w:val="20"/>
        </w:rPr>
        <w:t xml:space="preserve"> </w:t>
      </w:r>
      <w:r w:rsidR="003932C6">
        <w:rPr>
          <w:sz w:val="20"/>
          <w:szCs w:val="20"/>
        </w:rPr>
        <w:t>2 a Příloh</w:t>
      </w:r>
      <w:r w:rsidR="000429B1">
        <w:rPr>
          <w:sz w:val="20"/>
          <w:szCs w:val="20"/>
        </w:rPr>
        <w:t>y</w:t>
      </w:r>
      <w:r w:rsidR="003932C6">
        <w:rPr>
          <w:sz w:val="20"/>
          <w:szCs w:val="20"/>
        </w:rPr>
        <w:t xml:space="preserve"> č. 3 (</w:t>
      </w:r>
      <w:r w:rsidR="000429B1">
        <w:rPr>
          <w:sz w:val="20"/>
          <w:szCs w:val="20"/>
        </w:rPr>
        <w:t xml:space="preserve">ohledně </w:t>
      </w:r>
      <w:r w:rsidR="003932C6">
        <w:rPr>
          <w:sz w:val="20"/>
          <w:szCs w:val="20"/>
        </w:rPr>
        <w:t>služ</w:t>
      </w:r>
      <w:r w:rsidR="000429B1">
        <w:rPr>
          <w:sz w:val="20"/>
          <w:szCs w:val="20"/>
        </w:rPr>
        <w:t>e</w:t>
      </w:r>
      <w:r w:rsidR="003932C6">
        <w:rPr>
          <w:sz w:val="20"/>
          <w:szCs w:val="20"/>
        </w:rPr>
        <w:t>b rozvoje)</w:t>
      </w:r>
      <w:r w:rsidR="000429B1">
        <w:rPr>
          <w:sz w:val="20"/>
          <w:szCs w:val="20"/>
        </w:rPr>
        <w:t xml:space="preserve"> této smlouvy</w:t>
      </w:r>
      <w:r>
        <w:rPr>
          <w:rFonts w:cs="Arial"/>
          <w:sz w:val="20"/>
          <w:szCs w:val="20"/>
        </w:rPr>
        <w:t xml:space="preserve">; </w:t>
      </w:r>
    </w:p>
    <w:p w:rsidR="00C8612F" w:rsidRDefault="00C8612F" w:rsidP="00A33671">
      <w:pPr>
        <w:pStyle w:val="Odstavecseseznamem"/>
        <w:numPr>
          <w:ilvl w:val="0"/>
          <w:numId w:val="40"/>
        </w:numPr>
        <w:spacing w:line="276" w:lineRule="auto"/>
        <w:jc w:val="both"/>
        <w:rPr>
          <w:rFonts w:cs="Arial"/>
          <w:sz w:val="20"/>
          <w:szCs w:val="20"/>
        </w:rPr>
      </w:pPr>
      <w:r w:rsidRPr="00C8612F">
        <w:rPr>
          <w:rFonts w:cs="Arial"/>
          <w:sz w:val="20"/>
          <w:szCs w:val="20"/>
        </w:rPr>
        <w:t xml:space="preserve">v dostatečném předstihu, nejpozději </w:t>
      </w:r>
      <w:r w:rsidR="002A56A9">
        <w:rPr>
          <w:rFonts w:cs="Arial"/>
          <w:sz w:val="20"/>
          <w:szCs w:val="20"/>
        </w:rPr>
        <w:t>3</w:t>
      </w:r>
      <w:r w:rsidR="008D14C1">
        <w:rPr>
          <w:rFonts w:cs="Arial"/>
          <w:sz w:val="20"/>
          <w:szCs w:val="20"/>
        </w:rPr>
        <w:t xml:space="preserve"> (slovy: </w:t>
      </w:r>
      <w:r w:rsidR="002A56A9">
        <w:rPr>
          <w:rFonts w:cs="Arial"/>
          <w:sz w:val="20"/>
          <w:szCs w:val="20"/>
        </w:rPr>
        <w:t>tři</w:t>
      </w:r>
      <w:r w:rsidR="008D14C1">
        <w:rPr>
          <w:rFonts w:cs="Arial"/>
          <w:sz w:val="20"/>
          <w:szCs w:val="20"/>
        </w:rPr>
        <w:t>) měsíc</w:t>
      </w:r>
      <w:r w:rsidR="002A56A9">
        <w:rPr>
          <w:rFonts w:cs="Arial"/>
          <w:sz w:val="20"/>
          <w:szCs w:val="20"/>
        </w:rPr>
        <w:t>e</w:t>
      </w:r>
      <w:r w:rsidRPr="00C8612F">
        <w:rPr>
          <w:rFonts w:cs="Arial"/>
          <w:sz w:val="20"/>
          <w:szCs w:val="20"/>
        </w:rPr>
        <w:t xml:space="preserve"> před uplynutím sjednané doby trvání smlouvy podle článku XVII odst. 1 písm. a) této smlouvy</w:t>
      </w:r>
      <w:r w:rsidR="008D14C1">
        <w:rPr>
          <w:rFonts w:cs="Arial"/>
          <w:sz w:val="20"/>
          <w:szCs w:val="20"/>
        </w:rPr>
        <w:t xml:space="preserve"> připravit a předat objednateli kompletní aktualizovanou dokumentaci IS ROS</w:t>
      </w:r>
      <w:r w:rsidR="005371A9">
        <w:rPr>
          <w:rFonts w:cs="Arial"/>
          <w:sz w:val="20"/>
          <w:szCs w:val="20"/>
        </w:rPr>
        <w:t xml:space="preserve"> (dále také jen „Systém“)</w:t>
      </w:r>
      <w:r w:rsidR="008D14C1">
        <w:rPr>
          <w:rFonts w:cs="Arial"/>
          <w:sz w:val="20"/>
          <w:szCs w:val="20"/>
        </w:rPr>
        <w:t>, obsahující zejména:</w:t>
      </w:r>
    </w:p>
    <w:p w:rsidR="00F11B28" w:rsidRDefault="00F11B28" w:rsidP="00F11B28">
      <w:pPr>
        <w:pStyle w:val="Odstavecseseznamem"/>
        <w:spacing w:line="276" w:lineRule="auto"/>
        <w:ind w:left="1134"/>
        <w:jc w:val="both"/>
        <w:rPr>
          <w:rFonts w:cs="Arial"/>
          <w:sz w:val="20"/>
          <w:szCs w:val="20"/>
          <w:highlight w:val="green"/>
        </w:rPr>
      </w:pP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(i)</w:t>
      </w:r>
      <w:r w:rsidRPr="00F11B28">
        <w:rPr>
          <w:rFonts w:cs="Arial"/>
          <w:sz w:val="20"/>
          <w:szCs w:val="20"/>
        </w:rPr>
        <w:tab/>
        <w:t>dokumentaci Systému zahrnující následující položky: projektová dokumentace; uživatelská dokumentace; bezpečnostní dokumentace (popř. bezpečnostní politiky) včetně bezpečnostní příručky pro provoz Systému; popis technologické infrastruktury včetně popisu a nastavení virtuálního prostředí; popis konfigurace databází; popis nastavení operačních systémů; popis konfigurace VPN prostupů pro vzdálenou správu; popis technické infrastruktury včetně mapy zapojení, kabelových knih atp.; popis datového modelu; popisy konfigurací aplikačních serverů; popisy konfigurací všech komponent Systému; popis rozhraní Systému na okolní systémy; popis testovacího a provozního prostředí;</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w:t>
      </w:r>
      <w:proofErr w:type="spellStart"/>
      <w:r w:rsidRPr="00F11B28">
        <w:rPr>
          <w:rFonts w:cs="Arial"/>
          <w:sz w:val="20"/>
          <w:szCs w:val="20"/>
        </w:rPr>
        <w:t>ii</w:t>
      </w:r>
      <w:proofErr w:type="spellEnd"/>
      <w:r w:rsidRPr="00F11B28">
        <w:rPr>
          <w:rFonts w:cs="Arial"/>
          <w:sz w:val="20"/>
          <w:szCs w:val="20"/>
        </w:rPr>
        <w:t>)</w:t>
      </w:r>
      <w:r w:rsidRPr="00F11B28">
        <w:rPr>
          <w:rFonts w:cs="Arial"/>
          <w:sz w:val="20"/>
          <w:szCs w:val="20"/>
        </w:rPr>
        <w:tab/>
        <w:t>úplný a aktuální zdrojový kód Systému;</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w:t>
      </w:r>
      <w:proofErr w:type="spellStart"/>
      <w:r w:rsidRPr="00F11B28">
        <w:rPr>
          <w:rFonts w:cs="Arial"/>
          <w:sz w:val="20"/>
          <w:szCs w:val="20"/>
        </w:rPr>
        <w:t>iii</w:t>
      </w:r>
      <w:proofErr w:type="spellEnd"/>
      <w:r w:rsidRPr="00F11B28">
        <w:rPr>
          <w:rFonts w:cs="Arial"/>
          <w:sz w:val="20"/>
          <w:szCs w:val="20"/>
        </w:rPr>
        <w:t>)</w:t>
      </w:r>
      <w:r w:rsidRPr="00F11B28">
        <w:rPr>
          <w:rFonts w:cs="Arial"/>
          <w:sz w:val="20"/>
          <w:szCs w:val="20"/>
        </w:rPr>
        <w:tab/>
        <w:t xml:space="preserve">seznam platných administrátorských účtů ke spravovaným systémům, operačním systémům, aplikacím, databázím, a platných hesel k nim a seznam platných servisních účtů pro běh procesů, </w:t>
      </w:r>
      <w:proofErr w:type="spellStart"/>
      <w:r w:rsidRPr="00F11B28">
        <w:rPr>
          <w:rFonts w:cs="Arial"/>
          <w:sz w:val="20"/>
          <w:szCs w:val="20"/>
        </w:rPr>
        <w:t>jobů</w:t>
      </w:r>
      <w:proofErr w:type="spellEnd"/>
      <w:r w:rsidRPr="00F11B28">
        <w:rPr>
          <w:rFonts w:cs="Arial"/>
          <w:sz w:val="20"/>
          <w:szCs w:val="20"/>
        </w:rPr>
        <w:t xml:space="preserve"> atd. a hesel k </w:t>
      </w:r>
      <w:proofErr w:type="gramStart"/>
      <w:r w:rsidRPr="00F11B28">
        <w:rPr>
          <w:rFonts w:cs="Arial"/>
          <w:sz w:val="20"/>
          <w:szCs w:val="20"/>
        </w:rPr>
        <w:t>management</w:t>
      </w:r>
      <w:proofErr w:type="gramEnd"/>
      <w:r w:rsidRPr="00F11B28">
        <w:rPr>
          <w:rFonts w:cs="Arial"/>
          <w:sz w:val="20"/>
          <w:szCs w:val="20"/>
        </w:rPr>
        <w:t xml:space="preserve"> rozhraní jednotlivých komponent a zařízení;</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w:t>
      </w:r>
      <w:proofErr w:type="spellStart"/>
      <w:r w:rsidRPr="00F11B28">
        <w:rPr>
          <w:rFonts w:cs="Arial"/>
          <w:sz w:val="20"/>
          <w:szCs w:val="20"/>
        </w:rPr>
        <w:t>iv</w:t>
      </w:r>
      <w:proofErr w:type="spellEnd"/>
      <w:r w:rsidRPr="00F11B28">
        <w:rPr>
          <w:rFonts w:cs="Arial"/>
          <w:sz w:val="20"/>
          <w:szCs w:val="20"/>
        </w:rPr>
        <w:t>)</w:t>
      </w:r>
      <w:r w:rsidRPr="00F11B28">
        <w:rPr>
          <w:rFonts w:cs="Arial"/>
          <w:sz w:val="20"/>
          <w:szCs w:val="20"/>
        </w:rPr>
        <w:tab/>
        <w:t>seznam hardware a software s uvedením sériových čísel a detailního popisu</w:t>
      </w:r>
      <w:r w:rsidR="005371A9">
        <w:rPr>
          <w:rFonts w:cs="Arial"/>
          <w:sz w:val="20"/>
          <w:szCs w:val="20"/>
        </w:rPr>
        <w:t xml:space="preserve"> </w:t>
      </w:r>
      <w:r w:rsidRPr="00F11B28">
        <w:rPr>
          <w:rFonts w:cs="Arial"/>
          <w:sz w:val="20"/>
          <w:szCs w:val="20"/>
        </w:rPr>
        <w:t>a konfigurace zařízení;</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(v)</w:t>
      </w:r>
      <w:r w:rsidRPr="00F11B28">
        <w:rPr>
          <w:rFonts w:cs="Arial"/>
          <w:sz w:val="20"/>
          <w:szCs w:val="20"/>
        </w:rPr>
        <w:tab/>
        <w:t>seznam platných uživatelských účtů za všechna prostředí;</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w:t>
      </w:r>
      <w:proofErr w:type="spellStart"/>
      <w:r w:rsidRPr="00F11B28">
        <w:rPr>
          <w:rFonts w:cs="Arial"/>
          <w:sz w:val="20"/>
          <w:szCs w:val="20"/>
        </w:rPr>
        <w:t>vi</w:t>
      </w:r>
      <w:proofErr w:type="spellEnd"/>
      <w:r w:rsidRPr="00F11B28">
        <w:rPr>
          <w:rFonts w:cs="Arial"/>
          <w:sz w:val="20"/>
          <w:szCs w:val="20"/>
        </w:rPr>
        <w:t>)</w:t>
      </w:r>
      <w:r w:rsidRPr="00F11B28">
        <w:rPr>
          <w:rFonts w:cs="Arial"/>
          <w:sz w:val="20"/>
          <w:szCs w:val="20"/>
        </w:rPr>
        <w:tab/>
        <w:t>seznam všech užitých certifikátů s uvedením doby platnosti včetně popisu</w:t>
      </w:r>
      <w:r w:rsidR="00636F92">
        <w:rPr>
          <w:rFonts w:cs="Arial"/>
          <w:sz w:val="20"/>
          <w:szCs w:val="20"/>
        </w:rPr>
        <w:t xml:space="preserve"> </w:t>
      </w:r>
      <w:r w:rsidRPr="00F11B28">
        <w:rPr>
          <w:rFonts w:cs="Arial"/>
          <w:sz w:val="20"/>
          <w:szCs w:val="20"/>
        </w:rPr>
        <w:t>a podrobného postupu pro jejich obnovu;</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w:t>
      </w:r>
      <w:proofErr w:type="spellStart"/>
      <w:r w:rsidRPr="00F11B28">
        <w:rPr>
          <w:rFonts w:cs="Arial"/>
          <w:sz w:val="20"/>
          <w:szCs w:val="20"/>
        </w:rPr>
        <w:t>vii</w:t>
      </w:r>
      <w:proofErr w:type="spellEnd"/>
      <w:r w:rsidRPr="00F11B28">
        <w:rPr>
          <w:rFonts w:cs="Arial"/>
          <w:sz w:val="20"/>
          <w:szCs w:val="20"/>
        </w:rPr>
        <w:t>)</w:t>
      </w:r>
      <w:r w:rsidRPr="00F11B28">
        <w:rPr>
          <w:rFonts w:cs="Arial"/>
          <w:sz w:val="20"/>
          <w:szCs w:val="20"/>
        </w:rPr>
        <w:tab/>
      </w:r>
      <w:proofErr w:type="spellStart"/>
      <w:r w:rsidRPr="00F11B28">
        <w:rPr>
          <w:rFonts w:cs="Arial"/>
          <w:sz w:val="20"/>
          <w:szCs w:val="20"/>
        </w:rPr>
        <w:t>disaster</w:t>
      </w:r>
      <w:proofErr w:type="spellEnd"/>
      <w:r w:rsidRPr="00F11B28">
        <w:rPr>
          <w:rFonts w:cs="Arial"/>
          <w:sz w:val="20"/>
          <w:szCs w:val="20"/>
        </w:rPr>
        <w:t xml:space="preserve"> </w:t>
      </w:r>
      <w:proofErr w:type="spellStart"/>
      <w:r w:rsidRPr="00F11B28">
        <w:rPr>
          <w:rFonts w:cs="Arial"/>
          <w:sz w:val="20"/>
          <w:szCs w:val="20"/>
        </w:rPr>
        <w:t>recovery</w:t>
      </w:r>
      <w:proofErr w:type="spellEnd"/>
      <w:r w:rsidRPr="00F11B28">
        <w:rPr>
          <w:rFonts w:cs="Arial"/>
          <w:sz w:val="20"/>
          <w:szCs w:val="20"/>
        </w:rPr>
        <w:t xml:space="preserve"> plány;</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w:t>
      </w:r>
      <w:proofErr w:type="spellStart"/>
      <w:r w:rsidRPr="00F11B28">
        <w:rPr>
          <w:rFonts w:cs="Arial"/>
          <w:sz w:val="20"/>
          <w:szCs w:val="20"/>
        </w:rPr>
        <w:t>viii</w:t>
      </w:r>
      <w:proofErr w:type="spellEnd"/>
      <w:r w:rsidRPr="00F11B28">
        <w:rPr>
          <w:rFonts w:cs="Arial"/>
          <w:sz w:val="20"/>
          <w:szCs w:val="20"/>
        </w:rPr>
        <w:t>)</w:t>
      </w:r>
      <w:r w:rsidRPr="00F11B28">
        <w:rPr>
          <w:rFonts w:cs="Arial"/>
          <w:sz w:val="20"/>
          <w:szCs w:val="20"/>
        </w:rPr>
        <w:tab/>
        <w:t xml:space="preserve">dvě sady plně čitelných a funkčních záloh, ze kterých lze provést kompletní obnovení Systému; </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w:t>
      </w:r>
      <w:proofErr w:type="spellStart"/>
      <w:r w:rsidRPr="00F11B28">
        <w:rPr>
          <w:rFonts w:cs="Arial"/>
          <w:sz w:val="20"/>
          <w:szCs w:val="20"/>
        </w:rPr>
        <w:t>ix</w:t>
      </w:r>
      <w:proofErr w:type="spellEnd"/>
      <w:r w:rsidRPr="00F11B28">
        <w:rPr>
          <w:rFonts w:cs="Arial"/>
          <w:sz w:val="20"/>
          <w:szCs w:val="20"/>
        </w:rPr>
        <w:t>)</w:t>
      </w:r>
      <w:r w:rsidRPr="00F11B28">
        <w:rPr>
          <w:rFonts w:cs="Arial"/>
          <w:sz w:val="20"/>
          <w:szCs w:val="20"/>
        </w:rPr>
        <w:tab/>
        <w:t>provozní deník;</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(x)</w:t>
      </w:r>
      <w:r w:rsidRPr="00F11B28">
        <w:rPr>
          <w:rFonts w:cs="Arial"/>
          <w:sz w:val="20"/>
          <w:szCs w:val="20"/>
        </w:rPr>
        <w:tab/>
        <w:t xml:space="preserve">popis </w:t>
      </w:r>
      <w:proofErr w:type="spellStart"/>
      <w:r w:rsidRPr="00F11B28">
        <w:rPr>
          <w:rFonts w:cs="Arial"/>
          <w:sz w:val="20"/>
          <w:szCs w:val="20"/>
        </w:rPr>
        <w:t>high</w:t>
      </w:r>
      <w:proofErr w:type="spellEnd"/>
      <w:r w:rsidRPr="00F11B28">
        <w:rPr>
          <w:rFonts w:cs="Arial"/>
          <w:sz w:val="20"/>
          <w:szCs w:val="20"/>
        </w:rPr>
        <w:t xml:space="preserve"> </w:t>
      </w:r>
      <w:proofErr w:type="spellStart"/>
      <w:r w:rsidRPr="00F11B28">
        <w:rPr>
          <w:rFonts w:cs="Arial"/>
          <w:sz w:val="20"/>
          <w:szCs w:val="20"/>
        </w:rPr>
        <w:t>level</w:t>
      </w:r>
      <w:proofErr w:type="spellEnd"/>
      <w:r w:rsidRPr="00F11B28">
        <w:rPr>
          <w:rFonts w:cs="Arial"/>
          <w:sz w:val="20"/>
          <w:szCs w:val="20"/>
        </w:rPr>
        <w:t xml:space="preserve"> architektury včetně popisu aplikační vrstvy;</w:t>
      </w:r>
    </w:p>
    <w:p w:rsidR="00F11B28" w:rsidRPr="00F11B28" w:rsidRDefault="00F11B28" w:rsidP="00F11B28">
      <w:pPr>
        <w:pStyle w:val="Odstavecseseznamem"/>
        <w:spacing w:line="276" w:lineRule="auto"/>
        <w:ind w:left="1418" w:hanging="709"/>
        <w:jc w:val="both"/>
        <w:rPr>
          <w:rFonts w:cs="Arial"/>
          <w:sz w:val="20"/>
          <w:szCs w:val="20"/>
        </w:rPr>
      </w:pPr>
      <w:r w:rsidRPr="00F11B28">
        <w:rPr>
          <w:rFonts w:cs="Arial"/>
          <w:sz w:val="20"/>
          <w:szCs w:val="20"/>
        </w:rPr>
        <w:t>(</w:t>
      </w:r>
      <w:proofErr w:type="spellStart"/>
      <w:r w:rsidRPr="00F11B28">
        <w:rPr>
          <w:rFonts w:cs="Arial"/>
          <w:sz w:val="20"/>
          <w:szCs w:val="20"/>
        </w:rPr>
        <w:t>xi</w:t>
      </w:r>
      <w:proofErr w:type="spellEnd"/>
      <w:r w:rsidRPr="00F11B28">
        <w:rPr>
          <w:rFonts w:cs="Arial"/>
          <w:sz w:val="20"/>
          <w:szCs w:val="20"/>
        </w:rPr>
        <w:t>)</w:t>
      </w:r>
      <w:r w:rsidRPr="00F11B28">
        <w:rPr>
          <w:rFonts w:cs="Arial"/>
          <w:sz w:val="20"/>
          <w:szCs w:val="20"/>
        </w:rPr>
        <w:tab/>
        <w:t>popis současného stavu monitoringu a dohledů včetně popisu monitoringu běhu Systému;</w:t>
      </w:r>
    </w:p>
    <w:p w:rsidR="00F11B28" w:rsidRDefault="00F11B28" w:rsidP="00F11B28">
      <w:pPr>
        <w:pStyle w:val="Odstavecseseznamem"/>
        <w:spacing w:line="276" w:lineRule="auto"/>
        <w:ind w:left="1418" w:hanging="709"/>
        <w:jc w:val="both"/>
        <w:rPr>
          <w:rFonts w:cs="Arial"/>
          <w:sz w:val="20"/>
          <w:szCs w:val="20"/>
          <w:highlight w:val="green"/>
        </w:rPr>
      </w:pPr>
      <w:r w:rsidRPr="00F11B28">
        <w:rPr>
          <w:rFonts w:cs="Arial"/>
          <w:sz w:val="20"/>
          <w:szCs w:val="20"/>
        </w:rPr>
        <w:t>(</w:t>
      </w:r>
      <w:proofErr w:type="spellStart"/>
      <w:r w:rsidRPr="00F11B28">
        <w:rPr>
          <w:rFonts w:cs="Arial"/>
          <w:sz w:val="20"/>
          <w:szCs w:val="20"/>
        </w:rPr>
        <w:t>xii</w:t>
      </w:r>
      <w:proofErr w:type="spellEnd"/>
      <w:r w:rsidRPr="00F11B28">
        <w:rPr>
          <w:rFonts w:cs="Arial"/>
          <w:sz w:val="20"/>
          <w:szCs w:val="20"/>
        </w:rPr>
        <w:t>)</w:t>
      </w:r>
      <w:r w:rsidRPr="00F11B28">
        <w:rPr>
          <w:rFonts w:cs="Arial"/>
          <w:sz w:val="20"/>
          <w:szCs w:val="20"/>
        </w:rPr>
        <w:tab/>
        <w:t>aktuální SQL skript pro založení databáze a obsah číselníků</w:t>
      </w:r>
      <w:r w:rsidR="00636F92">
        <w:rPr>
          <w:rFonts w:cs="Arial"/>
          <w:sz w:val="20"/>
          <w:szCs w:val="20"/>
        </w:rPr>
        <w:t>.</w:t>
      </w:r>
    </w:p>
    <w:p w:rsidR="00F11B28" w:rsidRPr="002A56A9" w:rsidRDefault="00F11B28" w:rsidP="00F11B28">
      <w:pPr>
        <w:pStyle w:val="Odstavecseseznamem"/>
        <w:spacing w:line="276" w:lineRule="auto"/>
        <w:ind w:left="1134"/>
        <w:jc w:val="both"/>
        <w:rPr>
          <w:rFonts w:cs="Arial"/>
          <w:sz w:val="20"/>
          <w:szCs w:val="20"/>
          <w:highlight w:val="green"/>
        </w:rPr>
      </w:pPr>
    </w:p>
    <w:p w:rsidR="00C8612F" w:rsidRDefault="00DB03C1" w:rsidP="00A33671">
      <w:pPr>
        <w:pStyle w:val="Odstavecseseznamem"/>
        <w:numPr>
          <w:ilvl w:val="0"/>
          <w:numId w:val="40"/>
        </w:numPr>
        <w:spacing w:line="276" w:lineRule="auto"/>
        <w:jc w:val="both"/>
        <w:rPr>
          <w:sz w:val="20"/>
          <w:szCs w:val="20"/>
        </w:rPr>
      </w:pPr>
      <w:r w:rsidRPr="00DB03C1">
        <w:rPr>
          <w:sz w:val="20"/>
          <w:szCs w:val="20"/>
        </w:rPr>
        <w:t>v dostatečném předstihu</w:t>
      </w:r>
      <w:r>
        <w:rPr>
          <w:sz w:val="20"/>
          <w:szCs w:val="20"/>
        </w:rPr>
        <w:t>, nejpozději 3 (slovy: tři) měsíce před uplynutím sjednané doby trvání smlouvy podle článku XVII odst. 1 písm. a) této smlouvy připravit a předat objednateli soupis předpokládaných nedokončených plnění ke dni 31. 12. 2018 a návrh postupu pro jejich dokončení</w:t>
      </w:r>
      <w:r w:rsidR="00636F92">
        <w:rPr>
          <w:sz w:val="20"/>
          <w:szCs w:val="20"/>
        </w:rPr>
        <w:t>.</w:t>
      </w:r>
    </w:p>
    <w:p w:rsidR="007932BD" w:rsidRDefault="007932BD" w:rsidP="007932BD">
      <w:pPr>
        <w:spacing w:line="276" w:lineRule="auto"/>
        <w:jc w:val="both"/>
        <w:rPr>
          <w:sz w:val="20"/>
          <w:szCs w:val="20"/>
        </w:rPr>
      </w:pPr>
    </w:p>
    <w:p w:rsidR="00EC5198" w:rsidRPr="007932BD" w:rsidRDefault="00EC5198" w:rsidP="00A33671">
      <w:pPr>
        <w:pStyle w:val="Odstavecseseznamem"/>
        <w:numPr>
          <w:ilvl w:val="0"/>
          <w:numId w:val="42"/>
        </w:numPr>
        <w:spacing w:line="276" w:lineRule="auto"/>
        <w:ind w:left="426" w:hanging="426"/>
        <w:jc w:val="both"/>
        <w:rPr>
          <w:sz w:val="20"/>
          <w:szCs w:val="20"/>
        </w:rPr>
      </w:pPr>
      <w:r w:rsidRPr="007932BD">
        <w:rPr>
          <w:sz w:val="20"/>
          <w:szCs w:val="20"/>
        </w:rPr>
        <w:t xml:space="preserve">Pro případ ukončení této smlouvy před sjednaným termínem trvání podle článku XVII odst. 1 písm. a) této smlouvy je poskytovatel zavázán obdobně tak, jak je uvedeno v předchozím odstavci s tím, že </w:t>
      </w:r>
      <w:r w:rsidR="009D300F" w:rsidRPr="007932BD">
        <w:rPr>
          <w:sz w:val="20"/>
          <w:szCs w:val="20"/>
        </w:rPr>
        <w:t xml:space="preserve">povinnosti v něm uvedené je povinen splnit ve lhůtách počínajících běžet ode dne předčasného ukončení smluvního vztahu, jejichž délka se pro splnění jednotlivých povinností zkracuje na jednu </w:t>
      </w:r>
      <w:r w:rsidR="002A56A9">
        <w:rPr>
          <w:sz w:val="20"/>
          <w:szCs w:val="20"/>
        </w:rPr>
        <w:t>třetinu</w:t>
      </w:r>
      <w:r w:rsidR="009D300F" w:rsidRPr="007932BD">
        <w:rPr>
          <w:sz w:val="20"/>
          <w:szCs w:val="20"/>
        </w:rPr>
        <w:t xml:space="preserve"> oproti lhůtám uvedeným v předchozím odstavci.</w:t>
      </w:r>
    </w:p>
    <w:p w:rsidR="007932BD" w:rsidRDefault="007932BD" w:rsidP="007932BD">
      <w:pPr>
        <w:spacing w:line="276" w:lineRule="auto"/>
        <w:ind w:left="426" w:hanging="426"/>
        <w:jc w:val="both"/>
        <w:rPr>
          <w:sz w:val="20"/>
          <w:szCs w:val="20"/>
        </w:rPr>
      </w:pPr>
    </w:p>
    <w:p w:rsidR="00850AB6" w:rsidRDefault="007932BD" w:rsidP="00A33671">
      <w:pPr>
        <w:pStyle w:val="Odstavecseseznamem"/>
        <w:numPr>
          <w:ilvl w:val="0"/>
          <w:numId w:val="42"/>
        </w:numPr>
        <w:spacing w:line="276" w:lineRule="auto"/>
        <w:ind w:left="426" w:hanging="426"/>
        <w:jc w:val="both"/>
        <w:rPr>
          <w:sz w:val="20"/>
          <w:szCs w:val="20"/>
        </w:rPr>
      </w:pPr>
      <w:r w:rsidRPr="007932BD">
        <w:rPr>
          <w:sz w:val="20"/>
          <w:szCs w:val="20"/>
        </w:rPr>
        <w:t xml:space="preserve">Poskytovatel se dále v rámci poskytnutí součinnosti při ukončení smlouvy zavazuje po dobu nejméně 6 (slovy: šesti) měsíců po zániku smluvního vztahu založeného touto smlouvou poskytovat objednateli </w:t>
      </w:r>
      <w:r w:rsidR="005C4B57">
        <w:rPr>
          <w:sz w:val="20"/>
          <w:szCs w:val="20"/>
        </w:rPr>
        <w:t>na základě jeho požadavků</w:t>
      </w:r>
      <w:r w:rsidRPr="007932BD">
        <w:rPr>
          <w:sz w:val="20"/>
          <w:szCs w:val="20"/>
        </w:rPr>
        <w:t xml:space="preserve"> další konzultace související s provozem IS ROS</w:t>
      </w:r>
      <w:r w:rsidR="005C4B57">
        <w:rPr>
          <w:sz w:val="20"/>
          <w:szCs w:val="20"/>
        </w:rPr>
        <w:t xml:space="preserve"> a jeho provozní podporou a rozvojem</w:t>
      </w:r>
      <w:r w:rsidRPr="007932BD">
        <w:rPr>
          <w:sz w:val="20"/>
          <w:szCs w:val="20"/>
        </w:rPr>
        <w:t xml:space="preserve">, a to </w:t>
      </w:r>
      <w:r w:rsidR="00833D1B">
        <w:rPr>
          <w:sz w:val="20"/>
          <w:szCs w:val="20"/>
        </w:rPr>
        <w:t xml:space="preserve">v rozsahu nejméně </w:t>
      </w:r>
      <w:r w:rsidR="00636F92">
        <w:rPr>
          <w:sz w:val="20"/>
          <w:szCs w:val="20"/>
        </w:rPr>
        <w:t>8</w:t>
      </w:r>
      <w:r w:rsidR="005C4B57">
        <w:rPr>
          <w:sz w:val="20"/>
          <w:szCs w:val="20"/>
        </w:rPr>
        <w:t xml:space="preserve"> (slovy: </w:t>
      </w:r>
      <w:r w:rsidR="00636F92">
        <w:rPr>
          <w:sz w:val="20"/>
          <w:szCs w:val="20"/>
        </w:rPr>
        <w:t>osm</w:t>
      </w:r>
      <w:r w:rsidR="005C4B57">
        <w:rPr>
          <w:sz w:val="20"/>
          <w:szCs w:val="20"/>
        </w:rPr>
        <w:t>)</w:t>
      </w:r>
      <w:r w:rsidR="00833D1B">
        <w:rPr>
          <w:sz w:val="20"/>
          <w:szCs w:val="20"/>
        </w:rPr>
        <w:t xml:space="preserve"> člověkohodin měsíčně.</w:t>
      </w:r>
      <w:r w:rsidRPr="007932BD">
        <w:rPr>
          <w:sz w:val="20"/>
          <w:szCs w:val="20"/>
        </w:rPr>
        <w:t xml:space="preserve"> </w:t>
      </w:r>
      <w:r w:rsidR="00E34CBC" w:rsidRPr="00E34CBC">
        <w:rPr>
          <w:sz w:val="20"/>
          <w:szCs w:val="20"/>
        </w:rPr>
        <w:t xml:space="preserve">Za </w:t>
      </w:r>
      <w:r w:rsidR="00636F92">
        <w:rPr>
          <w:sz w:val="20"/>
          <w:szCs w:val="20"/>
        </w:rPr>
        <w:t xml:space="preserve">poskytnuté </w:t>
      </w:r>
      <w:r w:rsidR="00E34CBC" w:rsidRPr="00E34CBC">
        <w:rPr>
          <w:sz w:val="20"/>
          <w:szCs w:val="20"/>
        </w:rPr>
        <w:t xml:space="preserve">konzultace </w:t>
      </w:r>
      <w:r w:rsidR="00636F92">
        <w:rPr>
          <w:sz w:val="20"/>
          <w:szCs w:val="20"/>
        </w:rPr>
        <w:t>nad rámec 8 člověkohodin měsíčně</w:t>
      </w:r>
      <w:r w:rsidR="00E34CBC" w:rsidRPr="00E34CBC">
        <w:rPr>
          <w:sz w:val="20"/>
          <w:szCs w:val="20"/>
        </w:rPr>
        <w:t xml:space="preserve"> náleží </w:t>
      </w:r>
      <w:r w:rsidR="000429B1">
        <w:rPr>
          <w:sz w:val="20"/>
          <w:szCs w:val="20"/>
        </w:rPr>
        <w:t>p</w:t>
      </w:r>
      <w:r w:rsidR="00E34CBC" w:rsidRPr="00E34CBC">
        <w:rPr>
          <w:sz w:val="20"/>
          <w:szCs w:val="20"/>
        </w:rPr>
        <w:t xml:space="preserve">oskytovateli odměna ve výši vycházející ze sjednaných sazeb </w:t>
      </w:r>
      <w:r w:rsidR="000429B1">
        <w:rPr>
          <w:sz w:val="20"/>
          <w:szCs w:val="20"/>
        </w:rPr>
        <w:t xml:space="preserve">ceny </w:t>
      </w:r>
      <w:r w:rsidR="00E34CBC" w:rsidRPr="00E34CBC">
        <w:rPr>
          <w:sz w:val="20"/>
          <w:szCs w:val="20"/>
        </w:rPr>
        <w:t xml:space="preserve">za </w:t>
      </w:r>
      <w:r w:rsidR="00E34CBC">
        <w:rPr>
          <w:sz w:val="20"/>
          <w:szCs w:val="20"/>
        </w:rPr>
        <w:t>s</w:t>
      </w:r>
      <w:r w:rsidR="00E34CBC" w:rsidRPr="00E34CBC">
        <w:rPr>
          <w:sz w:val="20"/>
          <w:szCs w:val="20"/>
        </w:rPr>
        <w:t xml:space="preserve">lužby </w:t>
      </w:r>
      <w:r w:rsidR="00E34CBC">
        <w:rPr>
          <w:sz w:val="20"/>
          <w:szCs w:val="20"/>
        </w:rPr>
        <w:t>rozvoje</w:t>
      </w:r>
      <w:r w:rsidR="00E34CBC" w:rsidRPr="00E34CBC">
        <w:rPr>
          <w:sz w:val="20"/>
          <w:szCs w:val="20"/>
        </w:rPr>
        <w:t xml:space="preserve">, které povaze příslušné konzultace nejblíže odpovídají. </w:t>
      </w:r>
      <w:r w:rsidR="00B04430">
        <w:rPr>
          <w:sz w:val="20"/>
          <w:szCs w:val="20"/>
        </w:rPr>
        <w:t xml:space="preserve">Při stanovení výše odměny za uvedené poskytnuté konzultace </w:t>
      </w:r>
      <w:r w:rsidR="00E34CBC" w:rsidRPr="00E34CBC">
        <w:rPr>
          <w:sz w:val="20"/>
          <w:szCs w:val="20"/>
        </w:rPr>
        <w:t xml:space="preserve">se uplatní přiměřeně </w:t>
      </w:r>
      <w:r w:rsidR="00B04430">
        <w:rPr>
          <w:sz w:val="20"/>
          <w:szCs w:val="20"/>
        </w:rPr>
        <w:t>ujednání č</w:t>
      </w:r>
      <w:r w:rsidR="00E34CBC" w:rsidRPr="00E34CBC">
        <w:rPr>
          <w:sz w:val="20"/>
          <w:szCs w:val="20"/>
        </w:rPr>
        <w:t>lánk</w:t>
      </w:r>
      <w:r w:rsidR="00B04430">
        <w:rPr>
          <w:sz w:val="20"/>
          <w:szCs w:val="20"/>
        </w:rPr>
        <w:t>u</w:t>
      </w:r>
      <w:r w:rsidR="00E34CBC" w:rsidRPr="00E34CBC">
        <w:rPr>
          <w:sz w:val="20"/>
          <w:szCs w:val="20"/>
        </w:rPr>
        <w:t xml:space="preserve"> </w:t>
      </w:r>
      <w:r w:rsidR="00772DA0">
        <w:rPr>
          <w:sz w:val="20"/>
          <w:szCs w:val="20"/>
        </w:rPr>
        <w:t>V</w:t>
      </w:r>
      <w:r w:rsidR="00B04430">
        <w:rPr>
          <w:sz w:val="20"/>
          <w:szCs w:val="20"/>
        </w:rPr>
        <w:t xml:space="preserve"> odstavec </w:t>
      </w:r>
      <w:r w:rsidR="00772DA0">
        <w:rPr>
          <w:sz w:val="20"/>
          <w:szCs w:val="20"/>
        </w:rPr>
        <w:t>2 a Příloh</w:t>
      </w:r>
      <w:r w:rsidR="00B04430">
        <w:rPr>
          <w:sz w:val="20"/>
          <w:szCs w:val="20"/>
        </w:rPr>
        <w:t>y</w:t>
      </w:r>
      <w:r w:rsidR="00772DA0">
        <w:rPr>
          <w:sz w:val="20"/>
          <w:szCs w:val="20"/>
        </w:rPr>
        <w:t xml:space="preserve"> č. 3 (</w:t>
      </w:r>
      <w:r w:rsidR="00B04430">
        <w:rPr>
          <w:sz w:val="20"/>
          <w:szCs w:val="20"/>
        </w:rPr>
        <w:t xml:space="preserve">ohledně </w:t>
      </w:r>
      <w:r w:rsidR="00772DA0">
        <w:rPr>
          <w:sz w:val="20"/>
          <w:szCs w:val="20"/>
        </w:rPr>
        <w:t>služ</w:t>
      </w:r>
      <w:r w:rsidR="00B04430">
        <w:rPr>
          <w:sz w:val="20"/>
          <w:szCs w:val="20"/>
        </w:rPr>
        <w:t>e</w:t>
      </w:r>
      <w:r w:rsidR="00772DA0">
        <w:rPr>
          <w:sz w:val="20"/>
          <w:szCs w:val="20"/>
        </w:rPr>
        <w:t>b rozvoje)</w:t>
      </w:r>
      <w:r w:rsidR="00E34CBC" w:rsidRPr="00E34CBC">
        <w:rPr>
          <w:sz w:val="20"/>
          <w:szCs w:val="20"/>
        </w:rPr>
        <w:t>.</w:t>
      </w:r>
      <w:r w:rsidR="005C3890">
        <w:rPr>
          <w:sz w:val="20"/>
          <w:szCs w:val="20"/>
        </w:rPr>
        <w:t xml:space="preserve"> Na poskytování služeb dle tohoto odstavce se přiměřeně použijí ustanovení této smlouvy.</w:t>
      </w:r>
    </w:p>
    <w:p w:rsidR="00833D1B" w:rsidRDefault="00833D1B" w:rsidP="005C4B57">
      <w:pPr>
        <w:spacing w:line="276" w:lineRule="auto"/>
        <w:jc w:val="both"/>
        <w:rPr>
          <w:b/>
          <w:sz w:val="20"/>
          <w:szCs w:val="20"/>
        </w:rPr>
      </w:pPr>
    </w:p>
    <w:p w:rsidR="00BD0B0B" w:rsidRDefault="00BD0B0B" w:rsidP="00F951EC">
      <w:pPr>
        <w:spacing w:line="276" w:lineRule="auto"/>
        <w:jc w:val="center"/>
        <w:rPr>
          <w:b/>
          <w:sz w:val="20"/>
          <w:szCs w:val="20"/>
        </w:rPr>
      </w:pPr>
      <w:r>
        <w:rPr>
          <w:b/>
          <w:sz w:val="20"/>
          <w:szCs w:val="20"/>
        </w:rPr>
        <w:t>Článek XX</w:t>
      </w:r>
    </w:p>
    <w:p w:rsidR="00F951EC" w:rsidRDefault="00F951EC" w:rsidP="00F951EC">
      <w:pPr>
        <w:spacing w:line="276" w:lineRule="auto"/>
        <w:jc w:val="center"/>
        <w:rPr>
          <w:b/>
          <w:sz w:val="20"/>
          <w:szCs w:val="20"/>
        </w:rPr>
      </w:pPr>
      <w:r>
        <w:rPr>
          <w:b/>
          <w:sz w:val="20"/>
          <w:szCs w:val="20"/>
        </w:rPr>
        <w:t>Závěrečná ustanovení</w:t>
      </w:r>
    </w:p>
    <w:p w:rsidR="00F951EC" w:rsidRDefault="00F951EC" w:rsidP="00F951EC">
      <w:pPr>
        <w:spacing w:line="276" w:lineRule="auto"/>
        <w:jc w:val="center"/>
        <w:rPr>
          <w:b/>
          <w:sz w:val="20"/>
          <w:szCs w:val="20"/>
        </w:rPr>
      </w:pPr>
    </w:p>
    <w:p w:rsidR="00F951EC" w:rsidRDefault="00F951EC" w:rsidP="006222DE">
      <w:pPr>
        <w:pStyle w:val="Bezmezer"/>
        <w:numPr>
          <w:ilvl w:val="0"/>
          <w:numId w:val="11"/>
        </w:numPr>
        <w:spacing w:line="276" w:lineRule="auto"/>
        <w:ind w:left="360"/>
        <w:jc w:val="both"/>
        <w:rPr>
          <w:rFonts w:ascii="Arial" w:hAnsi="Arial" w:cs="Arial"/>
          <w:sz w:val="20"/>
          <w:szCs w:val="20"/>
        </w:rPr>
      </w:pPr>
      <w:r>
        <w:rPr>
          <w:rFonts w:ascii="Arial" w:hAnsi="Arial" w:cs="Arial"/>
          <w:sz w:val="20"/>
          <w:szCs w:val="20"/>
        </w:rPr>
        <w:t xml:space="preserve">Poskytovatel souhlasí s tím, aby subjekty oprávněné podle zákona č. 320/2001 Sb., o finanční kontrole ve veřejné správě a o změně některých zákonů, v platném znění, provedly finanční kontrolu závazkového vztahu vyplývajícího z této smlouvy a </w:t>
      </w:r>
      <w:r w:rsidR="007C2616">
        <w:rPr>
          <w:rFonts w:ascii="Arial" w:hAnsi="Arial" w:cs="Arial"/>
          <w:sz w:val="20"/>
          <w:szCs w:val="20"/>
        </w:rPr>
        <w:t>výzev</w:t>
      </w:r>
      <w:r>
        <w:rPr>
          <w:rFonts w:ascii="Arial" w:hAnsi="Arial" w:cs="Arial"/>
          <w:sz w:val="20"/>
          <w:szCs w:val="20"/>
        </w:rPr>
        <w:t xml:space="preserve"> s tím, že poskytovatel se podrobí této kontrole a bude působit jako osoba povinná ve smyslu </w:t>
      </w:r>
      <w:proofErr w:type="spellStart"/>
      <w:r>
        <w:rPr>
          <w:rFonts w:ascii="Arial" w:hAnsi="Arial" w:cs="Arial"/>
          <w:sz w:val="20"/>
          <w:szCs w:val="20"/>
        </w:rPr>
        <w:t>ust</w:t>
      </w:r>
      <w:proofErr w:type="spellEnd"/>
      <w:r>
        <w:rPr>
          <w:rFonts w:ascii="Arial" w:hAnsi="Arial" w:cs="Arial"/>
          <w:sz w:val="20"/>
          <w:szCs w:val="20"/>
        </w:rPr>
        <w:t>. § 2 písm. e) uvedeného zákona.</w:t>
      </w:r>
    </w:p>
    <w:p w:rsidR="00F951EC" w:rsidRDefault="00F951EC" w:rsidP="00F951EC">
      <w:pPr>
        <w:pStyle w:val="Bezmezer"/>
        <w:spacing w:line="276" w:lineRule="auto"/>
        <w:jc w:val="both"/>
        <w:rPr>
          <w:rFonts w:ascii="Arial" w:hAnsi="Arial" w:cs="Arial"/>
          <w:sz w:val="20"/>
          <w:szCs w:val="20"/>
        </w:rPr>
      </w:pPr>
    </w:p>
    <w:p w:rsidR="00F951EC" w:rsidRDefault="00F951EC" w:rsidP="006222DE">
      <w:pPr>
        <w:pStyle w:val="Bezmezer"/>
        <w:numPr>
          <w:ilvl w:val="0"/>
          <w:numId w:val="11"/>
        </w:numPr>
        <w:spacing w:line="276" w:lineRule="auto"/>
        <w:ind w:left="360"/>
        <w:jc w:val="both"/>
        <w:rPr>
          <w:rFonts w:ascii="Arial" w:hAnsi="Arial" w:cs="Arial"/>
          <w:sz w:val="20"/>
          <w:szCs w:val="20"/>
        </w:rPr>
      </w:pPr>
      <w:r>
        <w:rPr>
          <w:rFonts w:ascii="Arial" w:hAnsi="Arial" w:cs="Arial"/>
          <w:sz w:val="20"/>
          <w:szCs w:val="20"/>
        </w:rPr>
        <w:t xml:space="preserve">Poskytovatel souhlasí se zveřejněním plného znění této smlouvy, </w:t>
      </w:r>
      <w:r w:rsidR="007C2616">
        <w:rPr>
          <w:rFonts w:ascii="Arial" w:hAnsi="Arial" w:cs="Arial"/>
          <w:sz w:val="20"/>
          <w:szCs w:val="20"/>
        </w:rPr>
        <w:t>výzev</w:t>
      </w:r>
      <w:r>
        <w:rPr>
          <w:rFonts w:ascii="Arial" w:hAnsi="Arial" w:cs="Arial"/>
          <w:sz w:val="20"/>
          <w:szCs w:val="20"/>
        </w:rPr>
        <w:t xml:space="preserve"> a všech údajů souvisejících s plněním veřejné zakázky v souladu s povinnostmi objednatele podle zákona o </w:t>
      </w:r>
      <w:r w:rsidR="00833D1B">
        <w:rPr>
          <w:rFonts w:ascii="Arial" w:hAnsi="Arial" w:cs="Arial"/>
          <w:sz w:val="20"/>
          <w:szCs w:val="20"/>
        </w:rPr>
        <w:t xml:space="preserve">zadávání </w:t>
      </w:r>
      <w:r>
        <w:rPr>
          <w:rFonts w:ascii="Arial" w:hAnsi="Arial" w:cs="Arial"/>
          <w:sz w:val="20"/>
          <w:szCs w:val="20"/>
        </w:rPr>
        <w:t>veřejných zakáz</w:t>
      </w:r>
      <w:r w:rsidR="00833D1B">
        <w:rPr>
          <w:rFonts w:ascii="Arial" w:hAnsi="Arial" w:cs="Arial"/>
          <w:sz w:val="20"/>
          <w:szCs w:val="20"/>
        </w:rPr>
        <w:t>e</w:t>
      </w:r>
      <w:r>
        <w:rPr>
          <w:rFonts w:ascii="Arial" w:hAnsi="Arial" w:cs="Arial"/>
          <w:sz w:val="20"/>
          <w:szCs w:val="20"/>
        </w:rPr>
        <w:t>k</w:t>
      </w:r>
      <w:r w:rsidR="00034935">
        <w:rPr>
          <w:rFonts w:ascii="Arial" w:hAnsi="Arial" w:cs="Arial"/>
          <w:sz w:val="20"/>
          <w:szCs w:val="20"/>
        </w:rPr>
        <w:t>,</w:t>
      </w:r>
      <w:r>
        <w:rPr>
          <w:rFonts w:ascii="Arial" w:hAnsi="Arial" w:cs="Arial"/>
          <w:sz w:val="20"/>
          <w:szCs w:val="20"/>
        </w:rPr>
        <w:t xml:space="preserve"> zákona č. 106/1999 Sb., o svobodném přístup</w:t>
      </w:r>
      <w:r w:rsidR="00034935">
        <w:rPr>
          <w:rFonts w:ascii="Arial" w:hAnsi="Arial" w:cs="Arial"/>
          <w:sz w:val="20"/>
          <w:szCs w:val="20"/>
        </w:rPr>
        <w:t>u k informacím, v platném znění a dalších právních předpisů, zejména podle zákona č. 340/2015 Sb., o zvláštních podmínkách účinnosti některých smluv, uveřejňování těchto smluv a o registru smluv (dále jen „zákon o registru smluv“).</w:t>
      </w:r>
    </w:p>
    <w:p w:rsidR="00034935" w:rsidRDefault="00034935" w:rsidP="00034935">
      <w:pPr>
        <w:pStyle w:val="Odstavecseseznamem"/>
        <w:rPr>
          <w:rFonts w:cs="Arial"/>
          <w:sz w:val="20"/>
          <w:szCs w:val="20"/>
        </w:rPr>
      </w:pPr>
    </w:p>
    <w:p w:rsidR="00034935" w:rsidRDefault="00034935" w:rsidP="006222DE">
      <w:pPr>
        <w:pStyle w:val="Bezmezer"/>
        <w:numPr>
          <w:ilvl w:val="0"/>
          <w:numId w:val="11"/>
        </w:numPr>
        <w:spacing w:line="276" w:lineRule="auto"/>
        <w:ind w:left="360"/>
        <w:jc w:val="both"/>
        <w:rPr>
          <w:rFonts w:ascii="Arial" w:hAnsi="Arial" w:cs="Arial"/>
          <w:sz w:val="20"/>
          <w:szCs w:val="20"/>
        </w:rPr>
      </w:pPr>
      <w:r>
        <w:rPr>
          <w:rFonts w:ascii="Arial" w:hAnsi="Arial" w:cs="Arial"/>
          <w:sz w:val="20"/>
          <w:szCs w:val="20"/>
        </w:rPr>
        <w:t>Smluvní strany se dohodly, že uveřejnění této smlouvy v registru smluv podle zákona o registru smluv zajistí objednatel.</w:t>
      </w:r>
    </w:p>
    <w:p w:rsidR="00F951EC" w:rsidRDefault="00F951EC" w:rsidP="00F951EC">
      <w:pPr>
        <w:spacing w:line="276" w:lineRule="auto"/>
        <w:jc w:val="both"/>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203F58">
        <w:rPr>
          <w:sz w:val="20"/>
          <w:szCs w:val="20"/>
        </w:rPr>
        <w:t>Neplatnost nebo neúčinnost některého ustanovení této smlouvy nezpůsobuje neplatnost celé smlouvy. Smluvní strany se zavazují nahradit neplatné nebo neúčinné ustanovení smlouvy ustanovením platným a účinným, které bude co do obsahu a významu neplatnému nebo neúčinnému ustanovení co nejblíže.</w:t>
      </w:r>
    </w:p>
    <w:p w:rsidR="00F951EC" w:rsidRDefault="00F951EC" w:rsidP="00F951EC">
      <w:pPr>
        <w:spacing w:line="276" w:lineRule="auto"/>
        <w:jc w:val="both"/>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203F58">
        <w:rPr>
          <w:sz w:val="20"/>
          <w:szCs w:val="20"/>
        </w:rPr>
        <w:t xml:space="preserve">Veškerá oznámení podle této smlouvy musí být učiněna písemně a zaslána </w:t>
      </w:r>
      <w:r w:rsidR="00034935">
        <w:rPr>
          <w:sz w:val="20"/>
          <w:szCs w:val="20"/>
        </w:rPr>
        <w:t xml:space="preserve">všem </w:t>
      </w:r>
      <w:r w:rsidRPr="00203F58">
        <w:rPr>
          <w:sz w:val="20"/>
          <w:szCs w:val="20"/>
        </w:rPr>
        <w:t>kontaktní</w:t>
      </w:r>
      <w:r w:rsidR="00034935">
        <w:rPr>
          <w:sz w:val="20"/>
          <w:szCs w:val="20"/>
        </w:rPr>
        <w:t>m osobám</w:t>
      </w:r>
      <w:r w:rsidRPr="00203F58">
        <w:rPr>
          <w:sz w:val="20"/>
          <w:szCs w:val="20"/>
        </w:rPr>
        <w:t xml:space="preserve"> druhé smluvní strany prostřednictvím elektronické pošty, </w:t>
      </w:r>
      <w:r>
        <w:rPr>
          <w:sz w:val="20"/>
          <w:szCs w:val="20"/>
        </w:rPr>
        <w:t>datové schránky</w:t>
      </w:r>
      <w:r w:rsidRPr="00203F58">
        <w:rPr>
          <w:sz w:val="20"/>
          <w:szCs w:val="20"/>
        </w:rPr>
        <w:t xml:space="preserve"> nebo doporučenou poštou, případně předána osobně</w:t>
      </w:r>
      <w:r w:rsidR="00034935">
        <w:rPr>
          <w:sz w:val="20"/>
          <w:szCs w:val="20"/>
        </w:rPr>
        <w:t xml:space="preserve"> do podatelny</w:t>
      </w:r>
      <w:r w:rsidRPr="00203F58">
        <w:rPr>
          <w:sz w:val="20"/>
          <w:szCs w:val="20"/>
        </w:rPr>
        <w:t>, není-li ve smlouvě výslovně uvedeno jinak.</w:t>
      </w:r>
    </w:p>
    <w:p w:rsidR="00F951EC" w:rsidRDefault="00F951EC" w:rsidP="00F951EC">
      <w:pPr>
        <w:spacing w:line="276" w:lineRule="auto"/>
        <w:jc w:val="both"/>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034935">
        <w:rPr>
          <w:sz w:val="20"/>
          <w:szCs w:val="20"/>
        </w:rPr>
        <w:t xml:space="preserve">Veškeré sporné záležitosti, které se vyskytnou a budou se týkat závazků vyplývajících z této smlouvy, budou </w:t>
      </w:r>
      <w:r w:rsidR="002A56A9">
        <w:rPr>
          <w:sz w:val="20"/>
          <w:szCs w:val="20"/>
        </w:rPr>
        <w:t xml:space="preserve">smluvní strany </w:t>
      </w:r>
      <w:r w:rsidRPr="00034935">
        <w:rPr>
          <w:sz w:val="20"/>
          <w:szCs w:val="20"/>
        </w:rPr>
        <w:t xml:space="preserve">prioritně řešit dohodou. </w:t>
      </w:r>
    </w:p>
    <w:p w:rsidR="00034935" w:rsidRPr="00034935" w:rsidRDefault="00034935" w:rsidP="00034935">
      <w:pPr>
        <w:pStyle w:val="Odstavecseseznamem"/>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203F58">
        <w:rPr>
          <w:sz w:val="20"/>
          <w:szCs w:val="20"/>
        </w:rPr>
        <w:t>Jakékoli změny či doplnění této smlouvy je možné činit výhradně formou písemných, vzestupně číslovaných dodatků podepsaných oprávněnými zástupci obou smluvních stran.</w:t>
      </w:r>
    </w:p>
    <w:p w:rsidR="00F951EC" w:rsidRDefault="00F951EC" w:rsidP="00F951EC">
      <w:pPr>
        <w:spacing w:line="276" w:lineRule="auto"/>
        <w:jc w:val="both"/>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203F58">
        <w:rPr>
          <w:sz w:val="20"/>
          <w:szCs w:val="20"/>
        </w:rPr>
        <w:t>Poskytovatel je povinen bez zbytečného odkladu písemně oznámit objednateli veškeré skutečnosti, které mohou mít vliv na povahu nebo na podmínky plnění této smlouvy, zejména změny svého majetkoprávního postavení, vstup do likvidace, úp</w:t>
      </w:r>
      <w:r>
        <w:rPr>
          <w:sz w:val="20"/>
          <w:szCs w:val="20"/>
        </w:rPr>
        <w:t>adek, prohlášení konkursu apod.</w:t>
      </w:r>
    </w:p>
    <w:p w:rsidR="00F951EC" w:rsidRDefault="00F951EC" w:rsidP="00F951EC">
      <w:pPr>
        <w:spacing w:line="276" w:lineRule="auto"/>
        <w:jc w:val="both"/>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203F58">
        <w:rPr>
          <w:sz w:val="20"/>
          <w:szCs w:val="20"/>
        </w:rPr>
        <w:t>Jednacím jazykem mezi objednatelem a poskytovatelem bude pro veškerá plnění vyplývající z této smlouvy a veřejné zakázky výhradně jazyk český, a to včetně veškeré dokumentace vztahující se k předmětu této smlouvy a veřejné zakázky.</w:t>
      </w:r>
    </w:p>
    <w:p w:rsidR="00F951EC" w:rsidRDefault="00F951EC" w:rsidP="00F951EC">
      <w:pPr>
        <w:spacing w:line="276" w:lineRule="auto"/>
        <w:jc w:val="both"/>
        <w:rPr>
          <w:sz w:val="20"/>
          <w:szCs w:val="20"/>
        </w:rPr>
      </w:pPr>
    </w:p>
    <w:p w:rsidR="00F951EC" w:rsidRPr="009E0D87" w:rsidRDefault="00F951EC" w:rsidP="006222DE">
      <w:pPr>
        <w:pStyle w:val="Odstavecseseznamem"/>
        <w:numPr>
          <w:ilvl w:val="0"/>
          <w:numId w:val="11"/>
        </w:numPr>
        <w:spacing w:line="276" w:lineRule="auto"/>
        <w:ind w:left="426" w:hanging="426"/>
        <w:jc w:val="both"/>
        <w:rPr>
          <w:rFonts w:ascii="Palatino Linotype" w:hAnsi="Palatino Linotype"/>
          <w:sz w:val="22"/>
          <w:szCs w:val="22"/>
        </w:rPr>
      </w:pPr>
      <w:r w:rsidRPr="009E0D87">
        <w:rPr>
          <w:sz w:val="20"/>
          <w:szCs w:val="20"/>
        </w:rPr>
        <w:t>Poskytovatel není oprávněn postoupit ani převést jakákoli práva či povinnosti vyplývající z této smlouvy na třetí osobu bez předchozího písemného souhlasu objednatele</w:t>
      </w:r>
      <w:r w:rsidRPr="009E0D87">
        <w:rPr>
          <w:rFonts w:cs="Arial"/>
          <w:sz w:val="20"/>
          <w:szCs w:val="20"/>
        </w:rPr>
        <w:t xml:space="preserve">. </w:t>
      </w:r>
      <w:r>
        <w:rPr>
          <w:rFonts w:cs="Arial"/>
          <w:sz w:val="20"/>
          <w:szCs w:val="20"/>
        </w:rPr>
        <w:t>Poskytovatel</w:t>
      </w:r>
      <w:r w:rsidRPr="009E0D87">
        <w:rPr>
          <w:rFonts w:cs="Arial"/>
          <w:sz w:val="20"/>
          <w:szCs w:val="20"/>
        </w:rPr>
        <w:t xml:space="preserve"> bere na vědomí, že </w:t>
      </w:r>
      <w:r>
        <w:rPr>
          <w:rFonts w:cs="Arial"/>
          <w:sz w:val="20"/>
          <w:szCs w:val="20"/>
        </w:rPr>
        <w:t>o</w:t>
      </w:r>
      <w:r w:rsidRPr="009E0D87">
        <w:rPr>
          <w:rFonts w:cs="Arial"/>
          <w:sz w:val="20"/>
          <w:szCs w:val="20"/>
        </w:rPr>
        <w:t xml:space="preserve">bjednatel je oprávněn postoupit </w:t>
      </w:r>
      <w:r>
        <w:rPr>
          <w:rFonts w:cs="Arial"/>
          <w:sz w:val="20"/>
          <w:szCs w:val="20"/>
        </w:rPr>
        <w:t>s</w:t>
      </w:r>
      <w:r w:rsidRPr="009E0D87">
        <w:rPr>
          <w:rFonts w:cs="Arial"/>
          <w:sz w:val="20"/>
          <w:szCs w:val="20"/>
        </w:rPr>
        <w:t>mlouvu jako celek, tj. veškerá práva a povinnosti z n</w:t>
      </w:r>
      <w:r>
        <w:rPr>
          <w:rFonts w:cs="Arial"/>
          <w:sz w:val="20"/>
          <w:szCs w:val="20"/>
        </w:rPr>
        <w:t>í vyplývající, na jiný subjekt</w:t>
      </w:r>
      <w:r w:rsidRPr="009E0D87">
        <w:rPr>
          <w:rFonts w:cs="Arial"/>
          <w:sz w:val="20"/>
          <w:szCs w:val="20"/>
        </w:rPr>
        <w:t xml:space="preserve"> v souvislosti s převodem </w:t>
      </w:r>
      <w:r>
        <w:rPr>
          <w:rFonts w:cs="Arial"/>
          <w:sz w:val="20"/>
          <w:szCs w:val="20"/>
        </w:rPr>
        <w:t>správy IS ROS</w:t>
      </w:r>
      <w:r w:rsidRPr="009E0D87">
        <w:rPr>
          <w:rFonts w:cs="Arial"/>
          <w:sz w:val="20"/>
          <w:szCs w:val="20"/>
        </w:rPr>
        <w:t xml:space="preserve"> z gesce </w:t>
      </w:r>
      <w:r>
        <w:rPr>
          <w:rFonts w:cs="Arial"/>
          <w:sz w:val="20"/>
          <w:szCs w:val="20"/>
        </w:rPr>
        <w:t>ČSÚ</w:t>
      </w:r>
      <w:r w:rsidRPr="009E0D87">
        <w:rPr>
          <w:rFonts w:cs="Arial"/>
          <w:sz w:val="20"/>
          <w:szCs w:val="20"/>
        </w:rPr>
        <w:t xml:space="preserve"> do gesce </w:t>
      </w:r>
      <w:r>
        <w:rPr>
          <w:rFonts w:cs="Arial"/>
          <w:sz w:val="20"/>
          <w:szCs w:val="20"/>
        </w:rPr>
        <w:t>jiného subjektu</w:t>
      </w:r>
      <w:r w:rsidRPr="009E0D87">
        <w:rPr>
          <w:rFonts w:cs="Arial"/>
          <w:sz w:val="20"/>
          <w:szCs w:val="20"/>
        </w:rPr>
        <w:t xml:space="preserve">. Objednatel je povinen </w:t>
      </w:r>
      <w:r>
        <w:rPr>
          <w:rFonts w:cs="Arial"/>
          <w:sz w:val="20"/>
          <w:szCs w:val="20"/>
        </w:rPr>
        <w:t>poskyto</w:t>
      </w:r>
      <w:r w:rsidRPr="009E0D87">
        <w:rPr>
          <w:rFonts w:cs="Arial"/>
          <w:sz w:val="20"/>
          <w:szCs w:val="20"/>
        </w:rPr>
        <w:t xml:space="preserve">vatele o postoupení </w:t>
      </w:r>
      <w:r>
        <w:rPr>
          <w:rFonts w:cs="Arial"/>
          <w:sz w:val="20"/>
          <w:szCs w:val="20"/>
        </w:rPr>
        <w:t>s</w:t>
      </w:r>
      <w:r w:rsidRPr="009E0D87">
        <w:rPr>
          <w:rFonts w:cs="Arial"/>
          <w:sz w:val="20"/>
          <w:szCs w:val="20"/>
        </w:rPr>
        <w:t>mlouvy bezodkladně písemnou formou informovat.</w:t>
      </w:r>
    </w:p>
    <w:p w:rsidR="00F951EC" w:rsidRPr="009E0D87" w:rsidRDefault="00F951EC" w:rsidP="00F951EC">
      <w:pPr>
        <w:spacing w:line="276" w:lineRule="auto"/>
        <w:jc w:val="both"/>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203F58">
        <w:rPr>
          <w:sz w:val="20"/>
          <w:szCs w:val="20"/>
        </w:rPr>
        <w:t>Smluvní strany prohlašují, že si tuto smlouvu přečetly a s jejím obsahem souhlasí.</w:t>
      </w:r>
    </w:p>
    <w:p w:rsidR="00F951EC" w:rsidRDefault="00F951EC" w:rsidP="00F951EC">
      <w:pPr>
        <w:spacing w:line="276" w:lineRule="auto"/>
        <w:jc w:val="both"/>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203F58">
        <w:rPr>
          <w:sz w:val="20"/>
          <w:szCs w:val="20"/>
        </w:rPr>
        <w:t>Veškerá ujednání smluvních stran v jakékoli formě neobsažená v textu smlouvy jsou zcela nahrazena ujednáními této smlouvy.</w:t>
      </w:r>
    </w:p>
    <w:p w:rsidR="00F951EC" w:rsidRDefault="00F951EC" w:rsidP="00F951EC">
      <w:pPr>
        <w:spacing w:line="276" w:lineRule="auto"/>
        <w:jc w:val="both"/>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203F58">
        <w:rPr>
          <w:sz w:val="20"/>
          <w:szCs w:val="20"/>
        </w:rPr>
        <w:t>Nedílnou součástí této smlouvy jsou tyto přílohy:</w:t>
      </w:r>
    </w:p>
    <w:p w:rsidR="00F951EC" w:rsidRDefault="00F951EC" w:rsidP="006222DE">
      <w:pPr>
        <w:pStyle w:val="Odstavecseseznamem"/>
        <w:numPr>
          <w:ilvl w:val="0"/>
          <w:numId w:val="10"/>
        </w:numPr>
        <w:spacing w:line="276" w:lineRule="auto"/>
        <w:jc w:val="both"/>
        <w:rPr>
          <w:sz w:val="20"/>
          <w:szCs w:val="20"/>
        </w:rPr>
      </w:pPr>
      <w:r>
        <w:rPr>
          <w:sz w:val="20"/>
          <w:szCs w:val="20"/>
        </w:rPr>
        <w:t xml:space="preserve">příloha č. 1 – </w:t>
      </w:r>
      <w:r w:rsidRPr="00A3158E">
        <w:rPr>
          <w:rFonts w:cs="Arial"/>
          <w:bCs/>
          <w:iCs/>
          <w:sz w:val="20"/>
          <w:szCs w:val="20"/>
        </w:rPr>
        <w:t>Charakteristika IS ROS a popis technologické infrastruktury IS ROS - ROS a IAIS ROS</w:t>
      </w:r>
    </w:p>
    <w:p w:rsidR="00F951EC" w:rsidRDefault="00F951EC" w:rsidP="006222DE">
      <w:pPr>
        <w:pStyle w:val="Odstavecseseznamem"/>
        <w:numPr>
          <w:ilvl w:val="0"/>
          <w:numId w:val="10"/>
        </w:numPr>
        <w:spacing w:line="276" w:lineRule="auto"/>
        <w:jc w:val="both"/>
        <w:rPr>
          <w:sz w:val="20"/>
          <w:szCs w:val="20"/>
        </w:rPr>
      </w:pPr>
      <w:r>
        <w:rPr>
          <w:sz w:val="20"/>
          <w:szCs w:val="20"/>
        </w:rPr>
        <w:t>příloha č. 2 – Rozsah a podmínky provozní podpory</w:t>
      </w:r>
    </w:p>
    <w:p w:rsidR="00F951EC" w:rsidRDefault="00F951EC" w:rsidP="006222DE">
      <w:pPr>
        <w:pStyle w:val="Odstavecseseznamem"/>
        <w:numPr>
          <w:ilvl w:val="0"/>
          <w:numId w:val="10"/>
        </w:numPr>
        <w:spacing w:line="276" w:lineRule="auto"/>
        <w:jc w:val="both"/>
        <w:rPr>
          <w:sz w:val="20"/>
          <w:szCs w:val="20"/>
        </w:rPr>
      </w:pPr>
      <w:r>
        <w:rPr>
          <w:sz w:val="20"/>
          <w:szCs w:val="20"/>
        </w:rPr>
        <w:t>příloha č. 3 – Rozsah a podmínky služeb rozvoje</w:t>
      </w:r>
    </w:p>
    <w:p w:rsidR="00034935" w:rsidRDefault="00F951EC" w:rsidP="006222DE">
      <w:pPr>
        <w:pStyle w:val="Odstavecseseznamem"/>
        <w:numPr>
          <w:ilvl w:val="0"/>
          <w:numId w:val="10"/>
        </w:numPr>
        <w:spacing w:line="276" w:lineRule="auto"/>
        <w:jc w:val="both"/>
        <w:rPr>
          <w:sz w:val="20"/>
          <w:szCs w:val="20"/>
        </w:rPr>
      </w:pPr>
      <w:r w:rsidRPr="00034935">
        <w:rPr>
          <w:sz w:val="20"/>
          <w:szCs w:val="20"/>
        </w:rPr>
        <w:t xml:space="preserve">příloha č. 4 – Ceny služeb </w:t>
      </w:r>
    </w:p>
    <w:p w:rsidR="00F951EC" w:rsidRPr="00034935" w:rsidRDefault="00F951EC" w:rsidP="006222DE">
      <w:pPr>
        <w:pStyle w:val="Odstavecseseznamem"/>
        <w:numPr>
          <w:ilvl w:val="0"/>
          <w:numId w:val="10"/>
        </w:numPr>
        <w:spacing w:line="276" w:lineRule="auto"/>
        <w:jc w:val="both"/>
        <w:rPr>
          <w:sz w:val="20"/>
          <w:szCs w:val="20"/>
        </w:rPr>
      </w:pPr>
      <w:r w:rsidRPr="00034935">
        <w:rPr>
          <w:sz w:val="20"/>
          <w:szCs w:val="20"/>
        </w:rPr>
        <w:t xml:space="preserve">příloha č. 5 – </w:t>
      </w:r>
      <w:r w:rsidR="00D73C95">
        <w:rPr>
          <w:sz w:val="20"/>
          <w:szCs w:val="20"/>
        </w:rPr>
        <w:t>Řešitelský</w:t>
      </w:r>
      <w:r w:rsidRPr="00034935">
        <w:rPr>
          <w:sz w:val="20"/>
          <w:szCs w:val="20"/>
        </w:rPr>
        <w:t xml:space="preserve"> tým poskytovatele</w:t>
      </w:r>
    </w:p>
    <w:p w:rsidR="00F951EC" w:rsidRDefault="00F951EC" w:rsidP="006222DE">
      <w:pPr>
        <w:pStyle w:val="Odstavecseseznamem"/>
        <w:numPr>
          <w:ilvl w:val="0"/>
          <w:numId w:val="10"/>
        </w:numPr>
        <w:spacing w:line="276" w:lineRule="auto"/>
        <w:jc w:val="both"/>
        <w:rPr>
          <w:sz w:val="20"/>
          <w:szCs w:val="20"/>
        </w:rPr>
      </w:pPr>
      <w:r>
        <w:rPr>
          <w:sz w:val="20"/>
          <w:szCs w:val="20"/>
        </w:rPr>
        <w:t>příloha č. 6 – Bezpečnostní pokyny pro obchodní partnery v oblasti požární ochrany, bezpečnosti a ochrany zdraví při práci a ochrany majetku</w:t>
      </w:r>
    </w:p>
    <w:p w:rsidR="00F951EC" w:rsidRDefault="00F951EC" w:rsidP="006222DE">
      <w:pPr>
        <w:pStyle w:val="Odstavecseseznamem"/>
        <w:numPr>
          <w:ilvl w:val="0"/>
          <w:numId w:val="10"/>
        </w:numPr>
        <w:spacing w:line="276" w:lineRule="auto"/>
        <w:jc w:val="both"/>
        <w:rPr>
          <w:sz w:val="20"/>
          <w:szCs w:val="20"/>
        </w:rPr>
      </w:pPr>
      <w:r>
        <w:rPr>
          <w:sz w:val="20"/>
          <w:szCs w:val="20"/>
        </w:rPr>
        <w:t xml:space="preserve">příloha č. 7 – Specifikace </w:t>
      </w:r>
      <w:r w:rsidR="00034935">
        <w:rPr>
          <w:sz w:val="20"/>
          <w:szCs w:val="20"/>
        </w:rPr>
        <w:t>pod</w:t>
      </w:r>
      <w:r>
        <w:rPr>
          <w:sz w:val="20"/>
          <w:szCs w:val="20"/>
        </w:rPr>
        <w:t>dodavatelů</w:t>
      </w:r>
    </w:p>
    <w:p w:rsidR="00F951EC" w:rsidRDefault="00F951EC" w:rsidP="006222DE">
      <w:pPr>
        <w:pStyle w:val="Odstavecseseznamem"/>
        <w:numPr>
          <w:ilvl w:val="0"/>
          <w:numId w:val="10"/>
        </w:numPr>
        <w:spacing w:line="276" w:lineRule="auto"/>
        <w:jc w:val="both"/>
        <w:rPr>
          <w:sz w:val="20"/>
          <w:szCs w:val="20"/>
        </w:rPr>
      </w:pPr>
      <w:r>
        <w:rPr>
          <w:sz w:val="20"/>
          <w:szCs w:val="20"/>
        </w:rPr>
        <w:t>příloha č. 8 – Katalogové listy</w:t>
      </w:r>
    </w:p>
    <w:p w:rsidR="00F951EC" w:rsidRDefault="00F951EC" w:rsidP="006222DE">
      <w:pPr>
        <w:pStyle w:val="Odstavecseseznamem"/>
        <w:numPr>
          <w:ilvl w:val="0"/>
          <w:numId w:val="10"/>
        </w:numPr>
        <w:spacing w:line="276" w:lineRule="auto"/>
        <w:jc w:val="both"/>
        <w:rPr>
          <w:sz w:val="20"/>
          <w:szCs w:val="20"/>
        </w:rPr>
      </w:pPr>
      <w:r>
        <w:rPr>
          <w:sz w:val="20"/>
          <w:szCs w:val="20"/>
        </w:rPr>
        <w:t>příloha č. 9 – požadované technické parametry</w:t>
      </w:r>
    </w:p>
    <w:p w:rsidR="00F951EC" w:rsidRDefault="00F951EC" w:rsidP="00F951EC">
      <w:pPr>
        <w:pStyle w:val="Odstavecseseznamem"/>
        <w:spacing w:line="276" w:lineRule="auto"/>
        <w:jc w:val="both"/>
        <w:rPr>
          <w:sz w:val="20"/>
          <w:szCs w:val="20"/>
        </w:rPr>
      </w:pPr>
    </w:p>
    <w:p w:rsidR="00F951EC" w:rsidRDefault="00F951EC" w:rsidP="006222DE">
      <w:pPr>
        <w:pStyle w:val="Odstavecseseznamem"/>
        <w:numPr>
          <w:ilvl w:val="0"/>
          <w:numId w:val="11"/>
        </w:numPr>
        <w:spacing w:line="276" w:lineRule="auto"/>
        <w:ind w:left="360"/>
        <w:jc w:val="both"/>
        <w:rPr>
          <w:sz w:val="20"/>
          <w:szCs w:val="20"/>
        </w:rPr>
      </w:pPr>
      <w:r w:rsidRPr="00203F58">
        <w:rPr>
          <w:sz w:val="20"/>
          <w:szCs w:val="20"/>
        </w:rPr>
        <w:t>Tato smlouva byla vyhotovena ve čtyřech stejnopisech, z nichž po dvou obdrží každá ze smluvních stran.</w:t>
      </w:r>
    </w:p>
    <w:p w:rsidR="00F951EC" w:rsidRDefault="00F951EC" w:rsidP="00F951EC">
      <w:pPr>
        <w:spacing w:line="276" w:lineRule="auto"/>
        <w:jc w:val="both"/>
        <w:rPr>
          <w:sz w:val="20"/>
          <w:szCs w:val="20"/>
        </w:rPr>
      </w:pPr>
    </w:p>
    <w:p w:rsidR="00F951EC" w:rsidRDefault="00F951EC" w:rsidP="00F951EC">
      <w:pPr>
        <w:spacing w:line="276" w:lineRule="auto"/>
        <w:jc w:val="both"/>
        <w:rPr>
          <w:sz w:val="20"/>
          <w:szCs w:val="20"/>
        </w:rPr>
      </w:pPr>
    </w:p>
    <w:p w:rsidR="00F951EC" w:rsidRDefault="00F951EC" w:rsidP="00F951EC">
      <w:pPr>
        <w:spacing w:line="276" w:lineRule="auto"/>
        <w:jc w:val="both"/>
        <w:rPr>
          <w:sz w:val="20"/>
          <w:szCs w:val="20"/>
          <w:vertAlign w:val="superscript"/>
        </w:rPr>
      </w:pPr>
      <w:r>
        <w:rPr>
          <w:sz w:val="20"/>
          <w:szCs w:val="20"/>
        </w:rPr>
        <w:t xml:space="preserve">V Praze dne </w:t>
      </w:r>
      <w:r w:rsidR="00433839">
        <w:rPr>
          <w:sz w:val="20"/>
          <w:szCs w:val="20"/>
        </w:rPr>
        <w:t>20. 12. 2016</w:t>
      </w:r>
      <w:r>
        <w:rPr>
          <w:sz w:val="20"/>
          <w:szCs w:val="20"/>
        </w:rPr>
        <w:tab/>
      </w:r>
      <w:r>
        <w:rPr>
          <w:sz w:val="20"/>
          <w:szCs w:val="20"/>
        </w:rPr>
        <w:tab/>
      </w:r>
      <w:r>
        <w:rPr>
          <w:sz w:val="20"/>
          <w:szCs w:val="20"/>
        </w:rPr>
        <w:tab/>
      </w:r>
      <w:r w:rsidR="00433839">
        <w:rPr>
          <w:sz w:val="20"/>
          <w:szCs w:val="20"/>
        </w:rPr>
        <w:tab/>
      </w:r>
      <w:r>
        <w:rPr>
          <w:sz w:val="20"/>
          <w:szCs w:val="20"/>
        </w:rPr>
        <w:t xml:space="preserve">V </w:t>
      </w:r>
      <w:r w:rsidR="00433839">
        <w:rPr>
          <w:sz w:val="20"/>
          <w:szCs w:val="20"/>
        </w:rPr>
        <w:t>Praze</w:t>
      </w:r>
      <w:r w:rsidRPr="00433839">
        <w:rPr>
          <w:sz w:val="20"/>
          <w:szCs w:val="20"/>
        </w:rPr>
        <w:t xml:space="preserve"> dne </w:t>
      </w:r>
      <w:r w:rsidR="00433839">
        <w:rPr>
          <w:sz w:val="20"/>
          <w:szCs w:val="20"/>
        </w:rPr>
        <w:t>6. 12. 2016</w:t>
      </w:r>
    </w:p>
    <w:p w:rsidR="00F951EC" w:rsidRDefault="00F951EC" w:rsidP="00F951EC">
      <w:pPr>
        <w:spacing w:line="276" w:lineRule="auto"/>
        <w:jc w:val="both"/>
        <w:rPr>
          <w:sz w:val="20"/>
          <w:szCs w:val="20"/>
          <w:vertAlign w:val="superscript"/>
        </w:rPr>
      </w:pPr>
    </w:p>
    <w:p w:rsidR="00F951EC" w:rsidRDefault="00F951EC" w:rsidP="00F951EC">
      <w:pPr>
        <w:spacing w:line="276" w:lineRule="auto"/>
        <w:jc w:val="both"/>
        <w:rPr>
          <w:sz w:val="20"/>
          <w:szCs w:val="20"/>
          <w:vertAlign w:val="superscript"/>
        </w:rPr>
      </w:pPr>
    </w:p>
    <w:p w:rsidR="00F951EC" w:rsidRDefault="00F951EC" w:rsidP="00F951EC">
      <w:pPr>
        <w:spacing w:line="276" w:lineRule="auto"/>
        <w:jc w:val="both"/>
        <w:rPr>
          <w:sz w:val="20"/>
          <w:szCs w:val="20"/>
          <w:vertAlign w:val="superscript"/>
        </w:rPr>
      </w:pPr>
    </w:p>
    <w:p w:rsidR="00F951EC" w:rsidRDefault="00F951EC" w:rsidP="00F951EC">
      <w:pPr>
        <w:spacing w:line="276" w:lineRule="auto"/>
        <w:jc w:val="both"/>
        <w:rPr>
          <w:sz w:val="20"/>
          <w:szCs w:val="20"/>
        </w:rPr>
      </w:pPr>
      <w:r>
        <w:rPr>
          <w:sz w:val="20"/>
          <w:szCs w:val="20"/>
        </w:rPr>
        <w:t>……………………………………………………….</w:t>
      </w:r>
      <w:r>
        <w:rPr>
          <w:sz w:val="20"/>
          <w:szCs w:val="20"/>
        </w:rPr>
        <w:tab/>
        <w:t>……………………………………………………..</w:t>
      </w:r>
    </w:p>
    <w:p w:rsidR="00F951EC" w:rsidRDefault="00F951EC" w:rsidP="00F951EC">
      <w:pPr>
        <w:spacing w:line="276" w:lineRule="auto"/>
        <w:jc w:val="both"/>
        <w:rPr>
          <w:i/>
          <w:sz w:val="20"/>
          <w:szCs w:val="20"/>
        </w:rPr>
      </w:pPr>
      <w:r>
        <w:rPr>
          <w:sz w:val="20"/>
          <w:szCs w:val="20"/>
        </w:rPr>
        <w:t>Česká republika – Český statistický úřad</w:t>
      </w:r>
      <w:r>
        <w:rPr>
          <w:sz w:val="20"/>
          <w:szCs w:val="20"/>
        </w:rPr>
        <w:tab/>
      </w:r>
      <w:r>
        <w:rPr>
          <w:sz w:val="20"/>
          <w:szCs w:val="20"/>
        </w:rPr>
        <w:tab/>
      </w:r>
      <w:r w:rsidR="006554E4">
        <w:rPr>
          <w:sz w:val="20"/>
          <w:szCs w:val="20"/>
        </w:rPr>
        <w:t>ADASTRA, s.r.o.</w:t>
      </w:r>
    </w:p>
    <w:p w:rsidR="00433839" w:rsidRPr="00433839" w:rsidRDefault="00F951EC" w:rsidP="00F951EC">
      <w:pPr>
        <w:spacing w:line="276" w:lineRule="auto"/>
        <w:jc w:val="both"/>
        <w:rPr>
          <w:sz w:val="20"/>
          <w:szCs w:val="20"/>
        </w:rPr>
      </w:pPr>
      <w:r>
        <w:rPr>
          <w:sz w:val="20"/>
          <w:szCs w:val="20"/>
        </w:rPr>
        <w:t xml:space="preserve">Mgr. Radoslav </w:t>
      </w:r>
      <w:proofErr w:type="spellStart"/>
      <w:r>
        <w:rPr>
          <w:sz w:val="20"/>
          <w:szCs w:val="20"/>
        </w:rPr>
        <w:t>Bulíř</w:t>
      </w:r>
      <w:proofErr w:type="spellEnd"/>
      <w:r>
        <w:rPr>
          <w:sz w:val="20"/>
          <w:szCs w:val="20"/>
        </w:rPr>
        <w:tab/>
      </w:r>
      <w:r>
        <w:rPr>
          <w:sz w:val="20"/>
          <w:szCs w:val="20"/>
        </w:rPr>
        <w:tab/>
      </w:r>
      <w:r>
        <w:rPr>
          <w:sz w:val="20"/>
          <w:szCs w:val="20"/>
        </w:rPr>
        <w:tab/>
      </w:r>
      <w:r>
        <w:rPr>
          <w:sz w:val="20"/>
          <w:szCs w:val="20"/>
        </w:rPr>
        <w:tab/>
      </w:r>
      <w:r>
        <w:rPr>
          <w:sz w:val="20"/>
          <w:szCs w:val="20"/>
        </w:rPr>
        <w:tab/>
      </w:r>
      <w:r w:rsidR="00433839">
        <w:rPr>
          <w:sz w:val="20"/>
          <w:szCs w:val="20"/>
        </w:rPr>
        <w:t>Pavel Kysela</w:t>
      </w:r>
    </w:p>
    <w:p w:rsidR="00D767C7" w:rsidRDefault="00F951EC" w:rsidP="00D73C95">
      <w:pPr>
        <w:spacing w:line="276" w:lineRule="auto"/>
        <w:jc w:val="both"/>
        <w:rPr>
          <w:sz w:val="20"/>
          <w:szCs w:val="20"/>
        </w:rPr>
      </w:pPr>
      <w:r>
        <w:rPr>
          <w:sz w:val="20"/>
          <w:szCs w:val="20"/>
        </w:rPr>
        <w:t xml:space="preserve">ředitel </w:t>
      </w:r>
      <w:r w:rsidR="006554E4">
        <w:rPr>
          <w:sz w:val="20"/>
          <w:szCs w:val="20"/>
        </w:rPr>
        <w:t>S</w:t>
      </w:r>
      <w:r>
        <w:rPr>
          <w:sz w:val="20"/>
          <w:szCs w:val="20"/>
        </w:rPr>
        <w:t>ekce ekonomické a správní</w:t>
      </w:r>
      <w:r w:rsidR="00433839">
        <w:rPr>
          <w:sz w:val="20"/>
          <w:szCs w:val="20"/>
        </w:rPr>
        <w:tab/>
      </w:r>
      <w:r w:rsidR="00433839">
        <w:rPr>
          <w:sz w:val="20"/>
          <w:szCs w:val="20"/>
        </w:rPr>
        <w:tab/>
      </w:r>
      <w:r w:rsidR="00433839">
        <w:rPr>
          <w:sz w:val="20"/>
          <w:szCs w:val="20"/>
        </w:rPr>
        <w:tab/>
        <w:t>jednatel</w:t>
      </w:r>
    </w:p>
    <w:p w:rsidR="00D767C7" w:rsidRDefault="00D767C7">
      <w:pPr>
        <w:spacing w:after="200" w:line="276" w:lineRule="auto"/>
        <w:rPr>
          <w:sz w:val="20"/>
          <w:szCs w:val="20"/>
        </w:rPr>
      </w:pPr>
      <w:r>
        <w:rPr>
          <w:sz w:val="20"/>
          <w:szCs w:val="20"/>
        </w:rPr>
        <w:br w:type="page"/>
      </w:r>
    </w:p>
    <w:p w:rsidR="00D767C7" w:rsidRDefault="00D767C7" w:rsidP="00D767C7">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1</w:t>
      </w:r>
    </w:p>
    <w:p w:rsidR="00D767C7" w:rsidRDefault="00D767C7" w:rsidP="00D767C7">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správy a rozvoje informačního systému </w:t>
      </w:r>
      <w:r w:rsidR="009A36B2">
        <w:rPr>
          <w:rFonts w:ascii="Arial" w:hAnsi="Arial" w:cs="Arial"/>
          <w:sz w:val="20"/>
          <w:szCs w:val="20"/>
        </w:rPr>
        <w:t>z</w:t>
      </w:r>
      <w:r>
        <w:rPr>
          <w:rFonts w:ascii="Arial" w:hAnsi="Arial" w:cs="Arial"/>
          <w:sz w:val="20"/>
          <w:szCs w:val="20"/>
        </w:rPr>
        <w:t>ákladní registr osob - ROS</w:t>
      </w:r>
    </w:p>
    <w:p w:rsidR="00D767C7" w:rsidRDefault="00D767C7" w:rsidP="00D767C7">
      <w:pPr>
        <w:pStyle w:val="Bezmezer"/>
        <w:spacing w:line="276" w:lineRule="auto"/>
        <w:jc w:val="both"/>
        <w:rPr>
          <w:rFonts w:ascii="Arial" w:hAnsi="Arial" w:cs="Arial"/>
          <w:sz w:val="20"/>
          <w:szCs w:val="20"/>
        </w:rPr>
      </w:pPr>
    </w:p>
    <w:p w:rsidR="00D767C7" w:rsidRDefault="00D767C7" w:rsidP="00D767C7">
      <w:pPr>
        <w:pStyle w:val="Bezmezer"/>
        <w:spacing w:line="276" w:lineRule="auto"/>
        <w:jc w:val="center"/>
        <w:rPr>
          <w:rFonts w:ascii="Arial" w:hAnsi="Arial" w:cs="Arial"/>
          <w:b/>
          <w:sz w:val="20"/>
          <w:szCs w:val="20"/>
          <w:u w:val="single"/>
        </w:rPr>
      </w:pPr>
      <w:r>
        <w:rPr>
          <w:rFonts w:ascii="Arial" w:hAnsi="Arial" w:cs="Arial"/>
          <w:b/>
          <w:sz w:val="20"/>
          <w:szCs w:val="20"/>
          <w:u w:val="single"/>
        </w:rPr>
        <w:t xml:space="preserve">CHARAKTERISTIKA A POPIS </w:t>
      </w:r>
    </w:p>
    <w:p w:rsidR="00D767C7" w:rsidRDefault="00D767C7" w:rsidP="00D767C7">
      <w:pPr>
        <w:pStyle w:val="Bezmezer"/>
        <w:spacing w:line="276" w:lineRule="auto"/>
        <w:jc w:val="center"/>
        <w:rPr>
          <w:rFonts w:ascii="Arial" w:hAnsi="Arial" w:cs="Arial"/>
          <w:b/>
          <w:sz w:val="20"/>
          <w:szCs w:val="20"/>
          <w:u w:val="single"/>
        </w:rPr>
      </w:pPr>
      <w:r>
        <w:rPr>
          <w:rFonts w:ascii="Arial" w:hAnsi="Arial" w:cs="Arial"/>
          <w:b/>
          <w:sz w:val="20"/>
          <w:szCs w:val="20"/>
          <w:u w:val="single"/>
        </w:rPr>
        <w:t>TECHNOLOGICKÉ ARCHITEKTURY A INFRASTRUKTURY IS ROS – ROS A IAIS ROS</w:t>
      </w:r>
    </w:p>
    <w:p w:rsidR="00D767C7" w:rsidRPr="00373006" w:rsidRDefault="00D767C7" w:rsidP="00D767C7">
      <w:pPr>
        <w:pStyle w:val="Bezmezer"/>
        <w:spacing w:line="276" w:lineRule="auto"/>
        <w:jc w:val="center"/>
        <w:rPr>
          <w:rFonts w:ascii="Arial" w:hAnsi="Arial" w:cs="Arial"/>
          <w:b/>
          <w:sz w:val="20"/>
          <w:szCs w:val="20"/>
          <w:u w:val="single"/>
        </w:rPr>
      </w:pPr>
    </w:p>
    <w:p w:rsidR="00D767C7" w:rsidRPr="001C53F6" w:rsidRDefault="00D767C7" w:rsidP="00D767C7">
      <w:pPr>
        <w:autoSpaceDE w:val="0"/>
        <w:autoSpaceDN w:val="0"/>
        <w:adjustRightInd w:val="0"/>
        <w:rPr>
          <w:rFonts w:cs="Arial"/>
          <w:b/>
          <w:color w:val="000000"/>
          <w:sz w:val="24"/>
        </w:rPr>
      </w:pPr>
      <w:r>
        <w:rPr>
          <w:rFonts w:cs="Arial"/>
          <w:b/>
          <w:color w:val="000000"/>
        </w:rPr>
        <w:t xml:space="preserve">I. </w:t>
      </w:r>
      <w:r w:rsidRPr="001C53F6">
        <w:rPr>
          <w:rFonts w:cs="Arial"/>
          <w:b/>
          <w:color w:val="000000"/>
          <w:sz w:val="24"/>
        </w:rPr>
        <w:t>Úvod</w:t>
      </w:r>
    </w:p>
    <w:p w:rsidR="00D767C7" w:rsidRDefault="00D767C7" w:rsidP="00D767C7">
      <w:pPr>
        <w:autoSpaceDE w:val="0"/>
        <w:autoSpaceDN w:val="0"/>
        <w:adjustRightInd w:val="0"/>
        <w:rPr>
          <w:rFonts w:cs="Arial"/>
          <w:color w:val="000000"/>
        </w:rPr>
      </w:pPr>
    </w:p>
    <w:p w:rsidR="00D767C7" w:rsidRDefault="00D767C7" w:rsidP="009A36B2">
      <w:pPr>
        <w:autoSpaceDE w:val="0"/>
        <w:autoSpaceDN w:val="0"/>
        <w:adjustRightInd w:val="0"/>
        <w:jc w:val="both"/>
        <w:rPr>
          <w:rFonts w:cs="Arial"/>
          <w:color w:val="000000"/>
        </w:rPr>
      </w:pPr>
      <w:r>
        <w:rPr>
          <w:rFonts w:cs="Arial"/>
          <w:color w:val="000000"/>
        </w:rPr>
        <w:t xml:space="preserve">Obsah, rozsah </w:t>
      </w:r>
      <w:r w:rsidRPr="00AB6310">
        <w:rPr>
          <w:rFonts w:cs="Arial"/>
          <w:color w:val="000000"/>
        </w:rPr>
        <w:t xml:space="preserve">základních registrů </w:t>
      </w:r>
      <w:r>
        <w:rPr>
          <w:rFonts w:cs="Arial"/>
          <w:color w:val="000000"/>
        </w:rPr>
        <w:t>veřejné správy</w:t>
      </w:r>
      <w:r w:rsidRPr="00AB6310">
        <w:rPr>
          <w:rFonts w:cs="Arial"/>
          <w:color w:val="000000"/>
        </w:rPr>
        <w:t xml:space="preserve"> </w:t>
      </w:r>
      <w:r>
        <w:rPr>
          <w:rFonts w:cs="Arial"/>
          <w:color w:val="000000"/>
        </w:rPr>
        <w:t>a z</w:t>
      </w:r>
      <w:r w:rsidRPr="00AB6310">
        <w:rPr>
          <w:rFonts w:cs="Arial"/>
          <w:color w:val="000000"/>
        </w:rPr>
        <w:t xml:space="preserve">ákladní principy </w:t>
      </w:r>
      <w:r>
        <w:rPr>
          <w:rFonts w:cs="Arial"/>
          <w:color w:val="000000"/>
        </w:rPr>
        <w:t xml:space="preserve">jejich </w:t>
      </w:r>
      <w:r w:rsidRPr="00AB6310">
        <w:rPr>
          <w:rFonts w:cs="Arial"/>
          <w:color w:val="000000"/>
        </w:rPr>
        <w:t xml:space="preserve">fungování </w:t>
      </w:r>
      <w:r>
        <w:rPr>
          <w:rFonts w:cs="Arial"/>
          <w:color w:val="000000"/>
        </w:rPr>
        <w:t xml:space="preserve">jsou stanoveny </w:t>
      </w:r>
      <w:r w:rsidRPr="00AB6310">
        <w:rPr>
          <w:rFonts w:cs="Arial"/>
          <w:color w:val="000000"/>
        </w:rPr>
        <w:t>zákonem č. 111/2009 Sb., o základních registrech</w:t>
      </w:r>
      <w:r>
        <w:rPr>
          <w:rFonts w:cs="Arial"/>
          <w:color w:val="000000"/>
        </w:rPr>
        <w:t>. R</w:t>
      </w:r>
      <w:r w:rsidRPr="00AB6310">
        <w:rPr>
          <w:rFonts w:cs="Arial"/>
          <w:color w:val="000000"/>
        </w:rPr>
        <w:t>eferenční údaje</w:t>
      </w:r>
      <w:r>
        <w:rPr>
          <w:rFonts w:cs="Arial"/>
          <w:color w:val="000000"/>
        </w:rPr>
        <w:t xml:space="preserve"> základních registrů jsou</w:t>
      </w:r>
      <w:r w:rsidRPr="00AB6310">
        <w:rPr>
          <w:rFonts w:cs="Arial"/>
          <w:color w:val="000000"/>
        </w:rPr>
        <w:t xml:space="preserve"> využívány jako </w:t>
      </w:r>
      <w:r>
        <w:rPr>
          <w:rFonts w:cs="Arial"/>
          <w:color w:val="000000"/>
        </w:rPr>
        <w:t>administrativní</w:t>
      </w:r>
      <w:r w:rsidRPr="00AB6310">
        <w:rPr>
          <w:rFonts w:cs="Arial"/>
          <w:color w:val="000000"/>
        </w:rPr>
        <w:t xml:space="preserve"> datové zdroje </w:t>
      </w:r>
      <w:r>
        <w:rPr>
          <w:rFonts w:cs="Arial"/>
          <w:color w:val="000000"/>
        </w:rPr>
        <w:t xml:space="preserve">zejména </w:t>
      </w:r>
      <w:r w:rsidRPr="00AB6310">
        <w:rPr>
          <w:rFonts w:cs="Arial"/>
          <w:color w:val="000000"/>
        </w:rPr>
        <w:t>orgány veřejné moci.</w:t>
      </w:r>
      <w:r>
        <w:rPr>
          <w:rFonts w:cs="Arial"/>
          <w:color w:val="000000"/>
        </w:rPr>
        <w:t xml:space="preserve"> Základní registry vstoupily do reálného provozu od 1.</w:t>
      </w:r>
      <w:r w:rsidR="009A36B2">
        <w:rPr>
          <w:rFonts w:cs="Arial"/>
          <w:color w:val="000000"/>
        </w:rPr>
        <w:t xml:space="preserve"> </w:t>
      </w:r>
      <w:r>
        <w:rPr>
          <w:rFonts w:cs="Arial"/>
          <w:color w:val="000000"/>
        </w:rPr>
        <w:t>7.</w:t>
      </w:r>
      <w:r w:rsidR="009A36B2">
        <w:rPr>
          <w:rFonts w:cs="Arial"/>
          <w:color w:val="000000"/>
        </w:rPr>
        <w:t xml:space="preserve"> </w:t>
      </w:r>
      <w:r>
        <w:rPr>
          <w:rFonts w:cs="Arial"/>
          <w:color w:val="000000"/>
        </w:rPr>
        <w:t>2012.</w:t>
      </w:r>
    </w:p>
    <w:p w:rsidR="00D767C7" w:rsidRDefault="00D767C7" w:rsidP="00D767C7">
      <w:pPr>
        <w:autoSpaceDE w:val="0"/>
        <w:autoSpaceDN w:val="0"/>
        <w:adjustRightInd w:val="0"/>
        <w:rPr>
          <w:rFonts w:cs="Arial"/>
          <w:color w:val="000000"/>
        </w:rPr>
      </w:pPr>
    </w:p>
    <w:p w:rsidR="00D767C7" w:rsidRPr="003A3906" w:rsidRDefault="00D767C7" w:rsidP="00D767C7">
      <w:pPr>
        <w:autoSpaceDE w:val="0"/>
        <w:autoSpaceDN w:val="0"/>
        <w:adjustRightInd w:val="0"/>
        <w:rPr>
          <w:rFonts w:cs="Arial"/>
          <w:b/>
          <w:color w:val="000000"/>
        </w:rPr>
      </w:pPr>
      <w:r w:rsidRPr="00CA448A">
        <w:rPr>
          <w:rFonts w:cs="Arial"/>
          <w:b/>
          <w:color w:val="000000"/>
        </w:rPr>
        <w:t>IS ROS je provozován ve dvou datových centrech:</w:t>
      </w:r>
    </w:p>
    <w:p w:rsidR="00D767C7" w:rsidRDefault="00D767C7" w:rsidP="00D767C7">
      <w:pPr>
        <w:autoSpaceDE w:val="0"/>
        <w:autoSpaceDN w:val="0"/>
        <w:adjustRightInd w:val="0"/>
        <w:rPr>
          <w:rFonts w:cs="Arial"/>
          <w:color w:val="000000"/>
        </w:rPr>
      </w:pPr>
    </w:p>
    <w:p w:rsidR="00D767C7" w:rsidRPr="00DB1D55" w:rsidRDefault="00D767C7" w:rsidP="00D767C7">
      <w:pPr>
        <w:rPr>
          <w:rFonts w:cs="Arial"/>
          <w:b/>
          <w:sz w:val="20"/>
          <w:szCs w:val="20"/>
          <w:u w:val="single"/>
        </w:rPr>
      </w:pPr>
      <w:r w:rsidRPr="00CA448A">
        <w:rPr>
          <w:rFonts w:cs="Arial"/>
          <w:b/>
          <w:sz w:val="20"/>
          <w:szCs w:val="20"/>
          <w:u w:val="single"/>
        </w:rPr>
        <w:t xml:space="preserve">Sídlo datového centra </w:t>
      </w:r>
      <w:proofErr w:type="gramStart"/>
      <w:r w:rsidRPr="00CA448A">
        <w:rPr>
          <w:rFonts w:cs="Arial"/>
          <w:b/>
          <w:sz w:val="20"/>
          <w:szCs w:val="20"/>
          <w:u w:val="single"/>
        </w:rPr>
        <w:t>č.1</w:t>
      </w:r>
      <w:proofErr w:type="gramEnd"/>
    </w:p>
    <w:p w:rsidR="00D767C7" w:rsidRDefault="00D767C7" w:rsidP="00D767C7">
      <w:pPr>
        <w:rPr>
          <w:rFonts w:cs="Arial"/>
          <w:sz w:val="20"/>
          <w:szCs w:val="20"/>
        </w:rPr>
      </w:pPr>
      <w:r w:rsidRPr="004E7D06">
        <w:rPr>
          <w:rFonts w:cs="Arial"/>
          <w:sz w:val="20"/>
          <w:szCs w:val="20"/>
        </w:rPr>
        <w:t>DC České pošty, Sazečská 7, Praha 10, Malešice</w:t>
      </w:r>
    </w:p>
    <w:p w:rsidR="00D767C7" w:rsidRPr="007D2142" w:rsidRDefault="00D767C7" w:rsidP="00D767C7">
      <w:pPr>
        <w:rPr>
          <w:rFonts w:cs="Arial"/>
          <w:b/>
          <w:sz w:val="20"/>
          <w:szCs w:val="20"/>
        </w:rPr>
      </w:pPr>
      <w:r w:rsidRPr="007D2142">
        <w:rPr>
          <w:rFonts w:cs="Arial"/>
          <w:b/>
          <w:sz w:val="20"/>
          <w:szCs w:val="20"/>
        </w:rPr>
        <w:t xml:space="preserve">Technické požadavky na </w:t>
      </w:r>
      <w:proofErr w:type="spellStart"/>
      <w:r w:rsidRPr="007D2142">
        <w:rPr>
          <w:rFonts w:cs="Arial"/>
          <w:b/>
          <w:sz w:val="20"/>
          <w:szCs w:val="20"/>
        </w:rPr>
        <w:t>housing</w:t>
      </w:r>
      <w:proofErr w:type="spellEnd"/>
      <w:r w:rsidRPr="007D2142">
        <w:rPr>
          <w:rFonts w:cs="Arial"/>
          <w:b/>
          <w:sz w:val="20"/>
          <w:szCs w:val="20"/>
        </w:rPr>
        <w:t xml:space="preserve"> </w:t>
      </w:r>
    </w:p>
    <w:tbl>
      <w:tblPr>
        <w:tblW w:w="5000" w:type="pct"/>
        <w:shd w:val="clear" w:color="auto" w:fill="FFFFFF"/>
        <w:tblCellMar>
          <w:left w:w="0" w:type="dxa"/>
          <w:right w:w="0" w:type="dxa"/>
        </w:tblCellMar>
        <w:tblLook w:val="04A0"/>
      </w:tblPr>
      <w:tblGrid>
        <w:gridCol w:w="813"/>
        <w:gridCol w:w="1301"/>
        <w:gridCol w:w="1309"/>
        <w:gridCol w:w="1509"/>
        <w:gridCol w:w="1224"/>
        <w:gridCol w:w="1111"/>
        <w:gridCol w:w="2114"/>
      </w:tblGrid>
      <w:tr w:rsidR="00D767C7" w:rsidRPr="00CA619E" w:rsidTr="00D767C7">
        <w:trPr>
          <w:trHeight w:val="300"/>
        </w:trPr>
        <w:tc>
          <w:tcPr>
            <w:tcW w:w="433" w:type="pct"/>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Legenda</w:t>
            </w:r>
          </w:p>
        </w:tc>
        <w:tc>
          <w:tcPr>
            <w:tcW w:w="693"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Název</w:t>
            </w:r>
          </w:p>
        </w:tc>
        <w:tc>
          <w:tcPr>
            <w:tcW w:w="697"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Počet rozvaděč</w:t>
            </w:r>
          </w:p>
        </w:tc>
        <w:tc>
          <w:tcPr>
            <w:tcW w:w="804"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Rozměr (šířka mm)</w:t>
            </w:r>
          </w:p>
        </w:tc>
        <w:tc>
          <w:tcPr>
            <w:tcW w:w="652" w:type="pct"/>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Příkon [kW]</w:t>
            </w:r>
          </w:p>
        </w:tc>
        <w:tc>
          <w:tcPr>
            <w:tcW w:w="592" w:type="pct"/>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[BTU/hr]</w:t>
            </w:r>
          </w:p>
        </w:tc>
        <w:tc>
          <w:tcPr>
            <w:tcW w:w="1127"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Požadavky na napájení (1f/3f, typ zásuvky)</w:t>
            </w:r>
          </w:p>
        </w:tc>
      </w:tr>
      <w:tr w:rsidR="00D767C7" w:rsidRPr="00CA619E" w:rsidTr="00D767C7">
        <w:trPr>
          <w:trHeight w:val="300"/>
        </w:trPr>
        <w:tc>
          <w:tcPr>
            <w:tcW w:w="433"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 xml:space="preserve">ROS </w:t>
            </w:r>
          </w:p>
        </w:tc>
        <w:tc>
          <w:tcPr>
            <w:tcW w:w="6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Registr osob</w:t>
            </w:r>
          </w:p>
        </w:tc>
        <w:tc>
          <w:tcPr>
            <w:tcW w:w="69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3</w:t>
            </w:r>
          </w:p>
        </w:tc>
        <w:tc>
          <w:tcPr>
            <w:tcW w:w="80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600</w:t>
            </w:r>
          </w:p>
        </w:tc>
        <w:tc>
          <w:tcPr>
            <w:tcW w:w="652"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13,0</w:t>
            </w:r>
          </w:p>
        </w:tc>
        <w:tc>
          <w:tcPr>
            <w:tcW w:w="592"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38 000</w:t>
            </w:r>
          </w:p>
        </w:tc>
        <w:tc>
          <w:tcPr>
            <w:tcW w:w="112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1f 32A přívod IEC309</w:t>
            </w:r>
          </w:p>
        </w:tc>
      </w:tr>
    </w:tbl>
    <w:p w:rsidR="00D767C7" w:rsidRDefault="00D767C7" w:rsidP="00D767C7">
      <w:pPr>
        <w:rPr>
          <w:rFonts w:cs="Arial"/>
          <w:sz w:val="20"/>
          <w:szCs w:val="20"/>
        </w:rPr>
      </w:pPr>
    </w:p>
    <w:p w:rsidR="00D767C7" w:rsidRPr="007D2142" w:rsidRDefault="00D767C7" w:rsidP="00D767C7">
      <w:pPr>
        <w:rPr>
          <w:rFonts w:cs="Arial"/>
          <w:b/>
          <w:sz w:val="20"/>
          <w:szCs w:val="20"/>
        </w:rPr>
      </w:pPr>
      <w:r>
        <w:rPr>
          <w:rFonts w:cs="Arial"/>
          <w:b/>
          <w:sz w:val="20"/>
          <w:szCs w:val="20"/>
        </w:rPr>
        <w:t>Konektivita</w:t>
      </w:r>
    </w:p>
    <w:p w:rsidR="00D767C7" w:rsidRDefault="00D767C7" w:rsidP="00D767C7">
      <w:pPr>
        <w:rPr>
          <w:rFonts w:cs="Arial"/>
          <w:sz w:val="20"/>
          <w:szCs w:val="20"/>
        </w:rPr>
      </w:pPr>
      <w:r w:rsidRPr="00A62359">
        <w:rPr>
          <w:rFonts w:cs="Arial"/>
          <w:sz w:val="20"/>
          <w:szCs w:val="20"/>
        </w:rPr>
        <w:t>SZR zaji</w:t>
      </w:r>
      <w:r>
        <w:rPr>
          <w:rFonts w:cs="Arial"/>
          <w:sz w:val="20"/>
          <w:szCs w:val="20"/>
        </w:rPr>
        <w:t>šťuje</w:t>
      </w:r>
      <w:r w:rsidRPr="00A62359">
        <w:rPr>
          <w:rFonts w:cs="Arial"/>
          <w:sz w:val="20"/>
          <w:szCs w:val="20"/>
        </w:rPr>
        <w:t xml:space="preserve"> konektivitu dostačující pro </w:t>
      </w:r>
      <w:r>
        <w:rPr>
          <w:rFonts w:cs="Arial"/>
          <w:sz w:val="20"/>
          <w:szCs w:val="20"/>
        </w:rPr>
        <w:t>provoz Informačního systému.</w:t>
      </w:r>
    </w:p>
    <w:p w:rsidR="00D767C7" w:rsidRPr="00A62359" w:rsidRDefault="00D767C7" w:rsidP="00D767C7"/>
    <w:p w:rsidR="00D767C7" w:rsidRPr="00DB1D55" w:rsidRDefault="00D767C7" w:rsidP="00D767C7">
      <w:pPr>
        <w:rPr>
          <w:rFonts w:cs="Arial"/>
          <w:b/>
          <w:sz w:val="20"/>
          <w:szCs w:val="20"/>
          <w:u w:val="single"/>
        </w:rPr>
      </w:pPr>
      <w:r w:rsidRPr="00CA448A">
        <w:rPr>
          <w:rFonts w:cs="Arial"/>
          <w:b/>
          <w:sz w:val="20"/>
          <w:szCs w:val="20"/>
          <w:u w:val="single"/>
        </w:rPr>
        <w:t xml:space="preserve">Sídlo datového centra </w:t>
      </w:r>
      <w:proofErr w:type="gramStart"/>
      <w:r w:rsidRPr="00CA448A">
        <w:rPr>
          <w:rFonts w:cs="Arial"/>
          <w:b/>
          <w:sz w:val="20"/>
          <w:szCs w:val="20"/>
          <w:u w:val="single"/>
        </w:rPr>
        <w:t>č.2</w:t>
      </w:r>
      <w:proofErr w:type="gramEnd"/>
    </w:p>
    <w:p w:rsidR="00D767C7" w:rsidRDefault="00D767C7" w:rsidP="00D767C7">
      <w:pPr>
        <w:rPr>
          <w:rFonts w:cs="Arial"/>
          <w:sz w:val="20"/>
          <w:szCs w:val="20"/>
        </w:rPr>
      </w:pPr>
      <w:r>
        <w:rPr>
          <w:rFonts w:cs="Arial"/>
          <w:sz w:val="20"/>
          <w:szCs w:val="20"/>
        </w:rPr>
        <w:t xml:space="preserve">DC Státní pokladna Centrum datových služeb, </w:t>
      </w:r>
      <w:proofErr w:type="gramStart"/>
      <w:r>
        <w:rPr>
          <w:rFonts w:cs="Arial"/>
          <w:sz w:val="20"/>
          <w:szCs w:val="20"/>
        </w:rPr>
        <w:t>s.p.</w:t>
      </w:r>
      <w:proofErr w:type="gramEnd"/>
      <w:r>
        <w:rPr>
          <w:rFonts w:cs="Arial"/>
          <w:sz w:val="20"/>
          <w:szCs w:val="20"/>
        </w:rPr>
        <w:t xml:space="preserve">, Na Vápence 14, </w:t>
      </w:r>
      <w:proofErr w:type="spellStart"/>
      <w:r>
        <w:rPr>
          <w:rFonts w:cs="Arial"/>
          <w:sz w:val="20"/>
          <w:szCs w:val="20"/>
        </w:rPr>
        <w:t>čp</w:t>
      </w:r>
      <w:proofErr w:type="spellEnd"/>
      <w:r>
        <w:rPr>
          <w:rFonts w:cs="Arial"/>
          <w:sz w:val="20"/>
          <w:szCs w:val="20"/>
        </w:rPr>
        <w:t>. 915, Praha 3</w:t>
      </w:r>
    </w:p>
    <w:p w:rsidR="00D767C7" w:rsidRPr="007D2142" w:rsidRDefault="00D767C7" w:rsidP="00D767C7">
      <w:pPr>
        <w:rPr>
          <w:rFonts w:cs="Arial"/>
          <w:b/>
          <w:sz w:val="20"/>
          <w:szCs w:val="20"/>
        </w:rPr>
      </w:pPr>
      <w:r w:rsidRPr="007D2142">
        <w:rPr>
          <w:rFonts w:cs="Arial"/>
          <w:b/>
          <w:sz w:val="20"/>
          <w:szCs w:val="20"/>
        </w:rPr>
        <w:t xml:space="preserve">Technické požadavky na </w:t>
      </w:r>
      <w:proofErr w:type="spellStart"/>
      <w:r w:rsidRPr="007D2142">
        <w:rPr>
          <w:rFonts w:cs="Arial"/>
          <w:b/>
          <w:sz w:val="20"/>
          <w:szCs w:val="20"/>
        </w:rPr>
        <w:t>housing</w:t>
      </w:r>
      <w:proofErr w:type="spellEnd"/>
      <w:r w:rsidRPr="007D2142">
        <w:rPr>
          <w:rFonts w:cs="Arial"/>
          <w:b/>
          <w:sz w:val="20"/>
          <w:szCs w:val="20"/>
        </w:rPr>
        <w:t xml:space="preserve"> </w:t>
      </w:r>
    </w:p>
    <w:tbl>
      <w:tblPr>
        <w:tblW w:w="5000" w:type="pct"/>
        <w:shd w:val="clear" w:color="auto" w:fill="FFFFFF"/>
        <w:tblCellMar>
          <w:left w:w="0" w:type="dxa"/>
          <w:right w:w="0" w:type="dxa"/>
        </w:tblCellMar>
        <w:tblLook w:val="04A0"/>
      </w:tblPr>
      <w:tblGrid>
        <w:gridCol w:w="813"/>
        <w:gridCol w:w="1301"/>
        <w:gridCol w:w="1309"/>
        <w:gridCol w:w="1509"/>
        <w:gridCol w:w="1224"/>
        <w:gridCol w:w="1111"/>
        <w:gridCol w:w="2114"/>
      </w:tblGrid>
      <w:tr w:rsidR="00D767C7" w:rsidRPr="00CA619E" w:rsidTr="00D767C7">
        <w:trPr>
          <w:trHeight w:val="300"/>
        </w:trPr>
        <w:tc>
          <w:tcPr>
            <w:tcW w:w="433" w:type="pct"/>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Legenda</w:t>
            </w:r>
          </w:p>
        </w:tc>
        <w:tc>
          <w:tcPr>
            <w:tcW w:w="693"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Název</w:t>
            </w:r>
          </w:p>
        </w:tc>
        <w:tc>
          <w:tcPr>
            <w:tcW w:w="697"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Počet rozvaděč</w:t>
            </w:r>
          </w:p>
        </w:tc>
        <w:tc>
          <w:tcPr>
            <w:tcW w:w="804"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Rozměr (šířka mm)</w:t>
            </w:r>
          </w:p>
        </w:tc>
        <w:tc>
          <w:tcPr>
            <w:tcW w:w="652" w:type="pct"/>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Příkon [kW]</w:t>
            </w:r>
          </w:p>
        </w:tc>
        <w:tc>
          <w:tcPr>
            <w:tcW w:w="592" w:type="pct"/>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[BTU/hr]</w:t>
            </w:r>
          </w:p>
        </w:tc>
        <w:tc>
          <w:tcPr>
            <w:tcW w:w="1127"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b/>
                <w:bCs/>
                <w:color w:val="000000"/>
                <w:sz w:val="16"/>
                <w:szCs w:val="16"/>
                <w:lang w:eastAsia="cs-CZ"/>
              </w:rPr>
            </w:pPr>
            <w:r w:rsidRPr="00CA619E">
              <w:rPr>
                <w:rFonts w:cs="Arial"/>
                <w:b/>
                <w:bCs/>
                <w:color w:val="000000"/>
                <w:sz w:val="16"/>
                <w:szCs w:val="16"/>
                <w:lang w:eastAsia="cs-CZ"/>
              </w:rPr>
              <w:t>Požadavky na napájení (1f/3f, typ zásuvky)</w:t>
            </w:r>
          </w:p>
        </w:tc>
      </w:tr>
      <w:tr w:rsidR="00D767C7" w:rsidRPr="00CA619E" w:rsidTr="00D767C7">
        <w:trPr>
          <w:trHeight w:val="300"/>
        </w:trPr>
        <w:tc>
          <w:tcPr>
            <w:tcW w:w="433"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 xml:space="preserve">ROS </w:t>
            </w:r>
          </w:p>
        </w:tc>
        <w:tc>
          <w:tcPr>
            <w:tcW w:w="6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Registr osob</w:t>
            </w:r>
          </w:p>
        </w:tc>
        <w:tc>
          <w:tcPr>
            <w:tcW w:w="69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3</w:t>
            </w:r>
          </w:p>
        </w:tc>
        <w:tc>
          <w:tcPr>
            <w:tcW w:w="80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600</w:t>
            </w:r>
          </w:p>
        </w:tc>
        <w:tc>
          <w:tcPr>
            <w:tcW w:w="652"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13,0</w:t>
            </w:r>
          </w:p>
        </w:tc>
        <w:tc>
          <w:tcPr>
            <w:tcW w:w="592"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38 000</w:t>
            </w:r>
          </w:p>
        </w:tc>
        <w:tc>
          <w:tcPr>
            <w:tcW w:w="112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767C7" w:rsidRPr="00CA619E" w:rsidRDefault="00D767C7" w:rsidP="00D767C7">
            <w:pPr>
              <w:rPr>
                <w:rFonts w:eastAsia="Calibri" w:cs="Arial"/>
                <w:color w:val="000000"/>
                <w:sz w:val="16"/>
                <w:szCs w:val="16"/>
                <w:lang w:eastAsia="cs-CZ"/>
              </w:rPr>
            </w:pPr>
            <w:r w:rsidRPr="00CA619E">
              <w:rPr>
                <w:rFonts w:cs="Arial"/>
                <w:color w:val="000000"/>
                <w:sz w:val="16"/>
                <w:szCs w:val="16"/>
                <w:lang w:eastAsia="cs-CZ"/>
              </w:rPr>
              <w:t>1f 32A přívod IEC309</w:t>
            </w:r>
          </w:p>
        </w:tc>
      </w:tr>
    </w:tbl>
    <w:p w:rsidR="00D767C7" w:rsidRDefault="00D767C7" w:rsidP="00D767C7">
      <w:pPr>
        <w:rPr>
          <w:rFonts w:cs="Arial"/>
          <w:sz w:val="20"/>
          <w:szCs w:val="20"/>
        </w:rPr>
      </w:pPr>
    </w:p>
    <w:p w:rsidR="00D767C7" w:rsidRPr="007D2142" w:rsidRDefault="00D767C7" w:rsidP="00D767C7">
      <w:pPr>
        <w:rPr>
          <w:rFonts w:cs="Arial"/>
          <w:b/>
          <w:sz w:val="20"/>
          <w:szCs w:val="20"/>
        </w:rPr>
      </w:pPr>
      <w:r>
        <w:rPr>
          <w:rFonts w:cs="Arial"/>
          <w:b/>
          <w:sz w:val="20"/>
          <w:szCs w:val="20"/>
        </w:rPr>
        <w:t>Konektivita</w:t>
      </w:r>
    </w:p>
    <w:p w:rsidR="00D767C7" w:rsidRPr="00A62359" w:rsidRDefault="00D767C7" w:rsidP="00D767C7">
      <w:r w:rsidRPr="00A62359">
        <w:rPr>
          <w:rFonts w:cs="Arial"/>
          <w:sz w:val="20"/>
          <w:szCs w:val="20"/>
        </w:rPr>
        <w:t>SZR zaji</w:t>
      </w:r>
      <w:r>
        <w:rPr>
          <w:rFonts w:cs="Arial"/>
          <w:sz w:val="20"/>
          <w:szCs w:val="20"/>
        </w:rPr>
        <w:t>šťuje</w:t>
      </w:r>
      <w:r w:rsidRPr="00A62359">
        <w:rPr>
          <w:rFonts w:cs="Arial"/>
          <w:sz w:val="20"/>
          <w:szCs w:val="20"/>
        </w:rPr>
        <w:t xml:space="preserve"> konektivitu dostačující pro </w:t>
      </w:r>
      <w:r>
        <w:rPr>
          <w:rFonts w:cs="Arial"/>
          <w:sz w:val="20"/>
          <w:szCs w:val="20"/>
        </w:rPr>
        <w:t>provoz Informačního systému.</w:t>
      </w:r>
    </w:p>
    <w:p w:rsidR="00D767C7" w:rsidRPr="008F309B" w:rsidRDefault="00D767C7" w:rsidP="00D767C7">
      <w:pPr>
        <w:spacing w:before="100" w:beforeAutospacing="1" w:after="100" w:afterAutospacing="1"/>
        <w:rPr>
          <w:rFonts w:cs="Arial"/>
          <w:b/>
          <w:sz w:val="20"/>
          <w:szCs w:val="20"/>
        </w:rPr>
      </w:pPr>
      <w:r w:rsidRPr="008F309B">
        <w:rPr>
          <w:rFonts w:cs="Arial"/>
          <w:b/>
          <w:sz w:val="20"/>
          <w:szCs w:val="20"/>
        </w:rPr>
        <w:t>PŘEDPOKLADY A PODMÍNKY PRO ZAJIŠTĚNÍ POSKYTOVÁNÍ SLUŽBY</w:t>
      </w:r>
    </w:p>
    <w:p w:rsidR="00D767C7" w:rsidRPr="008F309B" w:rsidRDefault="00D767C7" w:rsidP="00D767C7">
      <w:pPr>
        <w:rPr>
          <w:rFonts w:cs="Arial"/>
          <w:b/>
          <w:sz w:val="20"/>
          <w:szCs w:val="20"/>
        </w:rPr>
      </w:pPr>
      <w:r w:rsidRPr="008F309B">
        <w:rPr>
          <w:rFonts w:cs="Arial"/>
          <w:b/>
          <w:sz w:val="20"/>
          <w:szCs w:val="20"/>
        </w:rPr>
        <w:t xml:space="preserve">Předpoklady pro vstup do </w:t>
      </w:r>
      <w:r>
        <w:rPr>
          <w:rFonts w:cs="Arial"/>
          <w:b/>
          <w:sz w:val="20"/>
          <w:szCs w:val="20"/>
        </w:rPr>
        <w:t>DC</w:t>
      </w:r>
    </w:p>
    <w:p w:rsidR="00D767C7" w:rsidRPr="00551E16" w:rsidRDefault="00D767C7" w:rsidP="00D767C7">
      <w:pPr>
        <w:rPr>
          <w:rFonts w:cs="Arial"/>
          <w:b/>
          <w:sz w:val="18"/>
          <w:szCs w:val="18"/>
        </w:rPr>
      </w:pPr>
      <w:r w:rsidRPr="00551E16">
        <w:rPr>
          <w:rFonts w:cs="Arial"/>
          <w:b/>
          <w:sz w:val="18"/>
          <w:szCs w:val="18"/>
        </w:rPr>
        <w:t>Autorizační seznam</w:t>
      </w:r>
    </w:p>
    <w:p w:rsidR="00D767C7" w:rsidRDefault="00D767C7" w:rsidP="00D767C7">
      <w:pPr>
        <w:spacing w:before="100" w:beforeAutospacing="1" w:after="100" w:afterAutospacing="1"/>
        <w:jc w:val="both"/>
        <w:rPr>
          <w:rFonts w:cs="Arial"/>
        </w:rPr>
      </w:pPr>
      <w:r>
        <w:rPr>
          <w:rFonts w:cs="Arial"/>
        </w:rPr>
        <w:t xml:space="preserve">Dodavatel </w:t>
      </w:r>
      <w:r w:rsidRPr="008F309B">
        <w:rPr>
          <w:rFonts w:cs="Arial"/>
        </w:rPr>
        <w:t xml:space="preserve">je povinen do pěti (5) pracovních dnů od podpisu Smlouvy předat </w:t>
      </w:r>
      <w:r>
        <w:rPr>
          <w:rFonts w:cs="Arial"/>
        </w:rPr>
        <w:t>správci ROS</w:t>
      </w:r>
      <w:r w:rsidRPr="008F309B">
        <w:rPr>
          <w:rFonts w:cs="Arial"/>
        </w:rPr>
        <w:t xml:space="preserve"> pro jednání věcná a technická Autorizační seznam, který obsahuje seznam osob, pro které požaduje zřídit přístup do prostor </w:t>
      </w:r>
      <w:r>
        <w:rPr>
          <w:rFonts w:cs="Arial"/>
        </w:rPr>
        <w:t>DC</w:t>
      </w:r>
      <w:r w:rsidRPr="008F309B">
        <w:rPr>
          <w:rFonts w:cs="Arial"/>
        </w:rPr>
        <w:t xml:space="preserve"> (dále jen oprávněná osoba).</w:t>
      </w:r>
    </w:p>
    <w:p w:rsidR="00D767C7" w:rsidRPr="008F309B" w:rsidRDefault="00D767C7" w:rsidP="00D767C7">
      <w:pPr>
        <w:spacing w:before="100" w:beforeAutospacing="1" w:after="100" w:afterAutospacing="1"/>
        <w:jc w:val="both"/>
        <w:rPr>
          <w:rFonts w:cs="Arial"/>
        </w:rPr>
      </w:pPr>
      <w:r w:rsidRPr="008F309B">
        <w:rPr>
          <w:rFonts w:cs="Arial"/>
        </w:rPr>
        <w:t>Autorizační seznam obsahuje:</w:t>
      </w:r>
    </w:p>
    <w:p w:rsidR="00D767C7" w:rsidRPr="008F309B" w:rsidRDefault="00D767C7" w:rsidP="00A33671">
      <w:pPr>
        <w:numPr>
          <w:ilvl w:val="0"/>
          <w:numId w:val="47"/>
        </w:numPr>
        <w:spacing w:before="100" w:beforeAutospacing="1" w:after="100" w:afterAutospacing="1"/>
        <w:jc w:val="both"/>
        <w:rPr>
          <w:rFonts w:cs="Arial"/>
        </w:rPr>
      </w:pPr>
      <w:r>
        <w:rPr>
          <w:rFonts w:cs="Arial"/>
        </w:rPr>
        <w:t>Jméno a příjmení V</w:t>
      </w:r>
      <w:r w:rsidRPr="008F309B">
        <w:rPr>
          <w:rFonts w:cs="Arial"/>
        </w:rPr>
        <w:t xml:space="preserve">edoucího projektu a zástupce Vedoucího projektu </w:t>
      </w:r>
      <w:r>
        <w:rPr>
          <w:rFonts w:cs="Arial"/>
        </w:rPr>
        <w:t>Správce nebo jím pověřené osoby</w:t>
      </w:r>
      <w:r w:rsidRPr="008F309B">
        <w:rPr>
          <w:rFonts w:cs="Arial"/>
        </w:rPr>
        <w:t xml:space="preserve">, kteří jsou oprávnění schvalovat vstup Hostů </w:t>
      </w:r>
      <w:r>
        <w:rPr>
          <w:rFonts w:cs="Arial"/>
        </w:rPr>
        <w:t>správce (pracovníka dodavatele správce)</w:t>
      </w:r>
      <w:r w:rsidRPr="008F309B">
        <w:rPr>
          <w:rFonts w:cs="Arial"/>
        </w:rPr>
        <w:t xml:space="preserve"> do prostor </w:t>
      </w:r>
      <w:r>
        <w:rPr>
          <w:rFonts w:cs="Arial"/>
        </w:rPr>
        <w:t>DC</w:t>
      </w:r>
      <w:r w:rsidRPr="008F309B">
        <w:rPr>
          <w:rFonts w:cs="Arial"/>
        </w:rPr>
        <w:t>,</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jméno a příjmení oprávněné osoby pověřená pravidelnými činnostmi </w:t>
      </w:r>
      <w:r>
        <w:rPr>
          <w:rFonts w:cs="Arial"/>
        </w:rPr>
        <w:t>Správce nebo jím pověřené osoby</w:t>
      </w:r>
      <w:r w:rsidRPr="008F309B">
        <w:rPr>
          <w:rFonts w:cs="Arial"/>
        </w:rPr>
        <w:t xml:space="preserve"> ve vyhrazených prostorách </w:t>
      </w:r>
      <w:r>
        <w:rPr>
          <w:rFonts w:cs="Arial"/>
        </w:rPr>
        <w:t>DC</w:t>
      </w:r>
      <w:r w:rsidRPr="008F309B">
        <w:rPr>
          <w:rFonts w:cs="Arial"/>
        </w:rPr>
        <w:t xml:space="preserve"> (dále jen Administrátora </w:t>
      </w:r>
      <w:r>
        <w:rPr>
          <w:rFonts w:cs="Arial"/>
        </w:rPr>
        <w:t>správce</w:t>
      </w:r>
      <w:r w:rsidRPr="008F309B">
        <w:rPr>
          <w:rFonts w:cs="Arial"/>
        </w:rPr>
        <w:t>) a jeho kontaktní údaje,</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rozsah oprávnění Administrátora </w:t>
      </w:r>
      <w:r>
        <w:rPr>
          <w:rFonts w:cs="Arial"/>
        </w:rPr>
        <w:t>správce</w:t>
      </w:r>
      <w:r w:rsidRPr="008F309B">
        <w:rPr>
          <w:rFonts w:cs="Arial"/>
        </w:rPr>
        <w:t>,</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prohlášení o seznámení Administrátora </w:t>
      </w:r>
      <w:r>
        <w:rPr>
          <w:rFonts w:cs="Arial"/>
        </w:rPr>
        <w:t>správce</w:t>
      </w:r>
      <w:r w:rsidRPr="008F309B">
        <w:rPr>
          <w:rFonts w:cs="Arial"/>
        </w:rPr>
        <w:t xml:space="preserve"> s Provozním řádem pro zákazníky </w:t>
      </w:r>
      <w:r>
        <w:rPr>
          <w:rFonts w:cs="Arial"/>
        </w:rPr>
        <w:t>DC</w:t>
      </w:r>
      <w:r w:rsidRPr="008F309B">
        <w:rPr>
          <w:rFonts w:cs="Arial"/>
        </w:rPr>
        <w:t xml:space="preserve">, datum seznámení a podpis Administrátora </w:t>
      </w:r>
      <w:r>
        <w:rPr>
          <w:rFonts w:cs="Arial"/>
        </w:rPr>
        <w:t>správce</w:t>
      </w:r>
      <w:r w:rsidRPr="008F309B">
        <w:rPr>
          <w:rFonts w:cs="Arial"/>
        </w:rPr>
        <w:t>,</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datum platnosti a datum aktualizace,</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oprávnění požádat a schválit vstup Hosta </w:t>
      </w:r>
      <w:r>
        <w:rPr>
          <w:rFonts w:cs="Arial"/>
        </w:rPr>
        <w:t>správce</w:t>
      </w:r>
      <w:r w:rsidRPr="008F309B">
        <w:rPr>
          <w:rFonts w:cs="Arial"/>
        </w:rPr>
        <w:t xml:space="preserve"> do prostor </w:t>
      </w:r>
      <w:r>
        <w:rPr>
          <w:rFonts w:cs="Arial"/>
        </w:rPr>
        <w:t>DC</w:t>
      </w:r>
      <w:r w:rsidRPr="008F309B">
        <w:rPr>
          <w:rFonts w:cs="Arial"/>
        </w:rPr>
        <w:t>,</w:t>
      </w:r>
    </w:p>
    <w:p w:rsidR="00D767C7" w:rsidRDefault="00D767C7" w:rsidP="00A33671">
      <w:pPr>
        <w:numPr>
          <w:ilvl w:val="0"/>
          <w:numId w:val="47"/>
        </w:numPr>
        <w:spacing w:before="100" w:beforeAutospacing="1" w:after="100" w:afterAutospacing="1"/>
        <w:jc w:val="both"/>
        <w:rPr>
          <w:rFonts w:cs="Arial"/>
        </w:rPr>
      </w:pPr>
      <w:r w:rsidRPr="008F309B">
        <w:rPr>
          <w:rFonts w:cs="Arial"/>
        </w:rPr>
        <w:t>podpis oprávněných zástupců obou smluvních stran.</w:t>
      </w:r>
    </w:p>
    <w:p w:rsidR="00D767C7" w:rsidRDefault="00D767C7" w:rsidP="00D767C7">
      <w:pPr>
        <w:spacing w:before="100" w:beforeAutospacing="1" w:after="100" w:afterAutospacing="1"/>
        <w:jc w:val="both"/>
        <w:rPr>
          <w:rFonts w:cs="Arial"/>
        </w:rPr>
      </w:pPr>
      <w:r w:rsidRPr="008F309B">
        <w:rPr>
          <w:rFonts w:cs="Arial"/>
        </w:rPr>
        <w:t xml:space="preserve">Na základě schváleného Autorizačního seznamu </w:t>
      </w:r>
      <w:r>
        <w:rPr>
          <w:rFonts w:cs="Arial"/>
        </w:rPr>
        <w:t>SZR nechá vystavit VIP pro každou</w:t>
      </w:r>
      <w:r w:rsidRPr="008F309B">
        <w:rPr>
          <w:rFonts w:cs="Arial"/>
        </w:rPr>
        <w:t xml:space="preserve"> oprávněnou osobu.</w:t>
      </w:r>
    </w:p>
    <w:p w:rsidR="00D767C7" w:rsidRPr="00551E16" w:rsidRDefault="00D767C7" w:rsidP="00D767C7">
      <w:pPr>
        <w:rPr>
          <w:rFonts w:cs="Arial"/>
          <w:b/>
          <w:sz w:val="20"/>
          <w:szCs w:val="20"/>
        </w:rPr>
      </w:pPr>
      <w:r w:rsidRPr="00551E16">
        <w:rPr>
          <w:rFonts w:cs="Arial"/>
          <w:b/>
          <w:sz w:val="20"/>
          <w:szCs w:val="20"/>
        </w:rPr>
        <w:t>Podmínky pro zajištění poskytování Služby</w:t>
      </w:r>
    </w:p>
    <w:p w:rsidR="00D767C7" w:rsidRPr="00551E16" w:rsidRDefault="00D767C7" w:rsidP="00D767C7">
      <w:pPr>
        <w:rPr>
          <w:rFonts w:cs="Arial"/>
          <w:b/>
          <w:sz w:val="20"/>
          <w:szCs w:val="20"/>
        </w:rPr>
      </w:pPr>
      <w:r w:rsidRPr="00551E16">
        <w:rPr>
          <w:rFonts w:cs="Arial"/>
          <w:b/>
          <w:sz w:val="20"/>
          <w:szCs w:val="20"/>
        </w:rPr>
        <w:t>Oprávnění Administrátora zákazníka</w:t>
      </w:r>
    </w:p>
    <w:p w:rsidR="00D767C7" w:rsidRPr="008F309B" w:rsidRDefault="00D767C7" w:rsidP="00D767C7">
      <w:pPr>
        <w:spacing w:before="100" w:beforeAutospacing="1" w:after="100" w:afterAutospacing="1"/>
        <w:jc w:val="both"/>
        <w:rPr>
          <w:rFonts w:cs="Arial"/>
        </w:rPr>
      </w:pPr>
      <w:r w:rsidRPr="008F309B">
        <w:rPr>
          <w:rFonts w:cs="Arial"/>
        </w:rPr>
        <w:t xml:space="preserve">Pro Administrátora zákazníka platí následující: </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na základě vydaného VIP je oprávněn vykonávat činnosti ve vymezených prostorách </w:t>
      </w:r>
      <w:r>
        <w:rPr>
          <w:rFonts w:cs="Arial"/>
        </w:rPr>
        <w:t>DC</w:t>
      </w:r>
      <w:r w:rsidRPr="008F309B">
        <w:rPr>
          <w:rFonts w:cs="Arial"/>
        </w:rPr>
        <w:t xml:space="preserve"> dle rozsahu oprávnění uvedeném v Autorizačním seznamu;</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nemá oprávnění požadovat aktualizaci Autorizačního seznamu;</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nemá oprávnění schvalovat vlastní požadavky na vstup Hosta do prostor </w:t>
      </w:r>
      <w:r>
        <w:rPr>
          <w:rFonts w:cs="Arial"/>
        </w:rPr>
        <w:t>DC</w:t>
      </w:r>
      <w:r w:rsidRPr="008F309B">
        <w:rPr>
          <w:rFonts w:cs="Arial"/>
        </w:rPr>
        <w:t>,</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doprovází člena servisní organizace nebo pracovníka dodavatele </w:t>
      </w:r>
      <w:r>
        <w:rPr>
          <w:rFonts w:cs="Arial"/>
        </w:rPr>
        <w:t>Správce</w:t>
      </w:r>
      <w:r w:rsidRPr="005D4F08">
        <w:rPr>
          <w:rFonts w:cs="Arial"/>
        </w:rPr>
        <w:t xml:space="preserve"> </w:t>
      </w:r>
      <w:r>
        <w:rPr>
          <w:rFonts w:cs="Arial"/>
        </w:rPr>
        <w:t>nebo jím pověřené osoby</w:t>
      </w:r>
      <w:r w:rsidRPr="008F309B">
        <w:rPr>
          <w:rFonts w:cs="Arial"/>
        </w:rPr>
        <w:t xml:space="preserve"> (dále jen Host zákazníka) a odpovídá za to, že Host zákazníka bude vykonávat činnosti v rozsahu shodném s oprávněním Administrátora zákazníka,</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je povinen dodržovat pokyny stanovené v Provozním řádu a zajistit, aby se s nimi seznámil a dodržoval je i Host zákazníka v jeho doprovodu.</w:t>
      </w:r>
    </w:p>
    <w:p w:rsidR="00D767C7" w:rsidRPr="008F309B" w:rsidRDefault="00D767C7" w:rsidP="00D767C7">
      <w:pPr>
        <w:spacing w:before="100" w:beforeAutospacing="1" w:after="100" w:afterAutospacing="1"/>
        <w:jc w:val="both"/>
        <w:rPr>
          <w:rFonts w:cs="Arial"/>
        </w:rPr>
      </w:pPr>
      <w:r w:rsidRPr="008F309B">
        <w:rPr>
          <w:rFonts w:cs="Arial"/>
        </w:rPr>
        <w:t xml:space="preserve">Oprávněná osoba </w:t>
      </w:r>
      <w:r>
        <w:rPr>
          <w:rFonts w:cs="Arial"/>
        </w:rPr>
        <w:t>Správce</w:t>
      </w:r>
      <w:r w:rsidRPr="008F309B">
        <w:rPr>
          <w:rFonts w:cs="Arial"/>
        </w:rPr>
        <w:t xml:space="preserve"> je povinna:</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podpisem potvrdit převzetí VIP a osobního PIN,</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poskytnout biometrické identifikátory do systému </w:t>
      </w:r>
      <w:r>
        <w:rPr>
          <w:rFonts w:cs="Arial"/>
        </w:rPr>
        <w:t>DC</w:t>
      </w:r>
      <w:r w:rsidRPr="008F309B">
        <w:rPr>
          <w:rFonts w:cs="Arial"/>
        </w:rPr>
        <w:t xml:space="preserve"> pro zajištění kontroly při vstupu do prostor </w:t>
      </w:r>
      <w:r>
        <w:rPr>
          <w:rFonts w:cs="Arial"/>
        </w:rPr>
        <w:t>DC</w:t>
      </w:r>
      <w:r w:rsidRPr="008F309B">
        <w:rPr>
          <w:rFonts w:cs="Arial"/>
        </w:rPr>
        <w:t>.</w:t>
      </w:r>
    </w:p>
    <w:p w:rsidR="00D767C7" w:rsidRPr="008F309B" w:rsidRDefault="00D767C7" w:rsidP="00D767C7">
      <w:pPr>
        <w:spacing w:before="100" w:beforeAutospacing="1" w:after="100" w:afterAutospacing="1"/>
        <w:jc w:val="both"/>
        <w:rPr>
          <w:rFonts w:cs="Arial"/>
        </w:rPr>
      </w:pPr>
      <w:r>
        <w:rPr>
          <w:rFonts w:cs="Arial"/>
        </w:rPr>
        <w:t>Správce</w:t>
      </w:r>
      <w:r w:rsidRPr="008F309B">
        <w:rPr>
          <w:rFonts w:cs="Arial"/>
        </w:rPr>
        <w:t xml:space="preserve"> je povinen zajistit, aby se oprávněné osoby </w:t>
      </w:r>
      <w:r>
        <w:rPr>
          <w:rFonts w:cs="Arial"/>
        </w:rPr>
        <w:t>Správce</w:t>
      </w:r>
      <w:r w:rsidRPr="008F309B">
        <w:rPr>
          <w:rFonts w:cs="Arial"/>
        </w:rPr>
        <w:t xml:space="preserve"> před prvním vstupem do </w:t>
      </w:r>
      <w:r>
        <w:rPr>
          <w:rFonts w:cs="Arial"/>
        </w:rPr>
        <w:t>DC</w:t>
      </w:r>
      <w:r w:rsidRPr="008F309B">
        <w:rPr>
          <w:rFonts w:cs="Arial"/>
        </w:rPr>
        <w:t xml:space="preserve"> prokazatelným způsobem seznámili s Provozním řádem pro zákazníky </w:t>
      </w:r>
      <w:r>
        <w:rPr>
          <w:rFonts w:cs="Arial"/>
        </w:rPr>
        <w:t>DC</w:t>
      </w:r>
      <w:r w:rsidRPr="008F309B">
        <w:rPr>
          <w:rFonts w:cs="Arial"/>
        </w:rPr>
        <w:t>.</w:t>
      </w:r>
    </w:p>
    <w:p w:rsidR="00D767C7" w:rsidRPr="008F309B" w:rsidRDefault="00D767C7" w:rsidP="00D767C7">
      <w:pPr>
        <w:spacing w:before="100" w:beforeAutospacing="1" w:after="100" w:afterAutospacing="1"/>
        <w:jc w:val="both"/>
        <w:rPr>
          <w:rFonts w:cs="Arial"/>
        </w:rPr>
      </w:pPr>
      <w:r w:rsidRPr="008F309B">
        <w:rPr>
          <w:rFonts w:cs="Arial"/>
        </w:rPr>
        <w:t xml:space="preserve">Vedoucího Projektu </w:t>
      </w:r>
      <w:r>
        <w:rPr>
          <w:rFonts w:cs="Arial"/>
        </w:rPr>
        <w:t>Správce nebo jím pověřené osoby</w:t>
      </w:r>
      <w:r w:rsidRPr="008F309B">
        <w:rPr>
          <w:rFonts w:cs="Arial"/>
        </w:rPr>
        <w:t xml:space="preserve"> je povinen při změně Provozního řádu pro zákazníky </w:t>
      </w:r>
      <w:r>
        <w:rPr>
          <w:rFonts w:cs="Arial"/>
        </w:rPr>
        <w:t>DC</w:t>
      </w:r>
      <w:r w:rsidRPr="008F309B">
        <w:rPr>
          <w:rFonts w:cs="Arial"/>
        </w:rPr>
        <w:t xml:space="preserve"> zajistit prokazatelné seznámení Administrátorů zákazníka s aktualizací a předložit Vedoucímu </w:t>
      </w:r>
      <w:r>
        <w:rPr>
          <w:rFonts w:cs="Arial"/>
        </w:rPr>
        <w:t>SZR</w:t>
      </w:r>
      <w:r w:rsidRPr="008F309B">
        <w:rPr>
          <w:rFonts w:cs="Arial"/>
        </w:rPr>
        <w:t xml:space="preserve"> aktualizovaný Autorizační seznam.</w:t>
      </w:r>
    </w:p>
    <w:p w:rsidR="00D767C7" w:rsidRPr="008F309B" w:rsidRDefault="00D767C7" w:rsidP="00D767C7">
      <w:pPr>
        <w:spacing w:before="100" w:beforeAutospacing="1" w:after="100" w:afterAutospacing="1"/>
        <w:jc w:val="both"/>
        <w:rPr>
          <w:rFonts w:cs="Arial"/>
        </w:rPr>
      </w:pPr>
      <w:r w:rsidRPr="008F309B">
        <w:rPr>
          <w:rFonts w:cs="Arial"/>
        </w:rPr>
        <w:t xml:space="preserve">Vedoucího Projektu </w:t>
      </w:r>
      <w:r>
        <w:rPr>
          <w:rFonts w:cs="Arial"/>
        </w:rPr>
        <w:t>Správce nebo jím pověřené osoby</w:t>
      </w:r>
      <w:r w:rsidRPr="008F309B">
        <w:rPr>
          <w:rFonts w:cs="Arial"/>
        </w:rPr>
        <w:t xml:space="preserve"> je povinen </w:t>
      </w:r>
      <w:r>
        <w:rPr>
          <w:rFonts w:cs="Arial"/>
        </w:rPr>
        <w:t>SZR</w:t>
      </w:r>
      <w:r w:rsidRPr="008F309B">
        <w:rPr>
          <w:rFonts w:cs="Arial"/>
        </w:rPr>
        <w:t xml:space="preserve"> neprodleně písemně oznámit změnu oprávnění odpovědných osob </w:t>
      </w:r>
      <w:r>
        <w:rPr>
          <w:rFonts w:cs="Arial"/>
        </w:rPr>
        <w:t>Správce</w:t>
      </w:r>
      <w:r w:rsidRPr="008F309B">
        <w:rPr>
          <w:rFonts w:cs="Arial"/>
        </w:rPr>
        <w:t xml:space="preserve"> uvedených v Autorizačním seznamu a předložit aktualizovaný Autorizační seznam.</w:t>
      </w:r>
    </w:p>
    <w:p w:rsidR="00D767C7" w:rsidRPr="008F309B" w:rsidRDefault="00D767C7" w:rsidP="00D767C7">
      <w:pPr>
        <w:spacing w:before="100" w:beforeAutospacing="1" w:after="100" w:afterAutospacing="1"/>
        <w:jc w:val="both"/>
        <w:rPr>
          <w:rFonts w:cs="Arial"/>
        </w:rPr>
      </w:pPr>
      <w:r w:rsidRPr="008F309B">
        <w:rPr>
          <w:rFonts w:cs="Arial"/>
        </w:rPr>
        <w:t xml:space="preserve">Vstup Hosta zákazníka do </w:t>
      </w:r>
      <w:r>
        <w:rPr>
          <w:rFonts w:cs="Arial"/>
        </w:rPr>
        <w:t>DC</w:t>
      </w:r>
      <w:r w:rsidRPr="008F309B">
        <w:rPr>
          <w:rFonts w:cs="Arial"/>
        </w:rPr>
        <w:t xml:space="preserve"> je podmíněn předložením schváleného požadavku oprávněnou osobou </w:t>
      </w:r>
      <w:r>
        <w:rPr>
          <w:rFonts w:cs="Arial"/>
        </w:rPr>
        <w:t>Správce</w:t>
      </w:r>
      <w:r w:rsidRPr="008F309B">
        <w:rPr>
          <w:rFonts w:cs="Arial"/>
        </w:rPr>
        <w:t>, která má k tomu oprávnění podle Autorizačního seznamu. Požadavek obsahuje:</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Identifikační údaje </w:t>
      </w:r>
      <w:r>
        <w:rPr>
          <w:rFonts w:cs="Arial"/>
        </w:rPr>
        <w:t>Správce nebo jím pověřené osoby</w:t>
      </w:r>
      <w:r w:rsidRPr="008F309B">
        <w:rPr>
          <w:rFonts w:cs="Arial"/>
        </w:rPr>
        <w:t>,</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jméno a příjmení oprávněné osoby, která žádá o vstup Hosta zákazníka do prostor </w:t>
      </w:r>
      <w:r>
        <w:rPr>
          <w:rFonts w:cs="Arial"/>
        </w:rPr>
        <w:t>DC</w:t>
      </w:r>
      <w:r w:rsidRPr="008F309B">
        <w:rPr>
          <w:rFonts w:cs="Arial"/>
        </w:rPr>
        <w:t>,</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jméno a příjmení Administrátora </w:t>
      </w:r>
      <w:r>
        <w:rPr>
          <w:rFonts w:cs="Arial"/>
        </w:rPr>
        <w:t>správce</w:t>
      </w:r>
      <w:r w:rsidRPr="008F309B">
        <w:rPr>
          <w:rFonts w:cs="Arial"/>
        </w:rPr>
        <w:t xml:space="preserve">, který zajišťuje doprovod Hosta </w:t>
      </w:r>
      <w:r>
        <w:rPr>
          <w:rFonts w:cs="Arial"/>
        </w:rPr>
        <w:t>správce</w:t>
      </w:r>
      <w:r w:rsidRPr="008F309B">
        <w:rPr>
          <w:rFonts w:cs="Arial"/>
        </w:rPr>
        <w:t>,</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jméno a příjmení Hosta </w:t>
      </w:r>
      <w:r>
        <w:rPr>
          <w:rFonts w:cs="Arial"/>
        </w:rPr>
        <w:t>správce</w:t>
      </w:r>
      <w:r w:rsidRPr="008F309B">
        <w:rPr>
          <w:rFonts w:cs="Arial"/>
        </w:rPr>
        <w:t xml:space="preserve"> (nebo seznam), </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vymezení prostor a rozsahu činnosti v souladu s oprávněním Administrátora </w:t>
      </w:r>
      <w:r>
        <w:rPr>
          <w:rFonts w:cs="Arial"/>
        </w:rPr>
        <w:t>správce</w:t>
      </w:r>
      <w:r w:rsidRPr="008F309B">
        <w:rPr>
          <w:rFonts w:cs="Arial"/>
        </w:rPr>
        <w:t xml:space="preserve"> podle Autorizačního seznamu,</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datum a čas požadovaného vstupu do prostor </w:t>
      </w:r>
      <w:r>
        <w:rPr>
          <w:rFonts w:cs="Arial"/>
        </w:rPr>
        <w:t>DC</w:t>
      </w:r>
      <w:r w:rsidRPr="008F309B">
        <w:rPr>
          <w:rFonts w:cs="Arial"/>
        </w:rPr>
        <w:t xml:space="preserve"> a předpokládaná dobu pobytu,</w:t>
      </w:r>
    </w:p>
    <w:p w:rsidR="00D767C7" w:rsidRPr="008F309B" w:rsidRDefault="00D767C7" w:rsidP="00A33671">
      <w:pPr>
        <w:numPr>
          <w:ilvl w:val="0"/>
          <w:numId w:val="47"/>
        </w:numPr>
        <w:spacing w:before="100" w:beforeAutospacing="1" w:after="100" w:afterAutospacing="1"/>
        <w:jc w:val="both"/>
        <w:rPr>
          <w:rFonts w:cs="Arial"/>
        </w:rPr>
      </w:pPr>
      <w:r w:rsidRPr="008F309B">
        <w:rPr>
          <w:rFonts w:cs="Arial"/>
        </w:rPr>
        <w:t xml:space="preserve">jméno, příjmení a podpis Vedoucího Projektu </w:t>
      </w:r>
      <w:r>
        <w:rPr>
          <w:rFonts w:cs="Arial"/>
        </w:rPr>
        <w:t>Správce nebo jím pověřené osoby</w:t>
      </w:r>
      <w:r w:rsidRPr="008F309B">
        <w:rPr>
          <w:rFonts w:cs="Arial"/>
        </w:rPr>
        <w:t xml:space="preserve">, zástupce Vedoucího Projektu </w:t>
      </w:r>
      <w:r>
        <w:rPr>
          <w:rFonts w:cs="Arial"/>
        </w:rPr>
        <w:t>Správce</w:t>
      </w:r>
      <w:r w:rsidRPr="008F309B">
        <w:rPr>
          <w:rFonts w:cs="Arial"/>
        </w:rPr>
        <w:t xml:space="preserve"> nebo Administrátor </w:t>
      </w:r>
      <w:r>
        <w:rPr>
          <w:rFonts w:cs="Arial"/>
        </w:rPr>
        <w:t>správce</w:t>
      </w:r>
      <w:r w:rsidRPr="008F309B">
        <w:rPr>
          <w:rFonts w:cs="Arial"/>
        </w:rPr>
        <w:t xml:space="preserve">, který má oprávnění schvalovat vstup Hosta </w:t>
      </w:r>
      <w:r>
        <w:rPr>
          <w:rFonts w:cs="Arial"/>
        </w:rPr>
        <w:t>správce</w:t>
      </w:r>
      <w:r w:rsidRPr="008F309B">
        <w:rPr>
          <w:rFonts w:cs="Arial"/>
        </w:rPr>
        <w:t xml:space="preserve"> do prostor </w:t>
      </w:r>
      <w:r>
        <w:rPr>
          <w:rFonts w:cs="Arial"/>
        </w:rPr>
        <w:t>DC</w:t>
      </w:r>
      <w:r w:rsidRPr="008F309B">
        <w:rPr>
          <w:rFonts w:cs="Arial"/>
        </w:rPr>
        <w:t>.</w:t>
      </w:r>
    </w:p>
    <w:p w:rsidR="00D767C7" w:rsidRPr="008F309B" w:rsidRDefault="00D767C7" w:rsidP="00D767C7">
      <w:pPr>
        <w:spacing w:before="100" w:beforeAutospacing="1" w:after="100" w:afterAutospacing="1"/>
        <w:jc w:val="both"/>
        <w:rPr>
          <w:rFonts w:cs="Arial"/>
        </w:rPr>
      </w:pPr>
      <w:r w:rsidRPr="008F309B">
        <w:rPr>
          <w:rFonts w:cs="Arial"/>
        </w:rPr>
        <w:t xml:space="preserve">Oprávněné osoby </w:t>
      </w:r>
      <w:r>
        <w:rPr>
          <w:rFonts w:cs="Arial"/>
        </w:rPr>
        <w:t>Správce nebo jím pověřené osoby</w:t>
      </w:r>
      <w:r w:rsidRPr="008F309B">
        <w:rPr>
          <w:rFonts w:cs="Arial"/>
        </w:rPr>
        <w:t xml:space="preserve"> jsou oprávněny používat prostory </w:t>
      </w:r>
      <w:r>
        <w:rPr>
          <w:rFonts w:cs="Arial"/>
        </w:rPr>
        <w:t>provozovatele DC</w:t>
      </w:r>
      <w:r w:rsidRPr="008F309B">
        <w:rPr>
          <w:rFonts w:cs="Arial"/>
        </w:rPr>
        <w:t xml:space="preserve"> jen pro účely instalace, provozu a údržby svých technických a telekomunikačních zařízení v rozsahu oprávnění stanoveném v Autorizačním seznamu a v souladu s provozním řádem pro zákazníky </w:t>
      </w:r>
      <w:r>
        <w:rPr>
          <w:rFonts w:cs="Arial"/>
        </w:rPr>
        <w:t>DC</w:t>
      </w:r>
      <w:r w:rsidRPr="008F309B">
        <w:rPr>
          <w:rFonts w:cs="Arial"/>
        </w:rPr>
        <w:t>.</w:t>
      </w:r>
    </w:p>
    <w:p w:rsidR="00D767C7" w:rsidRPr="008F309B" w:rsidRDefault="00D767C7" w:rsidP="00D767C7">
      <w:pPr>
        <w:spacing w:before="100" w:beforeAutospacing="1" w:after="100" w:afterAutospacing="1"/>
        <w:jc w:val="both"/>
        <w:rPr>
          <w:rFonts w:cs="Arial"/>
        </w:rPr>
      </w:pPr>
      <w:r>
        <w:rPr>
          <w:rFonts w:cs="Arial"/>
        </w:rPr>
        <w:t>SZR</w:t>
      </w:r>
      <w:r w:rsidRPr="008F309B">
        <w:rPr>
          <w:rFonts w:cs="Arial"/>
        </w:rPr>
        <w:t xml:space="preserve"> má právo s okamžitou platnosti zrušit oprávnění vstupu do prostor </w:t>
      </w:r>
      <w:r>
        <w:rPr>
          <w:rFonts w:cs="Arial"/>
        </w:rPr>
        <w:t>DC</w:t>
      </w:r>
      <w:r w:rsidRPr="008F309B">
        <w:rPr>
          <w:rFonts w:cs="Arial"/>
        </w:rPr>
        <w:t xml:space="preserve"> oprávněné osobě, která opakovaně porušila Provozní řád pro zákazníky </w:t>
      </w:r>
      <w:r>
        <w:rPr>
          <w:rFonts w:cs="Arial"/>
        </w:rPr>
        <w:t>DC</w:t>
      </w:r>
      <w:r w:rsidRPr="008F309B">
        <w:rPr>
          <w:rFonts w:cs="Arial"/>
        </w:rPr>
        <w:t>.</w:t>
      </w:r>
    </w:p>
    <w:p w:rsidR="00D767C7" w:rsidRPr="008F309B" w:rsidRDefault="00D767C7" w:rsidP="00D767C7">
      <w:pPr>
        <w:spacing w:before="100" w:beforeAutospacing="1" w:after="100" w:afterAutospacing="1"/>
        <w:jc w:val="both"/>
        <w:rPr>
          <w:rFonts w:cs="Arial"/>
        </w:rPr>
      </w:pPr>
      <w:r w:rsidRPr="008F309B">
        <w:rPr>
          <w:rFonts w:cs="Arial"/>
        </w:rPr>
        <w:t xml:space="preserve">Oprávněné osoby </w:t>
      </w:r>
      <w:r>
        <w:rPr>
          <w:rFonts w:cs="Arial"/>
        </w:rPr>
        <w:t>Správce nebo jím pověřené osoby</w:t>
      </w:r>
      <w:r w:rsidRPr="008F309B">
        <w:rPr>
          <w:rFonts w:cs="Arial"/>
        </w:rPr>
        <w:t xml:space="preserve"> jsou povinny dodržovat Provozní řád pro zákazníky </w:t>
      </w:r>
      <w:r>
        <w:rPr>
          <w:rFonts w:cs="Arial"/>
        </w:rPr>
        <w:t>DC</w:t>
      </w:r>
      <w:r w:rsidRPr="008F309B">
        <w:rPr>
          <w:rFonts w:cs="Arial"/>
        </w:rPr>
        <w:t>.</w:t>
      </w:r>
    </w:p>
    <w:p w:rsidR="00D767C7" w:rsidRDefault="00D767C7" w:rsidP="00D767C7">
      <w:pPr>
        <w:rPr>
          <w:rFonts w:ascii="Book Antiqua" w:hAnsi="Book Antiqua"/>
        </w:rPr>
      </w:pPr>
      <w:r w:rsidRPr="008F309B">
        <w:rPr>
          <w:rFonts w:cs="Arial"/>
        </w:rPr>
        <w:t xml:space="preserve">Oprávněné osoby </w:t>
      </w:r>
      <w:r>
        <w:rPr>
          <w:rFonts w:cs="Arial"/>
        </w:rPr>
        <w:t>Správce nebo jím pověřené osoby</w:t>
      </w:r>
      <w:r w:rsidRPr="008F309B">
        <w:rPr>
          <w:rFonts w:cs="Arial"/>
        </w:rPr>
        <w:t xml:space="preserve"> jsou povinny o přístup k zařízení </w:t>
      </w:r>
      <w:r>
        <w:rPr>
          <w:rFonts w:cs="Arial"/>
        </w:rPr>
        <w:t>Správce</w:t>
      </w:r>
      <w:r w:rsidRPr="008F309B">
        <w:rPr>
          <w:rFonts w:cs="Arial"/>
        </w:rPr>
        <w:t xml:space="preserve"> předem požádat na telefon: +420 236 031 898 nebo email: </w:t>
      </w:r>
      <w:hyperlink r:id="rId8" w:history="1">
        <w:r w:rsidRPr="004729F0">
          <w:rPr>
            <w:rStyle w:val="Hypertextovodkaz"/>
            <w:rFonts w:eastAsiaTheme="majorEastAsia" w:cs="Arial"/>
          </w:rPr>
          <w:t>dispecink@ndc-stc.cz</w:t>
        </w:r>
      </w:hyperlink>
      <w:r w:rsidRPr="008F309B">
        <w:rPr>
          <w:rFonts w:cs="Arial"/>
        </w:rPr>
        <w:t>.</w:t>
      </w:r>
      <w:r>
        <w:rPr>
          <w:rFonts w:cs="Arial"/>
        </w:rPr>
        <w:t xml:space="preserve"> (nejpozději max. hodinu před přístupem do DC</w:t>
      </w:r>
    </w:p>
    <w:p w:rsidR="00D767C7" w:rsidRPr="00AB6310" w:rsidRDefault="00D767C7" w:rsidP="00D767C7">
      <w:pPr>
        <w:autoSpaceDE w:val="0"/>
        <w:autoSpaceDN w:val="0"/>
        <w:adjustRightInd w:val="0"/>
        <w:rPr>
          <w:rFonts w:cs="Arial"/>
          <w:color w:val="000000"/>
        </w:rPr>
      </w:pPr>
    </w:p>
    <w:p w:rsidR="00D767C7" w:rsidRPr="001C53F6" w:rsidRDefault="00D767C7" w:rsidP="00D767C7">
      <w:pPr>
        <w:rPr>
          <w:rFonts w:cs="Arial"/>
          <w:b/>
          <w:sz w:val="24"/>
        </w:rPr>
      </w:pPr>
      <w:r w:rsidRPr="001C53F6">
        <w:rPr>
          <w:rFonts w:cs="Arial"/>
          <w:b/>
          <w:sz w:val="24"/>
        </w:rPr>
        <w:t>II. Charakteristika ROS a IAIS ROS</w:t>
      </w:r>
    </w:p>
    <w:p w:rsidR="00D767C7" w:rsidRDefault="00D767C7" w:rsidP="00D767C7">
      <w:pPr>
        <w:rPr>
          <w:rFonts w:cs="Arial"/>
          <w:b/>
          <w:u w:val="single"/>
        </w:rPr>
      </w:pPr>
    </w:p>
    <w:p w:rsidR="00D767C7" w:rsidRPr="001C53F6" w:rsidRDefault="00D767C7" w:rsidP="00D767C7">
      <w:pPr>
        <w:rPr>
          <w:rFonts w:cs="Arial"/>
          <w:b/>
          <w:u w:val="single"/>
        </w:rPr>
      </w:pPr>
      <w:r w:rsidRPr="001C53F6">
        <w:rPr>
          <w:rFonts w:cs="Arial"/>
          <w:b/>
          <w:u w:val="single"/>
        </w:rPr>
        <w:t>Věcná charakteristika ROS</w:t>
      </w:r>
    </w:p>
    <w:p w:rsidR="00D767C7" w:rsidRPr="001C53F6" w:rsidRDefault="00D767C7" w:rsidP="00D767C7">
      <w:pPr>
        <w:jc w:val="both"/>
        <w:rPr>
          <w:rFonts w:cs="Arial"/>
        </w:rPr>
      </w:pPr>
      <w:r w:rsidRPr="001C53F6">
        <w:rPr>
          <w:rFonts w:cs="Arial"/>
        </w:rPr>
        <w:t xml:space="preserve">Registr osob </w:t>
      </w:r>
      <w:r w:rsidRPr="001C53F6">
        <w:rPr>
          <w:rFonts w:cs="Arial"/>
          <w:bCs/>
        </w:rPr>
        <w:t>eviduje</w:t>
      </w:r>
      <w:r w:rsidRPr="001C53F6">
        <w:rPr>
          <w:rFonts w:cs="Arial"/>
        </w:rPr>
        <w:t xml:space="preserve"> právnické osoby a organizační složky právnických osob, podnikající fyzické osoby, podnikající zahraniční osoby a organizační složky zahraničních osob, organizace s mezinárodním prvkem, organizační složky státu a orgány veřejné moci. Celkem </w:t>
      </w:r>
      <w:proofErr w:type="gramStart"/>
      <w:r>
        <w:rPr>
          <w:rFonts w:cs="Arial"/>
        </w:rPr>
        <w:t>je v ROS</w:t>
      </w:r>
      <w:proofErr w:type="gramEnd"/>
      <w:r>
        <w:rPr>
          <w:rFonts w:cs="Arial"/>
        </w:rPr>
        <w:t xml:space="preserve"> zapsáno</w:t>
      </w:r>
      <w:r w:rsidRPr="001C53F6">
        <w:rPr>
          <w:rFonts w:cs="Arial"/>
        </w:rPr>
        <w:t xml:space="preserve"> více než 3 mil. osob.</w:t>
      </w:r>
      <w:r>
        <w:rPr>
          <w:rFonts w:cs="Arial"/>
        </w:rPr>
        <w:t xml:space="preserve"> ROS není přímo dostupný z internetu, veškerá komunikace probíhá přes rozhraní ISZR prostřednictvím </w:t>
      </w:r>
      <w:proofErr w:type="spellStart"/>
      <w:r>
        <w:rPr>
          <w:rFonts w:cs="Arial"/>
        </w:rPr>
        <w:t>eGon</w:t>
      </w:r>
      <w:proofErr w:type="spellEnd"/>
      <w:r>
        <w:rPr>
          <w:rFonts w:cs="Arial"/>
        </w:rPr>
        <w:t xml:space="preserve"> služeb. Součástí ROS je i správcovská aplikace, která zejména umožňuje vytvářet přehledy osob a exportovat vybrané údaje z ROS dle stanovených kritérií, tvorbu statistik a správu číselníků a drobné editace (změnu právní formy, agendy, OVM a příznaků IČO).   </w:t>
      </w:r>
    </w:p>
    <w:p w:rsidR="00D767C7" w:rsidRPr="001C53F6" w:rsidRDefault="00D767C7" w:rsidP="00D767C7">
      <w:pPr>
        <w:jc w:val="both"/>
        <w:rPr>
          <w:rFonts w:cs="Arial"/>
          <w:lang w:eastAsia="cs-CZ"/>
        </w:rPr>
      </w:pPr>
      <w:r w:rsidRPr="001C53F6">
        <w:rPr>
          <w:rFonts w:cs="Arial"/>
        </w:rPr>
        <w:t xml:space="preserve">Seznam referenčních údajů ROS je uveden v </w:t>
      </w:r>
      <w:r w:rsidRPr="001C53F6">
        <w:rPr>
          <w:rFonts w:cs="Arial"/>
          <w:lang w:eastAsia="cs-CZ"/>
        </w:rPr>
        <w:t xml:space="preserve">§ 26 zákona 111/2009 Sb. o základních registrech ve znění pozdějších předpisů. Konkrétní referenční údaje dané osoby se liší v závislosti na typu osoby (právnická nebo fyzická osoba) a editora ROS (primární a sekundární). Seznam osob </w:t>
      </w:r>
      <w:proofErr w:type="gramStart"/>
      <w:r w:rsidRPr="001C53F6">
        <w:rPr>
          <w:rFonts w:cs="Arial"/>
          <w:lang w:eastAsia="cs-CZ"/>
        </w:rPr>
        <w:t>vedených v ROS</w:t>
      </w:r>
      <w:proofErr w:type="gramEnd"/>
      <w:r w:rsidRPr="001C53F6">
        <w:rPr>
          <w:rFonts w:cs="Arial"/>
          <w:lang w:eastAsia="cs-CZ"/>
        </w:rPr>
        <w:t xml:space="preserve"> a jejich editorů je k dispozici na web stránkách správy základních registrů (viz. </w:t>
      </w:r>
      <w:hyperlink r:id="rId9" w:history="1">
        <w:r w:rsidRPr="001C53F6">
          <w:rPr>
            <w:rStyle w:val="Hypertextovodkaz"/>
            <w:rFonts w:eastAsiaTheme="majorEastAsia" w:cs="Arial"/>
          </w:rPr>
          <w:t>http://www.szrcr.cz/seznam-osob-a-editoru-ros-2014?highlightWords=edito%C5%99i+ROS</w:t>
        </w:r>
      </w:hyperlink>
      <w:r w:rsidRPr="001C53F6">
        <w:rPr>
          <w:rFonts w:cs="Arial"/>
          <w:lang w:eastAsia="cs-CZ"/>
        </w:rPr>
        <w:t xml:space="preserve">). Primárním editorem ROS jsou orgány veřejné moci, které mají zákonnou povinnost vést o osobách evidenci nebo udělovat oprávnění k činnosti. Nezbytnou podmínkou přitom je, aby daný orgán veřejné moci měl zákonem stanovenou povinnost rozhodovat o vzniku, změně údajů nebo zániku osoby bez ohledu na to, zda je tato zapsána ještě v jiných evidencích (konstitutivní povaha evidence osob). Sekundární editoři doplňují k osobám vybrané charakteristiky (právní stav a datové schránky). </w:t>
      </w:r>
    </w:p>
    <w:p w:rsidR="00D767C7" w:rsidRPr="001C53F6" w:rsidRDefault="00D767C7" w:rsidP="00D767C7">
      <w:pPr>
        <w:keepNext/>
        <w:ind w:right="6"/>
        <w:rPr>
          <w:rFonts w:cs="Arial"/>
          <w:b/>
        </w:rPr>
      </w:pPr>
      <w:r w:rsidRPr="001C53F6">
        <w:rPr>
          <w:rFonts w:cs="Arial"/>
          <w:b/>
        </w:rPr>
        <w:t xml:space="preserve">Pro právnické osoby </w:t>
      </w:r>
      <w:proofErr w:type="gramStart"/>
      <w:r w:rsidRPr="001C53F6">
        <w:rPr>
          <w:rFonts w:cs="Arial"/>
          <w:b/>
        </w:rPr>
        <w:t>se v ROS</w:t>
      </w:r>
      <w:proofErr w:type="gramEnd"/>
      <w:r w:rsidRPr="001C53F6">
        <w:rPr>
          <w:rFonts w:cs="Arial"/>
          <w:b/>
        </w:rPr>
        <w:t xml:space="preserve"> evidují tyto údaje: </w:t>
      </w:r>
    </w:p>
    <w:p w:rsidR="00D767C7" w:rsidRPr="001C53F6" w:rsidRDefault="00D767C7" w:rsidP="00A33671">
      <w:pPr>
        <w:numPr>
          <w:ilvl w:val="0"/>
          <w:numId w:val="48"/>
        </w:numPr>
        <w:tabs>
          <w:tab w:val="clear" w:pos="720"/>
          <w:tab w:val="num" w:pos="426"/>
        </w:tabs>
        <w:spacing w:after="200" w:line="276" w:lineRule="auto"/>
        <w:ind w:left="426" w:hanging="426"/>
        <w:jc w:val="both"/>
        <w:rPr>
          <w:rFonts w:cs="Arial"/>
          <w:bCs/>
        </w:rPr>
      </w:pPr>
      <w:r w:rsidRPr="001C53F6">
        <w:rPr>
          <w:rFonts w:cs="Arial"/>
          <w:bCs/>
          <w:u w:val="single"/>
        </w:rPr>
        <w:t>IČO</w:t>
      </w:r>
      <w:r w:rsidRPr="001C53F6">
        <w:rPr>
          <w:rFonts w:cs="Arial"/>
          <w:bCs/>
        </w:rPr>
        <w:t xml:space="preserve">  - 8-místní unikátní identifikátor osoby, povinný údaj</w:t>
      </w:r>
    </w:p>
    <w:p w:rsidR="00D767C7" w:rsidRPr="001C53F6" w:rsidRDefault="00D767C7" w:rsidP="00A33671">
      <w:pPr>
        <w:numPr>
          <w:ilvl w:val="0"/>
          <w:numId w:val="48"/>
        </w:numPr>
        <w:tabs>
          <w:tab w:val="clear" w:pos="720"/>
          <w:tab w:val="num" w:pos="426"/>
        </w:tabs>
        <w:spacing w:after="200" w:line="276" w:lineRule="auto"/>
        <w:ind w:left="426" w:hanging="426"/>
        <w:jc w:val="both"/>
        <w:rPr>
          <w:rFonts w:cs="Arial"/>
          <w:bCs/>
        </w:rPr>
      </w:pPr>
      <w:r w:rsidRPr="001C53F6">
        <w:rPr>
          <w:rFonts w:cs="Arial"/>
          <w:bCs/>
          <w:u w:val="single"/>
        </w:rPr>
        <w:t>Obchodní firma nebo Název</w:t>
      </w:r>
      <w:r w:rsidRPr="001C53F6">
        <w:rPr>
          <w:rFonts w:cs="Arial"/>
          <w:bCs/>
        </w:rPr>
        <w:t xml:space="preserve"> – povinný údaj</w:t>
      </w:r>
    </w:p>
    <w:p w:rsidR="00D767C7" w:rsidRPr="001C53F6" w:rsidRDefault="00D767C7" w:rsidP="00A33671">
      <w:pPr>
        <w:numPr>
          <w:ilvl w:val="0"/>
          <w:numId w:val="48"/>
        </w:numPr>
        <w:tabs>
          <w:tab w:val="clear" w:pos="720"/>
          <w:tab w:val="num" w:pos="426"/>
        </w:tabs>
        <w:spacing w:after="200" w:line="276" w:lineRule="auto"/>
        <w:ind w:left="426" w:hanging="426"/>
        <w:jc w:val="both"/>
        <w:rPr>
          <w:rFonts w:cs="Arial"/>
          <w:bCs/>
        </w:rPr>
      </w:pPr>
      <w:r w:rsidRPr="001C53F6">
        <w:rPr>
          <w:rFonts w:cs="Arial"/>
          <w:bCs/>
          <w:u w:val="single"/>
        </w:rPr>
        <w:t>Datum vzniku</w:t>
      </w:r>
      <w:r w:rsidRPr="001C53F6">
        <w:rPr>
          <w:rFonts w:cs="Arial"/>
          <w:bCs/>
        </w:rPr>
        <w:t xml:space="preserve"> – povinný údaj</w:t>
      </w:r>
    </w:p>
    <w:p w:rsidR="00D767C7" w:rsidRPr="001C53F6" w:rsidRDefault="00D767C7" w:rsidP="00A33671">
      <w:pPr>
        <w:numPr>
          <w:ilvl w:val="0"/>
          <w:numId w:val="48"/>
        </w:numPr>
        <w:tabs>
          <w:tab w:val="clear" w:pos="720"/>
          <w:tab w:val="num" w:pos="426"/>
        </w:tabs>
        <w:spacing w:after="200" w:line="276" w:lineRule="auto"/>
        <w:ind w:left="426" w:hanging="426"/>
        <w:jc w:val="both"/>
        <w:rPr>
          <w:rFonts w:cs="Arial"/>
          <w:bCs/>
        </w:rPr>
      </w:pPr>
      <w:r w:rsidRPr="001C53F6">
        <w:rPr>
          <w:rFonts w:cs="Arial"/>
          <w:bCs/>
          <w:u w:val="single"/>
        </w:rPr>
        <w:t>Datum zániku</w:t>
      </w:r>
      <w:r w:rsidRPr="001C53F6">
        <w:rPr>
          <w:rFonts w:cs="Arial"/>
          <w:bCs/>
        </w:rPr>
        <w:t xml:space="preserve"> – povinný údaj, pokud právnická osoba zanikla</w:t>
      </w:r>
    </w:p>
    <w:p w:rsidR="00D767C7" w:rsidRPr="001C53F6" w:rsidRDefault="00D767C7" w:rsidP="00A33671">
      <w:pPr>
        <w:numPr>
          <w:ilvl w:val="0"/>
          <w:numId w:val="48"/>
        </w:numPr>
        <w:tabs>
          <w:tab w:val="clear" w:pos="720"/>
          <w:tab w:val="num" w:pos="426"/>
        </w:tabs>
        <w:spacing w:after="200" w:line="276" w:lineRule="auto"/>
        <w:ind w:left="426" w:hanging="426"/>
        <w:jc w:val="both"/>
        <w:rPr>
          <w:rFonts w:cs="Arial"/>
          <w:bCs/>
        </w:rPr>
      </w:pPr>
      <w:r w:rsidRPr="001C53F6">
        <w:rPr>
          <w:rFonts w:cs="Arial"/>
          <w:bCs/>
          <w:u w:val="single"/>
        </w:rPr>
        <w:t>Právní forma</w:t>
      </w:r>
      <w:r w:rsidRPr="001C53F6">
        <w:rPr>
          <w:rFonts w:cs="Arial"/>
          <w:bCs/>
        </w:rPr>
        <w:t xml:space="preserve"> – povinný údaj, je předáván ve formě kódu jako vazby na číselník právních forem. Aktuální </w:t>
      </w:r>
      <w:r w:rsidRPr="001C53F6">
        <w:rPr>
          <w:rFonts w:cs="Arial"/>
          <w:lang w:eastAsia="cs-CZ"/>
        </w:rPr>
        <w:t xml:space="preserve">číselník právních forem je k dispozici na </w:t>
      </w:r>
      <w:hyperlink r:id="rId10" w:history="1">
        <w:r w:rsidRPr="001C53F6">
          <w:rPr>
            <w:rStyle w:val="Hypertextovodkaz"/>
            <w:rFonts w:eastAsiaTheme="majorEastAsia" w:cs="Arial"/>
          </w:rPr>
          <w:t>http://www.szrcr.cz/aktualni-verze-ciselniku-pravnich-forem-ros?highlightWords=%C4%8D%C3%ADseln%C3%ADk+pr%C3%A1vn%C3%ADch+forem</w:t>
        </w:r>
      </w:hyperlink>
      <w:r w:rsidRPr="001C53F6">
        <w:rPr>
          <w:rFonts w:cs="Arial"/>
          <w:bCs/>
        </w:rPr>
        <w:t xml:space="preserve"> </w:t>
      </w:r>
    </w:p>
    <w:p w:rsidR="00D767C7" w:rsidRPr="001C53F6" w:rsidRDefault="00D767C7" w:rsidP="00A33671">
      <w:pPr>
        <w:numPr>
          <w:ilvl w:val="0"/>
          <w:numId w:val="48"/>
        </w:numPr>
        <w:tabs>
          <w:tab w:val="clear" w:pos="720"/>
          <w:tab w:val="num" w:pos="426"/>
        </w:tabs>
        <w:spacing w:after="200" w:line="276" w:lineRule="auto"/>
        <w:ind w:left="426" w:hanging="426"/>
        <w:jc w:val="both"/>
        <w:rPr>
          <w:rFonts w:cs="Arial"/>
          <w:bCs/>
        </w:rPr>
      </w:pPr>
      <w:r w:rsidRPr="001C53F6">
        <w:rPr>
          <w:rFonts w:cs="Arial"/>
          <w:bCs/>
          <w:u w:val="single"/>
        </w:rPr>
        <w:t>Datová schránka</w:t>
      </w:r>
      <w:r w:rsidRPr="001C53F6">
        <w:rPr>
          <w:rFonts w:cs="Arial"/>
          <w:bCs/>
        </w:rPr>
        <w:t xml:space="preserve"> – povinný údaj, pokud má právnická osoba aktivovánu datovou schránku. Je evidován ve formě identifikátoru schránky a typu této schránky. Do ROS lze k jedné osobě zapsat i více datových schránek. </w:t>
      </w:r>
    </w:p>
    <w:p w:rsidR="00D767C7" w:rsidRPr="001C53F6" w:rsidRDefault="00D767C7" w:rsidP="00A33671">
      <w:pPr>
        <w:numPr>
          <w:ilvl w:val="0"/>
          <w:numId w:val="48"/>
        </w:numPr>
        <w:tabs>
          <w:tab w:val="clear" w:pos="720"/>
          <w:tab w:val="num" w:pos="426"/>
        </w:tabs>
        <w:spacing w:after="200" w:line="276" w:lineRule="auto"/>
        <w:ind w:left="426" w:hanging="426"/>
        <w:jc w:val="both"/>
        <w:rPr>
          <w:rFonts w:cs="Arial"/>
          <w:bCs/>
        </w:rPr>
      </w:pPr>
      <w:r w:rsidRPr="001C53F6">
        <w:rPr>
          <w:rFonts w:cs="Arial"/>
          <w:bCs/>
          <w:u w:val="single"/>
        </w:rPr>
        <w:t>Právní stav</w:t>
      </w:r>
      <w:r w:rsidRPr="001C53F6">
        <w:rPr>
          <w:rFonts w:cs="Arial"/>
          <w:bCs/>
        </w:rPr>
        <w:t xml:space="preserve"> – nepovinný údaj, je předáván ve formě kódu jako vazba na číselník právních stavů.</w:t>
      </w:r>
    </w:p>
    <w:p w:rsidR="00D767C7" w:rsidRPr="001C53F6" w:rsidRDefault="00D767C7" w:rsidP="00A33671">
      <w:pPr>
        <w:numPr>
          <w:ilvl w:val="0"/>
          <w:numId w:val="48"/>
        </w:numPr>
        <w:tabs>
          <w:tab w:val="clear" w:pos="720"/>
          <w:tab w:val="num" w:pos="426"/>
        </w:tabs>
        <w:spacing w:after="200" w:line="276" w:lineRule="auto"/>
        <w:ind w:left="426" w:hanging="426"/>
        <w:jc w:val="both"/>
        <w:rPr>
          <w:rFonts w:cs="Arial"/>
        </w:rPr>
      </w:pPr>
      <w:r w:rsidRPr="001C53F6">
        <w:rPr>
          <w:rFonts w:cs="Arial"/>
          <w:bCs/>
          <w:u w:val="single"/>
        </w:rPr>
        <w:t>Adresa sídla</w:t>
      </w:r>
      <w:r w:rsidRPr="001C53F6">
        <w:rPr>
          <w:rFonts w:cs="Arial"/>
          <w:bCs/>
        </w:rPr>
        <w:t xml:space="preserve"> – povinný údaj, může být předán jedním z následujících způsobů: </w:t>
      </w:r>
    </w:p>
    <w:p w:rsidR="00D767C7" w:rsidRPr="001C53F6" w:rsidRDefault="00D767C7" w:rsidP="00D767C7">
      <w:pPr>
        <w:pStyle w:val="Normalbullet2"/>
        <w:tabs>
          <w:tab w:val="num" w:pos="851"/>
        </w:tabs>
        <w:ind w:left="993" w:right="5" w:hanging="426"/>
        <w:rPr>
          <w:rFonts w:ascii="Arial" w:hAnsi="Arial" w:cs="Arial"/>
          <w:szCs w:val="22"/>
        </w:rPr>
      </w:pPr>
      <w:r w:rsidRPr="001C53F6">
        <w:rPr>
          <w:rFonts w:ascii="Arial" w:hAnsi="Arial" w:cs="Arial"/>
          <w:szCs w:val="22"/>
        </w:rPr>
        <w:t>odkaz na adresní místo v RUIAN – požadovaný způsob zápisu adresy na území ČR</w:t>
      </w:r>
    </w:p>
    <w:p w:rsidR="00D767C7" w:rsidRPr="001C53F6" w:rsidRDefault="00D767C7" w:rsidP="00D767C7">
      <w:pPr>
        <w:pStyle w:val="Normalbullet2"/>
        <w:tabs>
          <w:tab w:val="num" w:pos="851"/>
        </w:tabs>
        <w:spacing w:after="200"/>
        <w:ind w:left="993" w:right="6" w:hanging="426"/>
        <w:rPr>
          <w:rFonts w:ascii="Arial" w:hAnsi="Arial" w:cs="Arial"/>
          <w:szCs w:val="22"/>
        </w:rPr>
      </w:pPr>
      <w:r w:rsidRPr="001C53F6">
        <w:rPr>
          <w:rFonts w:ascii="Arial" w:hAnsi="Arial" w:cs="Arial"/>
          <w:szCs w:val="22"/>
        </w:rPr>
        <w:t>textový řetězec – pokud není příslušné adresní místo v RUIAN</w:t>
      </w:r>
    </w:p>
    <w:p w:rsidR="00D767C7" w:rsidRPr="001C53F6" w:rsidRDefault="00D767C7" w:rsidP="00A33671">
      <w:pPr>
        <w:numPr>
          <w:ilvl w:val="0"/>
          <w:numId w:val="48"/>
        </w:numPr>
        <w:tabs>
          <w:tab w:val="clear" w:pos="720"/>
          <w:tab w:val="num" w:pos="426"/>
        </w:tabs>
        <w:spacing w:after="200" w:line="276" w:lineRule="auto"/>
        <w:ind w:left="426" w:hanging="426"/>
        <w:jc w:val="both"/>
        <w:rPr>
          <w:rFonts w:cs="Arial"/>
          <w:bCs/>
        </w:rPr>
      </w:pPr>
      <w:r w:rsidRPr="001C53F6">
        <w:rPr>
          <w:rFonts w:cs="Arial"/>
          <w:bCs/>
          <w:u w:val="single"/>
        </w:rPr>
        <w:t>Kód agendy, kde je osoba v evidenci a IČO OVM</w:t>
      </w:r>
      <w:r w:rsidRPr="001C53F6">
        <w:rPr>
          <w:rFonts w:cs="Arial"/>
          <w:bCs/>
        </w:rPr>
        <w:t xml:space="preserve"> – povinný údaj, agenda se předává kódem podle číselníku agend. Tento číselník agend spravuje RPP.</w:t>
      </w:r>
    </w:p>
    <w:p w:rsidR="00D767C7" w:rsidRPr="001C53F6" w:rsidRDefault="00D767C7" w:rsidP="00D767C7">
      <w:pPr>
        <w:ind w:right="5"/>
        <w:rPr>
          <w:rFonts w:cs="Arial"/>
        </w:rPr>
      </w:pPr>
      <w:r w:rsidRPr="001C53F6">
        <w:rPr>
          <w:rFonts w:cs="Arial"/>
        </w:rPr>
        <w:t xml:space="preserve">Právnická osoba dále může mít definovaný </w:t>
      </w:r>
      <w:r w:rsidRPr="001C53F6">
        <w:rPr>
          <w:rFonts w:cs="Arial"/>
          <w:u w:val="single"/>
        </w:rPr>
        <w:t>statutární orgán</w:t>
      </w:r>
      <w:r w:rsidRPr="001C53F6">
        <w:rPr>
          <w:rFonts w:cs="Arial"/>
        </w:rPr>
        <w:t>, jehož členem může být právnická nebo fyzická osoba.</w:t>
      </w:r>
    </w:p>
    <w:p w:rsidR="00D767C7" w:rsidRPr="001C53F6" w:rsidRDefault="00D767C7" w:rsidP="00D767C7">
      <w:pPr>
        <w:ind w:right="5"/>
        <w:rPr>
          <w:rFonts w:cs="Arial"/>
        </w:rPr>
      </w:pPr>
      <w:r w:rsidRPr="001C53F6">
        <w:rPr>
          <w:rFonts w:cs="Arial"/>
        </w:rPr>
        <w:t xml:space="preserve">Právnická osoba, která je členem statutárního orgánu, může být evidována jedním z následujících způsobů:  </w:t>
      </w:r>
    </w:p>
    <w:p w:rsidR="00D767C7" w:rsidRPr="001C53F6" w:rsidRDefault="00D767C7" w:rsidP="00A33671">
      <w:pPr>
        <w:numPr>
          <w:ilvl w:val="0"/>
          <w:numId w:val="48"/>
        </w:numPr>
        <w:spacing w:after="200" w:line="276" w:lineRule="auto"/>
        <w:jc w:val="both"/>
        <w:rPr>
          <w:rFonts w:cs="Arial"/>
          <w:bCs/>
        </w:rPr>
      </w:pPr>
      <w:r w:rsidRPr="001C53F6">
        <w:rPr>
          <w:rFonts w:cs="Arial"/>
          <w:bCs/>
        </w:rPr>
        <w:t>IČO – pokud je tato právnická osoba zapsaná v registru ROS,</w:t>
      </w:r>
    </w:p>
    <w:p w:rsidR="00D767C7" w:rsidRPr="001C53F6" w:rsidRDefault="00D767C7" w:rsidP="00A33671">
      <w:pPr>
        <w:numPr>
          <w:ilvl w:val="0"/>
          <w:numId w:val="48"/>
        </w:numPr>
        <w:spacing w:after="200" w:line="276" w:lineRule="auto"/>
        <w:jc w:val="both"/>
        <w:rPr>
          <w:rFonts w:cs="Arial"/>
          <w:bCs/>
        </w:rPr>
      </w:pPr>
      <w:r w:rsidRPr="001C53F6">
        <w:rPr>
          <w:rFonts w:cs="Arial"/>
          <w:bCs/>
        </w:rPr>
        <w:t>názvem a adresou sídla ve formě odkazu do RUIAN, pokud není tato osoba v registru ROS evidována,</w:t>
      </w:r>
    </w:p>
    <w:p w:rsidR="00D767C7" w:rsidRPr="001C53F6" w:rsidRDefault="00D767C7" w:rsidP="00A33671">
      <w:pPr>
        <w:numPr>
          <w:ilvl w:val="0"/>
          <w:numId w:val="48"/>
        </w:numPr>
        <w:spacing w:after="200" w:line="276" w:lineRule="auto"/>
        <w:jc w:val="both"/>
        <w:rPr>
          <w:rFonts w:cs="Arial"/>
          <w:bCs/>
        </w:rPr>
      </w:pPr>
      <w:r w:rsidRPr="001C53F6">
        <w:rPr>
          <w:rFonts w:cs="Arial"/>
          <w:bCs/>
        </w:rPr>
        <w:t xml:space="preserve">názvem a adresou sídla v textové formě pro firmy se sídlem v zahraničí. </w:t>
      </w:r>
    </w:p>
    <w:p w:rsidR="00D767C7" w:rsidRPr="001C53F6" w:rsidRDefault="00D767C7" w:rsidP="00D767C7">
      <w:pPr>
        <w:ind w:right="5"/>
        <w:rPr>
          <w:rFonts w:cs="Arial"/>
        </w:rPr>
      </w:pPr>
      <w:r w:rsidRPr="001C53F6">
        <w:rPr>
          <w:rFonts w:cs="Arial"/>
        </w:rPr>
        <w:t xml:space="preserve">Fyzická osoba, která je členem statutárního orgánu, může být definovaná jedním z následujících způsobů: </w:t>
      </w:r>
    </w:p>
    <w:p w:rsidR="00D767C7" w:rsidRPr="001C53F6" w:rsidRDefault="00D767C7" w:rsidP="00A33671">
      <w:pPr>
        <w:numPr>
          <w:ilvl w:val="0"/>
          <w:numId w:val="48"/>
        </w:numPr>
        <w:spacing w:after="200" w:line="276" w:lineRule="auto"/>
        <w:jc w:val="both"/>
        <w:rPr>
          <w:rFonts w:cs="Arial"/>
          <w:bCs/>
        </w:rPr>
      </w:pPr>
      <w:r w:rsidRPr="001C53F6">
        <w:rPr>
          <w:rFonts w:cs="Arial"/>
          <w:bCs/>
        </w:rPr>
        <w:t xml:space="preserve">AIFO – agenda musí zajistit, aby fyzická osoba byla jednoznačně identifikována tímto ukazatelem do registru ROB, pokud je fyzická </w:t>
      </w:r>
      <w:proofErr w:type="gramStart"/>
      <w:r w:rsidRPr="001C53F6">
        <w:rPr>
          <w:rFonts w:cs="Arial"/>
          <w:bCs/>
        </w:rPr>
        <w:t>osoba v ROB</w:t>
      </w:r>
      <w:proofErr w:type="gramEnd"/>
      <w:r w:rsidRPr="001C53F6">
        <w:rPr>
          <w:rFonts w:cs="Arial"/>
          <w:bCs/>
        </w:rPr>
        <w:t xml:space="preserve"> evidována,</w:t>
      </w:r>
    </w:p>
    <w:p w:rsidR="00D767C7" w:rsidRPr="001C53F6" w:rsidRDefault="00D767C7" w:rsidP="00A33671">
      <w:pPr>
        <w:numPr>
          <w:ilvl w:val="0"/>
          <w:numId w:val="48"/>
        </w:numPr>
        <w:spacing w:after="200" w:line="276" w:lineRule="auto"/>
        <w:jc w:val="both"/>
        <w:rPr>
          <w:rFonts w:cs="Arial"/>
          <w:bCs/>
        </w:rPr>
      </w:pPr>
      <w:r w:rsidRPr="001C53F6">
        <w:rPr>
          <w:rFonts w:cs="Arial"/>
          <w:bCs/>
        </w:rPr>
        <w:t xml:space="preserve">textem obsahujícím jméno (jména) a příjmení, adresu pobytu v ČR ve formě odkazu do RUIAN pro cizince s pobytem na území ČR, pokud není fyzická </w:t>
      </w:r>
      <w:proofErr w:type="gramStart"/>
      <w:r w:rsidRPr="001C53F6">
        <w:rPr>
          <w:rFonts w:cs="Arial"/>
          <w:bCs/>
        </w:rPr>
        <w:t>osoba v ROB</w:t>
      </w:r>
      <w:proofErr w:type="gramEnd"/>
      <w:r w:rsidRPr="001C53F6">
        <w:rPr>
          <w:rFonts w:cs="Arial"/>
          <w:bCs/>
        </w:rPr>
        <w:t xml:space="preserve"> evidována,</w:t>
      </w:r>
    </w:p>
    <w:p w:rsidR="00D767C7" w:rsidRPr="001C53F6" w:rsidRDefault="00D767C7" w:rsidP="00A33671">
      <w:pPr>
        <w:numPr>
          <w:ilvl w:val="0"/>
          <w:numId w:val="48"/>
        </w:numPr>
        <w:spacing w:after="200" w:line="276" w:lineRule="auto"/>
        <w:jc w:val="both"/>
        <w:rPr>
          <w:rFonts w:cs="Arial"/>
          <w:bCs/>
        </w:rPr>
      </w:pPr>
      <w:r w:rsidRPr="001C53F6">
        <w:rPr>
          <w:rFonts w:cs="Arial"/>
          <w:bCs/>
        </w:rPr>
        <w:t xml:space="preserve">textem obsahujícím jméno (jména) a příjmení, textem adresy pobytu nebo bydliště v zahraničí, pokud fyzická osoba </w:t>
      </w:r>
      <w:proofErr w:type="gramStart"/>
      <w:r w:rsidRPr="001C53F6">
        <w:rPr>
          <w:rFonts w:cs="Arial"/>
          <w:bCs/>
        </w:rPr>
        <w:t>není</w:t>
      </w:r>
      <w:proofErr w:type="gramEnd"/>
      <w:r w:rsidRPr="001C53F6">
        <w:rPr>
          <w:rFonts w:cs="Arial"/>
          <w:bCs/>
        </w:rPr>
        <w:t xml:space="preserve"> v </w:t>
      </w:r>
      <w:proofErr w:type="gramStart"/>
      <w:r w:rsidRPr="001C53F6">
        <w:rPr>
          <w:rFonts w:cs="Arial"/>
          <w:bCs/>
        </w:rPr>
        <w:t>ROB</w:t>
      </w:r>
      <w:proofErr w:type="gramEnd"/>
      <w:r w:rsidRPr="001C53F6">
        <w:rPr>
          <w:rFonts w:cs="Arial"/>
          <w:bCs/>
        </w:rPr>
        <w:t xml:space="preserve"> evidována.</w:t>
      </w:r>
    </w:p>
    <w:p w:rsidR="00D767C7" w:rsidRPr="001C53F6" w:rsidRDefault="00D767C7" w:rsidP="00D767C7">
      <w:pPr>
        <w:ind w:right="5"/>
        <w:rPr>
          <w:rFonts w:cs="Arial"/>
        </w:rPr>
      </w:pPr>
      <w:r w:rsidRPr="001C53F6">
        <w:rPr>
          <w:rFonts w:cs="Arial"/>
        </w:rPr>
        <w:t>Orgány veřejné moci jsou považovány za právnické osoby.</w:t>
      </w:r>
    </w:p>
    <w:p w:rsidR="00D767C7" w:rsidRPr="001C53F6" w:rsidRDefault="00D767C7" w:rsidP="00D767C7">
      <w:pPr>
        <w:ind w:right="5"/>
        <w:rPr>
          <w:rFonts w:cs="Arial"/>
          <w:b/>
        </w:rPr>
      </w:pPr>
      <w:r w:rsidRPr="001C53F6">
        <w:rPr>
          <w:rFonts w:cs="Arial"/>
          <w:b/>
        </w:rPr>
        <w:t>Pro podnikající fyzické osoby se evidují tyto údaje:</w:t>
      </w:r>
    </w:p>
    <w:p w:rsidR="00D767C7" w:rsidRPr="001C53F6" w:rsidRDefault="00D767C7" w:rsidP="00A33671">
      <w:pPr>
        <w:numPr>
          <w:ilvl w:val="0"/>
          <w:numId w:val="48"/>
        </w:numPr>
        <w:spacing w:after="200" w:line="276" w:lineRule="auto"/>
        <w:jc w:val="both"/>
        <w:rPr>
          <w:rFonts w:cs="Arial"/>
          <w:bCs/>
        </w:rPr>
      </w:pPr>
      <w:proofErr w:type="gramStart"/>
      <w:r w:rsidRPr="001C53F6">
        <w:rPr>
          <w:rFonts w:cs="Arial"/>
          <w:bCs/>
          <w:u w:val="single"/>
        </w:rPr>
        <w:t>IČO</w:t>
      </w:r>
      <w:r w:rsidRPr="001C53F6">
        <w:rPr>
          <w:rFonts w:cs="Arial"/>
          <w:bCs/>
        </w:rPr>
        <w:t xml:space="preserve"> – 8-místní</w:t>
      </w:r>
      <w:proofErr w:type="gramEnd"/>
      <w:r w:rsidRPr="001C53F6">
        <w:rPr>
          <w:rFonts w:cs="Arial"/>
          <w:bCs/>
        </w:rPr>
        <w:t xml:space="preserve"> unikátní identifikátor osoby, povinný údaj</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Název</w:t>
      </w:r>
      <w:r w:rsidRPr="001C53F6">
        <w:rPr>
          <w:rFonts w:cs="Arial"/>
          <w:bCs/>
        </w:rPr>
        <w:t xml:space="preserve"> (ve formě jména a příjmení, popř. s dodatkem) – povinný údaj</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Fyzická osoba (podnikatel)</w:t>
      </w:r>
      <w:r w:rsidRPr="001C53F6">
        <w:rPr>
          <w:rFonts w:cs="Arial"/>
          <w:bCs/>
        </w:rPr>
        <w:t xml:space="preserve"> – povinný údaj, údaje mohou být předány jedním z následujících způsobů:</w:t>
      </w:r>
    </w:p>
    <w:p w:rsidR="00D767C7" w:rsidRPr="001C53F6" w:rsidRDefault="00D767C7" w:rsidP="00D767C7">
      <w:pPr>
        <w:pStyle w:val="Normalbullet2"/>
        <w:tabs>
          <w:tab w:val="clear" w:pos="1440"/>
          <w:tab w:val="num" w:pos="851"/>
        </w:tabs>
        <w:ind w:left="851" w:right="5" w:hanging="284"/>
        <w:rPr>
          <w:rFonts w:ascii="Arial" w:hAnsi="Arial" w:cs="Arial"/>
          <w:bCs/>
          <w:szCs w:val="22"/>
        </w:rPr>
      </w:pPr>
      <w:r w:rsidRPr="001C53F6">
        <w:rPr>
          <w:rFonts w:ascii="Arial" w:hAnsi="Arial" w:cs="Arial"/>
          <w:bCs/>
          <w:szCs w:val="22"/>
        </w:rPr>
        <w:t xml:space="preserve">AIFO – </w:t>
      </w:r>
      <w:r w:rsidRPr="001C53F6">
        <w:rPr>
          <w:rFonts w:ascii="Arial" w:hAnsi="Arial" w:cs="Arial"/>
          <w:szCs w:val="22"/>
        </w:rPr>
        <w:t>agenda</w:t>
      </w:r>
      <w:r w:rsidRPr="001C53F6">
        <w:rPr>
          <w:rFonts w:ascii="Arial" w:hAnsi="Arial" w:cs="Arial"/>
          <w:bCs/>
          <w:szCs w:val="22"/>
        </w:rPr>
        <w:t xml:space="preserve"> musí zajistit, aby fyzická osoba byla jednoznačně identifikována touto referenční vazbou do registru ROB, pokud je fyzická </w:t>
      </w:r>
      <w:proofErr w:type="gramStart"/>
      <w:r w:rsidRPr="001C53F6">
        <w:rPr>
          <w:rFonts w:ascii="Arial" w:hAnsi="Arial" w:cs="Arial"/>
          <w:bCs/>
          <w:szCs w:val="22"/>
        </w:rPr>
        <w:t>osoba v ROB</w:t>
      </w:r>
      <w:proofErr w:type="gramEnd"/>
      <w:r w:rsidRPr="001C53F6">
        <w:rPr>
          <w:rFonts w:ascii="Arial" w:hAnsi="Arial" w:cs="Arial"/>
          <w:bCs/>
          <w:szCs w:val="22"/>
        </w:rPr>
        <w:t xml:space="preserve"> evidována </w:t>
      </w:r>
    </w:p>
    <w:p w:rsidR="00D767C7" w:rsidRPr="001C53F6" w:rsidRDefault="00D767C7" w:rsidP="00D767C7">
      <w:pPr>
        <w:pStyle w:val="Normalbullet2"/>
        <w:tabs>
          <w:tab w:val="clear" w:pos="1440"/>
          <w:tab w:val="num" w:pos="851"/>
        </w:tabs>
        <w:ind w:left="851" w:right="5" w:hanging="284"/>
        <w:rPr>
          <w:rFonts w:ascii="Arial" w:hAnsi="Arial" w:cs="Arial"/>
          <w:bCs/>
          <w:szCs w:val="22"/>
        </w:rPr>
      </w:pPr>
      <w:r w:rsidRPr="001C53F6">
        <w:rPr>
          <w:rFonts w:ascii="Arial" w:hAnsi="Arial" w:cs="Arial"/>
          <w:bCs/>
          <w:szCs w:val="22"/>
        </w:rPr>
        <w:t xml:space="preserve">textem </w:t>
      </w:r>
      <w:r w:rsidRPr="001C53F6">
        <w:rPr>
          <w:rFonts w:ascii="Arial" w:hAnsi="Arial" w:cs="Arial"/>
          <w:szCs w:val="22"/>
        </w:rPr>
        <w:t>obsahujícím</w:t>
      </w:r>
      <w:r w:rsidRPr="001C53F6">
        <w:rPr>
          <w:rFonts w:ascii="Arial" w:hAnsi="Arial" w:cs="Arial"/>
          <w:bCs/>
          <w:szCs w:val="22"/>
        </w:rPr>
        <w:t xml:space="preserve"> jméno (jména) a příjmení, adresu pobytu v ČR ve formě odkazu do RUIAN, pokud fyzická osoba </w:t>
      </w:r>
      <w:proofErr w:type="gramStart"/>
      <w:r w:rsidRPr="001C53F6">
        <w:rPr>
          <w:rFonts w:ascii="Arial" w:hAnsi="Arial" w:cs="Arial"/>
          <w:bCs/>
          <w:szCs w:val="22"/>
        </w:rPr>
        <w:t>není</w:t>
      </w:r>
      <w:proofErr w:type="gramEnd"/>
      <w:r w:rsidRPr="001C53F6">
        <w:rPr>
          <w:rFonts w:ascii="Arial" w:hAnsi="Arial" w:cs="Arial"/>
          <w:bCs/>
          <w:szCs w:val="22"/>
        </w:rPr>
        <w:t xml:space="preserve"> v </w:t>
      </w:r>
      <w:proofErr w:type="gramStart"/>
      <w:r w:rsidRPr="001C53F6">
        <w:rPr>
          <w:rFonts w:ascii="Arial" w:hAnsi="Arial" w:cs="Arial"/>
          <w:bCs/>
          <w:szCs w:val="22"/>
        </w:rPr>
        <w:t>ROB</w:t>
      </w:r>
      <w:proofErr w:type="gramEnd"/>
      <w:r w:rsidRPr="001C53F6">
        <w:rPr>
          <w:rFonts w:ascii="Arial" w:hAnsi="Arial" w:cs="Arial"/>
          <w:bCs/>
          <w:szCs w:val="22"/>
        </w:rPr>
        <w:t xml:space="preserve"> evidována</w:t>
      </w:r>
      <w:r w:rsidRPr="001C53F6">
        <w:rPr>
          <w:rFonts w:ascii="Arial" w:hAnsi="Arial" w:cs="Arial"/>
          <w:bCs/>
          <w:szCs w:val="22"/>
        </w:rPr>
        <w:tab/>
      </w:r>
    </w:p>
    <w:p w:rsidR="00D767C7" w:rsidRPr="001C53F6" w:rsidRDefault="00D767C7" w:rsidP="00D767C7">
      <w:pPr>
        <w:pStyle w:val="Normalbullet2"/>
        <w:tabs>
          <w:tab w:val="clear" w:pos="1440"/>
          <w:tab w:val="num" w:pos="851"/>
        </w:tabs>
        <w:spacing w:after="200"/>
        <w:ind w:left="851" w:right="6" w:hanging="284"/>
        <w:rPr>
          <w:rFonts w:ascii="Arial" w:hAnsi="Arial" w:cs="Arial"/>
          <w:bCs/>
          <w:szCs w:val="22"/>
        </w:rPr>
      </w:pPr>
      <w:r w:rsidRPr="001C53F6">
        <w:rPr>
          <w:rFonts w:ascii="Arial" w:hAnsi="Arial" w:cs="Arial"/>
          <w:szCs w:val="22"/>
        </w:rPr>
        <w:t>textem</w:t>
      </w:r>
      <w:r w:rsidRPr="001C53F6">
        <w:rPr>
          <w:rFonts w:ascii="Arial" w:hAnsi="Arial" w:cs="Arial"/>
          <w:bCs/>
          <w:szCs w:val="22"/>
        </w:rPr>
        <w:t xml:space="preserve"> obsahujícím jméno (jména) a příjmení, textem adresy pobytu nebo bydliště v zahraničí, pokud fyzická osoba </w:t>
      </w:r>
      <w:proofErr w:type="gramStart"/>
      <w:r w:rsidRPr="001C53F6">
        <w:rPr>
          <w:rFonts w:ascii="Arial" w:hAnsi="Arial" w:cs="Arial"/>
          <w:bCs/>
          <w:szCs w:val="22"/>
        </w:rPr>
        <w:t>není</w:t>
      </w:r>
      <w:proofErr w:type="gramEnd"/>
      <w:r w:rsidRPr="001C53F6">
        <w:rPr>
          <w:rFonts w:ascii="Arial" w:hAnsi="Arial" w:cs="Arial"/>
          <w:bCs/>
          <w:szCs w:val="22"/>
        </w:rPr>
        <w:t xml:space="preserve"> v </w:t>
      </w:r>
      <w:proofErr w:type="gramStart"/>
      <w:r w:rsidRPr="001C53F6">
        <w:rPr>
          <w:rFonts w:ascii="Arial" w:hAnsi="Arial" w:cs="Arial"/>
          <w:bCs/>
          <w:szCs w:val="22"/>
        </w:rPr>
        <w:t>ROB</w:t>
      </w:r>
      <w:proofErr w:type="gramEnd"/>
      <w:r w:rsidRPr="001C53F6">
        <w:rPr>
          <w:rFonts w:ascii="Arial" w:hAnsi="Arial" w:cs="Arial"/>
          <w:bCs/>
          <w:szCs w:val="22"/>
        </w:rPr>
        <w:t xml:space="preserve"> evidována.</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Datum zápisu do evidence agendy</w:t>
      </w:r>
      <w:r w:rsidRPr="001C53F6">
        <w:rPr>
          <w:rFonts w:cs="Arial"/>
          <w:bCs/>
        </w:rPr>
        <w:t xml:space="preserve"> – povinný údaj</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Datum výmazu z evidence agendy</w:t>
      </w:r>
      <w:r w:rsidRPr="001C53F6">
        <w:rPr>
          <w:rFonts w:cs="Arial"/>
          <w:bCs/>
        </w:rPr>
        <w:t xml:space="preserve"> – povinný údaj, pokud byla činnost osoby v agendě ukončena.</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Právní forma</w:t>
      </w:r>
      <w:r w:rsidRPr="001C53F6">
        <w:rPr>
          <w:rFonts w:cs="Arial"/>
          <w:bCs/>
        </w:rPr>
        <w:t xml:space="preserve"> - povinný údaj, je předáván ve formě kódu jako vazby na číselník právních forem. Aktuální </w:t>
      </w:r>
      <w:r w:rsidRPr="001C53F6">
        <w:rPr>
          <w:rFonts w:cs="Arial"/>
          <w:lang w:eastAsia="cs-CZ"/>
        </w:rPr>
        <w:t xml:space="preserve">číselník právních forem je k dispozici na </w:t>
      </w:r>
      <w:hyperlink r:id="rId11" w:history="1">
        <w:r w:rsidRPr="001C53F6">
          <w:rPr>
            <w:rStyle w:val="Hypertextovodkaz"/>
            <w:rFonts w:eastAsiaTheme="majorEastAsia" w:cs="Arial"/>
          </w:rPr>
          <w:t>http://www.szrcr.cz/aktualni-verze-ciselniku-pravnich-forem-ros?highlightWords=%C4%8D%C3%ADseln%C3%ADk+pr%C3%A1vn%C3%ADch+forem</w:t>
        </w:r>
      </w:hyperlink>
      <w:r w:rsidRPr="001C53F6">
        <w:rPr>
          <w:rFonts w:cs="Arial"/>
          <w:bCs/>
        </w:rPr>
        <w:t xml:space="preserve">. </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Datová schránka</w:t>
      </w:r>
      <w:r w:rsidRPr="001C53F6">
        <w:rPr>
          <w:rFonts w:cs="Arial"/>
          <w:bCs/>
        </w:rPr>
        <w:t xml:space="preserve"> – povinný údaj, pokud má podnikající fyzická osoba aktivovánu datovou schránku. Je evidován ve formě identifikátoru schránky</w:t>
      </w:r>
      <w:r w:rsidRPr="001C53F6">
        <w:rPr>
          <w:rFonts w:cs="Arial"/>
        </w:rPr>
        <w:t xml:space="preserve"> </w:t>
      </w:r>
      <w:r w:rsidRPr="001C53F6">
        <w:rPr>
          <w:rFonts w:cs="Arial"/>
          <w:bCs/>
        </w:rPr>
        <w:t>a typu této schránky. Do ROS lze k jedné osobě zapsat i více datových schránek.</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Právní stav</w:t>
      </w:r>
      <w:r w:rsidRPr="001C53F6">
        <w:rPr>
          <w:rFonts w:cs="Arial"/>
          <w:bCs/>
        </w:rPr>
        <w:t xml:space="preserve"> – nepovinný údaj, je předáván ve formě kódu jako vazba na číselník právních stavů.</w:t>
      </w:r>
    </w:p>
    <w:p w:rsidR="00D767C7" w:rsidRPr="001C53F6" w:rsidRDefault="00D767C7" w:rsidP="00A33671">
      <w:pPr>
        <w:numPr>
          <w:ilvl w:val="0"/>
          <w:numId w:val="48"/>
        </w:numPr>
        <w:spacing w:after="200" w:line="276" w:lineRule="auto"/>
        <w:jc w:val="both"/>
        <w:rPr>
          <w:rFonts w:cs="Arial"/>
        </w:rPr>
      </w:pPr>
      <w:r w:rsidRPr="001C53F6">
        <w:rPr>
          <w:rFonts w:cs="Arial"/>
          <w:bCs/>
          <w:u w:val="single"/>
        </w:rPr>
        <w:t>Adresa místa podnikání</w:t>
      </w:r>
      <w:r w:rsidRPr="001C53F6">
        <w:rPr>
          <w:rFonts w:cs="Arial"/>
          <w:bCs/>
        </w:rPr>
        <w:t xml:space="preserve"> – povinný údaj, může být předán jedním z následujících způsobů:</w:t>
      </w:r>
    </w:p>
    <w:p w:rsidR="00D767C7" w:rsidRPr="001C53F6" w:rsidRDefault="00D767C7" w:rsidP="00D767C7">
      <w:pPr>
        <w:pStyle w:val="Normalbullet2"/>
        <w:tabs>
          <w:tab w:val="clear" w:pos="1440"/>
          <w:tab w:val="num" w:pos="851"/>
        </w:tabs>
        <w:ind w:left="851" w:right="5" w:hanging="284"/>
        <w:rPr>
          <w:rFonts w:ascii="Arial" w:hAnsi="Arial" w:cs="Arial"/>
          <w:szCs w:val="22"/>
        </w:rPr>
      </w:pPr>
      <w:r w:rsidRPr="001C53F6">
        <w:rPr>
          <w:rFonts w:ascii="Arial" w:hAnsi="Arial" w:cs="Arial"/>
          <w:szCs w:val="22"/>
        </w:rPr>
        <w:t xml:space="preserve">odkaz na adresní místo v RUIAN – požadovaný způsob zápisu adresy na území ČR,                                       </w:t>
      </w:r>
    </w:p>
    <w:p w:rsidR="00D767C7" w:rsidRPr="001C53F6" w:rsidRDefault="00D767C7" w:rsidP="00D767C7">
      <w:pPr>
        <w:pStyle w:val="Normalbullet2"/>
        <w:tabs>
          <w:tab w:val="clear" w:pos="1440"/>
          <w:tab w:val="num" w:pos="851"/>
        </w:tabs>
        <w:spacing w:after="200"/>
        <w:ind w:left="851" w:right="6" w:hanging="284"/>
        <w:rPr>
          <w:rFonts w:ascii="Arial" w:hAnsi="Arial" w:cs="Arial"/>
          <w:szCs w:val="22"/>
        </w:rPr>
      </w:pPr>
      <w:r w:rsidRPr="001C53F6">
        <w:rPr>
          <w:rFonts w:ascii="Arial" w:hAnsi="Arial" w:cs="Arial"/>
          <w:szCs w:val="22"/>
        </w:rPr>
        <w:t xml:space="preserve">textový </w:t>
      </w:r>
      <w:proofErr w:type="gramStart"/>
      <w:r w:rsidRPr="001C53F6">
        <w:rPr>
          <w:rFonts w:ascii="Arial" w:hAnsi="Arial" w:cs="Arial"/>
          <w:szCs w:val="22"/>
        </w:rPr>
        <w:t>řetězec– pokud</w:t>
      </w:r>
      <w:proofErr w:type="gramEnd"/>
      <w:r w:rsidRPr="001C53F6">
        <w:rPr>
          <w:rFonts w:ascii="Arial" w:hAnsi="Arial" w:cs="Arial"/>
          <w:szCs w:val="22"/>
        </w:rPr>
        <w:t xml:space="preserve"> není příslušné adresní místo v RUIAN.</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Kód agendy, kde je osoba v evidenci a IČO OVM</w:t>
      </w:r>
      <w:r w:rsidRPr="001C53F6">
        <w:rPr>
          <w:rFonts w:cs="Arial"/>
          <w:bCs/>
        </w:rPr>
        <w:t xml:space="preserve"> - povinný údaj, agenda se předává kódem podle číselníku agend. Tento číselník agend spravuje RPP.</w:t>
      </w:r>
    </w:p>
    <w:p w:rsidR="00D767C7" w:rsidRPr="001C53F6" w:rsidRDefault="00D767C7" w:rsidP="00D767C7">
      <w:pPr>
        <w:jc w:val="both"/>
        <w:rPr>
          <w:rFonts w:cs="Arial"/>
        </w:rPr>
      </w:pPr>
      <w:r w:rsidRPr="001C53F6">
        <w:rPr>
          <w:rFonts w:cs="Arial"/>
        </w:rPr>
        <w:t xml:space="preserve">Fyzické osoby můžou zároveň vykonávat svojí činnost ve více agendách (např. jako živnostník a zároveň i zemědělský podnikatel). Povinnost zapsat vznik nové podnikající osoby do ROS mají všechny agendy, ve kterých podnikatel vykonává svojí činnost. ROS umožňuje vést ke každé agendě samostatný název osoby, adresu místa podnikání a datum zápisu/výmazu z evidence. Údaje týkající se fyzické osoby (podnikatele) a právní formy jsou společné pro všechny agendy a může je měnit kterákoliv z nich.   </w:t>
      </w:r>
    </w:p>
    <w:p w:rsidR="00D767C7" w:rsidRPr="001C53F6" w:rsidRDefault="00D767C7" w:rsidP="00D767C7">
      <w:pPr>
        <w:ind w:right="5"/>
        <w:rPr>
          <w:rFonts w:cs="Arial"/>
        </w:rPr>
      </w:pPr>
      <w:r w:rsidRPr="001C53F6">
        <w:rPr>
          <w:rFonts w:cs="Arial"/>
        </w:rPr>
        <w:t xml:space="preserve">K právnické i podnikající fyzické osobě mohou být evidovány </w:t>
      </w:r>
      <w:r w:rsidRPr="001C53F6">
        <w:rPr>
          <w:rFonts w:cs="Arial"/>
          <w:u w:val="single"/>
        </w:rPr>
        <w:t>provozovny</w:t>
      </w:r>
      <w:r w:rsidRPr="001C53F6">
        <w:rPr>
          <w:rFonts w:cs="Arial"/>
        </w:rPr>
        <w:t xml:space="preserve">. </w:t>
      </w:r>
    </w:p>
    <w:p w:rsidR="00D767C7" w:rsidRPr="001C53F6" w:rsidRDefault="00D767C7" w:rsidP="00D767C7">
      <w:pPr>
        <w:ind w:right="5"/>
        <w:rPr>
          <w:rFonts w:cs="Arial"/>
        </w:rPr>
      </w:pPr>
      <w:r w:rsidRPr="001C53F6">
        <w:rPr>
          <w:rFonts w:cs="Arial"/>
        </w:rPr>
        <w:t xml:space="preserve">Pro provozovnu se evidují následující údaje: </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IČP</w:t>
      </w:r>
      <w:r w:rsidRPr="001C53F6">
        <w:rPr>
          <w:rFonts w:cs="Arial"/>
          <w:bCs/>
        </w:rPr>
        <w:t xml:space="preserve"> – </w:t>
      </w:r>
      <w:proofErr w:type="gramStart"/>
      <w:r w:rsidRPr="001C53F6">
        <w:rPr>
          <w:rFonts w:cs="Arial"/>
          <w:bCs/>
        </w:rPr>
        <w:t>10-místní</w:t>
      </w:r>
      <w:proofErr w:type="gramEnd"/>
      <w:r w:rsidRPr="001C53F6">
        <w:rPr>
          <w:rFonts w:cs="Arial"/>
          <w:bCs/>
        </w:rPr>
        <w:t xml:space="preserve"> unikátní identifikátor provozovny, povinný údaj.  </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Datum zahájení provozování činnosti v provozovně</w:t>
      </w:r>
      <w:r w:rsidRPr="001C53F6">
        <w:rPr>
          <w:rFonts w:cs="Arial"/>
          <w:bCs/>
        </w:rPr>
        <w:t xml:space="preserve"> – povinný údaj.</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Datum ukončení provozování činnosti v provozovně</w:t>
      </w:r>
      <w:r w:rsidRPr="001C53F6">
        <w:rPr>
          <w:rFonts w:cs="Arial"/>
          <w:bCs/>
        </w:rPr>
        <w:t xml:space="preserve"> – povinný údaj, byla-li činnost v provozovně ukončena. </w:t>
      </w:r>
    </w:p>
    <w:p w:rsidR="00D767C7" w:rsidRPr="001C53F6" w:rsidRDefault="00D767C7" w:rsidP="00A33671">
      <w:pPr>
        <w:numPr>
          <w:ilvl w:val="0"/>
          <w:numId w:val="48"/>
        </w:numPr>
        <w:spacing w:after="200" w:line="276" w:lineRule="auto"/>
        <w:jc w:val="both"/>
        <w:rPr>
          <w:rFonts w:cs="Arial"/>
          <w:bCs/>
        </w:rPr>
      </w:pPr>
      <w:r w:rsidRPr="001C53F6">
        <w:rPr>
          <w:rFonts w:cs="Arial"/>
          <w:bCs/>
          <w:u w:val="single"/>
        </w:rPr>
        <w:t>Adresa místa provozovny</w:t>
      </w:r>
      <w:r w:rsidRPr="001C53F6">
        <w:rPr>
          <w:rFonts w:cs="Arial"/>
          <w:bCs/>
        </w:rPr>
        <w:t xml:space="preserve"> – povinný údaj, který může být předán jedním z následujících způsobů: </w:t>
      </w:r>
    </w:p>
    <w:p w:rsidR="00D767C7" w:rsidRPr="00433839" w:rsidRDefault="00D767C7" w:rsidP="00D767C7">
      <w:pPr>
        <w:pStyle w:val="Normalbullet2"/>
        <w:tabs>
          <w:tab w:val="clear" w:pos="1440"/>
          <w:tab w:val="num" w:pos="851"/>
        </w:tabs>
        <w:ind w:left="851" w:right="5" w:hanging="284"/>
        <w:rPr>
          <w:rFonts w:ascii="Arial" w:hAnsi="Arial" w:cs="Arial"/>
          <w:sz w:val="19"/>
          <w:szCs w:val="19"/>
        </w:rPr>
      </w:pPr>
      <w:r w:rsidRPr="00433839">
        <w:rPr>
          <w:rFonts w:ascii="Arial" w:hAnsi="Arial" w:cs="Arial"/>
          <w:sz w:val="19"/>
          <w:szCs w:val="19"/>
        </w:rPr>
        <w:t>odkaz na adresní místo v RUIAN – požadovaný způsob zápisu adresy,</w:t>
      </w:r>
    </w:p>
    <w:p w:rsidR="00D767C7" w:rsidRPr="001C53F6" w:rsidRDefault="00D767C7" w:rsidP="00D767C7">
      <w:pPr>
        <w:pStyle w:val="Normalbullet2"/>
        <w:tabs>
          <w:tab w:val="clear" w:pos="1440"/>
          <w:tab w:val="num" w:pos="851"/>
        </w:tabs>
        <w:spacing w:after="200"/>
        <w:ind w:left="851" w:right="6" w:hanging="284"/>
        <w:rPr>
          <w:rFonts w:ascii="Arial" w:hAnsi="Arial" w:cs="Arial"/>
          <w:szCs w:val="22"/>
        </w:rPr>
      </w:pPr>
      <w:r w:rsidRPr="001C53F6">
        <w:rPr>
          <w:rFonts w:ascii="Arial" w:hAnsi="Arial" w:cs="Arial"/>
          <w:szCs w:val="22"/>
        </w:rPr>
        <w:t>textem - pokud příslušné adresní místo není v RUIAN.</w:t>
      </w:r>
    </w:p>
    <w:p w:rsidR="00D767C7" w:rsidRDefault="00D767C7" w:rsidP="00D767C7">
      <w:pPr>
        <w:pStyle w:val="Normalbullet2"/>
        <w:numPr>
          <w:ilvl w:val="0"/>
          <w:numId w:val="0"/>
        </w:numPr>
        <w:spacing w:after="200"/>
        <w:ind w:right="6"/>
        <w:rPr>
          <w:rFonts w:ascii="Arial" w:hAnsi="Arial" w:cs="Arial"/>
          <w:szCs w:val="22"/>
        </w:rPr>
      </w:pPr>
      <w:r w:rsidRPr="001C53F6">
        <w:rPr>
          <w:rFonts w:ascii="Arial" w:hAnsi="Arial" w:cs="Arial"/>
          <w:szCs w:val="22"/>
        </w:rPr>
        <w:t>Do ROS jsou zapisovány pouze provozovny evidované v RŽP.</w:t>
      </w:r>
    </w:p>
    <w:p w:rsidR="00D767C7" w:rsidRPr="001C53F6" w:rsidRDefault="00D767C7" w:rsidP="00D767C7">
      <w:pPr>
        <w:pStyle w:val="Normalbullet2"/>
        <w:numPr>
          <w:ilvl w:val="0"/>
          <w:numId w:val="0"/>
        </w:numPr>
        <w:spacing w:after="200"/>
        <w:ind w:right="6"/>
        <w:rPr>
          <w:rFonts w:ascii="Arial" w:hAnsi="Arial" w:cs="Arial"/>
          <w:szCs w:val="22"/>
        </w:rPr>
      </w:pPr>
      <w:r>
        <w:rPr>
          <w:rFonts w:ascii="Arial" w:hAnsi="Arial" w:cs="Arial"/>
          <w:szCs w:val="22"/>
        </w:rPr>
        <w:t xml:space="preserve">V souvislosti s připravovanou novelou zákona č. 111/2009 Sb. o základních registrech, jejíž účinnost se předpokládá od </w:t>
      </w:r>
      <w:proofErr w:type="gramStart"/>
      <w:r>
        <w:rPr>
          <w:rFonts w:ascii="Arial" w:hAnsi="Arial" w:cs="Arial"/>
          <w:szCs w:val="22"/>
        </w:rPr>
        <w:t>1.1. 2017</w:t>
      </w:r>
      <w:proofErr w:type="gramEnd"/>
      <w:r>
        <w:rPr>
          <w:rFonts w:ascii="Arial" w:hAnsi="Arial" w:cs="Arial"/>
          <w:szCs w:val="22"/>
        </w:rPr>
        <w:t xml:space="preserve">, se počítá s rozšířením výše uvedené množiny referenčních údajů jak u právnických tak i fyzických osob. Dále se předpokládá, že novela umožní rozšíření populace ROS o další osoby a implementaci požadavků bezpečnostních služeb. Tyto změny budou mít také dopady na většinu služeb ROS (viz. </w:t>
      </w:r>
      <w:proofErr w:type="gramStart"/>
      <w:r>
        <w:rPr>
          <w:rFonts w:ascii="Arial" w:hAnsi="Arial" w:cs="Arial"/>
          <w:szCs w:val="22"/>
        </w:rPr>
        <w:t>níže</w:t>
      </w:r>
      <w:proofErr w:type="gramEnd"/>
      <w:r>
        <w:rPr>
          <w:rFonts w:ascii="Arial" w:hAnsi="Arial" w:cs="Arial"/>
          <w:szCs w:val="22"/>
        </w:rPr>
        <w:t xml:space="preserve">), případně mohou být doplněny nové služby.  </w:t>
      </w:r>
    </w:p>
    <w:p w:rsidR="00D767C7" w:rsidRPr="001C53F6" w:rsidRDefault="00D767C7" w:rsidP="00D767C7">
      <w:pPr>
        <w:jc w:val="both"/>
        <w:rPr>
          <w:rFonts w:cs="Arial"/>
          <w:b/>
          <w:lang w:eastAsia="cs-CZ"/>
        </w:rPr>
      </w:pPr>
      <w:r w:rsidRPr="001C53F6">
        <w:rPr>
          <w:rFonts w:cs="Arial"/>
          <w:b/>
          <w:lang w:eastAsia="cs-CZ"/>
        </w:rPr>
        <w:t>Služby ROS</w:t>
      </w:r>
    </w:p>
    <w:p w:rsidR="00D767C7" w:rsidRPr="001C53F6" w:rsidRDefault="00D767C7" w:rsidP="00D767C7">
      <w:pPr>
        <w:jc w:val="both"/>
        <w:rPr>
          <w:rFonts w:cs="Arial"/>
          <w:lang w:eastAsia="cs-CZ"/>
        </w:rPr>
      </w:pPr>
    </w:p>
    <w:p w:rsidR="00D767C7" w:rsidRPr="001C53F6" w:rsidRDefault="00D767C7" w:rsidP="00D767C7">
      <w:pPr>
        <w:jc w:val="both"/>
        <w:rPr>
          <w:rFonts w:cs="Arial"/>
          <w:lang w:eastAsia="cs-CZ"/>
        </w:rPr>
      </w:pPr>
      <w:r w:rsidRPr="001C53F6">
        <w:rPr>
          <w:rFonts w:cs="Arial"/>
          <w:lang w:eastAsia="cs-CZ"/>
        </w:rPr>
        <w:t>Služby ROS lze rozdělit do několika kategorií:</w:t>
      </w:r>
    </w:p>
    <w:p w:rsidR="00D767C7" w:rsidRPr="001C53F6" w:rsidRDefault="00D767C7" w:rsidP="00A33671">
      <w:pPr>
        <w:pStyle w:val="Odstavecseseznamem"/>
        <w:numPr>
          <w:ilvl w:val="0"/>
          <w:numId w:val="50"/>
        </w:numPr>
        <w:spacing w:line="276" w:lineRule="auto"/>
        <w:ind w:left="284" w:hanging="284"/>
        <w:jc w:val="both"/>
        <w:rPr>
          <w:rFonts w:cs="Arial"/>
          <w:lang w:eastAsia="cs-CZ"/>
        </w:rPr>
      </w:pPr>
      <w:r w:rsidRPr="001C53F6">
        <w:rPr>
          <w:rFonts w:cs="Arial"/>
          <w:u w:val="single"/>
          <w:lang w:eastAsia="cs-CZ"/>
        </w:rPr>
        <w:t>služby pro přidělení identifikačních čísel</w:t>
      </w:r>
      <w:r w:rsidRPr="001C53F6">
        <w:rPr>
          <w:rFonts w:cs="Arial"/>
          <w:lang w:eastAsia="cs-CZ"/>
        </w:rPr>
        <w:t xml:space="preserve"> – poskytují editorům IČO nebo IČP na základě předepsaných identifikačních údajů (</w:t>
      </w:r>
      <w:r w:rsidRPr="001C53F6">
        <w:rPr>
          <w:rFonts w:cs="Arial"/>
          <w:bCs/>
        </w:rPr>
        <w:t>E16/</w:t>
      </w:r>
      <w:proofErr w:type="spellStart"/>
      <w:r w:rsidRPr="001C53F6">
        <w:rPr>
          <w:rFonts w:cs="Arial"/>
          <w:bCs/>
        </w:rPr>
        <w:t>rosPridelIco</w:t>
      </w:r>
      <w:proofErr w:type="spellEnd"/>
      <w:r w:rsidRPr="001C53F6">
        <w:rPr>
          <w:rFonts w:cs="Arial"/>
          <w:bCs/>
        </w:rPr>
        <w:t>, E17/</w:t>
      </w:r>
      <w:proofErr w:type="spellStart"/>
      <w:r w:rsidRPr="001C53F6">
        <w:rPr>
          <w:rFonts w:cs="Arial"/>
          <w:bCs/>
        </w:rPr>
        <w:t>rosPridelIcp</w:t>
      </w:r>
      <w:proofErr w:type="spellEnd"/>
      <w:r w:rsidRPr="001C53F6">
        <w:rPr>
          <w:rFonts w:cs="Arial"/>
          <w:bCs/>
        </w:rPr>
        <w:t>). V roce 201</w:t>
      </w:r>
      <w:r>
        <w:rPr>
          <w:rFonts w:cs="Arial"/>
          <w:bCs/>
        </w:rPr>
        <w:t>5</w:t>
      </w:r>
      <w:r w:rsidRPr="001C53F6">
        <w:rPr>
          <w:rFonts w:cs="Arial"/>
          <w:bCs/>
        </w:rPr>
        <w:t xml:space="preserve"> bylo úspěšně zpracováno více než 1</w:t>
      </w:r>
      <w:r>
        <w:rPr>
          <w:rFonts w:cs="Arial"/>
          <w:bCs/>
        </w:rPr>
        <w:t>60</w:t>
      </w:r>
      <w:r w:rsidRPr="001C53F6">
        <w:rPr>
          <w:rFonts w:cs="Arial"/>
          <w:bCs/>
        </w:rPr>
        <w:t>tis. těchto služeb.</w:t>
      </w:r>
    </w:p>
    <w:p w:rsidR="00D767C7" w:rsidRPr="001C53F6" w:rsidRDefault="00D767C7" w:rsidP="00A33671">
      <w:pPr>
        <w:pStyle w:val="Odstavecseseznamem"/>
        <w:numPr>
          <w:ilvl w:val="0"/>
          <w:numId w:val="50"/>
        </w:numPr>
        <w:spacing w:line="276" w:lineRule="auto"/>
        <w:ind w:left="284" w:hanging="284"/>
        <w:jc w:val="both"/>
        <w:rPr>
          <w:rFonts w:cs="Arial"/>
          <w:lang w:eastAsia="cs-CZ"/>
        </w:rPr>
      </w:pPr>
      <w:r w:rsidRPr="001C53F6">
        <w:rPr>
          <w:rFonts w:cs="Arial"/>
          <w:u w:val="single"/>
          <w:lang w:eastAsia="cs-CZ"/>
        </w:rPr>
        <w:t>editační služby</w:t>
      </w:r>
      <w:r w:rsidRPr="001C53F6">
        <w:rPr>
          <w:rFonts w:cs="Arial"/>
          <w:bCs/>
        </w:rPr>
        <w:t xml:space="preserve"> – umožňují editorům zapisovat a měnit referenční údaje osob nebo odstranit chybné zápisy do ROS (E18/</w:t>
      </w:r>
      <w:proofErr w:type="spellStart"/>
      <w:r w:rsidRPr="001C53F6">
        <w:rPr>
          <w:rFonts w:cs="Arial"/>
          <w:bCs/>
        </w:rPr>
        <w:t>rosVlozOsobu</w:t>
      </w:r>
      <w:proofErr w:type="spellEnd"/>
      <w:r w:rsidRPr="001C53F6">
        <w:rPr>
          <w:rFonts w:cs="Arial"/>
          <w:bCs/>
        </w:rPr>
        <w:t>, E19/</w:t>
      </w:r>
      <w:proofErr w:type="spellStart"/>
      <w:r w:rsidRPr="001C53F6">
        <w:rPr>
          <w:rFonts w:cs="Arial"/>
          <w:bCs/>
        </w:rPr>
        <w:t>rosZmenOsobu</w:t>
      </w:r>
      <w:proofErr w:type="spellEnd"/>
      <w:r w:rsidRPr="001C53F6">
        <w:rPr>
          <w:rFonts w:cs="Arial"/>
          <w:bCs/>
        </w:rPr>
        <w:t>, E23/</w:t>
      </w:r>
      <w:proofErr w:type="spellStart"/>
      <w:r w:rsidRPr="001C53F6">
        <w:rPr>
          <w:rFonts w:cs="Arial"/>
          <w:bCs/>
        </w:rPr>
        <w:t>rosZapisDatovouSchranku</w:t>
      </w:r>
      <w:proofErr w:type="spellEnd"/>
      <w:r w:rsidRPr="001C53F6">
        <w:rPr>
          <w:rFonts w:cs="Arial"/>
          <w:bCs/>
        </w:rPr>
        <w:t>, E24/</w:t>
      </w:r>
      <w:proofErr w:type="spellStart"/>
      <w:r w:rsidRPr="001C53F6">
        <w:rPr>
          <w:rFonts w:cs="Arial"/>
          <w:bCs/>
        </w:rPr>
        <w:t>rosVymazOsobu</w:t>
      </w:r>
      <w:proofErr w:type="spellEnd"/>
      <w:r w:rsidRPr="001C53F6">
        <w:rPr>
          <w:rFonts w:cs="Arial"/>
          <w:bCs/>
        </w:rPr>
        <w:t>, E25/</w:t>
      </w:r>
      <w:proofErr w:type="spellStart"/>
      <w:r w:rsidRPr="001C53F6">
        <w:rPr>
          <w:rFonts w:cs="Arial"/>
          <w:bCs/>
        </w:rPr>
        <w:t>rosVlozProvozovnu</w:t>
      </w:r>
      <w:proofErr w:type="spellEnd"/>
      <w:r w:rsidRPr="001C53F6">
        <w:rPr>
          <w:rFonts w:cs="Arial"/>
          <w:bCs/>
        </w:rPr>
        <w:t>, E26/</w:t>
      </w:r>
      <w:proofErr w:type="spellStart"/>
      <w:r w:rsidRPr="001C53F6">
        <w:rPr>
          <w:rFonts w:cs="Arial"/>
          <w:bCs/>
        </w:rPr>
        <w:t>rosZmenProvozovnu</w:t>
      </w:r>
      <w:proofErr w:type="spellEnd"/>
      <w:r w:rsidRPr="001C53F6">
        <w:rPr>
          <w:rFonts w:cs="Arial"/>
          <w:bCs/>
        </w:rPr>
        <w:t>, E93/</w:t>
      </w:r>
      <w:proofErr w:type="spellStart"/>
      <w:r w:rsidRPr="001C53F6">
        <w:rPr>
          <w:rFonts w:cs="Arial"/>
          <w:bCs/>
        </w:rPr>
        <w:t>rosZapisPravniStav</w:t>
      </w:r>
      <w:proofErr w:type="spellEnd"/>
      <w:r w:rsidRPr="001C53F6">
        <w:rPr>
          <w:rFonts w:cs="Arial"/>
          <w:bCs/>
        </w:rPr>
        <w:t xml:space="preserve"> E27/</w:t>
      </w:r>
      <w:proofErr w:type="spellStart"/>
      <w:r w:rsidRPr="001C53F6">
        <w:rPr>
          <w:rFonts w:cs="Arial"/>
          <w:bCs/>
        </w:rPr>
        <w:t>rosVymazProvozovnu</w:t>
      </w:r>
      <w:proofErr w:type="spellEnd"/>
      <w:r w:rsidRPr="001C53F6">
        <w:rPr>
          <w:rFonts w:cs="Arial"/>
          <w:bCs/>
        </w:rPr>
        <w:t>). V roce 201</w:t>
      </w:r>
      <w:r>
        <w:rPr>
          <w:rFonts w:cs="Arial"/>
          <w:bCs/>
        </w:rPr>
        <w:t>5</w:t>
      </w:r>
      <w:r w:rsidRPr="001C53F6">
        <w:rPr>
          <w:rFonts w:cs="Arial"/>
          <w:bCs/>
        </w:rPr>
        <w:t xml:space="preserve"> bylo úspěšně zpracováno téměř </w:t>
      </w:r>
      <w:r>
        <w:rPr>
          <w:rFonts w:cs="Arial"/>
          <w:bCs/>
        </w:rPr>
        <w:t>672</w:t>
      </w:r>
      <w:r w:rsidRPr="001C53F6">
        <w:rPr>
          <w:rFonts w:cs="Arial"/>
          <w:bCs/>
        </w:rPr>
        <w:t>tis. těchto služeb.</w:t>
      </w:r>
    </w:p>
    <w:p w:rsidR="00D767C7" w:rsidRPr="001C53F6" w:rsidRDefault="00D767C7" w:rsidP="00A33671">
      <w:pPr>
        <w:pStyle w:val="Odstavecseseznamem"/>
        <w:numPr>
          <w:ilvl w:val="0"/>
          <w:numId w:val="50"/>
        </w:numPr>
        <w:spacing w:line="276" w:lineRule="auto"/>
        <w:ind w:left="284" w:hanging="284"/>
        <w:jc w:val="both"/>
        <w:rPr>
          <w:rFonts w:cs="Arial"/>
          <w:lang w:eastAsia="cs-CZ"/>
        </w:rPr>
      </w:pPr>
      <w:r w:rsidRPr="001C53F6">
        <w:rPr>
          <w:rFonts w:cs="Arial"/>
          <w:u w:val="single"/>
          <w:lang w:eastAsia="cs-CZ"/>
        </w:rPr>
        <w:t xml:space="preserve">notifikační služby </w:t>
      </w:r>
      <w:r w:rsidRPr="001C53F6">
        <w:rPr>
          <w:rFonts w:cs="Arial"/>
          <w:lang w:eastAsia="cs-CZ"/>
        </w:rPr>
        <w:t xml:space="preserve">- </w:t>
      </w:r>
      <w:r w:rsidRPr="001C53F6">
        <w:rPr>
          <w:rFonts w:cs="Arial"/>
        </w:rPr>
        <w:t xml:space="preserve">slouží pro informování o změnách referenčních dat, </w:t>
      </w:r>
      <w:proofErr w:type="gramStart"/>
      <w:r w:rsidRPr="001C53F6">
        <w:rPr>
          <w:rFonts w:cs="Arial"/>
        </w:rPr>
        <w:t>které v ROS</w:t>
      </w:r>
      <w:proofErr w:type="gramEnd"/>
      <w:r w:rsidRPr="001C53F6">
        <w:rPr>
          <w:rFonts w:cs="Arial"/>
        </w:rPr>
        <w:t xml:space="preserve"> proběhly během určitého období (</w:t>
      </w:r>
      <w:r w:rsidRPr="001C53F6">
        <w:rPr>
          <w:rFonts w:cs="Arial"/>
          <w:bCs/>
        </w:rPr>
        <w:t>E28/</w:t>
      </w:r>
      <w:proofErr w:type="spellStart"/>
      <w:r w:rsidRPr="001C53F6">
        <w:rPr>
          <w:rFonts w:cs="Arial"/>
          <w:bCs/>
        </w:rPr>
        <w:t>rosCtiZmeny</w:t>
      </w:r>
      <w:proofErr w:type="spellEnd"/>
      <w:r w:rsidRPr="001C53F6">
        <w:rPr>
          <w:rFonts w:cs="Arial"/>
          <w:bCs/>
        </w:rPr>
        <w:t>). V roce 201</w:t>
      </w:r>
      <w:r>
        <w:rPr>
          <w:rFonts w:cs="Arial"/>
          <w:bCs/>
        </w:rPr>
        <w:t>5</w:t>
      </w:r>
      <w:r w:rsidRPr="001C53F6">
        <w:rPr>
          <w:rFonts w:cs="Arial"/>
          <w:bCs/>
        </w:rPr>
        <w:t xml:space="preserve"> bylo úspěšně zpracováno přibližně </w:t>
      </w:r>
      <w:r>
        <w:rPr>
          <w:rFonts w:cs="Arial"/>
          <w:bCs/>
        </w:rPr>
        <w:t>453</w:t>
      </w:r>
      <w:r w:rsidRPr="001C53F6">
        <w:rPr>
          <w:rFonts w:cs="Arial"/>
          <w:bCs/>
        </w:rPr>
        <w:t>tis. těchto služeb.</w:t>
      </w:r>
      <w:r w:rsidRPr="001C53F6">
        <w:rPr>
          <w:rFonts w:cs="Arial"/>
          <w:u w:val="single"/>
          <w:lang w:eastAsia="cs-CZ"/>
        </w:rPr>
        <w:t xml:space="preserve"> </w:t>
      </w:r>
    </w:p>
    <w:p w:rsidR="00D767C7" w:rsidRPr="001C53F6" w:rsidRDefault="00D767C7" w:rsidP="00A33671">
      <w:pPr>
        <w:pStyle w:val="Odstavecseseznamem"/>
        <w:numPr>
          <w:ilvl w:val="0"/>
          <w:numId w:val="50"/>
        </w:numPr>
        <w:spacing w:line="276" w:lineRule="auto"/>
        <w:ind w:left="284" w:hanging="284"/>
        <w:jc w:val="both"/>
        <w:rPr>
          <w:rFonts w:cs="Arial"/>
          <w:lang w:eastAsia="cs-CZ"/>
        </w:rPr>
      </w:pPr>
      <w:r w:rsidRPr="001C53F6">
        <w:rPr>
          <w:rFonts w:cs="Arial"/>
          <w:u w:val="single"/>
          <w:lang w:eastAsia="cs-CZ"/>
        </w:rPr>
        <w:t>čtecí služby</w:t>
      </w:r>
      <w:r w:rsidRPr="001C53F6">
        <w:rPr>
          <w:rFonts w:cs="Arial"/>
          <w:lang w:eastAsia="cs-CZ"/>
        </w:rPr>
        <w:t xml:space="preserve"> – poskytují požadované údaje z ROS (</w:t>
      </w:r>
      <w:r w:rsidRPr="001C53F6">
        <w:rPr>
          <w:rFonts w:cs="Arial"/>
          <w:bCs/>
        </w:rPr>
        <w:t>E20/</w:t>
      </w:r>
      <w:proofErr w:type="spellStart"/>
      <w:r w:rsidRPr="001C53F6">
        <w:rPr>
          <w:rFonts w:cs="Arial"/>
          <w:bCs/>
        </w:rPr>
        <w:t>rosCtiIco</w:t>
      </w:r>
      <w:proofErr w:type="spellEnd"/>
      <w:r w:rsidRPr="001C53F6">
        <w:rPr>
          <w:rFonts w:cs="Arial"/>
          <w:bCs/>
        </w:rPr>
        <w:t>, E21/</w:t>
      </w:r>
      <w:proofErr w:type="spellStart"/>
      <w:r w:rsidRPr="001C53F6">
        <w:rPr>
          <w:rFonts w:cs="Arial"/>
          <w:bCs/>
        </w:rPr>
        <w:t>rosCtiAifo</w:t>
      </w:r>
      <w:proofErr w:type="spellEnd"/>
      <w:r w:rsidRPr="001C53F6">
        <w:rPr>
          <w:rFonts w:cs="Arial"/>
          <w:bCs/>
        </w:rPr>
        <w:t xml:space="preserve">, E22/ </w:t>
      </w:r>
      <w:proofErr w:type="spellStart"/>
      <w:r w:rsidRPr="001C53F6">
        <w:rPr>
          <w:rFonts w:cs="Arial"/>
          <w:bCs/>
        </w:rPr>
        <w:t>rosCtiPodleUdaju</w:t>
      </w:r>
      <w:proofErr w:type="spellEnd"/>
      <w:r w:rsidRPr="001C53F6">
        <w:rPr>
          <w:rFonts w:cs="Arial"/>
          <w:bCs/>
        </w:rPr>
        <w:t>, E29/</w:t>
      </w:r>
      <w:proofErr w:type="spellStart"/>
      <w:r w:rsidRPr="001C53F6">
        <w:rPr>
          <w:rFonts w:cs="Arial"/>
          <w:bCs/>
        </w:rPr>
        <w:t>rosCtiSeznamIco</w:t>
      </w:r>
      <w:proofErr w:type="spellEnd"/>
      <w:r w:rsidRPr="001C53F6">
        <w:rPr>
          <w:rFonts w:cs="Arial"/>
          <w:bCs/>
        </w:rPr>
        <w:t>). V roce 201</w:t>
      </w:r>
      <w:r>
        <w:rPr>
          <w:rFonts w:cs="Arial"/>
          <w:bCs/>
        </w:rPr>
        <w:t>5</w:t>
      </w:r>
      <w:r w:rsidRPr="001C53F6">
        <w:rPr>
          <w:rFonts w:cs="Arial"/>
          <w:bCs/>
        </w:rPr>
        <w:t xml:space="preserve"> bylo úspěšně zpracováno více než </w:t>
      </w:r>
      <w:r>
        <w:rPr>
          <w:rFonts w:cs="Arial"/>
          <w:bCs/>
        </w:rPr>
        <w:t>12</w:t>
      </w:r>
      <w:r w:rsidRPr="001C53F6">
        <w:rPr>
          <w:rFonts w:cs="Arial"/>
          <w:bCs/>
        </w:rPr>
        <w:t>,</w:t>
      </w:r>
      <w:r>
        <w:rPr>
          <w:rFonts w:cs="Arial"/>
          <w:bCs/>
        </w:rPr>
        <w:t>7</w:t>
      </w:r>
      <w:r w:rsidRPr="001C53F6">
        <w:rPr>
          <w:rFonts w:cs="Arial"/>
          <w:bCs/>
        </w:rPr>
        <w:t xml:space="preserve"> mil. těchto služeb. </w:t>
      </w:r>
    </w:p>
    <w:p w:rsidR="00D767C7" w:rsidRPr="001C53F6" w:rsidRDefault="00D767C7" w:rsidP="00A33671">
      <w:pPr>
        <w:pStyle w:val="Odstavecseseznamem"/>
        <w:numPr>
          <w:ilvl w:val="0"/>
          <w:numId w:val="50"/>
        </w:numPr>
        <w:spacing w:line="276" w:lineRule="auto"/>
        <w:ind w:left="284" w:hanging="284"/>
        <w:jc w:val="both"/>
        <w:rPr>
          <w:rFonts w:cs="Arial"/>
          <w:lang w:eastAsia="cs-CZ"/>
        </w:rPr>
      </w:pPr>
      <w:r w:rsidRPr="001C53F6">
        <w:rPr>
          <w:rFonts w:cs="Arial"/>
          <w:u w:val="single"/>
          <w:lang w:eastAsia="cs-CZ"/>
        </w:rPr>
        <w:t>interní služby</w:t>
      </w:r>
      <w:r w:rsidRPr="001C53F6">
        <w:rPr>
          <w:rFonts w:cs="Arial"/>
          <w:lang w:eastAsia="cs-CZ"/>
        </w:rPr>
        <w:t xml:space="preserve"> – zajišťují vybrané činnosti a správu ROS např. výběr auditech záznamů osoby, zjištění editora při reklamaci, ověření existence IČO v ROS apod. (</w:t>
      </w:r>
      <w:r w:rsidRPr="001C53F6">
        <w:rPr>
          <w:rFonts w:cs="Arial"/>
          <w:bCs/>
        </w:rPr>
        <w:t>E31/</w:t>
      </w:r>
      <w:proofErr w:type="spellStart"/>
      <w:r w:rsidRPr="001C53F6">
        <w:rPr>
          <w:rFonts w:cs="Arial"/>
          <w:bCs/>
        </w:rPr>
        <w:t>rosCtiSeznamEditoru</w:t>
      </w:r>
      <w:proofErr w:type="spellEnd"/>
      <w:r w:rsidRPr="001C53F6">
        <w:rPr>
          <w:rFonts w:cs="Arial"/>
          <w:bCs/>
        </w:rPr>
        <w:t xml:space="preserve">, </w:t>
      </w:r>
      <w:proofErr w:type="spellStart"/>
      <w:r w:rsidRPr="001C53F6">
        <w:rPr>
          <w:rFonts w:cs="Arial"/>
          <w:bCs/>
        </w:rPr>
        <w:t>rosVypisVyuziti</w:t>
      </w:r>
      <w:proofErr w:type="spellEnd"/>
      <w:r w:rsidRPr="001C53F6">
        <w:rPr>
          <w:rFonts w:cs="Arial"/>
          <w:bCs/>
        </w:rPr>
        <w:t xml:space="preserve">, </w:t>
      </w:r>
      <w:proofErr w:type="spellStart"/>
      <w:r w:rsidRPr="001C53F6">
        <w:rPr>
          <w:rFonts w:cs="Arial"/>
          <w:bCs/>
        </w:rPr>
        <w:t>rosPrvotniPlneni</w:t>
      </w:r>
      <w:proofErr w:type="spellEnd"/>
      <w:r w:rsidRPr="001C53F6">
        <w:rPr>
          <w:rFonts w:cs="Arial"/>
          <w:bCs/>
        </w:rPr>
        <w:t xml:space="preserve">, </w:t>
      </w:r>
      <w:proofErr w:type="spellStart"/>
      <w:r w:rsidRPr="001C53F6">
        <w:rPr>
          <w:rFonts w:cs="Arial"/>
          <w:iCs/>
        </w:rPr>
        <w:t>rosOverIco</w:t>
      </w:r>
      <w:proofErr w:type="spellEnd"/>
      <w:r w:rsidRPr="001C53F6">
        <w:rPr>
          <w:rFonts w:cs="Arial"/>
          <w:iCs/>
        </w:rPr>
        <w:t xml:space="preserve">, </w:t>
      </w:r>
      <w:proofErr w:type="spellStart"/>
      <w:r w:rsidRPr="001C53F6">
        <w:rPr>
          <w:rFonts w:cs="Arial"/>
          <w:iCs/>
        </w:rPr>
        <w:t>rosSpravceUpravOsobePravniFormu</w:t>
      </w:r>
      <w:proofErr w:type="spellEnd"/>
      <w:r w:rsidRPr="001C53F6">
        <w:rPr>
          <w:rFonts w:cs="Arial"/>
          <w:iCs/>
        </w:rPr>
        <w:t xml:space="preserve">, </w:t>
      </w:r>
      <w:proofErr w:type="spellStart"/>
      <w:r w:rsidRPr="001C53F6">
        <w:rPr>
          <w:rFonts w:cs="Arial"/>
          <w:iCs/>
        </w:rPr>
        <w:t>rosSpravceUpravOsobePravniFormuHromadne</w:t>
      </w:r>
      <w:proofErr w:type="spellEnd"/>
      <w:r w:rsidRPr="001C53F6">
        <w:rPr>
          <w:rFonts w:cs="Arial"/>
          <w:iCs/>
        </w:rPr>
        <w:t xml:space="preserve">) </w:t>
      </w:r>
      <w:r w:rsidRPr="001C53F6">
        <w:rPr>
          <w:rFonts w:cs="Arial"/>
          <w:bCs/>
        </w:rPr>
        <w:t>V roce 201</w:t>
      </w:r>
      <w:r>
        <w:rPr>
          <w:rFonts w:cs="Arial"/>
          <w:bCs/>
        </w:rPr>
        <w:t>5</w:t>
      </w:r>
      <w:r w:rsidRPr="001C53F6">
        <w:rPr>
          <w:rFonts w:cs="Arial"/>
          <w:bCs/>
        </w:rPr>
        <w:t xml:space="preserve"> bylo úspěšně zpracováno přibližně 1,2 mil. těchto služeb. </w:t>
      </w:r>
    </w:p>
    <w:p w:rsidR="00D767C7" w:rsidRPr="001C53F6" w:rsidRDefault="00D767C7" w:rsidP="00D767C7">
      <w:pPr>
        <w:pStyle w:val="Odstavecseseznamem"/>
        <w:ind w:left="284"/>
        <w:jc w:val="both"/>
        <w:rPr>
          <w:rFonts w:cs="Arial"/>
          <w:u w:val="single"/>
          <w:lang w:eastAsia="cs-CZ"/>
        </w:rPr>
      </w:pPr>
      <w:r w:rsidRPr="001C53F6">
        <w:rPr>
          <w:rFonts w:cs="Arial"/>
          <w:bCs/>
        </w:rPr>
        <w:t xml:space="preserve"> </w:t>
      </w:r>
    </w:p>
    <w:p w:rsidR="00D767C7" w:rsidRPr="001C53F6" w:rsidRDefault="00D767C7" w:rsidP="00D767C7">
      <w:pPr>
        <w:jc w:val="both"/>
        <w:rPr>
          <w:rFonts w:cs="Arial"/>
          <w:lang w:eastAsia="cs-CZ"/>
        </w:rPr>
      </w:pPr>
      <w:r w:rsidRPr="001C53F6">
        <w:rPr>
          <w:rFonts w:cs="Arial"/>
          <w:lang w:eastAsia="cs-CZ"/>
        </w:rPr>
        <w:t xml:space="preserve">Další podrobnosti k výše uvedeným službám, popisy datových typů, charakteristiku chybových hlášení a popisy hlaviček </w:t>
      </w:r>
      <w:proofErr w:type="spellStart"/>
      <w:r w:rsidRPr="001C53F6">
        <w:rPr>
          <w:rFonts w:cs="Arial"/>
          <w:lang w:eastAsia="cs-CZ"/>
        </w:rPr>
        <w:t>eGON</w:t>
      </w:r>
      <w:proofErr w:type="spellEnd"/>
      <w:r w:rsidRPr="001C53F6">
        <w:rPr>
          <w:rFonts w:cs="Arial"/>
          <w:lang w:eastAsia="cs-CZ"/>
        </w:rPr>
        <w:t xml:space="preserve"> služeb </w:t>
      </w:r>
      <w:r>
        <w:rPr>
          <w:rFonts w:cs="Arial"/>
          <w:lang w:eastAsia="cs-CZ"/>
        </w:rPr>
        <w:t>jsou k dispozici</w:t>
      </w:r>
      <w:r w:rsidRPr="001C53F6">
        <w:rPr>
          <w:rFonts w:cs="Arial"/>
          <w:lang w:eastAsia="cs-CZ"/>
        </w:rPr>
        <w:t xml:space="preserve"> na stránce Správy základních registrů v sekci Správci a vývojáři (viz. </w:t>
      </w:r>
      <w:hyperlink r:id="rId12" w:history="1">
        <w:r w:rsidRPr="001C53F6">
          <w:rPr>
            <w:rStyle w:val="Hypertextovodkaz"/>
            <w:rFonts w:eastAsiaTheme="majorEastAsia" w:cs="Arial"/>
          </w:rPr>
          <w:t>http://www.szrcr.cz/vyvojari</w:t>
        </w:r>
      </w:hyperlink>
      <w:r w:rsidRPr="001C53F6">
        <w:rPr>
          <w:rFonts w:cs="Arial"/>
          <w:lang w:eastAsia="cs-CZ"/>
        </w:rPr>
        <w:t xml:space="preserve">).  </w:t>
      </w:r>
    </w:p>
    <w:p w:rsidR="00D767C7" w:rsidRDefault="00D767C7" w:rsidP="00D767C7">
      <w:pPr>
        <w:rPr>
          <w:rFonts w:cs="Arial"/>
          <w:sz w:val="24"/>
        </w:rPr>
      </w:pPr>
    </w:p>
    <w:p w:rsidR="00D767C7" w:rsidRPr="001C53F6" w:rsidRDefault="00D767C7" w:rsidP="00D767C7">
      <w:pPr>
        <w:rPr>
          <w:rFonts w:cs="Arial"/>
          <w:b/>
          <w:u w:val="single"/>
        </w:rPr>
      </w:pPr>
      <w:r w:rsidRPr="001C53F6">
        <w:rPr>
          <w:rFonts w:cs="Arial"/>
          <w:b/>
          <w:u w:val="single"/>
        </w:rPr>
        <w:t>Věcná charakteristika IAIS-ROS</w:t>
      </w:r>
    </w:p>
    <w:p w:rsidR="00D767C7" w:rsidRDefault="00D767C7" w:rsidP="00D767C7">
      <w:pPr>
        <w:ind w:right="5"/>
        <w:jc w:val="both"/>
        <w:rPr>
          <w:rFonts w:cs="Arial"/>
        </w:rPr>
      </w:pPr>
      <w:r w:rsidRPr="001C53F6">
        <w:rPr>
          <w:rFonts w:cs="Arial"/>
        </w:rPr>
        <w:t xml:space="preserve">Integrovaný </w:t>
      </w:r>
      <w:proofErr w:type="spellStart"/>
      <w:r w:rsidRPr="001C53F6">
        <w:rPr>
          <w:rFonts w:cs="Arial"/>
        </w:rPr>
        <w:t>agendový</w:t>
      </w:r>
      <w:proofErr w:type="spellEnd"/>
      <w:r w:rsidRPr="001C53F6">
        <w:rPr>
          <w:rFonts w:cs="Arial"/>
        </w:rPr>
        <w:t xml:space="preserve"> informační </w:t>
      </w:r>
      <w:proofErr w:type="gramStart"/>
      <w:r w:rsidRPr="001C53F6">
        <w:rPr>
          <w:rFonts w:cs="Arial"/>
        </w:rPr>
        <w:t>systém  ROS</w:t>
      </w:r>
      <w:proofErr w:type="gramEnd"/>
      <w:r w:rsidRPr="001C53F6">
        <w:rPr>
          <w:rFonts w:cs="Arial"/>
        </w:rPr>
        <w:t xml:space="preserve"> (IAIS-ROS) představuje centrální webové řešení, které slouží pro podporu těch agend editorů ROS, které nemají k dispozici vlastní AIS pro zajištění role editora ROS. Je využíván agendami s malým a středním počtem evidovaných osob (jde přibližně o 30 agend realizovaných cca. 250 orgány veřejné moci). Odhadovaný počet osob evidovaných v ROS-IAIS je cca. 200</w:t>
      </w:r>
      <w:r>
        <w:rPr>
          <w:rFonts w:cs="Arial"/>
        </w:rPr>
        <w:t xml:space="preserve"> </w:t>
      </w:r>
      <w:r w:rsidRPr="001C53F6">
        <w:rPr>
          <w:rFonts w:cs="Arial"/>
        </w:rPr>
        <w:t>tis. (z toho 100</w:t>
      </w:r>
      <w:r>
        <w:rPr>
          <w:rFonts w:cs="Arial"/>
        </w:rPr>
        <w:t xml:space="preserve"> </w:t>
      </w:r>
      <w:r w:rsidRPr="001C53F6">
        <w:rPr>
          <w:rFonts w:cs="Arial"/>
        </w:rPr>
        <w:t>tis. již “zaniklých“ občanských sdružení).</w:t>
      </w:r>
      <w:r>
        <w:rPr>
          <w:rFonts w:cs="Arial"/>
        </w:rPr>
        <w:t>IAIS-ROS je dostupný editorům ROS zejména prostřednictvím JIP/KAAS spravovaným MV.</w:t>
      </w:r>
    </w:p>
    <w:p w:rsidR="00D767C7" w:rsidRPr="001C53F6" w:rsidRDefault="00D767C7" w:rsidP="00D767C7">
      <w:pPr>
        <w:ind w:right="5"/>
        <w:jc w:val="both"/>
        <w:rPr>
          <w:rFonts w:cs="Arial"/>
        </w:rPr>
      </w:pPr>
      <w:r>
        <w:rPr>
          <w:rFonts w:cs="Arial"/>
        </w:rPr>
        <w:t xml:space="preserve">V souvislosti s připravovanou novelou zákona č. 111/2009 Sb. o základních registrech se předpokládá významné rozšíření počtu orgánů veřejné moci využívajících IAIS-ROS (nutná spolupráce dodavatele).  </w:t>
      </w:r>
    </w:p>
    <w:p w:rsidR="00D767C7" w:rsidRPr="001C53F6" w:rsidRDefault="00D767C7" w:rsidP="00D767C7">
      <w:pPr>
        <w:ind w:right="5"/>
        <w:jc w:val="both"/>
        <w:rPr>
          <w:rFonts w:cs="Arial"/>
        </w:rPr>
      </w:pPr>
      <w:r w:rsidRPr="001C53F6">
        <w:rPr>
          <w:rFonts w:cs="Arial"/>
        </w:rPr>
        <w:t xml:space="preserve">IAIS – ROS vystupuje v roli centrálního </w:t>
      </w:r>
      <w:proofErr w:type="spellStart"/>
      <w:r w:rsidRPr="001C53F6">
        <w:rPr>
          <w:rFonts w:cs="Arial"/>
        </w:rPr>
        <w:t>agendového</w:t>
      </w:r>
      <w:proofErr w:type="spellEnd"/>
      <w:r w:rsidRPr="001C53F6">
        <w:rPr>
          <w:rFonts w:cs="Arial"/>
        </w:rPr>
        <w:t xml:space="preserve"> informačního systému s přímým připojením na základní registry, avšak s tím rozdílem, že je sdílený pro více agend a </w:t>
      </w:r>
      <w:proofErr w:type="spellStart"/>
      <w:r w:rsidRPr="001C53F6">
        <w:rPr>
          <w:rFonts w:cs="Arial"/>
        </w:rPr>
        <w:t>agendových</w:t>
      </w:r>
      <w:proofErr w:type="spellEnd"/>
      <w:r w:rsidRPr="001C53F6">
        <w:rPr>
          <w:rFonts w:cs="Arial"/>
        </w:rPr>
        <w:t xml:space="preserve"> míst. Systém je navržen tak, aby umožnil paralelní a nezávislý provoz více agend v rámci jedné centrální instance systému a byl schopen komunikovat se všemi relevantními službami základních registrů.</w:t>
      </w:r>
    </w:p>
    <w:p w:rsidR="00D767C7" w:rsidRPr="001C53F6" w:rsidRDefault="00D767C7" w:rsidP="00D767C7">
      <w:pPr>
        <w:ind w:right="5"/>
        <w:jc w:val="both"/>
        <w:rPr>
          <w:rFonts w:cs="Arial"/>
        </w:rPr>
      </w:pPr>
      <w:r w:rsidRPr="001C53F6">
        <w:rPr>
          <w:rFonts w:cs="Arial"/>
        </w:rPr>
        <w:t xml:space="preserve"> V ROS-IAIS jsou evidovány následující údaje:</w:t>
      </w:r>
    </w:p>
    <w:p w:rsidR="00D767C7" w:rsidRPr="001C53F6" w:rsidRDefault="00D767C7" w:rsidP="00A33671">
      <w:pPr>
        <w:numPr>
          <w:ilvl w:val="0"/>
          <w:numId w:val="48"/>
        </w:numPr>
        <w:tabs>
          <w:tab w:val="clear" w:pos="720"/>
          <w:tab w:val="num" w:pos="284"/>
        </w:tabs>
        <w:spacing w:after="200" w:line="276" w:lineRule="auto"/>
        <w:ind w:left="284" w:hanging="284"/>
        <w:jc w:val="both"/>
        <w:rPr>
          <w:rFonts w:cs="Arial"/>
          <w:bCs/>
          <w:u w:val="single"/>
        </w:rPr>
      </w:pPr>
      <w:r w:rsidRPr="001C53F6">
        <w:rPr>
          <w:rFonts w:cs="Arial"/>
        </w:rPr>
        <w:t xml:space="preserve">referenční údaje osob z ROS dle § 26 zákona č. 111/2009 Sb., o zákl. </w:t>
      </w:r>
      <w:proofErr w:type="gramStart"/>
      <w:r w:rsidRPr="001C53F6">
        <w:rPr>
          <w:rFonts w:cs="Arial"/>
        </w:rPr>
        <w:t>registrech</w:t>
      </w:r>
      <w:proofErr w:type="gramEnd"/>
      <w:r w:rsidRPr="001C53F6">
        <w:rPr>
          <w:rFonts w:cs="Arial"/>
        </w:rPr>
        <w:t>,</w:t>
      </w:r>
    </w:p>
    <w:p w:rsidR="00D767C7" w:rsidRPr="001C53F6" w:rsidRDefault="00D767C7" w:rsidP="00A33671">
      <w:pPr>
        <w:numPr>
          <w:ilvl w:val="0"/>
          <w:numId w:val="48"/>
        </w:numPr>
        <w:tabs>
          <w:tab w:val="clear" w:pos="720"/>
          <w:tab w:val="num" w:pos="284"/>
        </w:tabs>
        <w:spacing w:after="200" w:line="276" w:lineRule="auto"/>
        <w:ind w:left="284" w:hanging="284"/>
        <w:jc w:val="both"/>
        <w:rPr>
          <w:rFonts w:cs="Arial"/>
          <w:bCs/>
          <w:u w:val="single"/>
        </w:rPr>
      </w:pPr>
      <w:r w:rsidRPr="001C53F6">
        <w:rPr>
          <w:rFonts w:cs="Arial"/>
        </w:rPr>
        <w:t>vybrané referenční údaje o fyzických osobách (podnikatelích a statutárních zástupcích) z registru obyvatel (ROB),</w:t>
      </w:r>
    </w:p>
    <w:p w:rsidR="00D767C7" w:rsidRPr="001C53F6" w:rsidRDefault="00D767C7" w:rsidP="00A33671">
      <w:pPr>
        <w:numPr>
          <w:ilvl w:val="0"/>
          <w:numId w:val="48"/>
        </w:numPr>
        <w:tabs>
          <w:tab w:val="clear" w:pos="720"/>
          <w:tab w:val="num" w:pos="284"/>
        </w:tabs>
        <w:spacing w:after="200" w:line="276" w:lineRule="auto"/>
        <w:ind w:left="284" w:hanging="284"/>
        <w:jc w:val="both"/>
        <w:rPr>
          <w:rFonts w:cs="Arial"/>
          <w:bCs/>
          <w:u w:val="single"/>
        </w:rPr>
      </w:pPr>
      <w:r w:rsidRPr="001C53F6">
        <w:rPr>
          <w:rFonts w:cs="Arial"/>
        </w:rPr>
        <w:t>lokální adresní část z registru územní identifikace, adres a nemovitostí (RUIAN),</w:t>
      </w:r>
    </w:p>
    <w:p w:rsidR="00D767C7" w:rsidRPr="001C53F6" w:rsidRDefault="00D767C7" w:rsidP="00A33671">
      <w:pPr>
        <w:numPr>
          <w:ilvl w:val="0"/>
          <w:numId w:val="48"/>
        </w:numPr>
        <w:tabs>
          <w:tab w:val="clear" w:pos="720"/>
          <w:tab w:val="num" w:pos="284"/>
        </w:tabs>
        <w:spacing w:after="200" w:line="276" w:lineRule="auto"/>
        <w:ind w:left="284" w:hanging="284"/>
        <w:jc w:val="both"/>
        <w:rPr>
          <w:rFonts w:cs="Arial"/>
          <w:bCs/>
          <w:u w:val="single"/>
        </w:rPr>
      </w:pPr>
      <w:r w:rsidRPr="001C53F6">
        <w:rPr>
          <w:rFonts w:cs="Arial"/>
        </w:rPr>
        <w:t xml:space="preserve">identifikační údaje spojené s evidencí osob potřebné pro zápis do registru práv a povinností (RPP).  </w:t>
      </w:r>
    </w:p>
    <w:p w:rsidR="00D767C7" w:rsidRPr="001C53F6" w:rsidRDefault="00D767C7" w:rsidP="00D767C7">
      <w:pPr>
        <w:ind w:right="5"/>
        <w:rPr>
          <w:rFonts w:cs="Arial"/>
        </w:rPr>
      </w:pPr>
      <w:r w:rsidRPr="001C53F6">
        <w:rPr>
          <w:rFonts w:cs="Arial"/>
        </w:rPr>
        <w:t>Funkcionalita ROS-IAIS zahrnuje:</w:t>
      </w:r>
    </w:p>
    <w:p w:rsidR="00D767C7" w:rsidRPr="001C53F6" w:rsidRDefault="00D767C7" w:rsidP="00A33671">
      <w:pPr>
        <w:numPr>
          <w:ilvl w:val="0"/>
          <w:numId w:val="48"/>
        </w:numPr>
        <w:tabs>
          <w:tab w:val="clear" w:pos="720"/>
          <w:tab w:val="num" w:pos="284"/>
        </w:tabs>
        <w:spacing w:after="200" w:line="276" w:lineRule="auto"/>
        <w:ind w:left="284" w:hanging="284"/>
        <w:jc w:val="both"/>
        <w:rPr>
          <w:rFonts w:cs="Arial"/>
          <w:bCs/>
          <w:u w:val="single"/>
        </w:rPr>
      </w:pPr>
      <w:r w:rsidRPr="001C53F6">
        <w:rPr>
          <w:rFonts w:cs="Arial"/>
          <w:bCs/>
          <w:u w:val="single"/>
        </w:rPr>
        <w:t>Vedení evidence osob v agendě včetně historie</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 xml:space="preserve">uživatelské rozhraní a </w:t>
      </w:r>
      <w:proofErr w:type="spellStart"/>
      <w:r w:rsidRPr="001C53F6">
        <w:rPr>
          <w:rFonts w:cs="Arial"/>
          <w:bCs/>
        </w:rPr>
        <w:t>workflow</w:t>
      </w:r>
      <w:proofErr w:type="spellEnd"/>
      <w:r w:rsidRPr="001C53F6">
        <w:rPr>
          <w:rFonts w:cs="Arial"/>
          <w:bCs/>
        </w:rPr>
        <w:t xml:space="preserve"> pro vedení údajů osob v agendě (</w:t>
      </w:r>
      <w:proofErr w:type="spellStart"/>
      <w:r w:rsidRPr="001C53F6">
        <w:rPr>
          <w:rFonts w:cs="Arial"/>
          <w:bCs/>
        </w:rPr>
        <w:t>prvozápis</w:t>
      </w:r>
      <w:proofErr w:type="spellEnd"/>
      <w:r w:rsidRPr="001C53F6">
        <w:rPr>
          <w:rFonts w:cs="Arial"/>
          <w:bCs/>
        </w:rPr>
        <w:t xml:space="preserve"> osoby, změny údajů osoby, opravy, vyhledávání osob),</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 xml:space="preserve">zasílání žádostí o přidělení IČO příslušnou </w:t>
      </w:r>
      <w:proofErr w:type="spellStart"/>
      <w:r w:rsidRPr="001C53F6">
        <w:rPr>
          <w:rFonts w:cs="Arial"/>
          <w:bCs/>
        </w:rPr>
        <w:t>eGON</w:t>
      </w:r>
      <w:proofErr w:type="spellEnd"/>
      <w:r w:rsidRPr="001C53F6">
        <w:rPr>
          <w:rFonts w:cs="Arial"/>
          <w:bCs/>
        </w:rPr>
        <w:t xml:space="preserve"> službou a zpracování výsledku přidělení IČO,</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 xml:space="preserve">vyhledání fyzické </w:t>
      </w:r>
      <w:proofErr w:type="gramStart"/>
      <w:r w:rsidRPr="001C53F6">
        <w:rPr>
          <w:rFonts w:cs="Arial"/>
          <w:bCs/>
        </w:rPr>
        <w:t>osoby v ROB</w:t>
      </w:r>
      <w:proofErr w:type="gramEnd"/>
      <w:r w:rsidRPr="001C53F6">
        <w:rPr>
          <w:rFonts w:cs="Arial"/>
          <w:bCs/>
        </w:rPr>
        <w:t xml:space="preserve"> (případně ISEO nebo CIS) za účelem přidělení AIFO.</w:t>
      </w:r>
    </w:p>
    <w:p w:rsidR="00D767C7" w:rsidRPr="001C53F6" w:rsidRDefault="00D767C7" w:rsidP="00A33671">
      <w:pPr>
        <w:numPr>
          <w:ilvl w:val="0"/>
          <w:numId w:val="48"/>
        </w:numPr>
        <w:tabs>
          <w:tab w:val="clear" w:pos="720"/>
          <w:tab w:val="num" w:pos="284"/>
        </w:tabs>
        <w:spacing w:after="200" w:line="276" w:lineRule="auto"/>
        <w:ind w:left="284" w:hanging="284"/>
        <w:jc w:val="both"/>
        <w:rPr>
          <w:rFonts w:cs="Arial"/>
          <w:bCs/>
          <w:u w:val="single"/>
        </w:rPr>
      </w:pPr>
      <w:r w:rsidRPr="001C53F6">
        <w:rPr>
          <w:rFonts w:cs="Arial"/>
          <w:bCs/>
          <w:u w:val="single"/>
        </w:rPr>
        <w:t>Lokální adresní část RUIAN</w:t>
      </w:r>
    </w:p>
    <w:p w:rsidR="00D767C7" w:rsidRPr="001C53F6" w:rsidRDefault="00D767C7" w:rsidP="00A33671">
      <w:pPr>
        <w:numPr>
          <w:ilvl w:val="1"/>
          <w:numId w:val="48"/>
        </w:numPr>
        <w:tabs>
          <w:tab w:val="num" w:pos="567"/>
        </w:tabs>
        <w:spacing w:after="200" w:line="276" w:lineRule="auto"/>
        <w:ind w:left="567" w:hanging="284"/>
        <w:jc w:val="both"/>
        <w:rPr>
          <w:rFonts w:cs="Arial"/>
          <w:bCs/>
        </w:rPr>
      </w:pPr>
      <w:r w:rsidRPr="001C53F6">
        <w:rPr>
          <w:rFonts w:cs="Arial"/>
          <w:bCs/>
        </w:rPr>
        <w:t>iniciální naplnění lokální adresní části RUIAN,</w:t>
      </w:r>
    </w:p>
    <w:p w:rsidR="00D767C7" w:rsidRPr="001C53F6" w:rsidRDefault="00D767C7" w:rsidP="00A33671">
      <w:pPr>
        <w:numPr>
          <w:ilvl w:val="1"/>
          <w:numId w:val="48"/>
        </w:numPr>
        <w:tabs>
          <w:tab w:val="num" w:pos="567"/>
        </w:tabs>
        <w:spacing w:after="200" w:line="276" w:lineRule="auto"/>
        <w:ind w:left="567" w:hanging="284"/>
        <w:jc w:val="both"/>
        <w:rPr>
          <w:rFonts w:cs="Arial"/>
          <w:bCs/>
        </w:rPr>
      </w:pPr>
      <w:r w:rsidRPr="001C53F6">
        <w:rPr>
          <w:rFonts w:cs="Arial"/>
          <w:bCs/>
        </w:rPr>
        <w:t>pravidelná aktualizace lokální adresní části RUIAN dle změnových souborů RUIAN,</w:t>
      </w:r>
    </w:p>
    <w:p w:rsidR="00D767C7" w:rsidRPr="001C53F6" w:rsidRDefault="00D767C7" w:rsidP="00A33671">
      <w:pPr>
        <w:numPr>
          <w:ilvl w:val="1"/>
          <w:numId w:val="48"/>
        </w:numPr>
        <w:tabs>
          <w:tab w:val="num" w:pos="567"/>
        </w:tabs>
        <w:spacing w:after="200" w:line="276" w:lineRule="auto"/>
        <w:ind w:left="567" w:hanging="284"/>
        <w:jc w:val="both"/>
        <w:rPr>
          <w:rFonts w:cs="Arial"/>
          <w:bCs/>
        </w:rPr>
      </w:pPr>
      <w:r w:rsidRPr="001C53F6">
        <w:rPr>
          <w:rFonts w:cs="Arial"/>
          <w:bCs/>
        </w:rPr>
        <w:t xml:space="preserve">vyhledávání </w:t>
      </w:r>
      <w:proofErr w:type="spellStart"/>
      <w:r w:rsidRPr="001C53F6">
        <w:rPr>
          <w:rFonts w:cs="Arial"/>
          <w:bCs/>
        </w:rPr>
        <w:t>adresních</w:t>
      </w:r>
      <w:proofErr w:type="spellEnd"/>
      <w:r w:rsidRPr="001C53F6">
        <w:rPr>
          <w:rFonts w:cs="Arial"/>
          <w:bCs/>
        </w:rPr>
        <w:t xml:space="preserve"> míst a územních prvků v lokální adresní části RUIAN, vytvoření referenční vazby adres osob na prvky RUIAN.</w:t>
      </w:r>
    </w:p>
    <w:p w:rsidR="00D767C7" w:rsidRPr="001C53F6" w:rsidRDefault="00D767C7" w:rsidP="00A33671">
      <w:pPr>
        <w:numPr>
          <w:ilvl w:val="0"/>
          <w:numId w:val="48"/>
        </w:numPr>
        <w:tabs>
          <w:tab w:val="clear" w:pos="720"/>
          <w:tab w:val="num" w:pos="284"/>
        </w:tabs>
        <w:spacing w:after="200" w:line="276" w:lineRule="auto"/>
        <w:ind w:left="284" w:hanging="284"/>
        <w:jc w:val="both"/>
        <w:rPr>
          <w:rFonts w:cs="Arial"/>
          <w:bCs/>
          <w:u w:val="single"/>
        </w:rPr>
      </w:pPr>
      <w:r w:rsidRPr="001C53F6">
        <w:rPr>
          <w:rFonts w:cs="Arial"/>
          <w:bCs/>
          <w:u w:val="single"/>
        </w:rPr>
        <w:t>Sestavování a zasílání zápisů do ROS a RPP</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sestavování zápisů do ROS a RPP dle věcného obsahu schválené změny v okamžiku nabytí platnosti údajů,</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 xml:space="preserve">zajištění </w:t>
      </w:r>
      <w:proofErr w:type="spellStart"/>
      <w:r w:rsidRPr="001C53F6">
        <w:rPr>
          <w:rFonts w:cs="Arial"/>
          <w:bCs/>
        </w:rPr>
        <w:t>serializace</w:t>
      </w:r>
      <w:proofErr w:type="spellEnd"/>
      <w:r w:rsidRPr="001C53F6">
        <w:rPr>
          <w:rFonts w:cs="Arial"/>
          <w:bCs/>
        </w:rPr>
        <w:t xml:space="preserve"> zápisů vzájemně navazujících změn osoby do ROS a RPP,</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 xml:space="preserve">zasílání zápisů do ROS a RPP příslušnými </w:t>
      </w:r>
      <w:proofErr w:type="spellStart"/>
      <w:r w:rsidRPr="001C53F6">
        <w:rPr>
          <w:rFonts w:cs="Arial"/>
          <w:bCs/>
        </w:rPr>
        <w:t>eGON</w:t>
      </w:r>
      <w:proofErr w:type="spellEnd"/>
      <w:r w:rsidRPr="001C53F6">
        <w:rPr>
          <w:rFonts w:cs="Arial"/>
          <w:bCs/>
        </w:rPr>
        <w:t xml:space="preserve"> službami,</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zpracování výsledků zápisů do ROS a RPP a notifikace chyb uživatelům.</w:t>
      </w:r>
    </w:p>
    <w:p w:rsidR="00D767C7" w:rsidRPr="001C53F6" w:rsidRDefault="00D767C7" w:rsidP="00A33671">
      <w:pPr>
        <w:numPr>
          <w:ilvl w:val="0"/>
          <w:numId w:val="48"/>
        </w:numPr>
        <w:tabs>
          <w:tab w:val="clear" w:pos="720"/>
          <w:tab w:val="num" w:pos="284"/>
        </w:tabs>
        <w:spacing w:after="200" w:line="276" w:lineRule="auto"/>
        <w:ind w:left="284" w:hanging="284"/>
        <w:jc w:val="both"/>
        <w:rPr>
          <w:rFonts w:cs="Arial"/>
          <w:bCs/>
          <w:u w:val="single"/>
        </w:rPr>
      </w:pPr>
      <w:r w:rsidRPr="001C53F6">
        <w:rPr>
          <w:rFonts w:cs="Arial"/>
          <w:bCs/>
          <w:u w:val="single"/>
        </w:rPr>
        <w:t xml:space="preserve">Aktualizace údajů </w:t>
      </w:r>
      <w:proofErr w:type="gramStart"/>
      <w:r w:rsidRPr="001C53F6">
        <w:rPr>
          <w:rFonts w:cs="Arial"/>
          <w:bCs/>
          <w:u w:val="single"/>
        </w:rPr>
        <w:t>osob  v agendě</w:t>
      </w:r>
      <w:proofErr w:type="gramEnd"/>
      <w:r w:rsidRPr="001C53F6">
        <w:rPr>
          <w:rFonts w:cs="Arial"/>
          <w:bCs/>
          <w:u w:val="single"/>
        </w:rPr>
        <w:t xml:space="preserve"> dle změn v ZR</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aktualizace údajů adres osob dle změn v RUIAN a notifikace těchto změn uživatelům,</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aktualizace údajů fyzických osob dle změn v ROB/ORG a notifikace těchto změn uživatelům,</w:t>
      </w:r>
    </w:p>
    <w:p w:rsidR="00D767C7" w:rsidRPr="001C53F6" w:rsidRDefault="00D767C7" w:rsidP="00A33671">
      <w:pPr>
        <w:numPr>
          <w:ilvl w:val="1"/>
          <w:numId w:val="48"/>
        </w:numPr>
        <w:tabs>
          <w:tab w:val="clear" w:pos="1440"/>
          <w:tab w:val="num" w:pos="567"/>
        </w:tabs>
        <w:spacing w:after="200" w:line="276" w:lineRule="auto"/>
        <w:ind w:left="567" w:hanging="283"/>
        <w:jc w:val="both"/>
        <w:rPr>
          <w:rFonts w:cs="Arial"/>
          <w:bCs/>
        </w:rPr>
      </w:pPr>
      <w:r w:rsidRPr="001C53F6">
        <w:rPr>
          <w:rFonts w:cs="Arial"/>
          <w:bCs/>
        </w:rPr>
        <w:t>aktualizace údajů osob agendy dle změn z ROS (v případě změny údaje v jiné agendě) a notifikace těchto změn uživatelům.</w:t>
      </w:r>
    </w:p>
    <w:p w:rsidR="00D767C7" w:rsidRPr="001C53F6" w:rsidRDefault="00D767C7" w:rsidP="00A33671">
      <w:pPr>
        <w:numPr>
          <w:ilvl w:val="0"/>
          <w:numId w:val="48"/>
        </w:numPr>
        <w:tabs>
          <w:tab w:val="clear" w:pos="720"/>
          <w:tab w:val="num" w:pos="284"/>
        </w:tabs>
        <w:spacing w:after="200" w:line="276" w:lineRule="auto"/>
        <w:ind w:left="284" w:hanging="284"/>
        <w:jc w:val="both"/>
        <w:rPr>
          <w:rFonts w:cs="Arial"/>
          <w:bCs/>
          <w:u w:val="single"/>
        </w:rPr>
      </w:pPr>
      <w:r w:rsidRPr="001C53F6">
        <w:rPr>
          <w:rFonts w:cs="Arial"/>
          <w:bCs/>
          <w:u w:val="single"/>
        </w:rPr>
        <w:t xml:space="preserve">Uživatelské reporty </w:t>
      </w:r>
    </w:p>
    <w:p w:rsidR="00D767C7" w:rsidRPr="001C53F6" w:rsidRDefault="00D767C7" w:rsidP="00D767C7">
      <w:pPr>
        <w:ind w:right="5"/>
        <w:jc w:val="both"/>
        <w:rPr>
          <w:rFonts w:cs="Arial"/>
        </w:rPr>
      </w:pPr>
      <w:r>
        <w:rPr>
          <w:rFonts w:cs="Arial"/>
        </w:rPr>
        <w:t>P</w:t>
      </w:r>
      <w:r w:rsidRPr="001C53F6">
        <w:rPr>
          <w:rFonts w:cs="Arial"/>
        </w:rPr>
        <w:t xml:space="preserve">očítá </w:t>
      </w:r>
      <w:r>
        <w:rPr>
          <w:rFonts w:cs="Arial"/>
        </w:rPr>
        <w:t xml:space="preserve">se </w:t>
      </w:r>
      <w:r w:rsidRPr="001C53F6">
        <w:rPr>
          <w:rFonts w:cs="Arial"/>
        </w:rPr>
        <w:t xml:space="preserve">také se zavedením funkcionality přijímání a zasílání reklamací údajů prostřednictvím </w:t>
      </w:r>
      <w:proofErr w:type="spellStart"/>
      <w:r w:rsidRPr="001C53F6">
        <w:rPr>
          <w:rFonts w:cs="Arial"/>
        </w:rPr>
        <w:t>eGON</w:t>
      </w:r>
      <w:proofErr w:type="spellEnd"/>
      <w:r w:rsidRPr="001C53F6">
        <w:rPr>
          <w:rFonts w:cs="Arial"/>
        </w:rPr>
        <w:t xml:space="preserve"> služeb. </w:t>
      </w:r>
    </w:p>
    <w:p w:rsidR="00D767C7" w:rsidRPr="001C53F6" w:rsidRDefault="00D767C7" w:rsidP="00D767C7">
      <w:pPr>
        <w:ind w:right="5"/>
        <w:jc w:val="both"/>
        <w:rPr>
          <w:rFonts w:cs="Arial"/>
        </w:rPr>
      </w:pPr>
      <w:r w:rsidRPr="001C53F6">
        <w:rPr>
          <w:rFonts w:cs="Arial"/>
        </w:rPr>
        <w:t xml:space="preserve">Pro autentizaci </w:t>
      </w:r>
      <w:r>
        <w:rPr>
          <w:rFonts w:cs="Arial"/>
        </w:rPr>
        <w:t>editorů</w:t>
      </w:r>
      <w:r w:rsidRPr="001C53F6">
        <w:rPr>
          <w:rFonts w:cs="Arial"/>
        </w:rPr>
        <w:t xml:space="preserve"> IAIS</w:t>
      </w:r>
      <w:r>
        <w:rPr>
          <w:rFonts w:cs="Arial"/>
        </w:rPr>
        <w:t>-</w:t>
      </w:r>
      <w:r w:rsidRPr="001C53F6">
        <w:rPr>
          <w:rFonts w:cs="Arial"/>
        </w:rPr>
        <w:t>ROS se využívají služby jednotného IDM a </w:t>
      </w:r>
      <w:proofErr w:type="spellStart"/>
      <w:r w:rsidRPr="001C53F6">
        <w:rPr>
          <w:rFonts w:cs="Arial"/>
        </w:rPr>
        <w:t>autentizačního</w:t>
      </w:r>
      <w:proofErr w:type="spellEnd"/>
      <w:r w:rsidRPr="001C53F6">
        <w:rPr>
          <w:rFonts w:cs="Arial"/>
        </w:rPr>
        <w:t xml:space="preserve"> modulu JIP. </w:t>
      </w:r>
    </w:p>
    <w:p w:rsidR="00D767C7" w:rsidRPr="001C53F6" w:rsidRDefault="00D767C7" w:rsidP="00D767C7">
      <w:pPr>
        <w:ind w:right="5"/>
        <w:jc w:val="both"/>
        <w:rPr>
          <w:rFonts w:cs="Arial"/>
        </w:rPr>
      </w:pPr>
      <w:r w:rsidRPr="001C53F6">
        <w:rPr>
          <w:rFonts w:cs="Arial"/>
        </w:rPr>
        <w:t>Správu IAIS</w:t>
      </w:r>
      <w:r>
        <w:rPr>
          <w:rFonts w:cs="Arial"/>
        </w:rPr>
        <w:t>-</w:t>
      </w:r>
      <w:r w:rsidRPr="001C53F6">
        <w:rPr>
          <w:rFonts w:cs="Arial"/>
        </w:rPr>
        <w:t xml:space="preserve">ROS vykonává Český statistický úřad s použitím aplikace pro Správu IAIS-ROS. Správce </w:t>
      </w:r>
      <w:r>
        <w:rPr>
          <w:rFonts w:cs="Arial"/>
        </w:rPr>
        <w:t>ve spolupráci s dodavatelem zajišťuje přístup</w:t>
      </w:r>
      <w:r w:rsidRPr="001C53F6">
        <w:rPr>
          <w:rFonts w:cs="Arial"/>
        </w:rPr>
        <w:t xml:space="preserve"> dalších agend do IAIS-ROS. </w:t>
      </w:r>
    </w:p>
    <w:p w:rsidR="00D767C7" w:rsidRDefault="00D767C7" w:rsidP="00D767C7">
      <w:pPr>
        <w:ind w:right="5"/>
        <w:jc w:val="both"/>
        <w:rPr>
          <w:rFonts w:cs="Arial"/>
        </w:rPr>
      </w:pPr>
      <w:r w:rsidRPr="001C53F6">
        <w:rPr>
          <w:rFonts w:cs="Arial"/>
        </w:rPr>
        <w:t>Více podrobností o IAIS</w:t>
      </w:r>
      <w:r>
        <w:rPr>
          <w:rFonts w:cs="Arial"/>
        </w:rPr>
        <w:t>-</w:t>
      </w:r>
      <w:r w:rsidRPr="00F07046">
        <w:rPr>
          <w:rFonts w:cs="Arial"/>
        </w:rPr>
        <w:t xml:space="preserve"> </w:t>
      </w:r>
      <w:r w:rsidRPr="001C53F6">
        <w:rPr>
          <w:rFonts w:cs="Arial"/>
        </w:rPr>
        <w:t xml:space="preserve">ROS lze najít na </w:t>
      </w:r>
      <w:hyperlink r:id="rId13" w:history="1">
        <w:r w:rsidRPr="001C53F6">
          <w:rPr>
            <w:rStyle w:val="Hypertextovodkaz"/>
            <w:rFonts w:eastAsiaTheme="majorEastAsia" w:cs="Arial"/>
          </w:rPr>
          <w:t>http://www.szrcr.cz/registr-osob/prirucka-pro-praci-v-ros-iais</w:t>
        </w:r>
      </w:hyperlink>
      <w:r w:rsidRPr="001C53F6">
        <w:rPr>
          <w:rFonts w:cs="Arial"/>
        </w:rPr>
        <w:t xml:space="preserve">. </w:t>
      </w:r>
    </w:p>
    <w:p w:rsidR="00D767C7" w:rsidRDefault="00D767C7" w:rsidP="00D767C7">
      <w:pPr>
        <w:ind w:right="5"/>
        <w:jc w:val="both"/>
        <w:rPr>
          <w:rFonts w:cs="Arial"/>
        </w:rPr>
      </w:pPr>
    </w:p>
    <w:p w:rsidR="00D767C7" w:rsidRDefault="00D767C7" w:rsidP="00D767C7">
      <w:pPr>
        <w:ind w:right="5"/>
        <w:jc w:val="both"/>
        <w:rPr>
          <w:rFonts w:cs="Arial"/>
          <w:b/>
          <w:u w:val="single"/>
        </w:rPr>
      </w:pPr>
      <w:r w:rsidRPr="00FA2513">
        <w:rPr>
          <w:rFonts w:cs="Arial"/>
          <w:b/>
          <w:u w:val="single"/>
        </w:rPr>
        <w:t xml:space="preserve">Správa a údržba číselníků </w:t>
      </w:r>
      <w:r>
        <w:rPr>
          <w:rFonts w:cs="Arial"/>
          <w:b/>
          <w:u w:val="single"/>
        </w:rPr>
        <w:t>ROS a IAIS-ROS</w:t>
      </w:r>
    </w:p>
    <w:p w:rsidR="00D767C7" w:rsidRPr="00FA2513" w:rsidRDefault="00D767C7" w:rsidP="00D767C7">
      <w:pPr>
        <w:ind w:right="5"/>
        <w:jc w:val="both"/>
        <w:rPr>
          <w:rFonts w:cs="Arial"/>
        </w:rPr>
      </w:pPr>
      <w:r w:rsidRPr="00CA448A">
        <w:rPr>
          <w:rFonts w:cs="Arial"/>
        </w:rPr>
        <w:t>Správ</w:t>
      </w:r>
      <w:r>
        <w:rPr>
          <w:rFonts w:cs="Arial"/>
        </w:rPr>
        <w:t>u</w:t>
      </w:r>
      <w:r w:rsidRPr="00CA448A">
        <w:rPr>
          <w:rFonts w:cs="Arial"/>
        </w:rPr>
        <w:t xml:space="preserve"> a údržb</w:t>
      </w:r>
      <w:r>
        <w:rPr>
          <w:rFonts w:cs="Arial"/>
        </w:rPr>
        <w:t>u</w:t>
      </w:r>
      <w:r w:rsidRPr="00CA448A">
        <w:rPr>
          <w:rFonts w:cs="Arial"/>
        </w:rPr>
        <w:t xml:space="preserve"> číselníků </w:t>
      </w:r>
      <w:r>
        <w:rPr>
          <w:rFonts w:cs="Arial"/>
        </w:rPr>
        <w:t>zajišťuje správce ROS</w:t>
      </w:r>
      <w:r w:rsidRPr="00CA448A">
        <w:rPr>
          <w:rFonts w:cs="Arial"/>
        </w:rPr>
        <w:t xml:space="preserve"> v rámci správcovské aplikace</w:t>
      </w:r>
      <w:r>
        <w:rPr>
          <w:rFonts w:cs="Arial"/>
        </w:rPr>
        <w:t xml:space="preserve"> ROS</w:t>
      </w:r>
      <w:r w:rsidRPr="00CA448A">
        <w:rPr>
          <w:rFonts w:cs="Arial"/>
        </w:rPr>
        <w:t xml:space="preserve"> </w:t>
      </w:r>
      <w:r>
        <w:rPr>
          <w:rFonts w:cs="Arial"/>
        </w:rPr>
        <w:t>nebo prostřednictvím role IAIS-ADMIN.</w:t>
      </w:r>
    </w:p>
    <w:p w:rsidR="00D767C7" w:rsidRDefault="00D767C7" w:rsidP="00D767C7">
      <w:pPr>
        <w:ind w:right="5"/>
        <w:jc w:val="both"/>
        <w:rPr>
          <w:rFonts w:cs="Arial"/>
          <w:b/>
          <w:u w:val="single"/>
        </w:rPr>
      </w:pPr>
    </w:p>
    <w:p w:rsidR="00D767C7" w:rsidRDefault="00D767C7" w:rsidP="00D767C7">
      <w:pPr>
        <w:ind w:right="5"/>
        <w:jc w:val="both"/>
        <w:rPr>
          <w:rFonts w:cs="Arial"/>
          <w:b/>
          <w:u w:val="single"/>
        </w:rPr>
      </w:pPr>
      <w:r>
        <w:rPr>
          <w:rFonts w:cs="Arial"/>
          <w:b/>
          <w:u w:val="single"/>
        </w:rPr>
        <w:t>Bezpečnostní dokumentace ROS a IAIS-ROS</w:t>
      </w:r>
    </w:p>
    <w:p w:rsidR="00D767C7" w:rsidRPr="00CD6C13" w:rsidRDefault="00D767C7" w:rsidP="00D767C7">
      <w:pPr>
        <w:ind w:right="5"/>
        <w:jc w:val="both"/>
        <w:rPr>
          <w:rFonts w:cs="Arial"/>
        </w:rPr>
      </w:pPr>
      <w:r>
        <w:rPr>
          <w:rFonts w:cs="Arial"/>
        </w:rPr>
        <w:t>ČSÚ provedl v roce 2015 kroky vedoucí k n</w:t>
      </w:r>
      <w:r w:rsidRPr="00CA448A">
        <w:rPr>
          <w:rFonts w:cs="Arial"/>
        </w:rPr>
        <w:t>aplnění organizačních a technických opatření vyplývajících ze zákona č. 181/2014 Sb., o kybernetické bezpečnosti v ROS a IAIS – ROS</w:t>
      </w:r>
    </w:p>
    <w:p w:rsidR="00D767C7" w:rsidRDefault="00D767C7" w:rsidP="00D767C7">
      <w:pPr>
        <w:ind w:right="5"/>
        <w:jc w:val="both"/>
        <w:rPr>
          <w:rFonts w:cs="Arial"/>
        </w:rPr>
      </w:pPr>
      <w:r w:rsidRPr="00251F2C">
        <w:rPr>
          <w:rFonts w:cs="Arial"/>
        </w:rPr>
        <w:t>Základní registr</w:t>
      </w:r>
      <w:r>
        <w:rPr>
          <w:rFonts w:cs="Arial"/>
        </w:rPr>
        <w:t xml:space="preserve"> osob ROS</w:t>
      </w:r>
      <w:r w:rsidRPr="00251F2C">
        <w:rPr>
          <w:rFonts w:cs="Arial"/>
        </w:rPr>
        <w:t xml:space="preserve"> byl zařazen mezi kritické informační systémy usnesením vlády ČR ze dne 25. května 2015 č. 390 ke 2. aktualizaci Seznamu prvků kritické infrastruktury, jejichž provozovatelem je organizační složka státu.</w:t>
      </w:r>
      <w:r>
        <w:rPr>
          <w:rFonts w:cs="Arial"/>
        </w:rPr>
        <w:t xml:space="preserve"> Podle</w:t>
      </w:r>
      <w:r w:rsidRPr="00251F2C">
        <w:rPr>
          <w:rFonts w:cs="Arial"/>
        </w:rPr>
        <w:t xml:space="preserve"> vyhlášk</w:t>
      </w:r>
      <w:r>
        <w:rPr>
          <w:rFonts w:cs="Arial"/>
        </w:rPr>
        <w:t>y</w:t>
      </w:r>
      <w:r w:rsidRPr="00251F2C">
        <w:rPr>
          <w:rFonts w:cs="Arial"/>
        </w:rPr>
        <w:t xml:space="preserve"> č. 317/2014 Sb., o významných informačních systémech a jejich určujících kritérií byl mezi významné infor</w:t>
      </w:r>
      <w:r>
        <w:rPr>
          <w:rFonts w:cs="Arial"/>
        </w:rPr>
        <w:t xml:space="preserve">mační systémy zařazen IAIS ROS. </w:t>
      </w:r>
    </w:p>
    <w:p w:rsidR="00D767C7" w:rsidRDefault="00D767C7" w:rsidP="00D767C7">
      <w:pPr>
        <w:ind w:right="5"/>
        <w:jc w:val="both"/>
        <w:rPr>
          <w:rFonts w:cs="Arial"/>
        </w:rPr>
      </w:pPr>
      <w:r>
        <w:rPr>
          <w:rFonts w:cs="Arial"/>
        </w:rPr>
        <w:t xml:space="preserve">Vzhledem k povinnostem </w:t>
      </w:r>
      <w:r w:rsidRPr="00251F2C">
        <w:rPr>
          <w:rFonts w:cs="Arial"/>
        </w:rPr>
        <w:t xml:space="preserve">splnit všechny požadavky zákona o kybernetické bezpečnosti </w:t>
      </w:r>
      <w:r>
        <w:rPr>
          <w:rFonts w:cs="Arial"/>
        </w:rPr>
        <w:t>(</w:t>
      </w:r>
      <w:r w:rsidRPr="00251F2C">
        <w:rPr>
          <w:rFonts w:cs="Arial"/>
        </w:rPr>
        <w:t>181/2014 Sb.) a návazné vyhlášky definující opatřen</w:t>
      </w:r>
      <w:r>
        <w:rPr>
          <w:rFonts w:cs="Arial"/>
        </w:rPr>
        <w:t>í (VOKB, 316/2014 Sb.) byly provedeny</w:t>
      </w:r>
      <w:r w:rsidRPr="00251F2C">
        <w:rPr>
          <w:rFonts w:cs="Arial"/>
        </w:rPr>
        <w:t xml:space="preserve"> změn</w:t>
      </w:r>
      <w:r>
        <w:rPr>
          <w:rFonts w:cs="Arial"/>
        </w:rPr>
        <w:t>y</w:t>
      </w:r>
      <w:r w:rsidRPr="00251F2C">
        <w:rPr>
          <w:rFonts w:cs="Arial"/>
        </w:rPr>
        <w:t xml:space="preserve"> organizačních </w:t>
      </w:r>
      <w:proofErr w:type="gramStart"/>
      <w:r w:rsidRPr="00251F2C">
        <w:rPr>
          <w:rFonts w:cs="Arial"/>
        </w:rPr>
        <w:t>opatření v</w:t>
      </w:r>
      <w:r>
        <w:rPr>
          <w:rFonts w:cs="Arial"/>
        </w:rPr>
        <w:t xml:space="preserve"> </w:t>
      </w:r>
      <w:r w:rsidRPr="00251F2C">
        <w:rPr>
          <w:rFonts w:cs="Arial"/>
        </w:rPr>
        <w:t>IS</w:t>
      </w:r>
      <w:proofErr w:type="gramEnd"/>
      <w:r w:rsidRPr="00251F2C">
        <w:rPr>
          <w:rFonts w:cs="Arial"/>
        </w:rPr>
        <w:t xml:space="preserve"> ROS a IAIS</w:t>
      </w:r>
      <w:r>
        <w:rPr>
          <w:rFonts w:cs="Arial"/>
        </w:rPr>
        <w:t>-ROS</w:t>
      </w:r>
      <w:r w:rsidRPr="00251F2C">
        <w:rPr>
          <w:rFonts w:cs="Arial"/>
        </w:rPr>
        <w:t xml:space="preserve"> dle jednotlivých §3</w:t>
      </w:r>
      <w:r>
        <w:rPr>
          <w:rFonts w:cs="Arial"/>
        </w:rPr>
        <w:t xml:space="preserve"> až </w:t>
      </w:r>
      <w:r w:rsidRPr="00251F2C">
        <w:rPr>
          <w:rFonts w:cs="Arial"/>
        </w:rPr>
        <w:t>§15 a organizační změn</w:t>
      </w:r>
      <w:r>
        <w:rPr>
          <w:rFonts w:cs="Arial"/>
        </w:rPr>
        <w:t>y</w:t>
      </w:r>
      <w:r w:rsidRPr="00251F2C">
        <w:rPr>
          <w:rFonts w:cs="Arial"/>
        </w:rPr>
        <w:t xml:space="preserve"> vyplývající z technických opatření VOKB dle jednotlivých § 16 až § 27 VOKB</w:t>
      </w:r>
      <w:r>
        <w:rPr>
          <w:rFonts w:cs="Arial"/>
        </w:rPr>
        <w:t xml:space="preserve">. Dále byly provedeny </w:t>
      </w:r>
      <w:r w:rsidRPr="00672A00">
        <w:rPr>
          <w:rFonts w:cs="Arial"/>
        </w:rPr>
        <w:t>změn</w:t>
      </w:r>
      <w:r>
        <w:rPr>
          <w:rFonts w:cs="Arial"/>
        </w:rPr>
        <w:t>y</w:t>
      </w:r>
      <w:r w:rsidRPr="00672A00">
        <w:rPr>
          <w:rFonts w:cs="Arial"/>
        </w:rPr>
        <w:t xml:space="preserve"> technických </w:t>
      </w:r>
      <w:proofErr w:type="gramStart"/>
      <w:r w:rsidRPr="00672A00">
        <w:rPr>
          <w:rFonts w:cs="Arial"/>
        </w:rPr>
        <w:t>opatření v ROS</w:t>
      </w:r>
      <w:proofErr w:type="gramEnd"/>
      <w:r w:rsidRPr="00672A00">
        <w:rPr>
          <w:rFonts w:cs="Arial"/>
        </w:rPr>
        <w:t xml:space="preserve"> dle jednotlivých § 16 až § 27 VOKB</w:t>
      </w:r>
      <w:r>
        <w:rPr>
          <w:rFonts w:cs="Arial"/>
        </w:rPr>
        <w:t>.</w:t>
      </w:r>
    </w:p>
    <w:p w:rsidR="00D767C7" w:rsidRPr="005A323B" w:rsidRDefault="00D767C7" w:rsidP="00D767C7">
      <w:pPr>
        <w:ind w:right="5"/>
        <w:jc w:val="both"/>
        <w:rPr>
          <w:rFonts w:cs="Arial"/>
        </w:rPr>
      </w:pPr>
      <w:r>
        <w:rPr>
          <w:rFonts w:cs="Arial"/>
        </w:rPr>
        <w:t>V bezpečnostní dokumentaci ROS a IAIS-ROS jsou implementovány veškeré požadavky vyplývající ze zákona o kybernetické bezpečnosti a navazující vyhlášky.</w:t>
      </w:r>
    </w:p>
    <w:p w:rsidR="00D767C7" w:rsidRDefault="00D767C7" w:rsidP="00D767C7">
      <w:pPr>
        <w:ind w:right="5"/>
        <w:jc w:val="both"/>
        <w:rPr>
          <w:rFonts w:cs="Arial"/>
        </w:rPr>
      </w:pPr>
    </w:p>
    <w:p w:rsidR="00D767C7" w:rsidRDefault="00D767C7" w:rsidP="00D767C7">
      <w:pPr>
        <w:rPr>
          <w:rFonts w:cs="Arial"/>
          <w:b/>
          <w:sz w:val="24"/>
        </w:rPr>
      </w:pPr>
      <w:r>
        <w:rPr>
          <w:rFonts w:cs="Arial"/>
          <w:sz w:val="24"/>
        </w:rPr>
        <w:br w:type="page"/>
      </w:r>
      <w:r w:rsidRPr="00CA448A">
        <w:rPr>
          <w:rFonts w:cs="Arial"/>
          <w:b/>
          <w:sz w:val="24"/>
        </w:rPr>
        <w:t>III. Technologická architektura ROS a IAIS ROS</w:t>
      </w:r>
    </w:p>
    <w:p w:rsidR="00D767C7" w:rsidRDefault="00D767C7" w:rsidP="00A33671">
      <w:pPr>
        <w:pStyle w:val="Nadpis2"/>
        <w:keepLines w:val="0"/>
        <w:numPr>
          <w:ilvl w:val="0"/>
          <w:numId w:val="53"/>
        </w:numPr>
        <w:spacing w:before="240" w:after="60" w:line="360" w:lineRule="auto"/>
        <w:ind w:left="426"/>
        <w:rPr>
          <w:b w:val="0"/>
        </w:rPr>
      </w:pPr>
      <w:bookmarkStart w:id="0" w:name="_Toc239823552"/>
      <w:bookmarkStart w:id="1" w:name="_Toc447011423"/>
      <w:r w:rsidRPr="00CA448A">
        <w:t>Základní principy</w:t>
      </w:r>
      <w:bookmarkEnd w:id="0"/>
      <w:bookmarkEnd w:id="1"/>
    </w:p>
    <w:p w:rsidR="00D767C7" w:rsidRDefault="00D767C7" w:rsidP="00D767C7">
      <w:pPr>
        <w:jc w:val="both"/>
        <w:rPr>
          <w:rFonts w:cs="Arial"/>
        </w:rPr>
      </w:pPr>
      <w:r w:rsidRPr="00830525">
        <w:rPr>
          <w:rFonts w:cs="Arial"/>
        </w:rPr>
        <w:t>Vzhledem k nutné spolupráci několika systémů (jednotlivé základní registry, ISZR, existující a</w:t>
      </w:r>
      <w:r>
        <w:rPr>
          <w:rFonts w:cs="Arial"/>
        </w:rPr>
        <w:t> </w:t>
      </w:r>
      <w:r w:rsidRPr="00830525">
        <w:rPr>
          <w:rFonts w:cs="Arial"/>
        </w:rPr>
        <w:t xml:space="preserve">budoucí </w:t>
      </w:r>
      <w:proofErr w:type="spellStart"/>
      <w:r w:rsidRPr="00830525">
        <w:rPr>
          <w:rFonts w:cs="Arial"/>
        </w:rPr>
        <w:t>agendové</w:t>
      </w:r>
      <w:proofErr w:type="spellEnd"/>
      <w:r w:rsidRPr="00830525">
        <w:rPr>
          <w:rFonts w:cs="Arial"/>
        </w:rPr>
        <w:t xml:space="preserve"> systémy) je nutné zajistit spolupráci mezi různými platformami a zajistit transparentnost poskytovaných služeb. Proto architektura základních registrů vycház</w:t>
      </w:r>
      <w:r>
        <w:rPr>
          <w:rFonts w:cs="Arial"/>
        </w:rPr>
        <w:t>í</w:t>
      </w:r>
      <w:r w:rsidRPr="00830525">
        <w:rPr>
          <w:rFonts w:cs="Arial"/>
        </w:rPr>
        <w:t xml:space="preserve"> z přístupu </w:t>
      </w:r>
      <w:proofErr w:type="spellStart"/>
      <w:r w:rsidRPr="00830525">
        <w:rPr>
          <w:rFonts w:cs="Arial"/>
        </w:rPr>
        <w:t>Service</w:t>
      </w:r>
      <w:proofErr w:type="spellEnd"/>
      <w:r w:rsidRPr="00830525">
        <w:rPr>
          <w:rFonts w:cs="Arial"/>
        </w:rPr>
        <w:t>-</w:t>
      </w:r>
      <w:proofErr w:type="spellStart"/>
      <w:r w:rsidRPr="00830525">
        <w:rPr>
          <w:rFonts w:cs="Arial"/>
        </w:rPr>
        <w:t>Oriented</w:t>
      </w:r>
      <w:proofErr w:type="spellEnd"/>
      <w:r w:rsidRPr="00830525">
        <w:rPr>
          <w:rFonts w:cs="Arial"/>
        </w:rPr>
        <w:t xml:space="preserve"> </w:t>
      </w:r>
      <w:proofErr w:type="spellStart"/>
      <w:r w:rsidRPr="00830525">
        <w:rPr>
          <w:rFonts w:cs="Arial"/>
        </w:rPr>
        <w:t>Architecture</w:t>
      </w:r>
      <w:proofErr w:type="spellEnd"/>
      <w:r w:rsidRPr="00830525">
        <w:rPr>
          <w:rFonts w:cs="Arial"/>
        </w:rPr>
        <w:t xml:space="preserve"> (SOA). Tento přístup </w:t>
      </w:r>
      <w:r>
        <w:rPr>
          <w:rFonts w:cs="Arial"/>
        </w:rPr>
        <w:t>j</w:t>
      </w:r>
      <w:r w:rsidRPr="00830525">
        <w:rPr>
          <w:rFonts w:cs="Arial"/>
        </w:rPr>
        <w:t xml:space="preserve">e využit jak pro architekturu vnějšího referenčního rozhraní, tak pro architekturu </w:t>
      </w:r>
      <w:r>
        <w:rPr>
          <w:rFonts w:cs="Arial"/>
        </w:rPr>
        <w:t>vnitřního komunikačního rozhran</w:t>
      </w:r>
      <w:r w:rsidRPr="00830525">
        <w:rPr>
          <w:rFonts w:cs="Arial"/>
        </w:rPr>
        <w:t>í.</w:t>
      </w:r>
    </w:p>
    <w:p w:rsidR="00D767C7" w:rsidRDefault="00D767C7" w:rsidP="00D767C7">
      <w:pPr>
        <w:jc w:val="both"/>
        <w:rPr>
          <w:rFonts w:cs="Arial"/>
        </w:rPr>
      </w:pPr>
    </w:p>
    <w:p w:rsidR="00D767C7" w:rsidRDefault="00D767C7" w:rsidP="00A33671">
      <w:pPr>
        <w:pStyle w:val="Nadpis2"/>
        <w:keepLines w:val="0"/>
        <w:numPr>
          <w:ilvl w:val="0"/>
          <w:numId w:val="53"/>
        </w:numPr>
        <w:spacing w:before="240" w:after="60" w:line="360" w:lineRule="auto"/>
        <w:ind w:left="426"/>
        <w:rPr>
          <w:b w:val="0"/>
        </w:rPr>
      </w:pPr>
      <w:bookmarkStart w:id="2" w:name="_Toc239823553"/>
      <w:bookmarkStart w:id="3" w:name="_Toc447011424"/>
      <w:r w:rsidRPr="00CA448A">
        <w:t>Technologická architektura ROS</w:t>
      </w:r>
      <w:bookmarkEnd w:id="2"/>
      <w:bookmarkEnd w:id="3"/>
    </w:p>
    <w:p w:rsidR="00D767C7" w:rsidRDefault="00D767C7" w:rsidP="00D767C7">
      <w:pPr>
        <w:jc w:val="both"/>
      </w:pPr>
      <w:r>
        <w:t>Následující obrázek ukazuje technologický pohled na architekturu ROS.</w:t>
      </w:r>
    </w:p>
    <w:p w:rsidR="00D767C7" w:rsidRDefault="00D767C7" w:rsidP="00D767C7"/>
    <w:p w:rsidR="00D767C7" w:rsidRDefault="00D767C7" w:rsidP="00D767C7">
      <w:pPr>
        <w:jc w:val="center"/>
        <w:rPr>
          <w:rFonts w:ascii="Times New Roman" w:hAnsi="Times New Roman"/>
          <w:sz w:val="24"/>
          <w:lang w:eastAsia="cs-CZ"/>
        </w:rPr>
      </w:pPr>
      <w:r w:rsidRPr="00316A12">
        <w:rPr>
          <w:rFonts w:ascii="Times New Roman" w:hAnsi="Times New Roman"/>
          <w:sz w:val="24"/>
          <w:lang w:eastAsia="cs-CZ"/>
        </w:rPr>
        <w:object w:dxaOrig="6855" w:dyaOrig="8565">
          <v:shape id="_x0000_i1028" type="#_x0000_t75" style="width:342.6pt;height:427.2pt" o:ole="">
            <v:imagedata r:id="rId14" o:title=""/>
          </v:shape>
          <o:OLEObject Type="Embed" ProgID="Unknown" ShapeID="_x0000_i1028" DrawAspect="Content" ObjectID="_1543842931" r:id="rId15"/>
        </w:object>
      </w:r>
    </w:p>
    <w:p w:rsidR="00D767C7" w:rsidRDefault="00D767C7" w:rsidP="00D767C7">
      <w:pPr>
        <w:jc w:val="both"/>
        <w:rPr>
          <w:rFonts w:ascii="Times New Roman" w:hAnsi="Times New Roman"/>
          <w:sz w:val="24"/>
          <w:lang w:eastAsia="cs-CZ"/>
        </w:rPr>
      </w:pPr>
    </w:p>
    <w:p w:rsidR="00D767C7" w:rsidRDefault="00D767C7" w:rsidP="00D767C7">
      <w:pPr>
        <w:tabs>
          <w:tab w:val="left" w:pos="2160"/>
        </w:tabs>
        <w:ind w:left="2340" w:hanging="2340"/>
        <w:jc w:val="both"/>
        <w:rPr>
          <w:lang w:eastAsia="cs-CZ"/>
        </w:rPr>
      </w:pPr>
      <w:r w:rsidRPr="00024A31">
        <w:rPr>
          <w:b/>
          <w:lang w:eastAsia="cs-CZ"/>
        </w:rPr>
        <w:t>Prezentační logika</w:t>
      </w:r>
      <w:r>
        <w:rPr>
          <w:b/>
          <w:lang w:eastAsia="cs-CZ"/>
        </w:rPr>
        <w:tab/>
      </w:r>
      <w:r>
        <w:rPr>
          <w:lang w:eastAsia="cs-CZ"/>
        </w:rPr>
        <w:t>-</w:t>
      </w:r>
      <w:r>
        <w:rPr>
          <w:lang w:eastAsia="cs-CZ"/>
        </w:rPr>
        <w:tab/>
      </w:r>
      <w:r w:rsidRPr="00024A31">
        <w:rPr>
          <w:lang w:eastAsia="cs-CZ"/>
        </w:rPr>
        <w:t>je tvořena webovými službami. Tato vrstva zastřešuje aplikační vrstvu vrstvou služeb a zajišťuje komunikaci mezi ROS a ISZR na vnitřním rozhraní.</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 xml:space="preserve">W3C XML </w:t>
      </w:r>
      <w:proofErr w:type="spellStart"/>
      <w:r w:rsidRPr="00CA448A">
        <w:rPr>
          <w:lang w:eastAsia="cs-CZ"/>
        </w:rPr>
        <w:t>schema</w:t>
      </w:r>
      <w:proofErr w:type="spellEnd"/>
      <w:r w:rsidRPr="00CA448A">
        <w:rPr>
          <w:lang w:eastAsia="cs-CZ"/>
        </w:rPr>
        <w:t xml:space="preserve"> pro popis schémat,</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 xml:space="preserve">WSDL 1.1 (Web </w:t>
      </w:r>
      <w:proofErr w:type="spellStart"/>
      <w:r w:rsidRPr="00CA448A">
        <w:rPr>
          <w:lang w:eastAsia="cs-CZ"/>
        </w:rPr>
        <w:t>Services</w:t>
      </w:r>
      <w:proofErr w:type="spellEnd"/>
      <w:r w:rsidRPr="00CA448A">
        <w:rPr>
          <w:lang w:eastAsia="cs-CZ"/>
        </w:rPr>
        <w:t xml:space="preserve"> </w:t>
      </w:r>
      <w:proofErr w:type="spellStart"/>
      <w:r w:rsidRPr="00CA448A">
        <w:rPr>
          <w:lang w:eastAsia="cs-CZ"/>
        </w:rPr>
        <w:t>Description</w:t>
      </w:r>
      <w:proofErr w:type="spellEnd"/>
      <w:r w:rsidRPr="00CA448A">
        <w:rPr>
          <w:lang w:eastAsia="cs-CZ"/>
        </w:rPr>
        <w:t xml:space="preserve"> </w:t>
      </w:r>
      <w:proofErr w:type="spellStart"/>
      <w:r w:rsidRPr="00CA448A">
        <w:rPr>
          <w:lang w:eastAsia="cs-CZ"/>
        </w:rPr>
        <w:t>Language</w:t>
      </w:r>
      <w:proofErr w:type="spellEnd"/>
      <w:r w:rsidRPr="00CA448A">
        <w:rPr>
          <w:lang w:eastAsia="cs-CZ"/>
        </w:rPr>
        <w:t>) pro popis služeb,</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UDDI (</w:t>
      </w:r>
      <w:proofErr w:type="spellStart"/>
      <w:r w:rsidRPr="00CA448A">
        <w:rPr>
          <w:lang w:eastAsia="cs-CZ"/>
        </w:rPr>
        <w:t>Universal</w:t>
      </w:r>
      <w:proofErr w:type="spellEnd"/>
      <w:r w:rsidRPr="00CA448A">
        <w:rPr>
          <w:lang w:eastAsia="cs-CZ"/>
        </w:rPr>
        <w:t xml:space="preserve"> </w:t>
      </w:r>
      <w:proofErr w:type="spellStart"/>
      <w:r w:rsidRPr="00CA448A">
        <w:rPr>
          <w:lang w:eastAsia="cs-CZ"/>
        </w:rPr>
        <w:t>Description</w:t>
      </w:r>
      <w:proofErr w:type="spellEnd"/>
      <w:r w:rsidRPr="00CA448A">
        <w:rPr>
          <w:lang w:eastAsia="cs-CZ"/>
        </w:rPr>
        <w:t xml:space="preserve">, </w:t>
      </w:r>
      <w:proofErr w:type="spellStart"/>
      <w:r w:rsidRPr="00CA448A">
        <w:rPr>
          <w:lang w:eastAsia="cs-CZ"/>
        </w:rPr>
        <w:t>Discovery</w:t>
      </w:r>
      <w:proofErr w:type="spellEnd"/>
      <w:r w:rsidRPr="00CA448A">
        <w:rPr>
          <w:lang w:eastAsia="cs-CZ"/>
        </w:rPr>
        <w:t xml:space="preserve">, </w:t>
      </w:r>
      <w:proofErr w:type="spellStart"/>
      <w:r w:rsidRPr="00CA448A">
        <w:rPr>
          <w:lang w:eastAsia="cs-CZ"/>
        </w:rPr>
        <w:t>and</w:t>
      </w:r>
      <w:proofErr w:type="spellEnd"/>
      <w:r w:rsidRPr="00CA448A">
        <w:rPr>
          <w:lang w:eastAsia="cs-CZ"/>
        </w:rPr>
        <w:t xml:space="preserve"> </w:t>
      </w:r>
      <w:proofErr w:type="spellStart"/>
      <w:r w:rsidRPr="00CA448A">
        <w:rPr>
          <w:lang w:eastAsia="cs-CZ"/>
        </w:rPr>
        <w:t>Integration</w:t>
      </w:r>
      <w:proofErr w:type="spellEnd"/>
      <w:r w:rsidRPr="00CA448A">
        <w:rPr>
          <w:lang w:eastAsia="cs-CZ"/>
        </w:rPr>
        <w:t>) pro publikaci služeb,</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 xml:space="preserve">SOAP 1.2 (doporučeno), </w:t>
      </w:r>
      <w:proofErr w:type="spellStart"/>
      <w:r w:rsidRPr="00CA448A">
        <w:rPr>
          <w:lang w:eastAsia="cs-CZ"/>
        </w:rPr>
        <w:t>event</w:t>
      </w:r>
      <w:proofErr w:type="spellEnd"/>
      <w:r w:rsidRPr="00CA448A">
        <w:rPr>
          <w:lang w:eastAsia="cs-CZ"/>
        </w:rPr>
        <w:t>. SOAP 1.1 (</w:t>
      </w:r>
      <w:proofErr w:type="spellStart"/>
      <w:r w:rsidRPr="00CA448A">
        <w:rPr>
          <w:lang w:eastAsia="cs-CZ"/>
        </w:rPr>
        <w:t>Simple</w:t>
      </w:r>
      <w:proofErr w:type="spellEnd"/>
      <w:r w:rsidRPr="00CA448A">
        <w:rPr>
          <w:lang w:eastAsia="cs-CZ"/>
        </w:rPr>
        <w:t xml:space="preserve"> </w:t>
      </w:r>
      <w:proofErr w:type="spellStart"/>
      <w:r w:rsidRPr="00CA448A">
        <w:rPr>
          <w:lang w:eastAsia="cs-CZ"/>
        </w:rPr>
        <w:t>Object</w:t>
      </w:r>
      <w:proofErr w:type="spellEnd"/>
      <w:r w:rsidRPr="00CA448A">
        <w:rPr>
          <w:lang w:eastAsia="cs-CZ"/>
        </w:rPr>
        <w:t xml:space="preserve"> Access </w:t>
      </w:r>
      <w:proofErr w:type="spellStart"/>
      <w:r w:rsidRPr="00CA448A">
        <w:rPr>
          <w:lang w:eastAsia="cs-CZ"/>
        </w:rPr>
        <w:t>Protocol</w:t>
      </w:r>
      <w:proofErr w:type="spellEnd"/>
      <w:r w:rsidRPr="00CA448A">
        <w:rPr>
          <w:lang w:eastAsia="cs-CZ"/>
        </w:rPr>
        <w:t>) pro výměnu zpráv ve formátu XML,</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 xml:space="preserve">SOAP/HTTP </w:t>
      </w:r>
      <w:proofErr w:type="spellStart"/>
      <w:r w:rsidRPr="00CA448A">
        <w:rPr>
          <w:lang w:eastAsia="cs-CZ"/>
        </w:rPr>
        <w:t>binding</w:t>
      </w:r>
      <w:proofErr w:type="spellEnd"/>
      <w:r w:rsidRPr="00CA448A">
        <w:rPr>
          <w:lang w:eastAsia="cs-CZ"/>
        </w:rPr>
        <w:t xml:space="preserve"> pro komunikaci protokolem HTTP,</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SOAP/ MEP(</w:t>
      </w:r>
      <w:proofErr w:type="spellStart"/>
      <w:r w:rsidRPr="00CA448A">
        <w:rPr>
          <w:lang w:eastAsia="cs-CZ"/>
        </w:rPr>
        <w:t>Message</w:t>
      </w:r>
      <w:proofErr w:type="spellEnd"/>
      <w:r w:rsidRPr="00CA448A">
        <w:rPr>
          <w:lang w:eastAsia="cs-CZ"/>
        </w:rPr>
        <w:t xml:space="preserve"> Exchange </w:t>
      </w:r>
      <w:proofErr w:type="spellStart"/>
      <w:r w:rsidRPr="00CA448A">
        <w:rPr>
          <w:lang w:eastAsia="cs-CZ"/>
        </w:rPr>
        <w:t>Patterns</w:t>
      </w:r>
      <w:proofErr w:type="spellEnd"/>
      <w:r w:rsidRPr="00CA448A">
        <w:rPr>
          <w:lang w:eastAsia="cs-CZ"/>
        </w:rPr>
        <w:t xml:space="preserve">): </w:t>
      </w:r>
      <w:proofErr w:type="spellStart"/>
      <w:r w:rsidRPr="00CA448A">
        <w:rPr>
          <w:lang w:eastAsia="cs-CZ"/>
        </w:rPr>
        <w:t>request</w:t>
      </w:r>
      <w:proofErr w:type="spellEnd"/>
      <w:r w:rsidRPr="00CA448A">
        <w:rPr>
          <w:lang w:eastAsia="cs-CZ"/>
        </w:rPr>
        <w:t xml:space="preserve">-response, </w:t>
      </w:r>
      <w:proofErr w:type="spellStart"/>
      <w:r w:rsidRPr="00CA448A">
        <w:rPr>
          <w:lang w:eastAsia="cs-CZ"/>
        </w:rPr>
        <w:t>one</w:t>
      </w:r>
      <w:proofErr w:type="spellEnd"/>
      <w:r w:rsidRPr="00CA448A">
        <w:rPr>
          <w:lang w:eastAsia="cs-CZ"/>
        </w:rPr>
        <w:t>-</w:t>
      </w:r>
      <w:proofErr w:type="spellStart"/>
      <w:r w:rsidRPr="00CA448A">
        <w:rPr>
          <w:lang w:eastAsia="cs-CZ"/>
        </w:rPr>
        <w:t>way</w:t>
      </w:r>
      <w:proofErr w:type="spellEnd"/>
      <w:r w:rsidRPr="00CA448A">
        <w:rPr>
          <w:lang w:eastAsia="cs-CZ"/>
        </w:rPr>
        <w:t>,</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WS-I Basic Profile 1.1 pro zajištění spolupráce protokolů SOAP, WSDL, UDDI,</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WS-</w:t>
      </w:r>
      <w:proofErr w:type="spellStart"/>
      <w:r w:rsidRPr="00CA448A">
        <w:rPr>
          <w:lang w:eastAsia="cs-CZ"/>
        </w:rPr>
        <w:t>Policy</w:t>
      </w:r>
      <w:proofErr w:type="spellEnd"/>
      <w:r w:rsidRPr="00CA448A">
        <w:rPr>
          <w:lang w:eastAsia="cs-CZ"/>
        </w:rPr>
        <w:t xml:space="preserve"> pro specifikaci politik, které vymezují webové služby,</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WS-</w:t>
      </w:r>
      <w:proofErr w:type="spellStart"/>
      <w:r w:rsidRPr="00CA448A">
        <w:rPr>
          <w:lang w:eastAsia="cs-CZ"/>
        </w:rPr>
        <w:t>Addressing</w:t>
      </w:r>
      <w:proofErr w:type="spellEnd"/>
      <w:r w:rsidRPr="00CA448A">
        <w:rPr>
          <w:lang w:eastAsia="cs-CZ"/>
        </w:rPr>
        <w:t xml:space="preserve"> především u asynchronních webových služeb (zajištění </w:t>
      </w:r>
      <w:proofErr w:type="spellStart"/>
      <w:r w:rsidRPr="00CA448A">
        <w:rPr>
          <w:lang w:eastAsia="cs-CZ"/>
        </w:rPr>
        <w:t>serializace</w:t>
      </w:r>
      <w:proofErr w:type="spellEnd"/>
      <w:r w:rsidRPr="00CA448A">
        <w:rPr>
          <w:lang w:eastAsia="cs-CZ"/>
        </w:rPr>
        <w:t>),</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Java 6</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 xml:space="preserve">http </w:t>
      </w:r>
      <w:proofErr w:type="spellStart"/>
      <w:r w:rsidRPr="00CA448A">
        <w:rPr>
          <w:lang w:eastAsia="cs-CZ"/>
        </w:rPr>
        <w:t>invoker</w:t>
      </w:r>
      <w:proofErr w:type="spellEnd"/>
    </w:p>
    <w:p w:rsidR="00D767C7" w:rsidRPr="00301B28" w:rsidRDefault="00D767C7" w:rsidP="00D767C7">
      <w:pPr>
        <w:tabs>
          <w:tab w:val="left" w:pos="2160"/>
        </w:tabs>
        <w:jc w:val="both"/>
        <w:rPr>
          <w:lang w:eastAsia="cs-CZ"/>
        </w:rPr>
      </w:pPr>
    </w:p>
    <w:p w:rsidR="00D767C7" w:rsidRPr="00301B28" w:rsidRDefault="00D767C7" w:rsidP="00D767C7">
      <w:pPr>
        <w:tabs>
          <w:tab w:val="left" w:pos="2552"/>
        </w:tabs>
        <w:ind w:left="2552" w:hanging="142"/>
        <w:jc w:val="both"/>
        <w:rPr>
          <w:lang w:eastAsia="cs-CZ"/>
        </w:rPr>
      </w:pPr>
      <w:r>
        <w:rPr>
          <w:lang w:eastAsia="cs-CZ"/>
        </w:rPr>
        <w:t>- je tvořena interní aplikací Správce ROS. Tato vrstva zajišťuje správu ROS.</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Java 6</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 xml:space="preserve">http </w:t>
      </w:r>
      <w:proofErr w:type="spellStart"/>
      <w:r w:rsidRPr="00CA448A">
        <w:rPr>
          <w:lang w:eastAsia="cs-CZ"/>
        </w:rPr>
        <w:t>invoker</w:t>
      </w:r>
      <w:proofErr w:type="spellEnd"/>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Spring</w:t>
      </w:r>
      <w:proofErr w:type="spellEnd"/>
      <w:r w:rsidRPr="00CA448A">
        <w:rPr>
          <w:lang w:eastAsia="cs-CZ"/>
        </w:rPr>
        <w:t xml:space="preserve"> MVC + JSP, </w:t>
      </w:r>
      <w:proofErr w:type="spellStart"/>
      <w:r w:rsidRPr="00CA448A">
        <w:rPr>
          <w:lang w:eastAsia="cs-CZ"/>
        </w:rPr>
        <w:t>jQuery</w:t>
      </w:r>
      <w:proofErr w:type="spellEnd"/>
    </w:p>
    <w:p w:rsidR="00D767C7" w:rsidRPr="00301B28" w:rsidRDefault="00D767C7" w:rsidP="00D767C7">
      <w:pPr>
        <w:tabs>
          <w:tab w:val="left" w:pos="2160"/>
        </w:tabs>
        <w:jc w:val="both"/>
        <w:rPr>
          <w:lang w:eastAsia="cs-CZ"/>
        </w:rPr>
      </w:pPr>
    </w:p>
    <w:p w:rsidR="00D767C7" w:rsidRPr="00301B28" w:rsidRDefault="00D767C7" w:rsidP="00D767C7">
      <w:pPr>
        <w:tabs>
          <w:tab w:val="left" w:pos="2160"/>
        </w:tabs>
        <w:ind w:left="2340" w:hanging="2340"/>
        <w:jc w:val="both"/>
        <w:rPr>
          <w:lang w:eastAsia="cs-CZ"/>
        </w:rPr>
      </w:pPr>
      <w:r>
        <w:rPr>
          <w:b/>
          <w:lang w:eastAsia="cs-CZ"/>
        </w:rPr>
        <w:t>Aplikační logika</w:t>
      </w:r>
      <w:r>
        <w:rPr>
          <w:b/>
          <w:lang w:eastAsia="cs-CZ"/>
        </w:rPr>
        <w:tab/>
      </w:r>
      <w:r>
        <w:rPr>
          <w:lang w:eastAsia="cs-CZ"/>
        </w:rPr>
        <w:t>-</w:t>
      </w:r>
      <w:r>
        <w:rPr>
          <w:lang w:eastAsia="cs-CZ"/>
        </w:rPr>
        <w:tab/>
        <w:t>zahrnuje logiku řízení a zpracování dat pro zajištění jednotlivých procesů a odděluje prezentační vrstvu od datové vrstvy.</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Java 6</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Spring</w:t>
      </w:r>
      <w:proofErr w:type="spellEnd"/>
      <w:r w:rsidRPr="00CA448A">
        <w:rPr>
          <w:lang w:eastAsia="cs-CZ"/>
        </w:rPr>
        <w:t xml:space="preserve"> 3.0.5</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OpenJPA</w:t>
      </w:r>
      <w:proofErr w:type="spellEnd"/>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 xml:space="preserve">http </w:t>
      </w:r>
      <w:proofErr w:type="spellStart"/>
      <w:r w:rsidRPr="00CA448A">
        <w:rPr>
          <w:lang w:eastAsia="cs-CZ"/>
        </w:rPr>
        <w:t>exporter</w:t>
      </w:r>
      <w:proofErr w:type="spellEnd"/>
    </w:p>
    <w:p w:rsidR="00D767C7" w:rsidRPr="00301B28" w:rsidRDefault="00D767C7" w:rsidP="00D767C7">
      <w:pPr>
        <w:tabs>
          <w:tab w:val="left" w:pos="2160"/>
        </w:tabs>
        <w:ind w:left="2340" w:hanging="2340"/>
        <w:jc w:val="both"/>
        <w:rPr>
          <w:lang w:eastAsia="cs-CZ"/>
        </w:rPr>
      </w:pPr>
    </w:p>
    <w:p w:rsidR="00D767C7" w:rsidRPr="00301B28" w:rsidRDefault="00D767C7" w:rsidP="00D767C7">
      <w:pPr>
        <w:tabs>
          <w:tab w:val="left" w:pos="2160"/>
        </w:tabs>
        <w:ind w:left="2340" w:hanging="2340"/>
        <w:jc w:val="both"/>
        <w:rPr>
          <w:lang w:eastAsia="cs-CZ"/>
        </w:rPr>
      </w:pPr>
      <w:r w:rsidRPr="00024A31">
        <w:rPr>
          <w:b/>
          <w:lang w:eastAsia="cs-CZ"/>
        </w:rPr>
        <w:t>Datová vrstva</w:t>
      </w:r>
      <w:r>
        <w:rPr>
          <w:b/>
          <w:lang w:eastAsia="cs-CZ"/>
        </w:rPr>
        <w:tab/>
      </w:r>
      <w:r>
        <w:rPr>
          <w:lang w:eastAsia="cs-CZ"/>
        </w:rPr>
        <w:t>-</w:t>
      </w:r>
      <w:r>
        <w:rPr>
          <w:lang w:eastAsia="cs-CZ"/>
        </w:rPr>
        <w:tab/>
      </w:r>
      <w:r w:rsidRPr="00024A31">
        <w:rPr>
          <w:lang w:eastAsia="cs-CZ"/>
        </w:rPr>
        <w:t xml:space="preserve">obsahuje databázový server (systém řízení báze dat </w:t>
      </w:r>
      <w:proofErr w:type="spellStart"/>
      <w:r w:rsidRPr="00024A31">
        <w:rPr>
          <w:lang w:eastAsia="cs-CZ"/>
        </w:rPr>
        <w:t>Oracle</w:t>
      </w:r>
      <w:proofErr w:type="spellEnd"/>
      <w:r w:rsidRPr="00024A31">
        <w:rPr>
          <w:lang w:eastAsia="cs-CZ"/>
        </w:rPr>
        <w:t>) a</w:t>
      </w:r>
      <w:r>
        <w:rPr>
          <w:lang w:eastAsia="cs-CZ"/>
        </w:rPr>
        <w:t> </w:t>
      </w:r>
      <w:r w:rsidRPr="00024A31">
        <w:rPr>
          <w:lang w:eastAsia="cs-CZ"/>
        </w:rPr>
        <w:t xml:space="preserve">samotná data v databázi. Vrstva </w:t>
      </w:r>
      <w:r>
        <w:rPr>
          <w:lang w:eastAsia="cs-CZ"/>
        </w:rPr>
        <w:t>j</w:t>
      </w:r>
      <w:r w:rsidRPr="00024A31">
        <w:rPr>
          <w:lang w:eastAsia="cs-CZ"/>
        </w:rPr>
        <w:t>e přístupná přes rozhraní JDBC a posky</w:t>
      </w:r>
      <w:r>
        <w:rPr>
          <w:lang w:eastAsia="cs-CZ"/>
        </w:rPr>
        <w:t>tuje</w:t>
      </w:r>
      <w:r w:rsidRPr="00024A31">
        <w:rPr>
          <w:lang w:eastAsia="cs-CZ"/>
        </w:rPr>
        <w:t xml:space="preserve"> jednotný a </w:t>
      </w:r>
      <w:r w:rsidRPr="00301B28">
        <w:rPr>
          <w:lang w:eastAsia="cs-CZ"/>
        </w:rPr>
        <w:t>bezpečný přístup k datům.</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Oracle</w:t>
      </w:r>
      <w:proofErr w:type="spellEnd"/>
      <w:r w:rsidRPr="00CA448A">
        <w:rPr>
          <w:lang w:eastAsia="cs-CZ"/>
        </w:rPr>
        <w:t xml:space="preserve"> RAC</w:t>
      </w:r>
    </w:p>
    <w:p w:rsidR="00D767C7" w:rsidRPr="00301B28" w:rsidRDefault="00D767C7" w:rsidP="00D767C7">
      <w:pPr>
        <w:tabs>
          <w:tab w:val="left" w:pos="2160"/>
        </w:tabs>
        <w:jc w:val="both"/>
        <w:rPr>
          <w:lang w:eastAsia="cs-CZ"/>
        </w:rPr>
      </w:pPr>
    </w:p>
    <w:p w:rsidR="00D767C7" w:rsidRPr="00301B28" w:rsidRDefault="00D767C7" w:rsidP="00D767C7">
      <w:pPr>
        <w:tabs>
          <w:tab w:val="left" w:pos="2160"/>
        </w:tabs>
        <w:ind w:left="2340" w:hanging="2340"/>
        <w:jc w:val="both"/>
        <w:rPr>
          <w:bCs/>
          <w:lang w:eastAsia="cs-CZ"/>
        </w:rPr>
      </w:pPr>
      <w:r w:rsidRPr="00301B28">
        <w:rPr>
          <w:b/>
          <w:bCs/>
          <w:lang w:eastAsia="cs-CZ"/>
        </w:rPr>
        <w:t>Aplikační server</w:t>
      </w:r>
      <w:r w:rsidRPr="00301B28">
        <w:rPr>
          <w:bCs/>
          <w:lang w:eastAsia="cs-CZ"/>
        </w:rPr>
        <w:tab/>
        <w:t>-</w:t>
      </w:r>
      <w:r>
        <w:rPr>
          <w:bCs/>
          <w:lang w:eastAsia="cs-CZ"/>
        </w:rPr>
        <w:tab/>
        <w:t>založený na řešení firmy</w:t>
      </w:r>
      <w:r>
        <w:rPr>
          <w:b/>
          <w:bCs/>
          <w:lang w:eastAsia="cs-CZ"/>
        </w:rPr>
        <w:t xml:space="preserve"> </w:t>
      </w:r>
      <w:proofErr w:type="spellStart"/>
      <w:r>
        <w:rPr>
          <w:bCs/>
          <w:lang w:eastAsia="cs-CZ"/>
        </w:rPr>
        <w:t>Oracle</w:t>
      </w:r>
      <w:proofErr w:type="spellEnd"/>
      <w:r>
        <w:rPr>
          <w:bCs/>
          <w:lang w:eastAsia="cs-CZ"/>
        </w:rPr>
        <w:t xml:space="preserve"> (</w:t>
      </w:r>
      <w:proofErr w:type="spellStart"/>
      <w:r>
        <w:rPr>
          <w:bCs/>
          <w:lang w:eastAsia="cs-CZ"/>
        </w:rPr>
        <w:t>Aplication</w:t>
      </w:r>
      <w:proofErr w:type="spellEnd"/>
      <w:r>
        <w:rPr>
          <w:bCs/>
          <w:lang w:eastAsia="cs-CZ"/>
        </w:rPr>
        <w:t xml:space="preserve"> server nebo Web </w:t>
      </w:r>
      <w:proofErr w:type="spellStart"/>
      <w:r>
        <w:rPr>
          <w:bCs/>
          <w:lang w:eastAsia="cs-CZ"/>
        </w:rPr>
        <w:t>Logic</w:t>
      </w:r>
      <w:proofErr w:type="spellEnd"/>
      <w:r>
        <w:rPr>
          <w:bCs/>
          <w:lang w:eastAsia="cs-CZ"/>
        </w:rPr>
        <w:t xml:space="preserve"> server).</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Weblogic</w:t>
      </w:r>
      <w:proofErr w:type="spellEnd"/>
      <w:r w:rsidRPr="00CA448A">
        <w:rPr>
          <w:lang w:eastAsia="cs-CZ"/>
        </w:rPr>
        <w:t xml:space="preserve"> 11g</w:t>
      </w:r>
    </w:p>
    <w:p w:rsidR="00D767C7" w:rsidRPr="00024A31" w:rsidRDefault="00D767C7" w:rsidP="00D767C7">
      <w:pPr>
        <w:jc w:val="both"/>
        <w:rPr>
          <w:lang w:eastAsia="cs-CZ"/>
        </w:rPr>
      </w:pPr>
      <w:r w:rsidRPr="00301B28">
        <w:rPr>
          <w:lang w:eastAsia="cs-CZ"/>
        </w:rPr>
        <w:t>Základní vlastnosti aplikačního serveru jsou</w:t>
      </w:r>
      <w:r w:rsidRPr="00024A31">
        <w:rPr>
          <w:lang w:eastAsia="cs-CZ"/>
        </w:rPr>
        <w:t>:</w:t>
      </w:r>
    </w:p>
    <w:p w:rsidR="00D767C7" w:rsidRPr="00024A31" w:rsidRDefault="00D767C7" w:rsidP="00A33671">
      <w:pPr>
        <w:numPr>
          <w:ilvl w:val="0"/>
          <w:numId w:val="51"/>
        </w:numPr>
        <w:spacing w:after="200" w:line="276" w:lineRule="auto"/>
        <w:jc w:val="both"/>
        <w:rPr>
          <w:lang w:eastAsia="cs-CZ"/>
        </w:rPr>
      </w:pPr>
      <w:r w:rsidRPr="00024A31">
        <w:rPr>
          <w:lang w:eastAsia="cs-CZ"/>
        </w:rPr>
        <w:t xml:space="preserve">Vysoká dostupnost a škálovatelnost </w:t>
      </w:r>
    </w:p>
    <w:p w:rsidR="00D767C7" w:rsidRPr="00024A31" w:rsidRDefault="00D767C7" w:rsidP="00A33671">
      <w:pPr>
        <w:numPr>
          <w:ilvl w:val="0"/>
          <w:numId w:val="51"/>
        </w:numPr>
        <w:spacing w:after="200" w:line="276" w:lineRule="auto"/>
        <w:jc w:val="both"/>
        <w:rPr>
          <w:lang w:eastAsia="cs-CZ"/>
        </w:rPr>
      </w:pPr>
      <w:r w:rsidRPr="00024A31">
        <w:rPr>
          <w:lang w:eastAsia="cs-CZ"/>
        </w:rPr>
        <w:t>Administrace systému poskytující propracované nástroje pro správu a monitorování serveru a aplikací</w:t>
      </w:r>
    </w:p>
    <w:p w:rsidR="00D767C7" w:rsidRPr="00024A31" w:rsidRDefault="00D767C7" w:rsidP="00A33671">
      <w:pPr>
        <w:numPr>
          <w:ilvl w:val="0"/>
          <w:numId w:val="51"/>
        </w:numPr>
        <w:spacing w:after="200" w:line="276" w:lineRule="auto"/>
        <w:jc w:val="both"/>
        <w:rPr>
          <w:lang w:eastAsia="cs-CZ"/>
        </w:rPr>
      </w:pPr>
      <w:r w:rsidRPr="00024A31">
        <w:rPr>
          <w:lang w:eastAsia="cs-CZ"/>
        </w:rPr>
        <w:t>Monitorovací a diagnostická služba umožňující vytvářet, sbírat, analyzovat, archivovat a zpřístupnit diagnostická data generovaná běžícím serverem a hostovanými aplikacemi</w:t>
      </w:r>
    </w:p>
    <w:p w:rsidR="00D767C7" w:rsidRPr="00024A31" w:rsidRDefault="00D767C7" w:rsidP="00A33671">
      <w:pPr>
        <w:numPr>
          <w:ilvl w:val="0"/>
          <w:numId w:val="51"/>
        </w:numPr>
        <w:spacing w:after="200" w:line="276" w:lineRule="auto"/>
        <w:jc w:val="both"/>
        <w:rPr>
          <w:lang w:eastAsia="cs-CZ"/>
        </w:rPr>
      </w:pPr>
      <w:r w:rsidRPr="00024A31">
        <w:rPr>
          <w:lang w:eastAsia="cs-CZ"/>
        </w:rPr>
        <w:t>Bezpečnost - propracovaná a flexibilní bezpečnostní architektura, řízení přístupu k</w:t>
      </w:r>
      <w:r>
        <w:rPr>
          <w:lang w:eastAsia="cs-CZ"/>
        </w:rPr>
        <w:t> </w:t>
      </w:r>
      <w:r w:rsidRPr="00024A31">
        <w:rPr>
          <w:lang w:eastAsia="cs-CZ"/>
        </w:rPr>
        <w:t xml:space="preserve">jednotlivým zdrojům </w:t>
      </w:r>
    </w:p>
    <w:p w:rsidR="00D767C7" w:rsidRPr="00024A31" w:rsidRDefault="00D767C7" w:rsidP="00D767C7">
      <w:pPr>
        <w:jc w:val="both"/>
        <w:rPr>
          <w:lang w:eastAsia="cs-CZ"/>
        </w:rPr>
      </w:pPr>
    </w:p>
    <w:p w:rsidR="00D767C7" w:rsidRPr="00024A31" w:rsidRDefault="00D767C7" w:rsidP="00D767C7">
      <w:pPr>
        <w:jc w:val="both"/>
        <w:rPr>
          <w:lang w:eastAsia="cs-CZ"/>
        </w:rPr>
      </w:pPr>
      <w:r w:rsidRPr="00024A31">
        <w:rPr>
          <w:lang w:eastAsia="cs-CZ"/>
        </w:rPr>
        <w:t>ROS bude komunikovat pouze s vnitřním rozhraní ISZR a to pomocí webových služeb. Tyto webové služby budou realizovány pomocí standardů/doporučení</w:t>
      </w:r>
      <w:r>
        <w:rPr>
          <w:lang w:eastAsia="cs-CZ"/>
        </w:rPr>
        <w:t xml:space="preserve"> uvedené v kapitole </w:t>
      </w:r>
      <w:hyperlink w:anchor="_Použité_technologické_standardy" w:history="1">
        <w:r w:rsidRPr="00024A31">
          <w:rPr>
            <w:rStyle w:val="Hypertextovodkaz"/>
            <w:rFonts w:eastAsiaTheme="majorEastAsia"/>
          </w:rPr>
          <w:t>Použité technologické standardy</w:t>
        </w:r>
      </w:hyperlink>
    </w:p>
    <w:p w:rsidR="00D767C7" w:rsidRDefault="00D767C7" w:rsidP="00D767C7">
      <w:pPr>
        <w:rPr>
          <w:rFonts w:cs="Arial"/>
          <w:b/>
          <w:sz w:val="24"/>
        </w:rPr>
      </w:pPr>
    </w:p>
    <w:p w:rsidR="00D767C7" w:rsidRDefault="00D767C7" w:rsidP="00A33671">
      <w:pPr>
        <w:pStyle w:val="Nadpis2"/>
        <w:keepLines w:val="0"/>
        <w:numPr>
          <w:ilvl w:val="0"/>
          <w:numId w:val="53"/>
        </w:numPr>
        <w:spacing w:before="240" w:after="60" w:line="360" w:lineRule="auto"/>
        <w:ind w:left="426"/>
        <w:rPr>
          <w:b w:val="0"/>
        </w:rPr>
      </w:pPr>
      <w:bookmarkStart w:id="4" w:name="_Toc239823554"/>
      <w:bookmarkStart w:id="5" w:name="_Toc447011425"/>
      <w:r w:rsidRPr="00CA448A">
        <w:t>Technologická architektura IAIS ROS</w:t>
      </w:r>
      <w:bookmarkEnd w:id="4"/>
      <w:bookmarkEnd w:id="5"/>
    </w:p>
    <w:p w:rsidR="00D767C7" w:rsidRDefault="00D767C7" w:rsidP="00D767C7">
      <w:pPr>
        <w:keepNext/>
        <w:jc w:val="both"/>
      </w:pPr>
      <w:r>
        <w:t>Následující obrázek ukazuje technologický pohled na architekturu IAIS ROS.</w:t>
      </w:r>
    </w:p>
    <w:p w:rsidR="00D767C7" w:rsidRDefault="00D767C7" w:rsidP="00D767C7">
      <w:pPr>
        <w:jc w:val="center"/>
        <w:rPr>
          <w:rFonts w:ascii="Times New Roman" w:hAnsi="Times New Roman"/>
          <w:sz w:val="24"/>
          <w:lang w:eastAsia="cs-CZ"/>
        </w:rPr>
      </w:pPr>
      <w:r w:rsidRPr="00316A12">
        <w:rPr>
          <w:rFonts w:ascii="Times New Roman" w:hAnsi="Times New Roman"/>
          <w:sz w:val="24"/>
          <w:lang w:eastAsia="cs-CZ"/>
        </w:rPr>
        <w:object w:dxaOrig="7620" w:dyaOrig="10665">
          <v:shape id="_x0000_i1029" type="#_x0000_t75" style="width:382.8pt;height:533.4pt" o:ole="">
            <v:imagedata r:id="rId16" o:title=""/>
          </v:shape>
          <o:OLEObject Type="Embed" ProgID="Unknown" ShapeID="_x0000_i1029" DrawAspect="Content" ObjectID="_1543842932" r:id="rId17"/>
        </w:object>
      </w:r>
    </w:p>
    <w:p w:rsidR="00D767C7" w:rsidRPr="009E43E7" w:rsidRDefault="00D767C7" w:rsidP="00D767C7">
      <w:pPr>
        <w:rPr>
          <w:rFonts w:ascii="Times New Roman" w:hAnsi="Times New Roman"/>
          <w:sz w:val="24"/>
          <w:lang w:eastAsia="cs-CZ"/>
        </w:rPr>
      </w:pPr>
    </w:p>
    <w:p w:rsidR="00D767C7" w:rsidRPr="00301B28" w:rsidRDefault="00D767C7" w:rsidP="00D767C7">
      <w:pPr>
        <w:tabs>
          <w:tab w:val="left" w:pos="2160"/>
        </w:tabs>
        <w:ind w:left="2340" w:hanging="2340"/>
        <w:jc w:val="both"/>
        <w:rPr>
          <w:lang w:eastAsia="cs-CZ"/>
        </w:rPr>
      </w:pPr>
      <w:r>
        <w:rPr>
          <w:b/>
          <w:lang w:eastAsia="cs-CZ"/>
        </w:rPr>
        <w:br w:type="page"/>
        <w:t>Prezentační logika</w:t>
      </w:r>
      <w:r w:rsidRPr="00245F3B">
        <w:rPr>
          <w:lang w:eastAsia="cs-CZ"/>
        </w:rPr>
        <w:tab/>
      </w:r>
      <w:r w:rsidRPr="00301B28">
        <w:rPr>
          <w:lang w:eastAsia="cs-CZ"/>
        </w:rPr>
        <w:t>-</w:t>
      </w:r>
      <w:r w:rsidRPr="00301B28">
        <w:rPr>
          <w:lang w:eastAsia="cs-CZ"/>
        </w:rPr>
        <w:tab/>
      </w:r>
      <w:r>
        <w:rPr>
          <w:lang w:eastAsia="cs-CZ"/>
        </w:rPr>
        <w:t xml:space="preserve">je tvořena grafickým rozhraním. Tato vrstva zastřešuje aplikační vrstvu vrstvou služeb a zajišťuje komunikaci mezi ROS a ISZR na vnitřním rozhraní. </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RichFaces</w:t>
      </w:r>
      <w:proofErr w:type="spellEnd"/>
      <w:r w:rsidRPr="00CA448A">
        <w:rPr>
          <w:lang w:eastAsia="cs-CZ"/>
        </w:rPr>
        <w:t xml:space="preserve"> 3.3.3</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JSF 1.2</w:t>
      </w:r>
    </w:p>
    <w:p w:rsidR="00D767C7" w:rsidRPr="00301B28" w:rsidRDefault="00D767C7" w:rsidP="00D767C7">
      <w:pPr>
        <w:tabs>
          <w:tab w:val="left" w:pos="2160"/>
        </w:tabs>
        <w:jc w:val="both"/>
        <w:rPr>
          <w:lang w:eastAsia="cs-CZ"/>
        </w:rPr>
      </w:pPr>
    </w:p>
    <w:p w:rsidR="00D767C7" w:rsidRPr="00301B28" w:rsidRDefault="00D767C7" w:rsidP="00D767C7">
      <w:pPr>
        <w:tabs>
          <w:tab w:val="left" w:pos="2160"/>
        </w:tabs>
        <w:ind w:left="2340" w:hanging="2340"/>
        <w:jc w:val="both"/>
        <w:rPr>
          <w:lang w:eastAsia="cs-CZ"/>
        </w:rPr>
      </w:pPr>
      <w:r w:rsidRPr="00301B28">
        <w:rPr>
          <w:b/>
          <w:lang w:eastAsia="cs-CZ"/>
        </w:rPr>
        <w:t>Aplikační logika</w:t>
      </w:r>
      <w:r>
        <w:rPr>
          <w:b/>
          <w:lang w:eastAsia="cs-CZ"/>
        </w:rPr>
        <w:tab/>
      </w:r>
      <w:r>
        <w:rPr>
          <w:lang w:eastAsia="cs-CZ"/>
        </w:rPr>
        <w:t>-</w:t>
      </w:r>
      <w:r>
        <w:rPr>
          <w:lang w:eastAsia="cs-CZ"/>
        </w:rPr>
        <w:tab/>
        <w:t xml:space="preserve">zahrnuje logiku řízení a zpracování dat pro zajištění jednotlivých procesů a odděluje prezentační vrstvu od datové vrstvy. </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Spring</w:t>
      </w:r>
      <w:proofErr w:type="spellEnd"/>
      <w:r w:rsidRPr="00CA448A">
        <w:rPr>
          <w:lang w:eastAsia="cs-CZ"/>
        </w:rPr>
        <w:t xml:space="preserve"> 3.0.5</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Spring</w:t>
      </w:r>
      <w:proofErr w:type="spellEnd"/>
      <w:r w:rsidRPr="00CA448A">
        <w:rPr>
          <w:lang w:eastAsia="cs-CZ"/>
        </w:rPr>
        <w:t xml:space="preserve"> </w:t>
      </w:r>
      <w:proofErr w:type="spellStart"/>
      <w:r w:rsidRPr="00CA448A">
        <w:rPr>
          <w:lang w:eastAsia="cs-CZ"/>
        </w:rPr>
        <w:t>Security</w:t>
      </w:r>
      <w:proofErr w:type="spellEnd"/>
      <w:r w:rsidRPr="00CA448A">
        <w:rPr>
          <w:lang w:eastAsia="cs-CZ"/>
        </w:rPr>
        <w:t xml:space="preserve"> 3.0.4</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Quartz</w:t>
      </w:r>
      <w:proofErr w:type="spellEnd"/>
      <w:r w:rsidRPr="00CA448A">
        <w:rPr>
          <w:lang w:eastAsia="cs-CZ"/>
        </w:rPr>
        <w:t xml:space="preserve"> 1.8.4 </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JAXB 2.0</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Spring</w:t>
      </w:r>
      <w:proofErr w:type="spellEnd"/>
      <w:r w:rsidRPr="00CA448A">
        <w:rPr>
          <w:lang w:eastAsia="cs-CZ"/>
        </w:rPr>
        <w:t xml:space="preserve"> JDBC 3.0.5</w:t>
      </w:r>
    </w:p>
    <w:p w:rsidR="00D767C7" w:rsidRPr="00301B28" w:rsidRDefault="00D767C7" w:rsidP="00D767C7">
      <w:pPr>
        <w:tabs>
          <w:tab w:val="left" w:pos="2160"/>
        </w:tabs>
        <w:jc w:val="both"/>
        <w:rPr>
          <w:lang w:eastAsia="cs-CZ"/>
        </w:rPr>
      </w:pPr>
    </w:p>
    <w:p w:rsidR="00D767C7" w:rsidRPr="00301B28" w:rsidRDefault="00D767C7" w:rsidP="00D767C7">
      <w:pPr>
        <w:tabs>
          <w:tab w:val="left" w:pos="2160"/>
        </w:tabs>
        <w:ind w:left="2340" w:hanging="2340"/>
        <w:jc w:val="both"/>
        <w:rPr>
          <w:lang w:eastAsia="cs-CZ"/>
        </w:rPr>
      </w:pPr>
      <w:r w:rsidRPr="00301B28">
        <w:rPr>
          <w:b/>
          <w:lang w:eastAsia="cs-CZ"/>
        </w:rPr>
        <w:t>Datová vrstva</w:t>
      </w:r>
      <w:r>
        <w:rPr>
          <w:b/>
          <w:lang w:eastAsia="cs-CZ"/>
        </w:rPr>
        <w:tab/>
      </w:r>
      <w:r>
        <w:rPr>
          <w:lang w:eastAsia="cs-CZ"/>
        </w:rPr>
        <w:t>-</w:t>
      </w:r>
      <w:r>
        <w:rPr>
          <w:lang w:eastAsia="cs-CZ"/>
        </w:rPr>
        <w:tab/>
        <w:t xml:space="preserve">obsahuje databázový server (systém řízení báze dat </w:t>
      </w:r>
      <w:proofErr w:type="spellStart"/>
      <w:r>
        <w:rPr>
          <w:lang w:eastAsia="cs-CZ"/>
        </w:rPr>
        <w:t>Oracle</w:t>
      </w:r>
      <w:proofErr w:type="spellEnd"/>
      <w:r>
        <w:rPr>
          <w:lang w:eastAsia="cs-CZ"/>
        </w:rPr>
        <w:t>) a samotná data v databázi. Vrstva bude přístupná přes rozhraní JDBC a poskytne jednotný a bezpečný přístup k datům.</w:t>
      </w:r>
    </w:p>
    <w:p w:rsidR="00D767C7" w:rsidRPr="00301B28" w:rsidRDefault="00D767C7" w:rsidP="00A33671">
      <w:pPr>
        <w:numPr>
          <w:ilvl w:val="0"/>
          <w:numId w:val="52"/>
        </w:numPr>
        <w:tabs>
          <w:tab w:val="left" w:pos="2160"/>
        </w:tabs>
        <w:spacing w:line="276" w:lineRule="auto"/>
        <w:ind w:left="2835" w:hanging="425"/>
        <w:jc w:val="both"/>
        <w:rPr>
          <w:lang w:eastAsia="cs-CZ"/>
        </w:rPr>
      </w:pPr>
      <w:r w:rsidRPr="00CA448A">
        <w:rPr>
          <w:lang w:eastAsia="cs-CZ"/>
        </w:rPr>
        <w:t xml:space="preserve">11g </w:t>
      </w:r>
      <w:proofErr w:type="spellStart"/>
      <w:r w:rsidRPr="00CA448A">
        <w:rPr>
          <w:lang w:eastAsia="cs-CZ"/>
        </w:rPr>
        <w:t>Enterprise</w:t>
      </w:r>
      <w:proofErr w:type="spellEnd"/>
      <w:r w:rsidRPr="00CA448A">
        <w:rPr>
          <w:lang w:eastAsia="cs-CZ"/>
        </w:rPr>
        <w:t xml:space="preserve"> </w:t>
      </w:r>
      <w:proofErr w:type="spellStart"/>
      <w:r w:rsidRPr="00CA448A">
        <w:rPr>
          <w:lang w:eastAsia="cs-CZ"/>
        </w:rPr>
        <w:t>Edition</w:t>
      </w:r>
      <w:proofErr w:type="spellEnd"/>
      <w:r w:rsidRPr="00CA448A">
        <w:rPr>
          <w:lang w:eastAsia="cs-CZ"/>
        </w:rPr>
        <w:t xml:space="preserve"> </w:t>
      </w:r>
      <w:proofErr w:type="spellStart"/>
      <w:r w:rsidRPr="00CA448A">
        <w:rPr>
          <w:lang w:eastAsia="cs-CZ"/>
        </w:rPr>
        <w:t>Release</w:t>
      </w:r>
      <w:proofErr w:type="spellEnd"/>
      <w:r w:rsidRPr="00CA448A">
        <w:rPr>
          <w:lang w:eastAsia="cs-CZ"/>
        </w:rPr>
        <w:t xml:space="preserve"> 11.2.0.2.0</w:t>
      </w:r>
    </w:p>
    <w:p w:rsidR="00D767C7" w:rsidRPr="00301B28" w:rsidRDefault="00D767C7" w:rsidP="00D767C7">
      <w:pPr>
        <w:tabs>
          <w:tab w:val="left" w:pos="2160"/>
        </w:tabs>
        <w:jc w:val="both"/>
        <w:rPr>
          <w:lang w:eastAsia="cs-CZ"/>
        </w:rPr>
      </w:pPr>
    </w:p>
    <w:p w:rsidR="00D767C7" w:rsidRPr="00301B28" w:rsidRDefault="00D767C7" w:rsidP="00D767C7">
      <w:pPr>
        <w:tabs>
          <w:tab w:val="left" w:pos="2160"/>
        </w:tabs>
        <w:ind w:left="2340" w:hanging="2340"/>
        <w:jc w:val="both"/>
        <w:rPr>
          <w:bCs/>
          <w:lang w:eastAsia="cs-CZ"/>
        </w:rPr>
      </w:pPr>
      <w:r w:rsidRPr="00301B28">
        <w:rPr>
          <w:b/>
          <w:bCs/>
          <w:lang w:eastAsia="cs-CZ"/>
        </w:rPr>
        <w:t xml:space="preserve">Aplikační </w:t>
      </w:r>
      <w:r>
        <w:rPr>
          <w:b/>
          <w:bCs/>
          <w:lang w:eastAsia="cs-CZ"/>
        </w:rPr>
        <w:t>server</w:t>
      </w:r>
      <w:r>
        <w:rPr>
          <w:b/>
          <w:bCs/>
          <w:lang w:eastAsia="cs-CZ"/>
        </w:rPr>
        <w:tab/>
      </w:r>
      <w:r>
        <w:rPr>
          <w:bCs/>
          <w:lang w:eastAsia="cs-CZ"/>
        </w:rPr>
        <w:t>-</w:t>
      </w:r>
      <w:r>
        <w:rPr>
          <w:bCs/>
          <w:lang w:eastAsia="cs-CZ"/>
        </w:rPr>
        <w:tab/>
      </w:r>
      <w:r>
        <w:rPr>
          <w:lang w:eastAsia="cs-CZ"/>
        </w:rPr>
        <w:t>založený</w:t>
      </w:r>
      <w:r>
        <w:rPr>
          <w:bCs/>
          <w:lang w:eastAsia="cs-CZ"/>
        </w:rPr>
        <w:t xml:space="preserve"> na řešení firmy</w:t>
      </w:r>
      <w:r>
        <w:rPr>
          <w:b/>
          <w:bCs/>
          <w:lang w:eastAsia="cs-CZ"/>
        </w:rPr>
        <w:t xml:space="preserve"> </w:t>
      </w:r>
      <w:proofErr w:type="spellStart"/>
      <w:r>
        <w:rPr>
          <w:bCs/>
          <w:lang w:eastAsia="cs-CZ"/>
        </w:rPr>
        <w:t>Oracle</w:t>
      </w:r>
      <w:proofErr w:type="spellEnd"/>
      <w:r>
        <w:rPr>
          <w:bCs/>
          <w:lang w:eastAsia="cs-CZ"/>
        </w:rPr>
        <w:t xml:space="preserve"> Web </w:t>
      </w:r>
      <w:proofErr w:type="spellStart"/>
      <w:r>
        <w:rPr>
          <w:bCs/>
          <w:lang w:eastAsia="cs-CZ"/>
        </w:rPr>
        <w:t>Logic</w:t>
      </w:r>
      <w:proofErr w:type="spellEnd"/>
      <w:r>
        <w:rPr>
          <w:bCs/>
          <w:lang w:eastAsia="cs-CZ"/>
        </w:rPr>
        <w:t xml:space="preserve"> server</w:t>
      </w:r>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WebLogic</w:t>
      </w:r>
      <w:proofErr w:type="spellEnd"/>
      <w:r w:rsidRPr="00CA448A">
        <w:rPr>
          <w:lang w:eastAsia="cs-CZ"/>
        </w:rPr>
        <w:t xml:space="preserve"> Server </w:t>
      </w:r>
      <w:proofErr w:type="spellStart"/>
      <w:r w:rsidRPr="00CA448A">
        <w:rPr>
          <w:lang w:eastAsia="cs-CZ"/>
        </w:rPr>
        <w:t>Version</w:t>
      </w:r>
      <w:proofErr w:type="spellEnd"/>
      <w:r w:rsidRPr="00CA448A">
        <w:rPr>
          <w:lang w:eastAsia="cs-CZ"/>
        </w:rPr>
        <w:t>: 10.3.4.0</w:t>
      </w:r>
    </w:p>
    <w:p w:rsidR="00D767C7" w:rsidRPr="00301B28" w:rsidRDefault="00D767C7" w:rsidP="00D767C7">
      <w:pPr>
        <w:tabs>
          <w:tab w:val="left" w:pos="2160"/>
        </w:tabs>
        <w:jc w:val="both"/>
        <w:rPr>
          <w:lang w:eastAsia="cs-CZ"/>
        </w:rPr>
      </w:pPr>
    </w:p>
    <w:p w:rsidR="00D767C7" w:rsidRPr="00301B28" w:rsidRDefault="00D767C7" w:rsidP="00D767C7">
      <w:pPr>
        <w:tabs>
          <w:tab w:val="left" w:pos="2160"/>
        </w:tabs>
        <w:ind w:left="2340" w:hanging="2340"/>
        <w:jc w:val="both"/>
        <w:rPr>
          <w:b/>
          <w:bCs/>
          <w:lang w:eastAsia="cs-CZ"/>
        </w:rPr>
      </w:pPr>
      <w:r w:rsidRPr="00301B28">
        <w:rPr>
          <w:b/>
          <w:bCs/>
          <w:lang w:eastAsia="cs-CZ"/>
        </w:rPr>
        <w:t>Prezentační server</w:t>
      </w:r>
      <w:r w:rsidRPr="00301B28">
        <w:rPr>
          <w:b/>
          <w:bCs/>
          <w:lang w:eastAsia="cs-CZ"/>
        </w:rPr>
        <w:tab/>
      </w:r>
      <w:r>
        <w:rPr>
          <w:bCs/>
          <w:lang w:eastAsia="cs-CZ"/>
        </w:rPr>
        <w:t xml:space="preserve">- využívá web server </w:t>
      </w:r>
      <w:proofErr w:type="spellStart"/>
      <w:r>
        <w:rPr>
          <w:bCs/>
          <w:lang w:eastAsia="cs-CZ"/>
        </w:rPr>
        <w:t>Apache</w:t>
      </w:r>
      <w:proofErr w:type="spellEnd"/>
      <w:r>
        <w:rPr>
          <w:bCs/>
          <w:lang w:eastAsia="cs-CZ"/>
        </w:rPr>
        <w:t xml:space="preserve"> jako reverzní </w:t>
      </w:r>
      <w:proofErr w:type="spellStart"/>
      <w:r>
        <w:rPr>
          <w:bCs/>
          <w:lang w:eastAsia="cs-CZ"/>
        </w:rPr>
        <w:t>proxy</w:t>
      </w:r>
      <w:proofErr w:type="spellEnd"/>
    </w:p>
    <w:p w:rsidR="00D767C7" w:rsidRPr="00301B28" w:rsidRDefault="00D767C7" w:rsidP="00A33671">
      <w:pPr>
        <w:numPr>
          <w:ilvl w:val="0"/>
          <w:numId w:val="52"/>
        </w:numPr>
        <w:tabs>
          <w:tab w:val="left" w:pos="2160"/>
        </w:tabs>
        <w:spacing w:line="276" w:lineRule="auto"/>
        <w:ind w:left="2835" w:hanging="425"/>
        <w:jc w:val="both"/>
        <w:rPr>
          <w:lang w:eastAsia="cs-CZ"/>
        </w:rPr>
      </w:pPr>
      <w:proofErr w:type="spellStart"/>
      <w:r w:rsidRPr="00CA448A">
        <w:rPr>
          <w:lang w:eastAsia="cs-CZ"/>
        </w:rPr>
        <w:t>Apache</w:t>
      </w:r>
      <w:proofErr w:type="spellEnd"/>
      <w:r w:rsidRPr="00CA448A">
        <w:rPr>
          <w:lang w:eastAsia="cs-CZ"/>
        </w:rPr>
        <w:t xml:space="preserve"> -2.2.3-82</w:t>
      </w:r>
    </w:p>
    <w:p w:rsidR="00D767C7" w:rsidRPr="00301B28" w:rsidRDefault="00D767C7" w:rsidP="00D767C7">
      <w:pPr>
        <w:jc w:val="both"/>
        <w:rPr>
          <w:lang w:eastAsia="cs-CZ"/>
        </w:rPr>
      </w:pPr>
    </w:p>
    <w:p w:rsidR="00D767C7" w:rsidRPr="00301B28" w:rsidRDefault="00D767C7" w:rsidP="00D767C7">
      <w:pPr>
        <w:jc w:val="both"/>
        <w:rPr>
          <w:lang w:eastAsia="cs-CZ"/>
        </w:rPr>
      </w:pPr>
      <w:r>
        <w:rPr>
          <w:lang w:eastAsia="cs-CZ"/>
        </w:rPr>
        <w:t>Základní vlastnosti aplikačního serveru jsou:</w:t>
      </w:r>
    </w:p>
    <w:p w:rsidR="00D767C7" w:rsidRPr="00301B28" w:rsidRDefault="00D767C7" w:rsidP="00A33671">
      <w:pPr>
        <w:numPr>
          <w:ilvl w:val="0"/>
          <w:numId w:val="55"/>
        </w:numPr>
        <w:spacing w:after="200" w:line="276" w:lineRule="auto"/>
        <w:jc w:val="both"/>
        <w:rPr>
          <w:rFonts w:cs="Arial"/>
          <w:lang w:eastAsia="cs-CZ"/>
        </w:rPr>
      </w:pPr>
      <w:r>
        <w:rPr>
          <w:rFonts w:cs="Arial"/>
          <w:lang w:eastAsia="cs-CZ"/>
        </w:rPr>
        <w:t xml:space="preserve">Vysoká dostupnost a škálovatelnost </w:t>
      </w:r>
    </w:p>
    <w:p w:rsidR="00D767C7" w:rsidRPr="00301B28" w:rsidRDefault="00D767C7" w:rsidP="00A33671">
      <w:pPr>
        <w:numPr>
          <w:ilvl w:val="0"/>
          <w:numId w:val="55"/>
        </w:numPr>
        <w:spacing w:after="200" w:line="276" w:lineRule="auto"/>
        <w:jc w:val="both"/>
        <w:rPr>
          <w:rFonts w:cs="Arial"/>
          <w:lang w:eastAsia="cs-CZ"/>
        </w:rPr>
      </w:pPr>
      <w:r>
        <w:rPr>
          <w:rFonts w:cs="Arial"/>
          <w:lang w:eastAsia="cs-CZ"/>
        </w:rPr>
        <w:t>Administrace systému poskytující propracované nástroje pro správu a monitorování serveru a aplikací</w:t>
      </w:r>
    </w:p>
    <w:p w:rsidR="00D767C7" w:rsidRPr="00024A31" w:rsidRDefault="00D767C7" w:rsidP="00A33671">
      <w:pPr>
        <w:numPr>
          <w:ilvl w:val="0"/>
          <w:numId w:val="55"/>
        </w:numPr>
        <w:spacing w:after="200" w:line="276" w:lineRule="auto"/>
        <w:jc w:val="both"/>
        <w:rPr>
          <w:rFonts w:cs="Arial"/>
          <w:lang w:eastAsia="cs-CZ"/>
        </w:rPr>
      </w:pPr>
      <w:r w:rsidRPr="00024A31">
        <w:rPr>
          <w:rFonts w:cs="Arial"/>
          <w:lang w:eastAsia="cs-CZ"/>
        </w:rPr>
        <w:t>Monitorovací a diagnostická služba umožňující vytvářet, sbírat, analyzovat, archivovat a zpřístupnit diagnostická data generovaná běžícím serverem a hostovanými aplikacemi</w:t>
      </w:r>
    </w:p>
    <w:p w:rsidR="00D767C7" w:rsidRDefault="00D767C7" w:rsidP="00A33671">
      <w:pPr>
        <w:numPr>
          <w:ilvl w:val="0"/>
          <w:numId w:val="55"/>
        </w:numPr>
        <w:spacing w:after="200" w:line="276" w:lineRule="auto"/>
        <w:jc w:val="both"/>
        <w:rPr>
          <w:rFonts w:cs="Arial"/>
          <w:lang w:eastAsia="cs-CZ"/>
        </w:rPr>
      </w:pPr>
      <w:r w:rsidRPr="00024A31">
        <w:rPr>
          <w:rFonts w:cs="Arial"/>
          <w:lang w:eastAsia="cs-CZ"/>
        </w:rPr>
        <w:t>Bezpečnost - propracovaná a flexibilní bezpečnostní architektura, řízení přístupu k</w:t>
      </w:r>
      <w:r>
        <w:rPr>
          <w:rFonts w:cs="Arial"/>
          <w:lang w:eastAsia="cs-CZ"/>
        </w:rPr>
        <w:t> </w:t>
      </w:r>
      <w:r w:rsidRPr="00024A31">
        <w:rPr>
          <w:rFonts w:cs="Arial"/>
          <w:lang w:eastAsia="cs-CZ"/>
        </w:rPr>
        <w:t xml:space="preserve">jednotlivým zdrojům </w:t>
      </w:r>
    </w:p>
    <w:p w:rsidR="00D767C7" w:rsidRDefault="00D767C7" w:rsidP="00D767C7">
      <w:pPr>
        <w:jc w:val="both"/>
        <w:rPr>
          <w:rFonts w:cs="Arial"/>
          <w:lang w:eastAsia="cs-CZ"/>
        </w:rPr>
      </w:pPr>
    </w:p>
    <w:p w:rsidR="00D767C7" w:rsidRPr="00024A31" w:rsidRDefault="00D767C7" w:rsidP="00D767C7">
      <w:pPr>
        <w:jc w:val="both"/>
        <w:rPr>
          <w:lang w:eastAsia="cs-CZ"/>
        </w:rPr>
      </w:pPr>
      <w:r>
        <w:rPr>
          <w:lang w:eastAsia="cs-CZ"/>
        </w:rPr>
        <w:t>Pro komunikaci s vnějším rozhraním ISZR pomocí webových služeb budou použity standardy</w:t>
      </w:r>
      <w:r w:rsidRPr="00024A31">
        <w:rPr>
          <w:lang w:eastAsia="cs-CZ"/>
        </w:rPr>
        <w:t>/doporučení</w:t>
      </w:r>
      <w:r>
        <w:rPr>
          <w:lang w:eastAsia="cs-CZ"/>
        </w:rPr>
        <w:t xml:space="preserve"> uvedené v kapitole </w:t>
      </w:r>
      <w:hyperlink w:anchor="_Použité_technologické_standardy" w:history="1">
        <w:r w:rsidRPr="00024A31">
          <w:rPr>
            <w:rStyle w:val="Hypertextovodkaz"/>
            <w:rFonts w:eastAsiaTheme="majorEastAsia"/>
          </w:rPr>
          <w:t>Použité technologické standardy</w:t>
        </w:r>
      </w:hyperlink>
    </w:p>
    <w:p w:rsidR="00D767C7" w:rsidRPr="00024A31" w:rsidRDefault="00D767C7" w:rsidP="00D767C7">
      <w:pPr>
        <w:rPr>
          <w:rFonts w:cs="Arial"/>
          <w:lang w:eastAsia="cs-CZ"/>
        </w:rPr>
      </w:pPr>
    </w:p>
    <w:p w:rsidR="00D767C7" w:rsidRDefault="00D767C7" w:rsidP="00A33671">
      <w:pPr>
        <w:pStyle w:val="Nadpis2"/>
        <w:keepLines w:val="0"/>
        <w:numPr>
          <w:ilvl w:val="0"/>
          <w:numId w:val="53"/>
        </w:numPr>
        <w:spacing w:before="240" w:after="60" w:line="360" w:lineRule="auto"/>
        <w:ind w:left="426"/>
        <w:rPr>
          <w:b w:val="0"/>
        </w:rPr>
      </w:pPr>
      <w:bookmarkStart w:id="6" w:name="_Použité_technologické_standardy"/>
      <w:bookmarkStart w:id="7" w:name="_Toc239823555"/>
      <w:bookmarkStart w:id="8" w:name="_Toc447011426"/>
      <w:bookmarkEnd w:id="6"/>
      <w:r w:rsidRPr="00CA448A">
        <w:t>Použité technologické standardy</w:t>
      </w:r>
      <w:bookmarkEnd w:id="7"/>
      <w:bookmarkEnd w:id="8"/>
    </w:p>
    <w:p w:rsidR="00D767C7" w:rsidRPr="00024A31" w:rsidRDefault="00D767C7" w:rsidP="00D767C7">
      <w:pPr>
        <w:jc w:val="both"/>
      </w:pPr>
      <w:r>
        <w:t>ROS i IAIS ROS bude realizován pomocí následujících standardu a doporučení:</w:t>
      </w:r>
    </w:p>
    <w:p w:rsidR="00D767C7" w:rsidRPr="00024A31" w:rsidRDefault="00D767C7" w:rsidP="00A33671">
      <w:pPr>
        <w:numPr>
          <w:ilvl w:val="0"/>
          <w:numId w:val="56"/>
        </w:numPr>
        <w:spacing w:after="200" w:line="276" w:lineRule="auto"/>
        <w:jc w:val="both"/>
        <w:rPr>
          <w:lang w:eastAsia="cs-CZ"/>
        </w:rPr>
      </w:pPr>
      <w:r w:rsidRPr="00B465D9">
        <w:rPr>
          <w:b/>
          <w:lang w:eastAsia="cs-CZ"/>
        </w:rPr>
        <w:t xml:space="preserve">W3C XML </w:t>
      </w:r>
      <w:proofErr w:type="spellStart"/>
      <w:r w:rsidRPr="00B465D9">
        <w:rPr>
          <w:b/>
          <w:lang w:eastAsia="cs-CZ"/>
        </w:rPr>
        <w:t>schema</w:t>
      </w:r>
      <w:proofErr w:type="spellEnd"/>
      <w:r w:rsidRPr="00024A31">
        <w:rPr>
          <w:lang w:eastAsia="cs-CZ"/>
        </w:rPr>
        <w:t xml:space="preserve"> pro popis schémat</w:t>
      </w:r>
      <w:r>
        <w:rPr>
          <w:lang w:eastAsia="cs-CZ"/>
        </w:rPr>
        <w:t>,</w:t>
      </w:r>
    </w:p>
    <w:p w:rsidR="00D767C7" w:rsidRPr="00024A31" w:rsidRDefault="00D767C7" w:rsidP="00A33671">
      <w:pPr>
        <w:numPr>
          <w:ilvl w:val="0"/>
          <w:numId w:val="56"/>
        </w:numPr>
        <w:spacing w:after="200" w:line="276" w:lineRule="auto"/>
        <w:jc w:val="both"/>
        <w:rPr>
          <w:lang w:eastAsia="cs-CZ"/>
        </w:rPr>
      </w:pPr>
      <w:r w:rsidRPr="00B465D9">
        <w:rPr>
          <w:b/>
          <w:lang w:eastAsia="cs-CZ"/>
        </w:rPr>
        <w:t xml:space="preserve">WSDL 1.1 (Web </w:t>
      </w:r>
      <w:proofErr w:type="spellStart"/>
      <w:r w:rsidRPr="00B465D9">
        <w:rPr>
          <w:b/>
          <w:lang w:eastAsia="cs-CZ"/>
        </w:rPr>
        <w:t>Services</w:t>
      </w:r>
      <w:proofErr w:type="spellEnd"/>
      <w:r w:rsidRPr="00B465D9">
        <w:rPr>
          <w:b/>
          <w:lang w:eastAsia="cs-CZ"/>
        </w:rPr>
        <w:t xml:space="preserve"> </w:t>
      </w:r>
      <w:proofErr w:type="spellStart"/>
      <w:r w:rsidRPr="00B465D9">
        <w:rPr>
          <w:b/>
          <w:lang w:eastAsia="cs-CZ"/>
        </w:rPr>
        <w:t>Description</w:t>
      </w:r>
      <w:proofErr w:type="spellEnd"/>
      <w:r w:rsidRPr="00B465D9">
        <w:rPr>
          <w:b/>
          <w:lang w:eastAsia="cs-CZ"/>
        </w:rPr>
        <w:t xml:space="preserve"> </w:t>
      </w:r>
      <w:proofErr w:type="spellStart"/>
      <w:r w:rsidRPr="00B465D9">
        <w:rPr>
          <w:b/>
          <w:lang w:eastAsia="cs-CZ"/>
        </w:rPr>
        <w:t>Language</w:t>
      </w:r>
      <w:proofErr w:type="spellEnd"/>
      <w:r w:rsidRPr="00B465D9">
        <w:rPr>
          <w:b/>
          <w:lang w:eastAsia="cs-CZ"/>
        </w:rPr>
        <w:t>)</w:t>
      </w:r>
      <w:r w:rsidRPr="00024A31">
        <w:rPr>
          <w:lang w:eastAsia="cs-CZ"/>
        </w:rPr>
        <w:t xml:space="preserve"> pro popis služeb</w:t>
      </w:r>
      <w:r>
        <w:rPr>
          <w:lang w:eastAsia="cs-CZ"/>
        </w:rPr>
        <w:t>,</w:t>
      </w:r>
    </w:p>
    <w:p w:rsidR="00D767C7" w:rsidRPr="00024A31" w:rsidRDefault="00D767C7" w:rsidP="00A33671">
      <w:pPr>
        <w:numPr>
          <w:ilvl w:val="0"/>
          <w:numId w:val="56"/>
        </w:numPr>
        <w:spacing w:after="200" w:line="276" w:lineRule="auto"/>
        <w:jc w:val="both"/>
        <w:rPr>
          <w:lang w:eastAsia="cs-CZ"/>
        </w:rPr>
      </w:pPr>
      <w:r w:rsidRPr="00B465D9">
        <w:rPr>
          <w:b/>
          <w:lang w:eastAsia="cs-CZ"/>
        </w:rPr>
        <w:t>UDDI (</w:t>
      </w:r>
      <w:proofErr w:type="spellStart"/>
      <w:r w:rsidRPr="00B465D9">
        <w:rPr>
          <w:b/>
          <w:lang w:eastAsia="cs-CZ"/>
        </w:rPr>
        <w:t>Universal</w:t>
      </w:r>
      <w:proofErr w:type="spellEnd"/>
      <w:r w:rsidRPr="00B465D9">
        <w:rPr>
          <w:b/>
          <w:lang w:eastAsia="cs-CZ"/>
        </w:rPr>
        <w:t xml:space="preserve"> </w:t>
      </w:r>
      <w:proofErr w:type="spellStart"/>
      <w:r w:rsidRPr="00B465D9">
        <w:rPr>
          <w:b/>
          <w:lang w:eastAsia="cs-CZ"/>
        </w:rPr>
        <w:t>Description</w:t>
      </w:r>
      <w:proofErr w:type="spellEnd"/>
      <w:r w:rsidRPr="00B465D9">
        <w:rPr>
          <w:b/>
          <w:lang w:eastAsia="cs-CZ"/>
        </w:rPr>
        <w:t xml:space="preserve">, </w:t>
      </w:r>
      <w:proofErr w:type="spellStart"/>
      <w:r w:rsidRPr="00B465D9">
        <w:rPr>
          <w:b/>
          <w:lang w:eastAsia="cs-CZ"/>
        </w:rPr>
        <w:t>Discovery</w:t>
      </w:r>
      <w:proofErr w:type="spellEnd"/>
      <w:r w:rsidRPr="00B465D9">
        <w:rPr>
          <w:b/>
          <w:lang w:eastAsia="cs-CZ"/>
        </w:rPr>
        <w:t xml:space="preserve">, </w:t>
      </w:r>
      <w:proofErr w:type="spellStart"/>
      <w:r w:rsidRPr="00B465D9">
        <w:rPr>
          <w:b/>
          <w:lang w:eastAsia="cs-CZ"/>
        </w:rPr>
        <w:t>and</w:t>
      </w:r>
      <w:proofErr w:type="spellEnd"/>
      <w:r w:rsidRPr="00B465D9">
        <w:rPr>
          <w:b/>
          <w:lang w:eastAsia="cs-CZ"/>
        </w:rPr>
        <w:t xml:space="preserve"> </w:t>
      </w:r>
      <w:proofErr w:type="spellStart"/>
      <w:r w:rsidRPr="00B465D9">
        <w:rPr>
          <w:b/>
          <w:lang w:eastAsia="cs-CZ"/>
        </w:rPr>
        <w:t>Integration</w:t>
      </w:r>
      <w:proofErr w:type="spellEnd"/>
      <w:r w:rsidRPr="00B465D9">
        <w:rPr>
          <w:b/>
          <w:lang w:eastAsia="cs-CZ"/>
        </w:rPr>
        <w:t>)</w:t>
      </w:r>
      <w:r w:rsidRPr="00024A31">
        <w:rPr>
          <w:lang w:eastAsia="cs-CZ"/>
        </w:rPr>
        <w:t xml:space="preserve"> pro publikaci služeb</w:t>
      </w:r>
      <w:r>
        <w:rPr>
          <w:lang w:eastAsia="cs-CZ"/>
        </w:rPr>
        <w:t>,</w:t>
      </w:r>
    </w:p>
    <w:p w:rsidR="00D767C7" w:rsidRPr="00024A31" w:rsidRDefault="00D767C7" w:rsidP="00A33671">
      <w:pPr>
        <w:numPr>
          <w:ilvl w:val="0"/>
          <w:numId w:val="56"/>
        </w:numPr>
        <w:spacing w:after="200" w:line="276" w:lineRule="auto"/>
        <w:jc w:val="both"/>
        <w:rPr>
          <w:lang w:eastAsia="cs-CZ"/>
        </w:rPr>
      </w:pPr>
      <w:r w:rsidRPr="00B465D9">
        <w:rPr>
          <w:b/>
          <w:lang w:eastAsia="cs-CZ"/>
        </w:rPr>
        <w:t xml:space="preserve">SOAP 1.2 (doporučeno), </w:t>
      </w:r>
      <w:proofErr w:type="spellStart"/>
      <w:r w:rsidRPr="00B465D9">
        <w:rPr>
          <w:b/>
          <w:lang w:eastAsia="cs-CZ"/>
        </w:rPr>
        <w:t>event</w:t>
      </w:r>
      <w:proofErr w:type="spellEnd"/>
      <w:r w:rsidRPr="00B465D9">
        <w:rPr>
          <w:b/>
          <w:lang w:eastAsia="cs-CZ"/>
        </w:rPr>
        <w:t>. SOAP 1.1 (</w:t>
      </w:r>
      <w:proofErr w:type="spellStart"/>
      <w:r w:rsidRPr="00B465D9">
        <w:rPr>
          <w:b/>
          <w:lang w:eastAsia="cs-CZ"/>
        </w:rPr>
        <w:t>Simple</w:t>
      </w:r>
      <w:proofErr w:type="spellEnd"/>
      <w:r w:rsidRPr="00B465D9">
        <w:rPr>
          <w:b/>
          <w:lang w:eastAsia="cs-CZ"/>
        </w:rPr>
        <w:t xml:space="preserve"> </w:t>
      </w:r>
      <w:proofErr w:type="spellStart"/>
      <w:r w:rsidRPr="00B465D9">
        <w:rPr>
          <w:b/>
          <w:lang w:eastAsia="cs-CZ"/>
        </w:rPr>
        <w:t>Object</w:t>
      </w:r>
      <w:proofErr w:type="spellEnd"/>
      <w:r w:rsidRPr="00B465D9">
        <w:rPr>
          <w:b/>
          <w:lang w:eastAsia="cs-CZ"/>
        </w:rPr>
        <w:t xml:space="preserve"> Access </w:t>
      </w:r>
      <w:proofErr w:type="spellStart"/>
      <w:r w:rsidRPr="00B465D9">
        <w:rPr>
          <w:b/>
          <w:lang w:eastAsia="cs-CZ"/>
        </w:rPr>
        <w:t>Protocol</w:t>
      </w:r>
      <w:proofErr w:type="spellEnd"/>
      <w:r w:rsidRPr="00B465D9">
        <w:rPr>
          <w:b/>
          <w:lang w:eastAsia="cs-CZ"/>
        </w:rPr>
        <w:t>)</w:t>
      </w:r>
      <w:r>
        <w:rPr>
          <w:lang w:eastAsia="cs-CZ"/>
        </w:rPr>
        <w:t xml:space="preserve"> pro výměnu zpráv ve formátu XML,</w:t>
      </w:r>
    </w:p>
    <w:p w:rsidR="00D767C7" w:rsidRPr="00024A31" w:rsidRDefault="00D767C7" w:rsidP="00A33671">
      <w:pPr>
        <w:numPr>
          <w:ilvl w:val="0"/>
          <w:numId w:val="56"/>
        </w:numPr>
        <w:spacing w:after="200" w:line="276" w:lineRule="auto"/>
        <w:jc w:val="both"/>
        <w:rPr>
          <w:lang w:eastAsia="cs-CZ"/>
        </w:rPr>
      </w:pPr>
      <w:r w:rsidRPr="00B465D9">
        <w:rPr>
          <w:b/>
          <w:lang w:eastAsia="cs-CZ"/>
        </w:rPr>
        <w:t xml:space="preserve">SOAP/HTTP </w:t>
      </w:r>
      <w:proofErr w:type="spellStart"/>
      <w:r w:rsidRPr="00B465D9">
        <w:rPr>
          <w:b/>
          <w:lang w:eastAsia="cs-CZ"/>
        </w:rPr>
        <w:t>binding</w:t>
      </w:r>
      <w:proofErr w:type="spellEnd"/>
      <w:r>
        <w:rPr>
          <w:lang w:eastAsia="cs-CZ"/>
        </w:rPr>
        <w:t xml:space="preserve"> pro komunikaci protokolem HTTP,</w:t>
      </w:r>
    </w:p>
    <w:p w:rsidR="00D767C7" w:rsidRPr="00B465D9" w:rsidRDefault="00D767C7" w:rsidP="00A33671">
      <w:pPr>
        <w:numPr>
          <w:ilvl w:val="0"/>
          <w:numId w:val="56"/>
        </w:numPr>
        <w:spacing w:after="200" w:line="276" w:lineRule="auto"/>
        <w:jc w:val="both"/>
        <w:rPr>
          <w:b/>
          <w:lang w:eastAsia="cs-CZ"/>
        </w:rPr>
      </w:pPr>
      <w:r w:rsidRPr="00B465D9">
        <w:rPr>
          <w:b/>
          <w:lang w:eastAsia="cs-CZ"/>
        </w:rPr>
        <w:t>SOAP/ MEP(</w:t>
      </w:r>
      <w:proofErr w:type="spellStart"/>
      <w:r w:rsidRPr="00B465D9">
        <w:rPr>
          <w:b/>
          <w:lang w:eastAsia="cs-CZ"/>
        </w:rPr>
        <w:t>Message</w:t>
      </w:r>
      <w:proofErr w:type="spellEnd"/>
      <w:r w:rsidRPr="00B465D9">
        <w:rPr>
          <w:b/>
          <w:lang w:eastAsia="cs-CZ"/>
        </w:rPr>
        <w:t xml:space="preserve"> Exchange </w:t>
      </w:r>
      <w:proofErr w:type="spellStart"/>
      <w:r w:rsidRPr="00B465D9">
        <w:rPr>
          <w:b/>
          <w:lang w:eastAsia="cs-CZ"/>
        </w:rPr>
        <w:t>Patterns</w:t>
      </w:r>
      <w:proofErr w:type="spellEnd"/>
      <w:r w:rsidRPr="00B465D9">
        <w:rPr>
          <w:b/>
          <w:lang w:eastAsia="cs-CZ"/>
        </w:rPr>
        <w:t xml:space="preserve">): </w:t>
      </w:r>
      <w:proofErr w:type="spellStart"/>
      <w:r w:rsidRPr="00EA0198">
        <w:rPr>
          <w:lang w:eastAsia="cs-CZ"/>
        </w:rPr>
        <w:t>request</w:t>
      </w:r>
      <w:proofErr w:type="spellEnd"/>
      <w:r w:rsidRPr="00EA0198">
        <w:rPr>
          <w:lang w:eastAsia="cs-CZ"/>
        </w:rPr>
        <w:t xml:space="preserve">-response, </w:t>
      </w:r>
      <w:proofErr w:type="spellStart"/>
      <w:r w:rsidRPr="00EA0198">
        <w:rPr>
          <w:lang w:eastAsia="cs-CZ"/>
        </w:rPr>
        <w:t>one</w:t>
      </w:r>
      <w:proofErr w:type="spellEnd"/>
      <w:r w:rsidRPr="00EA0198">
        <w:rPr>
          <w:lang w:eastAsia="cs-CZ"/>
        </w:rPr>
        <w:t>-</w:t>
      </w:r>
      <w:proofErr w:type="spellStart"/>
      <w:r w:rsidRPr="00EA0198">
        <w:rPr>
          <w:lang w:eastAsia="cs-CZ"/>
        </w:rPr>
        <w:t>way</w:t>
      </w:r>
      <w:proofErr w:type="spellEnd"/>
      <w:r w:rsidRPr="00B465D9">
        <w:rPr>
          <w:lang w:eastAsia="cs-CZ"/>
        </w:rPr>
        <w:t>,</w:t>
      </w:r>
    </w:p>
    <w:p w:rsidR="00D767C7" w:rsidRPr="00024A31" w:rsidRDefault="00D767C7" w:rsidP="00A33671">
      <w:pPr>
        <w:numPr>
          <w:ilvl w:val="0"/>
          <w:numId w:val="56"/>
        </w:numPr>
        <w:spacing w:after="200" w:line="276" w:lineRule="auto"/>
        <w:jc w:val="both"/>
        <w:rPr>
          <w:lang w:eastAsia="cs-CZ"/>
        </w:rPr>
      </w:pPr>
      <w:r w:rsidRPr="00B465D9">
        <w:rPr>
          <w:b/>
          <w:lang w:eastAsia="cs-CZ"/>
        </w:rPr>
        <w:t>WS-I Basic Profile 1.1</w:t>
      </w:r>
      <w:r>
        <w:rPr>
          <w:lang w:eastAsia="cs-CZ"/>
        </w:rPr>
        <w:t xml:space="preserve"> pro zajištění spolupráce protokolů SOAP, WSDL, UDDI,</w:t>
      </w:r>
    </w:p>
    <w:p w:rsidR="00D767C7" w:rsidRDefault="00D767C7" w:rsidP="00A33671">
      <w:pPr>
        <w:numPr>
          <w:ilvl w:val="0"/>
          <w:numId w:val="56"/>
        </w:numPr>
        <w:spacing w:after="200" w:line="276" w:lineRule="auto"/>
        <w:jc w:val="both"/>
        <w:rPr>
          <w:lang w:eastAsia="cs-CZ"/>
        </w:rPr>
      </w:pPr>
      <w:r w:rsidRPr="00B465D9">
        <w:rPr>
          <w:b/>
          <w:lang w:eastAsia="cs-CZ"/>
        </w:rPr>
        <w:t>WS-</w:t>
      </w:r>
      <w:proofErr w:type="spellStart"/>
      <w:r w:rsidRPr="00B465D9">
        <w:rPr>
          <w:b/>
          <w:lang w:eastAsia="cs-CZ"/>
        </w:rPr>
        <w:t>Policy</w:t>
      </w:r>
      <w:proofErr w:type="spellEnd"/>
      <w:r>
        <w:rPr>
          <w:lang w:eastAsia="cs-CZ"/>
        </w:rPr>
        <w:t xml:space="preserve"> pro specifikaci politik, které vymezují webové služby,</w:t>
      </w:r>
    </w:p>
    <w:p w:rsidR="00D767C7" w:rsidRPr="00024A31" w:rsidRDefault="00D767C7" w:rsidP="00A33671">
      <w:pPr>
        <w:pStyle w:val="Style3"/>
        <w:numPr>
          <w:ilvl w:val="0"/>
          <w:numId w:val="56"/>
        </w:numPr>
        <w:jc w:val="both"/>
      </w:pPr>
      <w:r w:rsidRPr="00B465D9">
        <w:rPr>
          <w:b/>
        </w:rPr>
        <w:t>MTOM/XOP</w:t>
      </w:r>
      <w:r>
        <w:t xml:space="preserve"> pro </w:t>
      </w:r>
      <w:proofErr w:type="spellStart"/>
      <w:r>
        <w:t>event</w:t>
      </w:r>
      <w:proofErr w:type="spellEnd"/>
      <w:r>
        <w:t>. přenos binárních dat,</w:t>
      </w:r>
    </w:p>
    <w:p w:rsidR="00D767C7" w:rsidRDefault="00D767C7" w:rsidP="00A33671">
      <w:pPr>
        <w:numPr>
          <w:ilvl w:val="0"/>
          <w:numId w:val="56"/>
        </w:numPr>
        <w:spacing w:after="200" w:line="276" w:lineRule="auto"/>
        <w:jc w:val="both"/>
        <w:rPr>
          <w:lang w:eastAsia="cs-CZ"/>
        </w:rPr>
      </w:pPr>
      <w:r w:rsidRPr="00B465D9">
        <w:rPr>
          <w:b/>
          <w:lang w:eastAsia="cs-CZ"/>
        </w:rPr>
        <w:t>WS-</w:t>
      </w:r>
      <w:proofErr w:type="spellStart"/>
      <w:r w:rsidRPr="00B465D9">
        <w:rPr>
          <w:b/>
          <w:lang w:eastAsia="cs-CZ"/>
        </w:rPr>
        <w:t>Addressing</w:t>
      </w:r>
      <w:proofErr w:type="spellEnd"/>
      <w:r w:rsidRPr="00024A31">
        <w:rPr>
          <w:lang w:eastAsia="cs-CZ"/>
        </w:rPr>
        <w:t xml:space="preserve"> především u asynchronních webových služeb (zajištění </w:t>
      </w:r>
      <w:proofErr w:type="spellStart"/>
      <w:r w:rsidRPr="00024A31">
        <w:rPr>
          <w:lang w:eastAsia="cs-CZ"/>
        </w:rPr>
        <w:t>serializace</w:t>
      </w:r>
      <w:proofErr w:type="spellEnd"/>
      <w:r w:rsidRPr="00024A31">
        <w:rPr>
          <w:lang w:eastAsia="cs-CZ"/>
        </w:rPr>
        <w:t>)</w:t>
      </w:r>
      <w:r>
        <w:rPr>
          <w:lang w:eastAsia="cs-CZ"/>
        </w:rPr>
        <w:t>,</w:t>
      </w:r>
    </w:p>
    <w:p w:rsidR="00D767C7" w:rsidRPr="00024A31" w:rsidRDefault="00D767C7" w:rsidP="00A33671">
      <w:pPr>
        <w:numPr>
          <w:ilvl w:val="0"/>
          <w:numId w:val="56"/>
        </w:numPr>
        <w:spacing w:after="200" w:line="276" w:lineRule="auto"/>
        <w:jc w:val="both"/>
        <w:rPr>
          <w:lang w:eastAsia="cs-CZ"/>
        </w:rPr>
      </w:pPr>
      <w:r w:rsidRPr="00643904">
        <w:rPr>
          <w:rFonts w:ascii="ThorndaleAMT" w:hAnsi="ThorndaleAMT" w:cs="ThorndaleAMT"/>
        </w:rPr>
        <w:t xml:space="preserve">všechny </w:t>
      </w:r>
      <w:proofErr w:type="spellStart"/>
      <w:r w:rsidRPr="00643904">
        <w:rPr>
          <w:rFonts w:ascii="ThorndaleAMT" w:hAnsi="ThorndaleAMT" w:cs="ThorndaleAMT"/>
        </w:rPr>
        <w:t>QoS</w:t>
      </w:r>
      <w:proofErr w:type="spellEnd"/>
      <w:r w:rsidRPr="00643904">
        <w:rPr>
          <w:rFonts w:ascii="ThorndaleAMT" w:hAnsi="ThorndaleAMT" w:cs="ThorndaleAMT"/>
        </w:rPr>
        <w:t xml:space="preserve"> </w:t>
      </w:r>
      <w:r>
        <w:rPr>
          <w:rFonts w:ascii="ThorndaleAMT" w:hAnsi="ThorndaleAMT" w:cs="ThorndaleAMT"/>
        </w:rPr>
        <w:t xml:space="preserve">budou </w:t>
      </w:r>
      <w:r w:rsidRPr="00643904">
        <w:rPr>
          <w:rFonts w:ascii="ThorndaleAMT" w:hAnsi="ThorndaleAMT" w:cs="ThorndaleAMT"/>
        </w:rPr>
        <w:t xml:space="preserve">v separátním </w:t>
      </w:r>
      <w:proofErr w:type="spellStart"/>
      <w:r w:rsidRPr="00643904">
        <w:rPr>
          <w:rFonts w:ascii="ThorndaleAMT" w:hAnsi="ThorndaleAMT" w:cs="ThorndaleAMT"/>
        </w:rPr>
        <w:t>Policy</w:t>
      </w:r>
      <w:proofErr w:type="spellEnd"/>
      <w:r w:rsidRPr="00643904">
        <w:rPr>
          <w:rFonts w:ascii="ThorndaleAMT" w:hAnsi="ThorndaleAMT" w:cs="ThorndaleAMT"/>
        </w:rPr>
        <w:t xml:space="preserve"> dokumentu, na který se odkazuje z WSDL dokumentu</w:t>
      </w:r>
      <w:r>
        <w:rPr>
          <w:rFonts w:ascii="ThorndaleAMT" w:hAnsi="ThorndaleAMT" w:cs="ThorndaleAMT"/>
        </w:rPr>
        <w:t>.</w:t>
      </w:r>
    </w:p>
    <w:p w:rsidR="00D767C7" w:rsidRPr="009E43E7" w:rsidRDefault="00D767C7" w:rsidP="00D767C7"/>
    <w:p w:rsidR="00D767C7" w:rsidRDefault="00D767C7" w:rsidP="00D767C7">
      <w:pPr>
        <w:rPr>
          <w:rFonts w:cs="Arial"/>
          <w:b/>
          <w:sz w:val="24"/>
        </w:rPr>
      </w:pPr>
    </w:p>
    <w:p w:rsidR="00D767C7" w:rsidRPr="008E6FB5" w:rsidRDefault="00D767C7" w:rsidP="00D767C7">
      <w:pPr>
        <w:rPr>
          <w:rFonts w:cs="Arial"/>
          <w:b/>
          <w:sz w:val="24"/>
        </w:rPr>
      </w:pPr>
      <w:r w:rsidRPr="008E6FB5">
        <w:rPr>
          <w:rFonts w:cs="Arial"/>
          <w:b/>
          <w:sz w:val="24"/>
        </w:rPr>
        <w:t>IV. HW architektura ROS a IAIS ROS</w:t>
      </w:r>
    </w:p>
    <w:p w:rsidR="00D767C7" w:rsidRDefault="00D767C7" w:rsidP="00D767C7">
      <w:pPr>
        <w:rPr>
          <w:rFonts w:cs="Arial"/>
          <w:sz w:val="24"/>
        </w:rPr>
      </w:pPr>
    </w:p>
    <w:p w:rsidR="00D767C7" w:rsidRPr="008E6FB5" w:rsidRDefault="00D767C7" w:rsidP="00D767C7">
      <w:pPr>
        <w:rPr>
          <w:rFonts w:cs="Arial"/>
          <w:sz w:val="24"/>
        </w:rPr>
      </w:pPr>
      <w:r w:rsidRPr="008E6FB5">
        <w:rPr>
          <w:rFonts w:cs="Arial"/>
          <w:sz w:val="24"/>
        </w:rPr>
        <w:t xml:space="preserve">Schéma zahrnuje souhrnnou HW architekturu ROS a IAIS ROS pro primární i sekundární (záložní) lokalitu. </w:t>
      </w:r>
    </w:p>
    <w:p w:rsidR="00D767C7" w:rsidRPr="004D5B12" w:rsidRDefault="00D767C7" w:rsidP="00D767C7">
      <w:pPr>
        <w:tabs>
          <w:tab w:val="left" w:pos="3567"/>
        </w:tabs>
        <w:rPr>
          <w:rFonts w:cs="Arial"/>
          <w:noProof/>
          <w:lang w:eastAsia="cs-CZ"/>
        </w:rPr>
      </w:pPr>
    </w:p>
    <w:p w:rsidR="00D767C7" w:rsidRPr="004D5B12" w:rsidRDefault="00D767C7" w:rsidP="00D767C7">
      <w:pPr>
        <w:tabs>
          <w:tab w:val="left" w:pos="3567"/>
        </w:tabs>
        <w:rPr>
          <w:rFonts w:cs="Arial"/>
        </w:rPr>
      </w:pPr>
      <w:r>
        <w:rPr>
          <w:rFonts w:cs="Arial"/>
          <w:noProof/>
          <w:lang w:eastAsia="cs-CZ"/>
        </w:rPr>
        <w:drawing>
          <wp:inline distT="0" distB="0" distL="0" distR="0">
            <wp:extent cx="5800725" cy="4152900"/>
            <wp:effectExtent l="19050" t="0" r="9525" b="0"/>
            <wp:docPr id="1" name="obrázek 15" descr="C:\Users\petraskova6060\Desktop\VZ 013_2016 ROS\ROS ob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raskova6060\Desktop\VZ 013_2016 ROS\ROS obr.1.png"/>
                    <pic:cNvPicPr>
                      <a:picLocks noChangeAspect="1" noChangeArrowheads="1"/>
                    </pic:cNvPicPr>
                  </pic:nvPicPr>
                  <pic:blipFill>
                    <a:blip r:embed="rId18" cstate="print"/>
                    <a:srcRect/>
                    <a:stretch>
                      <a:fillRect/>
                    </a:stretch>
                  </pic:blipFill>
                  <pic:spPr bwMode="auto">
                    <a:xfrm>
                      <a:off x="0" y="0"/>
                      <a:ext cx="5800725" cy="4152900"/>
                    </a:xfrm>
                    <a:prstGeom prst="rect">
                      <a:avLst/>
                    </a:prstGeom>
                    <a:noFill/>
                    <a:ln w="9525">
                      <a:noFill/>
                      <a:miter lim="800000"/>
                      <a:headEnd/>
                      <a:tailEnd/>
                    </a:ln>
                  </pic:spPr>
                </pic:pic>
              </a:graphicData>
            </a:graphic>
          </wp:inline>
        </w:drawing>
      </w: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F365D6" w:rsidP="00D767C7">
      <w:pPr>
        <w:rPr>
          <w:rFonts w:cs="Arial"/>
          <w:b/>
          <w:bCs/>
          <w:color w:val="000000"/>
          <w:sz w:val="36"/>
          <w:szCs w:val="36"/>
        </w:rPr>
      </w:pPr>
      <w:r>
        <w:rPr>
          <w:rFonts w:cs="Arial"/>
          <w:b/>
          <w:bCs/>
          <w:noProof/>
          <w:color w:val="000000"/>
          <w:sz w:val="36"/>
          <w:szCs w:val="36"/>
          <w:lang w:eastAsia="cs-CZ"/>
        </w:rPr>
        <w:pict>
          <v:rect id="_x0000_s1028" style="position:absolute;margin-left:.45pt;margin-top:58.2pt;width:104.6pt;height:16.3pt;z-index:251658240" fillcolor="white [3212]" strokecolor="white [3212]"/>
        </w:pict>
      </w:r>
      <w:r w:rsidR="00D767C7" w:rsidRPr="004D5B12">
        <w:rPr>
          <w:rFonts w:cs="Arial"/>
          <w:b/>
          <w:bCs/>
          <w:color w:val="000000"/>
          <w:sz w:val="36"/>
          <w:szCs w:val="36"/>
        </w:rPr>
        <w:t xml:space="preserve"> </w:t>
      </w:r>
    </w:p>
    <w:p w:rsidR="00D767C7" w:rsidRPr="00D6783F" w:rsidRDefault="00D767C7" w:rsidP="00D767C7">
      <w:pPr>
        <w:autoSpaceDE w:val="0"/>
        <w:autoSpaceDN w:val="0"/>
        <w:adjustRightInd w:val="0"/>
        <w:rPr>
          <w:rFonts w:cs="Arial"/>
          <w:b/>
          <w:bCs/>
          <w:color w:val="000000"/>
          <w:sz w:val="44"/>
          <w:szCs w:val="44"/>
        </w:rPr>
      </w:pPr>
      <w:r w:rsidRPr="004D5B12">
        <w:rPr>
          <w:rFonts w:cs="Arial"/>
          <w:b/>
          <w:bCs/>
          <w:color w:val="000000"/>
          <w:sz w:val="36"/>
          <w:szCs w:val="36"/>
        </w:rPr>
        <w:br w:type="column"/>
      </w:r>
      <w:r w:rsidRPr="00D6783F">
        <w:rPr>
          <w:rFonts w:cs="Arial"/>
          <w:b/>
          <w:bCs/>
          <w:color w:val="000000"/>
          <w:sz w:val="44"/>
          <w:szCs w:val="44"/>
        </w:rPr>
        <w:t>Primární lokalita</w:t>
      </w:r>
    </w:p>
    <w:p w:rsidR="00D767C7" w:rsidRPr="00D6783F" w:rsidRDefault="00D767C7" w:rsidP="00D767C7">
      <w:pPr>
        <w:autoSpaceDE w:val="0"/>
        <w:autoSpaceDN w:val="0"/>
        <w:adjustRightInd w:val="0"/>
        <w:rPr>
          <w:rFonts w:cs="Arial"/>
          <w:b/>
          <w:bCs/>
          <w:color w:val="000000"/>
          <w:sz w:val="28"/>
          <w:szCs w:val="28"/>
        </w:rPr>
      </w:pPr>
    </w:p>
    <w:p w:rsidR="00D767C7" w:rsidRPr="00D6783F" w:rsidRDefault="00D767C7" w:rsidP="00D767C7">
      <w:pPr>
        <w:autoSpaceDE w:val="0"/>
        <w:autoSpaceDN w:val="0"/>
        <w:adjustRightInd w:val="0"/>
        <w:rPr>
          <w:rFonts w:cs="Arial"/>
          <w:b/>
          <w:bCs/>
          <w:color w:val="000000"/>
          <w:sz w:val="28"/>
          <w:szCs w:val="28"/>
        </w:rPr>
      </w:pPr>
      <w:r w:rsidRPr="00D6783F">
        <w:rPr>
          <w:rFonts w:cs="Arial"/>
          <w:b/>
          <w:bCs/>
          <w:color w:val="000000"/>
          <w:sz w:val="28"/>
          <w:szCs w:val="28"/>
        </w:rPr>
        <w:t>ROS</w:t>
      </w:r>
    </w:p>
    <w:p w:rsidR="00D767C7" w:rsidRPr="004D5B12" w:rsidRDefault="00D767C7" w:rsidP="00D767C7">
      <w:pPr>
        <w:rPr>
          <w:rFonts w:cs="Arial"/>
          <w:b/>
        </w:rPr>
      </w:pPr>
      <w:r w:rsidRPr="004D5B12">
        <w:rPr>
          <w:rFonts w:cs="Arial"/>
          <w:b/>
        </w:rPr>
        <w:t>HW servery</w:t>
      </w:r>
    </w:p>
    <w:tbl>
      <w:tblPr>
        <w:tblW w:w="9735" w:type="dxa"/>
        <w:tblInd w:w="55" w:type="dxa"/>
        <w:tblCellMar>
          <w:left w:w="70" w:type="dxa"/>
          <w:right w:w="70" w:type="dxa"/>
        </w:tblCellMar>
        <w:tblLook w:val="0000"/>
      </w:tblPr>
      <w:tblGrid>
        <w:gridCol w:w="1815"/>
        <w:gridCol w:w="1800"/>
        <w:gridCol w:w="1120"/>
        <w:gridCol w:w="1600"/>
        <w:gridCol w:w="880"/>
        <w:gridCol w:w="960"/>
        <w:gridCol w:w="840"/>
        <w:gridCol w:w="720"/>
      </w:tblGrid>
      <w:tr w:rsidR="00D767C7" w:rsidRPr="008E6FB5" w:rsidTr="00D767C7">
        <w:trPr>
          <w:trHeight w:val="486"/>
        </w:trPr>
        <w:tc>
          <w:tcPr>
            <w:tcW w:w="1815"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D767C7" w:rsidRPr="004D5B12" w:rsidRDefault="00D767C7" w:rsidP="00D767C7">
            <w:pPr>
              <w:rPr>
                <w:rFonts w:cs="Arial"/>
                <w:b/>
                <w:bCs/>
                <w:color w:val="000000"/>
                <w:sz w:val="16"/>
                <w:szCs w:val="16"/>
                <w:lang w:eastAsia="cs-CZ"/>
              </w:rPr>
            </w:pPr>
            <w:r w:rsidRPr="004D5B12">
              <w:rPr>
                <w:rFonts w:cs="Arial"/>
                <w:b/>
                <w:bCs/>
                <w:color w:val="000000"/>
                <w:sz w:val="16"/>
                <w:szCs w:val="16"/>
                <w:lang w:eastAsia="cs-CZ"/>
              </w:rPr>
              <w:t>Funkce</w:t>
            </w:r>
          </w:p>
        </w:tc>
        <w:tc>
          <w:tcPr>
            <w:tcW w:w="1800" w:type="dxa"/>
            <w:tcBorders>
              <w:top w:val="single" w:sz="4" w:space="0" w:color="auto"/>
              <w:left w:val="nil"/>
              <w:bottom w:val="single" w:sz="4" w:space="0" w:color="auto"/>
              <w:right w:val="single" w:sz="4" w:space="0" w:color="auto"/>
            </w:tcBorders>
            <w:shd w:val="clear" w:color="auto" w:fill="99CCFF"/>
            <w:noWrap/>
            <w:vAlign w:val="bottom"/>
          </w:tcPr>
          <w:p w:rsidR="00D767C7" w:rsidRPr="004D5B12" w:rsidRDefault="00D767C7" w:rsidP="00D767C7">
            <w:pPr>
              <w:rPr>
                <w:rFonts w:cs="Arial"/>
                <w:b/>
                <w:bCs/>
                <w:color w:val="000000"/>
                <w:sz w:val="16"/>
                <w:szCs w:val="16"/>
                <w:lang w:eastAsia="cs-CZ"/>
              </w:rPr>
            </w:pPr>
            <w:r w:rsidRPr="004D5B12">
              <w:rPr>
                <w:rFonts w:cs="Arial"/>
                <w:b/>
                <w:bCs/>
                <w:color w:val="000000"/>
                <w:sz w:val="16"/>
                <w:szCs w:val="16"/>
                <w:lang w:eastAsia="cs-CZ"/>
              </w:rPr>
              <w:t>Server</w:t>
            </w:r>
          </w:p>
        </w:tc>
        <w:tc>
          <w:tcPr>
            <w:tcW w:w="1120" w:type="dxa"/>
            <w:tcBorders>
              <w:top w:val="single" w:sz="4" w:space="0" w:color="auto"/>
              <w:left w:val="nil"/>
              <w:bottom w:val="single" w:sz="4" w:space="0" w:color="auto"/>
              <w:right w:val="single" w:sz="4" w:space="0" w:color="auto"/>
            </w:tcBorders>
            <w:shd w:val="clear" w:color="auto" w:fill="99CCFF"/>
            <w:noWrap/>
            <w:vAlign w:val="bottom"/>
          </w:tcPr>
          <w:p w:rsidR="00D767C7" w:rsidRPr="004D5B12" w:rsidRDefault="00D767C7" w:rsidP="00D767C7">
            <w:pPr>
              <w:jc w:val="center"/>
              <w:rPr>
                <w:rFonts w:cs="Arial"/>
                <w:b/>
                <w:bCs/>
                <w:color w:val="000000"/>
                <w:sz w:val="16"/>
                <w:szCs w:val="16"/>
                <w:lang w:eastAsia="cs-CZ"/>
              </w:rPr>
            </w:pPr>
            <w:proofErr w:type="spellStart"/>
            <w:r w:rsidRPr="004D5B12">
              <w:rPr>
                <w:rFonts w:cs="Arial"/>
                <w:b/>
                <w:bCs/>
                <w:color w:val="000000"/>
                <w:sz w:val="16"/>
                <w:szCs w:val="16"/>
                <w:lang w:eastAsia="cs-CZ"/>
              </w:rPr>
              <w:t>Pocet</w:t>
            </w:r>
            <w:proofErr w:type="spellEnd"/>
            <w:r w:rsidRPr="004D5B12">
              <w:rPr>
                <w:rFonts w:cs="Arial"/>
                <w:b/>
                <w:bCs/>
                <w:color w:val="000000"/>
                <w:sz w:val="16"/>
                <w:szCs w:val="16"/>
                <w:lang w:eastAsia="cs-CZ"/>
              </w:rPr>
              <w:t xml:space="preserve"> CPU</w:t>
            </w:r>
          </w:p>
        </w:tc>
        <w:tc>
          <w:tcPr>
            <w:tcW w:w="1600" w:type="dxa"/>
            <w:tcBorders>
              <w:top w:val="single" w:sz="4" w:space="0" w:color="auto"/>
              <w:left w:val="nil"/>
              <w:bottom w:val="single" w:sz="4" w:space="0" w:color="auto"/>
              <w:right w:val="single" w:sz="4" w:space="0" w:color="auto"/>
            </w:tcBorders>
            <w:shd w:val="clear" w:color="auto" w:fill="99CCFF"/>
            <w:noWrap/>
            <w:vAlign w:val="bottom"/>
          </w:tcPr>
          <w:p w:rsidR="00D767C7" w:rsidRPr="004D5B12" w:rsidRDefault="00D767C7" w:rsidP="00D767C7">
            <w:pPr>
              <w:rPr>
                <w:rFonts w:cs="Arial"/>
                <w:b/>
                <w:bCs/>
                <w:color w:val="000000"/>
                <w:sz w:val="16"/>
                <w:szCs w:val="16"/>
                <w:lang w:eastAsia="cs-CZ"/>
              </w:rPr>
            </w:pPr>
            <w:r w:rsidRPr="004D5B12">
              <w:rPr>
                <w:rFonts w:cs="Arial"/>
                <w:b/>
                <w:bCs/>
                <w:color w:val="000000"/>
                <w:sz w:val="16"/>
                <w:szCs w:val="16"/>
                <w:lang w:eastAsia="cs-CZ"/>
              </w:rPr>
              <w:t>Typ CPU</w:t>
            </w:r>
          </w:p>
        </w:tc>
        <w:tc>
          <w:tcPr>
            <w:tcW w:w="880" w:type="dxa"/>
            <w:tcBorders>
              <w:top w:val="single" w:sz="4" w:space="0" w:color="auto"/>
              <w:left w:val="nil"/>
              <w:bottom w:val="single" w:sz="4" w:space="0" w:color="auto"/>
              <w:right w:val="single" w:sz="4" w:space="0" w:color="auto"/>
            </w:tcBorders>
            <w:shd w:val="clear" w:color="auto" w:fill="99CCFF"/>
            <w:noWrap/>
            <w:vAlign w:val="bottom"/>
          </w:tcPr>
          <w:p w:rsidR="00D767C7" w:rsidRPr="004D5B12" w:rsidRDefault="00D767C7" w:rsidP="00D767C7">
            <w:pPr>
              <w:jc w:val="center"/>
              <w:rPr>
                <w:rFonts w:cs="Arial"/>
                <w:b/>
                <w:bCs/>
                <w:color w:val="000000"/>
                <w:sz w:val="16"/>
                <w:szCs w:val="16"/>
                <w:lang w:eastAsia="cs-CZ"/>
              </w:rPr>
            </w:pPr>
            <w:r w:rsidRPr="004D5B12">
              <w:rPr>
                <w:rFonts w:cs="Arial"/>
                <w:b/>
                <w:bCs/>
                <w:color w:val="000000"/>
                <w:sz w:val="16"/>
                <w:szCs w:val="16"/>
                <w:lang w:eastAsia="cs-CZ"/>
              </w:rPr>
              <w:t>Paměť [GB]</w:t>
            </w:r>
          </w:p>
        </w:tc>
        <w:tc>
          <w:tcPr>
            <w:tcW w:w="960" w:type="dxa"/>
            <w:tcBorders>
              <w:top w:val="single" w:sz="4" w:space="0" w:color="auto"/>
              <w:left w:val="nil"/>
              <w:bottom w:val="single" w:sz="4" w:space="0" w:color="auto"/>
              <w:right w:val="single" w:sz="4" w:space="0" w:color="auto"/>
            </w:tcBorders>
            <w:shd w:val="clear" w:color="auto" w:fill="99CCFF"/>
            <w:noWrap/>
            <w:vAlign w:val="bottom"/>
          </w:tcPr>
          <w:p w:rsidR="00D767C7" w:rsidRPr="004D5B12" w:rsidRDefault="00D767C7" w:rsidP="00D767C7">
            <w:pPr>
              <w:jc w:val="center"/>
              <w:rPr>
                <w:rFonts w:cs="Arial"/>
                <w:b/>
                <w:bCs/>
                <w:color w:val="000000"/>
                <w:sz w:val="16"/>
                <w:szCs w:val="16"/>
                <w:lang w:eastAsia="cs-CZ"/>
              </w:rPr>
            </w:pPr>
            <w:r w:rsidRPr="004D5B12">
              <w:rPr>
                <w:rFonts w:cs="Arial"/>
                <w:b/>
                <w:bCs/>
                <w:color w:val="000000"/>
                <w:sz w:val="16"/>
                <w:szCs w:val="16"/>
                <w:lang w:eastAsia="cs-CZ"/>
              </w:rPr>
              <w:t>Disk [GB]</w:t>
            </w:r>
          </w:p>
        </w:tc>
        <w:tc>
          <w:tcPr>
            <w:tcW w:w="840" w:type="dxa"/>
            <w:tcBorders>
              <w:top w:val="single" w:sz="4" w:space="0" w:color="auto"/>
              <w:left w:val="nil"/>
              <w:bottom w:val="single" w:sz="4" w:space="0" w:color="auto"/>
              <w:right w:val="single" w:sz="4" w:space="0" w:color="auto"/>
            </w:tcBorders>
            <w:shd w:val="clear" w:color="auto" w:fill="99CCFF"/>
            <w:noWrap/>
            <w:vAlign w:val="bottom"/>
          </w:tcPr>
          <w:p w:rsidR="00D767C7" w:rsidRPr="004D5B12" w:rsidRDefault="00D767C7" w:rsidP="00D767C7">
            <w:pPr>
              <w:jc w:val="center"/>
              <w:rPr>
                <w:rFonts w:cs="Arial"/>
                <w:b/>
                <w:bCs/>
                <w:color w:val="000000"/>
                <w:sz w:val="16"/>
                <w:szCs w:val="16"/>
                <w:lang w:eastAsia="cs-CZ"/>
              </w:rPr>
            </w:pPr>
            <w:r w:rsidRPr="004D5B12">
              <w:rPr>
                <w:rFonts w:cs="Arial"/>
                <w:b/>
                <w:bCs/>
                <w:color w:val="000000"/>
                <w:sz w:val="16"/>
                <w:szCs w:val="16"/>
                <w:lang w:eastAsia="cs-CZ"/>
              </w:rPr>
              <w:t>SAN</w:t>
            </w:r>
          </w:p>
        </w:tc>
        <w:tc>
          <w:tcPr>
            <w:tcW w:w="720" w:type="dxa"/>
            <w:tcBorders>
              <w:top w:val="nil"/>
              <w:left w:val="nil"/>
              <w:bottom w:val="nil"/>
              <w:right w:val="single" w:sz="4" w:space="0" w:color="auto"/>
            </w:tcBorders>
            <w:shd w:val="clear" w:color="auto" w:fill="99CCFF"/>
            <w:noWrap/>
            <w:vAlign w:val="bottom"/>
          </w:tcPr>
          <w:p w:rsidR="00D767C7" w:rsidRPr="004D5B12" w:rsidRDefault="00D767C7" w:rsidP="00D767C7">
            <w:pPr>
              <w:jc w:val="center"/>
              <w:rPr>
                <w:rFonts w:cs="Arial"/>
                <w:b/>
                <w:bCs/>
                <w:color w:val="000000"/>
                <w:sz w:val="16"/>
                <w:szCs w:val="16"/>
                <w:lang w:eastAsia="cs-CZ"/>
              </w:rPr>
            </w:pPr>
            <w:r w:rsidRPr="004D5B12">
              <w:rPr>
                <w:rFonts w:cs="Arial"/>
                <w:b/>
                <w:bCs/>
                <w:color w:val="000000"/>
                <w:sz w:val="16"/>
                <w:szCs w:val="16"/>
                <w:lang w:eastAsia="cs-CZ"/>
              </w:rPr>
              <w:t>OS</w:t>
            </w:r>
          </w:p>
        </w:tc>
      </w:tr>
      <w:tr w:rsidR="00D767C7" w:rsidRPr="008E6FB5" w:rsidTr="00D767C7">
        <w:trPr>
          <w:trHeight w:val="269"/>
        </w:trPr>
        <w:tc>
          <w:tcPr>
            <w:tcW w:w="1815" w:type="dxa"/>
            <w:tcBorders>
              <w:top w:val="nil"/>
              <w:left w:val="single" w:sz="4" w:space="0" w:color="auto"/>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Aplikační server 1</w:t>
            </w:r>
          </w:p>
        </w:tc>
        <w:tc>
          <w:tcPr>
            <w:tcW w:w="18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ProLiant</w:t>
            </w:r>
            <w:proofErr w:type="spellEnd"/>
            <w:r w:rsidRPr="004D5B12">
              <w:rPr>
                <w:rFonts w:cs="Arial"/>
                <w:color w:val="000000"/>
                <w:sz w:val="16"/>
                <w:szCs w:val="16"/>
                <w:lang w:eastAsia="cs-CZ"/>
              </w:rPr>
              <w:t xml:space="preserve"> BL460c G7</w:t>
            </w:r>
          </w:p>
        </w:tc>
        <w:tc>
          <w:tcPr>
            <w:tcW w:w="11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 x DC</w:t>
            </w:r>
          </w:p>
        </w:tc>
        <w:tc>
          <w:tcPr>
            <w:tcW w:w="16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Intel </w:t>
            </w:r>
            <w:proofErr w:type="spellStart"/>
            <w:r w:rsidRPr="004D5B12">
              <w:rPr>
                <w:rFonts w:cs="Arial"/>
                <w:color w:val="000000"/>
                <w:sz w:val="16"/>
                <w:szCs w:val="16"/>
                <w:lang w:eastAsia="cs-CZ"/>
              </w:rPr>
              <w:t>Xeon</w:t>
            </w:r>
            <w:proofErr w:type="spellEnd"/>
            <w:r w:rsidRPr="004D5B12">
              <w:rPr>
                <w:rFonts w:cs="Arial"/>
                <w:color w:val="000000"/>
                <w:sz w:val="16"/>
                <w:szCs w:val="16"/>
                <w:lang w:eastAsia="cs-CZ"/>
              </w:rPr>
              <w:t xml:space="preserve"> E5503</w:t>
            </w:r>
          </w:p>
        </w:tc>
        <w:tc>
          <w:tcPr>
            <w:tcW w:w="88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16</w:t>
            </w:r>
          </w:p>
        </w:tc>
        <w:tc>
          <w:tcPr>
            <w:tcW w:w="96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2 x 146</w:t>
            </w:r>
          </w:p>
        </w:tc>
        <w:tc>
          <w:tcPr>
            <w:tcW w:w="84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NE</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RHEL</w:t>
            </w:r>
          </w:p>
        </w:tc>
      </w:tr>
      <w:tr w:rsidR="00D767C7" w:rsidRPr="008E6FB5" w:rsidTr="00D767C7">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Aplikační server 2</w:t>
            </w:r>
          </w:p>
        </w:tc>
        <w:tc>
          <w:tcPr>
            <w:tcW w:w="18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ProLiant</w:t>
            </w:r>
            <w:proofErr w:type="spellEnd"/>
            <w:r w:rsidRPr="004D5B12">
              <w:rPr>
                <w:rFonts w:cs="Arial"/>
                <w:color w:val="000000"/>
                <w:sz w:val="16"/>
                <w:szCs w:val="16"/>
                <w:lang w:eastAsia="cs-CZ"/>
              </w:rPr>
              <w:t xml:space="preserve"> BL460c G7</w:t>
            </w:r>
          </w:p>
        </w:tc>
        <w:tc>
          <w:tcPr>
            <w:tcW w:w="11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 x DC</w:t>
            </w:r>
          </w:p>
        </w:tc>
        <w:tc>
          <w:tcPr>
            <w:tcW w:w="16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Intel </w:t>
            </w:r>
            <w:proofErr w:type="spellStart"/>
            <w:r w:rsidRPr="004D5B12">
              <w:rPr>
                <w:rFonts w:cs="Arial"/>
                <w:color w:val="000000"/>
                <w:sz w:val="16"/>
                <w:szCs w:val="16"/>
                <w:lang w:eastAsia="cs-CZ"/>
              </w:rPr>
              <w:t>Xeon</w:t>
            </w:r>
            <w:proofErr w:type="spellEnd"/>
            <w:r w:rsidRPr="004D5B12">
              <w:rPr>
                <w:rFonts w:cs="Arial"/>
                <w:color w:val="000000"/>
                <w:sz w:val="16"/>
                <w:szCs w:val="16"/>
                <w:lang w:eastAsia="cs-CZ"/>
              </w:rPr>
              <w:t xml:space="preserve"> E5503</w:t>
            </w:r>
          </w:p>
        </w:tc>
        <w:tc>
          <w:tcPr>
            <w:tcW w:w="88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16</w:t>
            </w:r>
          </w:p>
        </w:tc>
        <w:tc>
          <w:tcPr>
            <w:tcW w:w="96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2 x 146</w:t>
            </w:r>
          </w:p>
        </w:tc>
        <w:tc>
          <w:tcPr>
            <w:tcW w:w="84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NE</w:t>
            </w:r>
          </w:p>
        </w:tc>
        <w:tc>
          <w:tcPr>
            <w:tcW w:w="7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RHEL</w:t>
            </w:r>
          </w:p>
        </w:tc>
      </w:tr>
      <w:tr w:rsidR="00D767C7" w:rsidRPr="008E6FB5" w:rsidTr="00D767C7">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Monitoring server</w:t>
            </w:r>
          </w:p>
        </w:tc>
        <w:tc>
          <w:tcPr>
            <w:tcW w:w="18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ProLiant</w:t>
            </w:r>
            <w:proofErr w:type="spellEnd"/>
            <w:r w:rsidRPr="004D5B12">
              <w:rPr>
                <w:rFonts w:cs="Arial"/>
                <w:color w:val="000000"/>
                <w:sz w:val="16"/>
                <w:szCs w:val="16"/>
                <w:lang w:eastAsia="cs-CZ"/>
              </w:rPr>
              <w:t xml:space="preserve"> DL380 G7</w:t>
            </w:r>
          </w:p>
        </w:tc>
        <w:tc>
          <w:tcPr>
            <w:tcW w:w="11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 x QC</w:t>
            </w:r>
          </w:p>
        </w:tc>
        <w:tc>
          <w:tcPr>
            <w:tcW w:w="16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Intel </w:t>
            </w:r>
            <w:proofErr w:type="spellStart"/>
            <w:r w:rsidRPr="004D5B12">
              <w:rPr>
                <w:rFonts w:cs="Arial"/>
                <w:color w:val="000000"/>
                <w:sz w:val="16"/>
                <w:szCs w:val="16"/>
                <w:lang w:eastAsia="cs-CZ"/>
              </w:rPr>
              <w:t>Xeon</w:t>
            </w:r>
            <w:proofErr w:type="spellEnd"/>
            <w:r w:rsidRPr="004D5B12">
              <w:rPr>
                <w:rFonts w:cs="Arial"/>
                <w:color w:val="000000"/>
                <w:sz w:val="16"/>
                <w:szCs w:val="16"/>
                <w:lang w:eastAsia="cs-CZ"/>
              </w:rPr>
              <w:t xml:space="preserve"> X5677</w:t>
            </w:r>
          </w:p>
        </w:tc>
        <w:tc>
          <w:tcPr>
            <w:tcW w:w="88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16</w:t>
            </w:r>
          </w:p>
        </w:tc>
        <w:tc>
          <w:tcPr>
            <w:tcW w:w="96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4 x 146</w:t>
            </w:r>
          </w:p>
        </w:tc>
        <w:tc>
          <w:tcPr>
            <w:tcW w:w="84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NE</w:t>
            </w:r>
          </w:p>
        </w:tc>
        <w:tc>
          <w:tcPr>
            <w:tcW w:w="7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RHEL</w:t>
            </w:r>
          </w:p>
        </w:tc>
      </w:tr>
      <w:tr w:rsidR="00D767C7" w:rsidRPr="008E6FB5" w:rsidTr="00D767C7">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Backup</w:t>
            </w:r>
            <w:proofErr w:type="spellEnd"/>
            <w:r w:rsidRPr="004D5B12">
              <w:rPr>
                <w:rFonts w:cs="Arial"/>
                <w:color w:val="000000"/>
                <w:sz w:val="16"/>
                <w:szCs w:val="16"/>
                <w:lang w:eastAsia="cs-CZ"/>
              </w:rPr>
              <w:t xml:space="preserve"> server</w:t>
            </w:r>
          </w:p>
        </w:tc>
        <w:tc>
          <w:tcPr>
            <w:tcW w:w="18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ProLiant</w:t>
            </w:r>
            <w:proofErr w:type="spellEnd"/>
            <w:r w:rsidRPr="004D5B12">
              <w:rPr>
                <w:rFonts w:cs="Arial"/>
                <w:color w:val="000000"/>
                <w:sz w:val="16"/>
                <w:szCs w:val="16"/>
                <w:lang w:eastAsia="cs-CZ"/>
              </w:rPr>
              <w:t xml:space="preserve"> BL460c G7</w:t>
            </w:r>
          </w:p>
        </w:tc>
        <w:tc>
          <w:tcPr>
            <w:tcW w:w="11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 x DC</w:t>
            </w:r>
          </w:p>
        </w:tc>
        <w:tc>
          <w:tcPr>
            <w:tcW w:w="16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Intel </w:t>
            </w:r>
            <w:proofErr w:type="spellStart"/>
            <w:r w:rsidRPr="004D5B12">
              <w:rPr>
                <w:rFonts w:cs="Arial"/>
                <w:color w:val="000000"/>
                <w:sz w:val="16"/>
                <w:szCs w:val="16"/>
                <w:lang w:eastAsia="cs-CZ"/>
              </w:rPr>
              <w:t>Xeon</w:t>
            </w:r>
            <w:proofErr w:type="spellEnd"/>
            <w:r w:rsidRPr="004D5B12">
              <w:rPr>
                <w:rFonts w:cs="Arial"/>
                <w:color w:val="000000"/>
                <w:sz w:val="16"/>
                <w:szCs w:val="16"/>
                <w:lang w:eastAsia="cs-CZ"/>
              </w:rPr>
              <w:t xml:space="preserve"> E5503</w:t>
            </w:r>
          </w:p>
        </w:tc>
        <w:tc>
          <w:tcPr>
            <w:tcW w:w="88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16</w:t>
            </w:r>
          </w:p>
        </w:tc>
        <w:tc>
          <w:tcPr>
            <w:tcW w:w="96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2 x 146</w:t>
            </w:r>
          </w:p>
        </w:tc>
        <w:tc>
          <w:tcPr>
            <w:tcW w:w="84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ANO</w:t>
            </w:r>
          </w:p>
        </w:tc>
        <w:tc>
          <w:tcPr>
            <w:tcW w:w="7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RHEL</w:t>
            </w:r>
          </w:p>
        </w:tc>
      </w:tr>
      <w:tr w:rsidR="00D767C7" w:rsidRPr="008E6FB5" w:rsidTr="00D767C7">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DB server 1</w:t>
            </w:r>
          </w:p>
        </w:tc>
        <w:tc>
          <w:tcPr>
            <w:tcW w:w="18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HP Integrity BL860c i2</w:t>
            </w:r>
          </w:p>
        </w:tc>
        <w:tc>
          <w:tcPr>
            <w:tcW w:w="11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 x QC</w:t>
            </w:r>
          </w:p>
        </w:tc>
        <w:tc>
          <w:tcPr>
            <w:tcW w:w="16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Intel </w:t>
            </w:r>
            <w:proofErr w:type="spellStart"/>
            <w:r w:rsidRPr="004D5B12">
              <w:rPr>
                <w:rFonts w:cs="Arial"/>
                <w:color w:val="000000"/>
                <w:sz w:val="16"/>
                <w:szCs w:val="16"/>
                <w:lang w:eastAsia="cs-CZ"/>
              </w:rPr>
              <w:t>Itanium</w:t>
            </w:r>
            <w:proofErr w:type="spellEnd"/>
            <w:r w:rsidRPr="004D5B12">
              <w:rPr>
                <w:rFonts w:cs="Arial"/>
                <w:color w:val="000000"/>
                <w:sz w:val="16"/>
                <w:szCs w:val="16"/>
                <w:lang w:eastAsia="cs-CZ"/>
              </w:rPr>
              <w:t xml:space="preserve"> 9340 4c</w:t>
            </w:r>
          </w:p>
        </w:tc>
        <w:tc>
          <w:tcPr>
            <w:tcW w:w="88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96</w:t>
            </w:r>
          </w:p>
        </w:tc>
        <w:tc>
          <w:tcPr>
            <w:tcW w:w="96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2 x 146</w:t>
            </w:r>
          </w:p>
        </w:tc>
        <w:tc>
          <w:tcPr>
            <w:tcW w:w="84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ANO</w:t>
            </w:r>
          </w:p>
        </w:tc>
        <w:tc>
          <w:tcPr>
            <w:tcW w:w="7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HP-UX</w:t>
            </w:r>
          </w:p>
        </w:tc>
      </w:tr>
      <w:tr w:rsidR="00D767C7" w:rsidRPr="008E6FB5" w:rsidTr="00D767C7">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DB server 2</w:t>
            </w:r>
          </w:p>
        </w:tc>
        <w:tc>
          <w:tcPr>
            <w:tcW w:w="18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HP Integrity BL860c i2</w:t>
            </w:r>
          </w:p>
        </w:tc>
        <w:tc>
          <w:tcPr>
            <w:tcW w:w="11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 x QC</w:t>
            </w:r>
          </w:p>
        </w:tc>
        <w:tc>
          <w:tcPr>
            <w:tcW w:w="16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Intel </w:t>
            </w:r>
            <w:proofErr w:type="spellStart"/>
            <w:r w:rsidRPr="004D5B12">
              <w:rPr>
                <w:rFonts w:cs="Arial"/>
                <w:color w:val="000000"/>
                <w:sz w:val="16"/>
                <w:szCs w:val="16"/>
                <w:lang w:eastAsia="cs-CZ"/>
              </w:rPr>
              <w:t>Itanium</w:t>
            </w:r>
            <w:proofErr w:type="spellEnd"/>
            <w:r w:rsidRPr="004D5B12">
              <w:rPr>
                <w:rFonts w:cs="Arial"/>
                <w:color w:val="000000"/>
                <w:sz w:val="16"/>
                <w:szCs w:val="16"/>
                <w:lang w:eastAsia="cs-CZ"/>
              </w:rPr>
              <w:t xml:space="preserve"> 9340 4c</w:t>
            </w:r>
          </w:p>
        </w:tc>
        <w:tc>
          <w:tcPr>
            <w:tcW w:w="88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96</w:t>
            </w:r>
          </w:p>
        </w:tc>
        <w:tc>
          <w:tcPr>
            <w:tcW w:w="96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2 x 146</w:t>
            </w:r>
          </w:p>
        </w:tc>
        <w:tc>
          <w:tcPr>
            <w:tcW w:w="84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ANO</w:t>
            </w:r>
          </w:p>
        </w:tc>
        <w:tc>
          <w:tcPr>
            <w:tcW w:w="7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HP-UX</w:t>
            </w:r>
          </w:p>
        </w:tc>
      </w:tr>
      <w:tr w:rsidR="00D767C7" w:rsidRPr="008E6FB5" w:rsidTr="00D767C7">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Syslog</w:t>
            </w:r>
            <w:proofErr w:type="spellEnd"/>
            <w:r w:rsidRPr="004D5B12">
              <w:rPr>
                <w:rFonts w:cs="Arial"/>
                <w:color w:val="000000"/>
                <w:sz w:val="16"/>
                <w:szCs w:val="16"/>
                <w:lang w:eastAsia="cs-CZ"/>
              </w:rPr>
              <w:t xml:space="preserve"> server </w:t>
            </w:r>
          </w:p>
        </w:tc>
        <w:tc>
          <w:tcPr>
            <w:tcW w:w="18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ProLiant</w:t>
            </w:r>
            <w:proofErr w:type="spellEnd"/>
            <w:r w:rsidRPr="004D5B12">
              <w:rPr>
                <w:rFonts w:cs="Arial"/>
                <w:color w:val="000000"/>
                <w:sz w:val="16"/>
                <w:szCs w:val="16"/>
                <w:lang w:eastAsia="cs-CZ"/>
              </w:rPr>
              <w:t xml:space="preserve"> BL460c G7</w:t>
            </w:r>
          </w:p>
        </w:tc>
        <w:tc>
          <w:tcPr>
            <w:tcW w:w="11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 x DC</w:t>
            </w:r>
          </w:p>
        </w:tc>
        <w:tc>
          <w:tcPr>
            <w:tcW w:w="160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Intel </w:t>
            </w:r>
            <w:proofErr w:type="spellStart"/>
            <w:r w:rsidRPr="004D5B12">
              <w:rPr>
                <w:rFonts w:cs="Arial"/>
                <w:color w:val="000000"/>
                <w:sz w:val="16"/>
                <w:szCs w:val="16"/>
                <w:lang w:eastAsia="cs-CZ"/>
              </w:rPr>
              <w:t>Xeon</w:t>
            </w:r>
            <w:proofErr w:type="spellEnd"/>
            <w:r w:rsidRPr="004D5B12">
              <w:rPr>
                <w:rFonts w:cs="Arial"/>
                <w:color w:val="000000"/>
                <w:sz w:val="16"/>
                <w:szCs w:val="16"/>
                <w:lang w:eastAsia="cs-CZ"/>
              </w:rPr>
              <w:t xml:space="preserve"> E5503</w:t>
            </w:r>
          </w:p>
        </w:tc>
        <w:tc>
          <w:tcPr>
            <w:tcW w:w="88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16</w:t>
            </w:r>
          </w:p>
        </w:tc>
        <w:tc>
          <w:tcPr>
            <w:tcW w:w="96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2 x 146</w:t>
            </w:r>
          </w:p>
        </w:tc>
        <w:tc>
          <w:tcPr>
            <w:tcW w:w="84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NE</w:t>
            </w:r>
          </w:p>
        </w:tc>
        <w:tc>
          <w:tcPr>
            <w:tcW w:w="720" w:type="dxa"/>
            <w:tcBorders>
              <w:top w:val="nil"/>
              <w:left w:val="nil"/>
              <w:bottom w:val="single" w:sz="4" w:space="0" w:color="auto"/>
              <w:right w:val="single" w:sz="4" w:space="0" w:color="auto"/>
            </w:tcBorders>
            <w:shd w:val="clear" w:color="auto" w:fill="auto"/>
            <w:noWrap/>
            <w:vAlign w:val="center"/>
          </w:tcPr>
          <w:p w:rsidR="00D767C7" w:rsidRPr="004D5B12" w:rsidRDefault="00D767C7" w:rsidP="00D767C7">
            <w:pPr>
              <w:jc w:val="center"/>
              <w:rPr>
                <w:rFonts w:cs="Arial"/>
                <w:color w:val="000000"/>
                <w:sz w:val="16"/>
                <w:szCs w:val="16"/>
                <w:lang w:eastAsia="cs-CZ"/>
              </w:rPr>
            </w:pPr>
            <w:r w:rsidRPr="004D5B12">
              <w:rPr>
                <w:rFonts w:cs="Arial"/>
                <w:color w:val="000000"/>
                <w:sz w:val="16"/>
                <w:szCs w:val="16"/>
                <w:lang w:eastAsia="cs-CZ"/>
              </w:rPr>
              <w:t>RHEL</w:t>
            </w:r>
          </w:p>
        </w:tc>
      </w:tr>
    </w:tbl>
    <w:p w:rsidR="00D767C7" w:rsidRPr="004D5B12" w:rsidRDefault="00D767C7" w:rsidP="00D767C7">
      <w:pPr>
        <w:jc w:val="both"/>
        <w:rPr>
          <w:rFonts w:cs="Arial"/>
        </w:rPr>
      </w:pPr>
    </w:p>
    <w:p w:rsidR="00D767C7" w:rsidRPr="004D5B12" w:rsidRDefault="00D767C7" w:rsidP="00D767C7">
      <w:pPr>
        <w:rPr>
          <w:rFonts w:cs="Arial"/>
          <w:b/>
        </w:rPr>
      </w:pPr>
      <w:r w:rsidRPr="004D5B12">
        <w:rPr>
          <w:rFonts w:cs="Arial"/>
          <w:b/>
        </w:rPr>
        <w:t>HW a příslušenství</w:t>
      </w:r>
    </w:p>
    <w:tbl>
      <w:tblPr>
        <w:tblW w:w="8635" w:type="dxa"/>
        <w:tblInd w:w="55" w:type="dxa"/>
        <w:tblCellMar>
          <w:left w:w="70" w:type="dxa"/>
          <w:right w:w="70" w:type="dxa"/>
        </w:tblCellMar>
        <w:tblLook w:val="0000"/>
      </w:tblPr>
      <w:tblGrid>
        <w:gridCol w:w="2355"/>
        <w:gridCol w:w="3420"/>
        <w:gridCol w:w="2860"/>
      </w:tblGrid>
      <w:tr w:rsidR="00D767C7" w:rsidRPr="008E6FB5" w:rsidTr="00D767C7">
        <w:trPr>
          <w:trHeight w:val="300"/>
        </w:trPr>
        <w:tc>
          <w:tcPr>
            <w:tcW w:w="2355"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D767C7" w:rsidRPr="004D5B12" w:rsidRDefault="00D767C7" w:rsidP="00D767C7">
            <w:pPr>
              <w:rPr>
                <w:rFonts w:cs="Arial"/>
                <w:b/>
                <w:bCs/>
                <w:color w:val="000000"/>
                <w:sz w:val="16"/>
                <w:szCs w:val="16"/>
                <w:lang w:eastAsia="cs-CZ"/>
              </w:rPr>
            </w:pPr>
            <w:r w:rsidRPr="004D5B12">
              <w:rPr>
                <w:rFonts w:cs="Arial"/>
                <w:b/>
                <w:bCs/>
                <w:color w:val="000000"/>
                <w:sz w:val="16"/>
                <w:szCs w:val="16"/>
                <w:lang w:eastAsia="cs-CZ"/>
              </w:rPr>
              <w:t>Funkce</w:t>
            </w:r>
          </w:p>
        </w:tc>
        <w:tc>
          <w:tcPr>
            <w:tcW w:w="3420" w:type="dxa"/>
            <w:tcBorders>
              <w:top w:val="single" w:sz="4" w:space="0" w:color="auto"/>
              <w:left w:val="nil"/>
              <w:bottom w:val="single" w:sz="4" w:space="0" w:color="auto"/>
              <w:right w:val="single" w:sz="4" w:space="0" w:color="auto"/>
            </w:tcBorders>
            <w:shd w:val="clear" w:color="auto" w:fill="99CCFF"/>
            <w:noWrap/>
            <w:vAlign w:val="bottom"/>
          </w:tcPr>
          <w:p w:rsidR="00D767C7" w:rsidRPr="004D5B12" w:rsidRDefault="00D767C7" w:rsidP="00D767C7">
            <w:pPr>
              <w:rPr>
                <w:rFonts w:cs="Arial"/>
                <w:b/>
                <w:bCs/>
                <w:color w:val="000000"/>
                <w:sz w:val="16"/>
                <w:szCs w:val="16"/>
                <w:lang w:eastAsia="cs-CZ"/>
              </w:rPr>
            </w:pPr>
            <w:r w:rsidRPr="004D5B12">
              <w:rPr>
                <w:rFonts w:cs="Arial"/>
                <w:b/>
                <w:bCs/>
                <w:color w:val="000000"/>
                <w:sz w:val="16"/>
                <w:szCs w:val="16"/>
                <w:lang w:eastAsia="cs-CZ"/>
              </w:rPr>
              <w:t>Popis</w:t>
            </w:r>
          </w:p>
        </w:tc>
        <w:tc>
          <w:tcPr>
            <w:tcW w:w="2860" w:type="dxa"/>
            <w:tcBorders>
              <w:top w:val="single" w:sz="4" w:space="0" w:color="auto"/>
              <w:left w:val="nil"/>
              <w:bottom w:val="single" w:sz="4" w:space="0" w:color="auto"/>
              <w:right w:val="single" w:sz="4" w:space="0" w:color="auto"/>
            </w:tcBorders>
            <w:shd w:val="clear" w:color="auto" w:fill="99CCFF"/>
            <w:noWrap/>
            <w:vAlign w:val="bottom"/>
          </w:tcPr>
          <w:p w:rsidR="00D767C7" w:rsidRPr="004D5B12" w:rsidRDefault="00D767C7" w:rsidP="00D767C7">
            <w:pPr>
              <w:rPr>
                <w:rFonts w:cs="Arial"/>
                <w:b/>
                <w:bCs/>
                <w:color w:val="000000"/>
                <w:sz w:val="16"/>
                <w:szCs w:val="16"/>
                <w:lang w:eastAsia="cs-CZ"/>
              </w:rPr>
            </w:pPr>
            <w:r w:rsidRPr="004D5B12">
              <w:rPr>
                <w:rFonts w:cs="Arial"/>
                <w:b/>
                <w:bCs/>
                <w:color w:val="000000"/>
                <w:sz w:val="16"/>
                <w:szCs w:val="16"/>
                <w:lang w:eastAsia="cs-CZ"/>
              </w:rPr>
              <w:t>Detail</w:t>
            </w:r>
          </w:p>
        </w:tc>
      </w:tr>
      <w:tr w:rsidR="00D767C7" w:rsidRPr="008E6FB5" w:rsidTr="00D767C7">
        <w:trPr>
          <w:trHeight w:val="52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Diskové pole</w:t>
            </w:r>
          </w:p>
        </w:tc>
        <w:tc>
          <w:tcPr>
            <w:tcW w:w="342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HP P2000 G3 MSA FC </w:t>
            </w:r>
            <w:proofErr w:type="spellStart"/>
            <w:r w:rsidRPr="004D5B12">
              <w:rPr>
                <w:rFonts w:cs="Arial"/>
                <w:color w:val="000000"/>
                <w:sz w:val="16"/>
                <w:szCs w:val="16"/>
                <w:lang w:eastAsia="cs-CZ"/>
              </w:rPr>
              <w:t>Dual</w:t>
            </w:r>
            <w:proofErr w:type="spellEnd"/>
            <w:r w:rsidRPr="004D5B12">
              <w:rPr>
                <w:rFonts w:cs="Arial"/>
                <w:color w:val="000000"/>
                <w:sz w:val="16"/>
                <w:szCs w:val="16"/>
                <w:lang w:eastAsia="cs-CZ"/>
              </w:rPr>
              <w:t xml:space="preserve"> </w:t>
            </w:r>
            <w:proofErr w:type="spellStart"/>
            <w:r w:rsidRPr="004D5B12">
              <w:rPr>
                <w:rFonts w:cs="Arial"/>
                <w:color w:val="000000"/>
                <w:sz w:val="16"/>
                <w:szCs w:val="16"/>
                <w:lang w:eastAsia="cs-CZ"/>
              </w:rPr>
              <w:t>Cntrl</w:t>
            </w:r>
            <w:proofErr w:type="spellEnd"/>
            <w:r w:rsidRPr="004D5B12">
              <w:rPr>
                <w:rFonts w:cs="Arial"/>
                <w:color w:val="000000"/>
                <w:sz w:val="16"/>
                <w:szCs w:val="16"/>
                <w:lang w:eastAsia="cs-CZ"/>
              </w:rPr>
              <w:t xml:space="preserve"> SFF </w:t>
            </w:r>
            <w:proofErr w:type="spellStart"/>
            <w:r w:rsidRPr="004D5B12">
              <w:rPr>
                <w:rFonts w:cs="Arial"/>
                <w:color w:val="000000"/>
                <w:sz w:val="16"/>
                <w:szCs w:val="16"/>
                <w:lang w:eastAsia="cs-CZ"/>
              </w:rPr>
              <w:t>Array</w:t>
            </w:r>
            <w:proofErr w:type="spellEnd"/>
          </w:p>
        </w:tc>
        <w:tc>
          <w:tcPr>
            <w:tcW w:w="2860" w:type="dxa"/>
            <w:tcBorders>
              <w:top w:val="nil"/>
              <w:left w:val="nil"/>
              <w:bottom w:val="single" w:sz="4" w:space="0" w:color="auto"/>
              <w:right w:val="single" w:sz="4" w:space="0" w:color="auto"/>
            </w:tcBorders>
            <w:shd w:val="clear" w:color="auto" w:fill="auto"/>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16 x 146 GB</w:t>
            </w:r>
            <w:r w:rsidRPr="004D5B12">
              <w:rPr>
                <w:rFonts w:cs="Arial"/>
                <w:color w:val="000000"/>
                <w:sz w:val="16"/>
                <w:szCs w:val="16"/>
                <w:lang w:eastAsia="cs-CZ"/>
              </w:rPr>
              <w:br/>
              <w:t>16 X 300 GB</w:t>
            </w:r>
          </w:p>
        </w:tc>
      </w:tr>
      <w:tr w:rsidR="00D767C7" w:rsidRPr="008E6FB5" w:rsidTr="00D767C7">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Zálohovací knihovna</w:t>
            </w:r>
          </w:p>
        </w:tc>
        <w:tc>
          <w:tcPr>
            <w:tcW w:w="342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HP MSL2024 1 LTO-5 3280 FC TAPE</w:t>
            </w:r>
          </w:p>
        </w:tc>
        <w:tc>
          <w:tcPr>
            <w:tcW w:w="286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1 x LTO5, 24 x média</w:t>
            </w:r>
          </w:p>
        </w:tc>
      </w:tr>
      <w:tr w:rsidR="00D767C7" w:rsidRPr="008E6FB5" w:rsidTr="00D767C7">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Serverová police 1</w:t>
            </w:r>
          </w:p>
        </w:tc>
        <w:tc>
          <w:tcPr>
            <w:tcW w:w="342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HP BLc7000 BCS CTO </w:t>
            </w:r>
            <w:proofErr w:type="spellStart"/>
            <w:r w:rsidRPr="004D5B12">
              <w:rPr>
                <w:rFonts w:cs="Arial"/>
                <w:color w:val="000000"/>
                <w:sz w:val="16"/>
                <w:szCs w:val="16"/>
                <w:lang w:eastAsia="cs-CZ"/>
              </w:rPr>
              <w:t>Enclosure</w:t>
            </w:r>
            <w:proofErr w:type="spellEnd"/>
          </w:p>
        </w:tc>
        <w:tc>
          <w:tcPr>
            <w:tcW w:w="286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2 x LAN, SAN </w:t>
            </w:r>
            <w:proofErr w:type="spellStart"/>
            <w:r w:rsidRPr="004D5B12">
              <w:rPr>
                <w:rFonts w:cs="Arial"/>
                <w:color w:val="000000"/>
                <w:sz w:val="16"/>
                <w:szCs w:val="16"/>
                <w:lang w:eastAsia="cs-CZ"/>
              </w:rPr>
              <w:t>switche</w:t>
            </w:r>
            <w:proofErr w:type="spellEnd"/>
          </w:p>
        </w:tc>
      </w:tr>
      <w:tr w:rsidR="00D767C7" w:rsidRPr="008E6FB5" w:rsidTr="00D767C7">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Serverová police 2</w:t>
            </w:r>
          </w:p>
        </w:tc>
        <w:tc>
          <w:tcPr>
            <w:tcW w:w="342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HP BLc7000 BCS CTO </w:t>
            </w:r>
            <w:proofErr w:type="spellStart"/>
            <w:r w:rsidRPr="004D5B12">
              <w:rPr>
                <w:rFonts w:cs="Arial"/>
                <w:color w:val="000000"/>
                <w:sz w:val="16"/>
                <w:szCs w:val="16"/>
                <w:lang w:eastAsia="cs-CZ"/>
              </w:rPr>
              <w:t>Enclosure</w:t>
            </w:r>
            <w:proofErr w:type="spellEnd"/>
          </w:p>
        </w:tc>
        <w:tc>
          <w:tcPr>
            <w:tcW w:w="286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2 x LAN, SAN </w:t>
            </w:r>
            <w:proofErr w:type="spellStart"/>
            <w:r w:rsidRPr="004D5B12">
              <w:rPr>
                <w:rFonts w:cs="Arial"/>
                <w:color w:val="000000"/>
                <w:sz w:val="16"/>
                <w:szCs w:val="16"/>
                <w:lang w:eastAsia="cs-CZ"/>
              </w:rPr>
              <w:t>switche</w:t>
            </w:r>
            <w:proofErr w:type="spellEnd"/>
          </w:p>
        </w:tc>
      </w:tr>
      <w:tr w:rsidR="00D767C7" w:rsidRPr="008E6FB5" w:rsidTr="00D767C7">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Rack</w:t>
            </w:r>
            <w:proofErr w:type="spellEnd"/>
            <w:r w:rsidRPr="004D5B12">
              <w:rPr>
                <w:rFonts w:cs="Arial"/>
                <w:color w:val="000000"/>
                <w:sz w:val="16"/>
                <w:szCs w:val="16"/>
                <w:lang w:eastAsia="cs-CZ"/>
              </w:rPr>
              <w:t xml:space="preserve"> 1</w:t>
            </w:r>
          </w:p>
        </w:tc>
        <w:tc>
          <w:tcPr>
            <w:tcW w:w="342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HP </w:t>
            </w:r>
            <w:proofErr w:type="spellStart"/>
            <w:r w:rsidRPr="004D5B12">
              <w:rPr>
                <w:rFonts w:cs="Arial"/>
                <w:color w:val="000000"/>
                <w:sz w:val="16"/>
                <w:szCs w:val="16"/>
                <w:lang w:eastAsia="cs-CZ"/>
              </w:rPr>
              <w:t>Universal</w:t>
            </w:r>
            <w:proofErr w:type="spellEnd"/>
            <w:r w:rsidRPr="004D5B12">
              <w:rPr>
                <w:rFonts w:cs="Arial"/>
                <w:color w:val="000000"/>
                <w:sz w:val="16"/>
                <w:szCs w:val="16"/>
                <w:lang w:eastAsia="cs-CZ"/>
              </w:rPr>
              <w:t xml:space="preserve"> </w:t>
            </w:r>
            <w:proofErr w:type="spellStart"/>
            <w:r w:rsidRPr="004D5B12">
              <w:rPr>
                <w:rFonts w:cs="Arial"/>
                <w:color w:val="000000"/>
                <w:sz w:val="16"/>
                <w:szCs w:val="16"/>
                <w:lang w:eastAsia="cs-CZ"/>
              </w:rPr>
              <w:t>rack</w:t>
            </w:r>
            <w:proofErr w:type="spellEnd"/>
            <w:r w:rsidRPr="004D5B12">
              <w:rPr>
                <w:rFonts w:cs="Arial"/>
                <w:color w:val="000000"/>
                <w:sz w:val="16"/>
                <w:szCs w:val="16"/>
                <w:lang w:eastAsia="cs-CZ"/>
              </w:rPr>
              <w:t xml:space="preserve"> 10642 G2</w:t>
            </w:r>
          </w:p>
        </w:tc>
        <w:tc>
          <w:tcPr>
            <w:tcW w:w="286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4 X PDU</w:t>
            </w:r>
          </w:p>
        </w:tc>
      </w:tr>
      <w:tr w:rsidR="00D767C7" w:rsidRPr="008E6FB5" w:rsidTr="00D767C7">
        <w:trPr>
          <w:trHeight w:val="300"/>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Rack</w:t>
            </w:r>
            <w:proofErr w:type="spellEnd"/>
            <w:r w:rsidRPr="004D5B12">
              <w:rPr>
                <w:rFonts w:cs="Arial"/>
                <w:color w:val="000000"/>
                <w:sz w:val="16"/>
                <w:szCs w:val="16"/>
                <w:lang w:eastAsia="cs-CZ"/>
              </w:rPr>
              <w:t xml:space="preserve"> 2</w:t>
            </w:r>
          </w:p>
        </w:tc>
        <w:tc>
          <w:tcPr>
            <w:tcW w:w="342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HP </w:t>
            </w:r>
            <w:proofErr w:type="spellStart"/>
            <w:r w:rsidRPr="004D5B12">
              <w:rPr>
                <w:rFonts w:cs="Arial"/>
                <w:color w:val="000000"/>
                <w:sz w:val="16"/>
                <w:szCs w:val="16"/>
                <w:lang w:eastAsia="cs-CZ"/>
              </w:rPr>
              <w:t>Universal</w:t>
            </w:r>
            <w:proofErr w:type="spellEnd"/>
            <w:r w:rsidRPr="004D5B12">
              <w:rPr>
                <w:rFonts w:cs="Arial"/>
                <w:color w:val="000000"/>
                <w:sz w:val="16"/>
                <w:szCs w:val="16"/>
                <w:lang w:eastAsia="cs-CZ"/>
              </w:rPr>
              <w:t xml:space="preserve"> </w:t>
            </w:r>
            <w:proofErr w:type="spellStart"/>
            <w:r w:rsidRPr="004D5B12">
              <w:rPr>
                <w:rFonts w:cs="Arial"/>
                <w:color w:val="000000"/>
                <w:sz w:val="16"/>
                <w:szCs w:val="16"/>
                <w:lang w:eastAsia="cs-CZ"/>
              </w:rPr>
              <w:t>rack</w:t>
            </w:r>
            <w:proofErr w:type="spellEnd"/>
            <w:r w:rsidRPr="004D5B12">
              <w:rPr>
                <w:rFonts w:cs="Arial"/>
                <w:color w:val="000000"/>
                <w:sz w:val="16"/>
                <w:szCs w:val="16"/>
                <w:lang w:eastAsia="cs-CZ"/>
              </w:rPr>
              <w:t xml:space="preserve"> 10642 G2</w:t>
            </w:r>
          </w:p>
        </w:tc>
        <w:tc>
          <w:tcPr>
            <w:tcW w:w="286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4 X PDU</w:t>
            </w:r>
          </w:p>
        </w:tc>
      </w:tr>
    </w:tbl>
    <w:p w:rsidR="00D767C7" w:rsidRPr="004D5B12" w:rsidRDefault="00D767C7" w:rsidP="00D767C7">
      <w:pPr>
        <w:rPr>
          <w:rFonts w:cs="Arial"/>
          <w:b/>
        </w:rPr>
      </w:pPr>
    </w:p>
    <w:p w:rsidR="00D767C7" w:rsidRPr="004D5B12" w:rsidRDefault="00D767C7" w:rsidP="00D767C7">
      <w:pPr>
        <w:rPr>
          <w:rFonts w:cs="Arial"/>
          <w:b/>
        </w:rPr>
      </w:pPr>
      <w:r w:rsidRPr="004D5B12">
        <w:rPr>
          <w:rFonts w:cs="Arial"/>
          <w:b/>
        </w:rPr>
        <w:t>Síťové prvky</w:t>
      </w:r>
      <w:bookmarkStart w:id="9" w:name="_MON_1523872720"/>
      <w:bookmarkEnd w:id="9"/>
      <w:r w:rsidRPr="004D5B12">
        <w:rPr>
          <w:rFonts w:cs="Arial"/>
        </w:rPr>
        <w:object w:dxaOrig="10611" w:dyaOrig="5238">
          <v:shape id="_x0000_i1030" type="#_x0000_t75" style="width:433.2pt;height:215.4pt" o:ole="">
            <v:imagedata r:id="rId19" o:title=""/>
          </v:shape>
          <o:OLEObject Type="Embed" ProgID="Excel.Sheet.12" ShapeID="_x0000_i1030" DrawAspect="Content" ObjectID="_1543842933" r:id="rId20"/>
        </w:object>
      </w:r>
      <w:r w:rsidRPr="004D5B12">
        <w:rPr>
          <w:rFonts w:cs="Arial"/>
          <w:b/>
        </w:rPr>
        <w:t xml:space="preserve"> </w:t>
      </w: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r w:rsidRPr="004D5B12">
        <w:rPr>
          <w:rFonts w:cs="Arial"/>
          <w:b/>
        </w:rPr>
        <w:t>Síťové schéma fyzické ROS</w:t>
      </w: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Pr="004D5B12" w:rsidRDefault="00D767C7" w:rsidP="00D767C7">
      <w:pPr>
        <w:spacing w:after="200" w:line="276" w:lineRule="auto"/>
        <w:rPr>
          <w:rFonts w:cs="Arial"/>
        </w:rPr>
      </w:pPr>
      <w:r>
        <w:rPr>
          <w:rFonts w:cs="Arial"/>
          <w:b/>
        </w:rPr>
        <w:br w:type="page"/>
      </w:r>
      <w:r w:rsidRPr="004D5B12">
        <w:rPr>
          <w:rFonts w:cs="Arial"/>
          <w:noProof/>
          <w:lang w:eastAsia="cs-CZ"/>
        </w:rPr>
        <w:drawing>
          <wp:anchor distT="0" distB="0" distL="114300" distR="114300" simplePos="0" relativeHeight="251656192" behindDoc="1" locked="0" layoutInCell="1" allowOverlap="1">
            <wp:simplePos x="0" y="0"/>
            <wp:positionH relativeFrom="column">
              <wp:align>left</wp:align>
            </wp:positionH>
            <wp:positionV relativeFrom="paragraph">
              <wp:posOffset>0</wp:posOffset>
            </wp:positionV>
            <wp:extent cx="4288260" cy="5976968"/>
            <wp:effectExtent l="19050" t="0" r="0" b="0"/>
            <wp:wrapNone/>
            <wp:docPr id="2" name="obrázek 3" descr="SIT schema_fyzické_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 schema_fyzické_ROS"/>
                    <pic:cNvPicPr>
                      <a:picLocks noChangeAspect="1" noChangeArrowheads="1"/>
                    </pic:cNvPicPr>
                  </pic:nvPicPr>
                  <pic:blipFill>
                    <a:blip r:embed="rId21" cstate="print"/>
                    <a:srcRect/>
                    <a:stretch>
                      <a:fillRect/>
                    </a:stretch>
                  </pic:blipFill>
                  <pic:spPr bwMode="auto">
                    <a:xfrm>
                      <a:off x="0" y="0"/>
                      <a:ext cx="4288260" cy="5976968"/>
                    </a:xfrm>
                    <a:prstGeom prst="rect">
                      <a:avLst/>
                    </a:prstGeom>
                    <a:noFill/>
                  </pic:spPr>
                </pic:pic>
              </a:graphicData>
            </a:graphic>
          </wp:anchor>
        </w:drawing>
      </w:r>
    </w:p>
    <w:p w:rsidR="00D767C7" w:rsidRPr="00D6783F" w:rsidRDefault="00D767C7" w:rsidP="00D767C7">
      <w:pPr>
        <w:autoSpaceDE w:val="0"/>
        <w:autoSpaceDN w:val="0"/>
        <w:adjustRightInd w:val="0"/>
        <w:rPr>
          <w:rFonts w:cs="Arial"/>
          <w:b/>
          <w:bCs/>
          <w:color w:val="000000"/>
          <w:sz w:val="28"/>
          <w:szCs w:val="28"/>
        </w:rPr>
      </w:pPr>
      <w:r w:rsidRPr="00D6783F">
        <w:rPr>
          <w:rFonts w:cs="Arial"/>
          <w:b/>
          <w:bCs/>
          <w:color w:val="000000"/>
          <w:sz w:val="28"/>
          <w:szCs w:val="28"/>
        </w:rPr>
        <w:t>IAIS</w:t>
      </w:r>
    </w:p>
    <w:p w:rsidR="00D767C7" w:rsidRPr="004D5B12" w:rsidRDefault="00D767C7" w:rsidP="00D767C7">
      <w:pPr>
        <w:autoSpaceDE w:val="0"/>
        <w:autoSpaceDN w:val="0"/>
        <w:adjustRightInd w:val="0"/>
        <w:rPr>
          <w:rFonts w:cs="Arial"/>
          <w:b/>
          <w:bCs/>
          <w:color w:val="000000"/>
          <w:sz w:val="36"/>
          <w:szCs w:val="36"/>
        </w:rPr>
      </w:pPr>
    </w:p>
    <w:p w:rsidR="00D767C7" w:rsidRPr="004D5B12" w:rsidRDefault="00D767C7" w:rsidP="00D767C7">
      <w:pPr>
        <w:rPr>
          <w:rFonts w:cs="Arial"/>
        </w:rPr>
      </w:pPr>
      <w:r w:rsidRPr="004D5B12">
        <w:rPr>
          <w:rFonts w:cs="Arial"/>
          <w:b/>
        </w:rPr>
        <w:t>HW servery</w:t>
      </w:r>
      <w:r w:rsidRPr="004D5B12">
        <w:rPr>
          <w:rFonts w:cs="Arial"/>
        </w:rPr>
        <w:t xml:space="preserve"> </w:t>
      </w:r>
    </w:p>
    <w:tbl>
      <w:tblPr>
        <w:tblW w:w="9375" w:type="dxa"/>
        <w:tblCellMar>
          <w:left w:w="0" w:type="dxa"/>
          <w:right w:w="0" w:type="dxa"/>
        </w:tblCellMar>
        <w:tblLook w:val="0000"/>
      </w:tblPr>
      <w:tblGrid>
        <w:gridCol w:w="1455"/>
        <w:gridCol w:w="1800"/>
        <w:gridCol w:w="1120"/>
        <w:gridCol w:w="1595"/>
        <w:gridCol w:w="900"/>
        <w:gridCol w:w="960"/>
        <w:gridCol w:w="825"/>
        <w:gridCol w:w="720"/>
      </w:tblGrid>
      <w:tr w:rsidR="00D767C7" w:rsidRPr="008E6FB5" w:rsidTr="00D767C7">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99CCFF"/>
            <w:noWrap/>
            <w:tcMar>
              <w:top w:w="15" w:type="dxa"/>
              <w:left w:w="15" w:type="dxa"/>
              <w:bottom w:w="0" w:type="dxa"/>
              <w:right w:w="15" w:type="dxa"/>
            </w:tcMar>
            <w:vAlign w:val="center"/>
          </w:tcPr>
          <w:p w:rsidR="00D767C7" w:rsidRPr="004D5B12" w:rsidRDefault="00D767C7" w:rsidP="00D767C7">
            <w:pPr>
              <w:jc w:val="center"/>
              <w:rPr>
                <w:rFonts w:cs="Arial"/>
                <w:b/>
                <w:bCs/>
                <w:color w:val="000000"/>
                <w:sz w:val="16"/>
                <w:szCs w:val="16"/>
              </w:rPr>
            </w:pPr>
            <w:r w:rsidRPr="004D5B12">
              <w:rPr>
                <w:rFonts w:cs="Arial"/>
                <w:b/>
                <w:bCs/>
                <w:color w:val="000000"/>
                <w:sz w:val="16"/>
                <w:szCs w:val="16"/>
              </w:rPr>
              <w:t>Funkce</w:t>
            </w:r>
          </w:p>
        </w:tc>
        <w:tc>
          <w:tcPr>
            <w:tcW w:w="180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center"/>
          </w:tcPr>
          <w:p w:rsidR="00D767C7" w:rsidRPr="004D5B12" w:rsidRDefault="00D767C7" w:rsidP="00D767C7">
            <w:pPr>
              <w:jc w:val="center"/>
              <w:rPr>
                <w:rFonts w:cs="Arial"/>
                <w:b/>
                <w:bCs/>
                <w:color w:val="000000"/>
                <w:sz w:val="16"/>
                <w:szCs w:val="16"/>
              </w:rPr>
            </w:pPr>
            <w:r w:rsidRPr="004D5B12">
              <w:rPr>
                <w:rFonts w:cs="Arial"/>
                <w:b/>
                <w:bCs/>
                <w:color w:val="000000"/>
                <w:sz w:val="16"/>
                <w:szCs w:val="16"/>
              </w:rPr>
              <w:t>Server</w:t>
            </w:r>
          </w:p>
        </w:tc>
        <w:tc>
          <w:tcPr>
            <w:tcW w:w="112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center"/>
          </w:tcPr>
          <w:p w:rsidR="00D767C7" w:rsidRPr="004D5B12" w:rsidRDefault="00D767C7" w:rsidP="00D767C7">
            <w:pPr>
              <w:jc w:val="center"/>
              <w:rPr>
                <w:rFonts w:cs="Arial"/>
                <w:b/>
                <w:bCs/>
                <w:color w:val="000000"/>
                <w:sz w:val="16"/>
                <w:szCs w:val="16"/>
              </w:rPr>
            </w:pPr>
            <w:proofErr w:type="spellStart"/>
            <w:r w:rsidRPr="004D5B12">
              <w:rPr>
                <w:rFonts w:cs="Arial"/>
                <w:b/>
                <w:bCs/>
                <w:color w:val="000000"/>
                <w:sz w:val="16"/>
                <w:szCs w:val="16"/>
              </w:rPr>
              <w:t>Pocet</w:t>
            </w:r>
            <w:proofErr w:type="spellEnd"/>
            <w:r w:rsidRPr="004D5B12">
              <w:rPr>
                <w:rFonts w:cs="Arial"/>
                <w:b/>
                <w:bCs/>
                <w:color w:val="000000"/>
                <w:sz w:val="16"/>
                <w:szCs w:val="16"/>
              </w:rPr>
              <w:t xml:space="preserve"> CPU</w:t>
            </w:r>
          </w:p>
        </w:tc>
        <w:tc>
          <w:tcPr>
            <w:tcW w:w="1595"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center"/>
          </w:tcPr>
          <w:p w:rsidR="00D767C7" w:rsidRPr="004D5B12" w:rsidRDefault="00D767C7" w:rsidP="00D767C7">
            <w:pPr>
              <w:jc w:val="center"/>
              <w:rPr>
                <w:rFonts w:cs="Arial"/>
                <w:b/>
                <w:bCs/>
                <w:color w:val="000000"/>
                <w:sz w:val="16"/>
                <w:szCs w:val="16"/>
              </w:rPr>
            </w:pPr>
            <w:r w:rsidRPr="004D5B12">
              <w:rPr>
                <w:rFonts w:cs="Arial"/>
                <w:b/>
                <w:bCs/>
                <w:color w:val="000000"/>
                <w:sz w:val="16"/>
                <w:szCs w:val="16"/>
              </w:rPr>
              <w:t>Typ CPU</w:t>
            </w:r>
          </w:p>
        </w:tc>
        <w:tc>
          <w:tcPr>
            <w:tcW w:w="90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center"/>
          </w:tcPr>
          <w:p w:rsidR="00D767C7" w:rsidRPr="004D5B12" w:rsidRDefault="00D767C7" w:rsidP="00D767C7">
            <w:pPr>
              <w:jc w:val="center"/>
              <w:rPr>
                <w:rFonts w:cs="Arial"/>
                <w:b/>
                <w:bCs/>
                <w:color w:val="000000"/>
                <w:sz w:val="16"/>
                <w:szCs w:val="16"/>
              </w:rPr>
            </w:pPr>
            <w:r w:rsidRPr="004D5B12">
              <w:rPr>
                <w:rFonts w:cs="Arial"/>
                <w:b/>
                <w:bCs/>
                <w:color w:val="000000"/>
                <w:sz w:val="16"/>
                <w:szCs w:val="16"/>
              </w:rPr>
              <w:t>Paměť [GB]</w:t>
            </w:r>
          </w:p>
        </w:tc>
        <w:tc>
          <w:tcPr>
            <w:tcW w:w="96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center"/>
          </w:tcPr>
          <w:p w:rsidR="00D767C7" w:rsidRPr="004D5B12" w:rsidRDefault="00D767C7" w:rsidP="00D767C7">
            <w:pPr>
              <w:jc w:val="center"/>
              <w:rPr>
                <w:rFonts w:cs="Arial"/>
                <w:b/>
                <w:bCs/>
                <w:color w:val="000000"/>
                <w:sz w:val="16"/>
                <w:szCs w:val="16"/>
              </w:rPr>
            </w:pPr>
            <w:r w:rsidRPr="004D5B12">
              <w:rPr>
                <w:rFonts w:cs="Arial"/>
                <w:b/>
                <w:bCs/>
                <w:color w:val="000000"/>
                <w:sz w:val="16"/>
                <w:szCs w:val="16"/>
              </w:rPr>
              <w:t>Disk [GB]</w:t>
            </w:r>
          </w:p>
        </w:tc>
        <w:tc>
          <w:tcPr>
            <w:tcW w:w="825"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center"/>
          </w:tcPr>
          <w:p w:rsidR="00D767C7" w:rsidRPr="004D5B12" w:rsidRDefault="00D767C7" w:rsidP="00D767C7">
            <w:pPr>
              <w:jc w:val="center"/>
              <w:rPr>
                <w:rFonts w:cs="Arial"/>
                <w:b/>
                <w:bCs/>
                <w:color w:val="000000"/>
                <w:sz w:val="16"/>
                <w:szCs w:val="16"/>
              </w:rPr>
            </w:pPr>
            <w:r w:rsidRPr="004D5B12">
              <w:rPr>
                <w:rFonts w:cs="Arial"/>
                <w:b/>
                <w:bCs/>
                <w:color w:val="000000"/>
                <w:sz w:val="16"/>
                <w:szCs w:val="16"/>
              </w:rPr>
              <w:t>SAN</w:t>
            </w:r>
          </w:p>
        </w:tc>
        <w:tc>
          <w:tcPr>
            <w:tcW w:w="720" w:type="dxa"/>
            <w:tcBorders>
              <w:top w:val="nil"/>
              <w:left w:val="nil"/>
              <w:bottom w:val="nil"/>
              <w:right w:val="single" w:sz="4" w:space="0" w:color="auto"/>
            </w:tcBorders>
            <w:shd w:val="clear" w:color="auto" w:fill="99CCFF"/>
            <w:noWrap/>
            <w:tcMar>
              <w:top w:w="15" w:type="dxa"/>
              <w:left w:w="15" w:type="dxa"/>
              <w:bottom w:w="0" w:type="dxa"/>
              <w:right w:w="15" w:type="dxa"/>
            </w:tcMar>
            <w:vAlign w:val="center"/>
          </w:tcPr>
          <w:p w:rsidR="00D767C7" w:rsidRPr="004D5B12" w:rsidRDefault="00D767C7" w:rsidP="00D767C7">
            <w:pPr>
              <w:jc w:val="center"/>
              <w:rPr>
                <w:rFonts w:cs="Arial"/>
                <w:b/>
                <w:bCs/>
                <w:color w:val="000000"/>
                <w:sz w:val="16"/>
                <w:szCs w:val="16"/>
              </w:rPr>
            </w:pPr>
            <w:r w:rsidRPr="004D5B12">
              <w:rPr>
                <w:rFonts w:cs="Arial"/>
                <w:b/>
                <w:bCs/>
                <w:color w:val="000000"/>
                <w:sz w:val="16"/>
                <w:szCs w:val="16"/>
              </w:rPr>
              <w:t>OS</w:t>
            </w:r>
          </w:p>
        </w:tc>
      </w:tr>
      <w:tr w:rsidR="00D767C7" w:rsidRPr="008E6FB5" w:rsidTr="00D767C7">
        <w:trPr>
          <w:trHeight w:val="300"/>
        </w:trPr>
        <w:tc>
          <w:tcPr>
            <w:tcW w:w="14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Aplikační server 1</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proofErr w:type="spellStart"/>
            <w:r w:rsidRPr="004D5B12">
              <w:rPr>
                <w:rFonts w:cs="Arial"/>
                <w:color w:val="000000"/>
                <w:sz w:val="16"/>
                <w:szCs w:val="16"/>
              </w:rPr>
              <w:t>ProLiant</w:t>
            </w:r>
            <w:proofErr w:type="spellEnd"/>
            <w:r w:rsidRPr="004D5B12">
              <w:rPr>
                <w:rFonts w:cs="Arial"/>
                <w:color w:val="000000"/>
                <w:sz w:val="16"/>
                <w:szCs w:val="16"/>
              </w:rPr>
              <w:t xml:space="preserve"> BL460c G7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 x DC</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 xml:space="preserve">Intel </w:t>
            </w:r>
            <w:proofErr w:type="spellStart"/>
            <w:r w:rsidRPr="004D5B12">
              <w:rPr>
                <w:rFonts w:cs="Arial"/>
                <w:color w:val="000000"/>
                <w:sz w:val="16"/>
                <w:szCs w:val="16"/>
              </w:rPr>
              <w:t>Xeon</w:t>
            </w:r>
            <w:proofErr w:type="spellEnd"/>
            <w:r w:rsidRPr="004D5B12">
              <w:rPr>
                <w:rFonts w:cs="Arial"/>
                <w:color w:val="000000"/>
                <w:sz w:val="16"/>
                <w:szCs w:val="16"/>
              </w:rPr>
              <w:t xml:space="preserve"> E5503</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2 x 146</w:t>
            </w:r>
          </w:p>
        </w:tc>
        <w:tc>
          <w:tcPr>
            <w:tcW w:w="8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NE</w:t>
            </w:r>
          </w:p>
        </w:tc>
        <w:tc>
          <w:tcPr>
            <w:tcW w:w="7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bookmarkStart w:id="10" w:name="OLE_LINK1"/>
            <w:bookmarkStart w:id="11" w:name="OLE_LINK2"/>
            <w:r w:rsidRPr="004D5B12">
              <w:rPr>
                <w:rFonts w:cs="Arial"/>
                <w:color w:val="000000"/>
                <w:sz w:val="16"/>
                <w:szCs w:val="16"/>
              </w:rPr>
              <w:t>RHEL</w:t>
            </w:r>
            <w:bookmarkEnd w:id="10"/>
            <w:bookmarkEnd w:id="11"/>
          </w:p>
        </w:tc>
      </w:tr>
      <w:tr w:rsidR="00D767C7" w:rsidRPr="008E6FB5" w:rsidTr="00D767C7">
        <w:trPr>
          <w:trHeight w:val="300"/>
        </w:trPr>
        <w:tc>
          <w:tcPr>
            <w:tcW w:w="14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Aplikační server 2</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proofErr w:type="spellStart"/>
            <w:r w:rsidRPr="004D5B12">
              <w:rPr>
                <w:rFonts w:cs="Arial"/>
                <w:color w:val="000000"/>
                <w:sz w:val="16"/>
                <w:szCs w:val="16"/>
              </w:rPr>
              <w:t>ProLiant</w:t>
            </w:r>
            <w:proofErr w:type="spellEnd"/>
            <w:r w:rsidRPr="004D5B12">
              <w:rPr>
                <w:rFonts w:cs="Arial"/>
                <w:color w:val="000000"/>
                <w:sz w:val="16"/>
                <w:szCs w:val="16"/>
              </w:rPr>
              <w:t xml:space="preserve"> BL460c G7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 x DC</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 xml:space="preserve">Intel </w:t>
            </w:r>
            <w:proofErr w:type="spellStart"/>
            <w:r w:rsidRPr="004D5B12">
              <w:rPr>
                <w:rFonts w:cs="Arial"/>
                <w:color w:val="000000"/>
                <w:sz w:val="16"/>
                <w:szCs w:val="16"/>
              </w:rPr>
              <w:t>Xeon</w:t>
            </w:r>
            <w:proofErr w:type="spellEnd"/>
            <w:r w:rsidRPr="004D5B12">
              <w:rPr>
                <w:rFonts w:cs="Arial"/>
                <w:color w:val="000000"/>
                <w:sz w:val="16"/>
                <w:szCs w:val="16"/>
              </w:rPr>
              <w:t xml:space="preserve"> E5503</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2 x 146</w:t>
            </w:r>
          </w:p>
        </w:tc>
        <w:tc>
          <w:tcPr>
            <w:tcW w:w="8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NE</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RHEL</w:t>
            </w:r>
          </w:p>
        </w:tc>
      </w:tr>
      <w:tr w:rsidR="00D767C7" w:rsidRPr="008E6FB5" w:rsidTr="00D767C7">
        <w:trPr>
          <w:trHeight w:val="300"/>
        </w:trPr>
        <w:tc>
          <w:tcPr>
            <w:tcW w:w="14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DB server 1</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HP Integrity BL860c i2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 x QC</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 xml:space="preserve">Intel </w:t>
            </w:r>
            <w:proofErr w:type="spellStart"/>
            <w:r w:rsidRPr="004D5B12">
              <w:rPr>
                <w:rFonts w:cs="Arial"/>
                <w:color w:val="000000"/>
                <w:sz w:val="16"/>
                <w:szCs w:val="16"/>
              </w:rPr>
              <w:t>Itanium</w:t>
            </w:r>
            <w:proofErr w:type="spellEnd"/>
            <w:r w:rsidRPr="004D5B12">
              <w:rPr>
                <w:rFonts w:cs="Arial"/>
                <w:color w:val="000000"/>
                <w:sz w:val="16"/>
                <w:szCs w:val="16"/>
              </w:rPr>
              <w:t xml:space="preserve"> 9340 4c</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2 x 146</w:t>
            </w:r>
          </w:p>
        </w:tc>
        <w:tc>
          <w:tcPr>
            <w:tcW w:w="8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ANO</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HP-UX</w:t>
            </w:r>
          </w:p>
        </w:tc>
      </w:tr>
      <w:tr w:rsidR="00D767C7" w:rsidRPr="008E6FB5" w:rsidTr="00D767C7">
        <w:trPr>
          <w:trHeight w:val="300"/>
        </w:trPr>
        <w:tc>
          <w:tcPr>
            <w:tcW w:w="14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DNS server 1</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proofErr w:type="spellStart"/>
            <w:r w:rsidRPr="004D5B12">
              <w:rPr>
                <w:rFonts w:cs="Arial"/>
                <w:color w:val="000000"/>
                <w:sz w:val="16"/>
                <w:szCs w:val="16"/>
              </w:rPr>
              <w:t>ProLiant</w:t>
            </w:r>
            <w:proofErr w:type="spellEnd"/>
            <w:r w:rsidRPr="004D5B12">
              <w:rPr>
                <w:rFonts w:cs="Arial"/>
                <w:color w:val="000000"/>
                <w:sz w:val="16"/>
                <w:szCs w:val="16"/>
              </w:rPr>
              <w:t xml:space="preserve"> BL460c G7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 x DC</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 xml:space="preserve">Intel </w:t>
            </w:r>
            <w:proofErr w:type="spellStart"/>
            <w:r w:rsidRPr="004D5B12">
              <w:rPr>
                <w:rFonts w:cs="Arial"/>
                <w:color w:val="000000"/>
                <w:sz w:val="16"/>
                <w:szCs w:val="16"/>
              </w:rPr>
              <w:t>Xeon</w:t>
            </w:r>
            <w:proofErr w:type="spellEnd"/>
            <w:r w:rsidRPr="004D5B12">
              <w:rPr>
                <w:rFonts w:cs="Arial"/>
                <w:color w:val="000000"/>
                <w:sz w:val="16"/>
                <w:szCs w:val="16"/>
              </w:rPr>
              <w:t xml:space="preserve"> E5503</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2 x 146</w:t>
            </w:r>
          </w:p>
        </w:tc>
        <w:tc>
          <w:tcPr>
            <w:tcW w:w="8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NE</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RHEL</w:t>
            </w:r>
          </w:p>
        </w:tc>
      </w:tr>
      <w:tr w:rsidR="00D767C7" w:rsidRPr="008E6FB5" w:rsidTr="00D767C7">
        <w:trPr>
          <w:trHeight w:val="300"/>
        </w:trPr>
        <w:tc>
          <w:tcPr>
            <w:tcW w:w="14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DNS server 2</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proofErr w:type="spellStart"/>
            <w:r w:rsidRPr="004D5B12">
              <w:rPr>
                <w:rFonts w:cs="Arial"/>
                <w:color w:val="000000"/>
                <w:sz w:val="16"/>
                <w:szCs w:val="16"/>
              </w:rPr>
              <w:t>ProLiant</w:t>
            </w:r>
            <w:proofErr w:type="spellEnd"/>
            <w:r w:rsidRPr="004D5B12">
              <w:rPr>
                <w:rFonts w:cs="Arial"/>
                <w:color w:val="000000"/>
                <w:sz w:val="16"/>
                <w:szCs w:val="16"/>
              </w:rPr>
              <w:t xml:space="preserve"> BL460c G7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 x DC</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 xml:space="preserve">Intel </w:t>
            </w:r>
            <w:proofErr w:type="spellStart"/>
            <w:r w:rsidRPr="004D5B12">
              <w:rPr>
                <w:rFonts w:cs="Arial"/>
                <w:color w:val="000000"/>
                <w:sz w:val="16"/>
                <w:szCs w:val="16"/>
              </w:rPr>
              <w:t>Xeon</w:t>
            </w:r>
            <w:proofErr w:type="spellEnd"/>
            <w:r w:rsidRPr="004D5B12">
              <w:rPr>
                <w:rFonts w:cs="Arial"/>
                <w:color w:val="000000"/>
                <w:sz w:val="16"/>
                <w:szCs w:val="16"/>
              </w:rPr>
              <w:t xml:space="preserve"> E5503</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2 x 146</w:t>
            </w:r>
          </w:p>
        </w:tc>
        <w:tc>
          <w:tcPr>
            <w:tcW w:w="8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NE</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RHEL</w:t>
            </w:r>
          </w:p>
        </w:tc>
      </w:tr>
      <w:tr w:rsidR="00D767C7" w:rsidRPr="008E6FB5" w:rsidTr="00D767C7">
        <w:trPr>
          <w:trHeight w:val="300"/>
        </w:trPr>
        <w:tc>
          <w:tcPr>
            <w:tcW w:w="14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proofErr w:type="spellStart"/>
            <w:r w:rsidRPr="004D5B12">
              <w:rPr>
                <w:rFonts w:cs="Arial"/>
                <w:color w:val="000000"/>
                <w:sz w:val="16"/>
                <w:szCs w:val="16"/>
              </w:rPr>
              <w:t>Syslog</w:t>
            </w:r>
            <w:proofErr w:type="spellEnd"/>
            <w:r w:rsidRPr="004D5B12">
              <w:rPr>
                <w:rFonts w:cs="Arial"/>
                <w:color w:val="000000"/>
                <w:sz w:val="16"/>
                <w:szCs w:val="16"/>
              </w:rPr>
              <w:t xml:space="preserve"> server </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proofErr w:type="spellStart"/>
            <w:r w:rsidRPr="004D5B12">
              <w:rPr>
                <w:rFonts w:cs="Arial"/>
                <w:color w:val="000000"/>
                <w:sz w:val="16"/>
                <w:szCs w:val="16"/>
              </w:rPr>
              <w:t>ProLiant</w:t>
            </w:r>
            <w:proofErr w:type="spellEnd"/>
            <w:r w:rsidRPr="004D5B12">
              <w:rPr>
                <w:rFonts w:cs="Arial"/>
                <w:color w:val="000000"/>
                <w:sz w:val="16"/>
                <w:szCs w:val="16"/>
              </w:rPr>
              <w:t xml:space="preserve"> BL460c G7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 x DC</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rPr>
                <w:rFonts w:cs="Arial"/>
                <w:color w:val="000000"/>
                <w:sz w:val="16"/>
                <w:szCs w:val="16"/>
              </w:rPr>
            </w:pPr>
            <w:r w:rsidRPr="004D5B12">
              <w:rPr>
                <w:rFonts w:cs="Arial"/>
                <w:color w:val="000000"/>
                <w:sz w:val="16"/>
                <w:szCs w:val="16"/>
              </w:rPr>
              <w:t xml:space="preserve">Intel </w:t>
            </w:r>
            <w:proofErr w:type="spellStart"/>
            <w:r w:rsidRPr="004D5B12">
              <w:rPr>
                <w:rFonts w:cs="Arial"/>
                <w:color w:val="000000"/>
                <w:sz w:val="16"/>
                <w:szCs w:val="16"/>
              </w:rPr>
              <w:t>Xeon</w:t>
            </w:r>
            <w:proofErr w:type="spellEnd"/>
            <w:r w:rsidRPr="004D5B12">
              <w:rPr>
                <w:rFonts w:cs="Arial"/>
                <w:color w:val="000000"/>
                <w:sz w:val="16"/>
                <w:szCs w:val="16"/>
              </w:rPr>
              <w:t xml:space="preserve"> E5503</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2 x 146</w:t>
            </w:r>
          </w:p>
        </w:tc>
        <w:tc>
          <w:tcPr>
            <w:tcW w:w="8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NE</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767C7" w:rsidRPr="004D5B12" w:rsidRDefault="00D767C7" w:rsidP="00D767C7">
            <w:pPr>
              <w:jc w:val="center"/>
              <w:rPr>
                <w:rFonts w:cs="Arial"/>
                <w:color w:val="000000"/>
                <w:sz w:val="16"/>
                <w:szCs w:val="16"/>
              </w:rPr>
            </w:pPr>
            <w:r w:rsidRPr="004D5B12">
              <w:rPr>
                <w:rFonts w:cs="Arial"/>
                <w:color w:val="000000"/>
                <w:sz w:val="16"/>
                <w:szCs w:val="16"/>
              </w:rPr>
              <w:t>RHEL</w:t>
            </w:r>
          </w:p>
        </w:tc>
      </w:tr>
    </w:tbl>
    <w:p w:rsidR="00D767C7" w:rsidRPr="004D5B12" w:rsidRDefault="00D767C7" w:rsidP="00D767C7">
      <w:pPr>
        <w:rPr>
          <w:rFonts w:cs="Arial"/>
        </w:rPr>
      </w:pPr>
      <w:r w:rsidRPr="004D5B12">
        <w:rPr>
          <w:rFonts w:cs="Arial"/>
        </w:rPr>
        <w:t xml:space="preserve"> </w:t>
      </w:r>
    </w:p>
    <w:p w:rsidR="00D767C7" w:rsidRPr="004D5B12" w:rsidRDefault="00D767C7" w:rsidP="00D767C7">
      <w:pPr>
        <w:rPr>
          <w:rFonts w:cs="Arial"/>
          <w:b/>
        </w:rPr>
      </w:pPr>
      <w:r w:rsidRPr="004D5B12">
        <w:rPr>
          <w:rFonts w:cs="Arial"/>
          <w:b/>
        </w:rPr>
        <w:t>HW a příslušenství</w:t>
      </w:r>
    </w:p>
    <w:tbl>
      <w:tblPr>
        <w:tblW w:w="9380" w:type="dxa"/>
        <w:tblInd w:w="55" w:type="dxa"/>
        <w:tblCellMar>
          <w:left w:w="70" w:type="dxa"/>
          <w:right w:w="70" w:type="dxa"/>
        </w:tblCellMar>
        <w:tblLook w:val="0000"/>
      </w:tblPr>
      <w:tblGrid>
        <w:gridCol w:w="2640"/>
        <w:gridCol w:w="3880"/>
        <w:gridCol w:w="2860"/>
      </w:tblGrid>
      <w:tr w:rsidR="00D767C7" w:rsidRPr="008E6FB5" w:rsidTr="00D767C7">
        <w:trPr>
          <w:trHeight w:val="300"/>
        </w:trPr>
        <w:tc>
          <w:tcPr>
            <w:tcW w:w="2640"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D767C7" w:rsidRPr="004D5B12" w:rsidRDefault="00D767C7" w:rsidP="00D767C7">
            <w:pPr>
              <w:jc w:val="center"/>
              <w:rPr>
                <w:rFonts w:cs="Arial"/>
                <w:b/>
                <w:bCs/>
                <w:color w:val="000000"/>
                <w:sz w:val="16"/>
                <w:szCs w:val="16"/>
                <w:lang w:eastAsia="cs-CZ"/>
              </w:rPr>
            </w:pPr>
            <w:r w:rsidRPr="004D5B12">
              <w:rPr>
                <w:rFonts w:cs="Arial"/>
                <w:b/>
                <w:bCs/>
                <w:color w:val="000000"/>
                <w:sz w:val="16"/>
                <w:szCs w:val="16"/>
                <w:lang w:eastAsia="cs-CZ"/>
              </w:rPr>
              <w:t>Funkce</w:t>
            </w:r>
          </w:p>
        </w:tc>
        <w:tc>
          <w:tcPr>
            <w:tcW w:w="3880" w:type="dxa"/>
            <w:tcBorders>
              <w:top w:val="single" w:sz="4" w:space="0" w:color="auto"/>
              <w:left w:val="nil"/>
              <w:bottom w:val="single" w:sz="4" w:space="0" w:color="auto"/>
              <w:right w:val="single" w:sz="4" w:space="0" w:color="auto"/>
            </w:tcBorders>
            <w:shd w:val="clear" w:color="auto" w:fill="99CCFF"/>
            <w:noWrap/>
            <w:vAlign w:val="center"/>
          </w:tcPr>
          <w:p w:rsidR="00D767C7" w:rsidRPr="004D5B12" w:rsidRDefault="00D767C7" w:rsidP="00D767C7">
            <w:pPr>
              <w:jc w:val="center"/>
              <w:rPr>
                <w:rFonts w:cs="Arial"/>
                <w:b/>
                <w:bCs/>
                <w:color w:val="000000"/>
                <w:sz w:val="16"/>
                <w:szCs w:val="16"/>
                <w:lang w:eastAsia="cs-CZ"/>
              </w:rPr>
            </w:pPr>
            <w:r w:rsidRPr="004D5B12">
              <w:rPr>
                <w:rFonts w:cs="Arial"/>
                <w:b/>
                <w:bCs/>
                <w:color w:val="000000"/>
                <w:sz w:val="16"/>
                <w:szCs w:val="16"/>
                <w:lang w:eastAsia="cs-CZ"/>
              </w:rPr>
              <w:t>Popis</w:t>
            </w:r>
          </w:p>
        </w:tc>
        <w:tc>
          <w:tcPr>
            <w:tcW w:w="2860" w:type="dxa"/>
            <w:tcBorders>
              <w:top w:val="single" w:sz="4" w:space="0" w:color="auto"/>
              <w:left w:val="nil"/>
              <w:bottom w:val="single" w:sz="4" w:space="0" w:color="auto"/>
              <w:right w:val="single" w:sz="4" w:space="0" w:color="auto"/>
            </w:tcBorders>
            <w:shd w:val="clear" w:color="auto" w:fill="99CCFF"/>
            <w:noWrap/>
            <w:vAlign w:val="center"/>
          </w:tcPr>
          <w:p w:rsidR="00D767C7" w:rsidRPr="004D5B12" w:rsidRDefault="00D767C7" w:rsidP="00D767C7">
            <w:pPr>
              <w:jc w:val="center"/>
              <w:rPr>
                <w:rFonts w:cs="Arial"/>
                <w:b/>
                <w:bCs/>
                <w:color w:val="000000"/>
                <w:sz w:val="16"/>
                <w:szCs w:val="16"/>
                <w:lang w:eastAsia="cs-CZ"/>
              </w:rPr>
            </w:pPr>
            <w:r w:rsidRPr="004D5B12">
              <w:rPr>
                <w:rFonts w:cs="Arial"/>
                <w:b/>
                <w:bCs/>
                <w:color w:val="000000"/>
                <w:sz w:val="16"/>
                <w:szCs w:val="16"/>
                <w:lang w:eastAsia="cs-CZ"/>
              </w:rPr>
              <w:t>Detail</w:t>
            </w:r>
          </w:p>
        </w:tc>
      </w:tr>
      <w:tr w:rsidR="00D767C7" w:rsidRPr="008E6FB5" w:rsidTr="00D767C7">
        <w:trPr>
          <w:trHeight w:val="600"/>
        </w:trPr>
        <w:tc>
          <w:tcPr>
            <w:tcW w:w="2640" w:type="dxa"/>
            <w:tcBorders>
              <w:top w:val="nil"/>
              <w:left w:val="single" w:sz="4" w:space="0" w:color="auto"/>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Diskové pole</w:t>
            </w:r>
          </w:p>
        </w:tc>
        <w:tc>
          <w:tcPr>
            <w:tcW w:w="388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HP P2000 G3 MSA FC </w:t>
            </w:r>
            <w:proofErr w:type="spellStart"/>
            <w:r w:rsidRPr="004D5B12">
              <w:rPr>
                <w:rFonts w:cs="Arial"/>
                <w:color w:val="000000"/>
                <w:sz w:val="16"/>
                <w:szCs w:val="16"/>
                <w:lang w:eastAsia="cs-CZ"/>
              </w:rPr>
              <w:t>Dual</w:t>
            </w:r>
            <w:proofErr w:type="spellEnd"/>
            <w:r w:rsidRPr="004D5B12">
              <w:rPr>
                <w:rFonts w:cs="Arial"/>
                <w:color w:val="000000"/>
                <w:sz w:val="16"/>
                <w:szCs w:val="16"/>
                <w:lang w:eastAsia="cs-CZ"/>
              </w:rPr>
              <w:t xml:space="preserve"> </w:t>
            </w:r>
            <w:proofErr w:type="spellStart"/>
            <w:r w:rsidRPr="004D5B12">
              <w:rPr>
                <w:rFonts w:cs="Arial"/>
                <w:color w:val="000000"/>
                <w:sz w:val="16"/>
                <w:szCs w:val="16"/>
                <w:lang w:eastAsia="cs-CZ"/>
              </w:rPr>
              <w:t>Cntrl</w:t>
            </w:r>
            <w:proofErr w:type="spellEnd"/>
            <w:r w:rsidRPr="004D5B12">
              <w:rPr>
                <w:rFonts w:cs="Arial"/>
                <w:color w:val="000000"/>
                <w:sz w:val="16"/>
                <w:szCs w:val="16"/>
                <w:lang w:eastAsia="cs-CZ"/>
              </w:rPr>
              <w:t xml:space="preserve"> SFF </w:t>
            </w:r>
            <w:proofErr w:type="spellStart"/>
            <w:r w:rsidRPr="004D5B12">
              <w:rPr>
                <w:rFonts w:cs="Arial"/>
                <w:color w:val="000000"/>
                <w:sz w:val="16"/>
                <w:szCs w:val="16"/>
                <w:lang w:eastAsia="cs-CZ"/>
              </w:rPr>
              <w:t>Array</w:t>
            </w:r>
            <w:proofErr w:type="spellEnd"/>
          </w:p>
        </w:tc>
        <w:tc>
          <w:tcPr>
            <w:tcW w:w="2860" w:type="dxa"/>
            <w:tcBorders>
              <w:top w:val="nil"/>
              <w:left w:val="nil"/>
              <w:bottom w:val="single" w:sz="4" w:space="0" w:color="auto"/>
              <w:right w:val="single" w:sz="4" w:space="0" w:color="auto"/>
            </w:tcBorders>
            <w:shd w:val="clear" w:color="auto" w:fill="auto"/>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16 x 146 GB</w:t>
            </w:r>
            <w:r w:rsidRPr="004D5B12">
              <w:rPr>
                <w:rFonts w:cs="Arial"/>
                <w:color w:val="000000"/>
                <w:sz w:val="16"/>
                <w:szCs w:val="16"/>
                <w:lang w:eastAsia="cs-CZ"/>
              </w:rPr>
              <w:br/>
              <w:t>16 X 300 GB</w:t>
            </w:r>
          </w:p>
        </w:tc>
      </w:tr>
      <w:tr w:rsidR="00D767C7" w:rsidRPr="008E6FB5" w:rsidTr="00D767C7">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Serverová police 1</w:t>
            </w:r>
          </w:p>
        </w:tc>
        <w:tc>
          <w:tcPr>
            <w:tcW w:w="388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HP BLc7000 BCS CTO </w:t>
            </w:r>
            <w:proofErr w:type="spellStart"/>
            <w:r w:rsidRPr="004D5B12">
              <w:rPr>
                <w:rFonts w:cs="Arial"/>
                <w:color w:val="000000"/>
                <w:sz w:val="16"/>
                <w:szCs w:val="16"/>
                <w:lang w:eastAsia="cs-CZ"/>
              </w:rPr>
              <w:t>Enclosure</w:t>
            </w:r>
            <w:proofErr w:type="spellEnd"/>
          </w:p>
        </w:tc>
        <w:tc>
          <w:tcPr>
            <w:tcW w:w="286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2 x LAN, SAN </w:t>
            </w:r>
            <w:proofErr w:type="spellStart"/>
            <w:r w:rsidRPr="004D5B12">
              <w:rPr>
                <w:rFonts w:cs="Arial"/>
                <w:color w:val="000000"/>
                <w:sz w:val="16"/>
                <w:szCs w:val="16"/>
                <w:lang w:eastAsia="cs-CZ"/>
              </w:rPr>
              <w:t>switche</w:t>
            </w:r>
            <w:proofErr w:type="spellEnd"/>
          </w:p>
        </w:tc>
      </w:tr>
      <w:tr w:rsidR="00D767C7" w:rsidRPr="008E6FB5" w:rsidTr="00D767C7">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proofErr w:type="spellStart"/>
            <w:r w:rsidRPr="004D5B12">
              <w:rPr>
                <w:rFonts w:cs="Arial"/>
                <w:color w:val="000000"/>
                <w:sz w:val="16"/>
                <w:szCs w:val="16"/>
                <w:lang w:eastAsia="cs-CZ"/>
              </w:rPr>
              <w:t>Rack</w:t>
            </w:r>
            <w:proofErr w:type="spellEnd"/>
            <w:r w:rsidRPr="004D5B12">
              <w:rPr>
                <w:rFonts w:cs="Arial"/>
                <w:color w:val="000000"/>
                <w:sz w:val="16"/>
                <w:szCs w:val="16"/>
                <w:lang w:eastAsia="cs-CZ"/>
              </w:rPr>
              <w:t xml:space="preserve"> 1</w:t>
            </w:r>
          </w:p>
        </w:tc>
        <w:tc>
          <w:tcPr>
            <w:tcW w:w="388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 xml:space="preserve">HP </w:t>
            </w:r>
            <w:proofErr w:type="spellStart"/>
            <w:r w:rsidRPr="004D5B12">
              <w:rPr>
                <w:rFonts w:cs="Arial"/>
                <w:color w:val="000000"/>
                <w:sz w:val="16"/>
                <w:szCs w:val="16"/>
                <w:lang w:eastAsia="cs-CZ"/>
              </w:rPr>
              <w:t>Universal</w:t>
            </w:r>
            <w:proofErr w:type="spellEnd"/>
            <w:r w:rsidRPr="004D5B12">
              <w:rPr>
                <w:rFonts w:cs="Arial"/>
                <w:color w:val="000000"/>
                <w:sz w:val="16"/>
                <w:szCs w:val="16"/>
                <w:lang w:eastAsia="cs-CZ"/>
              </w:rPr>
              <w:t xml:space="preserve"> </w:t>
            </w:r>
            <w:proofErr w:type="spellStart"/>
            <w:r w:rsidRPr="004D5B12">
              <w:rPr>
                <w:rFonts w:cs="Arial"/>
                <w:color w:val="000000"/>
                <w:sz w:val="16"/>
                <w:szCs w:val="16"/>
                <w:lang w:eastAsia="cs-CZ"/>
              </w:rPr>
              <w:t>rack</w:t>
            </w:r>
            <w:proofErr w:type="spellEnd"/>
            <w:r w:rsidRPr="004D5B12">
              <w:rPr>
                <w:rFonts w:cs="Arial"/>
                <w:color w:val="000000"/>
                <w:sz w:val="16"/>
                <w:szCs w:val="16"/>
                <w:lang w:eastAsia="cs-CZ"/>
              </w:rPr>
              <w:t xml:space="preserve"> 10642 G2</w:t>
            </w:r>
          </w:p>
        </w:tc>
        <w:tc>
          <w:tcPr>
            <w:tcW w:w="2860" w:type="dxa"/>
            <w:tcBorders>
              <w:top w:val="nil"/>
              <w:left w:val="nil"/>
              <w:bottom w:val="single" w:sz="4" w:space="0" w:color="auto"/>
              <w:right w:val="single" w:sz="4" w:space="0" w:color="auto"/>
            </w:tcBorders>
            <w:shd w:val="clear" w:color="auto" w:fill="auto"/>
            <w:noWrap/>
            <w:vAlign w:val="bottom"/>
          </w:tcPr>
          <w:p w:rsidR="00D767C7" w:rsidRPr="004D5B12" w:rsidRDefault="00D767C7" w:rsidP="00D767C7">
            <w:pPr>
              <w:rPr>
                <w:rFonts w:cs="Arial"/>
                <w:color w:val="000000"/>
                <w:sz w:val="16"/>
                <w:szCs w:val="16"/>
                <w:lang w:eastAsia="cs-CZ"/>
              </w:rPr>
            </w:pPr>
            <w:r w:rsidRPr="004D5B12">
              <w:rPr>
                <w:rFonts w:cs="Arial"/>
                <w:color w:val="000000"/>
                <w:sz w:val="16"/>
                <w:szCs w:val="16"/>
                <w:lang w:eastAsia="cs-CZ"/>
              </w:rPr>
              <w:t>4 X PDU</w:t>
            </w:r>
          </w:p>
        </w:tc>
      </w:tr>
    </w:tbl>
    <w:p w:rsidR="00D767C7" w:rsidRPr="004D5B12" w:rsidRDefault="00D767C7" w:rsidP="00D767C7">
      <w:pPr>
        <w:rPr>
          <w:rFonts w:cs="Arial"/>
        </w:rPr>
      </w:pPr>
    </w:p>
    <w:p w:rsidR="00D767C7" w:rsidRPr="004D5B12" w:rsidRDefault="00D767C7" w:rsidP="00D767C7">
      <w:pPr>
        <w:rPr>
          <w:rFonts w:cs="Arial"/>
          <w:b/>
        </w:rPr>
      </w:pPr>
      <w:r w:rsidRPr="004D5B12">
        <w:rPr>
          <w:rFonts w:cs="Arial"/>
          <w:b/>
        </w:rPr>
        <w:t>Síťové prvky</w:t>
      </w:r>
    </w:p>
    <w:bookmarkStart w:id="12" w:name="_MON_1521877853"/>
    <w:bookmarkEnd w:id="12"/>
    <w:p w:rsidR="00D767C7" w:rsidRPr="004D5B12" w:rsidRDefault="00D767C7" w:rsidP="00D767C7">
      <w:pPr>
        <w:rPr>
          <w:rFonts w:cs="Arial"/>
        </w:rPr>
      </w:pPr>
      <w:r w:rsidRPr="004D5B12">
        <w:rPr>
          <w:rFonts w:cs="Arial"/>
        </w:rPr>
        <w:object w:dxaOrig="10868" w:dyaOrig="6109">
          <v:shape id="_x0000_i1031" type="#_x0000_t75" style="width:444pt;height:249.6pt" o:ole="">
            <v:imagedata r:id="rId22" o:title=""/>
          </v:shape>
          <o:OLEObject Type="Embed" ProgID="Excel.Sheet.12" ShapeID="_x0000_i1031" DrawAspect="Content" ObjectID="_1543842934" r:id="rId23"/>
        </w:object>
      </w:r>
      <w:r w:rsidRPr="004D5B12">
        <w:rPr>
          <w:rFonts w:cs="Arial"/>
        </w:rPr>
        <w:br w:type="page"/>
      </w:r>
    </w:p>
    <w:p w:rsidR="00D767C7" w:rsidRDefault="00D767C7" w:rsidP="00D767C7">
      <w:pPr>
        <w:rPr>
          <w:rFonts w:cs="Arial"/>
          <w:b/>
        </w:rPr>
      </w:pPr>
      <w:r w:rsidRPr="004D5B12">
        <w:rPr>
          <w:rFonts w:cs="Arial"/>
          <w:b/>
        </w:rPr>
        <w:t>Síťové schéma fyzické IAIS</w:t>
      </w:r>
    </w:p>
    <w:p w:rsidR="00D767C7" w:rsidRDefault="00D767C7" w:rsidP="00D767C7">
      <w:pPr>
        <w:rPr>
          <w:rFonts w:cs="Arial"/>
          <w:b/>
        </w:rPr>
      </w:pPr>
    </w:p>
    <w:p w:rsidR="00D767C7" w:rsidRDefault="00D767C7" w:rsidP="00D767C7">
      <w:pPr>
        <w:rPr>
          <w:rFonts w:cs="Arial"/>
          <w:b/>
        </w:rPr>
      </w:pPr>
    </w:p>
    <w:p w:rsidR="00D767C7" w:rsidRDefault="00D767C7" w:rsidP="00D767C7">
      <w:pPr>
        <w:rPr>
          <w:rFonts w:cs="Arial"/>
          <w:b/>
        </w:rPr>
      </w:pPr>
    </w:p>
    <w:p w:rsidR="00D767C7" w:rsidRPr="004D5B12" w:rsidRDefault="00D767C7" w:rsidP="00D767C7">
      <w:pPr>
        <w:rPr>
          <w:rFonts w:cs="Arial"/>
          <w:b/>
        </w:rPr>
      </w:pPr>
    </w:p>
    <w:p w:rsidR="00D767C7" w:rsidRPr="004D5B12" w:rsidRDefault="00D767C7" w:rsidP="00D767C7">
      <w:pPr>
        <w:rPr>
          <w:rFonts w:cs="Arial"/>
        </w:rPr>
      </w:pPr>
      <w:r w:rsidRPr="004D5B12">
        <w:rPr>
          <w:rFonts w:cs="Arial"/>
          <w:noProof/>
          <w:lang w:eastAsia="cs-CZ"/>
        </w:rPr>
        <w:drawing>
          <wp:inline distT="0" distB="0" distL="0" distR="0">
            <wp:extent cx="4914900" cy="6810375"/>
            <wp:effectExtent l="19050" t="0" r="0" b="0"/>
            <wp:docPr id="3" name="obrázek 129" descr="SIT schema_fyzické_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IT schema_fyzické_IAIS"/>
                    <pic:cNvPicPr>
                      <a:picLocks noChangeAspect="1" noChangeArrowheads="1"/>
                    </pic:cNvPicPr>
                  </pic:nvPicPr>
                  <pic:blipFill>
                    <a:blip r:embed="rId24" cstate="print"/>
                    <a:srcRect/>
                    <a:stretch>
                      <a:fillRect/>
                    </a:stretch>
                  </pic:blipFill>
                  <pic:spPr bwMode="auto">
                    <a:xfrm>
                      <a:off x="0" y="0"/>
                      <a:ext cx="4914900" cy="6810375"/>
                    </a:xfrm>
                    <a:prstGeom prst="rect">
                      <a:avLst/>
                    </a:prstGeom>
                    <a:noFill/>
                    <a:ln w="9525">
                      <a:noFill/>
                      <a:miter lim="800000"/>
                      <a:headEnd/>
                      <a:tailEnd/>
                    </a:ln>
                  </pic:spPr>
                </pic:pic>
              </a:graphicData>
            </a:graphic>
          </wp:inline>
        </w:drawing>
      </w:r>
    </w:p>
    <w:p w:rsidR="00D767C7" w:rsidRPr="004D5B12" w:rsidRDefault="00D767C7" w:rsidP="00D767C7">
      <w:pPr>
        <w:rPr>
          <w:rFonts w:cs="Arial"/>
        </w:rPr>
      </w:pPr>
      <w:r w:rsidRPr="004D5B12">
        <w:rPr>
          <w:rFonts w:cs="Arial"/>
        </w:rPr>
        <w:br w:type="page"/>
      </w:r>
      <w:r w:rsidRPr="00D6783F">
        <w:rPr>
          <w:rFonts w:cs="Arial"/>
          <w:b/>
          <w:bCs/>
          <w:color w:val="000000"/>
          <w:sz w:val="44"/>
          <w:szCs w:val="44"/>
        </w:rPr>
        <w:t>Sekundární lokalita</w:t>
      </w:r>
    </w:p>
    <w:p w:rsidR="00D767C7" w:rsidRPr="004D5B12" w:rsidRDefault="00D767C7" w:rsidP="00D767C7">
      <w:pPr>
        <w:rPr>
          <w:rFonts w:cs="Arial"/>
          <w:b/>
        </w:rPr>
      </w:pPr>
      <w:r>
        <w:rPr>
          <w:rFonts w:cs="Arial"/>
          <w:b/>
          <w:noProof/>
          <w:lang w:eastAsia="cs-CZ"/>
        </w:rPr>
        <w:drawing>
          <wp:inline distT="0" distB="0" distL="0" distR="0">
            <wp:extent cx="5695950" cy="6705600"/>
            <wp:effectExtent l="19050" t="0" r="0" b="0"/>
            <wp:docPr id="4" name="obrázek 14" descr="C:\Users\petraskova6060\Desktop\VZ 013_2016 ROS\ROS ob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raskova6060\Desktop\VZ 013_2016 ROS\ROS obr.2.png"/>
                    <pic:cNvPicPr>
                      <a:picLocks noChangeAspect="1" noChangeArrowheads="1"/>
                    </pic:cNvPicPr>
                  </pic:nvPicPr>
                  <pic:blipFill>
                    <a:blip r:embed="rId25" cstate="print"/>
                    <a:srcRect/>
                    <a:stretch>
                      <a:fillRect/>
                    </a:stretch>
                  </pic:blipFill>
                  <pic:spPr bwMode="auto">
                    <a:xfrm>
                      <a:off x="0" y="0"/>
                      <a:ext cx="5695950" cy="6705600"/>
                    </a:xfrm>
                    <a:prstGeom prst="rect">
                      <a:avLst/>
                    </a:prstGeom>
                    <a:noFill/>
                    <a:ln w="9525">
                      <a:noFill/>
                      <a:miter lim="800000"/>
                      <a:headEnd/>
                      <a:tailEnd/>
                    </a:ln>
                  </pic:spPr>
                </pic:pic>
              </a:graphicData>
            </a:graphic>
          </wp:inline>
        </w:drawing>
      </w:r>
      <w:r w:rsidR="00F365D6">
        <w:rPr>
          <w:rFonts w:cs="Arial"/>
          <w:b/>
          <w:noProof/>
          <w:lang w:eastAsia="cs-CZ"/>
        </w:rPr>
        <w:pict>
          <v:rect id="_x0000_s1029" style="position:absolute;margin-left:5pt;margin-top:-504.8pt;width:103.65pt;height:23.05pt;z-index:251659264;mso-position-horizontal-relative:text;mso-position-vertical-relative:text" fillcolor="white [3212]" strokecolor="white [3212]"/>
        </w:pict>
      </w:r>
      <w:r w:rsidRPr="004D5B12">
        <w:rPr>
          <w:rFonts w:cs="Arial"/>
          <w:b/>
        </w:rPr>
        <w:br w:type="page"/>
      </w:r>
    </w:p>
    <w:p w:rsidR="00D767C7" w:rsidRPr="004D5B12" w:rsidRDefault="00D767C7" w:rsidP="00D767C7">
      <w:pPr>
        <w:rPr>
          <w:rFonts w:cs="Arial"/>
          <w:b/>
        </w:rPr>
      </w:pPr>
      <w:r w:rsidRPr="004D5B12">
        <w:rPr>
          <w:rFonts w:cs="Arial"/>
          <w:b/>
        </w:rPr>
        <w:t>HW servery</w:t>
      </w:r>
    </w:p>
    <w:p w:rsidR="00D767C7" w:rsidRPr="004D5B12" w:rsidRDefault="00D767C7" w:rsidP="00D767C7">
      <w:pPr>
        <w:rPr>
          <w:rFonts w:cs="Arial"/>
        </w:rPr>
      </w:pPr>
      <w:r w:rsidRPr="004D5B12">
        <w:rPr>
          <w:rFonts w:cs="Arial"/>
        </w:rPr>
        <w:object w:dxaOrig="11737" w:dyaOrig="2904">
          <v:shape id="_x0000_i1032" type="#_x0000_t75" style="width:478.2pt;height:111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Excel.Sheet.12" ShapeID="_x0000_i1032" DrawAspect="Content" ObjectID="_1543842935" r:id="rId27"/>
        </w:object>
      </w:r>
    </w:p>
    <w:p w:rsidR="00D767C7" w:rsidRPr="004D5B12" w:rsidRDefault="00D767C7" w:rsidP="00D767C7">
      <w:pPr>
        <w:rPr>
          <w:rFonts w:cs="Arial"/>
          <w:b/>
        </w:rPr>
      </w:pPr>
      <w:r w:rsidRPr="004D5B12">
        <w:rPr>
          <w:rFonts w:cs="Arial"/>
          <w:b/>
        </w:rPr>
        <w:t>HW a příslušenství</w:t>
      </w:r>
    </w:p>
    <w:p w:rsidR="00D767C7" w:rsidRPr="004D5B12" w:rsidRDefault="00D767C7" w:rsidP="00D767C7">
      <w:pPr>
        <w:rPr>
          <w:rFonts w:cs="Arial"/>
        </w:rPr>
      </w:pPr>
      <w:r w:rsidRPr="004D5B12">
        <w:rPr>
          <w:rFonts w:cs="Arial"/>
        </w:rPr>
        <w:object w:dxaOrig="10095" w:dyaOrig="2049">
          <v:shape id="_x0000_i1033" type="#_x0000_t75" style="width:413.4pt;height:84pt" o:ole="">
            <v:imagedata r:id="rId28" o:title=""/>
          </v:shape>
          <o:OLEObject Type="Embed" ProgID="Excel.Sheet.12" ShapeID="_x0000_i1033" DrawAspect="Content" ObjectID="_1543842936" r:id="rId29"/>
        </w:object>
      </w:r>
    </w:p>
    <w:p w:rsidR="00D767C7" w:rsidRPr="004D5B12" w:rsidRDefault="00D767C7" w:rsidP="00D767C7">
      <w:pPr>
        <w:rPr>
          <w:rFonts w:cs="Arial"/>
        </w:rPr>
      </w:pPr>
    </w:p>
    <w:p w:rsidR="00D767C7" w:rsidRPr="004D5B12" w:rsidRDefault="00D767C7" w:rsidP="00D767C7">
      <w:pPr>
        <w:rPr>
          <w:rFonts w:cs="Arial"/>
          <w:b/>
        </w:rPr>
      </w:pPr>
      <w:r w:rsidRPr="004D5B12">
        <w:rPr>
          <w:rFonts w:cs="Arial"/>
          <w:b/>
        </w:rPr>
        <w:t>Síťové prvky</w:t>
      </w:r>
    </w:p>
    <w:p w:rsidR="00D767C7" w:rsidRPr="004D5B12" w:rsidRDefault="00D767C7" w:rsidP="00D767C7">
      <w:pPr>
        <w:rPr>
          <w:rFonts w:cs="Arial"/>
        </w:rPr>
      </w:pPr>
      <w:r w:rsidRPr="004D5B12">
        <w:rPr>
          <w:rFonts w:cs="Arial"/>
        </w:rPr>
        <w:object w:dxaOrig="10611" w:dyaOrig="5238">
          <v:shape id="_x0000_i1034" type="#_x0000_t75" style="width:433.2pt;height:215.4pt" o:ole="">
            <v:imagedata r:id="rId30" o:title=""/>
          </v:shape>
          <o:OLEObject Type="Embed" ProgID="Excel.Sheet.12" ShapeID="_x0000_i1034" DrawAspect="Content" ObjectID="_1543842937" r:id="rId31"/>
        </w:object>
      </w:r>
    </w:p>
    <w:p w:rsidR="00D767C7" w:rsidRPr="004D5B12" w:rsidRDefault="00D767C7" w:rsidP="00D767C7">
      <w:pPr>
        <w:rPr>
          <w:rFonts w:cs="Arial"/>
          <w:sz w:val="20"/>
          <w:szCs w:val="20"/>
        </w:rPr>
      </w:pPr>
      <w:r w:rsidRPr="004D5B12">
        <w:rPr>
          <w:rFonts w:cs="Arial"/>
          <w:sz w:val="20"/>
          <w:szCs w:val="20"/>
        </w:rPr>
        <w:br w:type="page"/>
      </w:r>
    </w:p>
    <w:p w:rsidR="00D767C7" w:rsidRPr="004D5B12" w:rsidRDefault="00D767C7" w:rsidP="00D767C7">
      <w:pPr>
        <w:rPr>
          <w:rFonts w:cs="Arial"/>
          <w:b/>
        </w:rPr>
      </w:pPr>
      <w:r w:rsidRPr="004D5B12">
        <w:rPr>
          <w:rFonts w:cs="Arial"/>
          <w:b/>
        </w:rPr>
        <w:t>Síťové schéma fyzické ROS</w:t>
      </w:r>
    </w:p>
    <w:p w:rsidR="00D767C7" w:rsidRPr="004D5B12" w:rsidRDefault="00D767C7" w:rsidP="00D767C7">
      <w:pPr>
        <w:rPr>
          <w:rFonts w:cs="Arial"/>
        </w:rPr>
      </w:pPr>
      <w:r w:rsidRPr="004D5B12">
        <w:rPr>
          <w:rFonts w:cs="Arial"/>
          <w:noProof/>
          <w:lang w:eastAsia="cs-CZ"/>
        </w:rPr>
        <w:drawing>
          <wp:anchor distT="0" distB="0" distL="114300" distR="114300" simplePos="0" relativeHeight="251657216" behindDoc="1" locked="0" layoutInCell="1" allowOverlap="1">
            <wp:simplePos x="0" y="0"/>
            <wp:positionH relativeFrom="column">
              <wp:align>left</wp:align>
            </wp:positionH>
            <wp:positionV relativeFrom="paragraph">
              <wp:posOffset>0</wp:posOffset>
            </wp:positionV>
            <wp:extent cx="4914900" cy="6850380"/>
            <wp:effectExtent l="19050" t="0" r="0" b="0"/>
            <wp:wrapNone/>
            <wp:docPr id="5" name="obrázek 2" descr="SIT schema_fyzické_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 schema_fyzické_ROS"/>
                    <pic:cNvPicPr>
                      <a:picLocks noChangeAspect="1" noChangeArrowheads="1"/>
                    </pic:cNvPicPr>
                  </pic:nvPicPr>
                  <pic:blipFill>
                    <a:blip r:embed="rId21" cstate="print"/>
                    <a:srcRect/>
                    <a:stretch>
                      <a:fillRect/>
                    </a:stretch>
                  </pic:blipFill>
                  <pic:spPr bwMode="auto">
                    <a:xfrm>
                      <a:off x="0" y="0"/>
                      <a:ext cx="4914900" cy="6850380"/>
                    </a:xfrm>
                    <a:prstGeom prst="rect">
                      <a:avLst/>
                    </a:prstGeom>
                    <a:noFill/>
                  </pic:spPr>
                </pic:pic>
              </a:graphicData>
            </a:graphic>
          </wp:anchor>
        </w:drawing>
      </w: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r w:rsidRPr="004D5B12">
        <w:rPr>
          <w:rFonts w:cs="Arial"/>
        </w:rPr>
        <w:br w:type="page"/>
      </w:r>
    </w:p>
    <w:p w:rsidR="00D767C7" w:rsidRPr="004D5B12" w:rsidRDefault="00D767C7" w:rsidP="00D767C7">
      <w:pPr>
        <w:rPr>
          <w:rFonts w:cs="Arial"/>
        </w:rPr>
      </w:pPr>
      <w:r w:rsidRPr="004D5B12">
        <w:rPr>
          <w:rFonts w:cs="Arial"/>
          <w:noProof/>
          <w:lang w:eastAsia="cs-CZ"/>
        </w:rPr>
        <w:drawing>
          <wp:inline distT="0" distB="0" distL="0" distR="0">
            <wp:extent cx="5667375" cy="4816475"/>
            <wp:effectExtent l="19050" t="0" r="9525" b="0"/>
            <wp:docPr id="6" name="obrázek 6" descr="HW schema IAIS-fa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 schema IAIS-faze1"/>
                    <pic:cNvPicPr>
                      <a:picLocks noChangeAspect="1" noChangeArrowheads="1"/>
                    </pic:cNvPicPr>
                  </pic:nvPicPr>
                  <pic:blipFill>
                    <a:blip r:embed="rId32" cstate="print"/>
                    <a:srcRect/>
                    <a:stretch>
                      <a:fillRect/>
                    </a:stretch>
                  </pic:blipFill>
                  <pic:spPr bwMode="auto">
                    <a:xfrm>
                      <a:off x="0" y="0"/>
                      <a:ext cx="5667375" cy="4816475"/>
                    </a:xfrm>
                    <a:prstGeom prst="rect">
                      <a:avLst/>
                    </a:prstGeom>
                    <a:noFill/>
                    <a:ln w="9525">
                      <a:noFill/>
                      <a:miter lim="800000"/>
                      <a:headEnd/>
                      <a:tailEnd/>
                    </a:ln>
                  </pic:spPr>
                </pic:pic>
              </a:graphicData>
            </a:graphic>
          </wp:inline>
        </w:drawing>
      </w:r>
    </w:p>
    <w:p w:rsidR="00D767C7" w:rsidRPr="004D5B12" w:rsidRDefault="00D767C7" w:rsidP="00D767C7">
      <w:pPr>
        <w:rPr>
          <w:rFonts w:cs="Arial"/>
          <w:b/>
        </w:rPr>
      </w:pPr>
      <w:r w:rsidRPr="004D5B12">
        <w:rPr>
          <w:rFonts w:cs="Arial"/>
          <w:b/>
        </w:rPr>
        <w:t>HW servery</w:t>
      </w:r>
    </w:p>
    <w:p w:rsidR="00D767C7" w:rsidRPr="004D5B12" w:rsidRDefault="00D767C7" w:rsidP="00D767C7">
      <w:pPr>
        <w:rPr>
          <w:rFonts w:cs="Arial"/>
        </w:rPr>
      </w:pPr>
      <w:r w:rsidRPr="004D5B12">
        <w:rPr>
          <w:rFonts w:cs="Arial"/>
        </w:rPr>
        <w:object w:dxaOrig="11996" w:dyaOrig="3193">
          <v:shape id="_x0000_i1035" type="#_x0000_t75" style="width:490.2pt;height:129.6pt" o:ole="">
            <v:imagedata r:id="rId33" o:title=""/>
          </v:shape>
          <o:OLEObject Type="Embed" ProgID="Excel.Sheet.12" ShapeID="_x0000_i1035" DrawAspect="Content" ObjectID="_1543842938" r:id="rId34"/>
        </w:object>
      </w:r>
    </w:p>
    <w:p w:rsidR="00D767C7" w:rsidRPr="004D5B12" w:rsidRDefault="00D767C7" w:rsidP="00D767C7">
      <w:pPr>
        <w:rPr>
          <w:rFonts w:cs="Arial"/>
        </w:rPr>
      </w:pPr>
      <w:r w:rsidRPr="004D5B12">
        <w:rPr>
          <w:rFonts w:cs="Arial"/>
        </w:rPr>
        <w:br w:type="page"/>
      </w:r>
    </w:p>
    <w:p w:rsidR="00D767C7" w:rsidRPr="004D5B12" w:rsidRDefault="00D767C7" w:rsidP="00D767C7">
      <w:pPr>
        <w:rPr>
          <w:rFonts w:cs="Arial"/>
          <w:b/>
        </w:rPr>
      </w:pPr>
      <w:r w:rsidRPr="004D5B12">
        <w:rPr>
          <w:rFonts w:cs="Arial"/>
          <w:b/>
        </w:rPr>
        <w:t>HW a příslušenství</w:t>
      </w:r>
    </w:p>
    <w:p w:rsidR="00D767C7" w:rsidRPr="004D5B12" w:rsidRDefault="00D767C7" w:rsidP="00D767C7">
      <w:pPr>
        <w:rPr>
          <w:rFonts w:cs="Arial"/>
          <w:b/>
        </w:rPr>
      </w:pPr>
      <w:r w:rsidRPr="004D5B12">
        <w:rPr>
          <w:rFonts w:cs="Arial"/>
        </w:rPr>
        <w:object w:dxaOrig="10481" w:dyaOrig="1179">
          <v:shape id="_x0000_i1036" type="#_x0000_t75" style="width:427.8pt;height:48.6pt" o:ole="">
            <v:imagedata r:id="rId35" o:title=""/>
          </v:shape>
          <o:OLEObject Type="Embed" ProgID="Excel.Sheet.12" ShapeID="_x0000_i1036" DrawAspect="Content" ObjectID="_1543842939" r:id="rId36"/>
        </w:object>
      </w:r>
      <w:r w:rsidRPr="004D5B12">
        <w:rPr>
          <w:rFonts w:cs="Arial"/>
          <w:b/>
        </w:rPr>
        <w:t xml:space="preserve"> </w:t>
      </w:r>
    </w:p>
    <w:p w:rsidR="00D767C7" w:rsidRPr="004D5B12" w:rsidRDefault="00D767C7" w:rsidP="00D767C7">
      <w:pPr>
        <w:rPr>
          <w:rFonts w:cs="Arial"/>
          <w:b/>
        </w:rPr>
      </w:pPr>
      <w:r w:rsidRPr="004D5B12">
        <w:rPr>
          <w:rFonts w:cs="Arial"/>
          <w:b/>
        </w:rPr>
        <w:t>Síťové prvky</w:t>
      </w:r>
    </w:p>
    <w:p w:rsidR="00D767C7" w:rsidRPr="004D5B12" w:rsidRDefault="00D767C7" w:rsidP="00D767C7">
      <w:pPr>
        <w:rPr>
          <w:rFonts w:cs="Arial"/>
        </w:rPr>
      </w:pPr>
      <w:r w:rsidRPr="004D5B12">
        <w:rPr>
          <w:rFonts w:cs="Arial"/>
        </w:rPr>
        <w:object w:dxaOrig="10868" w:dyaOrig="6109">
          <v:shape id="_x0000_i1037" type="#_x0000_t75" style="width:444pt;height:249.6pt" o:ole="">
            <v:imagedata r:id="rId37" o:title=""/>
          </v:shape>
          <o:OLEObject Type="Embed" ProgID="Excel.Sheet.12" ShapeID="_x0000_i1037" DrawAspect="Content" ObjectID="_1543842940" r:id="rId38"/>
        </w:object>
      </w:r>
    </w:p>
    <w:p w:rsidR="00D767C7" w:rsidRPr="004D5B12" w:rsidRDefault="00D767C7" w:rsidP="00D767C7">
      <w:pPr>
        <w:rPr>
          <w:rFonts w:cs="Arial"/>
        </w:rPr>
      </w:pPr>
    </w:p>
    <w:p w:rsidR="00D767C7" w:rsidRPr="004D5B12" w:rsidRDefault="00D767C7" w:rsidP="00D767C7">
      <w:pPr>
        <w:rPr>
          <w:rFonts w:cs="Arial"/>
        </w:rPr>
      </w:pPr>
      <w:r w:rsidRPr="004D5B12">
        <w:rPr>
          <w:rFonts w:cs="Arial"/>
        </w:rPr>
        <w:br w:type="page"/>
      </w:r>
    </w:p>
    <w:p w:rsidR="00D767C7" w:rsidRDefault="00D767C7" w:rsidP="00D767C7">
      <w:pPr>
        <w:rPr>
          <w:rFonts w:cs="Arial"/>
          <w:b/>
        </w:rPr>
      </w:pPr>
      <w:r w:rsidRPr="004D5B12">
        <w:rPr>
          <w:rFonts w:cs="Arial"/>
          <w:b/>
        </w:rPr>
        <w:t>Síťové schéma fyzické IAIS</w:t>
      </w:r>
    </w:p>
    <w:p w:rsidR="00D767C7" w:rsidRDefault="00D767C7" w:rsidP="00D767C7">
      <w:pPr>
        <w:rPr>
          <w:rFonts w:cs="Arial"/>
          <w:b/>
        </w:rPr>
      </w:pPr>
    </w:p>
    <w:p w:rsidR="00D767C7" w:rsidRPr="004D5B12" w:rsidRDefault="00D767C7" w:rsidP="00D767C7">
      <w:pPr>
        <w:rPr>
          <w:rFonts w:cs="Arial"/>
          <w:b/>
        </w:rPr>
      </w:pPr>
    </w:p>
    <w:p w:rsidR="00D767C7" w:rsidRPr="004D5B12" w:rsidRDefault="00D767C7" w:rsidP="00D767C7">
      <w:pPr>
        <w:rPr>
          <w:rFonts w:cs="Arial"/>
        </w:rPr>
      </w:pPr>
      <w:r w:rsidRPr="004D5B12">
        <w:rPr>
          <w:rFonts w:cs="Arial"/>
          <w:noProof/>
          <w:lang w:eastAsia="cs-CZ"/>
        </w:rPr>
        <w:drawing>
          <wp:inline distT="0" distB="0" distL="0" distR="0">
            <wp:extent cx="4912360" cy="6815455"/>
            <wp:effectExtent l="19050" t="0" r="2540" b="0"/>
            <wp:docPr id="9" name="obrázek 10" descr="SIT schema_fyzické_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T schema_fyzické_IAIS"/>
                    <pic:cNvPicPr>
                      <a:picLocks noChangeAspect="1" noChangeArrowheads="1"/>
                    </pic:cNvPicPr>
                  </pic:nvPicPr>
                  <pic:blipFill>
                    <a:blip r:embed="rId24" cstate="print"/>
                    <a:srcRect/>
                    <a:stretch>
                      <a:fillRect/>
                    </a:stretch>
                  </pic:blipFill>
                  <pic:spPr bwMode="auto">
                    <a:xfrm>
                      <a:off x="0" y="0"/>
                      <a:ext cx="4912360" cy="6815455"/>
                    </a:xfrm>
                    <a:prstGeom prst="rect">
                      <a:avLst/>
                    </a:prstGeom>
                    <a:noFill/>
                    <a:ln w="9525">
                      <a:noFill/>
                      <a:miter lim="800000"/>
                      <a:headEnd/>
                      <a:tailEnd/>
                    </a:ln>
                  </pic:spPr>
                </pic:pic>
              </a:graphicData>
            </a:graphic>
          </wp:inline>
        </w:drawing>
      </w: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rPr>
      </w:pPr>
    </w:p>
    <w:p w:rsidR="00D767C7" w:rsidRPr="004D5B12" w:rsidRDefault="00D767C7" w:rsidP="00D767C7">
      <w:pPr>
        <w:rPr>
          <w:rFonts w:cs="Arial"/>
          <w:b/>
          <w:bCs/>
          <w:color w:val="000000"/>
          <w:sz w:val="36"/>
          <w:szCs w:val="36"/>
        </w:rPr>
      </w:pPr>
      <w:r w:rsidRPr="004D5B12">
        <w:rPr>
          <w:rFonts w:cs="Arial"/>
          <w:b/>
          <w:bCs/>
          <w:color w:val="000000"/>
          <w:sz w:val="36"/>
          <w:szCs w:val="36"/>
        </w:rPr>
        <w:br w:type="page"/>
      </w:r>
    </w:p>
    <w:p w:rsidR="00D767C7" w:rsidRPr="004D5B12" w:rsidRDefault="00D767C7" w:rsidP="00D767C7">
      <w:pPr>
        <w:pStyle w:val="Nadpis1"/>
        <w:suppressAutoHyphens/>
        <w:spacing w:before="240" w:after="60"/>
        <w:rPr>
          <w:rFonts w:ascii="Arial" w:hAnsi="Arial" w:cs="Arial"/>
          <w:b w:val="0"/>
        </w:rPr>
      </w:pPr>
      <w:r w:rsidRPr="004D5B12">
        <w:rPr>
          <w:rFonts w:ascii="Arial" w:hAnsi="Arial" w:cs="Arial"/>
        </w:rPr>
        <w:t>Položky základního SW registru ROS</w:t>
      </w:r>
    </w:p>
    <w:p w:rsidR="00D767C7" w:rsidRDefault="00D767C7" w:rsidP="00D767C7">
      <w:pPr>
        <w:rPr>
          <w:rFonts w:eastAsia="Calibri" w:cs="Arial"/>
        </w:rPr>
      </w:pPr>
      <w:r w:rsidRPr="004D5B12">
        <w:rPr>
          <w:rFonts w:eastAsia="Calibri" w:cs="Arial"/>
        </w:rPr>
        <w:t xml:space="preserve">Následující tabulka sumarizuje základní softwarové vybavení pro registr ROS. </w:t>
      </w:r>
    </w:p>
    <w:p w:rsidR="00D767C7" w:rsidRPr="004D5B12" w:rsidRDefault="00D767C7" w:rsidP="00D767C7">
      <w:pPr>
        <w:rPr>
          <w:rFonts w:eastAsia="Calibri" w:cs="Arial"/>
          <w:color w:val="000000"/>
        </w:rPr>
      </w:pPr>
    </w:p>
    <w:tbl>
      <w:tblPr>
        <w:tblW w:w="6415"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0A0"/>
      </w:tblPr>
      <w:tblGrid>
        <w:gridCol w:w="3900"/>
        <w:gridCol w:w="1103"/>
        <w:gridCol w:w="1412"/>
      </w:tblGrid>
      <w:tr w:rsidR="00D767C7" w:rsidRPr="008E6FB5" w:rsidTr="00D767C7">
        <w:trPr>
          <w:trHeight w:val="527"/>
          <w:tblHeader/>
        </w:trPr>
        <w:tc>
          <w:tcPr>
            <w:tcW w:w="3900" w:type="dxa"/>
            <w:shd w:val="clear" w:color="auto" w:fill="D9D9D9"/>
            <w:noWrap/>
            <w:vAlign w:val="center"/>
          </w:tcPr>
          <w:p w:rsidR="00D767C7" w:rsidRPr="004D5B12" w:rsidRDefault="00D767C7" w:rsidP="00D767C7">
            <w:pPr>
              <w:jc w:val="center"/>
              <w:rPr>
                <w:rFonts w:eastAsia="Calibri" w:cs="Arial"/>
                <w:b/>
                <w:bCs/>
                <w:color w:val="000000"/>
              </w:rPr>
            </w:pPr>
            <w:r w:rsidRPr="004D5B12">
              <w:rPr>
                <w:rFonts w:eastAsia="Calibri" w:cs="Arial"/>
                <w:b/>
                <w:bCs/>
                <w:color w:val="000000"/>
              </w:rPr>
              <w:t>Software</w:t>
            </w:r>
          </w:p>
        </w:tc>
        <w:tc>
          <w:tcPr>
            <w:tcW w:w="1103" w:type="dxa"/>
            <w:shd w:val="clear" w:color="auto" w:fill="D9D9D9"/>
            <w:noWrap/>
            <w:vAlign w:val="center"/>
          </w:tcPr>
          <w:p w:rsidR="00D767C7" w:rsidRPr="004D5B12" w:rsidRDefault="00D767C7" w:rsidP="00D767C7">
            <w:pPr>
              <w:jc w:val="center"/>
              <w:rPr>
                <w:rFonts w:eastAsia="Calibri" w:cs="Arial"/>
                <w:b/>
                <w:bCs/>
                <w:color w:val="000000"/>
              </w:rPr>
            </w:pPr>
            <w:r w:rsidRPr="004D5B12">
              <w:rPr>
                <w:rFonts w:eastAsia="Calibri" w:cs="Arial"/>
                <w:b/>
                <w:bCs/>
                <w:color w:val="000000"/>
              </w:rPr>
              <w:t>typ licence</w:t>
            </w:r>
          </w:p>
        </w:tc>
        <w:tc>
          <w:tcPr>
            <w:tcW w:w="1412" w:type="dxa"/>
            <w:shd w:val="clear" w:color="auto" w:fill="D9D9D9"/>
            <w:noWrap/>
            <w:vAlign w:val="center"/>
          </w:tcPr>
          <w:p w:rsidR="00D767C7" w:rsidRPr="004D5B12" w:rsidRDefault="00D767C7" w:rsidP="00D767C7">
            <w:pPr>
              <w:jc w:val="center"/>
              <w:rPr>
                <w:rFonts w:eastAsia="Calibri" w:cs="Arial"/>
                <w:b/>
                <w:bCs/>
                <w:color w:val="000000"/>
              </w:rPr>
            </w:pPr>
            <w:r w:rsidRPr="004D5B12">
              <w:rPr>
                <w:rFonts w:eastAsia="Calibri" w:cs="Arial"/>
                <w:b/>
                <w:bCs/>
                <w:color w:val="000000"/>
              </w:rPr>
              <w:t>počet licencí</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HP-UX 11i v3 VS</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server</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4</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r w:rsidRPr="004D5B12">
              <w:rPr>
                <w:rFonts w:cs="Arial"/>
                <w:color w:val="000000"/>
              </w:rPr>
              <w:t>HP-UX 11i v3 HA</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server</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2</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r w:rsidRPr="004D5B12">
              <w:rPr>
                <w:rFonts w:cs="Arial"/>
                <w:color w:val="000000"/>
              </w:rPr>
              <w:t>HP-UX 11i v3 DC</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server</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2</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proofErr w:type="spellStart"/>
            <w:r w:rsidRPr="004D5B12">
              <w:rPr>
                <w:rFonts w:eastAsia="Calibri" w:cs="Arial"/>
              </w:rPr>
              <w:t>Oracle</w:t>
            </w:r>
            <w:proofErr w:type="spellEnd"/>
            <w:r w:rsidRPr="004D5B12">
              <w:rPr>
                <w:rFonts w:eastAsia="Calibri" w:cs="Arial"/>
              </w:rPr>
              <w:t xml:space="preserve"> Server EE 11gR1</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CPU</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16</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proofErr w:type="spellStart"/>
            <w:r w:rsidRPr="004D5B12">
              <w:rPr>
                <w:rFonts w:eastAsia="Calibri" w:cs="Arial"/>
              </w:rPr>
              <w:t>Oracle</w:t>
            </w:r>
            <w:proofErr w:type="spellEnd"/>
            <w:r w:rsidRPr="004D5B12">
              <w:rPr>
                <w:rFonts w:eastAsia="Calibri" w:cs="Arial"/>
              </w:rPr>
              <w:t xml:space="preserve"> - Real </w:t>
            </w:r>
            <w:proofErr w:type="spellStart"/>
            <w:r w:rsidRPr="004D5B12">
              <w:rPr>
                <w:rFonts w:eastAsia="Calibri" w:cs="Arial"/>
              </w:rPr>
              <w:t>Application</w:t>
            </w:r>
            <w:proofErr w:type="spellEnd"/>
            <w:r w:rsidRPr="004D5B12">
              <w:rPr>
                <w:rFonts w:eastAsia="Calibri" w:cs="Arial"/>
              </w:rPr>
              <w:t xml:space="preserve"> </w:t>
            </w:r>
            <w:proofErr w:type="spellStart"/>
            <w:r w:rsidRPr="004D5B12">
              <w:rPr>
                <w:rFonts w:eastAsia="Calibri" w:cs="Arial"/>
              </w:rPr>
              <w:t>Clusters</w:t>
            </w:r>
            <w:proofErr w:type="spellEnd"/>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CPU</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16</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proofErr w:type="spellStart"/>
            <w:r w:rsidRPr="004D5B12">
              <w:rPr>
                <w:rFonts w:eastAsia="Calibri" w:cs="Arial"/>
              </w:rPr>
              <w:t>Oracle</w:t>
            </w:r>
            <w:proofErr w:type="spellEnd"/>
            <w:r w:rsidRPr="004D5B12">
              <w:rPr>
                <w:rFonts w:eastAsia="Calibri" w:cs="Arial"/>
              </w:rPr>
              <w:t xml:space="preserve"> - </w:t>
            </w:r>
            <w:proofErr w:type="spellStart"/>
            <w:r w:rsidRPr="004D5B12">
              <w:rPr>
                <w:rFonts w:eastAsia="Calibri" w:cs="Arial"/>
              </w:rPr>
              <w:t>Active</w:t>
            </w:r>
            <w:proofErr w:type="spellEnd"/>
            <w:r w:rsidRPr="004D5B12">
              <w:rPr>
                <w:rFonts w:eastAsia="Calibri" w:cs="Arial"/>
              </w:rPr>
              <w:t xml:space="preserve"> data </w:t>
            </w:r>
            <w:proofErr w:type="spellStart"/>
            <w:r w:rsidRPr="004D5B12">
              <w:rPr>
                <w:rFonts w:eastAsia="Calibri" w:cs="Arial"/>
              </w:rPr>
              <w:t>Guard</w:t>
            </w:r>
            <w:proofErr w:type="spellEnd"/>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CPU</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16</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proofErr w:type="spellStart"/>
            <w:r w:rsidRPr="004D5B12">
              <w:rPr>
                <w:rFonts w:eastAsia="Calibri" w:cs="Arial"/>
              </w:rPr>
              <w:t>Oracle</w:t>
            </w:r>
            <w:proofErr w:type="spellEnd"/>
            <w:r w:rsidRPr="004D5B12">
              <w:rPr>
                <w:rFonts w:eastAsia="Calibri" w:cs="Arial"/>
              </w:rPr>
              <w:t xml:space="preserve"> - </w:t>
            </w:r>
            <w:proofErr w:type="spellStart"/>
            <w:r w:rsidRPr="004D5B12">
              <w:rPr>
                <w:rFonts w:eastAsia="Calibri" w:cs="Arial"/>
              </w:rPr>
              <w:t>Diagnostic</w:t>
            </w:r>
            <w:proofErr w:type="spellEnd"/>
            <w:r w:rsidRPr="004D5B12">
              <w:rPr>
                <w:rFonts w:eastAsia="Calibri" w:cs="Arial"/>
              </w:rPr>
              <w:t xml:space="preserve"> </w:t>
            </w:r>
            <w:proofErr w:type="spellStart"/>
            <w:r w:rsidRPr="004D5B12">
              <w:rPr>
                <w:rFonts w:eastAsia="Calibri" w:cs="Arial"/>
              </w:rPr>
              <w:t>Pack</w:t>
            </w:r>
            <w:proofErr w:type="spellEnd"/>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CPU</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16</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proofErr w:type="spellStart"/>
            <w:r w:rsidRPr="004D5B12">
              <w:rPr>
                <w:rFonts w:eastAsia="Calibri" w:cs="Arial"/>
              </w:rPr>
              <w:t>Oracle</w:t>
            </w:r>
            <w:proofErr w:type="spellEnd"/>
            <w:r w:rsidRPr="004D5B12">
              <w:rPr>
                <w:rFonts w:eastAsia="Calibri" w:cs="Arial"/>
              </w:rPr>
              <w:t xml:space="preserve"> </w:t>
            </w:r>
            <w:proofErr w:type="spellStart"/>
            <w:r w:rsidRPr="004D5B12">
              <w:rPr>
                <w:rFonts w:eastAsia="Calibri" w:cs="Arial"/>
              </w:rPr>
              <w:t>Weblogic</w:t>
            </w:r>
            <w:proofErr w:type="spellEnd"/>
            <w:r w:rsidRPr="004D5B12">
              <w:rPr>
                <w:rFonts w:eastAsia="Calibri" w:cs="Arial"/>
              </w:rPr>
              <w:t xml:space="preserve"> Server EE 11gR1</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CPU</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8</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proofErr w:type="spellStart"/>
            <w:r w:rsidRPr="004D5B12">
              <w:rPr>
                <w:rFonts w:eastAsia="Calibri" w:cs="Arial"/>
              </w:rPr>
              <w:t>RedHat</w:t>
            </w:r>
            <w:proofErr w:type="spellEnd"/>
            <w:r w:rsidRPr="004D5B12">
              <w:rPr>
                <w:rFonts w:eastAsia="Calibri" w:cs="Arial"/>
              </w:rPr>
              <w:t xml:space="preserve"> </w:t>
            </w:r>
            <w:proofErr w:type="spellStart"/>
            <w:r w:rsidRPr="004D5B12">
              <w:rPr>
                <w:rFonts w:eastAsia="Calibri" w:cs="Arial"/>
              </w:rPr>
              <w:t>Enterprise</w:t>
            </w:r>
            <w:proofErr w:type="spellEnd"/>
            <w:r w:rsidRPr="004D5B12">
              <w:rPr>
                <w:rFonts w:eastAsia="Calibri" w:cs="Arial"/>
              </w:rPr>
              <w:t xml:space="preserve"> Linux 5.6</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server</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10</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r w:rsidRPr="004D5B12">
              <w:rPr>
                <w:rFonts w:eastAsia="Calibri" w:cs="Arial"/>
              </w:rPr>
              <w:t xml:space="preserve">HP DP Cell </w:t>
            </w:r>
            <w:proofErr w:type="spellStart"/>
            <w:r w:rsidRPr="004D5B12">
              <w:rPr>
                <w:rFonts w:eastAsia="Calibri" w:cs="Arial"/>
              </w:rPr>
              <w:t>Manager</w:t>
            </w:r>
            <w:proofErr w:type="spellEnd"/>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lokalita</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2</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r w:rsidRPr="004D5B12">
              <w:rPr>
                <w:rFonts w:eastAsia="Calibri" w:cs="Arial"/>
              </w:rPr>
              <w:t xml:space="preserve">HP DP </w:t>
            </w:r>
            <w:proofErr w:type="spellStart"/>
            <w:r w:rsidRPr="004D5B12">
              <w:rPr>
                <w:rFonts w:eastAsia="Calibri" w:cs="Arial"/>
              </w:rPr>
              <w:t>Backup</w:t>
            </w:r>
            <w:proofErr w:type="spellEnd"/>
            <w:r w:rsidRPr="004D5B12">
              <w:rPr>
                <w:rFonts w:eastAsia="Calibri" w:cs="Arial"/>
              </w:rPr>
              <w:t xml:space="preserve"> drive</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drive</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2</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r w:rsidRPr="004D5B12">
              <w:rPr>
                <w:rFonts w:eastAsia="Calibri" w:cs="Arial"/>
              </w:rPr>
              <w:t xml:space="preserve">HP DP Online </w:t>
            </w:r>
            <w:proofErr w:type="spellStart"/>
            <w:r w:rsidRPr="004D5B12">
              <w:rPr>
                <w:rFonts w:eastAsia="Calibri" w:cs="Arial"/>
              </w:rPr>
              <w:t>ext</w:t>
            </w:r>
            <w:proofErr w:type="spellEnd"/>
            <w:r w:rsidRPr="004D5B12">
              <w:rPr>
                <w:rFonts w:eastAsia="Calibri" w:cs="Arial"/>
              </w:rPr>
              <w:t>. UNIX</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server</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4</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r w:rsidRPr="004D5B12">
              <w:rPr>
                <w:rFonts w:eastAsia="Calibri" w:cs="Arial"/>
              </w:rPr>
              <w:t xml:space="preserve">RHEL </w:t>
            </w:r>
            <w:proofErr w:type="spellStart"/>
            <w:r w:rsidRPr="004D5B12">
              <w:rPr>
                <w:rFonts w:eastAsia="Calibri" w:cs="Arial"/>
              </w:rPr>
              <w:t>Srv</w:t>
            </w:r>
            <w:proofErr w:type="spellEnd"/>
            <w:r w:rsidRPr="004D5B12">
              <w:rPr>
                <w:rFonts w:eastAsia="Calibri" w:cs="Arial"/>
              </w:rPr>
              <w:t xml:space="preserve"> 2 </w:t>
            </w:r>
            <w:proofErr w:type="spellStart"/>
            <w:r w:rsidRPr="004D5B12">
              <w:rPr>
                <w:rFonts w:eastAsia="Calibri" w:cs="Arial"/>
              </w:rPr>
              <w:t>Skt</w:t>
            </w:r>
            <w:proofErr w:type="spellEnd"/>
            <w:r w:rsidRPr="004D5B12">
              <w:rPr>
                <w:rFonts w:eastAsia="Calibri" w:cs="Arial"/>
              </w:rPr>
              <w:t xml:space="preserve">-4 </w:t>
            </w:r>
            <w:proofErr w:type="spellStart"/>
            <w:r w:rsidRPr="004D5B12">
              <w:rPr>
                <w:rFonts w:eastAsia="Calibri" w:cs="Arial"/>
              </w:rPr>
              <w:t>Guest</w:t>
            </w:r>
            <w:proofErr w:type="spellEnd"/>
            <w:r w:rsidRPr="004D5B12">
              <w:rPr>
                <w:rFonts w:eastAsia="Calibri" w:cs="Arial"/>
              </w:rPr>
              <w:t xml:space="preserve"> 24x7 3yr </w:t>
            </w:r>
            <w:proofErr w:type="spellStart"/>
            <w:r w:rsidRPr="004D5B12">
              <w:rPr>
                <w:rFonts w:eastAsia="Calibri" w:cs="Arial"/>
              </w:rPr>
              <w:t>Lic</w:t>
            </w:r>
            <w:proofErr w:type="spellEnd"/>
            <w:r w:rsidRPr="004D5B12">
              <w:rPr>
                <w:rFonts w:eastAsia="Calibri" w:cs="Arial"/>
              </w:rPr>
              <w:t xml:space="preserve"> (virtuální servery)</w:t>
            </w:r>
          </w:p>
        </w:tc>
        <w:tc>
          <w:tcPr>
            <w:tcW w:w="1103" w:type="dxa"/>
            <w:noWrap/>
            <w:vAlign w:val="center"/>
          </w:tcPr>
          <w:p w:rsidR="00D767C7" w:rsidRPr="004D5B12" w:rsidRDefault="00D767C7" w:rsidP="00D767C7">
            <w:pPr>
              <w:jc w:val="center"/>
              <w:rPr>
                <w:rFonts w:eastAsia="Calibri" w:cs="Arial"/>
              </w:rPr>
            </w:pPr>
            <w:r w:rsidRPr="004D5B12">
              <w:rPr>
                <w:rFonts w:eastAsia="Calibri" w:cs="Arial"/>
              </w:rPr>
              <w:t>server</w:t>
            </w:r>
          </w:p>
        </w:tc>
        <w:tc>
          <w:tcPr>
            <w:tcW w:w="1412" w:type="dxa"/>
            <w:noWrap/>
            <w:vAlign w:val="center"/>
          </w:tcPr>
          <w:p w:rsidR="00D767C7" w:rsidRPr="004D5B12" w:rsidRDefault="00D767C7" w:rsidP="00D767C7">
            <w:pPr>
              <w:jc w:val="center"/>
              <w:rPr>
                <w:rFonts w:eastAsia="Calibri" w:cs="Arial"/>
              </w:rPr>
            </w:pPr>
            <w:r w:rsidRPr="004D5B12">
              <w:rPr>
                <w:rFonts w:eastAsia="Calibri" w:cs="Arial"/>
              </w:rPr>
              <w:t>2</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color w:val="000000"/>
              </w:rPr>
            </w:pPr>
            <w:proofErr w:type="spellStart"/>
            <w:r w:rsidRPr="004D5B12">
              <w:rPr>
                <w:rFonts w:eastAsia="Calibri" w:cs="Arial"/>
                <w:color w:val="000000"/>
              </w:rPr>
              <w:t>VMWare</w:t>
            </w:r>
            <w:proofErr w:type="spellEnd"/>
            <w:r w:rsidRPr="004D5B12">
              <w:rPr>
                <w:rFonts w:eastAsia="Calibri" w:cs="Arial"/>
                <w:color w:val="000000"/>
              </w:rPr>
              <w:t xml:space="preserve"> </w:t>
            </w:r>
            <w:proofErr w:type="spellStart"/>
            <w:r w:rsidRPr="004D5B12">
              <w:rPr>
                <w:rFonts w:eastAsia="Calibri" w:cs="Arial"/>
                <w:color w:val="000000"/>
              </w:rPr>
              <w:t>vSphere</w:t>
            </w:r>
            <w:proofErr w:type="spellEnd"/>
            <w:r w:rsidRPr="004D5B12">
              <w:rPr>
                <w:rFonts w:eastAsia="Calibri" w:cs="Arial"/>
                <w:color w:val="000000"/>
              </w:rPr>
              <w:t xml:space="preserve"> Standard</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CPU</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2</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r w:rsidRPr="004D5B12">
              <w:rPr>
                <w:rFonts w:eastAsia="Calibri" w:cs="Arial"/>
              </w:rPr>
              <w:t xml:space="preserve">HP BAC Server (+ </w:t>
            </w:r>
            <w:proofErr w:type="spellStart"/>
            <w:r w:rsidRPr="004D5B12">
              <w:rPr>
                <w:rFonts w:eastAsia="Calibri" w:cs="Arial"/>
              </w:rPr>
              <w:t>standby</w:t>
            </w:r>
            <w:proofErr w:type="spellEnd"/>
            <w:r w:rsidRPr="004D5B12">
              <w:rPr>
                <w:rFonts w:eastAsia="Calibri" w:cs="Arial"/>
              </w:rPr>
              <w:t xml:space="preserve"> uzel)-</w:t>
            </w:r>
          </w:p>
          <w:p w:rsidR="00D767C7" w:rsidRPr="008E6FB5" w:rsidRDefault="00D767C7" w:rsidP="00D767C7">
            <w:pPr>
              <w:jc w:val="center"/>
              <w:rPr>
                <w:rFonts w:eastAsia="Calibri" w:cs="Arial"/>
                <w:sz w:val="20"/>
                <w:szCs w:val="20"/>
              </w:rPr>
            </w:pPr>
            <w:r w:rsidRPr="008E6FB5">
              <w:rPr>
                <w:rFonts w:eastAsia="Calibri" w:cs="Arial"/>
                <w:sz w:val="20"/>
                <w:szCs w:val="20"/>
              </w:rPr>
              <w:t xml:space="preserve">HP </w:t>
            </w:r>
            <w:proofErr w:type="spellStart"/>
            <w:r w:rsidRPr="008E6FB5">
              <w:rPr>
                <w:rFonts w:eastAsia="Calibri" w:cs="Arial"/>
                <w:sz w:val="20"/>
                <w:szCs w:val="20"/>
              </w:rPr>
              <w:t>OMi</w:t>
            </w:r>
            <w:proofErr w:type="spellEnd"/>
            <w:r w:rsidRPr="008E6FB5">
              <w:rPr>
                <w:rFonts w:eastAsia="Calibri" w:cs="Arial"/>
                <w:sz w:val="20"/>
                <w:szCs w:val="20"/>
              </w:rPr>
              <w:t xml:space="preserve"> </w:t>
            </w:r>
            <w:proofErr w:type="spellStart"/>
            <w:r w:rsidRPr="008E6FB5">
              <w:rPr>
                <w:rFonts w:eastAsia="Calibri" w:cs="Arial"/>
                <w:sz w:val="20"/>
                <w:szCs w:val="20"/>
              </w:rPr>
              <w:t>Evt</w:t>
            </w:r>
            <w:proofErr w:type="spellEnd"/>
            <w:r w:rsidRPr="008E6FB5">
              <w:rPr>
                <w:rFonts w:eastAsia="Calibri" w:cs="Arial"/>
                <w:sz w:val="20"/>
                <w:szCs w:val="20"/>
              </w:rPr>
              <w:t xml:space="preserve"> </w:t>
            </w:r>
            <w:proofErr w:type="spellStart"/>
            <w:r w:rsidRPr="008E6FB5">
              <w:rPr>
                <w:rFonts w:eastAsia="Calibri" w:cs="Arial"/>
                <w:sz w:val="20"/>
                <w:szCs w:val="20"/>
              </w:rPr>
              <w:t>Mgmt</w:t>
            </w:r>
            <w:proofErr w:type="spellEnd"/>
            <w:r w:rsidRPr="008E6FB5">
              <w:rPr>
                <w:rFonts w:eastAsia="Calibri" w:cs="Arial"/>
                <w:sz w:val="20"/>
                <w:szCs w:val="20"/>
              </w:rPr>
              <w:t xml:space="preserve"> </w:t>
            </w:r>
            <w:proofErr w:type="spellStart"/>
            <w:r w:rsidRPr="008E6FB5">
              <w:rPr>
                <w:rFonts w:eastAsia="Calibri" w:cs="Arial"/>
                <w:sz w:val="20"/>
                <w:szCs w:val="20"/>
              </w:rPr>
              <w:t>Foundation</w:t>
            </w:r>
            <w:proofErr w:type="spellEnd"/>
            <w:r w:rsidRPr="008E6FB5">
              <w:rPr>
                <w:rFonts w:eastAsia="Calibri" w:cs="Arial"/>
                <w:sz w:val="20"/>
                <w:szCs w:val="20"/>
              </w:rPr>
              <w:t xml:space="preserve"> E-LTU (ROS/IAIS)</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instalace</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1</w:t>
            </w:r>
          </w:p>
        </w:tc>
      </w:tr>
      <w:tr w:rsidR="00D767C7" w:rsidRPr="008E6FB5" w:rsidTr="00D767C7">
        <w:trPr>
          <w:trHeight w:val="315"/>
        </w:trPr>
        <w:tc>
          <w:tcPr>
            <w:tcW w:w="3900" w:type="dxa"/>
            <w:noWrap/>
            <w:vAlign w:val="center"/>
          </w:tcPr>
          <w:p w:rsidR="00D767C7" w:rsidRPr="004D5B12" w:rsidRDefault="00D767C7" w:rsidP="00D767C7">
            <w:pPr>
              <w:jc w:val="center"/>
              <w:rPr>
                <w:rFonts w:eastAsia="Calibri" w:cs="Arial"/>
              </w:rPr>
            </w:pPr>
            <w:r w:rsidRPr="004D5B12">
              <w:rPr>
                <w:rFonts w:eastAsia="Calibri" w:cs="Arial"/>
              </w:rPr>
              <w:t xml:space="preserve">HP BAC </w:t>
            </w:r>
            <w:proofErr w:type="spellStart"/>
            <w:r w:rsidRPr="004D5B12">
              <w:rPr>
                <w:rFonts w:eastAsia="Calibri" w:cs="Arial"/>
              </w:rPr>
              <w:t>Sitescope</w:t>
            </w:r>
            <w:proofErr w:type="spellEnd"/>
            <w:r w:rsidRPr="004D5B12">
              <w:rPr>
                <w:rFonts w:eastAsia="Calibri" w:cs="Arial"/>
              </w:rPr>
              <w:t xml:space="preserve"> (+</w:t>
            </w:r>
            <w:proofErr w:type="spellStart"/>
            <w:r w:rsidRPr="004D5B12">
              <w:rPr>
                <w:rFonts w:eastAsia="Calibri" w:cs="Arial"/>
              </w:rPr>
              <w:t>standby</w:t>
            </w:r>
            <w:proofErr w:type="spellEnd"/>
            <w:r w:rsidRPr="004D5B12">
              <w:rPr>
                <w:rFonts w:eastAsia="Calibri" w:cs="Arial"/>
              </w:rPr>
              <w:t xml:space="preserve"> uzel ROS/IAIS)</w:t>
            </w:r>
          </w:p>
        </w:tc>
        <w:tc>
          <w:tcPr>
            <w:tcW w:w="1103"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instalace</w:t>
            </w:r>
          </w:p>
        </w:tc>
        <w:tc>
          <w:tcPr>
            <w:tcW w:w="1412" w:type="dxa"/>
            <w:noWrap/>
            <w:vAlign w:val="center"/>
          </w:tcPr>
          <w:p w:rsidR="00D767C7" w:rsidRPr="004D5B12" w:rsidRDefault="00D767C7" w:rsidP="00D767C7">
            <w:pPr>
              <w:jc w:val="center"/>
              <w:rPr>
                <w:rFonts w:eastAsia="Calibri" w:cs="Arial"/>
                <w:color w:val="000000"/>
              </w:rPr>
            </w:pPr>
            <w:r w:rsidRPr="004D5B12">
              <w:rPr>
                <w:rFonts w:eastAsia="Calibri" w:cs="Arial"/>
                <w:color w:val="000000"/>
              </w:rPr>
              <w:t>555</w:t>
            </w:r>
          </w:p>
        </w:tc>
      </w:tr>
    </w:tbl>
    <w:p w:rsidR="00D767C7" w:rsidRPr="004D5B12" w:rsidRDefault="00D767C7" w:rsidP="00D767C7">
      <w:pPr>
        <w:rPr>
          <w:rFonts w:eastAsia="Calibri" w:cs="Arial"/>
        </w:rPr>
      </w:pPr>
    </w:p>
    <w:p w:rsidR="00D767C7" w:rsidRPr="004D5B12" w:rsidRDefault="00D767C7" w:rsidP="00D767C7">
      <w:pPr>
        <w:rPr>
          <w:rFonts w:eastAsia="Calibri" w:cs="Arial"/>
        </w:rPr>
      </w:pPr>
      <w:r w:rsidRPr="004D5B12">
        <w:rPr>
          <w:rFonts w:eastAsia="Calibri" w:cs="Arial"/>
        </w:rPr>
        <w:br w:type="page"/>
      </w:r>
    </w:p>
    <w:p w:rsidR="00D767C7" w:rsidRPr="004D5B12" w:rsidRDefault="00D767C7" w:rsidP="00D767C7">
      <w:pPr>
        <w:pStyle w:val="Nadpis1"/>
        <w:suppressAutoHyphens/>
        <w:spacing w:before="240" w:after="60"/>
        <w:rPr>
          <w:rFonts w:ascii="Arial" w:hAnsi="Arial" w:cs="Arial"/>
          <w:b w:val="0"/>
        </w:rPr>
      </w:pPr>
      <w:bookmarkStart w:id="13" w:name="_GoBack"/>
      <w:bookmarkEnd w:id="13"/>
      <w:r w:rsidRPr="004D5B12">
        <w:rPr>
          <w:rFonts w:ascii="Arial" w:hAnsi="Arial" w:cs="Arial"/>
        </w:rPr>
        <w:t xml:space="preserve">Položky základního SW </w:t>
      </w:r>
      <w:proofErr w:type="spellStart"/>
      <w:r w:rsidRPr="004D5B12">
        <w:rPr>
          <w:rFonts w:ascii="Arial" w:hAnsi="Arial" w:cs="Arial"/>
        </w:rPr>
        <w:t>agendového</w:t>
      </w:r>
      <w:proofErr w:type="spellEnd"/>
      <w:r w:rsidRPr="004D5B12">
        <w:rPr>
          <w:rFonts w:ascii="Arial" w:hAnsi="Arial" w:cs="Arial"/>
        </w:rPr>
        <w:t xml:space="preserve"> systému IAIS ROS</w:t>
      </w:r>
    </w:p>
    <w:p w:rsidR="00D767C7" w:rsidRDefault="00D767C7" w:rsidP="00D767C7">
      <w:pPr>
        <w:rPr>
          <w:rFonts w:eastAsia="Calibri" w:cs="Arial"/>
        </w:rPr>
      </w:pPr>
    </w:p>
    <w:p w:rsidR="00D767C7" w:rsidRDefault="00D767C7" w:rsidP="00D767C7">
      <w:pPr>
        <w:rPr>
          <w:rFonts w:eastAsia="Calibri" w:cs="Arial"/>
        </w:rPr>
      </w:pPr>
      <w:r w:rsidRPr="004D5B12">
        <w:rPr>
          <w:rFonts w:eastAsia="Calibri" w:cs="Arial"/>
        </w:rPr>
        <w:t xml:space="preserve">Následující tabulka sumarizuje základní softwarové vybavení pro </w:t>
      </w:r>
      <w:proofErr w:type="spellStart"/>
      <w:r w:rsidRPr="004D5B12">
        <w:rPr>
          <w:rFonts w:eastAsia="Calibri" w:cs="Arial"/>
        </w:rPr>
        <w:t>agendový</w:t>
      </w:r>
      <w:proofErr w:type="spellEnd"/>
      <w:r w:rsidRPr="004D5B12">
        <w:rPr>
          <w:rFonts w:eastAsia="Calibri" w:cs="Arial"/>
        </w:rPr>
        <w:t xml:space="preserve"> systém IAIS ROS.</w:t>
      </w:r>
    </w:p>
    <w:p w:rsidR="00D767C7" w:rsidRDefault="00D767C7" w:rsidP="00D767C7">
      <w:pPr>
        <w:rPr>
          <w:rFonts w:eastAsia="Calibri" w:cs="Arial"/>
        </w:rPr>
      </w:pPr>
    </w:p>
    <w:p w:rsidR="00D767C7" w:rsidRPr="004D5B12" w:rsidRDefault="00D767C7" w:rsidP="00D767C7">
      <w:pPr>
        <w:rPr>
          <w:rFonts w:eastAsia="Calibri" w:cs="Arial"/>
        </w:rPr>
      </w:pPr>
    </w:p>
    <w:tbl>
      <w:tblPr>
        <w:tblW w:w="6252" w:type="dxa"/>
        <w:tblInd w:w="55" w:type="dxa"/>
        <w:tblLayout w:type="fixed"/>
        <w:tblCellMar>
          <w:left w:w="70" w:type="dxa"/>
          <w:right w:w="70" w:type="dxa"/>
        </w:tblCellMar>
        <w:tblLook w:val="00A0"/>
      </w:tblPr>
      <w:tblGrid>
        <w:gridCol w:w="3559"/>
        <w:gridCol w:w="1134"/>
        <w:gridCol w:w="1559"/>
      </w:tblGrid>
      <w:tr w:rsidR="00D767C7" w:rsidRPr="008E6FB5" w:rsidTr="00D767C7">
        <w:trPr>
          <w:trHeight w:val="315"/>
          <w:tblHeader/>
        </w:trPr>
        <w:tc>
          <w:tcPr>
            <w:tcW w:w="3559" w:type="dxa"/>
            <w:tcBorders>
              <w:top w:val="single" w:sz="8" w:space="0" w:color="auto"/>
              <w:left w:val="single" w:sz="8" w:space="0" w:color="auto"/>
              <w:bottom w:val="single" w:sz="8" w:space="0" w:color="auto"/>
              <w:right w:val="single" w:sz="8" w:space="0" w:color="auto"/>
            </w:tcBorders>
            <w:shd w:val="clear" w:color="auto" w:fill="D9D9D9"/>
            <w:noWrap/>
            <w:vAlign w:val="center"/>
          </w:tcPr>
          <w:p w:rsidR="00D767C7" w:rsidRPr="004D5B12" w:rsidRDefault="00D767C7" w:rsidP="00D767C7">
            <w:pPr>
              <w:jc w:val="center"/>
              <w:rPr>
                <w:rFonts w:eastAsia="Calibri" w:cs="Arial"/>
                <w:b/>
                <w:bCs/>
                <w:color w:val="000000"/>
              </w:rPr>
            </w:pPr>
            <w:r w:rsidRPr="004D5B12">
              <w:rPr>
                <w:rFonts w:eastAsia="Calibri" w:cs="Arial"/>
                <w:b/>
                <w:bCs/>
                <w:color w:val="000000"/>
              </w:rPr>
              <w:t>Software</w:t>
            </w:r>
          </w:p>
        </w:tc>
        <w:tc>
          <w:tcPr>
            <w:tcW w:w="1134" w:type="dxa"/>
            <w:tcBorders>
              <w:top w:val="single" w:sz="8" w:space="0" w:color="auto"/>
              <w:left w:val="nil"/>
              <w:bottom w:val="single" w:sz="8" w:space="0" w:color="auto"/>
              <w:right w:val="single" w:sz="8" w:space="0" w:color="auto"/>
            </w:tcBorders>
            <w:shd w:val="clear" w:color="auto" w:fill="D9D9D9"/>
            <w:noWrap/>
            <w:vAlign w:val="center"/>
          </w:tcPr>
          <w:p w:rsidR="00D767C7" w:rsidRPr="004D5B12" w:rsidRDefault="00D767C7" w:rsidP="00D767C7">
            <w:pPr>
              <w:jc w:val="center"/>
              <w:rPr>
                <w:rFonts w:eastAsia="Calibri" w:cs="Arial"/>
                <w:b/>
                <w:bCs/>
                <w:color w:val="000000"/>
              </w:rPr>
            </w:pPr>
            <w:r w:rsidRPr="004D5B12">
              <w:rPr>
                <w:rFonts w:eastAsia="Calibri" w:cs="Arial"/>
                <w:b/>
                <w:bCs/>
                <w:color w:val="000000"/>
              </w:rPr>
              <w:t>typ licence</w:t>
            </w:r>
          </w:p>
        </w:tc>
        <w:tc>
          <w:tcPr>
            <w:tcW w:w="1559" w:type="dxa"/>
            <w:tcBorders>
              <w:top w:val="single" w:sz="8" w:space="0" w:color="auto"/>
              <w:left w:val="nil"/>
              <w:bottom w:val="single" w:sz="8" w:space="0" w:color="auto"/>
              <w:right w:val="single" w:sz="8" w:space="0" w:color="auto"/>
            </w:tcBorders>
            <w:shd w:val="clear" w:color="auto" w:fill="D9D9D9"/>
            <w:noWrap/>
            <w:vAlign w:val="center"/>
          </w:tcPr>
          <w:p w:rsidR="00D767C7" w:rsidRPr="004D5B12" w:rsidRDefault="00D767C7" w:rsidP="00D767C7">
            <w:pPr>
              <w:jc w:val="center"/>
              <w:rPr>
                <w:rFonts w:eastAsia="Calibri" w:cs="Arial"/>
                <w:b/>
                <w:bCs/>
                <w:color w:val="000000"/>
              </w:rPr>
            </w:pPr>
            <w:r w:rsidRPr="004D5B12">
              <w:rPr>
                <w:rFonts w:eastAsia="Calibri" w:cs="Arial"/>
                <w:b/>
                <w:bCs/>
                <w:color w:val="000000"/>
              </w:rPr>
              <w:t>celkový počet licencí</w:t>
            </w:r>
          </w:p>
        </w:tc>
      </w:tr>
      <w:tr w:rsidR="00D767C7" w:rsidRPr="008E6FB5" w:rsidTr="00D767C7">
        <w:trPr>
          <w:trHeight w:val="315"/>
        </w:trPr>
        <w:tc>
          <w:tcPr>
            <w:tcW w:w="3559" w:type="dxa"/>
            <w:tcBorders>
              <w:top w:val="nil"/>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HP-UX 11i v3 VS</w:t>
            </w:r>
          </w:p>
        </w:tc>
        <w:tc>
          <w:tcPr>
            <w:tcW w:w="1134"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server</w:t>
            </w:r>
          </w:p>
        </w:tc>
        <w:tc>
          <w:tcPr>
            <w:tcW w:w="1559"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1</w:t>
            </w:r>
          </w:p>
        </w:tc>
      </w:tr>
      <w:tr w:rsidR="00D767C7" w:rsidRPr="008E6FB5" w:rsidTr="00D767C7">
        <w:trPr>
          <w:trHeight w:val="315"/>
        </w:trPr>
        <w:tc>
          <w:tcPr>
            <w:tcW w:w="3559" w:type="dxa"/>
            <w:tcBorders>
              <w:top w:val="nil"/>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cs="Arial"/>
                <w:color w:val="000000"/>
              </w:rPr>
              <w:t>HP-UX 11i v3 Base</w:t>
            </w:r>
          </w:p>
        </w:tc>
        <w:tc>
          <w:tcPr>
            <w:tcW w:w="1134"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cs="Arial"/>
                <w:color w:val="000000"/>
              </w:rPr>
              <w:t>server</w:t>
            </w:r>
          </w:p>
        </w:tc>
        <w:tc>
          <w:tcPr>
            <w:tcW w:w="1559"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1</w:t>
            </w:r>
          </w:p>
        </w:tc>
      </w:tr>
      <w:tr w:rsidR="00D767C7" w:rsidRPr="008E6FB5" w:rsidTr="00D767C7">
        <w:trPr>
          <w:trHeight w:val="315"/>
        </w:trPr>
        <w:tc>
          <w:tcPr>
            <w:tcW w:w="3559" w:type="dxa"/>
            <w:tcBorders>
              <w:top w:val="nil"/>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proofErr w:type="spellStart"/>
            <w:r w:rsidRPr="004D5B12">
              <w:rPr>
                <w:rFonts w:eastAsia="Calibri" w:cs="Arial"/>
                <w:color w:val="000000"/>
              </w:rPr>
              <w:t>Oracle</w:t>
            </w:r>
            <w:proofErr w:type="spellEnd"/>
            <w:r w:rsidRPr="004D5B12">
              <w:rPr>
                <w:rFonts w:eastAsia="Calibri" w:cs="Arial"/>
                <w:color w:val="000000"/>
              </w:rPr>
              <w:t xml:space="preserve"> Server EE 11gR1</w:t>
            </w:r>
          </w:p>
        </w:tc>
        <w:tc>
          <w:tcPr>
            <w:tcW w:w="1134"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CPU</w:t>
            </w:r>
          </w:p>
        </w:tc>
        <w:tc>
          <w:tcPr>
            <w:tcW w:w="1559"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8</w:t>
            </w:r>
          </w:p>
        </w:tc>
      </w:tr>
      <w:tr w:rsidR="00D767C7" w:rsidRPr="008E6FB5" w:rsidTr="00D767C7">
        <w:trPr>
          <w:trHeight w:val="315"/>
        </w:trPr>
        <w:tc>
          <w:tcPr>
            <w:tcW w:w="3559" w:type="dxa"/>
            <w:tcBorders>
              <w:top w:val="nil"/>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proofErr w:type="spellStart"/>
            <w:r w:rsidRPr="004D5B12">
              <w:rPr>
                <w:rFonts w:eastAsia="Calibri" w:cs="Arial"/>
                <w:color w:val="000000"/>
              </w:rPr>
              <w:t>Oracle</w:t>
            </w:r>
            <w:proofErr w:type="spellEnd"/>
            <w:r w:rsidRPr="004D5B12">
              <w:rPr>
                <w:rFonts w:eastAsia="Calibri" w:cs="Arial"/>
                <w:color w:val="000000"/>
              </w:rPr>
              <w:t xml:space="preserve"> - </w:t>
            </w:r>
            <w:proofErr w:type="spellStart"/>
            <w:r w:rsidRPr="004D5B12">
              <w:rPr>
                <w:rFonts w:eastAsia="Calibri" w:cs="Arial"/>
                <w:color w:val="000000"/>
              </w:rPr>
              <w:t>Diagnostic</w:t>
            </w:r>
            <w:proofErr w:type="spellEnd"/>
            <w:r w:rsidRPr="004D5B12">
              <w:rPr>
                <w:rFonts w:eastAsia="Calibri" w:cs="Arial"/>
                <w:color w:val="000000"/>
              </w:rPr>
              <w:t xml:space="preserve"> </w:t>
            </w:r>
            <w:proofErr w:type="spellStart"/>
            <w:r w:rsidRPr="004D5B12">
              <w:rPr>
                <w:rFonts w:eastAsia="Calibri" w:cs="Arial"/>
                <w:color w:val="000000"/>
              </w:rPr>
              <w:t>Pack</w:t>
            </w:r>
            <w:proofErr w:type="spellEnd"/>
          </w:p>
        </w:tc>
        <w:tc>
          <w:tcPr>
            <w:tcW w:w="1134"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CPU</w:t>
            </w:r>
          </w:p>
        </w:tc>
        <w:tc>
          <w:tcPr>
            <w:tcW w:w="1559"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8</w:t>
            </w:r>
          </w:p>
        </w:tc>
      </w:tr>
      <w:tr w:rsidR="00D767C7" w:rsidRPr="008E6FB5" w:rsidTr="00D767C7">
        <w:trPr>
          <w:trHeight w:val="315"/>
        </w:trPr>
        <w:tc>
          <w:tcPr>
            <w:tcW w:w="3559" w:type="dxa"/>
            <w:tcBorders>
              <w:top w:val="nil"/>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proofErr w:type="spellStart"/>
            <w:r w:rsidRPr="004D5B12">
              <w:rPr>
                <w:rFonts w:eastAsia="Calibri" w:cs="Arial"/>
                <w:color w:val="000000"/>
              </w:rPr>
              <w:t>Oracle</w:t>
            </w:r>
            <w:proofErr w:type="spellEnd"/>
            <w:r w:rsidRPr="004D5B12">
              <w:rPr>
                <w:rFonts w:eastAsia="Calibri" w:cs="Arial"/>
                <w:color w:val="000000"/>
              </w:rPr>
              <w:t xml:space="preserve"> </w:t>
            </w:r>
            <w:proofErr w:type="spellStart"/>
            <w:r w:rsidRPr="004D5B12">
              <w:rPr>
                <w:rFonts w:eastAsia="Calibri" w:cs="Arial"/>
                <w:color w:val="000000"/>
              </w:rPr>
              <w:t>Weblogic</w:t>
            </w:r>
            <w:proofErr w:type="spellEnd"/>
            <w:r w:rsidRPr="004D5B12">
              <w:rPr>
                <w:rFonts w:eastAsia="Calibri" w:cs="Arial"/>
                <w:color w:val="000000"/>
              </w:rPr>
              <w:t xml:space="preserve"> Server EE 11gR1</w:t>
            </w:r>
          </w:p>
        </w:tc>
        <w:tc>
          <w:tcPr>
            <w:tcW w:w="1134"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CPU</w:t>
            </w:r>
          </w:p>
        </w:tc>
        <w:tc>
          <w:tcPr>
            <w:tcW w:w="1559"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8</w:t>
            </w:r>
          </w:p>
        </w:tc>
      </w:tr>
      <w:tr w:rsidR="00D767C7" w:rsidRPr="008E6FB5" w:rsidTr="00D767C7">
        <w:trPr>
          <w:trHeight w:val="315"/>
        </w:trPr>
        <w:tc>
          <w:tcPr>
            <w:tcW w:w="3559" w:type="dxa"/>
            <w:tcBorders>
              <w:top w:val="nil"/>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proofErr w:type="spellStart"/>
            <w:r w:rsidRPr="004D5B12">
              <w:rPr>
                <w:rFonts w:eastAsia="Calibri" w:cs="Arial"/>
                <w:color w:val="000000"/>
              </w:rPr>
              <w:t>RedHat</w:t>
            </w:r>
            <w:proofErr w:type="spellEnd"/>
            <w:r w:rsidRPr="004D5B12">
              <w:rPr>
                <w:rFonts w:eastAsia="Calibri" w:cs="Arial"/>
                <w:color w:val="000000"/>
              </w:rPr>
              <w:t xml:space="preserve"> </w:t>
            </w:r>
            <w:proofErr w:type="spellStart"/>
            <w:r w:rsidRPr="004D5B12">
              <w:rPr>
                <w:rFonts w:eastAsia="Calibri" w:cs="Arial"/>
                <w:color w:val="000000"/>
              </w:rPr>
              <w:t>Enterprice</w:t>
            </w:r>
            <w:proofErr w:type="spellEnd"/>
            <w:r w:rsidRPr="004D5B12">
              <w:rPr>
                <w:rFonts w:eastAsia="Calibri" w:cs="Arial"/>
                <w:color w:val="000000"/>
              </w:rPr>
              <w:t xml:space="preserve"> Linux 5.6</w:t>
            </w:r>
          </w:p>
        </w:tc>
        <w:tc>
          <w:tcPr>
            <w:tcW w:w="1134"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server</w:t>
            </w:r>
          </w:p>
        </w:tc>
        <w:tc>
          <w:tcPr>
            <w:tcW w:w="1559"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6</w:t>
            </w:r>
          </w:p>
        </w:tc>
      </w:tr>
      <w:tr w:rsidR="00D767C7" w:rsidRPr="008E6FB5" w:rsidTr="00D767C7">
        <w:trPr>
          <w:trHeight w:val="315"/>
        </w:trPr>
        <w:tc>
          <w:tcPr>
            <w:tcW w:w="3559" w:type="dxa"/>
            <w:tcBorders>
              <w:top w:val="nil"/>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rPr>
              <w:t xml:space="preserve">HP DP Cell </w:t>
            </w:r>
            <w:proofErr w:type="spellStart"/>
            <w:r w:rsidRPr="004D5B12">
              <w:rPr>
                <w:rFonts w:eastAsia="Calibri" w:cs="Arial"/>
              </w:rPr>
              <w:t>Manager</w:t>
            </w:r>
            <w:proofErr w:type="spellEnd"/>
          </w:p>
        </w:tc>
        <w:tc>
          <w:tcPr>
            <w:tcW w:w="1134"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lokalita</w:t>
            </w:r>
          </w:p>
        </w:tc>
        <w:tc>
          <w:tcPr>
            <w:tcW w:w="1559"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1</w:t>
            </w:r>
          </w:p>
        </w:tc>
      </w:tr>
      <w:tr w:rsidR="00D767C7" w:rsidRPr="008E6FB5" w:rsidTr="00D767C7">
        <w:trPr>
          <w:trHeight w:val="315"/>
        </w:trPr>
        <w:tc>
          <w:tcPr>
            <w:tcW w:w="3559" w:type="dxa"/>
            <w:tcBorders>
              <w:top w:val="nil"/>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rPr>
              <w:t xml:space="preserve">HP DP </w:t>
            </w:r>
            <w:proofErr w:type="spellStart"/>
            <w:r w:rsidRPr="004D5B12">
              <w:rPr>
                <w:rFonts w:eastAsia="Calibri" w:cs="Arial"/>
              </w:rPr>
              <w:t>Backup</w:t>
            </w:r>
            <w:proofErr w:type="spellEnd"/>
            <w:r w:rsidRPr="004D5B12">
              <w:rPr>
                <w:rFonts w:eastAsia="Calibri" w:cs="Arial"/>
              </w:rPr>
              <w:t xml:space="preserve"> drive</w:t>
            </w:r>
          </w:p>
        </w:tc>
        <w:tc>
          <w:tcPr>
            <w:tcW w:w="1134"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drive</w:t>
            </w:r>
          </w:p>
        </w:tc>
        <w:tc>
          <w:tcPr>
            <w:tcW w:w="1559"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1</w:t>
            </w:r>
          </w:p>
        </w:tc>
      </w:tr>
      <w:tr w:rsidR="00D767C7" w:rsidRPr="008E6FB5" w:rsidTr="00D767C7">
        <w:trPr>
          <w:trHeight w:val="315"/>
        </w:trPr>
        <w:tc>
          <w:tcPr>
            <w:tcW w:w="3559" w:type="dxa"/>
            <w:tcBorders>
              <w:top w:val="nil"/>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rPr>
            </w:pPr>
            <w:r w:rsidRPr="004D5B12">
              <w:rPr>
                <w:rFonts w:eastAsia="Calibri" w:cs="Arial"/>
              </w:rPr>
              <w:t xml:space="preserve">HP DP Online </w:t>
            </w:r>
            <w:proofErr w:type="spellStart"/>
            <w:r w:rsidRPr="004D5B12">
              <w:rPr>
                <w:rFonts w:eastAsia="Calibri" w:cs="Arial"/>
              </w:rPr>
              <w:t>ext</w:t>
            </w:r>
            <w:proofErr w:type="spellEnd"/>
            <w:r w:rsidRPr="004D5B12">
              <w:rPr>
                <w:rFonts w:eastAsia="Calibri" w:cs="Arial"/>
              </w:rPr>
              <w:t>. UNIX</w:t>
            </w:r>
          </w:p>
        </w:tc>
        <w:tc>
          <w:tcPr>
            <w:tcW w:w="1134"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server</w:t>
            </w:r>
          </w:p>
        </w:tc>
        <w:tc>
          <w:tcPr>
            <w:tcW w:w="1559" w:type="dxa"/>
            <w:tcBorders>
              <w:top w:val="nil"/>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4D5B12">
              <w:rPr>
                <w:rFonts w:eastAsia="Calibri" w:cs="Arial"/>
                <w:color w:val="000000"/>
              </w:rPr>
              <w:t>2</w:t>
            </w:r>
          </w:p>
        </w:tc>
      </w:tr>
      <w:tr w:rsidR="00D767C7" w:rsidRPr="008E6FB5" w:rsidTr="00D767C7">
        <w:trPr>
          <w:trHeight w:val="315"/>
        </w:trPr>
        <w:tc>
          <w:tcPr>
            <w:tcW w:w="3559" w:type="dxa"/>
            <w:tcBorders>
              <w:top w:val="single" w:sz="8" w:space="0" w:color="auto"/>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rPr>
            </w:pPr>
            <w:r w:rsidRPr="004D5B12">
              <w:rPr>
                <w:rFonts w:eastAsia="Calibri" w:cs="Arial"/>
              </w:rPr>
              <w:t xml:space="preserve">RHEL </w:t>
            </w:r>
            <w:proofErr w:type="spellStart"/>
            <w:r w:rsidRPr="004D5B12">
              <w:rPr>
                <w:rFonts w:eastAsia="Calibri" w:cs="Arial"/>
              </w:rPr>
              <w:t>Srv</w:t>
            </w:r>
            <w:proofErr w:type="spellEnd"/>
            <w:r w:rsidRPr="004D5B12">
              <w:rPr>
                <w:rFonts w:eastAsia="Calibri" w:cs="Arial"/>
              </w:rPr>
              <w:t xml:space="preserve"> 2 </w:t>
            </w:r>
            <w:proofErr w:type="spellStart"/>
            <w:r w:rsidRPr="004D5B12">
              <w:rPr>
                <w:rFonts w:eastAsia="Calibri" w:cs="Arial"/>
              </w:rPr>
              <w:t>Skt</w:t>
            </w:r>
            <w:proofErr w:type="spellEnd"/>
            <w:r w:rsidRPr="004D5B12">
              <w:rPr>
                <w:rFonts w:eastAsia="Calibri" w:cs="Arial"/>
              </w:rPr>
              <w:t xml:space="preserve">-4 </w:t>
            </w:r>
            <w:proofErr w:type="spellStart"/>
            <w:r w:rsidRPr="004D5B12">
              <w:rPr>
                <w:rFonts w:eastAsia="Calibri" w:cs="Arial"/>
              </w:rPr>
              <w:t>Guest</w:t>
            </w:r>
            <w:proofErr w:type="spellEnd"/>
            <w:r w:rsidRPr="004D5B12">
              <w:rPr>
                <w:rFonts w:eastAsia="Calibri" w:cs="Arial"/>
              </w:rPr>
              <w:t xml:space="preserve"> 24x7 3yr </w:t>
            </w:r>
            <w:proofErr w:type="spellStart"/>
            <w:r w:rsidRPr="004D5B12">
              <w:rPr>
                <w:rFonts w:eastAsia="Calibri" w:cs="Arial"/>
              </w:rPr>
              <w:t>Lic</w:t>
            </w:r>
            <w:proofErr w:type="spellEnd"/>
            <w:r w:rsidRPr="004D5B12">
              <w:rPr>
                <w:rFonts w:eastAsia="Calibri" w:cs="Arial"/>
              </w:rPr>
              <w:t xml:space="preserve"> (virtuální servery)</w:t>
            </w:r>
          </w:p>
        </w:tc>
        <w:tc>
          <w:tcPr>
            <w:tcW w:w="1134" w:type="dxa"/>
            <w:tcBorders>
              <w:top w:val="single" w:sz="8" w:space="0" w:color="auto"/>
              <w:left w:val="nil"/>
              <w:bottom w:val="single" w:sz="8" w:space="0" w:color="auto"/>
              <w:right w:val="single" w:sz="8" w:space="0" w:color="auto"/>
            </w:tcBorders>
            <w:noWrap/>
            <w:vAlign w:val="center"/>
          </w:tcPr>
          <w:p w:rsidR="00D767C7" w:rsidRPr="004D5B12" w:rsidRDefault="00D767C7" w:rsidP="00D767C7">
            <w:pPr>
              <w:jc w:val="center"/>
              <w:rPr>
                <w:rFonts w:eastAsia="Calibri" w:cs="Arial"/>
              </w:rPr>
            </w:pPr>
            <w:r w:rsidRPr="004D5B12">
              <w:rPr>
                <w:rFonts w:eastAsia="Calibri" w:cs="Arial"/>
              </w:rPr>
              <w:t>sever</w:t>
            </w:r>
          </w:p>
        </w:tc>
        <w:tc>
          <w:tcPr>
            <w:tcW w:w="1559" w:type="dxa"/>
            <w:tcBorders>
              <w:top w:val="single" w:sz="8" w:space="0" w:color="auto"/>
              <w:left w:val="nil"/>
              <w:bottom w:val="single" w:sz="8" w:space="0" w:color="auto"/>
              <w:right w:val="single" w:sz="8" w:space="0" w:color="auto"/>
            </w:tcBorders>
            <w:noWrap/>
            <w:vAlign w:val="center"/>
          </w:tcPr>
          <w:p w:rsidR="00D767C7" w:rsidRPr="004D5B12" w:rsidRDefault="00D767C7" w:rsidP="00D767C7">
            <w:pPr>
              <w:jc w:val="center"/>
              <w:rPr>
                <w:rFonts w:eastAsia="Calibri" w:cs="Arial"/>
              </w:rPr>
            </w:pPr>
            <w:r w:rsidRPr="004D5B12">
              <w:rPr>
                <w:rFonts w:eastAsia="Calibri" w:cs="Arial"/>
              </w:rPr>
              <w:t>2</w:t>
            </w:r>
          </w:p>
        </w:tc>
      </w:tr>
      <w:tr w:rsidR="00D767C7" w:rsidRPr="008E6FB5" w:rsidTr="00D767C7">
        <w:trPr>
          <w:trHeight w:val="315"/>
        </w:trPr>
        <w:tc>
          <w:tcPr>
            <w:tcW w:w="3559" w:type="dxa"/>
            <w:tcBorders>
              <w:top w:val="single" w:sz="8" w:space="0" w:color="auto"/>
              <w:left w:val="single" w:sz="8" w:space="0" w:color="auto"/>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proofErr w:type="spellStart"/>
            <w:r w:rsidRPr="00F547B5">
              <w:rPr>
                <w:rFonts w:eastAsia="Calibri" w:cs="Arial"/>
                <w:color w:val="000000"/>
              </w:rPr>
              <w:t>VMWare</w:t>
            </w:r>
            <w:proofErr w:type="spellEnd"/>
            <w:r w:rsidRPr="00F547B5">
              <w:rPr>
                <w:rFonts w:eastAsia="Calibri" w:cs="Arial"/>
                <w:color w:val="000000"/>
              </w:rPr>
              <w:t xml:space="preserve"> </w:t>
            </w:r>
            <w:proofErr w:type="spellStart"/>
            <w:r w:rsidRPr="00F547B5">
              <w:rPr>
                <w:rFonts w:eastAsia="Calibri" w:cs="Arial"/>
                <w:color w:val="000000"/>
              </w:rPr>
              <w:t>vSphere</w:t>
            </w:r>
            <w:proofErr w:type="spellEnd"/>
            <w:r w:rsidRPr="00F547B5">
              <w:rPr>
                <w:rFonts w:eastAsia="Calibri" w:cs="Arial"/>
                <w:color w:val="000000"/>
              </w:rPr>
              <w:t xml:space="preserve"> Standard</w:t>
            </w:r>
          </w:p>
        </w:tc>
        <w:tc>
          <w:tcPr>
            <w:tcW w:w="1134" w:type="dxa"/>
            <w:tcBorders>
              <w:top w:val="single" w:sz="8" w:space="0" w:color="auto"/>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F547B5">
              <w:rPr>
                <w:rFonts w:eastAsia="Calibri" w:cs="Arial"/>
                <w:color w:val="000000"/>
              </w:rPr>
              <w:t>CPU</w:t>
            </w:r>
          </w:p>
        </w:tc>
        <w:tc>
          <w:tcPr>
            <w:tcW w:w="1559" w:type="dxa"/>
            <w:tcBorders>
              <w:top w:val="single" w:sz="8" w:space="0" w:color="auto"/>
              <w:left w:val="nil"/>
              <w:bottom w:val="single" w:sz="8" w:space="0" w:color="auto"/>
              <w:right w:val="single" w:sz="8" w:space="0" w:color="auto"/>
            </w:tcBorders>
            <w:noWrap/>
            <w:vAlign w:val="center"/>
          </w:tcPr>
          <w:p w:rsidR="00D767C7" w:rsidRPr="004D5B12" w:rsidRDefault="00D767C7" w:rsidP="00D767C7">
            <w:pPr>
              <w:jc w:val="center"/>
              <w:rPr>
                <w:rFonts w:eastAsia="Calibri" w:cs="Arial"/>
                <w:color w:val="000000"/>
              </w:rPr>
            </w:pPr>
            <w:r w:rsidRPr="00F547B5">
              <w:rPr>
                <w:rFonts w:eastAsia="Calibri" w:cs="Arial"/>
                <w:color w:val="000000"/>
              </w:rPr>
              <w:t>2</w:t>
            </w:r>
          </w:p>
        </w:tc>
      </w:tr>
    </w:tbl>
    <w:p w:rsidR="00D767C7" w:rsidRPr="004D5B12" w:rsidRDefault="00D767C7" w:rsidP="00D767C7">
      <w:pPr>
        <w:rPr>
          <w:rFonts w:cs="Arial"/>
        </w:rPr>
      </w:pPr>
    </w:p>
    <w:p w:rsidR="00D767C7" w:rsidRDefault="00D767C7" w:rsidP="00D767C7">
      <w:pPr>
        <w:rPr>
          <w:rFonts w:ascii="Book Antiqua" w:hAnsi="Book Antiqua"/>
        </w:rPr>
      </w:pPr>
    </w:p>
    <w:p w:rsidR="00D767C7" w:rsidRDefault="00D767C7" w:rsidP="00D767C7"/>
    <w:p w:rsidR="00D767C7" w:rsidRDefault="00F951EC">
      <w:pPr>
        <w:spacing w:after="200" w:line="276" w:lineRule="auto"/>
        <w:rPr>
          <w:rFonts w:cs="Arial"/>
          <w:sz w:val="20"/>
          <w:szCs w:val="20"/>
        </w:rPr>
      </w:pPr>
      <w:r>
        <w:rPr>
          <w:rFonts w:cs="Arial"/>
          <w:sz w:val="20"/>
          <w:szCs w:val="20"/>
        </w:rPr>
        <w:br w:type="page"/>
      </w:r>
    </w:p>
    <w:p w:rsidR="00D767C7" w:rsidRDefault="00D767C7" w:rsidP="00D767C7">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2</w:t>
      </w:r>
    </w:p>
    <w:p w:rsidR="00D767C7" w:rsidRDefault="00D767C7" w:rsidP="00D767C7">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správy a rozvoje informačního systému </w:t>
      </w:r>
      <w:r w:rsidR="009A36B2">
        <w:rPr>
          <w:rFonts w:ascii="Arial" w:hAnsi="Arial" w:cs="Arial"/>
          <w:sz w:val="20"/>
          <w:szCs w:val="20"/>
        </w:rPr>
        <w:t>z</w:t>
      </w:r>
      <w:r>
        <w:rPr>
          <w:rFonts w:ascii="Arial" w:hAnsi="Arial" w:cs="Arial"/>
          <w:sz w:val="20"/>
          <w:szCs w:val="20"/>
        </w:rPr>
        <w:t>ákladní registr osob - ROS</w:t>
      </w:r>
    </w:p>
    <w:p w:rsidR="00D767C7" w:rsidRDefault="00D767C7" w:rsidP="00D767C7">
      <w:pPr>
        <w:pStyle w:val="Bezmezer"/>
        <w:spacing w:line="276" w:lineRule="auto"/>
        <w:jc w:val="both"/>
        <w:rPr>
          <w:rFonts w:ascii="Arial" w:hAnsi="Arial" w:cs="Arial"/>
          <w:b/>
          <w:sz w:val="20"/>
          <w:szCs w:val="20"/>
        </w:rPr>
      </w:pPr>
    </w:p>
    <w:p w:rsidR="00D767C7" w:rsidRDefault="00D767C7" w:rsidP="00D767C7">
      <w:pPr>
        <w:pStyle w:val="Bezmezer"/>
        <w:spacing w:line="276" w:lineRule="auto"/>
        <w:jc w:val="center"/>
        <w:rPr>
          <w:rFonts w:ascii="Arial" w:hAnsi="Arial" w:cs="Arial"/>
          <w:b/>
          <w:sz w:val="20"/>
          <w:szCs w:val="20"/>
          <w:u w:val="single"/>
        </w:rPr>
      </w:pPr>
      <w:r>
        <w:rPr>
          <w:rFonts w:ascii="Arial" w:hAnsi="Arial" w:cs="Arial"/>
          <w:b/>
          <w:sz w:val="20"/>
          <w:szCs w:val="20"/>
          <w:u w:val="single"/>
        </w:rPr>
        <w:t>ROZSAH A PODMÍNKY PROVOZNÍ PODPORY</w:t>
      </w:r>
    </w:p>
    <w:p w:rsidR="00D767C7" w:rsidRPr="0003074C" w:rsidRDefault="00D767C7" w:rsidP="00D767C7">
      <w:pPr>
        <w:pStyle w:val="Bezmezer"/>
        <w:spacing w:line="276" w:lineRule="auto"/>
        <w:jc w:val="center"/>
        <w:rPr>
          <w:rFonts w:ascii="Arial" w:hAnsi="Arial" w:cs="Arial"/>
          <w:b/>
          <w:sz w:val="20"/>
          <w:szCs w:val="20"/>
          <w:u w:val="single"/>
        </w:rPr>
      </w:pPr>
    </w:p>
    <w:p w:rsidR="00D767C7" w:rsidRDefault="00D767C7" w:rsidP="00D767C7">
      <w:pPr>
        <w:autoSpaceDE w:val="0"/>
        <w:autoSpaceDN w:val="0"/>
        <w:adjustRightInd w:val="0"/>
        <w:jc w:val="both"/>
        <w:rPr>
          <w:rFonts w:cs="Arial"/>
          <w:sz w:val="20"/>
          <w:szCs w:val="20"/>
        </w:rPr>
      </w:pPr>
      <w:r w:rsidRPr="009B61CB">
        <w:rPr>
          <w:rFonts w:cs="Arial"/>
          <w:sz w:val="20"/>
          <w:szCs w:val="20"/>
        </w:rPr>
        <w:t xml:space="preserve">Předmět plnění veřejné zakázky v části </w:t>
      </w:r>
      <w:r>
        <w:rPr>
          <w:rFonts w:cs="Arial"/>
          <w:sz w:val="20"/>
          <w:szCs w:val="20"/>
        </w:rPr>
        <w:t xml:space="preserve">Provozní podpora </w:t>
      </w:r>
      <w:r w:rsidRPr="009B61CB">
        <w:rPr>
          <w:rFonts w:cs="Arial"/>
          <w:sz w:val="20"/>
          <w:szCs w:val="20"/>
        </w:rPr>
        <w:t>zahrnuje</w:t>
      </w:r>
      <w:r>
        <w:rPr>
          <w:rFonts w:cs="Arial"/>
          <w:sz w:val="20"/>
          <w:szCs w:val="20"/>
        </w:rPr>
        <w:t xml:space="preserve"> zejména:</w:t>
      </w:r>
    </w:p>
    <w:p w:rsidR="00D767C7" w:rsidRPr="005A4B36" w:rsidRDefault="00D767C7" w:rsidP="00A33671">
      <w:pPr>
        <w:pStyle w:val="Odstavecseseznamem"/>
        <w:numPr>
          <w:ilvl w:val="0"/>
          <w:numId w:val="78"/>
        </w:numPr>
        <w:spacing w:before="120" w:line="276" w:lineRule="auto"/>
        <w:ind w:left="426"/>
        <w:jc w:val="both"/>
        <w:rPr>
          <w:rFonts w:cs="Arial"/>
          <w:sz w:val="20"/>
          <w:szCs w:val="20"/>
        </w:rPr>
      </w:pPr>
      <w:r w:rsidRPr="006E281F">
        <w:rPr>
          <w:rFonts w:cs="Arial"/>
          <w:sz w:val="20"/>
          <w:szCs w:val="20"/>
        </w:rPr>
        <w:t>správ</w:t>
      </w:r>
      <w:r>
        <w:rPr>
          <w:rFonts w:cs="Arial"/>
          <w:sz w:val="20"/>
          <w:szCs w:val="20"/>
        </w:rPr>
        <w:t>u</w:t>
      </w:r>
      <w:r w:rsidRPr="006E281F">
        <w:rPr>
          <w:rFonts w:cs="Arial"/>
          <w:sz w:val="20"/>
          <w:szCs w:val="20"/>
        </w:rPr>
        <w:t xml:space="preserve"> a údržb</w:t>
      </w:r>
      <w:r>
        <w:rPr>
          <w:rFonts w:cs="Arial"/>
          <w:sz w:val="20"/>
          <w:szCs w:val="20"/>
        </w:rPr>
        <w:t>u</w:t>
      </w:r>
      <w:r w:rsidRPr="006E281F">
        <w:rPr>
          <w:rFonts w:cs="Arial"/>
          <w:sz w:val="20"/>
          <w:szCs w:val="20"/>
        </w:rPr>
        <w:t xml:space="preserve"> programového vybavení pro informační systém </w:t>
      </w:r>
      <w:r w:rsidR="009A36B2">
        <w:rPr>
          <w:rFonts w:cs="Arial"/>
          <w:sz w:val="20"/>
          <w:szCs w:val="20"/>
        </w:rPr>
        <w:t>z</w:t>
      </w:r>
      <w:r w:rsidRPr="006E281F">
        <w:rPr>
          <w:rFonts w:cs="Arial"/>
          <w:sz w:val="20"/>
          <w:szCs w:val="20"/>
        </w:rPr>
        <w:t xml:space="preserve">ákladní </w:t>
      </w:r>
      <w:r w:rsidR="009A36B2">
        <w:rPr>
          <w:rFonts w:cs="Arial"/>
          <w:sz w:val="20"/>
          <w:szCs w:val="20"/>
        </w:rPr>
        <w:t>r</w:t>
      </w:r>
      <w:r w:rsidRPr="006E281F">
        <w:rPr>
          <w:rFonts w:cs="Arial"/>
          <w:sz w:val="20"/>
          <w:szCs w:val="20"/>
        </w:rPr>
        <w:t>egistr osob</w:t>
      </w:r>
      <w:r>
        <w:rPr>
          <w:rFonts w:cs="Arial"/>
          <w:sz w:val="20"/>
          <w:szCs w:val="20"/>
        </w:rPr>
        <w:t>, tj. t</w:t>
      </w:r>
      <w:r w:rsidRPr="00816087">
        <w:rPr>
          <w:rFonts w:cs="Arial"/>
          <w:sz w:val="20"/>
          <w:szCs w:val="20"/>
        </w:rPr>
        <w:t xml:space="preserve">echnickou, uživatelskou a administrativní </w:t>
      </w:r>
      <w:r w:rsidRPr="00A2172F">
        <w:rPr>
          <w:rFonts w:cs="Arial"/>
          <w:b/>
          <w:sz w:val="20"/>
          <w:szCs w:val="20"/>
        </w:rPr>
        <w:t>správu a provozní podporu APV IS ROS</w:t>
      </w:r>
      <w:r w:rsidRPr="00816087">
        <w:rPr>
          <w:rFonts w:cs="Arial"/>
          <w:sz w:val="20"/>
          <w:szCs w:val="20"/>
        </w:rPr>
        <w:t xml:space="preserve"> (ROS, IAIS</w:t>
      </w:r>
      <w:r>
        <w:rPr>
          <w:rFonts w:cs="Arial"/>
          <w:sz w:val="20"/>
          <w:szCs w:val="20"/>
        </w:rPr>
        <w:t xml:space="preserve"> ROS</w:t>
      </w:r>
      <w:r w:rsidRPr="00816087">
        <w:rPr>
          <w:rFonts w:cs="Arial"/>
          <w:sz w:val="20"/>
          <w:szCs w:val="20"/>
        </w:rPr>
        <w:t xml:space="preserve">), čímž se rozumí </w:t>
      </w:r>
      <w:r>
        <w:rPr>
          <w:rFonts w:cs="Arial"/>
          <w:sz w:val="20"/>
          <w:szCs w:val="20"/>
        </w:rPr>
        <w:t xml:space="preserve">systémové </w:t>
      </w:r>
      <w:r w:rsidRPr="00816087">
        <w:rPr>
          <w:rFonts w:cs="Arial"/>
          <w:sz w:val="20"/>
          <w:szCs w:val="20"/>
        </w:rPr>
        <w:t>řešení a odstraňování provozních problémů/havárií tak, aby nebyl v žádném okamžiku ohrožen řádný výkon</w:t>
      </w:r>
      <w:r>
        <w:rPr>
          <w:rFonts w:cs="Arial"/>
          <w:sz w:val="20"/>
          <w:szCs w:val="20"/>
        </w:rPr>
        <w:t xml:space="preserve"> a data</w:t>
      </w:r>
      <w:r w:rsidRPr="00816087">
        <w:rPr>
          <w:rFonts w:cs="Arial"/>
          <w:sz w:val="20"/>
          <w:szCs w:val="20"/>
        </w:rPr>
        <w:t xml:space="preserve"> IS ROS</w:t>
      </w:r>
      <w:r>
        <w:rPr>
          <w:rFonts w:cs="Arial"/>
          <w:sz w:val="20"/>
          <w:szCs w:val="20"/>
        </w:rPr>
        <w:t>, tj. splnění „</w:t>
      </w:r>
      <w:r w:rsidRPr="009B61CB">
        <w:rPr>
          <w:rFonts w:cs="Arial"/>
          <w:sz w:val="20"/>
          <w:szCs w:val="20"/>
        </w:rPr>
        <w:t xml:space="preserve">Požadovaných technických parametrů“ základních registrů (viz příloha č. </w:t>
      </w:r>
      <w:r>
        <w:rPr>
          <w:rFonts w:cs="Arial"/>
          <w:sz w:val="20"/>
          <w:szCs w:val="20"/>
        </w:rPr>
        <w:t>9 této smlouvy</w:t>
      </w:r>
      <w:r w:rsidRPr="009B61CB">
        <w:rPr>
          <w:rFonts w:cs="Arial"/>
          <w:sz w:val="20"/>
          <w:szCs w:val="20"/>
        </w:rPr>
        <w:t>)</w:t>
      </w:r>
      <w:r>
        <w:rPr>
          <w:rFonts w:cs="Arial"/>
          <w:sz w:val="20"/>
          <w:szCs w:val="20"/>
        </w:rPr>
        <w:t>,</w:t>
      </w:r>
    </w:p>
    <w:p w:rsidR="00D767C7" w:rsidRPr="005A4B36" w:rsidRDefault="00D767C7" w:rsidP="00D767C7">
      <w:pPr>
        <w:pStyle w:val="Odstavecseseznamem"/>
        <w:spacing w:before="120" w:line="276" w:lineRule="auto"/>
        <w:ind w:left="426"/>
        <w:jc w:val="both"/>
        <w:rPr>
          <w:rFonts w:cs="Arial"/>
          <w:sz w:val="20"/>
          <w:szCs w:val="20"/>
        </w:rPr>
      </w:pPr>
    </w:p>
    <w:p w:rsidR="00D767C7" w:rsidRPr="00816087" w:rsidRDefault="00D767C7" w:rsidP="00A33671">
      <w:pPr>
        <w:pStyle w:val="Odstavecseseznamem"/>
        <w:numPr>
          <w:ilvl w:val="0"/>
          <w:numId w:val="78"/>
        </w:numPr>
        <w:spacing w:before="120" w:line="276" w:lineRule="auto"/>
        <w:ind w:left="426"/>
        <w:jc w:val="both"/>
        <w:rPr>
          <w:rFonts w:cs="Arial"/>
          <w:sz w:val="20"/>
          <w:szCs w:val="20"/>
        </w:rPr>
      </w:pPr>
      <w:r w:rsidRPr="006E281F">
        <w:rPr>
          <w:rFonts w:cs="Arial"/>
          <w:sz w:val="20"/>
          <w:szCs w:val="20"/>
        </w:rPr>
        <w:t>správ</w:t>
      </w:r>
      <w:r>
        <w:rPr>
          <w:rFonts w:cs="Arial"/>
          <w:sz w:val="20"/>
          <w:szCs w:val="20"/>
        </w:rPr>
        <w:t>u</w:t>
      </w:r>
      <w:r w:rsidRPr="006E281F">
        <w:rPr>
          <w:rFonts w:cs="Arial"/>
          <w:sz w:val="20"/>
          <w:szCs w:val="20"/>
        </w:rPr>
        <w:t xml:space="preserve"> a servis technického vybavení pro informační systém </w:t>
      </w:r>
      <w:r w:rsidR="009A36B2">
        <w:rPr>
          <w:rFonts w:cs="Arial"/>
          <w:sz w:val="20"/>
          <w:szCs w:val="20"/>
        </w:rPr>
        <w:t>z</w:t>
      </w:r>
      <w:r w:rsidRPr="006E281F">
        <w:rPr>
          <w:rFonts w:cs="Arial"/>
          <w:sz w:val="20"/>
          <w:szCs w:val="20"/>
        </w:rPr>
        <w:t xml:space="preserve">ákladní </w:t>
      </w:r>
      <w:r w:rsidR="009A36B2">
        <w:rPr>
          <w:rFonts w:cs="Arial"/>
          <w:sz w:val="20"/>
          <w:szCs w:val="20"/>
        </w:rPr>
        <w:t>r</w:t>
      </w:r>
      <w:r w:rsidRPr="006E281F">
        <w:rPr>
          <w:rFonts w:cs="Arial"/>
          <w:sz w:val="20"/>
          <w:szCs w:val="20"/>
        </w:rPr>
        <w:t>egistr osob</w:t>
      </w:r>
      <w:r>
        <w:rPr>
          <w:rFonts w:cs="Arial"/>
          <w:sz w:val="20"/>
          <w:szCs w:val="20"/>
        </w:rPr>
        <w:t>, tj.</w:t>
      </w:r>
      <w:r w:rsidRPr="006E281F">
        <w:rPr>
          <w:rFonts w:cs="Arial"/>
          <w:sz w:val="20"/>
          <w:szCs w:val="20"/>
        </w:rPr>
        <w:t xml:space="preserve"> </w:t>
      </w:r>
      <w:r>
        <w:rPr>
          <w:rFonts w:cs="Arial"/>
          <w:sz w:val="20"/>
          <w:szCs w:val="20"/>
        </w:rPr>
        <w:t>t</w:t>
      </w:r>
      <w:r w:rsidRPr="00816087">
        <w:rPr>
          <w:rFonts w:cs="Arial"/>
          <w:sz w:val="20"/>
          <w:szCs w:val="20"/>
        </w:rPr>
        <w:t xml:space="preserve">echnickou, uživatelskou a administrativní </w:t>
      </w:r>
      <w:r w:rsidRPr="00A2172F">
        <w:rPr>
          <w:rFonts w:cs="Arial"/>
          <w:b/>
          <w:sz w:val="20"/>
          <w:szCs w:val="20"/>
        </w:rPr>
        <w:t>správu a provozní podporu HW ROS a základního SW</w:t>
      </w:r>
      <w:r w:rsidRPr="00816087">
        <w:rPr>
          <w:rFonts w:cs="Arial"/>
          <w:sz w:val="20"/>
          <w:szCs w:val="20"/>
        </w:rPr>
        <w:t xml:space="preserve"> </w:t>
      </w:r>
      <w:r>
        <w:rPr>
          <w:rFonts w:cs="Arial"/>
          <w:sz w:val="20"/>
          <w:szCs w:val="20"/>
        </w:rPr>
        <w:t>tak, aby byly splněny „</w:t>
      </w:r>
      <w:r w:rsidRPr="009B61CB">
        <w:rPr>
          <w:rFonts w:cs="Arial"/>
          <w:sz w:val="20"/>
          <w:szCs w:val="20"/>
        </w:rPr>
        <w:t>Požadovan</w:t>
      </w:r>
      <w:r>
        <w:rPr>
          <w:rFonts w:cs="Arial"/>
          <w:sz w:val="20"/>
          <w:szCs w:val="20"/>
        </w:rPr>
        <w:t>é</w:t>
      </w:r>
      <w:r w:rsidRPr="009B61CB">
        <w:rPr>
          <w:rFonts w:cs="Arial"/>
          <w:sz w:val="20"/>
          <w:szCs w:val="20"/>
        </w:rPr>
        <w:t xml:space="preserve"> technick</w:t>
      </w:r>
      <w:r>
        <w:rPr>
          <w:rFonts w:cs="Arial"/>
          <w:sz w:val="20"/>
          <w:szCs w:val="20"/>
        </w:rPr>
        <w:t>é</w:t>
      </w:r>
      <w:r w:rsidRPr="009B61CB">
        <w:rPr>
          <w:rFonts w:cs="Arial"/>
          <w:sz w:val="20"/>
          <w:szCs w:val="20"/>
        </w:rPr>
        <w:t xml:space="preserve"> parametr</w:t>
      </w:r>
      <w:r>
        <w:rPr>
          <w:rFonts w:cs="Arial"/>
          <w:sz w:val="20"/>
          <w:szCs w:val="20"/>
        </w:rPr>
        <w:t>y</w:t>
      </w:r>
      <w:r w:rsidRPr="009B61CB">
        <w:rPr>
          <w:rFonts w:cs="Arial"/>
          <w:sz w:val="20"/>
          <w:szCs w:val="20"/>
        </w:rPr>
        <w:t xml:space="preserve">“ základních registrů (viz příloha č. </w:t>
      </w:r>
      <w:r>
        <w:rPr>
          <w:rFonts w:cs="Arial"/>
          <w:sz w:val="20"/>
          <w:szCs w:val="20"/>
        </w:rPr>
        <w:t>9 této smlouvy</w:t>
      </w:r>
      <w:r w:rsidRPr="009B61CB">
        <w:rPr>
          <w:rFonts w:cs="Arial"/>
          <w:sz w:val="20"/>
          <w:szCs w:val="20"/>
        </w:rPr>
        <w:t>)</w:t>
      </w:r>
      <w:r w:rsidRPr="00816087">
        <w:rPr>
          <w:rFonts w:cs="Arial"/>
          <w:sz w:val="20"/>
          <w:szCs w:val="20"/>
        </w:rPr>
        <w:t xml:space="preserve">. Popis jednotlivých částí HW a základního SW je popsán v příloze č. </w:t>
      </w:r>
      <w:r>
        <w:rPr>
          <w:rFonts w:cs="Arial"/>
          <w:sz w:val="20"/>
          <w:szCs w:val="20"/>
        </w:rPr>
        <w:t>1 této smlouvy</w:t>
      </w:r>
      <w:r w:rsidRPr="00816087">
        <w:rPr>
          <w:rFonts w:cs="Arial"/>
          <w:sz w:val="20"/>
          <w:szCs w:val="20"/>
        </w:rPr>
        <w:t>. Jde o zajištění správy HW</w:t>
      </w:r>
      <w:r>
        <w:rPr>
          <w:rFonts w:cs="Arial"/>
          <w:sz w:val="20"/>
          <w:szCs w:val="20"/>
        </w:rPr>
        <w:t>, základního SW</w:t>
      </w:r>
      <w:r w:rsidRPr="00816087">
        <w:rPr>
          <w:rFonts w:cs="Arial"/>
          <w:sz w:val="20"/>
          <w:szCs w:val="20"/>
        </w:rPr>
        <w:t xml:space="preserve"> a komunikací po dobu provozu nad rámec služeb </w:t>
      </w:r>
      <w:r>
        <w:rPr>
          <w:rFonts w:cs="Arial"/>
          <w:sz w:val="20"/>
          <w:szCs w:val="20"/>
        </w:rPr>
        <w:t xml:space="preserve">datových </w:t>
      </w:r>
      <w:r w:rsidRPr="00816087">
        <w:rPr>
          <w:rFonts w:cs="Arial"/>
          <w:sz w:val="20"/>
          <w:szCs w:val="20"/>
        </w:rPr>
        <w:t>center ZR, kde jsou zajištěny vybrané služby poskytované na úrovni komerčního vysoce dostupného datového centra</w:t>
      </w:r>
      <w:r>
        <w:rPr>
          <w:rFonts w:cs="Arial"/>
          <w:sz w:val="20"/>
          <w:szCs w:val="20"/>
        </w:rPr>
        <w:t>.</w:t>
      </w:r>
    </w:p>
    <w:p w:rsidR="00D767C7" w:rsidRDefault="00D767C7" w:rsidP="00D767C7">
      <w:pPr>
        <w:autoSpaceDE w:val="0"/>
        <w:autoSpaceDN w:val="0"/>
        <w:adjustRightInd w:val="0"/>
        <w:jc w:val="both"/>
        <w:rPr>
          <w:rFonts w:cs="Arial"/>
          <w:sz w:val="20"/>
          <w:szCs w:val="20"/>
        </w:rPr>
      </w:pPr>
    </w:p>
    <w:p w:rsidR="00D767C7" w:rsidRPr="009B61CB" w:rsidRDefault="00D767C7" w:rsidP="00D767C7">
      <w:pPr>
        <w:autoSpaceDE w:val="0"/>
        <w:autoSpaceDN w:val="0"/>
        <w:adjustRightInd w:val="0"/>
        <w:jc w:val="both"/>
        <w:rPr>
          <w:rFonts w:cs="Arial"/>
          <w:sz w:val="20"/>
          <w:szCs w:val="20"/>
        </w:rPr>
      </w:pPr>
      <w:r w:rsidRPr="009B61CB">
        <w:rPr>
          <w:rFonts w:cs="Arial"/>
          <w:sz w:val="20"/>
          <w:szCs w:val="20"/>
        </w:rPr>
        <w:t xml:space="preserve">ZR ROS je komplexní systém sestávající z jednotlivých nezávislých komponent. Služby ZR ROS registrů jsou poskytovány na vnějším referenčním rozhraní ISZR ve formě služeb. Pro každou jednotlivou službu </w:t>
      </w:r>
      <w:proofErr w:type="gramStart"/>
      <w:r w:rsidRPr="009B61CB">
        <w:rPr>
          <w:rFonts w:cs="Arial"/>
          <w:sz w:val="20"/>
          <w:szCs w:val="20"/>
        </w:rPr>
        <w:t>je</w:t>
      </w:r>
      <w:proofErr w:type="gramEnd"/>
      <w:r w:rsidRPr="009B61CB">
        <w:rPr>
          <w:rFonts w:cs="Arial"/>
          <w:sz w:val="20"/>
          <w:szCs w:val="20"/>
        </w:rPr>
        <w:t xml:space="preserve"> definována úroveň poskytování této služby viz Příloha č.</w:t>
      </w:r>
      <w:r>
        <w:rPr>
          <w:rFonts w:cs="Arial"/>
          <w:sz w:val="20"/>
          <w:szCs w:val="20"/>
        </w:rPr>
        <w:t>9 této smlouvy</w:t>
      </w:r>
      <w:r w:rsidRPr="009B61CB">
        <w:rPr>
          <w:rFonts w:cs="Arial"/>
          <w:sz w:val="20"/>
          <w:szCs w:val="20"/>
        </w:rPr>
        <w:t xml:space="preserve"> (Požadované technické parametry), kde je definováno minimálně:</w:t>
      </w:r>
    </w:p>
    <w:p w:rsidR="00D767C7" w:rsidRPr="009B61CB" w:rsidRDefault="00D767C7" w:rsidP="00A33671">
      <w:pPr>
        <w:numPr>
          <w:ilvl w:val="0"/>
          <w:numId w:val="72"/>
        </w:numPr>
        <w:autoSpaceDE w:val="0"/>
        <w:autoSpaceDN w:val="0"/>
        <w:adjustRightInd w:val="0"/>
        <w:spacing w:line="276" w:lineRule="auto"/>
        <w:jc w:val="both"/>
        <w:rPr>
          <w:rFonts w:cs="Arial"/>
          <w:sz w:val="20"/>
          <w:szCs w:val="20"/>
        </w:rPr>
      </w:pPr>
      <w:r w:rsidRPr="009B61CB">
        <w:rPr>
          <w:rFonts w:cs="Arial"/>
          <w:b/>
          <w:bCs/>
          <w:sz w:val="20"/>
          <w:szCs w:val="20"/>
        </w:rPr>
        <w:t xml:space="preserve">Dostupnost služby- </w:t>
      </w:r>
      <w:r w:rsidRPr="009B61CB">
        <w:rPr>
          <w:rFonts w:cs="Arial"/>
          <w:sz w:val="20"/>
          <w:szCs w:val="20"/>
        </w:rPr>
        <w:t>ve formě procentuální dostupnosti služby mimo plánované odstávky služby.</w:t>
      </w:r>
    </w:p>
    <w:p w:rsidR="00D767C7" w:rsidRPr="009B61CB" w:rsidRDefault="00D767C7" w:rsidP="00A33671">
      <w:pPr>
        <w:numPr>
          <w:ilvl w:val="0"/>
          <w:numId w:val="72"/>
        </w:numPr>
        <w:autoSpaceDE w:val="0"/>
        <w:autoSpaceDN w:val="0"/>
        <w:adjustRightInd w:val="0"/>
        <w:spacing w:line="276" w:lineRule="auto"/>
        <w:jc w:val="both"/>
        <w:rPr>
          <w:rFonts w:cs="Arial"/>
          <w:sz w:val="20"/>
          <w:szCs w:val="20"/>
        </w:rPr>
      </w:pPr>
      <w:r w:rsidRPr="009B61CB">
        <w:rPr>
          <w:rFonts w:cs="Arial"/>
          <w:b/>
          <w:bCs/>
          <w:sz w:val="20"/>
          <w:szCs w:val="20"/>
        </w:rPr>
        <w:t xml:space="preserve">Zaručená doba obnovení služby – </w:t>
      </w:r>
      <w:r w:rsidRPr="009B61CB">
        <w:rPr>
          <w:rFonts w:cs="Arial"/>
          <w:sz w:val="20"/>
          <w:szCs w:val="20"/>
        </w:rPr>
        <w:t>čas, za který je zaručeno obnovení dodávky služby v případě neplánovaného výpadku.</w:t>
      </w:r>
    </w:p>
    <w:p w:rsidR="00D767C7" w:rsidRPr="009B61CB" w:rsidRDefault="00D767C7" w:rsidP="00A33671">
      <w:pPr>
        <w:numPr>
          <w:ilvl w:val="0"/>
          <w:numId w:val="72"/>
        </w:numPr>
        <w:autoSpaceDE w:val="0"/>
        <w:autoSpaceDN w:val="0"/>
        <w:adjustRightInd w:val="0"/>
        <w:spacing w:line="276" w:lineRule="auto"/>
        <w:jc w:val="both"/>
        <w:rPr>
          <w:rFonts w:cs="Arial"/>
          <w:sz w:val="20"/>
          <w:szCs w:val="20"/>
        </w:rPr>
      </w:pPr>
      <w:r w:rsidRPr="009B61CB">
        <w:rPr>
          <w:rFonts w:cs="Arial"/>
          <w:b/>
          <w:bCs/>
          <w:sz w:val="20"/>
          <w:szCs w:val="20"/>
        </w:rPr>
        <w:t xml:space="preserve">Odezva – </w:t>
      </w:r>
      <w:r w:rsidRPr="009B61CB">
        <w:rPr>
          <w:rFonts w:cs="Arial"/>
          <w:sz w:val="20"/>
          <w:szCs w:val="20"/>
        </w:rPr>
        <w:t>čas, za který je předán výsledek volání služby</w:t>
      </w:r>
    </w:p>
    <w:p w:rsidR="00D767C7" w:rsidRDefault="00D767C7" w:rsidP="00A33671">
      <w:pPr>
        <w:numPr>
          <w:ilvl w:val="0"/>
          <w:numId w:val="72"/>
        </w:numPr>
        <w:autoSpaceDE w:val="0"/>
        <w:autoSpaceDN w:val="0"/>
        <w:adjustRightInd w:val="0"/>
        <w:spacing w:line="276" w:lineRule="auto"/>
        <w:jc w:val="both"/>
        <w:rPr>
          <w:rFonts w:cs="Arial"/>
          <w:bCs/>
          <w:kern w:val="28"/>
          <w:sz w:val="20"/>
          <w:szCs w:val="20"/>
        </w:rPr>
      </w:pPr>
      <w:r w:rsidRPr="009B61CB">
        <w:rPr>
          <w:rFonts w:cs="Arial"/>
          <w:b/>
          <w:bCs/>
          <w:sz w:val="20"/>
          <w:szCs w:val="20"/>
        </w:rPr>
        <w:t xml:space="preserve">Průchodnost – </w:t>
      </w:r>
      <w:r w:rsidRPr="009B61CB">
        <w:rPr>
          <w:rFonts w:cs="Arial"/>
          <w:sz w:val="20"/>
          <w:szCs w:val="20"/>
        </w:rPr>
        <w:t>jaký je maximální počet volání služby za sekundu, který neovlivní výše uvedené parametry atd.</w:t>
      </w:r>
    </w:p>
    <w:p w:rsidR="00D767C7" w:rsidRPr="00183B71" w:rsidRDefault="00D767C7" w:rsidP="00D767C7">
      <w:pPr>
        <w:autoSpaceDE w:val="0"/>
        <w:autoSpaceDN w:val="0"/>
        <w:adjustRightInd w:val="0"/>
        <w:ind w:left="780"/>
        <w:jc w:val="both"/>
        <w:rPr>
          <w:rFonts w:cs="Arial"/>
          <w:bCs/>
          <w:kern w:val="28"/>
          <w:sz w:val="20"/>
          <w:szCs w:val="20"/>
        </w:rPr>
      </w:pPr>
    </w:p>
    <w:p w:rsidR="00D767C7" w:rsidRDefault="00D767C7" w:rsidP="00D767C7">
      <w:pPr>
        <w:autoSpaceDE w:val="0"/>
        <w:autoSpaceDN w:val="0"/>
        <w:adjustRightInd w:val="0"/>
        <w:jc w:val="both"/>
        <w:rPr>
          <w:rFonts w:cs="Arial"/>
          <w:bCs/>
          <w:kern w:val="28"/>
          <w:sz w:val="20"/>
          <w:szCs w:val="20"/>
        </w:rPr>
      </w:pPr>
      <w:r w:rsidRPr="009B61CB">
        <w:rPr>
          <w:rFonts w:cs="Arial"/>
          <w:sz w:val="20"/>
          <w:szCs w:val="20"/>
        </w:rPr>
        <w:t xml:space="preserve">Parametry uvedené v příloze </w:t>
      </w:r>
      <w:proofErr w:type="gramStart"/>
      <w:r w:rsidRPr="009B61CB">
        <w:rPr>
          <w:rFonts w:cs="Arial"/>
          <w:sz w:val="20"/>
          <w:szCs w:val="20"/>
        </w:rPr>
        <w:t>č.</w:t>
      </w:r>
      <w:r>
        <w:rPr>
          <w:rFonts w:cs="Arial"/>
          <w:sz w:val="20"/>
          <w:szCs w:val="20"/>
        </w:rPr>
        <w:t>9 této</w:t>
      </w:r>
      <w:proofErr w:type="gramEnd"/>
      <w:r>
        <w:rPr>
          <w:rFonts w:cs="Arial"/>
          <w:sz w:val="20"/>
          <w:szCs w:val="20"/>
        </w:rPr>
        <w:t xml:space="preserve"> smlouvy</w:t>
      </w:r>
      <w:r w:rsidRPr="009B61CB">
        <w:rPr>
          <w:rFonts w:cs="Arial"/>
          <w:sz w:val="20"/>
          <w:szCs w:val="20"/>
        </w:rPr>
        <w:t xml:space="preserve"> definující kvalitu provozování musí být </w:t>
      </w:r>
      <w:r>
        <w:rPr>
          <w:rFonts w:cs="Arial"/>
          <w:sz w:val="20"/>
          <w:szCs w:val="20"/>
        </w:rPr>
        <w:t>poskytovatel</w:t>
      </w:r>
      <w:r w:rsidRPr="009B61CB">
        <w:rPr>
          <w:rFonts w:cs="Arial"/>
          <w:sz w:val="20"/>
          <w:szCs w:val="20"/>
        </w:rPr>
        <w:t xml:space="preserve">em </w:t>
      </w:r>
      <w:r>
        <w:rPr>
          <w:rFonts w:cs="Arial"/>
          <w:sz w:val="20"/>
          <w:szCs w:val="20"/>
        </w:rPr>
        <w:t xml:space="preserve">sledovány, vyhodnocovány, </w:t>
      </w:r>
      <w:r w:rsidRPr="009B61CB">
        <w:rPr>
          <w:rFonts w:cs="Arial"/>
          <w:sz w:val="20"/>
          <w:szCs w:val="20"/>
        </w:rPr>
        <w:t>zabezpečeny a garantovány.</w:t>
      </w:r>
    </w:p>
    <w:p w:rsidR="00D767C7" w:rsidRPr="009B61CB" w:rsidRDefault="00D767C7" w:rsidP="00D767C7">
      <w:pPr>
        <w:autoSpaceDE w:val="0"/>
        <w:autoSpaceDN w:val="0"/>
        <w:adjustRightInd w:val="0"/>
        <w:jc w:val="both"/>
        <w:rPr>
          <w:rFonts w:cs="Arial"/>
          <w:bCs/>
          <w:kern w:val="28"/>
          <w:sz w:val="20"/>
          <w:szCs w:val="20"/>
        </w:rPr>
      </w:pPr>
      <w:r w:rsidRPr="009B61CB">
        <w:rPr>
          <w:rFonts w:cs="Arial"/>
          <w:bCs/>
          <w:kern w:val="28"/>
          <w:sz w:val="20"/>
          <w:szCs w:val="20"/>
        </w:rPr>
        <w:t>Technologická infrastruktura ZR ROS se nachází v datových centrech:</w:t>
      </w:r>
    </w:p>
    <w:p w:rsidR="00D767C7" w:rsidRPr="009B61CB" w:rsidRDefault="00D767C7" w:rsidP="00A33671">
      <w:pPr>
        <w:numPr>
          <w:ilvl w:val="0"/>
          <w:numId w:val="75"/>
        </w:numPr>
        <w:autoSpaceDE w:val="0"/>
        <w:autoSpaceDN w:val="0"/>
        <w:adjustRightInd w:val="0"/>
        <w:spacing w:line="276" w:lineRule="auto"/>
        <w:jc w:val="both"/>
        <w:rPr>
          <w:rFonts w:cs="Arial"/>
          <w:bCs/>
          <w:kern w:val="28"/>
          <w:sz w:val="20"/>
          <w:szCs w:val="20"/>
        </w:rPr>
      </w:pPr>
      <w:r w:rsidRPr="009B61CB">
        <w:rPr>
          <w:rFonts w:cs="Arial"/>
          <w:bCs/>
          <w:kern w:val="28"/>
          <w:sz w:val="20"/>
          <w:szCs w:val="20"/>
        </w:rPr>
        <w:t xml:space="preserve">DC Malešice - </w:t>
      </w:r>
      <w:r w:rsidRPr="009B61CB">
        <w:rPr>
          <w:rFonts w:cs="Arial"/>
          <w:sz w:val="20"/>
          <w:szCs w:val="20"/>
        </w:rPr>
        <w:t>Datové centrum Česká Pošta, Sazečská 7, Praha 10</w:t>
      </w:r>
    </w:p>
    <w:p w:rsidR="00D767C7" w:rsidRDefault="00D767C7" w:rsidP="00A33671">
      <w:pPr>
        <w:numPr>
          <w:ilvl w:val="0"/>
          <w:numId w:val="75"/>
        </w:numPr>
        <w:autoSpaceDE w:val="0"/>
        <w:autoSpaceDN w:val="0"/>
        <w:adjustRightInd w:val="0"/>
        <w:spacing w:line="276" w:lineRule="auto"/>
        <w:jc w:val="both"/>
        <w:rPr>
          <w:rFonts w:cs="Arial"/>
          <w:bCs/>
          <w:kern w:val="28"/>
          <w:sz w:val="20"/>
          <w:szCs w:val="20"/>
        </w:rPr>
      </w:pPr>
      <w:r w:rsidRPr="009B61CB">
        <w:rPr>
          <w:rFonts w:cs="Arial"/>
          <w:bCs/>
          <w:kern w:val="28"/>
          <w:sz w:val="20"/>
          <w:szCs w:val="20"/>
        </w:rPr>
        <w:t>DC S</w:t>
      </w:r>
      <w:r>
        <w:rPr>
          <w:rFonts w:cs="Arial"/>
          <w:bCs/>
          <w:kern w:val="28"/>
          <w:sz w:val="20"/>
          <w:szCs w:val="20"/>
        </w:rPr>
        <w:t>P</w:t>
      </w:r>
      <w:r w:rsidRPr="009B61CB">
        <w:rPr>
          <w:rFonts w:cs="Arial"/>
          <w:bCs/>
          <w:kern w:val="28"/>
          <w:sz w:val="20"/>
          <w:szCs w:val="20"/>
        </w:rPr>
        <w:t xml:space="preserve"> - </w:t>
      </w:r>
      <w:r>
        <w:rPr>
          <w:rFonts w:cs="Arial"/>
          <w:sz w:val="20"/>
          <w:szCs w:val="20"/>
        </w:rPr>
        <w:t xml:space="preserve">Státní pokladna Centrum sdílených služeb, </w:t>
      </w:r>
      <w:proofErr w:type="gramStart"/>
      <w:r>
        <w:rPr>
          <w:rFonts w:cs="Arial"/>
          <w:sz w:val="20"/>
          <w:szCs w:val="20"/>
        </w:rPr>
        <w:t>s.p.</w:t>
      </w:r>
      <w:proofErr w:type="gramEnd"/>
      <w:r w:rsidRPr="009B61CB">
        <w:rPr>
          <w:rFonts w:cs="Arial"/>
          <w:sz w:val="20"/>
          <w:szCs w:val="20"/>
        </w:rPr>
        <w:t xml:space="preserve"> Na Vápence 14, </w:t>
      </w:r>
      <w:proofErr w:type="spellStart"/>
      <w:r w:rsidRPr="009B61CB">
        <w:rPr>
          <w:rFonts w:cs="Arial"/>
          <w:sz w:val="20"/>
          <w:szCs w:val="20"/>
        </w:rPr>
        <w:t>čp</w:t>
      </w:r>
      <w:proofErr w:type="spellEnd"/>
      <w:r w:rsidRPr="009B61CB">
        <w:rPr>
          <w:rFonts w:cs="Arial"/>
          <w:sz w:val="20"/>
          <w:szCs w:val="20"/>
        </w:rPr>
        <w:t>. 915, Praha 3</w:t>
      </w:r>
    </w:p>
    <w:p w:rsidR="00D767C7" w:rsidRPr="00183B71" w:rsidRDefault="00D767C7" w:rsidP="00D767C7">
      <w:pPr>
        <w:autoSpaceDE w:val="0"/>
        <w:autoSpaceDN w:val="0"/>
        <w:adjustRightInd w:val="0"/>
        <w:ind w:left="720"/>
        <w:jc w:val="both"/>
        <w:rPr>
          <w:rFonts w:cs="Arial"/>
          <w:bCs/>
          <w:kern w:val="28"/>
          <w:sz w:val="20"/>
          <w:szCs w:val="20"/>
        </w:rPr>
      </w:pPr>
    </w:p>
    <w:p w:rsidR="00D767C7" w:rsidRDefault="00D767C7" w:rsidP="00D767C7">
      <w:pPr>
        <w:autoSpaceDE w:val="0"/>
        <w:autoSpaceDN w:val="0"/>
        <w:adjustRightInd w:val="0"/>
        <w:jc w:val="both"/>
        <w:rPr>
          <w:rFonts w:cs="Arial"/>
          <w:sz w:val="20"/>
          <w:szCs w:val="20"/>
        </w:rPr>
      </w:pPr>
      <w:r>
        <w:rPr>
          <w:rFonts w:cs="Arial"/>
          <w:sz w:val="20"/>
          <w:szCs w:val="20"/>
        </w:rPr>
        <w:t xml:space="preserve">Součástí správy a provozní podpory je i zajištění podpory veškerého SW, kromě </w:t>
      </w:r>
      <w:proofErr w:type="spellStart"/>
      <w:r>
        <w:rPr>
          <w:rFonts w:cs="Arial"/>
          <w:sz w:val="20"/>
          <w:szCs w:val="20"/>
        </w:rPr>
        <w:t>maintenance</w:t>
      </w:r>
      <w:proofErr w:type="spellEnd"/>
      <w:r>
        <w:rPr>
          <w:rFonts w:cs="Arial"/>
          <w:sz w:val="20"/>
          <w:szCs w:val="20"/>
        </w:rPr>
        <w:t xml:space="preserve"> od výrobců (nárok na aktualizace), který zajišťuje ČSÚ na základě samostatné smlouvy, mimo rámec této smlouvy.</w:t>
      </w:r>
    </w:p>
    <w:p w:rsidR="00D767C7" w:rsidRDefault="00D767C7" w:rsidP="00D767C7">
      <w:pPr>
        <w:autoSpaceDE w:val="0"/>
        <w:autoSpaceDN w:val="0"/>
        <w:adjustRightInd w:val="0"/>
        <w:jc w:val="both"/>
        <w:rPr>
          <w:rFonts w:cs="Arial"/>
          <w:sz w:val="20"/>
          <w:szCs w:val="20"/>
        </w:rPr>
      </w:pPr>
    </w:p>
    <w:p w:rsidR="00D767C7" w:rsidRPr="00131004" w:rsidRDefault="00D767C7" w:rsidP="00D767C7">
      <w:pPr>
        <w:autoSpaceDE w:val="0"/>
        <w:autoSpaceDN w:val="0"/>
        <w:adjustRightInd w:val="0"/>
        <w:jc w:val="both"/>
        <w:rPr>
          <w:rFonts w:cs="Arial"/>
          <w:sz w:val="20"/>
          <w:szCs w:val="20"/>
        </w:rPr>
      </w:pPr>
      <w:r w:rsidRPr="00131004">
        <w:rPr>
          <w:rFonts w:cs="Arial"/>
          <w:sz w:val="20"/>
          <w:szCs w:val="20"/>
        </w:rPr>
        <w:t>Průběžná správa a provozní podpora zahrnuje zejména:</w:t>
      </w:r>
    </w:p>
    <w:p w:rsidR="00D767C7" w:rsidRPr="00131004" w:rsidRDefault="00D767C7" w:rsidP="00D767C7">
      <w:pPr>
        <w:autoSpaceDE w:val="0"/>
        <w:autoSpaceDN w:val="0"/>
        <w:adjustRightInd w:val="0"/>
        <w:jc w:val="both"/>
        <w:rPr>
          <w:rFonts w:cs="Arial"/>
          <w:sz w:val="20"/>
          <w:szCs w:val="20"/>
        </w:rPr>
      </w:pPr>
      <w:r w:rsidRPr="00131004">
        <w:rPr>
          <w:rFonts w:cs="Arial"/>
          <w:sz w:val="20"/>
          <w:szCs w:val="20"/>
        </w:rPr>
        <w:t xml:space="preserve"> </w:t>
      </w:r>
    </w:p>
    <w:p w:rsidR="00D767C7" w:rsidRPr="00131004" w:rsidRDefault="00D767C7" w:rsidP="00D767C7">
      <w:pPr>
        <w:autoSpaceDE w:val="0"/>
        <w:autoSpaceDN w:val="0"/>
        <w:adjustRightInd w:val="0"/>
        <w:jc w:val="both"/>
        <w:rPr>
          <w:rFonts w:cs="Arial"/>
          <w:sz w:val="20"/>
          <w:szCs w:val="20"/>
        </w:rPr>
      </w:pPr>
      <w:r w:rsidRPr="00131004">
        <w:rPr>
          <w:rFonts w:cs="Arial"/>
          <w:sz w:val="20"/>
          <w:szCs w:val="20"/>
        </w:rPr>
        <w:t>a)</w:t>
      </w:r>
      <w:r w:rsidRPr="00131004">
        <w:rPr>
          <w:rFonts w:cs="Arial"/>
          <w:sz w:val="20"/>
          <w:szCs w:val="20"/>
        </w:rPr>
        <w:tab/>
        <w:t xml:space="preserve">sběr, evidenci, identifikaci a kategorizaci požadavků. Identifikací požadavku se rozumí zápis analýzy příčin problému, který byl nahlášen do </w:t>
      </w:r>
      <w:proofErr w:type="spellStart"/>
      <w:r w:rsidRPr="00131004">
        <w:rPr>
          <w:rFonts w:cs="Arial"/>
          <w:sz w:val="20"/>
          <w:szCs w:val="20"/>
        </w:rPr>
        <w:t>HelpDesku</w:t>
      </w:r>
      <w:proofErr w:type="spellEnd"/>
      <w:r w:rsidRPr="00131004">
        <w:rPr>
          <w:rFonts w:cs="Arial"/>
          <w:sz w:val="20"/>
          <w:szCs w:val="20"/>
        </w:rPr>
        <w:t xml:space="preserve">. </w:t>
      </w:r>
    </w:p>
    <w:p w:rsidR="00D767C7" w:rsidRPr="00131004" w:rsidRDefault="00D767C7" w:rsidP="00D767C7">
      <w:pPr>
        <w:autoSpaceDE w:val="0"/>
        <w:autoSpaceDN w:val="0"/>
        <w:adjustRightInd w:val="0"/>
        <w:jc w:val="both"/>
        <w:rPr>
          <w:rFonts w:cs="Arial"/>
          <w:sz w:val="20"/>
          <w:szCs w:val="20"/>
        </w:rPr>
      </w:pPr>
      <w:r w:rsidRPr="00131004">
        <w:rPr>
          <w:rFonts w:cs="Arial"/>
          <w:sz w:val="20"/>
          <w:szCs w:val="20"/>
        </w:rPr>
        <w:t>b)</w:t>
      </w:r>
      <w:r w:rsidRPr="00131004">
        <w:rPr>
          <w:rFonts w:cs="Arial"/>
          <w:sz w:val="20"/>
          <w:szCs w:val="20"/>
        </w:rPr>
        <w:tab/>
        <w:t xml:space="preserve">servis IS ROS a implementaci nových verzí SW, update, upgrade, migrace prostředí, dat a aplikací a </w:t>
      </w:r>
      <w:proofErr w:type="spellStart"/>
      <w:r w:rsidRPr="00131004">
        <w:rPr>
          <w:rFonts w:cs="Arial"/>
          <w:sz w:val="20"/>
          <w:szCs w:val="20"/>
        </w:rPr>
        <w:t>patchů</w:t>
      </w:r>
      <w:proofErr w:type="spellEnd"/>
      <w:r w:rsidRPr="00131004">
        <w:rPr>
          <w:rFonts w:cs="Arial"/>
          <w:sz w:val="20"/>
          <w:szCs w:val="20"/>
        </w:rPr>
        <w:t xml:space="preserve">, s tím, že podpora musí zajistit uživatelnost, provozuschopnost, </w:t>
      </w:r>
      <w:proofErr w:type="spellStart"/>
      <w:r w:rsidRPr="00131004">
        <w:rPr>
          <w:rFonts w:cs="Arial"/>
          <w:sz w:val="20"/>
          <w:szCs w:val="20"/>
        </w:rPr>
        <w:t>spravovatelnost</w:t>
      </w:r>
      <w:proofErr w:type="spellEnd"/>
      <w:r w:rsidRPr="00131004">
        <w:rPr>
          <w:rFonts w:cs="Arial"/>
          <w:sz w:val="20"/>
          <w:szCs w:val="20"/>
        </w:rPr>
        <w:t xml:space="preserve"> dostupnými nástroji, </w:t>
      </w:r>
      <w:proofErr w:type="spellStart"/>
      <w:r w:rsidRPr="00131004">
        <w:rPr>
          <w:rFonts w:cs="Arial"/>
          <w:sz w:val="20"/>
          <w:szCs w:val="20"/>
        </w:rPr>
        <w:t>zálohovatelnost</w:t>
      </w:r>
      <w:proofErr w:type="spellEnd"/>
      <w:r w:rsidRPr="00131004">
        <w:rPr>
          <w:rFonts w:cs="Arial"/>
          <w:sz w:val="20"/>
          <w:szCs w:val="20"/>
        </w:rPr>
        <w:t xml:space="preserve">, exportovatelnost dat, </w:t>
      </w:r>
      <w:proofErr w:type="spellStart"/>
      <w:r w:rsidRPr="00131004">
        <w:rPr>
          <w:rFonts w:cs="Arial"/>
          <w:sz w:val="20"/>
          <w:szCs w:val="20"/>
        </w:rPr>
        <w:t>migrovatelnost</w:t>
      </w:r>
      <w:proofErr w:type="spellEnd"/>
      <w:r w:rsidRPr="00131004">
        <w:rPr>
          <w:rFonts w:cs="Arial"/>
          <w:sz w:val="20"/>
          <w:szCs w:val="20"/>
        </w:rPr>
        <w:t xml:space="preserve"> dat, aplikací a prostředí, optimalizace provozu IS ROS, obnovu po poruše (</w:t>
      </w:r>
      <w:proofErr w:type="spellStart"/>
      <w:r w:rsidRPr="00131004">
        <w:rPr>
          <w:rFonts w:cs="Arial"/>
          <w:sz w:val="20"/>
          <w:szCs w:val="20"/>
        </w:rPr>
        <w:t>Disaster</w:t>
      </w:r>
      <w:proofErr w:type="spellEnd"/>
      <w:r w:rsidRPr="00131004">
        <w:rPr>
          <w:rFonts w:cs="Arial"/>
          <w:sz w:val="20"/>
          <w:szCs w:val="20"/>
        </w:rPr>
        <w:t xml:space="preserve"> </w:t>
      </w:r>
      <w:proofErr w:type="spellStart"/>
      <w:r w:rsidRPr="00131004">
        <w:rPr>
          <w:rFonts w:cs="Arial"/>
          <w:sz w:val="20"/>
          <w:szCs w:val="20"/>
        </w:rPr>
        <w:t>Recovery</w:t>
      </w:r>
      <w:proofErr w:type="spellEnd"/>
      <w:r w:rsidRPr="00131004">
        <w:rPr>
          <w:rFonts w:cs="Arial"/>
          <w:sz w:val="20"/>
          <w:szCs w:val="20"/>
        </w:rPr>
        <w:t>) atd.</w:t>
      </w:r>
    </w:p>
    <w:p w:rsidR="00D767C7" w:rsidRPr="00131004" w:rsidRDefault="00D767C7" w:rsidP="00D767C7">
      <w:pPr>
        <w:autoSpaceDE w:val="0"/>
        <w:autoSpaceDN w:val="0"/>
        <w:adjustRightInd w:val="0"/>
        <w:jc w:val="both"/>
        <w:rPr>
          <w:rFonts w:cs="Arial"/>
          <w:sz w:val="20"/>
          <w:szCs w:val="20"/>
        </w:rPr>
      </w:pPr>
      <w:r w:rsidRPr="00131004">
        <w:rPr>
          <w:rFonts w:cs="Arial"/>
          <w:sz w:val="20"/>
          <w:szCs w:val="20"/>
        </w:rPr>
        <w:t>c)</w:t>
      </w:r>
      <w:r w:rsidRPr="00131004">
        <w:rPr>
          <w:rFonts w:cs="Arial"/>
          <w:sz w:val="20"/>
          <w:szCs w:val="20"/>
        </w:rPr>
        <w:tab/>
        <w:t>účast na pracovních setkáních týkajících se správy a servisní podpory APV ROS, předkládání monitorovaných parametrů a vyhodnocování plnění provozních technických parametrů ze strany Poskytovatele minimálně jednou za čtvrtletí.</w:t>
      </w:r>
    </w:p>
    <w:p w:rsidR="00D767C7" w:rsidRPr="00131004" w:rsidRDefault="00D767C7" w:rsidP="00D767C7">
      <w:pPr>
        <w:autoSpaceDE w:val="0"/>
        <w:autoSpaceDN w:val="0"/>
        <w:adjustRightInd w:val="0"/>
        <w:jc w:val="both"/>
        <w:rPr>
          <w:rFonts w:cs="Arial"/>
          <w:sz w:val="20"/>
          <w:szCs w:val="20"/>
        </w:rPr>
      </w:pPr>
      <w:r w:rsidRPr="00131004">
        <w:rPr>
          <w:rFonts w:cs="Arial"/>
          <w:sz w:val="20"/>
          <w:szCs w:val="20"/>
        </w:rPr>
        <w:t>d)</w:t>
      </w:r>
      <w:r w:rsidRPr="00131004">
        <w:rPr>
          <w:rFonts w:cs="Arial"/>
          <w:sz w:val="20"/>
          <w:szCs w:val="20"/>
        </w:rPr>
        <w:tab/>
        <w:t>správu účtů a přístupů.</w:t>
      </w:r>
    </w:p>
    <w:p w:rsidR="00D767C7" w:rsidRPr="00131004" w:rsidRDefault="00D767C7" w:rsidP="00D767C7">
      <w:pPr>
        <w:autoSpaceDE w:val="0"/>
        <w:autoSpaceDN w:val="0"/>
        <w:adjustRightInd w:val="0"/>
        <w:jc w:val="both"/>
        <w:rPr>
          <w:rFonts w:cs="Arial"/>
          <w:sz w:val="20"/>
          <w:szCs w:val="20"/>
        </w:rPr>
      </w:pPr>
    </w:p>
    <w:p w:rsidR="00D767C7" w:rsidRDefault="00D767C7" w:rsidP="00D767C7">
      <w:pPr>
        <w:pStyle w:val="Default"/>
        <w:rPr>
          <w:sz w:val="20"/>
          <w:szCs w:val="20"/>
        </w:rPr>
      </w:pPr>
      <w:r>
        <w:rPr>
          <w:sz w:val="20"/>
          <w:szCs w:val="20"/>
        </w:rPr>
        <w:t>Správa a provozní podpora se sestává zejména ze služeb uvedených v následující tabulce.</w:t>
      </w:r>
      <w:r w:rsidRPr="00131004">
        <w:rPr>
          <w:sz w:val="20"/>
          <w:szCs w:val="20"/>
        </w:rPr>
        <w:t xml:space="preserve"> Rozsah poskytovaných služeb a forma úhrady jsou uvedeny v</w:t>
      </w:r>
      <w:r>
        <w:rPr>
          <w:sz w:val="20"/>
          <w:szCs w:val="20"/>
        </w:rPr>
        <w:t> </w:t>
      </w:r>
      <w:r w:rsidRPr="00131004">
        <w:rPr>
          <w:sz w:val="20"/>
          <w:szCs w:val="20"/>
        </w:rPr>
        <w:t>Katalog</w:t>
      </w:r>
      <w:r>
        <w:rPr>
          <w:sz w:val="20"/>
          <w:szCs w:val="20"/>
        </w:rPr>
        <w:t>ových listech</w:t>
      </w:r>
      <w:r w:rsidRPr="00131004">
        <w:rPr>
          <w:sz w:val="20"/>
          <w:szCs w:val="20"/>
        </w:rPr>
        <w:t>, kter</w:t>
      </w:r>
      <w:r>
        <w:rPr>
          <w:sz w:val="20"/>
          <w:szCs w:val="20"/>
        </w:rPr>
        <w:t>é</w:t>
      </w:r>
      <w:r w:rsidRPr="00131004">
        <w:rPr>
          <w:sz w:val="20"/>
          <w:szCs w:val="20"/>
        </w:rPr>
        <w:t xml:space="preserve"> j</w:t>
      </w:r>
      <w:r>
        <w:rPr>
          <w:sz w:val="20"/>
          <w:szCs w:val="20"/>
        </w:rPr>
        <w:t>sou</w:t>
      </w:r>
      <w:r w:rsidRPr="00131004">
        <w:rPr>
          <w:sz w:val="20"/>
          <w:szCs w:val="20"/>
        </w:rPr>
        <w:t xml:space="preserve"> </w:t>
      </w:r>
      <w:proofErr w:type="gramStart"/>
      <w:r w:rsidRPr="00131004">
        <w:rPr>
          <w:sz w:val="20"/>
          <w:szCs w:val="20"/>
        </w:rPr>
        <w:t>přílohou  č.</w:t>
      </w:r>
      <w:proofErr w:type="gramEnd"/>
      <w:r w:rsidRPr="00131004">
        <w:rPr>
          <w:sz w:val="20"/>
          <w:szCs w:val="20"/>
        </w:rPr>
        <w:t xml:space="preserve"> </w:t>
      </w:r>
      <w:r>
        <w:rPr>
          <w:sz w:val="20"/>
          <w:szCs w:val="20"/>
        </w:rPr>
        <w:t>8 této s</w:t>
      </w:r>
      <w:r w:rsidRPr="00131004">
        <w:rPr>
          <w:sz w:val="20"/>
          <w:szCs w:val="20"/>
        </w:rPr>
        <w:t>mlouvy.</w:t>
      </w:r>
    </w:p>
    <w:p w:rsidR="00D767C7" w:rsidRPr="00183B71" w:rsidRDefault="00D767C7" w:rsidP="00D767C7">
      <w:pPr>
        <w:pStyle w:val="Default"/>
        <w:rPr>
          <w:sz w:val="20"/>
          <w:szCs w:val="20"/>
        </w:rPr>
      </w:pPr>
    </w:p>
    <w:tbl>
      <w:tblPr>
        <w:tblW w:w="0" w:type="auto"/>
        <w:tblInd w:w="60" w:type="dxa"/>
        <w:tblLayout w:type="fixed"/>
        <w:tblCellMar>
          <w:left w:w="70" w:type="dxa"/>
          <w:right w:w="70" w:type="dxa"/>
        </w:tblCellMar>
        <w:tblLook w:val="04A0"/>
      </w:tblPr>
      <w:tblGrid>
        <w:gridCol w:w="2278"/>
        <w:gridCol w:w="6804"/>
      </w:tblGrid>
      <w:tr w:rsidR="00D767C7" w:rsidRPr="001774EE" w:rsidTr="00D767C7">
        <w:trPr>
          <w:trHeight w:val="315"/>
        </w:trPr>
        <w:tc>
          <w:tcPr>
            <w:tcW w:w="2278" w:type="dxa"/>
            <w:tcBorders>
              <w:top w:val="single" w:sz="8" w:space="0" w:color="auto"/>
              <w:left w:val="single" w:sz="8" w:space="0" w:color="auto"/>
              <w:bottom w:val="single" w:sz="4" w:space="0" w:color="auto"/>
              <w:right w:val="single" w:sz="4" w:space="0" w:color="auto"/>
            </w:tcBorders>
            <w:shd w:val="clear" w:color="000000" w:fill="D8D8D8"/>
            <w:hideMark/>
          </w:tcPr>
          <w:p w:rsidR="00D767C7" w:rsidRPr="00816087" w:rsidRDefault="00D767C7" w:rsidP="00D767C7">
            <w:pPr>
              <w:rPr>
                <w:rFonts w:cs="Calibri"/>
                <w:b/>
                <w:bCs/>
                <w:color w:val="000000"/>
                <w:sz w:val="24"/>
                <w:lang w:eastAsia="cs-CZ"/>
              </w:rPr>
            </w:pPr>
            <w:r w:rsidRPr="00816087">
              <w:rPr>
                <w:rFonts w:cs="Calibri"/>
                <w:b/>
                <w:bCs/>
                <w:color w:val="000000"/>
                <w:sz w:val="24"/>
                <w:lang w:eastAsia="cs-CZ"/>
              </w:rPr>
              <w:t>Reaktivní podpora</w:t>
            </w:r>
          </w:p>
        </w:tc>
        <w:tc>
          <w:tcPr>
            <w:tcW w:w="6804" w:type="dxa"/>
            <w:tcBorders>
              <w:top w:val="single" w:sz="8" w:space="0" w:color="auto"/>
              <w:left w:val="nil"/>
              <w:bottom w:val="single" w:sz="4" w:space="0" w:color="auto"/>
              <w:right w:val="single" w:sz="4" w:space="0" w:color="auto"/>
            </w:tcBorders>
            <w:shd w:val="clear" w:color="000000" w:fill="D8D8D8"/>
            <w:noWrap/>
            <w:hideMark/>
          </w:tcPr>
          <w:p w:rsidR="00D767C7" w:rsidRPr="00816087" w:rsidRDefault="00D767C7" w:rsidP="00D767C7">
            <w:pPr>
              <w:rPr>
                <w:rFonts w:cs="Calibri"/>
                <w:color w:val="000000"/>
                <w:lang w:eastAsia="cs-CZ"/>
              </w:rPr>
            </w:pPr>
            <w:r w:rsidRPr="00816087">
              <w:rPr>
                <w:rFonts w:cs="Calibri"/>
                <w:color w:val="000000"/>
                <w:lang w:eastAsia="cs-CZ"/>
              </w:rPr>
              <w:t>Zahrnuje služby součinnosti a spolupráce v rámci řešení krizových stavů (vzniklých incidentů / problémů) technické infrastruktury</w:t>
            </w:r>
            <w:r w:rsidRPr="00794841">
              <w:rPr>
                <w:rFonts w:cs="Calibri"/>
                <w:color w:val="000000"/>
                <w:lang w:eastAsia="cs-CZ"/>
              </w:rPr>
              <w:t xml:space="preserve"> (HW) </w:t>
            </w:r>
            <w:r w:rsidRPr="00816087">
              <w:rPr>
                <w:rFonts w:cs="Calibri"/>
                <w:color w:val="000000"/>
                <w:lang w:eastAsia="cs-CZ"/>
              </w:rPr>
              <w:t>a aplikačního SW, které mají vliv na provoz a funkcionalitu ZR.</w:t>
            </w:r>
          </w:p>
        </w:tc>
      </w:tr>
      <w:tr w:rsidR="00D767C7" w:rsidRPr="001774EE" w:rsidTr="00D767C7">
        <w:trPr>
          <w:trHeight w:val="600"/>
        </w:trPr>
        <w:tc>
          <w:tcPr>
            <w:tcW w:w="2278" w:type="dxa"/>
            <w:tcBorders>
              <w:top w:val="nil"/>
              <w:left w:val="single" w:sz="8" w:space="0" w:color="auto"/>
              <w:bottom w:val="single" w:sz="4" w:space="0" w:color="auto"/>
              <w:right w:val="single" w:sz="4" w:space="0" w:color="auto"/>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Identifikace a kategorizace požadavků</w:t>
            </w:r>
          </w:p>
          <w:p w:rsidR="00D767C7" w:rsidRDefault="00D767C7" w:rsidP="00D767C7">
            <w:pPr>
              <w:rPr>
                <w:rFonts w:cs="Calibri"/>
                <w:color w:val="000000"/>
                <w:lang w:eastAsia="cs-CZ"/>
              </w:rPr>
            </w:pPr>
            <w:r>
              <w:rPr>
                <w:rFonts w:ascii="Book Antiqua" w:hAnsi="Book Antiqua" w:cs="Calibri"/>
                <w:color w:val="000000"/>
                <w:sz w:val="22"/>
                <w:szCs w:val="22"/>
              </w:rPr>
              <w:t>ROS07, ROS09</w:t>
            </w:r>
          </w:p>
        </w:tc>
        <w:tc>
          <w:tcPr>
            <w:tcW w:w="6804" w:type="dxa"/>
            <w:tcBorders>
              <w:top w:val="nil"/>
              <w:left w:val="nil"/>
              <w:bottom w:val="single" w:sz="4" w:space="0" w:color="auto"/>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xml:space="preserve">Zápis analýzy příčin problému, který byl nahlášen do </w:t>
            </w:r>
            <w:proofErr w:type="spellStart"/>
            <w:r w:rsidRPr="00816087">
              <w:rPr>
                <w:rFonts w:cs="Calibri"/>
                <w:color w:val="000000"/>
                <w:lang w:eastAsia="cs-CZ"/>
              </w:rPr>
              <w:t>HelpDesku</w:t>
            </w:r>
            <w:proofErr w:type="spellEnd"/>
            <w:r w:rsidRPr="00816087">
              <w:rPr>
                <w:rFonts w:cs="Calibri"/>
                <w:color w:val="000000"/>
                <w:lang w:eastAsia="cs-CZ"/>
              </w:rPr>
              <w:t>.</w:t>
            </w:r>
            <w:r w:rsidRPr="00816087">
              <w:rPr>
                <w:rFonts w:cs="Calibri"/>
                <w:color w:val="000000"/>
                <w:lang w:eastAsia="cs-CZ"/>
              </w:rPr>
              <w:br/>
              <w:t>Kategorizace: chyba APV/drobná změna APV/změna APV/chyby HW/chyba SW</w:t>
            </w:r>
          </w:p>
        </w:tc>
      </w:tr>
      <w:tr w:rsidR="00D767C7" w:rsidRPr="001774EE" w:rsidTr="00D767C7">
        <w:trPr>
          <w:trHeight w:val="600"/>
        </w:trPr>
        <w:tc>
          <w:tcPr>
            <w:tcW w:w="2278" w:type="dxa"/>
            <w:tcBorders>
              <w:top w:val="nil"/>
              <w:left w:val="single" w:sz="8" w:space="0" w:color="auto"/>
              <w:bottom w:val="single" w:sz="4" w:space="0" w:color="auto"/>
              <w:right w:val="single" w:sz="4" w:space="0" w:color="auto"/>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Identifikace a kategorizace hlášených chyb</w:t>
            </w:r>
          </w:p>
          <w:p w:rsidR="00D767C7" w:rsidRDefault="00D767C7" w:rsidP="00D767C7">
            <w:pPr>
              <w:rPr>
                <w:rFonts w:cs="Calibri"/>
                <w:color w:val="000000"/>
                <w:lang w:eastAsia="cs-CZ"/>
              </w:rPr>
            </w:pPr>
            <w:r>
              <w:rPr>
                <w:rFonts w:ascii="Book Antiqua" w:hAnsi="Book Antiqua" w:cs="Calibri"/>
                <w:color w:val="000000"/>
                <w:sz w:val="22"/>
                <w:szCs w:val="22"/>
              </w:rPr>
              <w:t>ROS07</w:t>
            </w:r>
          </w:p>
        </w:tc>
        <w:tc>
          <w:tcPr>
            <w:tcW w:w="6804" w:type="dxa"/>
            <w:tcBorders>
              <w:top w:val="nil"/>
              <w:left w:val="nil"/>
              <w:bottom w:val="single" w:sz="4" w:space="0" w:color="auto"/>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xml:space="preserve">Zápis analýzy příčin problému, který byl nahlášen do </w:t>
            </w:r>
            <w:proofErr w:type="spellStart"/>
            <w:r w:rsidRPr="00816087">
              <w:rPr>
                <w:rFonts w:cs="Calibri"/>
                <w:color w:val="000000"/>
                <w:lang w:eastAsia="cs-CZ"/>
              </w:rPr>
              <w:t>HelpDesku</w:t>
            </w:r>
            <w:proofErr w:type="spellEnd"/>
            <w:r w:rsidRPr="00816087">
              <w:rPr>
                <w:rFonts w:cs="Calibri"/>
                <w:color w:val="000000"/>
                <w:lang w:eastAsia="cs-CZ"/>
              </w:rPr>
              <w:t>.</w:t>
            </w:r>
            <w:r w:rsidRPr="00816087">
              <w:rPr>
                <w:rFonts w:cs="Calibri"/>
                <w:color w:val="000000"/>
                <w:lang w:eastAsia="cs-CZ"/>
              </w:rPr>
              <w:br/>
              <w:t>Kategorizace: chyba APV/chyby HW/chyba SW</w:t>
            </w:r>
          </w:p>
        </w:tc>
      </w:tr>
      <w:tr w:rsidR="00D767C7" w:rsidRPr="001774EE" w:rsidTr="00D767C7">
        <w:trPr>
          <w:trHeight w:val="600"/>
        </w:trPr>
        <w:tc>
          <w:tcPr>
            <w:tcW w:w="2278" w:type="dxa"/>
            <w:tcBorders>
              <w:top w:val="nil"/>
              <w:left w:val="single" w:sz="8" w:space="0" w:color="auto"/>
              <w:bottom w:val="single" w:sz="4" w:space="0" w:color="auto"/>
              <w:right w:val="single" w:sz="4" w:space="0" w:color="auto"/>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Identifikace a kategorizace hlášených chyb APV</w:t>
            </w:r>
          </w:p>
          <w:p w:rsidR="00D767C7" w:rsidRDefault="00D767C7" w:rsidP="00D767C7">
            <w:pPr>
              <w:rPr>
                <w:rFonts w:cs="Calibri"/>
                <w:color w:val="000000"/>
                <w:lang w:eastAsia="cs-CZ"/>
              </w:rPr>
            </w:pPr>
            <w:r>
              <w:rPr>
                <w:rFonts w:ascii="Book Antiqua" w:hAnsi="Book Antiqua" w:cs="Calibri"/>
                <w:color w:val="000000"/>
                <w:sz w:val="22"/>
                <w:szCs w:val="22"/>
              </w:rPr>
              <w:t>ROS07</w:t>
            </w:r>
          </w:p>
        </w:tc>
        <w:tc>
          <w:tcPr>
            <w:tcW w:w="6804" w:type="dxa"/>
            <w:tcBorders>
              <w:top w:val="nil"/>
              <w:left w:val="nil"/>
              <w:bottom w:val="single" w:sz="4" w:space="0" w:color="auto"/>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xml:space="preserve">Zápis analýzy příčin problému, který byl nahlášen do </w:t>
            </w:r>
            <w:proofErr w:type="spellStart"/>
            <w:r w:rsidRPr="00816087">
              <w:rPr>
                <w:rFonts w:cs="Calibri"/>
                <w:color w:val="000000"/>
                <w:lang w:eastAsia="cs-CZ"/>
              </w:rPr>
              <w:t>HelpDesku</w:t>
            </w:r>
            <w:proofErr w:type="spellEnd"/>
            <w:r w:rsidRPr="00816087">
              <w:rPr>
                <w:rFonts w:cs="Calibri"/>
                <w:color w:val="000000"/>
                <w:lang w:eastAsia="cs-CZ"/>
              </w:rPr>
              <w:t>.</w:t>
            </w:r>
            <w:r w:rsidRPr="00816087">
              <w:rPr>
                <w:rFonts w:cs="Calibri"/>
                <w:color w:val="000000"/>
                <w:lang w:eastAsia="cs-CZ"/>
              </w:rPr>
              <w:br/>
              <w:t>Kategorizace: chyba APV</w:t>
            </w:r>
          </w:p>
        </w:tc>
      </w:tr>
      <w:tr w:rsidR="00D767C7" w:rsidRPr="001774EE" w:rsidTr="00D767C7">
        <w:trPr>
          <w:trHeight w:val="600"/>
        </w:trPr>
        <w:tc>
          <w:tcPr>
            <w:tcW w:w="2278" w:type="dxa"/>
            <w:tcBorders>
              <w:top w:val="nil"/>
              <w:left w:val="single" w:sz="8" w:space="0" w:color="auto"/>
              <w:bottom w:val="single" w:sz="4" w:space="0" w:color="auto"/>
              <w:right w:val="single" w:sz="4" w:space="0" w:color="auto"/>
            </w:tcBorders>
            <w:shd w:val="clear" w:color="auto" w:fill="auto"/>
            <w:hideMark/>
          </w:tcPr>
          <w:p w:rsidR="00D767C7" w:rsidRDefault="00D767C7" w:rsidP="00D767C7">
            <w:pPr>
              <w:rPr>
                <w:rFonts w:cs="Calibri"/>
                <w:color w:val="000000"/>
                <w:lang w:eastAsia="cs-CZ"/>
              </w:rPr>
            </w:pPr>
            <w:r>
              <w:rPr>
                <w:rFonts w:cs="Calibri"/>
                <w:color w:val="000000"/>
                <w:lang w:eastAsia="cs-CZ"/>
              </w:rPr>
              <w:t>Standardní provozní změnové</w:t>
            </w:r>
            <w:r w:rsidRPr="000D0C60">
              <w:rPr>
                <w:rFonts w:cs="Calibri"/>
                <w:color w:val="000000"/>
                <w:lang w:eastAsia="cs-CZ"/>
              </w:rPr>
              <w:t xml:space="preserve"> požadavky  - </w:t>
            </w:r>
            <w:proofErr w:type="spellStart"/>
            <w:r w:rsidRPr="000D0C60">
              <w:rPr>
                <w:rFonts w:cs="Calibri"/>
                <w:color w:val="000000"/>
                <w:lang w:eastAsia="cs-CZ"/>
              </w:rPr>
              <w:t>change</w:t>
            </w:r>
            <w:proofErr w:type="spellEnd"/>
            <w:r w:rsidRPr="000D0C60">
              <w:rPr>
                <w:rFonts w:cs="Calibri"/>
                <w:color w:val="000000"/>
                <w:lang w:eastAsia="cs-CZ"/>
              </w:rPr>
              <w:t xml:space="preserve"> management</w:t>
            </w:r>
          </w:p>
          <w:p w:rsidR="00D767C7" w:rsidRPr="00816087" w:rsidRDefault="00D767C7" w:rsidP="00D767C7">
            <w:pPr>
              <w:rPr>
                <w:rFonts w:cs="Calibri"/>
                <w:color w:val="000000"/>
                <w:lang w:eastAsia="cs-CZ"/>
              </w:rPr>
            </w:pPr>
            <w:r>
              <w:rPr>
                <w:rFonts w:ascii="Book Antiqua" w:hAnsi="Book Antiqua" w:cs="Calibri"/>
                <w:color w:val="000000"/>
                <w:sz w:val="22"/>
                <w:szCs w:val="22"/>
              </w:rPr>
              <w:t>ROS09</w:t>
            </w:r>
          </w:p>
        </w:tc>
        <w:tc>
          <w:tcPr>
            <w:tcW w:w="6804" w:type="dxa"/>
            <w:tcBorders>
              <w:top w:val="nil"/>
              <w:left w:val="nil"/>
              <w:bottom w:val="single" w:sz="4" w:space="0" w:color="auto"/>
              <w:right w:val="single" w:sz="4" w:space="0" w:color="auto"/>
            </w:tcBorders>
            <w:shd w:val="clear" w:color="auto" w:fill="auto"/>
            <w:hideMark/>
          </w:tcPr>
          <w:p w:rsidR="00D767C7" w:rsidRDefault="00D767C7" w:rsidP="00D767C7">
            <w:pPr>
              <w:rPr>
                <w:rFonts w:cs="Calibri"/>
                <w:color w:val="000000"/>
                <w:lang w:eastAsia="cs-CZ"/>
              </w:rPr>
            </w:pPr>
            <w:r w:rsidRPr="000D0C60">
              <w:rPr>
                <w:rFonts w:cs="Calibri"/>
                <w:color w:val="000000"/>
                <w:lang w:eastAsia="cs-CZ"/>
              </w:rPr>
              <w:t>Předmětem řešení změnových a rozvojových požadavků jsou typicky např.:</w:t>
            </w:r>
          </w:p>
          <w:p w:rsidR="00D767C7" w:rsidRDefault="00D767C7" w:rsidP="00D767C7">
            <w:pPr>
              <w:rPr>
                <w:rFonts w:cs="Calibri"/>
                <w:color w:val="000000"/>
                <w:lang w:eastAsia="cs-CZ"/>
              </w:rPr>
            </w:pPr>
          </w:p>
          <w:p w:rsidR="00D767C7" w:rsidRDefault="00D767C7" w:rsidP="00D767C7">
            <w:pPr>
              <w:rPr>
                <w:rFonts w:cs="Calibri"/>
                <w:color w:val="000000"/>
                <w:lang w:eastAsia="cs-CZ"/>
              </w:rPr>
            </w:pPr>
            <w:r w:rsidRPr="000D0C60">
              <w:rPr>
                <w:rFonts w:cs="Calibri"/>
                <w:color w:val="000000"/>
                <w:lang w:eastAsia="cs-CZ"/>
              </w:rPr>
              <w:t xml:space="preserve">• konfigurace technické infrastruktury související s použitím nových verzí nebo funkcionality </w:t>
            </w:r>
            <w:r>
              <w:rPr>
                <w:rFonts w:cs="Calibri"/>
                <w:color w:val="000000"/>
                <w:lang w:eastAsia="cs-CZ"/>
              </w:rPr>
              <w:t>HW a základního SW</w:t>
            </w:r>
          </w:p>
          <w:p w:rsidR="00D767C7" w:rsidRDefault="00D767C7" w:rsidP="00D767C7">
            <w:pPr>
              <w:rPr>
                <w:rFonts w:cs="Calibri"/>
                <w:color w:val="000000"/>
                <w:lang w:eastAsia="cs-CZ"/>
              </w:rPr>
            </w:pPr>
            <w:r w:rsidRPr="000D0C60">
              <w:rPr>
                <w:rFonts w:cs="Calibri"/>
                <w:color w:val="000000"/>
                <w:lang w:eastAsia="cs-CZ"/>
              </w:rPr>
              <w:t>• poskytování metodických, aplikačních a technických informací k vydaným i připravovaným verzím SW</w:t>
            </w:r>
            <w:r>
              <w:rPr>
                <w:rFonts w:cs="Calibri"/>
                <w:color w:val="000000"/>
                <w:lang w:eastAsia="cs-CZ"/>
              </w:rPr>
              <w:t xml:space="preserve"> či HW</w:t>
            </w:r>
          </w:p>
          <w:p w:rsidR="00D767C7" w:rsidRDefault="00D767C7" w:rsidP="00D767C7">
            <w:pPr>
              <w:rPr>
                <w:rFonts w:cs="Calibri"/>
                <w:color w:val="000000"/>
                <w:lang w:eastAsia="cs-CZ"/>
              </w:rPr>
            </w:pPr>
            <w:r w:rsidRPr="000D0C60">
              <w:rPr>
                <w:rFonts w:cs="Calibri"/>
                <w:color w:val="000000"/>
                <w:lang w:eastAsia="cs-CZ"/>
              </w:rPr>
              <w:t>• podpora při instalaci vyšších verzí SW</w:t>
            </w:r>
          </w:p>
          <w:p w:rsidR="00D767C7" w:rsidRDefault="00D767C7" w:rsidP="00D767C7">
            <w:pPr>
              <w:rPr>
                <w:rFonts w:cs="Calibri"/>
                <w:color w:val="000000"/>
                <w:lang w:eastAsia="cs-CZ"/>
              </w:rPr>
            </w:pPr>
            <w:r w:rsidRPr="000D0C60">
              <w:rPr>
                <w:rFonts w:cs="Calibri"/>
                <w:color w:val="000000"/>
                <w:lang w:eastAsia="cs-CZ"/>
              </w:rPr>
              <w:t>• úpravy a rozvoj vyvinutého aplikačního SW na základě požadavků zákazníka a legislativních změn v ČR a EU</w:t>
            </w:r>
          </w:p>
          <w:p w:rsidR="00D767C7" w:rsidRPr="00816087" w:rsidRDefault="00D767C7" w:rsidP="00D767C7">
            <w:pPr>
              <w:rPr>
                <w:rFonts w:cs="Calibri"/>
                <w:color w:val="000000"/>
                <w:lang w:eastAsia="cs-CZ"/>
              </w:rPr>
            </w:pPr>
          </w:p>
        </w:tc>
      </w:tr>
      <w:tr w:rsidR="00D767C7" w:rsidRPr="001774EE" w:rsidTr="00D767C7">
        <w:trPr>
          <w:trHeight w:val="1187"/>
        </w:trPr>
        <w:tc>
          <w:tcPr>
            <w:tcW w:w="2278" w:type="dxa"/>
            <w:tcBorders>
              <w:top w:val="nil"/>
              <w:left w:val="single" w:sz="8" w:space="0" w:color="auto"/>
              <w:bottom w:val="single" w:sz="4" w:space="0" w:color="auto"/>
              <w:right w:val="single" w:sz="4" w:space="0" w:color="auto"/>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Servisní požadavky</w:t>
            </w:r>
            <w:r>
              <w:rPr>
                <w:rFonts w:cs="Calibri"/>
                <w:color w:val="000000"/>
                <w:lang w:eastAsia="cs-CZ"/>
              </w:rPr>
              <w:t xml:space="preserve"> (</w:t>
            </w:r>
            <w:proofErr w:type="spellStart"/>
            <w:r>
              <w:rPr>
                <w:rFonts w:cs="Calibri"/>
                <w:color w:val="000000"/>
                <w:lang w:eastAsia="cs-CZ"/>
              </w:rPr>
              <w:t>Service</w:t>
            </w:r>
            <w:proofErr w:type="spellEnd"/>
            <w:r>
              <w:rPr>
                <w:rFonts w:cs="Calibri"/>
                <w:color w:val="000000"/>
                <w:lang w:eastAsia="cs-CZ"/>
              </w:rPr>
              <w:t xml:space="preserve"> management)</w:t>
            </w:r>
          </w:p>
          <w:p w:rsidR="00D767C7" w:rsidRDefault="00D767C7" w:rsidP="00D767C7">
            <w:pPr>
              <w:rPr>
                <w:rFonts w:ascii="Book Antiqua" w:hAnsi="Book Antiqua" w:cs="Calibri"/>
                <w:color w:val="000000"/>
                <w:sz w:val="22"/>
              </w:rPr>
            </w:pPr>
            <w:r>
              <w:rPr>
                <w:rFonts w:ascii="Book Antiqua" w:hAnsi="Book Antiqua" w:cs="Calibri"/>
                <w:color w:val="000000"/>
                <w:sz w:val="22"/>
                <w:szCs w:val="22"/>
              </w:rPr>
              <w:t>ROS06</w:t>
            </w:r>
          </w:p>
          <w:p w:rsidR="00D767C7" w:rsidRDefault="00D767C7" w:rsidP="00D767C7">
            <w:pPr>
              <w:rPr>
                <w:rFonts w:ascii="Book Antiqua" w:hAnsi="Book Antiqua" w:cs="Calibri"/>
                <w:color w:val="000000"/>
                <w:sz w:val="22"/>
              </w:rPr>
            </w:pPr>
          </w:p>
          <w:p w:rsidR="00D767C7" w:rsidRDefault="00D767C7" w:rsidP="00D767C7">
            <w:pPr>
              <w:rPr>
                <w:rFonts w:cs="Calibri"/>
                <w:color w:val="000000"/>
                <w:lang w:eastAsia="cs-CZ"/>
              </w:rPr>
            </w:pPr>
          </w:p>
        </w:tc>
        <w:tc>
          <w:tcPr>
            <w:tcW w:w="6804" w:type="dxa"/>
            <w:tcBorders>
              <w:top w:val="nil"/>
              <w:left w:val="nil"/>
              <w:bottom w:val="single" w:sz="4" w:space="0" w:color="auto"/>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xml:space="preserve">Jde o službu řešení krizových stavů a obnovy funkcionality technické infrastruktury a základního SW. Incidentem se rozumí jakákoliv </w:t>
            </w:r>
            <w:r>
              <w:rPr>
                <w:rFonts w:cs="Calibri"/>
                <w:color w:val="000000"/>
                <w:lang w:eastAsia="cs-CZ"/>
              </w:rPr>
              <w:t xml:space="preserve">krizová událost, </w:t>
            </w:r>
            <w:r w:rsidRPr="00816087">
              <w:rPr>
                <w:rFonts w:cs="Calibri"/>
                <w:color w:val="000000"/>
                <w:lang w:eastAsia="cs-CZ"/>
              </w:rPr>
              <w:t>která způsobí, nebo může způsobit přerušení poskytování služeb, nebo snížit jejich kvalitu.</w:t>
            </w:r>
          </w:p>
        </w:tc>
      </w:tr>
      <w:tr w:rsidR="00D767C7" w:rsidRPr="001774EE" w:rsidTr="00D767C7">
        <w:trPr>
          <w:trHeight w:val="708"/>
        </w:trPr>
        <w:tc>
          <w:tcPr>
            <w:tcW w:w="2278" w:type="dxa"/>
            <w:tcBorders>
              <w:top w:val="nil"/>
              <w:left w:val="single" w:sz="8" w:space="0" w:color="auto"/>
              <w:bottom w:val="single" w:sz="4" w:space="0" w:color="auto"/>
              <w:right w:val="single" w:sz="4" w:space="0" w:color="auto"/>
            </w:tcBorders>
            <w:shd w:val="clear" w:color="auto" w:fill="auto"/>
            <w:noWrap/>
            <w:hideMark/>
          </w:tcPr>
          <w:p w:rsidR="00D767C7" w:rsidRDefault="00D767C7" w:rsidP="00D767C7">
            <w:pPr>
              <w:rPr>
                <w:rFonts w:cs="Calibri"/>
                <w:color w:val="000000"/>
                <w:lang w:eastAsia="cs-CZ"/>
              </w:rPr>
            </w:pPr>
            <w:r w:rsidRPr="00816087">
              <w:rPr>
                <w:rFonts w:cs="Calibri"/>
                <w:color w:val="000000"/>
                <w:lang w:eastAsia="cs-CZ"/>
              </w:rPr>
              <w:t xml:space="preserve">Technická provozní </w:t>
            </w:r>
            <w:r>
              <w:rPr>
                <w:rFonts w:cs="Calibri"/>
                <w:color w:val="000000"/>
                <w:lang w:eastAsia="cs-CZ"/>
              </w:rPr>
              <w:t xml:space="preserve">a datová </w:t>
            </w:r>
            <w:r w:rsidRPr="00816087">
              <w:rPr>
                <w:rFonts w:cs="Calibri"/>
                <w:color w:val="000000"/>
                <w:lang w:eastAsia="cs-CZ"/>
              </w:rPr>
              <w:t>podpora</w:t>
            </w:r>
          </w:p>
          <w:p w:rsidR="00D767C7" w:rsidRDefault="00D767C7" w:rsidP="00D767C7">
            <w:pPr>
              <w:rPr>
                <w:rFonts w:cs="Calibri"/>
                <w:color w:val="000000"/>
                <w:lang w:eastAsia="cs-CZ"/>
              </w:rPr>
            </w:pPr>
            <w:r>
              <w:rPr>
                <w:rFonts w:ascii="Book Antiqua" w:hAnsi="Book Antiqua" w:cs="Calibri"/>
                <w:color w:val="000000"/>
                <w:sz w:val="22"/>
                <w:szCs w:val="22"/>
              </w:rPr>
              <w:t>ROS09, ROS04</w:t>
            </w:r>
          </w:p>
        </w:tc>
        <w:tc>
          <w:tcPr>
            <w:tcW w:w="6804" w:type="dxa"/>
            <w:tcBorders>
              <w:top w:val="nil"/>
              <w:left w:val="nil"/>
              <w:bottom w:val="single" w:sz="4" w:space="0" w:color="auto"/>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Řešení provozních požadavků na techn</w:t>
            </w:r>
            <w:r>
              <w:rPr>
                <w:rFonts w:cs="Calibri"/>
                <w:color w:val="000000"/>
                <w:lang w:eastAsia="cs-CZ"/>
              </w:rPr>
              <w:t>ologickou</w:t>
            </w:r>
            <w:r w:rsidRPr="00816087">
              <w:rPr>
                <w:rFonts w:cs="Calibri"/>
                <w:color w:val="000000"/>
                <w:lang w:eastAsia="cs-CZ"/>
              </w:rPr>
              <w:t xml:space="preserve"> infrastrukturu </w:t>
            </w:r>
            <w:r>
              <w:rPr>
                <w:rFonts w:cs="Calibri"/>
                <w:color w:val="000000"/>
                <w:lang w:eastAsia="cs-CZ"/>
              </w:rPr>
              <w:t xml:space="preserve">a datový fond </w:t>
            </w:r>
            <w:r w:rsidRPr="00816087">
              <w:rPr>
                <w:rFonts w:cs="Calibri"/>
                <w:color w:val="000000"/>
                <w:lang w:eastAsia="cs-CZ"/>
              </w:rPr>
              <w:t>(</w:t>
            </w:r>
            <w:r>
              <w:rPr>
                <w:rFonts w:cs="Calibri"/>
                <w:color w:val="000000"/>
                <w:lang w:eastAsia="cs-CZ"/>
              </w:rPr>
              <w:t xml:space="preserve">zejména správa </w:t>
            </w:r>
            <w:proofErr w:type="gramStart"/>
            <w:r>
              <w:rPr>
                <w:rFonts w:cs="Calibri"/>
                <w:color w:val="000000"/>
                <w:lang w:eastAsia="cs-CZ"/>
              </w:rPr>
              <w:t>HW  a  SW</w:t>
            </w:r>
            <w:proofErr w:type="gramEnd"/>
            <w:r>
              <w:rPr>
                <w:rFonts w:cs="Calibri"/>
                <w:color w:val="000000"/>
                <w:lang w:eastAsia="cs-CZ"/>
              </w:rPr>
              <w:t xml:space="preserve">, </w:t>
            </w:r>
            <w:r w:rsidRPr="00816087">
              <w:rPr>
                <w:rFonts w:cs="Calibri"/>
                <w:color w:val="000000"/>
                <w:lang w:eastAsia="cs-CZ"/>
              </w:rPr>
              <w:t xml:space="preserve">správa účtů, </w:t>
            </w:r>
            <w:r>
              <w:rPr>
                <w:rFonts w:cs="Calibri"/>
                <w:color w:val="000000"/>
                <w:lang w:eastAsia="cs-CZ"/>
              </w:rPr>
              <w:t xml:space="preserve">nastavení rolí, optimalizace a </w:t>
            </w:r>
            <w:r w:rsidRPr="00816087">
              <w:rPr>
                <w:rFonts w:cs="Calibri"/>
                <w:color w:val="000000"/>
                <w:lang w:eastAsia="cs-CZ"/>
              </w:rPr>
              <w:t>přizpůsobování konfigurace systému, aktualizace systému</w:t>
            </w:r>
            <w:r>
              <w:rPr>
                <w:rFonts w:cs="Calibri"/>
                <w:color w:val="000000"/>
                <w:lang w:eastAsia="cs-CZ"/>
              </w:rPr>
              <w:t>, migrace dat</w:t>
            </w:r>
            <w:r w:rsidRPr="00816087">
              <w:rPr>
                <w:rFonts w:cs="Calibri"/>
                <w:color w:val="000000"/>
                <w:lang w:eastAsia="cs-CZ"/>
              </w:rPr>
              <w:t>).</w:t>
            </w:r>
          </w:p>
        </w:tc>
      </w:tr>
      <w:tr w:rsidR="00D767C7" w:rsidRPr="001774EE" w:rsidTr="00D767C7">
        <w:trPr>
          <w:trHeight w:val="900"/>
        </w:trPr>
        <w:tc>
          <w:tcPr>
            <w:tcW w:w="2278" w:type="dxa"/>
            <w:tcBorders>
              <w:top w:val="nil"/>
              <w:left w:val="single" w:sz="8" w:space="0" w:color="auto"/>
              <w:bottom w:val="nil"/>
              <w:right w:val="single" w:sz="4" w:space="0" w:color="auto"/>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Aplikační provozní podpora - incident management</w:t>
            </w:r>
          </w:p>
          <w:p w:rsidR="00D767C7" w:rsidRDefault="00D767C7" w:rsidP="00D767C7">
            <w:pPr>
              <w:rPr>
                <w:rFonts w:cs="Calibri"/>
                <w:color w:val="000000"/>
                <w:lang w:eastAsia="cs-CZ"/>
              </w:rPr>
            </w:pPr>
            <w:r>
              <w:rPr>
                <w:rFonts w:ascii="Book Antiqua" w:hAnsi="Book Antiqua" w:cs="Calibri"/>
                <w:color w:val="000000"/>
                <w:sz w:val="22"/>
                <w:szCs w:val="22"/>
              </w:rPr>
              <w:t>ROS07</w:t>
            </w: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Poskytnutí služeb zajišťující co nejrychlejší obnovení chodu ZR v požadované kvalitě a minimalizaci důsledků výpadků služeb na fungování ZR</w:t>
            </w:r>
            <w:r>
              <w:rPr>
                <w:rFonts w:cs="Calibri"/>
                <w:color w:val="000000"/>
                <w:lang w:eastAsia="cs-CZ"/>
              </w:rPr>
              <w:t xml:space="preserve"> dle SLA uvedených </w:t>
            </w:r>
            <w:r w:rsidRPr="00762D53">
              <w:rPr>
                <w:rFonts w:cs="Calibri"/>
                <w:color w:val="000000"/>
                <w:lang w:eastAsia="cs-CZ"/>
              </w:rPr>
              <w:t xml:space="preserve">v příloze </w:t>
            </w:r>
            <w:proofErr w:type="gramStart"/>
            <w:r w:rsidRPr="00762D53">
              <w:rPr>
                <w:rFonts w:cs="Calibri"/>
                <w:color w:val="000000"/>
                <w:lang w:eastAsia="cs-CZ"/>
              </w:rPr>
              <w:t>č.11</w:t>
            </w:r>
            <w:proofErr w:type="gramEnd"/>
            <w:r>
              <w:rPr>
                <w:rFonts w:cs="Calibri"/>
                <w:color w:val="000000"/>
                <w:lang w:eastAsia="cs-CZ"/>
              </w:rPr>
              <w:t xml:space="preserve"> zadávací dokumentace</w:t>
            </w:r>
            <w:r w:rsidRPr="00816087">
              <w:rPr>
                <w:rFonts w:cs="Calibri"/>
                <w:color w:val="000000"/>
                <w:lang w:eastAsia="cs-CZ"/>
              </w:rPr>
              <w:t xml:space="preserve">. Incidentem se rozumí jakákoliv </w:t>
            </w:r>
            <w:r>
              <w:rPr>
                <w:rFonts w:cs="Calibri"/>
                <w:color w:val="000000"/>
                <w:lang w:eastAsia="cs-CZ"/>
              </w:rPr>
              <w:t xml:space="preserve">krizová událost, </w:t>
            </w:r>
            <w:r w:rsidRPr="00816087">
              <w:rPr>
                <w:rFonts w:cs="Calibri"/>
                <w:color w:val="000000"/>
                <w:lang w:eastAsia="cs-CZ"/>
              </w:rPr>
              <w:t>která způsobí, nebo může způsobit</w:t>
            </w:r>
            <w:r>
              <w:rPr>
                <w:rFonts w:cs="Calibri"/>
                <w:color w:val="000000"/>
                <w:lang w:eastAsia="cs-CZ"/>
              </w:rPr>
              <w:t xml:space="preserve"> </w:t>
            </w:r>
            <w:r w:rsidRPr="00816087">
              <w:rPr>
                <w:rFonts w:cs="Calibri"/>
                <w:color w:val="000000"/>
                <w:lang w:eastAsia="cs-CZ"/>
              </w:rPr>
              <w:t xml:space="preserve">přerušení poskytování služeb nebo snížit jejich kvalitu. </w:t>
            </w:r>
          </w:p>
        </w:tc>
      </w:tr>
      <w:tr w:rsidR="00D767C7" w:rsidRPr="001774EE" w:rsidTr="00D767C7">
        <w:trPr>
          <w:trHeight w:val="615"/>
        </w:trPr>
        <w:tc>
          <w:tcPr>
            <w:tcW w:w="2278" w:type="dxa"/>
            <w:tcBorders>
              <w:top w:val="single" w:sz="4" w:space="0" w:color="auto"/>
              <w:left w:val="single" w:sz="8" w:space="0" w:color="auto"/>
              <w:bottom w:val="single" w:sz="4" w:space="0" w:color="auto"/>
              <w:right w:val="single" w:sz="4" w:space="0" w:color="auto"/>
            </w:tcBorders>
            <w:shd w:val="clear" w:color="auto" w:fill="auto"/>
            <w:hideMark/>
          </w:tcPr>
          <w:p w:rsidR="00D767C7" w:rsidRDefault="00D767C7" w:rsidP="00D767C7">
            <w:pPr>
              <w:rPr>
                <w:rFonts w:cs="Calibri"/>
                <w:color w:val="000000"/>
                <w:lang w:eastAsia="cs-CZ"/>
              </w:rPr>
            </w:pPr>
            <w:r>
              <w:rPr>
                <w:rFonts w:cs="Calibri"/>
                <w:color w:val="000000"/>
                <w:lang w:eastAsia="cs-CZ"/>
              </w:rPr>
              <w:t xml:space="preserve">Expertní </w:t>
            </w:r>
            <w:r w:rsidRPr="00816087">
              <w:rPr>
                <w:rFonts w:cs="Calibri"/>
                <w:color w:val="000000"/>
                <w:lang w:eastAsia="cs-CZ"/>
              </w:rPr>
              <w:t>podpora</w:t>
            </w:r>
          </w:p>
          <w:p w:rsidR="00D767C7" w:rsidRDefault="00D767C7" w:rsidP="00D767C7">
            <w:pPr>
              <w:rPr>
                <w:rFonts w:cs="Calibri"/>
                <w:color w:val="000000"/>
                <w:lang w:eastAsia="cs-CZ"/>
              </w:rPr>
            </w:pPr>
            <w:r>
              <w:rPr>
                <w:rFonts w:ascii="Book Antiqua" w:hAnsi="Book Antiqua" w:cs="Calibri"/>
                <w:color w:val="000000"/>
                <w:sz w:val="22"/>
                <w:szCs w:val="22"/>
              </w:rPr>
              <w:t>ROS14</w:t>
            </w:r>
          </w:p>
        </w:tc>
        <w:tc>
          <w:tcPr>
            <w:tcW w:w="6804" w:type="dxa"/>
            <w:tcBorders>
              <w:top w:val="single" w:sz="4" w:space="0" w:color="auto"/>
              <w:left w:val="nil"/>
              <w:bottom w:val="single" w:sz="4" w:space="0" w:color="auto"/>
              <w:right w:val="single" w:sz="4" w:space="0" w:color="auto"/>
            </w:tcBorders>
            <w:shd w:val="clear" w:color="auto" w:fill="auto"/>
            <w:hideMark/>
          </w:tcPr>
          <w:p w:rsidR="00D767C7" w:rsidRPr="00816087" w:rsidRDefault="00D767C7" w:rsidP="00D767C7">
            <w:pPr>
              <w:rPr>
                <w:rFonts w:cs="Calibri"/>
                <w:color w:val="000000"/>
                <w:lang w:eastAsia="cs-CZ"/>
              </w:rPr>
            </w:pPr>
            <w:r>
              <w:rPr>
                <w:rFonts w:cs="Calibri"/>
                <w:color w:val="000000"/>
                <w:lang w:eastAsia="cs-CZ"/>
              </w:rPr>
              <w:t xml:space="preserve">Expertní a systémová </w:t>
            </w:r>
            <w:r w:rsidRPr="00816087">
              <w:rPr>
                <w:rFonts w:cs="Calibri"/>
                <w:color w:val="000000"/>
                <w:lang w:eastAsia="cs-CZ"/>
              </w:rPr>
              <w:t>činnost k správě</w:t>
            </w:r>
            <w:r>
              <w:rPr>
                <w:rFonts w:cs="Calibri"/>
                <w:color w:val="000000"/>
                <w:lang w:eastAsia="cs-CZ"/>
              </w:rPr>
              <w:t xml:space="preserve">, provozu a </w:t>
            </w:r>
            <w:r w:rsidRPr="00816087">
              <w:rPr>
                <w:rFonts w:cs="Calibri"/>
                <w:color w:val="000000"/>
                <w:lang w:eastAsia="cs-CZ"/>
              </w:rPr>
              <w:t xml:space="preserve">funkcionalitě, </w:t>
            </w:r>
            <w:r>
              <w:rPr>
                <w:rFonts w:cs="Calibri"/>
                <w:color w:val="000000"/>
                <w:lang w:eastAsia="cs-CZ"/>
              </w:rPr>
              <w:t xml:space="preserve">koordinaci, </w:t>
            </w:r>
            <w:r w:rsidRPr="00816087">
              <w:rPr>
                <w:rFonts w:cs="Calibri"/>
                <w:color w:val="000000"/>
                <w:lang w:eastAsia="cs-CZ"/>
              </w:rPr>
              <w:t>komunikačnímu rozhraní, úpravám a rozvoji systému ZR. Výsledkem konzultace může být založení změnového nebo rozvojového požadavku.</w:t>
            </w:r>
          </w:p>
        </w:tc>
      </w:tr>
      <w:tr w:rsidR="00D767C7" w:rsidRPr="001774EE" w:rsidTr="00D767C7">
        <w:trPr>
          <w:trHeight w:val="315"/>
        </w:trPr>
        <w:tc>
          <w:tcPr>
            <w:tcW w:w="2278" w:type="dxa"/>
            <w:tcBorders>
              <w:top w:val="single" w:sz="4" w:space="0" w:color="auto"/>
              <w:left w:val="single" w:sz="8" w:space="0" w:color="auto"/>
              <w:bottom w:val="single" w:sz="4" w:space="0" w:color="auto"/>
              <w:right w:val="single" w:sz="4" w:space="0" w:color="auto"/>
            </w:tcBorders>
            <w:shd w:val="clear" w:color="000000" w:fill="D8D8D8"/>
            <w:hideMark/>
          </w:tcPr>
          <w:p w:rsidR="00D767C7" w:rsidRPr="00816087" w:rsidRDefault="00D767C7" w:rsidP="00D767C7">
            <w:pPr>
              <w:rPr>
                <w:rFonts w:cs="Calibri"/>
                <w:b/>
                <w:bCs/>
                <w:color w:val="000000"/>
                <w:sz w:val="24"/>
                <w:lang w:eastAsia="cs-CZ"/>
              </w:rPr>
            </w:pPr>
            <w:proofErr w:type="spellStart"/>
            <w:r w:rsidRPr="00816087">
              <w:rPr>
                <w:rFonts w:cs="Calibri"/>
                <w:b/>
                <w:bCs/>
                <w:color w:val="000000"/>
                <w:sz w:val="24"/>
                <w:lang w:eastAsia="cs-CZ"/>
              </w:rPr>
              <w:t>Proaktivní</w:t>
            </w:r>
            <w:proofErr w:type="spellEnd"/>
            <w:r w:rsidRPr="00816087">
              <w:rPr>
                <w:rFonts w:cs="Calibri"/>
                <w:b/>
                <w:bCs/>
                <w:color w:val="000000"/>
                <w:sz w:val="24"/>
                <w:lang w:eastAsia="cs-CZ"/>
              </w:rPr>
              <w:t xml:space="preserve"> podpora</w:t>
            </w:r>
          </w:p>
        </w:tc>
        <w:tc>
          <w:tcPr>
            <w:tcW w:w="6804" w:type="dxa"/>
            <w:tcBorders>
              <w:top w:val="single" w:sz="4" w:space="0" w:color="auto"/>
              <w:left w:val="nil"/>
              <w:bottom w:val="single" w:sz="4" w:space="0" w:color="auto"/>
              <w:right w:val="single" w:sz="4" w:space="0" w:color="auto"/>
            </w:tcBorders>
            <w:shd w:val="clear" w:color="000000" w:fill="D8D8D8"/>
            <w:hideMark/>
          </w:tcPr>
          <w:p w:rsidR="00D767C7" w:rsidRPr="00816087" w:rsidRDefault="00D767C7" w:rsidP="00D767C7">
            <w:pPr>
              <w:rPr>
                <w:rFonts w:cs="Calibri"/>
                <w:color w:val="000000"/>
                <w:lang w:eastAsia="cs-CZ"/>
              </w:rPr>
            </w:pPr>
            <w:r w:rsidRPr="00816087">
              <w:rPr>
                <w:rFonts w:cs="Calibri"/>
                <w:color w:val="000000"/>
                <w:lang w:eastAsia="cs-CZ"/>
              </w:rPr>
              <w:t> </w:t>
            </w:r>
          </w:p>
        </w:tc>
      </w:tr>
      <w:tr w:rsidR="00D767C7" w:rsidRPr="001774EE" w:rsidTr="00D767C7">
        <w:trPr>
          <w:trHeight w:val="597"/>
        </w:trPr>
        <w:tc>
          <w:tcPr>
            <w:tcW w:w="2278" w:type="dxa"/>
            <w:tcBorders>
              <w:top w:val="single" w:sz="4" w:space="0" w:color="auto"/>
              <w:left w:val="single" w:sz="8" w:space="0" w:color="auto"/>
              <w:bottom w:val="nil"/>
              <w:right w:val="nil"/>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Monitoring provozní</w:t>
            </w:r>
          </w:p>
          <w:p w:rsidR="00D767C7" w:rsidRDefault="00D767C7" w:rsidP="00D767C7">
            <w:pPr>
              <w:rPr>
                <w:rFonts w:cs="Calibri"/>
                <w:color w:val="000000"/>
                <w:lang w:eastAsia="cs-CZ"/>
              </w:rPr>
            </w:pPr>
            <w:r>
              <w:rPr>
                <w:rFonts w:ascii="Book Antiqua" w:hAnsi="Book Antiqua" w:cs="Calibri"/>
                <w:color w:val="000000"/>
                <w:sz w:val="22"/>
                <w:szCs w:val="22"/>
              </w:rPr>
              <w:t>ROS02-01</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 xml:space="preserve">• monitoring a vyhodnocování provozního stavu </w:t>
            </w:r>
            <w:r>
              <w:rPr>
                <w:rFonts w:cs="Calibri"/>
                <w:color w:val="000000"/>
                <w:lang w:eastAsia="cs-CZ"/>
              </w:rPr>
              <w:t>infrastruktury (HW, SW a bezpečnosti)</w:t>
            </w:r>
            <w:r w:rsidRPr="00816087">
              <w:rPr>
                <w:rFonts w:cs="Calibri"/>
                <w:color w:val="000000"/>
                <w:lang w:eastAsia="cs-CZ"/>
              </w:rPr>
              <w:br/>
              <w:t>• monitoring a vyhodnocování provozních charakteristik infrastruktury</w:t>
            </w:r>
            <w:r>
              <w:rPr>
                <w:rFonts w:cs="Calibri"/>
                <w:color w:val="000000"/>
                <w:lang w:eastAsia="cs-CZ"/>
              </w:rPr>
              <w:t xml:space="preserve"> (HW, SW a bezpečnosti)</w:t>
            </w:r>
          </w:p>
          <w:p w:rsidR="00D767C7" w:rsidRPr="00816087" w:rsidRDefault="00D767C7" w:rsidP="00D767C7">
            <w:pPr>
              <w:rPr>
                <w:rFonts w:cs="Calibri"/>
                <w:color w:val="000000"/>
                <w:lang w:eastAsia="cs-CZ"/>
              </w:rPr>
            </w:pPr>
            <w:r w:rsidRPr="00816087">
              <w:rPr>
                <w:rFonts w:cs="Calibri"/>
                <w:color w:val="000000"/>
                <w:lang w:eastAsia="cs-CZ"/>
              </w:rPr>
              <w:t>•</w:t>
            </w:r>
            <w:r>
              <w:rPr>
                <w:rFonts w:cs="Calibri"/>
                <w:color w:val="000000"/>
                <w:lang w:eastAsia="cs-CZ"/>
              </w:rPr>
              <w:t xml:space="preserve"> </w:t>
            </w:r>
            <w:r w:rsidRPr="00B97EA2">
              <w:rPr>
                <w:rFonts w:cs="Calibri"/>
                <w:color w:val="000000"/>
                <w:lang w:eastAsia="cs-CZ"/>
              </w:rPr>
              <w:t xml:space="preserve">zajištění </w:t>
            </w:r>
            <w:r>
              <w:rPr>
                <w:rFonts w:cs="Calibri"/>
                <w:color w:val="000000"/>
                <w:lang w:eastAsia="cs-CZ"/>
              </w:rPr>
              <w:t>p</w:t>
            </w:r>
            <w:r w:rsidRPr="00B97EA2">
              <w:rPr>
                <w:rFonts w:cs="Calibri"/>
                <w:color w:val="000000"/>
                <w:lang w:eastAsia="cs-CZ"/>
              </w:rPr>
              <w:t>rocesní části správy účtů (evidence žádostí a schválení, revize účtů)</w:t>
            </w:r>
          </w:p>
        </w:tc>
      </w:tr>
      <w:tr w:rsidR="00D767C7" w:rsidRPr="001774EE" w:rsidTr="00D767C7">
        <w:trPr>
          <w:trHeight w:val="900"/>
        </w:trPr>
        <w:tc>
          <w:tcPr>
            <w:tcW w:w="2278" w:type="dxa"/>
            <w:tcBorders>
              <w:top w:val="single" w:sz="4" w:space="0" w:color="auto"/>
              <w:left w:val="single" w:sz="8" w:space="0" w:color="auto"/>
              <w:bottom w:val="nil"/>
              <w:right w:val="nil"/>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Monitoring pro identifikaci zjištěných závad</w:t>
            </w:r>
          </w:p>
          <w:p w:rsidR="00D767C7" w:rsidRDefault="00D767C7" w:rsidP="00D767C7">
            <w:pPr>
              <w:rPr>
                <w:rFonts w:cs="Calibri"/>
                <w:color w:val="000000"/>
                <w:lang w:eastAsia="cs-CZ"/>
              </w:rPr>
            </w:pPr>
            <w:r>
              <w:rPr>
                <w:rFonts w:ascii="Book Antiqua" w:hAnsi="Book Antiqua" w:cs="Calibri"/>
                <w:color w:val="000000"/>
                <w:sz w:val="22"/>
                <w:szCs w:val="22"/>
              </w:rPr>
              <w:t>ROS03-01</w:t>
            </w:r>
          </w:p>
        </w:tc>
        <w:tc>
          <w:tcPr>
            <w:tcW w:w="6804" w:type="dxa"/>
            <w:tcBorders>
              <w:top w:val="nil"/>
              <w:left w:val="single" w:sz="4" w:space="0" w:color="auto"/>
              <w:bottom w:val="single" w:sz="4" w:space="0" w:color="auto"/>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pro identifikaci zjištěných závad:</w:t>
            </w:r>
            <w:r w:rsidRPr="00816087">
              <w:rPr>
                <w:rFonts w:cs="Calibri"/>
                <w:color w:val="000000"/>
                <w:lang w:eastAsia="cs-CZ"/>
              </w:rPr>
              <w:br/>
              <w:t xml:space="preserve">• monitoring a vyhodnocování stavu </w:t>
            </w:r>
            <w:r>
              <w:rPr>
                <w:rFonts w:cs="Calibri"/>
                <w:color w:val="000000"/>
                <w:lang w:eastAsia="cs-CZ"/>
              </w:rPr>
              <w:t>infrastruktury (HW, SW a bezpečnosti)</w:t>
            </w:r>
            <w:r w:rsidRPr="00816087">
              <w:rPr>
                <w:rFonts w:cs="Calibri"/>
                <w:color w:val="000000"/>
                <w:lang w:eastAsia="cs-CZ"/>
              </w:rPr>
              <w:br/>
              <w:t>• monitoring a vyhodnocování charakteristik infrastruktury</w:t>
            </w:r>
            <w:r>
              <w:rPr>
                <w:rFonts w:cs="Calibri"/>
                <w:color w:val="000000"/>
                <w:lang w:eastAsia="cs-CZ"/>
              </w:rPr>
              <w:t xml:space="preserve"> (HW, SW a bezpečnosti)</w:t>
            </w:r>
          </w:p>
        </w:tc>
      </w:tr>
      <w:tr w:rsidR="00D767C7" w:rsidRPr="001774EE" w:rsidTr="00D767C7">
        <w:trPr>
          <w:trHeight w:val="900"/>
        </w:trPr>
        <w:tc>
          <w:tcPr>
            <w:tcW w:w="2278" w:type="dxa"/>
            <w:vMerge w:val="restart"/>
            <w:tcBorders>
              <w:top w:val="single" w:sz="4" w:space="0" w:color="auto"/>
              <w:left w:val="single" w:sz="8" w:space="0" w:color="auto"/>
              <w:bottom w:val="nil"/>
              <w:right w:val="single" w:sz="4" w:space="0" w:color="auto"/>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Profylaxe</w:t>
            </w:r>
          </w:p>
          <w:p w:rsidR="00D767C7" w:rsidRDefault="00D767C7" w:rsidP="00D767C7">
            <w:pPr>
              <w:rPr>
                <w:rFonts w:cs="Calibri"/>
                <w:color w:val="000000"/>
                <w:lang w:eastAsia="cs-CZ"/>
              </w:rPr>
            </w:pPr>
            <w:r w:rsidRPr="00A81C9B">
              <w:rPr>
                <w:rFonts w:cs="Calibri"/>
                <w:color w:val="000000"/>
                <w:lang w:eastAsia="cs-CZ"/>
              </w:rPr>
              <w:t>ROS03-02, ROS03-03, ROS04, ROS07</w:t>
            </w: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Preventivní a profylaktické činnosti, směřující k udržení provozní spolehlivosti, výkonnosti a funkcionality systému ZR. Zahrnuje také realizaci opravných opatření v rámci existující technické infrastruktury, které směřují k udržení bezporuchového stavu a předcházejí tak vzniku incidentů.</w:t>
            </w:r>
          </w:p>
        </w:tc>
      </w:tr>
      <w:tr w:rsidR="00D767C7" w:rsidRPr="001774EE" w:rsidTr="00D767C7">
        <w:tc>
          <w:tcPr>
            <w:tcW w:w="2278" w:type="dxa"/>
            <w:vMerge/>
            <w:tcBorders>
              <w:top w:val="single" w:sz="4" w:space="0" w:color="auto"/>
              <w:left w:val="single" w:sz="8" w:space="0" w:color="auto"/>
              <w:bottom w:val="nil"/>
              <w:right w:val="single" w:sz="4" w:space="0" w:color="auto"/>
            </w:tcBorders>
            <w:vAlign w:val="center"/>
            <w:hideMark/>
          </w:tcPr>
          <w:p w:rsidR="00D767C7" w:rsidRPr="00816087" w:rsidRDefault="00D767C7" w:rsidP="00D767C7">
            <w:pPr>
              <w:rPr>
                <w:rFonts w:cs="Calibri"/>
                <w:color w:val="000000"/>
                <w:lang w:eastAsia="cs-CZ"/>
              </w:rPr>
            </w:pP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pravidelné kontroly techn</w:t>
            </w:r>
            <w:r>
              <w:rPr>
                <w:rFonts w:cs="Calibri"/>
                <w:color w:val="000000"/>
                <w:lang w:eastAsia="cs-CZ"/>
              </w:rPr>
              <w:t>ologické</w:t>
            </w:r>
            <w:r w:rsidRPr="00816087">
              <w:rPr>
                <w:rFonts w:cs="Calibri"/>
                <w:color w:val="000000"/>
                <w:lang w:eastAsia="cs-CZ"/>
              </w:rPr>
              <w:t xml:space="preserve"> infrastruktury</w:t>
            </w:r>
          </w:p>
        </w:tc>
      </w:tr>
      <w:tr w:rsidR="00D767C7" w:rsidRPr="001774EE" w:rsidTr="00D767C7">
        <w:tc>
          <w:tcPr>
            <w:tcW w:w="2278" w:type="dxa"/>
            <w:vMerge/>
            <w:tcBorders>
              <w:top w:val="single" w:sz="4" w:space="0" w:color="auto"/>
              <w:left w:val="single" w:sz="8" w:space="0" w:color="auto"/>
              <w:bottom w:val="nil"/>
              <w:right w:val="single" w:sz="4" w:space="0" w:color="auto"/>
            </w:tcBorders>
            <w:vAlign w:val="center"/>
            <w:hideMark/>
          </w:tcPr>
          <w:p w:rsidR="00D767C7" w:rsidRPr="00816087" w:rsidRDefault="00D767C7" w:rsidP="00D767C7">
            <w:pPr>
              <w:rPr>
                <w:rFonts w:cs="Calibri"/>
                <w:color w:val="000000"/>
                <w:lang w:eastAsia="cs-CZ"/>
              </w:rPr>
            </w:pP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pravidelné kontroly a testování provozní bezpečnosti</w:t>
            </w:r>
          </w:p>
        </w:tc>
      </w:tr>
      <w:tr w:rsidR="00D767C7" w:rsidRPr="001774EE" w:rsidTr="00D767C7">
        <w:tc>
          <w:tcPr>
            <w:tcW w:w="2278" w:type="dxa"/>
            <w:vMerge/>
            <w:tcBorders>
              <w:top w:val="single" w:sz="4" w:space="0" w:color="auto"/>
              <w:left w:val="single" w:sz="8" w:space="0" w:color="auto"/>
              <w:bottom w:val="nil"/>
              <w:right w:val="single" w:sz="4" w:space="0" w:color="auto"/>
            </w:tcBorders>
            <w:vAlign w:val="center"/>
            <w:hideMark/>
          </w:tcPr>
          <w:p w:rsidR="00D767C7" w:rsidRPr="00816087" w:rsidRDefault="00D767C7" w:rsidP="00D767C7">
            <w:pPr>
              <w:rPr>
                <w:rFonts w:cs="Calibri"/>
                <w:color w:val="000000"/>
                <w:lang w:eastAsia="cs-CZ"/>
              </w:rPr>
            </w:pP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aktualizace provozní a bezpečnostní dokumentace systému</w:t>
            </w:r>
          </w:p>
        </w:tc>
      </w:tr>
      <w:tr w:rsidR="00D767C7" w:rsidRPr="001774EE" w:rsidTr="00D767C7">
        <w:tc>
          <w:tcPr>
            <w:tcW w:w="2278" w:type="dxa"/>
            <w:vMerge/>
            <w:tcBorders>
              <w:top w:val="single" w:sz="4" w:space="0" w:color="auto"/>
              <w:left w:val="single" w:sz="8" w:space="0" w:color="auto"/>
              <w:bottom w:val="nil"/>
              <w:right w:val="single" w:sz="4" w:space="0" w:color="auto"/>
            </w:tcBorders>
            <w:vAlign w:val="center"/>
            <w:hideMark/>
          </w:tcPr>
          <w:p w:rsidR="00D767C7" w:rsidRPr="00816087" w:rsidRDefault="00D767C7" w:rsidP="00D767C7">
            <w:pPr>
              <w:rPr>
                <w:rFonts w:cs="Calibri"/>
                <w:color w:val="000000"/>
                <w:lang w:eastAsia="cs-CZ"/>
              </w:rPr>
            </w:pP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xml:space="preserve">• aplikace </w:t>
            </w:r>
            <w:proofErr w:type="spellStart"/>
            <w:r w:rsidRPr="00816087">
              <w:rPr>
                <w:rFonts w:cs="Calibri"/>
                <w:color w:val="000000"/>
                <w:lang w:eastAsia="cs-CZ"/>
              </w:rPr>
              <w:t>service</w:t>
            </w:r>
            <w:proofErr w:type="spellEnd"/>
            <w:r w:rsidRPr="00816087">
              <w:rPr>
                <w:rFonts w:cs="Calibri"/>
                <w:color w:val="000000"/>
                <w:lang w:eastAsia="cs-CZ"/>
              </w:rPr>
              <w:t xml:space="preserve"> </w:t>
            </w:r>
            <w:proofErr w:type="spellStart"/>
            <w:r w:rsidRPr="00816087">
              <w:rPr>
                <w:rFonts w:cs="Calibri"/>
                <w:color w:val="000000"/>
                <w:lang w:eastAsia="cs-CZ"/>
              </w:rPr>
              <w:t>packů</w:t>
            </w:r>
            <w:proofErr w:type="spellEnd"/>
            <w:r w:rsidRPr="00816087">
              <w:rPr>
                <w:rFonts w:cs="Calibri"/>
                <w:color w:val="000000"/>
                <w:lang w:eastAsia="cs-CZ"/>
              </w:rPr>
              <w:t xml:space="preserve">, </w:t>
            </w:r>
            <w:proofErr w:type="spellStart"/>
            <w:r w:rsidRPr="00816087">
              <w:rPr>
                <w:rFonts w:cs="Calibri"/>
                <w:color w:val="000000"/>
                <w:lang w:eastAsia="cs-CZ"/>
              </w:rPr>
              <w:t>hotfixů</w:t>
            </w:r>
            <w:proofErr w:type="spellEnd"/>
          </w:p>
        </w:tc>
      </w:tr>
      <w:tr w:rsidR="00D767C7" w:rsidRPr="001774EE" w:rsidTr="00D767C7">
        <w:tc>
          <w:tcPr>
            <w:tcW w:w="2278" w:type="dxa"/>
            <w:vMerge/>
            <w:tcBorders>
              <w:top w:val="single" w:sz="4" w:space="0" w:color="auto"/>
              <w:left w:val="single" w:sz="8" w:space="0" w:color="auto"/>
              <w:bottom w:val="nil"/>
              <w:right w:val="single" w:sz="4" w:space="0" w:color="auto"/>
            </w:tcBorders>
            <w:vAlign w:val="center"/>
            <w:hideMark/>
          </w:tcPr>
          <w:p w:rsidR="00D767C7" w:rsidRPr="00816087" w:rsidRDefault="00D767C7" w:rsidP="00D767C7">
            <w:pPr>
              <w:rPr>
                <w:rFonts w:cs="Calibri"/>
                <w:color w:val="000000"/>
                <w:lang w:eastAsia="cs-CZ"/>
              </w:rPr>
            </w:pP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kontroly logů (systémy, databáze)</w:t>
            </w:r>
            <w:r>
              <w:rPr>
                <w:rFonts w:cs="Calibri"/>
                <w:color w:val="000000"/>
                <w:lang w:eastAsia="cs-CZ"/>
              </w:rPr>
              <w:t xml:space="preserve"> s podporou automatizovaného řešení implementovaného při realizaci požadavků vyplývajících ze zákona o kybernetické bezpečnosti</w:t>
            </w:r>
          </w:p>
        </w:tc>
      </w:tr>
      <w:tr w:rsidR="00D767C7" w:rsidRPr="001774EE" w:rsidTr="00D767C7">
        <w:tc>
          <w:tcPr>
            <w:tcW w:w="2278" w:type="dxa"/>
            <w:vMerge/>
            <w:tcBorders>
              <w:top w:val="single" w:sz="4" w:space="0" w:color="auto"/>
              <w:left w:val="single" w:sz="8" w:space="0" w:color="auto"/>
              <w:bottom w:val="nil"/>
              <w:right w:val="single" w:sz="4" w:space="0" w:color="auto"/>
            </w:tcBorders>
            <w:vAlign w:val="center"/>
            <w:hideMark/>
          </w:tcPr>
          <w:p w:rsidR="00D767C7" w:rsidRPr="00816087" w:rsidRDefault="00D767C7" w:rsidP="00D767C7">
            <w:pPr>
              <w:rPr>
                <w:rFonts w:cs="Calibri"/>
                <w:color w:val="000000"/>
                <w:lang w:eastAsia="cs-CZ"/>
              </w:rPr>
            </w:pP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pravidelné testování havarijních plánů</w:t>
            </w:r>
          </w:p>
        </w:tc>
      </w:tr>
      <w:tr w:rsidR="00D767C7" w:rsidRPr="001774EE" w:rsidTr="00D767C7">
        <w:tc>
          <w:tcPr>
            <w:tcW w:w="2278" w:type="dxa"/>
            <w:vMerge/>
            <w:tcBorders>
              <w:top w:val="single" w:sz="4" w:space="0" w:color="auto"/>
              <w:left w:val="single" w:sz="8" w:space="0" w:color="auto"/>
              <w:bottom w:val="nil"/>
              <w:right w:val="single" w:sz="4" w:space="0" w:color="auto"/>
            </w:tcBorders>
            <w:vAlign w:val="center"/>
            <w:hideMark/>
          </w:tcPr>
          <w:p w:rsidR="00D767C7" w:rsidRPr="00816087" w:rsidRDefault="00D767C7" w:rsidP="00D767C7">
            <w:pPr>
              <w:rPr>
                <w:rFonts w:cs="Calibri"/>
                <w:color w:val="000000"/>
                <w:lang w:eastAsia="cs-CZ"/>
              </w:rPr>
            </w:pP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pravidelné testování DRP scénářů a scénářů obnovy</w:t>
            </w:r>
          </w:p>
        </w:tc>
      </w:tr>
      <w:tr w:rsidR="00D767C7" w:rsidRPr="001774EE" w:rsidTr="00D767C7">
        <w:tc>
          <w:tcPr>
            <w:tcW w:w="2278" w:type="dxa"/>
            <w:tcBorders>
              <w:top w:val="nil"/>
              <w:left w:val="single" w:sz="8" w:space="0" w:color="auto"/>
              <w:bottom w:val="nil"/>
              <w:right w:val="single" w:sz="4" w:space="0" w:color="auto"/>
            </w:tcBorders>
            <w:shd w:val="clear" w:color="auto" w:fill="auto"/>
            <w:hideMark/>
          </w:tcPr>
          <w:p w:rsidR="00D767C7" w:rsidRPr="00816087" w:rsidRDefault="00D767C7" w:rsidP="00D767C7">
            <w:pPr>
              <w:rPr>
                <w:rFonts w:cs="Calibri"/>
                <w:b/>
                <w:bCs/>
                <w:color w:val="000000"/>
                <w:sz w:val="24"/>
                <w:lang w:eastAsia="cs-CZ"/>
              </w:rPr>
            </w:pPr>
            <w:r w:rsidRPr="00816087">
              <w:rPr>
                <w:rFonts w:cs="Calibri"/>
                <w:b/>
                <w:bCs/>
                <w:color w:val="000000"/>
                <w:sz w:val="24"/>
                <w:lang w:eastAsia="cs-CZ"/>
              </w:rPr>
              <w:t> </w:t>
            </w:r>
          </w:p>
        </w:tc>
        <w:tc>
          <w:tcPr>
            <w:tcW w:w="6804" w:type="dxa"/>
            <w:tcBorders>
              <w:top w:val="nil"/>
              <w:left w:val="nil"/>
              <w:bottom w:val="nil"/>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 xml:space="preserve">• </w:t>
            </w:r>
            <w:proofErr w:type="spellStart"/>
            <w:r w:rsidRPr="00816087">
              <w:rPr>
                <w:rFonts w:cs="Calibri"/>
                <w:color w:val="000000"/>
                <w:lang w:eastAsia="cs-CZ"/>
              </w:rPr>
              <w:t>capacity</w:t>
            </w:r>
            <w:proofErr w:type="spellEnd"/>
            <w:r w:rsidRPr="00816087">
              <w:rPr>
                <w:rFonts w:cs="Calibri"/>
                <w:color w:val="000000"/>
                <w:lang w:eastAsia="cs-CZ"/>
              </w:rPr>
              <w:t xml:space="preserve"> management - vyhodnocování </w:t>
            </w:r>
            <w:proofErr w:type="spellStart"/>
            <w:r w:rsidRPr="00816087">
              <w:rPr>
                <w:rFonts w:cs="Calibri"/>
                <w:color w:val="000000"/>
                <w:lang w:eastAsia="cs-CZ"/>
              </w:rPr>
              <w:t>výkonostních</w:t>
            </w:r>
            <w:proofErr w:type="spellEnd"/>
            <w:r w:rsidRPr="00816087">
              <w:rPr>
                <w:rFonts w:cs="Calibri"/>
                <w:color w:val="000000"/>
                <w:lang w:eastAsia="cs-CZ"/>
              </w:rPr>
              <w:t xml:space="preserve"> charakteristik systému, plánování kapacit, návrh na změny a další rozvoj</w:t>
            </w:r>
          </w:p>
        </w:tc>
      </w:tr>
      <w:tr w:rsidR="00D767C7" w:rsidRPr="001774EE" w:rsidTr="00D767C7">
        <w:trPr>
          <w:trHeight w:val="915"/>
        </w:trPr>
        <w:tc>
          <w:tcPr>
            <w:tcW w:w="2278" w:type="dxa"/>
            <w:tcBorders>
              <w:top w:val="single" w:sz="8" w:space="0" w:color="auto"/>
              <w:left w:val="single" w:sz="8" w:space="0" w:color="auto"/>
              <w:bottom w:val="nil"/>
              <w:right w:val="nil"/>
            </w:tcBorders>
            <w:shd w:val="clear" w:color="auto" w:fill="auto"/>
            <w:hideMark/>
          </w:tcPr>
          <w:p w:rsidR="00D767C7" w:rsidRDefault="00D767C7" w:rsidP="00D767C7">
            <w:pPr>
              <w:rPr>
                <w:rFonts w:cs="Calibri"/>
                <w:color w:val="000000"/>
                <w:lang w:eastAsia="cs-CZ"/>
              </w:rPr>
            </w:pPr>
            <w:r>
              <w:rPr>
                <w:rFonts w:cs="Calibri"/>
                <w:color w:val="000000"/>
                <w:lang w:eastAsia="cs-CZ"/>
              </w:rPr>
              <w:t>Synchronizace, z</w:t>
            </w:r>
            <w:r w:rsidRPr="00816087">
              <w:rPr>
                <w:rFonts w:cs="Calibri"/>
                <w:color w:val="000000"/>
                <w:lang w:eastAsia="cs-CZ"/>
              </w:rPr>
              <w:t>álohování a obnova dat</w:t>
            </w:r>
          </w:p>
          <w:p w:rsidR="00D767C7" w:rsidRDefault="00D767C7" w:rsidP="00D767C7">
            <w:pPr>
              <w:rPr>
                <w:rFonts w:cs="Calibri"/>
                <w:color w:val="000000"/>
                <w:lang w:eastAsia="cs-CZ"/>
              </w:rPr>
            </w:pPr>
            <w:r>
              <w:rPr>
                <w:rFonts w:ascii="Book Antiqua" w:hAnsi="Book Antiqua" w:cs="Calibri"/>
                <w:color w:val="000000"/>
                <w:sz w:val="22"/>
                <w:szCs w:val="22"/>
              </w:rPr>
              <w:t>ROS05</w:t>
            </w:r>
          </w:p>
        </w:tc>
        <w:tc>
          <w:tcPr>
            <w:tcW w:w="6804" w:type="dxa"/>
            <w:tcBorders>
              <w:top w:val="single" w:sz="8" w:space="0" w:color="auto"/>
              <w:left w:val="single" w:sz="4" w:space="0" w:color="auto"/>
              <w:bottom w:val="nil"/>
              <w:right w:val="single" w:sz="4" w:space="0" w:color="auto"/>
            </w:tcBorders>
            <w:shd w:val="clear" w:color="auto" w:fill="auto"/>
            <w:hideMark/>
          </w:tcPr>
          <w:p w:rsidR="00D767C7" w:rsidRPr="00816087" w:rsidRDefault="00D767C7" w:rsidP="00D767C7">
            <w:pPr>
              <w:rPr>
                <w:rFonts w:cs="Calibri"/>
                <w:color w:val="000000"/>
                <w:lang w:eastAsia="cs-CZ"/>
              </w:rPr>
            </w:pPr>
            <w:r>
              <w:rPr>
                <w:rFonts w:cs="Calibri"/>
                <w:color w:val="000000"/>
                <w:lang w:eastAsia="cs-CZ"/>
              </w:rPr>
              <w:t>Synchronizace dat mezi lokalitami datových center, z</w:t>
            </w:r>
            <w:r w:rsidRPr="00816087">
              <w:rPr>
                <w:rFonts w:cs="Calibri"/>
                <w:color w:val="000000"/>
                <w:lang w:eastAsia="cs-CZ"/>
              </w:rPr>
              <w:t xml:space="preserve">álohování dat, kontrola zálohování. </w:t>
            </w:r>
            <w:proofErr w:type="spellStart"/>
            <w:r w:rsidRPr="00816087">
              <w:rPr>
                <w:rFonts w:cs="Calibri"/>
                <w:color w:val="000000"/>
                <w:lang w:eastAsia="cs-CZ"/>
              </w:rPr>
              <w:t>Disaster</w:t>
            </w:r>
            <w:proofErr w:type="spellEnd"/>
            <w:r w:rsidRPr="00816087">
              <w:rPr>
                <w:rFonts w:cs="Calibri"/>
                <w:color w:val="000000"/>
                <w:lang w:eastAsia="cs-CZ"/>
              </w:rPr>
              <w:t xml:space="preserve"> </w:t>
            </w:r>
            <w:proofErr w:type="spellStart"/>
            <w:r w:rsidRPr="00816087">
              <w:rPr>
                <w:rFonts w:cs="Calibri"/>
                <w:color w:val="000000"/>
                <w:lang w:eastAsia="cs-CZ"/>
              </w:rPr>
              <w:t>recovery</w:t>
            </w:r>
            <w:proofErr w:type="spellEnd"/>
            <w:r w:rsidRPr="00816087">
              <w:rPr>
                <w:rFonts w:cs="Calibri"/>
                <w:color w:val="000000"/>
                <w:lang w:eastAsia="cs-CZ"/>
              </w:rPr>
              <w:t>.</w:t>
            </w:r>
          </w:p>
        </w:tc>
      </w:tr>
      <w:tr w:rsidR="00D767C7" w:rsidRPr="001774EE" w:rsidTr="00D767C7">
        <w:trPr>
          <w:trHeight w:val="900"/>
        </w:trPr>
        <w:tc>
          <w:tcPr>
            <w:tcW w:w="2278" w:type="dxa"/>
            <w:tcBorders>
              <w:top w:val="single" w:sz="8" w:space="0" w:color="auto"/>
              <w:left w:val="single" w:sz="8" w:space="0" w:color="auto"/>
              <w:bottom w:val="nil"/>
              <w:right w:val="single" w:sz="4" w:space="0" w:color="auto"/>
            </w:tcBorders>
            <w:shd w:val="clear" w:color="auto" w:fill="auto"/>
            <w:hideMark/>
          </w:tcPr>
          <w:p w:rsidR="00D767C7" w:rsidRDefault="00D767C7" w:rsidP="00D767C7">
            <w:pPr>
              <w:rPr>
                <w:rFonts w:cs="Calibri"/>
                <w:color w:val="000000"/>
                <w:lang w:eastAsia="cs-CZ"/>
              </w:rPr>
            </w:pPr>
            <w:r w:rsidRPr="00816087">
              <w:rPr>
                <w:rFonts w:cs="Calibri"/>
                <w:color w:val="000000"/>
                <w:lang w:eastAsia="cs-CZ"/>
              </w:rPr>
              <w:t>Konfigurační management</w:t>
            </w:r>
          </w:p>
          <w:p w:rsidR="00D767C7" w:rsidRDefault="00D767C7" w:rsidP="00D767C7">
            <w:pPr>
              <w:rPr>
                <w:rFonts w:cs="Calibri"/>
                <w:color w:val="000000"/>
                <w:lang w:eastAsia="cs-CZ"/>
              </w:rPr>
            </w:pPr>
            <w:r>
              <w:rPr>
                <w:rFonts w:ascii="Book Antiqua" w:hAnsi="Book Antiqua" w:cs="Calibri"/>
                <w:color w:val="000000"/>
                <w:sz w:val="22"/>
                <w:szCs w:val="22"/>
              </w:rPr>
              <w:t>ROS12</w:t>
            </w:r>
          </w:p>
        </w:tc>
        <w:tc>
          <w:tcPr>
            <w:tcW w:w="6804" w:type="dxa"/>
            <w:tcBorders>
              <w:top w:val="single" w:sz="4" w:space="0" w:color="auto"/>
              <w:left w:val="nil"/>
              <w:bottom w:val="single" w:sz="4" w:space="0" w:color="auto"/>
              <w:right w:val="single" w:sz="4" w:space="0" w:color="auto"/>
            </w:tcBorders>
            <w:shd w:val="clear" w:color="auto" w:fill="auto"/>
            <w:hideMark/>
          </w:tcPr>
          <w:p w:rsidR="00D767C7" w:rsidRPr="00816087" w:rsidRDefault="00D767C7" w:rsidP="00D767C7">
            <w:pPr>
              <w:rPr>
                <w:rFonts w:cs="Calibri"/>
                <w:color w:val="000000"/>
                <w:lang w:eastAsia="cs-CZ"/>
              </w:rPr>
            </w:pPr>
            <w:r w:rsidRPr="00816087">
              <w:rPr>
                <w:rFonts w:cs="Calibri"/>
                <w:color w:val="000000"/>
                <w:lang w:eastAsia="cs-CZ"/>
              </w:rPr>
              <w:t>Údržba konfigurační databáze.</w:t>
            </w:r>
          </w:p>
        </w:tc>
      </w:tr>
      <w:tr w:rsidR="00D767C7" w:rsidRPr="001774EE" w:rsidTr="00D767C7">
        <w:trPr>
          <w:trHeight w:val="315"/>
        </w:trPr>
        <w:tc>
          <w:tcPr>
            <w:tcW w:w="2278" w:type="dxa"/>
            <w:tcBorders>
              <w:top w:val="single" w:sz="4" w:space="0" w:color="auto"/>
              <w:left w:val="single" w:sz="8" w:space="0" w:color="auto"/>
              <w:bottom w:val="single" w:sz="4" w:space="0" w:color="auto"/>
              <w:right w:val="single" w:sz="4" w:space="0" w:color="auto"/>
            </w:tcBorders>
            <w:shd w:val="clear" w:color="000000" w:fill="D8D8D8"/>
            <w:hideMark/>
          </w:tcPr>
          <w:p w:rsidR="00D767C7" w:rsidRPr="00794841" w:rsidRDefault="00D767C7" w:rsidP="00D767C7">
            <w:pPr>
              <w:rPr>
                <w:rFonts w:cs="Calibri"/>
                <w:b/>
                <w:bCs/>
                <w:color w:val="000000"/>
                <w:sz w:val="24"/>
                <w:lang w:eastAsia="cs-CZ"/>
              </w:rPr>
            </w:pPr>
            <w:proofErr w:type="spellStart"/>
            <w:r w:rsidRPr="00794841">
              <w:rPr>
                <w:rFonts w:cs="Calibri"/>
                <w:b/>
                <w:bCs/>
                <w:color w:val="000000"/>
                <w:sz w:val="24"/>
                <w:lang w:eastAsia="cs-CZ"/>
              </w:rPr>
              <w:t>ServiceDesk</w:t>
            </w:r>
            <w:proofErr w:type="spellEnd"/>
            <w:r w:rsidRPr="00794841">
              <w:rPr>
                <w:rFonts w:cs="Calibri"/>
                <w:b/>
                <w:bCs/>
                <w:color w:val="000000"/>
                <w:sz w:val="24"/>
                <w:lang w:eastAsia="cs-CZ"/>
              </w:rPr>
              <w:t xml:space="preserve"> / </w:t>
            </w:r>
            <w:proofErr w:type="spellStart"/>
            <w:r w:rsidRPr="00794841">
              <w:rPr>
                <w:rFonts w:cs="Calibri"/>
                <w:b/>
                <w:bCs/>
                <w:color w:val="000000"/>
                <w:sz w:val="24"/>
                <w:lang w:eastAsia="cs-CZ"/>
              </w:rPr>
              <w:t>HelpDesk</w:t>
            </w:r>
            <w:proofErr w:type="spellEnd"/>
          </w:p>
        </w:tc>
        <w:tc>
          <w:tcPr>
            <w:tcW w:w="6804" w:type="dxa"/>
            <w:tcBorders>
              <w:top w:val="single" w:sz="4" w:space="0" w:color="auto"/>
              <w:left w:val="nil"/>
              <w:bottom w:val="single" w:sz="4" w:space="0" w:color="auto"/>
              <w:right w:val="single" w:sz="4" w:space="0" w:color="auto"/>
            </w:tcBorders>
            <w:shd w:val="clear" w:color="000000" w:fill="D8D8D8"/>
            <w:hideMark/>
          </w:tcPr>
          <w:p w:rsidR="00D767C7" w:rsidRPr="00794841" w:rsidRDefault="00D767C7" w:rsidP="00D767C7">
            <w:pPr>
              <w:rPr>
                <w:rFonts w:cs="Calibri"/>
                <w:color w:val="000000"/>
                <w:lang w:eastAsia="cs-CZ"/>
              </w:rPr>
            </w:pPr>
            <w:r w:rsidRPr="00794841">
              <w:rPr>
                <w:rFonts w:cs="Calibri"/>
                <w:color w:val="000000"/>
                <w:lang w:eastAsia="cs-CZ"/>
              </w:rPr>
              <w:t> </w:t>
            </w:r>
          </w:p>
        </w:tc>
      </w:tr>
      <w:tr w:rsidR="00D767C7" w:rsidRPr="001774EE" w:rsidTr="00D767C7">
        <w:trPr>
          <w:trHeight w:val="315"/>
        </w:trPr>
        <w:tc>
          <w:tcPr>
            <w:tcW w:w="2278" w:type="dxa"/>
            <w:tcBorders>
              <w:top w:val="nil"/>
              <w:left w:val="single" w:sz="8" w:space="0" w:color="auto"/>
              <w:bottom w:val="nil"/>
              <w:right w:val="single" w:sz="4" w:space="0" w:color="auto"/>
            </w:tcBorders>
            <w:shd w:val="clear" w:color="auto" w:fill="auto"/>
            <w:hideMark/>
          </w:tcPr>
          <w:p w:rsidR="00D767C7" w:rsidRPr="00794841" w:rsidRDefault="00D767C7" w:rsidP="00D767C7">
            <w:pPr>
              <w:rPr>
                <w:rFonts w:cs="Calibri"/>
                <w:b/>
                <w:bCs/>
                <w:color w:val="000000"/>
                <w:sz w:val="24"/>
                <w:lang w:eastAsia="cs-CZ"/>
              </w:rPr>
            </w:pPr>
            <w:proofErr w:type="spellStart"/>
            <w:r w:rsidRPr="00794841">
              <w:rPr>
                <w:rFonts w:cs="Calibri"/>
                <w:b/>
                <w:bCs/>
                <w:color w:val="000000"/>
                <w:sz w:val="24"/>
                <w:lang w:eastAsia="cs-CZ"/>
              </w:rPr>
              <w:t>ServiceDesk</w:t>
            </w:r>
            <w:proofErr w:type="spellEnd"/>
            <w:r w:rsidRPr="00794841">
              <w:rPr>
                <w:rFonts w:cs="Calibri"/>
                <w:b/>
                <w:bCs/>
                <w:color w:val="000000"/>
                <w:sz w:val="24"/>
                <w:lang w:eastAsia="cs-CZ"/>
              </w:rPr>
              <w:t xml:space="preserve"> / </w:t>
            </w:r>
            <w:proofErr w:type="spellStart"/>
            <w:r w:rsidRPr="00794841">
              <w:rPr>
                <w:rFonts w:cs="Calibri"/>
                <w:b/>
                <w:bCs/>
                <w:color w:val="000000"/>
                <w:sz w:val="24"/>
                <w:lang w:eastAsia="cs-CZ"/>
              </w:rPr>
              <w:t>HelpDesk</w:t>
            </w:r>
            <w:proofErr w:type="spellEnd"/>
          </w:p>
        </w:tc>
        <w:tc>
          <w:tcPr>
            <w:tcW w:w="6804" w:type="dxa"/>
            <w:tcBorders>
              <w:top w:val="single" w:sz="4" w:space="0" w:color="auto"/>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Jednotné kontaktní místo pro příjem a administraci požadavků.</w:t>
            </w:r>
          </w:p>
        </w:tc>
      </w:tr>
      <w:tr w:rsidR="00D767C7" w:rsidRPr="001774EE" w:rsidTr="00D767C7">
        <w:tc>
          <w:tcPr>
            <w:tcW w:w="2278" w:type="dxa"/>
            <w:tcBorders>
              <w:top w:val="nil"/>
              <w:left w:val="single" w:sz="8" w:space="0" w:color="auto"/>
              <w:bottom w:val="nil"/>
              <w:right w:val="single" w:sz="4" w:space="0" w:color="auto"/>
            </w:tcBorders>
            <w:shd w:val="clear" w:color="auto" w:fill="auto"/>
            <w:hideMark/>
          </w:tcPr>
          <w:p w:rsidR="00D767C7" w:rsidRDefault="00D767C7" w:rsidP="00D767C7">
            <w:pPr>
              <w:rPr>
                <w:rFonts w:cs="Calibri"/>
                <w:b/>
                <w:bCs/>
                <w:color w:val="000000"/>
                <w:lang w:eastAsia="cs-CZ"/>
              </w:rPr>
            </w:pPr>
            <w:r w:rsidRPr="00794841">
              <w:rPr>
                <w:rFonts w:cs="Calibri"/>
                <w:b/>
                <w:bCs/>
                <w:color w:val="000000"/>
                <w:lang w:eastAsia="cs-CZ"/>
              </w:rPr>
              <w:t>Provozní</w:t>
            </w:r>
          </w:p>
          <w:p w:rsidR="00D767C7" w:rsidRPr="00794841" w:rsidRDefault="00D767C7" w:rsidP="00D767C7">
            <w:pPr>
              <w:rPr>
                <w:rFonts w:cs="Calibri"/>
                <w:b/>
                <w:bCs/>
                <w:color w:val="000000"/>
                <w:lang w:eastAsia="cs-CZ"/>
              </w:rPr>
            </w:pPr>
            <w:r>
              <w:rPr>
                <w:rFonts w:ascii="Book Antiqua" w:hAnsi="Book Antiqua" w:cs="Calibri"/>
                <w:color w:val="000000"/>
                <w:sz w:val="22"/>
                <w:szCs w:val="22"/>
              </w:rPr>
              <w:t>ROS10</w:t>
            </w:r>
          </w:p>
        </w:tc>
        <w:tc>
          <w:tcPr>
            <w:tcW w:w="6804" w:type="dxa"/>
            <w:tcBorders>
              <w:top w:val="nil"/>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 příjem a řízení životního cyklu všech požadavků</w:t>
            </w:r>
          </w:p>
        </w:tc>
      </w:tr>
      <w:tr w:rsidR="00D767C7" w:rsidRPr="001774EE" w:rsidTr="00D767C7">
        <w:tc>
          <w:tcPr>
            <w:tcW w:w="2278" w:type="dxa"/>
            <w:tcBorders>
              <w:top w:val="nil"/>
              <w:left w:val="single" w:sz="8" w:space="0" w:color="auto"/>
              <w:bottom w:val="nil"/>
              <w:right w:val="single" w:sz="4" w:space="0" w:color="auto"/>
            </w:tcBorders>
            <w:shd w:val="clear" w:color="auto" w:fill="auto"/>
            <w:noWrap/>
            <w:hideMark/>
          </w:tcPr>
          <w:p w:rsidR="00D767C7" w:rsidRPr="00794841" w:rsidRDefault="00D767C7" w:rsidP="00D767C7">
            <w:pPr>
              <w:rPr>
                <w:rFonts w:cs="Calibri"/>
                <w:b/>
                <w:bCs/>
                <w:color w:val="000000"/>
                <w:lang w:eastAsia="cs-CZ"/>
              </w:rPr>
            </w:pPr>
            <w:r w:rsidRPr="00794841">
              <w:rPr>
                <w:rFonts w:cs="Calibri"/>
                <w:b/>
                <w:bCs/>
                <w:color w:val="000000"/>
                <w:lang w:eastAsia="cs-CZ"/>
              </w:rPr>
              <w:t> </w:t>
            </w:r>
          </w:p>
        </w:tc>
        <w:tc>
          <w:tcPr>
            <w:tcW w:w="6804" w:type="dxa"/>
            <w:tcBorders>
              <w:top w:val="nil"/>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 prvotní analýza požadavků, přidělování požadavků k</w:t>
            </w:r>
            <w:r>
              <w:rPr>
                <w:rFonts w:cs="Calibri"/>
                <w:color w:val="000000"/>
                <w:lang w:eastAsia="cs-CZ"/>
              </w:rPr>
              <w:t> </w:t>
            </w:r>
            <w:r w:rsidRPr="00794841">
              <w:rPr>
                <w:rFonts w:cs="Calibri"/>
                <w:color w:val="000000"/>
                <w:lang w:eastAsia="cs-CZ"/>
              </w:rPr>
              <w:t>řešení</w:t>
            </w:r>
          </w:p>
        </w:tc>
      </w:tr>
      <w:tr w:rsidR="00D767C7" w:rsidRPr="001774EE" w:rsidTr="00D767C7">
        <w:tc>
          <w:tcPr>
            <w:tcW w:w="2278" w:type="dxa"/>
            <w:tcBorders>
              <w:top w:val="nil"/>
              <w:left w:val="single" w:sz="8" w:space="0" w:color="auto"/>
              <w:bottom w:val="nil"/>
              <w:right w:val="single" w:sz="4" w:space="0" w:color="auto"/>
            </w:tcBorders>
            <w:shd w:val="clear" w:color="auto" w:fill="auto"/>
            <w:noWrap/>
            <w:hideMark/>
          </w:tcPr>
          <w:p w:rsidR="00D767C7" w:rsidRPr="00794841" w:rsidRDefault="00D767C7" w:rsidP="00D767C7">
            <w:pPr>
              <w:rPr>
                <w:rFonts w:cs="Calibri"/>
                <w:color w:val="000000"/>
                <w:lang w:eastAsia="cs-CZ"/>
              </w:rPr>
            </w:pPr>
            <w:r w:rsidRPr="00794841">
              <w:rPr>
                <w:rFonts w:cs="Calibri"/>
                <w:color w:val="000000"/>
                <w:lang w:eastAsia="cs-CZ"/>
              </w:rPr>
              <w:t> </w:t>
            </w:r>
          </w:p>
        </w:tc>
        <w:tc>
          <w:tcPr>
            <w:tcW w:w="6804" w:type="dxa"/>
            <w:tcBorders>
              <w:top w:val="nil"/>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 řešení vybraných typů požadavků</w:t>
            </w:r>
          </w:p>
        </w:tc>
      </w:tr>
      <w:tr w:rsidR="00D767C7" w:rsidRPr="001774EE" w:rsidTr="00D767C7">
        <w:tc>
          <w:tcPr>
            <w:tcW w:w="2278" w:type="dxa"/>
            <w:tcBorders>
              <w:top w:val="nil"/>
              <w:left w:val="single" w:sz="8" w:space="0" w:color="auto"/>
              <w:bottom w:val="nil"/>
              <w:right w:val="single" w:sz="4" w:space="0" w:color="auto"/>
            </w:tcBorders>
            <w:shd w:val="clear" w:color="auto" w:fill="auto"/>
            <w:noWrap/>
            <w:hideMark/>
          </w:tcPr>
          <w:p w:rsidR="00D767C7" w:rsidRPr="00794841" w:rsidRDefault="00D767C7" w:rsidP="00D767C7">
            <w:pPr>
              <w:rPr>
                <w:rFonts w:cs="Calibri"/>
                <w:b/>
                <w:bCs/>
                <w:color w:val="000000"/>
                <w:lang w:eastAsia="cs-CZ"/>
              </w:rPr>
            </w:pPr>
            <w:r w:rsidRPr="00794841">
              <w:rPr>
                <w:rFonts w:cs="Calibri"/>
                <w:b/>
                <w:bCs/>
                <w:color w:val="000000"/>
                <w:lang w:eastAsia="cs-CZ"/>
              </w:rPr>
              <w:t> </w:t>
            </w:r>
          </w:p>
        </w:tc>
        <w:tc>
          <w:tcPr>
            <w:tcW w:w="6804" w:type="dxa"/>
            <w:tcBorders>
              <w:top w:val="nil"/>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 monitoring a reportování stavů požadavků a plnění parametrů SLA</w:t>
            </w:r>
          </w:p>
        </w:tc>
      </w:tr>
      <w:tr w:rsidR="00D767C7" w:rsidRPr="001774EE" w:rsidTr="00D767C7">
        <w:tc>
          <w:tcPr>
            <w:tcW w:w="2278" w:type="dxa"/>
            <w:tcBorders>
              <w:top w:val="nil"/>
              <w:left w:val="single" w:sz="8" w:space="0" w:color="auto"/>
              <w:bottom w:val="nil"/>
              <w:right w:val="single" w:sz="4" w:space="0" w:color="auto"/>
            </w:tcBorders>
            <w:shd w:val="clear" w:color="auto" w:fill="auto"/>
            <w:noWrap/>
            <w:hideMark/>
          </w:tcPr>
          <w:p w:rsidR="00D767C7" w:rsidRPr="00794841" w:rsidRDefault="00D767C7" w:rsidP="00D767C7">
            <w:pPr>
              <w:rPr>
                <w:rFonts w:cs="Calibri"/>
                <w:b/>
                <w:bCs/>
                <w:color w:val="000000"/>
                <w:lang w:eastAsia="cs-CZ"/>
              </w:rPr>
            </w:pPr>
            <w:r w:rsidRPr="00794841">
              <w:rPr>
                <w:rFonts w:cs="Calibri"/>
                <w:b/>
                <w:bCs/>
                <w:color w:val="000000"/>
                <w:lang w:eastAsia="cs-CZ"/>
              </w:rPr>
              <w:t> </w:t>
            </w:r>
          </w:p>
        </w:tc>
        <w:tc>
          <w:tcPr>
            <w:tcW w:w="6804" w:type="dxa"/>
            <w:tcBorders>
              <w:top w:val="nil"/>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 xml:space="preserve">• koordinace provozu ZR s provozem </w:t>
            </w:r>
            <w:proofErr w:type="spellStart"/>
            <w:r w:rsidRPr="00794841">
              <w:rPr>
                <w:rFonts w:cs="Calibri"/>
                <w:color w:val="000000"/>
                <w:lang w:eastAsia="cs-CZ"/>
              </w:rPr>
              <w:t>ostaních</w:t>
            </w:r>
            <w:proofErr w:type="spellEnd"/>
            <w:r w:rsidRPr="00794841">
              <w:rPr>
                <w:rFonts w:cs="Calibri"/>
                <w:color w:val="000000"/>
                <w:lang w:eastAsia="cs-CZ"/>
              </w:rPr>
              <w:t xml:space="preserve"> základních registrů</w:t>
            </w:r>
          </w:p>
        </w:tc>
      </w:tr>
      <w:tr w:rsidR="00D767C7" w:rsidRPr="001774EE" w:rsidTr="00D767C7">
        <w:tc>
          <w:tcPr>
            <w:tcW w:w="2278" w:type="dxa"/>
            <w:tcBorders>
              <w:top w:val="nil"/>
              <w:left w:val="single" w:sz="8" w:space="0" w:color="auto"/>
              <w:bottom w:val="nil"/>
              <w:right w:val="single" w:sz="4" w:space="0" w:color="auto"/>
            </w:tcBorders>
            <w:shd w:val="clear" w:color="auto" w:fill="auto"/>
            <w:hideMark/>
          </w:tcPr>
          <w:p w:rsidR="00D767C7" w:rsidRPr="00794841" w:rsidRDefault="00D767C7" w:rsidP="00D767C7">
            <w:pPr>
              <w:rPr>
                <w:rFonts w:cs="Calibri"/>
                <w:b/>
                <w:bCs/>
                <w:color w:val="000000"/>
                <w:lang w:eastAsia="cs-CZ"/>
              </w:rPr>
            </w:pPr>
            <w:r w:rsidRPr="00794841">
              <w:rPr>
                <w:rFonts w:cs="Calibri"/>
                <w:b/>
                <w:bCs/>
                <w:color w:val="000000"/>
                <w:lang w:eastAsia="cs-CZ"/>
              </w:rPr>
              <w:t> </w:t>
            </w:r>
          </w:p>
        </w:tc>
        <w:tc>
          <w:tcPr>
            <w:tcW w:w="6804" w:type="dxa"/>
            <w:tcBorders>
              <w:top w:val="nil"/>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 eskalace na výrobce HW</w:t>
            </w:r>
            <w:r>
              <w:rPr>
                <w:rFonts w:cs="Calibri"/>
                <w:color w:val="000000"/>
                <w:lang w:eastAsia="cs-CZ"/>
              </w:rPr>
              <w:t xml:space="preserve"> a SW </w:t>
            </w:r>
          </w:p>
        </w:tc>
      </w:tr>
      <w:tr w:rsidR="00D767C7" w:rsidRPr="001774EE" w:rsidTr="00D767C7">
        <w:tc>
          <w:tcPr>
            <w:tcW w:w="2278" w:type="dxa"/>
            <w:tcBorders>
              <w:top w:val="nil"/>
              <w:left w:val="single" w:sz="8" w:space="0" w:color="auto"/>
              <w:bottom w:val="nil"/>
              <w:right w:val="single" w:sz="4" w:space="0" w:color="auto"/>
            </w:tcBorders>
            <w:shd w:val="clear" w:color="auto" w:fill="auto"/>
            <w:noWrap/>
            <w:hideMark/>
          </w:tcPr>
          <w:p w:rsidR="00D767C7" w:rsidRPr="00794841" w:rsidRDefault="00D767C7" w:rsidP="00D767C7">
            <w:pPr>
              <w:rPr>
                <w:rFonts w:cs="Calibri"/>
                <w:color w:val="000000"/>
                <w:lang w:eastAsia="cs-CZ"/>
              </w:rPr>
            </w:pPr>
            <w:r w:rsidRPr="00794841">
              <w:rPr>
                <w:rFonts w:cs="Calibri"/>
                <w:color w:val="000000"/>
                <w:lang w:eastAsia="cs-CZ"/>
              </w:rPr>
              <w:t> </w:t>
            </w:r>
          </w:p>
        </w:tc>
        <w:tc>
          <w:tcPr>
            <w:tcW w:w="6804" w:type="dxa"/>
            <w:tcBorders>
              <w:top w:val="nil"/>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 dokumentace problémů, příčin vzniku a jejich řešení</w:t>
            </w:r>
          </w:p>
        </w:tc>
      </w:tr>
      <w:tr w:rsidR="00D767C7" w:rsidRPr="001774EE" w:rsidTr="00D767C7">
        <w:tc>
          <w:tcPr>
            <w:tcW w:w="2278" w:type="dxa"/>
            <w:tcBorders>
              <w:top w:val="nil"/>
              <w:left w:val="single" w:sz="8" w:space="0" w:color="auto"/>
              <w:bottom w:val="single" w:sz="4" w:space="0" w:color="auto"/>
              <w:right w:val="single" w:sz="4" w:space="0" w:color="auto"/>
            </w:tcBorders>
            <w:shd w:val="clear" w:color="auto" w:fill="auto"/>
            <w:noWrap/>
            <w:hideMark/>
          </w:tcPr>
          <w:p w:rsidR="00D767C7" w:rsidRPr="00794841" w:rsidRDefault="00D767C7" w:rsidP="00D767C7">
            <w:pPr>
              <w:rPr>
                <w:rFonts w:cs="Calibri"/>
                <w:color w:val="000000"/>
                <w:lang w:eastAsia="cs-CZ"/>
              </w:rPr>
            </w:pPr>
            <w:r w:rsidRPr="00794841">
              <w:rPr>
                <w:rFonts w:cs="Calibri"/>
                <w:color w:val="000000"/>
                <w:lang w:eastAsia="cs-CZ"/>
              </w:rPr>
              <w:t> </w:t>
            </w:r>
          </w:p>
        </w:tc>
        <w:tc>
          <w:tcPr>
            <w:tcW w:w="6804" w:type="dxa"/>
            <w:tcBorders>
              <w:top w:val="nil"/>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 kontrola a řízení následných protiopatření v souladu se standardy ZR</w:t>
            </w:r>
          </w:p>
        </w:tc>
      </w:tr>
      <w:tr w:rsidR="00D767C7" w:rsidRPr="001774EE" w:rsidTr="00D767C7">
        <w:tc>
          <w:tcPr>
            <w:tcW w:w="2278" w:type="dxa"/>
            <w:tcBorders>
              <w:top w:val="nil"/>
              <w:left w:val="single" w:sz="8" w:space="0" w:color="auto"/>
              <w:bottom w:val="nil"/>
              <w:right w:val="single" w:sz="4" w:space="0" w:color="auto"/>
            </w:tcBorders>
            <w:shd w:val="clear" w:color="auto" w:fill="auto"/>
            <w:hideMark/>
          </w:tcPr>
          <w:p w:rsidR="00D767C7" w:rsidRPr="00794841" w:rsidRDefault="00D767C7" w:rsidP="00D767C7">
            <w:pPr>
              <w:rPr>
                <w:rFonts w:cs="Calibri"/>
                <w:b/>
                <w:bCs/>
                <w:color w:val="000000"/>
                <w:sz w:val="24"/>
                <w:lang w:eastAsia="cs-CZ"/>
              </w:rPr>
            </w:pPr>
            <w:proofErr w:type="spellStart"/>
            <w:r w:rsidRPr="00794841">
              <w:rPr>
                <w:rFonts w:cs="Calibri"/>
                <w:b/>
                <w:bCs/>
                <w:color w:val="000000"/>
                <w:sz w:val="24"/>
                <w:lang w:eastAsia="cs-CZ"/>
              </w:rPr>
              <w:t>ServiceDesk</w:t>
            </w:r>
            <w:proofErr w:type="spellEnd"/>
            <w:r w:rsidRPr="00794841">
              <w:rPr>
                <w:rFonts w:cs="Calibri"/>
                <w:b/>
                <w:bCs/>
                <w:color w:val="000000"/>
                <w:sz w:val="24"/>
                <w:lang w:eastAsia="cs-CZ"/>
              </w:rPr>
              <w:t xml:space="preserve"> / </w:t>
            </w:r>
            <w:proofErr w:type="spellStart"/>
            <w:r w:rsidRPr="00794841">
              <w:rPr>
                <w:rFonts w:cs="Calibri"/>
                <w:b/>
                <w:bCs/>
                <w:color w:val="000000"/>
                <w:sz w:val="24"/>
                <w:lang w:eastAsia="cs-CZ"/>
              </w:rPr>
              <w:t>HelpDesk</w:t>
            </w:r>
            <w:proofErr w:type="spellEnd"/>
          </w:p>
        </w:tc>
        <w:tc>
          <w:tcPr>
            <w:tcW w:w="6804" w:type="dxa"/>
            <w:vMerge w:val="restart"/>
            <w:tcBorders>
              <w:top w:val="nil"/>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r w:rsidRPr="00794841">
              <w:rPr>
                <w:rFonts w:cs="Calibri"/>
                <w:color w:val="000000"/>
                <w:lang w:eastAsia="cs-CZ"/>
              </w:rPr>
              <w:t>Jednotné kontaktní místo pro příjem a administraci zjištěných závad.</w:t>
            </w:r>
          </w:p>
          <w:p w:rsidR="00D767C7" w:rsidRPr="00794841" w:rsidRDefault="00D767C7" w:rsidP="00D767C7">
            <w:pPr>
              <w:rPr>
                <w:rFonts w:cs="Calibri"/>
                <w:color w:val="000000"/>
                <w:lang w:eastAsia="cs-CZ"/>
              </w:rPr>
            </w:pPr>
            <w:r w:rsidRPr="00794841">
              <w:rPr>
                <w:rFonts w:cs="Calibri"/>
                <w:color w:val="000000"/>
                <w:lang w:eastAsia="cs-CZ"/>
              </w:rPr>
              <w:t>• příjem a řízení životního cyklu hlášených závad</w:t>
            </w:r>
          </w:p>
          <w:p w:rsidR="00D767C7" w:rsidRPr="00794841" w:rsidRDefault="00D767C7" w:rsidP="00D767C7">
            <w:pPr>
              <w:rPr>
                <w:rFonts w:cs="Calibri"/>
                <w:color w:val="000000"/>
                <w:lang w:eastAsia="cs-CZ"/>
              </w:rPr>
            </w:pPr>
            <w:r w:rsidRPr="00794841">
              <w:rPr>
                <w:rFonts w:cs="Calibri"/>
                <w:color w:val="000000"/>
                <w:lang w:eastAsia="cs-CZ"/>
              </w:rPr>
              <w:t>• prvotní analýza závad, přidělování k řešení</w:t>
            </w:r>
          </w:p>
          <w:p w:rsidR="00D767C7" w:rsidRPr="00794841" w:rsidRDefault="00D767C7" w:rsidP="00D767C7">
            <w:pPr>
              <w:rPr>
                <w:rFonts w:cs="Calibri"/>
                <w:color w:val="000000"/>
                <w:lang w:eastAsia="cs-CZ"/>
              </w:rPr>
            </w:pPr>
            <w:r w:rsidRPr="00794841">
              <w:rPr>
                <w:rFonts w:cs="Calibri"/>
                <w:color w:val="000000"/>
                <w:lang w:eastAsia="cs-CZ"/>
              </w:rPr>
              <w:t>• eskalace na výrobce HW</w:t>
            </w:r>
            <w:r>
              <w:rPr>
                <w:rFonts w:cs="Calibri"/>
                <w:color w:val="000000"/>
                <w:lang w:eastAsia="cs-CZ"/>
              </w:rPr>
              <w:t xml:space="preserve"> a SW</w:t>
            </w:r>
          </w:p>
          <w:p w:rsidR="00D767C7" w:rsidRPr="00794841" w:rsidRDefault="00D767C7" w:rsidP="00D767C7">
            <w:pPr>
              <w:rPr>
                <w:rFonts w:cs="Calibri"/>
                <w:color w:val="000000"/>
                <w:lang w:eastAsia="cs-CZ"/>
              </w:rPr>
            </w:pPr>
            <w:r w:rsidRPr="00794841">
              <w:rPr>
                <w:rFonts w:cs="Calibri"/>
                <w:color w:val="000000"/>
                <w:lang w:eastAsia="cs-CZ"/>
              </w:rPr>
              <w:t>• dokumentace problémů, příčin vzniku a jejich řešení</w:t>
            </w:r>
          </w:p>
        </w:tc>
      </w:tr>
      <w:tr w:rsidR="00D767C7" w:rsidRPr="001774EE" w:rsidTr="00D767C7">
        <w:tc>
          <w:tcPr>
            <w:tcW w:w="2278" w:type="dxa"/>
            <w:tcBorders>
              <w:top w:val="nil"/>
              <w:left w:val="single" w:sz="8" w:space="0" w:color="auto"/>
              <w:bottom w:val="nil"/>
              <w:right w:val="single" w:sz="4" w:space="0" w:color="auto"/>
            </w:tcBorders>
            <w:shd w:val="clear" w:color="auto" w:fill="auto"/>
            <w:hideMark/>
          </w:tcPr>
          <w:p w:rsidR="00D767C7" w:rsidRDefault="00D767C7" w:rsidP="00D767C7">
            <w:pPr>
              <w:rPr>
                <w:rFonts w:cs="Calibri"/>
                <w:b/>
                <w:bCs/>
                <w:color w:val="000000"/>
                <w:lang w:eastAsia="cs-CZ"/>
              </w:rPr>
            </w:pPr>
            <w:r w:rsidRPr="00794841">
              <w:rPr>
                <w:rFonts w:cs="Calibri"/>
                <w:b/>
                <w:bCs/>
                <w:color w:val="000000"/>
                <w:lang w:eastAsia="cs-CZ"/>
              </w:rPr>
              <w:t>hlášení a identifikace zjištěných závad</w:t>
            </w:r>
          </w:p>
          <w:p w:rsidR="00D767C7" w:rsidRPr="00794841" w:rsidRDefault="00D767C7" w:rsidP="00D767C7">
            <w:pPr>
              <w:rPr>
                <w:rFonts w:cs="Calibri"/>
                <w:b/>
                <w:bCs/>
                <w:color w:val="000000"/>
                <w:lang w:eastAsia="cs-CZ"/>
              </w:rPr>
            </w:pPr>
            <w:r>
              <w:rPr>
                <w:rFonts w:ascii="Book Antiqua" w:hAnsi="Book Antiqua" w:cs="Calibri"/>
                <w:color w:val="000000"/>
                <w:sz w:val="22"/>
                <w:szCs w:val="22"/>
              </w:rPr>
              <w:t>ROS10</w:t>
            </w:r>
          </w:p>
        </w:tc>
        <w:tc>
          <w:tcPr>
            <w:tcW w:w="6804" w:type="dxa"/>
            <w:vMerge/>
            <w:tcBorders>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p>
        </w:tc>
      </w:tr>
      <w:tr w:rsidR="00D767C7" w:rsidRPr="001774EE" w:rsidTr="00D767C7">
        <w:tc>
          <w:tcPr>
            <w:tcW w:w="2278" w:type="dxa"/>
            <w:tcBorders>
              <w:top w:val="nil"/>
              <w:left w:val="single" w:sz="8" w:space="0" w:color="auto"/>
              <w:bottom w:val="nil"/>
              <w:right w:val="single" w:sz="4" w:space="0" w:color="auto"/>
            </w:tcBorders>
            <w:shd w:val="clear" w:color="auto" w:fill="auto"/>
            <w:noWrap/>
            <w:hideMark/>
          </w:tcPr>
          <w:p w:rsidR="00D767C7" w:rsidRPr="00794841" w:rsidRDefault="00D767C7" w:rsidP="00D767C7">
            <w:pPr>
              <w:rPr>
                <w:rFonts w:cs="Calibri"/>
                <w:b/>
                <w:bCs/>
                <w:color w:val="000000"/>
                <w:lang w:eastAsia="cs-CZ"/>
              </w:rPr>
            </w:pPr>
            <w:r w:rsidRPr="00794841">
              <w:rPr>
                <w:rFonts w:cs="Calibri"/>
                <w:b/>
                <w:bCs/>
                <w:color w:val="000000"/>
                <w:lang w:eastAsia="cs-CZ"/>
              </w:rPr>
              <w:t> </w:t>
            </w:r>
          </w:p>
        </w:tc>
        <w:tc>
          <w:tcPr>
            <w:tcW w:w="6804" w:type="dxa"/>
            <w:vMerge/>
            <w:tcBorders>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p>
        </w:tc>
      </w:tr>
      <w:tr w:rsidR="00D767C7" w:rsidRPr="001774EE" w:rsidTr="00D767C7">
        <w:tc>
          <w:tcPr>
            <w:tcW w:w="2278" w:type="dxa"/>
            <w:tcBorders>
              <w:top w:val="nil"/>
              <w:left w:val="single" w:sz="8" w:space="0" w:color="auto"/>
              <w:right w:val="single" w:sz="4" w:space="0" w:color="auto"/>
            </w:tcBorders>
            <w:shd w:val="clear" w:color="auto" w:fill="auto"/>
            <w:hideMark/>
          </w:tcPr>
          <w:p w:rsidR="00D767C7" w:rsidRPr="00794841" w:rsidRDefault="00D767C7" w:rsidP="00D767C7">
            <w:pPr>
              <w:rPr>
                <w:rFonts w:cs="Calibri"/>
                <w:b/>
                <w:bCs/>
                <w:color w:val="000000"/>
                <w:lang w:eastAsia="cs-CZ"/>
              </w:rPr>
            </w:pPr>
            <w:r w:rsidRPr="00794841">
              <w:rPr>
                <w:rFonts w:cs="Calibri"/>
                <w:b/>
                <w:bCs/>
                <w:color w:val="000000"/>
                <w:lang w:eastAsia="cs-CZ"/>
              </w:rPr>
              <w:t> </w:t>
            </w:r>
          </w:p>
        </w:tc>
        <w:tc>
          <w:tcPr>
            <w:tcW w:w="6804" w:type="dxa"/>
            <w:vMerge/>
            <w:tcBorders>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p>
        </w:tc>
      </w:tr>
      <w:tr w:rsidR="00D767C7" w:rsidRPr="001774EE" w:rsidTr="00D767C7">
        <w:tc>
          <w:tcPr>
            <w:tcW w:w="2278" w:type="dxa"/>
            <w:tcBorders>
              <w:top w:val="nil"/>
              <w:left w:val="single" w:sz="8" w:space="0" w:color="auto"/>
              <w:bottom w:val="single" w:sz="4" w:space="0" w:color="auto"/>
              <w:right w:val="single" w:sz="4" w:space="0" w:color="auto"/>
            </w:tcBorders>
            <w:shd w:val="clear" w:color="auto" w:fill="auto"/>
            <w:noWrap/>
            <w:hideMark/>
          </w:tcPr>
          <w:p w:rsidR="00D767C7" w:rsidRPr="00794841" w:rsidRDefault="00D767C7" w:rsidP="00D767C7">
            <w:pPr>
              <w:rPr>
                <w:rFonts w:cs="Calibri"/>
                <w:color w:val="000000"/>
                <w:lang w:eastAsia="cs-CZ"/>
              </w:rPr>
            </w:pPr>
            <w:r w:rsidRPr="00794841">
              <w:rPr>
                <w:rFonts w:cs="Calibri"/>
                <w:color w:val="000000"/>
                <w:lang w:eastAsia="cs-CZ"/>
              </w:rPr>
              <w:t> </w:t>
            </w:r>
          </w:p>
        </w:tc>
        <w:tc>
          <w:tcPr>
            <w:tcW w:w="6804" w:type="dxa"/>
            <w:vMerge/>
            <w:tcBorders>
              <w:left w:val="nil"/>
              <w:bottom w:val="single" w:sz="4" w:space="0" w:color="auto"/>
              <w:right w:val="single" w:sz="4" w:space="0" w:color="auto"/>
            </w:tcBorders>
            <w:shd w:val="clear" w:color="auto" w:fill="auto"/>
            <w:hideMark/>
          </w:tcPr>
          <w:p w:rsidR="00D767C7" w:rsidRPr="00794841" w:rsidRDefault="00D767C7" w:rsidP="00D767C7">
            <w:pPr>
              <w:rPr>
                <w:rFonts w:cs="Calibri"/>
                <w:color w:val="000000"/>
                <w:lang w:eastAsia="cs-CZ"/>
              </w:rPr>
            </w:pPr>
          </w:p>
        </w:tc>
      </w:tr>
      <w:tr w:rsidR="00D767C7" w:rsidRPr="001774EE" w:rsidTr="00D767C7">
        <w:trPr>
          <w:trHeight w:val="615"/>
        </w:trPr>
        <w:tc>
          <w:tcPr>
            <w:tcW w:w="2278" w:type="dxa"/>
            <w:tcBorders>
              <w:top w:val="single" w:sz="4" w:space="0" w:color="auto"/>
              <w:left w:val="single" w:sz="8" w:space="0" w:color="auto"/>
              <w:bottom w:val="single" w:sz="8" w:space="0" w:color="auto"/>
              <w:right w:val="single" w:sz="4" w:space="0" w:color="auto"/>
            </w:tcBorders>
            <w:shd w:val="clear" w:color="auto" w:fill="auto"/>
            <w:hideMark/>
          </w:tcPr>
          <w:p w:rsidR="00D767C7" w:rsidRDefault="00D767C7" w:rsidP="00D767C7">
            <w:pPr>
              <w:rPr>
                <w:rFonts w:cs="Calibri"/>
                <w:b/>
                <w:bCs/>
                <w:color w:val="000000"/>
                <w:sz w:val="24"/>
                <w:lang w:eastAsia="cs-CZ"/>
              </w:rPr>
            </w:pPr>
            <w:r w:rsidRPr="00794841">
              <w:rPr>
                <w:rFonts w:cs="Calibri"/>
                <w:b/>
                <w:bCs/>
                <w:color w:val="000000"/>
                <w:sz w:val="24"/>
                <w:lang w:eastAsia="cs-CZ"/>
              </w:rPr>
              <w:t>Školení</w:t>
            </w:r>
          </w:p>
          <w:p w:rsidR="00D767C7" w:rsidRPr="00794841" w:rsidRDefault="00D767C7" w:rsidP="00D767C7">
            <w:pPr>
              <w:rPr>
                <w:rFonts w:cs="Calibri"/>
                <w:b/>
                <w:bCs/>
                <w:color w:val="000000"/>
                <w:sz w:val="24"/>
                <w:lang w:eastAsia="cs-CZ"/>
              </w:rPr>
            </w:pPr>
            <w:r>
              <w:rPr>
                <w:rFonts w:ascii="Book Antiqua" w:hAnsi="Book Antiqua" w:cs="Calibri"/>
                <w:color w:val="000000"/>
                <w:sz w:val="22"/>
                <w:szCs w:val="22"/>
              </w:rPr>
              <w:t>ROS14</w:t>
            </w:r>
          </w:p>
        </w:tc>
        <w:tc>
          <w:tcPr>
            <w:tcW w:w="6804" w:type="dxa"/>
            <w:tcBorders>
              <w:top w:val="single" w:sz="4" w:space="0" w:color="auto"/>
              <w:left w:val="nil"/>
              <w:bottom w:val="single" w:sz="8" w:space="0" w:color="auto"/>
              <w:right w:val="single" w:sz="4" w:space="0" w:color="auto"/>
            </w:tcBorders>
            <w:shd w:val="clear" w:color="auto" w:fill="auto"/>
            <w:hideMark/>
          </w:tcPr>
          <w:p w:rsidR="00D767C7" w:rsidRPr="00794841" w:rsidRDefault="00D767C7" w:rsidP="0001394A">
            <w:pPr>
              <w:rPr>
                <w:rFonts w:cs="Calibri"/>
                <w:color w:val="000000"/>
                <w:lang w:eastAsia="cs-CZ"/>
              </w:rPr>
            </w:pPr>
            <w:r w:rsidRPr="00794841">
              <w:rPr>
                <w:rFonts w:cs="Calibri"/>
                <w:color w:val="000000"/>
                <w:lang w:eastAsia="cs-CZ"/>
              </w:rPr>
              <w:t xml:space="preserve">Realizace školení připravených podle potřeb zákazníka, </w:t>
            </w:r>
            <w:r>
              <w:rPr>
                <w:rFonts w:cs="Calibri"/>
                <w:color w:val="000000"/>
                <w:lang w:eastAsia="cs-CZ"/>
              </w:rPr>
              <w:t xml:space="preserve">které </w:t>
            </w:r>
            <w:r w:rsidRPr="00AC3742">
              <w:rPr>
                <w:rFonts w:cs="Calibri"/>
                <w:color w:val="000000"/>
                <w:lang w:eastAsia="cs-CZ"/>
              </w:rPr>
              <w:t xml:space="preserve">vyplynou z budoucích potřeb, zejména v souvislosti s realizací </w:t>
            </w:r>
            <w:proofErr w:type="gramStart"/>
            <w:r w:rsidRPr="00AC3742">
              <w:rPr>
                <w:rFonts w:cs="Calibri"/>
                <w:color w:val="000000"/>
                <w:lang w:eastAsia="cs-CZ"/>
              </w:rPr>
              <w:t>změn v IS</w:t>
            </w:r>
            <w:proofErr w:type="gramEnd"/>
            <w:r w:rsidRPr="00AC3742">
              <w:rPr>
                <w:rFonts w:cs="Calibri"/>
                <w:color w:val="000000"/>
                <w:lang w:eastAsia="cs-CZ"/>
              </w:rPr>
              <w:t xml:space="preserve"> ROS na základě připravované novely zákona o základních</w:t>
            </w:r>
            <w:r>
              <w:rPr>
                <w:rFonts w:cs="Calibri"/>
                <w:color w:val="000000"/>
                <w:lang w:eastAsia="cs-CZ"/>
              </w:rPr>
              <w:t xml:space="preserve"> </w:t>
            </w:r>
            <w:r w:rsidRPr="00AC3742">
              <w:rPr>
                <w:rFonts w:cs="Calibri"/>
                <w:color w:val="000000"/>
                <w:lang w:eastAsia="cs-CZ"/>
              </w:rPr>
              <w:t>registrech</w:t>
            </w:r>
            <w:r>
              <w:rPr>
                <w:rFonts w:cs="Calibri"/>
                <w:color w:val="000000"/>
                <w:lang w:eastAsia="cs-CZ"/>
              </w:rPr>
              <w:t xml:space="preserve">, </w:t>
            </w:r>
            <w:r w:rsidRPr="00794841">
              <w:rPr>
                <w:rFonts w:cs="Calibri"/>
                <w:color w:val="000000"/>
                <w:lang w:eastAsia="cs-CZ"/>
              </w:rPr>
              <w:t>realizace workshopů na stanovené téma.</w:t>
            </w:r>
            <w:r>
              <w:rPr>
                <w:rFonts w:cs="Calibri"/>
                <w:color w:val="000000"/>
                <w:lang w:eastAsia="cs-CZ"/>
              </w:rPr>
              <w:t xml:space="preserve"> </w:t>
            </w:r>
            <w:r w:rsidRPr="001774EE">
              <w:rPr>
                <w:rFonts w:cs="Arial"/>
                <w:bCs/>
                <w:kern w:val="28"/>
                <w:sz w:val="20"/>
                <w:szCs w:val="20"/>
              </w:rPr>
              <w:t xml:space="preserve">Potřebný rozsah činností </w:t>
            </w:r>
            <w:r w:rsidR="0001394A">
              <w:rPr>
                <w:rFonts w:cs="Arial"/>
                <w:bCs/>
                <w:kern w:val="28"/>
                <w:sz w:val="20"/>
                <w:szCs w:val="20"/>
              </w:rPr>
              <w:t>účastníka zadávacího řízení</w:t>
            </w:r>
            <w:r w:rsidRPr="001774EE">
              <w:rPr>
                <w:rFonts w:cs="Arial"/>
                <w:bCs/>
                <w:kern w:val="28"/>
                <w:sz w:val="20"/>
                <w:szCs w:val="20"/>
              </w:rPr>
              <w:t xml:space="preserve"> na zajištění služeb souvisejících se školením a workshopy </w:t>
            </w:r>
            <w:r>
              <w:rPr>
                <w:rFonts w:cs="Arial"/>
                <w:bCs/>
                <w:kern w:val="28"/>
                <w:sz w:val="20"/>
                <w:szCs w:val="20"/>
              </w:rPr>
              <w:t xml:space="preserve">bude definován </w:t>
            </w:r>
            <w:r w:rsidR="003F0069">
              <w:rPr>
                <w:rFonts w:cs="Arial"/>
                <w:bCs/>
                <w:kern w:val="28"/>
                <w:sz w:val="20"/>
                <w:szCs w:val="20"/>
              </w:rPr>
              <w:t>výzvami objednatele</w:t>
            </w:r>
            <w:r>
              <w:rPr>
                <w:rFonts w:cs="Arial"/>
                <w:bCs/>
                <w:kern w:val="28"/>
                <w:sz w:val="20"/>
                <w:szCs w:val="20"/>
              </w:rPr>
              <w:t xml:space="preserve"> </w:t>
            </w:r>
          </w:p>
        </w:tc>
      </w:tr>
      <w:tr w:rsidR="00D767C7" w:rsidRPr="001774EE" w:rsidTr="00D767C7">
        <w:trPr>
          <w:trHeight w:val="615"/>
        </w:trPr>
        <w:tc>
          <w:tcPr>
            <w:tcW w:w="2278" w:type="dxa"/>
            <w:tcBorders>
              <w:top w:val="single" w:sz="8" w:space="0" w:color="auto"/>
              <w:left w:val="single" w:sz="8" w:space="0" w:color="auto"/>
              <w:bottom w:val="single" w:sz="8" w:space="0" w:color="auto"/>
              <w:right w:val="single" w:sz="4" w:space="0" w:color="auto"/>
            </w:tcBorders>
            <w:shd w:val="clear" w:color="auto" w:fill="auto"/>
            <w:hideMark/>
          </w:tcPr>
          <w:p w:rsidR="00D767C7" w:rsidRDefault="00D767C7" w:rsidP="00D767C7">
            <w:pPr>
              <w:rPr>
                <w:rFonts w:cs="Calibri"/>
                <w:b/>
                <w:bCs/>
                <w:color w:val="000000"/>
                <w:sz w:val="24"/>
                <w:lang w:eastAsia="cs-CZ"/>
              </w:rPr>
            </w:pPr>
            <w:r>
              <w:rPr>
                <w:rFonts w:cs="Calibri"/>
                <w:b/>
                <w:bCs/>
                <w:color w:val="000000"/>
                <w:sz w:val="24"/>
                <w:lang w:eastAsia="cs-CZ"/>
              </w:rPr>
              <w:t>Drobné úpravy</w:t>
            </w:r>
          </w:p>
          <w:p w:rsidR="00D767C7" w:rsidRPr="00794841" w:rsidRDefault="00D767C7" w:rsidP="00D767C7">
            <w:pPr>
              <w:rPr>
                <w:rFonts w:cs="Calibri"/>
                <w:b/>
                <w:bCs/>
                <w:color w:val="000000"/>
                <w:sz w:val="24"/>
                <w:lang w:eastAsia="cs-CZ"/>
              </w:rPr>
            </w:pPr>
            <w:r>
              <w:rPr>
                <w:rFonts w:ascii="Book Antiqua" w:hAnsi="Book Antiqua" w:cs="Calibri"/>
                <w:bCs/>
                <w:color w:val="000000"/>
                <w:sz w:val="22"/>
                <w:szCs w:val="22"/>
              </w:rPr>
              <w:t>ROS09 – Řešení provozních požadavků</w:t>
            </w:r>
          </w:p>
        </w:tc>
        <w:tc>
          <w:tcPr>
            <w:tcW w:w="6804" w:type="dxa"/>
            <w:tcBorders>
              <w:top w:val="single" w:sz="8" w:space="0" w:color="auto"/>
              <w:left w:val="nil"/>
              <w:bottom w:val="single" w:sz="8" w:space="0" w:color="auto"/>
              <w:right w:val="single" w:sz="4" w:space="0" w:color="auto"/>
            </w:tcBorders>
            <w:shd w:val="clear" w:color="auto" w:fill="auto"/>
            <w:hideMark/>
          </w:tcPr>
          <w:p w:rsidR="00D767C7" w:rsidRPr="00794841" w:rsidRDefault="00D767C7" w:rsidP="00D767C7">
            <w:pPr>
              <w:rPr>
                <w:rFonts w:cs="Calibri"/>
                <w:color w:val="000000"/>
                <w:lang w:eastAsia="cs-CZ"/>
              </w:rPr>
            </w:pPr>
            <w:r>
              <w:rPr>
                <w:rFonts w:cs="Calibri"/>
                <w:color w:val="000000"/>
                <w:lang w:eastAsia="cs-CZ"/>
              </w:rPr>
              <w:t>Realizace drobných úprav aplikací a požadavků na datové exporty apod. v rozsahu maximálně 64 člověkodnů za kalendářní rok dle katalogových listů uvedených v příloze ke smlouvě</w:t>
            </w:r>
          </w:p>
        </w:tc>
      </w:tr>
      <w:tr w:rsidR="00D767C7" w:rsidRPr="001774EE" w:rsidTr="00D767C7">
        <w:trPr>
          <w:trHeight w:val="615"/>
        </w:trPr>
        <w:tc>
          <w:tcPr>
            <w:tcW w:w="2278" w:type="dxa"/>
            <w:tcBorders>
              <w:top w:val="nil"/>
              <w:left w:val="single" w:sz="8" w:space="0" w:color="auto"/>
              <w:bottom w:val="single" w:sz="8" w:space="0" w:color="auto"/>
              <w:right w:val="single" w:sz="4" w:space="0" w:color="auto"/>
            </w:tcBorders>
            <w:shd w:val="clear" w:color="auto" w:fill="auto"/>
            <w:hideMark/>
          </w:tcPr>
          <w:p w:rsidR="00D767C7" w:rsidRDefault="00D767C7" w:rsidP="00D767C7">
            <w:pPr>
              <w:rPr>
                <w:rFonts w:cs="Calibri"/>
                <w:b/>
                <w:bCs/>
                <w:color w:val="000000"/>
                <w:sz w:val="24"/>
                <w:lang w:eastAsia="cs-CZ"/>
              </w:rPr>
            </w:pPr>
            <w:r w:rsidRPr="00794841">
              <w:rPr>
                <w:rFonts w:cs="Calibri"/>
                <w:b/>
                <w:bCs/>
                <w:color w:val="000000"/>
                <w:sz w:val="24"/>
                <w:lang w:eastAsia="cs-CZ"/>
              </w:rPr>
              <w:t>Řízení projektu</w:t>
            </w:r>
            <w:r>
              <w:rPr>
                <w:rFonts w:cs="Calibri"/>
                <w:b/>
                <w:bCs/>
                <w:color w:val="000000"/>
                <w:sz w:val="24"/>
                <w:lang w:eastAsia="cs-CZ"/>
              </w:rPr>
              <w:t xml:space="preserve"> a poradenství</w:t>
            </w:r>
          </w:p>
          <w:p w:rsidR="00D767C7" w:rsidRPr="00794841" w:rsidRDefault="00D767C7" w:rsidP="00D767C7">
            <w:pPr>
              <w:rPr>
                <w:rFonts w:cs="Calibri"/>
                <w:b/>
                <w:bCs/>
                <w:color w:val="000000"/>
                <w:sz w:val="24"/>
                <w:lang w:eastAsia="cs-CZ"/>
              </w:rPr>
            </w:pPr>
            <w:r>
              <w:rPr>
                <w:rFonts w:ascii="Book Antiqua" w:hAnsi="Book Antiqua" w:cs="Calibri"/>
                <w:color w:val="000000"/>
                <w:sz w:val="22"/>
                <w:szCs w:val="22"/>
              </w:rPr>
              <w:t>ROS13</w:t>
            </w:r>
          </w:p>
        </w:tc>
        <w:tc>
          <w:tcPr>
            <w:tcW w:w="6804" w:type="dxa"/>
            <w:tcBorders>
              <w:top w:val="nil"/>
              <w:left w:val="nil"/>
              <w:bottom w:val="single" w:sz="8" w:space="0" w:color="auto"/>
              <w:right w:val="single" w:sz="4" w:space="0" w:color="auto"/>
            </w:tcBorders>
            <w:shd w:val="clear" w:color="auto" w:fill="auto"/>
            <w:hideMark/>
          </w:tcPr>
          <w:p w:rsidR="00D767C7" w:rsidRDefault="00D767C7" w:rsidP="00D767C7">
            <w:pPr>
              <w:rPr>
                <w:rFonts w:cs="Calibri"/>
                <w:color w:val="000000"/>
                <w:lang w:eastAsia="cs-CZ"/>
              </w:rPr>
            </w:pPr>
            <w:r w:rsidRPr="00794841">
              <w:rPr>
                <w:rFonts w:cs="Calibri"/>
                <w:color w:val="000000"/>
                <w:lang w:eastAsia="cs-CZ"/>
              </w:rPr>
              <w:t xml:space="preserve">řízení projektu, vedení projektové dokumentace, administrace </w:t>
            </w:r>
            <w:r>
              <w:rPr>
                <w:rFonts w:cs="Calibri"/>
                <w:color w:val="000000"/>
                <w:lang w:eastAsia="cs-CZ"/>
              </w:rPr>
              <w:t>projektu, koordinace jednání zejména:</w:t>
            </w:r>
          </w:p>
          <w:p w:rsidR="00D767C7" w:rsidRDefault="00D767C7" w:rsidP="00D767C7">
            <w:pPr>
              <w:rPr>
                <w:rFonts w:cs="Calibri"/>
                <w:color w:val="000000"/>
                <w:lang w:eastAsia="cs-CZ"/>
              </w:rPr>
            </w:pPr>
          </w:p>
          <w:p w:rsidR="00D767C7" w:rsidRDefault="00D767C7" w:rsidP="00A33671">
            <w:pPr>
              <w:pStyle w:val="Odstavecseseznamem"/>
              <w:numPr>
                <w:ilvl w:val="0"/>
                <w:numId w:val="77"/>
              </w:numPr>
              <w:rPr>
                <w:rFonts w:ascii="Calibri" w:hAnsi="Calibri" w:cs="Calibri"/>
                <w:color w:val="000000"/>
              </w:rPr>
            </w:pPr>
            <w:r w:rsidRPr="001774EE">
              <w:rPr>
                <w:rFonts w:ascii="Calibri" w:hAnsi="Calibri" w:cs="Calibri"/>
                <w:color w:val="000000"/>
              </w:rPr>
              <w:t>účast na projektových schůzkách, řízení projektu</w:t>
            </w:r>
          </w:p>
          <w:p w:rsidR="00D767C7" w:rsidRPr="001774EE" w:rsidRDefault="00D767C7" w:rsidP="00A33671">
            <w:pPr>
              <w:pStyle w:val="Odstavecseseznamem"/>
              <w:numPr>
                <w:ilvl w:val="0"/>
                <w:numId w:val="77"/>
              </w:numPr>
              <w:rPr>
                <w:rFonts w:ascii="Calibri" w:hAnsi="Calibri" w:cs="Calibri"/>
                <w:color w:val="000000"/>
              </w:rPr>
            </w:pPr>
            <w:r>
              <w:rPr>
                <w:rFonts w:ascii="Calibri" w:hAnsi="Calibri" w:cs="Calibri"/>
                <w:color w:val="000000"/>
              </w:rPr>
              <w:t>účast na koordinačních poradách základních registrů (se správci ZR, se SZR apod. v rozsahu alespoň 2x měsíčně)</w:t>
            </w:r>
          </w:p>
          <w:p w:rsidR="00D767C7" w:rsidRPr="001774EE" w:rsidRDefault="00D767C7" w:rsidP="00A33671">
            <w:pPr>
              <w:pStyle w:val="Odstavecseseznamem"/>
              <w:numPr>
                <w:ilvl w:val="0"/>
                <w:numId w:val="77"/>
              </w:numPr>
              <w:rPr>
                <w:rFonts w:ascii="Calibri" w:hAnsi="Calibri" w:cs="Calibri"/>
                <w:color w:val="000000"/>
              </w:rPr>
            </w:pPr>
            <w:r w:rsidRPr="001774EE">
              <w:rPr>
                <w:rFonts w:ascii="Calibri" w:hAnsi="Calibri" w:cs="Calibri"/>
                <w:color w:val="000000"/>
              </w:rPr>
              <w:t>stanovení dopadu navrhovaných změn na prostředí ZR</w:t>
            </w:r>
          </w:p>
          <w:p w:rsidR="00D767C7" w:rsidRPr="001774EE" w:rsidRDefault="00D767C7" w:rsidP="00A33671">
            <w:pPr>
              <w:pStyle w:val="Odstavecseseznamem"/>
              <w:numPr>
                <w:ilvl w:val="0"/>
                <w:numId w:val="77"/>
              </w:numPr>
              <w:rPr>
                <w:rFonts w:ascii="Calibri" w:hAnsi="Calibri" w:cs="Calibri"/>
                <w:color w:val="000000"/>
              </w:rPr>
            </w:pPr>
            <w:r w:rsidRPr="001774EE">
              <w:rPr>
                <w:rFonts w:ascii="Calibri" w:hAnsi="Calibri" w:cs="Calibri"/>
                <w:color w:val="000000"/>
              </w:rPr>
              <w:t>oponentura předložených dokumentů k technologii ZR</w:t>
            </w:r>
          </w:p>
          <w:p w:rsidR="00D767C7" w:rsidRPr="001774EE" w:rsidRDefault="00D767C7" w:rsidP="00A33671">
            <w:pPr>
              <w:pStyle w:val="Odstavecseseznamem"/>
              <w:numPr>
                <w:ilvl w:val="0"/>
                <w:numId w:val="77"/>
              </w:numPr>
              <w:rPr>
                <w:rFonts w:ascii="Calibri" w:hAnsi="Calibri" w:cs="Calibri"/>
                <w:color w:val="000000"/>
              </w:rPr>
            </w:pPr>
            <w:r w:rsidRPr="001774EE">
              <w:rPr>
                <w:rFonts w:ascii="Calibri" w:hAnsi="Calibri" w:cs="Calibri"/>
                <w:color w:val="000000"/>
              </w:rPr>
              <w:t>metodického, procesního a bezpečnostního poradenství</w:t>
            </w:r>
          </w:p>
          <w:p w:rsidR="00D767C7" w:rsidRPr="001774EE" w:rsidRDefault="00D767C7" w:rsidP="00A33671">
            <w:pPr>
              <w:pStyle w:val="Odstavecseseznamem"/>
              <w:numPr>
                <w:ilvl w:val="0"/>
                <w:numId w:val="77"/>
              </w:numPr>
              <w:rPr>
                <w:rFonts w:ascii="Calibri" w:hAnsi="Calibri" w:cs="Calibri"/>
                <w:color w:val="000000"/>
              </w:rPr>
            </w:pPr>
            <w:r w:rsidRPr="001774EE">
              <w:rPr>
                <w:rFonts w:ascii="Calibri" w:hAnsi="Calibri" w:cs="Calibri"/>
                <w:color w:val="000000"/>
              </w:rPr>
              <w:t>hodnocení kvality dat editorů, návrhy na opravu dat</w:t>
            </w:r>
          </w:p>
        </w:tc>
      </w:tr>
    </w:tbl>
    <w:p w:rsidR="00D767C7" w:rsidRDefault="00D767C7" w:rsidP="00D767C7">
      <w:pPr>
        <w:jc w:val="both"/>
        <w:rPr>
          <w:rFonts w:cs="Arial"/>
          <w:bCs/>
          <w:kern w:val="28"/>
        </w:rPr>
      </w:pPr>
    </w:p>
    <w:p w:rsidR="00D767C7" w:rsidRPr="00765A7F" w:rsidRDefault="00D767C7" w:rsidP="00D767C7">
      <w:pPr>
        <w:jc w:val="both"/>
        <w:rPr>
          <w:rFonts w:cs="Arial"/>
          <w:b/>
          <w:bCs/>
          <w:kern w:val="28"/>
          <w:sz w:val="20"/>
          <w:szCs w:val="20"/>
        </w:rPr>
      </w:pPr>
      <w:r w:rsidRPr="00765A7F">
        <w:rPr>
          <w:rFonts w:cs="Arial"/>
          <w:b/>
          <w:bCs/>
          <w:kern w:val="28"/>
          <w:sz w:val="20"/>
          <w:szCs w:val="20"/>
        </w:rPr>
        <w:t xml:space="preserve">Poznámka k eskalaci </w:t>
      </w:r>
      <w:r>
        <w:rPr>
          <w:rFonts w:cs="Arial"/>
          <w:b/>
          <w:bCs/>
          <w:kern w:val="28"/>
          <w:sz w:val="20"/>
          <w:szCs w:val="20"/>
        </w:rPr>
        <w:t>na výrobce HW a SW</w:t>
      </w:r>
    </w:p>
    <w:p w:rsidR="00D767C7" w:rsidRPr="00765A7F" w:rsidRDefault="00D767C7" w:rsidP="00D767C7">
      <w:pPr>
        <w:ind w:left="454"/>
        <w:jc w:val="both"/>
        <w:rPr>
          <w:rFonts w:cs="Arial"/>
          <w:bCs/>
          <w:kern w:val="28"/>
          <w:sz w:val="20"/>
          <w:szCs w:val="20"/>
        </w:rPr>
      </w:pPr>
      <w:r w:rsidRPr="00765A7F">
        <w:rPr>
          <w:rFonts w:cs="Arial"/>
          <w:bCs/>
          <w:kern w:val="28"/>
          <w:sz w:val="20"/>
          <w:szCs w:val="20"/>
        </w:rPr>
        <w:t>Postup při řešení chyb HW a SW:</w:t>
      </w:r>
    </w:p>
    <w:p w:rsidR="00D767C7" w:rsidRPr="00765A7F" w:rsidRDefault="00D767C7" w:rsidP="00D767C7">
      <w:pPr>
        <w:ind w:left="454"/>
        <w:jc w:val="both"/>
        <w:rPr>
          <w:rFonts w:cs="Arial"/>
          <w:bCs/>
          <w:kern w:val="28"/>
          <w:sz w:val="20"/>
          <w:szCs w:val="20"/>
        </w:rPr>
      </w:pPr>
      <w:r w:rsidRPr="00765A7F">
        <w:rPr>
          <w:rFonts w:cs="Arial"/>
          <w:bCs/>
          <w:kern w:val="28"/>
          <w:sz w:val="20"/>
          <w:szCs w:val="20"/>
        </w:rPr>
        <w:t xml:space="preserve">1. </w:t>
      </w:r>
      <w:r>
        <w:rPr>
          <w:rFonts w:cs="Arial"/>
          <w:bCs/>
          <w:kern w:val="28"/>
          <w:sz w:val="20"/>
          <w:szCs w:val="20"/>
        </w:rPr>
        <w:t>Poskytovatel</w:t>
      </w:r>
      <w:r w:rsidRPr="00765A7F">
        <w:rPr>
          <w:rFonts w:cs="Arial"/>
          <w:bCs/>
          <w:kern w:val="28"/>
          <w:sz w:val="20"/>
          <w:szCs w:val="20"/>
        </w:rPr>
        <w:t xml:space="preserve"> identifikuje, že problém/vada je na straně HW nebo SW,</w:t>
      </w:r>
    </w:p>
    <w:p w:rsidR="00D767C7" w:rsidRPr="00765A7F" w:rsidRDefault="00D767C7" w:rsidP="00D767C7">
      <w:pPr>
        <w:ind w:left="454"/>
        <w:jc w:val="both"/>
        <w:rPr>
          <w:rFonts w:cs="Arial"/>
          <w:bCs/>
          <w:kern w:val="28"/>
          <w:sz w:val="20"/>
          <w:szCs w:val="20"/>
        </w:rPr>
      </w:pPr>
      <w:r w:rsidRPr="00765A7F">
        <w:rPr>
          <w:rFonts w:cs="Arial"/>
          <w:bCs/>
          <w:kern w:val="28"/>
          <w:sz w:val="20"/>
          <w:szCs w:val="20"/>
        </w:rPr>
        <w:t xml:space="preserve">2. </w:t>
      </w:r>
      <w:r>
        <w:rPr>
          <w:rFonts w:cs="Arial"/>
          <w:bCs/>
          <w:kern w:val="28"/>
          <w:sz w:val="20"/>
          <w:szCs w:val="20"/>
        </w:rPr>
        <w:t>Poskytovatel</w:t>
      </w:r>
      <w:r w:rsidRPr="00765A7F">
        <w:rPr>
          <w:rFonts w:cs="Arial"/>
          <w:bCs/>
          <w:kern w:val="28"/>
          <w:sz w:val="20"/>
          <w:szCs w:val="20"/>
        </w:rPr>
        <w:t xml:space="preserve"> předá problém/vadu k dalšímu řešení </w:t>
      </w:r>
      <w:r>
        <w:rPr>
          <w:rFonts w:cs="Arial"/>
          <w:bCs/>
          <w:kern w:val="28"/>
          <w:sz w:val="20"/>
          <w:szCs w:val="20"/>
        </w:rPr>
        <w:t>Objednatel</w:t>
      </w:r>
      <w:r w:rsidRPr="00765A7F">
        <w:rPr>
          <w:rFonts w:cs="Arial"/>
          <w:bCs/>
          <w:kern w:val="28"/>
          <w:sz w:val="20"/>
          <w:szCs w:val="20"/>
        </w:rPr>
        <w:t xml:space="preserve">i nebo dodavateli, s kterým </w:t>
      </w:r>
      <w:r>
        <w:rPr>
          <w:rFonts w:cs="Arial"/>
          <w:bCs/>
          <w:kern w:val="28"/>
          <w:sz w:val="20"/>
          <w:szCs w:val="20"/>
        </w:rPr>
        <w:t>Objednatel</w:t>
      </w:r>
      <w:r w:rsidRPr="00765A7F">
        <w:rPr>
          <w:rFonts w:cs="Arial"/>
          <w:bCs/>
          <w:kern w:val="28"/>
          <w:sz w:val="20"/>
          <w:szCs w:val="20"/>
        </w:rPr>
        <w:t xml:space="preserve"> uzavřel smlouvu na podporu HW a SW,</w:t>
      </w:r>
    </w:p>
    <w:p w:rsidR="00D767C7" w:rsidRPr="00765A7F" w:rsidRDefault="00D767C7" w:rsidP="00D767C7">
      <w:pPr>
        <w:ind w:left="454"/>
        <w:jc w:val="both"/>
        <w:rPr>
          <w:rFonts w:cs="Arial"/>
          <w:bCs/>
          <w:kern w:val="28"/>
          <w:sz w:val="20"/>
          <w:szCs w:val="20"/>
        </w:rPr>
      </w:pPr>
      <w:r w:rsidRPr="00765A7F">
        <w:rPr>
          <w:rFonts w:cs="Arial"/>
          <w:bCs/>
          <w:kern w:val="28"/>
          <w:sz w:val="20"/>
          <w:szCs w:val="20"/>
        </w:rPr>
        <w:t xml:space="preserve">3. Komunikace na výrobce HW a SW probíhá mimo plnění </w:t>
      </w:r>
      <w:r>
        <w:rPr>
          <w:rFonts w:cs="Arial"/>
          <w:bCs/>
          <w:kern w:val="28"/>
          <w:sz w:val="20"/>
          <w:szCs w:val="20"/>
        </w:rPr>
        <w:t>Poskytovatelem</w:t>
      </w:r>
      <w:r w:rsidRPr="00765A7F">
        <w:rPr>
          <w:rFonts w:cs="Arial"/>
          <w:bCs/>
          <w:kern w:val="28"/>
          <w:sz w:val="20"/>
          <w:szCs w:val="20"/>
        </w:rPr>
        <w:t xml:space="preserve"> v souladu s popisem činností v rámci Katalogového listu č. ROS06 – Servis HW, který je uveden v příloze č. 8 ke smlouvě v zadávací dokumentaci. </w:t>
      </w:r>
      <w:r>
        <w:rPr>
          <w:rFonts w:cs="Arial"/>
          <w:bCs/>
          <w:kern w:val="28"/>
          <w:sz w:val="20"/>
          <w:szCs w:val="20"/>
        </w:rPr>
        <w:t>Poskytovatel</w:t>
      </w:r>
      <w:r w:rsidRPr="00765A7F">
        <w:rPr>
          <w:rFonts w:cs="Arial"/>
          <w:bCs/>
          <w:kern w:val="28"/>
          <w:sz w:val="20"/>
          <w:szCs w:val="20"/>
        </w:rPr>
        <w:t xml:space="preserve"> nemá k dispozici právní/smluvní základ, na kterém by mohl provést eskalaci na výrobce HW a SW, ale postup musí být koordinován s</w:t>
      </w:r>
      <w:r>
        <w:rPr>
          <w:rFonts w:cs="Arial"/>
          <w:bCs/>
          <w:kern w:val="28"/>
          <w:sz w:val="20"/>
          <w:szCs w:val="20"/>
        </w:rPr>
        <w:t>e objednatelem</w:t>
      </w:r>
      <w:r w:rsidRPr="00765A7F">
        <w:rPr>
          <w:rFonts w:cs="Arial"/>
          <w:bCs/>
          <w:kern w:val="28"/>
          <w:sz w:val="20"/>
          <w:szCs w:val="20"/>
        </w:rPr>
        <w:t xml:space="preserve"> </w:t>
      </w:r>
      <w:r>
        <w:rPr>
          <w:rFonts w:cs="Arial"/>
          <w:bCs/>
          <w:kern w:val="28"/>
          <w:sz w:val="20"/>
          <w:szCs w:val="20"/>
        </w:rPr>
        <w:t>(</w:t>
      </w:r>
      <w:r w:rsidRPr="00765A7F">
        <w:rPr>
          <w:rFonts w:cs="Arial"/>
          <w:bCs/>
          <w:kern w:val="28"/>
          <w:sz w:val="20"/>
          <w:szCs w:val="20"/>
        </w:rPr>
        <w:t>musí odsouhlasit navržený postup řešení, zajistit přístup do DC apod.).</w:t>
      </w:r>
    </w:p>
    <w:p w:rsidR="00D767C7" w:rsidRDefault="00D767C7" w:rsidP="00D767C7">
      <w:pPr>
        <w:autoSpaceDE w:val="0"/>
        <w:autoSpaceDN w:val="0"/>
        <w:adjustRightInd w:val="0"/>
        <w:jc w:val="both"/>
        <w:rPr>
          <w:rFonts w:cs="Arial"/>
          <w:sz w:val="20"/>
          <w:szCs w:val="20"/>
        </w:rPr>
      </w:pPr>
    </w:p>
    <w:p w:rsidR="00D767C7" w:rsidRPr="007E0558" w:rsidRDefault="00D767C7" w:rsidP="00D767C7">
      <w:pPr>
        <w:autoSpaceDE w:val="0"/>
        <w:autoSpaceDN w:val="0"/>
        <w:adjustRightInd w:val="0"/>
        <w:jc w:val="both"/>
        <w:rPr>
          <w:rFonts w:cs="Arial"/>
          <w:sz w:val="20"/>
          <w:szCs w:val="20"/>
        </w:rPr>
      </w:pPr>
      <w:r w:rsidRPr="007E0558">
        <w:rPr>
          <w:rFonts w:cs="Arial"/>
          <w:sz w:val="20"/>
          <w:szCs w:val="20"/>
        </w:rPr>
        <w:t xml:space="preserve">Primárním požadavkem na </w:t>
      </w:r>
      <w:r>
        <w:rPr>
          <w:rFonts w:cs="Arial"/>
          <w:sz w:val="20"/>
          <w:szCs w:val="20"/>
        </w:rPr>
        <w:t xml:space="preserve">správu, </w:t>
      </w:r>
      <w:r w:rsidRPr="007E0558">
        <w:rPr>
          <w:rFonts w:cs="Arial"/>
          <w:sz w:val="20"/>
          <w:szCs w:val="20"/>
        </w:rPr>
        <w:t xml:space="preserve">provoz a servis IS ROS je zajištění odezvy informačního systému základních registrů pro čtení referenčních údajů, které musí </w:t>
      </w:r>
      <w:r>
        <w:rPr>
          <w:rFonts w:cs="Arial"/>
          <w:sz w:val="20"/>
          <w:szCs w:val="20"/>
        </w:rPr>
        <w:t>splňovat podmínky</w:t>
      </w:r>
      <w:r w:rsidRPr="007E0558">
        <w:rPr>
          <w:rFonts w:cs="Arial"/>
          <w:sz w:val="20"/>
          <w:szCs w:val="20"/>
        </w:rPr>
        <w:t xml:space="preserve"> SLA dle přílohy č. </w:t>
      </w:r>
      <w:r>
        <w:rPr>
          <w:rFonts w:cs="Arial"/>
          <w:sz w:val="20"/>
          <w:szCs w:val="20"/>
        </w:rPr>
        <w:t>9 této smlouvy</w:t>
      </w:r>
      <w:r w:rsidRPr="007E0558">
        <w:rPr>
          <w:rFonts w:cs="Arial"/>
          <w:sz w:val="20"/>
          <w:szCs w:val="20"/>
        </w:rPr>
        <w:t xml:space="preserve">. Správa a servis musí vytvářet předpoklady pro bezpečný a vysoce dostupný informační systém základního registru. Pod správou systému IS ROS </w:t>
      </w:r>
      <w:r>
        <w:rPr>
          <w:rFonts w:cs="Arial"/>
          <w:sz w:val="20"/>
          <w:szCs w:val="20"/>
        </w:rPr>
        <w:t>se rozumí</w:t>
      </w:r>
      <w:r w:rsidRPr="007E0558">
        <w:rPr>
          <w:rFonts w:cs="Arial"/>
          <w:sz w:val="20"/>
          <w:szCs w:val="20"/>
        </w:rPr>
        <w:t xml:space="preserve"> administrativní činnosti, které nemění datový obsah systému, ale mají vliv na jeho budoucí chování a provozování.</w:t>
      </w:r>
    </w:p>
    <w:p w:rsidR="00D767C7" w:rsidRPr="007E0558" w:rsidRDefault="00D767C7" w:rsidP="00D767C7">
      <w:pPr>
        <w:jc w:val="both"/>
        <w:rPr>
          <w:rFonts w:cs="Arial"/>
          <w:sz w:val="20"/>
          <w:szCs w:val="20"/>
        </w:rPr>
      </w:pPr>
      <w:r w:rsidRPr="007E0558">
        <w:rPr>
          <w:rFonts w:cs="Arial"/>
          <w:sz w:val="20"/>
          <w:szCs w:val="20"/>
        </w:rPr>
        <w:t xml:space="preserve">Organizace činnosti </w:t>
      </w:r>
      <w:r>
        <w:rPr>
          <w:rFonts w:cs="Arial"/>
          <w:sz w:val="20"/>
          <w:szCs w:val="20"/>
        </w:rPr>
        <w:t>Poskytovatel</w:t>
      </w:r>
      <w:r w:rsidRPr="007E0558">
        <w:rPr>
          <w:rFonts w:cs="Arial"/>
          <w:sz w:val="20"/>
          <w:szCs w:val="20"/>
        </w:rPr>
        <w:t xml:space="preserve">e bude ve všech vrstvách správy a provozu dodávaného APV, HW i licencovaného </w:t>
      </w:r>
      <w:r>
        <w:rPr>
          <w:rFonts w:cs="Arial"/>
          <w:sz w:val="20"/>
          <w:szCs w:val="20"/>
        </w:rPr>
        <w:t xml:space="preserve">základního </w:t>
      </w:r>
      <w:r w:rsidRPr="007E0558">
        <w:rPr>
          <w:rFonts w:cs="Arial"/>
          <w:sz w:val="20"/>
          <w:szCs w:val="20"/>
        </w:rPr>
        <w:t xml:space="preserve">SW řízena ve shodě s principy ITIL (IT </w:t>
      </w:r>
      <w:proofErr w:type="spellStart"/>
      <w:r w:rsidRPr="007E0558">
        <w:rPr>
          <w:rFonts w:cs="Arial"/>
          <w:sz w:val="20"/>
          <w:szCs w:val="20"/>
        </w:rPr>
        <w:t>Infrastructure</w:t>
      </w:r>
      <w:proofErr w:type="spellEnd"/>
      <w:r w:rsidRPr="007E0558">
        <w:rPr>
          <w:rFonts w:cs="Arial"/>
          <w:sz w:val="20"/>
          <w:szCs w:val="20"/>
        </w:rPr>
        <w:t xml:space="preserve"> </w:t>
      </w:r>
      <w:proofErr w:type="spellStart"/>
      <w:r w:rsidRPr="007E0558">
        <w:rPr>
          <w:rFonts w:cs="Arial"/>
          <w:sz w:val="20"/>
          <w:szCs w:val="20"/>
        </w:rPr>
        <w:t>Library</w:t>
      </w:r>
      <w:proofErr w:type="spellEnd"/>
      <w:r w:rsidRPr="007E0558">
        <w:rPr>
          <w:rFonts w:cs="Arial"/>
          <w:sz w:val="20"/>
          <w:szCs w:val="20"/>
        </w:rPr>
        <w:t xml:space="preserve"> – knihovna infrastruktury IT), které budou použity jako rámec pro správu dodávaných služeb. Životní cyklus poskytovaných služeb se skládá z těchto základních částí: </w:t>
      </w:r>
    </w:p>
    <w:p w:rsidR="00D767C7" w:rsidRPr="007E0558" w:rsidRDefault="00D767C7" w:rsidP="00A33671">
      <w:pPr>
        <w:numPr>
          <w:ilvl w:val="0"/>
          <w:numId w:val="74"/>
        </w:numPr>
        <w:spacing w:before="20" w:after="20"/>
        <w:jc w:val="both"/>
        <w:rPr>
          <w:rFonts w:cs="Arial"/>
          <w:sz w:val="20"/>
          <w:szCs w:val="20"/>
        </w:rPr>
      </w:pPr>
      <w:r w:rsidRPr="007E0558">
        <w:rPr>
          <w:rFonts w:cs="Arial"/>
          <w:sz w:val="20"/>
          <w:szCs w:val="20"/>
        </w:rPr>
        <w:t>Strategie služeb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Strategy</w:t>
      </w:r>
      <w:proofErr w:type="spellEnd"/>
      <w:r w:rsidRPr="007E0558">
        <w:rPr>
          <w:rFonts w:cs="Arial"/>
          <w:sz w:val="20"/>
          <w:szCs w:val="20"/>
        </w:rPr>
        <w:t>),</w:t>
      </w:r>
    </w:p>
    <w:p w:rsidR="00D767C7" w:rsidRPr="007E0558" w:rsidRDefault="00D767C7" w:rsidP="00A33671">
      <w:pPr>
        <w:numPr>
          <w:ilvl w:val="0"/>
          <w:numId w:val="74"/>
        </w:numPr>
        <w:spacing w:before="20" w:after="20"/>
        <w:jc w:val="both"/>
        <w:rPr>
          <w:rFonts w:cs="Arial"/>
          <w:sz w:val="20"/>
          <w:szCs w:val="20"/>
        </w:rPr>
      </w:pPr>
      <w:r w:rsidRPr="007E0558">
        <w:rPr>
          <w:rFonts w:cs="Arial"/>
          <w:sz w:val="20"/>
          <w:szCs w:val="20"/>
        </w:rPr>
        <w:t>Návrh služeb (</w:t>
      </w:r>
      <w:proofErr w:type="spellStart"/>
      <w:r w:rsidRPr="007E0558">
        <w:rPr>
          <w:rFonts w:cs="Arial"/>
          <w:sz w:val="20"/>
          <w:szCs w:val="20"/>
        </w:rPr>
        <w:t>Service</w:t>
      </w:r>
      <w:proofErr w:type="spellEnd"/>
      <w:r w:rsidRPr="007E0558">
        <w:rPr>
          <w:rFonts w:cs="Arial"/>
          <w:sz w:val="20"/>
          <w:szCs w:val="20"/>
        </w:rPr>
        <w:t xml:space="preserve"> Design),</w:t>
      </w:r>
    </w:p>
    <w:p w:rsidR="00D767C7" w:rsidRPr="007E0558" w:rsidRDefault="00D767C7" w:rsidP="00A33671">
      <w:pPr>
        <w:numPr>
          <w:ilvl w:val="0"/>
          <w:numId w:val="74"/>
        </w:numPr>
        <w:spacing w:before="20" w:after="20"/>
        <w:jc w:val="both"/>
        <w:rPr>
          <w:rFonts w:cs="Arial"/>
          <w:sz w:val="20"/>
          <w:szCs w:val="20"/>
        </w:rPr>
      </w:pPr>
      <w:r w:rsidRPr="007E0558">
        <w:rPr>
          <w:rFonts w:cs="Arial"/>
          <w:sz w:val="20"/>
          <w:szCs w:val="20"/>
        </w:rPr>
        <w:t>Přechod služeb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Transition</w:t>
      </w:r>
      <w:proofErr w:type="spellEnd"/>
      <w:r w:rsidRPr="007E0558">
        <w:rPr>
          <w:rFonts w:cs="Arial"/>
          <w:sz w:val="20"/>
          <w:szCs w:val="20"/>
        </w:rPr>
        <w:t>),</w:t>
      </w:r>
    </w:p>
    <w:p w:rsidR="00D767C7" w:rsidRPr="007E0558" w:rsidRDefault="00D767C7" w:rsidP="00A33671">
      <w:pPr>
        <w:numPr>
          <w:ilvl w:val="0"/>
          <w:numId w:val="74"/>
        </w:numPr>
        <w:spacing w:before="20" w:after="20"/>
        <w:jc w:val="both"/>
        <w:rPr>
          <w:rFonts w:cs="Arial"/>
          <w:sz w:val="20"/>
          <w:szCs w:val="20"/>
        </w:rPr>
      </w:pPr>
      <w:r w:rsidRPr="007E0558">
        <w:rPr>
          <w:rFonts w:cs="Arial"/>
          <w:sz w:val="20"/>
          <w:szCs w:val="20"/>
        </w:rPr>
        <w:t>Provoz služeb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Operation</w:t>
      </w:r>
      <w:proofErr w:type="spellEnd"/>
      <w:r w:rsidRPr="007E0558">
        <w:rPr>
          <w:rFonts w:cs="Arial"/>
          <w:sz w:val="20"/>
          <w:szCs w:val="20"/>
        </w:rPr>
        <w:t>),</w:t>
      </w:r>
    </w:p>
    <w:p w:rsidR="00D767C7" w:rsidRPr="007E0558" w:rsidRDefault="00D767C7" w:rsidP="00A33671">
      <w:pPr>
        <w:numPr>
          <w:ilvl w:val="0"/>
          <w:numId w:val="74"/>
        </w:numPr>
        <w:spacing w:before="20" w:after="20"/>
        <w:jc w:val="both"/>
        <w:rPr>
          <w:rFonts w:cs="Arial"/>
          <w:sz w:val="20"/>
          <w:szCs w:val="20"/>
        </w:rPr>
      </w:pPr>
      <w:r w:rsidRPr="007E0558">
        <w:rPr>
          <w:rFonts w:cs="Arial"/>
          <w:sz w:val="20"/>
          <w:szCs w:val="20"/>
        </w:rPr>
        <w:t>Kontinuální zlepšování služeb (</w:t>
      </w:r>
      <w:proofErr w:type="spellStart"/>
      <w:r w:rsidRPr="007E0558">
        <w:rPr>
          <w:rFonts w:cs="Arial"/>
          <w:sz w:val="20"/>
          <w:szCs w:val="20"/>
        </w:rPr>
        <w:t>Continual</w:t>
      </w:r>
      <w:proofErr w:type="spellEnd"/>
      <w:r w:rsidRPr="007E0558">
        <w:rPr>
          <w:rFonts w:cs="Arial"/>
          <w:sz w:val="20"/>
          <w:szCs w:val="20"/>
        </w:rPr>
        <w:t xml:space="preserve">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Improvement</w:t>
      </w:r>
      <w:proofErr w:type="spellEnd"/>
      <w:r w:rsidRPr="007E0558">
        <w:rPr>
          <w:rFonts w:cs="Arial"/>
          <w:sz w:val="20"/>
          <w:szCs w:val="20"/>
        </w:rPr>
        <w:t>).</w:t>
      </w:r>
    </w:p>
    <w:p w:rsidR="00D767C7" w:rsidRPr="007E0558" w:rsidRDefault="00D767C7" w:rsidP="00D767C7">
      <w:pPr>
        <w:jc w:val="both"/>
        <w:rPr>
          <w:rFonts w:cs="Arial"/>
          <w:sz w:val="20"/>
          <w:szCs w:val="20"/>
        </w:rPr>
      </w:pPr>
    </w:p>
    <w:p w:rsidR="00D767C7" w:rsidRPr="007E0558" w:rsidRDefault="00D767C7" w:rsidP="00D767C7">
      <w:pPr>
        <w:jc w:val="both"/>
        <w:rPr>
          <w:rFonts w:cs="Arial"/>
          <w:sz w:val="20"/>
          <w:szCs w:val="20"/>
        </w:rPr>
      </w:pPr>
      <w:r w:rsidRPr="007E0558">
        <w:rPr>
          <w:rFonts w:cs="Arial"/>
          <w:sz w:val="20"/>
          <w:szCs w:val="20"/>
        </w:rPr>
        <w:t xml:space="preserve">Pro zabezpečení servisu poskytne </w:t>
      </w:r>
      <w:r>
        <w:rPr>
          <w:rFonts w:cs="Arial"/>
          <w:sz w:val="20"/>
          <w:szCs w:val="20"/>
        </w:rPr>
        <w:t>Poskytovatel</w:t>
      </w:r>
      <w:r w:rsidRPr="007E0558">
        <w:rPr>
          <w:rFonts w:cs="Arial"/>
          <w:sz w:val="20"/>
          <w:szCs w:val="20"/>
        </w:rPr>
        <w:t xml:space="preserve"> službu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Desk</w:t>
      </w:r>
      <w:proofErr w:type="spellEnd"/>
      <w:r w:rsidRPr="007E0558">
        <w:rPr>
          <w:rFonts w:cs="Arial"/>
          <w:sz w:val="20"/>
          <w:szCs w:val="20"/>
        </w:rPr>
        <w:t>, která bude využita pro následující činnosti:</w:t>
      </w:r>
    </w:p>
    <w:p w:rsidR="00D767C7" w:rsidRPr="007E0558" w:rsidRDefault="00D767C7" w:rsidP="00A33671">
      <w:pPr>
        <w:pStyle w:val="Odrka1"/>
        <w:numPr>
          <w:ilvl w:val="0"/>
          <w:numId w:val="68"/>
        </w:numPr>
        <w:spacing w:line="276" w:lineRule="auto"/>
        <w:rPr>
          <w:rFonts w:ascii="Arial" w:hAnsi="Arial" w:cs="Arial"/>
          <w:szCs w:val="20"/>
        </w:rPr>
      </w:pPr>
      <w:r w:rsidRPr="007E0558">
        <w:rPr>
          <w:rFonts w:ascii="Arial" w:hAnsi="Arial" w:cs="Arial"/>
          <w:szCs w:val="20"/>
        </w:rPr>
        <w:t>podporu reklamačních procesů souvisejících se servisem,</w:t>
      </w:r>
    </w:p>
    <w:p w:rsidR="00D767C7" w:rsidRPr="007E0558" w:rsidRDefault="00D767C7" w:rsidP="00D767C7">
      <w:pPr>
        <w:pStyle w:val="Odrka1"/>
        <w:numPr>
          <w:ilvl w:val="0"/>
          <w:numId w:val="0"/>
        </w:numPr>
        <w:spacing w:line="276" w:lineRule="auto"/>
        <w:rPr>
          <w:rFonts w:ascii="Arial" w:hAnsi="Arial" w:cs="Arial"/>
          <w:szCs w:val="20"/>
        </w:rPr>
      </w:pPr>
      <w:r w:rsidRPr="007E0558">
        <w:rPr>
          <w:rFonts w:ascii="Arial" w:hAnsi="Arial" w:cs="Arial"/>
          <w:szCs w:val="20"/>
        </w:rPr>
        <w:t>a dále pak pro:</w:t>
      </w:r>
    </w:p>
    <w:p w:rsidR="00D767C7" w:rsidRPr="007E0558" w:rsidRDefault="00D767C7" w:rsidP="00A33671">
      <w:pPr>
        <w:pStyle w:val="Odrka1"/>
        <w:numPr>
          <w:ilvl w:val="0"/>
          <w:numId w:val="68"/>
        </w:numPr>
        <w:spacing w:line="276" w:lineRule="auto"/>
        <w:rPr>
          <w:rFonts w:ascii="Arial" w:hAnsi="Arial" w:cs="Arial"/>
          <w:szCs w:val="20"/>
        </w:rPr>
      </w:pPr>
      <w:r w:rsidRPr="007E0558">
        <w:rPr>
          <w:rFonts w:ascii="Arial" w:hAnsi="Arial" w:cs="Arial"/>
          <w:szCs w:val="20"/>
        </w:rPr>
        <w:t>podporu správy Registru osob v období provozu,</w:t>
      </w:r>
    </w:p>
    <w:p w:rsidR="00D767C7" w:rsidRPr="007E0558" w:rsidRDefault="00D767C7" w:rsidP="00A33671">
      <w:pPr>
        <w:pStyle w:val="Odrka1"/>
        <w:numPr>
          <w:ilvl w:val="0"/>
          <w:numId w:val="68"/>
        </w:numPr>
        <w:spacing w:line="276" w:lineRule="auto"/>
        <w:rPr>
          <w:rFonts w:ascii="Arial" w:hAnsi="Arial" w:cs="Arial"/>
          <w:szCs w:val="20"/>
        </w:rPr>
      </w:pPr>
      <w:r>
        <w:rPr>
          <w:rFonts w:ascii="Arial" w:hAnsi="Arial" w:cs="Arial"/>
          <w:szCs w:val="20"/>
        </w:rPr>
        <w:t xml:space="preserve">technickou </w:t>
      </w:r>
      <w:r w:rsidRPr="007E0558">
        <w:rPr>
          <w:rFonts w:ascii="Arial" w:hAnsi="Arial" w:cs="Arial"/>
          <w:szCs w:val="20"/>
        </w:rPr>
        <w:t>podporu souvisejících orgánů veřejné moci – editorů Registru osob,</w:t>
      </w:r>
      <w:r>
        <w:rPr>
          <w:rFonts w:ascii="Arial" w:hAnsi="Arial" w:cs="Arial"/>
          <w:szCs w:val="20"/>
        </w:rPr>
        <w:t xml:space="preserve"> (m</w:t>
      </w:r>
      <w:r w:rsidRPr="00654E58">
        <w:rPr>
          <w:rFonts w:ascii="Arial" w:hAnsi="Arial" w:cs="Arial"/>
          <w:szCs w:val="20"/>
        </w:rPr>
        <w:t xml:space="preserve">etodickou podporu </w:t>
      </w:r>
      <w:r>
        <w:rPr>
          <w:rFonts w:ascii="Arial" w:hAnsi="Arial" w:cs="Arial"/>
          <w:szCs w:val="20"/>
        </w:rPr>
        <w:t>a k</w:t>
      </w:r>
      <w:r w:rsidRPr="00654E58">
        <w:rPr>
          <w:rFonts w:ascii="Arial" w:hAnsi="Arial" w:cs="Arial"/>
          <w:szCs w:val="20"/>
        </w:rPr>
        <w:t>omunikaci s editory ROS</w:t>
      </w:r>
      <w:r>
        <w:rPr>
          <w:rFonts w:ascii="Arial" w:hAnsi="Arial" w:cs="Arial"/>
          <w:szCs w:val="20"/>
        </w:rPr>
        <w:t xml:space="preserve"> </w:t>
      </w:r>
      <w:r w:rsidRPr="00654E58">
        <w:rPr>
          <w:rFonts w:ascii="Arial" w:hAnsi="Arial" w:cs="Arial"/>
          <w:szCs w:val="20"/>
        </w:rPr>
        <w:t xml:space="preserve">zajišťuje </w:t>
      </w:r>
      <w:r>
        <w:rPr>
          <w:rFonts w:ascii="Arial" w:hAnsi="Arial" w:cs="Arial"/>
          <w:szCs w:val="20"/>
        </w:rPr>
        <w:t xml:space="preserve">a řídí </w:t>
      </w:r>
      <w:r w:rsidRPr="00654E58">
        <w:rPr>
          <w:rFonts w:ascii="Arial" w:hAnsi="Arial" w:cs="Arial"/>
          <w:szCs w:val="20"/>
        </w:rPr>
        <w:t xml:space="preserve">správce ROS, kterým je </w:t>
      </w:r>
      <w:r>
        <w:rPr>
          <w:rFonts w:ascii="Arial" w:hAnsi="Arial" w:cs="Arial"/>
          <w:szCs w:val="20"/>
        </w:rPr>
        <w:t>Objednatel)</w:t>
      </w:r>
    </w:p>
    <w:p w:rsidR="00D767C7" w:rsidRPr="007E0558" w:rsidRDefault="00D767C7" w:rsidP="00A33671">
      <w:pPr>
        <w:pStyle w:val="Odrka1"/>
        <w:numPr>
          <w:ilvl w:val="0"/>
          <w:numId w:val="68"/>
        </w:numPr>
        <w:spacing w:line="276" w:lineRule="auto"/>
        <w:rPr>
          <w:rFonts w:ascii="Arial" w:hAnsi="Arial" w:cs="Arial"/>
          <w:szCs w:val="20"/>
        </w:rPr>
      </w:pPr>
      <w:r w:rsidRPr="007E0558">
        <w:rPr>
          <w:rFonts w:ascii="Arial" w:hAnsi="Arial" w:cs="Arial"/>
          <w:szCs w:val="20"/>
        </w:rPr>
        <w:t>zajištění správy HW, SW a komunikací po dobu provozu nad rámec služeb poskytovaných datovými centry základních registrů.</w:t>
      </w:r>
    </w:p>
    <w:p w:rsidR="00D767C7" w:rsidRPr="007E0558" w:rsidRDefault="00D767C7" w:rsidP="00D767C7">
      <w:pPr>
        <w:jc w:val="both"/>
        <w:rPr>
          <w:rFonts w:cs="Arial"/>
          <w:sz w:val="20"/>
          <w:szCs w:val="20"/>
        </w:rPr>
      </w:pPr>
    </w:p>
    <w:p w:rsidR="00D767C7" w:rsidRPr="007E0558" w:rsidRDefault="00D767C7" w:rsidP="00D767C7">
      <w:pPr>
        <w:jc w:val="both"/>
        <w:rPr>
          <w:rFonts w:cs="Arial"/>
          <w:sz w:val="20"/>
          <w:szCs w:val="20"/>
        </w:rPr>
      </w:pPr>
      <w:r w:rsidRPr="007E0558">
        <w:rPr>
          <w:rFonts w:cs="Arial"/>
          <w:sz w:val="20"/>
          <w:szCs w:val="20"/>
        </w:rPr>
        <w:t xml:space="preserve">Proto, aby mohl </w:t>
      </w:r>
      <w:r>
        <w:rPr>
          <w:rFonts w:cs="Arial"/>
          <w:sz w:val="20"/>
          <w:szCs w:val="20"/>
        </w:rPr>
        <w:t>Poskytovatel</w:t>
      </w:r>
      <w:r w:rsidRPr="007E0558">
        <w:rPr>
          <w:rFonts w:cs="Arial"/>
          <w:sz w:val="20"/>
          <w:szCs w:val="20"/>
        </w:rPr>
        <w:t xml:space="preserve"> splnit poskytované záruky, bude v rámci servisu:</w:t>
      </w:r>
    </w:p>
    <w:p w:rsidR="00D767C7" w:rsidRPr="007E0558" w:rsidRDefault="00D767C7" w:rsidP="00A33671">
      <w:pPr>
        <w:numPr>
          <w:ilvl w:val="0"/>
          <w:numId w:val="67"/>
        </w:numPr>
        <w:autoSpaceDE w:val="0"/>
        <w:autoSpaceDN w:val="0"/>
        <w:adjustRightInd w:val="0"/>
        <w:spacing w:before="100" w:beforeAutospacing="1" w:after="120" w:line="276" w:lineRule="auto"/>
        <w:ind w:left="714" w:hanging="357"/>
        <w:jc w:val="both"/>
        <w:rPr>
          <w:rFonts w:cs="Arial"/>
          <w:sz w:val="20"/>
          <w:szCs w:val="20"/>
        </w:rPr>
      </w:pPr>
      <w:r w:rsidRPr="007E0558">
        <w:rPr>
          <w:rFonts w:cs="Arial"/>
          <w:sz w:val="20"/>
          <w:szCs w:val="20"/>
        </w:rPr>
        <w:t>monitorovat chod, parametry provozu a zjišťovat případné závady,</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 xml:space="preserve">službou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Desk</w:t>
      </w:r>
      <w:proofErr w:type="spellEnd"/>
      <w:r w:rsidRPr="007E0558">
        <w:rPr>
          <w:rFonts w:cs="Arial"/>
          <w:sz w:val="20"/>
          <w:szCs w:val="20"/>
        </w:rPr>
        <w:t xml:space="preserve"> přijímat hlášení o závadách, </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Pr>
          <w:rFonts w:cs="Arial"/>
          <w:sz w:val="20"/>
          <w:szCs w:val="20"/>
        </w:rPr>
        <w:t>zajišťovat opravy vad,</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 xml:space="preserve">řádné a včasně předávat </w:t>
      </w:r>
      <w:r>
        <w:rPr>
          <w:rFonts w:cs="Arial"/>
          <w:sz w:val="20"/>
          <w:szCs w:val="20"/>
        </w:rPr>
        <w:t>Objednatel</w:t>
      </w:r>
      <w:r w:rsidRPr="007E0558">
        <w:rPr>
          <w:rFonts w:cs="Arial"/>
          <w:sz w:val="20"/>
          <w:szCs w:val="20"/>
        </w:rPr>
        <w:t>i potřebné nebo vyžádané dokumenty, předpisy, informace, rozhodnutí, specifikace a dalších podkl</w:t>
      </w:r>
      <w:r>
        <w:rPr>
          <w:rFonts w:cs="Arial"/>
          <w:sz w:val="20"/>
          <w:szCs w:val="20"/>
        </w:rPr>
        <w:t>ady souvisejících se správou IS,</w:t>
      </w:r>
      <w:r w:rsidRPr="007E0558">
        <w:rPr>
          <w:rFonts w:cs="Arial"/>
          <w:sz w:val="20"/>
          <w:szCs w:val="20"/>
        </w:rPr>
        <w:t xml:space="preserve">    </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poskytovat konzultace za účelem analýz současného stavu správy, upřesňování požadavků IS Z</w:t>
      </w:r>
      <w:r>
        <w:rPr>
          <w:rFonts w:cs="Arial"/>
          <w:sz w:val="20"/>
          <w:szCs w:val="20"/>
        </w:rPr>
        <w:t>R,</w:t>
      </w:r>
    </w:p>
    <w:p w:rsidR="00D767C7" w:rsidRPr="00560F4A" w:rsidRDefault="00D767C7" w:rsidP="00A33671">
      <w:pPr>
        <w:pStyle w:val="Odstavecseseznamem"/>
        <w:numPr>
          <w:ilvl w:val="0"/>
          <w:numId w:val="67"/>
        </w:numPr>
        <w:spacing w:before="120" w:line="276" w:lineRule="auto"/>
        <w:jc w:val="both"/>
        <w:rPr>
          <w:rFonts w:cs="Arial"/>
          <w:sz w:val="20"/>
          <w:szCs w:val="20"/>
        </w:rPr>
      </w:pPr>
      <w:r>
        <w:rPr>
          <w:rFonts w:cs="Arial"/>
          <w:sz w:val="20"/>
          <w:szCs w:val="20"/>
        </w:rPr>
        <w:t>splnění „</w:t>
      </w:r>
      <w:r w:rsidRPr="009B61CB">
        <w:rPr>
          <w:rFonts w:cs="Arial"/>
          <w:sz w:val="20"/>
          <w:szCs w:val="20"/>
        </w:rPr>
        <w:t xml:space="preserve">Požadovaných technických parametrů“ základních registrů (viz příloha č. </w:t>
      </w:r>
      <w:r>
        <w:rPr>
          <w:rFonts w:cs="Arial"/>
          <w:sz w:val="20"/>
          <w:szCs w:val="20"/>
        </w:rPr>
        <w:t xml:space="preserve">9 této </w:t>
      </w:r>
      <w:proofErr w:type="spellStart"/>
      <w:r>
        <w:rPr>
          <w:rFonts w:cs="Arial"/>
          <w:sz w:val="20"/>
          <w:szCs w:val="20"/>
        </w:rPr>
        <w:t>smouvy</w:t>
      </w:r>
      <w:proofErr w:type="spellEnd"/>
      <w:r w:rsidRPr="009B61CB">
        <w:rPr>
          <w:rFonts w:cs="Arial"/>
          <w:sz w:val="20"/>
          <w:szCs w:val="20"/>
        </w:rPr>
        <w:t>)</w:t>
      </w:r>
      <w:r>
        <w:rPr>
          <w:rFonts w:cs="Arial"/>
          <w:sz w:val="20"/>
          <w:szCs w:val="20"/>
        </w:rPr>
        <w:t>.</w:t>
      </w:r>
    </w:p>
    <w:p w:rsidR="00D767C7" w:rsidRDefault="00D767C7" w:rsidP="00D767C7">
      <w:pPr>
        <w:jc w:val="both"/>
        <w:rPr>
          <w:rFonts w:cs="Arial"/>
          <w:bCs/>
          <w:kern w:val="28"/>
        </w:rPr>
      </w:pPr>
    </w:p>
    <w:p w:rsidR="00D767C7" w:rsidRPr="009B61CB" w:rsidRDefault="00D767C7" w:rsidP="00D767C7">
      <w:pPr>
        <w:jc w:val="both"/>
        <w:rPr>
          <w:rFonts w:cs="Arial"/>
          <w:b/>
        </w:rPr>
      </w:pPr>
      <w:r w:rsidRPr="009B61CB">
        <w:rPr>
          <w:rFonts w:cs="Arial"/>
          <w:b/>
        </w:rPr>
        <w:t xml:space="preserve">Základní parametry poskytované služby Dohledového centra a </w:t>
      </w:r>
      <w:proofErr w:type="spellStart"/>
      <w:r w:rsidRPr="009B61CB">
        <w:rPr>
          <w:rFonts w:cs="Arial"/>
          <w:b/>
        </w:rPr>
        <w:t>Service</w:t>
      </w:r>
      <w:proofErr w:type="spellEnd"/>
      <w:r w:rsidRPr="009B61CB">
        <w:rPr>
          <w:rFonts w:cs="Arial"/>
          <w:b/>
        </w:rPr>
        <w:t xml:space="preserve"> </w:t>
      </w:r>
      <w:proofErr w:type="spellStart"/>
      <w:r w:rsidRPr="009B61CB">
        <w:rPr>
          <w:rFonts w:cs="Arial"/>
          <w:b/>
        </w:rPr>
        <w:t>Desk</w:t>
      </w:r>
      <w:proofErr w:type="spellEnd"/>
      <w:r w:rsidRPr="009B61CB">
        <w:rPr>
          <w:rFonts w:cs="Arial"/>
          <w:b/>
        </w:rPr>
        <w:t xml:space="preserve"> jsou:</w:t>
      </w:r>
    </w:p>
    <w:p w:rsidR="00D767C7" w:rsidRPr="007E0558" w:rsidRDefault="00D767C7" w:rsidP="00A33671">
      <w:pPr>
        <w:numPr>
          <w:ilvl w:val="0"/>
          <w:numId w:val="67"/>
        </w:numPr>
        <w:autoSpaceDE w:val="0"/>
        <w:autoSpaceDN w:val="0"/>
        <w:adjustRightInd w:val="0"/>
        <w:spacing w:before="100" w:beforeAutospacing="1" w:after="120" w:line="276" w:lineRule="auto"/>
        <w:ind w:left="714" w:hanging="357"/>
        <w:jc w:val="both"/>
        <w:rPr>
          <w:rFonts w:cs="Arial"/>
          <w:sz w:val="20"/>
          <w:szCs w:val="20"/>
        </w:rPr>
      </w:pPr>
      <w:r w:rsidRPr="007E0558">
        <w:rPr>
          <w:rFonts w:cs="Arial"/>
          <w:sz w:val="20"/>
          <w:szCs w:val="20"/>
        </w:rPr>
        <w:t xml:space="preserve">pracovní režim </w:t>
      </w:r>
      <w:r>
        <w:rPr>
          <w:rFonts w:cs="Arial"/>
          <w:sz w:val="20"/>
          <w:szCs w:val="20"/>
        </w:rPr>
        <w:t>dle splnění „</w:t>
      </w:r>
      <w:r w:rsidRPr="009B61CB">
        <w:rPr>
          <w:rFonts w:cs="Arial"/>
          <w:sz w:val="20"/>
          <w:szCs w:val="20"/>
        </w:rPr>
        <w:t xml:space="preserve">Požadovaných technických parametrů“ základních registrů (viz příloha č. </w:t>
      </w:r>
      <w:r>
        <w:rPr>
          <w:rFonts w:cs="Arial"/>
          <w:sz w:val="20"/>
          <w:szCs w:val="20"/>
        </w:rPr>
        <w:t>9 této smlouvy</w:t>
      </w:r>
      <w:r w:rsidRPr="009B61CB">
        <w:rPr>
          <w:rFonts w:cs="Arial"/>
          <w:sz w:val="20"/>
          <w:szCs w:val="20"/>
        </w:rPr>
        <w:t>)</w:t>
      </w:r>
      <w:r w:rsidRPr="007E0558">
        <w:rPr>
          <w:rFonts w:cs="Arial"/>
          <w:sz w:val="20"/>
          <w:szCs w:val="20"/>
        </w:rPr>
        <w:t>,</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 xml:space="preserve">nahlašování prostřednictvím webového rozhraní, telefonu a mailu, </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podpora v českém jazyce,</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 xml:space="preserve">řízení požadavků dle ITIL – Incident, </w:t>
      </w:r>
      <w:proofErr w:type="spellStart"/>
      <w:r w:rsidRPr="007E0558">
        <w:rPr>
          <w:rFonts w:cs="Arial"/>
          <w:sz w:val="20"/>
          <w:szCs w:val="20"/>
        </w:rPr>
        <w:t>Problem</w:t>
      </w:r>
      <w:proofErr w:type="spellEnd"/>
      <w:r w:rsidRPr="007E0558">
        <w:rPr>
          <w:rFonts w:cs="Arial"/>
          <w:sz w:val="20"/>
          <w:szCs w:val="20"/>
        </w:rPr>
        <w:t xml:space="preserve">, </w:t>
      </w:r>
      <w:proofErr w:type="spellStart"/>
      <w:r w:rsidRPr="007E0558">
        <w:rPr>
          <w:rFonts w:cs="Arial"/>
          <w:sz w:val="20"/>
          <w:szCs w:val="20"/>
        </w:rPr>
        <w:t>Change</w:t>
      </w:r>
      <w:proofErr w:type="spellEnd"/>
      <w:r w:rsidRPr="007E0558">
        <w:rPr>
          <w:rFonts w:cs="Arial"/>
          <w:sz w:val="20"/>
          <w:szCs w:val="20"/>
        </w:rPr>
        <w:t xml:space="preserve"> a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level</w:t>
      </w:r>
      <w:proofErr w:type="spellEnd"/>
      <w:r w:rsidRPr="007E0558">
        <w:rPr>
          <w:rFonts w:cs="Arial"/>
          <w:sz w:val="20"/>
          <w:szCs w:val="20"/>
        </w:rPr>
        <w:t xml:space="preserve"> management,</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logování přístupů a veškerých provedených změn,</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automatické notifikace v případě důležitých změn stavu požadavků,</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měření a vyhodnocování SLA a KPI,</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 xml:space="preserve">napojení na dohledové systémy – </w:t>
      </w:r>
      <w:proofErr w:type="spellStart"/>
      <w:r w:rsidRPr="007E0558">
        <w:rPr>
          <w:rFonts w:cs="Arial"/>
          <w:sz w:val="20"/>
          <w:szCs w:val="20"/>
        </w:rPr>
        <w:t>proaktivní</w:t>
      </w:r>
      <w:proofErr w:type="spellEnd"/>
      <w:r w:rsidRPr="007E0558">
        <w:rPr>
          <w:rFonts w:cs="Arial"/>
          <w:sz w:val="20"/>
          <w:szCs w:val="20"/>
        </w:rPr>
        <w:t xml:space="preserve"> monitoring,</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řešení s vysokou dostupností.</w:t>
      </w:r>
    </w:p>
    <w:p w:rsidR="00D767C7" w:rsidRPr="007E0558" w:rsidRDefault="00D767C7" w:rsidP="00D767C7">
      <w:pPr>
        <w:pStyle w:val="Nadpis2"/>
        <w:numPr>
          <w:ilvl w:val="1"/>
          <w:numId w:val="0"/>
        </w:numPr>
        <w:tabs>
          <w:tab w:val="num" w:pos="1304"/>
        </w:tabs>
        <w:spacing w:before="480" w:after="120" w:line="276" w:lineRule="auto"/>
        <w:ind w:left="1304" w:hanging="1304"/>
        <w:jc w:val="both"/>
        <w:rPr>
          <w:bCs w:val="0"/>
          <w:i/>
          <w:iCs/>
          <w:sz w:val="22"/>
          <w:szCs w:val="22"/>
        </w:rPr>
      </w:pPr>
      <w:bookmarkStart w:id="14" w:name="_Toc243993508"/>
      <w:bookmarkStart w:id="15" w:name="_Toc248138430"/>
      <w:r w:rsidRPr="007E0558">
        <w:rPr>
          <w:bCs w:val="0"/>
          <w:i/>
          <w:iCs/>
          <w:sz w:val="22"/>
          <w:szCs w:val="22"/>
        </w:rPr>
        <w:t>Dohledové centrum</w:t>
      </w:r>
      <w:bookmarkEnd w:id="14"/>
      <w:bookmarkEnd w:id="15"/>
    </w:p>
    <w:p w:rsidR="00D767C7" w:rsidRPr="007E0558" w:rsidRDefault="00D767C7" w:rsidP="00D767C7">
      <w:pPr>
        <w:jc w:val="both"/>
        <w:rPr>
          <w:rFonts w:cs="Arial"/>
          <w:sz w:val="20"/>
          <w:szCs w:val="20"/>
        </w:rPr>
      </w:pPr>
      <w:r w:rsidRPr="007E0558">
        <w:rPr>
          <w:rFonts w:cs="Arial"/>
          <w:sz w:val="20"/>
          <w:szCs w:val="20"/>
        </w:rPr>
        <w:t xml:space="preserve">Dohledové  centrum musí být funkční </w:t>
      </w:r>
      <w:r>
        <w:rPr>
          <w:rFonts w:cs="Arial"/>
          <w:sz w:val="20"/>
          <w:szCs w:val="20"/>
        </w:rPr>
        <w:t>v režimu SLA dle plnění „</w:t>
      </w:r>
      <w:r w:rsidRPr="009B61CB">
        <w:rPr>
          <w:rFonts w:cs="Arial"/>
          <w:sz w:val="20"/>
          <w:szCs w:val="20"/>
        </w:rPr>
        <w:t xml:space="preserve">Požadovaných technických parametrů“ základních registrů (viz příloha č. </w:t>
      </w:r>
      <w:r>
        <w:rPr>
          <w:rFonts w:cs="Arial"/>
          <w:sz w:val="20"/>
          <w:szCs w:val="20"/>
        </w:rPr>
        <w:t>9 této smlouvy</w:t>
      </w:r>
      <w:r w:rsidRPr="009B61CB">
        <w:rPr>
          <w:rFonts w:cs="Arial"/>
          <w:sz w:val="20"/>
          <w:szCs w:val="20"/>
        </w:rPr>
        <w:t>)</w:t>
      </w:r>
      <w:r w:rsidRPr="007E0558">
        <w:rPr>
          <w:rFonts w:cs="Arial"/>
          <w:sz w:val="20"/>
          <w:szCs w:val="20"/>
        </w:rPr>
        <w:t xml:space="preserve">.  Dohledové centrum  musí být  schopno  sledovat  zvolené  parametry významné pro chod systému v požadovaném režimu. Součástí dohledového centra musí být: </w:t>
      </w:r>
    </w:p>
    <w:p w:rsidR="00D767C7" w:rsidRPr="007E0558" w:rsidRDefault="00D767C7" w:rsidP="00A33671">
      <w:pPr>
        <w:numPr>
          <w:ilvl w:val="0"/>
          <w:numId w:val="67"/>
        </w:numPr>
        <w:autoSpaceDE w:val="0"/>
        <w:autoSpaceDN w:val="0"/>
        <w:adjustRightInd w:val="0"/>
        <w:spacing w:before="100" w:beforeAutospacing="1" w:after="120" w:line="276" w:lineRule="auto"/>
        <w:ind w:left="714" w:hanging="357"/>
        <w:jc w:val="both"/>
        <w:rPr>
          <w:rFonts w:cs="Arial"/>
          <w:sz w:val="20"/>
          <w:szCs w:val="20"/>
        </w:rPr>
      </w:pPr>
      <w:r w:rsidRPr="007E0558">
        <w:rPr>
          <w:rFonts w:cs="Arial"/>
          <w:sz w:val="20"/>
          <w:szCs w:val="20"/>
        </w:rPr>
        <w:t xml:space="preserve">monitoring dostupnosti služeb, </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 xml:space="preserve">monitoring stavu zařízení v racku (teplota, napájení), </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 xml:space="preserve">výstupy z monitoringu, </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 xml:space="preserve">služba elektronické komunikace prostřednictvím SMS a e-mailu, </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 xml:space="preserve">napojení na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Desk</w:t>
      </w:r>
      <w:proofErr w:type="spellEnd"/>
      <w:r w:rsidRPr="007E0558">
        <w:rPr>
          <w:rFonts w:cs="Arial"/>
          <w:sz w:val="20"/>
          <w:szCs w:val="20"/>
        </w:rPr>
        <w:t xml:space="preserve">, který zajistí předání informace o odchylce a tím i její řešení. </w:t>
      </w:r>
    </w:p>
    <w:p w:rsidR="00D767C7" w:rsidRPr="007E0558" w:rsidRDefault="00D767C7" w:rsidP="00D767C7">
      <w:pPr>
        <w:pStyle w:val="Nadpis2"/>
        <w:numPr>
          <w:ilvl w:val="1"/>
          <w:numId w:val="0"/>
        </w:numPr>
        <w:tabs>
          <w:tab w:val="num" w:pos="1304"/>
        </w:tabs>
        <w:spacing w:before="480" w:after="120" w:line="276" w:lineRule="auto"/>
        <w:ind w:left="1304" w:hanging="1304"/>
        <w:jc w:val="both"/>
        <w:rPr>
          <w:bCs w:val="0"/>
          <w:i/>
          <w:iCs/>
          <w:sz w:val="22"/>
          <w:szCs w:val="22"/>
        </w:rPr>
      </w:pPr>
      <w:bookmarkStart w:id="16" w:name="_Toc243993509"/>
      <w:bookmarkStart w:id="17" w:name="_Toc248138431"/>
      <w:bookmarkStart w:id="18" w:name="_Toc243993510"/>
      <w:bookmarkStart w:id="19" w:name="_Toc248138432"/>
      <w:proofErr w:type="spellStart"/>
      <w:r w:rsidRPr="007E0558">
        <w:rPr>
          <w:bCs w:val="0"/>
          <w:i/>
          <w:iCs/>
          <w:sz w:val="22"/>
          <w:szCs w:val="22"/>
        </w:rPr>
        <w:t>Service</w:t>
      </w:r>
      <w:proofErr w:type="spellEnd"/>
      <w:r w:rsidRPr="007E0558">
        <w:rPr>
          <w:bCs w:val="0"/>
          <w:i/>
          <w:iCs/>
          <w:sz w:val="22"/>
          <w:szCs w:val="22"/>
        </w:rPr>
        <w:t xml:space="preserve"> </w:t>
      </w:r>
      <w:proofErr w:type="spellStart"/>
      <w:r w:rsidRPr="007E0558">
        <w:rPr>
          <w:bCs w:val="0"/>
          <w:i/>
          <w:iCs/>
          <w:sz w:val="22"/>
          <w:szCs w:val="22"/>
        </w:rPr>
        <w:t>Desk</w:t>
      </w:r>
      <w:bookmarkEnd w:id="16"/>
      <w:bookmarkEnd w:id="17"/>
      <w:proofErr w:type="spellEnd"/>
    </w:p>
    <w:p w:rsidR="00D767C7" w:rsidRPr="007E0558" w:rsidRDefault="00D767C7" w:rsidP="00D767C7">
      <w:pPr>
        <w:jc w:val="both"/>
        <w:rPr>
          <w:rFonts w:cs="Arial"/>
          <w:sz w:val="20"/>
          <w:szCs w:val="20"/>
        </w:rPr>
      </w:pPr>
      <w:r>
        <w:rPr>
          <w:rFonts w:cs="Arial"/>
          <w:sz w:val="20"/>
          <w:szCs w:val="20"/>
        </w:rPr>
        <w:t>Poskytovatel</w:t>
      </w:r>
      <w:r w:rsidRPr="007E0558">
        <w:rPr>
          <w:rFonts w:cs="Arial"/>
          <w:sz w:val="20"/>
          <w:szCs w:val="20"/>
        </w:rPr>
        <w:t xml:space="preserve"> bude v rámci </w:t>
      </w:r>
      <w:r>
        <w:rPr>
          <w:rFonts w:cs="Arial"/>
          <w:sz w:val="20"/>
          <w:szCs w:val="20"/>
        </w:rPr>
        <w:t xml:space="preserve">jím zřízeného </w:t>
      </w:r>
      <w:r w:rsidRPr="007E0558">
        <w:rPr>
          <w:rFonts w:cs="Arial"/>
          <w:sz w:val="20"/>
          <w:szCs w:val="20"/>
        </w:rPr>
        <w:t xml:space="preserve">servis </w:t>
      </w:r>
      <w:r>
        <w:rPr>
          <w:rFonts w:cs="Arial"/>
          <w:sz w:val="20"/>
          <w:szCs w:val="20"/>
        </w:rPr>
        <w:t xml:space="preserve">desku </w:t>
      </w:r>
      <w:r w:rsidRPr="007E0558">
        <w:rPr>
          <w:rFonts w:cs="Arial"/>
          <w:sz w:val="20"/>
          <w:szCs w:val="20"/>
        </w:rPr>
        <w:t xml:space="preserve">přijímat hlášení o poruchách od okolí spravované infrastruktury Základního registru osob - ROS, tedy od </w:t>
      </w:r>
      <w:r>
        <w:rPr>
          <w:rFonts w:cs="Arial"/>
          <w:sz w:val="20"/>
          <w:szCs w:val="20"/>
        </w:rPr>
        <w:t>správce</w:t>
      </w:r>
      <w:r w:rsidRPr="007E0558">
        <w:rPr>
          <w:rFonts w:cs="Arial"/>
          <w:sz w:val="20"/>
          <w:szCs w:val="20"/>
        </w:rPr>
        <w:t xml:space="preserve"> IS registru osob</w:t>
      </w:r>
      <w:r>
        <w:rPr>
          <w:rFonts w:cs="Arial"/>
          <w:sz w:val="20"/>
          <w:szCs w:val="20"/>
        </w:rPr>
        <w:t xml:space="preserve"> (SZR využívá svůj servis </w:t>
      </w:r>
      <w:proofErr w:type="spellStart"/>
      <w:r>
        <w:rPr>
          <w:rFonts w:cs="Arial"/>
          <w:sz w:val="20"/>
          <w:szCs w:val="20"/>
        </w:rPr>
        <w:t>desk</w:t>
      </w:r>
      <w:proofErr w:type="spellEnd"/>
      <w:r>
        <w:rPr>
          <w:rFonts w:cs="Arial"/>
          <w:sz w:val="20"/>
          <w:szCs w:val="20"/>
        </w:rPr>
        <w:t>)</w:t>
      </w:r>
      <w:r w:rsidRPr="007E0558">
        <w:rPr>
          <w:rFonts w:cs="Arial"/>
          <w:sz w:val="20"/>
          <w:szCs w:val="20"/>
        </w:rPr>
        <w:t xml:space="preserve">, od provozovatelů </w:t>
      </w:r>
      <w:r>
        <w:rPr>
          <w:rFonts w:cs="Arial"/>
          <w:sz w:val="20"/>
          <w:szCs w:val="20"/>
        </w:rPr>
        <w:t>ostatních</w:t>
      </w:r>
      <w:r w:rsidRPr="007E0558">
        <w:rPr>
          <w:rFonts w:cs="Arial"/>
          <w:sz w:val="20"/>
          <w:szCs w:val="20"/>
        </w:rPr>
        <w:t xml:space="preserve"> systémů základních registrů a od provozovatelů a uživatelů </w:t>
      </w:r>
      <w:proofErr w:type="spellStart"/>
      <w:r w:rsidRPr="007E0558">
        <w:rPr>
          <w:rFonts w:cs="Arial"/>
          <w:sz w:val="20"/>
          <w:szCs w:val="20"/>
        </w:rPr>
        <w:t>agendových</w:t>
      </w:r>
      <w:proofErr w:type="spellEnd"/>
      <w:r w:rsidRPr="007E0558">
        <w:rPr>
          <w:rFonts w:cs="Arial"/>
          <w:sz w:val="20"/>
          <w:szCs w:val="20"/>
        </w:rPr>
        <w:t xml:space="preserve"> informačních systémů veřejné správy. Způsob nahlášení závady závisí od uživatelem zvoleného kanálu.</w:t>
      </w:r>
      <w:r>
        <w:rPr>
          <w:rFonts w:cs="Arial"/>
          <w:sz w:val="20"/>
          <w:szCs w:val="20"/>
        </w:rPr>
        <w:t xml:space="preserve"> </w:t>
      </w:r>
    </w:p>
    <w:p w:rsidR="00D767C7" w:rsidRPr="007E0558" w:rsidRDefault="00D767C7" w:rsidP="00D767C7">
      <w:pPr>
        <w:jc w:val="both"/>
        <w:rPr>
          <w:rFonts w:cs="Arial"/>
          <w:sz w:val="20"/>
          <w:szCs w:val="20"/>
        </w:rPr>
      </w:pPr>
      <w:r w:rsidRPr="007E0558">
        <w:rPr>
          <w:rFonts w:cs="Arial"/>
          <w:sz w:val="20"/>
          <w:szCs w:val="20"/>
        </w:rPr>
        <w:t xml:space="preserve">Službou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Desk</w:t>
      </w:r>
      <w:proofErr w:type="spellEnd"/>
      <w:r w:rsidRPr="007E0558">
        <w:rPr>
          <w:rFonts w:cs="Arial"/>
          <w:sz w:val="20"/>
          <w:szCs w:val="20"/>
        </w:rPr>
        <w:t xml:space="preserve"> se rozumí zajištění příjmu požadavků, jejich evidence a přiřazení odpovědného řešitele. Hlášení požadavků probíhá prostřednictvím systému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Desk</w:t>
      </w:r>
      <w:proofErr w:type="spellEnd"/>
      <w:r w:rsidRPr="007E0558">
        <w:rPr>
          <w:rFonts w:cs="Arial"/>
          <w:sz w:val="20"/>
          <w:szCs w:val="20"/>
        </w:rPr>
        <w:t xml:space="preserve">. Prostřednictvím této internetové aplikace lze i přímo sledovat řešení požadavků on-line. Službu </w:t>
      </w: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Desk</w:t>
      </w:r>
      <w:proofErr w:type="spellEnd"/>
      <w:r w:rsidRPr="007E0558">
        <w:rPr>
          <w:rFonts w:cs="Arial"/>
          <w:sz w:val="20"/>
          <w:szCs w:val="20"/>
        </w:rPr>
        <w:t xml:space="preserve"> mohou vyžádat pouze oprávnění pracovníci, které definuje </w:t>
      </w:r>
      <w:r>
        <w:rPr>
          <w:rFonts w:cs="Arial"/>
          <w:sz w:val="20"/>
          <w:szCs w:val="20"/>
        </w:rPr>
        <w:t>Objednatel</w:t>
      </w:r>
      <w:r w:rsidRPr="007E0558">
        <w:rPr>
          <w:rFonts w:cs="Arial"/>
          <w:sz w:val="20"/>
          <w:szCs w:val="20"/>
        </w:rPr>
        <w:t xml:space="preserve">. </w:t>
      </w:r>
    </w:p>
    <w:p w:rsidR="00D767C7" w:rsidRPr="007E0558" w:rsidRDefault="00D767C7" w:rsidP="00D767C7">
      <w:pPr>
        <w:jc w:val="both"/>
        <w:rPr>
          <w:rFonts w:cs="Arial"/>
          <w:sz w:val="20"/>
          <w:szCs w:val="20"/>
        </w:rPr>
      </w:pPr>
      <w:proofErr w:type="spellStart"/>
      <w:r w:rsidRPr="007E0558">
        <w:rPr>
          <w:rFonts w:cs="Arial"/>
          <w:sz w:val="20"/>
          <w:szCs w:val="20"/>
        </w:rPr>
        <w:t>Service</w:t>
      </w:r>
      <w:proofErr w:type="spellEnd"/>
      <w:r w:rsidRPr="007E0558">
        <w:rPr>
          <w:rFonts w:cs="Arial"/>
          <w:sz w:val="20"/>
          <w:szCs w:val="20"/>
        </w:rPr>
        <w:t xml:space="preserve"> </w:t>
      </w:r>
      <w:proofErr w:type="spellStart"/>
      <w:r w:rsidRPr="007E0558">
        <w:rPr>
          <w:rFonts w:cs="Arial"/>
          <w:sz w:val="20"/>
          <w:szCs w:val="20"/>
        </w:rPr>
        <w:t>Desk</w:t>
      </w:r>
      <w:proofErr w:type="spellEnd"/>
      <w:r w:rsidRPr="007E0558">
        <w:rPr>
          <w:rFonts w:cs="Arial"/>
          <w:sz w:val="20"/>
          <w:szCs w:val="20"/>
        </w:rPr>
        <w:t xml:space="preserve"> zajišťuje následující požadavky:</w:t>
      </w:r>
    </w:p>
    <w:p w:rsidR="00D767C7" w:rsidRPr="007E0558" w:rsidRDefault="00D767C7" w:rsidP="00A33671">
      <w:pPr>
        <w:numPr>
          <w:ilvl w:val="0"/>
          <w:numId w:val="67"/>
        </w:numPr>
        <w:autoSpaceDE w:val="0"/>
        <w:autoSpaceDN w:val="0"/>
        <w:adjustRightInd w:val="0"/>
        <w:spacing w:before="100" w:beforeAutospacing="1" w:after="120" w:line="276" w:lineRule="auto"/>
        <w:ind w:left="714" w:hanging="357"/>
        <w:jc w:val="both"/>
        <w:rPr>
          <w:rFonts w:cs="Arial"/>
          <w:sz w:val="20"/>
          <w:szCs w:val="20"/>
        </w:rPr>
      </w:pPr>
      <w:r w:rsidRPr="007E0558">
        <w:rPr>
          <w:rFonts w:cs="Arial"/>
          <w:sz w:val="20"/>
          <w:szCs w:val="20"/>
        </w:rPr>
        <w:t>příjem a evidence chybových hlášení a požadavků,</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potvrzení přijetí hlášení,</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analýza požadavků,</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předání požadavků řešitelům,</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sledování stavu řešení požadavků,</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sledování a eskalační mechanizmy pro zajištění plnění termínů,</w:t>
      </w:r>
    </w:p>
    <w:p w:rsidR="00D767C7" w:rsidRPr="007E0558" w:rsidRDefault="00D767C7" w:rsidP="00A33671">
      <w:pPr>
        <w:numPr>
          <w:ilvl w:val="0"/>
          <w:numId w:val="67"/>
        </w:numPr>
        <w:autoSpaceDE w:val="0"/>
        <w:autoSpaceDN w:val="0"/>
        <w:adjustRightInd w:val="0"/>
        <w:spacing w:after="120" w:line="276" w:lineRule="auto"/>
        <w:jc w:val="both"/>
        <w:rPr>
          <w:rFonts w:cs="Arial"/>
          <w:sz w:val="20"/>
          <w:szCs w:val="20"/>
        </w:rPr>
      </w:pPr>
      <w:r w:rsidRPr="007E0558">
        <w:rPr>
          <w:rFonts w:cs="Arial"/>
          <w:sz w:val="20"/>
          <w:szCs w:val="20"/>
        </w:rPr>
        <w:t>vytváření přehledů a statistik o řešených problémech.</w:t>
      </w:r>
    </w:p>
    <w:p w:rsidR="00D767C7" w:rsidRPr="007E0558" w:rsidRDefault="00D767C7" w:rsidP="00D767C7">
      <w:pPr>
        <w:jc w:val="both"/>
        <w:rPr>
          <w:rFonts w:cs="Arial"/>
          <w:sz w:val="20"/>
          <w:szCs w:val="20"/>
        </w:rPr>
      </w:pPr>
      <w:r w:rsidRPr="007E0558">
        <w:rPr>
          <w:rFonts w:cs="Arial"/>
          <w:sz w:val="20"/>
          <w:szCs w:val="20"/>
        </w:rPr>
        <w:t xml:space="preserve">Doba dostupnosti </w:t>
      </w:r>
      <w:proofErr w:type="spellStart"/>
      <w:r w:rsidRPr="007E0558">
        <w:rPr>
          <w:rFonts w:cs="Arial"/>
          <w:sz w:val="20"/>
          <w:szCs w:val="20"/>
        </w:rPr>
        <w:t>Service</w:t>
      </w:r>
      <w:proofErr w:type="spellEnd"/>
      <w:r w:rsidRPr="007E0558">
        <w:rPr>
          <w:rFonts w:cs="Arial"/>
          <w:sz w:val="20"/>
          <w:szCs w:val="20"/>
        </w:rPr>
        <w:t xml:space="preserve"> Desku pro hlášení závad a požadavků je 7x24x365, tj. 24 hodin 7 dní v týdnu každý den v roce.</w:t>
      </w:r>
    </w:p>
    <w:p w:rsidR="00D767C7" w:rsidRPr="007E0558" w:rsidRDefault="00D767C7" w:rsidP="00D767C7">
      <w:pPr>
        <w:pStyle w:val="Nadpis2"/>
        <w:numPr>
          <w:ilvl w:val="1"/>
          <w:numId w:val="0"/>
        </w:numPr>
        <w:tabs>
          <w:tab w:val="num" w:pos="1304"/>
        </w:tabs>
        <w:spacing w:after="120" w:line="276" w:lineRule="auto"/>
        <w:ind w:left="1304" w:hanging="1304"/>
        <w:jc w:val="both"/>
        <w:rPr>
          <w:i/>
          <w:sz w:val="22"/>
          <w:szCs w:val="22"/>
        </w:rPr>
      </w:pPr>
      <w:r w:rsidRPr="007E0558">
        <w:rPr>
          <w:i/>
          <w:sz w:val="22"/>
          <w:szCs w:val="22"/>
        </w:rPr>
        <w:t>Servisní zásah</w:t>
      </w:r>
      <w:bookmarkEnd w:id="18"/>
      <w:bookmarkEnd w:id="19"/>
    </w:p>
    <w:p w:rsidR="00D767C7" w:rsidRPr="007E0558" w:rsidRDefault="00D767C7" w:rsidP="00D767C7">
      <w:pPr>
        <w:jc w:val="both"/>
        <w:rPr>
          <w:rFonts w:cs="Arial"/>
          <w:sz w:val="20"/>
          <w:szCs w:val="20"/>
        </w:rPr>
      </w:pPr>
      <w:r>
        <w:rPr>
          <w:rFonts w:cs="Arial"/>
          <w:sz w:val="20"/>
          <w:szCs w:val="20"/>
        </w:rPr>
        <w:t>Poskytovatel</w:t>
      </w:r>
      <w:r w:rsidRPr="007E0558">
        <w:rPr>
          <w:rFonts w:cs="Arial"/>
          <w:sz w:val="20"/>
          <w:szCs w:val="20"/>
        </w:rPr>
        <w:t xml:space="preserve"> v rámci správy infrastruktury IS ROS provede servisní zásah na odstranění vady. </w:t>
      </w:r>
    </w:p>
    <w:p w:rsidR="00D767C7" w:rsidRPr="007E0558" w:rsidRDefault="00D767C7" w:rsidP="00D767C7">
      <w:pPr>
        <w:jc w:val="both"/>
        <w:rPr>
          <w:rFonts w:cs="Arial"/>
          <w:sz w:val="20"/>
          <w:szCs w:val="20"/>
        </w:rPr>
      </w:pPr>
      <w:r w:rsidRPr="007E0558">
        <w:rPr>
          <w:rFonts w:cs="Arial"/>
          <w:sz w:val="20"/>
          <w:szCs w:val="20"/>
        </w:rPr>
        <w:t>Základní parametry poskytované podpory jsou:</w:t>
      </w:r>
    </w:p>
    <w:p w:rsidR="00D767C7" w:rsidRPr="00380E7A" w:rsidRDefault="00D767C7" w:rsidP="00A33671">
      <w:pPr>
        <w:numPr>
          <w:ilvl w:val="0"/>
          <w:numId w:val="67"/>
        </w:numPr>
        <w:autoSpaceDE w:val="0"/>
        <w:autoSpaceDN w:val="0"/>
        <w:adjustRightInd w:val="0"/>
        <w:spacing w:after="120" w:line="276" w:lineRule="auto"/>
        <w:ind w:left="714" w:hanging="357"/>
        <w:jc w:val="both"/>
        <w:rPr>
          <w:rFonts w:cs="Arial"/>
          <w:sz w:val="20"/>
          <w:szCs w:val="20"/>
        </w:rPr>
      </w:pPr>
      <w:r w:rsidRPr="00380E7A">
        <w:rPr>
          <w:rFonts w:cs="Arial"/>
          <w:sz w:val="20"/>
          <w:szCs w:val="20"/>
        </w:rPr>
        <w:t xml:space="preserve">režim hlášení závad </w:t>
      </w:r>
      <w:r>
        <w:rPr>
          <w:rFonts w:cs="Arial"/>
          <w:sz w:val="20"/>
          <w:szCs w:val="20"/>
        </w:rPr>
        <w:t xml:space="preserve">a režim </w:t>
      </w:r>
      <w:proofErr w:type="spellStart"/>
      <w:r>
        <w:rPr>
          <w:rFonts w:cs="Arial"/>
          <w:sz w:val="20"/>
          <w:szCs w:val="20"/>
        </w:rPr>
        <w:t>Hotline</w:t>
      </w:r>
      <w:proofErr w:type="spellEnd"/>
      <w:r>
        <w:rPr>
          <w:rFonts w:cs="Arial"/>
          <w:sz w:val="20"/>
          <w:szCs w:val="20"/>
        </w:rPr>
        <w:t xml:space="preserve"> dle </w:t>
      </w:r>
      <w:r w:rsidRPr="00380E7A">
        <w:rPr>
          <w:rFonts w:cs="Arial"/>
          <w:sz w:val="20"/>
          <w:szCs w:val="20"/>
        </w:rPr>
        <w:t xml:space="preserve">plnění „Požadovaných technických parametrů“ základních registrů </w:t>
      </w:r>
    </w:p>
    <w:p w:rsidR="00D767C7" w:rsidRPr="007E0558" w:rsidRDefault="00D767C7" w:rsidP="00A33671">
      <w:pPr>
        <w:numPr>
          <w:ilvl w:val="0"/>
          <w:numId w:val="67"/>
        </w:numPr>
        <w:autoSpaceDE w:val="0"/>
        <w:autoSpaceDN w:val="0"/>
        <w:adjustRightInd w:val="0"/>
        <w:spacing w:after="120" w:line="276" w:lineRule="auto"/>
        <w:ind w:left="714" w:hanging="357"/>
        <w:jc w:val="both"/>
        <w:rPr>
          <w:rFonts w:cs="Arial"/>
          <w:sz w:val="20"/>
          <w:szCs w:val="20"/>
        </w:rPr>
      </w:pPr>
      <w:r w:rsidRPr="007E0558">
        <w:rPr>
          <w:rFonts w:cs="Arial"/>
          <w:sz w:val="20"/>
          <w:szCs w:val="20"/>
        </w:rPr>
        <w:t>podpora v českém jazyce</w:t>
      </w:r>
    </w:p>
    <w:p w:rsidR="00D767C7" w:rsidRPr="007E0558" w:rsidRDefault="00D767C7" w:rsidP="00D767C7">
      <w:pPr>
        <w:jc w:val="both"/>
        <w:rPr>
          <w:rFonts w:cs="Arial"/>
          <w:sz w:val="20"/>
          <w:szCs w:val="20"/>
        </w:rPr>
      </w:pPr>
      <w:r w:rsidRPr="007E0558">
        <w:rPr>
          <w:rFonts w:cs="Arial"/>
          <w:sz w:val="20"/>
          <w:szCs w:val="20"/>
        </w:rPr>
        <w:t xml:space="preserve">Spravované komponenty HW a SW jsou včetně potřebné servisní a provozní podpory. </w:t>
      </w:r>
    </w:p>
    <w:p w:rsidR="00D767C7" w:rsidRPr="007E0558" w:rsidRDefault="00D767C7" w:rsidP="00D767C7">
      <w:pPr>
        <w:spacing w:before="120"/>
        <w:jc w:val="both"/>
        <w:rPr>
          <w:rFonts w:cs="Arial"/>
          <w:b/>
          <w:sz w:val="20"/>
          <w:szCs w:val="20"/>
        </w:rPr>
      </w:pPr>
    </w:p>
    <w:p w:rsidR="00D767C7" w:rsidRPr="009B61CB" w:rsidRDefault="00D767C7" w:rsidP="00D767C7">
      <w:pPr>
        <w:autoSpaceDE w:val="0"/>
        <w:autoSpaceDN w:val="0"/>
        <w:adjustRightInd w:val="0"/>
        <w:jc w:val="both"/>
        <w:rPr>
          <w:rFonts w:cs="Arial"/>
          <w:b/>
          <w:bCs/>
          <w:color w:val="000000"/>
          <w:sz w:val="24"/>
        </w:rPr>
      </w:pPr>
      <w:r w:rsidRPr="009B61CB">
        <w:rPr>
          <w:rFonts w:cs="Arial"/>
          <w:b/>
          <w:color w:val="000000"/>
          <w:sz w:val="24"/>
        </w:rPr>
        <w:t>Řízení a údržba bezpečnosti při provozu systému ISZR</w:t>
      </w:r>
    </w:p>
    <w:p w:rsidR="00D767C7" w:rsidRPr="009B61CB" w:rsidRDefault="00D767C7" w:rsidP="00D767C7">
      <w:pPr>
        <w:autoSpaceDE w:val="0"/>
        <w:autoSpaceDN w:val="0"/>
        <w:adjustRightInd w:val="0"/>
        <w:jc w:val="both"/>
        <w:rPr>
          <w:rFonts w:cs="Arial"/>
          <w:color w:val="000000"/>
          <w:sz w:val="20"/>
          <w:szCs w:val="20"/>
        </w:rPr>
      </w:pPr>
      <w:r>
        <w:rPr>
          <w:rFonts w:cs="Arial"/>
          <w:color w:val="000000"/>
          <w:sz w:val="20"/>
          <w:szCs w:val="20"/>
        </w:rPr>
        <w:t>Objednatel</w:t>
      </w:r>
      <w:r w:rsidRPr="009B61CB">
        <w:rPr>
          <w:rFonts w:cs="Arial"/>
          <w:color w:val="000000"/>
          <w:sz w:val="20"/>
          <w:szCs w:val="20"/>
        </w:rPr>
        <w:t xml:space="preserve"> v rámci správy</w:t>
      </w:r>
      <w:r>
        <w:rPr>
          <w:rFonts w:cs="Arial"/>
          <w:color w:val="000000"/>
          <w:sz w:val="20"/>
          <w:szCs w:val="20"/>
        </w:rPr>
        <w:t xml:space="preserve"> a provozní podpory</w:t>
      </w:r>
      <w:r w:rsidRPr="009B61CB">
        <w:rPr>
          <w:rFonts w:cs="Arial"/>
          <w:color w:val="000000"/>
          <w:sz w:val="20"/>
          <w:szCs w:val="20"/>
        </w:rPr>
        <w:t xml:space="preserve"> požaduje po </w:t>
      </w:r>
      <w:r>
        <w:rPr>
          <w:rFonts w:cs="Arial"/>
          <w:color w:val="000000"/>
          <w:sz w:val="20"/>
          <w:szCs w:val="20"/>
        </w:rPr>
        <w:t>poskytovatel</w:t>
      </w:r>
      <w:r w:rsidRPr="009B61CB">
        <w:rPr>
          <w:rFonts w:cs="Arial"/>
          <w:color w:val="000000"/>
          <w:sz w:val="20"/>
          <w:szCs w:val="20"/>
        </w:rPr>
        <w:t>i zabezpečit udržení bezpečnostního rámce ZR ROS, který v rámci životní cyklu zahrnuje zejména následující cíle:</w:t>
      </w:r>
    </w:p>
    <w:p w:rsidR="00D767C7" w:rsidRPr="009B61CB" w:rsidRDefault="00D767C7" w:rsidP="00A33671">
      <w:pPr>
        <w:numPr>
          <w:ilvl w:val="0"/>
          <w:numId w:val="73"/>
        </w:numPr>
        <w:autoSpaceDE w:val="0"/>
        <w:autoSpaceDN w:val="0"/>
        <w:adjustRightInd w:val="0"/>
        <w:spacing w:line="276" w:lineRule="auto"/>
        <w:jc w:val="both"/>
        <w:rPr>
          <w:rFonts w:cs="Arial"/>
          <w:color w:val="000000"/>
          <w:sz w:val="20"/>
          <w:szCs w:val="20"/>
        </w:rPr>
      </w:pPr>
      <w:r w:rsidRPr="009B61CB">
        <w:rPr>
          <w:rFonts w:cs="Arial"/>
          <w:color w:val="000000"/>
          <w:sz w:val="20"/>
          <w:szCs w:val="20"/>
        </w:rPr>
        <w:t>udržení souladu stavu bezpečnost s bezpečnostními požadavky prostředí,</w:t>
      </w:r>
    </w:p>
    <w:p w:rsidR="00D767C7" w:rsidRDefault="00D767C7" w:rsidP="00A33671">
      <w:pPr>
        <w:numPr>
          <w:ilvl w:val="0"/>
          <w:numId w:val="73"/>
        </w:numPr>
        <w:autoSpaceDE w:val="0"/>
        <w:autoSpaceDN w:val="0"/>
        <w:adjustRightInd w:val="0"/>
        <w:spacing w:line="276" w:lineRule="auto"/>
        <w:jc w:val="both"/>
        <w:rPr>
          <w:rFonts w:cs="Arial"/>
          <w:color w:val="000000"/>
          <w:sz w:val="20"/>
          <w:szCs w:val="20"/>
        </w:rPr>
      </w:pPr>
      <w:r w:rsidRPr="00612727">
        <w:rPr>
          <w:rFonts w:cs="Arial"/>
          <w:color w:val="000000"/>
          <w:sz w:val="20"/>
          <w:szCs w:val="20"/>
        </w:rPr>
        <w:t>udržení souladu stavu bezpečnost s bezpečnostními potřebami systému Základních registrů</w:t>
      </w:r>
      <w:r>
        <w:rPr>
          <w:rFonts w:cs="Arial"/>
          <w:color w:val="000000"/>
          <w:sz w:val="20"/>
          <w:szCs w:val="20"/>
        </w:rPr>
        <w:t xml:space="preserve"> </w:t>
      </w:r>
      <w:r w:rsidRPr="00612727">
        <w:rPr>
          <w:rFonts w:cs="Arial"/>
          <w:color w:val="000000"/>
          <w:sz w:val="20"/>
          <w:szCs w:val="20"/>
        </w:rPr>
        <w:t>v souvislosti s jeho změnami v rámci jeho provozu a užívání.</w:t>
      </w:r>
    </w:p>
    <w:p w:rsidR="00D767C7" w:rsidRPr="00612727" w:rsidRDefault="00D767C7" w:rsidP="00A33671">
      <w:pPr>
        <w:numPr>
          <w:ilvl w:val="0"/>
          <w:numId w:val="73"/>
        </w:numPr>
        <w:autoSpaceDE w:val="0"/>
        <w:autoSpaceDN w:val="0"/>
        <w:adjustRightInd w:val="0"/>
        <w:spacing w:line="276" w:lineRule="auto"/>
        <w:jc w:val="both"/>
        <w:rPr>
          <w:rFonts w:cs="Arial"/>
          <w:color w:val="000000"/>
          <w:sz w:val="20"/>
          <w:szCs w:val="20"/>
        </w:rPr>
      </w:pPr>
      <w:r>
        <w:rPr>
          <w:rFonts w:cs="Arial"/>
          <w:sz w:val="20"/>
          <w:szCs w:val="20"/>
        </w:rPr>
        <w:t xml:space="preserve">Udržení souladu s </w:t>
      </w:r>
      <w:r w:rsidRPr="00560F4A">
        <w:rPr>
          <w:rFonts w:cs="Arial"/>
          <w:sz w:val="20"/>
          <w:szCs w:val="20"/>
        </w:rPr>
        <w:t>plnění</w:t>
      </w:r>
      <w:r>
        <w:rPr>
          <w:rFonts w:cs="Arial"/>
          <w:sz w:val="20"/>
          <w:szCs w:val="20"/>
        </w:rPr>
        <w:t>m</w:t>
      </w:r>
      <w:r w:rsidRPr="00560F4A">
        <w:rPr>
          <w:rFonts w:cs="Arial"/>
          <w:sz w:val="20"/>
          <w:szCs w:val="20"/>
        </w:rPr>
        <w:t xml:space="preserve"> povinností vyplývajících ze zákona č. 181/2014 </w:t>
      </w:r>
      <w:r>
        <w:rPr>
          <w:rFonts w:cs="Arial"/>
          <w:sz w:val="20"/>
          <w:szCs w:val="20"/>
        </w:rPr>
        <w:t xml:space="preserve">Sb., o kybernetické bezpečnosti pro ROS, který byl zařazen mezi kritické </w:t>
      </w:r>
      <w:proofErr w:type="gramStart"/>
      <w:r>
        <w:rPr>
          <w:rFonts w:cs="Arial"/>
          <w:sz w:val="20"/>
          <w:szCs w:val="20"/>
        </w:rPr>
        <w:t>IS</w:t>
      </w:r>
      <w:proofErr w:type="gramEnd"/>
      <w:r>
        <w:rPr>
          <w:rFonts w:cs="Arial"/>
          <w:sz w:val="20"/>
          <w:szCs w:val="20"/>
        </w:rPr>
        <w:t xml:space="preserve"> a IAIS ROS, který byl zařazen mezi významné informační systémy.</w:t>
      </w:r>
    </w:p>
    <w:p w:rsidR="00D767C7" w:rsidRPr="009B61CB" w:rsidRDefault="00D767C7" w:rsidP="00D767C7">
      <w:pPr>
        <w:autoSpaceDE w:val="0"/>
        <w:autoSpaceDN w:val="0"/>
        <w:adjustRightInd w:val="0"/>
        <w:jc w:val="both"/>
        <w:rPr>
          <w:rFonts w:cs="Arial"/>
          <w:color w:val="000000"/>
          <w:sz w:val="20"/>
          <w:szCs w:val="20"/>
        </w:rPr>
      </w:pPr>
    </w:p>
    <w:p w:rsidR="00D767C7" w:rsidRPr="009B61CB" w:rsidRDefault="00D767C7" w:rsidP="00D767C7">
      <w:pPr>
        <w:jc w:val="both"/>
        <w:rPr>
          <w:rFonts w:cs="Arial"/>
          <w:sz w:val="20"/>
          <w:szCs w:val="20"/>
        </w:rPr>
      </w:pPr>
      <w:r>
        <w:rPr>
          <w:rFonts w:cs="Arial"/>
          <w:sz w:val="20"/>
          <w:szCs w:val="20"/>
        </w:rPr>
        <w:t xml:space="preserve">Proto objednatel požaduje </w:t>
      </w:r>
      <w:r w:rsidRPr="009B61CB">
        <w:rPr>
          <w:rFonts w:cs="Arial"/>
          <w:sz w:val="20"/>
          <w:szCs w:val="20"/>
        </w:rPr>
        <w:t>provádění kontinuálního monitoringu technologie IS ROS z hledisek:</w:t>
      </w:r>
    </w:p>
    <w:p w:rsidR="00D767C7" w:rsidRPr="009B61CB" w:rsidRDefault="00D767C7" w:rsidP="00A33671">
      <w:pPr>
        <w:numPr>
          <w:ilvl w:val="0"/>
          <w:numId w:val="69"/>
        </w:numPr>
        <w:autoSpaceDE w:val="0"/>
        <w:autoSpaceDN w:val="0"/>
        <w:adjustRightInd w:val="0"/>
        <w:spacing w:line="276" w:lineRule="auto"/>
        <w:jc w:val="both"/>
        <w:rPr>
          <w:rFonts w:cs="Arial"/>
          <w:sz w:val="20"/>
          <w:szCs w:val="20"/>
        </w:rPr>
      </w:pPr>
      <w:r w:rsidRPr="009B61CB">
        <w:rPr>
          <w:rFonts w:cs="Arial"/>
          <w:b/>
          <w:bCs/>
          <w:sz w:val="20"/>
          <w:szCs w:val="20"/>
        </w:rPr>
        <w:t xml:space="preserve">Provozního </w:t>
      </w:r>
      <w:r w:rsidRPr="009B61CB">
        <w:rPr>
          <w:rFonts w:cs="Arial"/>
          <w:sz w:val="20"/>
          <w:szCs w:val="20"/>
        </w:rPr>
        <w:t>– zda všechny komponenty jsou dostupné. Musí být sbírána data pro stanovení metrik a stanovení úrovně dodávaných služeb.</w:t>
      </w:r>
    </w:p>
    <w:p w:rsidR="00D767C7" w:rsidRPr="009B61CB" w:rsidRDefault="00D767C7" w:rsidP="00A33671">
      <w:pPr>
        <w:numPr>
          <w:ilvl w:val="0"/>
          <w:numId w:val="69"/>
        </w:numPr>
        <w:autoSpaceDE w:val="0"/>
        <w:autoSpaceDN w:val="0"/>
        <w:adjustRightInd w:val="0"/>
        <w:spacing w:line="276" w:lineRule="auto"/>
        <w:jc w:val="both"/>
        <w:rPr>
          <w:rFonts w:cs="Arial"/>
          <w:sz w:val="20"/>
          <w:szCs w:val="20"/>
        </w:rPr>
      </w:pPr>
      <w:r w:rsidRPr="009B61CB">
        <w:rPr>
          <w:rFonts w:cs="Arial"/>
          <w:b/>
          <w:bCs/>
          <w:sz w:val="20"/>
          <w:szCs w:val="20"/>
        </w:rPr>
        <w:t xml:space="preserve">Bezpečnostního </w:t>
      </w:r>
      <w:r w:rsidRPr="009B61CB">
        <w:rPr>
          <w:rFonts w:cs="Arial"/>
          <w:sz w:val="20"/>
          <w:szCs w:val="20"/>
        </w:rPr>
        <w:t>– monitoring oprávněnosti komunikace. Detekce pokusů o obejití či narušení</w:t>
      </w:r>
    </w:p>
    <w:p w:rsidR="00D767C7" w:rsidRPr="009B61CB" w:rsidRDefault="00D767C7" w:rsidP="00D767C7">
      <w:pPr>
        <w:autoSpaceDE w:val="0"/>
        <w:autoSpaceDN w:val="0"/>
        <w:adjustRightInd w:val="0"/>
        <w:ind w:left="720"/>
        <w:jc w:val="both"/>
        <w:rPr>
          <w:rFonts w:cs="Arial"/>
          <w:sz w:val="20"/>
          <w:szCs w:val="20"/>
        </w:rPr>
      </w:pPr>
      <w:r w:rsidRPr="009B61CB">
        <w:rPr>
          <w:rFonts w:cs="Arial"/>
          <w:sz w:val="20"/>
          <w:szCs w:val="20"/>
        </w:rPr>
        <w:t>bezpečnostních pravidel.</w:t>
      </w:r>
    </w:p>
    <w:p w:rsidR="00D767C7" w:rsidRPr="009B61CB" w:rsidRDefault="00D767C7" w:rsidP="00D767C7">
      <w:pPr>
        <w:autoSpaceDE w:val="0"/>
        <w:autoSpaceDN w:val="0"/>
        <w:adjustRightInd w:val="0"/>
        <w:jc w:val="both"/>
        <w:rPr>
          <w:rFonts w:cs="Arial"/>
          <w:sz w:val="20"/>
          <w:szCs w:val="20"/>
        </w:rPr>
      </w:pPr>
      <w:r w:rsidRPr="009B61CB">
        <w:rPr>
          <w:rFonts w:cs="Arial"/>
          <w:sz w:val="20"/>
          <w:szCs w:val="20"/>
        </w:rPr>
        <w:t xml:space="preserve">Dle zákona se požaduje provádění dohledu a správy </w:t>
      </w:r>
      <w:r w:rsidRPr="009B61CB">
        <w:rPr>
          <w:rFonts w:cs="Arial"/>
        </w:rPr>
        <w:t>IS ROS</w:t>
      </w:r>
      <w:r w:rsidRPr="009B61CB">
        <w:rPr>
          <w:rFonts w:cs="Arial"/>
          <w:sz w:val="20"/>
          <w:szCs w:val="20"/>
        </w:rPr>
        <w:t>. Pro tyto účely slouží servisní rozhraní, které pro jednotlivé komponenty musí poskytovat:</w:t>
      </w:r>
    </w:p>
    <w:p w:rsidR="00D767C7" w:rsidRPr="009B61CB" w:rsidRDefault="00D767C7" w:rsidP="00A33671">
      <w:pPr>
        <w:numPr>
          <w:ilvl w:val="0"/>
          <w:numId w:val="70"/>
        </w:numPr>
        <w:autoSpaceDE w:val="0"/>
        <w:autoSpaceDN w:val="0"/>
        <w:adjustRightInd w:val="0"/>
        <w:spacing w:line="276" w:lineRule="auto"/>
        <w:jc w:val="both"/>
        <w:rPr>
          <w:rFonts w:cs="Arial"/>
          <w:sz w:val="20"/>
          <w:szCs w:val="20"/>
        </w:rPr>
      </w:pPr>
      <w:r w:rsidRPr="009B61CB">
        <w:rPr>
          <w:rFonts w:cs="Arial"/>
          <w:b/>
          <w:bCs/>
          <w:sz w:val="20"/>
          <w:szCs w:val="20"/>
        </w:rPr>
        <w:t>Události (</w:t>
      </w:r>
      <w:proofErr w:type="spellStart"/>
      <w:r w:rsidRPr="009B61CB">
        <w:rPr>
          <w:rFonts w:cs="Arial"/>
          <w:b/>
          <w:bCs/>
          <w:sz w:val="20"/>
          <w:szCs w:val="20"/>
        </w:rPr>
        <w:t>events</w:t>
      </w:r>
      <w:proofErr w:type="spellEnd"/>
      <w:r w:rsidRPr="009B61CB">
        <w:rPr>
          <w:rFonts w:cs="Arial"/>
          <w:b/>
          <w:bCs/>
          <w:sz w:val="20"/>
          <w:szCs w:val="20"/>
        </w:rPr>
        <w:t xml:space="preserve">) </w:t>
      </w:r>
      <w:r w:rsidRPr="009B61CB">
        <w:rPr>
          <w:rFonts w:cs="Arial"/>
          <w:sz w:val="20"/>
          <w:szCs w:val="20"/>
        </w:rPr>
        <w:t xml:space="preserve">– údaje o provozním stavu jednotlivých komponent </w:t>
      </w:r>
      <w:r w:rsidRPr="009B61CB">
        <w:rPr>
          <w:rFonts w:cs="Arial"/>
        </w:rPr>
        <w:t>IS ROS</w:t>
      </w:r>
      <w:r w:rsidRPr="009B61CB">
        <w:rPr>
          <w:rFonts w:cs="Arial"/>
          <w:sz w:val="20"/>
          <w:szCs w:val="20"/>
        </w:rPr>
        <w:t xml:space="preserve"> a změnách těchto stavů.</w:t>
      </w:r>
    </w:p>
    <w:p w:rsidR="00D767C7" w:rsidRPr="009B61CB" w:rsidRDefault="00D767C7" w:rsidP="00A33671">
      <w:pPr>
        <w:numPr>
          <w:ilvl w:val="0"/>
          <w:numId w:val="70"/>
        </w:numPr>
        <w:autoSpaceDE w:val="0"/>
        <w:autoSpaceDN w:val="0"/>
        <w:adjustRightInd w:val="0"/>
        <w:spacing w:line="276" w:lineRule="auto"/>
        <w:jc w:val="both"/>
        <w:rPr>
          <w:rFonts w:cs="Arial"/>
          <w:sz w:val="20"/>
          <w:szCs w:val="20"/>
        </w:rPr>
      </w:pPr>
      <w:r w:rsidRPr="009B61CB">
        <w:rPr>
          <w:rFonts w:cs="Arial"/>
          <w:b/>
          <w:bCs/>
          <w:sz w:val="20"/>
          <w:szCs w:val="20"/>
        </w:rPr>
        <w:t xml:space="preserve">Metriky </w:t>
      </w:r>
      <w:r w:rsidRPr="009B61CB">
        <w:rPr>
          <w:rFonts w:cs="Arial"/>
          <w:sz w:val="20"/>
          <w:szCs w:val="20"/>
        </w:rPr>
        <w:t xml:space="preserve">– údaje o provozních údajích </w:t>
      </w:r>
      <w:r w:rsidRPr="009B61CB">
        <w:rPr>
          <w:rFonts w:cs="Arial"/>
        </w:rPr>
        <w:t xml:space="preserve">IS ROS </w:t>
      </w:r>
      <w:r w:rsidRPr="009B61CB">
        <w:rPr>
          <w:rFonts w:cs="Arial"/>
          <w:sz w:val="20"/>
          <w:szCs w:val="20"/>
        </w:rPr>
        <w:t>a číselné vyjádření jednotlivých provozních parametrů.</w:t>
      </w:r>
    </w:p>
    <w:p w:rsidR="00D767C7" w:rsidRPr="009B61CB" w:rsidRDefault="00D767C7" w:rsidP="00A33671">
      <w:pPr>
        <w:numPr>
          <w:ilvl w:val="0"/>
          <w:numId w:val="70"/>
        </w:numPr>
        <w:autoSpaceDE w:val="0"/>
        <w:autoSpaceDN w:val="0"/>
        <w:adjustRightInd w:val="0"/>
        <w:spacing w:line="276" w:lineRule="auto"/>
        <w:jc w:val="both"/>
        <w:rPr>
          <w:rFonts w:cs="Arial"/>
          <w:sz w:val="20"/>
          <w:szCs w:val="20"/>
        </w:rPr>
      </w:pPr>
      <w:r w:rsidRPr="009B61CB">
        <w:rPr>
          <w:rFonts w:cs="Arial"/>
          <w:b/>
          <w:bCs/>
          <w:sz w:val="20"/>
          <w:szCs w:val="20"/>
        </w:rPr>
        <w:t>Varování (</w:t>
      </w:r>
      <w:proofErr w:type="spellStart"/>
      <w:r w:rsidRPr="009B61CB">
        <w:rPr>
          <w:rFonts w:cs="Arial"/>
          <w:b/>
          <w:bCs/>
          <w:sz w:val="20"/>
          <w:szCs w:val="20"/>
        </w:rPr>
        <w:t>warnings</w:t>
      </w:r>
      <w:proofErr w:type="spellEnd"/>
      <w:r w:rsidRPr="009B61CB">
        <w:rPr>
          <w:rFonts w:cs="Arial"/>
          <w:b/>
          <w:bCs/>
          <w:sz w:val="20"/>
          <w:szCs w:val="20"/>
        </w:rPr>
        <w:t xml:space="preserve">) </w:t>
      </w:r>
      <w:r w:rsidRPr="009B61CB">
        <w:rPr>
          <w:rFonts w:cs="Arial"/>
          <w:sz w:val="20"/>
          <w:szCs w:val="20"/>
        </w:rPr>
        <w:t>– údaje o kritických stavech jednotlivých komponent, které mohou mít vliv na úroveň dodávaných služeb.</w:t>
      </w:r>
    </w:p>
    <w:p w:rsidR="00D767C7" w:rsidRPr="009B61CB" w:rsidRDefault="00D767C7" w:rsidP="00A33671">
      <w:pPr>
        <w:numPr>
          <w:ilvl w:val="0"/>
          <w:numId w:val="70"/>
        </w:numPr>
        <w:autoSpaceDE w:val="0"/>
        <w:autoSpaceDN w:val="0"/>
        <w:adjustRightInd w:val="0"/>
        <w:spacing w:line="276" w:lineRule="auto"/>
        <w:jc w:val="both"/>
        <w:rPr>
          <w:rFonts w:cs="Arial"/>
          <w:sz w:val="20"/>
          <w:szCs w:val="20"/>
        </w:rPr>
      </w:pPr>
      <w:r w:rsidRPr="009B61CB">
        <w:rPr>
          <w:rFonts w:cs="Arial"/>
          <w:b/>
          <w:bCs/>
          <w:sz w:val="20"/>
          <w:szCs w:val="20"/>
        </w:rPr>
        <w:t xml:space="preserve">Logy </w:t>
      </w:r>
      <w:r w:rsidRPr="009B61CB">
        <w:rPr>
          <w:rFonts w:cs="Arial"/>
          <w:sz w:val="20"/>
          <w:szCs w:val="20"/>
        </w:rPr>
        <w:t xml:space="preserve">– záznamy o transakcích prováděných v rámci </w:t>
      </w:r>
      <w:r w:rsidRPr="009B61CB">
        <w:rPr>
          <w:rFonts w:cs="Arial"/>
        </w:rPr>
        <w:t>IS ROS</w:t>
      </w:r>
      <w:r w:rsidRPr="009B61CB">
        <w:rPr>
          <w:rFonts w:cs="Arial"/>
          <w:sz w:val="20"/>
          <w:szCs w:val="20"/>
        </w:rPr>
        <w:t>.</w:t>
      </w:r>
    </w:p>
    <w:p w:rsidR="00D767C7" w:rsidRPr="009B61CB" w:rsidRDefault="00D767C7" w:rsidP="00A33671">
      <w:pPr>
        <w:numPr>
          <w:ilvl w:val="0"/>
          <w:numId w:val="70"/>
        </w:numPr>
        <w:autoSpaceDE w:val="0"/>
        <w:autoSpaceDN w:val="0"/>
        <w:adjustRightInd w:val="0"/>
        <w:spacing w:line="276" w:lineRule="auto"/>
        <w:jc w:val="both"/>
        <w:rPr>
          <w:rFonts w:cs="Arial"/>
          <w:sz w:val="20"/>
          <w:szCs w:val="20"/>
        </w:rPr>
      </w:pPr>
      <w:r w:rsidRPr="009B61CB">
        <w:rPr>
          <w:rFonts w:cs="Arial"/>
          <w:b/>
          <w:bCs/>
          <w:sz w:val="20"/>
          <w:szCs w:val="20"/>
        </w:rPr>
        <w:t xml:space="preserve">Publikace aplikací </w:t>
      </w:r>
      <w:r w:rsidRPr="009B61CB">
        <w:rPr>
          <w:rFonts w:cs="Arial"/>
          <w:sz w:val="20"/>
          <w:szCs w:val="20"/>
        </w:rPr>
        <w:t xml:space="preserve">– aplikace pro správu </w:t>
      </w:r>
      <w:r w:rsidRPr="009B61CB">
        <w:rPr>
          <w:rFonts w:cs="Arial"/>
        </w:rPr>
        <w:t>IS ROS</w:t>
      </w:r>
      <w:r>
        <w:rPr>
          <w:rFonts w:cs="Arial"/>
        </w:rPr>
        <w:t xml:space="preserve">, </w:t>
      </w:r>
      <w:r>
        <w:rPr>
          <w:rFonts w:cs="Arial"/>
          <w:sz w:val="20"/>
          <w:szCs w:val="20"/>
        </w:rPr>
        <w:t>pokud budou poskytovány.</w:t>
      </w:r>
    </w:p>
    <w:p w:rsidR="00D767C7" w:rsidRDefault="00D767C7" w:rsidP="00A33671">
      <w:pPr>
        <w:numPr>
          <w:ilvl w:val="0"/>
          <w:numId w:val="70"/>
        </w:numPr>
        <w:autoSpaceDE w:val="0"/>
        <w:autoSpaceDN w:val="0"/>
        <w:adjustRightInd w:val="0"/>
        <w:spacing w:line="276" w:lineRule="auto"/>
        <w:jc w:val="both"/>
        <w:rPr>
          <w:rFonts w:cs="Arial"/>
          <w:sz w:val="20"/>
          <w:szCs w:val="20"/>
        </w:rPr>
      </w:pPr>
      <w:r w:rsidRPr="009B61CB">
        <w:rPr>
          <w:rFonts w:cs="Arial"/>
          <w:b/>
          <w:bCs/>
          <w:sz w:val="20"/>
          <w:szCs w:val="20"/>
        </w:rPr>
        <w:t xml:space="preserve">Řízení přístupu </w:t>
      </w:r>
      <w:r w:rsidRPr="009B61CB">
        <w:rPr>
          <w:rFonts w:cs="Arial"/>
          <w:sz w:val="20"/>
          <w:szCs w:val="20"/>
        </w:rPr>
        <w:t xml:space="preserve">– Univerzální správa identit v rámci </w:t>
      </w:r>
      <w:r w:rsidRPr="009B61CB">
        <w:rPr>
          <w:rFonts w:cs="Arial"/>
        </w:rPr>
        <w:t>IS ROS</w:t>
      </w:r>
      <w:r w:rsidRPr="009B61CB">
        <w:rPr>
          <w:rFonts w:cs="Arial"/>
          <w:sz w:val="20"/>
          <w:szCs w:val="20"/>
        </w:rPr>
        <w:t xml:space="preserve">. Tato správa identit bude cílově navázána na informace o osobách v registru ROB. </w:t>
      </w:r>
      <w:proofErr w:type="spellStart"/>
      <w:r w:rsidRPr="009B61CB">
        <w:rPr>
          <w:rFonts w:cs="Arial"/>
          <w:sz w:val="20"/>
          <w:szCs w:val="20"/>
        </w:rPr>
        <w:t>Autentizační</w:t>
      </w:r>
      <w:proofErr w:type="spellEnd"/>
      <w:r w:rsidRPr="009B61CB">
        <w:rPr>
          <w:rFonts w:cs="Arial"/>
          <w:sz w:val="20"/>
          <w:szCs w:val="20"/>
        </w:rPr>
        <w:t xml:space="preserve"> mechanismus bude poskytován jak pro přístup k </w:t>
      </w:r>
      <w:r w:rsidRPr="009B61CB">
        <w:rPr>
          <w:rFonts w:cs="Arial"/>
        </w:rPr>
        <w:t>IS ROS</w:t>
      </w:r>
      <w:r w:rsidRPr="009B61CB">
        <w:rPr>
          <w:rFonts w:cs="Arial"/>
          <w:sz w:val="20"/>
          <w:szCs w:val="20"/>
        </w:rPr>
        <w:t xml:space="preserve">, tak pro </w:t>
      </w:r>
      <w:proofErr w:type="spellStart"/>
      <w:r w:rsidRPr="009B61CB">
        <w:rPr>
          <w:rFonts w:cs="Arial"/>
          <w:sz w:val="20"/>
          <w:szCs w:val="20"/>
        </w:rPr>
        <w:t>autentizační</w:t>
      </w:r>
      <w:proofErr w:type="spellEnd"/>
      <w:r w:rsidRPr="009B61CB">
        <w:rPr>
          <w:rFonts w:cs="Arial"/>
          <w:sz w:val="20"/>
          <w:szCs w:val="20"/>
        </w:rPr>
        <w:t xml:space="preserve"> mechanismy v </w:t>
      </w:r>
      <w:proofErr w:type="gramStart"/>
      <w:r w:rsidRPr="009B61CB">
        <w:rPr>
          <w:rFonts w:cs="Arial"/>
          <w:sz w:val="20"/>
          <w:szCs w:val="20"/>
        </w:rPr>
        <w:t>AIS</w:t>
      </w:r>
      <w:proofErr w:type="gramEnd"/>
      <w:r w:rsidRPr="009B61CB">
        <w:rPr>
          <w:rFonts w:cs="Arial"/>
          <w:sz w:val="20"/>
          <w:szCs w:val="20"/>
        </w:rPr>
        <w:t xml:space="preserve"> jednotlivých agend.</w:t>
      </w:r>
    </w:p>
    <w:p w:rsidR="00D767C7" w:rsidRPr="004F779A" w:rsidRDefault="00D767C7" w:rsidP="00D767C7">
      <w:pPr>
        <w:autoSpaceDE w:val="0"/>
        <w:autoSpaceDN w:val="0"/>
        <w:adjustRightInd w:val="0"/>
        <w:ind w:left="765"/>
        <w:jc w:val="both"/>
        <w:rPr>
          <w:rFonts w:cs="Arial"/>
          <w:sz w:val="20"/>
          <w:szCs w:val="20"/>
        </w:rPr>
      </w:pPr>
    </w:p>
    <w:p w:rsidR="00D767C7" w:rsidRPr="009B61CB" w:rsidRDefault="00D767C7" w:rsidP="00D767C7">
      <w:pPr>
        <w:autoSpaceDE w:val="0"/>
        <w:autoSpaceDN w:val="0"/>
        <w:adjustRightInd w:val="0"/>
        <w:jc w:val="both"/>
        <w:rPr>
          <w:rFonts w:cs="Arial"/>
          <w:color w:val="000000"/>
          <w:sz w:val="20"/>
          <w:szCs w:val="20"/>
        </w:rPr>
      </w:pPr>
      <w:r w:rsidRPr="009B61CB">
        <w:rPr>
          <w:rFonts w:cs="Arial"/>
          <w:color w:val="000000"/>
          <w:sz w:val="20"/>
          <w:szCs w:val="20"/>
        </w:rPr>
        <w:t>Nedílnou součástí správy je zabezpečení provozní bezpečnostní dokumentace</w:t>
      </w:r>
      <w:r>
        <w:rPr>
          <w:rFonts w:cs="Arial"/>
          <w:color w:val="000000"/>
          <w:sz w:val="20"/>
          <w:szCs w:val="20"/>
        </w:rPr>
        <w:t xml:space="preserve"> a její udržování v aktuálním stavu, a to zejména:</w:t>
      </w:r>
    </w:p>
    <w:p w:rsidR="00D767C7" w:rsidRPr="00234998" w:rsidRDefault="00D767C7" w:rsidP="00A33671">
      <w:pPr>
        <w:numPr>
          <w:ilvl w:val="0"/>
          <w:numId w:val="71"/>
        </w:numPr>
        <w:autoSpaceDE w:val="0"/>
        <w:autoSpaceDN w:val="0"/>
        <w:adjustRightInd w:val="0"/>
        <w:spacing w:line="276" w:lineRule="auto"/>
        <w:jc w:val="both"/>
        <w:rPr>
          <w:rFonts w:cs="Arial"/>
          <w:color w:val="000000"/>
          <w:sz w:val="20"/>
          <w:szCs w:val="20"/>
        </w:rPr>
      </w:pPr>
      <w:r w:rsidRPr="009B61CB">
        <w:rPr>
          <w:rFonts w:cs="Arial"/>
          <w:b/>
          <w:bCs/>
          <w:color w:val="000000"/>
          <w:sz w:val="20"/>
          <w:szCs w:val="20"/>
        </w:rPr>
        <w:t xml:space="preserve">Systémová bezpečnostní politika </w:t>
      </w:r>
    </w:p>
    <w:p w:rsidR="00D767C7" w:rsidRPr="009B61CB" w:rsidRDefault="00D767C7" w:rsidP="00A33671">
      <w:pPr>
        <w:numPr>
          <w:ilvl w:val="0"/>
          <w:numId w:val="71"/>
        </w:numPr>
        <w:autoSpaceDE w:val="0"/>
        <w:autoSpaceDN w:val="0"/>
        <w:adjustRightInd w:val="0"/>
        <w:spacing w:line="276" w:lineRule="auto"/>
        <w:jc w:val="both"/>
        <w:rPr>
          <w:rFonts w:cs="Arial"/>
          <w:b/>
          <w:bCs/>
          <w:color w:val="000000"/>
          <w:sz w:val="20"/>
          <w:szCs w:val="20"/>
        </w:rPr>
      </w:pPr>
      <w:r w:rsidRPr="009B61CB">
        <w:rPr>
          <w:rFonts w:cs="Arial"/>
          <w:b/>
          <w:bCs/>
          <w:color w:val="000000"/>
          <w:sz w:val="20"/>
          <w:szCs w:val="20"/>
        </w:rPr>
        <w:t>Bezpečnostní směrnice pro činnosti administrátorů/správců</w:t>
      </w:r>
    </w:p>
    <w:p w:rsidR="00D767C7" w:rsidRPr="009B61CB" w:rsidRDefault="00D767C7" w:rsidP="00A33671">
      <w:pPr>
        <w:numPr>
          <w:ilvl w:val="0"/>
          <w:numId w:val="71"/>
        </w:numPr>
        <w:autoSpaceDE w:val="0"/>
        <w:autoSpaceDN w:val="0"/>
        <w:adjustRightInd w:val="0"/>
        <w:spacing w:line="276" w:lineRule="auto"/>
        <w:jc w:val="both"/>
        <w:rPr>
          <w:rFonts w:cs="Arial"/>
          <w:b/>
          <w:bCs/>
          <w:color w:val="000000"/>
          <w:sz w:val="20"/>
          <w:szCs w:val="20"/>
        </w:rPr>
      </w:pPr>
      <w:r w:rsidRPr="009B61CB">
        <w:rPr>
          <w:rFonts w:cs="Arial"/>
          <w:b/>
          <w:bCs/>
          <w:color w:val="000000"/>
          <w:sz w:val="20"/>
          <w:szCs w:val="20"/>
        </w:rPr>
        <w:t xml:space="preserve">Havarijní plán systému </w:t>
      </w:r>
      <w:r w:rsidRPr="009B61CB">
        <w:rPr>
          <w:rFonts w:cs="Arial"/>
        </w:rPr>
        <w:t xml:space="preserve">IS ROS </w:t>
      </w:r>
    </w:p>
    <w:p w:rsidR="00D767C7" w:rsidRPr="009B61CB" w:rsidRDefault="00D767C7" w:rsidP="00D767C7">
      <w:pPr>
        <w:autoSpaceDE w:val="0"/>
        <w:autoSpaceDN w:val="0"/>
        <w:adjustRightInd w:val="0"/>
        <w:jc w:val="both"/>
        <w:rPr>
          <w:rFonts w:cs="Arial"/>
          <w:i/>
          <w:iCs/>
          <w:color w:val="FFFFFF"/>
          <w:sz w:val="20"/>
          <w:szCs w:val="20"/>
        </w:rPr>
      </w:pPr>
      <w:r w:rsidRPr="009B61CB">
        <w:rPr>
          <w:rFonts w:cs="Arial"/>
          <w:i/>
          <w:iCs/>
          <w:color w:val="FFFFFF"/>
          <w:sz w:val="20"/>
          <w:szCs w:val="20"/>
        </w:rPr>
        <w:t>Globální architektura Základních registrů</w:t>
      </w:r>
    </w:p>
    <w:p w:rsidR="00D767C7" w:rsidRPr="009B61CB" w:rsidRDefault="00D767C7" w:rsidP="00D767C7">
      <w:pPr>
        <w:autoSpaceDE w:val="0"/>
        <w:autoSpaceDN w:val="0"/>
        <w:adjustRightInd w:val="0"/>
        <w:jc w:val="both"/>
        <w:rPr>
          <w:rFonts w:cs="Arial"/>
          <w:sz w:val="20"/>
          <w:szCs w:val="20"/>
        </w:rPr>
      </w:pPr>
      <w:r>
        <w:rPr>
          <w:rFonts w:cs="Arial"/>
          <w:sz w:val="20"/>
          <w:szCs w:val="20"/>
        </w:rPr>
        <w:t>Objednatel</w:t>
      </w:r>
      <w:r w:rsidRPr="009B61CB">
        <w:rPr>
          <w:rFonts w:cs="Arial"/>
          <w:sz w:val="20"/>
          <w:szCs w:val="20"/>
        </w:rPr>
        <w:t xml:space="preserve"> požaduje v rámci správy provádění pravidelných </w:t>
      </w:r>
      <w:proofErr w:type="spellStart"/>
      <w:r w:rsidRPr="009B61CB">
        <w:rPr>
          <w:rFonts w:cs="Arial"/>
          <w:sz w:val="20"/>
          <w:szCs w:val="20"/>
        </w:rPr>
        <w:t>auditních</w:t>
      </w:r>
      <w:proofErr w:type="spellEnd"/>
      <w:r w:rsidRPr="009B61CB">
        <w:rPr>
          <w:rFonts w:cs="Arial"/>
          <w:sz w:val="20"/>
          <w:szCs w:val="20"/>
        </w:rPr>
        <w:t xml:space="preserve"> záznamů s tí</w:t>
      </w:r>
      <w:r>
        <w:rPr>
          <w:rFonts w:cs="Arial"/>
          <w:sz w:val="20"/>
          <w:szCs w:val="20"/>
        </w:rPr>
        <w:t>m</w:t>
      </w:r>
      <w:r w:rsidRPr="009B61CB">
        <w:rPr>
          <w:rFonts w:cs="Arial"/>
          <w:sz w:val="20"/>
          <w:szCs w:val="20"/>
        </w:rPr>
        <w:t>to obsahem:</w:t>
      </w:r>
    </w:p>
    <w:p w:rsidR="00D767C7" w:rsidRPr="009B61CB" w:rsidRDefault="00D767C7" w:rsidP="00A33671">
      <w:pPr>
        <w:numPr>
          <w:ilvl w:val="0"/>
          <w:numId w:val="76"/>
        </w:numPr>
        <w:spacing w:line="276" w:lineRule="auto"/>
        <w:jc w:val="both"/>
        <w:rPr>
          <w:rFonts w:cs="Arial"/>
          <w:b/>
          <w:sz w:val="20"/>
          <w:szCs w:val="20"/>
        </w:rPr>
      </w:pPr>
      <w:r w:rsidRPr="009B61CB">
        <w:rPr>
          <w:rFonts w:cs="Arial"/>
          <w:b/>
          <w:sz w:val="20"/>
          <w:szCs w:val="20"/>
        </w:rPr>
        <w:t>identifikátory uživatelů (uživatelská ID),</w:t>
      </w:r>
    </w:p>
    <w:p w:rsidR="00D767C7" w:rsidRPr="009B61CB" w:rsidRDefault="00D767C7" w:rsidP="00A33671">
      <w:pPr>
        <w:numPr>
          <w:ilvl w:val="0"/>
          <w:numId w:val="76"/>
        </w:numPr>
        <w:spacing w:line="276" w:lineRule="auto"/>
        <w:jc w:val="both"/>
        <w:rPr>
          <w:rFonts w:cs="Arial"/>
          <w:b/>
          <w:sz w:val="20"/>
          <w:szCs w:val="20"/>
        </w:rPr>
      </w:pPr>
      <w:r w:rsidRPr="009B61CB">
        <w:rPr>
          <w:rFonts w:cs="Arial"/>
          <w:b/>
          <w:sz w:val="20"/>
          <w:szCs w:val="20"/>
        </w:rPr>
        <w:t>datum, čas a podrobnosti klíčových událostí</w:t>
      </w:r>
      <w:r w:rsidRPr="009B61CB">
        <w:rPr>
          <w:rFonts w:cs="Arial"/>
          <w:sz w:val="20"/>
          <w:szCs w:val="20"/>
        </w:rPr>
        <w:t>, např. přihlášení a odhlášení,</w:t>
      </w:r>
    </w:p>
    <w:p w:rsidR="00D767C7" w:rsidRPr="009B61CB" w:rsidRDefault="00D767C7" w:rsidP="00A33671">
      <w:pPr>
        <w:numPr>
          <w:ilvl w:val="0"/>
          <w:numId w:val="76"/>
        </w:numPr>
        <w:spacing w:line="276" w:lineRule="auto"/>
        <w:jc w:val="both"/>
        <w:rPr>
          <w:rFonts w:cs="Arial"/>
          <w:b/>
          <w:sz w:val="20"/>
          <w:szCs w:val="20"/>
        </w:rPr>
      </w:pPr>
      <w:r w:rsidRPr="009B61CB">
        <w:rPr>
          <w:rFonts w:cs="Arial"/>
          <w:b/>
          <w:sz w:val="20"/>
          <w:szCs w:val="20"/>
        </w:rPr>
        <w:t>identifikátor terminálu nebo místa, pokud je to možné,</w:t>
      </w:r>
    </w:p>
    <w:p w:rsidR="00D767C7" w:rsidRPr="009B61CB" w:rsidRDefault="00D767C7" w:rsidP="00A33671">
      <w:pPr>
        <w:numPr>
          <w:ilvl w:val="0"/>
          <w:numId w:val="76"/>
        </w:numPr>
        <w:spacing w:line="276" w:lineRule="auto"/>
        <w:jc w:val="both"/>
        <w:rPr>
          <w:rFonts w:cs="Arial"/>
          <w:b/>
          <w:sz w:val="20"/>
          <w:szCs w:val="20"/>
        </w:rPr>
      </w:pPr>
      <w:r w:rsidRPr="009B61CB">
        <w:rPr>
          <w:rFonts w:cs="Arial"/>
          <w:b/>
          <w:sz w:val="20"/>
          <w:szCs w:val="20"/>
        </w:rPr>
        <w:t>záznam o úspěšných a odmítnutých pokusech o přístup k systému,</w:t>
      </w:r>
    </w:p>
    <w:p w:rsidR="00D767C7" w:rsidRPr="009B61CB" w:rsidRDefault="00D767C7" w:rsidP="00A33671">
      <w:pPr>
        <w:numPr>
          <w:ilvl w:val="0"/>
          <w:numId w:val="76"/>
        </w:numPr>
        <w:spacing w:line="276" w:lineRule="auto"/>
        <w:jc w:val="both"/>
        <w:rPr>
          <w:rFonts w:cs="Arial"/>
          <w:sz w:val="20"/>
          <w:szCs w:val="20"/>
        </w:rPr>
      </w:pPr>
      <w:r w:rsidRPr="009B61CB">
        <w:rPr>
          <w:rFonts w:cs="Arial"/>
          <w:sz w:val="20"/>
          <w:szCs w:val="20"/>
        </w:rPr>
        <w:t>záznam o úspěšných a odmítnutých pokusech o přístup k datům a jiným zdrojům,</w:t>
      </w:r>
    </w:p>
    <w:p w:rsidR="00D767C7" w:rsidRPr="009B61CB" w:rsidRDefault="00D767C7" w:rsidP="00A33671">
      <w:pPr>
        <w:numPr>
          <w:ilvl w:val="0"/>
          <w:numId w:val="76"/>
        </w:numPr>
        <w:spacing w:line="276" w:lineRule="auto"/>
        <w:jc w:val="both"/>
        <w:rPr>
          <w:rFonts w:cs="Arial"/>
          <w:sz w:val="20"/>
          <w:szCs w:val="20"/>
        </w:rPr>
      </w:pPr>
      <w:r w:rsidRPr="009B61CB">
        <w:rPr>
          <w:rFonts w:cs="Arial"/>
          <w:sz w:val="20"/>
          <w:szCs w:val="20"/>
        </w:rPr>
        <w:t>změny konfigurace systému,</w:t>
      </w:r>
    </w:p>
    <w:p w:rsidR="00D767C7" w:rsidRPr="009B61CB" w:rsidRDefault="00D767C7" w:rsidP="00A33671">
      <w:pPr>
        <w:numPr>
          <w:ilvl w:val="0"/>
          <w:numId w:val="76"/>
        </w:numPr>
        <w:spacing w:line="276" w:lineRule="auto"/>
        <w:jc w:val="both"/>
        <w:rPr>
          <w:rFonts w:cs="Arial"/>
          <w:b/>
          <w:sz w:val="20"/>
          <w:szCs w:val="20"/>
        </w:rPr>
      </w:pPr>
      <w:r w:rsidRPr="009B61CB">
        <w:rPr>
          <w:rFonts w:cs="Arial"/>
          <w:b/>
          <w:sz w:val="20"/>
          <w:szCs w:val="20"/>
        </w:rPr>
        <w:t>použití oprávnění,</w:t>
      </w:r>
    </w:p>
    <w:p w:rsidR="00D767C7" w:rsidRPr="009B61CB" w:rsidRDefault="00D767C7" w:rsidP="00A33671">
      <w:pPr>
        <w:numPr>
          <w:ilvl w:val="0"/>
          <w:numId w:val="76"/>
        </w:numPr>
        <w:spacing w:line="276" w:lineRule="auto"/>
        <w:jc w:val="both"/>
        <w:rPr>
          <w:rFonts w:cs="Arial"/>
          <w:sz w:val="20"/>
          <w:szCs w:val="20"/>
        </w:rPr>
      </w:pPr>
      <w:r w:rsidRPr="009B61CB">
        <w:rPr>
          <w:rFonts w:cs="Arial"/>
          <w:sz w:val="20"/>
          <w:szCs w:val="20"/>
        </w:rPr>
        <w:t>použití systémových nástrojů a aplikací,</w:t>
      </w:r>
    </w:p>
    <w:p w:rsidR="00D767C7" w:rsidRPr="009B61CB" w:rsidRDefault="00D767C7" w:rsidP="00A33671">
      <w:pPr>
        <w:numPr>
          <w:ilvl w:val="0"/>
          <w:numId w:val="76"/>
        </w:numPr>
        <w:spacing w:line="276" w:lineRule="auto"/>
        <w:jc w:val="both"/>
        <w:rPr>
          <w:rFonts w:cs="Arial"/>
          <w:sz w:val="20"/>
          <w:szCs w:val="20"/>
        </w:rPr>
      </w:pPr>
      <w:r w:rsidRPr="009B61CB">
        <w:rPr>
          <w:rFonts w:cs="Arial"/>
          <w:sz w:val="20"/>
          <w:szCs w:val="20"/>
        </w:rPr>
        <w:t>soubory, ke kterým bylo přistupováno, a typ přístupu,</w:t>
      </w:r>
    </w:p>
    <w:p w:rsidR="00D767C7" w:rsidRPr="009B61CB" w:rsidRDefault="00D767C7" w:rsidP="00A33671">
      <w:pPr>
        <w:numPr>
          <w:ilvl w:val="0"/>
          <w:numId w:val="76"/>
        </w:numPr>
        <w:spacing w:line="276" w:lineRule="auto"/>
        <w:jc w:val="both"/>
        <w:rPr>
          <w:rFonts w:cs="Arial"/>
          <w:sz w:val="20"/>
          <w:szCs w:val="20"/>
        </w:rPr>
      </w:pPr>
      <w:r w:rsidRPr="009B61CB">
        <w:rPr>
          <w:rFonts w:cs="Arial"/>
          <w:sz w:val="20"/>
          <w:szCs w:val="20"/>
        </w:rPr>
        <w:t>sítě, ke kterým bylo přistupováno, a použité protokoly,</w:t>
      </w:r>
    </w:p>
    <w:p w:rsidR="00D767C7" w:rsidRPr="009B61CB" w:rsidRDefault="00D767C7" w:rsidP="00A33671">
      <w:pPr>
        <w:numPr>
          <w:ilvl w:val="0"/>
          <w:numId w:val="76"/>
        </w:numPr>
        <w:spacing w:line="276" w:lineRule="auto"/>
        <w:jc w:val="both"/>
        <w:rPr>
          <w:rFonts w:cs="Arial"/>
          <w:b/>
          <w:sz w:val="20"/>
          <w:szCs w:val="20"/>
        </w:rPr>
      </w:pPr>
      <w:r w:rsidRPr="009B61CB">
        <w:rPr>
          <w:rFonts w:cs="Arial"/>
          <w:b/>
          <w:sz w:val="20"/>
          <w:szCs w:val="20"/>
        </w:rPr>
        <w:t>alarmy vyvolané systémy pro kontrolu přístupu,</w:t>
      </w:r>
    </w:p>
    <w:p w:rsidR="00D767C7" w:rsidRDefault="00D767C7" w:rsidP="00D767C7">
      <w:pPr>
        <w:jc w:val="both"/>
        <w:rPr>
          <w:rFonts w:cs="Arial"/>
          <w:bCs/>
          <w:kern w:val="28"/>
        </w:rPr>
      </w:pPr>
    </w:p>
    <w:p w:rsidR="00D767C7" w:rsidRPr="00183B71" w:rsidRDefault="00D767C7" w:rsidP="00D767C7">
      <w:pPr>
        <w:jc w:val="both"/>
        <w:rPr>
          <w:rFonts w:cs="Arial"/>
          <w:sz w:val="20"/>
          <w:szCs w:val="20"/>
        </w:rPr>
      </w:pPr>
      <w:r>
        <w:rPr>
          <w:rFonts w:cs="Arial"/>
          <w:sz w:val="20"/>
          <w:szCs w:val="20"/>
        </w:rPr>
        <w:t>Poskytovatel</w:t>
      </w:r>
      <w:r w:rsidRPr="009B61CB">
        <w:rPr>
          <w:rFonts w:cs="Arial"/>
          <w:sz w:val="20"/>
          <w:szCs w:val="20"/>
        </w:rPr>
        <w:t xml:space="preserve"> </w:t>
      </w:r>
      <w:r>
        <w:rPr>
          <w:rFonts w:cs="Arial"/>
          <w:sz w:val="20"/>
          <w:szCs w:val="20"/>
        </w:rPr>
        <w:t xml:space="preserve">bude provádět čtvrtletní </w:t>
      </w:r>
      <w:r w:rsidRPr="009B61CB">
        <w:rPr>
          <w:rFonts w:cs="Arial"/>
          <w:sz w:val="20"/>
          <w:szCs w:val="20"/>
        </w:rPr>
        <w:t xml:space="preserve">kontrolu plnění SLA na základě </w:t>
      </w:r>
      <w:r w:rsidRPr="007C0717">
        <w:rPr>
          <w:rFonts w:cs="Arial"/>
          <w:sz w:val="20"/>
          <w:szCs w:val="20"/>
        </w:rPr>
        <w:t>aplikací</w:t>
      </w:r>
      <w:r>
        <w:rPr>
          <w:rFonts w:cs="Arial"/>
          <w:sz w:val="20"/>
          <w:szCs w:val="20"/>
        </w:rPr>
        <w:t xml:space="preserve"> sloužících</w:t>
      </w:r>
      <w:r w:rsidRPr="007C0717">
        <w:rPr>
          <w:rFonts w:cs="Arial"/>
          <w:sz w:val="20"/>
          <w:szCs w:val="20"/>
        </w:rPr>
        <w:t xml:space="preserve"> k monitoringu a vyhodnocování metrik</w:t>
      </w:r>
      <w:r>
        <w:rPr>
          <w:rFonts w:cs="Arial"/>
          <w:sz w:val="20"/>
          <w:szCs w:val="20"/>
        </w:rPr>
        <w:t xml:space="preserve"> a předloží objednateli zprávu k ověření plnění SLA. </w:t>
      </w:r>
      <w:r w:rsidRPr="007C0717">
        <w:rPr>
          <w:rFonts w:cs="Arial"/>
          <w:sz w:val="20"/>
          <w:szCs w:val="20"/>
        </w:rPr>
        <w:t xml:space="preserve"> </w:t>
      </w:r>
    </w:p>
    <w:p w:rsidR="0004463D" w:rsidRDefault="0004463D">
      <w:pPr>
        <w:spacing w:after="200" w:line="276" w:lineRule="auto"/>
        <w:rPr>
          <w:rFonts w:asciiTheme="minorHAnsi" w:eastAsiaTheme="minorHAnsi" w:hAnsiTheme="minorHAnsi" w:cstheme="minorBidi"/>
          <w:sz w:val="22"/>
          <w:szCs w:val="22"/>
        </w:rPr>
      </w:pPr>
      <w:r>
        <w:br w:type="page"/>
      </w:r>
    </w:p>
    <w:p w:rsidR="0004463D" w:rsidRDefault="0004463D" w:rsidP="0004463D">
      <w:pPr>
        <w:pStyle w:val="Bezmezer"/>
        <w:pBdr>
          <w:top w:val="single" w:sz="4" w:space="1" w:color="auto"/>
          <w:left w:val="single" w:sz="4" w:space="5"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3</w:t>
      </w:r>
    </w:p>
    <w:p w:rsidR="0004463D" w:rsidRDefault="0004463D" w:rsidP="0004463D">
      <w:pPr>
        <w:pStyle w:val="Bezmezer"/>
        <w:pBdr>
          <w:top w:val="single" w:sz="4" w:space="1" w:color="auto"/>
          <w:left w:val="single" w:sz="4" w:space="5"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správy a rozvoje informačního systému </w:t>
      </w:r>
      <w:r w:rsidR="009A36B2">
        <w:rPr>
          <w:rFonts w:ascii="Arial" w:hAnsi="Arial" w:cs="Arial"/>
          <w:sz w:val="20"/>
          <w:szCs w:val="20"/>
        </w:rPr>
        <w:t>z</w:t>
      </w:r>
      <w:r>
        <w:rPr>
          <w:rFonts w:ascii="Arial" w:hAnsi="Arial" w:cs="Arial"/>
          <w:sz w:val="20"/>
          <w:szCs w:val="20"/>
        </w:rPr>
        <w:t>ákladní registr osob - ROS</w:t>
      </w:r>
    </w:p>
    <w:p w:rsidR="0004463D" w:rsidRDefault="0004463D" w:rsidP="0004463D">
      <w:pPr>
        <w:pStyle w:val="Bezmezer"/>
        <w:spacing w:line="276" w:lineRule="auto"/>
        <w:jc w:val="both"/>
        <w:rPr>
          <w:rFonts w:ascii="Arial" w:hAnsi="Arial" w:cs="Arial"/>
          <w:sz w:val="20"/>
          <w:szCs w:val="20"/>
        </w:rPr>
      </w:pPr>
    </w:p>
    <w:p w:rsidR="0004463D" w:rsidRDefault="0004463D" w:rsidP="0004463D">
      <w:pPr>
        <w:spacing w:after="200" w:line="276" w:lineRule="auto"/>
        <w:jc w:val="center"/>
        <w:rPr>
          <w:rFonts w:cs="Arial"/>
          <w:b/>
          <w:sz w:val="20"/>
          <w:szCs w:val="20"/>
          <w:u w:val="single"/>
        </w:rPr>
      </w:pPr>
      <w:r>
        <w:rPr>
          <w:rFonts w:cs="Arial"/>
          <w:b/>
          <w:sz w:val="20"/>
          <w:szCs w:val="20"/>
          <w:u w:val="single"/>
        </w:rPr>
        <w:t>ROZSAH A PODMÍNKY SLUŽEB ROZVOJE</w:t>
      </w:r>
    </w:p>
    <w:p w:rsidR="0004463D" w:rsidRDefault="0004463D" w:rsidP="0004463D">
      <w:pPr>
        <w:pStyle w:val="Nadpis3"/>
        <w:keepNext w:val="0"/>
        <w:widowControl w:val="0"/>
        <w:numPr>
          <w:ilvl w:val="2"/>
          <w:numId w:val="0"/>
        </w:numPr>
        <w:tabs>
          <w:tab w:val="num" w:pos="0"/>
        </w:tabs>
        <w:spacing w:after="240" w:line="276" w:lineRule="auto"/>
        <w:rPr>
          <w:rFonts w:ascii="Arial" w:hAnsi="Arial" w:cs="Arial"/>
          <w:kern w:val="28"/>
          <w:szCs w:val="24"/>
        </w:rPr>
      </w:pPr>
      <w:r w:rsidRPr="009B61CB">
        <w:rPr>
          <w:rFonts w:ascii="Arial" w:hAnsi="Arial" w:cs="Arial"/>
          <w:kern w:val="28"/>
          <w:szCs w:val="24"/>
        </w:rPr>
        <w:t>Rozvoj</w:t>
      </w:r>
      <w:r>
        <w:rPr>
          <w:rFonts w:ascii="Arial" w:hAnsi="Arial" w:cs="Arial"/>
          <w:kern w:val="28"/>
          <w:szCs w:val="24"/>
        </w:rPr>
        <w:t xml:space="preserve"> IS ROS</w:t>
      </w:r>
    </w:p>
    <w:p w:rsidR="0004463D" w:rsidRPr="009B61CB" w:rsidRDefault="0004463D" w:rsidP="0004463D">
      <w:pPr>
        <w:jc w:val="both"/>
        <w:rPr>
          <w:rFonts w:cs="Arial"/>
          <w:bCs/>
          <w:kern w:val="28"/>
          <w:sz w:val="20"/>
          <w:szCs w:val="20"/>
        </w:rPr>
      </w:pPr>
      <w:r w:rsidRPr="009B61CB">
        <w:rPr>
          <w:rFonts w:cs="Arial"/>
          <w:bCs/>
          <w:kern w:val="28"/>
          <w:sz w:val="20"/>
          <w:szCs w:val="20"/>
        </w:rPr>
        <w:t>Rozvojem IS</w:t>
      </w:r>
      <w:r>
        <w:rPr>
          <w:rFonts w:cs="Arial"/>
          <w:bCs/>
          <w:kern w:val="28"/>
          <w:sz w:val="20"/>
          <w:szCs w:val="20"/>
        </w:rPr>
        <w:t xml:space="preserve"> </w:t>
      </w:r>
      <w:r w:rsidRPr="009B61CB">
        <w:rPr>
          <w:rFonts w:cs="Arial"/>
          <w:bCs/>
          <w:kern w:val="28"/>
          <w:sz w:val="20"/>
          <w:szCs w:val="20"/>
        </w:rPr>
        <w:t xml:space="preserve">ROS se rozumí modifikace částí existujícího systému, spočívající zejména v promítání potřebných změn vyplývajících z vývoje legislativy, přizpůsobování obecnému vývoji v oblasti informačních systémů veřejné správy (dále jen „ISVS“) a realizaci </w:t>
      </w:r>
      <w:proofErr w:type="spellStart"/>
      <w:r w:rsidRPr="009B61CB">
        <w:rPr>
          <w:rFonts w:cs="Arial"/>
          <w:bCs/>
          <w:kern w:val="28"/>
          <w:sz w:val="20"/>
          <w:szCs w:val="20"/>
        </w:rPr>
        <w:t>Smart</w:t>
      </w:r>
      <w:proofErr w:type="spellEnd"/>
      <w:r w:rsidRPr="009B61CB">
        <w:rPr>
          <w:rFonts w:cs="Arial"/>
          <w:bCs/>
          <w:kern w:val="28"/>
          <w:sz w:val="20"/>
          <w:szCs w:val="20"/>
        </w:rPr>
        <w:t xml:space="preserve"> </w:t>
      </w:r>
      <w:proofErr w:type="spellStart"/>
      <w:r w:rsidRPr="009B61CB">
        <w:rPr>
          <w:rFonts w:cs="Arial"/>
          <w:bCs/>
          <w:kern w:val="28"/>
          <w:sz w:val="20"/>
          <w:szCs w:val="20"/>
        </w:rPr>
        <w:t>Administration</w:t>
      </w:r>
      <w:proofErr w:type="spellEnd"/>
      <w:r w:rsidRPr="009B61CB">
        <w:rPr>
          <w:rFonts w:cs="Arial"/>
          <w:bCs/>
          <w:kern w:val="28"/>
          <w:sz w:val="20"/>
          <w:szCs w:val="20"/>
        </w:rPr>
        <w:t xml:space="preserve"> a </w:t>
      </w:r>
      <w:proofErr w:type="spellStart"/>
      <w:r w:rsidRPr="009B61CB">
        <w:rPr>
          <w:rFonts w:cs="Arial"/>
          <w:bCs/>
          <w:kern w:val="28"/>
          <w:sz w:val="20"/>
          <w:szCs w:val="20"/>
        </w:rPr>
        <w:t>eGovernment</w:t>
      </w:r>
      <w:proofErr w:type="spellEnd"/>
      <w:r w:rsidRPr="009B61CB">
        <w:rPr>
          <w:rFonts w:cs="Arial"/>
          <w:bCs/>
          <w:kern w:val="28"/>
          <w:sz w:val="20"/>
          <w:szCs w:val="20"/>
        </w:rPr>
        <w:t xml:space="preserve"> a rozvoje v oblasti základních registrů veřejné správy s cílem jeho dalšího rozšiřování o nové funkcionality a zkvalitňování za účelem poskytování lepších služeb pro uživatele, a to jak formou zdokonalování aplikačního, tak i systémového programového vybavení. </w:t>
      </w:r>
      <w:r>
        <w:rPr>
          <w:rFonts w:cs="Arial"/>
          <w:bCs/>
          <w:kern w:val="28"/>
          <w:sz w:val="20"/>
          <w:szCs w:val="20"/>
        </w:rPr>
        <w:t>Rozvojem IS ROS se rovněž rozumí modifikace databází a aplikačního programového vybavení vyplývající z přechodu na jiný nebo vyšší operační systém nebo na vyšší verze databázového SW, případně z přechodu na jinou platformu HW.</w:t>
      </w:r>
    </w:p>
    <w:p w:rsidR="0004463D" w:rsidRPr="009B61CB" w:rsidRDefault="0004463D" w:rsidP="0004463D">
      <w:pPr>
        <w:jc w:val="both"/>
        <w:rPr>
          <w:rFonts w:cs="Arial"/>
          <w:bCs/>
          <w:kern w:val="28"/>
          <w:sz w:val="20"/>
          <w:szCs w:val="20"/>
        </w:rPr>
      </w:pPr>
      <w:r w:rsidRPr="001B52F1">
        <w:rPr>
          <w:rFonts w:cs="Arial"/>
          <w:bCs/>
          <w:kern w:val="28"/>
          <w:sz w:val="20"/>
          <w:szCs w:val="20"/>
        </w:rPr>
        <w:t>Předmět smlouvy je realizován na základě této smlouvy, kter</w:t>
      </w:r>
      <w:r>
        <w:rPr>
          <w:rFonts w:cs="Arial"/>
          <w:bCs/>
          <w:kern w:val="28"/>
          <w:sz w:val="20"/>
          <w:szCs w:val="20"/>
        </w:rPr>
        <w:t>ou</w:t>
      </w:r>
      <w:r w:rsidRPr="001B52F1">
        <w:rPr>
          <w:rFonts w:cs="Arial"/>
          <w:bCs/>
          <w:kern w:val="28"/>
          <w:sz w:val="20"/>
          <w:szCs w:val="20"/>
        </w:rPr>
        <w:t xml:space="preserve"> bude zajištěn rozvoj APV IS ROS v letech 201</w:t>
      </w:r>
      <w:r>
        <w:rPr>
          <w:rFonts w:cs="Arial"/>
          <w:bCs/>
          <w:kern w:val="28"/>
          <w:sz w:val="20"/>
          <w:szCs w:val="20"/>
        </w:rPr>
        <w:t>7</w:t>
      </w:r>
      <w:r w:rsidRPr="001B52F1">
        <w:rPr>
          <w:rFonts w:cs="Arial"/>
          <w:bCs/>
          <w:kern w:val="28"/>
          <w:sz w:val="20"/>
          <w:szCs w:val="20"/>
        </w:rPr>
        <w:t xml:space="preserve"> – 20</w:t>
      </w:r>
      <w:r>
        <w:rPr>
          <w:rFonts w:cs="Arial"/>
          <w:bCs/>
          <w:kern w:val="28"/>
          <w:sz w:val="20"/>
          <w:szCs w:val="20"/>
        </w:rPr>
        <w:t>20</w:t>
      </w:r>
      <w:r w:rsidRPr="001B52F1">
        <w:rPr>
          <w:rFonts w:cs="Arial"/>
          <w:bCs/>
          <w:kern w:val="28"/>
          <w:sz w:val="20"/>
          <w:szCs w:val="20"/>
        </w:rPr>
        <w:t xml:space="preserve"> tak, </w:t>
      </w:r>
      <w:r w:rsidRPr="000D0C60">
        <w:rPr>
          <w:rFonts w:cs="Arial"/>
          <w:bCs/>
          <w:kern w:val="28"/>
          <w:sz w:val="20"/>
          <w:szCs w:val="20"/>
        </w:rPr>
        <w:t xml:space="preserve">aby jej mohl </w:t>
      </w:r>
      <w:r>
        <w:rPr>
          <w:rFonts w:cs="Arial"/>
          <w:bCs/>
          <w:kern w:val="28"/>
          <w:sz w:val="20"/>
          <w:szCs w:val="20"/>
        </w:rPr>
        <w:t>Objednatel</w:t>
      </w:r>
      <w:r w:rsidRPr="009B61CB">
        <w:rPr>
          <w:rFonts w:cs="Arial"/>
          <w:bCs/>
          <w:kern w:val="28"/>
          <w:sz w:val="20"/>
          <w:szCs w:val="20"/>
        </w:rPr>
        <w:t xml:space="preserve"> bezproblémově a v souladu s vývojem legislativy a dalších předpisů využívat pro podporu výkonu správy registru osob a návazně integrovaného </w:t>
      </w:r>
      <w:proofErr w:type="spellStart"/>
      <w:r w:rsidRPr="009B61CB">
        <w:rPr>
          <w:rFonts w:cs="Arial"/>
          <w:bCs/>
          <w:kern w:val="28"/>
          <w:sz w:val="20"/>
          <w:szCs w:val="20"/>
        </w:rPr>
        <w:t>agendového</w:t>
      </w:r>
      <w:proofErr w:type="spellEnd"/>
      <w:r w:rsidRPr="009B61CB">
        <w:rPr>
          <w:rFonts w:cs="Arial"/>
          <w:bCs/>
          <w:kern w:val="28"/>
          <w:sz w:val="20"/>
          <w:szCs w:val="20"/>
        </w:rPr>
        <w:t xml:space="preserve"> informačního systému IAIS</w:t>
      </w:r>
      <w:r>
        <w:rPr>
          <w:rFonts w:cs="Arial"/>
          <w:bCs/>
          <w:kern w:val="28"/>
          <w:sz w:val="20"/>
          <w:szCs w:val="20"/>
        </w:rPr>
        <w:t xml:space="preserve"> </w:t>
      </w:r>
      <w:r w:rsidRPr="009B61CB">
        <w:rPr>
          <w:rFonts w:cs="Arial"/>
          <w:bCs/>
          <w:kern w:val="28"/>
          <w:sz w:val="20"/>
          <w:szCs w:val="20"/>
        </w:rPr>
        <w:t xml:space="preserve">ROS. Institut </w:t>
      </w:r>
      <w:r>
        <w:rPr>
          <w:rFonts w:cs="Arial"/>
          <w:bCs/>
          <w:kern w:val="28"/>
          <w:sz w:val="20"/>
          <w:szCs w:val="20"/>
        </w:rPr>
        <w:t>výzev</w:t>
      </w:r>
      <w:r w:rsidRPr="009B61CB">
        <w:rPr>
          <w:rFonts w:cs="Arial"/>
          <w:bCs/>
          <w:kern w:val="28"/>
          <w:sz w:val="20"/>
          <w:szCs w:val="20"/>
        </w:rPr>
        <w:t xml:space="preserve"> je volen proto, že je nezbytné zajistit soulad IS</w:t>
      </w:r>
      <w:r>
        <w:rPr>
          <w:rFonts w:cs="Arial"/>
          <w:bCs/>
          <w:kern w:val="28"/>
          <w:sz w:val="20"/>
          <w:szCs w:val="20"/>
        </w:rPr>
        <w:t xml:space="preserve"> </w:t>
      </w:r>
      <w:r w:rsidRPr="009B61CB">
        <w:rPr>
          <w:rFonts w:cs="Arial"/>
          <w:bCs/>
          <w:kern w:val="28"/>
          <w:sz w:val="20"/>
          <w:szCs w:val="20"/>
        </w:rPr>
        <w:t>ROS s definováním nároků na doplnění funkcionalit, které budou vznikat v průběhu využívání IS ROS všemi orgány veřejné moci, a s vývojem legislativy, který nelze z objektivních důvodů na delší časové období předvídat</w:t>
      </w:r>
      <w:r>
        <w:rPr>
          <w:rFonts w:cs="Arial"/>
          <w:bCs/>
          <w:kern w:val="28"/>
          <w:sz w:val="20"/>
          <w:szCs w:val="20"/>
        </w:rPr>
        <w:t>.</w:t>
      </w:r>
      <w:r w:rsidRPr="009B61CB">
        <w:rPr>
          <w:rFonts w:cs="Arial"/>
          <w:bCs/>
          <w:kern w:val="28"/>
          <w:sz w:val="20"/>
          <w:szCs w:val="20"/>
        </w:rPr>
        <w:t xml:space="preserve"> </w:t>
      </w:r>
    </w:p>
    <w:p w:rsidR="0004463D" w:rsidRDefault="0004463D" w:rsidP="0004463D">
      <w:pPr>
        <w:autoSpaceDE w:val="0"/>
        <w:autoSpaceDN w:val="0"/>
        <w:adjustRightInd w:val="0"/>
        <w:jc w:val="both"/>
        <w:rPr>
          <w:rFonts w:cs="Arial"/>
          <w:sz w:val="20"/>
          <w:szCs w:val="20"/>
        </w:rPr>
      </w:pPr>
      <w:r w:rsidRPr="009B61CB">
        <w:rPr>
          <w:rFonts w:cs="Arial"/>
          <w:sz w:val="20"/>
          <w:szCs w:val="20"/>
        </w:rPr>
        <w:t xml:space="preserve">Předmět plnění veřejné zakázky v části </w:t>
      </w:r>
      <w:r w:rsidRPr="00567B6B">
        <w:rPr>
          <w:rFonts w:cs="Arial"/>
          <w:sz w:val="20"/>
          <w:szCs w:val="20"/>
        </w:rPr>
        <w:tab/>
        <w:t xml:space="preserve">rozvoj programového vybavení pro informační systém Základní Registr osob </w:t>
      </w:r>
      <w:r w:rsidRPr="009B61CB">
        <w:rPr>
          <w:rFonts w:cs="Arial"/>
          <w:sz w:val="20"/>
          <w:szCs w:val="20"/>
        </w:rPr>
        <w:t>zahrnuje</w:t>
      </w:r>
      <w:r>
        <w:rPr>
          <w:rFonts w:cs="Arial"/>
          <w:sz w:val="20"/>
          <w:szCs w:val="20"/>
        </w:rPr>
        <w:t>:</w:t>
      </w:r>
    </w:p>
    <w:p w:rsidR="0004463D" w:rsidRPr="00816087" w:rsidRDefault="0004463D" w:rsidP="00A33671">
      <w:pPr>
        <w:pStyle w:val="Odstavecseseznamem"/>
        <w:numPr>
          <w:ilvl w:val="0"/>
          <w:numId w:val="80"/>
        </w:numPr>
        <w:spacing w:before="120" w:line="276" w:lineRule="auto"/>
        <w:ind w:left="426"/>
        <w:jc w:val="both"/>
        <w:rPr>
          <w:rFonts w:cs="Arial"/>
          <w:sz w:val="20"/>
          <w:szCs w:val="20"/>
        </w:rPr>
      </w:pPr>
      <w:r>
        <w:rPr>
          <w:rFonts w:cs="Arial"/>
          <w:sz w:val="20"/>
          <w:szCs w:val="20"/>
        </w:rPr>
        <w:t xml:space="preserve">Rozvoj APV ROS zahrnuje </w:t>
      </w:r>
      <w:r w:rsidRPr="009B61CB">
        <w:rPr>
          <w:rFonts w:cs="Arial"/>
          <w:bCs/>
          <w:kern w:val="28"/>
          <w:sz w:val="20"/>
          <w:szCs w:val="20"/>
        </w:rPr>
        <w:t>všechny časové a věcné etapy</w:t>
      </w:r>
      <w:r>
        <w:rPr>
          <w:rFonts w:cs="Arial"/>
          <w:bCs/>
          <w:kern w:val="28"/>
          <w:sz w:val="20"/>
          <w:szCs w:val="20"/>
        </w:rPr>
        <w:t xml:space="preserve"> změnových požadavků </w:t>
      </w:r>
      <w:r w:rsidRPr="009B61CB">
        <w:rPr>
          <w:rFonts w:cs="Arial"/>
          <w:bCs/>
          <w:kern w:val="28"/>
          <w:sz w:val="20"/>
          <w:szCs w:val="20"/>
        </w:rPr>
        <w:t>IS ROS</w:t>
      </w:r>
      <w:r>
        <w:rPr>
          <w:rFonts w:cs="Arial"/>
          <w:bCs/>
          <w:kern w:val="28"/>
          <w:sz w:val="20"/>
          <w:szCs w:val="20"/>
        </w:rPr>
        <w:t xml:space="preserve"> (ROS, IAIS ROS)</w:t>
      </w:r>
      <w:r w:rsidRPr="009B61CB">
        <w:rPr>
          <w:rFonts w:cs="Arial"/>
          <w:bCs/>
          <w:kern w:val="28"/>
          <w:sz w:val="20"/>
          <w:szCs w:val="20"/>
        </w:rPr>
        <w:t>, to je zejména jeho analýzu, návrh, vývoj, testování, implementaci a instalaci veškerého aplikačního programového vybavení, integraci jednotlivých komponent tvorbu dokumentace, školení</w:t>
      </w:r>
      <w:r>
        <w:rPr>
          <w:rFonts w:cs="Arial"/>
          <w:bCs/>
          <w:kern w:val="28"/>
          <w:sz w:val="20"/>
          <w:szCs w:val="20"/>
        </w:rPr>
        <w:t xml:space="preserve"> </w:t>
      </w:r>
      <w:r w:rsidRPr="009B61CB">
        <w:rPr>
          <w:rFonts w:cs="Arial"/>
          <w:bCs/>
          <w:kern w:val="28"/>
          <w:sz w:val="20"/>
          <w:szCs w:val="20"/>
        </w:rPr>
        <w:t>v potřebném rozsahu a koordinaci výše uvedených činností.</w:t>
      </w:r>
    </w:p>
    <w:p w:rsidR="0004463D" w:rsidRDefault="0004463D" w:rsidP="00A33671">
      <w:pPr>
        <w:pStyle w:val="Odstavecseseznamem"/>
        <w:numPr>
          <w:ilvl w:val="0"/>
          <w:numId w:val="80"/>
        </w:numPr>
        <w:autoSpaceDE w:val="0"/>
        <w:autoSpaceDN w:val="0"/>
        <w:adjustRightInd w:val="0"/>
        <w:spacing w:line="276" w:lineRule="auto"/>
        <w:ind w:left="426"/>
        <w:jc w:val="both"/>
        <w:rPr>
          <w:rFonts w:cs="Arial"/>
          <w:sz w:val="20"/>
          <w:szCs w:val="20"/>
        </w:rPr>
      </w:pPr>
      <w:r>
        <w:rPr>
          <w:rFonts w:cs="Arial"/>
          <w:sz w:val="20"/>
          <w:szCs w:val="20"/>
        </w:rPr>
        <w:t>Rozvoj HW a SW ROS zahrnuje analýzu, návrh, instalaci, zprovoznění, testování, integraci jednotlivých komponent infrastruktury, včetně návazností na APV ROS.</w:t>
      </w:r>
      <w:r w:rsidRPr="00816087">
        <w:rPr>
          <w:rFonts w:cs="Arial"/>
          <w:sz w:val="20"/>
          <w:szCs w:val="20"/>
        </w:rPr>
        <w:t xml:space="preserve"> Popis jednotlivých částí HW a základního SW je popsán v příloze č. </w:t>
      </w:r>
      <w:r>
        <w:rPr>
          <w:rFonts w:cs="Arial"/>
          <w:sz w:val="20"/>
          <w:szCs w:val="20"/>
        </w:rPr>
        <w:t>1 této smlouvy</w:t>
      </w:r>
      <w:r w:rsidRPr="00816087">
        <w:rPr>
          <w:rFonts w:cs="Arial"/>
          <w:sz w:val="20"/>
          <w:szCs w:val="20"/>
        </w:rPr>
        <w:t xml:space="preserve">. </w:t>
      </w:r>
    </w:p>
    <w:p w:rsidR="0004463D" w:rsidRDefault="0004463D" w:rsidP="0004463D">
      <w:pPr>
        <w:autoSpaceDE w:val="0"/>
        <w:autoSpaceDN w:val="0"/>
        <w:adjustRightInd w:val="0"/>
        <w:jc w:val="both"/>
        <w:rPr>
          <w:rFonts w:cs="Arial"/>
          <w:bCs/>
          <w:kern w:val="28"/>
          <w:sz w:val="20"/>
          <w:szCs w:val="20"/>
        </w:rPr>
      </w:pPr>
    </w:p>
    <w:p w:rsidR="0004463D" w:rsidRPr="009B61CB" w:rsidRDefault="0004463D" w:rsidP="0004463D">
      <w:pPr>
        <w:tabs>
          <w:tab w:val="num" w:pos="1440"/>
        </w:tabs>
        <w:jc w:val="both"/>
        <w:rPr>
          <w:rFonts w:cs="Arial"/>
          <w:bCs/>
          <w:kern w:val="28"/>
        </w:rPr>
      </w:pPr>
      <w:r w:rsidRPr="009B61CB">
        <w:rPr>
          <w:rFonts w:cs="Arial"/>
          <w:bCs/>
          <w:kern w:val="28"/>
          <w:sz w:val="20"/>
          <w:szCs w:val="20"/>
        </w:rPr>
        <w:t xml:space="preserve">Služby spadající do </w:t>
      </w:r>
      <w:r>
        <w:rPr>
          <w:rFonts w:cs="Arial"/>
          <w:bCs/>
          <w:kern w:val="28"/>
          <w:sz w:val="20"/>
          <w:szCs w:val="20"/>
        </w:rPr>
        <w:t>Rozvoje</w:t>
      </w:r>
      <w:r w:rsidRPr="009B61CB">
        <w:rPr>
          <w:rFonts w:cs="Arial"/>
          <w:bCs/>
          <w:kern w:val="28"/>
          <w:sz w:val="20"/>
          <w:szCs w:val="20"/>
        </w:rPr>
        <w:t xml:space="preserve"> mohou být provedeny pouze na základě </w:t>
      </w:r>
      <w:r>
        <w:rPr>
          <w:rFonts w:cs="Arial"/>
          <w:bCs/>
          <w:kern w:val="28"/>
          <w:sz w:val="20"/>
          <w:szCs w:val="20"/>
        </w:rPr>
        <w:t>výzvy objednatele</w:t>
      </w:r>
      <w:r w:rsidRPr="009B61CB">
        <w:rPr>
          <w:rFonts w:cs="Arial"/>
          <w:bCs/>
          <w:kern w:val="28"/>
          <w:sz w:val="20"/>
          <w:szCs w:val="20"/>
        </w:rPr>
        <w:t xml:space="preserve"> a budou fakturovány na základě výkazů práce, odsouhlasených a potvrzených </w:t>
      </w:r>
      <w:r>
        <w:rPr>
          <w:rFonts w:cs="Arial"/>
          <w:bCs/>
          <w:kern w:val="28"/>
          <w:sz w:val="20"/>
          <w:szCs w:val="20"/>
        </w:rPr>
        <w:t>objednatelem</w:t>
      </w:r>
      <w:r w:rsidRPr="009B61CB">
        <w:rPr>
          <w:rFonts w:cs="Arial"/>
          <w:bCs/>
          <w:kern w:val="28"/>
          <w:sz w:val="20"/>
          <w:szCs w:val="20"/>
        </w:rPr>
        <w:t xml:space="preserve">. </w:t>
      </w:r>
    </w:p>
    <w:p w:rsidR="0004463D" w:rsidRDefault="0004463D" w:rsidP="0004463D">
      <w:pPr>
        <w:pStyle w:val="Default"/>
        <w:spacing w:line="276" w:lineRule="auto"/>
        <w:jc w:val="both"/>
        <w:rPr>
          <w:sz w:val="20"/>
          <w:szCs w:val="20"/>
        </w:rPr>
      </w:pPr>
      <w:r>
        <w:rPr>
          <w:sz w:val="20"/>
          <w:szCs w:val="20"/>
        </w:rPr>
        <w:t>Rozvoj se sestává ze služeb uvedených v následující tabulce.</w:t>
      </w:r>
    </w:p>
    <w:p w:rsidR="0004463D" w:rsidRDefault="0004463D" w:rsidP="0004463D">
      <w:pPr>
        <w:jc w:val="both"/>
        <w:rPr>
          <w:rFonts w:cs="Arial"/>
          <w:b/>
          <w:bCs/>
          <w:kern w:val="28"/>
        </w:rPr>
      </w:pPr>
    </w:p>
    <w:tbl>
      <w:tblPr>
        <w:tblW w:w="8941" w:type="dxa"/>
        <w:tblInd w:w="60" w:type="dxa"/>
        <w:tblCellMar>
          <w:left w:w="70" w:type="dxa"/>
          <w:right w:w="70" w:type="dxa"/>
        </w:tblCellMar>
        <w:tblLook w:val="04A0"/>
      </w:tblPr>
      <w:tblGrid>
        <w:gridCol w:w="2278"/>
        <w:gridCol w:w="6663"/>
      </w:tblGrid>
      <w:tr w:rsidR="0004463D" w:rsidRPr="001774EE" w:rsidTr="009A36B2">
        <w:trPr>
          <w:trHeight w:val="630"/>
        </w:trPr>
        <w:tc>
          <w:tcPr>
            <w:tcW w:w="2278" w:type="dxa"/>
            <w:tcBorders>
              <w:top w:val="single" w:sz="4" w:space="0" w:color="auto"/>
              <w:left w:val="single" w:sz="8" w:space="0" w:color="auto"/>
              <w:bottom w:val="single" w:sz="4" w:space="0" w:color="auto"/>
              <w:right w:val="single" w:sz="4" w:space="0" w:color="auto"/>
            </w:tcBorders>
            <w:shd w:val="clear" w:color="000000" w:fill="D8D8D8"/>
            <w:hideMark/>
          </w:tcPr>
          <w:p w:rsidR="0004463D" w:rsidRDefault="0004463D" w:rsidP="009A36B2">
            <w:pPr>
              <w:rPr>
                <w:rFonts w:cs="Calibri"/>
                <w:b/>
                <w:bCs/>
                <w:color w:val="000000"/>
                <w:sz w:val="24"/>
                <w:lang w:eastAsia="cs-CZ"/>
              </w:rPr>
            </w:pPr>
            <w:r w:rsidRPr="000D0C60">
              <w:rPr>
                <w:rFonts w:cs="Calibri"/>
                <w:b/>
                <w:bCs/>
                <w:color w:val="000000"/>
                <w:sz w:val="24"/>
                <w:lang w:eastAsia="cs-CZ"/>
              </w:rPr>
              <w:t>Změnové a rozvojové požadavky</w:t>
            </w:r>
          </w:p>
          <w:p w:rsidR="0004463D" w:rsidRPr="000D0C60" w:rsidRDefault="0004463D" w:rsidP="009A36B2">
            <w:pPr>
              <w:rPr>
                <w:rFonts w:cs="Calibri"/>
                <w:b/>
                <w:bCs/>
                <w:color w:val="000000"/>
                <w:sz w:val="24"/>
                <w:lang w:eastAsia="cs-CZ"/>
              </w:rPr>
            </w:pPr>
            <w:r>
              <w:rPr>
                <w:rFonts w:cs="Calibri"/>
                <w:b/>
                <w:bCs/>
                <w:color w:val="000000"/>
                <w:sz w:val="24"/>
                <w:lang w:eastAsia="cs-CZ"/>
              </w:rPr>
              <w:t>ROS14, ROS16</w:t>
            </w:r>
          </w:p>
        </w:tc>
        <w:tc>
          <w:tcPr>
            <w:tcW w:w="6663" w:type="dxa"/>
            <w:tcBorders>
              <w:top w:val="single" w:sz="4" w:space="0" w:color="auto"/>
              <w:left w:val="nil"/>
              <w:bottom w:val="single" w:sz="4" w:space="0" w:color="auto"/>
              <w:right w:val="single" w:sz="4" w:space="0" w:color="auto"/>
            </w:tcBorders>
            <w:shd w:val="clear" w:color="000000" w:fill="D8D8D8"/>
            <w:hideMark/>
          </w:tcPr>
          <w:p w:rsidR="0004463D" w:rsidRPr="000D0C60" w:rsidRDefault="0004463D" w:rsidP="009A36B2">
            <w:pPr>
              <w:rPr>
                <w:rFonts w:cs="Calibri"/>
                <w:color w:val="000000"/>
                <w:lang w:eastAsia="cs-CZ"/>
              </w:rPr>
            </w:pPr>
            <w:r w:rsidRPr="000D0C60">
              <w:rPr>
                <w:rFonts w:cs="Calibri"/>
                <w:color w:val="000000"/>
                <w:lang w:eastAsia="cs-CZ"/>
              </w:rPr>
              <w:t> </w:t>
            </w:r>
          </w:p>
        </w:tc>
      </w:tr>
      <w:tr w:rsidR="0004463D" w:rsidRPr="001774EE" w:rsidTr="009A36B2">
        <w:trPr>
          <w:trHeight w:val="600"/>
        </w:trPr>
        <w:tc>
          <w:tcPr>
            <w:tcW w:w="2278" w:type="dxa"/>
            <w:tcBorders>
              <w:top w:val="nil"/>
              <w:left w:val="single" w:sz="8" w:space="0" w:color="auto"/>
              <w:bottom w:val="nil"/>
              <w:right w:val="single" w:sz="4" w:space="0" w:color="auto"/>
            </w:tcBorders>
            <w:shd w:val="clear" w:color="auto" w:fill="auto"/>
            <w:noWrap/>
            <w:vAlign w:val="bottom"/>
            <w:hideMark/>
          </w:tcPr>
          <w:p w:rsidR="0004463D" w:rsidRDefault="0004463D" w:rsidP="009A36B2">
            <w:pPr>
              <w:jc w:val="both"/>
              <w:rPr>
                <w:rFonts w:cs="Calibri"/>
                <w:color w:val="000000"/>
                <w:lang w:eastAsia="cs-CZ"/>
              </w:rPr>
            </w:pPr>
            <w:r w:rsidRPr="000D0C60">
              <w:rPr>
                <w:rFonts w:cs="Calibri"/>
                <w:color w:val="000000"/>
                <w:lang w:eastAsia="cs-CZ"/>
              </w:rPr>
              <w:t>Legislativní změny</w:t>
            </w:r>
          </w:p>
        </w:tc>
        <w:tc>
          <w:tcPr>
            <w:tcW w:w="6663" w:type="dxa"/>
            <w:tcBorders>
              <w:top w:val="nil"/>
              <w:left w:val="nil"/>
              <w:bottom w:val="nil"/>
              <w:right w:val="single" w:sz="4" w:space="0" w:color="auto"/>
            </w:tcBorders>
            <w:shd w:val="clear" w:color="auto" w:fill="auto"/>
            <w:vAlign w:val="bottom"/>
            <w:hideMark/>
          </w:tcPr>
          <w:p w:rsidR="0004463D" w:rsidRDefault="0004463D" w:rsidP="009A36B2">
            <w:pPr>
              <w:rPr>
                <w:rFonts w:cs="Calibri"/>
                <w:color w:val="000000"/>
                <w:lang w:eastAsia="cs-CZ"/>
              </w:rPr>
            </w:pPr>
            <w:r w:rsidRPr="000D0C60">
              <w:rPr>
                <w:rFonts w:cs="Calibri"/>
                <w:color w:val="000000"/>
                <w:lang w:eastAsia="cs-CZ"/>
              </w:rPr>
              <w:t xml:space="preserve">Změnová řízení vyvolaná změnou </w:t>
            </w:r>
            <w:r>
              <w:rPr>
                <w:rFonts w:cs="Calibri"/>
                <w:color w:val="000000"/>
                <w:lang w:eastAsia="cs-CZ"/>
              </w:rPr>
              <w:t>legislativy</w:t>
            </w:r>
          </w:p>
          <w:p w:rsidR="0004463D" w:rsidRPr="000D0C60" w:rsidRDefault="0004463D" w:rsidP="0001394A">
            <w:pPr>
              <w:rPr>
                <w:rFonts w:cs="Calibri"/>
                <w:color w:val="000000"/>
                <w:lang w:eastAsia="cs-CZ"/>
              </w:rPr>
            </w:pPr>
            <w:r>
              <w:rPr>
                <w:rFonts w:cs="Calibri"/>
                <w:color w:val="000000"/>
                <w:lang w:eastAsia="cs-CZ"/>
              </w:rPr>
              <w:t xml:space="preserve">Předpokládaná účinnost novely zákona č.111/2009 Sb., o základních registrech je od </w:t>
            </w:r>
            <w:proofErr w:type="gramStart"/>
            <w:r>
              <w:rPr>
                <w:rFonts w:cs="Calibri"/>
                <w:color w:val="000000"/>
                <w:lang w:eastAsia="cs-CZ"/>
              </w:rPr>
              <w:t>1.1.2017</w:t>
            </w:r>
            <w:proofErr w:type="gramEnd"/>
            <w:r>
              <w:rPr>
                <w:rFonts w:cs="Calibri"/>
                <w:color w:val="000000"/>
                <w:lang w:eastAsia="cs-CZ"/>
              </w:rPr>
              <w:t xml:space="preserve">, </w:t>
            </w:r>
            <w:r w:rsidR="0001394A">
              <w:rPr>
                <w:rFonts w:cs="Calibri"/>
                <w:color w:val="000000"/>
                <w:lang w:eastAsia="cs-CZ"/>
              </w:rPr>
              <w:t>účastník zadávacího řízení</w:t>
            </w:r>
            <w:r>
              <w:rPr>
                <w:rFonts w:cs="Calibri"/>
                <w:color w:val="000000"/>
                <w:lang w:eastAsia="cs-CZ"/>
              </w:rPr>
              <w:t xml:space="preserve"> bude v průběhu roku 2017 realizovat podstatné a rozsáhlé změny v IS ROS vyvolané touto novelou.</w:t>
            </w:r>
          </w:p>
        </w:tc>
      </w:tr>
      <w:tr w:rsidR="0004463D" w:rsidRPr="001774EE" w:rsidTr="009A36B2">
        <w:trPr>
          <w:trHeight w:val="600"/>
        </w:trPr>
        <w:tc>
          <w:tcPr>
            <w:tcW w:w="2278" w:type="dxa"/>
            <w:tcBorders>
              <w:top w:val="single" w:sz="4" w:space="0" w:color="auto"/>
              <w:left w:val="single" w:sz="8" w:space="0" w:color="auto"/>
              <w:bottom w:val="nil"/>
              <w:right w:val="single" w:sz="4" w:space="0" w:color="auto"/>
            </w:tcBorders>
            <w:shd w:val="clear" w:color="auto" w:fill="auto"/>
            <w:noWrap/>
            <w:vAlign w:val="bottom"/>
            <w:hideMark/>
          </w:tcPr>
          <w:p w:rsidR="0004463D" w:rsidRDefault="0004463D" w:rsidP="009A36B2">
            <w:pPr>
              <w:rPr>
                <w:rFonts w:cs="Calibri"/>
                <w:color w:val="000000"/>
                <w:lang w:eastAsia="cs-CZ"/>
              </w:rPr>
            </w:pPr>
            <w:r>
              <w:rPr>
                <w:rFonts w:cs="Calibri"/>
                <w:color w:val="000000"/>
                <w:lang w:eastAsia="cs-CZ"/>
              </w:rPr>
              <w:t>Z</w:t>
            </w:r>
            <w:r w:rsidRPr="000D0C60">
              <w:rPr>
                <w:rFonts w:cs="Calibri"/>
                <w:color w:val="000000"/>
                <w:lang w:eastAsia="cs-CZ"/>
              </w:rPr>
              <w:t>měny</w:t>
            </w:r>
          </w:p>
        </w:tc>
        <w:tc>
          <w:tcPr>
            <w:tcW w:w="6663" w:type="dxa"/>
            <w:tcBorders>
              <w:top w:val="single" w:sz="4" w:space="0" w:color="auto"/>
              <w:left w:val="nil"/>
              <w:bottom w:val="nil"/>
              <w:right w:val="single" w:sz="4" w:space="0" w:color="auto"/>
            </w:tcBorders>
            <w:shd w:val="clear" w:color="auto" w:fill="auto"/>
            <w:vAlign w:val="bottom"/>
            <w:hideMark/>
          </w:tcPr>
          <w:p w:rsidR="0004463D" w:rsidRPr="000D0C60" w:rsidRDefault="0004463D" w:rsidP="009A36B2">
            <w:pPr>
              <w:rPr>
                <w:rFonts w:cs="Calibri"/>
                <w:color w:val="000000"/>
                <w:lang w:eastAsia="cs-CZ"/>
              </w:rPr>
            </w:pPr>
            <w:r>
              <w:rPr>
                <w:rFonts w:cs="Calibri"/>
                <w:color w:val="000000"/>
                <w:lang w:eastAsia="cs-CZ"/>
              </w:rPr>
              <w:t>P</w:t>
            </w:r>
            <w:r w:rsidRPr="000D0C60">
              <w:rPr>
                <w:rFonts w:cs="Calibri"/>
                <w:color w:val="000000"/>
                <w:lang w:eastAsia="cs-CZ"/>
              </w:rPr>
              <w:t>ožadavky na úpravy APV</w:t>
            </w:r>
          </w:p>
        </w:tc>
      </w:tr>
      <w:tr w:rsidR="0004463D" w:rsidRPr="001774EE" w:rsidTr="009A36B2">
        <w:trPr>
          <w:trHeight w:val="600"/>
        </w:trPr>
        <w:tc>
          <w:tcPr>
            <w:tcW w:w="2278" w:type="dxa"/>
            <w:vMerge w:val="restart"/>
            <w:tcBorders>
              <w:top w:val="single" w:sz="4" w:space="0" w:color="auto"/>
              <w:left w:val="single" w:sz="8" w:space="0" w:color="auto"/>
              <w:bottom w:val="single" w:sz="4" w:space="0" w:color="auto"/>
              <w:right w:val="nil"/>
            </w:tcBorders>
            <w:shd w:val="clear" w:color="auto" w:fill="auto"/>
            <w:hideMark/>
          </w:tcPr>
          <w:p w:rsidR="0004463D" w:rsidRDefault="0004463D" w:rsidP="009A36B2">
            <w:pPr>
              <w:rPr>
                <w:rFonts w:cs="Calibri"/>
                <w:color w:val="000000"/>
                <w:lang w:eastAsia="cs-CZ"/>
              </w:rPr>
            </w:pPr>
            <w:r>
              <w:rPr>
                <w:rFonts w:cs="Calibri"/>
                <w:color w:val="000000"/>
                <w:lang w:eastAsia="cs-CZ"/>
              </w:rPr>
              <w:t>R</w:t>
            </w:r>
            <w:r w:rsidRPr="000D0C60">
              <w:rPr>
                <w:rFonts w:cs="Calibri"/>
                <w:color w:val="000000"/>
                <w:lang w:eastAsia="cs-CZ"/>
              </w:rPr>
              <w:t xml:space="preserve">ozvojové požadavky  - </w:t>
            </w:r>
            <w:proofErr w:type="spellStart"/>
            <w:r w:rsidRPr="000D0C60">
              <w:rPr>
                <w:rFonts w:cs="Calibri"/>
                <w:color w:val="000000"/>
                <w:lang w:eastAsia="cs-CZ"/>
              </w:rPr>
              <w:t>change</w:t>
            </w:r>
            <w:proofErr w:type="spellEnd"/>
            <w:r w:rsidRPr="000D0C60">
              <w:rPr>
                <w:rFonts w:cs="Calibri"/>
                <w:color w:val="000000"/>
                <w:lang w:eastAsia="cs-CZ"/>
              </w:rPr>
              <w:t xml:space="preserve"> management</w:t>
            </w:r>
          </w:p>
        </w:tc>
        <w:tc>
          <w:tcPr>
            <w:tcW w:w="6663" w:type="dxa"/>
            <w:tcBorders>
              <w:top w:val="single" w:sz="4" w:space="0" w:color="auto"/>
              <w:left w:val="single" w:sz="4"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r w:rsidRPr="000D0C60">
              <w:rPr>
                <w:rFonts w:cs="Calibri"/>
                <w:color w:val="000000"/>
                <w:lang w:eastAsia="cs-CZ"/>
              </w:rPr>
              <w:t>Předmětem řešení změnových a rozvojových požadavků jsou typicky např.:</w:t>
            </w:r>
          </w:p>
        </w:tc>
      </w:tr>
      <w:tr w:rsidR="0004463D" w:rsidRPr="001774EE" w:rsidTr="009A36B2">
        <w:trPr>
          <w:trHeight w:val="600"/>
        </w:trPr>
        <w:tc>
          <w:tcPr>
            <w:tcW w:w="2278" w:type="dxa"/>
            <w:vMerge/>
            <w:tcBorders>
              <w:top w:val="single" w:sz="4" w:space="0" w:color="auto"/>
              <w:left w:val="single" w:sz="8" w:space="0" w:color="auto"/>
              <w:bottom w:val="single" w:sz="4" w:space="0" w:color="auto"/>
              <w:right w:val="nil"/>
            </w:tcBorders>
            <w:vAlign w:val="center"/>
            <w:hideMark/>
          </w:tcPr>
          <w:p w:rsidR="0004463D" w:rsidRPr="000D0C60" w:rsidRDefault="0004463D" w:rsidP="009A36B2">
            <w:pPr>
              <w:rPr>
                <w:rFonts w:cs="Calibri"/>
                <w:color w:val="000000"/>
                <w:lang w:eastAsia="cs-CZ"/>
              </w:rPr>
            </w:pPr>
          </w:p>
        </w:tc>
        <w:tc>
          <w:tcPr>
            <w:tcW w:w="6663" w:type="dxa"/>
            <w:tcBorders>
              <w:top w:val="nil"/>
              <w:left w:val="single" w:sz="4"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r w:rsidRPr="000D0C60">
              <w:rPr>
                <w:rFonts w:cs="Calibri"/>
                <w:color w:val="000000"/>
                <w:lang w:eastAsia="cs-CZ"/>
              </w:rPr>
              <w:t xml:space="preserve">• konfigurace technické infrastruktury související s použitím nových verzí nebo funkcionality </w:t>
            </w:r>
            <w:r>
              <w:rPr>
                <w:rFonts w:cs="Calibri"/>
                <w:color w:val="000000"/>
                <w:lang w:eastAsia="cs-CZ"/>
              </w:rPr>
              <w:t>APV ROS</w:t>
            </w:r>
          </w:p>
        </w:tc>
      </w:tr>
      <w:tr w:rsidR="0004463D" w:rsidRPr="001774EE" w:rsidTr="009A36B2">
        <w:trPr>
          <w:trHeight w:val="600"/>
        </w:trPr>
        <w:tc>
          <w:tcPr>
            <w:tcW w:w="2278" w:type="dxa"/>
            <w:vMerge/>
            <w:tcBorders>
              <w:top w:val="single" w:sz="4" w:space="0" w:color="auto"/>
              <w:left w:val="single" w:sz="8" w:space="0" w:color="auto"/>
              <w:bottom w:val="single" w:sz="4" w:space="0" w:color="auto"/>
              <w:right w:val="nil"/>
            </w:tcBorders>
            <w:vAlign w:val="center"/>
            <w:hideMark/>
          </w:tcPr>
          <w:p w:rsidR="0004463D" w:rsidRPr="000D0C60" w:rsidRDefault="0004463D" w:rsidP="009A36B2">
            <w:pPr>
              <w:rPr>
                <w:rFonts w:cs="Calibri"/>
                <w:color w:val="000000"/>
                <w:lang w:eastAsia="cs-CZ"/>
              </w:rPr>
            </w:pPr>
          </w:p>
        </w:tc>
        <w:tc>
          <w:tcPr>
            <w:tcW w:w="6663" w:type="dxa"/>
            <w:tcBorders>
              <w:top w:val="nil"/>
              <w:left w:val="single" w:sz="4"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r w:rsidRPr="000D0C60">
              <w:rPr>
                <w:rFonts w:cs="Calibri"/>
                <w:color w:val="000000"/>
                <w:lang w:eastAsia="cs-CZ"/>
              </w:rPr>
              <w:t>• poskytování metodických, aplikačních a technických informací k</w:t>
            </w:r>
            <w:r>
              <w:rPr>
                <w:rFonts w:cs="Calibri"/>
                <w:color w:val="000000"/>
                <w:lang w:eastAsia="cs-CZ"/>
              </w:rPr>
              <w:t xml:space="preserve"> rozvojovým </w:t>
            </w:r>
            <w:r w:rsidRPr="000D0C60">
              <w:rPr>
                <w:rFonts w:cs="Calibri"/>
                <w:color w:val="000000"/>
                <w:lang w:eastAsia="cs-CZ"/>
              </w:rPr>
              <w:t>verzím SW</w:t>
            </w:r>
            <w:r>
              <w:rPr>
                <w:rFonts w:cs="Calibri"/>
                <w:color w:val="000000"/>
                <w:lang w:eastAsia="cs-CZ"/>
              </w:rPr>
              <w:t xml:space="preserve"> či HW pro APV ROS</w:t>
            </w:r>
          </w:p>
        </w:tc>
      </w:tr>
      <w:tr w:rsidR="0004463D" w:rsidRPr="001774EE" w:rsidTr="009A36B2">
        <w:tc>
          <w:tcPr>
            <w:tcW w:w="2278" w:type="dxa"/>
            <w:vMerge/>
            <w:tcBorders>
              <w:top w:val="single" w:sz="4" w:space="0" w:color="auto"/>
              <w:left w:val="single" w:sz="8" w:space="0" w:color="auto"/>
              <w:bottom w:val="single" w:sz="4" w:space="0" w:color="auto"/>
              <w:right w:val="nil"/>
            </w:tcBorders>
            <w:vAlign w:val="center"/>
            <w:hideMark/>
          </w:tcPr>
          <w:p w:rsidR="0004463D" w:rsidRPr="000D0C60" w:rsidRDefault="0004463D" w:rsidP="009A36B2">
            <w:pPr>
              <w:rPr>
                <w:rFonts w:cs="Calibri"/>
                <w:color w:val="000000"/>
                <w:lang w:eastAsia="cs-CZ"/>
              </w:rPr>
            </w:pPr>
          </w:p>
        </w:tc>
        <w:tc>
          <w:tcPr>
            <w:tcW w:w="6663" w:type="dxa"/>
            <w:tcBorders>
              <w:top w:val="nil"/>
              <w:left w:val="single" w:sz="4"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r>
      <w:tr w:rsidR="0004463D" w:rsidRPr="001774EE" w:rsidTr="009A36B2">
        <w:tc>
          <w:tcPr>
            <w:tcW w:w="2278" w:type="dxa"/>
            <w:vMerge/>
            <w:tcBorders>
              <w:top w:val="single" w:sz="4" w:space="0" w:color="auto"/>
              <w:left w:val="single" w:sz="8" w:space="0" w:color="auto"/>
              <w:bottom w:val="single" w:sz="4" w:space="0" w:color="auto"/>
              <w:right w:val="nil"/>
            </w:tcBorders>
            <w:vAlign w:val="center"/>
            <w:hideMark/>
          </w:tcPr>
          <w:p w:rsidR="0004463D" w:rsidRPr="000D0C60" w:rsidRDefault="0004463D" w:rsidP="009A36B2">
            <w:pPr>
              <w:rPr>
                <w:rFonts w:cs="Calibri"/>
                <w:color w:val="000000"/>
                <w:lang w:eastAsia="cs-CZ"/>
              </w:rPr>
            </w:pPr>
          </w:p>
        </w:tc>
        <w:tc>
          <w:tcPr>
            <w:tcW w:w="6663" w:type="dxa"/>
            <w:tcBorders>
              <w:top w:val="nil"/>
              <w:left w:val="single" w:sz="4"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r w:rsidRPr="000D0C60">
              <w:rPr>
                <w:rFonts w:cs="Calibri"/>
                <w:color w:val="000000"/>
                <w:lang w:eastAsia="cs-CZ"/>
              </w:rPr>
              <w:t>• úpravy a rozvoj vyvinutého aplikačního SW na základě požadavků zákazníka a legislativních změn v ČR a EU</w:t>
            </w:r>
          </w:p>
        </w:tc>
      </w:tr>
      <w:tr w:rsidR="0004463D" w:rsidRPr="001774EE" w:rsidTr="009A36B2">
        <w:trPr>
          <w:trHeight w:val="600"/>
        </w:trPr>
        <w:tc>
          <w:tcPr>
            <w:tcW w:w="2278" w:type="dxa"/>
            <w:vMerge/>
            <w:tcBorders>
              <w:top w:val="single" w:sz="4" w:space="0" w:color="auto"/>
              <w:left w:val="single" w:sz="8" w:space="0" w:color="auto"/>
              <w:bottom w:val="single" w:sz="4" w:space="0" w:color="auto"/>
              <w:right w:val="nil"/>
            </w:tcBorders>
            <w:vAlign w:val="center"/>
            <w:hideMark/>
          </w:tcPr>
          <w:p w:rsidR="0004463D" w:rsidRPr="000D0C60" w:rsidRDefault="0004463D" w:rsidP="009A36B2">
            <w:pPr>
              <w:rPr>
                <w:rFonts w:cs="Calibri"/>
                <w:color w:val="000000"/>
                <w:lang w:eastAsia="cs-CZ"/>
              </w:rPr>
            </w:pPr>
          </w:p>
        </w:tc>
        <w:tc>
          <w:tcPr>
            <w:tcW w:w="6663" w:type="dxa"/>
            <w:tcBorders>
              <w:top w:val="nil"/>
              <w:left w:val="single" w:sz="4"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r w:rsidRPr="000D0C60">
              <w:rPr>
                <w:rFonts w:cs="Calibri"/>
                <w:color w:val="000000"/>
                <w:lang w:eastAsia="cs-CZ"/>
              </w:rPr>
              <w:t>• řešení technických a aplikačních rozvojových požadavků na připojení AIS a dalších informačních systémů</w:t>
            </w:r>
          </w:p>
        </w:tc>
      </w:tr>
      <w:tr w:rsidR="0004463D" w:rsidRPr="001774EE" w:rsidTr="009A36B2">
        <w:trPr>
          <w:trHeight w:val="600"/>
        </w:trPr>
        <w:tc>
          <w:tcPr>
            <w:tcW w:w="2278" w:type="dxa"/>
            <w:vMerge/>
            <w:tcBorders>
              <w:top w:val="single" w:sz="4" w:space="0" w:color="auto"/>
              <w:left w:val="single" w:sz="8" w:space="0" w:color="auto"/>
              <w:bottom w:val="single" w:sz="4" w:space="0" w:color="auto"/>
              <w:right w:val="nil"/>
            </w:tcBorders>
            <w:vAlign w:val="center"/>
            <w:hideMark/>
          </w:tcPr>
          <w:p w:rsidR="0004463D" w:rsidRPr="000D0C60" w:rsidRDefault="0004463D" w:rsidP="009A36B2">
            <w:pPr>
              <w:rPr>
                <w:rFonts w:cs="Calibri"/>
                <w:color w:val="000000"/>
                <w:lang w:eastAsia="cs-CZ"/>
              </w:rPr>
            </w:pPr>
          </w:p>
        </w:tc>
        <w:tc>
          <w:tcPr>
            <w:tcW w:w="6663" w:type="dxa"/>
            <w:tcBorders>
              <w:top w:val="nil"/>
              <w:left w:val="single" w:sz="4" w:space="0" w:color="auto"/>
              <w:bottom w:val="single" w:sz="4" w:space="0" w:color="auto"/>
              <w:right w:val="single" w:sz="4" w:space="0" w:color="auto"/>
            </w:tcBorders>
            <w:shd w:val="clear" w:color="auto" w:fill="auto"/>
            <w:hideMark/>
          </w:tcPr>
          <w:p w:rsidR="0004463D" w:rsidRPr="000D0C60" w:rsidRDefault="0004463D" w:rsidP="0001394A">
            <w:pPr>
              <w:rPr>
                <w:rFonts w:cs="Calibri"/>
                <w:color w:val="000000"/>
                <w:lang w:eastAsia="cs-CZ"/>
              </w:rPr>
            </w:pPr>
            <w:r w:rsidRPr="000D0C60">
              <w:rPr>
                <w:rFonts w:cs="Calibri"/>
                <w:color w:val="000000"/>
                <w:lang w:eastAsia="cs-CZ"/>
              </w:rPr>
              <w:t>• služby spojené se změnou, rozšiřováním a stěhováním technické infrastruktury</w:t>
            </w:r>
            <w:r>
              <w:rPr>
                <w:rFonts w:cs="Calibri"/>
                <w:color w:val="000000"/>
                <w:lang w:eastAsia="cs-CZ"/>
              </w:rPr>
              <w:t xml:space="preserve"> – předpokládá se, že </w:t>
            </w:r>
            <w:r w:rsidR="0001394A">
              <w:rPr>
                <w:rFonts w:cs="Calibri"/>
                <w:color w:val="000000"/>
                <w:lang w:eastAsia="cs-CZ"/>
              </w:rPr>
              <w:t>účastník zadávacího řízení</w:t>
            </w:r>
            <w:r>
              <w:rPr>
                <w:rFonts w:cs="Calibri"/>
                <w:color w:val="000000"/>
                <w:lang w:eastAsia="cs-CZ"/>
              </w:rPr>
              <w:t xml:space="preserve"> bude realizovat převod IS ROS na novou infrastrukturu </w:t>
            </w:r>
            <w:r w:rsidRPr="0003074C">
              <w:rPr>
                <w:rFonts w:cs="Calibri"/>
                <w:color w:val="000000"/>
                <w:lang w:eastAsia="cs-CZ"/>
              </w:rPr>
              <w:t>po roce 2017</w:t>
            </w:r>
            <w:r>
              <w:rPr>
                <w:rFonts w:cs="Calibri"/>
                <w:color w:val="000000"/>
                <w:lang w:eastAsia="cs-CZ"/>
              </w:rPr>
              <w:t xml:space="preserve"> v závislosti na konceptu dalšího rozvoje infrastruktury pro základní registry vč. přechodu na vyšší verze použitých SW produktů (ORACLE, </w:t>
            </w:r>
            <w:proofErr w:type="spellStart"/>
            <w:r>
              <w:rPr>
                <w:rFonts w:cs="Calibri"/>
                <w:color w:val="000000"/>
                <w:lang w:eastAsia="cs-CZ"/>
              </w:rPr>
              <w:t>WebLogic</w:t>
            </w:r>
            <w:proofErr w:type="spellEnd"/>
            <w:r>
              <w:rPr>
                <w:rFonts w:cs="Calibri"/>
                <w:color w:val="000000"/>
                <w:lang w:eastAsia="cs-CZ"/>
              </w:rPr>
              <w:t xml:space="preserve"> apod.).</w:t>
            </w:r>
          </w:p>
        </w:tc>
      </w:tr>
      <w:tr w:rsidR="0004463D" w:rsidRPr="001774EE" w:rsidTr="009A36B2">
        <w:trPr>
          <w:trHeight w:val="315"/>
        </w:trPr>
        <w:tc>
          <w:tcPr>
            <w:tcW w:w="2278" w:type="dxa"/>
            <w:tcBorders>
              <w:top w:val="nil"/>
              <w:left w:val="single" w:sz="8" w:space="0" w:color="auto"/>
              <w:bottom w:val="single" w:sz="4" w:space="0" w:color="auto"/>
              <w:right w:val="single" w:sz="4" w:space="0" w:color="auto"/>
            </w:tcBorders>
            <w:shd w:val="clear" w:color="000000" w:fill="D8D8D8"/>
            <w:hideMark/>
          </w:tcPr>
          <w:p w:rsidR="0004463D" w:rsidRPr="000D0C60" w:rsidRDefault="0004463D" w:rsidP="009A36B2">
            <w:pPr>
              <w:rPr>
                <w:rFonts w:cs="Calibri"/>
                <w:b/>
                <w:bCs/>
                <w:color w:val="000000"/>
                <w:sz w:val="24"/>
                <w:lang w:eastAsia="cs-CZ"/>
              </w:rPr>
            </w:pPr>
            <w:r w:rsidRPr="000D0C60">
              <w:rPr>
                <w:rFonts w:cs="Calibri"/>
                <w:b/>
                <w:bCs/>
                <w:color w:val="000000"/>
                <w:sz w:val="24"/>
                <w:lang w:eastAsia="cs-CZ"/>
              </w:rPr>
              <w:t>Poradenství</w:t>
            </w:r>
          </w:p>
        </w:tc>
        <w:tc>
          <w:tcPr>
            <w:tcW w:w="6663" w:type="dxa"/>
            <w:tcBorders>
              <w:top w:val="nil"/>
              <w:left w:val="nil"/>
              <w:bottom w:val="single" w:sz="4" w:space="0" w:color="auto"/>
              <w:right w:val="single" w:sz="4" w:space="0" w:color="auto"/>
            </w:tcBorders>
            <w:shd w:val="clear" w:color="000000" w:fill="D8D8D8"/>
            <w:hideMark/>
          </w:tcPr>
          <w:p w:rsidR="0004463D" w:rsidRPr="000D0C60" w:rsidRDefault="0004463D" w:rsidP="009A36B2">
            <w:pPr>
              <w:rPr>
                <w:rFonts w:cs="Calibri"/>
                <w:color w:val="000000"/>
                <w:lang w:eastAsia="cs-CZ"/>
              </w:rPr>
            </w:pPr>
            <w:r w:rsidRPr="000D0C60">
              <w:rPr>
                <w:rFonts w:cs="Calibri"/>
                <w:color w:val="000000"/>
                <w:lang w:eastAsia="cs-CZ"/>
              </w:rPr>
              <w:t> </w:t>
            </w:r>
          </w:p>
        </w:tc>
      </w:tr>
      <w:tr w:rsidR="0004463D" w:rsidRPr="001774EE" w:rsidTr="009A36B2">
        <w:trPr>
          <w:trHeight w:val="600"/>
        </w:trPr>
        <w:tc>
          <w:tcPr>
            <w:tcW w:w="2278" w:type="dxa"/>
            <w:tcBorders>
              <w:top w:val="nil"/>
              <w:left w:val="single" w:sz="8"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r w:rsidRPr="000D0C60">
              <w:rPr>
                <w:rFonts w:cs="Calibri"/>
                <w:color w:val="000000"/>
                <w:lang w:eastAsia="cs-CZ"/>
              </w:rPr>
              <w:t>Poradenství</w:t>
            </w:r>
          </w:p>
        </w:tc>
        <w:tc>
          <w:tcPr>
            <w:tcW w:w="6663" w:type="dxa"/>
            <w:tcBorders>
              <w:top w:val="nil"/>
              <w:left w:val="nil"/>
              <w:bottom w:val="nil"/>
              <w:right w:val="single" w:sz="4" w:space="0" w:color="auto"/>
            </w:tcBorders>
            <w:shd w:val="clear" w:color="auto" w:fill="auto"/>
            <w:hideMark/>
          </w:tcPr>
          <w:p w:rsidR="0004463D" w:rsidRPr="000D0C60" w:rsidRDefault="0004463D" w:rsidP="009A36B2">
            <w:pPr>
              <w:rPr>
                <w:rFonts w:cs="Calibri"/>
                <w:color w:val="000000"/>
                <w:lang w:eastAsia="cs-CZ"/>
              </w:rPr>
            </w:pPr>
            <w:r w:rsidRPr="000D0C60">
              <w:rPr>
                <w:rFonts w:cs="Calibri"/>
                <w:color w:val="000000"/>
                <w:lang w:eastAsia="cs-CZ"/>
              </w:rPr>
              <w:t xml:space="preserve">Služby poradenství umožňují vyžádat si na konkrétní činnost konzultanty, kteří poskytují odborné konzultace </w:t>
            </w:r>
            <w:r>
              <w:rPr>
                <w:rFonts w:cs="Calibri"/>
                <w:color w:val="000000"/>
                <w:lang w:eastAsia="cs-CZ"/>
              </w:rPr>
              <w:t>k fungování IS ROS a</w:t>
            </w:r>
            <w:r w:rsidRPr="000D0C60">
              <w:rPr>
                <w:rFonts w:cs="Calibri"/>
                <w:color w:val="000000"/>
                <w:lang w:eastAsia="cs-CZ"/>
              </w:rPr>
              <w:t xml:space="preserve"> k dalšímu rozvoji systému ZR</w:t>
            </w:r>
            <w:r>
              <w:rPr>
                <w:rFonts w:cs="Calibri"/>
                <w:color w:val="000000"/>
                <w:lang w:eastAsia="cs-CZ"/>
              </w:rPr>
              <w:t xml:space="preserve">. </w:t>
            </w:r>
          </w:p>
        </w:tc>
      </w:tr>
      <w:tr w:rsidR="0004463D" w:rsidRPr="001774EE" w:rsidTr="009A36B2">
        <w:tc>
          <w:tcPr>
            <w:tcW w:w="2278" w:type="dxa"/>
            <w:tcBorders>
              <w:top w:val="nil"/>
              <w:left w:val="single" w:sz="8"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r w:rsidRPr="000D0C60">
              <w:rPr>
                <w:rFonts w:cs="Calibri"/>
                <w:color w:val="000000"/>
                <w:lang w:eastAsia="cs-CZ"/>
              </w:rPr>
              <w:t> </w:t>
            </w:r>
          </w:p>
        </w:tc>
        <w:tc>
          <w:tcPr>
            <w:tcW w:w="6663" w:type="dxa"/>
            <w:tcBorders>
              <w:top w:val="nil"/>
              <w:left w:val="nil"/>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r>
      <w:tr w:rsidR="0004463D" w:rsidRPr="001774EE" w:rsidTr="009A36B2">
        <w:tc>
          <w:tcPr>
            <w:tcW w:w="2278" w:type="dxa"/>
            <w:tcBorders>
              <w:top w:val="nil"/>
              <w:left w:val="single" w:sz="8"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c>
          <w:tcPr>
            <w:tcW w:w="6663" w:type="dxa"/>
            <w:tcBorders>
              <w:top w:val="nil"/>
              <w:left w:val="nil"/>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r>
      <w:tr w:rsidR="0004463D" w:rsidRPr="001774EE" w:rsidTr="009A36B2">
        <w:tc>
          <w:tcPr>
            <w:tcW w:w="2278" w:type="dxa"/>
            <w:tcBorders>
              <w:top w:val="nil"/>
              <w:left w:val="single" w:sz="8"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c>
          <w:tcPr>
            <w:tcW w:w="6663" w:type="dxa"/>
            <w:tcBorders>
              <w:top w:val="nil"/>
              <w:left w:val="nil"/>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r>
      <w:tr w:rsidR="0004463D" w:rsidRPr="001774EE" w:rsidTr="009A36B2">
        <w:tc>
          <w:tcPr>
            <w:tcW w:w="2278" w:type="dxa"/>
            <w:tcBorders>
              <w:top w:val="nil"/>
              <w:left w:val="single" w:sz="8"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c>
          <w:tcPr>
            <w:tcW w:w="6663" w:type="dxa"/>
            <w:tcBorders>
              <w:top w:val="nil"/>
              <w:left w:val="nil"/>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r>
      <w:tr w:rsidR="0004463D" w:rsidRPr="001774EE" w:rsidTr="009A36B2">
        <w:tc>
          <w:tcPr>
            <w:tcW w:w="2278" w:type="dxa"/>
            <w:tcBorders>
              <w:top w:val="nil"/>
              <w:left w:val="single" w:sz="8"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c>
          <w:tcPr>
            <w:tcW w:w="6663" w:type="dxa"/>
            <w:tcBorders>
              <w:top w:val="nil"/>
              <w:left w:val="nil"/>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r>
      <w:tr w:rsidR="0004463D" w:rsidRPr="001774EE" w:rsidTr="009A36B2">
        <w:tc>
          <w:tcPr>
            <w:tcW w:w="2278" w:type="dxa"/>
            <w:tcBorders>
              <w:top w:val="nil"/>
              <w:left w:val="single" w:sz="8" w:space="0" w:color="auto"/>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c>
          <w:tcPr>
            <w:tcW w:w="6663" w:type="dxa"/>
            <w:tcBorders>
              <w:top w:val="nil"/>
              <w:left w:val="nil"/>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r>
      <w:tr w:rsidR="0004463D" w:rsidRPr="001774EE" w:rsidTr="009A36B2">
        <w:tc>
          <w:tcPr>
            <w:tcW w:w="2278" w:type="dxa"/>
            <w:tcBorders>
              <w:top w:val="nil"/>
              <w:left w:val="single" w:sz="8" w:space="0" w:color="auto"/>
              <w:bottom w:val="single" w:sz="4" w:space="0" w:color="auto"/>
              <w:right w:val="single" w:sz="4" w:space="0" w:color="auto"/>
            </w:tcBorders>
            <w:shd w:val="clear" w:color="auto" w:fill="auto"/>
            <w:hideMark/>
          </w:tcPr>
          <w:p w:rsidR="0004463D" w:rsidRPr="000D0C60" w:rsidRDefault="0004463D" w:rsidP="009A36B2">
            <w:pPr>
              <w:rPr>
                <w:rFonts w:cs="Calibri"/>
                <w:color w:val="000000"/>
                <w:lang w:eastAsia="cs-CZ"/>
              </w:rPr>
            </w:pPr>
          </w:p>
        </w:tc>
        <w:tc>
          <w:tcPr>
            <w:tcW w:w="6663" w:type="dxa"/>
            <w:tcBorders>
              <w:top w:val="nil"/>
              <w:left w:val="nil"/>
              <w:bottom w:val="nil"/>
              <w:right w:val="single" w:sz="4" w:space="0" w:color="auto"/>
            </w:tcBorders>
            <w:shd w:val="clear" w:color="auto" w:fill="auto"/>
            <w:hideMark/>
          </w:tcPr>
          <w:p w:rsidR="0004463D" w:rsidRPr="000D0C60" w:rsidRDefault="0004463D" w:rsidP="009A36B2">
            <w:pPr>
              <w:rPr>
                <w:rFonts w:cs="Calibri"/>
                <w:color w:val="000000"/>
                <w:lang w:eastAsia="cs-CZ"/>
              </w:rPr>
            </w:pPr>
          </w:p>
        </w:tc>
      </w:tr>
      <w:tr w:rsidR="0004463D" w:rsidRPr="001774EE" w:rsidTr="009A36B2">
        <w:trPr>
          <w:trHeight w:val="315"/>
        </w:trPr>
        <w:tc>
          <w:tcPr>
            <w:tcW w:w="2278" w:type="dxa"/>
            <w:tcBorders>
              <w:top w:val="nil"/>
              <w:left w:val="single" w:sz="8" w:space="0" w:color="auto"/>
              <w:bottom w:val="single" w:sz="4" w:space="0" w:color="auto"/>
              <w:right w:val="single" w:sz="4" w:space="0" w:color="auto"/>
            </w:tcBorders>
            <w:shd w:val="clear" w:color="000000" w:fill="D8D8D8"/>
            <w:hideMark/>
          </w:tcPr>
          <w:p w:rsidR="0004463D" w:rsidRPr="000D0C60" w:rsidRDefault="0004463D" w:rsidP="009A36B2">
            <w:pPr>
              <w:rPr>
                <w:rFonts w:cs="Calibri"/>
                <w:b/>
                <w:bCs/>
                <w:color w:val="000000"/>
                <w:sz w:val="24"/>
                <w:lang w:eastAsia="cs-CZ"/>
              </w:rPr>
            </w:pPr>
            <w:proofErr w:type="spellStart"/>
            <w:r w:rsidRPr="000D0C60">
              <w:rPr>
                <w:rFonts w:cs="Calibri"/>
                <w:b/>
                <w:bCs/>
                <w:color w:val="000000"/>
                <w:sz w:val="24"/>
                <w:lang w:eastAsia="cs-CZ"/>
              </w:rPr>
              <w:t>ServiceDesk</w:t>
            </w:r>
            <w:proofErr w:type="spellEnd"/>
            <w:r w:rsidRPr="000D0C60">
              <w:rPr>
                <w:rFonts w:cs="Calibri"/>
                <w:b/>
                <w:bCs/>
                <w:color w:val="000000"/>
                <w:sz w:val="24"/>
                <w:lang w:eastAsia="cs-CZ"/>
              </w:rPr>
              <w:t xml:space="preserve"> / </w:t>
            </w:r>
            <w:proofErr w:type="spellStart"/>
            <w:r w:rsidRPr="000D0C60">
              <w:rPr>
                <w:rFonts w:cs="Calibri"/>
                <w:b/>
                <w:bCs/>
                <w:color w:val="000000"/>
                <w:sz w:val="24"/>
                <w:lang w:eastAsia="cs-CZ"/>
              </w:rPr>
              <w:t>HelpDesk</w:t>
            </w:r>
            <w:proofErr w:type="spellEnd"/>
          </w:p>
        </w:tc>
        <w:tc>
          <w:tcPr>
            <w:tcW w:w="6663" w:type="dxa"/>
            <w:tcBorders>
              <w:top w:val="single" w:sz="4" w:space="0" w:color="auto"/>
              <w:left w:val="nil"/>
              <w:bottom w:val="single" w:sz="4" w:space="0" w:color="auto"/>
              <w:right w:val="single" w:sz="4" w:space="0" w:color="auto"/>
            </w:tcBorders>
            <w:shd w:val="clear" w:color="000000" w:fill="D8D8D8"/>
            <w:hideMark/>
          </w:tcPr>
          <w:p w:rsidR="0004463D" w:rsidRPr="000D0C60" w:rsidRDefault="0004463D" w:rsidP="009A36B2">
            <w:pPr>
              <w:rPr>
                <w:rFonts w:cs="Calibri"/>
                <w:color w:val="000000"/>
                <w:lang w:eastAsia="cs-CZ"/>
              </w:rPr>
            </w:pPr>
            <w:r w:rsidRPr="000D0C60">
              <w:rPr>
                <w:rFonts w:cs="Calibri"/>
                <w:color w:val="000000"/>
                <w:lang w:eastAsia="cs-CZ"/>
              </w:rPr>
              <w:t> </w:t>
            </w:r>
            <w:r>
              <w:rPr>
                <w:rFonts w:cs="Calibri"/>
                <w:color w:val="000000"/>
                <w:lang w:eastAsia="cs-CZ"/>
              </w:rPr>
              <w:t xml:space="preserve">Pro příjem požadavků na Rozvoj bude využit </w:t>
            </w:r>
            <w:proofErr w:type="spellStart"/>
            <w:r>
              <w:rPr>
                <w:rFonts w:cs="Calibri"/>
                <w:color w:val="000000"/>
                <w:lang w:eastAsia="cs-CZ"/>
              </w:rPr>
              <w:t>ServiceDesk</w:t>
            </w:r>
            <w:proofErr w:type="spellEnd"/>
            <w:r>
              <w:rPr>
                <w:rFonts w:cs="Calibri"/>
                <w:color w:val="000000"/>
                <w:lang w:eastAsia="cs-CZ"/>
              </w:rPr>
              <w:t xml:space="preserve"> z části Provozní podpora</w:t>
            </w:r>
          </w:p>
        </w:tc>
      </w:tr>
      <w:tr w:rsidR="0004463D" w:rsidRPr="001774EE" w:rsidTr="009A36B2">
        <w:trPr>
          <w:trHeight w:val="615"/>
        </w:trPr>
        <w:tc>
          <w:tcPr>
            <w:tcW w:w="2278" w:type="dxa"/>
            <w:tcBorders>
              <w:top w:val="single" w:sz="8" w:space="0" w:color="auto"/>
              <w:left w:val="single" w:sz="8" w:space="0" w:color="auto"/>
              <w:bottom w:val="single" w:sz="8" w:space="0" w:color="auto"/>
              <w:right w:val="single" w:sz="4" w:space="0" w:color="auto"/>
            </w:tcBorders>
            <w:shd w:val="clear" w:color="auto" w:fill="auto"/>
            <w:hideMark/>
          </w:tcPr>
          <w:p w:rsidR="0004463D" w:rsidRPr="000D0C60" w:rsidRDefault="0004463D" w:rsidP="009A36B2">
            <w:pPr>
              <w:rPr>
                <w:rFonts w:cs="Calibri"/>
                <w:b/>
                <w:bCs/>
                <w:color w:val="000000"/>
                <w:sz w:val="24"/>
                <w:lang w:eastAsia="cs-CZ"/>
              </w:rPr>
            </w:pPr>
            <w:r w:rsidRPr="000D0C60">
              <w:rPr>
                <w:rFonts w:cs="Calibri"/>
                <w:b/>
                <w:bCs/>
                <w:color w:val="000000"/>
                <w:sz w:val="24"/>
                <w:lang w:eastAsia="cs-CZ"/>
              </w:rPr>
              <w:t>Školení</w:t>
            </w:r>
          </w:p>
        </w:tc>
        <w:tc>
          <w:tcPr>
            <w:tcW w:w="6663" w:type="dxa"/>
            <w:tcBorders>
              <w:top w:val="single" w:sz="8" w:space="0" w:color="auto"/>
              <w:left w:val="nil"/>
              <w:bottom w:val="single" w:sz="8" w:space="0" w:color="auto"/>
              <w:right w:val="single" w:sz="4" w:space="0" w:color="auto"/>
            </w:tcBorders>
            <w:shd w:val="clear" w:color="auto" w:fill="auto"/>
            <w:hideMark/>
          </w:tcPr>
          <w:p w:rsidR="0004463D" w:rsidRPr="000D0C60" w:rsidRDefault="0004463D" w:rsidP="0001394A">
            <w:pPr>
              <w:rPr>
                <w:rFonts w:cs="Calibri"/>
                <w:color w:val="000000"/>
                <w:lang w:eastAsia="cs-CZ"/>
              </w:rPr>
            </w:pPr>
            <w:r w:rsidRPr="000D0C60">
              <w:rPr>
                <w:rFonts w:cs="Calibri"/>
                <w:color w:val="000000"/>
                <w:lang w:eastAsia="cs-CZ"/>
              </w:rPr>
              <w:t>Realizace školení připravených podle potřeb zákazníka, realizace workshopů na stanovené téma</w:t>
            </w:r>
            <w:r>
              <w:rPr>
                <w:rFonts w:cs="Calibri"/>
                <w:color w:val="000000"/>
                <w:lang w:eastAsia="cs-CZ"/>
              </w:rPr>
              <w:t xml:space="preserve"> a </w:t>
            </w:r>
            <w:r w:rsidRPr="001774EE">
              <w:rPr>
                <w:rFonts w:cs="Arial"/>
                <w:bCs/>
                <w:kern w:val="28"/>
                <w:sz w:val="20"/>
                <w:szCs w:val="20"/>
              </w:rPr>
              <w:t xml:space="preserve">činnosti </w:t>
            </w:r>
            <w:r w:rsidR="0001394A">
              <w:rPr>
                <w:rFonts w:cs="Arial"/>
                <w:bCs/>
                <w:kern w:val="28"/>
                <w:sz w:val="20"/>
                <w:szCs w:val="20"/>
              </w:rPr>
              <w:t>účastníka zadávacího řízení</w:t>
            </w:r>
            <w:r w:rsidRPr="001774EE">
              <w:rPr>
                <w:rFonts w:cs="Arial"/>
                <w:bCs/>
                <w:kern w:val="28"/>
                <w:sz w:val="20"/>
                <w:szCs w:val="20"/>
              </w:rPr>
              <w:t xml:space="preserve"> na zajištění služeb souvisejících se školením a workshopy </w:t>
            </w:r>
            <w:r>
              <w:rPr>
                <w:rFonts w:cs="Arial"/>
                <w:bCs/>
                <w:kern w:val="28"/>
                <w:sz w:val="20"/>
                <w:szCs w:val="20"/>
              </w:rPr>
              <w:t xml:space="preserve"> dle </w:t>
            </w:r>
            <w:r w:rsidR="003F0069">
              <w:rPr>
                <w:rFonts w:cs="Arial"/>
                <w:bCs/>
                <w:kern w:val="28"/>
                <w:sz w:val="20"/>
                <w:szCs w:val="20"/>
              </w:rPr>
              <w:t>výzvy objednatele</w:t>
            </w:r>
            <w:r w:rsidRPr="001774EE">
              <w:rPr>
                <w:rFonts w:cs="Arial"/>
                <w:bCs/>
                <w:kern w:val="28"/>
                <w:sz w:val="20"/>
                <w:szCs w:val="20"/>
              </w:rPr>
              <w:t>.</w:t>
            </w:r>
          </w:p>
        </w:tc>
      </w:tr>
      <w:tr w:rsidR="0004463D" w:rsidRPr="001774EE" w:rsidTr="009A36B2">
        <w:trPr>
          <w:trHeight w:val="615"/>
        </w:trPr>
        <w:tc>
          <w:tcPr>
            <w:tcW w:w="2278" w:type="dxa"/>
            <w:tcBorders>
              <w:top w:val="nil"/>
              <w:left w:val="single" w:sz="8" w:space="0" w:color="auto"/>
              <w:bottom w:val="single" w:sz="8" w:space="0" w:color="auto"/>
              <w:right w:val="single" w:sz="4" w:space="0" w:color="auto"/>
            </w:tcBorders>
            <w:shd w:val="clear" w:color="auto" w:fill="auto"/>
            <w:hideMark/>
          </w:tcPr>
          <w:p w:rsidR="0004463D" w:rsidRPr="000D0C60" w:rsidRDefault="0004463D" w:rsidP="009A36B2">
            <w:pPr>
              <w:rPr>
                <w:rFonts w:cs="Calibri"/>
                <w:b/>
                <w:bCs/>
                <w:color w:val="000000"/>
                <w:sz w:val="24"/>
                <w:lang w:eastAsia="cs-CZ"/>
              </w:rPr>
            </w:pPr>
            <w:r w:rsidRPr="000D0C60">
              <w:rPr>
                <w:rFonts w:cs="Calibri"/>
                <w:b/>
                <w:bCs/>
                <w:color w:val="000000"/>
                <w:sz w:val="24"/>
                <w:lang w:eastAsia="cs-CZ"/>
              </w:rPr>
              <w:t xml:space="preserve">Řízení </w:t>
            </w:r>
            <w:r>
              <w:rPr>
                <w:rFonts w:cs="Calibri"/>
                <w:b/>
                <w:bCs/>
                <w:color w:val="000000"/>
                <w:sz w:val="24"/>
                <w:lang w:eastAsia="cs-CZ"/>
              </w:rPr>
              <w:t xml:space="preserve">rozvojového </w:t>
            </w:r>
            <w:r w:rsidRPr="000D0C60">
              <w:rPr>
                <w:rFonts w:cs="Calibri"/>
                <w:b/>
                <w:bCs/>
                <w:color w:val="000000"/>
                <w:sz w:val="24"/>
                <w:lang w:eastAsia="cs-CZ"/>
              </w:rPr>
              <w:t>projektu</w:t>
            </w:r>
          </w:p>
        </w:tc>
        <w:tc>
          <w:tcPr>
            <w:tcW w:w="6663" w:type="dxa"/>
            <w:tcBorders>
              <w:top w:val="nil"/>
              <w:left w:val="nil"/>
              <w:bottom w:val="single" w:sz="8" w:space="0" w:color="auto"/>
              <w:right w:val="single" w:sz="4" w:space="0" w:color="auto"/>
            </w:tcBorders>
            <w:shd w:val="clear" w:color="auto" w:fill="auto"/>
            <w:hideMark/>
          </w:tcPr>
          <w:p w:rsidR="0004463D" w:rsidRPr="000D0C60" w:rsidRDefault="0004463D" w:rsidP="009A36B2">
            <w:pPr>
              <w:rPr>
                <w:rFonts w:cs="Calibri"/>
                <w:color w:val="000000"/>
                <w:lang w:eastAsia="cs-CZ"/>
              </w:rPr>
            </w:pPr>
            <w:r w:rsidRPr="000D0C60">
              <w:rPr>
                <w:rFonts w:cs="Calibri"/>
                <w:color w:val="000000"/>
                <w:lang w:eastAsia="cs-CZ"/>
              </w:rPr>
              <w:t xml:space="preserve">řízení </w:t>
            </w:r>
            <w:r>
              <w:rPr>
                <w:rFonts w:cs="Calibri"/>
                <w:color w:val="000000"/>
                <w:lang w:eastAsia="cs-CZ"/>
              </w:rPr>
              <w:t xml:space="preserve">rozvojového </w:t>
            </w:r>
            <w:r w:rsidRPr="000D0C60">
              <w:rPr>
                <w:rFonts w:cs="Calibri"/>
                <w:color w:val="000000"/>
                <w:lang w:eastAsia="cs-CZ"/>
              </w:rPr>
              <w:t xml:space="preserve">projektu, vedení </w:t>
            </w:r>
            <w:r>
              <w:rPr>
                <w:rFonts w:cs="Calibri"/>
                <w:color w:val="000000"/>
                <w:lang w:eastAsia="cs-CZ"/>
              </w:rPr>
              <w:t xml:space="preserve">dodatků </w:t>
            </w:r>
            <w:r w:rsidRPr="000D0C60">
              <w:rPr>
                <w:rFonts w:cs="Calibri"/>
                <w:color w:val="000000"/>
                <w:lang w:eastAsia="cs-CZ"/>
              </w:rPr>
              <w:t xml:space="preserve">projektové dokumentace, administrace </w:t>
            </w:r>
            <w:r>
              <w:rPr>
                <w:rFonts w:cs="Calibri"/>
                <w:color w:val="000000"/>
                <w:lang w:eastAsia="cs-CZ"/>
              </w:rPr>
              <w:t>změnových požadavků</w:t>
            </w:r>
          </w:p>
        </w:tc>
      </w:tr>
    </w:tbl>
    <w:p w:rsidR="0004463D" w:rsidRDefault="0004463D" w:rsidP="0004463D">
      <w:pPr>
        <w:jc w:val="both"/>
        <w:rPr>
          <w:rFonts w:cs="Arial"/>
          <w:b/>
          <w:bCs/>
          <w:kern w:val="28"/>
        </w:rPr>
      </w:pPr>
    </w:p>
    <w:p w:rsidR="0004463D" w:rsidRPr="008358B8" w:rsidRDefault="0004463D" w:rsidP="0004463D">
      <w:pPr>
        <w:pStyle w:val="Nadpis3"/>
        <w:keepNext w:val="0"/>
        <w:widowControl w:val="0"/>
        <w:numPr>
          <w:ilvl w:val="2"/>
          <w:numId w:val="0"/>
        </w:numPr>
        <w:tabs>
          <w:tab w:val="num" w:pos="0"/>
        </w:tabs>
        <w:spacing w:after="240" w:line="276" w:lineRule="auto"/>
        <w:rPr>
          <w:rFonts w:ascii="Arial" w:hAnsi="Arial" w:cs="Arial"/>
          <w:kern w:val="28"/>
          <w:szCs w:val="24"/>
        </w:rPr>
      </w:pPr>
      <w:bookmarkStart w:id="20" w:name="_Toc248221654"/>
      <w:r w:rsidRPr="008358B8">
        <w:rPr>
          <w:rFonts w:ascii="Arial" w:hAnsi="Arial" w:cs="Arial"/>
        </w:rPr>
        <w:t xml:space="preserve">Základní parametry poskytované služby </w:t>
      </w:r>
      <w:r w:rsidRPr="008358B8">
        <w:rPr>
          <w:rFonts w:ascii="Arial" w:hAnsi="Arial" w:cs="Arial"/>
          <w:kern w:val="28"/>
          <w:szCs w:val="24"/>
        </w:rPr>
        <w:t>projektového řízení</w:t>
      </w:r>
      <w:bookmarkEnd w:id="20"/>
    </w:p>
    <w:p w:rsidR="0004463D" w:rsidRDefault="0004463D" w:rsidP="0004463D">
      <w:pPr>
        <w:jc w:val="both"/>
        <w:rPr>
          <w:rFonts w:cs="Arial"/>
          <w:sz w:val="20"/>
          <w:szCs w:val="20"/>
        </w:rPr>
      </w:pPr>
      <w:r>
        <w:rPr>
          <w:rFonts w:cs="Arial"/>
          <w:sz w:val="20"/>
          <w:szCs w:val="20"/>
        </w:rPr>
        <w:t>Objednatel i poskytovatel</w:t>
      </w:r>
      <w:r w:rsidRPr="007E0558">
        <w:rPr>
          <w:rFonts w:cs="Arial"/>
          <w:sz w:val="20"/>
          <w:szCs w:val="20"/>
        </w:rPr>
        <w:t xml:space="preserve"> vyvinou úsilí k tomu, aby</w:t>
      </w:r>
      <w:r>
        <w:rPr>
          <w:rFonts w:cs="Arial"/>
          <w:sz w:val="20"/>
          <w:szCs w:val="20"/>
        </w:rPr>
        <w:t>:</w:t>
      </w:r>
    </w:p>
    <w:p w:rsidR="0004463D" w:rsidRDefault="0004463D" w:rsidP="0004463D">
      <w:pPr>
        <w:jc w:val="both"/>
        <w:rPr>
          <w:rFonts w:cs="Arial"/>
          <w:sz w:val="20"/>
          <w:szCs w:val="20"/>
        </w:rPr>
      </w:pPr>
    </w:p>
    <w:p w:rsidR="0004463D" w:rsidRPr="007E0558" w:rsidRDefault="0004463D" w:rsidP="00A33671">
      <w:pPr>
        <w:numPr>
          <w:ilvl w:val="0"/>
          <w:numId w:val="79"/>
        </w:numPr>
        <w:spacing w:line="276" w:lineRule="auto"/>
        <w:jc w:val="both"/>
        <w:rPr>
          <w:rFonts w:cs="Arial"/>
          <w:sz w:val="20"/>
          <w:szCs w:val="20"/>
        </w:rPr>
      </w:pPr>
      <w:r w:rsidRPr="007E0558">
        <w:rPr>
          <w:rFonts w:cs="Arial"/>
          <w:sz w:val="20"/>
          <w:szCs w:val="20"/>
        </w:rPr>
        <w:t>bez zbytečného prodlení po podpisu Smlouvy byl definován a přijat plán projektu odpovídající použité metodice projektového řízení, který bude definovat jednotlivé projektové orgány a jejich konkrétní členy, dále bude upravovat zejména způsob a formu komunikace smluvních stran, akceptační proces, pravidla změnového řízení a pravidla eskalace.</w:t>
      </w:r>
    </w:p>
    <w:p w:rsidR="0004463D" w:rsidRPr="007E0558" w:rsidRDefault="0004463D" w:rsidP="00A33671">
      <w:pPr>
        <w:numPr>
          <w:ilvl w:val="0"/>
          <w:numId w:val="79"/>
        </w:numPr>
        <w:spacing w:line="276" w:lineRule="auto"/>
        <w:jc w:val="both"/>
        <w:rPr>
          <w:rFonts w:cs="Arial"/>
          <w:sz w:val="20"/>
          <w:szCs w:val="20"/>
        </w:rPr>
      </w:pPr>
      <w:r w:rsidRPr="007E0558">
        <w:rPr>
          <w:rFonts w:cs="Arial"/>
          <w:sz w:val="20"/>
          <w:szCs w:val="20"/>
        </w:rPr>
        <w:t xml:space="preserve">K termínu zahájení projektu (podle platné Smlouvy na dodávku Díla) </w:t>
      </w:r>
      <w:r>
        <w:rPr>
          <w:rFonts w:cs="Arial"/>
          <w:sz w:val="20"/>
          <w:szCs w:val="20"/>
        </w:rPr>
        <w:t xml:space="preserve">proběhlo </w:t>
      </w:r>
      <w:r w:rsidRPr="007E0558">
        <w:rPr>
          <w:rFonts w:cs="Arial"/>
          <w:sz w:val="20"/>
          <w:szCs w:val="20"/>
        </w:rPr>
        <w:t xml:space="preserve">jmenování odpovědné osoby (osob) </w:t>
      </w:r>
      <w:r>
        <w:rPr>
          <w:rFonts w:cs="Arial"/>
          <w:sz w:val="20"/>
          <w:szCs w:val="20"/>
        </w:rPr>
        <w:t>Objednatele</w:t>
      </w:r>
      <w:r w:rsidRPr="007E0558">
        <w:rPr>
          <w:rFonts w:cs="Arial"/>
          <w:sz w:val="20"/>
          <w:szCs w:val="20"/>
        </w:rPr>
        <w:t xml:space="preserve"> do orgánů projektu na potřebných úrovních a jejich vybavení pravomocemi nezbytnými pro výkon příslušných funkcí včetně zajištění jejich řádného fungování v rolích, do kterých byli delegováni.</w:t>
      </w:r>
    </w:p>
    <w:p w:rsidR="0004463D" w:rsidRPr="007E0558" w:rsidRDefault="0004463D" w:rsidP="00A33671">
      <w:pPr>
        <w:numPr>
          <w:ilvl w:val="0"/>
          <w:numId w:val="79"/>
        </w:numPr>
        <w:spacing w:line="276" w:lineRule="auto"/>
        <w:jc w:val="both"/>
        <w:rPr>
          <w:rFonts w:cs="Arial"/>
          <w:sz w:val="20"/>
          <w:szCs w:val="20"/>
        </w:rPr>
      </w:pPr>
      <w:r>
        <w:rPr>
          <w:rFonts w:cs="Arial"/>
          <w:sz w:val="20"/>
          <w:szCs w:val="20"/>
        </w:rPr>
        <w:t>Byla z</w:t>
      </w:r>
      <w:r w:rsidRPr="007E0558">
        <w:rPr>
          <w:rFonts w:cs="Arial"/>
          <w:sz w:val="20"/>
          <w:szCs w:val="20"/>
        </w:rPr>
        <w:t>ajištěn</w:t>
      </w:r>
      <w:r>
        <w:rPr>
          <w:rFonts w:cs="Arial"/>
          <w:sz w:val="20"/>
          <w:szCs w:val="20"/>
        </w:rPr>
        <w:t>a</w:t>
      </w:r>
      <w:r w:rsidRPr="007E0558">
        <w:rPr>
          <w:rFonts w:cs="Arial"/>
          <w:sz w:val="20"/>
          <w:szCs w:val="20"/>
        </w:rPr>
        <w:t xml:space="preserve"> koordinace prací v rámci projektu, především ve vztahu k  projektům ostatních částí systému ZR a dalších souvisejících projektů.</w:t>
      </w:r>
    </w:p>
    <w:p w:rsidR="0004463D" w:rsidRDefault="0004463D" w:rsidP="0004463D">
      <w:pPr>
        <w:autoSpaceDE w:val="0"/>
        <w:autoSpaceDN w:val="0"/>
        <w:adjustRightInd w:val="0"/>
        <w:spacing w:after="120"/>
        <w:jc w:val="both"/>
        <w:rPr>
          <w:rFonts w:cs="Arial"/>
        </w:rPr>
      </w:pPr>
      <w:bookmarkStart w:id="21" w:name="_Toc248221655"/>
    </w:p>
    <w:bookmarkEnd w:id="21"/>
    <w:p w:rsidR="0004463D" w:rsidRDefault="0004463D">
      <w:pPr>
        <w:spacing w:after="200" w:line="276" w:lineRule="auto"/>
        <w:rPr>
          <w:rFonts w:cs="Arial"/>
          <w:b/>
          <w:sz w:val="20"/>
          <w:szCs w:val="20"/>
          <w:u w:val="single"/>
        </w:rPr>
      </w:pPr>
      <w:r>
        <w:rPr>
          <w:rFonts w:cs="Arial"/>
          <w:b/>
          <w:sz w:val="20"/>
          <w:szCs w:val="20"/>
          <w:u w:val="single"/>
        </w:rPr>
        <w:br w:type="page"/>
      </w:r>
    </w:p>
    <w:p w:rsidR="0004463D" w:rsidRDefault="0004463D" w:rsidP="0004463D">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4</w:t>
      </w:r>
    </w:p>
    <w:p w:rsidR="0004463D" w:rsidRDefault="0004463D" w:rsidP="0004463D">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správy a rozvoje informačního systému </w:t>
      </w:r>
      <w:r w:rsidR="009A36B2">
        <w:rPr>
          <w:rFonts w:ascii="Arial" w:hAnsi="Arial" w:cs="Arial"/>
          <w:sz w:val="20"/>
          <w:szCs w:val="20"/>
        </w:rPr>
        <w:t>z</w:t>
      </w:r>
      <w:r>
        <w:rPr>
          <w:rFonts w:ascii="Arial" w:hAnsi="Arial" w:cs="Arial"/>
          <w:sz w:val="20"/>
          <w:szCs w:val="20"/>
        </w:rPr>
        <w:t>ákladní registr osob - ROS</w:t>
      </w:r>
    </w:p>
    <w:p w:rsidR="0004463D" w:rsidRDefault="0004463D" w:rsidP="0004463D">
      <w:pPr>
        <w:spacing w:after="200" w:line="276" w:lineRule="auto"/>
        <w:jc w:val="center"/>
        <w:rPr>
          <w:rFonts w:cs="Arial"/>
          <w:b/>
          <w:sz w:val="20"/>
          <w:szCs w:val="20"/>
          <w:u w:val="single"/>
        </w:rPr>
      </w:pPr>
    </w:p>
    <w:p w:rsidR="0004463D" w:rsidRPr="0004463D" w:rsidRDefault="0004463D" w:rsidP="0004463D">
      <w:pPr>
        <w:spacing w:after="200" w:line="276" w:lineRule="auto"/>
        <w:jc w:val="center"/>
        <w:rPr>
          <w:rFonts w:cs="Arial"/>
          <w:b/>
          <w:sz w:val="20"/>
          <w:szCs w:val="20"/>
          <w:u w:val="single"/>
        </w:rPr>
      </w:pPr>
      <w:r w:rsidRPr="0004463D">
        <w:rPr>
          <w:rFonts w:cs="Arial"/>
          <w:b/>
          <w:sz w:val="20"/>
          <w:szCs w:val="20"/>
          <w:u w:val="single"/>
        </w:rPr>
        <w:t>CENY SLUŽEB</w:t>
      </w:r>
    </w:p>
    <w:tbl>
      <w:tblPr>
        <w:tblW w:w="5000" w:type="pct"/>
        <w:tblLayout w:type="fixed"/>
        <w:tblCellMar>
          <w:left w:w="70" w:type="dxa"/>
          <w:right w:w="70" w:type="dxa"/>
        </w:tblCellMar>
        <w:tblLook w:val="04A0"/>
      </w:tblPr>
      <w:tblGrid>
        <w:gridCol w:w="2055"/>
        <w:gridCol w:w="283"/>
        <w:gridCol w:w="1842"/>
        <w:gridCol w:w="1844"/>
        <w:gridCol w:w="1700"/>
        <w:gridCol w:w="1657"/>
      </w:tblGrid>
      <w:tr w:rsidR="0050088D" w:rsidRPr="0050088D" w:rsidTr="0050088D">
        <w:trPr>
          <w:trHeight w:val="360"/>
        </w:trPr>
        <w:tc>
          <w:tcPr>
            <w:tcW w:w="3211" w:type="pct"/>
            <w:gridSpan w:val="4"/>
            <w:tcBorders>
              <w:top w:val="nil"/>
              <w:left w:val="nil"/>
              <w:bottom w:val="nil"/>
              <w:right w:val="nil"/>
            </w:tcBorders>
            <w:shd w:val="clear" w:color="auto" w:fill="auto"/>
            <w:noWrap/>
            <w:vAlign w:val="bottom"/>
            <w:hideMark/>
          </w:tcPr>
          <w:p w:rsidR="0050088D" w:rsidRPr="0050088D" w:rsidRDefault="0050088D" w:rsidP="0050088D">
            <w:pPr>
              <w:rPr>
                <w:rFonts w:ascii="Calibri" w:hAnsi="Calibri"/>
                <w:b/>
                <w:bCs/>
                <w:color w:val="000000"/>
                <w:sz w:val="28"/>
                <w:szCs w:val="28"/>
                <w:u w:val="single"/>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u w:val="single"/>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7020D8" w:rsidRPr="0050088D" w:rsidTr="007020D8">
        <w:trPr>
          <w:trHeight w:val="288"/>
        </w:trPr>
        <w:tc>
          <w:tcPr>
            <w:tcW w:w="5000" w:type="pct"/>
            <w:gridSpan w:val="6"/>
            <w:tcBorders>
              <w:top w:val="nil"/>
              <w:left w:val="nil"/>
              <w:bottom w:val="nil"/>
              <w:right w:val="nil"/>
            </w:tcBorders>
            <w:vAlign w:val="center"/>
            <w:hideMark/>
          </w:tcPr>
          <w:p w:rsidR="007020D8" w:rsidRPr="0050088D" w:rsidRDefault="007020D8" w:rsidP="007020D8">
            <w:pPr>
              <w:rPr>
                <w:rFonts w:ascii="Calibri" w:hAnsi="Calibri"/>
                <w:color w:val="000000"/>
                <w:sz w:val="22"/>
                <w:szCs w:val="22"/>
                <w:lang w:eastAsia="cs-CZ"/>
              </w:rPr>
            </w:pPr>
            <w:proofErr w:type="gramStart"/>
            <w:r w:rsidRPr="0050088D">
              <w:rPr>
                <w:rFonts w:ascii="Calibri" w:hAnsi="Calibri"/>
                <w:b/>
                <w:bCs/>
                <w:color w:val="000000"/>
                <w:sz w:val="28"/>
                <w:szCs w:val="28"/>
                <w:u w:val="single"/>
                <w:lang w:eastAsia="cs-CZ"/>
              </w:rPr>
              <w:t xml:space="preserve">A.  </w:t>
            </w:r>
            <w:r>
              <w:rPr>
                <w:rFonts w:ascii="Calibri" w:hAnsi="Calibri"/>
                <w:b/>
                <w:bCs/>
                <w:color w:val="000000"/>
                <w:sz w:val="28"/>
                <w:szCs w:val="28"/>
                <w:u w:val="single"/>
                <w:lang w:eastAsia="cs-CZ"/>
              </w:rPr>
              <w:t>C</w:t>
            </w:r>
            <w:r w:rsidRPr="0050088D">
              <w:rPr>
                <w:rFonts w:ascii="Calibri" w:hAnsi="Calibri"/>
                <w:b/>
                <w:bCs/>
                <w:color w:val="000000"/>
                <w:sz w:val="28"/>
                <w:szCs w:val="28"/>
                <w:u w:val="single"/>
                <w:lang w:eastAsia="cs-CZ"/>
              </w:rPr>
              <w:t>ena</w:t>
            </w:r>
            <w:proofErr w:type="gramEnd"/>
            <w:r w:rsidRPr="0050088D">
              <w:rPr>
                <w:rFonts w:ascii="Calibri" w:hAnsi="Calibri"/>
                <w:b/>
                <w:bCs/>
                <w:color w:val="000000"/>
                <w:sz w:val="28"/>
                <w:szCs w:val="28"/>
                <w:u w:val="single"/>
                <w:lang w:eastAsia="cs-CZ"/>
              </w:rPr>
              <w:t xml:space="preserve"> bez DPH na podporu provozu IS ROS - paušální platba</w:t>
            </w:r>
          </w:p>
        </w:tc>
      </w:tr>
      <w:tr w:rsidR="0050088D" w:rsidRPr="0050088D" w:rsidTr="0050088D">
        <w:trPr>
          <w:trHeight w:val="288"/>
        </w:trPr>
        <w:tc>
          <w:tcPr>
            <w:tcW w:w="1246" w:type="pct"/>
            <w:gridSpan w:val="2"/>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82"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600"/>
        </w:trPr>
        <w:tc>
          <w:tcPr>
            <w:tcW w:w="12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předmět</w:t>
            </w:r>
          </w:p>
        </w:tc>
        <w:tc>
          <w:tcPr>
            <w:tcW w:w="982" w:type="pct"/>
            <w:tcBorders>
              <w:top w:val="single" w:sz="4" w:space="0" w:color="auto"/>
              <w:left w:val="nil"/>
              <w:bottom w:val="single" w:sz="4" w:space="0" w:color="auto"/>
              <w:right w:val="single" w:sz="4" w:space="0" w:color="auto"/>
            </w:tcBorders>
            <w:shd w:val="clear" w:color="auto" w:fill="auto"/>
            <w:vAlign w:val="center"/>
            <w:hideMark/>
          </w:tcPr>
          <w:p w:rsid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čtvrtletní cena</w:t>
            </w:r>
          </w:p>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v Kč bez DPH</w:t>
            </w:r>
          </w:p>
        </w:tc>
        <w:tc>
          <w:tcPr>
            <w:tcW w:w="983" w:type="pct"/>
            <w:tcBorders>
              <w:top w:val="single" w:sz="4" w:space="0" w:color="auto"/>
              <w:left w:val="nil"/>
              <w:bottom w:val="single" w:sz="4" w:space="0" w:color="auto"/>
              <w:right w:val="single" w:sz="4" w:space="0" w:color="auto"/>
            </w:tcBorders>
            <w:shd w:val="clear" w:color="auto" w:fill="auto"/>
            <w:noWrap/>
            <w:vAlign w:val="center"/>
            <w:hideMark/>
          </w:tcPr>
          <w:p w:rsid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 xml:space="preserve">roční cena </w:t>
            </w:r>
          </w:p>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v Kč bez DPH</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 xml:space="preserve">celková cena </w:t>
            </w:r>
          </w:p>
          <w:p w:rsid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 xml:space="preserve">za 2 roky </w:t>
            </w:r>
          </w:p>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v Kč bez DPH</w:t>
            </w:r>
          </w:p>
        </w:tc>
        <w:tc>
          <w:tcPr>
            <w:tcW w:w="883" w:type="pct"/>
            <w:tcBorders>
              <w:top w:val="single" w:sz="4" w:space="0" w:color="auto"/>
              <w:left w:val="nil"/>
              <w:bottom w:val="single" w:sz="4" w:space="0" w:color="auto"/>
              <w:right w:val="single" w:sz="4" w:space="0" w:color="auto"/>
            </w:tcBorders>
            <w:shd w:val="clear" w:color="auto" w:fill="auto"/>
            <w:vAlign w:val="center"/>
            <w:hideMark/>
          </w:tcPr>
          <w:p w:rsid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 xml:space="preserve">celková cena </w:t>
            </w:r>
          </w:p>
          <w:p w:rsid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 xml:space="preserve">za 2 roky </w:t>
            </w:r>
          </w:p>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v Kč s DPH</w:t>
            </w:r>
          </w:p>
        </w:tc>
      </w:tr>
      <w:tr w:rsidR="0050088D" w:rsidRPr="0050088D" w:rsidTr="0050088D">
        <w:trPr>
          <w:trHeight w:val="480"/>
        </w:trPr>
        <w:tc>
          <w:tcPr>
            <w:tcW w:w="1246" w:type="pct"/>
            <w:gridSpan w:val="2"/>
            <w:tcBorders>
              <w:top w:val="nil"/>
              <w:left w:val="single" w:sz="4" w:space="0" w:color="auto"/>
              <w:bottom w:val="single" w:sz="4" w:space="0" w:color="auto"/>
              <w:right w:val="single" w:sz="4" w:space="0" w:color="auto"/>
            </w:tcBorders>
            <w:shd w:val="clear" w:color="auto" w:fill="auto"/>
            <w:noWrap/>
            <w:vAlign w:val="center"/>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správa a údržba APV IS ROS</w:t>
            </w:r>
          </w:p>
        </w:tc>
        <w:tc>
          <w:tcPr>
            <w:tcW w:w="982" w:type="pct"/>
            <w:tcBorders>
              <w:top w:val="nil"/>
              <w:left w:val="nil"/>
              <w:bottom w:val="single" w:sz="4" w:space="0" w:color="auto"/>
              <w:right w:val="single" w:sz="4" w:space="0" w:color="auto"/>
            </w:tcBorders>
            <w:shd w:val="clear" w:color="000000" w:fill="FFFF00"/>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2 302 500</w:t>
            </w:r>
          </w:p>
        </w:tc>
        <w:tc>
          <w:tcPr>
            <w:tcW w:w="983" w:type="pct"/>
            <w:tcBorders>
              <w:top w:val="nil"/>
              <w:left w:val="nil"/>
              <w:bottom w:val="single" w:sz="4" w:space="0" w:color="auto"/>
              <w:right w:val="single" w:sz="4" w:space="0" w:color="auto"/>
            </w:tcBorders>
            <w:shd w:val="clear" w:color="auto" w:fill="auto"/>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9 210 000</w:t>
            </w:r>
          </w:p>
        </w:tc>
        <w:tc>
          <w:tcPr>
            <w:tcW w:w="906" w:type="pct"/>
            <w:tcBorders>
              <w:top w:val="nil"/>
              <w:left w:val="nil"/>
              <w:bottom w:val="single" w:sz="4" w:space="0" w:color="auto"/>
              <w:right w:val="single" w:sz="4" w:space="0" w:color="auto"/>
            </w:tcBorders>
            <w:shd w:val="clear" w:color="auto" w:fill="auto"/>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18 420 000</w:t>
            </w:r>
          </w:p>
        </w:tc>
        <w:tc>
          <w:tcPr>
            <w:tcW w:w="883" w:type="pct"/>
            <w:tcBorders>
              <w:top w:val="nil"/>
              <w:left w:val="nil"/>
              <w:bottom w:val="single" w:sz="4" w:space="0" w:color="auto"/>
              <w:right w:val="single" w:sz="4" w:space="0" w:color="auto"/>
            </w:tcBorders>
            <w:shd w:val="clear" w:color="auto" w:fill="auto"/>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22 288 200</w:t>
            </w:r>
          </w:p>
        </w:tc>
      </w:tr>
      <w:tr w:rsidR="0050088D" w:rsidRPr="0050088D" w:rsidTr="0050088D">
        <w:trPr>
          <w:trHeight w:val="480"/>
        </w:trPr>
        <w:tc>
          <w:tcPr>
            <w:tcW w:w="1246" w:type="pct"/>
            <w:gridSpan w:val="2"/>
            <w:tcBorders>
              <w:top w:val="nil"/>
              <w:left w:val="single" w:sz="4" w:space="0" w:color="auto"/>
              <w:bottom w:val="single" w:sz="4" w:space="0" w:color="auto"/>
              <w:right w:val="single" w:sz="4" w:space="0" w:color="auto"/>
            </w:tcBorders>
            <w:shd w:val="clear" w:color="auto" w:fill="auto"/>
            <w:vAlign w:val="center"/>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správa a údržba HW, základního SW a dat</w:t>
            </w:r>
          </w:p>
        </w:tc>
        <w:tc>
          <w:tcPr>
            <w:tcW w:w="982" w:type="pct"/>
            <w:tcBorders>
              <w:top w:val="nil"/>
              <w:left w:val="nil"/>
              <w:bottom w:val="single" w:sz="4" w:space="0" w:color="auto"/>
              <w:right w:val="single" w:sz="4" w:space="0" w:color="auto"/>
            </w:tcBorders>
            <w:shd w:val="clear" w:color="000000" w:fill="FFFF00"/>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767 500</w:t>
            </w:r>
          </w:p>
        </w:tc>
        <w:tc>
          <w:tcPr>
            <w:tcW w:w="983" w:type="pct"/>
            <w:tcBorders>
              <w:top w:val="nil"/>
              <w:left w:val="nil"/>
              <w:bottom w:val="single" w:sz="4" w:space="0" w:color="auto"/>
              <w:right w:val="single" w:sz="4" w:space="0" w:color="auto"/>
            </w:tcBorders>
            <w:shd w:val="clear" w:color="auto" w:fill="auto"/>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3 070 000</w:t>
            </w:r>
          </w:p>
        </w:tc>
        <w:tc>
          <w:tcPr>
            <w:tcW w:w="906" w:type="pct"/>
            <w:tcBorders>
              <w:top w:val="nil"/>
              <w:left w:val="nil"/>
              <w:bottom w:val="single" w:sz="4" w:space="0" w:color="auto"/>
              <w:right w:val="single" w:sz="4" w:space="0" w:color="auto"/>
            </w:tcBorders>
            <w:shd w:val="clear" w:color="auto" w:fill="auto"/>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6 140 000</w:t>
            </w:r>
          </w:p>
        </w:tc>
        <w:tc>
          <w:tcPr>
            <w:tcW w:w="883" w:type="pct"/>
            <w:tcBorders>
              <w:top w:val="nil"/>
              <w:left w:val="nil"/>
              <w:bottom w:val="single" w:sz="4" w:space="0" w:color="auto"/>
              <w:right w:val="single" w:sz="4" w:space="0" w:color="auto"/>
            </w:tcBorders>
            <w:shd w:val="clear" w:color="auto" w:fill="auto"/>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7 429 400</w:t>
            </w:r>
          </w:p>
        </w:tc>
      </w:tr>
      <w:tr w:rsidR="0050088D" w:rsidRPr="0050088D" w:rsidTr="0050088D">
        <w:trPr>
          <w:trHeight w:val="480"/>
        </w:trPr>
        <w:tc>
          <w:tcPr>
            <w:tcW w:w="1246" w:type="pct"/>
            <w:gridSpan w:val="2"/>
            <w:tcBorders>
              <w:top w:val="nil"/>
              <w:left w:val="single" w:sz="4" w:space="0" w:color="auto"/>
              <w:bottom w:val="single" w:sz="4" w:space="0" w:color="auto"/>
              <w:right w:val="single" w:sz="4" w:space="0" w:color="auto"/>
            </w:tcBorders>
            <w:shd w:val="clear" w:color="auto" w:fill="auto"/>
            <w:noWrap/>
            <w:vAlign w:val="center"/>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celkem</w:t>
            </w:r>
          </w:p>
        </w:tc>
        <w:tc>
          <w:tcPr>
            <w:tcW w:w="982" w:type="pct"/>
            <w:tcBorders>
              <w:top w:val="nil"/>
              <w:left w:val="nil"/>
              <w:bottom w:val="single" w:sz="4" w:space="0" w:color="auto"/>
              <w:right w:val="single" w:sz="4" w:space="0" w:color="auto"/>
            </w:tcBorders>
            <w:shd w:val="clear" w:color="auto" w:fill="auto"/>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3 070 000</w:t>
            </w:r>
          </w:p>
        </w:tc>
        <w:tc>
          <w:tcPr>
            <w:tcW w:w="983" w:type="pct"/>
            <w:tcBorders>
              <w:top w:val="nil"/>
              <w:left w:val="nil"/>
              <w:bottom w:val="single" w:sz="4" w:space="0" w:color="auto"/>
              <w:right w:val="single" w:sz="4" w:space="0" w:color="auto"/>
            </w:tcBorders>
            <w:shd w:val="clear" w:color="auto" w:fill="auto"/>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12 280 000</w:t>
            </w:r>
          </w:p>
        </w:tc>
        <w:tc>
          <w:tcPr>
            <w:tcW w:w="906" w:type="pct"/>
            <w:tcBorders>
              <w:top w:val="nil"/>
              <w:left w:val="nil"/>
              <w:bottom w:val="single" w:sz="4" w:space="0" w:color="auto"/>
              <w:right w:val="single" w:sz="4" w:space="0" w:color="auto"/>
            </w:tcBorders>
            <w:shd w:val="clear" w:color="000000" w:fill="FFFFFF"/>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24 560 000</w:t>
            </w:r>
          </w:p>
        </w:tc>
        <w:tc>
          <w:tcPr>
            <w:tcW w:w="883" w:type="pct"/>
            <w:tcBorders>
              <w:top w:val="nil"/>
              <w:left w:val="nil"/>
              <w:bottom w:val="single" w:sz="4" w:space="0" w:color="auto"/>
              <w:right w:val="single" w:sz="4" w:space="0" w:color="auto"/>
            </w:tcBorders>
            <w:shd w:val="clear" w:color="auto" w:fill="auto"/>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29 717 600</w:t>
            </w:r>
          </w:p>
        </w:tc>
      </w:tr>
      <w:tr w:rsidR="0050088D" w:rsidRPr="0050088D" w:rsidTr="0050088D">
        <w:trPr>
          <w:trHeight w:val="288"/>
        </w:trPr>
        <w:tc>
          <w:tcPr>
            <w:tcW w:w="1246" w:type="pct"/>
            <w:gridSpan w:val="2"/>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82"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7020D8" w:rsidRPr="0050088D" w:rsidTr="007020D8">
        <w:trPr>
          <w:trHeight w:val="288"/>
        </w:trPr>
        <w:tc>
          <w:tcPr>
            <w:tcW w:w="5000" w:type="pct"/>
            <w:gridSpan w:val="6"/>
            <w:tcBorders>
              <w:top w:val="nil"/>
              <w:left w:val="nil"/>
              <w:bottom w:val="nil"/>
              <w:right w:val="nil"/>
            </w:tcBorders>
            <w:vAlign w:val="center"/>
            <w:hideMark/>
          </w:tcPr>
          <w:p w:rsidR="007020D8" w:rsidRPr="0050088D" w:rsidRDefault="007020D8" w:rsidP="007020D8">
            <w:pPr>
              <w:rPr>
                <w:rFonts w:ascii="Calibri" w:hAnsi="Calibri"/>
                <w:color w:val="000000"/>
                <w:sz w:val="22"/>
                <w:szCs w:val="22"/>
                <w:lang w:eastAsia="cs-CZ"/>
              </w:rPr>
            </w:pPr>
            <w:r>
              <w:rPr>
                <w:rFonts w:ascii="Calibri" w:hAnsi="Calibri"/>
                <w:b/>
                <w:bCs/>
                <w:color w:val="000000"/>
                <w:sz w:val="28"/>
                <w:szCs w:val="28"/>
                <w:u w:val="single"/>
                <w:lang w:eastAsia="cs-CZ"/>
              </w:rPr>
              <w:t>B</w:t>
            </w:r>
            <w:r w:rsidRPr="0050088D">
              <w:rPr>
                <w:rFonts w:ascii="Calibri" w:hAnsi="Calibri"/>
                <w:b/>
                <w:bCs/>
                <w:color w:val="000000"/>
                <w:sz w:val="28"/>
                <w:szCs w:val="28"/>
                <w:u w:val="single"/>
                <w:lang w:eastAsia="cs-CZ"/>
              </w:rPr>
              <w:t xml:space="preserve">. </w:t>
            </w:r>
            <w:r>
              <w:rPr>
                <w:rFonts w:ascii="Calibri" w:hAnsi="Calibri"/>
                <w:b/>
                <w:bCs/>
                <w:color w:val="000000"/>
                <w:sz w:val="28"/>
                <w:szCs w:val="28"/>
                <w:u w:val="single"/>
                <w:lang w:eastAsia="cs-CZ"/>
              </w:rPr>
              <w:t>N</w:t>
            </w:r>
            <w:r w:rsidRPr="0050088D">
              <w:rPr>
                <w:rFonts w:ascii="Calibri" w:hAnsi="Calibri"/>
                <w:b/>
                <w:bCs/>
                <w:color w:val="000000"/>
                <w:sz w:val="28"/>
                <w:szCs w:val="28"/>
                <w:u w:val="single"/>
                <w:lang w:eastAsia="cs-CZ"/>
              </w:rPr>
              <w:t xml:space="preserve">abídková cena </w:t>
            </w:r>
            <w:r>
              <w:rPr>
                <w:rFonts w:ascii="Calibri" w:hAnsi="Calibri"/>
                <w:b/>
                <w:bCs/>
                <w:color w:val="000000"/>
                <w:sz w:val="28"/>
                <w:szCs w:val="28"/>
                <w:u w:val="single"/>
                <w:lang w:eastAsia="cs-CZ"/>
              </w:rPr>
              <w:t>za rozvoj APV IS ROS</w:t>
            </w:r>
          </w:p>
        </w:tc>
      </w:tr>
      <w:tr w:rsidR="0050088D" w:rsidRPr="0050088D" w:rsidTr="0050088D">
        <w:trPr>
          <w:trHeight w:val="288"/>
        </w:trPr>
        <w:tc>
          <w:tcPr>
            <w:tcW w:w="1095"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1133" w:type="pct"/>
            <w:gridSpan w:val="2"/>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600"/>
        </w:trPr>
        <w:tc>
          <w:tcPr>
            <w:tcW w:w="1095"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11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cena za 1 člověkoden v Kč bez DPH</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 xml:space="preserve">celková cena </w:t>
            </w:r>
          </w:p>
          <w:p w:rsid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 xml:space="preserve">za 2 roky </w:t>
            </w:r>
          </w:p>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v Kč bez DPH*</w:t>
            </w:r>
          </w:p>
        </w:tc>
        <w:tc>
          <w:tcPr>
            <w:tcW w:w="906" w:type="pct"/>
            <w:tcBorders>
              <w:top w:val="nil"/>
              <w:left w:val="nil"/>
              <w:bottom w:val="nil"/>
              <w:right w:val="nil"/>
            </w:tcBorders>
            <w:shd w:val="clear" w:color="auto" w:fill="auto"/>
            <w:vAlign w:val="center"/>
            <w:hideMark/>
          </w:tcPr>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 </w:t>
            </w: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480"/>
        </w:trPr>
        <w:tc>
          <w:tcPr>
            <w:tcW w:w="10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1 člověkoden prací (=8 hodin)</w:t>
            </w:r>
          </w:p>
        </w:tc>
        <w:tc>
          <w:tcPr>
            <w:tcW w:w="1133" w:type="pct"/>
            <w:gridSpan w:val="2"/>
            <w:tcBorders>
              <w:top w:val="nil"/>
              <w:left w:val="nil"/>
              <w:bottom w:val="single" w:sz="4" w:space="0" w:color="auto"/>
              <w:right w:val="single" w:sz="4" w:space="0" w:color="auto"/>
            </w:tcBorders>
            <w:shd w:val="clear" w:color="000000" w:fill="FFFF00"/>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12 000</w:t>
            </w:r>
          </w:p>
        </w:tc>
        <w:tc>
          <w:tcPr>
            <w:tcW w:w="983" w:type="pct"/>
            <w:tcBorders>
              <w:top w:val="nil"/>
              <w:left w:val="nil"/>
              <w:bottom w:val="single" w:sz="4" w:space="0" w:color="auto"/>
              <w:right w:val="single" w:sz="4" w:space="0" w:color="auto"/>
            </w:tcBorders>
            <w:shd w:val="clear" w:color="000000" w:fill="FFFF00"/>
            <w:noWrap/>
            <w:vAlign w:val="center"/>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 </w:t>
            </w:r>
            <w:r>
              <w:rPr>
                <w:rFonts w:ascii="Calibri" w:hAnsi="Calibri"/>
                <w:color w:val="000000"/>
                <w:sz w:val="22"/>
                <w:szCs w:val="22"/>
                <w:lang w:eastAsia="cs-CZ"/>
              </w:rPr>
              <w:t>26 486 410</w:t>
            </w:r>
          </w:p>
        </w:tc>
        <w:tc>
          <w:tcPr>
            <w:tcW w:w="906" w:type="pct"/>
            <w:tcBorders>
              <w:top w:val="nil"/>
              <w:left w:val="nil"/>
              <w:bottom w:val="nil"/>
              <w:right w:val="nil"/>
            </w:tcBorders>
            <w:shd w:val="clear" w:color="auto" w:fill="auto"/>
            <w:noWrap/>
            <w:vAlign w:val="center"/>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 </w:t>
            </w: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288"/>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 xml:space="preserve">Poskytnuté slevy </w:t>
            </w:r>
            <w:r>
              <w:rPr>
                <w:rFonts w:ascii="Calibri" w:hAnsi="Calibri"/>
                <w:color w:val="000000"/>
                <w:sz w:val="22"/>
                <w:szCs w:val="22"/>
                <w:lang w:eastAsia="cs-CZ"/>
              </w:rPr>
              <w:t>**</w:t>
            </w:r>
          </w:p>
        </w:tc>
        <w:tc>
          <w:tcPr>
            <w:tcW w:w="1133" w:type="pct"/>
            <w:gridSpan w:val="2"/>
            <w:tcBorders>
              <w:top w:val="nil"/>
              <w:left w:val="nil"/>
              <w:bottom w:val="single" w:sz="4" w:space="0" w:color="auto"/>
              <w:right w:val="single" w:sz="4" w:space="0" w:color="auto"/>
            </w:tcBorders>
            <w:shd w:val="clear" w:color="000000" w:fill="FFFF00"/>
            <w:noWrap/>
            <w:vAlign w:val="bottom"/>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5%</w:t>
            </w:r>
          </w:p>
        </w:tc>
        <w:tc>
          <w:tcPr>
            <w:tcW w:w="9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288"/>
        </w:trPr>
        <w:tc>
          <w:tcPr>
            <w:tcW w:w="1095"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1133" w:type="pct"/>
            <w:gridSpan w:val="2"/>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7020D8" w:rsidRPr="0050088D" w:rsidTr="007020D8">
        <w:trPr>
          <w:trHeight w:val="288"/>
        </w:trPr>
        <w:tc>
          <w:tcPr>
            <w:tcW w:w="5000" w:type="pct"/>
            <w:gridSpan w:val="6"/>
            <w:tcBorders>
              <w:top w:val="nil"/>
              <w:left w:val="nil"/>
              <w:bottom w:val="nil"/>
              <w:right w:val="nil"/>
            </w:tcBorders>
            <w:vAlign w:val="center"/>
            <w:hideMark/>
          </w:tcPr>
          <w:p w:rsidR="007020D8" w:rsidRPr="0050088D" w:rsidRDefault="007020D8" w:rsidP="007020D8">
            <w:pPr>
              <w:rPr>
                <w:rFonts w:ascii="Calibri" w:hAnsi="Calibri"/>
                <w:color w:val="000000"/>
                <w:sz w:val="22"/>
                <w:szCs w:val="22"/>
                <w:lang w:eastAsia="cs-CZ"/>
              </w:rPr>
            </w:pPr>
            <w:r w:rsidRPr="0050088D">
              <w:rPr>
                <w:rFonts w:ascii="Calibri" w:hAnsi="Calibri"/>
                <w:b/>
                <w:bCs/>
                <w:color w:val="000000"/>
                <w:sz w:val="28"/>
                <w:szCs w:val="28"/>
                <w:u w:val="single"/>
                <w:lang w:eastAsia="cs-CZ"/>
              </w:rPr>
              <w:t>C. Celková nabídková cena</w:t>
            </w:r>
          </w:p>
        </w:tc>
      </w:tr>
      <w:tr w:rsidR="0050088D" w:rsidRPr="0050088D" w:rsidTr="0050088D">
        <w:trPr>
          <w:trHeight w:val="288"/>
        </w:trPr>
        <w:tc>
          <w:tcPr>
            <w:tcW w:w="1095"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1133" w:type="pct"/>
            <w:gridSpan w:val="2"/>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576"/>
        </w:trPr>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předmět</w:t>
            </w:r>
          </w:p>
        </w:tc>
        <w:tc>
          <w:tcPr>
            <w:tcW w:w="1133" w:type="pct"/>
            <w:gridSpan w:val="2"/>
            <w:tcBorders>
              <w:top w:val="single" w:sz="4" w:space="0" w:color="auto"/>
              <w:left w:val="nil"/>
              <w:bottom w:val="single" w:sz="4" w:space="0" w:color="auto"/>
              <w:right w:val="single" w:sz="4" w:space="0" w:color="auto"/>
            </w:tcBorders>
            <w:shd w:val="clear" w:color="auto" w:fill="auto"/>
            <w:vAlign w:val="center"/>
            <w:hideMark/>
          </w:tcPr>
          <w:p w:rsid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celková cena</w:t>
            </w:r>
          </w:p>
          <w:p w:rsidR="0050088D" w:rsidRPr="0050088D" w:rsidRDefault="0050088D" w:rsidP="0050088D">
            <w:pPr>
              <w:jc w:val="center"/>
              <w:rPr>
                <w:rFonts w:ascii="Calibri" w:hAnsi="Calibri"/>
                <w:color w:val="000000"/>
                <w:sz w:val="22"/>
                <w:szCs w:val="22"/>
                <w:lang w:eastAsia="cs-CZ"/>
              </w:rPr>
            </w:pPr>
            <w:r w:rsidRPr="0050088D">
              <w:rPr>
                <w:rFonts w:ascii="Calibri" w:hAnsi="Calibri"/>
                <w:color w:val="000000"/>
                <w:sz w:val="22"/>
                <w:szCs w:val="22"/>
                <w:lang w:eastAsia="cs-CZ"/>
              </w:rPr>
              <w:t xml:space="preserve"> za 2 roky v Kč bez DPH</w:t>
            </w:r>
          </w:p>
        </w:tc>
        <w:tc>
          <w:tcPr>
            <w:tcW w:w="983" w:type="pct"/>
            <w:tcBorders>
              <w:top w:val="nil"/>
              <w:left w:val="nil"/>
              <w:bottom w:val="nil"/>
              <w:right w:val="nil"/>
            </w:tcBorders>
            <w:shd w:val="clear" w:color="auto" w:fill="auto"/>
            <w:noWrap/>
            <w:vAlign w:val="center"/>
            <w:hideMark/>
          </w:tcPr>
          <w:p w:rsidR="0050088D" w:rsidRPr="0050088D" w:rsidRDefault="0050088D" w:rsidP="0050088D">
            <w:pPr>
              <w:jc w:val="cente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48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podpora provozu IS ROS - paušální platba</w:t>
            </w:r>
          </w:p>
        </w:tc>
        <w:tc>
          <w:tcPr>
            <w:tcW w:w="1133" w:type="pct"/>
            <w:gridSpan w:val="2"/>
            <w:tcBorders>
              <w:top w:val="nil"/>
              <w:left w:val="nil"/>
              <w:bottom w:val="single" w:sz="4" w:space="0" w:color="auto"/>
              <w:right w:val="single" w:sz="4" w:space="0" w:color="auto"/>
            </w:tcBorders>
            <w:shd w:val="clear" w:color="auto" w:fill="auto"/>
            <w:noWrap/>
            <w:vAlign w:val="bottom"/>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24 560 000</w:t>
            </w:r>
          </w:p>
        </w:tc>
        <w:tc>
          <w:tcPr>
            <w:tcW w:w="9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480"/>
        </w:trPr>
        <w:tc>
          <w:tcPr>
            <w:tcW w:w="1095" w:type="pct"/>
            <w:tcBorders>
              <w:top w:val="nil"/>
              <w:left w:val="single" w:sz="4" w:space="0" w:color="auto"/>
              <w:bottom w:val="single" w:sz="4" w:space="0" w:color="auto"/>
              <w:right w:val="single" w:sz="4" w:space="0" w:color="auto"/>
            </w:tcBorders>
            <w:shd w:val="clear" w:color="auto" w:fill="auto"/>
            <w:vAlign w:val="center"/>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 xml:space="preserve"> rozvoj APV IS ROS</w:t>
            </w:r>
          </w:p>
        </w:tc>
        <w:tc>
          <w:tcPr>
            <w:tcW w:w="1133" w:type="pct"/>
            <w:gridSpan w:val="2"/>
            <w:tcBorders>
              <w:top w:val="nil"/>
              <w:left w:val="nil"/>
              <w:bottom w:val="single" w:sz="4" w:space="0" w:color="auto"/>
              <w:right w:val="single" w:sz="4" w:space="0" w:color="auto"/>
            </w:tcBorders>
            <w:shd w:val="clear" w:color="auto" w:fill="auto"/>
            <w:noWrap/>
            <w:vAlign w:val="bottom"/>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26 486 410</w:t>
            </w:r>
          </w:p>
        </w:tc>
        <w:tc>
          <w:tcPr>
            <w:tcW w:w="9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48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celkem</w:t>
            </w:r>
          </w:p>
        </w:tc>
        <w:tc>
          <w:tcPr>
            <w:tcW w:w="1133" w:type="pct"/>
            <w:gridSpan w:val="2"/>
            <w:tcBorders>
              <w:top w:val="nil"/>
              <w:left w:val="nil"/>
              <w:bottom w:val="single" w:sz="4" w:space="0" w:color="auto"/>
              <w:right w:val="single" w:sz="4" w:space="0" w:color="auto"/>
            </w:tcBorders>
            <w:shd w:val="clear" w:color="000000" w:fill="92D050"/>
            <w:noWrap/>
            <w:vAlign w:val="bottom"/>
            <w:hideMark/>
          </w:tcPr>
          <w:p w:rsidR="0050088D" w:rsidRPr="0050088D" w:rsidRDefault="0050088D" w:rsidP="0050088D">
            <w:pPr>
              <w:jc w:val="right"/>
              <w:rPr>
                <w:rFonts w:ascii="Calibri" w:hAnsi="Calibri"/>
                <w:color w:val="000000"/>
                <w:sz w:val="22"/>
                <w:szCs w:val="22"/>
                <w:lang w:eastAsia="cs-CZ"/>
              </w:rPr>
            </w:pPr>
            <w:r w:rsidRPr="0050088D">
              <w:rPr>
                <w:rFonts w:ascii="Calibri" w:hAnsi="Calibri"/>
                <w:color w:val="000000"/>
                <w:sz w:val="22"/>
                <w:szCs w:val="22"/>
                <w:lang w:eastAsia="cs-CZ"/>
              </w:rPr>
              <w:t>51 046 410</w:t>
            </w:r>
          </w:p>
        </w:tc>
        <w:tc>
          <w:tcPr>
            <w:tcW w:w="9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906"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c>
          <w:tcPr>
            <w:tcW w:w="883" w:type="pct"/>
            <w:tcBorders>
              <w:top w:val="nil"/>
              <w:left w:val="nil"/>
              <w:bottom w:val="nil"/>
              <w:right w:val="nil"/>
            </w:tcBorders>
            <w:shd w:val="clear" w:color="auto" w:fill="auto"/>
            <w:noWrap/>
            <w:vAlign w:val="bottom"/>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288"/>
        </w:trPr>
        <w:tc>
          <w:tcPr>
            <w:tcW w:w="5000" w:type="pct"/>
            <w:gridSpan w:val="6"/>
            <w:vMerge w:val="restart"/>
            <w:tcBorders>
              <w:top w:val="nil"/>
              <w:left w:val="nil"/>
              <w:bottom w:val="nil"/>
              <w:right w:val="nil"/>
            </w:tcBorders>
            <w:shd w:val="clear" w:color="auto" w:fill="auto"/>
            <w:vAlign w:val="bottom"/>
            <w:hideMark/>
          </w:tcPr>
          <w:p w:rsidR="0050088D" w:rsidRPr="0050088D" w:rsidRDefault="0050088D" w:rsidP="0050088D">
            <w:pPr>
              <w:rPr>
                <w:rFonts w:ascii="Calibri" w:hAnsi="Calibri"/>
                <w:color w:val="000000"/>
                <w:sz w:val="22"/>
                <w:szCs w:val="22"/>
                <w:lang w:eastAsia="cs-CZ"/>
              </w:rPr>
            </w:pPr>
            <w:r w:rsidRPr="0050088D">
              <w:rPr>
                <w:rFonts w:ascii="Calibri" w:hAnsi="Calibri"/>
                <w:color w:val="000000"/>
                <w:sz w:val="22"/>
                <w:szCs w:val="22"/>
                <w:lang w:eastAsia="cs-CZ"/>
              </w:rPr>
              <w:t xml:space="preserve">* Objem prostředků na rozvoj APV IS ROS je pouze indikativní za účelem podání nabídky, zadavatel se nezavazuje tento objem objednat, jedná se však objem maximální. Cena služeb rozvoje APV IS ROS bude kalkulována podle skutečně odpracovaných hodin a přepočtena podle sazby pro jeden člověkoden </w:t>
            </w:r>
            <w:proofErr w:type="gramStart"/>
            <w:r w:rsidRPr="0050088D">
              <w:rPr>
                <w:rFonts w:ascii="Calibri" w:hAnsi="Calibri"/>
                <w:color w:val="000000"/>
                <w:sz w:val="22"/>
                <w:szCs w:val="22"/>
                <w:lang w:eastAsia="cs-CZ"/>
              </w:rPr>
              <w:t>plnění .</w:t>
            </w:r>
            <w:proofErr w:type="gramEnd"/>
          </w:p>
        </w:tc>
      </w:tr>
      <w:tr w:rsidR="0050088D" w:rsidRPr="0050088D" w:rsidTr="0050088D">
        <w:trPr>
          <w:trHeight w:val="288"/>
        </w:trPr>
        <w:tc>
          <w:tcPr>
            <w:tcW w:w="5000" w:type="pct"/>
            <w:gridSpan w:val="6"/>
            <w:vMerge/>
            <w:tcBorders>
              <w:top w:val="nil"/>
              <w:left w:val="nil"/>
              <w:bottom w:val="nil"/>
              <w:right w:val="nil"/>
            </w:tcBorders>
            <w:vAlign w:val="center"/>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288"/>
        </w:trPr>
        <w:tc>
          <w:tcPr>
            <w:tcW w:w="5000" w:type="pct"/>
            <w:gridSpan w:val="6"/>
            <w:vMerge/>
            <w:tcBorders>
              <w:top w:val="nil"/>
              <w:left w:val="nil"/>
              <w:bottom w:val="nil"/>
              <w:right w:val="nil"/>
            </w:tcBorders>
            <w:vAlign w:val="center"/>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288"/>
        </w:trPr>
        <w:tc>
          <w:tcPr>
            <w:tcW w:w="5000" w:type="pct"/>
            <w:gridSpan w:val="6"/>
            <w:vMerge/>
            <w:tcBorders>
              <w:top w:val="nil"/>
              <w:left w:val="nil"/>
              <w:bottom w:val="nil"/>
              <w:right w:val="nil"/>
            </w:tcBorders>
            <w:vAlign w:val="center"/>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288"/>
        </w:trPr>
        <w:tc>
          <w:tcPr>
            <w:tcW w:w="5000" w:type="pct"/>
            <w:gridSpan w:val="6"/>
            <w:vMerge/>
            <w:tcBorders>
              <w:top w:val="nil"/>
              <w:left w:val="nil"/>
              <w:bottom w:val="nil"/>
              <w:right w:val="nil"/>
            </w:tcBorders>
            <w:vAlign w:val="center"/>
            <w:hideMark/>
          </w:tcPr>
          <w:p w:rsidR="0050088D" w:rsidRPr="0050088D" w:rsidRDefault="0050088D" w:rsidP="0050088D">
            <w:pPr>
              <w:rPr>
                <w:rFonts w:ascii="Calibri" w:hAnsi="Calibri"/>
                <w:color w:val="000000"/>
                <w:sz w:val="22"/>
                <w:szCs w:val="22"/>
                <w:lang w:eastAsia="cs-CZ"/>
              </w:rPr>
            </w:pPr>
          </w:p>
        </w:tc>
      </w:tr>
      <w:tr w:rsidR="0050088D" w:rsidRPr="0050088D" w:rsidTr="0050088D">
        <w:trPr>
          <w:trHeight w:val="288"/>
        </w:trPr>
        <w:tc>
          <w:tcPr>
            <w:tcW w:w="5000" w:type="pct"/>
            <w:gridSpan w:val="6"/>
            <w:tcBorders>
              <w:top w:val="nil"/>
              <w:left w:val="nil"/>
              <w:bottom w:val="nil"/>
              <w:right w:val="nil"/>
            </w:tcBorders>
            <w:vAlign w:val="center"/>
            <w:hideMark/>
          </w:tcPr>
          <w:p w:rsidR="007020D8" w:rsidRDefault="007020D8" w:rsidP="0050088D">
            <w:pPr>
              <w:rPr>
                <w:rFonts w:ascii="Calibri" w:hAnsi="Calibri"/>
                <w:color w:val="000000"/>
                <w:sz w:val="22"/>
                <w:szCs w:val="22"/>
                <w:lang w:eastAsia="cs-CZ"/>
              </w:rPr>
            </w:pPr>
          </w:p>
          <w:p w:rsidR="0050088D" w:rsidRDefault="0050088D" w:rsidP="0050088D">
            <w:pPr>
              <w:rPr>
                <w:rFonts w:ascii="Calibri" w:hAnsi="Calibri"/>
                <w:color w:val="000000"/>
                <w:sz w:val="22"/>
                <w:szCs w:val="22"/>
                <w:lang w:eastAsia="cs-CZ"/>
              </w:rPr>
            </w:pPr>
            <w:r>
              <w:rPr>
                <w:rFonts w:ascii="Calibri" w:hAnsi="Calibri"/>
                <w:color w:val="000000"/>
                <w:sz w:val="22"/>
                <w:szCs w:val="22"/>
                <w:lang w:eastAsia="cs-CZ"/>
              </w:rPr>
              <w:t>** Poskytovatel se zavazuje poskytnout objednateli slevu ve výši 5 % z ceny za člověkoden bez DPH v případě, že objem služeb rozvoje uvedený v konkrétní výzvě bude vyšší než 100 člověkodnů.</w:t>
            </w:r>
          </w:p>
          <w:p w:rsidR="0050088D" w:rsidRDefault="0050088D" w:rsidP="0050088D">
            <w:pPr>
              <w:rPr>
                <w:rFonts w:ascii="Calibri" w:hAnsi="Calibri"/>
                <w:color w:val="000000"/>
                <w:sz w:val="22"/>
                <w:szCs w:val="22"/>
                <w:lang w:eastAsia="cs-CZ"/>
              </w:rPr>
            </w:pPr>
          </w:p>
          <w:p w:rsidR="0050088D" w:rsidRPr="0050088D" w:rsidRDefault="0050088D" w:rsidP="0050088D">
            <w:pPr>
              <w:rPr>
                <w:rFonts w:ascii="Calibri" w:hAnsi="Calibri"/>
                <w:color w:val="000000"/>
                <w:sz w:val="22"/>
                <w:szCs w:val="22"/>
                <w:lang w:eastAsia="cs-CZ"/>
              </w:rPr>
            </w:pPr>
          </w:p>
        </w:tc>
      </w:tr>
      <w:tr w:rsidR="007020D8" w:rsidRPr="0050088D" w:rsidTr="0050088D">
        <w:trPr>
          <w:trHeight w:val="288"/>
        </w:trPr>
        <w:tc>
          <w:tcPr>
            <w:tcW w:w="5000" w:type="pct"/>
            <w:gridSpan w:val="6"/>
            <w:tcBorders>
              <w:top w:val="nil"/>
              <w:left w:val="nil"/>
              <w:bottom w:val="nil"/>
              <w:right w:val="nil"/>
            </w:tcBorders>
            <w:vAlign w:val="center"/>
            <w:hideMark/>
          </w:tcPr>
          <w:p w:rsidR="007020D8" w:rsidRDefault="007020D8" w:rsidP="0050088D">
            <w:pPr>
              <w:rPr>
                <w:rFonts w:ascii="Calibri" w:hAnsi="Calibri"/>
                <w:color w:val="000000"/>
                <w:sz w:val="22"/>
                <w:szCs w:val="22"/>
                <w:lang w:eastAsia="cs-CZ"/>
              </w:rPr>
            </w:pPr>
          </w:p>
          <w:p w:rsidR="007020D8" w:rsidRDefault="007020D8" w:rsidP="0050088D">
            <w:pPr>
              <w:rPr>
                <w:rFonts w:ascii="Calibri" w:hAnsi="Calibri"/>
                <w:color w:val="000000"/>
                <w:sz w:val="22"/>
                <w:szCs w:val="22"/>
                <w:lang w:eastAsia="cs-CZ"/>
              </w:rPr>
            </w:pPr>
          </w:p>
        </w:tc>
      </w:tr>
    </w:tbl>
    <w:p w:rsidR="0004463D" w:rsidRDefault="0004463D" w:rsidP="0004463D">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5</w:t>
      </w:r>
    </w:p>
    <w:p w:rsidR="0004463D" w:rsidRDefault="0004463D" w:rsidP="0004463D">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správy a rozvoje informačního systému </w:t>
      </w:r>
      <w:r w:rsidR="009A36B2">
        <w:rPr>
          <w:rFonts w:ascii="Arial" w:hAnsi="Arial" w:cs="Arial"/>
          <w:sz w:val="20"/>
          <w:szCs w:val="20"/>
        </w:rPr>
        <w:t>z</w:t>
      </w:r>
      <w:r>
        <w:rPr>
          <w:rFonts w:ascii="Arial" w:hAnsi="Arial" w:cs="Arial"/>
          <w:sz w:val="20"/>
          <w:szCs w:val="20"/>
        </w:rPr>
        <w:t>ákladní registr osob - ROS</w:t>
      </w:r>
    </w:p>
    <w:p w:rsidR="0004463D" w:rsidRDefault="0004463D" w:rsidP="0004463D">
      <w:pPr>
        <w:spacing w:after="200" w:line="276" w:lineRule="auto"/>
        <w:rPr>
          <w:rFonts w:cs="Arial"/>
          <w:b/>
          <w:sz w:val="20"/>
          <w:szCs w:val="20"/>
        </w:rPr>
      </w:pPr>
    </w:p>
    <w:p w:rsidR="0004463D" w:rsidRDefault="0004463D" w:rsidP="0004463D">
      <w:pPr>
        <w:spacing w:after="200" w:line="276" w:lineRule="auto"/>
        <w:jc w:val="center"/>
        <w:rPr>
          <w:rFonts w:cs="Arial"/>
          <w:b/>
          <w:sz w:val="20"/>
          <w:szCs w:val="20"/>
          <w:u w:val="single"/>
        </w:rPr>
      </w:pPr>
      <w:r>
        <w:rPr>
          <w:rFonts w:cs="Arial"/>
          <w:b/>
          <w:sz w:val="20"/>
          <w:szCs w:val="20"/>
          <w:u w:val="single"/>
        </w:rPr>
        <w:t>ŘEŠITELSKÝ TÝM POSKYTOVATELE</w:t>
      </w:r>
    </w:p>
    <w:tbl>
      <w:tblPr>
        <w:tblW w:w="9464" w:type="dxa"/>
        <w:tblBorders>
          <w:top w:val="nil"/>
          <w:left w:val="nil"/>
          <w:bottom w:val="nil"/>
          <w:right w:val="nil"/>
        </w:tblBorders>
        <w:tblLayout w:type="fixed"/>
        <w:tblLook w:val="0000"/>
      </w:tblPr>
      <w:tblGrid>
        <w:gridCol w:w="2152"/>
        <w:gridCol w:w="3059"/>
        <w:gridCol w:w="4253"/>
      </w:tblGrid>
      <w:tr w:rsidR="008A7EEA" w:rsidTr="008A7EEA">
        <w:tblPrEx>
          <w:tblCellMar>
            <w:top w:w="0" w:type="dxa"/>
            <w:bottom w:w="0" w:type="dxa"/>
          </w:tblCellMar>
        </w:tblPrEx>
        <w:trPr>
          <w:trHeight w:val="426"/>
        </w:trPr>
        <w:tc>
          <w:tcPr>
            <w:tcW w:w="21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A7EEA" w:rsidRDefault="008A7EEA" w:rsidP="008A7EEA">
            <w:pPr>
              <w:pStyle w:val="Default"/>
              <w:rPr>
                <w:sz w:val="20"/>
                <w:szCs w:val="20"/>
              </w:rPr>
            </w:pPr>
            <w:r>
              <w:rPr>
                <w:b/>
                <w:bCs/>
                <w:sz w:val="20"/>
                <w:szCs w:val="20"/>
              </w:rPr>
              <w:t xml:space="preserve">Jméno pracovníka </w:t>
            </w:r>
          </w:p>
        </w:tc>
        <w:tc>
          <w:tcPr>
            <w:tcW w:w="30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A7EEA" w:rsidRDefault="008A7EEA" w:rsidP="008A7EEA">
            <w:pPr>
              <w:pStyle w:val="Default"/>
              <w:rPr>
                <w:sz w:val="20"/>
                <w:szCs w:val="20"/>
              </w:rPr>
            </w:pPr>
            <w:r>
              <w:rPr>
                <w:b/>
                <w:bCs/>
                <w:sz w:val="20"/>
                <w:szCs w:val="20"/>
              </w:rPr>
              <w:t xml:space="preserve">Role v týmu </w:t>
            </w:r>
          </w:p>
        </w:tc>
        <w:tc>
          <w:tcPr>
            <w:tcW w:w="425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A7EEA" w:rsidRDefault="008A7EEA" w:rsidP="008A7EEA">
            <w:pPr>
              <w:pStyle w:val="Default"/>
              <w:rPr>
                <w:sz w:val="20"/>
                <w:szCs w:val="20"/>
              </w:rPr>
            </w:pPr>
            <w:r>
              <w:rPr>
                <w:b/>
                <w:bCs/>
                <w:sz w:val="20"/>
                <w:szCs w:val="20"/>
              </w:rPr>
              <w:t xml:space="preserve">Oblast služeb </w:t>
            </w:r>
          </w:p>
        </w:tc>
      </w:tr>
      <w:tr w:rsidR="008A7EEA" w:rsidTr="008A7EEA">
        <w:tblPrEx>
          <w:tblCellMar>
            <w:top w:w="0" w:type="dxa"/>
            <w:bottom w:w="0" w:type="dxa"/>
          </w:tblCellMar>
        </w:tblPrEx>
        <w:trPr>
          <w:trHeight w:val="550"/>
        </w:trPr>
        <w:tc>
          <w:tcPr>
            <w:tcW w:w="2152"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rPr>
                <w:sz w:val="20"/>
                <w:szCs w:val="20"/>
              </w:rPr>
            </w:pPr>
            <w:r>
              <w:rPr>
                <w:sz w:val="20"/>
                <w:szCs w:val="20"/>
              </w:rPr>
              <w:t xml:space="preserve">Martina Kohoutová </w:t>
            </w:r>
          </w:p>
        </w:tc>
        <w:tc>
          <w:tcPr>
            <w:tcW w:w="3059"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rPr>
                <w:sz w:val="20"/>
                <w:szCs w:val="20"/>
              </w:rPr>
            </w:pPr>
            <w:r>
              <w:rPr>
                <w:sz w:val="20"/>
                <w:szCs w:val="20"/>
              </w:rPr>
              <w:t xml:space="preserve">Vedoucí řešitelského týmu (projektový manažer) </w:t>
            </w:r>
          </w:p>
        </w:tc>
        <w:tc>
          <w:tcPr>
            <w:tcW w:w="4253"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ind w:hanging="360"/>
              <w:jc w:val="right"/>
              <w:rPr>
                <w:sz w:val="20"/>
                <w:szCs w:val="20"/>
              </w:rPr>
            </w:pPr>
            <w:r>
              <w:rPr>
                <w:sz w:val="20"/>
                <w:szCs w:val="20"/>
              </w:rPr>
              <w:t>• řízení projektu a řízení kvality,</w:t>
            </w:r>
          </w:p>
          <w:p w:rsidR="008A7EEA" w:rsidRDefault="008A7EEA" w:rsidP="008A7EEA">
            <w:pPr>
              <w:pStyle w:val="Default"/>
              <w:ind w:hanging="360"/>
              <w:jc w:val="right"/>
              <w:rPr>
                <w:sz w:val="20"/>
                <w:szCs w:val="20"/>
              </w:rPr>
            </w:pPr>
            <w:r>
              <w:rPr>
                <w:sz w:val="20"/>
                <w:szCs w:val="20"/>
              </w:rPr>
              <w:t>• komunikace se ZR;</w:t>
            </w:r>
          </w:p>
        </w:tc>
      </w:tr>
      <w:tr w:rsidR="008A7EEA" w:rsidTr="008A7EEA">
        <w:tblPrEx>
          <w:tblCellMar>
            <w:top w:w="0" w:type="dxa"/>
            <w:bottom w:w="0" w:type="dxa"/>
          </w:tblCellMar>
        </w:tblPrEx>
        <w:trPr>
          <w:trHeight w:val="2712"/>
        </w:trPr>
        <w:tc>
          <w:tcPr>
            <w:tcW w:w="2152"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rPr>
                <w:sz w:val="20"/>
                <w:szCs w:val="20"/>
              </w:rPr>
            </w:pPr>
            <w:r>
              <w:rPr>
                <w:sz w:val="20"/>
                <w:szCs w:val="20"/>
              </w:rPr>
              <w:t xml:space="preserve">Tomáš Kantor </w:t>
            </w:r>
          </w:p>
          <w:p w:rsidR="008A7EEA" w:rsidRDefault="008A7EEA" w:rsidP="008A7EEA">
            <w:pPr>
              <w:pStyle w:val="Default"/>
              <w:rPr>
                <w:sz w:val="20"/>
                <w:szCs w:val="20"/>
              </w:rPr>
            </w:pPr>
          </w:p>
          <w:p w:rsidR="008A7EEA" w:rsidRDefault="008A7EEA" w:rsidP="008A7EEA">
            <w:pPr>
              <w:pStyle w:val="Default"/>
              <w:rPr>
                <w:sz w:val="20"/>
                <w:szCs w:val="20"/>
              </w:rPr>
            </w:pPr>
            <w:r>
              <w:rPr>
                <w:sz w:val="20"/>
                <w:szCs w:val="20"/>
              </w:rPr>
              <w:t xml:space="preserve">Ivana Karasová David Šindelář František </w:t>
            </w:r>
            <w:proofErr w:type="spellStart"/>
            <w:r>
              <w:rPr>
                <w:sz w:val="20"/>
                <w:szCs w:val="20"/>
              </w:rPr>
              <w:t>Růth</w:t>
            </w:r>
            <w:proofErr w:type="spellEnd"/>
            <w:r>
              <w:rPr>
                <w:sz w:val="20"/>
                <w:szCs w:val="20"/>
              </w:rPr>
              <w:t xml:space="preserve"> Tomáš </w:t>
            </w:r>
            <w:proofErr w:type="spellStart"/>
            <w:r>
              <w:rPr>
                <w:sz w:val="20"/>
                <w:szCs w:val="20"/>
              </w:rPr>
              <w:t>Neuer</w:t>
            </w:r>
            <w:proofErr w:type="spellEnd"/>
          </w:p>
          <w:p w:rsidR="008A7EEA" w:rsidRDefault="008A7EEA" w:rsidP="008A7EEA">
            <w:pPr>
              <w:pStyle w:val="Default"/>
              <w:rPr>
                <w:sz w:val="20"/>
                <w:szCs w:val="20"/>
              </w:rPr>
            </w:pPr>
            <w:r>
              <w:rPr>
                <w:sz w:val="20"/>
                <w:szCs w:val="20"/>
              </w:rPr>
              <w:t xml:space="preserve">Petr </w:t>
            </w:r>
            <w:proofErr w:type="spellStart"/>
            <w:r>
              <w:rPr>
                <w:sz w:val="20"/>
                <w:szCs w:val="20"/>
              </w:rPr>
              <w:t>Roušar</w:t>
            </w:r>
            <w:proofErr w:type="spellEnd"/>
            <w:r>
              <w:rPr>
                <w:sz w:val="20"/>
                <w:szCs w:val="20"/>
              </w:rPr>
              <w:t xml:space="preserve"> </w:t>
            </w:r>
          </w:p>
          <w:p w:rsidR="008A7EEA" w:rsidRDefault="008A7EEA" w:rsidP="008A7EEA">
            <w:pPr>
              <w:pStyle w:val="Default"/>
              <w:rPr>
                <w:sz w:val="20"/>
                <w:szCs w:val="20"/>
              </w:rPr>
            </w:pPr>
            <w:r>
              <w:rPr>
                <w:sz w:val="20"/>
                <w:szCs w:val="20"/>
              </w:rPr>
              <w:t xml:space="preserve">Karel Pinka </w:t>
            </w:r>
          </w:p>
          <w:p w:rsidR="008A7EEA" w:rsidRDefault="008A7EEA" w:rsidP="008A7EEA">
            <w:pPr>
              <w:pStyle w:val="Default"/>
              <w:rPr>
                <w:sz w:val="20"/>
                <w:szCs w:val="20"/>
              </w:rPr>
            </w:pPr>
          </w:p>
          <w:p w:rsidR="008A7EEA" w:rsidRDefault="008A7EEA" w:rsidP="008A7EEA">
            <w:pPr>
              <w:pStyle w:val="Default"/>
              <w:rPr>
                <w:sz w:val="20"/>
                <w:szCs w:val="20"/>
              </w:rPr>
            </w:pPr>
            <w:r>
              <w:rPr>
                <w:sz w:val="20"/>
                <w:szCs w:val="20"/>
              </w:rPr>
              <w:t xml:space="preserve">Jan Čermák </w:t>
            </w:r>
          </w:p>
          <w:p w:rsidR="008A7EEA" w:rsidRDefault="008A7EEA" w:rsidP="008A7EEA">
            <w:pPr>
              <w:pStyle w:val="Default"/>
              <w:rPr>
                <w:sz w:val="20"/>
                <w:szCs w:val="20"/>
              </w:rPr>
            </w:pPr>
            <w:proofErr w:type="spellStart"/>
            <w:r>
              <w:rPr>
                <w:sz w:val="20"/>
                <w:szCs w:val="20"/>
              </w:rPr>
              <w:t>Rolf</w:t>
            </w:r>
            <w:proofErr w:type="spellEnd"/>
            <w:r>
              <w:rPr>
                <w:sz w:val="20"/>
                <w:szCs w:val="20"/>
              </w:rPr>
              <w:t xml:space="preserve"> </w:t>
            </w:r>
            <w:proofErr w:type="spellStart"/>
            <w:r>
              <w:rPr>
                <w:sz w:val="20"/>
                <w:szCs w:val="20"/>
              </w:rPr>
              <w:t>Fleischhans</w:t>
            </w:r>
            <w:proofErr w:type="spellEnd"/>
            <w:r>
              <w:rPr>
                <w:sz w:val="20"/>
                <w:szCs w:val="20"/>
              </w:rPr>
              <w:t xml:space="preserve"> </w:t>
            </w:r>
          </w:p>
        </w:tc>
        <w:tc>
          <w:tcPr>
            <w:tcW w:w="3059"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rPr>
                <w:sz w:val="20"/>
                <w:szCs w:val="20"/>
              </w:rPr>
            </w:pPr>
            <w:r>
              <w:rPr>
                <w:sz w:val="20"/>
                <w:szCs w:val="20"/>
              </w:rPr>
              <w:t xml:space="preserve">Vedoucí řešitelského týmu (subdodavatel) </w:t>
            </w:r>
          </w:p>
          <w:p w:rsidR="008A7EEA" w:rsidRDefault="008A7EEA" w:rsidP="008A7EEA">
            <w:pPr>
              <w:pStyle w:val="Default"/>
              <w:rPr>
                <w:sz w:val="20"/>
                <w:szCs w:val="20"/>
              </w:rPr>
            </w:pPr>
            <w:r>
              <w:rPr>
                <w:sz w:val="20"/>
                <w:szCs w:val="20"/>
              </w:rPr>
              <w:t xml:space="preserve">Hlavní analytik </w:t>
            </w:r>
          </w:p>
          <w:p w:rsidR="008A7EEA" w:rsidRDefault="008A7EEA" w:rsidP="008A7EEA">
            <w:pPr>
              <w:pStyle w:val="Default"/>
              <w:rPr>
                <w:sz w:val="20"/>
                <w:szCs w:val="20"/>
              </w:rPr>
            </w:pPr>
            <w:r>
              <w:rPr>
                <w:sz w:val="20"/>
                <w:szCs w:val="20"/>
              </w:rPr>
              <w:t xml:space="preserve">Databázový architekt </w:t>
            </w:r>
          </w:p>
          <w:p w:rsidR="008A7EEA" w:rsidRDefault="008A7EEA" w:rsidP="008A7EEA">
            <w:pPr>
              <w:pStyle w:val="Default"/>
              <w:rPr>
                <w:sz w:val="20"/>
                <w:szCs w:val="20"/>
              </w:rPr>
            </w:pPr>
            <w:r>
              <w:rPr>
                <w:sz w:val="20"/>
                <w:szCs w:val="20"/>
              </w:rPr>
              <w:t xml:space="preserve">Aplikační architekt </w:t>
            </w:r>
          </w:p>
          <w:p w:rsidR="008A7EEA" w:rsidRDefault="008A7EEA" w:rsidP="008A7EEA">
            <w:pPr>
              <w:pStyle w:val="Default"/>
              <w:rPr>
                <w:sz w:val="20"/>
                <w:szCs w:val="20"/>
              </w:rPr>
            </w:pPr>
            <w:r>
              <w:rPr>
                <w:sz w:val="20"/>
                <w:szCs w:val="20"/>
              </w:rPr>
              <w:t xml:space="preserve">Specialista pro oblast ORACLE </w:t>
            </w:r>
          </w:p>
          <w:p w:rsidR="008A7EEA" w:rsidRDefault="008A7EEA" w:rsidP="008A7EEA">
            <w:pPr>
              <w:pStyle w:val="Default"/>
              <w:rPr>
                <w:sz w:val="20"/>
                <w:szCs w:val="20"/>
              </w:rPr>
            </w:pPr>
            <w:r>
              <w:rPr>
                <w:sz w:val="20"/>
                <w:szCs w:val="20"/>
              </w:rPr>
              <w:t xml:space="preserve">Programátor </w:t>
            </w:r>
          </w:p>
          <w:p w:rsidR="008A7EEA" w:rsidRDefault="008A7EEA" w:rsidP="008A7EEA">
            <w:pPr>
              <w:pStyle w:val="Default"/>
              <w:rPr>
                <w:sz w:val="20"/>
                <w:szCs w:val="20"/>
              </w:rPr>
            </w:pPr>
            <w:r>
              <w:rPr>
                <w:sz w:val="20"/>
                <w:szCs w:val="20"/>
              </w:rPr>
              <w:t xml:space="preserve">Administrátor operačních systémů </w:t>
            </w:r>
          </w:p>
          <w:p w:rsidR="008A7EEA" w:rsidRDefault="008A7EEA" w:rsidP="008A7EEA">
            <w:pPr>
              <w:pStyle w:val="Default"/>
              <w:rPr>
                <w:sz w:val="20"/>
                <w:szCs w:val="20"/>
              </w:rPr>
            </w:pPr>
            <w:r>
              <w:rPr>
                <w:sz w:val="20"/>
                <w:szCs w:val="20"/>
              </w:rPr>
              <w:t xml:space="preserve">Administrátor DB a APV </w:t>
            </w:r>
          </w:p>
          <w:p w:rsidR="008A7EEA" w:rsidRDefault="008A7EEA" w:rsidP="008A7EEA">
            <w:pPr>
              <w:pStyle w:val="Default"/>
              <w:rPr>
                <w:sz w:val="20"/>
                <w:szCs w:val="20"/>
              </w:rPr>
            </w:pPr>
            <w:r>
              <w:rPr>
                <w:sz w:val="20"/>
                <w:szCs w:val="20"/>
              </w:rPr>
              <w:t xml:space="preserve">Administrátor komunikací </w:t>
            </w:r>
          </w:p>
        </w:tc>
        <w:tc>
          <w:tcPr>
            <w:tcW w:w="4253"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ind w:hanging="353"/>
              <w:jc w:val="right"/>
              <w:rPr>
                <w:sz w:val="20"/>
                <w:szCs w:val="20"/>
              </w:rPr>
            </w:pPr>
            <w:r>
              <w:rPr>
                <w:sz w:val="20"/>
                <w:szCs w:val="20"/>
              </w:rPr>
              <w:t>• zajištění správy a provozní podpory informačního systému ROS včetně příslušné infrastruktury,</w:t>
            </w:r>
          </w:p>
          <w:p w:rsidR="008A7EEA" w:rsidRDefault="008A7EEA" w:rsidP="008A7EEA">
            <w:pPr>
              <w:pStyle w:val="Default"/>
              <w:ind w:hanging="353"/>
              <w:jc w:val="right"/>
              <w:rPr>
                <w:sz w:val="20"/>
                <w:szCs w:val="20"/>
              </w:rPr>
            </w:pPr>
            <w:r>
              <w:rPr>
                <w:sz w:val="20"/>
                <w:szCs w:val="20"/>
              </w:rPr>
              <w:t>• zajištění rozvoje informačního systému ROS včetně příslušné infrastruktury;</w:t>
            </w:r>
          </w:p>
        </w:tc>
      </w:tr>
      <w:tr w:rsidR="008A7EEA" w:rsidTr="008A7EEA">
        <w:tblPrEx>
          <w:tblCellMar>
            <w:top w:w="0" w:type="dxa"/>
            <w:bottom w:w="0" w:type="dxa"/>
          </w:tblCellMar>
        </w:tblPrEx>
        <w:trPr>
          <w:trHeight w:val="3403"/>
        </w:trPr>
        <w:tc>
          <w:tcPr>
            <w:tcW w:w="2152"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rPr>
                <w:sz w:val="20"/>
                <w:szCs w:val="20"/>
              </w:rPr>
            </w:pPr>
            <w:r>
              <w:rPr>
                <w:sz w:val="20"/>
                <w:szCs w:val="20"/>
              </w:rPr>
              <w:t xml:space="preserve">Alena </w:t>
            </w:r>
            <w:proofErr w:type="spellStart"/>
            <w:r>
              <w:rPr>
                <w:sz w:val="20"/>
                <w:szCs w:val="20"/>
              </w:rPr>
              <w:t>Hnilicová</w:t>
            </w:r>
            <w:proofErr w:type="spellEnd"/>
            <w:r>
              <w:rPr>
                <w:sz w:val="20"/>
                <w:szCs w:val="20"/>
              </w:rPr>
              <w:t xml:space="preserve"> </w:t>
            </w:r>
          </w:p>
          <w:p w:rsidR="008A7EEA" w:rsidRDefault="008A7EEA" w:rsidP="008A7EEA">
            <w:pPr>
              <w:pStyle w:val="Default"/>
              <w:rPr>
                <w:sz w:val="20"/>
                <w:szCs w:val="20"/>
              </w:rPr>
            </w:pPr>
          </w:p>
          <w:p w:rsidR="008A7EEA" w:rsidRDefault="008A7EEA" w:rsidP="008A7EEA">
            <w:pPr>
              <w:pStyle w:val="Default"/>
              <w:rPr>
                <w:sz w:val="20"/>
                <w:szCs w:val="20"/>
              </w:rPr>
            </w:pPr>
            <w:r>
              <w:rPr>
                <w:sz w:val="20"/>
                <w:szCs w:val="20"/>
              </w:rPr>
              <w:t xml:space="preserve">Radka </w:t>
            </w:r>
            <w:proofErr w:type="spellStart"/>
            <w:r>
              <w:rPr>
                <w:sz w:val="20"/>
                <w:szCs w:val="20"/>
              </w:rPr>
              <w:t>Kallerová</w:t>
            </w:r>
            <w:proofErr w:type="spellEnd"/>
            <w:r>
              <w:rPr>
                <w:sz w:val="20"/>
                <w:szCs w:val="20"/>
              </w:rPr>
              <w:t xml:space="preserve"> Nikola </w:t>
            </w:r>
            <w:proofErr w:type="spellStart"/>
            <w:r>
              <w:rPr>
                <w:sz w:val="20"/>
                <w:szCs w:val="20"/>
              </w:rPr>
              <w:t>Štohanzl</w:t>
            </w:r>
            <w:proofErr w:type="spellEnd"/>
            <w:r>
              <w:rPr>
                <w:sz w:val="20"/>
                <w:szCs w:val="20"/>
              </w:rPr>
              <w:t xml:space="preserve"> Richard Hanák Zbyněk </w:t>
            </w:r>
            <w:proofErr w:type="spellStart"/>
            <w:r>
              <w:rPr>
                <w:sz w:val="20"/>
                <w:szCs w:val="20"/>
              </w:rPr>
              <w:t>Šlégl</w:t>
            </w:r>
            <w:proofErr w:type="spellEnd"/>
            <w:r>
              <w:rPr>
                <w:sz w:val="20"/>
                <w:szCs w:val="20"/>
              </w:rPr>
              <w:t xml:space="preserve"> </w:t>
            </w:r>
          </w:p>
          <w:p w:rsidR="008A7EEA" w:rsidRDefault="008A7EEA" w:rsidP="008A7EEA">
            <w:pPr>
              <w:pStyle w:val="Default"/>
              <w:rPr>
                <w:sz w:val="20"/>
                <w:szCs w:val="20"/>
              </w:rPr>
            </w:pPr>
            <w:r>
              <w:rPr>
                <w:sz w:val="20"/>
                <w:szCs w:val="20"/>
              </w:rPr>
              <w:t xml:space="preserve">Martin Bubeník </w:t>
            </w:r>
          </w:p>
          <w:p w:rsidR="008A7EEA" w:rsidRDefault="008A7EEA" w:rsidP="008A7EEA">
            <w:pPr>
              <w:pStyle w:val="Default"/>
              <w:rPr>
                <w:sz w:val="20"/>
                <w:szCs w:val="20"/>
              </w:rPr>
            </w:pPr>
            <w:r>
              <w:rPr>
                <w:sz w:val="20"/>
                <w:szCs w:val="20"/>
              </w:rPr>
              <w:t xml:space="preserve">Jan </w:t>
            </w:r>
            <w:proofErr w:type="spellStart"/>
            <w:r>
              <w:rPr>
                <w:sz w:val="20"/>
                <w:szCs w:val="20"/>
              </w:rPr>
              <w:t>Vachuda</w:t>
            </w:r>
            <w:proofErr w:type="spellEnd"/>
            <w:r>
              <w:rPr>
                <w:sz w:val="20"/>
                <w:szCs w:val="20"/>
              </w:rPr>
              <w:t xml:space="preserve"> </w:t>
            </w:r>
          </w:p>
          <w:p w:rsidR="008A7EEA" w:rsidRDefault="008A7EEA" w:rsidP="008A7EEA">
            <w:pPr>
              <w:pStyle w:val="Default"/>
              <w:rPr>
                <w:sz w:val="20"/>
                <w:szCs w:val="20"/>
              </w:rPr>
            </w:pPr>
            <w:r>
              <w:rPr>
                <w:sz w:val="20"/>
                <w:szCs w:val="20"/>
              </w:rPr>
              <w:t xml:space="preserve">Michal </w:t>
            </w:r>
            <w:proofErr w:type="spellStart"/>
            <w:r>
              <w:rPr>
                <w:sz w:val="20"/>
                <w:szCs w:val="20"/>
              </w:rPr>
              <w:t>Ruman</w:t>
            </w:r>
            <w:proofErr w:type="spellEnd"/>
            <w:r>
              <w:rPr>
                <w:sz w:val="20"/>
                <w:szCs w:val="20"/>
              </w:rPr>
              <w:t xml:space="preserve"> </w:t>
            </w:r>
          </w:p>
          <w:p w:rsidR="008A7EEA" w:rsidRDefault="008A7EEA" w:rsidP="008A7EEA">
            <w:pPr>
              <w:pStyle w:val="Default"/>
              <w:rPr>
                <w:sz w:val="20"/>
                <w:szCs w:val="20"/>
              </w:rPr>
            </w:pPr>
            <w:r>
              <w:rPr>
                <w:sz w:val="20"/>
                <w:szCs w:val="20"/>
              </w:rPr>
              <w:t xml:space="preserve">Jakub </w:t>
            </w:r>
            <w:proofErr w:type="spellStart"/>
            <w:r>
              <w:rPr>
                <w:sz w:val="20"/>
                <w:szCs w:val="20"/>
              </w:rPr>
              <w:t>Zaorálek</w:t>
            </w:r>
            <w:proofErr w:type="spellEnd"/>
            <w:r>
              <w:rPr>
                <w:sz w:val="20"/>
                <w:szCs w:val="20"/>
              </w:rPr>
              <w:t xml:space="preserve"> </w:t>
            </w:r>
            <w:proofErr w:type="spellStart"/>
            <w:r>
              <w:rPr>
                <w:sz w:val="20"/>
                <w:szCs w:val="20"/>
              </w:rPr>
              <w:t>Aleksandar</w:t>
            </w:r>
            <w:proofErr w:type="spellEnd"/>
            <w:r>
              <w:rPr>
                <w:sz w:val="20"/>
                <w:szCs w:val="20"/>
              </w:rPr>
              <w:t xml:space="preserve"> </w:t>
            </w:r>
            <w:proofErr w:type="spellStart"/>
            <w:r>
              <w:rPr>
                <w:sz w:val="20"/>
                <w:szCs w:val="20"/>
              </w:rPr>
              <w:t>Idrizovic</w:t>
            </w:r>
            <w:proofErr w:type="spellEnd"/>
            <w:r>
              <w:rPr>
                <w:sz w:val="20"/>
                <w:szCs w:val="20"/>
              </w:rPr>
              <w:t xml:space="preserve"> </w:t>
            </w:r>
          </w:p>
          <w:p w:rsidR="008A7EEA" w:rsidRDefault="008A7EEA" w:rsidP="008A7EEA">
            <w:pPr>
              <w:pStyle w:val="Default"/>
              <w:rPr>
                <w:sz w:val="20"/>
                <w:szCs w:val="20"/>
              </w:rPr>
            </w:pPr>
          </w:p>
          <w:p w:rsidR="008A7EEA" w:rsidRDefault="008A7EEA" w:rsidP="008A7EEA">
            <w:pPr>
              <w:pStyle w:val="Default"/>
              <w:rPr>
                <w:sz w:val="20"/>
                <w:szCs w:val="20"/>
              </w:rPr>
            </w:pPr>
            <w:r>
              <w:rPr>
                <w:sz w:val="20"/>
                <w:szCs w:val="20"/>
              </w:rPr>
              <w:t xml:space="preserve">Pavel </w:t>
            </w:r>
            <w:proofErr w:type="spellStart"/>
            <w:r>
              <w:rPr>
                <w:sz w:val="20"/>
                <w:szCs w:val="20"/>
              </w:rPr>
              <w:t>Buráň</w:t>
            </w:r>
            <w:proofErr w:type="spellEnd"/>
            <w:r>
              <w:rPr>
                <w:sz w:val="20"/>
                <w:szCs w:val="20"/>
              </w:rPr>
              <w:t xml:space="preserve"> </w:t>
            </w:r>
          </w:p>
          <w:p w:rsidR="008A7EEA" w:rsidRDefault="008A7EEA" w:rsidP="008A7EEA">
            <w:pPr>
              <w:pStyle w:val="Default"/>
              <w:rPr>
                <w:sz w:val="20"/>
                <w:szCs w:val="20"/>
              </w:rPr>
            </w:pPr>
            <w:r>
              <w:rPr>
                <w:sz w:val="20"/>
                <w:szCs w:val="20"/>
              </w:rPr>
              <w:t xml:space="preserve">Radek Hofman </w:t>
            </w:r>
          </w:p>
        </w:tc>
        <w:tc>
          <w:tcPr>
            <w:tcW w:w="3059"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rPr>
                <w:sz w:val="20"/>
                <w:szCs w:val="20"/>
              </w:rPr>
            </w:pPr>
            <w:r>
              <w:rPr>
                <w:sz w:val="20"/>
                <w:szCs w:val="20"/>
              </w:rPr>
              <w:t xml:space="preserve">Vedoucí řešitelského týmu (subdodavatel) </w:t>
            </w:r>
          </w:p>
          <w:p w:rsidR="008A7EEA" w:rsidRDefault="008A7EEA" w:rsidP="008A7EEA">
            <w:pPr>
              <w:pStyle w:val="Default"/>
              <w:rPr>
                <w:sz w:val="20"/>
                <w:szCs w:val="20"/>
              </w:rPr>
            </w:pPr>
            <w:r>
              <w:rPr>
                <w:sz w:val="20"/>
                <w:szCs w:val="20"/>
              </w:rPr>
              <w:t xml:space="preserve">Hlavní analytik </w:t>
            </w:r>
          </w:p>
          <w:p w:rsidR="008A7EEA" w:rsidRDefault="008A7EEA" w:rsidP="008A7EEA">
            <w:pPr>
              <w:pStyle w:val="Default"/>
              <w:rPr>
                <w:sz w:val="20"/>
                <w:szCs w:val="20"/>
              </w:rPr>
            </w:pPr>
            <w:r>
              <w:rPr>
                <w:sz w:val="20"/>
                <w:szCs w:val="20"/>
              </w:rPr>
              <w:t xml:space="preserve">Databázový architekt </w:t>
            </w:r>
          </w:p>
          <w:p w:rsidR="008A7EEA" w:rsidRDefault="008A7EEA" w:rsidP="008A7EEA">
            <w:pPr>
              <w:pStyle w:val="Default"/>
              <w:rPr>
                <w:sz w:val="20"/>
                <w:szCs w:val="20"/>
              </w:rPr>
            </w:pPr>
            <w:r>
              <w:rPr>
                <w:sz w:val="20"/>
                <w:szCs w:val="20"/>
              </w:rPr>
              <w:t xml:space="preserve">Databázový architekt </w:t>
            </w:r>
          </w:p>
          <w:p w:rsidR="008A7EEA" w:rsidRDefault="008A7EEA" w:rsidP="008A7EEA">
            <w:pPr>
              <w:pStyle w:val="Default"/>
              <w:rPr>
                <w:sz w:val="20"/>
                <w:szCs w:val="20"/>
              </w:rPr>
            </w:pPr>
            <w:r>
              <w:rPr>
                <w:sz w:val="20"/>
                <w:szCs w:val="20"/>
              </w:rPr>
              <w:t xml:space="preserve">Aplikační architekt </w:t>
            </w:r>
          </w:p>
          <w:p w:rsidR="008A7EEA" w:rsidRDefault="008A7EEA" w:rsidP="008A7EEA">
            <w:pPr>
              <w:pStyle w:val="Default"/>
              <w:rPr>
                <w:sz w:val="20"/>
                <w:szCs w:val="20"/>
              </w:rPr>
            </w:pPr>
            <w:r>
              <w:rPr>
                <w:sz w:val="20"/>
                <w:szCs w:val="20"/>
              </w:rPr>
              <w:t xml:space="preserve">Aplikační architekt </w:t>
            </w:r>
          </w:p>
          <w:p w:rsidR="008A7EEA" w:rsidRDefault="008A7EEA" w:rsidP="008A7EEA">
            <w:pPr>
              <w:pStyle w:val="Default"/>
              <w:rPr>
                <w:sz w:val="20"/>
                <w:szCs w:val="20"/>
              </w:rPr>
            </w:pPr>
            <w:r>
              <w:rPr>
                <w:sz w:val="20"/>
                <w:szCs w:val="20"/>
              </w:rPr>
              <w:t xml:space="preserve">Expert pro oblast bezpečnosti </w:t>
            </w:r>
          </w:p>
          <w:p w:rsidR="008A7EEA" w:rsidRDefault="008A7EEA" w:rsidP="008A7EEA">
            <w:pPr>
              <w:pStyle w:val="Default"/>
              <w:rPr>
                <w:sz w:val="20"/>
                <w:szCs w:val="20"/>
              </w:rPr>
            </w:pPr>
            <w:r>
              <w:rPr>
                <w:sz w:val="20"/>
                <w:szCs w:val="20"/>
              </w:rPr>
              <w:t xml:space="preserve">Programátor </w:t>
            </w:r>
          </w:p>
          <w:p w:rsidR="008A7EEA" w:rsidRDefault="008A7EEA" w:rsidP="008A7EEA">
            <w:pPr>
              <w:pStyle w:val="Default"/>
              <w:rPr>
                <w:sz w:val="20"/>
                <w:szCs w:val="20"/>
              </w:rPr>
            </w:pPr>
            <w:r>
              <w:rPr>
                <w:sz w:val="20"/>
                <w:szCs w:val="20"/>
              </w:rPr>
              <w:t xml:space="preserve">Programátor </w:t>
            </w:r>
          </w:p>
          <w:p w:rsidR="008A7EEA" w:rsidRDefault="008A7EEA" w:rsidP="008A7EEA">
            <w:pPr>
              <w:pStyle w:val="Default"/>
              <w:rPr>
                <w:sz w:val="20"/>
                <w:szCs w:val="20"/>
              </w:rPr>
            </w:pPr>
            <w:r>
              <w:rPr>
                <w:sz w:val="20"/>
                <w:szCs w:val="20"/>
              </w:rPr>
              <w:t xml:space="preserve">Administrátor operačních systémů </w:t>
            </w:r>
          </w:p>
          <w:p w:rsidR="008A7EEA" w:rsidRDefault="008A7EEA" w:rsidP="008A7EEA">
            <w:pPr>
              <w:pStyle w:val="Default"/>
              <w:rPr>
                <w:sz w:val="20"/>
                <w:szCs w:val="20"/>
              </w:rPr>
            </w:pPr>
            <w:r>
              <w:rPr>
                <w:sz w:val="20"/>
                <w:szCs w:val="20"/>
              </w:rPr>
              <w:t xml:space="preserve">Administrátor DB a APV </w:t>
            </w:r>
          </w:p>
          <w:p w:rsidR="008A7EEA" w:rsidRDefault="008A7EEA" w:rsidP="008A7EEA">
            <w:pPr>
              <w:pStyle w:val="Default"/>
              <w:rPr>
                <w:sz w:val="20"/>
                <w:szCs w:val="20"/>
              </w:rPr>
            </w:pPr>
            <w:r>
              <w:rPr>
                <w:sz w:val="20"/>
                <w:szCs w:val="20"/>
              </w:rPr>
              <w:t xml:space="preserve">Administrátor komunikací </w:t>
            </w:r>
          </w:p>
        </w:tc>
        <w:tc>
          <w:tcPr>
            <w:tcW w:w="4253"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ind w:hanging="346"/>
              <w:jc w:val="right"/>
              <w:rPr>
                <w:sz w:val="20"/>
                <w:szCs w:val="20"/>
              </w:rPr>
            </w:pPr>
            <w:r>
              <w:rPr>
                <w:sz w:val="20"/>
                <w:szCs w:val="20"/>
              </w:rPr>
              <w:t xml:space="preserve">• zajištění správy a provozní podpory informačního systému ROS </w:t>
            </w:r>
            <w:proofErr w:type="spellStart"/>
            <w:r>
              <w:rPr>
                <w:sz w:val="20"/>
                <w:szCs w:val="20"/>
              </w:rPr>
              <w:t>lAIS</w:t>
            </w:r>
            <w:proofErr w:type="spellEnd"/>
            <w:r>
              <w:rPr>
                <w:sz w:val="20"/>
                <w:szCs w:val="20"/>
              </w:rPr>
              <w:t xml:space="preserve"> včetně příslušné infrastruktury a společné části infrastruktury (např. sítě a zálohování),</w:t>
            </w:r>
          </w:p>
          <w:p w:rsidR="008A7EEA" w:rsidRDefault="008A7EEA" w:rsidP="008A7EEA">
            <w:pPr>
              <w:pStyle w:val="Default"/>
              <w:ind w:hanging="346"/>
              <w:jc w:val="right"/>
              <w:rPr>
                <w:sz w:val="20"/>
                <w:szCs w:val="20"/>
              </w:rPr>
            </w:pPr>
          </w:p>
          <w:p w:rsidR="008A7EEA" w:rsidRDefault="008A7EEA" w:rsidP="008A7EEA">
            <w:pPr>
              <w:pStyle w:val="Default"/>
              <w:ind w:hanging="346"/>
              <w:jc w:val="right"/>
              <w:rPr>
                <w:sz w:val="20"/>
                <w:szCs w:val="20"/>
              </w:rPr>
            </w:pPr>
            <w:r>
              <w:rPr>
                <w:sz w:val="20"/>
                <w:szCs w:val="20"/>
              </w:rPr>
              <w:t xml:space="preserve">• zajištění rozvoje informačního </w:t>
            </w:r>
            <w:proofErr w:type="spellStart"/>
            <w:r>
              <w:rPr>
                <w:sz w:val="20"/>
                <w:szCs w:val="20"/>
              </w:rPr>
              <w:t>systemu</w:t>
            </w:r>
            <w:proofErr w:type="spellEnd"/>
            <w:r>
              <w:rPr>
                <w:sz w:val="20"/>
                <w:szCs w:val="20"/>
              </w:rPr>
              <w:t xml:space="preserve"> ROS </w:t>
            </w:r>
            <w:proofErr w:type="spellStart"/>
            <w:r>
              <w:rPr>
                <w:sz w:val="20"/>
                <w:szCs w:val="20"/>
              </w:rPr>
              <w:t>lAIS</w:t>
            </w:r>
            <w:proofErr w:type="spellEnd"/>
            <w:r>
              <w:rPr>
                <w:sz w:val="20"/>
                <w:szCs w:val="20"/>
              </w:rPr>
              <w:t xml:space="preserve"> včetně příslušné infrastruktury;</w:t>
            </w:r>
          </w:p>
        </w:tc>
      </w:tr>
      <w:tr w:rsidR="008A7EEA" w:rsidTr="008A7EEA">
        <w:tblPrEx>
          <w:tblCellMar>
            <w:top w:w="0" w:type="dxa"/>
            <w:bottom w:w="0" w:type="dxa"/>
          </w:tblCellMar>
        </w:tblPrEx>
        <w:trPr>
          <w:trHeight w:val="1694"/>
        </w:trPr>
        <w:tc>
          <w:tcPr>
            <w:tcW w:w="2152"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ind w:firstLine="7"/>
              <w:rPr>
                <w:sz w:val="20"/>
                <w:szCs w:val="20"/>
              </w:rPr>
            </w:pPr>
            <w:r>
              <w:rPr>
                <w:sz w:val="20"/>
                <w:szCs w:val="20"/>
              </w:rPr>
              <w:t xml:space="preserve">Jiří </w:t>
            </w:r>
            <w:proofErr w:type="spellStart"/>
            <w:r>
              <w:rPr>
                <w:sz w:val="20"/>
                <w:szCs w:val="20"/>
              </w:rPr>
              <w:t>Gallas</w:t>
            </w:r>
            <w:proofErr w:type="spellEnd"/>
            <w:r>
              <w:rPr>
                <w:sz w:val="20"/>
                <w:szCs w:val="20"/>
              </w:rPr>
              <w:t xml:space="preserve"> </w:t>
            </w:r>
          </w:p>
          <w:p w:rsidR="008A7EEA" w:rsidRDefault="008A7EEA" w:rsidP="008A7EEA">
            <w:pPr>
              <w:pStyle w:val="Default"/>
              <w:ind w:firstLine="7"/>
              <w:rPr>
                <w:sz w:val="20"/>
                <w:szCs w:val="20"/>
              </w:rPr>
            </w:pPr>
            <w:r>
              <w:rPr>
                <w:sz w:val="20"/>
                <w:szCs w:val="20"/>
              </w:rPr>
              <w:t xml:space="preserve">Ondřej Steiner Tomáš Hudec </w:t>
            </w:r>
          </w:p>
          <w:p w:rsidR="008A7EEA" w:rsidRDefault="008A7EEA" w:rsidP="008A7EEA">
            <w:pPr>
              <w:pStyle w:val="Default"/>
              <w:ind w:firstLine="7"/>
              <w:rPr>
                <w:sz w:val="20"/>
                <w:szCs w:val="20"/>
              </w:rPr>
            </w:pPr>
          </w:p>
          <w:p w:rsidR="008A7EEA" w:rsidRDefault="008A7EEA" w:rsidP="008A7EEA">
            <w:pPr>
              <w:pStyle w:val="Default"/>
              <w:ind w:firstLine="7"/>
              <w:rPr>
                <w:sz w:val="20"/>
                <w:szCs w:val="20"/>
              </w:rPr>
            </w:pPr>
            <w:r>
              <w:rPr>
                <w:sz w:val="20"/>
                <w:szCs w:val="20"/>
              </w:rPr>
              <w:t xml:space="preserve">Team Help Desku (8-10 pracovníků) </w:t>
            </w:r>
          </w:p>
        </w:tc>
        <w:tc>
          <w:tcPr>
            <w:tcW w:w="3059"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rPr>
                <w:sz w:val="20"/>
                <w:szCs w:val="20"/>
              </w:rPr>
            </w:pPr>
            <w:r>
              <w:rPr>
                <w:sz w:val="20"/>
                <w:szCs w:val="20"/>
              </w:rPr>
              <w:t xml:space="preserve">Hlavní analytik </w:t>
            </w:r>
          </w:p>
          <w:p w:rsidR="008A7EEA" w:rsidRDefault="008A7EEA" w:rsidP="008A7EEA">
            <w:pPr>
              <w:pStyle w:val="Default"/>
              <w:rPr>
                <w:sz w:val="20"/>
                <w:szCs w:val="20"/>
              </w:rPr>
            </w:pPr>
            <w:r>
              <w:rPr>
                <w:sz w:val="20"/>
                <w:szCs w:val="20"/>
              </w:rPr>
              <w:t xml:space="preserve">Expert pro oblast bezpečnosti </w:t>
            </w:r>
          </w:p>
          <w:p w:rsidR="008A7EEA" w:rsidRDefault="008A7EEA" w:rsidP="008A7EEA">
            <w:pPr>
              <w:pStyle w:val="Default"/>
              <w:rPr>
                <w:sz w:val="20"/>
                <w:szCs w:val="20"/>
              </w:rPr>
            </w:pPr>
            <w:r>
              <w:rPr>
                <w:sz w:val="20"/>
                <w:szCs w:val="20"/>
              </w:rPr>
              <w:t xml:space="preserve">Programátor </w:t>
            </w:r>
          </w:p>
        </w:tc>
        <w:tc>
          <w:tcPr>
            <w:tcW w:w="4253" w:type="dxa"/>
            <w:tcBorders>
              <w:top w:val="single" w:sz="4" w:space="0" w:color="auto"/>
              <w:left w:val="single" w:sz="4" w:space="0" w:color="auto"/>
              <w:bottom w:val="single" w:sz="4" w:space="0" w:color="auto"/>
              <w:right w:val="single" w:sz="4" w:space="0" w:color="auto"/>
            </w:tcBorders>
          </w:tcPr>
          <w:p w:rsidR="008A7EEA" w:rsidRDefault="008A7EEA" w:rsidP="008A7EEA">
            <w:pPr>
              <w:pStyle w:val="Default"/>
              <w:ind w:hanging="360"/>
              <w:jc w:val="right"/>
              <w:rPr>
                <w:sz w:val="20"/>
                <w:szCs w:val="20"/>
              </w:rPr>
            </w:pPr>
            <w:r>
              <w:rPr>
                <w:sz w:val="20"/>
                <w:szCs w:val="20"/>
              </w:rPr>
              <w:t>• bezpečnost,</w:t>
            </w:r>
          </w:p>
          <w:p w:rsidR="008A7EEA" w:rsidRDefault="008A7EEA" w:rsidP="008A7EEA">
            <w:pPr>
              <w:pStyle w:val="Default"/>
              <w:ind w:hanging="360"/>
              <w:jc w:val="right"/>
              <w:rPr>
                <w:sz w:val="20"/>
                <w:szCs w:val="20"/>
              </w:rPr>
            </w:pPr>
            <w:r>
              <w:rPr>
                <w:sz w:val="20"/>
                <w:szCs w:val="20"/>
              </w:rPr>
              <w:t xml:space="preserve">• </w:t>
            </w:r>
            <w:proofErr w:type="spellStart"/>
            <w:r>
              <w:rPr>
                <w:sz w:val="20"/>
                <w:szCs w:val="20"/>
              </w:rPr>
              <w:t>Service</w:t>
            </w:r>
            <w:proofErr w:type="spellEnd"/>
            <w:r>
              <w:rPr>
                <w:sz w:val="20"/>
                <w:szCs w:val="20"/>
              </w:rPr>
              <w:t xml:space="preserve"> </w:t>
            </w:r>
            <w:proofErr w:type="spellStart"/>
            <w:r>
              <w:rPr>
                <w:sz w:val="20"/>
                <w:szCs w:val="20"/>
              </w:rPr>
              <w:t>desk</w:t>
            </w:r>
            <w:proofErr w:type="spellEnd"/>
            <w:r>
              <w:rPr>
                <w:sz w:val="20"/>
                <w:szCs w:val="20"/>
              </w:rPr>
              <w:t>,</w:t>
            </w:r>
          </w:p>
          <w:p w:rsidR="008A7EEA" w:rsidRDefault="008A7EEA" w:rsidP="008A7EEA">
            <w:pPr>
              <w:pStyle w:val="Default"/>
              <w:ind w:hanging="360"/>
              <w:jc w:val="right"/>
              <w:rPr>
                <w:sz w:val="20"/>
                <w:szCs w:val="20"/>
              </w:rPr>
            </w:pPr>
            <w:r>
              <w:rPr>
                <w:sz w:val="20"/>
                <w:szCs w:val="20"/>
              </w:rPr>
              <w:t>• dohledové centrum včetně propojení se DS SZR,</w:t>
            </w:r>
          </w:p>
          <w:p w:rsidR="008A7EEA" w:rsidRDefault="008A7EEA" w:rsidP="008A7EEA">
            <w:pPr>
              <w:pStyle w:val="Default"/>
              <w:ind w:hanging="360"/>
              <w:jc w:val="right"/>
              <w:rPr>
                <w:sz w:val="20"/>
                <w:szCs w:val="20"/>
              </w:rPr>
            </w:pPr>
            <w:r>
              <w:rPr>
                <w:sz w:val="20"/>
                <w:szCs w:val="20"/>
              </w:rPr>
              <w:t>• provoz a rozvoj aplikace ROS WS, webové rozhraní.</w:t>
            </w:r>
          </w:p>
        </w:tc>
      </w:tr>
    </w:tbl>
    <w:p w:rsidR="0004463D" w:rsidRDefault="0004463D" w:rsidP="0004463D">
      <w:pPr>
        <w:spacing w:after="200" w:line="276" w:lineRule="auto"/>
        <w:jc w:val="center"/>
        <w:rPr>
          <w:rFonts w:cs="Arial"/>
          <w:b/>
          <w:sz w:val="20"/>
          <w:szCs w:val="20"/>
          <w:u w:val="single"/>
        </w:rPr>
      </w:pPr>
    </w:p>
    <w:p w:rsidR="0004463D" w:rsidRPr="0004463D" w:rsidRDefault="0004463D" w:rsidP="0004463D">
      <w:pPr>
        <w:spacing w:after="200" w:line="276" w:lineRule="auto"/>
        <w:jc w:val="center"/>
        <w:rPr>
          <w:rFonts w:cs="Arial"/>
          <w:b/>
          <w:sz w:val="20"/>
          <w:szCs w:val="20"/>
          <w:u w:val="single"/>
        </w:rPr>
      </w:pPr>
    </w:p>
    <w:p w:rsidR="00D767C7" w:rsidRDefault="00D767C7" w:rsidP="00D767C7">
      <w:pPr>
        <w:pStyle w:val="Bezmezer"/>
        <w:spacing w:line="276" w:lineRule="auto"/>
        <w:jc w:val="both"/>
      </w:pPr>
    </w:p>
    <w:p w:rsidR="00D767C7" w:rsidRDefault="00D767C7">
      <w:pPr>
        <w:spacing w:after="200" w:line="276" w:lineRule="auto"/>
        <w:rPr>
          <w:rFonts w:cs="Arial"/>
          <w:sz w:val="20"/>
          <w:szCs w:val="20"/>
        </w:rPr>
      </w:pPr>
      <w:r>
        <w:rPr>
          <w:rFonts w:cs="Arial"/>
          <w:sz w:val="20"/>
          <w:szCs w:val="20"/>
        </w:rPr>
        <w:br w:type="page"/>
      </w:r>
    </w:p>
    <w:p w:rsidR="00F951EC" w:rsidRDefault="00F951EC" w:rsidP="00D767C7">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rPr>
      </w:pPr>
      <w:r>
        <w:rPr>
          <w:rFonts w:ascii="Arial" w:hAnsi="Arial" w:cs="Arial"/>
          <w:b/>
        </w:rPr>
        <w:t>Příloha 6</w:t>
      </w:r>
    </w:p>
    <w:p w:rsidR="00034935" w:rsidRDefault="00034935" w:rsidP="00D767C7">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S</w:t>
      </w:r>
      <w:r w:rsidRPr="00034935">
        <w:rPr>
          <w:rFonts w:ascii="Arial" w:hAnsi="Arial" w:cs="Arial"/>
          <w:sz w:val="20"/>
          <w:szCs w:val="20"/>
        </w:rPr>
        <w:t>mlouv</w:t>
      </w:r>
      <w:r>
        <w:rPr>
          <w:rFonts w:ascii="Arial" w:hAnsi="Arial" w:cs="Arial"/>
          <w:sz w:val="20"/>
          <w:szCs w:val="20"/>
        </w:rPr>
        <w:t>y</w:t>
      </w:r>
      <w:r w:rsidRPr="00034935">
        <w:rPr>
          <w:rFonts w:ascii="Arial" w:hAnsi="Arial" w:cs="Arial"/>
          <w:sz w:val="20"/>
          <w:szCs w:val="20"/>
        </w:rPr>
        <w:t xml:space="preserve"> o poskytování služeb správy a rozvoje</w:t>
      </w:r>
      <w:r>
        <w:rPr>
          <w:rFonts w:ascii="Arial" w:hAnsi="Arial" w:cs="Arial"/>
          <w:sz w:val="20"/>
          <w:szCs w:val="20"/>
        </w:rPr>
        <w:t xml:space="preserve"> </w:t>
      </w:r>
      <w:r w:rsidRPr="00034935">
        <w:rPr>
          <w:rFonts w:ascii="Arial" w:hAnsi="Arial" w:cs="Arial"/>
          <w:sz w:val="20"/>
          <w:szCs w:val="20"/>
        </w:rPr>
        <w:t xml:space="preserve">informačního systému </w:t>
      </w:r>
      <w:r w:rsidR="009A36B2">
        <w:rPr>
          <w:rFonts w:ascii="Arial" w:hAnsi="Arial" w:cs="Arial"/>
          <w:sz w:val="20"/>
          <w:szCs w:val="20"/>
        </w:rPr>
        <w:t>z</w:t>
      </w:r>
      <w:r w:rsidRPr="00034935">
        <w:rPr>
          <w:rFonts w:ascii="Arial" w:hAnsi="Arial" w:cs="Arial"/>
          <w:sz w:val="20"/>
          <w:szCs w:val="20"/>
        </w:rPr>
        <w:t>ákladní registr osob – ROS</w:t>
      </w:r>
    </w:p>
    <w:p w:rsidR="00D767C7" w:rsidRPr="00034935" w:rsidRDefault="00D767C7" w:rsidP="00034935">
      <w:pPr>
        <w:pStyle w:val="Bezmezer"/>
        <w:spacing w:line="276" w:lineRule="auto"/>
        <w:jc w:val="both"/>
        <w:rPr>
          <w:rFonts w:ascii="Arial" w:hAnsi="Arial" w:cs="Arial"/>
          <w:sz w:val="20"/>
          <w:szCs w:val="20"/>
        </w:rPr>
      </w:pPr>
    </w:p>
    <w:p w:rsidR="00F951EC" w:rsidRPr="00E37E19" w:rsidRDefault="00F951EC" w:rsidP="00F951EC">
      <w:pPr>
        <w:pStyle w:val="Nadpis1"/>
        <w:pBdr>
          <w:top w:val="single" w:sz="4" w:space="1" w:color="auto"/>
          <w:left w:val="single" w:sz="4" w:space="4" w:color="auto"/>
          <w:bottom w:val="single" w:sz="4" w:space="1" w:color="auto"/>
          <w:right w:val="single" w:sz="4" w:space="4" w:color="auto"/>
        </w:pBdr>
        <w:shd w:val="clear" w:color="auto" w:fill="99CCFF"/>
        <w:spacing w:before="240" w:after="240"/>
        <w:jc w:val="center"/>
        <w:rPr>
          <w:rFonts w:ascii="Arial" w:hAnsi="Arial" w:cs="Arial"/>
          <w:sz w:val="24"/>
        </w:rPr>
      </w:pPr>
      <w:r w:rsidRPr="00E37E19">
        <w:rPr>
          <w:rFonts w:ascii="Arial" w:hAnsi="Arial" w:cs="Arial"/>
          <w:sz w:val="24"/>
        </w:rPr>
        <w:t>Bezpečnostní pokyny pro obchodní partnery v oblasti požární ochrany, bezpečnosti práce a ochrany majetku</w:t>
      </w:r>
    </w:p>
    <w:p w:rsidR="00F951EC" w:rsidRPr="00E37E19" w:rsidRDefault="00F951EC" w:rsidP="00F951EC">
      <w:pPr>
        <w:pStyle w:val="Normlnweb"/>
        <w:spacing w:before="240" w:beforeAutospacing="0" w:after="240" w:afterAutospacing="0"/>
        <w:jc w:val="center"/>
        <w:rPr>
          <w:rFonts w:ascii="Arial" w:eastAsia="Times New Roman" w:hAnsi="Arial" w:cs="Arial"/>
          <w:b/>
          <w:bCs/>
        </w:rPr>
      </w:pPr>
      <w:r w:rsidRPr="00E37E19">
        <w:rPr>
          <w:rFonts w:ascii="Arial" w:eastAsia="Times New Roman" w:hAnsi="Arial" w:cs="Arial"/>
          <w:b/>
          <w:bCs/>
        </w:rPr>
        <w:t>Článek I.</w:t>
      </w:r>
    </w:p>
    <w:p w:rsidR="00F951EC" w:rsidRPr="00E37E19" w:rsidRDefault="00F951EC" w:rsidP="00F951EC">
      <w:pPr>
        <w:pStyle w:val="Normlnweb"/>
        <w:spacing w:before="240" w:beforeAutospacing="0" w:after="240" w:afterAutospacing="0"/>
        <w:jc w:val="center"/>
        <w:rPr>
          <w:rFonts w:ascii="Arial" w:eastAsia="Times New Roman" w:hAnsi="Arial" w:cs="Arial"/>
          <w:b/>
          <w:bCs/>
        </w:rPr>
      </w:pPr>
      <w:r w:rsidRPr="00E37E19">
        <w:rPr>
          <w:rFonts w:ascii="Arial" w:eastAsia="Times New Roman" w:hAnsi="Arial" w:cs="Arial"/>
          <w:b/>
          <w:bCs/>
        </w:rPr>
        <w:t>Úvod</w:t>
      </w:r>
    </w:p>
    <w:p w:rsidR="00F951EC" w:rsidRPr="00E37E19" w:rsidRDefault="00F951EC" w:rsidP="00F951EC">
      <w:pPr>
        <w:pStyle w:val="Normlnweb"/>
        <w:spacing w:before="0" w:beforeAutospacing="0" w:after="120" w:afterAutospacing="0"/>
        <w:jc w:val="both"/>
        <w:rPr>
          <w:rFonts w:ascii="Arial" w:hAnsi="Arial" w:cs="Arial"/>
          <w:sz w:val="20"/>
          <w:szCs w:val="20"/>
        </w:rPr>
      </w:pPr>
      <w:r w:rsidRPr="00E37E19">
        <w:rPr>
          <w:rFonts w:ascii="Arial" w:hAnsi="Arial" w:cs="Arial"/>
          <w:sz w:val="20"/>
          <w:szCs w:val="20"/>
        </w:rPr>
        <w:t>Tento dokument:</w:t>
      </w:r>
    </w:p>
    <w:p w:rsidR="00F951EC" w:rsidRPr="00E37E19" w:rsidRDefault="00F951EC" w:rsidP="006222DE">
      <w:pPr>
        <w:pStyle w:val="Normlnweb"/>
        <w:numPr>
          <w:ilvl w:val="0"/>
          <w:numId w:val="36"/>
        </w:numPr>
        <w:tabs>
          <w:tab w:val="clear" w:pos="360"/>
          <w:tab w:val="num" w:pos="709"/>
        </w:tabs>
        <w:spacing w:before="0" w:beforeAutospacing="0" w:after="120" w:afterAutospacing="0"/>
        <w:ind w:left="709" w:hanging="709"/>
        <w:jc w:val="both"/>
        <w:rPr>
          <w:rFonts w:ascii="Arial" w:hAnsi="Arial" w:cs="Arial"/>
          <w:sz w:val="20"/>
          <w:szCs w:val="20"/>
        </w:rPr>
      </w:pPr>
      <w:r w:rsidRPr="00E37E19">
        <w:rPr>
          <w:rFonts w:ascii="Arial" w:hAnsi="Arial" w:cs="Arial"/>
          <w:sz w:val="20"/>
          <w:szCs w:val="20"/>
        </w:rPr>
        <w:t>je písemnou informací o rizicích a dokladem o dohodnuté koordinaci mezi stranami při zajišťování bezpečnosti a ochrany zdraví při práci, ve smyslu ustanovení platného znění zákoníku práce, tak, aby ohrožení bezpečnosti a zdraví bylo minimalizováno,</w:t>
      </w:r>
    </w:p>
    <w:p w:rsidR="00F951EC" w:rsidRPr="00E37E19" w:rsidRDefault="00F951EC" w:rsidP="006222DE">
      <w:pPr>
        <w:pStyle w:val="Normlnweb"/>
        <w:numPr>
          <w:ilvl w:val="0"/>
          <w:numId w:val="36"/>
        </w:numPr>
        <w:tabs>
          <w:tab w:val="clear" w:pos="360"/>
          <w:tab w:val="num" w:pos="709"/>
        </w:tabs>
        <w:spacing w:before="0" w:beforeAutospacing="0" w:after="120" w:afterAutospacing="0"/>
        <w:ind w:left="709" w:hanging="709"/>
        <w:jc w:val="both"/>
        <w:rPr>
          <w:rFonts w:ascii="Arial" w:hAnsi="Arial" w:cs="Arial"/>
          <w:sz w:val="20"/>
          <w:szCs w:val="20"/>
        </w:rPr>
      </w:pPr>
      <w:proofErr w:type="gramStart"/>
      <w:r w:rsidRPr="00E37E19">
        <w:rPr>
          <w:rFonts w:ascii="Arial" w:hAnsi="Arial" w:cs="Arial"/>
          <w:sz w:val="20"/>
          <w:szCs w:val="20"/>
        </w:rPr>
        <w:t>se</w:t>
      </w:r>
      <w:proofErr w:type="gramEnd"/>
      <w:r w:rsidRPr="00E37E19">
        <w:rPr>
          <w:rFonts w:ascii="Arial" w:hAnsi="Arial" w:cs="Arial"/>
          <w:sz w:val="20"/>
          <w:szCs w:val="20"/>
        </w:rPr>
        <w:t xml:space="preserve"> současně </w:t>
      </w:r>
      <w:proofErr w:type="gramStart"/>
      <w:r w:rsidRPr="00E37E19">
        <w:rPr>
          <w:rFonts w:ascii="Arial" w:hAnsi="Arial" w:cs="Arial"/>
          <w:sz w:val="20"/>
          <w:szCs w:val="20"/>
        </w:rPr>
        <w:t>stává</w:t>
      </w:r>
      <w:proofErr w:type="gramEnd"/>
      <w:r w:rsidRPr="00E37E19">
        <w:rPr>
          <w:rFonts w:ascii="Arial" w:hAnsi="Arial" w:cs="Arial"/>
          <w:sz w:val="20"/>
          <w:szCs w:val="20"/>
        </w:rPr>
        <w:t xml:space="preserve"> dokladem o způsobu zabezpečování povinností na úseku požární ochrany ve smyslu § 30, odst. 2, písm. h), vyhlášky č. 246/2001 Sb., o stanovení podmínek požární bezpečnosti a výkonu státního požárního dozoru (vyhláška o požární prevenci),</w:t>
      </w:r>
    </w:p>
    <w:p w:rsidR="00F951EC" w:rsidRPr="00E37E19" w:rsidRDefault="00F951EC" w:rsidP="006222DE">
      <w:pPr>
        <w:pStyle w:val="Normlnweb"/>
        <w:numPr>
          <w:ilvl w:val="0"/>
          <w:numId w:val="36"/>
        </w:numPr>
        <w:tabs>
          <w:tab w:val="clear" w:pos="360"/>
          <w:tab w:val="num" w:pos="709"/>
        </w:tabs>
        <w:spacing w:before="0" w:beforeAutospacing="0" w:after="120" w:afterAutospacing="0"/>
        <w:ind w:left="709" w:hanging="709"/>
        <w:jc w:val="both"/>
        <w:rPr>
          <w:rFonts w:ascii="Arial" w:hAnsi="Arial" w:cs="Arial"/>
          <w:sz w:val="20"/>
          <w:szCs w:val="20"/>
        </w:rPr>
      </w:pPr>
      <w:r w:rsidRPr="00E37E19">
        <w:rPr>
          <w:rFonts w:ascii="Arial" w:hAnsi="Arial" w:cs="Arial"/>
          <w:sz w:val="20"/>
          <w:szCs w:val="20"/>
        </w:rPr>
        <w:t>zavazuje obchodního partnera, jeho zaměstnance a osoby jím vyslané k dodržování pravidel stanovených Českým statistickým úřadem k ochraně majetku.</w:t>
      </w:r>
    </w:p>
    <w:p w:rsidR="00F951EC" w:rsidRPr="00E37E19" w:rsidRDefault="00F951EC" w:rsidP="00F951EC">
      <w:pPr>
        <w:pStyle w:val="Normlnweb"/>
        <w:spacing w:before="0" w:beforeAutospacing="0" w:after="120" w:afterAutospacing="0"/>
        <w:jc w:val="both"/>
        <w:rPr>
          <w:rFonts w:ascii="Arial" w:hAnsi="Arial" w:cs="Arial"/>
          <w:sz w:val="20"/>
          <w:szCs w:val="20"/>
        </w:rPr>
      </w:pPr>
      <w:r w:rsidRPr="00E37E19">
        <w:rPr>
          <w:rFonts w:ascii="Arial" w:hAnsi="Arial" w:cs="Arial"/>
          <w:sz w:val="20"/>
          <w:szCs w:val="20"/>
        </w:rPr>
        <w:t xml:space="preserve">Obchodním partnerem se v tomto dokumentu rozumí firma, která provádí práce nebo služby v budově ČSÚ na základě požadavku ČSÚ. </w:t>
      </w:r>
    </w:p>
    <w:p w:rsidR="00F951EC" w:rsidRPr="00E37E19" w:rsidRDefault="00F951EC" w:rsidP="00F951EC">
      <w:pPr>
        <w:pStyle w:val="Normlnweb"/>
        <w:spacing w:before="0" w:beforeAutospacing="0" w:after="120" w:afterAutospacing="0"/>
        <w:jc w:val="both"/>
        <w:rPr>
          <w:rFonts w:ascii="Arial" w:hAnsi="Arial" w:cs="Arial"/>
          <w:sz w:val="20"/>
          <w:szCs w:val="20"/>
        </w:rPr>
      </w:pPr>
      <w:r w:rsidRPr="00E37E19">
        <w:rPr>
          <w:rFonts w:ascii="Arial" w:hAnsi="Arial" w:cs="Arial"/>
          <w:sz w:val="20"/>
          <w:szCs w:val="20"/>
        </w:rPr>
        <w:t>Zaměstnancem se v tomto dokumentu rozumí obchodní partner, pokud je fyzickou osobou, zaměstnanci obchodního partnera a osoby vyslané obchodním partnerem k provedení práce nebo služeb.</w:t>
      </w:r>
    </w:p>
    <w:p w:rsidR="00F951EC" w:rsidRPr="00E37E19" w:rsidRDefault="00F951EC" w:rsidP="00F951EC">
      <w:pPr>
        <w:pStyle w:val="Normlnweb"/>
        <w:spacing w:before="0" w:beforeAutospacing="0" w:after="0" w:afterAutospacing="0"/>
        <w:jc w:val="both"/>
        <w:rPr>
          <w:rFonts w:ascii="Arial" w:hAnsi="Arial" w:cs="Arial"/>
          <w:sz w:val="20"/>
          <w:szCs w:val="20"/>
        </w:rPr>
      </w:pPr>
      <w:r w:rsidRPr="00E37E19">
        <w:rPr>
          <w:rFonts w:ascii="Arial" w:hAnsi="Arial" w:cs="Arial"/>
          <w:sz w:val="20"/>
          <w:szCs w:val="20"/>
        </w:rPr>
        <w:t>Tento dokument může být operativně doplňován písemnou i ústní formou.</w:t>
      </w:r>
    </w:p>
    <w:p w:rsidR="00F951EC" w:rsidRPr="00E37E19" w:rsidRDefault="00F951EC" w:rsidP="00F951EC">
      <w:pPr>
        <w:spacing w:before="240" w:after="240"/>
        <w:jc w:val="center"/>
        <w:rPr>
          <w:rFonts w:cs="Arial"/>
          <w:b/>
          <w:bCs/>
        </w:rPr>
      </w:pPr>
      <w:r w:rsidRPr="00E37E19">
        <w:rPr>
          <w:rFonts w:cs="Arial"/>
          <w:b/>
          <w:bCs/>
        </w:rPr>
        <w:t>Článek II.</w:t>
      </w:r>
    </w:p>
    <w:p w:rsidR="00F951EC" w:rsidRPr="00E37E19" w:rsidRDefault="00F951EC" w:rsidP="00F951EC">
      <w:pPr>
        <w:pBdr>
          <w:top w:val="single" w:sz="4" w:space="1" w:color="auto"/>
          <w:left w:val="single" w:sz="4" w:space="4" w:color="auto"/>
          <w:bottom w:val="single" w:sz="4" w:space="1" w:color="auto"/>
          <w:right w:val="single" w:sz="4" w:space="4" w:color="auto"/>
        </w:pBdr>
        <w:shd w:val="clear" w:color="auto" w:fill="99CCFF"/>
        <w:jc w:val="center"/>
        <w:rPr>
          <w:rFonts w:cs="Arial"/>
        </w:rPr>
      </w:pPr>
      <w:r w:rsidRPr="00E37E19">
        <w:rPr>
          <w:rFonts w:cs="Arial"/>
          <w:b/>
          <w:bCs/>
        </w:rPr>
        <w:t xml:space="preserve">Požární ochrana a </w:t>
      </w:r>
      <w:r w:rsidRPr="00E37E19">
        <w:rPr>
          <w:rFonts w:cs="Arial"/>
          <w:b/>
        </w:rPr>
        <w:t>Bezpečnost a ochrana zdraví při práci</w:t>
      </w:r>
    </w:p>
    <w:p w:rsidR="00F951EC" w:rsidRPr="00E37E19" w:rsidRDefault="00F951EC" w:rsidP="00F951EC">
      <w:pPr>
        <w:rPr>
          <w:rFonts w:cs="Arial"/>
          <w:sz w:val="20"/>
          <w:szCs w:val="20"/>
        </w:rPr>
      </w:pPr>
    </w:p>
    <w:p w:rsidR="00F951EC" w:rsidRPr="00E37E19" w:rsidRDefault="00F951EC" w:rsidP="006222DE">
      <w:pPr>
        <w:numPr>
          <w:ilvl w:val="0"/>
          <w:numId w:val="28"/>
        </w:numPr>
        <w:pBdr>
          <w:top w:val="single" w:sz="4" w:space="1" w:color="auto"/>
          <w:left w:val="single" w:sz="4" w:space="4" w:color="auto"/>
          <w:bottom w:val="single" w:sz="4" w:space="1" w:color="auto"/>
          <w:right w:val="single" w:sz="4" w:space="4" w:color="auto"/>
        </w:pBdr>
        <w:shd w:val="clear" w:color="auto" w:fill="FF0000"/>
        <w:spacing w:after="240"/>
        <w:rPr>
          <w:rFonts w:cs="Arial"/>
          <w:b/>
          <w:bCs/>
          <w:sz w:val="20"/>
          <w:szCs w:val="20"/>
        </w:rPr>
      </w:pPr>
      <w:r w:rsidRPr="00E37E19">
        <w:rPr>
          <w:rFonts w:cs="Arial"/>
          <w:b/>
          <w:bCs/>
          <w:sz w:val="20"/>
          <w:szCs w:val="20"/>
        </w:rPr>
        <w:t>Požární ochrana</w:t>
      </w:r>
    </w:p>
    <w:p w:rsidR="00F951EC" w:rsidRPr="00E37E19" w:rsidRDefault="00F951EC" w:rsidP="006222DE">
      <w:pPr>
        <w:pStyle w:val="Zkladntext"/>
        <w:numPr>
          <w:ilvl w:val="1"/>
          <w:numId w:val="28"/>
        </w:numPr>
        <w:tabs>
          <w:tab w:val="clear" w:pos="792"/>
          <w:tab w:val="num" w:pos="709"/>
        </w:tabs>
        <w:spacing w:after="120"/>
        <w:ind w:left="709" w:hanging="709"/>
        <w:outlineLvl w:val="0"/>
        <w:rPr>
          <w:rFonts w:ascii="Arial" w:hAnsi="Arial" w:cs="Arial"/>
          <w:sz w:val="20"/>
          <w:szCs w:val="20"/>
        </w:rPr>
      </w:pPr>
      <w:r w:rsidRPr="00E37E19">
        <w:rPr>
          <w:rFonts w:ascii="Arial" w:hAnsi="Arial" w:cs="Arial"/>
          <w:sz w:val="20"/>
          <w:szCs w:val="20"/>
        </w:rPr>
        <w:t>Podle ustanovení § 4 odst. 2 písm. g) zákona č. 133/85 Sb., o požární bezpečnosti, ve znění pozdějších předpisů, se objekt Českého statistického úřadu, Na padesátém 81, 100 82 Praha 10, zařazuje do kategorie činností se zvýšeným požárním nebezpečím. Toto začlenění bylo provedeno na základě § 28 vyhlášky č. 246/2001 Sb., o stanovení podmínek požární bezpečnosti a výkonu státního požárního dozoru (vyhláška o požární prevenci).</w:t>
      </w:r>
    </w:p>
    <w:p w:rsidR="00F951EC" w:rsidRDefault="00F951EC" w:rsidP="006222DE">
      <w:pPr>
        <w:pStyle w:val="Zkladntext"/>
        <w:numPr>
          <w:ilvl w:val="1"/>
          <w:numId w:val="28"/>
        </w:numPr>
        <w:tabs>
          <w:tab w:val="clear" w:pos="792"/>
          <w:tab w:val="num" w:pos="709"/>
        </w:tabs>
        <w:spacing w:after="120"/>
        <w:ind w:left="709" w:hanging="709"/>
        <w:outlineLvl w:val="0"/>
        <w:rPr>
          <w:rFonts w:ascii="Arial" w:hAnsi="Arial" w:cs="Arial"/>
          <w:sz w:val="20"/>
          <w:szCs w:val="20"/>
        </w:rPr>
      </w:pPr>
      <w:r w:rsidRPr="00E37E19">
        <w:rPr>
          <w:rFonts w:ascii="Arial" w:hAnsi="Arial" w:cs="Arial"/>
          <w:sz w:val="20"/>
          <w:szCs w:val="20"/>
        </w:rPr>
        <w:t>V celé budově ČSÚ je vyhlášen přísný zákaz kouření (vyhrazené místa pro kuřáky je zřetelně označeno) a používání otevřeného plamene nebo jiného zdroje zapálení kromě činností, na které je zpracován technologický postup nebo je vypracován příkaz ke svařování podle vyhlášky č.87/2000 Sb., kterou se stanoví podmínky požární bezpečnosti při svařování a nahřívání živic v tavných nádobách. Pro vykonávání svářečských prací je obchodní partner povinen stanovit organizační a technická opatření k zajištění požární ochrany a odpovídá za zajištění požární bezpečnosti po celou dobu výkonu svářecích prací. Následný požární dohled po skončení svařování může po dohodě zajistit ČSÚ. Tato skutečnost musí být potvrzena v písemném příkazu ke svařování.</w:t>
      </w:r>
    </w:p>
    <w:p w:rsidR="00F951EC" w:rsidRDefault="00F951EC" w:rsidP="006222DE">
      <w:pPr>
        <w:pStyle w:val="Normlnweb"/>
        <w:numPr>
          <w:ilvl w:val="1"/>
          <w:numId w:val="28"/>
        </w:numPr>
        <w:tabs>
          <w:tab w:val="clear" w:pos="792"/>
          <w:tab w:val="num" w:pos="709"/>
        </w:tabs>
        <w:spacing w:before="0" w:beforeAutospacing="0" w:after="120" w:afterAutospacing="0"/>
        <w:ind w:left="709" w:hanging="709"/>
        <w:rPr>
          <w:rFonts w:ascii="Arial" w:eastAsia="Times New Roman" w:hAnsi="Arial" w:cs="Arial"/>
          <w:sz w:val="20"/>
          <w:szCs w:val="20"/>
        </w:rPr>
      </w:pPr>
      <w:r w:rsidRPr="00E37E19">
        <w:rPr>
          <w:rFonts w:ascii="Arial" w:eastAsia="Times New Roman" w:hAnsi="Arial" w:cs="Arial"/>
          <w:sz w:val="20"/>
          <w:szCs w:val="20"/>
        </w:rPr>
        <w:t>Zaměstnanci jsou povinni si počínat tak, aby nedošlo ke vzniku požáru.</w:t>
      </w:r>
    </w:p>
    <w:p w:rsidR="00F951EC" w:rsidRDefault="00F951EC" w:rsidP="00F951EC">
      <w:pPr>
        <w:pStyle w:val="Normlnweb"/>
        <w:spacing w:before="0" w:beforeAutospacing="0" w:after="120" w:afterAutospacing="0"/>
        <w:rPr>
          <w:rFonts w:ascii="Arial" w:eastAsia="Times New Roman" w:hAnsi="Arial" w:cs="Arial"/>
          <w:sz w:val="20"/>
          <w:szCs w:val="20"/>
        </w:rPr>
      </w:pPr>
    </w:p>
    <w:p w:rsidR="00F951EC" w:rsidRPr="00E37E19" w:rsidRDefault="00F951EC" w:rsidP="006222DE">
      <w:pPr>
        <w:pStyle w:val="Normlnweb"/>
        <w:numPr>
          <w:ilvl w:val="1"/>
          <w:numId w:val="28"/>
        </w:numPr>
        <w:tabs>
          <w:tab w:val="clear" w:pos="792"/>
          <w:tab w:val="num" w:pos="709"/>
        </w:tabs>
        <w:spacing w:before="0" w:beforeAutospacing="0" w:after="120" w:afterAutospacing="0"/>
        <w:ind w:left="709" w:hanging="709"/>
        <w:jc w:val="both"/>
        <w:rPr>
          <w:rFonts w:ascii="Arial" w:eastAsia="Times New Roman" w:hAnsi="Arial" w:cs="Arial"/>
          <w:sz w:val="20"/>
          <w:szCs w:val="20"/>
        </w:rPr>
      </w:pPr>
      <w:r w:rsidRPr="00E37E19">
        <w:rPr>
          <w:rFonts w:ascii="Arial" w:eastAsia="Times New Roman" w:hAnsi="Arial" w:cs="Arial"/>
          <w:sz w:val="20"/>
          <w:szCs w:val="20"/>
        </w:rPr>
        <w:t>Zaměstnanci, kteří provádějí práce, které nejsou časově omezeny, musí absolvovat školení o požární ochraně. K tomuto školení obchodní partner určí vedoucího zaměstnance</w:t>
      </w:r>
      <w:r>
        <w:rPr>
          <w:rFonts w:ascii="Arial" w:eastAsia="Times New Roman" w:hAnsi="Arial" w:cs="Arial"/>
          <w:sz w:val="20"/>
          <w:szCs w:val="20"/>
        </w:rPr>
        <w:t>, jehož </w:t>
      </w:r>
      <w:r w:rsidRPr="00E37E19">
        <w:rPr>
          <w:rFonts w:ascii="Arial" w:eastAsia="Times New Roman" w:hAnsi="Arial" w:cs="Arial"/>
          <w:sz w:val="20"/>
          <w:szCs w:val="20"/>
        </w:rPr>
        <w:t xml:space="preserve">proškolení provede </w:t>
      </w:r>
      <w:r w:rsidRPr="00E37E19">
        <w:rPr>
          <w:rFonts w:ascii="Arial" w:hAnsi="Arial" w:cs="Arial"/>
          <w:sz w:val="20"/>
          <w:szCs w:val="20"/>
        </w:rPr>
        <w:t xml:space="preserve">technik požární ochrany (dále jen „PO“) ČSÚ. </w:t>
      </w:r>
      <w:r w:rsidRPr="00E37E19">
        <w:rPr>
          <w:rFonts w:ascii="Arial" w:eastAsia="Times New Roman" w:hAnsi="Arial" w:cs="Arial"/>
          <w:sz w:val="20"/>
          <w:szCs w:val="20"/>
        </w:rPr>
        <w:t xml:space="preserve">Vedoucí zaměstnanec pak školí své podřízené zaměstnance podle </w:t>
      </w:r>
      <w:proofErr w:type="spellStart"/>
      <w:r w:rsidRPr="00E37E19">
        <w:rPr>
          <w:rFonts w:ascii="Arial" w:eastAsia="Times New Roman" w:hAnsi="Arial" w:cs="Arial"/>
          <w:sz w:val="20"/>
          <w:szCs w:val="20"/>
        </w:rPr>
        <w:t>tématického</w:t>
      </w:r>
      <w:proofErr w:type="spellEnd"/>
      <w:r w:rsidRPr="00E37E19">
        <w:rPr>
          <w:rFonts w:ascii="Arial" w:eastAsia="Times New Roman" w:hAnsi="Arial" w:cs="Arial"/>
          <w:sz w:val="20"/>
          <w:szCs w:val="20"/>
        </w:rPr>
        <w:t xml:space="preserve"> plánu a časového rozvrhu školení o PO obje</w:t>
      </w:r>
      <w:r>
        <w:rPr>
          <w:rFonts w:ascii="Arial" w:eastAsia="Times New Roman" w:hAnsi="Arial" w:cs="Arial"/>
          <w:sz w:val="20"/>
          <w:szCs w:val="20"/>
        </w:rPr>
        <w:t>dnatele.</w:t>
      </w:r>
    </w:p>
    <w:p w:rsidR="00F951EC" w:rsidRPr="00E37E19" w:rsidRDefault="00F951EC" w:rsidP="006222DE">
      <w:pPr>
        <w:pStyle w:val="Normlnweb"/>
        <w:numPr>
          <w:ilvl w:val="1"/>
          <w:numId w:val="28"/>
        </w:numPr>
        <w:tabs>
          <w:tab w:val="clear" w:pos="792"/>
          <w:tab w:val="num" w:pos="709"/>
        </w:tabs>
        <w:spacing w:before="0" w:beforeAutospacing="0" w:after="120" w:afterAutospacing="0"/>
        <w:ind w:left="709" w:hanging="709"/>
        <w:jc w:val="both"/>
        <w:rPr>
          <w:rFonts w:ascii="Arial" w:eastAsia="Times New Roman" w:hAnsi="Arial" w:cs="Arial"/>
          <w:sz w:val="20"/>
          <w:szCs w:val="20"/>
        </w:rPr>
      </w:pPr>
      <w:r w:rsidRPr="00E37E19">
        <w:rPr>
          <w:rFonts w:ascii="Arial" w:eastAsia="Times New Roman" w:hAnsi="Arial" w:cs="Arial"/>
          <w:sz w:val="20"/>
          <w:szCs w:val="20"/>
        </w:rPr>
        <w:t>Vždy nejpozději do dvou dnů po každém opakovaně provedeném školení předloží vedoucí skupiny kopii záznamu o škole</w:t>
      </w:r>
      <w:r>
        <w:rPr>
          <w:rFonts w:ascii="Arial" w:eastAsia="Times New Roman" w:hAnsi="Arial" w:cs="Arial"/>
          <w:sz w:val="20"/>
          <w:szCs w:val="20"/>
        </w:rPr>
        <w:t>ní požárnímu technikovi PO ČSÚ.</w:t>
      </w:r>
    </w:p>
    <w:p w:rsidR="00F951EC" w:rsidRPr="00E37E19" w:rsidRDefault="00F951EC" w:rsidP="006222DE">
      <w:pPr>
        <w:pStyle w:val="Normlnweb"/>
        <w:numPr>
          <w:ilvl w:val="1"/>
          <w:numId w:val="28"/>
        </w:numPr>
        <w:tabs>
          <w:tab w:val="clear" w:pos="792"/>
          <w:tab w:val="num" w:pos="709"/>
        </w:tabs>
        <w:spacing w:before="0" w:beforeAutospacing="0" w:after="120" w:afterAutospacing="0"/>
        <w:ind w:left="709" w:hanging="709"/>
        <w:jc w:val="both"/>
        <w:rPr>
          <w:rFonts w:ascii="Arial" w:hAnsi="Arial" w:cs="Arial"/>
          <w:sz w:val="20"/>
          <w:szCs w:val="20"/>
        </w:rPr>
      </w:pPr>
      <w:r w:rsidRPr="00E37E19">
        <w:rPr>
          <w:rFonts w:ascii="Arial" w:hAnsi="Arial" w:cs="Arial"/>
          <w:b/>
          <w:bCs/>
          <w:sz w:val="20"/>
          <w:szCs w:val="20"/>
        </w:rPr>
        <w:t>Zaměstnanci jsou povinni se seznámit s Požárním řádem, Požárními poplachovými směrnicemi a Evakuačním plánem Českého statistického úřadu.</w:t>
      </w:r>
      <w:r w:rsidRPr="00E37E19">
        <w:rPr>
          <w:rFonts w:ascii="Arial" w:hAnsi="Arial" w:cs="Arial"/>
          <w:sz w:val="20"/>
          <w:szCs w:val="20"/>
        </w:rPr>
        <w:t xml:space="preserve"> Požární řád, Požární poplachové směrnice a Evakuační plán jsou vyvěšeny na chodbách v prostoru u výtahů, </w:t>
      </w:r>
      <w:proofErr w:type="spellStart"/>
      <w:r w:rsidRPr="00E37E19">
        <w:rPr>
          <w:rFonts w:ascii="Arial" w:hAnsi="Arial" w:cs="Arial"/>
          <w:sz w:val="20"/>
          <w:szCs w:val="20"/>
        </w:rPr>
        <w:t>event</w:t>
      </w:r>
      <w:proofErr w:type="spellEnd"/>
      <w:r w:rsidRPr="00E37E19">
        <w:rPr>
          <w:rFonts w:ascii="Arial" w:hAnsi="Arial" w:cs="Arial"/>
          <w:sz w:val="20"/>
          <w:szCs w:val="20"/>
        </w:rPr>
        <w:t>. na dalších vybraných volně přístupných místech.</w:t>
      </w:r>
    </w:p>
    <w:p w:rsidR="00F951EC" w:rsidRPr="00E37E19" w:rsidRDefault="00F951EC" w:rsidP="006222DE">
      <w:pPr>
        <w:pStyle w:val="Normlnweb"/>
        <w:numPr>
          <w:ilvl w:val="1"/>
          <w:numId w:val="28"/>
        </w:numPr>
        <w:tabs>
          <w:tab w:val="clear" w:pos="792"/>
          <w:tab w:val="num" w:pos="709"/>
        </w:tabs>
        <w:spacing w:before="0" w:beforeAutospacing="0" w:after="120" w:afterAutospacing="0"/>
        <w:ind w:left="709" w:hanging="709"/>
        <w:jc w:val="both"/>
        <w:rPr>
          <w:rFonts w:ascii="Arial" w:hAnsi="Arial" w:cs="Arial"/>
          <w:sz w:val="20"/>
          <w:szCs w:val="20"/>
        </w:rPr>
      </w:pPr>
      <w:r w:rsidRPr="00E37E19">
        <w:rPr>
          <w:rFonts w:ascii="Arial" w:hAnsi="Arial" w:cs="Arial"/>
          <w:sz w:val="20"/>
          <w:szCs w:val="20"/>
        </w:rPr>
        <w:t>Ohlašovnou požáru je recepce v 1. nadzemním podlaží.</w:t>
      </w:r>
    </w:p>
    <w:p w:rsidR="00F951EC" w:rsidRPr="00E37E19" w:rsidRDefault="00F951EC" w:rsidP="006222DE">
      <w:pPr>
        <w:pStyle w:val="Normlnweb"/>
        <w:numPr>
          <w:ilvl w:val="1"/>
          <w:numId w:val="28"/>
        </w:numPr>
        <w:tabs>
          <w:tab w:val="clear" w:pos="792"/>
          <w:tab w:val="num" w:pos="709"/>
        </w:tabs>
        <w:spacing w:before="0" w:beforeAutospacing="0" w:after="120" w:afterAutospacing="0"/>
        <w:ind w:left="709" w:hanging="709"/>
        <w:jc w:val="both"/>
        <w:rPr>
          <w:rFonts w:ascii="Arial" w:hAnsi="Arial" w:cs="Arial"/>
          <w:sz w:val="20"/>
          <w:szCs w:val="20"/>
        </w:rPr>
      </w:pPr>
      <w:r w:rsidRPr="00E37E19">
        <w:rPr>
          <w:rFonts w:ascii="Arial" w:hAnsi="Arial" w:cs="Arial"/>
          <w:sz w:val="20"/>
          <w:szCs w:val="20"/>
        </w:rPr>
        <w:t>Hlásiče požáru jsou zřetelně označeny, v určených prostorách jsou rozmístěny hasicí přístroje.</w:t>
      </w:r>
    </w:p>
    <w:p w:rsidR="00F951EC" w:rsidRPr="00E37E19" w:rsidRDefault="00F951EC" w:rsidP="006222DE">
      <w:pPr>
        <w:pStyle w:val="Normlnweb"/>
        <w:numPr>
          <w:ilvl w:val="1"/>
          <w:numId w:val="28"/>
        </w:numPr>
        <w:tabs>
          <w:tab w:val="clear" w:pos="792"/>
          <w:tab w:val="num" w:pos="709"/>
        </w:tabs>
        <w:spacing w:before="0" w:beforeAutospacing="0" w:after="120" w:afterAutospacing="0"/>
        <w:ind w:left="709" w:hanging="709"/>
        <w:jc w:val="both"/>
        <w:rPr>
          <w:rFonts w:ascii="Arial" w:hAnsi="Arial" w:cs="Arial"/>
          <w:b/>
          <w:bCs/>
          <w:sz w:val="20"/>
          <w:szCs w:val="20"/>
        </w:rPr>
      </w:pPr>
      <w:r w:rsidRPr="00E37E19">
        <w:rPr>
          <w:rFonts w:ascii="Arial" w:hAnsi="Arial" w:cs="Arial"/>
          <w:b/>
          <w:bCs/>
          <w:sz w:val="20"/>
          <w:szCs w:val="20"/>
        </w:rPr>
        <w:t>Každý poplach</w:t>
      </w:r>
      <w:r w:rsidRPr="00E37E19">
        <w:rPr>
          <w:rFonts w:ascii="Arial" w:hAnsi="Arial" w:cs="Arial"/>
          <w:sz w:val="20"/>
          <w:szCs w:val="20"/>
        </w:rPr>
        <w:t xml:space="preserve"> </w:t>
      </w:r>
      <w:r>
        <w:rPr>
          <w:rFonts w:ascii="Arial" w:hAnsi="Arial" w:cs="Arial"/>
          <w:sz w:val="20"/>
          <w:szCs w:val="20"/>
        </w:rPr>
        <w:t>(</w:t>
      </w:r>
      <w:r w:rsidRPr="00E37E19">
        <w:rPr>
          <w:rFonts w:ascii="Arial" w:hAnsi="Arial" w:cs="Arial"/>
          <w:sz w:val="20"/>
          <w:szCs w:val="20"/>
        </w:rPr>
        <w:t xml:space="preserve">nejen požární, ale i poplach vyhlášený při mimořádných </w:t>
      </w:r>
      <w:proofErr w:type="gramStart"/>
      <w:r w:rsidRPr="00E37E19">
        <w:rPr>
          <w:rFonts w:ascii="Arial" w:hAnsi="Arial" w:cs="Arial"/>
          <w:sz w:val="20"/>
          <w:szCs w:val="20"/>
        </w:rPr>
        <w:t>událostech</w:t>
      </w:r>
      <w:proofErr w:type="gramEnd"/>
      <w:r>
        <w:rPr>
          <w:rFonts w:ascii="Arial" w:hAnsi="Arial" w:cs="Arial"/>
          <w:sz w:val="20"/>
          <w:szCs w:val="20"/>
        </w:rPr>
        <w:t>)</w:t>
      </w:r>
      <w:r w:rsidRPr="00E37E19">
        <w:rPr>
          <w:rFonts w:ascii="Arial" w:hAnsi="Arial" w:cs="Arial"/>
          <w:sz w:val="20"/>
          <w:szCs w:val="20"/>
        </w:rPr>
        <w:t xml:space="preserve"> </w:t>
      </w:r>
      <w:r w:rsidRPr="00E37E19">
        <w:rPr>
          <w:rFonts w:ascii="Arial" w:hAnsi="Arial" w:cs="Arial"/>
          <w:b/>
          <w:bCs/>
          <w:sz w:val="20"/>
          <w:szCs w:val="20"/>
        </w:rPr>
        <w:t>je vyhlašován vnitřním rozhlasem.</w:t>
      </w:r>
      <w:r w:rsidRPr="00E37E19">
        <w:rPr>
          <w:rFonts w:ascii="Arial" w:hAnsi="Arial" w:cs="Arial"/>
          <w:sz w:val="20"/>
          <w:szCs w:val="20"/>
        </w:rPr>
        <w:t xml:space="preserve"> Po jeho vyhlášení se automaticky odblokují turnikety a elektromagnetické zámky. </w:t>
      </w:r>
      <w:r w:rsidRPr="00E37E19">
        <w:rPr>
          <w:rFonts w:ascii="Arial" w:hAnsi="Arial" w:cs="Arial"/>
          <w:b/>
          <w:bCs/>
          <w:sz w:val="20"/>
          <w:szCs w:val="20"/>
        </w:rPr>
        <w:t>Při opuštění budovy se zaměstnanci řídí Evakuačním plánem.</w:t>
      </w:r>
    </w:p>
    <w:p w:rsidR="00F951EC" w:rsidRPr="00E37E19" w:rsidRDefault="00F951EC" w:rsidP="00F951EC">
      <w:pPr>
        <w:spacing w:after="120"/>
        <w:ind w:left="851" w:hanging="851"/>
        <w:jc w:val="both"/>
        <w:rPr>
          <w:rFonts w:cs="Arial"/>
          <w:b/>
          <w:bCs/>
          <w:sz w:val="20"/>
          <w:szCs w:val="20"/>
          <w:u w:val="single"/>
        </w:rPr>
      </w:pPr>
      <w:r w:rsidRPr="00E37E19">
        <w:rPr>
          <w:rFonts w:cs="Arial"/>
          <w:b/>
          <w:bCs/>
          <w:sz w:val="20"/>
          <w:szCs w:val="20"/>
          <w:u w:val="single"/>
        </w:rPr>
        <w:t>Je zakázáno zejména:</w:t>
      </w:r>
    </w:p>
    <w:p w:rsidR="00F951EC" w:rsidRPr="00E37E19" w:rsidRDefault="00F951EC" w:rsidP="006222DE">
      <w:pPr>
        <w:numPr>
          <w:ilvl w:val="0"/>
          <w:numId w:val="35"/>
        </w:numPr>
        <w:tabs>
          <w:tab w:val="clear" w:pos="1069"/>
          <w:tab w:val="num" w:pos="709"/>
        </w:tabs>
        <w:spacing w:after="120"/>
        <w:ind w:left="709" w:hanging="709"/>
        <w:jc w:val="both"/>
        <w:rPr>
          <w:rFonts w:cs="Arial"/>
          <w:sz w:val="20"/>
          <w:szCs w:val="20"/>
        </w:rPr>
      </w:pPr>
      <w:r w:rsidRPr="00E37E19">
        <w:rPr>
          <w:rFonts w:cs="Arial"/>
          <w:sz w:val="20"/>
          <w:szCs w:val="20"/>
        </w:rPr>
        <w:t>používat únikové východy v jiných než mimořádných situacích,</w:t>
      </w:r>
    </w:p>
    <w:p w:rsidR="00F951EC" w:rsidRPr="00E37E19" w:rsidRDefault="00F951EC" w:rsidP="006222DE">
      <w:pPr>
        <w:numPr>
          <w:ilvl w:val="0"/>
          <w:numId w:val="35"/>
        </w:numPr>
        <w:tabs>
          <w:tab w:val="clear" w:pos="1069"/>
          <w:tab w:val="num" w:pos="709"/>
        </w:tabs>
        <w:spacing w:after="120"/>
        <w:ind w:left="709" w:hanging="709"/>
        <w:jc w:val="both"/>
        <w:rPr>
          <w:rFonts w:cs="Arial"/>
          <w:sz w:val="20"/>
          <w:szCs w:val="20"/>
        </w:rPr>
      </w:pPr>
      <w:r w:rsidRPr="00E37E19">
        <w:rPr>
          <w:rFonts w:cs="Arial"/>
          <w:sz w:val="20"/>
          <w:szCs w:val="20"/>
        </w:rPr>
        <w:t>blokovat dveře na únikových cestách, zastavět tyto cesty nebo snižovat jejich průchodnost (např. zastavěním těchto cest inventářem, materiálem apod.),</w:t>
      </w:r>
    </w:p>
    <w:p w:rsidR="00F951EC" w:rsidRPr="00E37E19" w:rsidRDefault="00F951EC" w:rsidP="006222DE">
      <w:pPr>
        <w:numPr>
          <w:ilvl w:val="0"/>
          <w:numId w:val="35"/>
        </w:numPr>
        <w:tabs>
          <w:tab w:val="clear" w:pos="1069"/>
          <w:tab w:val="num" w:pos="709"/>
        </w:tabs>
        <w:spacing w:after="120"/>
        <w:ind w:left="709" w:hanging="709"/>
        <w:jc w:val="both"/>
        <w:rPr>
          <w:rFonts w:cs="Arial"/>
          <w:sz w:val="20"/>
          <w:szCs w:val="20"/>
        </w:rPr>
      </w:pPr>
      <w:r w:rsidRPr="00E37E19">
        <w:rPr>
          <w:rFonts w:cs="Arial"/>
          <w:sz w:val="20"/>
          <w:szCs w:val="20"/>
        </w:rPr>
        <w:t xml:space="preserve">znemožnění přístupu k rozvodům vody a el. </w:t>
      </w:r>
      <w:proofErr w:type="gramStart"/>
      <w:r w:rsidRPr="00E37E19">
        <w:rPr>
          <w:rFonts w:cs="Arial"/>
          <w:sz w:val="20"/>
          <w:szCs w:val="20"/>
        </w:rPr>
        <w:t>energie</w:t>
      </w:r>
      <w:proofErr w:type="gramEnd"/>
      <w:r w:rsidRPr="00E37E19">
        <w:rPr>
          <w:rFonts w:cs="Arial"/>
          <w:sz w:val="20"/>
          <w:szCs w:val="20"/>
        </w:rPr>
        <w:t>, k požárním hydrantům a přenosným hasicím přístrojům.</w:t>
      </w:r>
    </w:p>
    <w:p w:rsidR="00F951EC" w:rsidRPr="00E37E19" w:rsidRDefault="00F951EC" w:rsidP="006222DE">
      <w:pPr>
        <w:pStyle w:val="Normlnweb"/>
        <w:numPr>
          <w:ilvl w:val="0"/>
          <w:numId w:val="28"/>
        </w:numPr>
        <w:pBdr>
          <w:top w:val="single" w:sz="4" w:space="1" w:color="auto"/>
          <w:left w:val="single" w:sz="4" w:space="4" w:color="auto"/>
          <w:bottom w:val="single" w:sz="4" w:space="1" w:color="auto"/>
          <w:right w:val="single" w:sz="4" w:space="4" w:color="auto"/>
        </w:pBdr>
        <w:shd w:val="clear" w:color="auto" w:fill="00FF00"/>
        <w:spacing w:before="240" w:beforeAutospacing="0" w:after="240" w:afterAutospacing="0"/>
        <w:jc w:val="both"/>
        <w:rPr>
          <w:rFonts w:ascii="Arial" w:eastAsia="Times New Roman" w:hAnsi="Arial" w:cs="Arial"/>
          <w:b/>
          <w:bCs/>
          <w:sz w:val="20"/>
          <w:szCs w:val="20"/>
        </w:rPr>
      </w:pPr>
      <w:r w:rsidRPr="00E37E19">
        <w:rPr>
          <w:rFonts w:ascii="Arial" w:eastAsia="Times New Roman" w:hAnsi="Arial" w:cs="Arial"/>
          <w:b/>
          <w:bCs/>
          <w:sz w:val="20"/>
          <w:szCs w:val="20"/>
        </w:rPr>
        <w:t>Bezpečnost a ochrana zdraví při práci</w:t>
      </w:r>
    </w:p>
    <w:p w:rsidR="00F951EC" w:rsidRPr="00E37E19" w:rsidRDefault="00F951EC" w:rsidP="006222DE">
      <w:pPr>
        <w:pStyle w:val="Normlnweb"/>
        <w:numPr>
          <w:ilvl w:val="1"/>
          <w:numId w:val="28"/>
        </w:numPr>
        <w:tabs>
          <w:tab w:val="clear" w:pos="792"/>
          <w:tab w:val="num" w:pos="709"/>
        </w:tabs>
        <w:spacing w:before="0" w:beforeAutospacing="0" w:after="120" w:afterAutospacing="0"/>
        <w:ind w:left="709" w:hanging="709"/>
        <w:jc w:val="both"/>
        <w:rPr>
          <w:rFonts w:ascii="Arial" w:hAnsi="Arial" w:cs="Arial"/>
          <w:sz w:val="20"/>
          <w:szCs w:val="20"/>
        </w:rPr>
      </w:pPr>
      <w:r w:rsidRPr="00E37E19">
        <w:rPr>
          <w:rFonts w:ascii="Arial" w:hAnsi="Arial" w:cs="Arial"/>
          <w:sz w:val="20"/>
          <w:szCs w:val="20"/>
        </w:rPr>
        <w:t>Činnost ČSÚ je převážně administrativního charakteru s odpovídajícími pracovními riziky.</w:t>
      </w:r>
    </w:p>
    <w:p w:rsidR="00F951EC" w:rsidRPr="00E37E19" w:rsidRDefault="00F951EC" w:rsidP="006222DE">
      <w:pPr>
        <w:numPr>
          <w:ilvl w:val="1"/>
          <w:numId w:val="28"/>
        </w:numPr>
        <w:tabs>
          <w:tab w:val="clear" w:pos="792"/>
          <w:tab w:val="num" w:pos="709"/>
        </w:tabs>
        <w:spacing w:after="120"/>
        <w:ind w:left="709" w:hanging="709"/>
        <w:jc w:val="both"/>
        <w:rPr>
          <w:rFonts w:cs="Arial"/>
          <w:sz w:val="20"/>
          <w:szCs w:val="20"/>
        </w:rPr>
      </w:pPr>
      <w:r w:rsidRPr="00E37E19">
        <w:rPr>
          <w:rFonts w:cs="Arial"/>
          <w:sz w:val="20"/>
          <w:szCs w:val="20"/>
        </w:rPr>
        <w:t>K minimalizování ohrožení bezpečnosti a zdraví jsou zaměstnanci povinni dodržovat tato pravidla:</w:t>
      </w:r>
    </w:p>
    <w:p w:rsidR="00F951EC" w:rsidRPr="00E37E19" w:rsidRDefault="00F951EC" w:rsidP="006222DE">
      <w:pPr>
        <w:numPr>
          <w:ilvl w:val="0"/>
          <w:numId w:val="29"/>
        </w:numPr>
        <w:tabs>
          <w:tab w:val="clear" w:pos="1068"/>
          <w:tab w:val="num" w:pos="1134"/>
        </w:tabs>
        <w:spacing w:after="120"/>
        <w:ind w:left="709" w:firstLine="0"/>
        <w:jc w:val="both"/>
        <w:rPr>
          <w:rFonts w:cs="Arial"/>
          <w:sz w:val="20"/>
          <w:szCs w:val="20"/>
        </w:rPr>
      </w:pPr>
      <w:r w:rsidRPr="00E37E19">
        <w:rPr>
          <w:rFonts w:cs="Arial"/>
          <w:sz w:val="20"/>
          <w:szCs w:val="20"/>
        </w:rPr>
        <w:t xml:space="preserve">přísný zákaz kouření v celé budově ČSÚ </w:t>
      </w:r>
      <w:r>
        <w:rPr>
          <w:rFonts w:cs="Arial"/>
          <w:sz w:val="20"/>
          <w:szCs w:val="20"/>
        </w:rPr>
        <w:t>(</w:t>
      </w:r>
      <w:r w:rsidRPr="00E37E19">
        <w:rPr>
          <w:rFonts w:cs="Arial"/>
          <w:sz w:val="20"/>
          <w:szCs w:val="20"/>
        </w:rPr>
        <w:t>výjimkou je kuřárna</w:t>
      </w:r>
      <w:r>
        <w:rPr>
          <w:rFonts w:cs="Arial"/>
          <w:sz w:val="20"/>
          <w:szCs w:val="20"/>
        </w:rPr>
        <w:t>)</w:t>
      </w:r>
      <w:r w:rsidRPr="00E37E19">
        <w:rPr>
          <w:rFonts w:cs="Arial"/>
          <w:sz w:val="20"/>
          <w:szCs w:val="20"/>
        </w:rPr>
        <w:t>,</w:t>
      </w:r>
    </w:p>
    <w:p w:rsidR="00F951EC" w:rsidRPr="00E37E19" w:rsidRDefault="00F951EC" w:rsidP="006222DE">
      <w:pPr>
        <w:numPr>
          <w:ilvl w:val="0"/>
          <w:numId w:val="30"/>
        </w:numPr>
        <w:tabs>
          <w:tab w:val="clear" w:pos="4613"/>
          <w:tab w:val="num" w:pos="1134"/>
        </w:tabs>
        <w:spacing w:after="120"/>
        <w:ind w:left="1134" w:hanging="425"/>
        <w:jc w:val="both"/>
        <w:rPr>
          <w:rFonts w:cs="Arial"/>
          <w:sz w:val="20"/>
          <w:szCs w:val="20"/>
        </w:rPr>
      </w:pPr>
      <w:r w:rsidRPr="00E37E19">
        <w:rPr>
          <w:rFonts w:cs="Arial"/>
          <w:sz w:val="20"/>
          <w:szCs w:val="20"/>
        </w:rPr>
        <w:t>nemanipulovat se žádným zařízením, pokud není určeno k výkonu prací obchodního partnera.</w:t>
      </w:r>
    </w:p>
    <w:p w:rsidR="00F951EC" w:rsidRPr="00E37E19" w:rsidRDefault="00F951EC" w:rsidP="006222DE">
      <w:pPr>
        <w:pStyle w:val="Zkladntextodsazen"/>
        <w:numPr>
          <w:ilvl w:val="1"/>
          <w:numId w:val="28"/>
        </w:numPr>
        <w:tabs>
          <w:tab w:val="clear" w:pos="792"/>
          <w:tab w:val="num" w:pos="709"/>
        </w:tabs>
        <w:spacing w:after="120"/>
        <w:ind w:left="709" w:hanging="709"/>
        <w:rPr>
          <w:rFonts w:ascii="Arial" w:hAnsi="Arial" w:cs="Arial"/>
          <w:sz w:val="20"/>
          <w:szCs w:val="20"/>
        </w:rPr>
      </w:pPr>
      <w:r w:rsidRPr="00E37E19">
        <w:rPr>
          <w:rFonts w:ascii="Arial" w:hAnsi="Arial" w:cs="Arial"/>
          <w:sz w:val="20"/>
          <w:szCs w:val="20"/>
        </w:rPr>
        <w:t xml:space="preserve">Pro výkon své činnosti musí mít obchodní partner zpracován svůj seznam pracovních rizik pro výkon prací a je povinen v rámci svého bezpečnostního školení s těmito riziky své zaměstnance seznámit. </w:t>
      </w:r>
    </w:p>
    <w:p w:rsidR="00F951EC" w:rsidRPr="00E37E19" w:rsidRDefault="00F951EC" w:rsidP="006222DE">
      <w:pPr>
        <w:pStyle w:val="Zkladntextodsazen"/>
        <w:numPr>
          <w:ilvl w:val="1"/>
          <w:numId w:val="28"/>
        </w:numPr>
        <w:tabs>
          <w:tab w:val="clear" w:pos="792"/>
          <w:tab w:val="num" w:pos="709"/>
        </w:tabs>
        <w:spacing w:after="120"/>
        <w:ind w:left="709" w:hanging="709"/>
        <w:rPr>
          <w:rFonts w:ascii="Arial" w:hAnsi="Arial" w:cs="Arial"/>
          <w:sz w:val="20"/>
          <w:szCs w:val="20"/>
        </w:rPr>
      </w:pPr>
      <w:r w:rsidRPr="00E37E19">
        <w:rPr>
          <w:rFonts w:ascii="Arial" w:hAnsi="Arial" w:cs="Arial"/>
          <w:sz w:val="20"/>
          <w:szCs w:val="20"/>
        </w:rPr>
        <w:t>Zaměstnanci musí mít k výkonu dané práce potřebnou odbornou a zdravotní způsobilost a příslušné instrukce k </w:t>
      </w:r>
      <w:r>
        <w:rPr>
          <w:rFonts w:ascii="Arial" w:hAnsi="Arial" w:cs="Arial"/>
          <w:sz w:val="20"/>
          <w:szCs w:val="20"/>
        </w:rPr>
        <w:t>činnostem, které mají provádět.</w:t>
      </w:r>
    </w:p>
    <w:p w:rsidR="00F951EC" w:rsidRPr="00E37E19" w:rsidRDefault="00F951EC" w:rsidP="006222DE">
      <w:pPr>
        <w:pStyle w:val="Zkladntextodsazen"/>
        <w:numPr>
          <w:ilvl w:val="1"/>
          <w:numId w:val="28"/>
        </w:numPr>
        <w:tabs>
          <w:tab w:val="clear" w:pos="792"/>
          <w:tab w:val="num" w:pos="709"/>
        </w:tabs>
        <w:ind w:left="709" w:hanging="709"/>
        <w:rPr>
          <w:rFonts w:ascii="Arial" w:hAnsi="Arial" w:cs="Arial"/>
          <w:sz w:val="20"/>
          <w:szCs w:val="20"/>
        </w:rPr>
      </w:pPr>
      <w:r w:rsidRPr="00E37E19">
        <w:rPr>
          <w:rFonts w:ascii="Arial" w:hAnsi="Arial" w:cs="Arial"/>
          <w:sz w:val="20"/>
          <w:szCs w:val="20"/>
        </w:rPr>
        <w:t>K činnosti, kterou mají zaměstnanci vykonávat, musí být vybaveni osobními ochrannými pracovními prostředky odpovídajícími ohrožení, jež vyplývá z prováděných prací, popř. rizika pracoviště, dále vhodnými pracovními pomůckami a prostředky (nářadí).</w:t>
      </w:r>
    </w:p>
    <w:p w:rsidR="00D73C95" w:rsidRDefault="00D73C95">
      <w:pPr>
        <w:spacing w:after="200" w:line="276" w:lineRule="auto"/>
        <w:rPr>
          <w:rFonts w:cs="Arial"/>
          <w:b/>
          <w:bCs/>
        </w:rPr>
      </w:pPr>
      <w:r>
        <w:rPr>
          <w:rFonts w:cs="Arial"/>
          <w:b/>
          <w:bCs/>
        </w:rPr>
        <w:br w:type="page"/>
      </w:r>
    </w:p>
    <w:p w:rsidR="00F951EC" w:rsidRPr="00E37E19" w:rsidRDefault="00F951EC" w:rsidP="00F951EC">
      <w:pPr>
        <w:spacing w:before="240" w:after="240"/>
        <w:jc w:val="center"/>
        <w:rPr>
          <w:rFonts w:cs="Arial"/>
          <w:b/>
          <w:bCs/>
        </w:rPr>
      </w:pPr>
      <w:r w:rsidRPr="00E37E19">
        <w:rPr>
          <w:rFonts w:cs="Arial"/>
          <w:b/>
          <w:bCs/>
        </w:rPr>
        <w:t>Článek III.</w:t>
      </w:r>
    </w:p>
    <w:p w:rsidR="00F951EC" w:rsidRPr="00E37E19" w:rsidRDefault="00F951EC" w:rsidP="00F951EC">
      <w:pPr>
        <w:pBdr>
          <w:top w:val="single" w:sz="4" w:space="1" w:color="auto"/>
          <w:left w:val="single" w:sz="4" w:space="4" w:color="auto"/>
          <w:bottom w:val="single" w:sz="4" w:space="1" w:color="auto"/>
          <w:right w:val="single" w:sz="4" w:space="4" w:color="auto"/>
        </w:pBdr>
        <w:shd w:val="clear" w:color="auto" w:fill="99CCFF"/>
        <w:jc w:val="center"/>
        <w:rPr>
          <w:rFonts w:cs="Arial"/>
          <w:b/>
          <w:bCs/>
        </w:rPr>
      </w:pPr>
      <w:r w:rsidRPr="00E37E19">
        <w:rPr>
          <w:rFonts w:cs="Arial"/>
          <w:b/>
          <w:bCs/>
        </w:rPr>
        <w:t>Ochrana majetku</w:t>
      </w:r>
    </w:p>
    <w:p w:rsidR="00F951EC" w:rsidRDefault="00F951EC" w:rsidP="00F951EC">
      <w:pPr>
        <w:jc w:val="both"/>
        <w:rPr>
          <w:rFonts w:cs="Arial"/>
          <w:sz w:val="20"/>
          <w:szCs w:val="20"/>
        </w:rPr>
      </w:pPr>
    </w:p>
    <w:p w:rsidR="00F951EC" w:rsidRPr="00E37E19" w:rsidRDefault="00F951EC" w:rsidP="00F951EC">
      <w:pPr>
        <w:pStyle w:val="Nadpis4"/>
        <w:pBdr>
          <w:top w:val="single" w:sz="4" w:space="1" w:color="auto"/>
          <w:left w:val="single" w:sz="4" w:space="4" w:color="auto"/>
          <w:bottom w:val="single" w:sz="4" w:space="1" w:color="auto"/>
          <w:right w:val="single" w:sz="4" w:space="4" w:color="auto"/>
        </w:pBdr>
        <w:shd w:val="clear" w:color="auto" w:fill="FFC000"/>
        <w:spacing w:after="240"/>
        <w:jc w:val="left"/>
        <w:rPr>
          <w:rFonts w:ascii="Arial" w:hAnsi="Arial" w:cs="Arial"/>
          <w:b/>
          <w:sz w:val="20"/>
          <w:szCs w:val="20"/>
        </w:rPr>
      </w:pPr>
      <w:r w:rsidRPr="00E37E19">
        <w:rPr>
          <w:rFonts w:ascii="Arial" w:hAnsi="Arial" w:cs="Arial"/>
          <w:b/>
          <w:sz w:val="20"/>
          <w:szCs w:val="20"/>
        </w:rPr>
        <w:t>Ohlašování prací</w:t>
      </w:r>
    </w:p>
    <w:p w:rsidR="00F951EC" w:rsidRPr="00E37E19" w:rsidRDefault="00F951EC" w:rsidP="00F951EC">
      <w:pPr>
        <w:pStyle w:val="Zkladntextodsazen2"/>
        <w:ind w:firstLine="0"/>
        <w:rPr>
          <w:rFonts w:ascii="Arial" w:hAnsi="Arial" w:cs="Arial"/>
          <w:sz w:val="20"/>
          <w:szCs w:val="20"/>
        </w:rPr>
      </w:pPr>
      <w:r w:rsidRPr="00E37E19">
        <w:rPr>
          <w:rFonts w:ascii="Arial" w:hAnsi="Arial" w:cs="Arial"/>
          <w:sz w:val="20"/>
          <w:szCs w:val="20"/>
        </w:rPr>
        <w:t xml:space="preserve">Práce prováděné obchodními partnery v pracovní i mimopracovní době hlásí ředitel příslušného odboru předem písemně </w:t>
      </w:r>
      <w:r>
        <w:rPr>
          <w:rFonts w:ascii="Arial" w:hAnsi="Arial" w:cs="Arial"/>
          <w:sz w:val="20"/>
          <w:szCs w:val="20"/>
        </w:rPr>
        <w:t>O</w:t>
      </w:r>
      <w:r w:rsidRPr="00E37E19">
        <w:rPr>
          <w:rFonts w:ascii="Arial" w:hAnsi="Arial" w:cs="Arial"/>
          <w:sz w:val="20"/>
          <w:szCs w:val="20"/>
        </w:rPr>
        <w:t>dboru bezpečnosti a krizového řízení s uvedením názvu obchodního partnera, účelu prací, doby jejich trvání, kontaktních osob obchodního partnera i ČSÚ, jména a příjmení osob vykonávajících práce a čísla jejich občanského průkazu. Zaměstnanci se hlásí v recepci, kde se evidují jako návštěva. O jejich příchodu vyrozumí strážný kontaktní osobu ČSÚ.</w:t>
      </w:r>
    </w:p>
    <w:p w:rsidR="00F951EC" w:rsidRPr="00E37E19" w:rsidRDefault="00F951EC" w:rsidP="00F951EC">
      <w:pPr>
        <w:pStyle w:val="Nadpis4"/>
        <w:pBdr>
          <w:top w:val="single" w:sz="4" w:space="1" w:color="auto"/>
          <w:left w:val="single" w:sz="4" w:space="4" w:color="auto"/>
          <w:bottom w:val="single" w:sz="4" w:space="1" w:color="auto"/>
          <w:right w:val="single" w:sz="4" w:space="4" w:color="auto"/>
        </w:pBdr>
        <w:shd w:val="clear" w:color="auto" w:fill="FFC000"/>
        <w:spacing w:before="240" w:after="240"/>
        <w:jc w:val="left"/>
        <w:rPr>
          <w:rFonts w:ascii="Arial" w:hAnsi="Arial" w:cs="Arial"/>
          <w:b/>
          <w:sz w:val="20"/>
          <w:szCs w:val="20"/>
        </w:rPr>
      </w:pPr>
      <w:r w:rsidRPr="00E37E19">
        <w:rPr>
          <w:rFonts w:ascii="Arial" w:hAnsi="Arial" w:cs="Arial"/>
          <w:b/>
          <w:sz w:val="20"/>
          <w:szCs w:val="20"/>
        </w:rPr>
        <w:t>Přidělování přístupových karet a klíčů</w:t>
      </w:r>
    </w:p>
    <w:p w:rsidR="00F951EC" w:rsidRPr="00E37E19" w:rsidRDefault="00F951EC" w:rsidP="00F951EC">
      <w:pPr>
        <w:pStyle w:val="Zkladntext"/>
        <w:rPr>
          <w:rFonts w:ascii="Arial" w:hAnsi="Arial" w:cs="Arial"/>
          <w:sz w:val="20"/>
          <w:szCs w:val="20"/>
        </w:rPr>
      </w:pPr>
      <w:r w:rsidRPr="00E37E19">
        <w:rPr>
          <w:rFonts w:ascii="Arial" w:hAnsi="Arial" w:cs="Arial"/>
          <w:sz w:val="20"/>
          <w:szCs w:val="20"/>
        </w:rPr>
        <w:t xml:space="preserve">Přístupové karty a klíče od určených prostor mohou být na základě písemné žádosti ředitele odboru vydány zaměstnancům, kteří se dlouhodobě nachází na jeho pracovišti, pokud to charakter práce vyžaduje </w:t>
      </w:r>
      <w:r>
        <w:rPr>
          <w:rFonts w:ascii="Arial" w:hAnsi="Arial" w:cs="Arial"/>
          <w:sz w:val="20"/>
          <w:szCs w:val="20"/>
        </w:rPr>
        <w:t>(</w:t>
      </w:r>
      <w:r w:rsidRPr="00E37E19">
        <w:rPr>
          <w:rFonts w:ascii="Arial" w:hAnsi="Arial" w:cs="Arial"/>
          <w:sz w:val="20"/>
          <w:szCs w:val="20"/>
        </w:rPr>
        <w:t>např. úklidové práce apod.</w:t>
      </w:r>
      <w:r>
        <w:rPr>
          <w:rFonts w:ascii="Arial" w:hAnsi="Arial" w:cs="Arial"/>
          <w:sz w:val="20"/>
          <w:szCs w:val="20"/>
        </w:rPr>
        <w:t>)</w:t>
      </w:r>
      <w:r w:rsidRPr="00E37E19">
        <w:rPr>
          <w:rFonts w:ascii="Arial" w:hAnsi="Arial" w:cs="Arial"/>
          <w:sz w:val="20"/>
          <w:szCs w:val="20"/>
        </w:rPr>
        <w:t xml:space="preserve">. Ztrátu či zcizení přístupové karty nebo klíče, jejich zneužití nebo poškození, které brání funkčnosti, ohlásí zaměstnanci řediteli příslušného odboru, který neprodleně informuje </w:t>
      </w:r>
      <w:r>
        <w:rPr>
          <w:rFonts w:ascii="Arial" w:hAnsi="Arial" w:cs="Arial"/>
          <w:sz w:val="20"/>
          <w:szCs w:val="20"/>
        </w:rPr>
        <w:t>O</w:t>
      </w:r>
      <w:r w:rsidRPr="00E37E19">
        <w:rPr>
          <w:rFonts w:ascii="Arial" w:hAnsi="Arial" w:cs="Arial"/>
          <w:sz w:val="20"/>
          <w:szCs w:val="20"/>
        </w:rPr>
        <w:t>dbor</w:t>
      </w:r>
      <w:r>
        <w:rPr>
          <w:rFonts w:ascii="Arial" w:hAnsi="Arial" w:cs="Arial"/>
          <w:sz w:val="20"/>
          <w:szCs w:val="20"/>
        </w:rPr>
        <w:t xml:space="preserve"> bezpečnosti a krizového řízení</w:t>
      </w:r>
      <w:r w:rsidRPr="00E37E19">
        <w:rPr>
          <w:rFonts w:ascii="Arial" w:hAnsi="Arial" w:cs="Arial"/>
          <w:sz w:val="20"/>
          <w:szCs w:val="20"/>
        </w:rPr>
        <w:t>, a to písemně nebo telefonicky s následným písemným potvrzením. Obchodní partner je povinen uhradit veškeré náklady spojené s pořízením nové karty, klíče nebo změnami klíčového režimu.</w:t>
      </w:r>
    </w:p>
    <w:p w:rsidR="00F951EC" w:rsidRPr="00E37E19" w:rsidRDefault="00F951EC" w:rsidP="00F951EC">
      <w:pPr>
        <w:pStyle w:val="Zkladntext"/>
        <w:pBdr>
          <w:top w:val="single" w:sz="4" w:space="1" w:color="auto"/>
          <w:left w:val="single" w:sz="4" w:space="4" w:color="auto"/>
          <w:bottom w:val="single" w:sz="4" w:space="1" w:color="auto"/>
          <w:right w:val="single" w:sz="4" w:space="4" w:color="auto"/>
        </w:pBdr>
        <w:shd w:val="clear" w:color="auto" w:fill="FFC000"/>
        <w:spacing w:before="240" w:after="240"/>
        <w:rPr>
          <w:rFonts w:ascii="Arial" w:hAnsi="Arial" w:cs="Arial"/>
          <w:b/>
          <w:sz w:val="20"/>
          <w:szCs w:val="20"/>
        </w:rPr>
      </w:pPr>
      <w:r w:rsidRPr="00E37E19">
        <w:rPr>
          <w:rFonts w:ascii="Arial" w:hAnsi="Arial" w:cs="Arial"/>
          <w:b/>
          <w:sz w:val="20"/>
          <w:szCs w:val="20"/>
        </w:rPr>
        <w:t>Vjezd a parkování</w:t>
      </w:r>
    </w:p>
    <w:p w:rsidR="00F951EC" w:rsidRPr="00E37E19" w:rsidRDefault="00F951EC" w:rsidP="00F951EC">
      <w:pPr>
        <w:pStyle w:val="Zkladntext"/>
        <w:spacing w:after="120"/>
        <w:rPr>
          <w:rFonts w:ascii="Arial" w:hAnsi="Arial" w:cs="Arial"/>
          <w:sz w:val="20"/>
          <w:szCs w:val="20"/>
        </w:rPr>
      </w:pPr>
      <w:r w:rsidRPr="00E37E19">
        <w:rPr>
          <w:rFonts w:ascii="Arial" w:hAnsi="Arial" w:cs="Arial"/>
          <w:sz w:val="20"/>
          <w:szCs w:val="20"/>
        </w:rPr>
        <w:t>Ve výjimečných případech je možné krátkodobé parkování vozidel zaměstnanců, a to pouze v 1. podzemním podlaží, pokud není z</w:t>
      </w:r>
      <w:r>
        <w:rPr>
          <w:rFonts w:ascii="Arial" w:hAnsi="Arial" w:cs="Arial"/>
          <w:sz w:val="20"/>
          <w:szCs w:val="20"/>
        </w:rPr>
        <w:t xml:space="preserve"> provozních </w:t>
      </w:r>
      <w:r w:rsidRPr="00E37E19">
        <w:rPr>
          <w:rFonts w:ascii="Arial" w:hAnsi="Arial" w:cs="Arial"/>
          <w:sz w:val="20"/>
          <w:szCs w:val="20"/>
        </w:rPr>
        <w:t>důvodů možné použít technický vjezd. Potřebu takového parkování sdělí písemně ředitel příslušného odboru strážní službě s uvedením firmy a účelu požadovaného parkování.</w:t>
      </w:r>
    </w:p>
    <w:p w:rsidR="00F951EC" w:rsidRPr="00E37E19" w:rsidRDefault="00F951EC" w:rsidP="00F951EC">
      <w:pPr>
        <w:spacing w:after="120"/>
        <w:jc w:val="both"/>
        <w:rPr>
          <w:rFonts w:cs="Arial"/>
          <w:b/>
          <w:bCs/>
          <w:sz w:val="20"/>
          <w:szCs w:val="20"/>
        </w:rPr>
      </w:pPr>
      <w:r w:rsidRPr="00E37E19">
        <w:rPr>
          <w:rFonts w:cs="Arial"/>
          <w:b/>
          <w:bCs/>
          <w:sz w:val="20"/>
          <w:szCs w:val="20"/>
        </w:rPr>
        <w:t>Zaměstnanec je povinen respektovat zejména tato nařízení:</w:t>
      </w:r>
    </w:p>
    <w:p w:rsidR="00F951EC" w:rsidRPr="00E37E19" w:rsidRDefault="00F951EC" w:rsidP="006222DE">
      <w:pPr>
        <w:numPr>
          <w:ilvl w:val="0"/>
          <w:numId w:val="31"/>
        </w:numPr>
        <w:tabs>
          <w:tab w:val="clear" w:pos="360"/>
          <w:tab w:val="num" w:pos="709"/>
        </w:tabs>
        <w:spacing w:after="120"/>
        <w:ind w:left="709" w:hanging="709"/>
        <w:jc w:val="both"/>
        <w:rPr>
          <w:rFonts w:cs="Arial"/>
          <w:sz w:val="20"/>
          <w:szCs w:val="20"/>
        </w:rPr>
      </w:pPr>
      <w:r w:rsidRPr="00E37E19">
        <w:rPr>
          <w:rFonts w:cs="Arial"/>
          <w:sz w:val="20"/>
          <w:szCs w:val="20"/>
        </w:rPr>
        <w:t>V garážích je nutné dodržovat platné dopravní předpisy.</w:t>
      </w:r>
    </w:p>
    <w:p w:rsidR="00F951EC" w:rsidRPr="00E37E19" w:rsidRDefault="00F951EC" w:rsidP="006222DE">
      <w:pPr>
        <w:numPr>
          <w:ilvl w:val="0"/>
          <w:numId w:val="31"/>
        </w:numPr>
        <w:tabs>
          <w:tab w:val="clear" w:pos="360"/>
          <w:tab w:val="num" w:pos="709"/>
        </w:tabs>
        <w:spacing w:after="120"/>
        <w:ind w:left="709" w:hanging="709"/>
        <w:jc w:val="both"/>
        <w:rPr>
          <w:rFonts w:cs="Arial"/>
          <w:sz w:val="20"/>
          <w:szCs w:val="20"/>
        </w:rPr>
      </w:pPr>
      <w:r w:rsidRPr="00E37E19">
        <w:rPr>
          <w:rFonts w:cs="Arial"/>
          <w:sz w:val="20"/>
          <w:szCs w:val="20"/>
        </w:rPr>
        <w:t>Není povolen vjezd automobilů na pohon LPG.</w:t>
      </w:r>
    </w:p>
    <w:p w:rsidR="00F951EC" w:rsidRPr="00E37E19" w:rsidRDefault="00F951EC" w:rsidP="006222DE">
      <w:pPr>
        <w:numPr>
          <w:ilvl w:val="0"/>
          <w:numId w:val="31"/>
        </w:numPr>
        <w:tabs>
          <w:tab w:val="clear" w:pos="360"/>
          <w:tab w:val="num" w:pos="709"/>
        </w:tabs>
        <w:spacing w:after="120"/>
        <w:ind w:left="709" w:hanging="709"/>
        <w:jc w:val="both"/>
        <w:rPr>
          <w:rFonts w:cs="Arial"/>
          <w:sz w:val="20"/>
          <w:szCs w:val="20"/>
        </w:rPr>
      </w:pPr>
      <w:r w:rsidRPr="00E37E19">
        <w:rPr>
          <w:rFonts w:cs="Arial"/>
          <w:sz w:val="20"/>
          <w:szCs w:val="20"/>
        </w:rPr>
        <w:t>Je zakázáno zdržovat se s vozidlem v prostoru vjezdu do garáží a výjezdu z nich.</w:t>
      </w:r>
    </w:p>
    <w:p w:rsidR="00F951EC" w:rsidRPr="00E37E19" w:rsidRDefault="00F951EC" w:rsidP="006222DE">
      <w:pPr>
        <w:numPr>
          <w:ilvl w:val="0"/>
          <w:numId w:val="31"/>
        </w:numPr>
        <w:tabs>
          <w:tab w:val="clear" w:pos="360"/>
          <w:tab w:val="num" w:pos="709"/>
        </w:tabs>
        <w:spacing w:after="120"/>
        <w:ind w:left="709" w:hanging="709"/>
        <w:jc w:val="both"/>
        <w:rPr>
          <w:rFonts w:cs="Arial"/>
          <w:sz w:val="20"/>
          <w:szCs w:val="20"/>
        </w:rPr>
      </w:pPr>
      <w:r w:rsidRPr="00E37E19">
        <w:rPr>
          <w:rFonts w:cs="Arial"/>
          <w:sz w:val="20"/>
          <w:szCs w:val="20"/>
        </w:rPr>
        <w:t>Vozidlo musí být zaparkováno tak, aby umožnilo volný průchod k výtahům, schodišti a do technického zázemí. Zároveň musí být umožněn volný přístup k požárním hydrantům, přenosným hasicím přístrojům a požárním hlásičům.</w:t>
      </w:r>
    </w:p>
    <w:p w:rsidR="00F951EC" w:rsidRPr="00E37E19" w:rsidRDefault="00F951EC" w:rsidP="006222DE">
      <w:pPr>
        <w:numPr>
          <w:ilvl w:val="0"/>
          <w:numId w:val="31"/>
        </w:numPr>
        <w:tabs>
          <w:tab w:val="clear" w:pos="360"/>
          <w:tab w:val="num" w:pos="709"/>
        </w:tabs>
        <w:ind w:left="709" w:hanging="709"/>
        <w:jc w:val="both"/>
        <w:rPr>
          <w:rFonts w:cs="Arial"/>
          <w:sz w:val="20"/>
          <w:szCs w:val="20"/>
        </w:rPr>
      </w:pPr>
      <w:r w:rsidRPr="00E37E19">
        <w:rPr>
          <w:rFonts w:cs="Arial"/>
          <w:sz w:val="20"/>
          <w:szCs w:val="20"/>
        </w:rPr>
        <w:t xml:space="preserve">Průchod osob příjezdovým tunelem </w:t>
      </w:r>
      <w:r>
        <w:rPr>
          <w:rFonts w:cs="Arial"/>
          <w:sz w:val="20"/>
          <w:szCs w:val="20"/>
        </w:rPr>
        <w:t xml:space="preserve">nebo příjezdovými vraty </w:t>
      </w:r>
      <w:r w:rsidRPr="00E37E19">
        <w:rPr>
          <w:rFonts w:cs="Arial"/>
          <w:sz w:val="20"/>
          <w:szCs w:val="20"/>
        </w:rPr>
        <w:t>je možný pouze v</w:t>
      </w:r>
      <w:r>
        <w:rPr>
          <w:rFonts w:cs="Arial"/>
          <w:sz w:val="20"/>
          <w:szCs w:val="20"/>
        </w:rPr>
        <w:t xml:space="preserve"> mimořádných případech </w:t>
      </w:r>
      <w:r w:rsidRPr="00E37E19">
        <w:rPr>
          <w:rFonts w:cs="Arial"/>
          <w:sz w:val="20"/>
          <w:szCs w:val="20"/>
        </w:rPr>
        <w:t>za dodržení zvýšené opatrnosti</w:t>
      </w:r>
      <w:r>
        <w:rPr>
          <w:rFonts w:cs="Arial"/>
          <w:sz w:val="20"/>
          <w:szCs w:val="20"/>
        </w:rPr>
        <w:t xml:space="preserve"> a zajištění dozoru strážného.</w:t>
      </w:r>
    </w:p>
    <w:p w:rsidR="00F951EC" w:rsidRPr="00E37E19" w:rsidRDefault="00F951EC" w:rsidP="00F951EC">
      <w:pPr>
        <w:pStyle w:val="Nadpis4"/>
        <w:pBdr>
          <w:top w:val="single" w:sz="4" w:space="1" w:color="auto"/>
          <w:left w:val="single" w:sz="4" w:space="4" w:color="auto"/>
          <w:bottom w:val="single" w:sz="4" w:space="1" w:color="auto"/>
          <w:right w:val="single" w:sz="4" w:space="4" w:color="auto"/>
        </w:pBdr>
        <w:shd w:val="clear" w:color="auto" w:fill="FFC000"/>
        <w:spacing w:before="240" w:after="240"/>
        <w:jc w:val="left"/>
        <w:rPr>
          <w:rFonts w:ascii="Arial" w:hAnsi="Arial" w:cs="Arial"/>
          <w:b/>
          <w:sz w:val="20"/>
          <w:szCs w:val="20"/>
        </w:rPr>
      </w:pPr>
      <w:r w:rsidRPr="00E37E19">
        <w:rPr>
          <w:rFonts w:ascii="Arial" w:hAnsi="Arial" w:cs="Arial"/>
          <w:b/>
          <w:sz w:val="20"/>
          <w:szCs w:val="20"/>
        </w:rPr>
        <w:t>Dodržování pravidel</w:t>
      </w:r>
    </w:p>
    <w:p w:rsidR="00F951EC" w:rsidRPr="00E37E19" w:rsidRDefault="00F951EC" w:rsidP="00F951EC">
      <w:pPr>
        <w:spacing w:after="120"/>
        <w:jc w:val="both"/>
        <w:rPr>
          <w:rFonts w:cs="Arial"/>
          <w:b/>
          <w:bCs/>
          <w:sz w:val="20"/>
          <w:szCs w:val="20"/>
        </w:rPr>
      </w:pPr>
      <w:r w:rsidRPr="00E37E19">
        <w:rPr>
          <w:rFonts w:cs="Arial"/>
          <w:b/>
          <w:bCs/>
          <w:sz w:val="20"/>
          <w:szCs w:val="20"/>
        </w:rPr>
        <w:t>Zaměstnanec zejména:</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Nesmí na pracovišti požívat alkohol nebo jiné návykové látky a nesmí pod jejich vlivem nastoupit do práce.</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Nesmí poškozovat, zapůjčovat si nebo zcizit majetek ČSÚ.</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 xml:space="preserve">Nesmí používat prostředky a předměty ČSÚ, pokud to není dohodnuto nebo nezbytně nutné pro výkon sjednané práce. </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Nesmí otevírat uzamčené i neuzamčené části zařízení kanceláře nebo jiných prostor.</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Je zavázán mlčenlivostí o skutečnostech, které se dozví během své činnosti, a to i po ukončení prací nebo pracovního poměru.</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Má zakázáno nahlížet do materiálů umístěných nebo uložených v místnosti, ani je nebo jejich části jakýmkoliv způsobem kopírovat, upravovat, pořizovat z nich výpisy, seznamovat s obsahem nebo jeho částí další osoby a rovněž si je nesmí zapůjčovat nebo je zcizit, ani k těmto činnostem napomáhat.</w:t>
      </w:r>
    </w:p>
    <w:p w:rsidR="00F951EC"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Má povinnost chovat se tak, aby nedošlo ke zneužití materiálů, jejich poškození nebo zničení.</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Nesmí nikomu poskytovat svěřený klíč ani vyrábět jeho kopie.</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Nesmí klíč nijak označovat ani upravovat.</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Vždy po ukončení prací uzamkne kancelář nebo jiný prostor, ve kterém prováděl práce.</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Používá a ukládá klíč tak, aby nedošlo k jeho ohnutí nebo jinému poškození, které by způsobilo jeho nefunkčnost, nebo by vedlo k jeho ztrátě či zcizení.</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Používá a ukládá přístupovou kartu tak, aby nedošlo k jejímu ohnutí, prasknutí, poškrábání, jinému poškození nebo její ztrátě či zcizení.</w:t>
      </w:r>
    </w:p>
    <w:p w:rsidR="00F951EC" w:rsidRPr="00E37E19" w:rsidRDefault="00F951EC" w:rsidP="006222DE">
      <w:pPr>
        <w:numPr>
          <w:ilvl w:val="0"/>
          <w:numId w:val="32"/>
        </w:numPr>
        <w:tabs>
          <w:tab w:val="clear" w:pos="405"/>
          <w:tab w:val="num" w:pos="709"/>
        </w:tabs>
        <w:spacing w:after="120"/>
        <w:ind w:left="709" w:hanging="709"/>
        <w:jc w:val="both"/>
        <w:rPr>
          <w:rFonts w:cs="Arial"/>
          <w:sz w:val="20"/>
          <w:szCs w:val="20"/>
        </w:rPr>
      </w:pPr>
      <w:r w:rsidRPr="00E37E19">
        <w:rPr>
          <w:rFonts w:cs="Arial"/>
          <w:sz w:val="20"/>
          <w:szCs w:val="20"/>
        </w:rPr>
        <w:t>Nesmí přístupovou kartu polepovat, popisovat, proděravět nebo jinak upravovat.</w:t>
      </w:r>
    </w:p>
    <w:p w:rsidR="00F951EC" w:rsidRPr="00E37E19" w:rsidRDefault="00F951EC" w:rsidP="00F951EC">
      <w:pPr>
        <w:spacing w:after="120"/>
        <w:jc w:val="both"/>
        <w:rPr>
          <w:rFonts w:cs="Arial"/>
          <w:b/>
          <w:bCs/>
          <w:sz w:val="20"/>
          <w:szCs w:val="20"/>
          <w:u w:val="single"/>
        </w:rPr>
      </w:pPr>
      <w:r w:rsidRPr="00E37E19">
        <w:rPr>
          <w:rFonts w:cs="Arial"/>
          <w:b/>
          <w:bCs/>
          <w:sz w:val="20"/>
          <w:szCs w:val="20"/>
          <w:u w:val="single"/>
        </w:rPr>
        <w:t>Je zakázáno zejména:</w:t>
      </w:r>
    </w:p>
    <w:p w:rsidR="00F951EC" w:rsidRPr="00E37E19" w:rsidRDefault="00F951EC" w:rsidP="006222DE">
      <w:pPr>
        <w:numPr>
          <w:ilvl w:val="0"/>
          <w:numId w:val="33"/>
        </w:numPr>
        <w:tabs>
          <w:tab w:val="clear" w:pos="360"/>
          <w:tab w:val="num" w:pos="709"/>
        </w:tabs>
        <w:spacing w:after="120"/>
        <w:ind w:left="709" w:hanging="709"/>
        <w:jc w:val="both"/>
        <w:rPr>
          <w:rFonts w:cs="Arial"/>
          <w:sz w:val="20"/>
          <w:szCs w:val="20"/>
        </w:rPr>
      </w:pPr>
      <w:r w:rsidRPr="00E37E19">
        <w:rPr>
          <w:rFonts w:cs="Arial"/>
          <w:sz w:val="20"/>
          <w:szCs w:val="20"/>
        </w:rPr>
        <w:t>Umožnit vstup do budovy nepovolané osobě.</w:t>
      </w:r>
    </w:p>
    <w:p w:rsidR="00F951EC" w:rsidRPr="00E37E19" w:rsidRDefault="00F951EC" w:rsidP="006222DE">
      <w:pPr>
        <w:numPr>
          <w:ilvl w:val="0"/>
          <w:numId w:val="33"/>
        </w:numPr>
        <w:tabs>
          <w:tab w:val="clear" w:pos="360"/>
          <w:tab w:val="num" w:pos="709"/>
        </w:tabs>
        <w:spacing w:after="120"/>
        <w:ind w:left="709" w:hanging="709"/>
        <w:jc w:val="both"/>
        <w:rPr>
          <w:rFonts w:cs="Arial"/>
          <w:sz w:val="20"/>
          <w:szCs w:val="20"/>
        </w:rPr>
      </w:pPr>
      <w:r w:rsidRPr="00E37E19">
        <w:rPr>
          <w:rFonts w:cs="Arial"/>
          <w:sz w:val="20"/>
          <w:szCs w:val="20"/>
        </w:rPr>
        <w:t>Poskytovat osobní průkazy, vstupní kartu, svěřené klíče nebo jiné pomůcky sloužící k ochraně majetku neoprávněným osobám.</w:t>
      </w:r>
    </w:p>
    <w:p w:rsidR="00F951EC" w:rsidRPr="00E37E19" w:rsidRDefault="00F951EC" w:rsidP="006222DE">
      <w:pPr>
        <w:numPr>
          <w:ilvl w:val="0"/>
          <w:numId w:val="33"/>
        </w:numPr>
        <w:tabs>
          <w:tab w:val="clear" w:pos="360"/>
          <w:tab w:val="num" w:pos="709"/>
        </w:tabs>
        <w:spacing w:after="120"/>
        <w:ind w:left="709" w:hanging="709"/>
        <w:jc w:val="both"/>
        <w:rPr>
          <w:rFonts w:cs="Arial"/>
          <w:sz w:val="20"/>
          <w:szCs w:val="20"/>
        </w:rPr>
      </w:pPr>
      <w:r w:rsidRPr="00E37E19">
        <w:rPr>
          <w:rFonts w:cs="Arial"/>
          <w:sz w:val="20"/>
          <w:szCs w:val="20"/>
        </w:rPr>
        <w:t>Jakkoliv manipulovat s prvky bezpečnostních technologií a poškozovat je.</w:t>
      </w:r>
    </w:p>
    <w:p w:rsidR="00F951EC" w:rsidRPr="00E37E19" w:rsidRDefault="00F951EC" w:rsidP="006222DE">
      <w:pPr>
        <w:numPr>
          <w:ilvl w:val="0"/>
          <w:numId w:val="33"/>
        </w:numPr>
        <w:tabs>
          <w:tab w:val="clear" w:pos="360"/>
          <w:tab w:val="num" w:pos="709"/>
        </w:tabs>
        <w:spacing w:after="120"/>
        <w:ind w:left="709" w:hanging="709"/>
        <w:jc w:val="both"/>
        <w:rPr>
          <w:rFonts w:cs="Arial"/>
          <w:sz w:val="20"/>
          <w:szCs w:val="20"/>
        </w:rPr>
      </w:pPr>
      <w:r w:rsidRPr="00E37E19">
        <w:rPr>
          <w:rFonts w:cs="Arial"/>
          <w:sz w:val="20"/>
          <w:szCs w:val="20"/>
        </w:rPr>
        <w:t>Nechávat otevřená okna během pracovní i mimopracovní doby, pokud by mohlo dojít k ohrožení nebo poškození majetku ČSÚ.</w:t>
      </w:r>
    </w:p>
    <w:p w:rsidR="00F951EC" w:rsidRPr="00E37E19" w:rsidRDefault="00F951EC" w:rsidP="006222DE">
      <w:pPr>
        <w:numPr>
          <w:ilvl w:val="0"/>
          <w:numId w:val="33"/>
        </w:numPr>
        <w:tabs>
          <w:tab w:val="clear" w:pos="360"/>
          <w:tab w:val="num" w:pos="709"/>
        </w:tabs>
        <w:spacing w:after="120"/>
        <w:ind w:left="709" w:hanging="709"/>
        <w:jc w:val="both"/>
        <w:rPr>
          <w:rFonts w:cs="Arial"/>
          <w:sz w:val="20"/>
          <w:szCs w:val="20"/>
        </w:rPr>
      </w:pPr>
      <w:r w:rsidRPr="00E37E19">
        <w:rPr>
          <w:rFonts w:cs="Arial"/>
          <w:sz w:val="20"/>
          <w:szCs w:val="20"/>
        </w:rPr>
        <w:t>Blokovat dveře ovládané čtecím zařízením.</w:t>
      </w:r>
    </w:p>
    <w:p w:rsidR="00F951EC" w:rsidRPr="00E37E19" w:rsidRDefault="00F951EC" w:rsidP="006222DE">
      <w:pPr>
        <w:numPr>
          <w:ilvl w:val="0"/>
          <w:numId w:val="33"/>
        </w:numPr>
        <w:tabs>
          <w:tab w:val="clear" w:pos="360"/>
          <w:tab w:val="num" w:pos="709"/>
        </w:tabs>
        <w:spacing w:after="120"/>
        <w:ind w:left="709" w:hanging="709"/>
        <w:jc w:val="both"/>
        <w:rPr>
          <w:rFonts w:cs="Arial"/>
          <w:sz w:val="20"/>
          <w:szCs w:val="20"/>
        </w:rPr>
      </w:pPr>
      <w:r w:rsidRPr="00E37E19">
        <w:rPr>
          <w:rFonts w:cs="Arial"/>
          <w:sz w:val="20"/>
          <w:szCs w:val="20"/>
        </w:rPr>
        <w:t>Používat výtah jinak, než v souladu s provozními pokyny, dveře výtahu nesmí být v žádném případě blokovány.</w:t>
      </w:r>
    </w:p>
    <w:p w:rsidR="00F951EC" w:rsidRPr="00E37E19" w:rsidRDefault="00F951EC" w:rsidP="006222DE">
      <w:pPr>
        <w:numPr>
          <w:ilvl w:val="0"/>
          <w:numId w:val="33"/>
        </w:numPr>
        <w:tabs>
          <w:tab w:val="clear" w:pos="360"/>
          <w:tab w:val="num" w:pos="709"/>
        </w:tabs>
        <w:ind w:left="709" w:hanging="709"/>
        <w:jc w:val="both"/>
        <w:rPr>
          <w:rFonts w:cs="Arial"/>
          <w:sz w:val="20"/>
          <w:szCs w:val="20"/>
        </w:rPr>
      </w:pPr>
      <w:r w:rsidRPr="00E37E19">
        <w:rPr>
          <w:rFonts w:cs="Arial"/>
          <w:sz w:val="20"/>
          <w:szCs w:val="20"/>
        </w:rPr>
        <w:t xml:space="preserve">Vstupovat na střechy /výjimkou je kuřárna/ a slunolamy </w:t>
      </w:r>
      <w:r>
        <w:rPr>
          <w:rFonts w:cs="Arial"/>
          <w:sz w:val="20"/>
          <w:szCs w:val="20"/>
        </w:rPr>
        <w:t>(</w:t>
      </w:r>
      <w:r w:rsidRPr="00E37E19">
        <w:rPr>
          <w:rFonts w:cs="Arial"/>
          <w:sz w:val="20"/>
          <w:szCs w:val="20"/>
        </w:rPr>
        <w:t>pokud to nevyžaduje charakter práce</w:t>
      </w:r>
      <w:r>
        <w:rPr>
          <w:rFonts w:cs="Arial"/>
          <w:sz w:val="20"/>
          <w:szCs w:val="20"/>
        </w:rPr>
        <w:t>)</w:t>
      </w:r>
      <w:r w:rsidRPr="00E37E19">
        <w:rPr>
          <w:rFonts w:cs="Arial"/>
          <w:sz w:val="20"/>
          <w:szCs w:val="20"/>
        </w:rPr>
        <w:t>, odkládat nebo vhazovat na ně předměty nebo je jinak znečisťovat.</w:t>
      </w:r>
    </w:p>
    <w:p w:rsidR="00F951EC" w:rsidRPr="00E37E19" w:rsidRDefault="00F951EC" w:rsidP="00F951EC">
      <w:pPr>
        <w:spacing w:before="240" w:after="240"/>
        <w:jc w:val="center"/>
        <w:rPr>
          <w:rFonts w:cs="Arial"/>
          <w:b/>
          <w:bCs/>
        </w:rPr>
      </w:pPr>
      <w:r w:rsidRPr="00E37E19">
        <w:rPr>
          <w:rFonts w:cs="Arial"/>
          <w:b/>
          <w:bCs/>
        </w:rPr>
        <w:t>Článek IV.</w:t>
      </w:r>
    </w:p>
    <w:p w:rsidR="00F951EC" w:rsidRPr="00E37E19" w:rsidRDefault="00F951EC" w:rsidP="00F951EC">
      <w:pPr>
        <w:pBdr>
          <w:top w:val="single" w:sz="4" w:space="1" w:color="auto"/>
          <w:left w:val="single" w:sz="4" w:space="4" w:color="auto"/>
          <w:bottom w:val="single" w:sz="4" w:space="1" w:color="auto"/>
          <w:right w:val="single" w:sz="4" w:space="4" w:color="auto"/>
        </w:pBdr>
        <w:shd w:val="clear" w:color="auto" w:fill="99CCFF"/>
        <w:spacing w:before="240" w:after="240"/>
        <w:jc w:val="center"/>
        <w:rPr>
          <w:rFonts w:cs="Arial"/>
          <w:b/>
          <w:bCs/>
        </w:rPr>
      </w:pPr>
      <w:r w:rsidRPr="00E37E19">
        <w:rPr>
          <w:rFonts w:cs="Arial"/>
          <w:b/>
          <w:bCs/>
        </w:rPr>
        <w:t>Organizační opatření</w:t>
      </w:r>
    </w:p>
    <w:p w:rsidR="00F951EC" w:rsidRPr="00E37E19" w:rsidRDefault="00F951EC" w:rsidP="006222DE">
      <w:pPr>
        <w:numPr>
          <w:ilvl w:val="0"/>
          <w:numId w:val="34"/>
        </w:numPr>
        <w:tabs>
          <w:tab w:val="clear" w:pos="360"/>
          <w:tab w:val="num" w:pos="709"/>
        </w:tabs>
        <w:spacing w:after="120"/>
        <w:ind w:left="709" w:hanging="709"/>
        <w:jc w:val="both"/>
        <w:rPr>
          <w:rFonts w:cs="Arial"/>
          <w:sz w:val="20"/>
          <w:szCs w:val="20"/>
        </w:rPr>
      </w:pPr>
      <w:r w:rsidRPr="00E37E19">
        <w:rPr>
          <w:rFonts w:cs="Arial"/>
          <w:sz w:val="20"/>
          <w:szCs w:val="20"/>
        </w:rPr>
        <w:t>Chce-li obchodní partner provést výměnu vedoucího zaměstnance, musí informovat ČSÚ s předstihem nejméně 14 dnů, aby ČSÚ mohl včas zajistit školení o požární ochraně nového vedoucího zaměstnance dodavatele.</w:t>
      </w:r>
    </w:p>
    <w:p w:rsidR="00F951EC" w:rsidRPr="00E37E19" w:rsidRDefault="00F951EC" w:rsidP="006222DE">
      <w:pPr>
        <w:numPr>
          <w:ilvl w:val="0"/>
          <w:numId w:val="34"/>
        </w:numPr>
        <w:tabs>
          <w:tab w:val="clear" w:pos="360"/>
          <w:tab w:val="num" w:pos="709"/>
        </w:tabs>
        <w:spacing w:after="120"/>
        <w:ind w:left="709" w:hanging="709"/>
        <w:jc w:val="both"/>
        <w:rPr>
          <w:rFonts w:cs="Arial"/>
          <w:sz w:val="20"/>
          <w:szCs w:val="20"/>
        </w:rPr>
      </w:pPr>
      <w:r w:rsidRPr="00E37E19">
        <w:rPr>
          <w:rFonts w:cs="Arial"/>
          <w:sz w:val="20"/>
          <w:szCs w:val="20"/>
        </w:rPr>
        <w:t xml:space="preserve">Pracovní úrazy zaměstnanců vyšetřuje, ohlašuje a záznamy o úrazu </w:t>
      </w:r>
      <w:r>
        <w:rPr>
          <w:rFonts w:cs="Arial"/>
          <w:sz w:val="20"/>
          <w:szCs w:val="20"/>
        </w:rPr>
        <w:t xml:space="preserve">zasílá </w:t>
      </w:r>
      <w:r w:rsidRPr="00E37E19">
        <w:rPr>
          <w:rFonts w:cs="Arial"/>
          <w:sz w:val="20"/>
          <w:szCs w:val="20"/>
        </w:rPr>
        <w:t xml:space="preserve">v souladu s nařízením vlády č. 201/2010 Sb., o způsobu evidence úrazů, hlášení a zasílání záznamu o úrazu, kterým se stanoví vzor záznamu o úrazu a okruh orgánů a institucí, kterým se ohlašuje pracovní úraz a zasílá záznam o úrazu, obchodní partner. </w:t>
      </w:r>
    </w:p>
    <w:p w:rsidR="00F951EC" w:rsidRPr="00E37E19" w:rsidRDefault="00F951EC" w:rsidP="006222DE">
      <w:pPr>
        <w:numPr>
          <w:ilvl w:val="0"/>
          <w:numId w:val="34"/>
        </w:numPr>
        <w:tabs>
          <w:tab w:val="clear" w:pos="360"/>
          <w:tab w:val="num" w:pos="709"/>
        </w:tabs>
        <w:ind w:left="709" w:hanging="709"/>
        <w:jc w:val="both"/>
        <w:rPr>
          <w:rFonts w:cs="Arial"/>
          <w:sz w:val="20"/>
          <w:szCs w:val="20"/>
        </w:rPr>
      </w:pPr>
      <w:r w:rsidRPr="00E37E19">
        <w:rPr>
          <w:rFonts w:cs="Arial"/>
          <w:sz w:val="20"/>
          <w:szCs w:val="20"/>
        </w:rPr>
        <w:t>Obchodní partner se zavazuje zajistit dodržení výše uvedených bezpečnostních pokynů a potvrzuje, že pracoviště, na kterém se mají práce</w:t>
      </w:r>
      <w:r>
        <w:rPr>
          <w:rFonts w:cs="Arial"/>
          <w:sz w:val="20"/>
          <w:szCs w:val="20"/>
        </w:rPr>
        <w:t xml:space="preserve"> vykonávat, bylo řádně předáno.</w:t>
      </w:r>
    </w:p>
    <w:p w:rsidR="00F951EC" w:rsidRDefault="00F951EC" w:rsidP="00F951EC">
      <w:pPr>
        <w:spacing w:after="200" w:line="276" w:lineRule="auto"/>
        <w:rPr>
          <w:rFonts w:cs="Arial"/>
          <w:sz w:val="20"/>
          <w:szCs w:val="20"/>
        </w:rPr>
      </w:pPr>
      <w:r>
        <w:rPr>
          <w:rFonts w:cs="Arial"/>
          <w:sz w:val="20"/>
          <w:szCs w:val="20"/>
        </w:rPr>
        <w:br w:type="page"/>
      </w:r>
    </w:p>
    <w:p w:rsidR="00F951EC" w:rsidRDefault="00F951EC" w:rsidP="009A36B2">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7</w:t>
      </w:r>
    </w:p>
    <w:p w:rsidR="007C2616" w:rsidRPr="00034935" w:rsidRDefault="007C2616" w:rsidP="009A36B2">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sidRPr="007C2616">
        <w:rPr>
          <w:rFonts w:ascii="Arial" w:hAnsi="Arial" w:cs="Arial"/>
          <w:sz w:val="20"/>
          <w:szCs w:val="20"/>
        </w:rPr>
        <w:t xml:space="preserve"> </w:t>
      </w:r>
      <w:r>
        <w:rPr>
          <w:rFonts w:ascii="Arial" w:hAnsi="Arial" w:cs="Arial"/>
          <w:sz w:val="20"/>
          <w:szCs w:val="20"/>
        </w:rPr>
        <w:t>S</w:t>
      </w:r>
      <w:r w:rsidRPr="00034935">
        <w:rPr>
          <w:rFonts w:ascii="Arial" w:hAnsi="Arial" w:cs="Arial"/>
          <w:sz w:val="20"/>
          <w:szCs w:val="20"/>
        </w:rPr>
        <w:t>mlouv</w:t>
      </w:r>
      <w:r>
        <w:rPr>
          <w:rFonts w:ascii="Arial" w:hAnsi="Arial" w:cs="Arial"/>
          <w:sz w:val="20"/>
          <w:szCs w:val="20"/>
        </w:rPr>
        <w:t>y</w:t>
      </w:r>
      <w:r w:rsidRPr="00034935">
        <w:rPr>
          <w:rFonts w:ascii="Arial" w:hAnsi="Arial" w:cs="Arial"/>
          <w:sz w:val="20"/>
          <w:szCs w:val="20"/>
        </w:rPr>
        <w:t xml:space="preserve"> o poskytování služeb správy a rozvoje</w:t>
      </w:r>
      <w:r>
        <w:rPr>
          <w:rFonts w:ascii="Arial" w:hAnsi="Arial" w:cs="Arial"/>
          <w:sz w:val="20"/>
          <w:szCs w:val="20"/>
        </w:rPr>
        <w:t xml:space="preserve"> </w:t>
      </w:r>
      <w:r w:rsidRPr="00034935">
        <w:rPr>
          <w:rFonts w:ascii="Arial" w:hAnsi="Arial" w:cs="Arial"/>
          <w:sz w:val="20"/>
          <w:szCs w:val="20"/>
        </w:rPr>
        <w:t xml:space="preserve">informačního systému </w:t>
      </w:r>
      <w:r w:rsidR="009A36B2">
        <w:rPr>
          <w:rFonts w:ascii="Arial" w:hAnsi="Arial" w:cs="Arial"/>
          <w:sz w:val="20"/>
          <w:szCs w:val="20"/>
        </w:rPr>
        <w:t>z</w:t>
      </w:r>
      <w:r w:rsidRPr="00034935">
        <w:rPr>
          <w:rFonts w:ascii="Arial" w:hAnsi="Arial" w:cs="Arial"/>
          <w:sz w:val="20"/>
          <w:szCs w:val="20"/>
        </w:rPr>
        <w:t>ákladní registr osob – ROS</w:t>
      </w:r>
    </w:p>
    <w:p w:rsidR="00F951EC" w:rsidRDefault="00F951EC" w:rsidP="00F951EC">
      <w:pPr>
        <w:pStyle w:val="Bezmezer"/>
        <w:spacing w:line="276" w:lineRule="auto"/>
        <w:jc w:val="both"/>
        <w:rPr>
          <w:rFonts w:ascii="Arial" w:hAnsi="Arial" w:cs="Arial"/>
          <w:b/>
          <w:sz w:val="20"/>
          <w:szCs w:val="20"/>
        </w:rPr>
      </w:pPr>
    </w:p>
    <w:p w:rsidR="00F951EC" w:rsidRPr="006426EE" w:rsidRDefault="00F951EC" w:rsidP="00F951EC">
      <w:pPr>
        <w:pStyle w:val="Bezmezer"/>
        <w:spacing w:line="276" w:lineRule="auto"/>
        <w:jc w:val="center"/>
        <w:rPr>
          <w:rFonts w:ascii="Arial" w:hAnsi="Arial" w:cs="Arial"/>
          <w:b/>
          <w:sz w:val="24"/>
          <w:szCs w:val="24"/>
          <w:u w:val="single"/>
        </w:rPr>
      </w:pPr>
      <w:r w:rsidRPr="006426EE">
        <w:rPr>
          <w:rFonts w:ascii="Arial" w:hAnsi="Arial" w:cs="Arial"/>
          <w:b/>
          <w:sz w:val="24"/>
          <w:szCs w:val="24"/>
          <w:u w:val="single"/>
        </w:rPr>
        <w:t xml:space="preserve">SPECIFIKACE </w:t>
      </w:r>
      <w:r w:rsidR="007C2616">
        <w:rPr>
          <w:rFonts w:ascii="Arial" w:hAnsi="Arial" w:cs="Arial"/>
          <w:b/>
          <w:sz w:val="24"/>
          <w:szCs w:val="24"/>
          <w:u w:val="single"/>
        </w:rPr>
        <w:t>POD</w:t>
      </w:r>
      <w:r w:rsidRPr="006426EE">
        <w:rPr>
          <w:rFonts w:ascii="Arial" w:hAnsi="Arial" w:cs="Arial"/>
          <w:b/>
          <w:sz w:val="24"/>
          <w:szCs w:val="24"/>
          <w:u w:val="single"/>
        </w:rPr>
        <w:t>DODAVATELŮ</w:t>
      </w:r>
    </w:p>
    <w:p w:rsidR="00F951EC" w:rsidRDefault="00F951EC" w:rsidP="00F951EC">
      <w:pPr>
        <w:pStyle w:val="Bezmezer"/>
        <w:spacing w:line="276" w:lineRule="auto"/>
        <w:jc w:val="center"/>
        <w:rPr>
          <w:rFonts w:ascii="Arial" w:hAnsi="Arial" w:cs="Arial"/>
          <w:b/>
          <w:sz w:val="24"/>
          <w:szCs w:val="24"/>
        </w:rPr>
      </w:pPr>
    </w:p>
    <w:p w:rsidR="00F951EC" w:rsidRDefault="00F951EC" w:rsidP="00F951EC">
      <w:pPr>
        <w:pStyle w:val="Bezmezer"/>
        <w:spacing w:line="276" w:lineRule="auto"/>
        <w:jc w:val="center"/>
        <w:rPr>
          <w:rFonts w:ascii="Arial" w:hAnsi="Arial" w:cs="Arial"/>
          <w:b/>
          <w:sz w:val="24"/>
          <w:szCs w:val="24"/>
        </w:rPr>
      </w:pPr>
    </w:p>
    <w:p w:rsidR="008A7EEA" w:rsidRPr="008A7EEA" w:rsidRDefault="008A7EEA" w:rsidP="008A7EEA">
      <w:pPr>
        <w:autoSpaceDE w:val="0"/>
        <w:autoSpaceDN w:val="0"/>
        <w:adjustRightInd w:val="0"/>
        <w:rPr>
          <w:rFonts w:eastAsiaTheme="minorHAnsi" w:cs="Arial"/>
          <w:color w:val="000000"/>
          <w:sz w:val="24"/>
        </w:rPr>
      </w:pPr>
    </w:p>
    <w:p w:rsidR="008A7EEA" w:rsidRDefault="008A7EEA" w:rsidP="008A7EEA">
      <w:pPr>
        <w:autoSpaceDE w:val="0"/>
        <w:autoSpaceDN w:val="0"/>
        <w:adjustRightInd w:val="0"/>
        <w:jc w:val="both"/>
        <w:rPr>
          <w:rFonts w:eastAsiaTheme="minorHAnsi" w:cs="Arial"/>
          <w:b/>
          <w:sz w:val="24"/>
        </w:rPr>
      </w:pPr>
    </w:p>
    <w:p w:rsidR="008A7EEA" w:rsidRPr="008A7EEA" w:rsidRDefault="008A7EEA" w:rsidP="008A7EEA">
      <w:pPr>
        <w:pStyle w:val="Odstavecseseznamem"/>
        <w:numPr>
          <w:ilvl w:val="0"/>
          <w:numId w:val="85"/>
        </w:numPr>
        <w:autoSpaceDE w:val="0"/>
        <w:autoSpaceDN w:val="0"/>
        <w:adjustRightInd w:val="0"/>
        <w:jc w:val="both"/>
        <w:rPr>
          <w:rFonts w:eastAsiaTheme="minorHAnsi" w:cs="Arial"/>
          <w:sz w:val="20"/>
          <w:szCs w:val="20"/>
        </w:rPr>
      </w:pPr>
      <w:proofErr w:type="spellStart"/>
      <w:r w:rsidRPr="008A7EEA">
        <w:rPr>
          <w:rFonts w:eastAsiaTheme="minorHAnsi" w:cs="Arial"/>
          <w:b/>
          <w:bCs/>
          <w:sz w:val="20"/>
          <w:szCs w:val="20"/>
        </w:rPr>
        <w:t>Asseco</w:t>
      </w:r>
      <w:proofErr w:type="spellEnd"/>
      <w:r w:rsidRPr="008A7EEA">
        <w:rPr>
          <w:rFonts w:eastAsiaTheme="minorHAnsi" w:cs="Arial"/>
          <w:b/>
          <w:bCs/>
          <w:sz w:val="20"/>
          <w:szCs w:val="20"/>
        </w:rPr>
        <w:t xml:space="preserve"> </w:t>
      </w:r>
      <w:proofErr w:type="spellStart"/>
      <w:r w:rsidRPr="008A7EEA">
        <w:rPr>
          <w:rFonts w:eastAsiaTheme="minorHAnsi" w:cs="Arial"/>
          <w:b/>
          <w:bCs/>
          <w:sz w:val="20"/>
          <w:szCs w:val="20"/>
        </w:rPr>
        <w:t>Central</w:t>
      </w:r>
      <w:proofErr w:type="spellEnd"/>
      <w:r w:rsidRPr="008A7EEA">
        <w:rPr>
          <w:rFonts w:eastAsiaTheme="minorHAnsi" w:cs="Arial"/>
          <w:b/>
          <w:bCs/>
          <w:sz w:val="20"/>
          <w:szCs w:val="20"/>
        </w:rPr>
        <w:t xml:space="preserve"> </w:t>
      </w:r>
      <w:proofErr w:type="spellStart"/>
      <w:r w:rsidRPr="008A7EEA">
        <w:rPr>
          <w:rFonts w:eastAsiaTheme="minorHAnsi" w:cs="Arial"/>
          <w:b/>
          <w:bCs/>
          <w:sz w:val="20"/>
          <w:szCs w:val="20"/>
        </w:rPr>
        <w:t>Europe</w:t>
      </w:r>
      <w:proofErr w:type="spellEnd"/>
      <w:r w:rsidRPr="008A7EEA">
        <w:rPr>
          <w:rFonts w:eastAsiaTheme="minorHAnsi" w:cs="Arial"/>
          <w:b/>
          <w:bCs/>
          <w:sz w:val="20"/>
          <w:szCs w:val="20"/>
        </w:rPr>
        <w:t xml:space="preserve">, a.s. </w:t>
      </w:r>
    </w:p>
    <w:p w:rsidR="008A7EEA" w:rsidRPr="008A7EEA" w:rsidRDefault="008A7EEA" w:rsidP="008A7EEA">
      <w:pPr>
        <w:autoSpaceDE w:val="0"/>
        <w:autoSpaceDN w:val="0"/>
        <w:adjustRightInd w:val="0"/>
        <w:ind w:left="360" w:firstLine="60"/>
        <w:jc w:val="both"/>
        <w:rPr>
          <w:rFonts w:eastAsiaTheme="minorHAnsi" w:cs="Arial"/>
          <w:sz w:val="20"/>
          <w:szCs w:val="20"/>
        </w:rPr>
      </w:pPr>
      <w:r w:rsidRPr="008A7EEA">
        <w:rPr>
          <w:rFonts w:eastAsiaTheme="minorHAnsi" w:cs="Arial"/>
          <w:sz w:val="20"/>
          <w:szCs w:val="20"/>
        </w:rPr>
        <w:t xml:space="preserve">IČ: 27074358 </w:t>
      </w:r>
    </w:p>
    <w:p w:rsidR="008A7EEA" w:rsidRPr="008A7EEA" w:rsidRDefault="008A7EEA" w:rsidP="008A7EEA">
      <w:pPr>
        <w:autoSpaceDE w:val="0"/>
        <w:autoSpaceDN w:val="0"/>
        <w:adjustRightInd w:val="0"/>
        <w:ind w:left="420"/>
        <w:jc w:val="both"/>
        <w:rPr>
          <w:rFonts w:eastAsiaTheme="minorHAnsi" w:cs="Arial"/>
          <w:sz w:val="20"/>
          <w:szCs w:val="20"/>
        </w:rPr>
      </w:pPr>
      <w:r w:rsidRPr="008A7EEA">
        <w:rPr>
          <w:rFonts w:eastAsiaTheme="minorHAnsi" w:cs="Arial"/>
          <w:sz w:val="20"/>
          <w:szCs w:val="20"/>
        </w:rPr>
        <w:t xml:space="preserve">sídlem Budějovická 778/3a, Michle, 140 00 Praha 4, </w:t>
      </w:r>
    </w:p>
    <w:p w:rsidR="008A7EEA" w:rsidRPr="008A7EEA" w:rsidRDefault="008A7EEA" w:rsidP="008A7EEA">
      <w:pPr>
        <w:autoSpaceDE w:val="0"/>
        <w:autoSpaceDN w:val="0"/>
        <w:adjustRightInd w:val="0"/>
        <w:ind w:left="413"/>
        <w:jc w:val="both"/>
        <w:rPr>
          <w:rFonts w:eastAsiaTheme="minorHAnsi" w:cs="Arial"/>
          <w:sz w:val="20"/>
          <w:szCs w:val="20"/>
        </w:rPr>
      </w:pPr>
      <w:r w:rsidRPr="008A7EEA">
        <w:rPr>
          <w:rFonts w:eastAsiaTheme="minorHAnsi" w:cs="Arial"/>
          <w:sz w:val="20"/>
          <w:szCs w:val="20"/>
        </w:rPr>
        <w:t xml:space="preserve">zapsaná ve veřejném rejstříku vedeném Městským soudem v Praze, oddíl B, vložka 8525, </w:t>
      </w:r>
    </w:p>
    <w:p w:rsidR="008A7EEA" w:rsidRPr="008A7EEA" w:rsidRDefault="008A7EEA" w:rsidP="008A7EEA">
      <w:pPr>
        <w:autoSpaceDE w:val="0"/>
        <w:autoSpaceDN w:val="0"/>
        <w:adjustRightInd w:val="0"/>
        <w:ind w:left="420"/>
        <w:jc w:val="both"/>
        <w:rPr>
          <w:rFonts w:eastAsiaTheme="minorHAnsi" w:cs="Arial"/>
          <w:sz w:val="20"/>
          <w:szCs w:val="20"/>
        </w:rPr>
      </w:pPr>
      <w:r w:rsidRPr="008A7EEA">
        <w:rPr>
          <w:rFonts w:eastAsiaTheme="minorHAnsi" w:cs="Arial"/>
          <w:sz w:val="20"/>
          <w:szCs w:val="20"/>
        </w:rPr>
        <w:t xml:space="preserve">specifikace dílčích částí plnění, která budou tímto poddodavatelem poskytována: zajištění </w:t>
      </w:r>
    </w:p>
    <w:p w:rsidR="008A7EEA" w:rsidRDefault="008A7EEA" w:rsidP="008A7EEA">
      <w:pPr>
        <w:autoSpaceDE w:val="0"/>
        <w:autoSpaceDN w:val="0"/>
        <w:adjustRightInd w:val="0"/>
        <w:ind w:left="420"/>
        <w:jc w:val="both"/>
        <w:rPr>
          <w:rFonts w:eastAsiaTheme="minorHAnsi" w:cs="Arial"/>
          <w:sz w:val="20"/>
          <w:szCs w:val="20"/>
        </w:rPr>
      </w:pPr>
      <w:r w:rsidRPr="008A7EEA">
        <w:rPr>
          <w:rFonts w:eastAsiaTheme="minorHAnsi" w:cs="Arial"/>
          <w:sz w:val="20"/>
          <w:szCs w:val="20"/>
        </w:rPr>
        <w:t xml:space="preserve">správy a rozvoje ROS včetně příslušné infrastruktury </w:t>
      </w:r>
    </w:p>
    <w:p w:rsidR="008A7EEA" w:rsidRPr="008A7EEA" w:rsidRDefault="008A7EEA" w:rsidP="008A7EEA">
      <w:pPr>
        <w:autoSpaceDE w:val="0"/>
        <w:autoSpaceDN w:val="0"/>
        <w:adjustRightInd w:val="0"/>
        <w:ind w:left="352"/>
        <w:jc w:val="both"/>
        <w:rPr>
          <w:rFonts w:eastAsiaTheme="minorHAnsi" w:cs="Arial"/>
          <w:sz w:val="20"/>
          <w:szCs w:val="20"/>
        </w:rPr>
      </w:pPr>
    </w:p>
    <w:p w:rsidR="008A7EEA" w:rsidRPr="008A7EEA" w:rsidRDefault="008A7EEA" w:rsidP="000471FD">
      <w:pPr>
        <w:autoSpaceDE w:val="0"/>
        <w:autoSpaceDN w:val="0"/>
        <w:adjustRightInd w:val="0"/>
        <w:ind w:left="426" w:hanging="426"/>
        <w:jc w:val="both"/>
        <w:rPr>
          <w:rFonts w:eastAsiaTheme="minorHAnsi" w:cs="Arial"/>
          <w:sz w:val="20"/>
          <w:szCs w:val="20"/>
        </w:rPr>
      </w:pPr>
      <w:r w:rsidRPr="008A7EEA">
        <w:rPr>
          <w:rFonts w:eastAsiaTheme="minorHAnsi" w:cs="Arial"/>
          <w:bCs/>
          <w:sz w:val="20"/>
          <w:szCs w:val="20"/>
        </w:rPr>
        <w:t xml:space="preserve">2. </w:t>
      </w:r>
      <w:r w:rsidR="000471FD">
        <w:rPr>
          <w:rFonts w:eastAsiaTheme="minorHAnsi" w:cs="Arial"/>
          <w:bCs/>
          <w:sz w:val="20"/>
          <w:szCs w:val="20"/>
        </w:rPr>
        <w:tab/>
      </w:r>
      <w:r w:rsidRPr="008A7EEA">
        <w:rPr>
          <w:rFonts w:eastAsiaTheme="minorHAnsi" w:cs="Arial"/>
          <w:b/>
          <w:bCs/>
          <w:sz w:val="20"/>
          <w:szCs w:val="20"/>
        </w:rPr>
        <w:t xml:space="preserve">NESS </w:t>
      </w:r>
      <w:proofErr w:type="spellStart"/>
      <w:r w:rsidRPr="008A7EEA">
        <w:rPr>
          <w:rFonts w:eastAsiaTheme="minorHAnsi" w:cs="Arial"/>
          <w:b/>
          <w:bCs/>
          <w:sz w:val="20"/>
          <w:szCs w:val="20"/>
        </w:rPr>
        <w:t>Czech</w:t>
      </w:r>
      <w:proofErr w:type="spellEnd"/>
      <w:r w:rsidRPr="008A7EEA">
        <w:rPr>
          <w:rFonts w:eastAsiaTheme="minorHAnsi" w:cs="Arial"/>
          <w:b/>
          <w:bCs/>
          <w:sz w:val="20"/>
          <w:szCs w:val="20"/>
        </w:rPr>
        <w:t xml:space="preserve"> s.r.o.</w:t>
      </w:r>
      <w:r w:rsidRPr="008A7EEA">
        <w:rPr>
          <w:rFonts w:eastAsiaTheme="minorHAnsi" w:cs="Arial"/>
          <w:bCs/>
          <w:sz w:val="20"/>
          <w:szCs w:val="20"/>
        </w:rPr>
        <w:t xml:space="preserve"> </w:t>
      </w:r>
    </w:p>
    <w:p w:rsidR="008A7EEA" w:rsidRPr="008A7EEA" w:rsidRDefault="008A7EEA" w:rsidP="000471FD">
      <w:pPr>
        <w:autoSpaceDE w:val="0"/>
        <w:autoSpaceDN w:val="0"/>
        <w:adjustRightInd w:val="0"/>
        <w:ind w:left="426"/>
        <w:jc w:val="both"/>
        <w:rPr>
          <w:rFonts w:eastAsiaTheme="minorHAnsi" w:cs="Arial"/>
          <w:sz w:val="20"/>
          <w:szCs w:val="20"/>
        </w:rPr>
      </w:pPr>
      <w:r w:rsidRPr="008A7EEA">
        <w:rPr>
          <w:rFonts w:eastAsiaTheme="minorHAnsi" w:cs="Arial"/>
          <w:sz w:val="20"/>
          <w:szCs w:val="20"/>
        </w:rPr>
        <w:t xml:space="preserve">IČ: 45786259 </w:t>
      </w:r>
    </w:p>
    <w:p w:rsidR="008A7EEA" w:rsidRPr="008A7EEA" w:rsidRDefault="008A7EEA" w:rsidP="000471FD">
      <w:pPr>
        <w:autoSpaceDE w:val="0"/>
        <w:autoSpaceDN w:val="0"/>
        <w:adjustRightInd w:val="0"/>
        <w:ind w:left="426"/>
        <w:rPr>
          <w:rFonts w:eastAsiaTheme="minorHAnsi" w:cs="Arial"/>
          <w:sz w:val="20"/>
          <w:szCs w:val="20"/>
        </w:rPr>
      </w:pPr>
      <w:r w:rsidRPr="008A7EEA">
        <w:rPr>
          <w:rFonts w:eastAsiaTheme="minorHAnsi" w:cs="Arial"/>
          <w:sz w:val="20"/>
          <w:szCs w:val="20"/>
        </w:rPr>
        <w:t xml:space="preserve">sídlem Praha 4, V Parku 2335/20, PSČ 148 00, </w:t>
      </w:r>
    </w:p>
    <w:p w:rsidR="008A7EEA" w:rsidRPr="008A7EEA" w:rsidRDefault="008A7EEA" w:rsidP="000471FD">
      <w:pPr>
        <w:autoSpaceDE w:val="0"/>
        <w:autoSpaceDN w:val="0"/>
        <w:adjustRightInd w:val="0"/>
        <w:ind w:left="426"/>
        <w:rPr>
          <w:rFonts w:eastAsiaTheme="minorHAnsi" w:cs="Arial"/>
          <w:sz w:val="20"/>
          <w:szCs w:val="20"/>
        </w:rPr>
      </w:pPr>
      <w:r w:rsidRPr="008A7EEA">
        <w:rPr>
          <w:rFonts w:eastAsiaTheme="minorHAnsi" w:cs="Arial"/>
          <w:sz w:val="20"/>
          <w:szCs w:val="20"/>
        </w:rPr>
        <w:t xml:space="preserve">zapsaná ve veřejném rejstříku vedeném Městským soudem v Praze, oddíl C, vložka 17113, </w:t>
      </w:r>
    </w:p>
    <w:p w:rsidR="008A7EEA" w:rsidRPr="008A7EEA" w:rsidRDefault="008A7EEA" w:rsidP="000471FD">
      <w:pPr>
        <w:autoSpaceDE w:val="0"/>
        <w:autoSpaceDN w:val="0"/>
        <w:adjustRightInd w:val="0"/>
        <w:ind w:left="426"/>
        <w:rPr>
          <w:rFonts w:eastAsiaTheme="minorHAnsi" w:cs="Arial"/>
          <w:sz w:val="20"/>
          <w:szCs w:val="20"/>
        </w:rPr>
      </w:pPr>
      <w:r w:rsidRPr="008A7EEA">
        <w:rPr>
          <w:rFonts w:eastAsiaTheme="minorHAnsi" w:cs="Arial"/>
          <w:sz w:val="20"/>
          <w:szCs w:val="20"/>
        </w:rPr>
        <w:t xml:space="preserve">specifikace dílčích částí plnění, která budou tímto poddodavatelem poskytována: zajištění </w:t>
      </w:r>
    </w:p>
    <w:p w:rsidR="008A7EEA" w:rsidRPr="008A7EEA" w:rsidRDefault="008A7EEA" w:rsidP="000471FD">
      <w:pPr>
        <w:autoSpaceDE w:val="0"/>
        <w:autoSpaceDN w:val="0"/>
        <w:adjustRightInd w:val="0"/>
        <w:ind w:left="426"/>
        <w:rPr>
          <w:rFonts w:eastAsiaTheme="minorHAnsi" w:cs="Arial"/>
          <w:sz w:val="20"/>
          <w:szCs w:val="20"/>
        </w:rPr>
      </w:pPr>
      <w:r w:rsidRPr="008A7EEA">
        <w:rPr>
          <w:rFonts w:eastAsiaTheme="minorHAnsi" w:cs="Arial"/>
          <w:sz w:val="20"/>
          <w:szCs w:val="20"/>
        </w:rPr>
        <w:t xml:space="preserve">správy a rozvoje ROS IAIS včetně příslušné infrastruktury a společné části infrastruktury </w:t>
      </w:r>
    </w:p>
    <w:p w:rsidR="008A7EEA" w:rsidRDefault="008A7EEA" w:rsidP="000471FD">
      <w:pPr>
        <w:autoSpaceDE w:val="0"/>
        <w:autoSpaceDN w:val="0"/>
        <w:adjustRightInd w:val="0"/>
        <w:ind w:left="426"/>
        <w:rPr>
          <w:rFonts w:eastAsiaTheme="minorHAnsi" w:cs="Arial"/>
          <w:sz w:val="20"/>
          <w:szCs w:val="20"/>
        </w:rPr>
      </w:pPr>
      <w:r w:rsidRPr="008A7EEA">
        <w:rPr>
          <w:rFonts w:eastAsiaTheme="minorHAnsi" w:cs="Arial"/>
          <w:sz w:val="20"/>
          <w:szCs w:val="20"/>
        </w:rPr>
        <w:t xml:space="preserve">(např. sítě a zálohování) </w:t>
      </w:r>
    </w:p>
    <w:p w:rsidR="000471FD" w:rsidRDefault="000471FD" w:rsidP="000471FD">
      <w:pPr>
        <w:autoSpaceDE w:val="0"/>
        <w:autoSpaceDN w:val="0"/>
        <w:adjustRightInd w:val="0"/>
        <w:ind w:left="426"/>
        <w:rPr>
          <w:rFonts w:eastAsiaTheme="minorHAnsi" w:cs="Arial"/>
          <w:sz w:val="20"/>
          <w:szCs w:val="20"/>
        </w:rPr>
      </w:pPr>
    </w:p>
    <w:p w:rsidR="008A7EEA" w:rsidRPr="000471FD" w:rsidRDefault="008A7EEA" w:rsidP="008A7EEA">
      <w:pPr>
        <w:pStyle w:val="Odstavecseseznamem"/>
        <w:numPr>
          <w:ilvl w:val="0"/>
          <w:numId w:val="28"/>
        </w:numPr>
        <w:autoSpaceDE w:val="0"/>
        <w:autoSpaceDN w:val="0"/>
        <w:adjustRightInd w:val="0"/>
        <w:jc w:val="both"/>
        <w:rPr>
          <w:rFonts w:eastAsiaTheme="minorHAnsi" w:cs="Arial"/>
          <w:b/>
          <w:sz w:val="20"/>
          <w:szCs w:val="20"/>
        </w:rPr>
      </w:pPr>
      <w:r w:rsidRPr="008A7EEA">
        <w:rPr>
          <w:rFonts w:eastAsiaTheme="minorHAnsi" w:cs="Arial"/>
          <w:sz w:val="20"/>
          <w:szCs w:val="20"/>
        </w:rPr>
        <w:t xml:space="preserve"> </w:t>
      </w:r>
      <w:r w:rsidRPr="000471FD">
        <w:rPr>
          <w:rFonts w:eastAsiaTheme="minorHAnsi" w:cs="Arial"/>
          <w:b/>
          <w:bCs/>
          <w:sz w:val="20"/>
          <w:szCs w:val="20"/>
        </w:rPr>
        <w:t xml:space="preserve">ICZ </w:t>
      </w:r>
      <w:r w:rsidRPr="000471FD">
        <w:rPr>
          <w:rFonts w:eastAsiaTheme="minorHAnsi" w:cs="Arial"/>
          <w:b/>
          <w:sz w:val="20"/>
          <w:szCs w:val="20"/>
        </w:rPr>
        <w:t xml:space="preserve">a.s. </w:t>
      </w:r>
    </w:p>
    <w:p w:rsidR="008A7EEA" w:rsidRPr="008A7EEA" w:rsidRDefault="008A7EEA" w:rsidP="000471FD">
      <w:pPr>
        <w:autoSpaceDE w:val="0"/>
        <w:autoSpaceDN w:val="0"/>
        <w:adjustRightInd w:val="0"/>
        <w:ind w:left="426"/>
        <w:jc w:val="both"/>
        <w:rPr>
          <w:rFonts w:eastAsiaTheme="minorHAnsi" w:cs="Arial"/>
          <w:sz w:val="20"/>
          <w:szCs w:val="20"/>
        </w:rPr>
      </w:pPr>
      <w:r w:rsidRPr="008A7EEA">
        <w:rPr>
          <w:rFonts w:eastAsiaTheme="minorHAnsi" w:cs="Arial"/>
          <w:sz w:val="20"/>
          <w:szCs w:val="20"/>
        </w:rPr>
        <w:t xml:space="preserve">IČ: 25145444 </w:t>
      </w:r>
    </w:p>
    <w:p w:rsidR="008A7EEA" w:rsidRPr="008A7EEA" w:rsidRDefault="008A7EEA" w:rsidP="000471FD">
      <w:pPr>
        <w:autoSpaceDE w:val="0"/>
        <w:autoSpaceDN w:val="0"/>
        <w:adjustRightInd w:val="0"/>
        <w:ind w:left="426"/>
        <w:jc w:val="both"/>
        <w:rPr>
          <w:rFonts w:eastAsiaTheme="minorHAnsi" w:cs="Arial"/>
          <w:sz w:val="20"/>
          <w:szCs w:val="20"/>
        </w:rPr>
      </w:pPr>
      <w:r w:rsidRPr="008A7EEA">
        <w:rPr>
          <w:rFonts w:eastAsiaTheme="minorHAnsi" w:cs="Arial"/>
          <w:sz w:val="20"/>
          <w:szCs w:val="20"/>
        </w:rPr>
        <w:t xml:space="preserve">sídlem Na hřebenech II 1718/10, Nusle, 140 00 Praha 4, </w:t>
      </w:r>
    </w:p>
    <w:p w:rsidR="008A7EEA" w:rsidRPr="008A7EEA" w:rsidRDefault="008A7EEA" w:rsidP="000471FD">
      <w:pPr>
        <w:autoSpaceDE w:val="0"/>
        <w:autoSpaceDN w:val="0"/>
        <w:adjustRightInd w:val="0"/>
        <w:ind w:left="426"/>
        <w:jc w:val="both"/>
        <w:rPr>
          <w:rFonts w:eastAsiaTheme="minorHAnsi" w:cs="Arial"/>
          <w:sz w:val="20"/>
          <w:szCs w:val="20"/>
        </w:rPr>
      </w:pPr>
      <w:r w:rsidRPr="008A7EEA">
        <w:rPr>
          <w:rFonts w:eastAsiaTheme="minorHAnsi" w:cs="Arial"/>
          <w:sz w:val="20"/>
          <w:szCs w:val="20"/>
        </w:rPr>
        <w:t xml:space="preserve">zapsaná ve veřejném rejstříku vedeném Městským soudem v Praze, oddíl B, vložka 4840, </w:t>
      </w:r>
    </w:p>
    <w:p w:rsidR="008A7EEA" w:rsidRPr="008A7EEA" w:rsidRDefault="008A7EEA" w:rsidP="000471FD">
      <w:pPr>
        <w:autoSpaceDE w:val="0"/>
        <w:autoSpaceDN w:val="0"/>
        <w:adjustRightInd w:val="0"/>
        <w:ind w:left="426"/>
        <w:jc w:val="both"/>
        <w:rPr>
          <w:rFonts w:eastAsiaTheme="minorHAnsi" w:cs="Arial"/>
          <w:sz w:val="20"/>
          <w:szCs w:val="20"/>
        </w:rPr>
      </w:pPr>
      <w:r w:rsidRPr="008A7EEA">
        <w:rPr>
          <w:rFonts w:eastAsiaTheme="minorHAnsi" w:cs="Arial"/>
          <w:sz w:val="20"/>
          <w:szCs w:val="20"/>
        </w:rPr>
        <w:t xml:space="preserve">specifikace dílčích částí plnění, která budou tímto poddodavatelem poskytována: bezpečnost, </w:t>
      </w:r>
    </w:p>
    <w:p w:rsidR="008A7EEA" w:rsidRPr="008A7EEA" w:rsidRDefault="008A7EEA" w:rsidP="000471FD">
      <w:pPr>
        <w:autoSpaceDE w:val="0"/>
        <w:autoSpaceDN w:val="0"/>
        <w:adjustRightInd w:val="0"/>
        <w:ind w:left="426"/>
        <w:jc w:val="both"/>
        <w:rPr>
          <w:rFonts w:eastAsiaTheme="minorHAnsi" w:cs="Arial"/>
          <w:sz w:val="20"/>
          <w:szCs w:val="20"/>
        </w:rPr>
      </w:pPr>
      <w:proofErr w:type="spellStart"/>
      <w:r w:rsidRPr="008A7EEA">
        <w:rPr>
          <w:rFonts w:eastAsiaTheme="minorHAnsi" w:cs="Arial"/>
          <w:sz w:val="20"/>
          <w:szCs w:val="20"/>
        </w:rPr>
        <w:t>Service</w:t>
      </w:r>
      <w:proofErr w:type="spellEnd"/>
      <w:r w:rsidRPr="008A7EEA">
        <w:rPr>
          <w:rFonts w:eastAsiaTheme="minorHAnsi" w:cs="Arial"/>
          <w:sz w:val="20"/>
          <w:szCs w:val="20"/>
        </w:rPr>
        <w:t xml:space="preserve"> </w:t>
      </w:r>
      <w:proofErr w:type="spellStart"/>
      <w:r w:rsidRPr="008A7EEA">
        <w:rPr>
          <w:rFonts w:eastAsiaTheme="minorHAnsi" w:cs="Arial"/>
          <w:sz w:val="20"/>
          <w:szCs w:val="20"/>
        </w:rPr>
        <w:t>desk</w:t>
      </w:r>
      <w:proofErr w:type="spellEnd"/>
      <w:r w:rsidRPr="008A7EEA">
        <w:rPr>
          <w:rFonts w:eastAsiaTheme="minorHAnsi" w:cs="Arial"/>
          <w:sz w:val="20"/>
          <w:szCs w:val="20"/>
        </w:rPr>
        <w:t xml:space="preserve">, dohledové centrum včetně propojení se DS SZR, provoz aplikace ROS WS, </w:t>
      </w:r>
    </w:p>
    <w:p w:rsidR="0004463D" w:rsidRDefault="008A7EEA" w:rsidP="000471FD">
      <w:pPr>
        <w:spacing w:after="200" w:line="276" w:lineRule="auto"/>
        <w:ind w:left="426"/>
        <w:jc w:val="both"/>
        <w:rPr>
          <w:rFonts w:eastAsiaTheme="minorHAnsi" w:cs="Arial"/>
          <w:sz w:val="20"/>
          <w:szCs w:val="20"/>
        </w:rPr>
      </w:pPr>
      <w:r w:rsidRPr="008A7EEA">
        <w:rPr>
          <w:rFonts w:eastAsiaTheme="minorHAnsi" w:cs="Arial"/>
          <w:sz w:val="20"/>
          <w:szCs w:val="20"/>
        </w:rPr>
        <w:t xml:space="preserve">webové rozhraní </w:t>
      </w:r>
      <w:r w:rsidR="0004463D">
        <w:rPr>
          <w:rFonts w:cs="Arial"/>
          <w:sz w:val="20"/>
          <w:szCs w:val="20"/>
        </w:rPr>
        <w:br w:type="page"/>
      </w:r>
    </w:p>
    <w:p w:rsidR="0004463D" w:rsidRDefault="0004463D" w:rsidP="000471FD">
      <w:pPr>
        <w:pStyle w:val="Bezmezer"/>
        <w:pBdr>
          <w:top w:val="single" w:sz="4" w:space="1" w:color="auto"/>
          <w:left w:val="single" w:sz="4" w:space="3"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8</w:t>
      </w:r>
    </w:p>
    <w:p w:rsidR="0004463D" w:rsidRDefault="0004463D" w:rsidP="000471FD">
      <w:pPr>
        <w:pStyle w:val="Bezmezer"/>
        <w:pBdr>
          <w:top w:val="single" w:sz="4" w:space="1" w:color="auto"/>
          <w:left w:val="single" w:sz="4" w:space="3"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správy a rozvoje informačního systému </w:t>
      </w:r>
      <w:r w:rsidR="009A36B2">
        <w:rPr>
          <w:rFonts w:ascii="Arial" w:hAnsi="Arial" w:cs="Arial"/>
          <w:sz w:val="20"/>
          <w:szCs w:val="20"/>
        </w:rPr>
        <w:t>z</w:t>
      </w:r>
      <w:r>
        <w:rPr>
          <w:rFonts w:ascii="Arial" w:hAnsi="Arial" w:cs="Arial"/>
          <w:sz w:val="20"/>
          <w:szCs w:val="20"/>
        </w:rPr>
        <w:t>ákladní registr osob – ROS</w:t>
      </w:r>
    </w:p>
    <w:p w:rsidR="0004463D" w:rsidRDefault="0004463D" w:rsidP="0004463D">
      <w:pPr>
        <w:pStyle w:val="Bezmezer"/>
        <w:spacing w:line="276" w:lineRule="auto"/>
        <w:jc w:val="both"/>
        <w:rPr>
          <w:rFonts w:ascii="Arial" w:hAnsi="Arial" w:cs="Arial"/>
          <w:sz w:val="20"/>
          <w:szCs w:val="20"/>
        </w:rPr>
      </w:pPr>
    </w:p>
    <w:p w:rsidR="0004463D" w:rsidRPr="00B732B8" w:rsidRDefault="0004463D" w:rsidP="0004463D">
      <w:pPr>
        <w:spacing w:after="200" w:line="276" w:lineRule="auto"/>
        <w:jc w:val="center"/>
        <w:rPr>
          <w:rFonts w:cs="Arial"/>
          <w:b/>
          <w:sz w:val="20"/>
          <w:szCs w:val="20"/>
          <w:u w:val="single"/>
        </w:rPr>
      </w:pPr>
      <w:r>
        <w:rPr>
          <w:rFonts w:cs="Arial"/>
          <w:b/>
          <w:sz w:val="20"/>
          <w:szCs w:val="20"/>
          <w:u w:val="single"/>
        </w:rPr>
        <w:t>KATALOGOVÉ LISTY</w:t>
      </w:r>
    </w:p>
    <w:p w:rsidR="0004463D" w:rsidRDefault="0004463D" w:rsidP="0004463D">
      <w:r>
        <w:t>Definice pojmů</w:t>
      </w:r>
    </w:p>
    <w:p w:rsidR="0004463D" w:rsidRDefault="0004463D" w:rsidP="0004463D">
      <w:pPr>
        <w:rPr>
          <w:rFonts w:ascii="Tahoma" w:hAnsi="Tahoma" w:cs="Tahoma"/>
          <w:b/>
          <w:sz w:val="20"/>
          <w:u w:val="single"/>
        </w:rPr>
      </w:pPr>
      <w:r>
        <w:rPr>
          <w:rFonts w:ascii="Tahoma" w:hAnsi="Tahoma" w:cs="Tahoma"/>
          <w:b/>
          <w:sz w:val="20"/>
          <w:u w:val="single"/>
        </w:rPr>
        <w:t>ID Služby</w:t>
      </w:r>
    </w:p>
    <w:p w:rsidR="0004463D" w:rsidRDefault="0004463D" w:rsidP="0004463D">
      <w:pPr>
        <w:rPr>
          <w:rFonts w:ascii="Tahoma" w:hAnsi="Tahoma" w:cs="Tahoma"/>
          <w:sz w:val="20"/>
        </w:rPr>
      </w:pPr>
      <w:r>
        <w:rPr>
          <w:rFonts w:ascii="Tahoma" w:hAnsi="Tahoma" w:cs="Tahoma"/>
          <w:sz w:val="20"/>
        </w:rPr>
        <w:t>Identifikátor služby, např. ROS01</w:t>
      </w:r>
    </w:p>
    <w:p w:rsidR="0004463D" w:rsidRPr="00A87981" w:rsidRDefault="0004463D" w:rsidP="0004463D">
      <w:pPr>
        <w:rPr>
          <w:rFonts w:ascii="Tahoma" w:hAnsi="Tahoma" w:cs="Tahoma"/>
          <w:b/>
          <w:sz w:val="18"/>
          <w:szCs w:val="18"/>
        </w:rPr>
      </w:pPr>
      <w:r w:rsidRPr="00A87981">
        <w:rPr>
          <w:rFonts w:ascii="Tahoma" w:hAnsi="Tahoma" w:cs="Tahoma"/>
          <w:b/>
          <w:sz w:val="18"/>
          <w:szCs w:val="18"/>
        </w:rPr>
        <w:t>ROZSAH POSKYTOVÁNÍ SLUŽBY</w:t>
      </w:r>
    </w:p>
    <w:p w:rsidR="0004463D" w:rsidRDefault="0004463D" w:rsidP="0004463D">
      <w:pPr>
        <w:rPr>
          <w:rFonts w:ascii="Tahoma" w:hAnsi="Tahoma" w:cs="Tahoma"/>
          <w:i/>
          <w:sz w:val="18"/>
          <w:szCs w:val="18"/>
        </w:rPr>
      </w:pPr>
      <w:r>
        <w:rPr>
          <w:rFonts w:ascii="Tahoma" w:hAnsi="Tahoma" w:cs="Tahoma"/>
          <w:i/>
          <w:sz w:val="18"/>
          <w:szCs w:val="18"/>
        </w:rPr>
        <w:t>K</w:t>
      </w:r>
      <w:r w:rsidRPr="00255187">
        <w:rPr>
          <w:rFonts w:ascii="Tahoma" w:hAnsi="Tahoma" w:cs="Tahoma"/>
          <w:i/>
          <w:sz w:val="18"/>
          <w:szCs w:val="18"/>
        </w:rPr>
        <w:t xml:space="preserve">dy je služba poskytována – od-do, které dny v týdnu </w:t>
      </w:r>
      <w:r>
        <w:rPr>
          <w:rFonts w:ascii="Tahoma" w:hAnsi="Tahoma" w:cs="Tahoma"/>
          <w:i/>
          <w:sz w:val="18"/>
          <w:szCs w:val="18"/>
        </w:rPr>
        <w:t>(n</w:t>
      </w:r>
      <w:r w:rsidRPr="00255187">
        <w:rPr>
          <w:rFonts w:ascii="Tahoma" w:hAnsi="Tahoma" w:cs="Tahoma"/>
          <w:i/>
          <w:sz w:val="18"/>
          <w:szCs w:val="18"/>
        </w:rPr>
        <w:t>apř. 24x7</w:t>
      </w:r>
      <w:r>
        <w:rPr>
          <w:rFonts w:ascii="Tahoma" w:hAnsi="Tahoma" w:cs="Tahoma"/>
          <w:i/>
          <w:sz w:val="18"/>
          <w:szCs w:val="18"/>
        </w:rPr>
        <w:t>, 8x5, 10x5).</w:t>
      </w:r>
    </w:p>
    <w:p w:rsidR="0004463D" w:rsidRDefault="0004463D" w:rsidP="0004463D">
      <w:pPr>
        <w:rPr>
          <w:rFonts w:ascii="Tahoma" w:hAnsi="Tahoma" w:cs="Tahoma"/>
          <w:i/>
          <w:sz w:val="18"/>
          <w:szCs w:val="18"/>
        </w:rPr>
      </w:pPr>
      <w:r>
        <w:rPr>
          <w:rFonts w:ascii="Tahoma" w:hAnsi="Tahoma" w:cs="Tahoma"/>
          <w:i/>
          <w:sz w:val="18"/>
          <w:szCs w:val="18"/>
        </w:rPr>
        <w:t xml:space="preserve">24x7 znamená </w:t>
      </w:r>
      <w:proofErr w:type="gramStart"/>
      <w:r>
        <w:rPr>
          <w:rFonts w:ascii="Tahoma" w:hAnsi="Tahoma" w:cs="Tahoma"/>
          <w:i/>
          <w:sz w:val="18"/>
          <w:szCs w:val="18"/>
        </w:rPr>
        <w:t>Po</w:t>
      </w:r>
      <w:proofErr w:type="gramEnd"/>
      <w:r>
        <w:rPr>
          <w:rFonts w:ascii="Tahoma" w:hAnsi="Tahoma" w:cs="Tahoma"/>
          <w:i/>
          <w:sz w:val="18"/>
          <w:szCs w:val="18"/>
        </w:rPr>
        <w:t xml:space="preserve"> – Ne 0:00 – 24:00</w:t>
      </w:r>
    </w:p>
    <w:p w:rsidR="0004463D" w:rsidRDefault="0004463D" w:rsidP="0004463D">
      <w:pPr>
        <w:rPr>
          <w:rFonts w:ascii="Tahoma" w:hAnsi="Tahoma" w:cs="Tahoma"/>
          <w:i/>
          <w:sz w:val="18"/>
          <w:szCs w:val="18"/>
        </w:rPr>
      </w:pPr>
      <w:r>
        <w:rPr>
          <w:rFonts w:ascii="Tahoma" w:hAnsi="Tahoma" w:cs="Tahoma"/>
          <w:i/>
          <w:sz w:val="18"/>
          <w:szCs w:val="18"/>
        </w:rPr>
        <w:t xml:space="preserve">8x5 znamená </w:t>
      </w:r>
      <w:proofErr w:type="gramStart"/>
      <w:r>
        <w:rPr>
          <w:rFonts w:ascii="Tahoma" w:hAnsi="Tahoma" w:cs="Tahoma"/>
          <w:i/>
          <w:sz w:val="18"/>
          <w:szCs w:val="18"/>
        </w:rPr>
        <w:t>Po</w:t>
      </w:r>
      <w:proofErr w:type="gramEnd"/>
      <w:r>
        <w:rPr>
          <w:rFonts w:ascii="Tahoma" w:hAnsi="Tahoma" w:cs="Tahoma"/>
          <w:i/>
          <w:sz w:val="18"/>
          <w:szCs w:val="18"/>
        </w:rPr>
        <w:t xml:space="preserve"> – Pá 8:00 – 16:00</w:t>
      </w:r>
    </w:p>
    <w:p w:rsidR="0004463D" w:rsidRPr="00255187" w:rsidRDefault="0004463D" w:rsidP="0004463D">
      <w:pPr>
        <w:rPr>
          <w:rFonts w:ascii="Tahoma" w:hAnsi="Tahoma" w:cs="Tahoma"/>
          <w:i/>
          <w:sz w:val="18"/>
          <w:szCs w:val="18"/>
        </w:rPr>
      </w:pPr>
      <w:r>
        <w:rPr>
          <w:rFonts w:ascii="Tahoma" w:hAnsi="Tahoma" w:cs="Tahoma"/>
          <w:i/>
          <w:sz w:val="18"/>
          <w:szCs w:val="18"/>
        </w:rPr>
        <w:t xml:space="preserve">10x5 znamená </w:t>
      </w:r>
      <w:proofErr w:type="gramStart"/>
      <w:r>
        <w:rPr>
          <w:rFonts w:ascii="Tahoma" w:hAnsi="Tahoma" w:cs="Tahoma"/>
          <w:i/>
          <w:sz w:val="18"/>
          <w:szCs w:val="18"/>
        </w:rPr>
        <w:t>Po</w:t>
      </w:r>
      <w:proofErr w:type="gramEnd"/>
      <w:r>
        <w:rPr>
          <w:rFonts w:ascii="Tahoma" w:hAnsi="Tahoma" w:cs="Tahoma"/>
          <w:i/>
          <w:sz w:val="18"/>
          <w:szCs w:val="18"/>
        </w:rPr>
        <w:t xml:space="preserve"> – Pá 8:00 – 18:00</w:t>
      </w:r>
    </w:p>
    <w:p w:rsidR="0004463D" w:rsidRPr="00255187" w:rsidRDefault="0004463D" w:rsidP="0004463D">
      <w:pPr>
        <w:rPr>
          <w:rFonts w:ascii="Tahoma" w:hAnsi="Tahoma" w:cs="Tahoma"/>
          <w:b/>
          <w:sz w:val="18"/>
          <w:szCs w:val="18"/>
          <w:u w:val="single"/>
        </w:rPr>
      </w:pPr>
      <w:r w:rsidRPr="00255187">
        <w:rPr>
          <w:rFonts w:ascii="Tahoma" w:hAnsi="Tahoma" w:cs="Tahoma"/>
          <w:b/>
          <w:sz w:val="18"/>
          <w:szCs w:val="18"/>
          <w:u w:val="single"/>
        </w:rPr>
        <w:t xml:space="preserve">Odezva (response </w:t>
      </w:r>
      <w:proofErr w:type="spellStart"/>
      <w:r w:rsidRPr="00255187">
        <w:rPr>
          <w:rFonts w:ascii="Tahoma" w:hAnsi="Tahoma" w:cs="Tahoma"/>
          <w:b/>
          <w:sz w:val="18"/>
          <w:szCs w:val="18"/>
          <w:u w:val="single"/>
        </w:rPr>
        <w:t>time</w:t>
      </w:r>
      <w:proofErr w:type="spellEnd"/>
      <w:r w:rsidRPr="00255187">
        <w:rPr>
          <w:rFonts w:ascii="Tahoma" w:hAnsi="Tahoma" w:cs="Tahoma"/>
          <w:b/>
          <w:sz w:val="18"/>
          <w:szCs w:val="18"/>
          <w:u w:val="single"/>
        </w:rPr>
        <w:t>)</w:t>
      </w:r>
    </w:p>
    <w:p w:rsidR="0004463D" w:rsidRDefault="0004463D" w:rsidP="0004463D">
      <w:pPr>
        <w:rPr>
          <w:rFonts w:ascii="Tahoma" w:hAnsi="Tahoma" w:cs="Tahoma"/>
          <w:sz w:val="18"/>
          <w:szCs w:val="18"/>
        </w:rPr>
      </w:pPr>
      <w:r w:rsidRPr="00A87981">
        <w:rPr>
          <w:rFonts w:ascii="Tahoma" w:hAnsi="Tahoma" w:cs="Tahoma"/>
          <w:sz w:val="18"/>
          <w:szCs w:val="18"/>
        </w:rPr>
        <w:t xml:space="preserve">Je časová lhůta, ve které je Objednateli garantována </w:t>
      </w:r>
      <w:r>
        <w:rPr>
          <w:rFonts w:ascii="Tahoma" w:hAnsi="Tahoma" w:cs="Tahoma"/>
          <w:sz w:val="18"/>
          <w:szCs w:val="18"/>
        </w:rPr>
        <w:t xml:space="preserve">odpověď na požadavek předaný prostřednictvím </w:t>
      </w:r>
      <w:proofErr w:type="spellStart"/>
      <w:r>
        <w:rPr>
          <w:rFonts w:ascii="Tahoma" w:hAnsi="Tahoma" w:cs="Tahoma"/>
          <w:sz w:val="18"/>
          <w:szCs w:val="18"/>
        </w:rPr>
        <w:t>helpdesku</w:t>
      </w:r>
      <w:proofErr w:type="spellEnd"/>
      <w:r>
        <w:rPr>
          <w:rFonts w:ascii="Tahoma" w:hAnsi="Tahoma" w:cs="Tahoma"/>
          <w:sz w:val="18"/>
          <w:szCs w:val="18"/>
        </w:rPr>
        <w:t xml:space="preserve"> Poskytovatele, a to buď </w:t>
      </w:r>
      <w:proofErr w:type="gramStart"/>
      <w:r>
        <w:rPr>
          <w:rFonts w:ascii="Tahoma" w:hAnsi="Tahoma" w:cs="Tahoma"/>
          <w:sz w:val="18"/>
          <w:szCs w:val="18"/>
        </w:rPr>
        <w:t>odmítnutím nebo</w:t>
      </w:r>
      <w:proofErr w:type="gramEnd"/>
      <w:r>
        <w:rPr>
          <w:rFonts w:ascii="Tahoma" w:hAnsi="Tahoma" w:cs="Tahoma"/>
          <w:sz w:val="18"/>
          <w:szCs w:val="18"/>
        </w:rPr>
        <w:t xml:space="preserve"> přijetím požadavku. V případě přijetí požadavku jsou další časové metriky (</w:t>
      </w:r>
      <w:proofErr w:type="spellStart"/>
      <w:r>
        <w:rPr>
          <w:rFonts w:ascii="Tahoma" w:hAnsi="Tahoma" w:cs="Tahoma"/>
          <w:sz w:val="18"/>
          <w:szCs w:val="18"/>
        </w:rPr>
        <w:t>nař</w:t>
      </w:r>
      <w:proofErr w:type="spellEnd"/>
      <w:r>
        <w:rPr>
          <w:rFonts w:ascii="Tahoma" w:hAnsi="Tahoma" w:cs="Tahoma"/>
          <w:sz w:val="18"/>
          <w:szCs w:val="18"/>
        </w:rPr>
        <w:t xml:space="preserve">. </w:t>
      </w:r>
      <w:proofErr w:type="gramStart"/>
      <w:r>
        <w:rPr>
          <w:rFonts w:ascii="Tahoma" w:hAnsi="Tahoma" w:cs="Tahoma"/>
          <w:sz w:val="18"/>
          <w:szCs w:val="18"/>
        </w:rPr>
        <w:t>fix</w:t>
      </w:r>
      <w:proofErr w:type="gramEnd"/>
      <w:r>
        <w:rPr>
          <w:rFonts w:ascii="Tahoma" w:hAnsi="Tahoma" w:cs="Tahoma"/>
          <w:sz w:val="18"/>
          <w:szCs w:val="18"/>
        </w:rPr>
        <w:t xml:space="preserve"> </w:t>
      </w:r>
      <w:proofErr w:type="spellStart"/>
      <w:r>
        <w:rPr>
          <w:rFonts w:ascii="Tahoma" w:hAnsi="Tahoma" w:cs="Tahoma"/>
          <w:sz w:val="18"/>
          <w:szCs w:val="18"/>
        </w:rPr>
        <w:t>time</w:t>
      </w:r>
      <w:proofErr w:type="spellEnd"/>
      <w:r>
        <w:rPr>
          <w:rFonts w:ascii="Tahoma" w:hAnsi="Tahoma" w:cs="Tahoma"/>
          <w:sz w:val="18"/>
          <w:szCs w:val="18"/>
        </w:rPr>
        <w:t xml:space="preserve"> – obnovení služby) vztaženy k času prvotního předání požadavku Poskytovateli.</w:t>
      </w:r>
    </w:p>
    <w:p w:rsidR="0004463D" w:rsidRPr="00255187" w:rsidRDefault="0004463D" w:rsidP="0004463D">
      <w:pPr>
        <w:rPr>
          <w:rFonts w:ascii="Tahoma" w:hAnsi="Tahoma" w:cs="Tahoma"/>
          <w:b/>
          <w:sz w:val="18"/>
          <w:szCs w:val="18"/>
          <w:u w:val="single"/>
        </w:rPr>
      </w:pPr>
      <w:r w:rsidRPr="00255187">
        <w:rPr>
          <w:rFonts w:ascii="Tahoma" w:hAnsi="Tahoma" w:cs="Tahoma"/>
          <w:b/>
          <w:sz w:val="18"/>
          <w:szCs w:val="18"/>
          <w:u w:val="single"/>
        </w:rPr>
        <w:t xml:space="preserve">Obnovení služby (fix </w:t>
      </w:r>
      <w:proofErr w:type="spellStart"/>
      <w:r w:rsidRPr="00255187">
        <w:rPr>
          <w:rFonts w:ascii="Tahoma" w:hAnsi="Tahoma" w:cs="Tahoma"/>
          <w:b/>
          <w:sz w:val="18"/>
          <w:szCs w:val="18"/>
          <w:u w:val="single"/>
        </w:rPr>
        <w:t>time</w:t>
      </w:r>
      <w:proofErr w:type="spellEnd"/>
      <w:r w:rsidRPr="00255187">
        <w:rPr>
          <w:rFonts w:ascii="Tahoma" w:hAnsi="Tahoma" w:cs="Tahoma"/>
          <w:b/>
          <w:sz w:val="18"/>
          <w:szCs w:val="18"/>
          <w:u w:val="single"/>
        </w:rPr>
        <w:t>)</w:t>
      </w:r>
    </w:p>
    <w:p w:rsidR="0004463D" w:rsidRDefault="0004463D" w:rsidP="0004463D">
      <w:pPr>
        <w:rPr>
          <w:rFonts w:ascii="Tahoma" w:hAnsi="Tahoma" w:cs="Tahoma"/>
          <w:sz w:val="18"/>
          <w:szCs w:val="18"/>
        </w:rPr>
      </w:pPr>
      <w:r w:rsidRPr="00A87981">
        <w:rPr>
          <w:rFonts w:ascii="Tahoma" w:hAnsi="Tahoma" w:cs="Tahoma"/>
          <w:sz w:val="18"/>
          <w:szCs w:val="18"/>
        </w:rPr>
        <w:t xml:space="preserve">Je časová lhůta, ve které se Poskytovatel zavazuje </w:t>
      </w:r>
      <w:r>
        <w:rPr>
          <w:rFonts w:ascii="Tahoma" w:hAnsi="Tahoma" w:cs="Tahoma"/>
          <w:sz w:val="18"/>
          <w:szCs w:val="18"/>
        </w:rPr>
        <w:t>obnovit parametry služby na dohodnutou úroveň.</w:t>
      </w:r>
    </w:p>
    <w:p w:rsidR="0004463D" w:rsidRPr="00B512AD" w:rsidRDefault="0004463D" w:rsidP="0004463D">
      <w:pPr>
        <w:rPr>
          <w:rFonts w:ascii="Tahoma" w:hAnsi="Tahoma" w:cs="Tahoma"/>
          <w:b/>
          <w:sz w:val="18"/>
          <w:szCs w:val="18"/>
          <w:u w:val="single"/>
        </w:rPr>
      </w:pPr>
      <w:r w:rsidRPr="00B512AD">
        <w:rPr>
          <w:rFonts w:ascii="Tahoma" w:hAnsi="Tahoma" w:cs="Tahoma"/>
          <w:b/>
          <w:sz w:val="18"/>
          <w:szCs w:val="18"/>
          <w:u w:val="single"/>
        </w:rPr>
        <w:t>Předpoklady pro dodávku služby</w:t>
      </w:r>
    </w:p>
    <w:p w:rsidR="0004463D" w:rsidRDefault="0004463D" w:rsidP="0004463D">
      <w:pPr>
        <w:rPr>
          <w:rFonts w:ascii="Tahoma" w:hAnsi="Tahoma" w:cs="Tahoma"/>
          <w:sz w:val="18"/>
          <w:szCs w:val="18"/>
        </w:rPr>
      </w:pPr>
      <w:r w:rsidRPr="00A87981">
        <w:rPr>
          <w:rFonts w:ascii="Tahoma" w:hAnsi="Tahoma" w:cs="Tahoma"/>
          <w:sz w:val="18"/>
          <w:szCs w:val="18"/>
        </w:rPr>
        <w:t xml:space="preserve">Plnění dodávky služeb v rámci tohoto </w:t>
      </w:r>
      <w:r>
        <w:rPr>
          <w:rFonts w:ascii="Tahoma" w:hAnsi="Tahoma" w:cs="Tahoma"/>
          <w:sz w:val="18"/>
          <w:szCs w:val="18"/>
        </w:rPr>
        <w:t xml:space="preserve">listu </w:t>
      </w:r>
      <w:r w:rsidRPr="00A87981">
        <w:rPr>
          <w:rFonts w:ascii="Tahoma" w:hAnsi="Tahoma" w:cs="Tahoma"/>
          <w:sz w:val="18"/>
          <w:szCs w:val="18"/>
        </w:rPr>
        <w:t>je možné za splnění těchto</w:t>
      </w:r>
      <w:r>
        <w:rPr>
          <w:rFonts w:ascii="Tahoma" w:hAnsi="Tahoma" w:cs="Tahoma"/>
          <w:sz w:val="18"/>
          <w:szCs w:val="18"/>
        </w:rPr>
        <w:t xml:space="preserve"> definovaných předpokladů.</w:t>
      </w:r>
    </w:p>
    <w:p w:rsidR="0004463D" w:rsidRPr="00B64845" w:rsidRDefault="0004463D" w:rsidP="0004463D">
      <w:pPr>
        <w:rPr>
          <w:rFonts w:ascii="Tahoma" w:hAnsi="Tahoma" w:cs="Tahoma"/>
          <w:b/>
          <w:sz w:val="18"/>
          <w:szCs w:val="18"/>
          <w:u w:val="single"/>
        </w:rPr>
      </w:pPr>
      <w:r w:rsidRPr="00B64845">
        <w:rPr>
          <w:rFonts w:ascii="Tahoma" w:hAnsi="Tahoma" w:cs="Tahoma"/>
          <w:b/>
          <w:sz w:val="18"/>
          <w:szCs w:val="18"/>
          <w:u w:val="single"/>
        </w:rPr>
        <w:t>NBD</w:t>
      </w:r>
    </w:p>
    <w:p w:rsidR="0004463D" w:rsidRDefault="0004463D" w:rsidP="0004463D">
      <w:pPr>
        <w:rPr>
          <w:rFonts w:ascii="Tahoma" w:hAnsi="Tahoma" w:cs="Tahoma"/>
          <w:sz w:val="18"/>
          <w:szCs w:val="18"/>
        </w:rPr>
      </w:pPr>
      <w:proofErr w:type="spellStart"/>
      <w:r>
        <w:rPr>
          <w:rFonts w:ascii="Tahoma" w:hAnsi="Tahoma" w:cs="Tahoma"/>
          <w:sz w:val="18"/>
          <w:szCs w:val="18"/>
        </w:rPr>
        <w:t>NextBusinnesDay</w:t>
      </w:r>
      <w:proofErr w:type="spellEnd"/>
      <w:r>
        <w:rPr>
          <w:rFonts w:ascii="Tahoma" w:hAnsi="Tahoma" w:cs="Tahoma"/>
          <w:sz w:val="18"/>
          <w:szCs w:val="18"/>
        </w:rPr>
        <w:t xml:space="preserve"> – následující pracovní den</w:t>
      </w:r>
    </w:p>
    <w:p w:rsidR="0004463D" w:rsidRPr="00E576C5" w:rsidRDefault="0004463D" w:rsidP="0004463D">
      <w:pPr>
        <w:rPr>
          <w:rFonts w:ascii="Tahoma" w:hAnsi="Tahoma" w:cs="Tahoma"/>
          <w:b/>
          <w:sz w:val="18"/>
          <w:szCs w:val="18"/>
          <w:u w:val="single"/>
        </w:rPr>
      </w:pPr>
      <w:r w:rsidRPr="00E576C5">
        <w:rPr>
          <w:rFonts w:ascii="Tahoma" w:hAnsi="Tahoma" w:cs="Tahoma"/>
          <w:b/>
          <w:sz w:val="18"/>
          <w:szCs w:val="18"/>
          <w:u w:val="single"/>
        </w:rPr>
        <w:t>BD</w:t>
      </w:r>
    </w:p>
    <w:p w:rsidR="0004463D" w:rsidRDefault="0004463D" w:rsidP="0004463D">
      <w:pPr>
        <w:rPr>
          <w:rFonts w:ascii="Tahoma" w:hAnsi="Tahoma" w:cs="Tahoma"/>
          <w:sz w:val="18"/>
          <w:szCs w:val="18"/>
        </w:rPr>
      </w:pPr>
      <w:proofErr w:type="spellStart"/>
      <w:r>
        <w:rPr>
          <w:rFonts w:ascii="Tahoma" w:hAnsi="Tahoma" w:cs="Tahoma"/>
          <w:sz w:val="18"/>
          <w:szCs w:val="18"/>
        </w:rPr>
        <w:t>BusinessDay</w:t>
      </w:r>
      <w:proofErr w:type="spellEnd"/>
      <w:r>
        <w:rPr>
          <w:rFonts w:ascii="Tahoma" w:hAnsi="Tahoma" w:cs="Tahoma"/>
          <w:sz w:val="18"/>
          <w:szCs w:val="18"/>
        </w:rPr>
        <w:t xml:space="preserve"> – pracovní den</w:t>
      </w:r>
    </w:p>
    <w:p w:rsidR="0004463D" w:rsidRPr="00B64845" w:rsidRDefault="0004463D" w:rsidP="0004463D">
      <w:pPr>
        <w:rPr>
          <w:rFonts w:ascii="Tahoma" w:hAnsi="Tahoma" w:cs="Tahoma"/>
          <w:b/>
          <w:sz w:val="18"/>
          <w:szCs w:val="18"/>
          <w:u w:val="single"/>
        </w:rPr>
      </w:pPr>
      <w:r w:rsidRPr="00B64845">
        <w:rPr>
          <w:rFonts w:ascii="Tahoma" w:hAnsi="Tahoma" w:cs="Tahoma"/>
          <w:b/>
          <w:sz w:val="18"/>
          <w:szCs w:val="18"/>
          <w:u w:val="single"/>
        </w:rPr>
        <w:t>BE</w:t>
      </w:r>
    </w:p>
    <w:p w:rsidR="0004463D" w:rsidRDefault="0004463D" w:rsidP="0004463D">
      <w:pPr>
        <w:rPr>
          <w:rFonts w:ascii="Tahoma" w:hAnsi="Tahoma" w:cs="Tahoma"/>
          <w:sz w:val="18"/>
          <w:szCs w:val="18"/>
        </w:rPr>
      </w:pPr>
      <w:proofErr w:type="spellStart"/>
      <w:r>
        <w:rPr>
          <w:rFonts w:ascii="Tahoma" w:hAnsi="Tahoma" w:cs="Tahoma"/>
          <w:sz w:val="18"/>
          <w:szCs w:val="18"/>
        </w:rPr>
        <w:t>BestEffort</w:t>
      </w:r>
      <w:proofErr w:type="spellEnd"/>
      <w:r>
        <w:rPr>
          <w:rFonts w:ascii="Tahoma" w:hAnsi="Tahoma" w:cs="Tahoma"/>
          <w:sz w:val="18"/>
          <w:szCs w:val="18"/>
        </w:rPr>
        <w:t xml:space="preserve"> – jakmile je to možné, vyvinutí maximální snahy k co nejrychlejšímu vyřešení požadavku, doba není garantována</w:t>
      </w:r>
    </w:p>
    <w:p w:rsidR="0004463D" w:rsidRPr="00341FFA" w:rsidRDefault="0004463D" w:rsidP="0004463D">
      <w:pPr>
        <w:rPr>
          <w:rFonts w:ascii="Tahoma" w:hAnsi="Tahoma" w:cs="Tahoma"/>
          <w:b/>
          <w:sz w:val="18"/>
          <w:szCs w:val="18"/>
          <w:u w:val="single"/>
        </w:rPr>
      </w:pPr>
      <w:r w:rsidRPr="00341FFA">
        <w:rPr>
          <w:rFonts w:ascii="Tahoma" w:hAnsi="Tahoma" w:cs="Tahoma"/>
          <w:b/>
          <w:sz w:val="18"/>
          <w:szCs w:val="18"/>
          <w:u w:val="single"/>
        </w:rPr>
        <w:t>KPI</w:t>
      </w:r>
      <w:r>
        <w:rPr>
          <w:rFonts w:ascii="Tahoma" w:hAnsi="Tahoma" w:cs="Tahoma"/>
          <w:b/>
          <w:sz w:val="18"/>
          <w:szCs w:val="18"/>
          <w:u w:val="single"/>
        </w:rPr>
        <w:t>, SLA</w:t>
      </w:r>
    </w:p>
    <w:p w:rsidR="0004463D" w:rsidRDefault="0004463D" w:rsidP="0004463D">
      <w:pPr>
        <w:rPr>
          <w:rFonts w:ascii="Tahoma" w:hAnsi="Tahoma" w:cs="Tahoma"/>
          <w:sz w:val="18"/>
          <w:szCs w:val="18"/>
        </w:rPr>
      </w:pPr>
      <w:r>
        <w:rPr>
          <w:rFonts w:ascii="Tahoma" w:hAnsi="Tahoma" w:cs="Tahoma"/>
          <w:sz w:val="18"/>
          <w:szCs w:val="18"/>
        </w:rPr>
        <w:t>Požadované technické parametry – definuje příloha č. 3 Smlouvy</w:t>
      </w:r>
    </w:p>
    <w:p w:rsidR="0004463D" w:rsidRDefault="0004463D" w:rsidP="0004463D">
      <w:pPr>
        <w:rPr>
          <w:rFonts w:ascii="Tahoma" w:hAnsi="Tahoma" w:cs="Tahoma"/>
          <w:b/>
          <w:sz w:val="18"/>
          <w:szCs w:val="18"/>
          <w:u w:val="single"/>
        </w:rPr>
      </w:pPr>
      <w:proofErr w:type="spellStart"/>
      <w:r w:rsidRPr="00341FFA">
        <w:rPr>
          <w:rFonts w:ascii="Tahoma" w:hAnsi="Tahoma" w:cs="Tahoma"/>
          <w:b/>
          <w:sz w:val="18"/>
          <w:szCs w:val="18"/>
          <w:u w:val="single"/>
        </w:rPr>
        <w:t>Event</w:t>
      </w:r>
      <w:proofErr w:type="spellEnd"/>
      <w:r>
        <w:rPr>
          <w:rFonts w:ascii="Tahoma" w:hAnsi="Tahoma" w:cs="Tahoma"/>
          <w:b/>
          <w:sz w:val="18"/>
          <w:szCs w:val="18"/>
          <w:u w:val="single"/>
        </w:rPr>
        <w:t xml:space="preserve"> </w:t>
      </w:r>
    </w:p>
    <w:p w:rsidR="0004463D" w:rsidRDefault="0004463D" w:rsidP="0004463D">
      <w:pPr>
        <w:rPr>
          <w:rFonts w:ascii="Tahoma" w:hAnsi="Tahoma" w:cs="Tahoma"/>
          <w:sz w:val="18"/>
          <w:szCs w:val="18"/>
        </w:rPr>
      </w:pPr>
      <w:r>
        <w:rPr>
          <w:rFonts w:ascii="Tahoma" w:hAnsi="Tahoma" w:cs="Tahoma"/>
          <w:sz w:val="18"/>
          <w:szCs w:val="18"/>
        </w:rPr>
        <w:t xml:space="preserve">Událost -  změna stavu systému, která vyžaduje další eskalaci nebo pozornost. Typickou událostí je překročením definovaných provozních parametrů systému sledovaných v rámci monitoringu nebo vznik chybového stavu na aplikační úrovni. </w:t>
      </w:r>
    </w:p>
    <w:p w:rsidR="0004463D" w:rsidRDefault="0004463D" w:rsidP="0004463D">
      <w:pPr>
        <w:rPr>
          <w:rFonts w:ascii="Tahoma" w:hAnsi="Tahoma" w:cs="Tahoma"/>
          <w:b/>
          <w:sz w:val="18"/>
          <w:szCs w:val="18"/>
        </w:rPr>
      </w:pPr>
      <w:r w:rsidRPr="003A6FEC">
        <w:rPr>
          <w:rFonts w:ascii="Tahoma" w:hAnsi="Tahoma" w:cs="Tahoma"/>
          <w:b/>
          <w:sz w:val="18"/>
          <w:szCs w:val="18"/>
        </w:rPr>
        <w:t xml:space="preserve">Incident </w:t>
      </w:r>
    </w:p>
    <w:p w:rsidR="0004463D" w:rsidRPr="00A87981" w:rsidRDefault="0004463D" w:rsidP="0004463D">
      <w:pPr>
        <w:rPr>
          <w:rFonts w:ascii="Tahoma" w:hAnsi="Tahoma" w:cs="Tahoma"/>
          <w:sz w:val="18"/>
          <w:szCs w:val="18"/>
        </w:rPr>
      </w:pPr>
      <w:r>
        <w:rPr>
          <w:rFonts w:ascii="Tahoma" w:hAnsi="Tahoma" w:cs="Tahoma"/>
          <w:sz w:val="18"/>
          <w:szCs w:val="18"/>
        </w:rPr>
        <w:t>C</w:t>
      </w:r>
      <w:r w:rsidRPr="003A6FEC">
        <w:rPr>
          <w:rFonts w:ascii="Tahoma" w:hAnsi="Tahoma" w:cs="Tahoma"/>
          <w:sz w:val="18"/>
          <w:szCs w:val="18"/>
        </w:rPr>
        <w:t xml:space="preserve">hybový stav </w:t>
      </w:r>
      <w:r>
        <w:rPr>
          <w:rFonts w:ascii="Tahoma" w:hAnsi="Tahoma" w:cs="Tahoma"/>
          <w:sz w:val="18"/>
          <w:szCs w:val="18"/>
        </w:rPr>
        <w:t xml:space="preserve">zjištěný na straně uživatelů systému a ohlášený  </w:t>
      </w:r>
      <w:proofErr w:type="spellStart"/>
      <w:r>
        <w:rPr>
          <w:rFonts w:ascii="Tahoma" w:hAnsi="Tahoma" w:cs="Tahoma"/>
          <w:sz w:val="18"/>
          <w:szCs w:val="18"/>
        </w:rPr>
        <w:t>Service</w:t>
      </w:r>
      <w:proofErr w:type="spellEnd"/>
      <w:r>
        <w:rPr>
          <w:rFonts w:ascii="Tahoma" w:hAnsi="Tahoma" w:cs="Tahoma"/>
          <w:sz w:val="18"/>
          <w:szCs w:val="18"/>
        </w:rPr>
        <w:t xml:space="preserve"> </w:t>
      </w:r>
      <w:proofErr w:type="spellStart"/>
      <w:r>
        <w:rPr>
          <w:rFonts w:ascii="Tahoma" w:hAnsi="Tahoma" w:cs="Tahoma"/>
          <w:sz w:val="18"/>
          <w:szCs w:val="18"/>
        </w:rPr>
        <w:t>Desk</w:t>
      </w:r>
      <w:proofErr w:type="spellEnd"/>
    </w:p>
    <w:p w:rsidR="0004463D" w:rsidRDefault="0004463D" w:rsidP="0004463D">
      <w:pPr>
        <w:pStyle w:val="Nadpis3"/>
        <w:tabs>
          <w:tab w:val="clear" w:pos="2268"/>
        </w:tabs>
        <w:ind w:left="0" w:firstLine="0"/>
        <w:rPr>
          <w:rFonts w:ascii="Tahoma" w:hAnsi="Tahoma" w:cs="Tahoma"/>
          <w:b w:val="0"/>
          <w:sz w:val="18"/>
          <w:szCs w:val="18"/>
          <w:u w:val="single"/>
        </w:rPr>
      </w:pPr>
      <w:proofErr w:type="spellStart"/>
      <w:r w:rsidRPr="0048216E">
        <w:rPr>
          <w:rFonts w:ascii="Tahoma" w:hAnsi="Tahoma" w:cs="Tahoma"/>
          <w:sz w:val="18"/>
          <w:szCs w:val="18"/>
          <w:u w:val="single"/>
        </w:rPr>
        <w:t>Prioritizace</w:t>
      </w:r>
      <w:proofErr w:type="spellEnd"/>
      <w:r w:rsidRPr="0048216E">
        <w:rPr>
          <w:rFonts w:ascii="Tahoma" w:hAnsi="Tahoma" w:cs="Tahoma"/>
          <w:sz w:val="18"/>
          <w:szCs w:val="18"/>
          <w:u w:val="single"/>
        </w:rPr>
        <w:t xml:space="preserve"> </w:t>
      </w:r>
    </w:p>
    <w:p w:rsidR="0004463D" w:rsidRPr="00B512AD" w:rsidRDefault="0004463D" w:rsidP="0004463D">
      <w:pPr>
        <w:pStyle w:val="Nadpis3"/>
        <w:tabs>
          <w:tab w:val="clear" w:pos="2268"/>
        </w:tabs>
        <w:ind w:left="0" w:firstLine="0"/>
        <w:rPr>
          <w:rFonts w:ascii="Tahoma" w:hAnsi="Tahoma" w:cs="Tahoma"/>
          <w:sz w:val="18"/>
          <w:szCs w:val="18"/>
        </w:rPr>
      </w:pPr>
      <w:r>
        <w:rPr>
          <w:rFonts w:ascii="Tahoma" w:hAnsi="Tahoma" w:cs="Tahoma"/>
          <w:sz w:val="18"/>
          <w:szCs w:val="18"/>
        </w:rPr>
        <w:t>Stanovení priority i</w:t>
      </w:r>
      <w:r w:rsidRPr="00B512AD">
        <w:rPr>
          <w:rFonts w:ascii="Tahoma" w:hAnsi="Tahoma" w:cs="Tahoma"/>
          <w:sz w:val="18"/>
          <w:szCs w:val="18"/>
        </w:rPr>
        <w:t>ncidentů, požadavků</w:t>
      </w:r>
      <w:r>
        <w:rPr>
          <w:rFonts w:ascii="Tahoma" w:hAnsi="Tahoma" w:cs="Tahoma"/>
          <w:sz w:val="18"/>
          <w:szCs w:val="18"/>
        </w:rPr>
        <w:t xml:space="preserve"> pro ROS:</w:t>
      </w:r>
    </w:p>
    <w:p w:rsidR="0004463D" w:rsidRPr="000B7D03" w:rsidRDefault="0004463D" w:rsidP="0004463D">
      <w:pPr>
        <w:rPr>
          <w:rFonts w:ascii="Tahoma" w:hAnsi="Tahoma" w:cs="Tahoma"/>
          <w:sz w:val="16"/>
          <w:szCs w:val="16"/>
        </w:rPr>
      </w:pPr>
    </w:p>
    <w:tbl>
      <w:tblPr>
        <w:tblW w:w="0" w:type="auto"/>
        <w:jc w:val="center"/>
        <w:tblLayout w:type="fixed"/>
        <w:tblCellMar>
          <w:left w:w="70" w:type="dxa"/>
          <w:right w:w="70" w:type="dxa"/>
        </w:tblCellMar>
        <w:tblLook w:val="0000"/>
      </w:tblPr>
      <w:tblGrid>
        <w:gridCol w:w="1336"/>
        <w:gridCol w:w="8074"/>
      </w:tblGrid>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Pr="00F7474D" w:rsidRDefault="0004463D" w:rsidP="009A36B2">
            <w:pPr>
              <w:keepNext/>
              <w:snapToGrid w:val="0"/>
              <w:spacing w:before="20" w:after="20"/>
              <w:rPr>
                <w:rFonts w:ascii="Tahoma" w:hAnsi="Tahoma" w:cs="Tahoma"/>
                <w:b/>
                <w:sz w:val="18"/>
                <w:szCs w:val="18"/>
              </w:rPr>
            </w:pPr>
            <w:r>
              <w:rPr>
                <w:rFonts w:ascii="Tahoma" w:hAnsi="Tahoma" w:cs="Tahoma"/>
                <w:b/>
                <w:sz w:val="18"/>
                <w:szCs w:val="18"/>
              </w:rPr>
              <w:t xml:space="preserve">Priorita </w:t>
            </w:r>
            <w:r w:rsidRPr="00F7474D">
              <w:rPr>
                <w:rFonts w:ascii="Tahoma" w:hAnsi="Tahoma" w:cs="Tahoma"/>
                <w:b/>
                <w:sz w:val="18"/>
                <w:szCs w:val="18"/>
              </w:rPr>
              <w:t>požadavku</w:t>
            </w:r>
          </w:p>
        </w:tc>
        <w:tc>
          <w:tcPr>
            <w:tcW w:w="8074" w:type="dxa"/>
            <w:tcBorders>
              <w:top w:val="single" w:sz="4" w:space="0" w:color="000000"/>
              <w:left w:val="single" w:sz="4" w:space="0" w:color="000000"/>
              <w:bottom w:val="single" w:sz="4" w:space="0" w:color="000000"/>
              <w:right w:val="single" w:sz="4" w:space="0" w:color="000000"/>
            </w:tcBorders>
            <w:vAlign w:val="center"/>
          </w:tcPr>
          <w:p w:rsidR="0004463D" w:rsidRPr="00F7474D" w:rsidRDefault="0004463D" w:rsidP="009A36B2">
            <w:pPr>
              <w:keepNext/>
              <w:snapToGrid w:val="0"/>
              <w:spacing w:before="20" w:after="20"/>
              <w:jc w:val="center"/>
              <w:rPr>
                <w:rFonts w:ascii="Tahoma" w:hAnsi="Tahoma" w:cs="Tahoma"/>
                <w:b/>
                <w:sz w:val="18"/>
                <w:szCs w:val="18"/>
              </w:rPr>
            </w:pPr>
            <w:r w:rsidRPr="00F7474D">
              <w:rPr>
                <w:rFonts w:ascii="Tahoma" w:hAnsi="Tahoma" w:cs="Tahoma"/>
                <w:b/>
                <w:sz w:val="18"/>
                <w:szCs w:val="18"/>
              </w:rPr>
              <w:t xml:space="preserve">Definice </w:t>
            </w:r>
            <w:r>
              <w:rPr>
                <w:rFonts w:ascii="Tahoma" w:hAnsi="Tahoma" w:cs="Tahoma"/>
                <w:b/>
                <w:sz w:val="18"/>
                <w:szCs w:val="18"/>
              </w:rPr>
              <w:t>priority</w:t>
            </w:r>
            <w:r w:rsidRPr="00F7474D">
              <w:rPr>
                <w:rFonts w:ascii="Tahoma" w:hAnsi="Tahoma" w:cs="Tahoma"/>
                <w:b/>
                <w:sz w:val="18"/>
                <w:szCs w:val="18"/>
              </w:rPr>
              <w:t xml:space="preserve"> požadavku</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 xml:space="preserve">Priorita </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požadavku</w:t>
            </w:r>
            <w:r w:rsidRPr="00F7474D">
              <w:rPr>
                <w:rFonts w:ascii="Tahoma" w:hAnsi="Tahoma" w:cs="Tahoma"/>
                <w:sz w:val="18"/>
                <w:szCs w:val="18"/>
              </w:rPr>
              <w:t xml:space="preserve"> 1</w:t>
            </w:r>
          </w:p>
          <w:p w:rsidR="0004463D" w:rsidRPr="00F7474D" w:rsidRDefault="0004463D" w:rsidP="009A36B2">
            <w:pPr>
              <w:keepNext/>
              <w:spacing w:before="20" w:after="20"/>
              <w:rPr>
                <w:rFonts w:ascii="Tahoma" w:hAnsi="Tahoma" w:cs="Tahoma"/>
                <w:sz w:val="18"/>
                <w:szCs w:val="18"/>
              </w:rPr>
            </w:pPr>
            <w:r w:rsidRPr="00F7474D">
              <w:rPr>
                <w:rFonts w:ascii="Tahoma" w:hAnsi="Tahoma" w:cs="Tahoma"/>
                <w:sz w:val="18"/>
                <w:szCs w:val="18"/>
              </w:rPr>
              <w:t xml:space="preserve">Kritická </w:t>
            </w:r>
          </w:p>
        </w:tc>
        <w:tc>
          <w:tcPr>
            <w:tcW w:w="8074" w:type="dxa"/>
            <w:tcBorders>
              <w:top w:val="single" w:sz="4" w:space="0" w:color="000000"/>
              <w:left w:val="single" w:sz="4" w:space="0" w:color="000000"/>
              <w:bottom w:val="single" w:sz="4" w:space="0" w:color="000000"/>
              <w:right w:val="single" w:sz="4" w:space="0" w:color="000000"/>
            </w:tcBorders>
          </w:tcPr>
          <w:p w:rsidR="0004463D" w:rsidRDefault="0004463D" w:rsidP="009A36B2">
            <w:pPr>
              <w:keepNext/>
              <w:snapToGrid w:val="0"/>
              <w:spacing w:before="20" w:after="20"/>
              <w:rPr>
                <w:rFonts w:ascii="Tahoma" w:hAnsi="Tahoma" w:cs="Tahoma"/>
                <w:sz w:val="18"/>
                <w:szCs w:val="18"/>
              </w:rPr>
            </w:pPr>
            <w:r w:rsidRPr="00F7474D">
              <w:rPr>
                <w:rFonts w:ascii="Tahoma" w:hAnsi="Tahoma" w:cs="Tahoma"/>
                <w:sz w:val="18"/>
                <w:szCs w:val="18"/>
              </w:rPr>
              <w:t xml:space="preserve">Některé nebo všechny části </w:t>
            </w:r>
            <w:r>
              <w:rPr>
                <w:rFonts w:ascii="Tahoma" w:hAnsi="Tahoma" w:cs="Tahoma"/>
                <w:sz w:val="18"/>
                <w:szCs w:val="18"/>
              </w:rPr>
              <w:t>řešení</w:t>
            </w:r>
            <w:r w:rsidRPr="00F7474D">
              <w:rPr>
                <w:rFonts w:ascii="Tahoma" w:hAnsi="Tahoma" w:cs="Tahoma"/>
                <w:sz w:val="18"/>
                <w:szCs w:val="18"/>
              </w:rPr>
              <w:t xml:space="preserve"> selhaly a jsou zcela nefunkční nebo je jejich funkčnost omezena tak, že je kritickým způsobem ovlivněna činnost </w:t>
            </w:r>
            <w:r>
              <w:rPr>
                <w:rFonts w:ascii="Tahoma" w:hAnsi="Tahoma" w:cs="Tahoma"/>
                <w:sz w:val="18"/>
                <w:szCs w:val="18"/>
              </w:rPr>
              <w:t>řešení.</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2 hodiny</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4 hodiny</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24x7</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snapToGrid w:val="0"/>
              <w:rPr>
                <w:rFonts w:ascii="Tahoma" w:hAnsi="Tahoma" w:cs="Tahoma"/>
                <w:sz w:val="18"/>
                <w:szCs w:val="18"/>
              </w:rPr>
            </w:pPr>
            <w:r>
              <w:rPr>
                <w:rFonts w:ascii="Tahoma" w:hAnsi="Tahoma" w:cs="Tahoma"/>
                <w:sz w:val="18"/>
                <w:szCs w:val="18"/>
              </w:rPr>
              <w:t xml:space="preserve">Priorita </w:t>
            </w:r>
          </w:p>
          <w:p w:rsidR="0004463D" w:rsidRPr="00F7474D" w:rsidRDefault="0004463D" w:rsidP="009A36B2">
            <w:pPr>
              <w:snapToGrid w:val="0"/>
              <w:rPr>
                <w:rFonts w:ascii="Tahoma" w:hAnsi="Tahoma" w:cs="Tahoma"/>
                <w:sz w:val="18"/>
                <w:szCs w:val="18"/>
              </w:rPr>
            </w:pPr>
            <w:r>
              <w:rPr>
                <w:rFonts w:ascii="Tahoma" w:hAnsi="Tahoma" w:cs="Tahoma"/>
                <w:sz w:val="18"/>
                <w:szCs w:val="18"/>
              </w:rPr>
              <w:t>požadavku</w:t>
            </w:r>
            <w:r w:rsidRPr="00F7474D">
              <w:rPr>
                <w:rFonts w:ascii="Tahoma" w:hAnsi="Tahoma" w:cs="Tahoma"/>
                <w:sz w:val="18"/>
                <w:szCs w:val="18"/>
              </w:rPr>
              <w:t xml:space="preserve"> 2</w:t>
            </w:r>
          </w:p>
          <w:p w:rsidR="0004463D" w:rsidRPr="00F7474D" w:rsidRDefault="0004463D" w:rsidP="009A36B2">
            <w:pPr>
              <w:rPr>
                <w:rFonts w:ascii="Tahoma" w:hAnsi="Tahoma" w:cs="Tahoma"/>
                <w:sz w:val="18"/>
                <w:szCs w:val="18"/>
              </w:rPr>
            </w:pPr>
            <w:r w:rsidRPr="00F7474D">
              <w:rPr>
                <w:rFonts w:ascii="Tahoma" w:hAnsi="Tahoma" w:cs="Tahoma"/>
                <w:sz w:val="18"/>
                <w:szCs w:val="18"/>
              </w:rPr>
              <w:t>Vysoká</w:t>
            </w:r>
          </w:p>
        </w:tc>
        <w:tc>
          <w:tcPr>
            <w:tcW w:w="8074" w:type="dxa"/>
            <w:tcBorders>
              <w:top w:val="single" w:sz="4" w:space="0" w:color="000000"/>
              <w:left w:val="single" w:sz="4" w:space="0" w:color="000000"/>
              <w:bottom w:val="single" w:sz="4" w:space="0" w:color="000000"/>
              <w:right w:val="single" w:sz="4" w:space="0" w:color="000000"/>
            </w:tcBorders>
          </w:tcPr>
          <w:p w:rsidR="0004463D" w:rsidRDefault="0004463D" w:rsidP="009A36B2">
            <w:pPr>
              <w:keepNext/>
              <w:snapToGrid w:val="0"/>
              <w:spacing w:before="20" w:after="20"/>
              <w:rPr>
                <w:rFonts w:ascii="Tahoma" w:hAnsi="Tahoma" w:cs="Tahoma"/>
                <w:sz w:val="18"/>
                <w:szCs w:val="18"/>
              </w:rPr>
            </w:pPr>
            <w:r w:rsidRPr="00F7474D">
              <w:rPr>
                <w:rFonts w:ascii="Tahoma" w:hAnsi="Tahoma" w:cs="Tahoma"/>
                <w:sz w:val="18"/>
                <w:szCs w:val="18"/>
              </w:rPr>
              <w:t xml:space="preserve">Systém je funkční pouze částečně. Některé části selhaly a jsou zcela nefunkční nebo je jejich funkčnost omezena tak, že je zásadním způsobem ovlivněna činnost </w:t>
            </w:r>
            <w:r>
              <w:rPr>
                <w:rFonts w:ascii="Tahoma" w:hAnsi="Tahoma" w:cs="Tahoma"/>
                <w:sz w:val="18"/>
                <w:szCs w:val="18"/>
              </w:rPr>
              <w:t>řešení</w:t>
            </w:r>
            <w:r w:rsidRPr="00F7474D">
              <w:rPr>
                <w:rFonts w:ascii="Tahoma" w:hAnsi="Tahoma" w:cs="Tahoma"/>
                <w:sz w:val="18"/>
                <w:szCs w:val="18"/>
              </w:rPr>
              <w:t>.</w:t>
            </w:r>
            <w:r>
              <w:rPr>
                <w:rFonts w:ascii="Tahoma" w:hAnsi="Tahoma" w:cs="Tahoma"/>
                <w:sz w:val="18"/>
                <w:szCs w:val="18"/>
              </w:rPr>
              <w:t xml:space="preserve"> </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4 hodiny</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8 hodin</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24x7</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snapToGrid w:val="0"/>
              <w:rPr>
                <w:rFonts w:ascii="Tahoma" w:hAnsi="Tahoma" w:cs="Tahoma"/>
                <w:sz w:val="18"/>
                <w:szCs w:val="18"/>
              </w:rPr>
            </w:pPr>
            <w:r>
              <w:rPr>
                <w:rFonts w:ascii="Tahoma" w:hAnsi="Tahoma" w:cs="Tahoma"/>
                <w:sz w:val="18"/>
                <w:szCs w:val="18"/>
              </w:rPr>
              <w:t xml:space="preserve">Priorita </w:t>
            </w:r>
          </w:p>
          <w:p w:rsidR="0004463D" w:rsidRPr="00F7474D" w:rsidRDefault="0004463D" w:rsidP="009A36B2">
            <w:pPr>
              <w:snapToGrid w:val="0"/>
              <w:rPr>
                <w:rFonts w:ascii="Tahoma" w:hAnsi="Tahoma" w:cs="Tahoma"/>
                <w:sz w:val="18"/>
                <w:szCs w:val="18"/>
              </w:rPr>
            </w:pPr>
            <w:r>
              <w:rPr>
                <w:rFonts w:ascii="Tahoma" w:hAnsi="Tahoma" w:cs="Tahoma"/>
                <w:sz w:val="18"/>
                <w:szCs w:val="18"/>
              </w:rPr>
              <w:t xml:space="preserve">požadavku </w:t>
            </w:r>
            <w:r w:rsidRPr="00F7474D">
              <w:rPr>
                <w:rFonts w:ascii="Tahoma" w:hAnsi="Tahoma" w:cs="Tahoma"/>
                <w:sz w:val="18"/>
                <w:szCs w:val="18"/>
              </w:rPr>
              <w:t>3</w:t>
            </w:r>
          </w:p>
          <w:p w:rsidR="0004463D" w:rsidRPr="00F7474D" w:rsidRDefault="0004463D" w:rsidP="009A36B2">
            <w:pPr>
              <w:rPr>
                <w:rFonts w:ascii="Tahoma" w:hAnsi="Tahoma" w:cs="Tahoma"/>
                <w:sz w:val="18"/>
                <w:szCs w:val="18"/>
              </w:rPr>
            </w:pPr>
            <w:r w:rsidRPr="00F7474D">
              <w:rPr>
                <w:rFonts w:ascii="Tahoma" w:hAnsi="Tahoma" w:cs="Tahoma"/>
                <w:sz w:val="18"/>
                <w:szCs w:val="18"/>
              </w:rPr>
              <w:t>Střední</w:t>
            </w:r>
          </w:p>
        </w:tc>
        <w:tc>
          <w:tcPr>
            <w:tcW w:w="8074" w:type="dxa"/>
            <w:tcBorders>
              <w:top w:val="single" w:sz="4" w:space="0" w:color="000000"/>
              <w:left w:val="single" w:sz="4" w:space="0" w:color="000000"/>
              <w:bottom w:val="single" w:sz="4" w:space="0" w:color="000000"/>
              <w:right w:val="single" w:sz="4" w:space="0" w:color="000000"/>
            </w:tcBorders>
          </w:tcPr>
          <w:p w:rsidR="0004463D" w:rsidRDefault="0004463D" w:rsidP="009A36B2">
            <w:pPr>
              <w:keepNext/>
              <w:snapToGrid w:val="0"/>
              <w:spacing w:before="20" w:after="20"/>
              <w:rPr>
                <w:rFonts w:ascii="Tahoma" w:hAnsi="Tahoma" w:cs="Tahoma"/>
                <w:sz w:val="18"/>
                <w:szCs w:val="18"/>
              </w:rPr>
            </w:pPr>
            <w:r w:rsidRPr="0085454B">
              <w:rPr>
                <w:rFonts w:ascii="Tahoma" w:hAnsi="Tahoma" w:cs="Tahoma"/>
                <w:sz w:val="18"/>
                <w:szCs w:val="18"/>
              </w:rPr>
              <w:t xml:space="preserve">Systém je funkční pouze částečně. </w:t>
            </w:r>
            <w:r>
              <w:rPr>
                <w:rFonts w:ascii="Tahoma" w:hAnsi="Tahoma" w:cs="Tahoma"/>
                <w:sz w:val="18"/>
                <w:szCs w:val="18"/>
              </w:rPr>
              <w:t xml:space="preserve">Řešení </w:t>
            </w:r>
            <w:r w:rsidRPr="0085454B">
              <w:rPr>
                <w:rFonts w:ascii="Tahoma" w:hAnsi="Tahoma" w:cs="Tahoma"/>
                <w:sz w:val="18"/>
                <w:szCs w:val="18"/>
              </w:rPr>
              <w:t>je výrazně ovlivněn</w:t>
            </w:r>
            <w:r>
              <w:rPr>
                <w:rFonts w:ascii="Tahoma" w:hAnsi="Tahoma" w:cs="Tahoma"/>
                <w:sz w:val="18"/>
                <w:szCs w:val="18"/>
              </w:rPr>
              <w:t>o</w:t>
            </w:r>
            <w:r w:rsidRPr="0085454B">
              <w:rPr>
                <w:rFonts w:ascii="Tahoma" w:hAnsi="Tahoma" w:cs="Tahoma"/>
                <w:sz w:val="18"/>
                <w:szCs w:val="18"/>
              </w:rPr>
              <w:t xml:space="preserve"> selhání</w:t>
            </w:r>
            <w:r>
              <w:rPr>
                <w:rFonts w:ascii="Tahoma" w:hAnsi="Tahoma" w:cs="Tahoma"/>
                <w:sz w:val="18"/>
                <w:szCs w:val="18"/>
              </w:rPr>
              <w:t>m</w:t>
            </w:r>
            <w:r w:rsidRPr="0085454B">
              <w:rPr>
                <w:rFonts w:ascii="Tahoma" w:hAnsi="Tahoma" w:cs="Tahoma"/>
                <w:sz w:val="18"/>
                <w:szCs w:val="18"/>
              </w:rPr>
              <w:t xml:space="preserve"> nebo omezení</w:t>
            </w:r>
            <w:r>
              <w:rPr>
                <w:rFonts w:ascii="Tahoma" w:hAnsi="Tahoma" w:cs="Tahoma"/>
                <w:sz w:val="18"/>
                <w:szCs w:val="18"/>
              </w:rPr>
              <w:t>m</w:t>
            </w:r>
            <w:r w:rsidRPr="0085454B">
              <w:rPr>
                <w:rFonts w:ascii="Tahoma" w:hAnsi="Tahoma" w:cs="Tahoma"/>
                <w:sz w:val="18"/>
                <w:szCs w:val="18"/>
              </w:rPr>
              <w:t xml:space="preserve"> některé ze systémových funkcí podporujících důležité činnosti </w:t>
            </w:r>
            <w:r>
              <w:rPr>
                <w:rFonts w:ascii="Tahoma" w:hAnsi="Tahoma" w:cs="Tahoma"/>
                <w:sz w:val="18"/>
                <w:szCs w:val="18"/>
              </w:rPr>
              <w:t>řešení.</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8 hodiny</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24 hodin</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24x7</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snapToGrid w:val="0"/>
              <w:rPr>
                <w:rFonts w:ascii="Tahoma" w:hAnsi="Tahoma" w:cs="Tahoma"/>
                <w:sz w:val="18"/>
                <w:szCs w:val="18"/>
              </w:rPr>
            </w:pPr>
            <w:r>
              <w:rPr>
                <w:rFonts w:ascii="Tahoma" w:hAnsi="Tahoma" w:cs="Tahoma"/>
                <w:sz w:val="18"/>
                <w:szCs w:val="18"/>
              </w:rPr>
              <w:t xml:space="preserve">Priorita </w:t>
            </w:r>
          </w:p>
          <w:p w:rsidR="0004463D" w:rsidRPr="00F7474D" w:rsidRDefault="0004463D" w:rsidP="009A36B2">
            <w:pPr>
              <w:snapToGrid w:val="0"/>
              <w:rPr>
                <w:rFonts w:ascii="Tahoma" w:hAnsi="Tahoma" w:cs="Tahoma"/>
                <w:sz w:val="18"/>
                <w:szCs w:val="18"/>
              </w:rPr>
            </w:pPr>
            <w:r>
              <w:rPr>
                <w:rFonts w:ascii="Tahoma" w:hAnsi="Tahoma" w:cs="Tahoma"/>
                <w:sz w:val="18"/>
                <w:szCs w:val="18"/>
              </w:rPr>
              <w:t xml:space="preserve">požadavku </w:t>
            </w:r>
            <w:r w:rsidRPr="00F7474D">
              <w:rPr>
                <w:rFonts w:ascii="Tahoma" w:hAnsi="Tahoma" w:cs="Tahoma"/>
                <w:sz w:val="18"/>
                <w:szCs w:val="18"/>
              </w:rPr>
              <w:t xml:space="preserve">4 </w:t>
            </w:r>
          </w:p>
          <w:p w:rsidR="0004463D" w:rsidRPr="00F7474D" w:rsidRDefault="0004463D" w:rsidP="009A36B2">
            <w:pPr>
              <w:rPr>
                <w:rFonts w:ascii="Tahoma" w:hAnsi="Tahoma" w:cs="Tahoma"/>
                <w:sz w:val="18"/>
                <w:szCs w:val="18"/>
              </w:rPr>
            </w:pPr>
            <w:r w:rsidRPr="00F7474D">
              <w:rPr>
                <w:rFonts w:ascii="Tahoma" w:hAnsi="Tahoma" w:cs="Tahoma"/>
                <w:sz w:val="18"/>
                <w:szCs w:val="18"/>
              </w:rPr>
              <w:t>Nízká</w:t>
            </w:r>
          </w:p>
        </w:tc>
        <w:tc>
          <w:tcPr>
            <w:tcW w:w="8074" w:type="dxa"/>
            <w:tcBorders>
              <w:top w:val="single" w:sz="4" w:space="0" w:color="000000"/>
              <w:left w:val="single" w:sz="4" w:space="0" w:color="000000"/>
              <w:bottom w:val="single" w:sz="4" w:space="0" w:color="000000"/>
              <w:right w:val="single" w:sz="4" w:space="0" w:color="000000"/>
            </w:tcBorders>
          </w:tcPr>
          <w:p w:rsidR="0004463D" w:rsidRPr="0085454B" w:rsidRDefault="0004463D" w:rsidP="009A36B2">
            <w:pPr>
              <w:keepNext/>
              <w:spacing w:before="20" w:after="20"/>
              <w:rPr>
                <w:rFonts w:ascii="Tahoma" w:hAnsi="Tahoma" w:cs="Tahoma"/>
                <w:sz w:val="18"/>
                <w:szCs w:val="18"/>
              </w:rPr>
            </w:pPr>
            <w:r w:rsidRPr="0085454B">
              <w:rPr>
                <w:rFonts w:ascii="Tahoma" w:hAnsi="Tahoma" w:cs="Tahoma"/>
                <w:sz w:val="18"/>
                <w:szCs w:val="18"/>
              </w:rPr>
              <w:t xml:space="preserve">Systém je plně operativní, pouze některé funkce jsou omezeny. </w:t>
            </w:r>
          </w:p>
          <w:p w:rsidR="0004463D" w:rsidRDefault="0004463D" w:rsidP="009A36B2">
            <w:pPr>
              <w:keepNext/>
              <w:snapToGrid w:val="0"/>
              <w:spacing w:before="20" w:after="20"/>
              <w:rPr>
                <w:rFonts w:ascii="Tahoma" w:hAnsi="Tahoma" w:cs="Tahoma"/>
                <w:sz w:val="18"/>
                <w:szCs w:val="18"/>
              </w:rPr>
            </w:pPr>
            <w:r w:rsidRPr="0085454B">
              <w:rPr>
                <w:rFonts w:ascii="Tahoma" w:hAnsi="Tahoma" w:cs="Tahoma"/>
                <w:sz w:val="18"/>
                <w:szCs w:val="18"/>
              </w:rPr>
              <w:t xml:space="preserve">Tato </w:t>
            </w:r>
            <w:r>
              <w:rPr>
                <w:rFonts w:ascii="Tahoma" w:hAnsi="Tahoma" w:cs="Tahoma"/>
                <w:sz w:val="18"/>
                <w:szCs w:val="18"/>
              </w:rPr>
              <w:t xml:space="preserve">Priorita požadavku </w:t>
            </w:r>
            <w:r w:rsidRPr="0085454B">
              <w:rPr>
                <w:rFonts w:ascii="Tahoma" w:hAnsi="Tahoma" w:cs="Tahoma"/>
                <w:sz w:val="18"/>
                <w:szCs w:val="18"/>
              </w:rPr>
              <w:t xml:space="preserve">zároveň zahrnuje funkce, které sice prokazatelně zcela selhaly, ale nejsou v daný moment využívány a nemají žádný vliv na řádný chod </w:t>
            </w:r>
            <w:r>
              <w:rPr>
                <w:rFonts w:ascii="Tahoma" w:hAnsi="Tahoma" w:cs="Tahoma"/>
                <w:sz w:val="18"/>
                <w:szCs w:val="18"/>
              </w:rPr>
              <w:t>řešení</w:t>
            </w:r>
            <w:r w:rsidRPr="0085454B">
              <w:rPr>
                <w:rFonts w:ascii="Tahoma" w:hAnsi="Tahoma" w:cs="Tahoma"/>
                <w:sz w:val="18"/>
                <w:szCs w:val="18"/>
              </w:rPr>
              <w:t xml:space="preserve">. Závada má pouze zanedbatelný vliv na chod </w:t>
            </w:r>
            <w:r>
              <w:rPr>
                <w:rFonts w:ascii="Tahoma" w:hAnsi="Tahoma" w:cs="Tahoma"/>
                <w:sz w:val="18"/>
                <w:szCs w:val="18"/>
              </w:rPr>
              <w:t>řešení</w:t>
            </w:r>
            <w:r w:rsidRPr="0085454B">
              <w:rPr>
                <w:rFonts w:ascii="Tahoma" w:hAnsi="Tahoma" w:cs="Tahoma"/>
                <w:sz w:val="18"/>
                <w:szCs w:val="18"/>
              </w:rPr>
              <w:t>.</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10 hodin</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NBD</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10x5</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snapToGrid w:val="0"/>
              <w:rPr>
                <w:rFonts w:ascii="Tahoma" w:hAnsi="Tahoma" w:cs="Tahoma"/>
                <w:sz w:val="18"/>
                <w:szCs w:val="18"/>
              </w:rPr>
            </w:pPr>
            <w:r>
              <w:rPr>
                <w:rFonts w:ascii="Tahoma" w:hAnsi="Tahoma" w:cs="Tahoma"/>
                <w:sz w:val="18"/>
                <w:szCs w:val="18"/>
              </w:rPr>
              <w:t xml:space="preserve">Priorita </w:t>
            </w:r>
          </w:p>
          <w:p w:rsidR="0004463D" w:rsidRDefault="0004463D" w:rsidP="009A36B2">
            <w:pPr>
              <w:snapToGrid w:val="0"/>
              <w:rPr>
                <w:rFonts w:ascii="Tahoma" w:hAnsi="Tahoma" w:cs="Tahoma"/>
                <w:sz w:val="18"/>
                <w:szCs w:val="18"/>
              </w:rPr>
            </w:pPr>
            <w:r>
              <w:rPr>
                <w:rFonts w:ascii="Tahoma" w:hAnsi="Tahoma" w:cs="Tahoma"/>
                <w:sz w:val="18"/>
                <w:szCs w:val="18"/>
              </w:rPr>
              <w:t>požadavku 5</w:t>
            </w:r>
          </w:p>
          <w:p w:rsidR="0004463D" w:rsidRPr="00F7474D" w:rsidRDefault="0004463D" w:rsidP="009A36B2">
            <w:pPr>
              <w:snapToGrid w:val="0"/>
              <w:rPr>
                <w:rFonts w:ascii="Tahoma" w:hAnsi="Tahoma" w:cs="Tahoma"/>
                <w:sz w:val="18"/>
                <w:szCs w:val="18"/>
              </w:rPr>
            </w:pPr>
            <w:r>
              <w:rPr>
                <w:rFonts w:ascii="Tahoma" w:hAnsi="Tahoma" w:cs="Tahoma"/>
                <w:sz w:val="18"/>
                <w:szCs w:val="18"/>
              </w:rPr>
              <w:t>Ostatní</w:t>
            </w:r>
          </w:p>
        </w:tc>
        <w:tc>
          <w:tcPr>
            <w:tcW w:w="8074" w:type="dxa"/>
            <w:tcBorders>
              <w:top w:val="single" w:sz="4" w:space="0" w:color="000000"/>
              <w:left w:val="single" w:sz="4" w:space="0" w:color="000000"/>
              <w:bottom w:val="single" w:sz="4" w:space="0" w:color="000000"/>
              <w:right w:val="single" w:sz="4" w:space="0" w:color="000000"/>
            </w:tcBorders>
          </w:tcPr>
          <w:p w:rsidR="0004463D" w:rsidRDefault="0004463D" w:rsidP="009A36B2">
            <w:pPr>
              <w:keepNext/>
              <w:snapToGrid w:val="0"/>
              <w:spacing w:before="20" w:after="20"/>
              <w:rPr>
                <w:rFonts w:ascii="Tahoma" w:hAnsi="Tahoma" w:cs="Tahoma"/>
                <w:sz w:val="18"/>
                <w:szCs w:val="18"/>
              </w:rPr>
            </w:pPr>
            <w:r w:rsidRPr="0085454B">
              <w:rPr>
                <w:rFonts w:ascii="Tahoma" w:hAnsi="Tahoma" w:cs="Tahoma"/>
                <w:sz w:val="18"/>
                <w:szCs w:val="18"/>
              </w:rPr>
              <w:t xml:space="preserve">Systém je plně operativní, </w:t>
            </w:r>
            <w:r>
              <w:rPr>
                <w:rFonts w:ascii="Tahoma" w:hAnsi="Tahoma" w:cs="Tahoma"/>
                <w:sz w:val="18"/>
                <w:szCs w:val="18"/>
              </w:rPr>
              <w:t>z</w:t>
            </w:r>
            <w:r w:rsidRPr="0085454B">
              <w:rPr>
                <w:rFonts w:ascii="Tahoma" w:hAnsi="Tahoma" w:cs="Tahoma"/>
                <w:sz w:val="18"/>
                <w:szCs w:val="18"/>
              </w:rPr>
              <w:t xml:space="preserve">ávada nemá vliv na činnost </w:t>
            </w:r>
            <w:r>
              <w:rPr>
                <w:rFonts w:ascii="Tahoma" w:hAnsi="Tahoma" w:cs="Tahoma"/>
                <w:sz w:val="18"/>
                <w:szCs w:val="18"/>
              </w:rPr>
              <w:t>řešení.</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Požadavkem je žádost o podání informace (</w:t>
            </w:r>
            <w:r w:rsidRPr="0085454B">
              <w:rPr>
                <w:rFonts w:ascii="Tahoma" w:hAnsi="Tahoma" w:cs="Tahoma"/>
                <w:sz w:val="18"/>
                <w:szCs w:val="18"/>
              </w:rPr>
              <w:t>dotaz</w:t>
            </w:r>
            <w:r>
              <w:rPr>
                <w:rFonts w:ascii="Tahoma" w:hAnsi="Tahoma" w:cs="Tahoma"/>
                <w:sz w:val="18"/>
                <w:szCs w:val="18"/>
              </w:rPr>
              <w:t>, vysvětlení)</w:t>
            </w:r>
            <w:r w:rsidRPr="0085454B">
              <w:rPr>
                <w:rFonts w:ascii="Tahoma" w:hAnsi="Tahoma" w:cs="Tahoma"/>
                <w:sz w:val="18"/>
                <w:szCs w:val="18"/>
              </w:rPr>
              <w:t>.</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NBD</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BE</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8x5</w:t>
            </w:r>
          </w:p>
        </w:tc>
      </w:tr>
    </w:tbl>
    <w:p w:rsidR="0004463D" w:rsidRDefault="0004463D" w:rsidP="0004463D"/>
    <w:p w:rsidR="0004463D" w:rsidRPr="00B512AD" w:rsidRDefault="0004463D" w:rsidP="0004463D">
      <w:pPr>
        <w:pStyle w:val="Nadpis3"/>
        <w:tabs>
          <w:tab w:val="clear" w:pos="2268"/>
        </w:tabs>
        <w:ind w:left="0" w:firstLine="0"/>
        <w:rPr>
          <w:rFonts w:ascii="Tahoma" w:hAnsi="Tahoma" w:cs="Tahoma"/>
          <w:sz w:val="18"/>
          <w:szCs w:val="18"/>
        </w:rPr>
      </w:pPr>
      <w:r>
        <w:rPr>
          <w:rFonts w:ascii="Tahoma" w:hAnsi="Tahoma" w:cs="Tahoma"/>
          <w:sz w:val="18"/>
          <w:szCs w:val="18"/>
        </w:rPr>
        <w:t>Stanovení priority i</w:t>
      </w:r>
      <w:r w:rsidRPr="00B512AD">
        <w:rPr>
          <w:rFonts w:ascii="Tahoma" w:hAnsi="Tahoma" w:cs="Tahoma"/>
          <w:sz w:val="18"/>
          <w:szCs w:val="18"/>
        </w:rPr>
        <w:t>ncidentů, požadavků</w:t>
      </w:r>
      <w:r>
        <w:rPr>
          <w:rFonts w:ascii="Tahoma" w:hAnsi="Tahoma" w:cs="Tahoma"/>
          <w:sz w:val="18"/>
          <w:szCs w:val="18"/>
        </w:rPr>
        <w:t xml:space="preserve"> pro ROS-IAIS:</w:t>
      </w:r>
    </w:p>
    <w:tbl>
      <w:tblPr>
        <w:tblW w:w="9410" w:type="dxa"/>
        <w:jc w:val="center"/>
        <w:tblLayout w:type="fixed"/>
        <w:tblCellMar>
          <w:left w:w="70" w:type="dxa"/>
          <w:right w:w="70" w:type="dxa"/>
        </w:tblCellMar>
        <w:tblLook w:val="0000"/>
      </w:tblPr>
      <w:tblGrid>
        <w:gridCol w:w="1336"/>
        <w:gridCol w:w="8074"/>
      </w:tblGrid>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Pr="00F7474D" w:rsidRDefault="0004463D" w:rsidP="009A36B2">
            <w:pPr>
              <w:keepNext/>
              <w:snapToGrid w:val="0"/>
              <w:spacing w:before="20" w:after="20"/>
              <w:rPr>
                <w:rFonts w:ascii="Tahoma" w:hAnsi="Tahoma" w:cs="Tahoma"/>
                <w:b/>
                <w:sz w:val="18"/>
                <w:szCs w:val="18"/>
              </w:rPr>
            </w:pPr>
            <w:r>
              <w:rPr>
                <w:rFonts w:ascii="Tahoma" w:hAnsi="Tahoma" w:cs="Tahoma"/>
                <w:b/>
                <w:sz w:val="18"/>
                <w:szCs w:val="18"/>
              </w:rPr>
              <w:t xml:space="preserve">Priorita </w:t>
            </w:r>
            <w:r w:rsidRPr="00F7474D">
              <w:rPr>
                <w:rFonts w:ascii="Tahoma" w:hAnsi="Tahoma" w:cs="Tahoma"/>
                <w:b/>
                <w:sz w:val="18"/>
                <w:szCs w:val="18"/>
              </w:rPr>
              <w:t>požadavku</w:t>
            </w:r>
          </w:p>
        </w:tc>
        <w:tc>
          <w:tcPr>
            <w:tcW w:w="8074" w:type="dxa"/>
            <w:tcBorders>
              <w:top w:val="single" w:sz="4" w:space="0" w:color="000000"/>
              <w:left w:val="single" w:sz="4" w:space="0" w:color="000000"/>
              <w:bottom w:val="single" w:sz="4" w:space="0" w:color="000000"/>
              <w:right w:val="single" w:sz="4" w:space="0" w:color="000000"/>
            </w:tcBorders>
            <w:vAlign w:val="center"/>
          </w:tcPr>
          <w:p w:rsidR="0004463D" w:rsidRPr="00F7474D" w:rsidRDefault="0004463D" w:rsidP="009A36B2">
            <w:pPr>
              <w:keepNext/>
              <w:snapToGrid w:val="0"/>
              <w:spacing w:before="20" w:after="20"/>
              <w:jc w:val="center"/>
              <w:rPr>
                <w:rFonts w:ascii="Tahoma" w:hAnsi="Tahoma" w:cs="Tahoma"/>
                <w:b/>
                <w:sz w:val="18"/>
                <w:szCs w:val="18"/>
              </w:rPr>
            </w:pPr>
            <w:r w:rsidRPr="00F7474D">
              <w:rPr>
                <w:rFonts w:ascii="Tahoma" w:hAnsi="Tahoma" w:cs="Tahoma"/>
                <w:b/>
                <w:sz w:val="18"/>
                <w:szCs w:val="18"/>
              </w:rPr>
              <w:t xml:space="preserve">Definice </w:t>
            </w:r>
            <w:r>
              <w:rPr>
                <w:rFonts w:ascii="Tahoma" w:hAnsi="Tahoma" w:cs="Tahoma"/>
                <w:b/>
                <w:sz w:val="18"/>
                <w:szCs w:val="18"/>
              </w:rPr>
              <w:t>priority</w:t>
            </w:r>
            <w:r w:rsidRPr="00F7474D">
              <w:rPr>
                <w:rFonts w:ascii="Tahoma" w:hAnsi="Tahoma" w:cs="Tahoma"/>
                <w:b/>
                <w:sz w:val="18"/>
                <w:szCs w:val="18"/>
              </w:rPr>
              <w:t xml:space="preserve"> požadavku</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 xml:space="preserve">Priorita </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požadavku</w:t>
            </w:r>
            <w:r w:rsidRPr="00F7474D">
              <w:rPr>
                <w:rFonts w:ascii="Tahoma" w:hAnsi="Tahoma" w:cs="Tahoma"/>
                <w:sz w:val="18"/>
                <w:szCs w:val="18"/>
              </w:rPr>
              <w:t xml:space="preserve"> 1</w:t>
            </w:r>
          </w:p>
          <w:p w:rsidR="0004463D" w:rsidRPr="00F7474D" w:rsidRDefault="0004463D" w:rsidP="009A36B2">
            <w:pPr>
              <w:keepNext/>
              <w:spacing w:before="20" w:after="20"/>
              <w:rPr>
                <w:rFonts w:ascii="Tahoma" w:hAnsi="Tahoma" w:cs="Tahoma"/>
                <w:sz w:val="18"/>
                <w:szCs w:val="18"/>
              </w:rPr>
            </w:pPr>
            <w:r w:rsidRPr="00F7474D">
              <w:rPr>
                <w:rFonts w:ascii="Tahoma" w:hAnsi="Tahoma" w:cs="Tahoma"/>
                <w:sz w:val="18"/>
                <w:szCs w:val="18"/>
              </w:rPr>
              <w:t xml:space="preserve">Kritická </w:t>
            </w:r>
          </w:p>
        </w:tc>
        <w:tc>
          <w:tcPr>
            <w:tcW w:w="8074" w:type="dxa"/>
            <w:tcBorders>
              <w:top w:val="single" w:sz="4" w:space="0" w:color="000000"/>
              <w:left w:val="single" w:sz="4" w:space="0" w:color="000000"/>
              <w:bottom w:val="single" w:sz="4" w:space="0" w:color="000000"/>
              <w:right w:val="single" w:sz="4" w:space="0" w:color="000000"/>
            </w:tcBorders>
          </w:tcPr>
          <w:p w:rsidR="0004463D" w:rsidRDefault="0004463D" w:rsidP="009A36B2">
            <w:pPr>
              <w:keepNext/>
              <w:snapToGrid w:val="0"/>
              <w:spacing w:before="20" w:after="20"/>
              <w:rPr>
                <w:rFonts w:ascii="Tahoma" w:hAnsi="Tahoma" w:cs="Tahoma"/>
                <w:sz w:val="18"/>
                <w:szCs w:val="18"/>
              </w:rPr>
            </w:pPr>
            <w:r w:rsidRPr="00F7474D">
              <w:rPr>
                <w:rFonts w:ascii="Tahoma" w:hAnsi="Tahoma" w:cs="Tahoma"/>
                <w:sz w:val="18"/>
                <w:szCs w:val="18"/>
              </w:rPr>
              <w:t xml:space="preserve">Některé nebo všechny části </w:t>
            </w:r>
            <w:r>
              <w:rPr>
                <w:rFonts w:ascii="Tahoma" w:hAnsi="Tahoma" w:cs="Tahoma"/>
                <w:sz w:val="18"/>
                <w:szCs w:val="18"/>
              </w:rPr>
              <w:t>řešení</w:t>
            </w:r>
            <w:r w:rsidRPr="00F7474D">
              <w:rPr>
                <w:rFonts w:ascii="Tahoma" w:hAnsi="Tahoma" w:cs="Tahoma"/>
                <w:sz w:val="18"/>
                <w:szCs w:val="18"/>
              </w:rPr>
              <w:t xml:space="preserve"> selhaly a jsou zcela nefunkční nebo je jejich funkčnost omezena tak, že je kritickým způsobem ovlivněna činnost </w:t>
            </w:r>
            <w:r>
              <w:rPr>
                <w:rFonts w:ascii="Tahoma" w:hAnsi="Tahoma" w:cs="Tahoma"/>
                <w:sz w:val="18"/>
                <w:szCs w:val="18"/>
              </w:rPr>
              <w:t>řešení.</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4 hodiny</w:t>
            </w:r>
          </w:p>
          <w:p w:rsidR="0004463D" w:rsidRPr="00EC13B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24 hodiny</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8x5</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snapToGrid w:val="0"/>
              <w:rPr>
                <w:rFonts w:ascii="Tahoma" w:hAnsi="Tahoma" w:cs="Tahoma"/>
                <w:sz w:val="18"/>
                <w:szCs w:val="18"/>
              </w:rPr>
            </w:pPr>
            <w:r>
              <w:rPr>
                <w:rFonts w:ascii="Tahoma" w:hAnsi="Tahoma" w:cs="Tahoma"/>
                <w:sz w:val="18"/>
                <w:szCs w:val="18"/>
              </w:rPr>
              <w:t xml:space="preserve">Priorita </w:t>
            </w:r>
          </w:p>
          <w:p w:rsidR="0004463D" w:rsidRPr="00F7474D" w:rsidRDefault="0004463D" w:rsidP="009A36B2">
            <w:pPr>
              <w:snapToGrid w:val="0"/>
              <w:rPr>
                <w:rFonts w:ascii="Tahoma" w:hAnsi="Tahoma" w:cs="Tahoma"/>
                <w:sz w:val="18"/>
                <w:szCs w:val="18"/>
              </w:rPr>
            </w:pPr>
            <w:r>
              <w:rPr>
                <w:rFonts w:ascii="Tahoma" w:hAnsi="Tahoma" w:cs="Tahoma"/>
                <w:sz w:val="18"/>
                <w:szCs w:val="18"/>
              </w:rPr>
              <w:t>požadavku</w:t>
            </w:r>
            <w:r w:rsidRPr="00F7474D">
              <w:rPr>
                <w:rFonts w:ascii="Tahoma" w:hAnsi="Tahoma" w:cs="Tahoma"/>
                <w:sz w:val="18"/>
                <w:szCs w:val="18"/>
              </w:rPr>
              <w:t xml:space="preserve"> 2</w:t>
            </w:r>
          </w:p>
          <w:p w:rsidR="0004463D" w:rsidRPr="00F7474D" w:rsidRDefault="0004463D" w:rsidP="009A36B2">
            <w:pPr>
              <w:rPr>
                <w:rFonts w:ascii="Tahoma" w:hAnsi="Tahoma" w:cs="Tahoma"/>
                <w:sz w:val="18"/>
                <w:szCs w:val="18"/>
              </w:rPr>
            </w:pPr>
            <w:r w:rsidRPr="00F7474D">
              <w:rPr>
                <w:rFonts w:ascii="Tahoma" w:hAnsi="Tahoma" w:cs="Tahoma"/>
                <w:sz w:val="18"/>
                <w:szCs w:val="18"/>
              </w:rPr>
              <w:t>Vysoká</w:t>
            </w:r>
          </w:p>
        </w:tc>
        <w:tc>
          <w:tcPr>
            <w:tcW w:w="8074" w:type="dxa"/>
            <w:tcBorders>
              <w:top w:val="single" w:sz="4" w:space="0" w:color="000000"/>
              <w:left w:val="single" w:sz="4" w:space="0" w:color="000000"/>
              <w:bottom w:val="single" w:sz="4" w:space="0" w:color="000000"/>
              <w:right w:val="single" w:sz="4" w:space="0" w:color="000000"/>
            </w:tcBorders>
          </w:tcPr>
          <w:p w:rsidR="0004463D" w:rsidRDefault="0004463D" w:rsidP="009A36B2">
            <w:pPr>
              <w:keepNext/>
              <w:snapToGrid w:val="0"/>
              <w:spacing w:before="20" w:after="20"/>
              <w:rPr>
                <w:rFonts w:ascii="Tahoma" w:hAnsi="Tahoma" w:cs="Tahoma"/>
                <w:sz w:val="18"/>
                <w:szCs w:val="18"/>
              </w:rPr>
            </w:pPr>
            <w:r w:rsidRPr="00F7474D">
              <w:rPr>
                <w:rFonts w:ascii="Tahoma" w:hAnsi="Tahoma" w:cs="Tahoma"/>
                <w:sz w:val="18"/>
                <w:szCs w:val="18"/>
              </w:rPr>
              <w:t xml:space="preserve">Systém je funkční pouze částečně. Některé části selhaly a jsou zcela nefunkční nebo je jejich funkčnost omezena tak, že je zásadním způsobem ovlivněna činnost </w:t>
            </w:r>
            <w:r>
              <w:rPr>
                <w:rFonts w:ascii="Tahoma" w:hAnsi="Tahoma" w:cs="Tahoma"/>
                <w:sz w:val="18"/>
                <w:szCs w:val="18"/>
              </w:rPr>
              <w:t>řešení</w:t>
            </w:r>
            <w:r w:rsidRPr="00F7474D">
              <w:rPr>
                <w:rFonts w:ascii="Tahoma" w:hAnsi="Tahoma" w:cs="Tahoma"/>
                <w:sz w:val="18"/>
                <w:szCs w:val="18"/>
              </w:rPr>
              <w:t>.</w:t>
            </w:r>
            <w:r>
              <w:rPr>
                <w:rFonts w:ascii="Tahoma" w:hAnsi="Tahoma" w:cs="Tahoma"/>
                <w:sz w:val="18"/>
                <w:szCs w:val="18"/>
              </w:rPr>
              <w:t xml:space="preserve"> </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8 hodiny</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48 hodin</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8x5</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snapToGrid w:val="0"/>
              <w:rPr>
                <w:rFonts w:ascii="Tahoma" w:hAnsi="Tahoma" w:cs="Tahoma"/>
                <w:sz w:val="18"/>
                <w:szCs w:val="18"/>
              </w:rPr>
            </w:pPr>
            <w:r>
              <w:rPr>
                <w:rFonts w:ascii="Tahoma" w:hAnsi="Tahoma" w:cs="Tahoma"/>
                <w:sz w:val="18"/>
                <w:szCs w:val="18"/>
              </w:rPr>
              <w:t xml:space="preserve">Priorita </w:t>
            </w:r>
          </w:p>
          <w:p w:rsidR="0004463D" w:rsidRPr="00F7474D" w:rsidRDefault="0004463D" w:rsidP="009A36B2">
            <w:pPr>
              <w:snapToGrid w:val="0"/>
              <w:rPr>
                <w:rFonts w:ascii="Tahoma" w:hAnsi="Tahoma" w:cs="Tahoma"/>
                <w:sz w:val="18"/>
                <w:szCs w:val="18"/>
              </w:rPr>
            </w:pPr>
            <w:r>
              <w:rPr>
                <w:rFonts w:ascii="Tahoma" w:hAnsi="Tahoma" w:cs="Tahoma"/>
                <w:sz w:val="18"/>
                <w:szCs w:val="18"/>
              </w:rPr>
              <w:t xml:space="preserve">požadavku </w:t>
            </w:r>
            <w:r w:rsidRPr="00F7474D">
              <w:rPr>
                <w:rFonts w:ascii="Tahoma" w:hAnsi="Tahoma" w:cs="Tahoma"/>
                <w:sz w:val="18"/>
                <w:szCs w:val="18"/>
              </w:rPr>
              <w:t>3</w:t>
            </w:r>
          </w:p>
          <w:p w:rsidR="0004463D" w:rsidRPr="00F7474D" w:rsidRDefault="0004463D" w:rsidP="009A36B2">
            <w:pPr>
              <w:rPr>
                <w:rFonts w:ascii="Tahoma" w:hAnsi="Tahoma" w:cs="Tahoma"/>
                <w:sz w:val="18"/>
                <w:szCs w:val="18"/>
              </w:rPr>
            </w:pPr>
            <w:r w:rsidRPr="00F7474D">
              <w:rPr>
                <w:rFonts w:ascii="Tahoma" w:hAnsi="Tahoma" w:cs="Tahoma"/>
                <w:sz w:val="18"/>
                <w:szCs w:val="18"/>
              </w:rPr>
              <w:t>Střední</w:t>
            </w:r>
          </w:p>
        </w:tc>
        <w:tc>
          <w:tcPr>
            <w:tcW w:w="8074" w:type="dxa"/>
            <w:tcBorders>
              <w:top w:val="single" w:sz="4" w:space="0" w:color="000000"/>
              <w:left w:val="single" w:sz="4" w:space="0" w:color="000000"/>
              <w:bottom w:val="single" w:sz="4" w:space="0" w:color="000000"/>
              <w:right w:val="single" w:sz="4" w:space="0" w:color="000000"/>
            </w:tcBorders>
          </w:tcPr>
          <w:p w:rsidR="0004463D" w:rsidRDefault="0004463D" w:rsidP="009A36B2">
            <w:pPr>
              <w:keepNext/>
              <w:snapToGrid w:val="0"/>
              <w:spacing w:before="20" w:after="20"/>
              <w:rPr>
                <w:rFonts w:ascii="Tahoma" w:hAnsi="Tahoma" w:cs="Tahoma"/>
                <w:sz w:val="18"/>
                <w:szCs w:val="18"/>
              </w:rPr>
            </w:pPr>
            <w:r w:rsidRPr="0085454B">
              <w:rPr>
                <w:rFonts w:ascii="Tahoma" w:hAnsi="Tahoma" w:cs="Tahoma"/>
                <w:sz w:val="18"/>
                <w:szCs w:val="18"/>
              </w:rPr>
              <w:t xml:space="preserve">Systém je funkční pouze částečně. </w:t>
            </w:r>
            <w:r>
              <w:rPr>
                <w:rFonts w:ascii="Tahoma" w:hAnsi="Tahoma" w:cs="Tahoma"/>
                <w:sz w:val="18"/>
                <w:szCs w:val="18"/>
              </w:rPr>
              <w:t xml:space="preserve">Řešení </w:t>
            </w:r>
            <w:r w:rsidRPr="0085454B">
              <w:rPr>
                <w:rFonts w:ascii="Tahoma" w:hAnsi="Tahoma" w:cs="Tahoma"/>
                <w:sz w:val="18"/>
                <w:szCs w:val="18"/>
              </w:rPr>
              <w:t>je výrazně ovlivněn</w:t>
            </w:r>
            <w:r>
              <w:rPr>
                <w:rFonts w:ascii="Tahoma" w:hAnsi="Tahoma" w:cs="Tahoma"/>
                <w:sz w:val="18"/>
                <w:szCs w:val="18"/>
              </w:rPr>
              <w:t>o</w:t>
            </w:r>
            <w:r w:rsidRPr="0085454B">
              <w:rPr>
                <w:rFonts w:ascii="Tahoma" w:hAnsi="Tahoma" w:cs="Tahoma"/>
                <w:sz w:val="18"/>
                <w:szCs w:val="18"/>
              </w:rPr>
              <w:t xml:space="preserve"> selhání</w:t>
            </w:r>
            <w:r>
              <w:rPr>
                <w:rFonts w:ascii="Tahoma" w:hAnsi="Tahoma" w:cs="Tahoma"/>
                <w:sz w:val="18"/>
                <w:szCs w:val="18"/>
              </w:rPr>
              <w:t>m</w:t>
            </w:r>
            <w:r w:rsidRPr="0085454B">
              <w:rPr>
                <w:rFonts w:ascii="Tahoma" w:hAnsi="Tahoma" w:cs="Tahoma"/>
                <w:sz w:val="18"/>
                <w:szCs w:val="18"/>
              </w:rPr>
              <w:t xml:space="preserve"> nebo omezení</w:t>
            </w:r>
            <w:r>
              <w:rPr>
                <w:rFonts w:ascii="Tahoma" w:hAnsi="Tahoma" w:cs="Tahoma"/>
                <w:sz w:val="18"/>
                <w:szCs w:val="18"/>
              </w:rPr>
              <w:t>m</w:t>
            </w:r>
            <w:r w:rsidRPr="0085454B">
              <w:rPr>
                <w:rFonts w:ascii="Tahoma" w:hAnsi="Tahoma" w:cs="Tahoma"/>
                <w:sz w:val="18"/>
                <w:szCs w:val="18"/>
              </w:rPr>
              <w:t xml:space="preserve"> některé ze systémových funkcí podporujících důležité činnosti </w:t>
            </w:r>
            <w:r>
              <w:rPr>
                <w:rFonts w:ascii="Tahoma" w:hAnsi="Tahoma" w:cs="Tahoma"/>
                <w:sz w:val="18"/>
                <w:szCs w:val="18"/>
              </w:rPr>
              <w:t>řešení.</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2 dny</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4 dnů</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8x5</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snapToGrid w:val="0"/>
              <w:rPr>
                <w:rFonts w:ascii="Tahoma" w:hAnsi="Tahoma" w:cs="Tahoma"/>
                <w:sz w:val="18"/>
                <w:szCs w:val="18"/>
              </w:rPr>
            </w:pPr>
            <w:r>
              <w:rPr>
                <w:rFonts w:ascii="Tahoma" w:hAnsi="Tahoma" w:cs="Tahoma"/>
                <w:sz w:val="18"/>
                <w:szCs w:val="18"/>
              </w:rPr>
              <w:t xml:space="preserve">Priorita </w:t>
            </w:r>
          </w:p>
          <w:p w:rsidR="0004463D" w:rsidRPr="00F7474D" w:rsidRDefault="0004463D" w:rsidP="009A36B2">
            <w:pPr>
              <w:snapToGrid w:val="0"/>
              <w:rPr>
                <w:rFonts w:ascii="Tahoma" w:hAnsi="Tahoma" w:cs="Tahoma"/>
                <w:sz w:val="18"/>
                <w:szCs w:val="18"/>
              </w:rPr>
            </w:pPr>
            <w:r>
              <w:rPr>
                <w:rFonts w:ascii="Tahoma" w:hAnsi="Tahoma" w:cs="Tahoma"/>
                <w:sz w:val="18"/>
                <w:szCs w:val="18"/>
              </w:rPr>
              <w:t xml:space="preserve">požadavku </w:t>
            </w:r>
            <w:r w:rsidRPr="00F7474D">
              <w:rPr>
                <w:rFonts w:ascii="Tahoma" w:hAnsi="Tahoma" w:cs="Tahoma"/>
                <w:sz w:val="18"/>
                <w:szCs w:val="18"/>
              </w:rPr>
              <w:t xml:space="preserve">4 </w:t>
            </w:r>
          </w:p>
          <w:p w:rsidR="0004463D" w:rsidRPr="00F7474D" w:rsidRDefault="0004463D" w:rsidP="009A36B2">
            <w:pPr>
              <w:rPr>
                <w:rFonts w:ascii="Tahoma" w:hAnsi="Tahoma" w:cs="Tahoma"/>
                <w:sz w:val="18"/>
                <w:szCs w:val="18"/>
              </w:rPr>
            </w:pPr>
            <w:r w:rsidRPr="00F7474D">
              <w:rPr>
                <w:rFonts w:ascii="Tahoma" w:hAnsi="Tahoma" w:cs="Tahoma"/>
                <w:sz w:val="18"/>
                <w:szCs w:val="18"/>
              </w:rPr>
              <w:t>Nízká</w:t>
            </w:r>
          </w:p>
        </w:tc>
        <w:tc>
          <w:tcPr>
            <w:tcW w:w="8074" w:type="dxa"/>
            <w:tcBorders>
              <w:top w:val="single" w:sz="4" w:space="0" w:color="000000"/>
              <w:left w:val="single" w:sz="4" w:space="0" w:color="000000"/>
              <w:bottom w:val="single" w:sz="4" w:space="0" w:color="000000"/>
              <w:right w:val="single" w:sz="4" w:space="0" w:color="000000"/>
            </w:tcBorders>
          </w:tcPr>
          <w:p w:rsidR="0004463D" w:rsidRPr="0085454B" w:rsidRDefault="0004463D" w:rsidP="009A36B2">
            <w:pPr>
              <w:keepNext/>
              <w:spacing w:before="20" w:after="20"/>
              <w:rPr>
                <w:rFonts w:ascii="Tahoma" w:hAnsi="Tahoma" w:cs="Tahoma"/>
                <w:sz w:val="18"/>
                <w:szCs w:val="18"/>
              </w:rPr>
            </w:pPr>
            <w:r w:rsidRPr="0085454B">
              <w:rPr>
                <w:rFonts w:ascii="Tahoma" w:hAnsi="Tahoma" w:cs="Tahoma"/>
                <w:sz w:val="18"/>
                <w:szCs w:val="18"/>
              </w:rPr>
              <w:t xml:space="preserve">Systém je plně operativní, pouze některé funkce jsou omezeny. </w:t>
            </w:r>
          </w:p>
          <w:p w:rsidR="0004463D" w:rsidRDefault="0004463D" w:rsidP="009A36B2">
            <w:pPr>
              <w:keepNext/>
              <w:snapToGrid w:val="0"/>
              <w:spacing w:before="20" w:after="20"/>
              <w:rPr>
                <w:rFonts w:ascii="Tahoma" w:hAnsi="Tahoma" w:cs="Tahoma"/>
                <w:sz w:val="18"/>
                <w:szCs w:val="18"/>
              </w:rPr>
            </w:pPr>
            <w:r w:rsidRPr="0085454B">
              <w:rPr>
                <w:rFonts w:ascii="Tahoma" w:hAnsi="Tahoma" w:cs="Tahoma"/>
                <w:sz w:val="18"/>
                <w:szCs w:val="18"/>
              </w:rPr>
              <w:t xml:space="preserve">Tato </w:t>
            </w:r>
            <w:r>
              <w:rPr>
                <w:rFonts w:ascii="Tahoma" w:hAnsi="Tahoma" w:cs="Tahoma"/>
                <w:sz w:val="18"/>
                <w:szCs w:val="18"/>
              </w:rPr>
              <w:t xml:space="preserve">Priorita požadavku </w:t>
            </w:r>
            <w:r w:rsidRPr="0085454B">
              <w:rPr>
                <w:rFonts w:ascii="Tahoma" w:hAnsi="Tahoma" w:cs="Tahoma"/>
                <w:sz w:val="18"/>
                <w:szCs w:val="18"/>
              </w:rPr>
              <w:t xml:space="preserve">zároveň zahrnuje funkce, které sice prokazatelně zcela selhaly, ale nejsou v daný moment využívány a nemají žádný vliv na řádný chod </w:t>
            </w:r>
            <w:r>
              <w:rPr>
                <w:rFonts w:ascii="Tahoma" w:hAnsi="Tahoma" w:cs="Tahoma"/>
                <w:sz w:val="18"/>
                <w:szCs w:val="18"/>
              </w:rPr>
              <w:t>řešení</w:t>
            </w:r>
            <w:r w:rsidRPr="0085454B">
              <w:rPr>
                <w:rFonts w:ascii="Tahoma" w:hAnsi="Tahoma" w:cs="Tahoma"/>
                <w:sz w:val="18"/>
                <w:szCs w:val="18"/>
              </w:rPr>
              <w:t xml:space="preserve">. Závada má pouze zanedbatelný vliv na chod </w:t>
            </w:r>
            <w:r>
              <w:rPr>
                <w:rFonts w:ascii="Tahoma" w:hAnsi="Tahoma" w:cs="Tahoma"/>
                <w:sz w:val="18"/>
                <w:szCs w:val="18"/>
              </w:rPr>
              <w:t>řešení</w:t>
            </w:r>
            <w:r w:rsidRPr="0085454B">
              <w:rPr>
                <w:rFonts w:ascii="Tahoma" w:hAnsi="Tahoma" w:cs="Tahoma"/>
                <w:sz w:val="18"/>
                <w:szCs w:val="18"/>
              </w:rPr>
              <w:t>.</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2 týdny</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NBD</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8x5</w:t>
            </w:r>
          </w:p>
        </w:tc>
      </w:tr>
      <w:tr w:rsidR="0004463D" w:rsidRPr="00F7474D" w:rsidTr="009A36B2">
        <w:trPr>
          <w:jc w:val="center"/>
        </w:trPr>
        <w:tc>
          <w:tcPr>
            <w:tcW w:w="1336" w:type="dxa"/>
            <w:tcBorders>
              <w:top w:val="single" w:sz="4" w:space="0" w:color="000000"/>
              <w:left w:val="single" w:sz="4" w:space="0" w:color="000000"/>
              <w:bottom w:val="single" w:sz="4" w:space="0" w:color="000000"/>
            </w:tcBorders>
            <w:vAlign w:val="center"/>
          </w:tcPr>
          <w:p w:rsidR="0004463D" w:rsidRDefault="0004463D" w:rsidP="009A36B2">
            <w:pPr>
              <w:snapToGrid w:val="0"/>
              <w:rPr>
                <w:rFonts w:ascii="Tahoma" w:hAnsi="Tahoma" w:cs="Tahoma"/>
                <w:sz w:val="18"/>
                <w:szCs w:val="18"/>
              </w:rPr>
            </w:pPr>
            <w:r>
              <w:rPr>
                <w:rFonts w:ascii="Tahoma" w:hAnsi="Tahoma" w:cs="Tahoma"/>
                <w:sz w:val="18"/>
                <w:szCs w:val="18"/>
              </w:rPr>
              <w:t xml:space="preserve">Priorita </w:t>
            </w:r>
          </w:p>
          <w:p w:rsidR="0004463D" w:rsidRDefault="0004463D" w:rsidP="009A36B2">
            <w:pPr>
              <w:snapToGrid w:val="0"/>
              <w:rPr>
                <w:rFonts w:ascii="Tahoma" w:hAnsi="Tahoma" w:cs="Tahoma"/>
                <w:sz w:val="18"/>
                <w:szCs w:val="18"/>
              </w:rPr>
            </w:pPr>
            <w:r>
              <w:rPr>
                <w:rFonts w:ascii="Tahoma" w:hAnsi="Tahoma" w:cs="Tahoma"/>
                <w:sz w:val="18"/>
                <w:szCs w:val="18"/>
              </w:rPr>
              <w:t>požadavku 5</w:t>
            </w:r>
          </w:p>
          <w:p w:rsidR="0004463D" w:rsidRPr="00F7474D" w:rsidRDefault="0004463D" w:rsidP="009A36B2">
            <w:pPr>
              <w:snapToGrid w:val="0"/>
              <w:rPr>
                <w:rFonts w:ascii="Tahoma" w:hAnsi="Tahoma" w:cs="Tahoma"/>
                <w:sz w:val="18"/>
                <w:szCs w:val="18"/>
              </w:rPr>
            </w:pPr>
            <w:r>
              <w:rPr>
                <w:rFonts w:ascii="Tahoma" w:hAnsi="Tahoma" w:cs="Tahoma"/>
                <w:sz w:val="18"/>
                <w:szCs w:val="18"/>
              </w:rPr>
              <w:t>Ostatní</w:t>
            </w:r>
          </w:p>
        </w:tc>
        <w:tc>
          <w:tcPr>
            <w:tcW w:w="8074" w:type="dxa"/>
            <w:tcBorders>
              <w:top w:val="single" w:sz="4" w:space="0" w:color="000000"/>
              <w:left w:val="single" w:sz="4" w:space="0" w:color="000000"/>
              <w:bottom w:val="single" w:sz="4" w:space="0" w:color="000000"/>
              <w:right w:val="single" w:sz="4" w:space="0" w:color="000000"/>
            </w:tcBorders>
          </w:tcPr>
          <w:p w:rsidR="0004463D" w:rsidRDefault="0004463D" w:rsidP="009A36B2">
            <w:pPr>
              <w:keepNext/>
              <w:snapToGrid w:val="0"/>
              <w:spacing w:before="20" w:after="20"/>
              <w:rPr>
                <w:rFonts w:ascii="Tahoma" w:hAnsi="Tahoma" w:cs="Tahoma"/>
                <w:sz w:val="18"/>
                <w:szCs w:val="18"/>
              </w:rPr>
            </w:pPr>
            <w:r w:rsidRPr="0085454B">
              <w:rPr>
                <w:rFonts w:ascii="Tahoma" w:hAnsi="Tahoma" w:cs="Tahoma"/>
                <w:sz w:val="18"/>
                <w:szCs w:val="18"/>
              </w:rPr>
              <w:t xml:space="preserve">Systém je plně operativní, </w:t>
            </w:r>
            <w:r>
              <w:rPr>
                <w:rFonts w:ascii="Tahoma" w:hAnsi="Tahoma" w:cs="Tahoma"/>
                <w:sz w:val="18"/>
                <w:szCs w:val="18"/>
              </w:rPr>
              <w:t>z</w:t>
            </w:r>
            <w:r w:rsidRPr="0085454B">
              <w:rPr>
                <w:rFonts w:ascii="Tahoma" w:hAnsi="Tahoma" w:cs="Tahoma"/>
                <w:sz w:val="18"/>
                <w:szCs w:val="18"/>
              </w:rPr>
              <w:t xml:space="preserve">ávada nemá vliv na činnost </w:t>
            </w:r>
            <w:r>
              <w:rPr>
                <w:rFonts w:ascii="Tahoma" w:hAnsi="Tahoma" w:cs="Tahoma"/>
                <w:sz w:val="18"/>
                <w:szCs w:val="18"/>
              </w:rPr>
              <w:t>řešení.</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Požadavkem je žádost o podání informace (</w:t>
            </w:r>
            <w:r w:rsidRPr="0085454B">
              <w:rPr>
                <w:rFonts w:ascii="Tahoma" w:hAnsi="Tahoma" w:cs="Tahoma"/>
                <w:sz w:val="18"/>
                <w:szCs w:val="18"/>
              </w:rPr>
              <w:t>dotaz</w:t>
            </w:r>
            <w:r>
              <w:rPr>
                <w:rFonts w:ascii="Tahoma" w:hAnsi="Tahoma" w:cs="Tahoma"/>
                <w:sz w:val="18"/>
                <w:szCs w:val="18"/>
              </w:rPr>
              <w:t>, vysvětlení)</w:t>
            </w:r>
            <w:r w:rsidRPr="0085454B">
              <w:rPr>
                <w:rFonts w:ascii="Tahoma" w:hAnsi="Tahoma" w:cs="Tahoma"/>
                <w:sz w:val="18"/>
                <w:szCs w:val="18"/>
              </w:rPr>
              <w:t>.</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Odezva: NBD</w:t>
            </w:r>
          </w:p>
          <w:p w:rsidR="0004463D" w:rsidRDefault="0004463D" w:rsidP="009A36B2">
            <w:pPr>
              <w:keepNext/>
              <w:snapToGrid w:val="0"/>
              <w:spacing w:before="20" w:after="20"/>
              <w:rPr>
                <w:rFonts w:ascii="Tahoma" w:hAnsi="Tahoma" w:cs="Tahoma"/>
                <w:sz w:val="18"/>
                <w:szCs w:val="18"/>
              </w:rPr>
            </w:pPr>
            <w:r>
              <w:rPr>
                <w:rFonts w:ascii="Tahoma" w:hAnsi="Tahoma" w:cs="Tahoma"/>
                <w:sz w:val="18"/>
                <w:szCs w:val="18"/>
              </w:rPr>
              <w:t>Obnovení služby: BE</w:t>
            </w:r>
          </w:p>
          <w:p w:rsidR="0004463D" w:rsidRPr="00F7474D" w:rsidRDefault="0004463D" w:rsidP="009A36B2">
            <w:pPr>
              <w:keepNext/>
              <w:snapToGrid w:val="0"/>
              <w:spacing w:before="20" w:after="20"/>
              <w:rPr>
                <w:rFonts w:ascii="Tahoma" w:hAnsi="Tahoma" w:cs="Tahoma"/>
                <w:sz w:val="18"/>
                <w:szCs w:val="18"/>
              </w:rPr>
            </w:pPr>
            <w:r>
              <w:rPr>
                <w:rFonts w:ascii="Tahoma" w:hAnsi="Tahoma" w:cs="Tahoma"/>
                <w:sz w:val="18"/>
                <w:szCs w:val="18"/>
              </w:rPr>
              <w:t>Kalendář: 8x5</w:t>
            </w:r>
          </w:p>
        </w:tc>
      </w:tr>
    </w:tbl>
    <w:p w:rsidR="0004463D" w:rsidRDefault="0004463D" w:rsidP="0004463D"/>
    <w:p w:rsidR="0004463D" w:rsidRPr="00552D75" w:rsidRDefault="0004463D" w:rsidP="0004463D">
      <w:pPr>
        <w:rPr>
          <w:rFonts w:ascii="Tahoma" w:hAnsi="Tahoma" w:cs="Tahoma"/>
          <w:b/>
          <w:sz w:val="18"/>
          <w:szCs w:val="18"/>
          <w:u w:val="single"/>
        </w:rPr>
      </w:pPr>
      <w:r w:rsidRPr="00552D75">
        <w:rPr>
          <w:rFonts w:ascii="Tahoma" w:hAnsi="Tahoma" w:cs="Tahoma"/>
          <w:b/>
          <w:sz w:val="18"/>
          <w:szCs w:val="18"/>
          <w:u w:val="single"/>
        </w:rPr>
        <w:t>Převádění nevyužitých člověkodní</w:t>
      </w:r>
    </w:p>
    <w:p w:rsidR="0004463D" w:rsidRDefault="0004463D" w:rsidP="0004463D">
      <w:r>
        <w:t>Pro převádění nevyužitých člověkodní uvedených u konkrétních katalogových služeb platí následující pravidla:</w:t>
      </w:r>
    </w:p>
    <w:p w:rsidR="0004463D" w:rsidRDefault="0004463D" w:rsidP="0004463D">
      <w:r>
        <w:t>Nevyužité člověkodny s měsíčním limitem je možné převádět i mezi službami jen v rámci kalendářního čtvrtletí.</w:t>
      </w:r>
    </w:p>
    <w:p w:rsidR="0004463D" w:rsidRDefault="0004463D" w:rsidP="0004463D">
      <w:r>
        <w:t>Nevyužité člověkodny s čtvrtletním limitem je možné převádět i mezi službami jen v rámci kalendářního roku.</w:t>
      </w:r>
    </w:p>
    <w:p w:rsidR="0004463D" w:rsidRDefault="0004463D" w:rsidP="0004463D">
      <w:r>
        <w:t>Na převedené dny v rámci kumulace se nevztahují reakční doby dané služby.</w:t>
      </w:r>
    </w:p>
    <w:p w:rsidR="0004463D" w:rsidRDefault="0004463D" w:rsidP="0004463D">
      <w:r>
        <w:br w:type="page"/>
      </w:r>
    </w:p>
    <w:p w:rsidR="0004463D" w:rsidRPr="001E69C3" w:rsidRDefault="0004463D" w:rsidP="0004463D">
      <w:pPr>
        <w:jc w:val="center"/>
        <w:rPr>
          <w:b/>
          <w:sz w:val="32"/>
          <w:szCs w:val="32"/>
        </w:rPr>
      </w:pPr>
      <w:r w:rsidRPr="001E69C3">
        <w:rPr>
          <w:b/>
          <w:sz w:val="32"/>
          <w:szCs w:val="32"/>
        </w:rPr>
        <w:t>Katalogové listy</w:t>
      </w:r>
      <w:r>
        <w:rPr>
          <w:b/>
          <w:sz w:val="32"/>
          <w:szCs w:val="32"/>
        </w:rPr>
        <w:t xml:space="preserve"> provozní podpory</w:t>
      </w:r>
    </w:p>
    <w:p w:rsidR="0004463D" w:rsidRPr="001E69C3" w:rsidRDefault="0004463D" w:rsidP="0004463D">
      <w:pPr>
        <w:jc w:val="center"/>
        <w:rPr>
          <w:b/>
        </w:rPr>
      </w:pP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3686"/>
        <w:gridCol w:w="3613"/>
        <w:gridCol w:w="72"/>
      </w:tblGrid>
      <w:tr w:rsidR="0004463D" w:rsidTr="009A36B2">
        <w:trPr>
          <w:gridAfter w:val="1"/>
          <w:wAfter w:w="72" w:type="dxa"/>
        </w:trPr>
        <w:tc>
          <w:tcPr>
            <w:tcW w:w="9779" w:type="dxa"/>
            <w:gridSpan w:val="3"/>
            <w:tcBorders>
              <w:top w:val="single" w:sz="12"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sz w:val="24"/>
              </w:rPr>
            </w:pPr>
            <w:r>
              <w:rPr>
                <w:b/>
                <w:i/>
              </w:rPr>
              <w:t>Katalogový list</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sidRPr="007A4BF3">
              <w:rPr>
                <w:b/>
              </w:rPr>
              <w:t>ROS01</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9E6620">
              <w:t xml:space="preserve">Zajištění provozu </w:t>
            </w:r>
            <w:r>
              <w:t>ROS</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Zajištění provozu ROS dle definovaných parametrů </w:t>
            </w:r>
            <w:r w:rsidRPr="009E6620">
              <w:t xml:space="preserve"> </w:t>
            </w:r>
            <w:r>
              <w:t>KPI</w:t>
            </w:r>
          </w:p>
        </w:tc>
      </w:tr>
      <w:tr w:rsidR="0004463D" w:rsidTr="009A36B2">
        <w:trPr>
          <w:gridAfter w:val="1"/>
          <w:wAfter w:w="72" w:type="dxa"/>
        </w:trPr>
        <w:tc>
          <w:tcPr>
            <w:tcW w:w="9779" w:type="dxa"/>
            <w:gridSpan w:val="3"/>
            <w:tcBorders>
              <w:top w:val="single" w:sz="6" w:space="0" w:color="auto"/>
              <w:left w:val="single" w:sz="12" w:space="0" w:color="auto"/>
              <w:bottom w:val="single" w:sz="6" w:space="0" w:color="auto"/>
              <w:right w:val="single" w:sz="12" w:space="0" w:color="auto"/>
            </w:tcBorders>
            <w:hideMark/>
          </w:tcPr>
          <w:p w:rsidR="0004463D" w:rsidRPr="00532175" w:rsidRDefault="0004463D" w:rsidP="009A36B2">
            <w:pPr>
              <w:overflowPunct w:val="0"/>
              <w:autoSpaceDE w:val="0"/>
              <w:autoSpaceDN w:val="0"/>
              <w:adjustRightInd w:val="0"/>
              <w:rPr>
                <w:i/>
              </w:rPr>
            </w:pPr>
            <w:r w:rsidRPr="00532175">
              <w:rPr>
                <w:i/>
              </w:rPr>
              <w:t>Definice KPI</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rsidRPr="0008471D">
              <w:t>Výkonnostní parametr:</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Hodnota:</w:t>
            </w:r>
          </w:p>
        </w:tc>
      </w:tr>
      <w:tr w:rsidR="0004463D" w:rsidRPr="00C05ACA" w:rsidTr="009A36B2">
        <w:trPr>
          <w:gridAfter w:val="1"/>
          <w:wAfter w:w="72" w:type="dxa"/>
        </w:trPr>
        <w:tc>
          <w:tcPr>
            <w:tcW w:w="9779" w:type="dxa"/>
            <w:gridSpan w:val="3"/>
            <w:tcBorders>
              <w:top w:val="single" w:sz="6" w:space="0" w:color="auto"/>
              <w:left w:val="single" w:sz="12" w:space="0" w:color="auto"/>
              <w:bottom w:val="single" w:sz="6" w:space="0" w:color="auto"/>
              <w:right w:val="single" w:sz="12" w:space="0" w:color="auto"/>
            </w:tcBorders>
          </w:tcPr>
          <w:p w:rsidR="0004463D" w:rsidRPr="00FA6767" w:rsidRDefault="0004463D" w:rsidP="009A36B2">
            <w:pPr>
              <w:pStyle w:val="Textkomente"/>
              <w:rPr>
                <w:i/>
              </w:rPr>
            </w:pPr>
            <w:r w:rsidRPr="003D1097">
              <w:rPr>
                <w:i/>
              </w:rPr>
              <w:t xml:space="preserve">Hodnoty pro KPI pro období po </w:t>
            </w:r>
            <w:proofErr w:type="gramStart"/>
            <w:r w:rsidRPr="003D1097">
              <w:rPr>
                <w:i/>
              </w:rPr>
              <w:t>1.1.201</w:t>
            </w:r>
            <w:r>
              <w:rPr>
                <w:i/>
              </w:rPr>
              <w:t>6</w:t>
            </w:r>
            <w:proofErr w:type="gramEnd"/>
            <w:r w:rsidRPr="003D1097">
              <w:rPr>
                <w:i/>
              </w:rPr>
              <w:t xml:space="preserve"> –za předpokladů splnění všech plánovaných technických parametrů </w:t>
            </w:r>
            <w:proofErr w:type="spellStart"/>
            <w:r w:rsidRPr="003D1097">
              <w:rPr>
                <w:i/>
              </w:rPr>
              <w:t>hostingu</w:t>
            </w:r>
            <w:proofErr w:type="spellEnd"/>
            <w:r w:rsidRPr="003D1097">
              <w:rPr>
                <w:i/>
              </w:rPr>
              <w:t xml:space="preserve"> v jednotlivých DC (zejména konektivity)</w:t>
            </w:r>
            <w:r>
              <w:rPr>
                <w:i/>
              </w:rPr>
              <w:t>a současné funkčnosti obou DC</w:t>
            </w:r>
            <w:r w:rsidRPr="003D1097">
              <w:rPr>
                <w:i/>
              </w:rPr>
              <w:t xml:space="preserve"> a měření na vnitřním rozhraní - technické parametry definuje příloha č. 3 smlouvy</w:t>
            </w:r>
            <w:r w:rsidRPr="00FA6767">
              <w:rPr>
                <w:i/>
              </w:rPr>
              <w:t xml:space="preserve"> </w:t>
            </w:r>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Pr="000925BB" w:rsidRDefault="0004463D" w:rsidP="009A36B2">
            <w:pPr>
              <w:overflowPunct w:val="0"/>
              <w:autoSpaceDE w:val="0"/>
              <w:autoSpaceDN w:val="0"/>
              <w:adjustRightInd w:val="0"/>
            </w:pPr>
          </w:p>
        </w:tc>
        <w:tc>
          <w:tcPr>
            <w:tcW w:w="3686"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Primární lokalita</w:t>
            </w:r>
          </w:p>
        </w:tc>
        <w:tc>
          <w:tcPr>
            <w:tcW w:w="3685" w:type="dxa"/>
            <w:gridSpan w:val="2"/>
          </w:tcPr>
          <w:p w:rsidR="0004463D" w:rsidRDefault="0004463D" w:rsidP="009A36B2">
            <w:pPr>
              <w:overflowPunct w:val="0"/>
              <w:autoSpaceDE w:val="0"/>
              <w:autoSpaceDN w:val="0"/>
              <w:adjustRightInd w:val="0"/>
            </w:pPr>
            <w:r>
              <w:t>Sekundární lokalita (platí při nefunkčnosti Primární lokality)</w:t>
            </w:r>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rsidRPr="000925BB">
              <w:t xml:space="preserve">Průchodnost dotazovacích služeb </w:t>
            </w:r>
            <w:r>
              <w:t xml:space="preserve">skupiny I </w:t>
            </w:r>
            <w:r w:rsidRPr="000925BB">
              <w:t>na vn</w:t>
            </w:r>
            <w:r>
              <w:t>itřním</w:t>
            </w:r>
            <w:r w:rsidRPr="000925BB">
              <w:t xml:space="preserve"> rozhraní</w:t>
            </w:r>
            <w:r>
              <w:t xml:space="preserve"> </w:t>
            </w:r>
          </w:p>
          <w:p w:rsidR="0004463D" w:rsidRDefault="0004463D" w:rsidP="009A36B2">
            <w:pPr>
              <w:overflowPunct w:val="0"/>
              <w:autoSpaceDE w:val="0"/>
              <w:autoSpaceDN w:val="0"/>
              <w:adjustRightInd w:val="0"/>
            </w:pPr>
            <w:r>
              <w:t>(KPI 1)</w:t>
            </w:r>
          </w:p>
        </w:tc>
        <w:tc>
          <w:tcPr>
            <w:tcW w:w="3686"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2</w:t>
            </w:r>
            <w:r w:rsidRPr="00C05ACA">
              <w:t>0 dotazů / sec</w:t>
            </w:r>
          </w:p>
        </w:tc>
        <w:tc>
          <w:tcPr>
            <w:tcW w:w="3685" w:type="dxa"/>
            <w:gridSpan w:val="2"/>
          </w:tcPr>
          <w:p w:rsidR="0004463D" w:rsidRPr="003D1097" w:rsidRDefault="0004463D" w:rsidP="009A36B2">
            <w:pPr>
              <w:overflowPunct w:val="0"/>
              <w:autoSpaceDE w:val="0"/>
              <w:autoSpaceDN w:val="0"/>
              <w:adjustRightInd w:val="0"/>
            </w:pPr>
            <w:r w:rsidRPr="003D1097">
              <w:t>5 dotazů / sec</w:t>
            </w:r>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 xml:space="preserve">Maximální doba odezvy na 90% </w:t>
            </w:r>
            <w:proofErr w:type="gramStart"/>
            <w:r>
              <w:t>dotazů</w:t>
            </w:r>
            <w:proofErr w:type="gramEnd"/>
            <w:r>
              <w:t xml:space="preserve"> skupiny I (KPI 2)</w:t>
            </w:r>
          </w:p>
        </w:tc>
        <w:tc>
          <w:tcPr>
            <w:tcW w:w="3686"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 xml:space="preserve">200 </w:t>
            </w:r>
            <w:proofErr w:type="spellStart"/>
            <w:r>
              <w:t>ms</w:t>
            </w:r>
            <w:proofErr w:type="spellEnd"/>
          </w:p>
        </w:tc>
        <w:tc>
          <w:tcPr>
            <w:tcW w:w="3685" w:type="dxa"/>
            <w:gridSpan w:val="2"/>
          </w:tcPr>
          <w:p w:rsidR="0004463D" w:rsidRPr="003D1097" w:rsidRDefault="0004463D" w:rsidP="009A36B2">
            <w:pPr>
              <w:overflowPunct w:val="0"/>
              <w:autoSpaceDE w:val="0"/>
              <w:autoSpaceDN w:val="0"/>
              <w:adjustRightInd w:val="0"/>
            </w:pPr>
            <w:r w:rsidRPr="003D1097">
              <w:t xml:space="preserve">800 </w:t>
            </w:r>
            <w:proofErr w:type="spellStart"/>
            <w:r w:rsidRPr="003D1097">
              <w:t>ms</w:t>
            </w:r>
            <w:proofErr w:type="spellEnd"/>
          </w:p>
        </w:tc>
      </w:tr>
      <w:tr w:rsidR="0004463D" w:rsidRPr="00C05ACA" w:rsidTr="009A36B2">
        <w:tc>
          <w:tcPr>
            <w:tcW w:w="2480" w:type="dxa"/>
            <w:tcBorders>
              <w:top w:val="single" w:sz="6" w:space="0" w:color="auto"/>
              <w:left w:val="single" w:sz="12" w:space="0" w:color="auto"/>
              <w:bottom w:val="single" w:sz="6" w:space="0" w:color="auto"/>
              <w:right w:val="single" w:sz="6" w:space="0" w:color="auto"/>
            </w:tcBorders>
          </w:tcPr>
          <w:p w:rsidR="0004463D" w:rsidRPr="00C05ACA" w:rsidRDefault="0004463D" w:rsidP="009A36B2">
            <w:pPr>
              <w:overflowPunct w:val="0"/>
              <w:autoSpaceDE w:val="0"/>
              <w:autoSpaceDN w:val="0"/>
              <w:adjustRightInd w:val="0"/>
            </w:pPr>
            <w:r w:rsidRPr="0008471D">
              <w:t>Dostupnost poskytování referenčních údajů bez plánovaných odstávek</w:t>
            </w:r>
            <w:r>
              <w:t xml:space="preserve"> (KPI 3)</w:t>
            </w:r>
          </w:p>
        </w:tc>
        <w:tc>
          <w:tcPr>
            <w:tcW w:w="3686" w:type="dxa"/>
            <w:tcBorders>
              <w:top w:val="single" w:sz="6" w:space="0" w:color="auto"/>
              <w:left w:val="single" w:sz="6" w:space="0" w:color="auto"/>
              <w:bottom w:val="single" w:sz="6" w:space="0" w:color="auto"/>
              <w:right w:val="single" w:sz="12" w:space="0" w:color="auto"/>
            </w:tcBorders>
          </w:tcPr>
          <w:p w:rsidR="0004463D" w:rsidRPr="00C05ACA" w:rsidRDefault="0004463D" w:rsidP="009A36B2">
            <w:pPr>
              <w:overflowPunct w:val="0"/>
              <w:autoSpaceDE w:val="0"/>
              <w:autoSpaceDN w:val="0"/>
              <w:adjustRightInd w:val="0"/>
            </w:pPr>
            <w:r>
              <w:t>99,9%</w:t>
            </w:r>
          </w:p>
        </w:tc>
        <w:tc>
          <w:tcPr>
            <w:tcW w:w="3685" w:type="dxa"/>
            <w:gridSpan w:val="2"/>
          </w:tcPr>
          <w:p w:rsidR="0004463D" w:rsidRPr="003D1097" w:rsidRDefault="0004463D" w:rsidP="009A36B2">
            <w:pPr>
              <w:overflowPunct w:val="0"/>
              <w:autoSpaceDE w:val="0"/>
              <w:autoSpaceDN w:val="0"/>
              <w:adjustRightInd w:val="0"/>
            </w:pPr>
            <w:r w:rsidRPr="003D1097">
              <w:t xml:space="preserve">97,0% </w:t>
            </w:r>
          </w:p>
        </w:tc>
      </w:tr>
      <w:tr w:rsidR="0004463D" w:rsidRPr="00C05ACA"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rsidRPr="00C05ACA">
              <w:t>Maximální doba pro obnovu slu</w:t>
            </w:r>
            <w:r>
              <w:t xml:space="preserve">žeb poskytování referenčních údajů    </w:t>
            </w:r>
          </w:p>
          <w:p w:rsidR="0004463D" w:rsidRDefault="0004463D" w:rsidP="009A36B2">
            <w:pPr>
              <w:overflowPunct w:val="0"/>
              <w:autoSpaceDE w:val="0"/>
              <w:autoSpaceDN w:val="0"/>
              <w:adjustRightInd w:val="0"/>
            </w:pPr>
            <w:r>
              <w:t>(KPI 4)</w:t>
            </w:r>
          </w:p>
        </w:tc>
        <w:tc>
          <w:tcPr>
            <w:tcW w:w="3686" w:type="dxa"/>
            <w:tcBorders>
              <w:top w:val="single" w:sz="6" w:space="0" w:color="auto"/>
              <w:left w:val="single" w:sz="6" w:space="0" w:color="auto"/>
              <w:bottom w:val="single" w:sz="6" w:space="0" w:color="auto"/>
              <w:right w:val="single" w:sz="12" w:space="0" w:color="auto"/>
            </w:tcBorders>
            <w:hideMark/>
          </w:tcPr>
          <w:p w:rsidR="0004463D" w:rsidRPr="00C05ACA" w:rsidRDefault="0004463D" w:rsidP="009A36B2">
            <w:pPr>
              <w:overflowPunct w:val="0"/>
              <w:autoSpaceDE w:val="0"/>
              <w:autoSpaceDN w:val="0"/>
              <w:adjustRightInd w:val="0"/>
            </w:pPr>
            <w:r>
              <w:t>4 hodiny</w:t>
            </w:r>
          </w:p>
        </w:tc>
        <w:tc>
          <w:tcPr>
            <w:tcW w:w="3685" w:type="dxa"/>
            <w:gridSpan w:val="2"/>
          </w:tcPr>
          <w:p w:rsidR="0004463D" w:rsidRPr="003D1097" w:rsidRDefault="0004463D" w:rsidP="009A36B2">
            <w:pPr>
              <w:overflowPunct w:val="0"/>
              <w:autoSpaceDE w:val="0"/>
              <w:autoSpaceDN w:val="0"/>
              <w:adjustRightInd w:val="0"/>
            </w:pPr>
            <w:r w:rsidRPr="003D1097">
              <w:t>8 hodin</w:t>
            </w:r>
          </w:p>
        </w:tc>
      </w:tr>
      <w:tr w:rsidR="0004463D" w:rsidRPr="00C05ACA" w:rsidTr="009A36B2">
        <w:trPr>
          <w:gridAfter w:val="1"/>
          <w:wAfter w:w="72" w:type="dxa"/>
        </w:trPr>
        <w:tc>
          <w:tcPr>
            <w:tcW w:w="9779" w:type="dxa"/>
            <w:gridSpan w:val="3"/>
            <w:tcBorders>
              <w:top w:val="single" w:sz="6" w:space="0" w:color="auto"/>
              <w:left w:val="single" w:sz="12" w:space="0" w:color="auto"/>
              <w:bottom w:val="single" w:sz="6" w:space="0" w:color="auto"/>
              <w:right w:val="single" w:sz="12" w:space="0" w:color="auto"/>
            </w:tcBorders>
            <w:hideMark/>
          </w:tcPr>
          <w:p w:rsidR="0004463D" w:rsidRPr="00C05ACA" w:rsidRDefault="0004463D" w:rsidP="009A36B2">
            <w:pPr>
              <w:overflowPunct w:val="0"/>
              <w:autoSpaceDE w:val="0"/>
              <w:autoSpaceDN w:val="0"/>
              <w:adjustRightInd w:val="0"/>
              <w:rPr>
                <w:b/>
              </w:rPr>
            </w:pPr>
            <w:r w:rsidRPr="00C05ACA">
              <w:rPr>
                <w:b/>
                <w:i/>
              </w:rPr>
              <w:t>Omezení</w:t>
            </w:r>
          </w:p>
        </w:tc>
      </w:tr>
      <w:tr w:rsidR="0004463D" w:rsidTr="009A36B2">
        <w:trPr>
          <w:gridAfter w:val="1"/>
          <w:wAfter w:w="72" w:type="dxa"/>
          <w:trHeight w:val="650"/>
        </w:trPr>
        <w:tc>
          <w:tcPr>
            <w:tcW w:w="2480" w:type="dxa"/>
            <w:tcBorders>
              <w:top w:val="single" w:sz="6" w:space="0" w:color="auto"/>
              <w:left w:val="single" w:sz="12" w:space="0" w:color="auto"/>
              <w:bottom w:val="single" w:sz="6" w:space="0" w:color="auto"/>
              <w:right w:val="single" w:sz="6" w:space="0" w:color="auto"/>
            </w:tcBorders>
            <w:hideMark/>
          </w:tcPr>
          <w:p w:rsidR="0004463D" w:rsidRPr="00C05ACA" w:rsidRDefault="0004463D" w:rsidP="009A36B2">
            <w:pPr>
              <w:tabs>
                <w:tab w:val="center" w:pos="4536"/>
                <w:tab w:val="right" w:pos="9072"/>
              </w:tabs>
              <w:overflowPunct w:val="0"/>
              <w:autoSpaceDE w:val="0"/>
              <w:autoSpaceDN w:val="0"/>
              <w:adjustRightInd w:val="0"/>
            </w:pPr>
            <w:r>
              <w:t>Počet editačních služeb za rok</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Dodržení výše uvedených parametrů (KP1-3) je garantováno do výše 2</w:t>
            </w:r>
            <w:r w:rsidRPr="00C05ACA">
              <w:t xml:space="preserve"> 000</w:t>
            </w:r>
            <w:r>
              <w:t> </w:t>
            </w:r>
            <w:r w:rsidRPr="00C05ACA">
              <w:t>000</w:t>
            </w:r>
            <w:r>
              <w:t xml:space="preserve"> editačních služeb za rok</w:t>
            </w:r>
          </w:p>
          <w:p w:rsidR="0004463D" w:rsidRDefault="0004463D" w:rsidP="009A36B2">
            <w:pPr>
              <w:overflowPunct w:val="0"/>
              <w:autoSpaceDE w:val="0"/>
              <w:autoSpaceDN w:val="0"/>
              <w:adjustRightInd w:val="0"/>
            </w:pP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tabs>
                <w:tab w:val="center" w:pos="4536"/>
                <w:tab w:val="right" w:pos="9072"/>
              </w:tabs>
              <w:overflowPunct w:val="0"/>
              <w:autoSpaceDE w:val="0"/>
              <w:autoSpaceDN w:val="0"/>
              <w:adjustRightInd w:val="0"/>
            </w:pPr>
            <w:r>
              <w:t>Doba odezvy (KP2)</w:t>
            </w:r>
          </w:p>
        </w:tc>
        <w:tc>
          <w:tcPr>
            <w:tcW w:w="7299" w:type="dxa"/>
            <w:gridSpan w:val="2"/>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rPr>
                <w:rFonts w:ascii="Tahoma" w:hAnsi="Tahoma" w:cs="Tahoma"/>
                <w:sz w:val="18"/>
                <w:szCs w:val="18"/>
              </w:rPr>
            </w:pPr>
            <w:r>
              <w:rPr>
                <w:rFonts w:ascii="Tahoma" w:hAnsi="Tahoma" w:cs="Tahoma"/>
                <w:sz w:val="18"/>
                <w:szCs w:val="18"/>
              </w:rPr>
              <w:t>Maximální doby odezvy jsou závazné za předpokladu, že nedojde k překročení maximální projektované zátěže – 20 dotazů</w:t>
            </w:r>
            <w:r w:rsidRPr="00324BBD">
              <w:rPr>
                <w:rFonts w:ascii="Tahoma" w:hAnsi="Tahoma" w:cs="Tahoma"/>
                <w:sz w:val="18"/>
                <w:szCs w:val="18"/>
              </w:rPr>
              <w:t>/</w:t>
            </w:r>
            <w:r>
              <w:rPr>
                <w:rFonts w:ascii="Tahoma" w:hAnsi="Tahoma" w:cs="Tahoma"/>
                <w:sz w:val="18"/>
                <w:szCs w:val="18"/>
              </w:rPr>
              <w:t xml:space="preserve">sec na primární lokalitě a 5 dotazů </w:t>
            </w:r>
            <w:r w:rsidRPr="00324BBD">
              <w:rPr>
                <w:rFonts w:ascii="Tahoma" w:hAnsi="Tahoma" w:cs="Tahoma"/>
                <w:sz w:val="18"/>
                <w:szCs w:val="18"/>
              </w:rPr>
              <w:t>/</w:t>
            </w:r>
            <w:r>
              <w:rPr>
                <w:rFonts w:ascii="Tahoma" w:hAnsi="Tahoma" w:cs="Tahoma"/>
                <w:sz w:val="18"/>
                <w:szCs w:val="18"/>
              </w:rPr>
              <w:t xml:space="preserve">sec </w:t>
            </w:r>
            <w:proofErr w:type="gramStart"/>
            <w:r>
              <w:rPr>
                <w:rFonts w:ascii="Tahoma" w:hAnsi="Tahoma" w:cs="Tahoma"/>
                <w:sz w:val="18"/>
                <w:szCs w:val="18"/>
              </w:rPr>
              <w:t>na  sekundární</w:t>
            </w:r>
            <w:proofErr w:type="gramEnd"/>
            <w:r>
              <w:rPr>
                <w:rFonts w:ascii="Tahoma" w:hAnsi="Tahoma" w:cs="Tahoma"/>
                <w:sz w:val="18"/>
                <w:szCs w:val="18"/>
              </w:rPr>
              <w:t xml:space="preserve"> lokalitě.</w:t>
            </w:r>
          </w:p>
          <w:p w:rsidR="0004463D" w:rsidRPr="00F128C0" w:rsidRDefault="0004463D" w:rsidP="009A36B2">
            <w:pPr>
              <w:overflowPunct w:val="0"/>
              <w:autoSpaceDE w:val="0"/>
              <w:autoSpaceDN w:val="0"/>
              <w:adjustRightInd w:val="0"/>
              <w:rPr>
                <w:b/>
              </w:rPr>
            </w:pPr>
            <w:r>
              <w:rPr>
                <w:rFonts w:ascii="Tahoma" w:hAnsi="Tahoma" w:cs="Tahoma"/>
                <w:sz w:val="18"/>
                <w:szCs w:val="18"/>
              </w:rPr>
              <w:t>Doba odezvy se počítá od příjmu požadavku do začátku odesílání výsledku na vnitřním rozhraní systému ROS</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tabs>
                <w:tab w:val="center" w:pos="4536"/>
                <w:tab w:val="right" w:pos="9072"/>
              </w:tabs>
              <w:overflowPunct w:val="0"/>
              <w:autoSpaceDE w:val="0"/>
              <w:autoSpaceDN w:val="0"/>
              <w:adjustRightInd w:val="0"/>
            </w:pPr>
            <w:r>
              <w:t>Synchronní služby</w:t>
            </w:r>
          </w:p>
        </w:tc>
        <w:tc>
          <w:tcPr>
            <w:tcW w:w="7299" w:type="dxa"/>
            <w:gridSpan w:val="2"/>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rPr>
                <w:rFonts w:ascii="Tahoma" w:hAnsi="Tahoma" w:cs="Tahoma"/>
                <w:sz w:val="18"/>
                <w:szCs w:val="18"/>
              </w:rPr>
            </w:pPr>
            <w:r>
              <w:rPr>
                <w:rFonts w:ascii="Tahoma" w:hAnsi="Tahoma" w:cs="Tahoma"/>
                <w:sz w:val="18"/>
                <w:szCs w:val="18"/>
              </w:rPr>
              <w:t>Všechny výše uvedené výkonové parametry (KP1-2) se týkají služeb pracujících v synchronním režimu</w:t>
            </w:r>
          </w:p>
          <w:p w:rsidR="0004463D" w:rsidRDefault="0004463D" w:rsidP="009A36B2">
            <w:pPr>
              <w:overflowPunct w:val="0"/>
              <w:autoSpaceDE w:val="0"/>
              <w:autoSpaceDN w:val="0"/>
              <w:adjustRightInd w:val="0"/>
              <w:rPr>
                <w:rFonts w:ascii="Tahoma" w:hAnsi="Tahoma" w:cs="Tahoma"/>
                <w:sz w:val="18"/>
                <w:szCs w:val="18"/>
              </w:rPr>
            </w:pP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tabs>
                <w:tab w:val="center" w:pos="4536"/>
                <w:tab w:val="right" w:pos="9072"/>
              </w:tabs>
              <w:overflowPunct w:val="0"/>
              <w:autoSpaceDE w:val="0"/>
              <w:autoSpaceDN w:val="0"/>
              <w:adjustRightInd w:val="0"/>
            </w:pPr>
            <w:r>
              <w:t>Dostupnost (KPI3)</w:t>
            </w:r>
          </w:p>
        </w:tc>
        <w:tc>
          <w:tcPr>
            <w:tcW w:w="7299" w:type="dxa"/>
            <w:gridSpan w:val="2"/>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rPr>
                <w:rFonts w:ascii="Tahoma" w:hAnsi="Tahoma" w:cs="Tahoma"/>
                <w:sz w:val="18"/>
                <w:szCs w:val="18"/>
              </w:rPr>
            </w:pPr>
            <w:r>
              <w:rPr>
                <w:rFonts w:ascii="Tahoma" w:hAnsi="Tahoma" w:cs="Tahoma"/>
                <w:sz w:val="18"/>
                <w:szCs w:val="18"/>
              </w:rPr>
              <w:t xml:space="preserve">Do parametru dostupnosti poskytování referenčních </w:t>
            </w:r>
            <w:proofErr w:type="spellStart"/>
            <w:r>
              <w:rPr>
                <w:rFonts w:ascii="Tahoma" w:hAnsi="Tahoma" w:cs="Tahoma"/>
                <w:sz w:val="18"/>
                <w:szCs w:val="18"/>
              </w:rPr>
              <w:t>ůdajů</w:t>
            </w:r>
            <w:proofErr w:type="spellEnd"/>
            <w:r>
              <w:rPr>
                <w:rFonts w:ascii="Tahoma" w:hAnsi="Tahoma" w:cs="Tahoma"/>
                <w:sz w:val="18"/>
                <w:szCs w:val="18"/>
              </w:rPr>
              <w:t xml:space="preserve"> se nezapočítává plánované a předem nahlášené snížení SLA (plánovaná odstávka nebo operace s rizikem snížení SLA v předem definovaném časovém servisním okně) v dané lokalitě.</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tabs>
                <w:tab w:val="center" w:pos="4536"/>
                <w:tab w:val="right" w:pos="9072"/>
              </w:tabs>
              <w:overflowPunct w:val="0"/>
              <w:autoSpaceDE w:val="0"/>
              <w:autoSpaceDN w:val="0"/>
              <w:adjustRightInd w:val="0"/>
            </w:pPr>
            <w:r w:rsidRPr="00F71A88">
              <w:t>Maximální doba pro ob-novu služeb</w:t>
            </w:r>
            <w:r>
              <w:t xml:space="preserve"> (KPI4)</w:t>
            </w:r>
          </w:p>
        </w:tc>
        <w:tc>
          <w:tcPr>
            <w:tcW w:w="7299" w:type="dxa"/>
            <w:gridSpan w:val="2"/>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rPr>
                <w:rFonts w:ascii="Tahoma" w:hAnsi="Tahoma" w:cs="Tahoma"/>
                <w:sz w:val="18"/>
                <w:szCs w:val="18"/>
              </w:rPr>
            </w:pPr>
            <w:r>
              <w:rPr>
                <w:rFonts w:ascii="Tahoma" w:hAnsi="Tahoma" w:cs="Tahoma"/>
                <w:sz w:val="18"/>
                <w:szCs w:val="18"/>
              </w:rPr>
              <w:t xml:space="preserve">Obnovení služby poskytování referenčních </w:t>
            </w:r>
            <w:proofErr w:type="gramStart"/>
            <w:r>
              <w:rPr>
                <w:rFonts w:ascii="Tahoma" w:hAnsi="Tahoma" w:cs="Tahoma"/>
                <w:sz w:val="18"/>
                <w:szCs w:val="18"/>
              </w:rPr>
              <w:t>údajů  není</w:t>
            </w:r>
            <w:proofErr w:type="gramEnd"/>
            <w:r>
              <w:rPr>
                <w:rFonts w:ascii="Tahoma" w:hAnsi="Tahoma" w:cs="Tahoma"/>
                <w:sz w:val="18"/>
                <w:szCs w:val="18"/>
              </w:rPr>
              <w:t xml:space="preserve"> vázáno na konkrétní lokalitu a může být zajištěno prostředky jak  primární tak i sekundární  lokality. KPI4 se </w:t>
            </w:r>
            <w:proofErr w:type="gramStart"/>
            <w:r>
              <w:rPr>
                <w:rFonts w:ascii="Tahoma" w:hAnsi="Tahoma" w:cs="Tahoma"/>
                <w:sz w:val="18"/>
                <w:szCs w:val="18"/>
              </w:rPr>
              <w:t>týká  pouze</w:t>
            </w:r>
            <w:proofErr w:type="gramEnd"/>
            <w:r>
              <w:rPr>
                <w:rFonts w:ascii="Tahoma" w:hAnsi="Tahoma" w:cs="Tahoma"/>
                <w:sz w:val="18"/>
                <w:szCs w:val="18"/>
              </w:rPr>
              <w:t xml:space="preserve"> služeb pro poskytování - výdej referenčních údajů.    </w:t>
            </w:r>
          </w:p>
        </w:tc>
      </w:tr>
      <w:tr w:rsidR="0004463D" w:rsidTr="009A36B2">
        <w:trPr>
          <w:gridAfter w:val="1"/>
          <w:wAfter w:w="72" w:type="dxa"/>
        </w:trPr>
        <w:tc>
          <w:tcPr>
            <w:tcW w:w="9779" w:type="dxa"/>
            <w:gridSpan w:val="3"/>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gridSpan w:val="2"/>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Paušální kvartální platba</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Pr="00FA6767" w:rsidRDefault="0004463D" w:rsidP="009A36B2">
            <w:pPr>
              <w:overflowPunct w:val="0"/>
              <w:autoSpaceDE w:val="0"/>
              <w:autoSpaceDN w:val="0"/>
              <w:adjustRightInd w:val="0"/>
            </w:pPr>
            <w:r w:rsidRPr="00FA6767">
              <w:t>Služba nezahrnuje</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Pr="00FA6767" w:rsidRDefault="0004463D" w:rsidP="009A36B2">
            <w:pPr>
              <w:overflowPunct w:val="0"/>
              <w:autoSpaceDE w:val="0"/>
              <w:autoSpaceDN w:val="0"/>
              <w:adjustRightInd w:val="0"/>
            </w:pPr>
            <w:r w:rsidRPr="00FA6767">
              <w:t xml:space="preserve"> Aplikaci ROS-IAIS, která neposkytuje </w:t>
            </w:r>
            <w:proofErr w:type="spellStart"/>
            <w:r w:rsidRPr="00FA6767">
              <w:t>refrenční</w:t>
            </w:r>
            <w:proofErr w:type="spellEnd"/>
            <w:r w:rsidRPr="00FA6767">
              <w:t xml:space="preserve"> údaje</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gridSpan w:val="2"/>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rPr>
                <w:rFonts w:ascii="Tahoma" w:hAnsi="Tahoma" w:cs="Tahoma"/>
                <w:sz w:val="18"/>
                <w:szCs w:val="18"/>
              </w:rPr>
              <w:t>Data pro vyhodnocení KPI 2, následný reporting a zasílání do centrálního dohledu Základních registrů zajišťuje Poskytovatel.</w:t>
            </w:r>
          </w:p>
        </w:tc>
      </w:tr>
    </w:tbl>
    <w:p w:rsidR="0004463D" w:rsidRDefault="0004463D" w:rsidP="0004463D">
      <w:pPr>
        <w:rPr>
          <w:b/>
          <w:sz w:val="20"/>
        </w:rPr>
      </w:pPr>
    </w:p>
    <w:p w:rsidR="000471FD" w:rsidRDefault="000471FD" w:rsidP="0004463D">
      <w:pPr>
        <w:rPr>
          <w:b/>
          <w:sz w:val="20"/>
        </w:rPr>
      </w:pPr>
    </w:p>
    <w:p w:rsidR="000471FD" w:rsidRDefault="000471FD" w:rsidP="0004463D">
      <w:pPr>
        <w:rPr>
          <w:b/>
          <w:sz w:val="20"/>
        </w:rPr>
      </w:pPr>
    </w:p>
    <w:p w:rsidR="000471FD" w:rsidRDefault="000471FD" w:rsidP="0004463D">
      <w:pPr>
        <w:rPr>
          <w:b/>
          <w:sz w:val="20"/>
        </w:rPr>
      </w:pPr>
    </w:p>
    <w:p w:rsidR="000471FD" w:rsidRDefault="000471FD" w:rsidP="0004463D">
      <w:pPr>
        <w:rPr>
          <w:b/>
          <w:sz w:val="20"/>
        </w:rPr>
      </w:pPr>
    </w:p>
    <w:p w:rsidR="000471FD" w:rsidRDefault="000471FD" w:rsidP="0004463D">
      <w:pPr>
        <w:rPr>
          <w:b/>
          <w:sz w:val="20"/>
        </w:rPr>
      </w:pPr>
    </w:p>
    <w:p w:rsidR="000471FD" w:rsidRDefault="000471FD" w:rsidP="0004463D">
      <w:pPr>
        <w:rPr>
          <w:b/>
          <w:sz w:val="20"/>
        </w:rPr>
      </w:pPr>
    </w:p>
    <w:p w:rsidR="000471FD" w:rsidRDefault="000471FD" w:rsidP="0004463D">
      <w:pPr>
        <w:rPr>
          <w:b/>
          <w:sz w:val="20"/>
        </w:rPr>
      </w:pPr>
    </w:p>
    <w:p w:rsidR="000471FD" w:rsidRDefault="000471FD" w:rsidP="0004463D">
      <w:pPr>
        <w:rPr>
          <w:b/>
          <w:sz w:val="20"/>
        </w:rPr>
      </w:pPr>
    </w:p>
    <w:p w:rsidR="000471FD" w:rsidRDefault="000471FD" w:rsidP="0004463D">
      <w:pPr>
        <w:rPr>
          <w:b/>
          <w:sz w:val="20"/>
        </w:rPr>
      </w:pPr>
    </w:p>
    <w:p w:rsidR="000471FD" w:rsidRDefault="000471FD" w:rsidP="0004463D">
      <w:pPr>
        <w:rPr>
          <w:b/>
          <w:sz w:val="20"/>
        </w:rPr>
      </w:pPr>
    </w:p>
    <w:p w:rsidR="0004463D" w:rsidRDefault="0004463D" w:rsidP="0004463D">
      <w:pPr>
        <w:rPr>
          <w:b/>
          <w:sz w:val="20"/>
        </w:rPr>
      </w:pP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3686"/>
        <w:gridCol w:w="3613"/>
        <w:gridCol w:w="72"/>
      </w:tblGrid>
      <w:tr w:rsidR="0004463D" w:rsidTr="009A36B2">
        <w:trPr>
          <w:gridAfter w:val="1"/>
          <w:wAfter w:w="72" w:type="dxa"/>
        </w:trPr>
        <w:tc>
          <w:tcPr>
            <w:tcW w:w="9779" w:type="dxa"/>
            <w:gridSpan w:val="3"/>
            <w:tcBorders>
              <w:top w:val="single" w:sz="12"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sz w:val="24"/>
              </w:rPr>
            </w:pPr>
            <w:r>
              <w:rPr>
                <w:b/>
                <w:i/>
              </w:rPr>
              <w:t>Katalogový list</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Pr>
                <w:b/>
              </w:rPr>
              <w:t xml:space="preserve">ROS02 </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9E6620">
              <w:t xml:space="preserve">Zajištění provozu </w:t>
            </w:r>
            <w:r>
              <w:t>IAIS ROS</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Zajištění provozu IAIS ROS dle definovaných parametrů </w:t>
            </w:r>
            <w:r w:rsidRPr="009E6620">
              <w:t xml:space="preserve"> </w:t>
            </w:r>
            <w:r>
              <w:t>KPI</w:t>
            </w:r>
          </w:p>
        </w:tc>
      </w:tr>
      <w:tr w:rsidR="0004463D" w:rsidTr="009A36B2">
        <w:trPr>
          <w:gridAfter w:val="1"/>
          <w:wAfter w:w="72" w:type="dxa"/>
        </w:trPr>
        <w:tc>
          <w:tcPr>
            <w:tcW w:w="9779" w:type="dxa"/>
            <w:gridSpan w:val="3"/>
            <w:tcBorders>
              <w:top w:val="single" w:sz="6" w:space="0" w:color="auto"/>
              <w:left w:val="single" w:sz="12" w:space="0" w:color="auto"/>
              <w:bottom w:val="single" w:sz="6" w:space="0" w:color="auto"/>
              <w:right w:val="single" w:sz="12" w:space="0" w:color="auto"/>
            </w:tcBorders>
            <w:hideMark/>
          </w:tcPr>
          <w:p w:rsidR="0004463D" w:rsidRPr="00532175" w:rsidRDefault="0004463D" w:rsidP="009A36B2">
            <w:pPr>
              <w:overflowPunct w:val="0"/>
              <w:autoSpaceDE w:val="0"/>
              <w:autoSpaceDN w:val="0"/>
              <w:adjustRightInd w:val="0"/>
              <w:rPr>
                <w:i/>
              </w:rPr>
            </w:pPr>
            <w:r w:rsidRPr="00532175">
              <w:rPr>
                <w:i/>
              </w:rPr>
              <w:t>Definice KPI</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rsidRPr="0008471D">
              <w:t>Výkonnostní parametr:</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Hodnota:</w:t>
            </w:r>
          </w:p>
        </w:tc>
      </w:tr>
      <w:tr w:rsidR="0004463D" w:rsidRPr="00C05ACA" w:rsidTr="009A36B2">
        <w:trPr>
          <w:gridAfter w:val="1"/>
          <w:wAfter w:w="72" w:type="dxa"/>
        </w:trPr>
        <w:tc>
          <w:tcPr>
            <w:tcW w:w="9779" w:type="dxa"/>
            <w:gridSpan w:val="3"/>
            <w:tcBorders>
              <w:top w:val="single" w:sz="6" w:space="0" w:color="auto"/>
              <w:left w:val="single" w:sz="12" w:space="0" w:color="auto"/>
              <w:bottom w:val="single" w:sz="6" w:space="0" w:color="auto"/>
              <w:right w:val="single" w:sz="12" w:space="0" w:color="auto"/>
            </w:tcBorders>
          </w:tcPr>
          <w:p w:rsidR="0004463D" w:rsidRPr="00FA6767" w:rsidRDefault="0004463D" w:rsidP="009A36B2">
            <w:pPr>
              <w:pStyle w:val="Textkomente"/>
              <w:rPr>
                <w:i/>
              </w:rPr>
            </w:pPr>
            <w:r w:rsidRPr="003D1097">
              <w:rPr>
                <w:i/>
              </w:rPr>
              <w:t xml:space="preserve">Hodnoty pro KPI pro období po </w:t>
            </w:r>
            <w:proofErr w:type="gramStart"/>
            <w:r w:rsidRPr="003D1097">
              <w:rPr>
                <w:i/>
              </w:rPr>
              <w:t>1.1.201</w:t>
            </w:r>
            <w:r>
              <w:rPr>
                <w:i/>
              </w:rPr>
              <w:t>6</w:t>
            </w:r>
            <w:proofErr w:type="gramEnd"/>
            <w:r w:rsidRPr="003D1097">
              <w:rPr>
                <w:i/>
              </w:rPr>
              <w:t xml:space="preserve"> –za předpokladů splnění všech plánovaných technických parametrů </w:t>
            </w:r>
            <w:proofErr w:type="spellStart"/>
            <w:r w:rsidRPr="003D1097">
              <w:rPr>
                <w:i/>
              </w:rPr>
              <w:t>hostingu</w:t>
            </w:r>
            <w:proofErr w:type="spellEnd"/>
            <w:r w:rsidRPr="003D1097">
              <w:rPr>
                <w:i/>
              </w:rPr>
              <w:t xml:space="preserve"> v jednotlivých DC (zejména konektivity)</w:t>
            </w:r>
            <w:r>
              <w:rPr>
                <w:i/>
              </w:rPr>
              <w:t>a současné funkčnosti obou DC</w:t>
            </w:r>
            <w:r w:rsidRPr="003D1097">
              <w:rPr>
                <w:i/>
              </w:rPr>
              <w:t xml:space="preserve"> a měření na vnitřním rozhraní - technické parametry definuje příloha č. 3 smlouvy</w:t>
            </w:r>
            <w:r w:rsidRPr="00FA6767">
              <w:rPr>
                <w:i/>
              </w:rPr>
              <w:t xml:space="preserve"> </w:t>
            </w:r>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Pr="000925BB" w:rsidRDefault="0004463D" w:rsidP="009A36B2">
            <w:pPr>
              <w:overflowPunct w:val="0"/>
              <w:autoSpaceDE w:val="0"/>
              <w:autoSpaceDN w:val="0"/>
              <w:adjustRightInd w:val="0"/>
            </w:pPr>
          </w:p>
        </w:tc>
        <w:tc>
          <w:tcPr>
            <w:tcW w:w="3686"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Primátní</w:t>
            </w:r>
            <w:proofErr w:type="spellEnd"/>
            <w:r>
              <w:t xml:space="preserve"> lokalita</w:t>
            </w:r>
          </w:p>
        </w:tc>
        <w:tc>
          <w:tcPr>
            <w:tcW w:w="3685" w:type="dxa"/>
            <w:gridSpan w:val="2"/>
          </w:tcPr>
          <w:p w:rsidR="0004463D" w:rsidRDefault="0004463D" w:rsidP="009A36B2">
            <w:pPr>
              <w:overflowPunct w:val="0"/>
              <w:autoSpaceDE w:val="0"/>
              <w:autoSpaceDN w:val="0"/>
              <w:adjustRightInd w:val="0"/>
            </w:pPr>
            <w:r>
              <w:t>Sekundární lokalita (platí při nefunkčnosti Primární lokality)</w:t>
            </w:r>
          </w:p>
        </w:tc>
      </w:tr>
      <w:tr w:rsidR="0004463D" w:rsidRPr="00C05ACA"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rsidRPr="00C05ACA">
              <w:t xml:space="preserve">Maximální doba pro obnovu </w:t>
            </w:r>
            <w:r>
              <w:t xml:space="preserve">funkcionality </w:t>
            </w:r>
            <w:r w:rsidRPr="00C05ACA">
              <w:t>slu</w:t>
            </w:r>
            <w:r>
              <w:t xml:space="preserve">žeb pro zápis údajů do ROS    </w:t>
            </w:r>
          </w:p>
          <w:p w:rsidR="0004463D" w:rsidRDefault="0004463D" w:rsidP="009A36B2">
            <w:pPr>
              <w:overflowPunct w:val="0"/>
              <w:autoSpaceDE w:val="0"/>
              <w:autoSpaceDN w:val="0"/>
              <w:adjustRightInd w:val="0"/>
            </w:pPr>
            <w:r>
              <w:t>(KPI 1)</w:t>
            </w:r>
          </w:p>
        </w:tc>
        <w:tc>
          <w:tcPr>
            <w:tcW w:w="3686" w:type="dxa"/>
            <w:tcBorders>
              <w:top w:val="single" w:sz="6" w:space="0" w:color="auto"/>
              <w:left w:val="single" w:sz="6" w:space="0" w:color="auto"/>
              <w:bottom w:val="single" w:sz="6" w:space="0" w:color="auto"/>
              <w:right w:val="single" w:sz="12" w:space="0" w:color="auto"/>
            </w:tcBorders>
            <w:hideMark/>
          </w:tcPr>
          <w:p w:rsidR="0004463D" w:rsidRPr="00C05ACA" w:rsidRDefault="0004463D" w:rsidP="009A36B2">
            <w:pPr>
              <w:overflowPunct w:val="0"/>
              <w:autoSpaceDE w:val="0"/>
              <w:autoSpaceDN w:val="0"/>
              <w:adjustRightInd w:val="0"/>
            </w:pPr>
            <w:r>
              <w:t>24 hodin</w:t>
            </w:r>
          </w:p>
        </w:tc>
        <w:tc>
          <w:tcPr>
            <w:tcW w:w="3685" w:type="dxa"/>
            <w:gridSpan w:val="2"/>
          </w:tcPr>
          <w:p w:rsidR="0004463D" w:rsidRPr="003D1097" w:rsidRDefault="0004463D" w:rsidP="009A36B2">
            <w:pPr>
              <w:overflowPunct w:val="0"/>
              <w:autoSpaceDE w:val="0"/>
              <w:autoSpaceDN w:val="0"/>
              <w:adjustRightInd w:val="0"/>
            </w:pPr>
            <w:r>
              <w:t>24</w:t>
            </w:r>
            <w:r w:rsidRPr="003D1097">
              <w:t xml:space="preserve"> hodin</w:t>
            </w:r>
          </w:p>
        </w:tc>
      </w:tr>
      <w:tr w:rsidR="0004463D" w:rsidRPr="00C05ACA" w:rsidTr="009A36B2">
        <w:trPr>
          <w:gridAfter w:val="1"/>
          <w:wAfter w:w="72" w:type="dxa"/>
        </w:trPr>
        <w:tc>
          <w:tcPr>
            <w:tcW w:w="9779" w:type="dxa"/>
            <w:gridSpan w:val="3"/>
            <w:tcBorders>
              <w:top w:val="single" w:sz="6" w:space="0" w:color="auto"/>
              <w:left w:val="single" w:sz="12" w:space="0" w:color="auto"/>
              <w:bottom w:val="single" w:sz="6" w:space="0" w:color="auto"/>
              <w:right w:val="single" w:sz="12" w:space="0" w:color="auto"/>
            </w:tcBorders>
            <w:hideMark/>
          </w:tcPr>
          <w:p w:rsidR="0004463D" w:rsidRPr="00C05ACA" w:rsidRDefault="0004463D" w:rsidP="009A36B2">
            <w:pPr>
              <w:overflowPunct w:val="0"/>
              <w:autoSpaceDE w:val="0"/>
              <w:autoSpaceDN w:val="0"/>
              <w:adjustRightInd w:val="0"/>
              <w:rPr>
                <w:b/>
              </w:rPr>
            </w:pPr>
            <w:r w:rsidRPr="00C05ACA">
              <w:rPr>
                <w:b/>
                <w:i/>
              </w:rPr>
              <w:t>Omezení</w:t>
            </w:r>
          </w:p>
        </w:tc>
      </w:tr>
      <w:tr w:rsidR="0004463D" w:rsidTr="009A36B2">
        <w:trPr>
          <w:gridAfter w:val="1"/>
          <w:wAfter w:w="72" w:type="dxa"/>
          <w:trHeight w:val="650"/>
        </w:trPr>
        <w:tc>
          <w:tcPr>
            <w:tcW w:w="2480" w:type="dxa"/>
            <w:tcBorders>
              <w:top w:val="single" w:sz="6" w:space="0" w:color="auto"/>
              <w:left w:val="single" w:sz="12" w:space="0" w:color="auto"/>
              <w:bottom w:val="single" w:sz="6" w:space="0" w:color="auto"/>
              <w:right w:val="single" w:sz="6" w:space="0" w:color="auto"/>
            </w:tcBorders>
            <w:hideMark/>
          </w:tcPr>
          <w:p w:rsidR="0004463D" w:rsidRPr="00C05ACA" w:rsidRDefault="0004463D" w:rsidP="009A36B2">
            <w:pPr>
              <w:tabs>
                <w:tab w:val="center" w:pos="4536"/>
                <w:tab w:val="right" w:pos="9072"/>
              </w:tabs>
              <w:overflowPunct w:val="0"/>
              <w:autoSpaceDE w:val="0"/>
              <w:autoSpaceDN w:val="0"/>
              <w:adjustRightInd w:val="0"/>
            </w:pPr>
            <w:r>
              <w:t xml:space="preserve">funkcionalita </w:t>
            </w:r>
            <w:r w:rsidRPr="00C05ACA">
              <w:t>slu</w:t>
            </w:r>
            <w:r>
              <w:t xml:space="preserve">žeb pro zápis údajů do ROS    </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Funkcionalita služeb je garantována do </w:t>
            </w:r>
            <w:proofErr w:type="gramStart"/>
            <w:r>
              <w:t xml:space="preserve">výše </w:t>
            </w:r>
            <w:r w:rsidRPr="00C05ACA">
              <w:t xml:space="preserve"> </w:t>
            </w:r>
            <w:r>
              <w:t>5</w:t>
            </w:r>
            <w:r w:rsidRPr="00C05ACA">
              <w:t>00</w:t>
            </w:r>
            <w:r>
              <w:t> </w:t>
            </w:r>
            <w:r w:rsidRPr="00C05ACA">
              <w:t>000</w:t>
            </w:r>
            <w:proofErr w:type="gramEnd"/>
            <w:r>
              <w:t xml:space="preserve"> evidovaných osob v IAIS ROS</w:t>
            </w:r>
          </w:p>
          <w:p w:rsidR="0004463D" w:rsidRDefault="0004463D" w:rsidP="009A36B2">
            <w:pPr>
              <w:overflowPunct w:val="0"/>
              <w:autoSpaceDE w:val="0"/>
              <w:autoSpaceDN w:val="0"/>
              <w:adjustRightInd w:val="0"/>
            </w:pP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tabs>
                <w:tab w:val="center" w:pos="4536"/>
                <w:tab w:val="right" w:pos="9072"/>
              </w:tabs>
              <w:overflowPunct w:val="0"/>
              <w:autoSpaceDE w:val="0"/>
              <w:autoSpaceDN w:val="0"/>
              <w:adjustRightInd w:val="0"/>
            </w:pPr>
            <w:r w:rsidRPr="00F71A88">
              <w:t>Maximální doba pro ob-novu služeb</w:t>
            </w:r>
            <w:r>
              <w:t xml:space="preserve"> (KPI 1)</w:t>
            </w:r>
          </w:p>
        </w:tc>
        <w:tc>
          <w:tcPr>
            <w:tcW w:w="7299" w:type="dxa"/>
            <w:gridSpan w:val="2"/>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rPr>
                <w:rFonts w:ascii="Tahoma" w:hAnsi="Tahoma" w:cs="Tahoma"/>
                <w:sz w:val="18"/>
                <w:szCs w:val="18"/>
              </w:rPr>
            </w:pPr>
            <w:r>
              <w:rPr>
                <w:rFonts w:ascii="Tahoma" w:hAnsi="Tahoma" w:cs="Tahoma"/>
                <w:sz w:val="18"/>
                <w:szCs w:val="18"/>
              </w:rPr>
              <w:t xml:space="preserve">Obnovení služby není vázáno na konkrétní lokalitu a může být zajištěno prostředky jak  primární tak i sekundární lokality. </w:t>
            </w:r>
          </w:p>
        </w:tc>
      </w:tr>
      <w:tr w:rsidR="0004463D" w:rsidTr="009A36B2">
        <w:trPr>
          <w:gridAfter w:val="1"/>
          <w:wAfter w:w="72" w:type="dxa"/>
        </w:trPr>
        <w:tc>
          <w:tcPr>
            <w:tcW w:w="9779" w:type="dxa"/>
            <w:gridSpan w:val="3"/>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gridSpan w:val="2"/>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Paušální kvartální platba</w:t>
            </w: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Pr="00FA6767" w:rsidRDefault="0004463D" w:rsidP="009A36B2">
            <w:pPr>
              <w:overflowPunct w:val="0"/>
              <w:autoSpaceDE w:val="0"/>
              <w:autoSpaceDN w:val="0"/>
              <w:adjustRightInd w:val="0"/>
            </w:pPr>
            <w:r w:rsidRPr="00FA6767">
              <w:t>Služba nezahrnuje</w:t>
            </w:r>
          </w:p>
        </w:tc>
        <w:tc>
          <w:tcPr>
            <w:tcW w:w="7299" w:type="dxa"/>
            <w:gridSpan w:val="2"/>
            <w:tcBorders>
              <w:top w:val="single" w:sz="6" w:space="0" w:color="auto"/>
              <w:left w:val="single" w:sz="6" w:space="0" w:color="auto"/>
              <w:bottom w:val="single" w:sz="6" w:space="0" w:color="auto"/>
              <w:right w:val="single" w:sz="12" w:space="0" w:color="auto"/>
            </w:tcBorders>
            <w:hideMark/>
          </w:tcPr>
          <w:p w:rsidR="0004463D" w:rsidRPr="00FA6767" w:rsidRDefault="0004463D" w:rsidP="009A36B2">
            <w:pPr>
              <w:overflowPunct w:val="0"/>
              <w:autoSpaceDE w:val="0"/>
              <w:autoSpaceDN w:val="0"/>
              <w:adjustRightInd w:val="0"/>
            </w:pPr>
          </w:p>
        </w:tc>
      </w:tr>
      <w:tr w:rsidR="0004463D" w:rsidTr="009A36B2">
        <w:trPr>
          <w:gridAfter w:val="1"/>
          <w:wAfter w:w="72" w:type="dxa"/>
        </w:trPr>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gridSpan w:val="2"/>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
        </w:tc>
      </w:tr>
    </w:tbl>
    <w:p w:rsidR="0004463D" w:rsidRDefault="0004463D" w:rsidP="0004463D">
      <w:pPr>
        <w:rPr>
          <w:b/>
          <w:sz w:val="20"/>
        </w:rPr>
      </w:pPr>
    </w:p>
    <w:p w:rsidR="0004463D" w:rsidRDefault="0004463D" w:rsidP="0004463D">
      <w:pPr>
        <w:rPr>
          <w:b/>
          <w:sz w:val="20"/>
        </w:rPr>
      </w:pPr>
    </w:p>
    <w:p w:rsidR="0004463D" w:rsidRDefault="0004463D" w:rsidP="0004463D">
      <w:r>
        <w:br w:type="page"/>
      </w:r>
    </w:p>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sz w:val="24"/>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Pr>
                <w:b/>
              </w:rPr>
              <w:t>ROS03</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A27FDD">
              <w:t>Údržba řešení</w:t>
            </w:r>
            <w:r>
              <w:t xml:space="preserve"> IS ROS (ROS, IAIS ROS)</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roofErr w:type="spellStart"/>
            <w:r>
              <w:t>Proaktivní</w:t>
            </w:r>
            <w:proofErr w:type="spellEnd"/>
            <w:r>
              <w:t xml:space="preserve"> a profylaktické činnosti, směřující k udržení funkčnosti, spolehlivosti a </w:t>
            </w:r>
            <w:proofErr w:type="spellStart"/>
            <w:r>
              <w:t>vy</w:t>
            </w:r>
            <w:proofErr w:type="spellEnd"/>
            <w:r>
              <w:t>́</w:t>
            </w:r>
            <w:proofErr w:type="spellStart"/>
            <w:r>
              <w:t>konnosti</w:t>
            </w:r>
            <w:proofErr w:type="spellEnd"/>
            <w:r>
              <w:t xml:space="preserve"> systémů, aplikací a technické infrastruktury </w:t>
            </w:r>
            <w:proofErr w:type="spellStart"/>
            <w:r>
              <w:t>datovy</w:t>
            </w:r>
            <w:proofErr w:type="spellEnd"/>
            <w:r>
              <w:t xml:space="preserve">́ch center v rámci řešení vč. realizace </w:t>
            </w:r>
            <w:proofErr w:type="spellStart"/>
            <w:r>
              <w:t>opravny</w:t>
            </w:r>
            <w:proofErr w:type="spellEnd"/>
            <w:r>
              <w:t>́ch opatření v rámci existující technické infrastruktury, které směřují k udržení bezporuchového stavu a předcházejí tak vzniku incidentů</w:t>
            </w:r>
            <w:r w:rsidRPr="00B66325">
              <w:t xml:space="preserve">. Služba je </w:t>
            </w:r>
            <w:proofErr w:type="spellStart"/>
            <w:r w:rsidRPr="00B66325">
              <w:t>provaděna</w:t>
            </w:r>
            <w:proofErr w:type="spellEnd"/>
            <w:r w:rsidRPr="00B66325">
              <w:t xml:space="preserve"> na prvcích zařazených v CMDB a v </w:t>
            </w:r>
            <w:proofErr w:type="gramStart"/>
            <w:r w:rsidRPr="00B66325">
              <w:t>infrastruktuře  ROS</w:t>
            </w:r>
            <w:proofErr w:type="gramEnd"/>
            <w:r w:rsidRPr="00B66325">
              <w:t xml:space="preserve"> k datu akceptace služby.</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 xml:space="preserve">Činnost </w:t>
            </w:r>
          </w:p>
        </w:tc>
        <w:tc>
          <w:tcPr>
            <w:tcW w:w="7299" w:type="dxa"/>
            <w:tcBorders>
              <w:top w:val="single" w:sz="6" w:space="0" w:color="auto"/>
              <w:left w:val="single" w:sz="6" w:space="0" w:color="auto"/>
              <w:bottom w:val="single" w:sz="6" w:space="0" w:color="auto"/>
              <w:right w:val="single" w:sz="12" w:space="0" w:color="auto"/>
            </w:tcBorders>
            <w:hideMark/>
          </w:tcPr>
          <w:p w:rsidR="0004463D" w:rsidRPr="0082348D" w:rsidRDefault="0004463D" w:rsidP="009A36B2">
            <w:pPr>
              <w:overflowPunct w:val="0"/>
              <w:autoSpaceDE w:val="0"/>
              <w:autoSpaceDN w:val="0"/>
              <w:adjustRightInd w:val="0"/>
            </w:pPr>
            <w:r>
              <w:t>ROS</w:t>
            </w:r>
            <w:r w:rsidRPr="0082348D">
              <w:t>0</w:t>
            </w:r>
            <w:r>
              <w:t>3</w:t>
            </w:r>
            <w:r w:rsidRPr="0082348D">
              <w:t xml:space="preserve"> – 01</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Pr="00B64845" w:rsidRDefault="0004463D" w:rsidP="009A36B2">
            <w:pPr>
              <w:overflowPunct w:val="0"/>
              <w:autoSpaceDE w:val="0"/>
              <w:autoSpaceDN w:val="0"/>
              <w:adjustRightInd w:val="0"/>
            </w:pPr>
            <w:r w:rsidRPr="00B64845">
              <w:t>Infrastrukturní monitoring – HW vrstva, OS vrstva do úrovně infrastrukturních služeb</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A31FB7">
              <w:t>Správa a údržba běhu monitorovacích serverů a služeb</w:t>
            </w:r>
            <w:r>
              <w:t xml:space="preserve">. </w:t>
            </w:r>
            <w:r w:rsidRPr="00A31FB7">
              <w:t xml:space="preserve">Zpracování </w:t>
            </w:r>
            <w:proofErr w:type="spellStart"/>
            <w:r w:rsidRPr="00A31FB7">
              <w:t>EVENTů</w:t>
            </w:r>
            <w:proofErr w:type="spellEnd"/>
            <w:r w:rsidRPr="00A31FB7">
              <w:t xml:space="preserve"> z</w:t>
            </w:r>
            <w:r>
              <w:t> </w:t>
            </w:r>
            <w:r w:rsidRPr="00A31FB7">
              <w:t>monitoringu</w:t>
            </w:r>
            <w:r>
              <w:t xml:space="preserve">. </w:t>
            </w:r>
            <w:r w:rsidRPr="00A31FB7">
              <w:t>Řešení/směrování incid</w:t>
            </w:r>
            <w:r>
              <w:t xml:space="preserve">entů na základě </w:t>
            </w:r>
            <w:proofErr w:type="spellStart"/>
            <w:r>
              <w:t>EVENTů</w:t>
            </w:r>
            <w:proofErr w:type="spellEnd"/>
            <w:r>
              <w:t xml:space="preserve">. Monitoring obsahuje sledování dostupnosti/základní funkčnosti serveru - </w:t>
            </w:r>
            <w:proofErr w:type="spellStart"/>
            <w:r>
              <w:t>tzv</w:t>
            </w:r>
            <w:proofErr w:type="spellEnd"/>
            <w:r>
              <w:t xml:space="preserve"> </w:t>
            </w:r>
            <w:proofErr w:type="spellStart"/>
            <w:r>
              <w:t>heartbeat</w:t>
            </w:r>
            <w:proofErr w:type="spellEnd"/>
            <w:r>
              <w:t xml:space="preserve"> serveru, monitoring zbývajícího místa na HDD, běh základních služeb, notifikace na odpovědné osoby, založení incidentu na základě generovaného </w:t>
            </w:r>
            <w:proofErr w:type="spellStart"/>
            <w:r>
              <w:t>eventu</w:t>
            </w:r>
            <w:proofErr w:type="spellEnd"/>
            <w:r>
              <w:t xml:space="preserve">. Cílem je </w:t>
            </w:r>
            <w:proofErr w:type="spellStart"/>
            <w:r>
              <w:t>proaktivně</w:t>
            </w:r>
            <w:proofErr w:type="spellEnd"/>
            <w:r>
              <w:t xml:space="preserve"> eliminovat vznik </w:t>
            </w:r>
            <w:proofErr w:type="spellStart"/>
            <w:r>
              <w:t>eventů</w:t>
            </w:r>
            <w:proofErr w:type="spellEnd"/>
            <w:r>
              <w:t>, které již mají přímý dopad na plnění KPI.</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r>
              <w:t xml:space="preserve"> 24x7, řešení 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SLA monitoring</w:t>
            </w:r>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Pro splnění KPI ROS01 a ROS02</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Paušální kvartální platba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 Aplikační monitoring a monitoring dostupnosti a rychlosti dle ROS16, nezahrnuje </w:t>
            </w:r>
            <w:proofErr w:type="spellStart"/>
            <w:r>
              <w:t>change</w:t>
            </w:r>
            <w:proofErr w:type="spellEnd"/>
            <w:r>
              <w:t xml:space="preserve"> a </w:t>
            </w:r>
            <w:proofErr w:type="spellStart"/>
            <w:r>
              <w:t>release</w:t>
            </w:r>
            <w:proofErr w:type="spellEnd"/>
            <w:r>
              <w:t xml:space="preserve"> managament monitorovacích nástrojů</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bl>
    <w:p w:rsidR="0004463D" w:rsidRDefault="0004463D" w:rsidP="0004463D">
      <w:r>
        <w:br w:type="page"/>
      </w:r>
    </w:p>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Pr>
                <w:b/>
              </w:rPr>
              <w:t>ROS03</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A27FDD">
              <w:t>Údržba řešení</w:t>
            </w:r>
            <w:r>
              <w:t xml:space="preserve"> IS ROS (ROS, IAIS ROS)</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roofErr w:type="spellStart"/>
            <w:r>
              <w:t>Proaktivní</w:t>
            </w:r>
            <w:proofErr w:type="spellEnd"/>
            <w:r>
              <w:t xml:space="preserve"> a profylaktické činnosti, směřující k udržení funkčnosti, spolehlivosti a </w:t>
            </w:r>
            <w:proofErr w:type="spellStart"/>
            <w:r>
              <w:t>vy</w:t>
            </w:r>
            <w:proofErr w:type="spellEnd"/>
            <w:r>
              <w:t>́</w:t>
            </w:r>
            <w:proofErr w:type="spellStart"/>
            <w:r>
              <w:t>konnosti</w:t>
            </w:r>
            <w:proofErr w:type="spellEnd"/>
            <w:r>
              <w:t xml:space="preserve"> systémů, aplikací a technické infrastruktury </w:t>
            </w:r>
            <w:proofErr w:type="spellStart"/>
            <w:r>
              <w:t>datovy</w:t>
            </w:r>
            <w:proofErr w:type="spellEnd"/>
            <w:r>
              <w:t xml:space="preserve">́ch center v rámci řešení vč. realizace </w:t>
            </w:r>
            <w:proofErr w:type="spellStart"/>
            <w:r>
              <w:t>opravny</w:t>
            </w:r>
            <w:proofErr w:type="spellEnd"/>
            <w:r>
              <w:t xml:space="preserve">́ch opatření v rámci existující technické infrastruktury, které směřují k udržení bezporuchového stavu a předcházejí tak vzniku incidentů. </w:t>
            </w:r>
          </w:p>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Činnost</w:t>
            </w:r>
          </w:p>
        </w:tc>
        <w:tc>
          <w:tcPr>
            <w:tcW w:w="7299" w:type="dxa"/>
            <w:tcBorders>
              <w:top w:val="single" w:sz="6" w:space="0" w:color="auto"/>
              <w:left w:val="single" w:sz="6" w:space="0" w:color="auto"/>
              <w:bottom w:val="single" w:sz="6" w:space="0" w:color="auto"/>
              <w:right w:val="single" w:sz="12" w:space="0" w:color="auto"/>
            </w:tcBorders>
            <w:hideMark/>
          </w:tcPr>
          <w:p w:rsidR="0004463D" w:rsidRPr="00DF410D" w:rsidRDefault="0004463D" w:rsidP="009A36B2">
            <w:pPr>
              <w:overflowPunct w:val="0"/>
              <w:autoSpaceDE w:val="0"/>
              <w:autoSpaceDN w:val="0"/>
              <w:adjustRightInd w:val="0"/>
            </w:pPr>
            <w:r>
              <w:t>ROS</w:t>
            </w:r>
            <w:r w:rsidRPr="00DF410D">
              <w:t>0</w:t>
            </w:r>
            <w:r>
              <w:t>3</w:t>
            </w:r>
            <w:r w:rsidRPr="00DF410D">
              <w:t xml:space="preserve"> – 02</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rPr>
            </w:pPr>
            <w:r>
              <w:t>P</w:t>
            </w:r>
            <w:r w:rsidRPr="00806185">
              <w:t xml:space="preserve">rofylaktické opakující se činnosti - </w:t>
            </w:r>
            <w:r>
              <w:t>p</w:t>
            </w:r>
            <w:r w:rsidRPr="00806185">
              <w:t>ravidelná technická kontrola SW</w:t>
            </w:r>
            <w:r>
              <w:t xml:space="preserve"> a</w:t>
            </w:r>
            <w:r w:rsidRPr="00806185">
              <w:t xml:space="preserve"> infrastruktury, kontrola </w:t>
            </w:r>
            <w:proofErr w:type="spellStart"/>
            <w:r w:rsidRPr="00806185">
              <w:t>event</w:t>
            </w:r>
            <w:proofErr w:type="spellEnd"/>
            <w:r w:rsidRPr="00806185">
              <w:t xml:space="preserve"> </w:t>
            </w:r>
            <w:proofErr w:type="spellStart"/>
            <w:r w:rsidRPr="00806185">
              <w:t>LOGu</w:t>
            </w:r>
            <w:proofErr w:type="spellEnd"/>
            <w:r>
              <w:t>.</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Provádění pravidelné technické kontroly infrastruktury </w:t>
            </w:r>
            <w:r w:rsidRPr="00C97E11">
              <w:t xml:space="preserve">obsahuje celkovou kontrolu stavu serveru, promazání TEMP adresářů, kontrola </w:t>
            </w:r>
            <w:proofErr w:type="spellStart"/>
            <w:r w:rsidRPr="00C97E11">
              <w:t>EVENtů</w:t>
            </w:r>
            <w:proofErr w:type="spellEnd"/>
            <w:r w:rsidRPr="00C97E11">
              <w:t xml:space="preserve"> serveru, pokud se opakuje výskyt nějakého </w:t>
            </w:r>
            <w:proofErr w:type="spellStart"/>
            <w:r w:rsidRPr="00C97E11">
              <w:t>eventu</w:t>
            </w:r>
            <w:proofErr w:type="spellEnd"/>
            <w:r w:rsidRPr="00C97E11">
              <w:t xml:space="preserve"> </w:t>
            </w:r>
            <w:r>
              <w:t>–</w:t>
            </w:r>
            <w:r w:rsidRPr="00C97E11">
              <w:t xml:space="preserve"> </w:t>
            </w:r>
            <w:r>
              <w:t>eskalace k prověření souvislosti, zda může mít vliv na plnění KPI. I</w:t>
            </w:r>
            <w:r w:rsidRPr="00C97E11">
              <w:t xml:space="preserve">nformování </w:t>
            </w:r>
            <w:r>
              <w:t>Objednatele</w:t>
            </w:r>
            <w:r w:rsidRPr="00C97E11">
              <w:t xml:space="preserve"> </w:t>
            </w:r>
            <w:r>
              <w:t>s</w:t>
            </w:r>
            <w:r w:rsidRPr="00C97E11">
              <w:t xml:space="preserve"> možnými kroky k nápravě, doporučení na optimalizaci - následná realizace dohodnutých změn je prováděna buď v rámci incident managementu</w:t>
            </w:r>
            <w:r>
              <w:t xml:space="preserve"> (ROS07) – pokud neznamená změnu infrastruktury (tj. např. </w:t>
            </w:r>
            <w:proofErr w:type="spellStart"/>
            <w:r>
              <w:t>reparametrizace</w:t>
            </w:r>
            <w:proofErr w:type="spellEnd"/>
            <w:r>
              <w:t xml:space="preserve">.) nebo </w:t>
            </w:r>
            <w:r w:rsidRPr="00C97E11">
              <w:t>jako požadavek na změnu</w:t>
            </w:r>
            <w:r>
              <w:t xml:space="preserve"> (ROS10)</w:t>
            </w:r>
            <w:r w:rsidRPr="00C97E11">
              <w:t xml:space="preserve"> formou </w:t>
            </w:r>
            <w:r>
              <w:t>změnového řízení.</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 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SLA monitoring</w:t>
            </w:r>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Pro splnění KPI ROS01 a ROS02</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Paušální kvartální platba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 </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bl>
    <w:p w:rsidR="0004463D" w:rsidRDefault="0004463D" w:rsidP="0004463D">
      <w:pPr>
        <w:spacing w:after="200" w:line="276" w:lineRule="auto"/>
      </w:pPr>
    </w:p>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Pr>
                <w:b/>
              </w:rPr>
              <w:t>ROS03</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A27FDD">
              <w:t>Údržba řešení</w:t>
            </w:r>
            <w:r>
              <w:t xml:space="preserve"> IS ROS (ROS, IAIS ROS)</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roofErr w:type="spellStart"/>
            <w:r>
              <w:t>Proaktivní</w:t>
            </w:r>
            <w:proofErr w:type="spellEnd"/>
            <w:r>
              <w:t xml:space="preserve"> a profylaktické činnosti, směřující k udržení funkčnosti, spolehlivosti a </w:t>
            </w:r>
            <w:proofErr w:type="spellStart"/>
            <w:r>
              <w:t>vy</w:t>
            </w:r>
            <w:proofErr w:type="spellEnd"/>
            <w:r>
              <w:t>́</w:t>
            </w:r>
            <w:proofErr w:type="spellStart"/>
            <w:r>
              <w:t>konnosti</w:t>
            </w:r>
            <w:proofErr w:type="spellEnd"/>
            <w:r>
              <w:t xml:space="preserve"> systémů, aplikací a technické infrastruktury </w:t>
            </w:r>
            <w:proofErr w:type="spellStart"/>
            <w:r>
              <w:t>datovy</w:t>
            </w:r>
            <w:proofErr w:type="spellEnd"/>
            <w:r>
              <w:t xml:space="preserve">́ch center v rámci řešení vč. realizace </w:t>
            </w:r>
            <w:proofErr w:type="spellStart"/>
            <w:r>
              <w:t>opravny</w:t>
            </w:r>
            <w:proofErr w:type="spellEnd"/>
            <w:r>
              <w:t xml:space="preserve">́ch opatření v rámci existující technické infrastruktury, které směřují k udržení bezporuchového stavu a předcházejí tak vzniku incidentů. </w:t>
            </w:r>
          </w:p>
          <w:p w:rsidR="0004463D" w:rsidRDefault="0004463D" w:rsidP="009A36B2">
            <w:pPr>
              <w:overflowPunct w:val="0"/>
              <w:autoSpaceDE w:val="0"/>
              <w:autoSpaceDN w:val="0"/>
              <w:adjustRightInd w:val="0"/>
            </w:pPr>
          </w:p>
        </w:tc>
      </w:tr>
      <w:tr w:rsidR="0004463D" w:rsidRPr="00DF410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Činnost</w:t>
            </w:r>
          </w:p>
        </w:tc>
        <w:tc>
          <w:tcPr>
            <w:tcW w:w="7299" w:type="dxa"/>
            <w:tcBorders>
              <w:top w:val="single" w:sz="6" w:space="0" w:color="auto"/>
              <w:left w:val="single" w:sz="6" w:space="0" w:color="auto"/>
              <w:bottom w:val="single" w:sz="6" w:space="0" w:color="auto"/>
              <w:right w:val="single" w:sz="12" w:space="0" w:color="auto"/>
            </w:tcBorders>
            <w:hideMark/>
          </w:tcPr>
          <w:p w:rsidR="0004463D" w:rsidRPr="00DF410D" w:rsidRDefault="0004463D" w:rsidP="009A36B2">
            <w:pPr>
              <w:overflowPunct w:val="0"/>
              <w:autoSpaceDE w:val="0"/>
              <w:autoSpaceDN w:val="0"/>
              <w:adjustRightInd w:val="0"/>
            </w:pPr>
            <w:r>
              <w:t>ROS</w:t>
            </w:r>
            <w:r w:rsidRPr="00DF410D">
              <w:t>0</w:t>
            </w:r>
            <w:r>
              <w:t>3</w:t>
            </w:r>
            <w:r w:rsidRPr="00DF410D">
              <w:t xml:space="preserve"> – </w:t>
            </w:r>
            <w:r>
              <w:t>03</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rPr>
            </w:pPr>
            <w:r>
              <w:t>Pravidelné kontroly a testování provozní bezpečnosti, aktualizace bezpečnostní dokumentace systému</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Provádění pravidelné kontroly a testování provozní bezpečnosti, aktualizace bezpečnostní dokumentace systému. Konkrétní činnosti jsou prováděny dle bezpečnostní dokumentace Objednatele na základě předaných procesních pokynů.</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Paušální kvartální platba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Implementaci nových bezpečnostních politik.</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 xml:space="preserve">Katalogový list </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Pr>
                <w:b/>
              </w:rPr>
              <w:t>ROS04</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321C80">
              <w:t>Aktualizace SW</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roofErr w:type="gramStart"/>
            <w:r w:rsidRPr="007A6665">
              <w:t>Provádění</w:t>
            </w:r>
            <w:proofErr w:type="gramEnd"/>
            <w:r w:rsidRPr="007A6665">
              <w:t xml:space="preserve"> prací spojených s aktualizací SW</w:t>
            </w:r>
            <w:r>
              <w:t xml:space="preserve">, které vydávající výrobci jednotlivých </w:t>
            </w:r>
            <w:proofErr w:type="gramStart"/>
            <w:r>
              <w:t>systému:</w:t>
            </w:r>
            <w:proofErr w:type="gramEnd"/>
          </w:p>
          <w:p w:rsidR="0004463D" w:rsidRDefault="0004463D" w:rsidP="00A33671">
            <w:pPr>
              <w:numPr>
                <w:ilvl w:val="0"/>
                <w:numId w:val="81"/>
              </w:numPr>
              <w:overflowPunct w:val="0"/>
              <w:autoSpaceDE w:val="0"/>
              <w:autoSpaceDN w:val="0"/>
              <w:adjustRightInd w:val="0"/>
              <w:spacing w:before="120" w:after="120"/>
              <w:jc w:val="both"/>
            </w:pPr>
            <w:r>
              <w:t xml:space="preserve">OS a infrastrukturních služeb OS </w:t>
            </w:r>
          </w:p>
          <w:p w:rsidR="0004463D" w:rsidRDefault="0004463D" w:rsidP="00A33671">
            <w:pPr>
              <w:numPr>
                <w:ilvl w:val="0"/>
                <w:numId w:val="81"/>
              </w:numPr>
              <w:overflowPunct w:val="0"/>
              <w:autoSpaceDE w:val="0"/>
              <w:autoSpaceDN w:val="0"/>
              <w:adjustRightInd w:val="0"/>
              <w:spacing w:before="120" w:after="120"/>
              <w:jc w:val="both"/>
            </w:pPr>
            <w:proofErr w:type="spellStart"/>
            <w:r>
              <w:t>virtualizační</w:t>
            </w:r>
            <w:proofErr w:type="spellEnd"/>
            <w:r>
              <w:t xml:space="preserve"> vrstva</w:t>
            </w:r>
          </w:p>
          <w:p w:rsidR="0004463D" w:rsidRDefault="0004463D" w:rsidP="00A33671">
            <w:pPr>
              <w:numPr>
                <w:ilvl w:val="0"/>
                <w:numId w:val="81"/>
              </w:numPr>
              <w:overflowPunct w:val="0"/>
              <w:autoSpaceDE w:val="0"/>
              <w:autoSpaceDN w:val="0"/>
              <w:adjustRightInd w:val="0"/>
              <w:spacing w:before="120" w:after="120"/>
              <w:jc w:val="both"/>
            </w:pPr>
            <w:r>
              <w:t>LAN/WAN vrstva</w:t>
            </w:r>
          </w:p>
          <w:p w:rsidR="0004463D" w:rsidRDefault="0004463D" w:rsidP="00A33671">
            <w:pPr>
              <w:numPr>
                <w:ilvl w:val="0"/>
                <w:numId w:val="81"/>
              </w:numPr>
              <w:overflowPunct w:val="0"/>
              <w:autoSpaceDE w:val="0"/>
              <w:autoSpaceDN w:val="0"/>
              <w:adjustRightInd w:val="0"/>
              <w:spacing w:before="120" w:after="120"/>
              <w:jc w:val="both"/>
            </w:pPr>
            <w:proofErr w:type="gramStart"/>
            <w:r>
              <w:t>Aplikační  a databázová</w:t>
            </w:r>
            <w:proofErr w:type="gramEnd"/>
            <w:r>
              <w:t xml:space="preserve"> vrstva</w:t>
            </w:r>
          </w:p>
          <w:p w:rsidR="0004463D" w:rsidRDefault="0004463D" w:rsidP="009A36B2">
            <w:pPr>
              <w:overflowPunct w:val="0"/>
              <w:autoSpaceDE w:val="0"/>
              <w:autoSpaceDN w:val="0"/>
              <w:adjustRightInd w:val="0"/>
            </w:pPr>
            <w:r>
              <w:t xml:space="preserve">Úroveň aktualizací - </w:t>
            </w:r>
            <w:proofErr w:type="spellStart"/>
            <w:r>
              <w:t>critical</w:t>
            </w:r>
            <w:proofErr w:type="spellEnd"/>
            <w:r>
              <w:t xml:space="preserve"> </w:t>
            </w:r>
            <w:proofErr w:type="spellStart"/>
            <w:r>
              <w:t>security</w:t>
            </w:r>
            <w:proofErr w:type="spellEnd"/>
            <w:r>
              <w:t xml:space="preserve"> </w:t>
            </w:r>
            <w:proofErr w:type="spellStart"/>
            <w:r>
              <w:t>updates</w:t>
            </w:r>
            <w:proofErr w:type="spellEnd"/>
            <w:r>
              <w:t xml:space="preserve">, </w:t>
            </w:r>
            <w:proofErr w:type="spellStart"/>
            <w:r>
              <w:t>security</w:t>
            </w:r>
            <w:proofErr w:type="spellEnd"/>
            <w:r>
              <w:t xml:space="preserve"> </w:t>
            </w:r>
            <w:proofErr w:type="spellStart"/>
            <w:r>
              <w:t>updates</w:t>
            </w:r>
            <w:proofErr w:type="spellEnd"/>
            <w:r>
              <w:t xml:space="preserve"> , </w:t>
            </w:r>
            <w:proofErr w:type="spellStart"/>
            <w:r>
              <w:t>updates</w:t>
            </w:r>
            <w:proofErr w:type="spellEnd"/>
            <w:r>
              <w: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rPr>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rPr>
            </w:pPr>
            <w:proofErr w:type="gramStart"/>
            <w:r w:rsidRPr="006B78B5">
              <w:t>Provádění</w:t>
            </w:r>
            <w:proofErr w:type="gramEnd"/>
            <w:r w:rsidRPr="006B78B5">
              <w:t xml:space="preserve"> prací spojených s aktualizací SW, které vydávající výrobci jednotlivých </w:t>
            </w:r>
            <w:proofErr w:type="gramStart"/>
            <w:r w:rsidRPr="006B78B5">
              <w:t>systému</w:t>
            </w:r>
            <w:proofErr w:type="gramEnd"/>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rsidRPr="00A31FB7">
              <w:t>Správa a údržba běhu serverů a služeb</w:t>
            </w:r>
            <w:r>
              <w:t xml:space="preserve"> zajištující aktualizaci SW.</w:t>
            </w:r>
          </w:p>
          <w:p w:rsidR="0004463D" w:rsidRDefault="0004463D" w:rsidP="009A36B2">
            <w:pPr>
              <w:overflowPunct w:val="0"/>
              <w:autoSpaceDE w:val="0"/>
              <w:autoSpaceDN w:val="0"/>
              <w:adjustRightInd w:val="0"/>
            </w:pPr>
            <w:r>
              <w:t>Analýza a výběr vhodných aktualizací a posouzení rizik a možných dopadů.</w:t>
            </w:r>
          </w:p>
          <w:p w:rsidR="0004463D" w:rsidRDefault="0004463D" w:rsidP="009A36B2">
            <w:pPr>
              <w:overflowPunct w:val="0"/>
              <w:autoSpaceDE w:val="0"/>
              <w:autoSpaceDN w:val="0"/>
              <w:adjustRightInd w:val="0"/>
            </w:pPr>
            <w:r>
              <w:t xml:space="preserve">Odsouhlasení implementace vybraných aktualizací s aplikačními </w:t>
            </w:r>
            <w:proofErr w:type="spellStart"/>
            <w:r>
              <w:t>adminy</w:t>
            </w:r>
            <w:proofErr w:type="spellEnd"/>
            <w:r>
              <w:t>/zákazníkem.</w:t>
            </w:r>
          </w:p>
          <w:p w:rsidR="0004463D" w:rsidRDefault="0004463D" w:rsidP="009A36B2">
            <w:pPr>
              <w:overflowPunct w:val="0"/>
              <w:autoSpaceDE w:val="0"/>
              <w:autoSpaceDN w:val="0"/>
              <w:adjustRightInd w:val="0"/>
            </w:pPr>
            <w:r>
              <w:t>Jednorázová záloha prvku (pokud je potřeba).</w:t>
            </w:r>
          </w:p>
          <w:p w:rsidR="0004463D" w:rsidRDefault="0004463D" w:rsidP="009A36B2">
            <w:pPr>
              <w:overflowPunct w:val="0"/>
              <w:autoSpaceDE w:val="0"/>
              <w:autoSpaceDN w:val="0"/>
              <w:adjustRightInd w:val="0"/>
            </w:pPr>
            <w:r>
              <w:t xml:space="preserve">Provedení implementace na LAB prostředí/v případě </w:t>
            </w:r>
            <w:proofErr w:type="spellStart"/>
            <w:r>
              <w:t>cluterového</w:t>
            </w:r>
            <w:proofErr w:type="spellEnd"/>
            <w:r>
              <w:t xml:space="preserve"> řešení, implementace např. </w:t>
            </w:r>
            <w:proofErr w:type="gramStart"/>
            <w:r>
              <w:t>na</w:t>
            </w:r>
            <w:proofErr w:type="gramEnd"/>
            <w:r>
              <w:t xml:space="preserve"> jeden NOD následně </w:t>
            </w:r>
            <w:proofErr w:type="gramStart"/>
            <w:r>
              <w:t>na</w:t>
            </w:r>
            <w:proofErr w:type="gramEnd"/>
            <w:r>
              <w:t xml:space="preserve"> druhy po ověření funkčnosti.</w:t>
            </w:r>
          </w:p>
          <w:p w:rsidR="0004463D" w:rsidRDefault="0004463D" w:rsidP="009A36B2">
            <w:pPr>
              <w:overflowPunct w:val="0"/>
              <w:autoSpaceDE w:val="0"/>
              <w:autoSpaceDN w:val="0"/>
              <w:adjustRightInd w:val="0"/>
            </w:pPr>
            <w:proofErr w:type="spellStart"/>
            <w:r>
              <w:t>Rozrolování</w:t>
            </w:r>
            <w:proofErr w:type="spellEnd"/>
            <w:r>
              <w:t xml:space="preserve"> odsouhlasených aktualizací.</w:t>
            </w:r>
          </w:p>
          <w:p w:rsidR="0004463D" w:rsidRDefault="0004463D" w:rsidP="009A36B2">
            <w:pPr>
              <w:overflowPunct w:val="0"/>
              <w:autoSpaceDE w:val="0"/>
              <w:autoSpaceDN w:val="0"/>
              <w:adjustRightInd w:val="0"/>
            </w:pPr>
            <w:r>
              <w:t>Implementace aktualizace na vyžádání formou servisního požadavku v rámci katalogového listu ROS09.</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6B78B5">
              <w:t>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Max 4 člověkodny za kalendářní čtvrtletí, nad tento rámec dle objednávky.</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 xml:space="preserve">Paušální kvartální platba. Nad rámec 4 člověkodnů čtvrtletně platba na základě vykázané činnosti a ceníku služeb Poskytovatele dle </w:t>
            </w:r>
            <w:r w:rsidR="009A36B2">
              <w:t>výzvy objednatele</w:t>
            </w:r>
            <w:r>
              <w:t>. V případě licencí či techniky platba po dodání na základě dodacího protokolu.</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 Implementace takových aktualizací, které výrazně mění (</w:t>
            </w:r>
            <w:proofErr w:type="spellStart"/>
            <w:r>
              <w:t>Servicepacky</w:t>
            </w:r>
            <w:proofErr w:type="spellEnd"/>
            <w:r>
              <w:t>)/</w:t>
            </w:r>
            <w:proofErr w:type="gramStart"/>
            <w:r>
              <w:t>rozšiřují  (</w:t>
            </w:r>
            <w:proofErr w:type="spellStart"/>
            <w:r>
              <w:t>optional</w:t>
            </w:r>
            <w:proofErr w:type="spellEnd"/>
            <w:proofErr w:type="gramEnd"/>
            <w:r>
              <w:t xml:space="preserve"> </w:t>
            </w:r>
            <w:proofErr w:type="spellStart"/>
            <w:r>
              <w:t>updates</w:t>
            </w:r>
            <w:proofErr w:type="spellEnd"/>
            <w:r>
              <w:t>) funkcionalitu  serveru/infrastruktury. Implementaci aplikačních aktualizaci rozhraní ROS, které znamenají změnu/rozšíření funkcionality ROS.</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bl>
    <w:p w:rsidR="0004463D" w:rsidRDefault="0004463D" w:rsidP="0004463D">
      <w:pPr>
        <w:spacing w:after="200" w:line="276" w:lineRule="auto"/>
      </w:pPr>
      <w:r>
        <w:br w:type="page"/>
      </w:r>
    </w:p>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Pr>
                <w:b/>
              </w:rPr>
              <w:t>ROS05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261581">
              <w:t>Zálohování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Zálohování řešení ve smyslu zálohování jednotlivých serverů a jejich systémového nastavení, zálohování aplikace ROS jako takové, zálohování databází (uživatelská data).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rPr>
            </w:pPr>
            <w:r>
              <w:t>Správa zálohovacího nástroje.</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Správa zálohovacího nástroje včetně kontroly běhu zálohování formou vzdáleného monitoringu.</w:t>
            </w:r>
          </w:p>
          <w:p w:rsidR="0004463D" w:rsidRDefault="0004463D" w:rsidP="009A36B2">
            <w:pPr>
              <w:overflowPunct w:val="0"/>
              <w:autoSpaceDE w:val="0"/>
              <w:autoSpaceDN w:val="0"/>
              <w:adjustRightInd w:val="0"/>
            </w:pPr>
            <w:r>
              <w:t>Součinnost poskytovatele při případné změně zálohovacího plánu, topologie zálohování.</w:t>
            </w:r>
          </w:p>
          <w:p w:rsidR="0004463D" w:rsidRDefault="0004463D" w:rsidP="009A36B2">
            <w:pPr>
              <w:overflowPunct w:val="0"/>
              <w:autoSpaceDE w:val="0"/>
              <w:autoSpaceDN w:val="0"/>
              <w:adjustRightInd w:val="0"/>
            </w:pPr>
          </w:p>
          <w:p w:rsidR="0004463D" w:rsidRDefault="0004463D" w:rsidP="009A36B2">
            <w:pPr>
              <w:overflowPunct w:val="0"/>
              <w:autoSpaceDE w:val="0"/>
              <w:autoSpaceDN w:val="0"/>
              <w:adjustRightInd w:val="0"/>
            </w:pP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Pro splnění KPI ROS01 a ROS02</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Paušální kvartální platba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Obnovu dat ze zálohy na vyžádání formou servisního požadavku v rámci katalogového listu ROS09.</w:t>
            </w:r>
          </w:p>
          <w:p w:rsidR="0004463D" w:rsidRDefault="0004463D" w:rsidP="009A36B2">
            <w:pPr>
              <w:overflowPunct w:val="0"/>
              <w:autoSpaceDE w:val="0"/>
              <w:autoSpaceDN w:val="0"/>
              <w:adjustRightInd w:val="0"/>
            </w:pPr>
            <w:proofErr w:type="spellStart"/>
            <w:r>
              <w:t>Redesign</w:t>
            </w:r>
            <w:proofErr w:type="spellEnd"/>
            <w:r>
              <w:t xml:space="preserve"> </w:t>
            </w:r>
            <w:proofErr w:type="gramStart"/>
            <w:r>
              <w:t>zálohování , upgrade</w:t>
            </w:r>
            <w:proofErr w:type="gramEnd"/>
            <w:r>
              <w:t xml:space="preserve"> zálohovacího systému, topologie zálohování.</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bl>
    <w:p w:rsidR="0004463D" w:rsidRDefault="0004463D" w:rsidP="0004463D">
      <w:pPr>
        <w:spacing w:after="200" w:line="276" w:lineRule="auto"/>
      </w:pPr>
    </w:p>
    <w:p w:rsidR="0004463D" w:rsidRDefault="0004463D" w:rsidP="0004463D">
      <w:pPr>
        <w:spacing w:after="200" w:line="276" w:lineRule="auto"/>
      </w:pPr>
    </w:p>
    <w:p w:rsidR="0004463D" w:rsidRDefault="0004463D" w:rsidP="0004463D">
      <w:pPr>
        <w:spacing w:after="200" w:line="276" w:lineRule="auto"/>
      </w:pPr>
      <w:r>
        <w:br w:type="page"/>
      </w:r>
    </w:p>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sidRPr="007A4BF3">
              <w:rPr>
                <w:b/>
              </w:rPr>
              <w:t>ROS06</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Servis HW</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Servisem HW se rozumí řešení HW závad jednotlivých prvků infrastruktury v datových centrech, kde je infrastruktura provozována.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rPr>
            </w:pPr>
            <w:r w:rsidRPr="000F364B">
              <w:t>Servis HW</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Činnost je primárně řízena dle smluv na support uzavřených s poskytovatelem podpory HW (dále též dodavatel HW) a dále procesem dle KL ROS07 - Incident managament, zahrnující kroky: </w:t>
            </w:r>
          </w:p>
          <w:p w:rsidR="0004463D" w:rsidRDefault="0004463D" w:rsidP="00A33671">
            <w:pPr>
              <w:pStyle w:val="Odstavecseseznamem"/>
              <w:numPr>
                <w:ilvl w:val="0"/>
                <w:numId w:val="82"/>
              </w:numPr>
              <w:overflowPunct w:val="0"/>
              <w:autoSpaceDE w:val="0"/>
              <w:autoSpaceDN w:val="0"/>
              <w:adjustRightInd w:val="0"/>
              <w:jc w:val="both"/>
            </w:pPr>
            <w:r>
              <w:t>příjem incidentu na HW závadu jdoucí ze služeb ROS03, ROS11 nebo zadáno oprávněným pracovníkem SZR,</w:t>
            </w:r>
          </w:p>
          <w:p w:rsidR="0004463D" w:rsidRDefault="0004463D" w:rsidP="00A33671">
            <w:pPr>
              <w:pStyle w:val="Odstavecseseznamem"/>
              <w:numPr>
                <w:ilvl w:val="0"/>
                <w:numId w:val="82"/>
              </w:numPr>
              <w:overflowPunct w:val="0"/>
              <w:autoSpaceDE w:val="0"/>
              <w:autoSpaceDN w:val="0"/>
              <w:adjustRightInd w:val="0"/>
              <w:jc w:val="both"/>
            </w:pPr>
            <w:r>
              <w:t>vzdálená analýza závady, identifikace vadného dílu/serverů/prvku,</w:t>
            </w:r>
          </w:p>
          <w:p w:rsidR="0004463D" w:rsidRDefault="0004463D" w:rsidP="00A33671">
            <w:pPr>
              <w:pStyle w:val="Odstavecseseznamem"/>
              <w:numPr>
                <w:ilvl w:val="0"/>
                <w:numId w:val="82"/>
              </w:numPr>
              <w:overflowPunct w:val="0"/>
              <w:autoSpaceDE w:val="0"/>
              <w:autoSpaceDN w:val="0"/>
              <w:adjustRightInd w:val="0"/>
              <w:jc w:val="both"/>
            </w:pPr>
            <w:r>
              <w:t>výjezd na místo s náhradním dílem nebo objednání zásahu u dodavatele HW (v tomto případě zajištění součinnosti technika Poskytovatele s technikem dodavatele HW),</w:t>
            </w:r>
          </w:p>
          <w:p w:rsidR="0004463D" w:rsidRDefault="0004463D" w:rsidP="00A33671">
            <w:pPr>
              <w:pStyle w:val="Odstavecseseznamem"/>
              <w:numPr>
                <w:ilvl w:val="0"/>
                <w:numId w:val="82"/>
              </w:numPr>
              <w:overflowPunct w:val="0"/>
              <w:autoSpaceDE w:val="0"/>
              <w:autoSpaceDN w:val="0"/>
              <w:adjustRightInd w:val="0"/>
              <w:jc w:val="both"/>
            </w:pPr>
            <w:r>
              <w:t>výměna vadného dílu/prvku, otestování funkčnosti,</w:t>
            </w:r>
          </w:p>
          <w:p w:rsidR="0004463D" w:rsidRDefault="0004463D" w:rsidP="00A33671">
            <w:pPr>
              <w:pStyle w:val="Odstavecseseznamem"/>
              <w:numPr>
                <w:ilvl w:val="0"/>
                <w:numId w:val="82"/>
              </w:numPr>
              <w:overflowPunct w:val="0"/>
              <w:autoSpaceDE w:val="0"/>
              <w:autoSpaceDN w:val="0"/>
              <w:adjustRightInd w:val="0"/>
              <w:jc w:val="both"/>
            </w:pPr>
            <w:r>
              <w:t>uzavření požadavku.</w:t>
            </w:r>
          </w:p>
          <w:p w:rsidR="0004463D" w:rsidRDefault="0004463D" w:rsidP="009A36B2">
            <w:pPr>
              <w:overflowPunct w:val="0"/>
              <w:autoSpaceDE w:val="0"/>
              <w:autoSpaceDN w:val="0"/>
              <w:adjustRightInd w:val="0"/>
              <w:ind w:left="360"/>
              <w:rPr>
                <w:b/>
                <w:bCs/>
                <w:i/>
                <w:iCs/>
                <w:color w:val="4F81BD" w:themeColor="accent1"/>
              </w:rPr>
            </w:pPr>
            <w:proofErr w:type="gramStart"/>
            <w:r>
              <w:t>Support s  dodavateli</w:t>
            </w:r>
            <w:proofErr w:type="gramEnd"/>
            <w:r>
              <w:t xml:space="preserve"> HW má před KL ROS07 přednost a jsou pro poskytování služby směrodatné z hlediska všech jejich parametrů.</w:t>
            </w:r>
          </w:p>
          <w:p w:rsidR="0004463D" w:rsidRDefault="0004463D" w:rsidP="009A36B2">
            <w:pPr>
              <w:overflowPunct w:val="0"/>
              <w:autoSpaceDE w:val="0"/>
              <w:autoSpaceDN w:val="0"/>
              <w:adjustRightInd w:val="0"/>
              <w:ind w:left="360"/>
              <w:rPr>
                <w:b/>
                <w:bCs/>
                <w:i/>
                <w:iCs/>
                <w:color w:val="4F81BD" w:themeColor="accent1"/>
              </w:rPr>
            </w:pPr>
            <w:r>
              <w:t xml:space="preserve">Podmínkou poskytování služby je existence smluvního </w:t>
            </w:r>
            <w:proofErr w:type="gramStart"/>
            <w:r>
              <w:t>supportu/záruky –uzavřené</w:t>
            </w:r>
            <w:proofErr w:type="gramEnd"/>
            <w:r>
              <w:t xml:space="preserve"> přímo mezi ČSÚ a dodavatelem HW.</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Dle rozsahu supportu s dodavatelem HW</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Pr="0010613E" w:rsidRDefault="0004463D" w:rsidP="009A36B2">
            <w:pPr>
              <w:overflowPunct w:val="0"/>
              <w:autoSpaceDE w:val="0"/>
              <w:autoSpaceDN w:val="0"/>
              <w:adjustRightInd w:val="0"/>
            </w:pPr>
            <w:r w:rsidRPr="0010613E">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Pr="00C12394" w:rsidRDefault="0004463D" w:rsidP="009A36B2">
            <w:pPr>
              <w:overflowPunct w:val="0"/>
              <w:autoSpaceDE w:val="0"/>
              <w:autoSpaceDN w:val="0"/>
              <w:adjustRightInd w:val="0"/>
              <w:spacing w:before="120" w:after="120"/>
              <w:rPr>
                <w:b/>
                <w:bCs/>
                <w:i/>
                <w:iCs/>
                <w:color w:val="4F81BD" w:themeColor="accent1"/>
              </w:rPr>
            </w:pPr>
            <w:r>
              <w:t>Dle rozsahu supportu s dodavatelem HW</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Primárně dle záručních podmínek dodavatele HW na daný náhradní díl/produkt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Dle poruchovosti HW</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Služba je podmíněna platnou zárukou od dodavatele HW</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 xml:space="preserve">Paušální kvartální platba. </w:t>
            </w:r>
          </w:p>
          <w:p w:rsidR="0004463D" w:rsidRDefault="0004463D" w:rsidP="009A36B2">
            <w:pPr>
              <w:overflowPunct w:val="0"/>
              <w:autoSpaceDE w:val="0"/>
              <w:autoSpaceDN w:val="0"/>
              <w:adjustRightInd w:val="0"/>
            </w:pPr>
            <w:proofErr w:type="spellStart"/>
            <w:r>
              <w:t>Maintenance</w:t>
            </w:r>
            <w:proofErr w:type="spellEnd"/>
            <w:r>
              <w:t xml:space="preserve"> HW není součástí této služby. </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Rozšiřování HW vybavení infrastruktury, nákup nového HW, nákup náhradních dílů, dodávku náhradních dílů, pokud nejsou v záruce dodavatele HW. Nákup a dodávku nových zařízení (nová nebo náhradních zařízení)  </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bl>
    <w:p w:rsidR="0004463D" w:rsidRDefault="0004463D" w:rsidP="0004463D">
      <w:pPr>
        <w:spacing w:after="200" w:line="276" w:lineRule="auto"/>
      </w:pPr>
    </w:p>
    <w:p w:rsidR="0004463D" w:rsidRDefault="0004463D" w:rsidP="0004463D">
      <w:r>
        <w:br w:type="page"/>
      </w:r>
    </w:p>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br w:type="page"/>
            </w: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sidRPr="007A4BF3">
              <w:rPr>
                <w:b/>
              </w:rPr>
              <w:t>ROS07</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Řešení incidentů</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FF6586">
              <w:t>Incident je chápán</w:t>
            </w:r>
            <w:r>
              <w:t xml:space="preserve"> jako</w:t>
            </w:r>
            <w:r w:rsidRPr="00FF6586">
              <w:t xml:space="preserve"> </w:t>
            </w:r>
            <w:r>
              <w:t>nefunkčnost/</w:t>
            </w:r>
            <w:r w:rsidRPr="00FF6586">
              <w:t>nestan</w:t>
            </w:r>
            <w:r>
              <w:t xml:space="preserve">dardní chování zařízení v infrastruktuře IS ROS nebo služby IS ROS samotné. </w:t>
            </w:r>
            <w:r w:rsidRPr="00FF6586">
              <w:t>Incident je logován vždy na jedno</w:t>
            </w:r>
            <w:r>
              <w:t xml:space="preserve"> zařízení případně jednu službu. </w:t>
            </w:r>
            <w:r w:rsidRPr="00FF6586">
              <w:t>Službou je zabezpečeno odstraňování incidentů</w:t>
            </w:r>
            <w:r>
              <w:t xml:space="preserve"> (nefunkčností)</w:t>
            </w:r>
            <w:r w:rsidRPr="00FF6586">
              <w:t xml:space="preserve"> vzniklých v souvislosti se správou serverů a služeb.</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rPr>
            </w:pPr>
            <w:r>
              <w:t>Řešení incidentů</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rPr>
                <w:i/>
              </w:rPr>
            </w:pPr>
            <w:r>
              <w:t xml:space="preserve">Priorita požadavku </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1-5</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Příjem incidentů v </w:t>
            </w:r>
            <w:proofErr w:type="spellStart"/>
            <w:r>
              <w:t>Service</w:t>
            </w:r>
            <w:proofErr w:type="spellEnd"/>
            <w:r>
              <w:t xml:space="preserve"> desku.</w:t>
            </w:r>
          </w:p>
          <w:p w:rsidR="0004463D" w:rsidRDefault="0004463D" w:rsidP="009A36B2">
            <w:pPr>
              <w:overflowPunct w:val="0"/>
              <w:autoSpaceDE w:val="0"/>
              <w:autoSpaceDN w:val="0"/>
              <w:adjustRightInd w:val="0"/>
            </w:pPr>
            <w:r>
              <w:t>Analýza zda se jedná o incident tj. nefunkčnost, pokud se jedná o servisní požadavek je procesován dle KL - ROS09.</w:t>
            </w:r>
          </w:p>
          <w:p w:rsidR="0004463D" w:rsidRPr="001A0792" w:rsidRDefault="0004463D" w:rsidP="009A36B2">
            <w:pPr>
              <w:overflowPunct w:val="0"/>
              <w:autoSpaceDE w:val="0"/>
              <w:autoSpaceDN w:val="0"/>
              <w:adjustRightInd w:val="0"/>
            </w:pPr>
            <w:r w:rsidRPr="001A0792">
              <w:t xml:space="preserve">L1 aplikační </w:t>
            </w:r>
            <w:r>
              <w:t xml:space="preserve">a infrastrukturní </w:t>
            </w:r>
            <w:r w:rsidRPr="001A0792">
              <w:t xml:space="preserve">support </w:t>
            </w:r>
            <w:r>
              <w:t>IS ROS</w:t>
            </w:r>
            <w:r w:rsidRPr="001A0792">
              <w:t xml:space="preserve"> na problematiku technického </w:t>
            </w:r>
            <w:proofErr w:type="spellStart"/>
            <w:r w:rsidRPr="001A0792">
              <w:t>troubleshotingu</w:t>
            </w:r>
            <w:proofErr w:type="spellEnd"/>
            <w:r w:rsidRPr="001A0792">
              <w:t>/řešení požadavků rozhraní</w:t>
            </w:r>
            <w:r>
              <w:t xml:space="preserve"> IS</w:t>
            </w:r>
            <w:r w:rsidRPr="001A0792">
              <w:t xml:space="preserve"> </w:t>
            </w:r>
            <w:r>
              <w:t>ROS</w:t>
            </w:r>
            <w:r w:rsidRPr="001A0792">
              <w:t xml:space="preserve"> v souvislosti s dalšími ZR a součinnost při datovém/obsahovém </w:t>
            </w:r>
            <w:proofErr w:type="spellStart"/>
            <w:r w:rsidRPr="001A0792">
              <w:t>troubleshoting</w:t>
            </w:r>
            <w:proofErr w:type="spellEnd"/>
            <w:r w:rsidRPr="001A0792">
              <w:t xml:space="preserve"> na rozhraní </w:t>
            </w:r>
            <w:r>
              <w:t>IS ROS</w:t>
            </w:r>
            <w:r w:rsidRPr="001A0792">
              <w:t>.</w:t>
            </w:r>
          </w:p>
          <w:p w:rsidR="0004463D" w:rsidRDefault="0004463D" w:rsidP="009A36B2">
            <w:pPr>
              <w:overflowPunct w:val="0"/>
              <w:autoSpaceDE w:val="0"/>
              <w:autoSpaceDN w:val="0"/>
              <w:adjustRightInd w:val="0"/>
            </w:pPr>
            <w:r>
              <w:t>V případě dostatečného oprávnění na L1 úrovni, řešení incidentu. V opačném případě směřování na další úrovně podpory dle komunikační matice.</w:t>
            </w:r>
          </w:p>
          <w:p w:rsidR="0004463D" w:rsidRDefault="0004463D" w:rsidP="009A36B2">
            <w:pPr>
              <w:overflowPunct w:val="0"/>
              <w:autoSpaceDE w:val="0"/>
              <w:autoSpaceDN w:val="0"/>
              <w:adjustRightInd w:val="0"/>
            </w:pPr>
            <w:r>
              <w:t xml:space="preserve">Analýza oprávněnosti incidentu tj.: zda je cílovým řešitelem L2 nebo L3 support infrastrukturní nebo aplikační části IS ROS na straně poskytovatele a úplnosti požadavku, tj. zda požadavek obsahuje všechny potřebné údaje pro řešení v L2aL3 úrovni a zda byl proveden technický </w:t>
            </w:r>
            <w:proofErr w:type="spellStart"/>
            <w:r>
              <w:t>troubleshoting</w:t>
            </w:r>
            <w:proofErr w:type="spellEnd"/>
            <w:r>
              <w:t xml:space="preserve"> v L1 úrovni.</w:t>
            </w:r>
          </w:p>
          <w:p w:rsidR="0004463D" w:rsidRDefault="0004463D" w:rsidP="009A36B2">
            <w:pPr>
              <w:overflowPunct w:val="0"/>
              <w:autoSpaceDE w:val="0"/>
              <w:autoSpaceDN w:val="0"/>
              <w:adjustRightInd w:val="0"/>
            </w:pPr>
            <w:r>
              <w:t xml:space="preserve">Řešení incidentu/částečné řešení incidentu v případě kdy je provedena oprava </w:t>
            </w:r>
            <w:proofErr w:type="gramStart"/>
            <w:r>
              <w:t>na</w:t>
            </w:r>
            <w:proofErr w:type="gramEnd"/>
            <w:r>
              <w:t xml:space="preserve"> IS ROS infrastruktuře a musí následovat oprava v dalších L2/L3 supportech jiných ZR/vrácení incidentu na L1 support (v případě kdy byl špatně přidělen nebo neobsahuje dostatečné údaje pro řešení v L2supportu).</w:t>
            </w:r>
          </w:p>
          <w:p w:rsidR="0004463D" w:rsidRDefault="0004463D" w:rsidP="009A36B2">
            <w:pPr>
              <w:overflowPunct w:val="0"/>
              <w:autoSpaceDE w:val="0"/>
              <w:autoSpaceDN w:val="0"/>
              <w:adjustRightInd w:val="0"/>
            </w:pPr>
            <w:r>
              <w:t>Součinnost pro ostatní L2 a L3 suporty jiných ZR s L2 a L3 supportem IS ROS.</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8x5, </w:t>
            </w:r>
            <w:proofErr w:type="spellStart"/>
            <w:proofErr w:type="gramStart"/>
            <w:r>
              <w:t>resp.u</w:t>
            </w:r>
            <w:proofErr w:type="spellEnd"/>
            <w:r>
              <w:t xml:space="preserve"> infrastruktury</w:t>
            </w:r>
            <w:proofErr w:type="gramEnd"/>
            <w:r>
              <w:t xml:space="preserve"> dle záruky/supportu podepsaného s dodavatelem infrastruktury</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Dle Priority požadavku</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Dle Priority požadavku</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Pro splnění KPI ROS01 a ROS02</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Paušální kvartální platba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Jakýkoliv návazný </w:t>
            </w:r>
            <w:proofErr w:type="spellStart"/>
            <w:r>
              <w:t>problem</w:t>
            </w:r>
            <w:proofErr w:type="spellEnd"/>
            <w:r>
              <w:t xml:space="preserve">, </w:t>
            </w:r>
            <w:proofErr w:type="spellStart"/>
            <w:r>
              <w:t>change</w:t>
            </w:r>
            <w:proofErr w:type="spellEnd"/>
            <w:r>
              <w:t xml:space="preserve">, </w:t>
            </w:r>
            <w:proofErr w:type="spellStart"/>
            <w:r>
              <w:t>release</w:t>
            </w:r>
            <w:proofErr w:type="spellEnd"/>
            <w:r>
              <w:t xml:space="preserve"> managament</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bl>
    <w:p w:rsidR="0004463D" w:rsidRDefault="0004463D" w:rsidP="0004463D">
      <w:pPr>
        <w:spacing w:after="200" w:line="276" w:lineRule="auto"/>
      </w:pPr>
      <w:r>
        <w:br w:type="page"/>
      </w:r>
    </w:p>
    <w:p w:rsidR="0004463D" w:rsidRDefault="0004463D" w:rsidP="0004463D"/>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br w:type="page"/>
            </w: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Pr>
                <w:b/>
              </w:rPr>
              <w:t>ROS08</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BA1E01">
              <w:t>Zajištění testovacích dat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Příprava </w:t>
            </w:r>
            <w:r w:rsidRPr="00BA1E01">
              <w:t>a aktualizac</w:t>
            </w:r>
            <w:r>
              <w:t>e</w:t>
            </w:r>
            <w:r w:rsidRPr="00BA1E01">
              <w:t xml:space="preserve"> dat pro testovací prostředí</w:t>
            </w:r>
            <w:r>
              <w:t xml:space="preserve"> dle pokynů objednatele</w:t>
            </w:r>
            <w:r w:rsidRPr="00BA1E01">
              <w: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rPr>
            </w:pPr>
            <w:r>
              <w:t xml:space="preserve">Aktualizace </w:t>
            </w:r>
            <w:r w:rsidRPr="00BA1E01">
              <w:t>testovacích dat</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BA1E01">
              <w:t xml:space="preserve">Konzultace a </w:t>
            </w:r>
            <w:r>
              <w:t>aktualizace dat pro testovací prostředí</w:t>
            </w:r>
            <w:r w:rsidRPr="00BA1E01">
              <w:t>.</w:t>
            </w:r>
            <w:r>
              <w:t xml:space="preserve"> </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2 BD</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Max 1 člověkoden za kalendářní měsíc, nad tento rámec dle objednávky.</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3F0069">
            <w:pPr>
              <w:overflowPunct w:val="0"/>
              <w:autoSpaceDE w:val="0"/>
              <w:autoSpaceDN w:val="0"/>
              <w:adjustRightInd w:val="0"/>
            </w:pPr>
            <w:r>
              <w:t xml:space="preserve">Paušální kvartální platba. Nad rámec 3 člověkodnů kvartálně platba na základě vykázané činnosti a ceníku služeb Poskytovatele dle </w:t>
            </w:r>
            <w:r w:rsidR="003F0069">
              <w:t>výzvy objednatele</w:t>
            </w:r>
            <w:r>
              <w: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bl>
    <w:p w:rsidR="0004463D" w:rsidRDefault="0004463D" w:rsidP="0004463D"/>
    <w:p w:rsidR="0004463D" w:rsidRDefault="0004463D" w:rsidP="0004463D">
      <w:r>
        <w:br w:type="page"/>
      </w:r>
    </w:p>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Pr>
                <w:b/>
              </w:rPr>
              <w:t>ROS09</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Řešení servisních požadavků</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A1435D">
              <w:t xml:space="preserve">Službou je zabezpečeno řešení </w:t>
            </w:r>
            <w:r>
              <w:t xml:space="preserve">servisních </w:t>
            </w:r>
            <w:r w:rsidRPr="00A1435D">
              <w:t>požadavků</w:t>
            </w:r>
            <w:r>
              <w:t xml:space="preserve"> (SR)</w:t>
            </w:r>
            <w:r w:rsidRPr="00A1435D">
              <w:t>, jejichž příčinou není incident</w:t>
            </w:r>
            <w:r>
              <w:t xml:space="preserve"> (nefunkčnost)</w:t>
            </w:r>
            <w:r w:rsidRPr="00A1435D">
              <w:t xml:space="preserve">, ale vyplývají z požadavků uživatelů, </w:t>
            </w:r>
            <w:r>
              <w:t>z životního cyklu služby/prostředí</w:t>
            </w:r>
            <w:r w:rsidRPr="00A1435D">
              <w:t xml:space="preserve">, z opakujících se činností, apod. </w:t>
            </w:r>
            <w:r>
              <w:t xml:space="preserve">Pro tyto činnosti by měly existovat popis služeb pro řešení provozních požadavků </w:t>
            </w:r>
            <w:r w:rsidRPr="00A1435D">
              <w:t xml:space="preserve">s uvedením popisu, </w:t>
            </w:r>
            <w:proofErr w:type="gramStart"/>
            <w:r w:rsidRPr="00A1435D">
              <w:t>podmínek  a termínu</w:t>
            </w:r>
            <w:proofErr w:type="gramEnd"/>
            <w:r w:rsidRPr="00A1435D">
              <w:t xml:space="preserve"> dodání.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rPr>
            </w:pPr>
            <w:r>
              <w:t>Řešení provozních požadavků</w:t>
            </w:r>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Priorita požadavku</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4-5</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Pr="00324BBD" w:rsidRDefault="0004463D" w:rsidP="009A36B2">
            <w:pPr>
              <w:overflowPunct w:val="0"/>
              <w:autoSpaceDE w:val="0"/>
              <w:autoSpaceDN w:val="0"/>
              <w:adjustRightInd w:val="0"/>
            </w:pPr>
            <w:r>
              <w:t>Typickými činnostmi řešení SR jsou např. č</w:t>
            </w:r>
            <w:r w:rsidRPr="00324BBD">
              <w:t>innosti zřízení/změna/zrušení:</w:t>
            </w:r>
          </w:p>
          <w:p w:rsidR="0004463D" w:rsidRDefault="0004463D" w:rsidP="00A33671">
            <w:pPr>
              <w:numPr>
                <w:ilvl w:val="0"/>
                <w:numId w:val="81"/>
              </w:numPr>
              <w:overflowPunct w:val="0"/>
              <w:autoSpaceDE w:val="0"/>
              <w:autoSpaceDN w:val="0"/>
              <w:adjustRightInd w:val="0"/>
              <w:spacing w:before="120" w:after="120"/>
              <w:jc w:val="both"/>
            </w:pPr>
            <w:r>
              <w:t>a</w:t>
            </w:r>
            <w:r w:rsidRPr="00A1435D">
              <w:t xml:space="preserve">dministrace uživatelů </w:t>
            </w:r>
          </w:p>
          <w:p w:rsidR="0004463D" w:rsidRDefault="0004463D" w:rsidP="00A33671">
            <w:pPr>
              <w:numPr>
                <w:ilvl w:val="0"/>
                <w:numId w:val="81"/>
              </w:numPr>
              <w:overflowPunct w:val="0"/>
              <w:autoSpaceDE w:val="0"/>
              <w:autoSpaceDN w:val="0"/>
              <w:adjustRightInd w:val="0"/>
              <w:spacing w:before="120" w:after="120"/>
              <w:jc w:val="both"/>
            </w:pPr>
            <w:r>
              <w:t>administrace přístupů a certifikátů</w:t>
            </w:r>
          </w:p>
          <w:p w:rsidR="0004463D" w:rsidRDefault="0004463D" w:rsidP="00A33671">
            <w:pPr>
              <w:numPr>
                <w:ilvl w:val="0"/>
                <w:numId w:val="81"/>
              </w:numPr>
              <w:overflowPunct w:val="0"/>
              <w:autoSpaceDE w:val="0"/>
              <w:autoSpaceDN w:val="0"/>
              <w:adjustRightInd w:val="0"/>
              <w:spacing w:before="120" w:after="120"/>
              <w:jc w:val="both"/>
            </w:pPr>
            <w:r>
              <w:t>administrace infrastrukturních služeb</w:t>
            </w:r>
          </w:p>
          <w:p w:rsidR="0004463D" w:rsidRDefault="0004463D" w:rsidP="00A33671">
            <w:pPr>
              <w:numPr>
                <w:ilvl w:val="0"/>
                <w:numId w:val="81"/>
              </w:numPr>
              <w:overflowPunct w:val="0"/>
              <w:autoSpaceDE w:val="0"/>
              <w:autoSpaceDN w:val="0"/>
              <w:adjustRightInd w:val="0"/>
              <w:spacing w:before="120" w:after="120"/>
              <w:jc w:val="both"/>
            </w:pPr>
            <w:r>
              <w:t>a nestandardní jednorázové zásahy</w:t>
            </w:r>
          </w:p>
          <w:p w:rsidR="0004463D" w:rsidRDefault="0004463D" w:rsidP="009A36B2">
            <w:pPr>
              <w:overflowPunct w:val="0"/>
              <w:autoSpaceDE w:val="0"/>
              <w:autoSpaceDN w:val="0"/>
              <w:adjustRightInd w:val="0"/>
              <w:spacing w:before="120" w:after="120"/>
            </w:pPr>
            <w:r>
              <w:t>další např. příprava exportů, reportů, zjišťování informací apod. Jedná se o výjimečné nestandardní požadavky na přípravu exportů a reportů z ROS bez aplikační podpory pro partnery ve státní správě využívající údaje ze základních registrů pro potřeby hromadného zpracování dat. Dle tohoto katalogového listu jsou v paušálu zahrnuty 3 člověkodny za měsíc, pokud si práce vyžádají větší rozsah, budou hrazeny formou dle objednávky.</w:t>
            </w:r>
          </w:p>
          <w:p w:rsidR="0004463D" w:rsidRDefault="0004463D" w:rsidP="009A36B2">
            <w:pPr>
              <w:overflowPunct w:val="0"/>
              <w:autoSpaceDE w:val="0"/>
              <w:autoSpaceDN w:val="0"/>
              <w:adjustRightInd w:val="0"/>
            </w:pPr>
            <w:r>
              <w:t>Z hlediska procesního zpracování se jedná o kroky:</w:t>
            </w:r>
          </w:p>
          <w:p w:rsidR="0004463D" w:rsidRDefault="0004463D" w:rsidP="00A33671">
            <w:pPr>
              <w:pStyle w:val="Odstavecseseznamem"/>
              <w:numPr>
                <w:ilvl w:val="0"/>
                <w:numId w:val="81"/>
              </w:numPr>
              <w:overflowPunct w:val="0"/>
              <w:autoSpaceDE w:val="0"/>
              <w:autoSpaceDN w:val="0"/>
              <w:adjustRightInd w:val="0"/>
              <w:spacing w:before="120" w:after="120"/>
              <w:jc w:val="both"/>
            </w:pPr>
            <w:r>
              <w:t xml:space="preserve">příjem požadavku od </w:t>
            </w:r>
            <w:proofErr w:type="spellStart"/>
            <w:r>
              <w:t>Service</w:t>
            </w:r>
            <w:proofErr w:type="spellEnd"/>
            <w:r>
              <w:t xml:space="preserve"> desku  </w:t>
            </w:r>
          </w:p>
          <w:p w:rsidR="0004463D" w:rsidRDefault="0004463D" w:rsidP="00A33671">
            <w:pPr>
              <w:pStyle w:val="Odstavecseseznamem"/>
              <w:numPr>
                <w:ilvl w:val="0"/>
                <w:numId w:val="81"/>
              </w:numPr>
              <w:overflowPunct w:val="0"/>
              <w:autoSpaceDE w:val="0"/>
              <w:autoSpaceDN w:val="0"/>
              <w:adjustRightInd w:val="0"/>
              <w:spacing w:before="120" w:after="120"/>
              <w:jc w:val="both"/>
            </w:pPr>
            <w:r>
              <w:t xml:space="preserve">analýza zda se jedná o SR, pokud se jedná o incident je procesován dle KL – ROS07 </w:t>
            </w:r>
          </w:p>
          <w:p w:rsidR="0004463D" w:rsidRDefault="0004463D" w:rsidP="00A33671">
            <w:pPr>
              <w:pStyle w:val="Odstavecseseznamem"/>
              <w:numPr>
                <w:ilvl w:val="0"/>
                <w:numId w:val="81"/>
              </w:numPr>
              <w:overflowPunct w:val="0"/>
              <w:autoSpaceDE w:val="0"/>
              <w:autoSpaceDN w:val="0"/>
              <w:adjustRightInd w:val="0"/>
              <w:spacing w:before="120" w:after="120"/>
              <w:jc w:val="both"/>
            </w:pPr>
            <w:r w:rsidRPr="001A0792">
              <w:t xml:space="preserve">L1 aplikační </w:t>
            </w:r>
            <w:r>
              <w:t xml:space="preserve">a infrastrukturní </w:t>
            </w:r>
            <w:r w:rsidRPr="001A0792">
              <w:t xml:space="preserve">support </w:t>
            </w:r>
            <w:r>
              <w:t>ROS</w:t>
            </w:r>
            <w:r w:rsidRPr="001A0792">
              <w:t xml:space="preserve"> </w:t>
            </w:r>
            <w:r>
              <w:t>provede požadovaný SR podle popisu služeb pro řešení provozních požadavků.</w:t>
            </w:r>
          </w:p>
          <w:p w:rsidR="0004463D" w:rsidRDefault="0004463D" w:rsidP="00A33671">
            <w:pPr>
              <w:pStyle w:val="Odstavecseseznamem"/>
              <w:numPr>
                <w:ilvl w:val="0"/>
                <w:numId w:val="81"/>
              </w:numPr>
              <w:overflowPunct w:val="0"/>
              <w:autoSpaceDE w:val="0"/>
              <w:autoSpaceDN w:val="0"/>
              <w:adjustRightInd w:val="0"/>
              <w:spacing w:before="120" w:after="120"/>
              <w:jc w:val="both"/>
            </w:pPr>
            <w:r>
              <w:t xml:space="preserve">v případě, kdy se svým obsahem jedná o servisní požadavek, ale není vydefinován popis služeb pro dané úkony nebo </w:t>
            </w:r>
            <w:proofErr w:type="gramStart"/>
            <w:r>
              <w:t>nemá</w:t>
            </w:r>
            <w:proofErr w:type="gramEnd"/>
            <w:r>
              <w:t xml:space="preserve"> oprávnění realizovat takový servisní požadavek </w:t>
            </w:r>
            <w:proofErr w:type="gramStart"/>
            <w:r>
              <w:t>eskaluje</w:t>
            </w:r>
            <w:proofErr w:type="gramEnd"/>
            <w:r>
              <w:t xml:space="preserve"> na L2</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 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dle Priority </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dle Priority</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Max 3 člověkodny za kalendářní měsíc, nad tento rámec dle objednávky.</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Pokud je SR vícenásobný, </w:t>
            </w:r>
            <w:r w:rsidRPr="00A1435D">
              <w:t>tj. stejné činnosti na jednom požadavku na ví</w:t>
            </w:r>
            <w:r>
              <w:t xml:space="preserve">ce zařízeních/ u více </w:t>
            </w:r>
            <w:proofErr w:type="gramStart"/>
            <w:r>
              <w:t>uživatelů,  je</w:t>
            </w:r>
            <w:proofErr w:type="gramEnd"/>
            <w:r>
              <w:t xml:space="preserve"> stanovena odezva/řešení</w:t>
            </w:r>
            <w:r w:rsidRPr="00A1435D">
              <w:t xml:space="preserve"> požadavku individuálně.</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3F0069">
            <w:pPr>
              <w:overflowPunct w:val="0"/>
              <w:autoSpaceDE w:val="0"/>
              <w:autoSpaceDN w:val="0"/>
              <w:adjustRightInd w:val="0"/>
            </w:pPr>
            <w:r>
              <w:t xml:space="preserve">Paušální kvartální platba. Nad rámec 9 člověkodnů kvartálně platba na základě vykázané činnosti a ceníku služeb Poskytovatele dle </w:t>
            </w:r>
            <w:r w:rsidR="003F0069">
              <w:t>výzvy objednatele</w:t>
            </w:r>
            <w:r>
              <w: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Jakýkoliv návazný </w:t>
            </w:r>
            <w:proofErr w:type="spellStart"/>
            <w:r>
              <w:t>change</w:t>
            </w:r>
            <w:proofErr w:type="spellEnd"/>
            <w:r>
              <w:t xml:space="preserve">, </w:t>
            </w:r>
            <w:proofErr w:type="spellStart"/>
            <w:r>
              <w:t>release</w:t>
            </w:r>
            <w:proofErr w:type="spellEnd"/>
            <w:r>
              <w:t xml:space="preserve"> managament.</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bl>
    <w:p w:rsidR="0004463D" w:rsidRDefault="0004463D" w:rsidP="0004463D"/>
    <w:p w:rsidR="0004463D" w:rsidRDefault="0004463D" w:rsidP="0004463D">
      <w:r>
        <w:br w:type="page"/>
      </w:r>
    </w:p>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A4BF3" w:rsidRDefault="0004463D" w:rsidP="009A36B2">
            <w:pPr>
              <w:overflowPunct w:val="0"/>
              <w:autoSpaceDE w:val="0"/>
              <w:autoSpaceDN w:val="0"/>
              <w:adjustRightInd w:val="0"/>
              <w:rPr>
                <w:b/>
              </w:rPr>
            </w:pPr>
            <w:r>
              <w:rPr>
                <w:b/>
              </w:rPr>
              <w:t>ROS10</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Provoz </w:t>
            </w:r>
            <w:proofErr w:type="spellStart"/>
            <w:r>
              <w:t>Service</w:t>
            </w:r>
            <w:proofErr w:type="spellEnd"/>
            <w:r>
              <w:t xml:space="preserve"> </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Služba </w:t>
            </w:r>
            <w:proofErr w:type="spellStart"/>
            <w:r>
              <w:t>ServiceDesku</w:t>
            </w:r>
            <w:proofErr w:type="spellEnd"/>
            <w:r>
              <w:t xml:space="preserve"> obsahuje obsluhu vstupních kanálů (e-</w:t>
            </w:r>
            <w:proofErr w:type="spellStart"/>
            <w:r>
              <w:t>mailový</w:t>
            </w:r>
            <w:proofErr w:type="spellEnd"/>
            <w:r>
              <w:t xml:space="preserve">, telefonní, webový), směřování požadavků a jejich administrace, administraci uživatelů, eskalační bod v první úrovni. Řešení požadavků netechnického typu v základní rovině (za pomocí např. </w:t>
            </w:r>
            <w:proofErr w:type="spellStart"/>
            <w:r>
              <w:t>knowledge</w:t>
            </w:r>
            <w:proofErr w:type="spellEnd"/>
            <w:r>
              <w:t xml:space="preserve"> </w:t>
            </w:r>
            <w:proofErr w:type="gramStart"/>
            <w:r>
              <w:t xml:space="preserve">base) . </w:t>
            </w:r>
            <w:proofErr w:type="spellStart"/>
            <w:r>
              <w:t>Supervizing</w:t>
            </w:r>
            <w:proofErr w:type="spellEnd"/>
            <w:proofErr w:type="gramEnd"/>
            <w:r>
              <w:t xml:space="preserve"> plnění SLA u řešitelských skupin, reporting služeb ze </w:t>
            </w:r>
            <w:proofErr w:type="spellStart"/>
            <w:r>
              <w:t>Service</w:t>
            </w:r>
            <w:proofErr w:type="spellEnd"/>
            <w:r>
              <w:t xml:space="preserve"> </w:t>
            </w:r>
            <w:proofErr w:type="spellStart"/>
            <w:r>
              <w:t>desk</w:t>
            </w:r>
            <w:proofErr w:type="spellEnd"/>
            <w:r>
              <w:t xml:space="preserve"> nástroje.</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6B34DC">
              <w:t xml:space="preserve">24x7, 99%, odeslání potvrzení převzetí požadavku </w:t>
            </w:r>
            <w:r>
              <w:t>e-</w:t>
            </w:r>
            <w:r w:rsidRPr="006B34DC">
              <w:t>mailem do 10 min</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Není relevantní </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Paušální kvartální platba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Záznam v </w:t>
            </w:r>
            <w:proofErr w:type="spellStart"/>
            <w:r>
              <w:t>Service</w:t>
            </w:r>
            <w:proofErr w:type="spellEnd"/>
            <w:r>
              <w:t xml:space="preserve"> desku Poskytovatele</w:t>
            </w:r>
          </w:p>
        </w:tc>
      </w:tr>
    </w:tbl>
    <w:p w:rsidR="0004463D" w:rsidRDefault="0004463D" w:rsidP="0004463D">
      <w:r>
        <w:br w:type="page"/>
      </w:r>
    </w:p>
    <w:p w:rsidR="0004463D" w:rsidRDefault="0004463D" w:rsidP="0004463D"/>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4516C6" w:rsidRDefault="0004463D" w:rsidP="009A36B2">
            <w:pPr>
              <w:overflowPunct w:val="0"/>
              <w:autoSpaceDE w:val="0"/>
              <w:autoSpaceDN w:val="0"/>
              <w:adjustRightInd w:val="0"/>
              <w:rPr>
                <w:b/>
              </w:rPr>
            </w:pPr>
            <w:r>
              <w:rPr>
                <w:b/>
              </w:rPr>
              <w:t>ROS11</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4A59C7">
              <w:t>Monitoring</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4A59C7">
              <w:t>Monitoring řešení, předávání hodnot a reportů do monitoringu SZR.</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Pr="0033124C" w:rsidRDefault="0004463D" w:rsidP="009A36B2">
            <w:pPr>
              <w:overflowPunct w:val="0"/>
              <w:autoSpaceDE w:val="0"/>
              <w:autoSpaceDN w:val="0"/>
              <w:adjustRightInd w:val="0"/>
            </w:pPr>
            <w:r w:rsidRPr="0033124C">
              <w:t>Provoz a údržba monitoringu systémů</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Provoz, kontrola a údržba monitoringu řešení. Reporting.</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24x7</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SLA monitoring, dostupnost 99,9</w:t>
            </w:r>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Pro splnění KPI ROS01 a ROS02</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Do SLA se nepočítají plánované odstávky, o kterých je Objednatel předem informován</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Paušální kvartální platba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 </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SLA monitoring</w:t>
            </w:r>
          </w:p>
        </w:tc>
      </w:tr>
    </w:tbl>
    <w:p w:rsidR="0004463D" w:rsidRDefault="0004463D" w:rsidP="0004463D"/>
    <w:p w:rsidR="0004463D" w:rsidRDefault="0004463D" w:rsidP="0004463D">
      <w:r>
        <w:br w:type="page"/>
      </w:r>
    </w:p>
    <w:p w:rsidR="0004463D" w:rsidRDefault="0004463D" w:rsidP="0004463D"/>
    <w:tbl>
      <w:tblPr>
        <w:tblW w:w="97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300"/>
      </w:tblGrid>
      <w:tr w:rsidR="0004463D" w:rsidTr="009A36B2">
        <w:tc>
          <w:tcPr>
            <w:tcW w:w="9780" w:type="dxa"/>
            <w:gridSpan w:val="2"/>
            <w:tcBorders>
              <w:top w:val="single" w:sz="12"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rPr>
                <w:b/>
                <w:i/>
              </w:rPr>
            </w:pPr>
            <w:r>
              <w:br w:type="page"/>
            </w:r>
            <w:r>
              <w:rPr>
                <w:b/>
                <w:i/>
              </w:rPr>
              <w:t xml:space="preserve">Katalogový list </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Identifikace (ID)</w:t>
            </w:r>
          </w:p>
        </w:tc>
        <w:tc>
          <w:tcPr>
            <w:tcW w:w="7300" w:type="dxa"/>
            <w:tcBorders>
              <w:top w:val="single" w:sz="6" w:space="0" w:color="auto"/>
              <w:left w:val="single" w:sz="6" w:space="0" w:color="auto"/>
              <w:bottom w:val="single" w:sz="6" w:space="0" w:color="auto"/>
              <w:right w:val="single" w:sz="12" w:space="0" w:color="auto"/>
            </w:tcBorders>
            <w:hideMark/>
          </w:tcPr>
          <w:p w:rsidR="0004463D" w:rsidRPr="004516C6" w:rsidRDefault="0004463D" w:rsidP="009A36B2">
            <w:pPr>
              <w:overflowPunct w:val="0"/>
              <w:autoSpaceDE w:val="0"/>
              <w:autoSpaceDN w:val="0"/>
              <w:adjustRightInd w:val="0"/>
              <w:spacing w:line="276" w:lineRule="auto"/>
              <w:rPr>
                <w:b/>
              </w:rPr>
            </w:pPr>
            <w:r>
              <w:rPr>
                <w:b/>
              </w:rPr>
              <w:t>ROS12</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Název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rsidRPr="00ED6D1D">
              <w:t>Údržba CMDB</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Popis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 xml:space="preserve">Údržba konfigurační databáze a databáze změn (jako podpora globálního procesu sledování, řízení a plánování </w:t>
            </w:r>
            <w:proofErr w:type="gramStart"/>
            <w:r>
              <w:t>změn  v rámci</w:t>
            </w:r>
            <w:proofErr w:type="gramEnd"/>
            <w:r>
              <w:t xml:space="preserve"> ZR). Provádění pravidelných inventur.</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Název činnosti</w:t>
            </w:r>
          </w:p>
        </w:tc>
        <w:tc>
          <w:tcPr>
            <w:tcW w:w="7300" w:type="dxa"/>
            <w:tcBorders>
              <w:top w:val="single" w:sz="6" w:space="0" w:color="auto"/>
              <w:left w:val="single" w:sz="6" w:space="0" w:color="auto"/>
              <w:bottom w:val="single" w:sz="6" w:space="0" w:color="auto"/>
              <w:right w:val="single" w:sz="12" w:space="0" w:color="auto"/>
            </w:tcBorders>
            <w:hideMark/>
          </w:tcPr>
          <w:p w:rsidR="0004463D" w:rsidRPr="00D80896" w:rsidRDefault="0004463D" w:rsidP="009A36B2">
            <w:pPr>
              <w:overflowPunct w:val="0"/>
              <w:autoSpaceDE w:val="0"/>
              <w:autoSpaceDN w:val="0"/>
              <w:adjustRightInd w:val="0"/>
              <w:spacing w:line="276" w:lineRule="auto"/>
            </w:pPr>
            <w:r w:rsidRPr="00D80896">
              <w:t>Údržba CMDB</w:t>
            </w:r>
          </w:p>
        </w:tc>
      </w:tr>
      <w:tr w:rsidR="0004463D" w:rsidTr="009A36B2">
        <w:tc>
          <w:tcPr>
            <w:tcW w:w="9780"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Popis činnosti</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Provádění činností potřebných pro údržbu konfigurační databáze.</w:t>
            </w:r>
          </w:p>
        </w:tc>
      </w:tr>
      <w:tr w:rsidR="0004463D" w:rsidTr="009A36B2">
        <w:tc>
          <w:tcPr>
            <w:tcW w:w="9780"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Rozsah poskytování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Odezva</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NBD</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Obnovení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Měřící bod</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Objem poskytované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Dle objednávky</w:t>
            </w:r>
          </w:p>
        </w:tc>
      </w:tr>
      <w:tr w:rsidR="0004463D" w:rsidTr="009A36B2">
        <w:tc>
          <w:tcPr>
            <w:tcW w:w="9780"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Poznámka</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spacing w:line="276" w:lineRule="auto"/>
              <w:rPr>
                <w:rFonts w:asciiTheme="minorHAnsi" w:hAnsiTheme="minorHAnsi" w:cstheme="minorHAnsi"/>
              </w:rPr>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300"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 xml:space="preserve"> Paušální kvartální platba.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Služba nezahrnuje</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Implementaci a konfiguraci CMDB. Aktualizace CMDB při objednaných změnách je předmětem služby ROS14.</w:t>
            </w:r>
          </w:p>
        </w:tc>
      </w:tr>
      <w:tr w:rsidR="0004463D" w:rsidTr="009A36B2">
        <w:tc>
          <w:tcPr>
            <w:tcW w:w="2480" w:type="dxa"/>
            <w:tcBorders>
              <w:top w:val="single" w:sz="6" w:space="0" w:color="auto"/>
              <w:left w:val="single" w:sz="12" w:space="0" w:color="auto"/>
              <w:bottom w:val="single" w:sz="12" w:space="0" w:color="auto"/>
              <w:right w:val="single" w:sz="6" w:space="0" w:color="auto"/>
            </w:tcBorders>
            <w:hideMark/>
          </w:tcPr>
          <w:p w:rsidR="0004463D" w:rsidRDefault="0004463D" w:rsidP="009A36B2">
            <w:pPr>
              <w:overflowPunct w:val="0"/>
              <w:autoSpaceDE w:val="0"/>
              <w:autoSpaceDN w:val="0"/>
              <w:adjustRightInd w:val="0"/>
              <w:spacing w:line="276" w:lineRule="auto"/>
            </w:pPr>
            <w:r>
              <w:t>Způsob dokladování</w:t>
            </w:r>
          </w:p>
        </w:tc>
        <w:tc>
          <w:tcPr>
            <w:tcW w:w="7300" w:type="dxa"/>
            <w:tcBorders>
              <w:top w:val="single" w:sz="6" w:space="0" w:color="auto"/>
              <w:left w:val="single" w:sz="6" w:space="0" w:color="auto"/>
              <w:bottom w:val="single" w:sz="12" w:space="0" w:color="auto"/>
              <w:right w:val="single" w:sz="12" w:space="0" w:color="auto"/>
            </w:tcBorders>
            <w:hideMark/>
          </w:tcPr>
          <w:p w:rsidR="0004463D" w:rsidRDefault="0004463D" w:rsidP="009A36B2">
            <w:pPr>
              <w:overflowPunct w:val="0"/>
              <w:autoSpaceDE w:val="0"/>
              <w:autoSpaceDN w:val="0"/>
              <w:adjustRightInd w:val="0"/>
              <w:spacing w:line="276" w:lineRule="auto"/>
            </w:pPr>
            <w:r>
              <w:t>Záznam v </w:t>
            </w:r>
            <w:proofErr w:type="spellStart"/>
            <w:r>
              <w:t>Service</w:t>
            </w:r>
            <w:proofErr w:type="spellEnd"/>
            <w:r>
              <w:t xml:space="preserve"> desku, potvrzení v rámci konkrétní objednávky.</w:t>
            </w:r>
          </w:p>
        </w:tc>
      </w:tr>
    </w:tbl>
    <w:p w:rsidR="0004463D" w:rsidRDefault="0004463D" w:rsidP="0004463D"/>
    <w:p w:rsidR="0004463D" w:rsidRDefault="0004463D" w:rsidP="0004463D">
      <w:r>
        <w:br w:type="page"/>
      </w:r>
    </w:p>
    <w:p w:rsidR="0004463D" w:rsidRDefault="0004463D" w:rsidP="0004463D"/>
    <w:tbl>
      <w:tblPr>
        <w:tblW w:w="97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300"/>
      </w:tblGrid>
      <w:tr w:rsidR="0004463D" w:rsidTr="009A36B2">
        <w:tc>
          <w:tcPr>
            <w:tcW w:w="9780" w:type="dxa"/>
            <w:gridSpan w:val="2"/>
            <w:tcBorders>
              <w:top w:val="single" w:sz="12"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rPr>
                <w:b/>
                <w:i/>
              </w:rPr>
            </w:pPr>
            <w:r>
              <w:br w:type="page"/>
            </w:r>
            <w:r>
              <w:rPr>
                <w:b/>
                <w:i/>
              </w:rPr>
              <w:t xml:space="preserve">Katalogový list </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Identifikace (ID)</w:t>
            </w:r>
          </w:p>
        </w:tc>
        <w:tc>
          <w:tcPr>
            <w:tcW w:w="7300" w:type="dxa"/>
            <w:tcBorders>
              <w:top w:val="single" w:sz="6" w:space="0" w:color="auto"/>
              <w:left w:val="single" w:sz="6" w:space="0" w:color="auto"/>
              <w:bottom w:val="single" w:sz="6" w:space="0" w:color="auto"/>
              <w:right w:val="single" w:sz="12" w:space="0" w:color="auto"/>
            </w:tcBorders>
            <w:hideMark/>
          </w:tcPr>
          <w:p w:rsidR="0004463D" w:rsidRPr="004516C6" w:rsidRDefault="0004463D" w:rsidP="009A36B2">
            <w:pPr>
              <w:overflowPunct w:val="0"/>
              <w:autoSpaceDE w:val="0"/>
              <w:autoSpaceDN w:val="0"/>
              <w:adjustRightInd w:val="0"/>
              <w:spacing w:line="276" w:lineRule="auto"/>
              <w:rPr>
                <w:b/>
              </w:rPr>
            </w:pPr>
            <w:r>
              <w:rPr>
                <w:b/>
              </w:rPr>
              <w:t>ROS13</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Název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 xml:space="preserve">Řízení projektu </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Popis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 xml:space="preserve">Vytvoření, </w:t>
            </w:r>
            <w:proofErr w:type="spellStart"/>
            <w:r>
              <w:t>aktualiace</w:t>
            </w:r>
            <w:proofErr w:type="spellEnd"/>
            <w:r>
              <w:t xml:space="preserve"> a údržba společného úložiště dat (projektového portálu) pro vedení projektu a pro ukládání veškeré dokumentace projektu se zajištěním přístupu dodavatele a ČSÚ.</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Název činnosti</w:t>
            </w:r>
          </w:p>
        </w:tc>
        <w:tc>
          <w:tcPr>
            <w:tcW w:w="7300" w:type="dxa"/>
            <w:tcBorders>
              <w:top w:val="single" w:sz="6" w:space="0" w:color="auto"/>
              <w:left w:val="single" w:sz="6" w:space="0" w:color="auto"/>
              <w:bottom w:val="single" w:sz="6" w:space="0" w:color="auto"/>
              <w:right w:val="single" w:sz="12" w:space="0" w:color="auto"/>
            </w:tcBorders>
            <w:hideMark/>
          </w:tcPr>
          <w:p w:rsidR="0004463D" w:rsidRPr="00D80896" w:rsidRDefault="0004463D" w:rsidP="009A36B2">
            <w:pPr>
              <w:overflowPunct w:val="0"/>
              <w:autoSpaceDE w:val="0"/>
              <w:autoSpaceDN w:val="0"/>
              <w:adjustRightInd w:val="0"/>
              <w:spacing w:line="276" w:lineRule="auto"/>
            </w:pPr>
            <w:r>
              <w:t>Řízení projektu a vedení dokumentace projektu</w:t>
            </w:r>
          </w:p>
        </w:tc>
      </w:tr>
      <w:tr w:rsidR="0004463D" w:rsidTr="009A36B2">
        <w:tc>
          <w:tcPr>
            <w:tcW w:w="9780"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Popis činnosti</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Provádění činností potřebných pro řízení a běh projektu, včetně zajištění součinnosti příslušných pracovníků poskytovatele a to zejména:</w:t>
            </w:r>
          </w:p>
          <w:p w:rsidR="0004463D" w:rsidRDefault="0004463D" w:rsidP="00A33671">
            <w:pPr>
              <w:pStyle w:val="Odstavecseseznamem"/>
              <w:numPr>
                <w:ilvl w:val="0"/>
                <w:numId w:val="81"/>
              </w:numPr>
              <w:overflowPunct w:val="0"/>
              <w:autoSpaceDE w:val="0"/>
              <w:autoSpaceDN w:val="0"/>
              <w:adjustRightInd w:val="0"/>
              <w:spacing w:line="276" w:lineRule="auto"/>
              <w:jc w:val="both"/>
            </w:pPr>
            <w:r>
              <w:t>řízení projektu na straně Poskytovatele</w:t>
            </w:r>
          </w:p>
          <w:p w:rsidR="0004463D" w:rsidRDefault="0004463D" w:rsidP="00A33671">
            <w:pPr>
              <w:pStyle w:val="Odstavecseseznamem"/>
              <w:numPr>
                <w:ilvl w:val="0"/>
                <w:numId w:val="81"/>
              </w:numPr>
              <w:overflowPunct w:val="0"/>
              <w:autoSpaceDE w:val="0"/>
              <w:autoSpaceDN w:val="0"/>
              <w:adjustRightInd w:val="0"/>
              <w:spacing w:line="276" w:lineRule="auto"/>
              <w:jc w:val="both"/>
            </w:pPr>
            <w:r>
              <w:t>účast projektového týmu na schůzkách s Objednatelem</w:t>
            </w:r>
          </w:p>
          <w:p w:rsidR="0004463D" w:rsidRDefault="0004463D" w:rsidP="00A33671">
            <w:pPr>
              <w:pStyle w:val="Odstavecseseznamem"/>
              <w:numPr>
                <w:ilvl w:val="0"/>
                <w:numId w:val="81"/>
              </w:numPr>
              <w:overflowPunct w:val="0"/>
              <w:autoSpaceDE w:val="0"/>
              <w:autoSpaceDN w:val="0"/>
              <w:adjustRightInd w:val="0"/>
              <w:spacing w:line="276" w:lineRule="auto"/>
              <w:jc w:val="both"/>
            </w:pPr>
            <w:r>
              <w:t>účast příslušných pracovníků Poskytovatele na schůzkách se Správou základních registrů k problematice základních registrů s cílem koordinovat činnosti správy a rozvoje IS ROS s podmínkami provozování a správy ZR zajišťované SZR (právní rámec spolupráce se SZR je vymezen smlouvou o poskytování sdílených služeb datových center uzavřenou mezi ČSÚ a SZR).</w:t>
            </w:r>
          </w:p>
          <w:p w:rsidR="0004463D" w:rsidRDefault="0004463D" w:rsidP="00A33671">
            <w:pPr>
              <w:pStyle w:val="Odstavecseseznamem"/>
              <w:numPr>
                <w:ilvl w:val="0"/>
                <w:numId w:val="81"/>
              </w:numPr>
              <w:overflowPunct w:val="0"/>
              <w:autoSpaceDE w:val="0"/>
              <w:autoSpaceDN w:val="0"/>
              <w:adjustRightInd w:val="0"/>
              <w:spacing w:line="276" w:lineRule="auto"/>
              <w:jc w:val="both"/>
            </w:pPr>
            <w:r>
              <w:t>vedení projektové a provozní dokumentace</w:t>
            </w:r>
          </w:p>
          <w:p w:rsidR="0004463D" w:rsidRDefault="0004463D" w:rsidP="00A33671">
            <w:pPr>
              <w:pStyle w:val="Odstavecseseznamem"/>
              <w:numPr>
                <w:ilvl w:val="0"/>
                <w:numId w:val="81"/>
              </w:numPr>
              <w:overflowPunct w:val="0"/>
              <w:autoSpaceDE w:val="0"/>
              <w:autoSpaceDN w:val="0"/>
              <w:adjustRightInd w:val="0"/>
              <w:spacing w:line="276" w:lineRule="auto"/>
              <w:jc w:val="both"/>
            </w:pPr>
            <w:r>
              <w:t xml:space="preserve">vytvoření, aktualizace a údržba společného úložiště </w:t>
            </w:r>
            <w:proofErr w:type="gramStart"/>
            <w:r>
              <w:t>dat  (projektového</w:t>
            </w:r>
            <w:proofErr w:type="gramEnd"/>
            <w:r>
              <w:t xml:space="preserve"> portálu) pro vedení projektu a pro ukládání veškeré dokumentace projektu a zpřístupnění vložených dokumentů uživatelům dle jejich rolí. </w:t>
            </w:r>
          </w:p>
        </w:tc>
      </w:tr>
      <w:tr w:rsidR="0004463D" w:rsidTr="009A36B2">
        <w:tc>
          <w:tcPr>
            <w:tcW w:w="9780"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Rozsah poskytování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Odezva</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dle Priority</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Obnovení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Měřící bod</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 xml:space="preserve"> Projektový portál. Projektová schůzka.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Objem poskytované služby</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r>
              <w:t>Dle potřeb pro zajištění funkce projektového portálu a zajištění činností</w:t>
            </w:r>
          </w:p>
        </w:tc>
      </w:tr>
      <w:tr w:rsidR="0004463D" w:rsidTr="009A36B2">
        <w:tc>
          <w:tcPr>
            <w:tcW w:w="9780"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Poznámka</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spacing w:line="276" w:lineRule="auto"/>
              <w:rPr>
                <w:rFonts w:asciiTheme="minorHAnsi" w:hAnsiTheme="minorHAnsi" w:cstheme="minorHAnsi"/>
              </w:rPr>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300"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 xml:space="preserve"> Paušální kvartální platba.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spacing w:line="276" w:lineRule="auto"/>
            </w:pPr>
            <w:r>
              <w:t>Služba nezahrnuje</w:t>
            </w:r>
          </w:p>
        </w:tc>
        <w:tc>
          <w:tcPr>
            <w:tcW w:w="7300"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spacing w:line="276" w:lineRule="auto"/>
            </w:pPr>
          </w:p>
        </w:tc>
      </w:tr>
      <w:tr w:rsidR="0004463D" w:rsidTr="009A36B2">
        <w:tc>
          <w:tcPr>
            <w:tcW w:w="2480" w:type="dxa"/>
            <w:tcBorders>
              <w:top w:val="single" w:sz="6" w:space="0" w:color="auto"/>
              <w:left w:val="single" w:sz="12" w:space="0" w:color="auto"/>
              <w:bottom w:val="single" w:sz="12" w:space="0" w:color="auto"/>
              <w:right w:val="single" w:sz="6" w:space="0" w:color="auto"/>
            </w:tcBorders>
            <w:hideMark/>
          </w:tcPr>
          <w:p w:rsidR="0004463D" w:rsidRDefault="0004463D" w:rsidP="009A36B2">
            <w:pPr>
              <w:overflowPunct w:val="0"/>
              <w:autoSpaceDE w:val="0"/>
              <w:autoSpaceDN w:val="0"/>
              <w:adjustRightInd w:val="0"/>
              <w:spacing w:line="276" w:lineRule="auto"/>
            </w:pPr>
            <w:r>
              <w:t>Způsob dokladování</w:t>
            </w:r>
          </w:p>
        </w:tc>
        <w:tc>
          <w:tcPr>
            <w:tcW w:w="7300" w:type="dxa"/>
            <w:tcBorders>
              <w:top w:val="single" w:sz="6" w:space="0" w:color="auto"/>
              <w:left w:val="single" w:sz="6" w:space="0" w:color="auto"/>
              <w:bottom w:val="single" w:sz="12" w:space="0" w:color="auto"/>
              <w:right w:val="single" w:sz="12" w:space="0" w:color="auto"/>
            </w:tcBorders>
            <w:hideMark/>
          </w:tcPr>
          <w:p w:rsidR="0004463D" w:rsidRDefault="0004463D" w:rsidP="009A36B2">
            <w:pPr>
              <w:overflowPunct w:val="0"/>
              <w:autoSpaceDE w:val="0"/>
              <w:autoSpaceDN w:val="0"/>
              <w:adjustRightInd w:val="0"/>
              <w:spacing w:line="276" w:lineRule="auto"/>
            </w:pPr>
            <w:r>
              <w:t xml:space="preserve"> Stav aktuálnosti projektového </w:t>
            </w:r>
            <w:proofErr w:type="gramStart"/>
            <w:r>
              <w:t>portálu  Doklad</w:t>
            </w:r>
            <w:proofErr w:type="gramEnd"/>
            <w:r>
              <w:t xml:space="preserve"> o účasti na projektové schůzce.</w:t>
            </w:r>
          </w:p>
        </w:tc>
      </w:tr>
    </w:tbl>
    <w:p w:rsidR="0004463D" w:rsidRDefault="0004463D" w:rsidP="0004463D"/>
    <w:p w:rsidR="0004463D" w:rsidRDefault="0004463D" w:rsidP="0004463D">
      <w:r>
        <w:br w:type="page"/>
      </w:r>
    </w:p>
    <w:p w:rsidR="0004463D" w:rsidRPr="00747CDC" w:rsidRDefault="0004463D" w:rsidP="0004463D">
      <w:pPr>
        <w:jc w:val="center"/>
        <w:rPr>
          <w:b/>
          <w:sz w:val="32"/>
          <w:szCs w:val="32"/>
        </w:rPr>
      </w:pPr>
      <w:r w:rsidRPr="00747CDC">
        <w:rPr>
          <w:b/>
          <w:sz w:val="32"/>
          <w:szCs w:val="32"/>
        </w:rPr>
        <w:t xml:space="preserve">Katalogový list </w:t>
      </w:r>
      <w:r>
        <w:rPr>
          <w:b/>
          <w:sz w:val="32"/>
          <w:szCs w:val="32"/>
        </w:rPr>
        <w:t>služeb rozvoje</w:t>
      </w:r>
    </w:p>
    <w:p w:rsidR="0004463D" w:rsidRDefault="0004463D" w:rsidP="0004463D"/>
    <w:p w:rsidR="0004463D" w:rsidRDefault="0004463D" w:rsidP="0004463D"/>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 xml:space="preserve">Katalogový list – </w:t>
            </w:r>
            <w:r w:rsidRPr="00CD657E">
              <w:rPr>
                <w:b/>
                <w:i/>
              </w:rPr>
              <w:t>na objednávku</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102C3F" w:rsidRDefault="0004463D" w:rsidP="009A36B2">
            <w:pPr>
              <w:overflowPunct w:val="0"/>
              <w:autoSpaceDE w:val="0"/>
              <w:autoSpaceDN w:val="0"/>
              <w:adjustRightInd w:val="0"/>
              <w:rPr>
                <w:b/>
              </w:rPr>
            </w:pPr>
            <w:r>
              <w:rPr>
                <w:b/>
              </w:rPr>
              <w:t>ROS 14</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Úprava a r</w:t>
            </w:r>
            <w:r w:rsidRPr="00ED4B72">
              <w:t>ozvoj řešení</w:t>
            </w:r>
            <w:r>
              <w:t xml:space="preserve"> IS ROS</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Službou Úprava a </w:t>
            </w:r>
            <w:proofErr w:type="spellStart"/>
            <w:r>
              <w:t>r</w:t>
            </w:r>
            <w:r w:rsidRPr="00ED4B72">
              <w:t>ozvojřešení</w:t>
            </w:r>
            <w:proofErr w:type="spellEnd"/>
            <w:r>
              <w:t xml:space="preserve"> IS ROS se rozumí vypracovávání analýz možných řešení požadovaných změn, v</w:t>
            </w:r>
            <w:r w:rsidRPr="00EC4471">
              <w:t xml:space="preserve">yhodnocení dopadu a možných </w:t>
            </w:r>
            <w:proofErr w:type="gramStart"/>
            <w:r w:rsidRPr="00EC4471">
              <w:t>rizik  vyplývajících</w:t>
            </w:r>
            <w:proofErr w:type="gramEnd"/>
            <w:r w:rsidRPr="00EC4471">
              <w:t xml:space="preserve"> z implementace změn interních (změny vlastního řešení) a externích (dopady změny v okolních ZR nebo jiné infrastruktuře)</w:t>
            </w:r>
            <w:r>
              <w:t xml:space="preserve"> a zajištění</w:t>
            </w:r>
            <w:r w:rsidRPr="00EC4471">
              <w:t xml:space="preserve"> </w:t>
            </w:r>
            <w:r>
              <w:t>k</w:t>
            </w:r>
            <w:r w:rsidRPr="00EC4471">
              <w:t>oordinace a plánování implementace změn s okolními projekty ZR</w:t>
            </w:r>
            <w:r>
              <w:t xml:space="preserve"> včetně</w:t>
            </w:r>
            <w:r w:rsidRPr="00EC4471">
              <w:t xml:space="preserve"> </w:t>
            </w:r>
            <w:r>
              <w:t>z</w:t>
            </w:r>
            <w:r w:rsidRPr="00EC4471">
              <w:t>ajištění výměny informací mezi všemi projekty SZR</w:t>
            </w:r>
            <w:r>
              <w:t xml:space="preserve">, posouzení </w:t>
            </w:r>
            <w:r w:rsidRPr="00BA1E01">
              <w:t>požadavků v rámci změnového řízení a</w:t>
            </w:r>
            <w:r>
              <w:t xml:space="preserve"> jejich realizace na základě objednávky,</w:t>
            </w:r>
            <w:r w:rsidRPr="00BA1E01">
              <w:t xml:space="preserve"> </w:t>
            </w:r>
            <w:proofErr w:type="spellStart"/>
            <w:r w:rsidRPr="00BA1E01">
              <w:t>release</w:t>
            </w:r>
            <w:proofErr w:type="spellEnd"/>
            <w:r>
              <w:t xml:space="preserve"> realizace změn a úprav na základě změnového řízení, včetně potřebných licencí či techniky, zajištění migrací databází a APV IS ROS na vyšší verze databázového systému vč. potřebných úprav v databázích a APV, zajištění potřebných úprav IS ROS pro zajištění kybernetické bezpečnosti, zajištění p</w:t>
            </w:r>
            <w:r w:rsidRPr="00331840">
              <w:t>odpor</w:t>
            </w:r>
            <w:r>
              <w:t>y</w:t>
            </w:r>
            <w:r w:rsidRPr="00331840">
              <w:t xml:space="preserve"> vývojářů AIS v oblasti programování připojení a komunikac</w:t>
            </w:r>
            <w:r>
              <w:t>e a zpracovávání o</w:t>
            </w:r>
            <w:r w:rsidRPr="001F7849">
              <w:t>dpověd</w:t>
            </w:r>
            <w:r>
              <w:t>í</w:t>
            </w:r>
            <w:r w:rsidRPr="001F7849">
              <w:t xml:space="preserve"> na dotazy přicházející od uživatelů </w:t>
            </w:r>
            <w:r>
              <w:t xml:space="preserve">prostřednictvím </w:t>
            </w:r>
            <w:proofErr w:type="spellStart"/>
            <w:r>
              <w:t>Service</w:t>
            </w:r>
            <w:proofErr w:type="spellEnd"/>
            <w:r>
              <w:t xml:space="preserve"> Desku (</w:t>
            </w:r>
            <w:r w:rsidRPr="001F7849">
              <w:t>týká se obecné podpory a diskusí o tech</w:t>
            </w:r>
            <w:r>
              <w:t>nickém</w:t>
            </w:r>
            <w:r w:rsidRPr="001F7849">
              <w:t xml:space="preserve"> řešení</w:t>
            </w:r>
            <w:r>
              <w:t>) na základě objednávek ČSÚ</w:t>
            </w:r>
            <w:r w:rsidRPr="00EC4471">
              <w:t>.</w:t>
            </w:r>
            <w:r>
              <w:t xml:space="preserve"> </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Pr="0033124C" w:rsidRDefault="0004463D" w:rsidP="009A36B2">
            <w:pPr>
              <w:overflowPunct w:val="0"/>
              <w:autoSpaceDE w:val="0"/>
              <w:autoSpaceDN w:val="0"/>
              <w:adjustRightInd w:val="0"/>
            </w:pPr>
            <w:r>
              <w:t>Úprava a r</w:t>
            </w:r>
            <w:r w:rsidRPr="00ED4B72">
              <w:t>ozvoj řešení</w:t>
            </w:r>
            <w:r>
              <w:t xml:space="preserve"> IS ROS</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Zpracování stanovisek, analýz </w:t>
            </w:r>
            <w:r w:rsidRPr="00ED4B72">
              <w:t>návrhů na změny</w:t>
            </w:r>
            <w:r>
              <w:t xml:space="preserve">, zajištění </w:t>
            </w:r>
            <w:proofErr w:type="gramStart"/>
            <w:r>
              <w:t>programování  úprav</w:t>
            </w:r>
            <w:proofErr w:type="gramEnd"/>
            <w:r>
              <w:t xml:space="preserve"> obsahu a funkcionality služeb IS ROS a nových požadavků na obsah a funkcionalitu IS ROS, zajištění provedení změn v APV IS ROS</w:t>
            </w:r>
            <w:r w:rsidRPr="00ED4B72">
              <w:t xml:space="preserve"> a </w:t>
            </w:r>
            <w:proofErr w:type="spellStart"/>
            <w:r>
              <w:t>release</w:t>
            </w:r>
            <w:proofErr w:type="spellEnd"/>
            <w:r>
              <w:t>, zajištění dokumentace, testování a školení.</w:t>
            </w:r>
          </w:p>
          <w:p w:rsidR="0004463D" w:rsidRDefault="0004463D" w:rsidP="009A36B2">
            <w:pPr>
              <w:overflowPunct w:val="0"/>
              <w:autoSpaceDE w:val="0"/>
              <w:autoSpaceDN w:val="0"/>
              <w:adjustRightInd w:val="0"/>
            </w:pPr>
            <w:r>
              <w:t>Poznámka:</w:t>
            </w:r>
          </w:p>
          <w:p w:rsidR="0004463D" w:rsidRDefault="0004463D" w:rsidP="009A36B2">
            <w:pPr>
              <w:overflowPunct w:val="0"/>
              <w:autoSpaceDE w:val="0"/>
              <w:autoSpaceDN w:val="0"/>
              <w:adjustRightInd w:val="0"/>
            </w:pPr>
            <w:r w:rsidRPr="00204DEA">
              <w:t>Změnové požadavky, které by ovlivnily vazby na ostatní základní registry</w:t>
            </w:r>
            <w:r>
              <w:t xml:space="preserve"> (zejména úprava </w:t>
            </w:r>
            <w:proofErr w:type="spellStart"/>
            <w:r>
              <w:t>eGon</w:t>
            </w:r>
            <w:proofErr w:type="spellEnd"/>
            <w:r>
              <w:t xml:space="preserve"> služeb), je třeba projednat a odsouhlasit s ostatními řešiteli ZR, hlavním architektem a se SZR. Pokud se jedná o změnové požadavky, které nezasahují do řešení ostatních ZR, projednává a koordinuje se nasazení úprav do produkčního prostředí se SZR.</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8x5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Dle objednávky</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Dle objednávky</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3F0069">
            <w:pPr>
              <w:overflowPunct w:val="0"/>
              <w:autoSpaceDE w:val="0"/>
              <w:autoSpaceDN w:val="0"/>
              <w:adjustRightInd w:val="0"/>
            </w:pPr>
            <w:r>
              <w:t xml:space="preserve">Platba na základě vykázané činnosti a ceníku služeb Poskytovatele dle </w:t>
            </w:r>
            <w:r w:rsidR="003F0069">
              <w:t>výzvy objednatele</w:t>
            </w:r>
            <w:r>
              <w: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3F0069">
            <w:pPr>
              <w:overflowPunct w:val="0"/>
              <w:autoSpaceDE w:val="0"/>
              <w:autoSpaceDN w:val="0"/>
              <w:adjustRightInd w:val="0"/>
            </w:pPr>
            <w:r>
              <w:t>Záznam v </w:t>
            </w:r>
            <w:proofErr w:type="spellStart"/>
            <w:r>
              <w:t>Service</w:t>
            </w:r>
            <w:proofErr w:type="spellEnd"/>
            <w:r>
              <w:t xml:space="preserve"> desku. Akceptační protokol objednaných prací dle </w:t>
            </w:r>
            <w:r w:rsidR="003F0069">
              <w:t>výzvy objednatele</w:t>
            </w:r>
            <w:r>
              <w:t>.</w:t>
            </w:r>
          </w:p>
        </w:tc>
      </w:tr>
    </w:tbl>
    <w:p w:rsidR="0004463D" w:rsidRDefault="0004463D" w:rsidP="0004463D"/>
    <w:p w:rsidR="0004463D" w:rsidRDefault="0004463D" w:rsidP="0004463D">
      <w:r>
        <w:br w:type="page"/>
      </w:r>
    </w:p>
    <w:p w:rsidR="0004463D" w:rsidRPr="00747CDC" w:rsidRDefault="0004463D" w:rsidP="0004463D">
      <w:pPr>
        <w:jc w:val="center"/>
        <w:rPr>
          <w:b/>
          <w:sz w:val="32"/>
          <w:szCs w:val="32"/>
        </w:rPr>
      </w:pPr>
      <w:r w:rsidRPr="00747CDC">
        <w:rPr>
          <w:b/>
          <w:sz w:val="32"/>
          <w:szCs w:val="32"/>
        </w:rPr>
        <w:t>Informativní katalogový list</w:t>
      </w:r>
    </w:p>
    <w:p w:rsidR="0004463D" w:rsidRDefault="0004463D" w:rsidP="0004463D"/>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47CDC" w:rsidRDefault="0004463D" w:rsidP="009A36B2">
            <w:pPr>
              <w:overflowPunct w:val="0"/>
              <w:autoSpaceDE w:val="0"/>
              <w:autoSpaceDN w:val="0"/>
              <w:adjustRightInd w:val="0"/>
              <w:rPr>
                <w:b/>
              </w:rPr>
            </w:pPr>
            <w:r>
              <w:rPr>
                <w:b/>
              </w:rPr>
              <w:t>ROS15</w:t>
            </w:r>
            <w:r w:rsidRPr="00747CDC">
              <w:rPr>
                <w:b/>
              </w:rPr>
              <w:t xml:space="preserve"> – zajišťuje ČSÚ</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roofErr w:type="spellStart"/>
            <w:r w:rsidRPr="00627B5C">
              <w:t>Maintenance</w:t>
            </w:r>
            <w:proofErr w:type="spellEnd"/>
            <w:r w:rsidRPr="00627B5C">
              <w:t xml:space="preserve"> </w:t>
            </w:r>
            <w:r>
              <w:t xml:space="preserve">HW a </w:t>
            </w:r>
            <w:r w:rsidRPr="00627B5C">
              <w:t>SW</w:t>
            </w:r>
            <w:r>
              <w:t xml:space="preserve"> (operační </w:t>
            </w:r>
            <w:proofErr w:type="gramStart"/>
            <w:r>
              <w:t>systémy,vizualizace</w:t>
            </w:r>
            <w:proofErr w:type="gramEnd"/>
            <w:r>
              <w:t>, databáze a webové portály)</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rsidRPr="008A4D25">
              <w:t>pozáruční servisní, technick</w:t>
            </w:r>
            <w:r>
              <w:t>á</w:t>
            </w:r>
            <w:r w:rsidRPr="008A4D25">
              <w:t xml:space="preserve"> a systémov</w:t>
            </w:r>
            <w:r>
              <w:t>á</w:t>
            </w:r>
            <w:r w:rsidRPr="008A4D25">
              <w:t xml:space="preserve"> podpor</w:t>
            </w:r>
            <w:r>
              <w:t>a</w:t>
            </w:r>
            <w:r w:rsidRPr="008A4D25">
              <w:t xml:space="preserve"> HW a SW informačního systému ROS</w:t>
            </w:r>
            <w:r>
              <w:t>,</w:t>
            </w:r>
            <w:r w:rsidRPr="008A4D25">
              <w:t xml:space="preserve"> </w:t>
            </w:r>
            <w:r>
              <w:t>p</w:t>
            </w:r>
            <w:r w:rsidRPr="00627B5C">
              <w:t xml:space="preserve">odpora </w:t>
            </w:r>
            <w:r>
              <w:t>dodavatele SW</w:t>
            </w:r>
            <w:r w:rsidRPr="00627B5C">
              <w:t xml:space="preserve"> pro zajištění aktualizace a </w:t>
            </w:r>
            <w:proofErr w:type="spellStart"/>
            <w:r w:rsidRPr="00627B5C">
              <w:t>patchů</w:t>
            </w:r>
            <w:proofErr w:type="spellEnd"/>
            <w:r w:rsidRPr="00627B5C">
              <w:t xml:space="preserve"> SW komponent řešení</w:t>
            </w:r>
            <w:r>
              <w: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Pr="0082348D" w:rsidRDefault="0004463D" w:rsidP="009A36B2">
            <w:pPr>
              <w:overflowPunct w:val="0"/>
              <w:autoSpaceDE w:val="0"/>
              <w:autoSpaceDN w:val="0"/>
              <w:adjustRightInd w:val="0"/>
            </w:pPr>
            <w:r>
              <w:t xml:space="preserve">Zajištění SW </w:t>
            </w:r>
            <w:proofErr w:type="spellStart"/>
            <w:r>
              <w:t>maintenance</w:t>
            </w:r>
            <w:proofErr w:type="spellEnd"/>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 xml:space="preserve">Zajištění HW </w:t>
            </w:r>
            <w:proofErr w:type="spellStart"/>
            <w:r>
              <w:t>maintenance</w:t>
            </w:r>
            <w:proofErr w:type="spellEnd"/>
            <w:r>
              <w:t xml:space="preserve"> (</w:t>
            </w:r>
            <w:r w:rsidRPr="008A4D25">
              <w:t>zejména odstraňování HW závad opravou nebo výměnou vadného dílu, opravy chyb SW nebo zajištění náhradního řešení</w:t>
            </w:r>
            <w:r>
              <w:t>)</w:t>
            </w:r>
            <w:r w:rsidRPr="008A4D25">
              <w:t xml:space="preserve"> </w:t>
            </w:r>
            <w:r>
              <w:t xml:space="preserve">a zajištění SW </w:t>
            </w:r>
            <w:proofErr w:type="spellStart"/>
            <w:r>
              <w:t>maintenance</w:t>
            </w:r>
            <w:proofErr w:type="spellEnd"/>
            <w:r>
              <w:t xml:space="preserve"> ke standardnímu SW </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10x5</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 xml:space="preserve">Dle podmínek </w:t>
            </w:r>
            <w:proofErr w:type="spellStart"/>
            <w:r>
              <w:t>maintenance</w:t>
            </w:r>
            <w:proofErr w:type="spellEnd"/>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Tuto službu zajišťuje ČSÚ nikoliv Poskytovatel. ČSÚ má zajištěnu podporu u výrobce včetně nároku na nové verze.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 xml:space="preserve"> dle smlouvy</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ČSÚ neposkytuje žádné konzultace, poradenství ani instalace.</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9A36B2">
            <w:pPr>
              <w:overflowPunct w:val="0"/>
              <w:autoSpaceDE w:val="0"/>
              <w:autoSpaceDN w:val="0"/>
              <w:adjustRightInd w:val="0"/>
            </w:pPr>
            <w:r>
              <w:t>Dodací list, faktura</w:t>
            </w:r>
          </w:p>
        </w:tc>
      </w:tr>
    </w:tbl>
    <w:p w:rsidR="0004463D" w:rsidRPr="0013288A" w:rsidRDefault="0004463D" w:rsidP="0004463D">
      <w:pPr>
        <w:rPr>
          <w:vanish/>
          <w:specVanish/>
        </w:rPr>
      </w:pPr>
    </w:p>
    <w:p w:rsidR="0004463D" w:rsidRPr="00747CDC" w:rsidRDefault="0004463D" w:rsidP="0004463D">
      <w:pPr>
        <w:jc w:val="center"/>
        <w:rPr>
          <w:b/>
          <w:sz w:val="32"/>
          <w:szCs w:val="32"/>
        </w:rPr>
      </w:pPr>
      <w:r>
        <w:br w:type="column"/>
      </w:r>
      <w:r>
        <w:rPr>
          <w:b/>
          <w:sz w:val="32"/>
          <w:szCs w:val="32"/>
        </w:rPr>
        <w:t>K</w:t>
      </w:r>
      <w:r w:rsidRPr="00747CDC">
        <w:rPr>
          <w:b/>
          <w:sz w:val="32"/>
          <w:szCs w:val="32"/>
        </w:rPr>
        <w:t>atalogový list</w:t>
      </w:r>
      <w:r>
        <w:rPr>
          <w:b/>
          <w:sz w:val="32"/>
          <w:szCs w:val="32"/>
        </w:rPr>
        <w:t xml:space="preserve"> migrac</w:t>
      </w:r>
      <w:r w:rsidR="000471FD">
        <w:rPr>
          <w:b/>
          <w:sz w:val="32"/>
          <w:szCs w:val="32"/>
        </w:rPr>
        <w:t>e</w:t>
      </w:r>
      <w:r>
        <w:rPr>
          <w:b/>
          <w:sz w:val="32"/>
          <w:szCs w:val="32"/>
        </w:rPr>
        <w:t xml:space="preserve"> aplikace na nový HW</w:t>
      </w:r>
    </w:p>
    <w:p w:rsidR="0004463D" w:rsidRDefault="0004463D" w:rsidP="0004463D"/>
    <w:tbl>
      <w:tblPr>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480"/>
        <w:gridCol w:w="7299"/>
      </w:tblGrid>
      <w:tr w:rsidR="0004463D" w:rsidRPr="008900D8" w:rsidTr="009A36B2">
        <w:tc>
          <w:tcPr>
            <w:tcW w:w="9779" w:type="dxa"/>
            <w:gridSpan w:val="2"/>
            <w:tcBorders>
              <w:top w:val="single" w:sz="12" w:space="0" w:color="auto"/>
              <w:left w:val="single" w:sz="12" w:space="0" w:color="auto"/>
              <w:bottom w:val="single" w:sz="6" w:space="0" w:color="auto"/>
              <w:right w:val="single" w:sz="12" w:space="0" w:color="auto"/>
            </w:tcBorders>
            <w:hideMark/>
          </w:tcPr>
          <w:p w:rsidR="0004463D" w:rsidRPr="008900D8" w:rsidRDefault="0004463D" w:rsidP="009A36B2">
            <w:pPr>
              <w:overflowPunct w:val="0"/>
              <w:autoSpaceDE w:val="0"/>
              <w:autoSpaceDN w:val="0"/>
              <w:adjustRightInd w:val="0"/>
              <w:rPr>
                <w:b/>
                <w:i/>
              </w:rPr>
            </w:pPr>
            <w:r>
              <w:rPr>
                <w:b/>
                <w:i/>
              </w:rPr>
              <w:t>Katalogový list</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Identifikace (ID)</w:t>
            </w:r>
          </w:p>
        </w:tc>
        <w:tc>
          <w:tcPr>
            <w:tcW w:w="7299" w:type="dxa"/>
            <w:tcBorders>
              <w:top w:val="single" w:sz="6" w:space="0" w:color="auto"/>
              <w:left w:val="single" w:sz="6" w:space="0" w:color="auto"/>
              <w:bottom w:val="single" w:sz="6" w:space="0" w:color="auto"/>
              <w:right w:val="single" w:sz="12" w:space="0" w:color="auto"/>
            </w:tcBorders>
            <w:hideMark/>
          </w:tcPr>
          <w:p w:rsidR="0004463D" w:rsidRPr="00747CDC" w:rsidRDefault="0004463D" w:rsidP="009A36B2">
            <w:pPr>
              <w:overflowPunct w:val="0"/>
              <w:autoSpaceDE w:val="0"/>
              <w:autoSpaceDN w:val="0"/>
              <w:adjustRightInd w:val="0"/>
              <w:rPr>
                <w:b/>
              </w:rPr>
            </w:pPr>
            <w:r>
              <w:rPr>
                <w:b/>
              </w:rPr>
              <w:t>ROS16</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Migrace aplikace na nový HW</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Provedení analýzy prostředí, dohodnutí technických detailů s SZR a datovými centry, migrace všech komponent ROS/IAIS.</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Název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Pr="0082348D" w:rsidRDefault="0004463D" w:rsidP="009A36B2">
            <w:pPr>
              <w:overflowPunct w:val="0"/>
              <w:autoSpaceDE w:val="0"/>
              <w:autoSpaceDN w:val="0"/>
              <w:adjustRightInd w:val="0"/>
            </w:pPr>
            <w:r>
              <w:t>Migrace aplikace na nový HW</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Definice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Popis činnosti</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Provedení analýzy prostředí, dohodnutí technických detailů s SZR a datovými centry, migrace všech komponent ROS/IAIS.</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Parametry činnosti</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Rozsah poskytování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10x5, určité části budou provedeny mimo 10x5 (samotné přepnutí služby ze starého na nové prostředí)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Odezva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Není relevantní</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Obnovení služby</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Služby poskytované systémy ROS/IAIS musí být dostupné po celou dobu migrace kromě doby, která bude přesně stanovena.</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Měřící bod</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proofErr w:type="spellStart"/>
            <w:r>
              <w:t>Service</w:t>
            </w:r>
            <w:proofErr w:type="spellEnd"/>
            <w:r>
              <w:t xml:space="preserve"> </w:t>
            </w:r>
            <w:proofErr w:type="spellStart"/>
            <w:r>
              <w:t>desk</w:t>
            </w:r>
            <w:proofErr w:type="spellEnd"/>
          </w:p>
        </w:tc>
      </w:tr>
      <w:tr w:rsidR="0004463D" w:rsidTr="009A36B2">
        <w:tc>
          <w:tcPr>
            <w:tcW w:w="2480" w:type="dxa"/>
            <w:tcBorders>
              <w:top w:val="single" w:sz="6" w:space="0" w:color="auto"/>
              <w:left w:val="single" w:sz="12" w:space="0" w:color="auto"/>
              <w:bottom w:val="single" w:sz="6" w:space="0" w:color="auto"/>
              <w:right w:val="single" w:sz="6" w:space="0" w:color="auto"/>
            </w:tcBorders>
          </w:tcPr>
          <w:p w:rsidR="0004463D" w:rsidRDefault="0004463D" w:rsidP="009A36B2">
            <w:pPr>
              <w:overflowPunct w:val="0"/>
              <w:autoSpaceDE w:val="0"/>
              <w:autoSpaceDN w:val="0"/>
              <w:adjustRightInd w:val="0"/>
            </w:pPr>
            <w:r>
              <w:t>Objem poskytované služby</w:t>
            </w:r>
          </w:p>
        </w:tc>
        <w:tc>
          <w:tcPr>
            <w:tcW w:w="7299" w:type="dxa"/>
            <w:tcBorders>
              <w:top w:val="single" w:sz="6" w:space="0" w:color="auto"/>
              <w:left w:val="single" w:sz="6" w:space="0" w:color="auto"/>
              <w:bottom w:val="single" w:sz="6" w:space="0" w:color="auto"/>
              <w:right w:val="single" w:sz="12" w:space="0" w:color="auto"/>
            </w:tcBorders>
          </w:tcPr>
          <w:p w:rsidR="0004463D" w:rsidRDefault="0004463D" w:rsidP="009A36B2">
            <w:pPr>
              <w:overflowPunct w:val="0"/>
              <w:autoSpaceDE w:val="0"/>
              <w:autoSpaceDN w:val="0"/>
              <w:adjustRightInd w:val="0"/>
            </w:pPr>
            <w:r>
              <w:t>Dle objednávky</w:t>
            </w:r>
          </w:p>
        </w:tc>
      </w:tr>
      <w:tr w:rsidR="0004463D" w:rsidTr="009A36B2">
        <w:tc>
          <w:tcPr>
            <w:tcW w:w="9779" w:type="dxa"/>
            <w:gridSpan w:val="2"/>
            <w:tcBorders>
              <w:top w:val="single" w:sz="6" w:space="0" w:color="auto"/>
              <w:left w:val="single" w:sz="12" w:space="0" w:color="auto"/>
              <w:bottom w:val="single" w:sz="6" w:space="0" w:color="auto"/>
              <w:right w:val="single" w:sz="12" w:space="0" w:color="auto"/>
            </w:tcBorders>
            <w:hideMark/>
          </w:tcPr>
          <w:p w:rsidR="0004463D" w:rsidRDefault="0004463D" w:rsidP="009A36B2">
            <w:pPr>
              <w:overflowPunct w:val="0"/>
              <w:autoSpaceDE w:val="0"/>
              <w:autoSpaceDN w:val="0"/>
              <w:adjustRightInd w:val="0"/>
              <w:rPr>
                <w:b/>
                <w:i/>
              </w:rPr>
            </w:pPr>
            <w:r>
              <w:rPr>
                <w:b/>
                <w:i/>
              </w:rPr>
              <w:t>Doplňující informace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Poznámka</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Pr="00463D02" w:rsidRDefault="0004463D" w:rsidP="009A36B2">
            <w:pPr>
              <w:overflowPunct w:val="0"/>
              <w:autoSpaceDE w:val="0"/>
              <w:autoSpaceDN w:val="0"/>
              <w:adjustRightInd w:val="0"/>
              <w:rPr>
                <w:i/>
              </w:rPr>
            </w:pPr>
            <w:r w:rsidRPr="006063C4">
              <w:rPr>
                <w:i/>
              </w:rPr>
              <w:t>Platební podmínky</w:t>
            </w:r>
          </w:p>
        </w:tc>
        <w:tc>
          <w:tcPr>
            <w:tcW w:w="7299" w:type="dxa"/>
            <w:tcBorders>
              <w:top w:val="single" w:sz="6" w:space="0" w:color="auto"/>
              <w:left w:val="single" w:sz="6" w:space="0" w:color="auto"/>
              <w:bottom w:val="single" w:sz="6" w:space="0" w:color="auto"/>
              <w:right w:val="single" w:sz="12" w:space="0" w:color="auto"/>
            </w:tcBorders>
          </w:tcPr>
          <w:p w:rsidR="0004463D" w:rsidRPr="00463D02" w:rsidRDefault="0004463D" w:rsidP="003F0069">
            <w:pPr>
              <w:overflowPunct w:val="0"/>
              <w:autoSpaceDE w:val="0"/>
              <w:autoSpaceDN w:val="0"/>
              <w:adjustRightInd w:val="0"/>
            </w:pPr>
            <w:r>
              <w:t xml:space="preserve">Platba na základě vykázané činnosti a ceníku služeb Poskytovatele dle </w:t>
            </w:r>
            <w:r w:rsidR="003F0069">
              <w:t>výzvy objednatele</w:t>
            </w:r>
          </w:p>
        </w:tc>
      </w:tr>
      <w:tr w:rsidR="0004463D" w:rsidTr="009A36B2">
        <w:tc>
          <w:tcPr>
            <w:tcW w:w="2480" w:type="dxa"/>
            <w:tcBorders>
              <w:top w:val="single" w:sz="6" w:space="0" w:color="auto"/>
              <w:left w:val="single" w:sz="12" w:space="0" w:color="auto"/>
              <w:bottom w:val="single" w:sz="6" w:space="0" w:color="auto"/>
              <w:right w:val="single" w:sz="6" w:space="0" w:color="auto"/>
            </w:tcBorders>
            <w:hideMark/>
          </w:tcPr>
          <w:p w:rsidR="0004463D" w:rsidRDefault="0004463D" w:rsidP="009A36B2">
            <w:pPr>
              <w:overflowPunct w:val="0"/>
              <w:autoSpaceDE w:val="0"/>
              <w:autoSpaceDN w:val="0"/>
              <w:adjustRightInd w:val="0"/>
            </w:pPr>
            <w:r>
              <w:t>Služba nezahrnuje</w:t>
            </w:r>
          </w:p>
        </w:tc>
        <w:tc>
          <w:tcPr>
            <w:tcW w:w="7299" w:type="dxa"/>
            <w:tcBorders>
              <w:top w:val="single" w:sz="6" w:space="0" w:color="auto"/>
              <w:left w:val="single" w:sz="6" w:space="0" w:color="auto"/>
              <w:bottom w:val="single" w:sz="6" w:space="0" w:color="auto"/>
              <w:right w:val="single" w:sz="12" w:space="0" w:color="auto"/>
            </w:tcBorders>
            <w:hideMark/>
          </w:tcPr>
          <w:p w:rsidR="0004463D" w:rsidRDefault="0004463D" w:rsidP="009A36B2">
            <w:pPr>
              <w:overflowPunct w:val="0"/>
              <w:autoSpaceDE w:val="0"/>
              <w:autoSpaceDN w:val="0"/>
              <w:adjustRightInd w:val="0"/>
            </w:pPr>
            <w:r>
              <w:t>Dodávku HW ani SW.</w:t>
            </w:r>
          </w:p>
        </w:tc>
      </w:tr>
      <w:tr w:rsidR="0004463D" w:rsidTr="009A36B2">
        <w:tc>
          <w:tcPr>
            <w:tcW w:w="2480" w:type="dxa"/>
            <w:tcBorders>
              <w:top w:val="single" w:sz="6" w:space="0" w:color="auto"/>
              <w:left w:val="single" w:sz="12" w:space="0" w:color="auto"/>
              <w:bottom w:val="single" w:sz="12" w:space="0" w:color="auto"/>
              <w:right w:val="single" w:sz="6" w:space="0" w:color="auto"/>
            </w:tcBorders>
          </w:tcPr>
          <w:p w:rsidR="0004463D" w:rsidRDefault="0004463D" w:rsidP="009A36B2">
            <w:pPr>
              <w:overflowPunct w:val="0"/>
              <w:autoSpaceDE w:val="0"/>
              <w:autoSpaceDN w:val="0"/>
              <w:adjustRightInd w:val="0"/>
            </w:pPr>
            <w:r>
              <w:t>Způsob dokladování</w:t>
            </w:r>
          </w:p>
        </w:tc>
        <w:tc>
          <w:tcPr>
            <w:tcW w:w="7299" w:type="dxa"/>
            <w:tcBorders>
              <w:top w:val="single" w:sz="6" w:space="0" w:color="auto"/>
              <w:left w:val="single" w:sz="6" w:space="0" w:color="auto"/>
              <w:bottom w:val="single" w:sz="12" w:space="0" w:color="auto"/>
              <w:right w:val="single" w:sz="12" w:space="0" w:color="auto"/>
            </w:tcBorders>
          </w:tcPr>
          <w:p w:rsidR="0004463D" w:rsidRDefault="0004463D" w:rsidP="003F0069">
            <w:pPr>
              <w:overflowPunct w:val="0"/>
              <w:autoSpaceDE w:val="0"/>
              <w:autoSpaceDN w:val="0"/>
              <w:adjustRightInd w:val="0"/>
            </w:pPr>
            <w:r>
              <w:t xml:space="preserve">Akceptační protokol objednaných prací dle </w:t>
            </w:r>
            <w:r w:rsidR="003F0069">
              <w:t>výzvy objednatele</w:t>
            </w:r>
          </w:p>
        </w:tc>
      </w:tr>
    </w:tbl>
    <w:p w:rsidR="0004463D" w:rsidRDefault="0004463D" w:rsidP="0004463D"/>
    <w:p w:rsidR="0004463D" w:rsidRDefault="0004463D" w:rsidP="0004463D"/>
    <w:p w:rsidR="0004463D" w:rsidRPr="00707AA3" w:rsidRDefault="0004463D" w:rsidP="0004463D">
      <w:pPr>
        <w:spacing w:after="200" w:line="276" w:lineRule="auto"/>
        <w:rPr>
          <w:rFonts w:cs="Arial"/>
          <w:b/>
          <w:sz w:val="20"/>
          <w:szCs w:val="20"/>
        </w:rPr>
      </w:pPr>
    </w:p>
    <w:p w:rsidR="0004463D" w:rsidRDefault="0004463D">
      <w:pPr>
        <w:spacing w:after="200" w:line="276" w:lineRule="auto"/>
        <w:rPr>
          <w:rFonts w:eastAsiaTheme="minorHAnsi" w:cs="Arial"/>
          <w:sz w:val="20"/>
          <w:szCs w:val="20"/>
        </w:rPr>
      </w:pPr>
      <w:r>
        <w:rPr>
          <w:rFonts w:cs="Arial"/>
          <w:sz w:val="20"/>
          <w:szCs w:val="20"/>
        </w:rPr>
        <w:br w:type="page"/>
      </w:r>
    </w:p>
    <w:p w:rsidR="0004463D" w:rsidRDefault="0004463D" w:rsidP="0004463D">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9</w:t>
      </w:r>
    </w:p>
    <w:p w:rsidR="0004463D" w:rsidRDefault="0004463D" w:rsidP="0004463D">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 xml:space="preserve">Smlouvy o poskytování služeb správy a rozvoje informačního systému </w:t>
      </w:r>
      <w:r w:rsidR="009A36B2">
        <w:rPr>
          <w:rFonts w:ascii="Arial" w:hAnsi="Arial" w:cs="Arial"/>
          <w:sz w:val="20"/>
          <w:szCs w:val="20"/>
        </w:rPr>
        <w:t>z</w:t>
      </w:r>
      <w:r>
        <w:rPr>
          <w:rFonts w:ascii="Arial" w:hAnsi="Arial" w:cs="Arial"/>
          <w:sz w:val="20"/>
          <w:szCs w:val="20"/>
        </w:rPr>
        <w:t>ákladní registr osob - ROS</w:t>
      </w:r>
    </w:p>
    <w:p w:rsidR="0004463D" w:rsidRDefault="0004463D" w:rsidP="0004463D">
      <w:pPr>
        <w:pStyle w:val="Bezmezer"/>
        <w:spacing w:line="276" w:lineRule="auto"/>
        <w:jc w:val="both"/>
        <w:rPr>
          <w:rFonts w:ascii="Arial" w:hAnsi="Arial" w:cs="Arial"/>
          <w:sz w:val="20"/>
          <w:szCs w:val="20"/>
        </w:rPr>
      </w:pPr>
    </w:p>
    <w:p w:rsidR="0004463D" w:rsidRDefault="0004463D" w:rsidP="0004463D">
      <w:pPr>
        <w:pStyle w:val="Bezmezer"/>
        <w:spacing w:line="276" w:lineRule="auto"/>
        <w:jc w:val="center"/>
        <w:rPr>
          <w:rFonts w:ascii="Arial" w:hAnsi="Arial" w:cs="Arial"/>
          <w:b/>
          <w:sz w:val="20"/>
          <w:szCs w:val="20"/>
          <w:u w:val="single"/>
        </w:rPr>
      </w:pPr>
      <w:r>
        <w:rPr>
          <w:rFonts w:ascii="Arial" w:hAnsi="Arial" w:cs="Arial"/>
          <w:b/>
          <w:sz w:val="20"/>
          <w:szCs w:val="20"/>
          <w:u w:val="single"/>
        </w:rPr>
        <w:t>POŽADOVANÉ TECHNICKÉ PARAMETRY</w:t>
      </w:r>
    </w:p>
    <w:p w:rsidR="0004463D" w:rsidRPr="00BC56CD" w:rsidRDefault="0004463D" w:rsidP="0004463D">
      <w:pPr>
        <w:autoSpaceDE w:val="0"/>
        <w:autoSpaceDN w:val="0"/>
        <w:adjustRightInd w:val="0"/>
        <w:jc w:val="center"/>
        <w:rPr>
          <w:rFonts w:cs="Arial"/>
          <w:b/>
          <w:bCs/>
          <w:color w:val="000000"/>
          <w:sz w:val="20"/>
          <w:szCs w:val="20"/>
        </w:rPr>
      </w:pPr>
      <w:r w:rsidRPr="00BC56CD">
        <w:rPr>
          <w:rFonts w:cs="Arial"/>
          <w:b/>
          <w:bCs/>
          <w:color w:val="000000"/>
          <w:sz w:val="20"/>
          <w:szCs w:val="20"/>
        </w:rPr>
        <w:t>(IS ROS-provozování informačního systému)</w:t>
      </w:r>
    </w:p>
    <w:p w:rsidR="0004463D" w:rsidRPr="001A7B9F" w:rsidRDefault="0004463D" w:rsidP="0004463D">
      <w:pPr>
        <w:autoSpaceDE w:val="0"/>
        <w:autoSpaceDN w:val="0"/>
        <w:adjustRightInd w:val="0"/>
        <w:jc w:val="center"/>
        <w:rPr>
          <w:rFonts w:ascii="Verdana,Bold" w:hAnsi="Verdana,Bold" w:cs="Verdana,Bold"/>
          <w:b/>
          <w:bCs/>
          <w:color w:val="000000"/>
          <w:sz w:val="24"/>
        </w:rPr>
      </w:pPr>
    </w:p>
    <w:p w:rsidR="0004463D" w:rsidRPr="00BC56CD" w:rsidRDefault="0004463D" w:rsidP="0004463D">
      <w:pPr>
        <w:autoSpaceDE w:val="0"/>
        <w:autoSpaceDN w:val="0"/>
        <w:adjustRightInd w:val="0"/>
        <w:jc w:val="both"/>
        <w:rPr>
          <w:rFonts w:cs="Arial"/>
          <w:b/>
          <w:bCs/>
          <w:color w:val="0000FF"/>
          <w:sz w:val="20"/>
          <w:szCs w:val="20"/>
        </w:rPr>
      </w:pPr>
      <w:r w:rsidRPr="00BC56CD">
        <w:rPr>
          <w:rFonts w:cs="Arial"/>
          <w:color w:val="0000FF"/>
          <w:sz w:val="20"/>
          <w:szCs w:val="20"/>
        </w:rPr>
        <w:t xml:space="preserve">- </w:t>
      </w:r>
      <w:r w:rsidRPr="00BC56CD">
        <w:rPr>
          <w:rFonts w:cs="Arial"/>
          <w:b/>
          <w:bCs/>
          <w:color w:val="0000FF"/>
          <w:sz w:val="20"/>
          <w:szCs w:val="20"/>
        </w:rPr>
        <w:t>Počty objektů ROS (zaokrouhlené současné)</w:t>
      </w:r>
    </w:p>
    <w:p w:rsidR="0004463D" w:rsidRPr="00BC56CD" w:rsidRDefault="0004463D" w:rsidP="0004463D">
      <w:pPr>
        <w:tabs>
          <w:tab w:val="left" w:pos="7938"/>
        </w:tabs>
        <w:autoSpaceDE w:val="0"/>
        <w:autoSpaceDN w:val="0"/>
        <w:adjustRightInd w:val="0"/>
        <w:jc w:val="both"/>
        <w:rPr>
          <w:rFonts w:cs="Arial"/>
          <w:b/>
          <w:bCs/>
          <w:color w:val="000000"/>
          <w:sz w:val="20"/>
          <w:szCs w:val="20"/>
        </w:rPr>
      </w:pPr>
      <w:r w:rsidRPr="00BC56CD">
        <w:rPr>
          <w:rFonts w:cs="Arial"/>
          <w:color w:val="000000"/>
          <w:sz w:val="20"/>
          <w:szCs w:val="20"/>
        </w:rPr>
        <w:t xml:space="preserve">o </w:t>
      </w:r>
      <w:proofErr w:type="gramStart"/>
      <w:r w:rsidRPr="00BC56CD">
        <w:rPr>
          <w:rFonts w:cs="Arial"/>
          <w:color w:val="000000"/>
          <w:sz w:val="20"/>
          <w:szCs w:val="20"/>
        </w:rPr>
        <w:t>osoby:............................................................................................</w:t>
      </w:r>
      <w:r w:rsidRPr="00BC56CD">
        <w:rPr>
          <w:rFonts w:cs="Arial"/>
          <w:b/>
          <w:bCs/>
          <w:color w:val="000000"/>
          <w:sz w:val="20"/>
          <w:szCs w:val="20"/>
        </w:rPr>
        <w:t>3 500 000</w:t>
      </w:r>
      <w:proofErr w:type="gramEnd"/>
    </w:p>
    <w:p w:rsidR="0004463D" w:rsidRPr="00BC56CD" w:rsidRDefault="0004463D" w:rsidP="0004463D">
      <w:pPr>
        <w:tabs>
          <w:tab w:val="left" w:pos="7938"/>
        </w:tabs>
        <w:autoSpaceDE w:val="0"/>
        <w:autoSpaceDN w:val="0"/>
        <w:adjustRightInd w:val="0"/>
        <w:jc w:val="both"/>
        <w:rPr>
          <w:rFonts w:cs="Arial"/>
          <w:b/>
          <w:bCs/>
          <w:color w:val="000000"/>
          <w:sz w:val="20"/>
          <w:szCs w:val="20"/>
        </w:rPr>
      </w:pPr>
      <w:r w:rsidRPr="00BC56CD">
        <w:rPr>
          <w:rFonts w:cs="Arial"/>
          <w:color w:val="000000"/>
          <w:sz w:val="20"/>
          <w:szCs w:val="20"/>
        </w:rPr>
        <w:t xml:space="preserve">o </w:t>
      </w:r>
      <w:proofErr w:type="gramStart"/>
      <w:r w:rsidRPr="00BC56CD">
        <w:rPr>
          <w:rFonts w:cs="Arial"/>
          <w:color w:val="000000"/>
          <w:sz w:val="20"/>
          <w:szCs w:val="20"/>
        </w:rPr>
        <w:t>statutární</w:t>
      </w:r>
      <w:proofErr w:type="gramEnd"/>
      <w:r w:rsidRPr="00BC56CD">
        <w:rPr>
          <w:rFonts w:cs="Arial"/>
          <w:color w:val="000000"/>
          <w:sz w:val="20"/>
          <w:szCs w:val="20"/>
        </w:rPr>
        <w:t xml:space="preserve"> zástupci: ..........................................................................</w:t>
      </w:r>
      <w:r w:rsidRPr="00BC56CD">
        <w:rPr>
          <w:rFonts w:cs="Arial"/>
          <w:b/>
          <w:bCs/>
          <w:color w:val="000000"/>
          <w:sz w:val="20"/>
          <w:szCs w:val="20"/>
        </w:rPr>
        <w:t>1 800 000</w:t>
      </w:r>
    </w:p>
    <w:p w:rsidR="0004463D" w:rsidRPr="00BC56CD" w:rsidRDefault="0004463D" w:rsidP="0004463D">
      <w:pPr>
        <w:tabs>
          <w:tab w:val="left" w:pos="7938"/>
        </w:tabs>
        <w:autoSpaceDE w:val="0"/>
        <w:autoSpaceDN w:val="0"/>
        <w:adjustRightInd w:val="0"/>
        <w:jc w:val="both"/>
        <w:rPr>
          <w:rFonts w:cs="Arial"/>
          <w:b/>
          <w:bCs/>
          <w:color w:val="000000"/>
          <w:sz w:val="20"/>
          <w:szCs w:val="20"/>
        </w:rPr>
      </w:pPr>
      <w:r w:rsidRPr="00BC56CD">
        <w:rPr>
          <w:rFonts w:cs="Arial"/>
          <w:color w:val="000000"/>
          <w:sz w:val="20"/>
          <w:szCs w:val="20"/>
        </w:rPr>
        <w:t xml:space="preserve">o </w:t>
      </w:r>
      <w:proofErr w:type="gramStart"/>
      <w:r w:rsidRPr="00BC56CD">
        <w:rPr>
          <w:rFonts w:cs="Arial"/>
          <w:color w:val="000000"/>
          <w:sz w:val="20"/>
          <w:szCs w:val="20"/>
        </w:rPr>
        <w:t>provozovny: ...................................................................................</w:t>
      </w:r>
      <w:r w:rsidRPr="00BC56CD">
        <w:rPr>
          <w:rFonts w:cs="Arial"/>
          <w:b/>
          <w:bCs/>
          <w:color w:val="000000"/>
          <w:sz w:val="20"/>
          <w:szCs w:val="20"/>
        </w:rPr>
        <w:t>1 800 000</w:t>
      </w:r>
      <w:proofErr w:type="gramEnd"/>
    </w:p>
    <w:p w:rsidR="0004463D" w:rsidRPr="00BC56CD" w:rsidRDefault="0004463D" w:rsidP="0004463D">
      <w:pPr>
        <w:tabs>
          <w:tab w:val="left" w:pos="7938"/>
        </w:tabs>
        <w:autoSpaceDE w:val="0"/>
        <w:autoSpaceDN w:val="0"/>
        <w:adjustRightInd w:val="0"/>
        <w:jc w:val="both"/>
        <w:rPr>
          <w:rFonts w:cs="Arial"/>
          <w:b/>
          <w:bCs/>
          <w:color w:val="000000"/>
          <w:sz w:val="20"/>
          <w:szCs w:val="20"/>
        </w:rPr>
      </w:pPr>
      <w:r w:rsidRPr="00BC56CD">
        <w:rPr>
          <w:rFonts w:cs="Arial"/>
          <w:color w:val="000000"/>
          <w:sz w:val="20"/>
          <w:szCs w:val="20"/>
        </w:rPr>
        <w:t xml:space="preserve">o podíl PO / </w:t>
      </w:r>
      <w:proofErr w:type="gramStart"/>
      <w:r w:rsidRPr="00BC56CD">
        <w:rPr>
          <w:rFonts w:cs="Arial"/>
          <w:color w:val="000000"/>
          <w:sz w:val="20"/>
          <w:szCs w:val="20"/>
        </w:rPr>
        <w:t>FO:.................................................................................</w:t>
      </w:r>
      <w:r>
        <w:rPr>
          <w:rFonts w:cs="Arial"/>
          <w:color w:val="000000"/>
          <w:sz w:val="20"/>
          <w:szCs w:val="20"/>
        </w:rPr>
        <w:t>.</w:t>
      </w:r>
      <w:r w:rsidRPr="00BC56CD">
        <w:rPr>
          <w:rFonts w:cs="Arial"/>
          <w:b/>
          <w:bCs/>
          <w:color w:val="000000"/>
          <w:sz w:val="20"/>
          <w:szCs w:val="20"/>
        </w:rPr>
        <w:t>25%/75%</w:t>
      </w:r>
      <w:proofErr w:type="gramEnd"/>
    </w:p>
    <w:p w:rsidR="0004463D" w:rsidRPr="00BC56CD" w:rsidRDefault="0004463D" w:rsidP="0004463D">
      <w:pPr>
        <w:tabs>
          <w:tab w:val="left" w:pos="7938"/>
        </w:tabs>
        <w:autoSpaceDE w:val="0"/>
        <w:autoSpaceDN w:val="0"/>
        <w:adjustRightInd w:val="0"/>
        <w:jc w:val="both"/>
        <w:rPr>
          <w:rFonts w:cs="Arial"/>
          <w:b/>
          <w:bCs/>
          <w:color w:val="000000"/>
          <w:sz w:val="20"/>
          <w:szCs w:val="20"/>
        </w:rPr>
      </w:pPr>
    </w:p>
    <w:p w:rsidR="0004463D" w:rsidRPr="00BC56CD" w:rsidRDefault="0004463D" w:rsidP="0004463D">
      <w:pPr>
        <w:autoSpaceDE w:val="0"/>
        <w:autoSpaceDN w:val="0"/>
        <w:adjustRightInd w:val="0"/>
        <w:jc w:val="both"/>
        <w:rPr>
          <w:rFonts w:cs="Arial"/>
          <w:b/>
          <w:bCs/>
          <w:color w:val="0000FF"/>
          <w:sz w:val="20"/>
          <w:szCs w:val="20"/>
        </w:rPr>
      </w:pPr>
      <w:r w:rsidRPr="00BC56CD">
        <w:rPr>
          <w:rFonts w:cs="Arial"/>
          <w:color w:val="0000FF"/>
          <w:sz w:val="20"/>
          <w:szCs w:val="20"/>
        </w:rPr>
        <w:t xml:space="preserve">- </w:t>
      </w:r>
      <w:r w:rsidRPr="00BC56CD">
        <w:rPr>
          <w:rFonts w:cs="Arial"/>
          <w:b/>
          <w:bCs/>
          <w:color w:val="0000FF"/>
          <w:sz w:val="20"/>
          <w:szCs w:val="20"/>
        </w:rPr>
        <w:t>Editovací služby (za rok):</w:t>
      </w:r>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přidělení </w:t>
      </w:r>
      <w:proofErr w:type="gramStart"/>
      <w:r w:rsidRPr="00BC56CD">
        <w:rPr>
          <w:rFonts w:cs="Arial"/>
          <w:color w:val="000000"/>
          <w:sz w:val="20"/>
          <w:szCs w:val="20"/>
        </w:rPr>
        <w:t>IČO: ......................................................................................</w:t>
      </w:r>
      <w:r>
        <w:rPr>
          <w:rFonts w:cs="Arial"/>
          <w:color w:val="000000"/>
          <w:sz w:val="20"/>
          <w:szCs w:val="20"/>
        </w:rPr>
        <w:t>.</w:t>
      </w:r>
      <w:r w:rsidRPr="00BC56CD">
        <w:rPr>
          <w:rFonts w:cs="Arial"/>
          <w:color w:val="000000"/>
          <w:sz w:val="20"/>
          <w:szCs w:val="20"/>
        </w:rPr>
        <w:t xml:space="preserve">.. </w:t>
      </w:r>
      <w:r w:rsidRPr="00BC56CD">
        <w:rPr>
          <w:rFonts w:cs="Arial"/>
          <w:b/>
          <w:bCs/>
          <w:color w:val="000000"/>
          <w:sz w:val="20"/>
          <w:szCs w:val="20"/>
        </w:rPr>
        <w:t>250 000</w:t>
      </w:r>
      <w:proofErr w:type="gramEnd"/>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přidělení </w:t>
      </w:r>
      <w:proofErr w:type="gramStart"/>
      <w:r w:rsidRPr="00BC56CD">
        <w:rPr>
          <w:rFonts w:cs="Arial"/>
          <w:color w:val="000000"/>
          <w:sz w:val="20"/>
          <w:szCs w:val="20"/>
        </w:rPr>
        <w:t xml:space="preserve">IČP: ................................................................................... ..... </w:t>
      </w:r>
      <w:r w:rsidRPr="00BC56CD">
        <w:rPr>
          <w:rFonts w:cs="Arial"/>
          <w:b/>
          <w:bCs/>
          <w:color w:val="000000"/>
          <w:sz w:val="20"/>
          <w:szCs w:val="20"/>
        </w:rPr>
        <w:t>100 000</w:t>
      </w:r>
      <w:proofErr w:type="gramEnd"/>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zápis </w:t>
      </w:r>
      <w:proofErr w:type="gramStart"/>
      <w:r w:rsidRPr="00BC56CD">
        <w:rPr>
          <w:rFonts w:cs="Arial"/>
          <w:color w:val="000000"/>
          <w:sz w:val="20"/>
          <w:szCs w:val="20"/>
        </w:rPr>
        <w:t xml:space="preserve">osoby: .......................................................................................... </w:t>
      </w:r>
      <w:r w:rsidRPr="00BC56CD">
        <w:rPr>
          <w:rFonts w:cs="Arial"/>
          <w:b/>
          <w:bCs/>
          <w:color w:val="000000"/>
          <w:sz w:val="20"/>
          <w:szCs w:val="20"/>
        </w:rPr>
        <w:t>250 000</w:t>
      </w:r>
      <w:proofErr w:type="gramEnd"/>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zápis </w:t>
      </w:r>
      <w:proofErr w:type="gramStart"/>
      <w:r w:rsidRPr="00BC56CD">
        <w:rPr>
          <w:rFonts w:cs="Arial"/>
          <w:color w:val="000000"/>
          <w:sz w:val="20"/>
          <w:szCs w:val="20"/>
        </w:rPr>
        <w:t xml:space="preserve">provozovny: .................................................................................. </w:t>
      </w:r>
      <w:r w:rsidRPr="00BC56CD">
        <w:rPr>
          <w:rFonts w:cs="Arial"/>
          <w:b/>
          <w:bCs/>
          <w:color w:val="000000"/>
          <w:sz w:val="20"/>
          <w:szCs w:val="20"/>
        </w:rPr>
        <w:t>100 000</w:t>
      </w:r>
      <w:proofErr w:type="gramEnd"/>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w:t>
      </w:r>
      <w:proofErr w:type="gramStart"/>
      <w:r w:rsidRPr="00BC56CD">
        <w:rPr>
          <w:rFonts w:cs="Arial"/>
          <w:color w:val="000000"/>
          <w:sz w:val="20"/>
          <w:szCs w:val="20"/>
        </w:rPr>
        <w:t>změna</w:t>
      </w:r>
      <w:proofErr w:type="gramEnd"/>
      <w:r w:rsidRPr="00BC56CD">
        <w:rPr>
          <w:rFonts w:cs="Arial"/>
          <w:color w:val="000000"/>
          <w:sz w:val="20"/>
          <w:szCs w:val="20"/>
        </w:rPr>
        <w:t xml:space="preserve"> osoby ....................................................................................</w:t>
      </w:r>
      <w:r>
        <w:rPr>
          <w:rFonts w:cs="Arial"/>
          <w:color w:val="000000"/>
          <w:sz w:val="20"/>
          <w:szCs w:val="20"/>
        </w:rPr>
        <w:t>.</w:t>
      </w:r>
      <w:r w:rsidRPr="00BC56CD">
        <w:rPr>
          <w:rFonts w:cs="Arial"/>
          <w:color w:val="000000"/>
          <w:sz w:val="20"/>
          <w:szCs w:val="20"/>
        </w:rPr>
        <w:t xml:space="preserve">.. </w:t>
      </w:r>
      <w:r w:rsidRPr="00BC56CD">
        <w:rPr>
          <w:rFonts w:cs="Arial"/>
          <w:b/>
          <w:bCs/>
          <w:color w:val="000000"/>
          <w:sz w:val="20"/>
          <w:szCs w:val="20"/>
        </w:rPr>
        <w:t xml:space="preserve">1 000 </w:t>
      </w:r>
      <w:proofErr w:type="spellStart"/>
      <w:r w:rsidRPr="00BC56CD">
        <w:rPr>
          <w:rFonts w:cs="Arial"/>
          <w:b/>
          <w:bCs/>
          <w:color w:val="000000"/>
          <w:sz w:val="20"/>
          <w:szCs w:val="20"/>
        </w:rPr>
        <w:t>000</w:t>
      </w:r>
      <w:proofErr w:type="spellEnd"/>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w:t>
      </w:r>
      <w:proofErr w:type="gramStart"/>
      <w:r w:rsidRPr="00BC56CD">
        <w:rPr>
          <w:rFonts w:cs="Arial"/>
          <w:color w:val="000000"/>
          <w:sz w:val="20"/>
          <w:szCs w:val="20"/>
        </w:rPr>
        <w:t>změna</w:t>
      </w:r>
      <w:proofErr w:type="gramEnd"/>
      <w:r w:rsidRPr="00BC56CD">
        <w:rPr>
          <w:rFonts w:cs="Arial"/>
          <w:color w:val="000000"/>
          <w:sz w:val="20"/>
          <w:szCs w:val="20"/>
        </w:rPr>
        <w:t xml:space="preserve"> provozovny </w:t>
      </w:r>
      <w:r w:rsidRPr="00BC56CD">
        <w:rPr>
          <w:rFonts w:cs="Arial"/>
          <w:b/>
          <w:bCs/>
          <w:color w:val="000000"/>
          <w:sz w:val="20"/>
          <w:szCs w:val="20"/>
        </w:rPr>
        <w:t>...............................................................................</w:t>
      </w:r>
      <w:r>
        <w:rPr>
          <w:rFonts w:cs="Arial"/>
          <w:b/>
          <w:bCs/>
          <w:color w:val="000000"/>
          <w:sz w:val="20"/>
          <w:szCs w:val="20"/>
        </w:rPr>
        <w:t>.</w:t>
      </w:r>
      <w:r w:rsidRPr="00BC56CD">
        <w:rPr>
          <w:rFonts w:cs="Arial"/>
          <w:b/>
          <w:bCs/>
          <w:color w:val="000000"/>
          <w:sz w:val="20"/>
          <w:szCs w:val="20"/>
        </w:rPr>
        <w:t>...120 000</w:t>
      </w:r>
    </w:p>
    <w:p w:rsidR="0004463D" w:rsidRPr="00BC56CD" w:rsidRDefault="0004463D" w:rsidP="0004463D">
      <w:pPr>
        <w:autoSpaceDE w:val="0"/>
        <w:autoSpaceDN w:val="0"/>
        <w:adjustRightInd w:val="0"/>
        <w:jc w:val="both"/>
        <w:rPr>
          <w:rFonts w:cs="Arial"/>
          <w:b/>
          <w:bCs/>
          <w:color w:val="000000"/>
          <w:sz w:val="20"/>
          <w:szCs w:val="20"/>
        </w:rPr>
      </w:pPr>
    </w:p>
    <w:p w:rsidR="0004463D" w:rsidRPr="00BC56CD" w:rsidRDefault="0004463D" w:rsidP="0004463D">
      <w:pPr>
        <w:autoSpaceDE w:val="0"/>
        <w:autoSpaceDN w:val="0"/>
        <w:adjustRightInd w:val="0"/>
        <w:jc w:val="both"/>
        <w:rPr>
          <w:rFonts w:cs="Arial"/>
          <w:b/>
          <w:bCs/>
          <w:color w:val="0000FF"/>
          <w:sz w:val="20"/>
          <w:szCs w:val="20"/>
        </w:rPr>
      </w:pPr>
      <w:r w:rsidRPr="00BC56CD">
        <w:rPr>
          <w:rFonts w:cs="Arial"/>
          <w:color w:val="0000FF"/>
          <w:sz w:val="20"/>
          <w:szCs w:val="20"/>
        </w:rPr>
        <w:t xml:space="preserve">- </w:t>
      </w:r>
      <w:r w:rsidRPr="00BC56CD">
        <w:rPr>
          <w:rFonts w:cs="Arial"/>
          <w:b/>
          <w:bCs/>
          <w:color w:val="0000FF"/>
          <w:sz w:val="20"/>
          <w:szCs w:val="20"/>
        </w:rPr>
        <w:t>Dotazovací služby – Skupina I:</w:t>
      </w:r>
    </w:p>
    <w:p w:rsidR="0004463D" w:rsidRPr="00BC56CD" w:rsidRDefault="0004463D" w:rsidP="0004463D">
      <w:pPr>
        <w:autoSpaceDE w:val="0"/>
        <w:autoSpaceDN w:val="0"/>
        <w:adjustRightInd w:val="0"/>
        <w:jc w:val="both"/>
        <w:rPr>
          <w:rFonts w:cs="Arial"/>
          <w:color w:val="000000"/>
          <w:sz w:val="20"/>
          <w:szCs w:val="20"/>
        </w:rPr>
      </w:pPr>
      <w:r w:rsidRPr="00BC56CD">
        <w:rPr>
          <w:rFonts w:cs="Arial"/>
          <w:color w:val="000000"/>
          <w:sz w:val="20"/>
          <w:szCs w:val="20"/>
        </w:rPr>
        <w:t>o Výdej referenčních údajů pro osobu dle IČO</w:t>
      </w:r>
    </w:p>
    <w:p w:rsidR="0004463D" w:rsidRPr="00BC56CD" w:rsidRDefault="0004463D" w:rsidP="0004463D">
      <w:pPr>
        <w:autoSpaceDE w:val="0"/>
        <w:autoSpaceDN w:val="0"/>
        <w:adjustRightInd w:val="0"/>
        <w:jc w:val="both"/>
        <w:rPr>
          <w:rFonts w:cs="Arial"/>
          <w:color w:val="000000"/>
          <w:sz w:val="20"/>
          <w:szCs w:val="20"/>
        </w:rPr>
      </w:pPr>
      <w:r w:rsidRPr="00BC56CD">
        <w:rPr>
          <w:rFonts w:cs="Arial"/>
          <w:color w:val="000000"/>
          <w:sz w:val="20"/>
          <w:szCs w:val="20"/>
        </w:rPr>
        <w:t>o Ověření existence osoby dle IČO</w:t>
      </w:r>
    </w:p>
    <w:p w:rsidR="0004463D" w:rsidRPr="00BC56CD" w:rsidRDefault="0004463D" w:rsidP="0004463D">
      <w:pPr>
        <w:autoSpaceDE w:val="0"/>
        <w:autoSpaceDN w:val="0"/>
        <w:adjustRightInd w:val="0"/>
        <w:jc w:val="both"/>
        <w:rPr>
          <w:rFonts w:cs="Arial"/>
          <w:color w:val="000000"/>
          <w:sz w:val="20"/>
          <w:szCs w:val="20"/>
        </w:rPr>
      </w:pPr>
      <w:r w:rsidRPr="00BC56CD">
        <w:rPr>
          <w:rFonts w:cs="Arial"/>
          <w:color w:val="000000"/>
          <w:sz w:val="20"/>
          <w:szCs w:val="20"/>
        </w:rPr>
        <w:t>o Vyhledání osoby dle AIFO</w:t>
      </w:r>
    </w:p>
    <w:p w:rsidR="0004463D" w:rsidRPr="00BC56CD" w:rsidRDefault="0004463D" w:rsidP="0004463D">
      <w:pPr>
        <w:autoSpaceDE w:val="0"/>
        <w:autoSpaceDN w:val="0"/>
        <w:adjustRightInd w:val="0"/>
        <w:jc w:val="both"/>
        <w:rPr>
          <w:rFonts w:cs="Arial"/>
          <w:color w:val="000000"/>
          <w:sz w:val="20"/>
          <w:szCs w:val="20"/>
        </w:rPr>
      </w:pPr>
    </w:p>
    <w:p w:rsidR="0004463D" w:rsidRPr="00BC56CD" w:rsidRDefault="0004463D" w:rsidP="0004463D">
      <w:pPr>
        <w:autoSpaceDE w:val="0"/>
        <w:autoSpaceDN w:val="0"/>
        <w:adjustRightInd w:val="0"/>
        <w:jc w:val="both"/>
        <w:rPr>
          <w:rFonts w:cs="Arial"/>
          <w:b/>
          <w:bCs/>
          <w:color w:val="0000FF"/>
          <w:sz w:val="20"/>
          <w:szCs w:val="20"/>
        </w:rPr>
      </w:pPr>
      <w:r w:rsidRPr="00BC56CD">
        <w:rPr>
          <w:rFonts w:cs="Arial"/>
          <w:color w:val="0000FF"/>
          <w:sz w:val="20"/>
          <w:szCs w:val="20"/>
        </w:rPr>
        <w:t xml:space="preserve">- </w:t>
      </w:r>
      <w:r w:rsidRPr="00BC56CD">
        <w:rPr>
          <w:rFonts w:cs="Arial"/>
          <w:b/>
          <w:bCs/>
          <w:color w:val="0000FF"/>
          <w:sz w:val="20"/>
          <w:szCs w:val="20"/>
        </w:rPr>
        <w:t>Parametry pro ROS (primární lokalita):</w:t>
      </w:r>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očekávaný počet editačních služeb za </w:t>
      </w:r>
      <w:proofErr w:type="gramStart"/>
      <w:r w:rsidRPr="00BC56CD">
        <w:rPr>
          <w:rFonts w:cs="Arial"/>
          <w:color w:val="000000"/>
          <w:sz w:val="20"/>
          <w:szCs w:val="20"/>
        </w:rPr>
        <w:t xml:space="preserve">rok: ............................................... </w:t>
      </w:r>
      <w:r w:rsidRPr="00BC56CD">
        <w:rPr>
          <w:rFonts w:cs="Arial"/>
          <w:b/>
          <w:bCs/>
          <w:color w:val="000000"/>
          <w:sz w:val="20"/>
          <w:szCs w:val="20"/>
        </w:rPr>
        <w:t xml:space="preserve">2 000 </w:t>
      </w:r>
      <w:proofErr w:type="spellStart"/>
      <w:r w:rsidRPr="00BC56CD">
        <w:rPr>
          <w:rFonts w:cs="Arial"/>
          <w:b/>
          <w:bCs/>
          <w:color w:val="000000"/>
          <w:sz w:val="20"/>
          <w:szCs w:val="20"/>
        </w:rPr>
        <w:t>000</w:t>
      </w:r>
      <w:proofErr w:type="spellEnd"/>
      <w:proofErr w:type="gramEnd"/>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o průchodnost dotazovacích služeb skupiny I na vnitřním rozhraní za s:</w:t>
      </w:r>
      <w:proofErr w:type="gramStart"/>
      <w:r w:rsidRPr="00BC56CD">
        <w:rPr>
          <w:rFonts w:cs="Arial"/>
          <w:color w:val="000000"/>
          <w:sz w:val="20"/>
          <w:szCs w:val="20"/>
        </w:rPr>
        <w:t>…....</w:t>
      </w:r>
      <w:proofErr w:type="gramEnd"/>
      <w:r w:rsidRPr="00BC56CD">
        <w:rPr>
          <w:rFonts w:cs="Arial"/>
          <w:color w:val="000000"/>
          <w:sz w:val="20"/>
          <w:szCs w:val="20"/>
        </w:rPr>
        <w:t xml:space="preserve"> </w:t>
      </w:r>
      <w:r w:rsidRPr="00BC56CD">
        <w:rPr>
          <w:rFonts w:cs="Arial"/>
          <w:b/>
          <w:bCs/>
          <w:color w:val="000000"/>
          <w:sz w:val="20"/>
          <w:szCs w:val="20"/>
        </w:rPr>
        <w:t>20 dotazů/s</w:t>
      </w:r>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maximální doba odezvy pro 90% </w:t>
      </w:r>
      <w:proofErr w:type="gramStart"/>
      <w:r w:rsidRPr="00BC56CD">
        <w:rPr>
          <w:rFonts w:cs="Arial"/>
          <w:color w:val="000000"/>
          <w:sz w:val="20"/>
          <w:szCs w:val="20"/>
        </w:rPr>
        <w:t>dotazů</w:t>
      </w:r>
      <w:proofErr w:type="gramEnd"/>
      <w:r w:rsidRPr="00BC56CD">
        <w:rPr>
          <w:rFonts w:cs="Arial"/>
          <w:color w:val="000000"/>
          <w:sz w:val="20"/>
          <w:szCs w:val="20"/>
        </w:rPr>
        <w:t xml:space="preserve"> skupiny I:....................................... </w:t>
      </w:r>
      <w:r w:rsidRPr="00BC56CD">
        <w:rPr>
          <w:rFonts w:cs="Arial"/>
          <w:b/>
          <w:bCs/>
          <w:color w:val="000000"/>
          <w:sz w:val="20"/>
          <w:szCs w:val="20"/>
        </w:rPr>
        <w:t xml:space="preserve">200 </w:t>
      </w:r>
      <w:proofErr w:type="spellStart"/>
      <w:r w:rsidRPr="00BC56CD">
        <w:rPr>
          <w:rFonts w:cs="Arial"/>
          <w:b/>
          <w:bCs/>
          <w:color w:val="000000"/>
          <w:sz w:val="20"/>
          <w:szCs w:val="20"/>
        </w:rPr>
        <w:t>ms</w:t>
      </w:r>
      <w:proofErr w:type="spellEnd"/>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dostupnost poskytování referenčních údajů bez plánovaných </w:t>
      </w:r>
      <w:proofErr w:type="gramStart"/>
      <w:r w:rsidRPr="00BC56CD">
        <w:rPr>
          <w:rFonts w:cs="Arial"/>
          <w:color w:val="000000"/>
          <w:sz w:val="20"/>
          <w:szCs w:val="20"/>
        </w:rPr>
        <w:t xml:space="preserve">odstávek: .... </w:t>
      </w:r>
      <w:r w:rsidRPr="00BC56CD">
        <w:rPr>
          <w:rFonts w:cs="Arial"/>
          <w:b/>
          <w:bCs/>
          <w:color w:val="000000"/>
          <w:sz w:val="20"/>
          <w:szCs w:val="20"/>
        </w:rPr>
        <w:t>99,9</w:t>
      </w:r>
      <w:proofErr w:type="gramEnd"/>
      <w:r w:rsidRPr="00BC56CD">
        <w:rPr>
          <w:rFonts w:cs="Arial"/>
          <w:b/>
          <w:bCs/>
          <w:color w:val="000000"/>
          <w:sz w:val="20"/>
          <w:szCs w:val="20"/>
        </w:rPr>
        <w:t xml:space="preserve"> %/rok</w:t>
      </w:r>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maximální doba pro obnovu služby poskytování referenčních </w:t>
      </w:r>
      <w:proofErr w:type="gramStart"/>
      <w:r w:rsidRPr="00BC56CD">
        <w:rPr>
          <w:rFonts w:cs="Arial"/>
          <w:color w:val="000000"/>
          <w:sz w:val="20"/>
          <w:szCs w:val="20"/>
        </w:rPr>
        <w:t>údajů: ................</w:t>
      </w:r>
      <w:r w:rsidRPr="00BC56CD">
        <w:rPr>
          <w:rFonts w:cs="Arial"/>
          <w:b/>
          <w:bCs/>
          <w:color w:val="000000"/>
          <w:sz w:val="20"/>
          <w:szCs w:val="20"/>
        </w:rPr>
        <w:t>4 hod</w:t>
      </w:r>
      <w:proofErr w:type="gramEnd"/>
    </w:p>
    <w:p w:rsidR="0004463D" w:rsidRPr="00BC56CD" w:rsidRDefault="0004463D" w:rsidP="0004463D">
      <w:pPr>
        <w:autoSpaceDE w:val="0"/>
        <w:autoSpaceDN w:val="0"/>
        <w:adjustRightInd w:val="0"/>
        <w:jc w:val="both"/>
        <w:rPr>
          <w:rFonts w:cs="Arial"/>
          <w:b/>
          <w:bCs/>
          <w:color w:val="000000"/>
          <w:sz w:val="20"/>
          <w:szCs w:val="20"/>
        </w:rPr>
      </w:pPr>
    </w:p>
    <w:p w:rsidR="0004463D" w:rsidRPr="00BC56CD" w:rsidRDefault="0004463D" w:rsidP="0004463D">
      <w:pPr>
        <w:autoSpaceDE w:val="0"/>
        <w:autoSpaceDN w:val="0"/>
        <w:adjustRightInd w:val="0"/>
        <w:jc w:val="both"/>
        <w:rPr>
          <w:rFonts w:cs="Arial"/>
          <w:b/>
          <w:bCs/>
          <w:color w:val="0000FF"/>
          <w:sz w:val="20"/>
          <w:szCs w:val="20"/>
        </w:rPr>
      </w:pPr>
      <w:r w:rsidRPr="00BC56CD">
        <w:rPr>
          <w:rFonts w:cs="Arial"/>
          <w:color w:val="0000FF"/>
          <w:sz w:val="20"/>
          <w:szCs w:val="20"/>
        </w:rPr>
        <w:t xml:space="preserve">- </w:t>
      </w:r>
      <w:r w:rsidRPr="00BC56CD">
        <w:rPr>
          <w:rFonts w:cs="Arial"/>
          <w:b/>
          <w:bCs/>
          <w:color w:val="0000FF"/>
          <w:sz w:val="20"/>
          <w:szCs w:val="20"/>
        </w:rPr>
        <w:t>Parametry pro IAIS ROS:</w:t>
      </w:r>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počty </w:t>
      </w:r>
      <w:proofErr w:type="gramStart"/>
      <w:r w:rsidRPr="00BC56CD">
        <w:rPr>
          <w:rFonts w:cs="Arial"/>
          <w:color w:val="000000"/>
          <w:sz w:val="20"/>
          <w:szCs w:val="20"/>
        </w:rPr>
        <w:t>agend: .................................................................................................</w:t>
      </w:r>
      <w:r w:rsidRPr="00BC56CD">
        <w:rPr>
          <w:rFonts w:cs="Arial"/>
          <w:b/>
          <w:bCs/>
          <w:color w:val="000000"/>
          <w:sz w:val="20"/>
          <w:szCs w:val="20"/>
        </w:rPr>
        <w:t>40</w:t>
      </w:r>
      <w:proofErr w:type="gramEnd"/>
    </w:p>
    <w:p w:rsidR="0004463D" w:rsidRPr="00BC56CD" w:rsidRDefault="0004463D" w:rsidP="0004463D">
      <w:pPr>
        <w:autoSpaceDE w:val="0"/>
        <w:autoSpaceDN w:val="0"/>
        <w:adjustRightInd w:val="0"/>
        <w:jc w:val="both"/>
        <w:rPr>
          <w:rFonts w:cs="Arial"/>
          <w:b/>
          <w:bCs/>
          <w:color w:val="000000"/>
          <w:sz w:val="20"/>
          <w:szCs w:val="20"/>
        </w:rPr>
      </w:pPr>
      <w:r w:rsidRPr="00BC56CD">
        <w:rPr>
          <w:rFonts w:cs="Arial"/>
          <w:color w:val="000000"/>
          <w:sz w:val="20"/>
          <w:szCs w:val="20"/>
        </w:rPr>
        <w:t xml:space="preserve">o počet evidovaných </w:t>
      </w:r>
      <w:proofErr w:type="gramStart"/>
      <w:r w:rsidRPr="00BC56CD">
        <w:rPr>
          <w:rFonts w:cs="Arial"/>
          <w:color w:val="000000"/>
          <w:sz w:val="20"/>
          <w:szCs w:val="20"/>
        </w:rPr>
        <w:t xml:space="preserve">osob: .......................................................................... </w:t>
      </w:r>
      <w:r w:rsidRPr="00BC56CD">
        <w:rPr>
          <w:rFonts w:cs="Arial"/>
          <w:b/>
          <w:bCs/>
          <w:color w:val="000000"/>
          <w:sz w:val="20"/>
          <w:szCs w:val="20"/>
        </w:rPr>
        <w:t>500 000</w:t>
      </w:r>
      <w:proofErr w:type="gramEnd"/>
    </w:p>
    <w:p w:rsidR="0004463D" w:rsidRPr="00BC56CD" w:rsidRDefault="0004463D" w:rsidP="0004463D">
      <w:pPr>
        <w:jc w:val="both"/>
        <w:rPr>
          <w:rFonts w:cs="Arial"/>
          <w:sz w:val="20"/>
          <w:szCs w:val="20"/>
        </w:rPr>
      </w:pPr>
      <w:r w:rsidRPr="00BC56CD">
        <w:rPr>
          <w:rFonts w:cs="Arial"/>
          <w:color w:val="000000"/>
          <w:sz w:val="20"/>
          <w:szCs w:val="20"/>
        </w:rPr>
        <w:t xml:space="preserve">o maximální doba pro </w:t>
      </w:r>
      <w:proofErr w:type="gramStart"/>
      <w:r w:rsidRPr="00BC56CD">
        <w:rPr>
          <w:rFonts w:cs="Arial"/>
          <w:color w:val="000000"/>
          <w:sz w:val="20"/>
          <w:szCs w:val="20"/>
        </w:rPr>
        <w:t>obnovu:.......................................................................</w:t>
      </w:r>
      <w:proofErr w:type="gramEnd"/>
      <w:r w:rsidRPr="00BC56CD">
        <w:rPr>
          <w:rFonts w:cs="Arial"/>
          <w:color w:val="000000"/>
          <w:sz w:val="20"/>
          <w:szCs w:val="20"/>
        </w:rPr>
        <w:t xml:space="preserve"> </w:t>
      </w:r>
      <w:r w:rsidRPr="00BC56CD">
        <w:rPr>
          <w:rFonts w:cs="Arial"/>
          <w:b/>
          <w:bCs/>
          <w:color w:val="000000"/>
          <w:sz w:val="20"/>
          <w:szCs w:val="20"/>
        </w:rPr>
        <w:t>24 hod</w:t>
      </w:r>
    </w:p>
    <w:p w:rsidR="0004463D" w:rsidRPr="00BC56CD" w:rsidRDefault="0004463D" w:rsidP="0004463D">
      <w:pPr>
        <w:jc w:val="both"/>
        <w:rPr>
          <w:rFonts w:cs="Arial"/>
          <w:sz w:val="20"/>
          <w:szCs w:val="20"/>
        </w:rPr>
      </w:pPr>
    </w:p>
    <w:p w:rsidR="0004463D" w:rsidRPr="00BC56CD" w:rsidRDefault="0004463D" w:rsidP="0004463D">
      <w:pPr>
        <w:autoSpaceDE w:val="0"/>
        <w:autoSpaceDN w:val="0"/>
        <w:adjustRightInd w:val="0"/>
        <w:spacing w:before="120"/>
        <w:jc w:val="both"/>
        <w:rPr>
          <w:rFonts w:cs="Arial"/>
          <w:b/>
          <w:bCs/>
          <w:color w:val="0000FF"/>
          <w:sz w:val="20"/>
          <w:szCs w:val="20"/>
        </w:rPr>
      </w:pPr>
      <w:r w:rsidRPr="00BC56CD">
        <w:rPr>
          <w:rFonts w:cs="Arial"/>
          <w:color w:val="0000FF"/>
          <w:sz w:val="20"/>
          <w:szCs w:val="20"/>
        </w:rPr>
        <w:t xml:space="preserve">- </w:t>
      </w:r>
      <w:r w:rsidRPr="00BC56CD">
        <w:rPr>
          <w:rFonts w:cs="Arial"/>
          <w:b/>
          <w:bCs/>
          <w:color w:val="0000FF"/>
          <w:sz w:val="20"/>
          <w:szCs w:val="20"/>
        </w:rPr>
        <w:t>Společné parametry pro ROS a IAIS ROS</w:t>
      </w:r>
    </w:p>
    <w:p w:rsidR="0004463D" w:rsidRPr="00BC56CD" w:rsidRDefault="0004463D" w:rsidP="0004463D">
      <w:pPr>
        <w:autoSpaceDE w:val="0"/>
        <w:autoSpaceDN w:val="0"/>
        <w:adjustRightInd w:val="0"/>
        <w:jc w:val="both"/>
        <w:rPr>
          <w:rFonts w:cs="Arial"/>
          <w:sz w:val="20"/>
          <w:szCs w:val="20"/>
        </w:rPr>
      </w:pPr>
      <w:r w:rsidRPr="00BC56CD">
        <w:rPr>
          <w:rFonts w:cs="Arial"/>
          <w:color w:val="000000"/>
          <w:sz w:val="20"/>
          <w:szCs w:val="20"/>
        </w:rPr>
        <w:t xml:space="preserve">o provozní režim </w:t>
      </w:r>
      <w:proofErr w:type="gramStart"/>
      <w:r w:rsidRPr="00BC56CD">
        <w:rPr>
          <w:rFonts w:cs="Arial"/>
          <w:color w:val="000000"/>
          <w:sz w:val="20"/>
          <w:szCs w:val="20"/>
        </w:rPr>
        <w:t>ROS:.......................</w:t>
      </w:r>
      <w:r>
        <w:rPr>
          <w:rFonts w:cs="Arial"/>
          <w:color w:val="000000"/>
          <w:sz w:val="20"/>
          <w:szCs w:val="20"/>
        </w:rPr>
        <w:t>,</w:t>
      </w:r>
      <w:r w:rsidRPr="00BC56CD">
        <w:rPr>
          <w:rFonts w:cs="Arial"/>
          <w:color w:val="000000"/>
          <w:sz w:val="20"/>
          <w:szCs w:val="20"/>
        </w:rPr>
        <w:t xml:space="preserve"> </w:t>
      </w:r>
      <w:r w:rsidRPr="00BC56CD">
        <w:rPr>
          <w:rFonts w:cs="Arial"/>
          <w:b/>
          <w:color w:val="000000"/>
          <w:sz w:val="20"/>
          <w:szCs w:val="20"/>
        </w:rPr>
        <w:t>24x7x365</w:t>
      </w:r>
      <w:proofErr w:type="gramEnd"/>
      <w:r w:rsidRPr="00BC56CD">
        <w:rPr>
          <w:rFonts w:cs="Arial"/>
          <w:color w:val="000000"/>
          <w:sz w:val="20"/>
          <w:szCs w:val="20"/>
        </w:rPr>
        <w:t xml:space="preserve"> (</w:t>
      </w:r>
      <w:r w:rsidRPr="00BC56CD">
        <w:rPr>
          <w:rFonts w:cs="Arial"/>
          <w:sz w:val="20"/>
          <w:szCs w:val="20"/>
        </w:rPr>
        <w:t>24 hodin 7 dní v týdnu každý den v roce)</w:t>
      </w:r>
    </w:p>
    <w:p w:rsidR="0004463D" w:rsidRPr="00BC56CD" w:rsidRDefault="0004463D" w:rsidP="0004463D">
      <w:pPr>
        <w:autoSpaceDE w:val="0"/>
        <w:autoSpaceDN w:val="0"/>
        <w:adjustRightInd w:val="0"/>
        <w:jc w:val="both"/>
        <w:rPr>
          <w:rFonts w:cs="Arial"/>
          <w:color w:val="000000"/>
          <w:sz w:val="20"/>
          <w:szCs w:val="20"/>
        </w:rPr>
      </w:pPr>
      <w:r w:rsidRPr="00BC56CD">
        <w:rPr>
          <w:rFonts w:cs="Arial"/>
          <w:color w:val="000000"/>
          <w:sz w:val="20"/>
          <w:szCs w:val="20"/>
        </w:rPr>
        <w:t xml:space="preserve">o provozní režim IAIS </w:t>
      </w:r>
      <w:proofErr w:type="gramStart"/>
      <w:r w:rsidRPr="00BC56CD">
        <w:rPr>
          <w:rFonts w:cs="Arial"/>
          <w:color w:val="000000"/>
          <w:sz w:val="20"/>
          <w:szCs w:val="20"/>
        </w:rPr>
        <w:t>ROS:...................</w:t>
      </w:r>
      <w:r>
        <w:rPr>
          <w:rFonts w:cs="Arial"/>
          <w:color w:val="000000"/>
          <w:sz w:val="20"/>
          <w:szCs w:val="20"/>
        </w:rPr>
        <w:t>..................................................</w:t>
      </w:r>
      <w:r w:rsidRPr="00BC56CD">
        <w:rPr>
          <w:rFonts w:cs="Arial"/>
          <w:color w:val="000000"/>
          <w:sz w:val="20"/>
          <w:szCs w:val="20"/>
        </w:rPr>
        <w:t>.</w:t>
      </w:r>
      <w:r w:rsidRPr="00BC56CD">
        <w:rPr>
          <w:rFonts w:cs="Arial"/>
          <w:b/>
          <w:color w:val="000000"/>
          <w:sz w:val="20"/>
          <w:szCs w:val="20"/>
        </w:rPr>
        <w:t>8x5</w:t>
      </w:r>
      <w:proofErr w:type="gramEnd"/>
    </w:p>
    <w:p w:rsidR="0004463D" w:rsidRPr="00BC56CD" w:rsidRDefault="0004463D" w:rsidP="0004463D">
      <w:pPr>
        <w:autoSpaceDE w:val="0"/>
        <w:autoSpaceDN w:val="0"/>
        <w:adjustRightInd w:val="0"/>
        <w:jc w:val="both"/>
        <w:rPr>
          <w:rFonts w:cs="Arial"/>
          <w:color w:val="000000"/>
          <w:sz w:val="20"/>
          <w:szCs w:val="20"/>
        </w:rPr>
      </w:pPr>
      <w:r w:rsidRPr="00BC56CD">
        <w:rPr>
          <w:rFonts w:cs="Arial"/>
          <w:color w:val="000000"/>
          <w:sz w:val="20"/>
          <w:szCs w:val="20"/>
        </w:rPr>
        <w:t xml:space="preserve">o režim hlášení závad </w:t>
      </w:r>
      <w:proofErr w:type="spellStart"/>
      <w:r w:rsidRPr="00BC56CD">
        <w:rPr>
          <w:rFonts w:cs="Arial"/>
          <w:color w:val="000000"/>
          <w:sz w:val="20"/>
          <w:szCs w:val="20"/>
        </w:rPr>
        <w:t>ServisDesk</w:t>
      </w:r>
      <w:proofErr w:type="spellEnd"/>
      <w:r w:rsidRPr="00BC56CD">
        <w:rPr>
          <w:rFonts w:cs="Arial"/>
          <w:color w:val="000000"/>
          <w:sz w:val="20"/>
          <w:szCs w:val="20"/>
        </w:rPr>
        <w:t xml:space="preserve">, </w:t>
      </w:r>
      <w:proofErr w:type="spellStart"/>
      <w:proofErr w:type="gramStart"/>
      <w:r w:rsidRPr="00BC56CD">
        <w:rPr>
          <w:rFonts w:cs="Arial"/>
          <w:color w:val="000000"/>
          <w:sz w:val="20"/>
          <w:szCs w:val="20"/>
        </w:rPr>
        <w:t>HelpDesk</w:t>
      </w:r>
      <w:proofErr w:type="spellEnd"/>
      <w:r w:rsidRPr="00BC56CD">
        <w:rPr>
          <w:rFonts w:cs="Arial"/>
          <w:color w:val="000000"/>
          <w:sz w:val="20"/>
          <w:szCs w:val="20"/>
        </w:rPr>
        <w:t xml:space="preserve">: .................................... </w:t>
      </w:r>
      <w:r w:rsidRPr="00BC56CD">
        <w:rPr>
          <w:rFonts w:cs="Arial"/>
          <w:b/>
          <w:color w:val="000000"/>
          <w:sz w:val="20"/>
          <w:szCs w:val="20"/>
        </w:rPr>
        <w:t>24x7x365</w:t>
      </w:r>
      <w:proofErr w:type="gramEnd"/>
    </w:p>
    <w:p w:rsidR="0004463D" w:rsidRPr="00BC56CD" w:rsidRDefault="0004463D" w:rsidP="0004463D">
      <w:pPr>
        <w:autoSpaceDE w:val="0"/>
        <w:autoSpaceDN w:val="0"/>
        <w:adjustRightInd w:val="0"/>
        <w:jc w:val="both"/>
        <w:rPr>
          <w:rFonts w:cs="Arial"/>
          <w:color w:val="000000"/>
          <w:sz w:val="20"/>
          <w:szCs w:val="20"/>
        </w:rPr>
      </w:pPr>
      <w:r w:rsidRPr="00BC56CD">
        <w:rPr>
          <w:rFonts w:cs="Arial"/>
          <w:color w:val="000000"/>
          <w:sz w:val="20"/>
          <w:szCs w:val="20"/>
        </w:rPr>
        <w:t xml:space="preserve">o režim Dohledového centra, </w:t>
      </w:r>
      <w:proofErr w:type="spellStart"/>
      <w:r w:rsidRPr="00BC56CD">
        <w:rPr>
          <w:rFonts w:cs="Arial"/>
          <w:color w:val="000000"/>
          <w:sz w:val="20"/>
          <w:szCs w:val="20"/>
        </w:rPr>
        <w:t>Hot</w:t>
      </w:r>
      <w:proofErr w:type="spellEnd"/>
      <w:r w:rsidRPr="00BC56CD">
        <w:rPr>
          <w:rFonts w:cs="Arial"/>
          <w:color w:val="000000"/>
          <w:sz w:val="20"/>
          <w:szCs w:val="20"/>
        </w:rPr>
        <w:t xml:space="preserve"> </w:t>
      </w:r>
      <w:proofErr w:type="gramStart"/>
      <w:r w:rsidRPr="00BC56CD">
        <w:rPr>
          <w:rFonts w:cs="Arial"/>
          <w:color w:val="000000"/>
          <w:sz w:val="20"/>
          <w:szCs w:val="20"/>
        </w:rPr>
        <w:t>Line: ............................................</w:t>
      </w:r>
      <w:r>
        <w:rPr>
          <w:rFonts w:cs="Arial"/>
          <w:color w:val="000000"/>
          <w:sz w:val="20"/>
          <w:szCs w:val="20"/>
        </w:rPr>
        <w:t>..</w:t>
      </w:r>
      <w:r w:rsidRPr="00BC56CD">
        <w:rPr>
          <w:rFonts w:cs="Arial"/>
          <w:color w:val="000000"/>
          <w:sz w:val="20"/>
          <w:szCs w:val="20"/>
        </w:rPr>
        <w:t xml:space="preserve">. </w:t>
      </w:r>
      <w:r w:rsidRPr="00BC56CD">
        <w:rPr>
          <w:rFonts w:cs="Arial"/>
          <w:b/>
          <w:color w:val="000000"/>
          <w:sz w:val="20"/>
          <w:szCs w:val="20"/>
        </w:rPr>
        <w:t>24x7x365</w:t>
      </w:r>
      <w:proofErr w:type="gramEnd"/>
    </w:p>
    <w:p w:rsidR="0004463D" w:rsidRPr="001A7B9F" w:rsidRDefault="0004463D" w:rsidP="0004463D">
      <w:pPr>
        <w:autoSpaceDE w:val="0"/>
        <w:autoSpaceDN w:val="0"/>
        <w:adjustRightInd w:val="0"/>
        <w:rPr>
          <w:rFonts w:ascii="Verdana,Bold" w:hAnsi="Verdana,Bold" w:cs="Verdana,Bold"/>
          <w:b/>
          <w:bCs/>
          <w:color w:val="0000FF"/>
        </w:rPr>
      </w:pPr>
    </w:p>
    <w:p w:rsidR="0004463D" w:rsidRPr="00BC56CD" w:rsidRDefault="0004463D" w:rsidP="0004463D">
      <w:pPr>
        <w:pStyle w:val="Bezmezer"/>
        <w:spacing w:line="276" w:lineRule="auto"/>
        <w:jc w:val="center"/>
        <w:rPr>
          <w:rFonts w:ascii="Arial" w:hAnsi="Arial" w:cs="Arial"/>
          <w:b/>
          <w:sz w:val="20"/>
          <w:szCs w:val="20"/>
          <w:u w:val="single"/>
        </w:rPr>
      </w:pPr>
    </w:p>
    <w:p w:rsidR="0004463D" w:rsidRDefault="0004463D" w:rsidP="0004463D"/>
    <w:p w:rsidR="00F951EC" w:rsidRPr="00784091" w:rsidRDefault="00F951EC" w:rsidP="00F951EC">
      <w:pPr>
        <w:pStyle w:val="Bezmezer"/>
        <w:spacing w:line="276" w:lineRule="auto"/>
        <w:jc w:val="both"/>
        <w:rPr>
          <w:rFonts w:ascii="Arial" w:hAnsi="Arial" w:cs="Arial"/>
          <w:sz w:val="20"/>
          <w:szCs w:val="20"/>
        </w:rPr>
      </w:pPr>
    </w:p>
    <w:p w:rsidR="00F951EC" w:rsidRDefault="00F951EC" w:rsidP="00F951EC"/>
    <w:p w:rsidR="00F951EC" w:rsidRPr="008B0352" w:rsidRDefault="00F951EC" w:rsidP="00F951EC">
      <w:pPr>
        <w:pStyle w:val="Bezmezer"/>
        <w:spacing w:line="276" w:lineRule="auto"/>
        <w:jc w:val="both"/>
        <w:rPr>
          <w:rFonts w:ascii="Arial" w:hAnsi="Arial" w:cs="Arial"/>
          <w:i/>
          <w:sz w:val="20"/>
          <w:szCs w:val="20"/>
          <w:vertAlign w:val="superscript"/>
        </w:rPr>
      </w:pPr>
    </w:p>
    <w:p w:rsidR="00F951EC" w:rsidRPr="00E444B3" w:rsidRDefault="00F951EC" w:rsidP="00F951EC">
      <w:pPr>
        <w:spacing w:line="276" w:lineRule="auto"/>
        <w:jc w:val="both"/>
        <w:rPr>
          <w:rFonts w:cs="Arial"/>
          <w:sz w:val="20"/>
          <w:szCs w:val="20"/>
        </w:rPr>
      </w:pPr>
    </w:p>
    <w:p w:rsidR="000F7B11" w:rsidRPr="00F951EC" w:rsidRDefault="000F7B11" w:rsidP="00F951EC">
      <w:pPr>
        <w:pStyle w:val="Bezmezer"/>
        <w:spacing w:line="276" w:lineRule="auto"/>
        <w:jc w:val="both"/>
        <w:rPr>
          <w:rFonts w:ascii="Arial" w:hAnsi="Arial" w:cs="Arial"/>
          <w:sz w:val="20"/>
          <w:szCs w:val="20"/>
        </w:rPr>
      </w:pPr>
    </w:p>
    <w:sectPr w:rsidR="000F7B11" w:rsidRPr="00F951EC" w:rsidSect="000471FD">
      <w:headerReference w:type="even" r:id="rId39"/>
      <w:headerReference w:type="default" r:id="rId40"/>
      <w:footerReference w:type="even" r:id="rId41"/>
      <w:footerReference w:type="default" r:id="rId42"/>
      <w:headerReference w:type="first" r:id="rId43"/>
      <w:footerReference w:type="first" r:id="rId44"/>
      <w:pgSz w:w="11906" w:h="16838"/>
      <w:pgMar w:top="1418" w:right="124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EEA" w:rsidRDefault="008A7EEA" w:rsidP="00F951EC">
      <w:r>
        <w:separator/>
      </w:r>
    </w:p>
  </w:endnote>
  <w:endnote w:type="continuationSeparator" w:id="0">
    <w:p w:rsidR="008A7EEA" w:rsidRDefault="008A7EEA" w:rsidP="00F951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aleforce BT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NimbusSanDEE-Blac">
    <w:altName w:val="Calibri"/>
    <w:panose1 w:val="00000000000000000000"/>
    <w:charset w:val="EE"/>
    <w:family w:val="auto"/>
    <w:notTrueType/>
    <w:pitch w:val="default"/>
    <w:sig w:usb0="00000005" w:usb1="00000000" w:usb2="00000000" w:usb3="00000000" w:csb0="00000002" w:csb1="00000000"/>
  </w:font>
  <w:font w:name="Palatino Linotype">
    <w:panose1 w:val="02040502050505030304"/>
    <w:charset w:val="EE"/>
    <w:family w:val="roman"/>
    <w:pitch w:val="variable"/>
    <w:sig w:usb0="E0000287" w:usb1="40000013" w:usb2="00000000" w:usb3="00000000" w:csb0="0000019F" w:csb1="00000000"/>
  </w:font>
  <w:font w:name="ThorndaleAMT">
    <w:altName w:val="Times New Roman"/>
    <w:panose1 w:val="00000000000000000000"/>
    <w:charset w:val="EE"/>
    <w:family w:val="auto"/>
    <w:notTrueType/>
    <w:pitch w:val="default"/>
    <w:sig w:usb0="00000005" w:usb1="00000000" w:usb2="00000000" w:usb3="00000000" w:csb0="00000002" w:csb1="00000000"/>
  </w:font>
  <w:font w:name="Verdana,Bold">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D2D" w:rsidRDefault="00B96D2D">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2547"/>
      <w:docPartObj>
        <w:docPartGallery w:val="Page Numbers (Bottom of Page)"/>
        <w:docPartUnique/>
      </w:docPartObj>
    </w:sdtPr>
    <w:sdtContent>
      <w:p w:rsidR="008A7EEA" w:rsidRDefault="008A7EEA" w:rsidP="000F7B11">
        <w:pPr>
          <w:pStyle w:val="Zpat"/>
        </w:pPr>
        <w:r w:rsidRPr="006554E4">
          <w:tab/>
        </w:r>
        <w:sdt>
          <w:sdtPr>
            <w:id w:val="9832548"/>
            <w:docPartObj>
              <w:docPartGallery w:val="Page Numbers (Top of Page)"/>
              <w:docPartUnique/>
            </w:docPartObj>
          </w:sdtPr>
          <w:sdtContent>
            <w:r>
              <w:t xml:space="preserve">Stránka </w:t>
            </w:r>
            <w:r>
              <w:rPr>
                <w:b/>
                <w:sz w:val="24"/>
              </w:rPr>
              <w:fldChar w:fldCharType="begin"/>
            </w:r>
            <w:r>
              <w:rPr>
                <w:b/>
              </w:rPr>
              <w:instrText>PAGE</w:instrText>
            </w:r>
            <w:r>
              <w:rPr>
                <w:b/>
                <w:sz w:val="24"/>
              </w:rPr>
              <w:fldChar w:fldCharType="separate"/>
            </w:r>
            <w:r w:rsidR="00B96D2D">
              <w:rPr>
                <w:b/>
                <w:noProof/>
              </w:rPr>
              <w:t>1</w:t>
            </w:r>
            <w:r>
              <w:rPr>
                <w:b/>
                <w:sz w:val="24"/>
              </w:rPr>
              <w:fldChar w:fldCharType="end"/>
            </w:r>
            <w:r>
              <w:t xml:space="preserve"> z </w:t>
            </w:r>
            <w:r>
              <w:rPr>
                <w:b/>
                <w:sz w:val="24"/>
              </w:rPr>
              <w:fldChar w:fldCharType="begin"/>
            </w:r>
            <w:r>
              <w:rPr>
                <w:b/>
              </w:rPr>
              <w:instrText>NUMPAGES</w:instrText>
            </w:r>
            <w:r>
              <w:rPr>
                <w:b/>
                <w:sz w:val="24"/>
              </w:rPr>
              <w:fldChar w:fldCharType="separate"/>
            </w:r>
            <w:r w:rsidR="00B96D2D">
              <w:rPr>
                <w:b/>
                <w:noProof/>
              </w:rPr>
              <w:t>75</w:t>
            </w:r>
            <w:r>
              <w:rPr>
                <w:b/>
                <w:sz w:val="24"/>
              </w:rPr>
              <w:fldChar w:fldCharType="end"/>
            </w:r>
          </w:sdtContent>
        </w:sdt>
      </w:p>
    </w:sdtContent>
  </w:sdt>
  <w:p w:rsidR="008A7EEA" w:rsidRDefault="008A7EEA">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D2D" w:rsidRDefault="00B96D2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EEA" w:rsidRDefault="008A7EEA" w:rsidP="00F951EC">
      <w:r>
        <w:separator/>
      </w:r>
    </w:p>
  </w:footnote>
  <w:footnote w:type="continuationSeparator" w:id="0">
    <w:p w:rsidR="008A7EEA" w:rsidRDefault="008A7EEA" w:rsidP="00F951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D2D" w:rsidRDefault="00B96D2D">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EEA" w:rsidRDefault="008A7EEA">
    <w:pPr>
      <w:pStyle w:val="Zhlav"/>
    </w:pPr>
  </w:p>
  <w:p w:rsidR="008A7EEA" w:rsidRDefault="008A7EE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D2D" w:rsidRDefault="00B96D2D">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82.2pt;height:61.2pt" o:bullet="t">
        <v:imagedata r:id="rId1" o:title="odr2"/>
      </v:shape>
    </w:pict>
  </w:numPicBullet>
  <w:numPicBullet w:numPicBulletId="1">
    <w:pict>
      <v:shape id="_x0000_i1070" type="#_x0000_t75" style="width:82.2pt;height:61.2pt" o:bullet="t">
        <v:imagedata r:id="rId2" o:title="odr3"/>
      </v:shape>
    </w:pict>
  </w:numPicBullet>
  <w:numPicBullet w:numPicBulletId="2">
    <w:pict>
      <v:shape id="_x0000_i1071" type="#_x0000_t75" style="width:82.2pt;height:61.2pt" o:bullet="t">
        <v:imagedata r:id="rId3" o:title="odr4"/>
      </v:shape>
    </w:pict>
  </w:numPicBullet>
  <w:abstractNum w:abstractNumId="0">
    <w:nsid w:val="01640A96"/>
    <w:multiLevelType w:val="multilevel"/>
    <w:tmpl w:val="A1B06E6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172122F"/>
    <w:multiLevelType w:val="hybridMultilevel"/>
    <w:tmpl w:val="714E5FF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1AC51B6"/>
    <w:multiLevelType w:val="hybridMultilevel"/>
    <w:tmpl w:val="EEA488D2"/>
    <w:lvl w:ilvl="0" w:tplc="D35CE61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2D2720E"/>
    <w:multiLevelType w:val="hybridMultilevel"/>
    <w:tmpl w:val="83A61FE0"/>
    <w:lvl w:ilvl="0" w:tplc="FFFFFFFF">
      <w:start w:val="1"/>
      <w:numFmt w:val="bullet"/>
      <w:lvlText w:val=""/>
      <w:lvlJc w:val="left"/>
      <w:pPr>
        <w:tabs>
          <w:tab w:val="num" w:pos="1209"/>
        </w:tabs>
        <w:ind w:left="1209" w:hanging="360"/>
      </w:pPr>
      <w:rPr>
        <w:rFonts w:ascii="Symbol" w:hAnsi="Symbol" w:hint="default"/>
      </w:rPr>
    </w:lvl>
    <w:lvl w:ilvl="1" w:tplc="FFFFFFFF">
      <w:start w:val="1"/>
      <w:numFmt w:val="bullet"/>
      <w:pStyle w:val="Normalbullet2"/>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03B140A3"/>
    <w:multiLevelType w:val="hybridMultilevel"/>
    <w:tmpl w:val="E59055A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04A43C69"/>
    <w:multiLevelType w:val="singleLevel"/>
    <w:tmpl w:val="3CDAF076"/>
    <w:lvl w:ilvl="0">
      <w:start w:val="1"/>
      <w:numFmt w:val="bullet"/>
      <w:pStyle w:val="Seznamsodrkami"/>
      <w:lvlText w:val=""/>
      <w:lvlJc w:val="left"/>
      <w:pPr>
        <w:tabs>
          <w:tab w:val="num" w:pos="360"/>
        </w:tabs>
        <w:ind w:left="360" w:hanging="360"/>
      </w:pPr>
      <w:rPr>
        <w:rFonts w:ascii="Symbol" w:hAnsi="Symbol" w:hint="default"/>
      </w:rPr>
    </w:lvl>
  </w:abstractNum>
  <w:abstractNum w:abstractNumId="6">
    <w:nsid w:val="06115B6D"/>
    <w:multiLevelType w:val="multilevel"/>
    <w:tmpl w:val="0405001F"/>
    <w:lvl w:ilvl="0">
      <w:start w:val="1"/>
      <w:numFmt w:val="bullet"/>
      <w:lvlText w:val=""/>
      <w:lvlJc w:val="left"/>
      <w:pPr>
        <w:tabs>
          <w:tab w:val="num" w:pos="1068"/>
        </w:tabs>
        <w:ind w:left="1068" w:hanging="360"/>
      </w:pPr>
      <w:rPr>
        <w:rFonts w:ascii="Symbol" w:hAnsi="Symbol" w:hint="default"/>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7">
    <w:nsid w:val="06B9283F"/>
    <w:multiLevelType w:val="hybridMultilevel"/>
    <w:tmpl w:val="79BC997E"/>
    <w:lvl w:ilvl="0" w:tplc="1A86D7B2">
      <w:start w:val="1"/>
      <w:numFmt w:val="lowerLetter"/>
      <w:lvlText w:val="%1)"/>
      <w:lvlJc w:val="left"/>
      <w:pPr>
        <w:ind w:left="360" w:hanging="360"/>
      </w:pPr>
      <w:rPr>
        <w:rFonts w:ascii="Arial" w:eastAsiaTheme="minorHAnsi" w:hAnsi="Arial" w:cs="Arial"/>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075F043C"/>
    <w:multiLevelType w:val="hybridMultilevel"/>
    <w:tmpl w:val="5EB6EA00"/>
    <w:lvl w:ilvl="0" w:tplc="58DE8DF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81B2CBD"/>
    <w:multiLevelType w:val="hybridMultilevel"/>
    <w:tmpl w:val="039480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D0C3E92"/>
    <w:multiLevelType w:val="hybridMultilevel"/>
    <w:tmpl w:val="520AC8BA"/>
    <w:lvl w:ilvl="0" w:tplc="1E12E26E">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DFD6227"/>
    <w:multiLevelType w:val="hybridMultilevel"/>
    <w:tmpl w:val="7C0A00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02342D9"/>
    <w:multiLevelType w:val="hybridMultilevel"/>
    <w:tmpl w:val="84BC9D64"/>
    <w:lvl w:ilvl="0" w:tplc="04050011">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0F54074"/>
    <w:multiLevelType w:val="hybridMultilevel"/>
    <w:tmpl w:val="9EDA9D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17C749B"/>
    <w:multiLevelType w:val="hybridMultilevel"/>
    <w:tmpl w:val="8110B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4DB58F5"/>
    <w:multiLevelType w:val="hybridMultilevel"/>
    <w:tmpl w:val="DA00AF52"/>
    <w:lvl w:ilvl="0" w:tplc="484E567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8E54173"/>
    <w:multiLevelType w:val="multilevel"/>
    <w:tmpl w:val="0D70D578"/>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191027F8"/>
    <w:multiLevelType w:val="hybridMultilevel"/>
    <w:tmpl w:val="2AB6CD9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nsid w:val="1A59716D"/>
    <w:multiLevelType w:val="hybridMultilevel"/>
    <w:tmpl w:val="3FD8B9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1ACD5228"/>
    <w:multiLevelType w:val="hybridMultilevel"/>
    <w:tmpl w:val="79368F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1BBF2CA3"/>
    <w:multiLevelType w:val="hybridMultilevel"/>
    <w:tmpl w:val="8B0A6B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1D811593"/>
    <w:multiLevelType w:val="hybridMultilevel"/>
    <w:tmpl w:val="E02822BE"/>
    <w:lvl w:ilvl="0" w:tplc="04050011">
      <w:start w:val="1"/>
      <w:numFmt w:val="decimal"/>
      <w:lvlText w:val="%1)"/>
      <w:lvlJc w:val="left"/>
      <w:pPr>
        <w:tabs>
          <w:tab w:val="num" w:pos="1069"/>
        </w:tabs>
        <w:ind w:left="720" w:hanging="11"/>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1E6420F9"/>
    <w:multiLevelType w:val="hybridMultilevel"/>
    <w:tmpl w:val="0B2AAE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0FA4FC8"/>
    <w:multiLevelType w:val="hybridMultilevel"/>
    <w:tmpl w:val="24F426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22EC6CCE"/>
    <w:multiLevelType w:val="multilevel"/>
    <w:tmpl w:val="F90024A4"/>
    <w:styleLink w:val="PASSeznamodrkyodsazen"/>
    <w:lvl w:ilvl="0">
      <w:start w:val="1"/>
      <w:numFmt w:val="bullet"/>
      <w:pStyle w:val="PASOdrkyodsazen"/>
      <w:lvlText w:val=""/>
      <w:lvlJc w:val="left"/>
      <w:pPr>
        <w:tabs>
          <w:tab w:val="num" w:pos="2836"/>
        </w:tabs>
        <w:ind w:left="3120" w:hanging="284"/>
      </w:pPr>
      <w:rPr>
        <w:rFonts w:ascii="Wingdings" w:hAnsi="Wingdings" w:hint="default"/>
      </w:rPr>
    </w:lvl>
    <w:lvl w:ilvl="1">
      <w:start w:val="1"/>
      <w:numFmt w:val="bullet"/>
      <w:lvlText w:val=""/>
      <w:lvlJc w:val="left"/>
      <w:pPr>
        <w:tabs>
          <w:tab w:val="num" w:pos="3403"/>
        </w:tabs>
        <w:ind w:left="3687" w:hanging="284"/>
      </w:pPr>
      <w:rPr>
        <w:rFonts w:ascii="Symbol" w:hAnsi="Symbol" w:hint="default"/>
        <w:color w:val="auto"/>
      </w:rPr>
    </w:lvl>
    <w:lvl w:ilvl="2">
      <w:start w:val="1"/>
      <w:numFmt w:val="bullet"/>
      <w:lvlText w:val="o"/>
      <w:lvlJc w:val="left"/>
      <w:pPr>
        <w:tabs>
          <w:tab w:val="num" w:pos="3970"/>
        </w:tabs>
        <w:ind w:left="4254" w:hanging="284"/>
      </w:pPr>
      <w:rPr>
        <w:rFonts w:ascii="Courier New" w:hAnsi="Courier New" w:hint="default"/>
      </w:rPr>
    </w:lvl>
    <w:lvl w:ilvl="3">
      <w:start w:val="1"/>
      <w:numFmt w:val="bullet"/>
      <w:lvlText w:val=""/>
      <w:lvlJc w:val="left"/>
      <w:pPr>
        <w:tabs>
          <w:tab w:val="num" w:pos="4537"/>
        </w:tabs>
        <w:ind w:left="4821" w:hanging="284"/>
      </w:pPr>
      <w:rPr>
        <w:rFonts w:ascii="Wingdings" w:hAnsi="Wingdings" w:hint="default"/>
      </w:rPr>
    </w:lvl>
    <w:lvl w:ilvl="4">
      <w:start w:val="1"/>
      <w:numFmt w:val="bullet"/>
      <w:lvlText w:val="o"/>
      <w:lvlJc w:val="left"/>
      <w:pPr>
        <w:tabs>
          <w:tab w:val="num" w:pos="5104"/>
        </w:tabs>
        <w:ind w:left="5388" w:hanging="284"/>
      </w:pPr>
      <w:rPr>
        <w:rFonts w:ascii="Courier New" w:hAnsi="Courier New" w:cs="Courier New" w:hint="default"/>
      </w:rPr>
    </w:lvl>
    <w:lvl w:ilvl="5">
      <w:start w:val="1"/>
      <w:numFmt w:val="bullet"/>
      <w:lvlText w:val=""/>
      <w:lvlJc w:val="left"/>
      <w:pPr>
        <w:tabs>
          <w:tab w:val="num" w:pos="5671"/>
        </w:tabs>
        <w:ind w:left="5955" w:hanging="284"/>
      </w:pPr>
      <w:rPr>
        <w:rFonts w:ascii="Wingdings" w:hAnsi="Wingdings" w:hint="default"/>
      </w:rPr>
    </w:lvl>
    <w:lvl w:ilvl="6">
      <w:start w:val="1"/>
      <w:numFmt w:val="bullet"/>
      <w:lvlText w:val=""/>
      <w:lvlJc w:val="left"/>
      <w:pPr>
        <w:tabs>
          <w:tab w:val="num" w:pos="6238"/>
        </w:tabs>
        <w:ind w:left="6522" w:hanging="284"/>
      </w:pPr>
      <w:rPr>
        <w:rFonts w:ascii="Symbol" w:hAnsi="Symbol" w:hint="default"/>
      </w:rPr>
    </w:lvl>
    <w:lvl w:ilvl="7">
      <w:start w:val="1"/>
      <w:numFmt w:val="bullet"/>
      <w:lvlText w:val="o"/>
      <w:lvlJc w:val="left"/>
      <w:pPr>
        <w:tabs>
          <w:tab w:val="num" w:pos="6805"/>
        </w:tabs>
        <w:ind w:left="7089" w:hanging="284"/>
      </w:pPr>
      <w:rPr>
        <w:rFonts w:ascii="Courier New" w:hAnsi="Courier New" w:cs="Courier New" w:hint="default"/>
      </w:rPr>
    </w:lvl>
    <w:lvl w:ilvl="8">
      <w:start w:val="1"/>
      <w:numFmt w:val="bullet"/>
      <w:lvlText w:val=""/>
      <w:lvlJc w:val="left"/>
      <w:pPr>
        <w:tabs>
          <w:tab w:val="num" w:pos="7372"/>
        </w:tabs>
        <w:ind w:left="7656" w:hanging="284"/>
      </w:pPr>
      <w:rPr>
        <w:rFonts w:ascii="Wingdings" w:hAnsi="Wingdings" w:hint="default"/>
      </w:rPr>
    </w:lvl>
  </w:abstractNum>
  <w:abstractNum w:abstractNumId="25">
    <w:nsid w:val="23187D1E"/>
    <w:multiLevelType w:val="multilevel"/>
    <w:tmpl w:val="BEA2DE1E"/>
    <w:styleLink w:val="PASSeznamodrky"/>
    <w:lvl w:ilvl="0">
      <w:start w:val="1"/>
      <w:numFmt w:val="bullet"/>
      <w:pStyle w:val="PASOdrky"/>
      <w:lvlText w:val=""/>
      <w:lvlJc w:val="left"/>
      <w:pPr>
        <w:ind w:left="454" w:hanging="454"/>
      </w:pPr>
      <w:rPr>
        <w:rFonts w:ascii="Wingdings" w:hAnsi="Wingdings" w:hint="default"/>
      </w:rPr>
    </w:lvl>
    <w:lvl w:ilvl="1">
      <w:start w:val="1"/>
      <w:numFmt w:val="bullet"/>
      <w:lvlText w:val=""/>
      <w:lvlJc w:val="left"/>
      <w:pPr>
        <w:ind w:left="1134" w:hanging="454"/>
      </w:pPr>
      <w:rPr>
        <w:rFonts w:ascii="Symbol" w:hAnsi="Symbol" w:hint="default"/>
        <w:color w:val="auto"/>
      </w:rPr>
    </w:lvl>
    <w:lvl w:ilvl="2">
      <w:start w:val="1"/>
      <w:numFmt w:val="bullet"/>
      <w:lvlText w:val="o"/>
      <w:lvlJc w:val="left"/>
      <w:pPr>
        <w:ind w:left="1814" w:hanging="454"/>
      </w:pPr>
      <w:rPr>
        <w:rFonts w:ascii="Courier New" w:hAnsi="Courier New" w:hint="default"/>
      </w:rPr>
    </w:lvl>
    <w:lvl w:ilvl="3">
      <w:start w:val="1"/>
      <w:numFmt w:val="bullet"/>
      <w:lvlText w:val=""/>
      <w:lvlJc w:val="left"/>
      <w:pPr>
        <w:ind w:left="2494" w:hanging="454"/>
      </w:pPr>
      <w:rPr>
        <w:rFonts w:ascii="Wingdings" w:hAnsi="Wingdings" w:hint="default"/>
      </w:rPr>
    </w:lvl>
    <w:lvl w:ilvl="4">
      <w:start w:val="1"/>
      <w:numFmt w:val="lowerLetter"/>
      <w:lvlText w:val="(%5)"/>
      <w:lvlJc w:val="left"/>
      <w:pPr>
        <w:ind w:left="3174" w:hanging="454"/>
      </w:pPr>
      <w:rPr>
        <w:rFonts w:hint="default"/>
      </w:rPr>
    </w:lvl>
    <w:lvl w:ilvl="5">
      <w:start w:val="1"/>
      <w:numFmt w:val="lowerRoman"/>
      <w:lvlText w:val="(%6)"/>
      <w:lvlJc w:val="left"/>
      <w:pPr>
        <w:ind w:left="3854" w:hanging="454"/>
      </w:pPr>
      <w:rPr>
        <w:rFonts w:hint="default"/>
      </w:rPr>
    </w:lvl>
    <w:lvl w:ilvl="6">
      <w:start w:val="1"/>
      <w:numFmt w:val="decimal"/>
      <w:lvlText w:val="%7."/>
      <w:lvlJc w:val="left"/>
      <w:pPr>
        <w:ind w:left="4534" w:hanging="454"/>
      </w:pPr>
      <w:rPr>
        <w:rFonts w:hint="default"/>
      </w:rPr>
    </w:lvl>
    <w:lvl w:ilvl="7">
      <w:start w:val="1"/>
      <w:numFmt w:val="lowerLetter"/>
      <w:lvlText w:val="%8."/>
      <w:lvlJc w:val="left"/>
      <w:pPr>
        <w:ind w:left="5214" w:hanging="454"/>
      </w:pPr>
      <w:rPr>
        <w:rFonts w:hint="default"/>
      </w:rPr>
    </w:lvl>
    <w:lvl w:ilvl="8">
      <w:start w:val="1"/>
      <w:numFmt w:val="lowerRoman"/>
      <w:lvlText w:val="%9."/>
      <w:lvlJc w:val="left"/>
      <w:pPr>
        <w:ind w:left="5894" w:hanging="454"/>
      </w:pPr>
      <w:rPr>
        <w:rFonts w:hint="default"/>
      </w:rPr>
    </w:lvl>
  </w:abstractNum>
  <w:abstractNum w:abstractNumId="26">
    <w:nsid w:val="24115018"/>
    <w:multiLevelType w:val="hybridMultilevel"/>
    <w:tmpl w:val="CBFC173A"/>
    <w:lvl w:ilvl="0" w:tplc="04090001">
      <w:start w:val="1"/>
      <w:numFmt w:val="bullet"/>
      <w:lvlText w:val=""/>
      <w:lvlJc w:val="left"/>
      <w:pPr>
        <w:ind w:left="2654" w:hanging="360"/>
      </w:pPr>
      <w:rPr>
        <w:rFonts w:ascii="Symbol" w:hAnsi="Symbol" w:hint="default"/>
      </w:rPr>
    </w:lvl>
    <w:lvl w:ilvl="1" w:tplc="04090003" w:tentative="1">
      <w:start w:val="1"/>
      <w:numFmt w:val="bullet"/>
      <w:lvlText w:val="o"/>
      <w:lvlJc w:val="left"/>
      <w:pPr>
        <w:ind w:left="3374" w:hanging="360"/>
      </w:pPr>
      <w:rPr>
        <w:rFonts w:ascii="Courier New" w:hAnsi="Courier New" w:cs="Courier New" w:hint="default"/>
      </w:rPr>
    </w:lvl>
    <w:lvl w:ilvl="2" w:tplc="04090005" w:tentative="1">
      <w:start w:val="1"/>
      <w:numFmt w:val="bullet"/>
      <w:lvlText w:val=""/>
      <w:lvlJc w:val="left"/>
      <w:pPr>
        <w:ind w:left="4094" w:hanging="360"/>
      </w:pPr>
      <w:rPr>
        <w:rFonts w:ascii="Wingdings" w:hAnsi="Wingdings" w:hint="default"/>
      </w:rPr>
    </w:lvl>
    <w:lvl w:ilvl="3" w:tplc="04090001" w:tentative="1">
      <w:start w:val="1"/>
      <w:numFmt w:val="bullet"/>
      <w:lvlText w:val=""/>
      <w:lvlJc w:val="left"/>
      <w:pPr>
        <w:ind w:left="4814" w:hanging="360"/>
      </w:pPr>
      <w:rPr>
        <w:rFonts w:ascii="Symbol" w:hAnsi="Symbol" w:hint="default"/>
      </w:rPr>
    </w:lvl>
    <w:lvl w:ilvl="4" w:tplc="04090003" w:tentative="1">
      <w:start w:val="1"/>
      <w:numFmt w:val="bullet"/>
      <w:lvlText w:val="o"/>
      <w:lvlJc w:val="left"/>
      <w:pPr>
        <w:ind w:left="5534" w:hanging="360"/>
      </w:pPr>
      <w:rPr>
        <w:rFonts w:ascii="Courier New" w:hAnsi="Courier New" w:cs="Courier New" w:hint="default"/>
      </w:rPr>
    </w:lvl>
    <w:lvl w:ilvl="5" w:tplc="04090005" w:tentative="1">
      <w:start w:val="1"/>
      <w:numFmt w:val="bullet"/>
      <w:lvlText w:val=""/>
      <w:lvlJc w:val="left"/>
      <w:pPr>
        <w:ind w:left="6254" w:hanging="360"/>
      </w:pPr>
      <w:rPr>
        <w:rFonts w:ascii="Wingdings" w:hAnsi="Wingdings" w:hint="default"/>
      </w:rPr>
    </w:lvl>
    <w:lvl w:ilvl="6" w:tplc="04090001" w:tentative="1">
      <w:start w:val="1"/>
      <w:numFmt w:val="bullet"/>
      <w:lvlText w:val=""/>
      <w:lvlJc w:val="left"/>
      <w:pPr>
        <w:ind w:left="6974" w:hanging="360"/>
      </w:pPr>
      <w:rPr>
        <w:rFonts w:ascii="Symbol" w:hAnsi="Symbol" w:hint="default"/>
      </w:rPr>
    </w:lvl>
    <w:lvl w:ilvl="7" w:tplc="04090003" w:tentative="1">
      <w:start w:val="1"/>
      <w:numFmt w:val="bullet"/>
      <w:lvlText w:val="o"/>
      <w:lvlJc w:val="left"/>
      <w:pPr>
        <w:ind w:left="7694" w:hanging="360"/>
      </w:pPr>
      <w:rPr>
        <w:rFonts w:ascii="Courier New" w:hAnsi="Courier New" w:cs="Courier New" w:hint="default"/>
      </w:rPr>
    </w:lvl>
    <w:lvl w:ilvl="8" w:tplc="04090005" w:tentative="1">
      <w:start w:val="1"/>
      <w:numFmt w:val="bullet"/>
      <w:lvlText w:val=""/>
      <w:lvlJc w:val="left"/>
      <w:pPr>
        <w:ind w:left="8414" w:hanging="360"/>
      </w:pPr>
      <w:rPr>
        <w:rFonts w:ascii="Wingdings" w:hAnsi="Wingdings" w:hint="default"/>
      </w:rPr>
    </w:lvl>
  </w:abstractNum>
  <w:abstractNum w:abstractNumId="27">
    <w:nsid w:val="24CE1CFB"/>
    <w:multiLevelType w:val="hybridMultilevel"/>
    <w:tmpl w:val="45C027D8"/>
    <w:lvl w:ilvl="0" w:tplc="FFFFFFFF">
      <w:start w:val="1"/>
      <w:numFmt w:val="bullet"/>
      <w:pStyle w:val="Odrka1"/>
      <w:lvlText w:val=""/>
      <w:lvlPicBulletId w:val="0"/>
      <w:lvlJc w:val="left"/>
      <w:pPr>
        <w:tabs>
          <w:tab w:val="num" w:pos="567"/>
        </w:tabs>
        <w:ind w:left="567" w:hanging="567"/>
      </w:pPr>
      <w:rPr>
        <w:rFonts w:ascii="Symbol" w:hAnsi="Symbol" w:hint="default"/>
        <w:color w:val="auto"/>
      </w:rPr>
    </w:lvl>
    <w:lvl w:ilvl="1" w:tplc="FFFFFFFF">
      <w:start w:val="1"/>
      <w:numFmt w:val="bullet"/>
      <w:pStyle w:val="Odrka2"/>
      <w:lvlText w:val=""/>
      <w:lvlPicBulletId w:val="1"/>
      <w:lvlJc w:val="left"/>
      <w:pPr>
        <w:tabs>
          <w:tab w:val="num" w:pos="1134"/>
        </w:tabs>
        <w:ind w:left="1134" w:hanging="567"/>
      </w:pPr>
      <w:rPr>
        <w:rFonts w:ascii="Symbol" w:hAnsi="Symbol" w:hint="default"/>
        <w:color w:val="auto"/>
      </w:rPr>
    </w:lvl>
    <w:lvl w:ilvl="2" w:tplc="FFFFFFFF">
      <w:start w:val="1"/>
      <w:numFmt w:val="bullet"/>
      <w:pStyle w:val="Odrka3"/>
      <w:lvlText w:val=""/>
      <w:lvlPicBulletId w:val="2"/>
      <w:lvlJc w:val="left"/>
      <w:pPr>
        <w:tabs>
          <w:tab w:val="num" w:pos="1701"/>
        </w:tabs>
        <w:ind w:left="1701" w:hanging="567"/>
      </w:pPr>
      <w:rPr>
        <w:rFonts w:ascii="Symbol" w:hAnsi="Symbol" w:hint="default"/>
        <w:color w:val="auto"/>
      </w:rPr>
    </w:lvl>
    <w:lvl w:ilvl="3" w:tplc="FFFFFFFF">
      <w:start w:val="1"/>
      <w:numFmt w:val="bullet"/>
      <w:pStyle w:val="Odrka4"/>
      <w:lvlText w:val=""/>
      <w:lvlPicBulletId w:val="2"/>
      <w:lvlJc w:val="left"/>
      <w:pPr>
        <w:tabs>
          <w:tab w:val="num" w:pos="2268"/>
        </w:tabs>
        <w:ind w:left="2268" w:hanging="567"/>
      </w:pPr>
      <w:rPr>
        <w:rFonts w:ascii="Symbol" w:hAnsi="Symbol" w:hint="default"/>
        <w:color w:val="auto"/>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25346E02"/>
    <w:multiLevelType w:val="hybridMultilevel"/>
    <w:tmpl w:val="34C8661E"/>
    <w:lvl w:ilvl="0" w:tplc="352AD270">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25AE4D06"/>
    <w:multiLevelType w:val="hybridMultilevel"/>
    <w:tmpl w:val="E3F6D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264430FD"/>
    <w:multiLevelType w:val="hybridMultilevel"/>
    <w:tmpl w:val="7F704BF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nsid w:val="2886450F"/>
    <w:multiLevelType w:val="hybridMultilevel"/>
    <w:tmpl w:val="2E06F39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nsid w:val="299B4E3D"/>
    <w:multiLevelType w:val="hybridMultilevel"/>
    <w:tmpl w:val="5A0CCF8A"/>
    <w:lvl w:ilvl="0" w:tplc="3724B72A">
      <w:numFmt w:val="bullet"/>
      <w:lvlText w:val="-"/>
      <w:lvlJc w:val="left"/>
      <w:pPr>
        <w:ind w:left="502" w:hanging="360"/>
      </w:pPr>
      <w:rPr>
        <w:rFonts w:ascii="Arial" w:eastAsia="Times New Roman" w:hAnsi="Arial" w:cs="Aria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33">
    <w:nsid w:val="2D350FF2"/>
    <w:multiLevelType w:val="hybridMultilevel"/>
    <w:tmpl w:val="FB3855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2EC87767"/>
    <w:multiLevelType w:val="hybridMultilevel"/>
    <w:tmpl w:val="9F2CF79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nsid w:val="35C46426"/>
    <w:multiLevelType w:val="hybridMultilevel"/>
    <w:tmpl w:val="88E4F36E"/>
    <w:lvl w:ilvl="0" w:tplc="B98A740C">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6">
    <w:nsid w:val="36552AEC"/>
    <w:multiLevelType w:val="hybridMultilevel"/>
    <w:tmpl w:val="9996AD46"/>
    <w:lvl w:ilvl="0" w:tplc="BB78644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372C40FA"/>
    <w:multiLevelType w:val="hybridMultilevel"/>
    <w:tmpl w:val="DFA412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8B250B7"/>
    <w:multiLevelType w:val="hybridMultilevel"/>
    <w:tmpl w:val="7D907D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A1C0047"/>
    <w:multiLevelType w:val="hybridMultilevel"/>
    <w:tmpl w:val="A218F918"/>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40">
    <w:nsid w:val="3AE654BE"/>
    <w:multiLevelType w:val="hybridMultilevel"/>
    <w:tmpl w:val="C3DA077C"/>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41">
    <w:nsid w:val="3B380C84"/>
    <w:multiLevelType w:val="multilevel"/>
    <w:tmpl w:val="34445D4C"/>
    <w:styleLink w:val="PASNadpis1-4"/>
    <w:lvl w:ilvl="0">
      <w:start w:val="1"/>
      <w:numFmt w:val="decimal"/>
      <w:pStyle w:val="PASNadpis1"/>
      <w:suff w:val="space"/>
      <w:lvlText w:val="%1."/>
      <w:lvlJc w:val="left"/>
      <w:pPr>
        <w:ind w:left="0" w:firstLine="0"/>
      </w:pPr>
      <w:rPr>
        <w:rFonts w:hint="default"/>
      </w:rPr>
    </w:lvl>
    <w:lvl w:ilvl="1">
      <w:start w:val="1"/>
      <w:numFmt w:val="decimal"/>
      <w:pStyle w:val="PASNadpis2"/>
      <w:suff w:val="space"/>
      <w:lvlText w:val="%1.%2."/>
      <w:lvlJc w:val="left"/>
      <w:pPr>
        <w:ind w:left="0" w:firstLine="0"/>
      </w:pPr>
      <w:rPr>
        <w:rFonts w:hint="default"/>
      </w:rPr>
    </w:lvl>
    <w:lvl w:ilvl="2">
      <w:start w:val="1"/>
      <w:numFmt w:val="decimal"/>
      <w:pStyle w:val="PASNadpis3"/>
      <w:suff w:val="space"/>
      <w:lvlText w:val="%1.%2.%3."/>
      <w:lvlJc w:val="left"/>
      <w:pPr>
        <w:ind w:left="0" w:firstLine="0"/>
      </w:pPr>
      <w:rPr>
        <w:rFonts w:hint="default"/>
      </w:rPr>
    </w:lvl>
    <w:lvl w:ilvl="3">
      <w:start w:val="1"/>
      <w:numFmt w:val="decimal"/>
      <w:pStyle w:val="PASNadpis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42">
    <w:nsid w:val="3B920FF7"/>
    <w:multiLevelType w:val="hybridMultilevel"/>
    <w:tmpl w:val="0A6C35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3DB0427E"/>
    <w:multiLevelType w:val="hybridMultilevel"/>
    <w:tmpl w:val="B05409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3DC3285F"/>
    <w:multiLevelType w:val="hybridMultilevel"/>
    <w:tmpl w:val="0CA8FFA2"/>
    <w:lvl w:ilvl="0" w:tplc="B8984AA4">
      <w:start w:val="1"/>
      <w:numFmt w:val="bullet"/>
      <w:pStyle w:val="odrka"/>
      <w:lvlText w:val=""/>
      <w:lvlJc w:val="left"/>
      <w:pPr>
        <w:tabs>
          <w:tab w:val="num" w:pos="964"/>
        </w:tabs>
        <w:ind w:left="964" w:hanging="397"/>
      </w:pPr>
      <w:rPr>
        <w:rFonts w:ascii="Symbol" w:hAnsi="Symbol" w:hint="default"/>
      </w:rPr>
    </w:lvl>
    <w:lvl w:ilvl="1" w:tplc="FE8AA524">
      <w:start w:val="1"/>
      <w:numFmt w:val="lowerLetter"/>
      <w:lvlText w:val="%2."/>
      <w:lvlJc w:val="left"/>
      <w:pPr>
        <w:tabs>
          <w:tab w:val="num" w:pos="1440"/>
        </w:tabs>
        <w:ind w:left="1440" w:hanging="360"/>
      </w:pPr>
    </w:lvl>
    <w:lvl w:ilvl="2" w:tplc="E7983AA4" w:tentative="1">
      <w:start w:val="1"/>
      <w:numFmt w:val="lowerRoman"/>
      <w:lvlText w:val="%3."/>
      <w:lvlJc w:val="right"/>
      <w:pPr>
        <w:tabs>
          <w:tab w:val="num" w:pos="2160"/>
        </w:tabs>
        <w:ind w:left="2160" w:hanging="180"/>
      </w:pPr>
    </w:lvl>
    <w:lvl w:ilvl="3" w:tplc="1FF0B494" w:tentative="1">
      <w:start w:val="1"/>
      <w:numFmt w:val="decimal"/>
      <w:lvlText w:val="%4."/>
      <w:lvlJc w:val="left"/>
      <w:pPr>
        <w:tabs>
          <w:tab w:val="num" w:pos="2880"/>
        </w:tabs>
        <w:ind w:left="2880" w:hanging="360"/>
      </w:pPr>
    </w:lvl>
    <w:lvl w:ilvl="4" w:tplc="3F32EDD4" w:tentative="1">
      <w:start w:val="1"/>
      <w:numFmt w:val="lowerLetter"/>
      <w:lvlText w:val="%5."/>
      <w:lvlJc w:val="left"/>
      <w:pPr>
        <w:tabs>
          <w:tab w:val="num" w:pos="3600"/>
        </w:tabs>
        <w:ind w:left="3600" w:hanging="360"/>
      </w:pPr>
    </w:lvl>
    <w:lvl w:ilvl="5" w:tplc="65ACDD8A" w:tentative="1">
      <w:start w:val="1"/>
      <w:numFmt w:val="lowerRoman"/>
      <w:lvlText w:val="%6."/>
      <w:lvlJc w:val="right"/>
      <w:pPr>
        <w:tabs>
          <w:tab w:val="num" w:pos="4320"/>
        </w:tabs>
        <w:ind w:left="4320" w:hanging="180"/>
      </w:pPr>
    </w:lvl>
    <w:lvl w:ilvl="6" w:tplc="6FEC099E" w:tentative="1">
      <w:start w:val="1"/>
      <w:numFmt w:val="decimal"/>
      <w:lvlText w:val="%7."/>
      <w:lvlJc w:val="left"/>
      <w:pPr>
        <w:tabs>
          <w:tab w:val="num" w:pos="5040"/>
        </w:tabs>
        <w:ind w:left="5040" w:hanging="360"/>
      </w:pPr>
    </w:lvl>
    <w:lvl w:ilvl="7" w:tplc="6A78003C" w:tentative="1">
      <w:start w:val="1"/>
      <w:numFmt w:val="lowerLetter"/>
      <w:lvlText w:val="%8."/>
      <w:lvlJc w:val="left"/>
      <w:pPr>
        <w:tabs>
          <w:tab w:val="num" w:pos="5760"/>
        </w:tabs>
        <w:ind w:left="5760" w:hanging="360"/>
      </w:pPr>
    </w:lvl>
    <w:lvl w:ilvl="8" w:tplc="442222CA" w:tentative="1">
      <w:start w:val="1"/>
      <w:numFmt w:val="lowerRoman"/>
      <w:lvlText w:val="%9."/>
      <w:lvlJc w:val="right"/>
      <w:pPr>
        <w:tabs>
          <w:tab w:val="num" w:pos="6480"/>
        </w:tabs>
        <w:ind w:left="6480" w:hanging="180"/>
      </w:pPr>
    </w:lvl>
  </w:abstractNum>
  <w:abstractNum w:abstractNumId="45">
    <w:nsid w:val="43C6431F"/>
    <w:multiLevelType w:val="hybridMultilevel"/>
    <w:tmpl w:val="3EC2FE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45447604"/>
    <w:multiLevelType w:val="hybridMultilevel"/>
    <w:tmpl w:val="A38E0FA2"/>
    <w:lvl w:ilvl="0" w:tplc="007AB28E">
      <w:start w:val="1"/>
      <w:numFmt w:val="lowerLetter"/>
      <w:lvlText w:val="%1)"/>
      <w:lvlJc w:val="left"/>
      <w:pPr>
        <w:ind w:left="720" w:hanging="360"/>
      </w:pPr>
      <w:rPr>
        <w:rFonts w:hint="default"/>
        <w:color w:val="000000" w:themeColor="text1"/>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472A645B"/>
    <w:multiLevelType w:val="hybridMultilevel"/>
    <w:tmpl w:val="10CCB84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489E240B"/>
    <w:multiLevelType w:val="hybridMultilevel"/>
    <w:tmpl w:val="A810094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9">
    <w:nsid w:val="4C0F12B8"/>
    <w:multiLevelType w:val="multilevel"/>
    <w:tmpl w:val="0405001F"/>
    <w:lvl w:ilvl="0">
      <w:start w:val="1"/>
      <w:numFmt w:val="bullet"/>
      <w:lvlText w:val=""/>
      <w:lvlJc w:val="left"/>
      <w:pPr>
        <w:tabs>
          <w:tab w:val="num" w:pos="4613"/>
        </w:tabs>
        <w:ind w:left="4613" w:hanging="360"/>
      </w:pPr>
      <w:rPr>
        <w:rFonts w:ascii="Symbol" w:hAnsi="Symbol" w:hint="default"/>
      </w:rPr>
    </w:lvl>
    <w:lvl w:ilvl="1">
      <w:start w:val="1"/>
      <w:numFmt w:val="decimal"/>
      <w:lvlText w:val="%1.%2."/>
      <w:lvlJc w:val="left"/>
      <w:pPr>
        <w:tabs>
          <w:tab w:val="num" w:pos="4337"/>
        </w:tabs>
        <w:ind w:left="4337" w:hanging="432"/>
      </w:pPr>
    </w:lvl>
    <w:lvl w:ilvl="2">
      <w:start w:val="1"/>
      <w:numFmt w:val="decimal"/>
      <w:lvlText w:val="%1.%2.%3."/>
      <w:lvlJc w:val="left"/>
      <w:pPr>
        <w:tabs>
          <w:tab w:val="num" w:pos="4985"/>
        </w:tabs>
        <w:ind w:left="4769" w:hanging="504"/>
      </w:pPr>
    </w:lvl>
    <w:lvl w:ilvl="3">
      <w:start w:val="1"/>
      <w:numFmt w:val="decimal"/>
      <w:lvlText w:val="%1.%2.%3.%4."/>
      <w:lvlJc w:val="left"/>
      <w:pPr>
        <w:tabs>
          <w:tab w:val="num" w:pos="5345"/>
        </w:tabs>
        <w:ind w:left="5273" w:hanging="648"/>
      </w:pPr>
    </w:lvl>
    <w:lvl w:ilvl="4">
      <w:start w:val="1"/>
      <w:numFmt w:val="decimal"/>
      <w:lvlText w:val="%1.%2.%3.%4.%5."/>
      <w:lvlJc w:val="left"/>
      <w:pPr>
        <w:tabs>
          <w:tab w:val="num" w:pos="6065"/>
        </w:tabs>
        <w:ind w:left="5777" w:hanging="792"/>
      </w:pPr>
    </w:lvl>
    <w:lvl w:ilvl="5">
      <w:start w:val="1"/>
      <w:numFmt w:val="decimal"/>
      <w:lvlText w:val="%1.%2.%3.%4.%5.%6."/>
      <w:lvlJc w:val="left"/>
      <w:pPr>
        <w:tabs>
          <w:tab w:val="num" w:pos="6425"/>
        </w:tabs>
        <w:ind w:left="6281" w:hanging="936"/>
      </w:pPr>
    </w:lvl>
    <w:lvl w:ilvl="6">
      <w:start w:val="1"/>
      <w:numFmt w:val="decimal"/>
      <w:lvlText w:val="%1.%2.%3.%4.%5.%6.%7."/>
      <w:lvlJc w:val="left"/>
      <w:pPr>
        <w:tabs>
          <w:tab w:val="num" w:pos="7145"/>
        </w:tabs>
        <w:ind w:left="6785" w:hanging="1080"/>
      </w:pPr>
    </w:lvl>
    <w:lvl w:ilvl="7">
      <w:start w:val="1"/>
      <w:numFmt w:val="decimal"/>
      <w:lvlText w:val="%1.%2.%3.%4.%5.%6.%7.%8."/>
      <w:lvlJc w:val="left"/>
      <w:pPr>
        <w:tabs>
          <w:tab w:val="num" w:pos="7505"/>
        </w:tabs>
        <w:ind w:left="7289" w:hanging="1224"/>
      </w:pPr>
    </w:lvl>
    <w:lvl w:ilvl="8">
      <w:start w:val="1"/>
      <w:numFmt w:val="decimal"/>
      <w:lvlText w:val="%1.%2.%3.%4.%5.%6.%7.%8.%9."/>
      <w:lvlJc w:val="left"/>
      <w:pPr>
        <w:tabs>
          <w:tab w:val="num" w:pos="8225"/>
        </w:tabs>
        <w:ind w:left="7865" w:hanging="1440"/>
      </w:pPr>
    </w:lvl>
  </w:abstractNum>
  <w:abstractNum w:abstractNumId="50">
    <w:nsid w:val="4CF0602D"/>
    <w:multiLevelType w:val="hybridMultilevel"/>
    <w:tmpl w:val="F872D538"/>
    <w:lvl w:ilvl="0" w:tplc="04050011">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1">
    <w:nsid w:val="4F355CE4"/>
    <w:multiLevelType w:val="hybridMultilevel"/>
    <w:tmpl w:val="E0C20780"/>
    <w:lvl w:ilvl="0" w:tplc="4AB2019C">
      <w:start w:val="1"/>
      <w:numFmt w:val="bullet"/>
      <w:lvlText w:val=""/>
      <w:lvlJc w:val="left"/>
      <w:pPr>
        <w:ind w:left="720" w:hanging="360"/>
      </w:pPr>
      <w:rPr>
        <w:rFonts w:ascii="Symbol" w:hAnsi="Symbol" w:hint="default"/>
      </w:rPr>
    </w:lvl>
    <w:lvl w:ilvl="1" w:tplc="1BE8D58A" w:tentative="1">
      <w:start w:val="1"/>
      <w:numFmt w:val="bullet"/>
      <w:lvlText w:val="o"/>
      <w:lvlJc w:val="left"/>
      <w:pPr>
        <w:ind w:left="1440" w:hanging="360"/>
      </w:pPr>
      <w:rPr>
        <w:rFonts w:ascii="Courier New" w:hAnsi="Courier New" w:cs="Courier New" w:hint="default"/>
      </w:rPr>
    </w:lvl>
    <w:lvl w:ilvl="2" w:tplc="93F83956" w:tentative="1">
      <w:start w:val="1"/>
      <w:numFmt w:val="bullet"/>
      <w:lvlText w:val=""/>
      <w:lvlJc w:val="left"/>
      <w:pPr>
        <w:ind w:left="2160" w:hanging="360"/>
      </w:pPr>
      <w:rPr>
        <w:rFonts w:ascii="Wingdings" w:hAnsi="Wingdings" w:hint="default"/>
      </w:rPr>
    </w:lvl>
    <w:lvl w:ilvl="3" w:tplc="005E5B48" w:tentative="1">
      <w:start w:val="1"/>
      <w:numFmt w:val="bullet"/>
      <w:lvlText w:val=""/>
      <w:lvlJc w:val="left"/>
      <w:pPr>
        <w:ind w:left="2880" w:hanging="360"/>
      </w:pPr>
      <w:rPr>
        <w:rFonts w:ascii="Symbol" w:hAnsi="Symbol" w:hint="default"/>
      </w:rPr>
    </w:lvl>
    <w:lvl w:ilvl="4" w:tplc="509839AA" w:tentative="1">
      <w:start w:val="1"/>
      <w:numFmt w:val="bullet"/>
      <w:lvlText w:val="o"/>
      <w:lvlJc w:val="left"/>
      <w:pPr>
        <w:ind w:left="3600" w:hanging="360"/>
      </w:pPr>
      <w:rPr>
        <w:rFonts w:ascii="Courier New" w:hAnsi="Courier New" w:cs="Courier New" w:hint="default"/>
      </w:rPr>
    </w:lvl>
    <w:lvl w:ilvl="5" w:tplc="B53AF924" w:tentative="1">
      <w:start w:val="1"/>
      <w:numFmt w:val="bullet"/>
      <w:lvlText w:val=""/>
      <w:lvlJc w:val="left"/>
      <w:pPr>
        <w:ind w:left="4320" w:hanging="360"/>
      </w:pPr>
      <w:rPr>
        <w:rFonts w:ascii="Wingdings" w:hAnsi="Wingdings" w:hint="default"/>
      </w:rPr>
    </w:lvl>
    <w:lvl w:ilvl="6" w:tplc="64C2FC10" w:tentative="1">
      <w:start w:val="1"/>
      <w:numFmt w:val="bullet"/>
      <w:lvlText w:val=""/>
      <w:lvlJc w:val="left"/>
      <w:pPr>
        <w:ind w:left="5040" w:hanging="360"/>
      </w:pPr>
      <w:rPr>
        <w:rFonts w:ascii="Symbol" w:hAnsi="Symbol" w:hint="default"/>
      </w:rPr>
    </w:lvl>
    <w:lvl w:ilvl="7" w:tplc="8516184C" w:tentative="1">
      <w:start w:val="1"/>
      <w:numFmt w:val="bullet"/>
      <w:lvlText w:val="o"/>
      <w:lvlJc w:val="left"/>
      <w:pPr>
        <w:ind w:left="5760" w:hanging="360"/>
      </w:pPr>
      <w:rPr>
        <w:rFonts w:ascii="Courier New" w:hAnsi="Courier New" w:cs="Courier New" w:hint="default"/>
      </w:rPr>
    </w:lvl>
    <w:lvl w:ilvl="8" w:tplc="9B78D416" w:tentative="1">
      <w:start w:val="1"/>
      <w:numFmt w:val="bullet"/>
      <w:lvlText w:val=""/>
      <w:lvlJc w:val="left"/>
      <w:pPr>
        <w:ind w:left="6480" w:hanging="360"/>
      </w:pPr>
      <w:rPr>
        <w:rFonts w:ascii="Wingdings" w:hAnsi="Wingdings" w:hint="default"/>
      </w:rPr>
    </w:lvl>
  </w:abstractNum>
  <w:abstractNum w:abstractNumId="52">
    <w:nsid w:val="50AD3A42"/>
    <w:multiLevelType w:val="hybridMultilevel"/>
    <w:tmpl w:val="5A70F3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518D4822"/>
    <w:multiLevelType w:val="hybridMultilevel"/>
    <w:tmpl w:val="8F705DD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nsid w:val="52B76FCE"/>
    <w:multiLevelType w:val="hybridMultilevel"/>
    <w:tmpl w:val="142E99EC"/>
    <w:lvl w:ilvl="0" w:tplc="04050011">
      <w:start w:val="1"/>
      <w:numFmt w:val="bullet"/>
      <w:lvlText w:val=""/>
      <w:lvlJc w:val="left"/>
      <w:pPr>
        <w:tabs>
          <w:tab w:val="num" w:pos="720"/>
        </w:tabs>
        <w:ind w:left="720" w:hanging="360"/>
      </w:pPr>
      <w:rPr>
        <w:rFonts w:ascii="Symbol" w:hAnsi="Symbol" w:hint="default"/>
        <w:color w:val="auto"/>
        <w:sz w:val="20"/>
      </w:rPr>
    </w:lvl>
    <w:lvl w:ilvl="1" w:tplc="04050019">
      <w:numFmt w:val="bullet"/>
      <w:lvlText w:val="-"/>
      <w:lvlJc w:val="left"/>
      <w:pPr>
        <w:tabs>
          <w:tab w:val="num" w:pos="1440"/>
        </w:tabs>
        <w:ind w:left="1440" w:hanging="360"/>
      </w:pPr>
      <w:rPr>
        <w:rFonts w:ascii="Arial" w:eastAsia="Galeforce BTN" w:hAnsi="Arial" w:cs="Arial" w:hint="default"/>
        <w:color w:val="000080"/>
        <w:sz w:val="20"/>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5">
    <w:nsid w:val="53523BFC"/>
    <w:multiLevelType w:val="hybridMultilevel"/>
    <w:tmpl w:val="6FEC4C36"/>
    <w:lvl w:ilvl="0" w:tplc="04090001">
      <w:start w:val="1"/>
      <w:numFmt w:val="bullet"/>
      <w:lvlText w:val=""/>
      <w:lvlJc w:val="left"/>
      <w:pPr>
        <w:ind w:left="720" w:hanging="360"/>
      </w:pPr>
      <w:rPr>
        <w:rFonts w:ascii="Symbol" w:hAnsi="Symbol" w:hint="default"/>
      </w:rPr>
    </w:lvl>
    <w:lvl w:ilvl="1" w:tplc="2CDC4942"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541F6157"/>
    <w:multiLevelType w:val="hybridMultilevel"/>
    <w:tmpl w:val="05026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5492211F"/>
    <w:multiLevelType w:val="multilevel"/>
    <w:tmpl w:val="6AACB4E8"/>
    <w:styleLink w:val="Normln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79A742A"/>
    <w:multiLevelType w:val="singleLevel"/>
    <w:tmpl w:val="44025EA6"/>
    <w:lvl w:ilvl="0">
      <w:start w:val="1"/>
      <w:numFmt w:val="decimal"/>
      <w:pStyle w:val="Seznamssly"/>
      <w:lvlText w:val="%1)"/>
      <w:lvlJc w:val="left"/>
      <w:pPr>
        <w:tabs>
          <w:tab w:val="num" w:pos="360"/>
        </w:tabs>
        <w:ind w:left="360" w:hanging="360"/>
      </w:pPr>
    </w:lvl>
  </w:abstractNum>
  <w:abstractNum w:abstractNumId="59">
    <w:nsid w:val="57BE4D39"/>
    <w:multiLevelType w:val="multilevel"/>
    <w:tmpl w:val="CB169DDE"/>
    <w:lvl w:ilvl="0">
      <w:start w:val="1"/>
      <w:numFmt w:val="decimal"/>
      <w:pStyle w:val="Style3"/>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none"/>
      <w:lvlRestart w:val="0"/>
      <w:lvlText w:val="%1%3"/>
      <w:lvlJc w:val="left"/>
      <w:pPr>
        <w:tabs>
          <w:tab w:val="num" w:pos="680"/>
        </w:tabs>
        <w:ind w:left="680" w:hanging="68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nsid w:val="5E2D1FCD"/>
    <w:multiLevelType w:val="hybridMultilevel"/>
    <w:tmpl w:val="4D3678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62367CFC"/>
    <w:multiLevelType w:val="hybridMultilevel"/>
    <w:tmpl w:val="729C68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6276099B"/>
    <w:multiLevelType w:val="hybridMultilevel"/>
    <w:tmpl w:val="ECD2C432"/>
    <w:lvl w:ilvl="0" w:tplc="5D1C8FD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62A21E53"/>
    <w:multiLevelType w:val="multilevel"/>
    <w:tmpl w:val="D744CE4C"/>
    <w:lvl w:ilvl="0">
      <w:start w:val="1"/>
      <w:numFmt w:val="decimal"/>
      <w:lvlText w:val="%1."/>
      <w:lvlJc w:val="left"/>
      <w:pPr>
        <w:tabs>
          <w:tab w:val="num" w:pos="360"/>
        </w:tabs>
        <w:ind w:left="360" w:hanging="360"/>
      </w:pPr>
      <w:rPr>
        <w:rFonts w:hint="default"/>
      </w:rPr>
    </w:lvl>
    <w:lvl w:ilvl="1">
      <w:start w:val="1"/>
      <w:numFmt w:val="lowerLetter"/>
      <w:pStyle w:val="Textpoznpodarou"/>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nsid w:val="630740D5"/>
    <w:multiLevelType w:val="hybridMultilevel"/>
    <w:tmpl w:val="8F0C4706"/>
    <w:lvl w:ilvl="0" w:tplc="02E69F4E">
      <w:start w:val="1"/>
      <w:numFmt w:val="lowerLetter"/>
      <w:lvlText w:val="%1)"/>
      <w:lvlJc w:val="left"/>
      <w:pPr>
        <w:ind w:left="1068" w:hanging="360"/>
      </w:pPr>
      <w:rPr>
        <w:rFonts w:hint="default"/>
        <w:u w:val="none"/>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5">
    <w:nsid w:val="64531363"/>
    <w:multiLevelType w:val="hybridMultilevel"/>
    <w:tmpl w:val="843ECD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65704C9B"/>
    <w:multiLevelType w:val="hybridMultilevel"/>
    <w:tmpl w:val="2A6856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nsid w:val="66562B80"/>
    <w:multiLevelType w:val="hybridMultilevel"/>
    <w:tmpl w:val="F38251F6"/>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68">
    <w:nsid w:val="668723DA"/>
    <w:multiLevelType w:val="hybridMultilevel"/>
    <w:tmpl w:val="D0CA8E1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69">
    <w:nsid w:val="67CC4F35"/>
    <w:multiLevelType w:val="hybridMultilevel"/>
    <w:tmpl w:val="B0903104"/>
    <w:lvl w:ilvl="0" w:tplc="9392D8B2">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70">
    <w:nsid w:val="691808EA"/>
    <w:multiLevelType w:val="hybridMultilevel"/>
    <w:tmpl w:val="6BDAEC28"/>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1">
    <w:nsid w:val="6DDE34A6"/>
    <w:multiLevelType w:val="hybridMultilevel"/>
    <w:tmpl w:val="ABFEB7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6EC422D8"/>
    <w:multiLevelType w:val="hybridMultilevel"/>
    <w:tmpl w:val="C916EF28"/>
    <w:lvl w:ilvl="0" w:tplc="04050017">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73">
    <w:nsid w:val="6FCC23A5"/>
    <w:multiLevelType w:val="hybridMultilevel"/>
    <w:tmpl w:val="0186CF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71B33538"/>
    <w:multiLevelType w:val="hybridMultilevel"/>
    <w:tmpl w:val="B48CE07C"/>
    <w:lvl w:ilvl="0" w:tplc="04050011">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5">
    <w:nsid w:val="723F34C9"/>
    <w:multiLevelType w:val="hybridMultilevel"/>
    <w:tmpl w:val="4448D386"/>
    <w:lvl w:ilvl="0" w:tplc="04050001">
      <w:start w:val="1"/>
      <w:numFmt w:val="bullet"/>
      <w:pStyle w:val="Koule"/>
      <w:lvlText w:val=""/>
      <w:lvlJc w:val="left"/>
      <w:pPr>
        <w:tabs>
          <w:tab w:val="num" w:pos="1134"/>
        </w:tabs>
        <w:ind w:left="1134" w:hanging="283"/>
      </w:pPr>
      <w:rPr>
        <w:rFonts w:ascii="Wingdings 2" w:hAnsi="Wingdings 2"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6">
    <w:nsid w:val="74D27545"/>
    <w:multiLevelType w:val="hybridMultilevel"/>
    <w:tmpl w:val="5D282E3A"/>
    <w:lvl w:ilvl="0" w:tplc="04050011">
      <w:start w:val="1"/>
      <w:numFmt w:val="decimal"/>
      <w:lvlText w:val="%1)"/>
      <w:lvlJc w:val="left"/>
      <w:pPr>
        <w:tabs>
          <w:tab w:val="num" w:pos="405"/>
        </w:tabs>
        <w:ind w:left="405" w:hanging="405"/>
      </w:pPr>
      <w:rPr>
        <w:rFonts w:hint="default"/>
      </w:rPr>
    </w:lvl>
    <w:lvl w:ilvl="1" w:tplc="04050003">
      <w:start w:val="1"/>
      <w:numFmt w:val="bullet"/>
      <w:lvlText w:val="o"/>
      <w:lvlJc w:val="left"/>
      <w:pPr>
        <w:tabs>
          <w:tab w:val="num" w:pos="1080"/>
        </w:tabs>
        <w:ind w:left="1080" w:hanging="360"/>
      </w:pPr>
      <w:rPr>
        <w:rFonts w:ascii="Courier New" w:hAnsi="Courier New"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7">
    <w:nsid w:val="752732A3"/>
    <w:multiLevelType w:val="hybridMultilevel"/>
    <w:tmpl w:val="1BC22CA8"/>
    <w:lvl w:ilvl="0" w:tplc="7C10FAB0">
      <w:start w:val="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75B31D6A"/>
    <w:multiLevelType w:val="multilevel"/>
    <w:tmpl w:val="1CFAE356"/>
    <w:styleLink w:val="PASsmlouv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2268"/>
        </w:tabs>
        <w:ind w:left="2268" w:hanging="964"/>
      </w:pPr>
      <w:rPr>
        <w:rFonts w:hint="default"/>
      </w:rPr>
    </w:lvl>
    <w:lvl w:ilvl="4">
      <w:start w:val="1"/>
      <w:numFmt w:val="decimal"/>
      <w:lvlText w:val="%1.%2.%3.%4.%5"/>
      <w:lvlJc w:val="left"/>
      <w:pPr>
        <w:tabs>
          <w:tab w:val="num" w:pos="2835"/>
        </w:tabs>
        <w:ind w:left="2835"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75C30805"/>
    <w:multiLevelType w:val="hybridMultilevel"/>
    <w:tmpl w:val="7F0C6F04"/>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0">
    <w:nsid w:val="78925946"/>
    <w:multiLevelType w:val="hybridMultilevel"/>
    <w:tmpl w:val="1DC800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nsid w:val="7C005C79"/>
    <w:multiLevelType w:val="hybridMultilevel"/>
    <w:tmpl w:val="B76C4A3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2">
    <w:nsid w:val="7EB95A03"/>
    <w:multiLevelType w:val="hybridMultilevel"/>
    <w:tmpl w:val="CA301E68"/>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3">
    <w:nsid w:val="7FEB3EEF"/>
    <w:multiLevelType w:val="hybridMultilevel"/>
    <w:tmpl w:val="35CA1542"/>
    <w:lvl w:ilvl="0" w:tplc="04050001">
      <w:start w:val="1"/>
      <w:numFmt w:val="decimal"/>
      <w:lvlText w:val="%1."/>
      <w:lvlJc w:val="left"/>
      <w:pPr>
        <w:ind w:left="1071" w:hanging="360"/>
      </w:pPr>
      <w:rPr>
        <w:rFonts w:hint="default"/>
      </w:rPr>
    </w:lvl>
    <w:lvl w:ilvl="1" w:tplc="04050019">
      <w:start w:val="1"/>
      <w:numFmt w:val="lowerLetter"/>
      <w:lvlText w:val="%2."/>
      <w:lvlJc w:val="left"/>
      <w:pPr>
        <w:ind w:left="1791" w:hanging="360"/>
      </w:pPr>
    </w:lvl>
    <w:lvl w:ilvl="2" w:tplc="0405001B" w:tentative="1">
      <w:start w:val="1"/>
      <w:numFmt w:val="lowerRoman"/>
      <w:lvlText w:val="%3."/>
      <w:lvlJc w:val="right"/>
      <w:pPr>
        <w:ind w:left="2511" w:hanging="180"/>
      </w:pPr>
    </w:lvl>
    <w:lvl w:ilvl="3" w:tplc="0405000F" w:tentative="1">
      <w:start w:val="1"/>
      <w:numFmt w:val="decimal"/>
      <w:lvlText w:val="%4."/>
      <w:lvlJc w:val="left"/>
      <w:pPr>
        <w:ind w:left="3231" w:hanging="360"/>
      </w:pPr>
    </w:lvl>
    <w:lvl w:ilvl="4" w:tplc="04050019" w:tentative="1">
      <w:start w:val="1"/>
      <w:numFmt w:val="lowerLetter"/>
      <w:lvlText w:val="%5."/>
      <w:lvlJc w:val="left"/>
      <w:pPr>
        <w:ind w:left="3951" w:hanging="360"/>
      </w:pPr>
    </w:lvl>
    <w:lvl w:ilvl="5" w:tplc="0405001B" w:tentative="1">
      <w:start w:val="1"/>
      <w:numFmt w:val="lowerRoman"/>
      <w:lvlText w:val="%6."/>
      <w:lvlJc w:val="right"/>
      <w:pPr>
        <w:ind w:left="4671" w:hanging="180"/>
      </w:pPr>
    </w:lvl>
    <w:lvl w:ilvl="6" w:tplc="0405000F" w:tentative="1">
      <w:start w:val="1"/>
      <w:numFmt w:val="decimal"/>
      <w:lvlText w:val="%7."/>
      <w:lvlJc w:val="left"/>
      <w:pPr>
        <w:ind w:left="5391" w:hanging="360"/>
      </w:pPr>
    </w:lvl>
    <w:lvl w:ilvl="7" w:tplc="04050019" w:tentative="1">
      <w:start w:val="1"/>
      <w:numFmt w:val="lowerLetter"/>
      <w:lvlText w:val="%8."/>
      <w:lvlJc w:val="left"/>
      <w:pPr>
        <w:ind w:left="6111" w:hanging="360"/>
      </w:pPr>
    </w:lvl>
    <w:lvl w:ilvl="8" w:tplc="0405001B" w:tentative="1">
      <w:start w:val="1"/>
      <w:numFmt w:val="lowerRoman"/>
      <w:lvlText w:val="%9."/>
      <w:lvlJc w:val="right"/>
      <w:pPr>
        <w:ind w:left="6831" w:hanging="180"/>
      </w:pPr>
    </w:lvl>
  </w:abstractNum>
  <w:abstractNum w:abstractNumId="84">
    <w:nsid w:val="7FEC61B0"/>
    <w:multiLevelType w:val="hybridMultilevel"/>
    <w:tmpl w:val="4DE4B7C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34"/>
  </w:num>
  <w:num w:numId="2">
    <w:abstractNumId w:val="17"/>
  </w:num>
  <w:num w:numId="3">
    <w:abstractNumId w:val="43"/>
  </w:num>
  <w:num w:numId="4">
    <w:abstractNumId w:val="71"/>
  </w:num>
  <w:num w:numId="5">
    <w:abstractNumId w:val="30"/>
  </w:num>
  <w:num w:numId="6">
    <w:abstractNumId w:val="19"/>
  </w:num>
  <w:num w:numId="7">
    <w:abstractNumId w:val="33"/>
  </w:num>
  <w:num w:numId="8">
    <w:abstractNumId w:val="61"/>
  </w:num>
  <w:num w:numId="9">
    <w:abstractNumId w:val="39"/>
  </w:num>
  <w:num w:numId="10">
    <w:abstractNumId w:val="56"/>
  </w:num>
  <w:num w:numId="11">
    <w:abstractNumId w:val="65"/>
  </w:num>
  <w:num w:numId="12">
    <w:abstractNumId w:val="23"/>
  </w:num>
  <w:num w:numId="13">
    <w:abstractNumId w:val="73"/>
  </w:num>
  <w:num w:numId="14">
    <w:abstractNumId w:val="66"/>
  </w:num>
  <w:num w:numId="15">
    <w:abstractNumId w:val="53"/>
  </w:num>
  <w:num w:numId="16">
    <w:abstractNumId w:val="18"/>
  </w:num>
  <w:num w:numId="17">
    <w:abstractNumId w:val="9"/>
  </w:num>
  <w:num w:numId="18">
    <w:abstractNumId w:val="64"/>
  </w:num>
  <w:num w:numId="19">
    <w:abstractNumId w:val="80"/>
  </w:num>
  <w:num w:numId="20">
    <w:abstractNumId w:val="22"/>
  </w:num>
  <w:num w:numId="21">
    <w:abstractNumId w:val="84"/>
  </w:num>
  <w:num w:numId="22">
    <w:abstractNumId w:val="20"/>
  </w:num>
  <w:num w:numId="23">
    <w:abstractNumId w:val="45"/>
  </w:num>
  <w:num w:numId="24">
    <w:abstractNumId w:val="81"/>
  </w:num>
  <w:num w:numId="25">
    <w:abstractNumId w:val="7"/>
  </w:num>
  <w:num w:numId="26">
    <w:abstractNumId w:val="70"/>
  </w:num>
  <w:num w:numId="27">
    <w:abstractNumId w:val="31"/>
  </w:num>
  <w:num w:numId="28">
    <w:abstractNumId w:val="16"/>
  </w:num>
  <w:num w:numId="29">
    <w:abstractNumId w:val="6"/>
  </w:num>
  <w:num w:numId="30">
    <w:abstractNumId w:val="49"/>
  </w:num>
  <w:num w:numId="31">
    <w:abstractNumId w:val="74"/>
  </w:num>
  <w:num w:numId="32">
    <w:abstractNumId w:val="76"/>
  </w:num>
  <w:num w:numId="33">
    <w:abstractNumId w:val="50"/>
  </w:num>
  <w:num w:numId="34">
    <w:abstractNumId w:val="0"/>
  </w:num>
  <w:num w:numId="35">
    <w:abstractNumId w:val="21"/>
  </w:num>
  <w:num w:numId="36">
    <w:abstractNumId w:val="12"/>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35"/>
  </w:num>
  <w:num w:numId="40">
    <w:abstractNumId w:val="28"/>
  </w:num>
  <w:num w:numId="41">
    <w:abstractNumId w:val="62"/>
  </w:num>
  <w:num w:numId="42">
    <w:abstractNumId w:val="10"/>
  </w:num>
  <w:num w:numId="43">
    <w:abstractNumId w:val="15"/>
  </w:num>
  <w:num w:numId="44">
    <w:abstractNumId w:val="82"/>
  </w:num>
  <w:num w:numId="45">
    <w:abstractNumId w:val="46"/>
  </w:num>
  <w:num w:numId="46">
    <w:abstractNumId w:val="44"/>
  </w:num>
  <w:num w:numId="47">
    <w:abstractNumId w:val="72"/>
  </w:num>
  <w:num w:numId="48">
    <w:abstractNumId w:val="1"/>
  </w:num>
  <w:num w:numId="49">
    <w:abstractNumId w:val="3"/>
  </w:num>
  <w:num w:numId="50">
    <w:abstractNumId w:val="29"/>
  </w:num>
  <w:num w:numId="51">
    <w:abstractNumId w:val="11"/>
  </w:num>
  <w:num w:numId="52">
    <w:abstractNumId w:val="26"/>
  </w:num>
  <w:num w:numId="53">
    <w:abstractNumId w:val="83"/>
  </w:num>
  <w:num w:numId="54">
    <w:abstractNumId w:val="59"/>
  </w:num>
  <w:num w:numId="55">
    <w:abstractNumId w:val="47"/>
  </w:num>
  <w:num w:numId="56">
    <w:abstractNumId w:val="67"/>
  </w:num>
  <w:num w:numId="57">
    <w:abstractNumId w:val="27"/>
  </w:num>
  <w:num w:numId="58">
    <w:abstractNumId w:val="57"/>
  </w:num>
  <w:num w:numId="59">
    <w:abstractNumId w:val="78"/>
  </w:num>
  <w:num w:numId="60">
    <w:abstractNumId w:val="41"/>
  </w:num>
  <w:num w:numId="61">
    <w:abstractNumId w:val="24"/>
  </w:num>
  <w:num w:numId="62">
    <w:abstractNumId w:val="25"/>
  </w:num>
  <w:num w:numId="63">
    <w:abstractNumId w:val="63"/>
  </w:num>
  <w:num w:numId="64">
    <w:abstractNumId w:val="75"/>
  </w:num>
  <w:num w:numId="65">
    <w:abstractNumId w:val="5"/>
  </w:num>
  <w:num w:numId="66">
    <w:abstractNumId w:val="58"/>
    <w:lvlOverride w:ilvl="0">
      <w:startOverride w:val="1"/>
    </w:lvlOverride>
  </w:num>
  <w:num w:numId="67">
    <w:abstractNumId w:val="14"/>
  </w:num>
  <w:num w:numId="68">
    <w:abstractNumId w:val="37"/>
  </w:num>
  <w:num w:numId="69">
    <w:abstractNumId w:val="60"/>
  </w:num>
  <w:num w:numId="70">
    <w:abstractNumId w:val="68"/>
  </w:num>
  <w:num w:numId="71">
    <w:abstractNumId w:val="40"/>
  </w:num>
  <w:num w:numId="72">
    <w:abstractNumId w:val="48"/>
  </w:num>
  <w:num w:numId="73">
    <w:abstractNumId w:val="55"/>
  </w:num>
  <w:num w:numId="74">
    <w:abstractNumId w:val="38"/>
  </w:num>
  <w:num w:numId="75">
    <w:abstractNumId w:val="51"/>
  </w:num>
  <w:num w:numId="76">
    <w:abstractNumId w:val="42"/>
  </w:num>
  <w:num w:numId="77">
    <w:abstractNumId w:val="52"/>
  </w:num>
  <w:num w:numId="78">
    <w:abstractNumId w:val="32"/>
  </w:num>
  <w:num w:numId="79">
    <w:abstractNumId w:val="54"/>
  </w:num>
  <w:num w:numId="80">
    <w:abstractNumId w:val="8"/>
  </w:num>
  <w:num w:numId="81">
    <w:abstractNumId w:val="77"/>
  </w:num>
  <w:num w:numId="82">
    <w:abstractNumId w:val="13"/>
  </w:num>
  <w:num w:numId="83">
    <w:abstractNumId w:val="2"/>
  </w:num>
  <w:num w:numId="84">
    <w:abstractNumId w:val="36"/>
  </w:num>
  <w:num w:numId="85">
    <w:abstractNumId w:val="6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DRNA Michal">
    <w15:presenceInfo w15:providerId="AD" w15:userId="S-1-5-21-2119172141-1442652502-1034757809-25954"/>
  </w15:person>
  <w15:person w15:author="Kohoutova, Martina">
    <w15:presenceInfo w15:providerId="AD" w15:userId="S-1-5-21-121242261-2641211916-4152694581-1453"/>
  </w15:person>
  <w15:person w15:author="DASTYCH Jiří">
    <w15:presenceInfo w15:providerId="None" w15:userId="DASTYCH Jiří"/>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F951EC"/>
    <w:rsid w:val="00010307"/>
    <w:rsid w:val="0001394A"/>
    <w:rsid w:val="00034935"/>
    <w:rsid w:val="000429B1"/>
    <w:rsid w:val="0004463D"/>
    <w:rsid w:val="00044893"/>
    <w:rsid w:val="000471FD"/>
    <w:rsid w:val="00092680"/>
    <w:rsid w:val="000F7B11"/>
    <w:rsid w:val="00105CBB"/>
    <w:rsid w:val="00111E57"/>
    <w:rsid w:val="00121357"/>
    <w:rsid w:val="00142D7D"/>
    <w:rsid w:val="00156F5A"/>
    <w:rsid w:val="00166DA5"/>
    <w:rsid w:val="001B0D2A"/>
    <w:rsid w:val="002021F6"/>
    <w:rsid w:val="00236C0E"/>
    <w:rsid w:val="00262FBF"/>
    <w:rsid w:val="00265F58"/>
    <w:rsid w:val="002A18A0"/>
    <w:rsid w:val="002A2290"/>
    <w:rsid w:val="002A56A9"/>
    <w:rsid w:val="002D4E99"/>
    <w:rsid w:val="00324BBD"/>
    <w:rsid w:val="0033220D"/>
    <w:rsid w:val="0034329E"/>
    <w:rsid w:val="00355314"/>
    <w:rsid w:val="00376BA9"/>
    <w:rsid w:val="00391B91"/>
    <w:rsid w:val="003932C6"/>
    <w:rsid w:val="003D5A3E"/>
    <w:rsid w:val="003F0069"/>
    <w:rsid w:val="004001FD"/>
    <w:rsid w:val="00404A0D"/>
    <w:rsid w:val="00433839"/>
    <w:rsid w:val="00443DC7"/>
    <w:rsid w:val="00454FD2"/>
    <w:rsid w:val="00473F54"/>
    <w:rsid w:val="004F5FA9"/>
    <w:rsid w:val="0050088D"/>
    <w:rsid w:val="00513737"/>
    <w:rsid w:val="00513B22"/>
    <w:rsid w:val="005371A9"/>
    <w:rsid w:val="00586802"/>
    <w:rsid w:val="0058694A"/>
    <w:rsid w:val="005A697F"/>
    <w:rsid w:val="005C3890"/>
    <w:rsid w:val="005C4B57"/>
    <w:rsid w:val="005F09C1"/>
    <w:rsid w:val="006222DE"/>
    <w:rsid w:val="00636F92"/>
    <w:rsid w:val="006554E4"/>
    <w:rsid w:val="00663030"/>
    <w:rsid w:val="00667188"/>
    <w:rsid w:val="0067584F"/>
    <w:rsid w:val="006A098E"/>
    <w:rsid w:val="006B45D2"/>
    <w:rsid w:val="006C2FA6"/>
    <w:rsid w:val="006C558A"/>
    <w:rsid w:val="006D26CE"/>
    <w:rsid w:val="007020D8"/>
    <w:rsid w:val="00747C29"/>
    <w:rsid w:val="00772DA0"/>
    <w:rsid w:val="00781868"/>
    <w:rsid w:val="00782D2F"/>
    <w:rsid w:val="007932BD"/>
    <w:rsid w:val="007A4074"/>
    <w:rsid w:val="007C2616"/>
    <w:rsid w:val="007C3E50"/>
    <w:rsid w:val="007E5707"/>
    <w:rsid w:val="00831262"/>
    <w:rsid w:val="00833D1B"/>
    <w:rsid w:val="00850AB6"/>
    <w:rsid w:val="008523A6"/>
    <w:rsid w:val="0086613B"/>
    <w:rsid w:val="00873F44"/>
    <w:rsid w:val="00875C60"/>
    <w:rsid w:val="008A0B09"/>
    <w:rsid w:val="008A7EEA"/>
    <w:rsid w:val="008A7FCB"/>
    <w:rsid w:val="008C642C"/>
    <w:rsid w:val="008D0D5D"/>
    <w:rsid w:val="008D14C1"/>
    <w:rsid w:val="008D4306"/>
    <w:rsid w:val="008E554D"/>
    <w:rsid w:val="00951920"/>
    <w:rsid w:val="00994693"/>
    <w:rsid w:val="009A36B2"/>
    <w:rsid w:val="009B18DC"/>
    <w:rsid w:val="009D300F"/>
    <w:rsid w:val="009E7C29"/>
    <w:rsid w:val="00A0416D"/>
    <w:rsid w:val="00A06C48"/>
    <w:rsid w:val="00A33671"/>
    <w:rsid w:val="00A366A7"/>
    <w:rsid w:val="00A552A0"/>
    <w:rsid w:val="00A746DF"/>
    <w:rsid w:val="00AE135F"/>
    <w:rsid w:val="00B04430"/>
    <w:rsid w:val="00B21C23"/>
    <w:rsid w:val="00B32830"/>
    <w:rsid w:val="00B54719"/>
    <w:rsid w:val="00B96D2D"/>
    <w:rsid w:val="00BA53FB"/>
    <w:rsid w:val="00BA5C4E"/>
    <w:rsid w:val="00BD0B0B"/>
    <w:rsid w:val="00BE02D0"/>
    <w:rsid w:val="00C06620"/>
    <w:rsid w:val="00C219EE"/>
    <w:rsid w:val="00C701B5"/>
    <w:rsid w:val="00C71C85"/>
    <w:rsid w:val="00C8612F"/>
    <w:rsid w:val="00C9314D"/>
    <w:rsid w:val="00CB5DC5"/>
    <w:rsid w:val="00CE6406"/>
    <w:rsid w:val="00D01A8F"/>
    <w:rsid w:val="00D13425"/>
    <w:rsid w:val="00D20698"/>
    <w:rsid w:val="00D24C77"/>
    <w:rsid w:val="00D2609D"/>
    <w:rsid w:val="00D456E8"/>
    <w:rsid w:val="00D606E3"/>
    <w:rsid w:val="00D73C95"/>
    <w:rsid w:val="00D767C7"/>
    <w:rsid w:val="00D8753A"/>
    <w:rsid w:val="00D97B14"/>
    <w:rsid w:val="00DB03C1"/>
    <w:rsid w:val="00DC5CDE"/>
    <w:rsid w:val="00E27D5C"/>
    <w:rsid w:val="00E32915"/>
    <w:rsid w:val="00E34CBC"/>
    <w:rsid w:val="00E9400C"/>
    <w:rsid w:val="00EC5198"/>
    <w:rsid w:val="00ED4827"/>
    <w:rsid w:val="00EE09C7"/>
    <w:rsid w:val="00EF1121"/>
    <w:rsid w:val="00EF1E1C"/>
    <w:rsid w:val="00F11B28"/>
    <w:rsid w:val="00F365D6"/>
    <w:rsid w:val="00F61559"/>
    <w:rsid w:val="00F6668B"/>
    <w:rsid w:val="00F80EBC"/>
    <w:rsid w:val="00F82A33"/>
    <w:rsid w:val="00F903F1"/>
    <w:rsid w:val="00F951EC"/>
    <w:rsid w:val="00FD598B"/>
    <w:rsid w:val="00FF225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footer" w:uiPriority="9"/>
    <w:lsdException w:name="caption" w:uiPriority="35" w:qFormat="1"/>
    <w:lsdException w:name="List Bullet" w:uiPriority="0" w:qFormat="1"/>
    <w:lsdException w:name="Title" w:semiHidden="0" w:uiPriority="0" w:unhideWhenUsed="0" w:qFormat="1"/>
    <w:lsdException w:name="Default Paragraph Font" w:uiPriority="1"/>
    <w:lsdException w:name="Subtitle" w:semiHidden="0" w:uiPriority="9"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Colorful 1" w:uiPriority="0"/>
    <w:lsdException w:name="Table Colorful 2" w:uiPriority="0"/>
    <w:lsdException w:name="Table Colorful 3"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F951EC"/>
    <w:pPr>
      <w:spacing w:after="0" w:line="240" w:lineRule="auto"/>
    </w:pPr>
    <w:rPr>
      <w:rFonts w:ascii="Arial" w:eastAsia="Times New Roman" w:hAnsi="Arial" w:cs="Times New Roman"/>
      <w:sz w:val="19"/>
      <w:szCs w:val="24"/>
    </w:rPr>
  </w:style>
  <w:style w:type="paragraph" w:styleId="Nadpis1">
    <w:name w:val="heading 1"/>
    <w:aliases w:val="Chapter,H1,1,section,ASAPHeading 1,Celého textu,V_Head1,Záhlaví 1,h1,1.,Kapitola1,Kapitola2,Kapitola3,Kapitola4,Kapitola5,Kapitola11,Kapitola21,Kapitola31,Kapitola41,Kapitola6,Kapitola12,Kapitola22,Kapitola32,Kapitola42,Kapitola51,Kapitola111,g"/>
    <w:basedOn w:val="Normln"/>
    <w:next w:val="Normln"/>
    <w:link w:val="Nadpis1Char"/>
    <w:qFormat/>
    <w:rsid w:val="00F951EC"/>
    <w:pPr>
      <w:keepNext/>
      <w:jc w:val="both"/>
      <w:outlineLvl w:val="0"/>
    </w:pPr>
    <w:rPr>
      <w:rFonts w:ascii="Times New Roman" w:hAnsi="Times New Roman"/>
      <w:b/>
      <w:bCs/>
      <w:sz w:val="28"/>
      <w:lang w:eastAsia="cs-CZ"/>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1"/>
    <w:basedOn w:val="Normln"/>
    <w:next w:val="Normln"/>
    <w:link w:val="Nadpis2Char"/>
    <w:unhideWhenUsed/>
    <w:qFormat/>
    <w:rsid w:val="00D767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qFormat/>
    <w:rsid w:val="00D767C7"/>
    <w:pPr>
      <w:keepNext/>
      <w:tabs>
        <w:tab w:val="num" w:pos="2268"/>
      </w:tabs>
      <w:ind w:left="2268" w:hanging="709"/>
      <w:jc w:val="both"/>
      <w:outlineLvl w:val="2"/>
    </w:pPr>
    <w:rPr>
      <w:rFonts w:ascii="Times New Roman" w:hAnsi="Times New Roman"/>
      <w:b/>
      <w:sz w:val="24"/>
      <w:szCs w:val="20"/>
      <w:lang w:eastAsia="cs-CZ"/>
    </w:rPr>
  </w:style>
  <w:style w:type="paragraph" w:styleId="Nadpis4">
    <w:name w:val="heading 4"/>
    <w:aliases w:val="V_Head4,ASAPHeading 4,Nadpis 4T,MUS4,Podkapitola3,PA Micro Section,Text_Subhead_Sub,h4,h4 sub sub heading,D Sub-Sub/Plain,Level 2 - (a),Level 2 - a,GPH Heading 4,Schedules,Vertrag,smlouva"/>
    <w:basedOn w:val="Normln"/>
    <w:next w:val="Normln"/>
    <w:link w:val="Nadpis4Char"/>
    <w:qFormat/>
    <w:rsid w:val="00F951EC"/>
    <w:pPr>
      <w:keepNext/>
      <w:jc w:val="right"/>
      <w:outlineLvl w:val="3"/>
    </w:pPr>
    <w:rPr>
      <w:rFonts w:ascii="Times New Roman" w:hAnsi="Times New Roman"/>
      <w:sz w:val="28"/>
      <w:lang w:eastAsia="cs-CZ"/>
    </w:rPr>
  </w:style>
  <w:style w:type="paragraph" w:styleId="Nadpis5">
    <w:name w:val="heading 5"/>
    <w:aliases w:val="Heading 5(unused),Level 3 - (i)"/>
    <w:basedOn w:val="Normln"/>
    <w:next w:val="Normln"/>
    <w:link w:val="Nadpis5Char"/>
    <w:qFormat/>
    <w:rsid w:val="00D767C7"/>
    <w:pPr>
      <w:tabs>
        <w:tab w:val="num" w:pos="3260"/>
      </w:tabs>
      <w:spacing w:before="120" w:after="120"/>
      <w:ind w:left="3260" w:hanging="992"/>
      <w:jc w:val="both"/>
      <w:outlineLvl w:val="4"/>
    </w:pPr>
    <w:rPr>
      <w:rFonts w:ascii="Times New Roman" w:hAnsi="Times New Roman"/>
      <w:sz w:val="22"/>
      <w:szCs w:val="20"/>
    </w:rPr>
  </w:style>
  <w:style w:type="paragraph" w:styleId="Nadpis6">
    <w:name w:val="heading 6"/>
    <w:aliases w:val="Heading 6(unused),Legal Level 1.,L1 PIP"/>
    <w:basedOn w:val="Normln"/>
    <w:next w:val="Normln"/>
    <w:link w:val="Nadpis6Char"/>
    <w:qFormat/>
    <w:rsid w:val="00D767C7"/>
    <w:pPr>
      <w:tabs>
        <w:tab w:val="num" w:pos="1152"/>
      </w:tabs>
      <w:spacing w:before="240" w:after="60"/>
      <w:ind w:left="1152" w:hanging="1152"/>
      <w:jc w:val="both"/>
      <w:outlineLvl w:val="5"/>
    </w:pPr>
    <w:rPr>
      <w:rFonts w:ascii="Times New Roman" w:hAnsi="Times New Roman"/>
      <w:i/>
      <w:sz w:val="22"/>
      <w:szCs w:val="20"/>
    </w:rPr>
  </w:style>
  <w:style w:type="paragraph" w:styleId="Nadpis7">
    <w:name w:val="heading 7"/>
    <w:aliases w:val="Appendix Major,7,E1 Marginal"/>
    <w:basedOn w:val="Normln"/>
    <w:next w:val="Normln"/>
    <w:link w:val="Nadpis7Char"/>
    <w:qFormat/>
    <w:rsid w:val="00D767C7"/>
    <w:pPr>
      <w:tabs>
        <w:tab w:val="num" w:pos="1296"/>
      </w:tabs>
      <w:spacing w:before="240" w:after="60"/>
      <w:ind w:left="1296" w:hanging="1296"/>
      <w:jc w:val="both"/>
      <w:outlineLvl w:val="6"/>
    </w:pPr>
    <w:rPr>
      <w:sz w:val="20"/>
      <w:szCs w:val="20"/>
    </w:rPr>
  </w:style>
  <w:style w:type="paragraph" w:styleId="Nadpis8">
    <w:name w:val="heading 8"/>
    <w:basedOn w:val="Normln"/>
    <w:next w:val="Normln"/>
    <w:link w:val="Nadpis8Char"/>
    <w:qFormat/>
    <w:rsid w:val="00D767C7"/>
    <w:pPr>
      <w:tabs>
        <w:tab w:val="num" w:pos="1440"/>
      </w:tabs>
      <w:spacing w:before="240" w:after="60"/>
      <w:ind w:left="1440" w:hanging="1440"/>
      <w:jc w:val="both"/>
      <w:outlineLvl w:val="7"/>
    </w:pPr>
    <w:rPr>
      <w:i/>
      <w:sz w:val="20"/>
      <w:szCs w:val="20"/>
    </w:rPr>
  </w:style>
  <w:style w:type="paragraph" w:styleId="Nadpis9">
    <w:name w:val="heading 9"/>
    <w:basedOn w:val="Normln"/>
    <w:next w:val="Normln"/>
    <w:link w:val="Nadpis9Char"/>
    <w:qFormat/>
    <w:rsid w:val="00D767C7"/>
    <w:pPr>
      <w:tabs>
        <w:tab w:val="num" w:pos="1584"/>
      </w:tabs>
      <w:spacing w:before="240" w:after="60"/>
      <w:ind w:left="1584" w:hanging="1584"/>
      <w:jc w:val="both"/>
      <w:outlineLvl w:val="8"/>
    </w:pPr>
    <w:rPr>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951EC"/>
    <w:pPr>
      <w:spacing w:after="0" w:line="240" w:lineRule="auto"/>
    </w:pPr>
  </w:style>
  <w:style w:type="character" w:customStyle="1" w:styleId="Nadpis1Char">
    <w:name w:val="Nadpis 1 Char"/>
    <w:aliases w:val="Chapter Char,H1 Char,1 Char,section Char,ASAPHeading 1 Char,Celého textu Char,V_Head1 Char,Záhlaví 1 Char,h1 Char,1. Char,Kapitola1 Char,Kapitola2 Char,Kapitola3 Char,Kapitola4 Char,Kapitola5 Char,Kapitola11 Char,Kapitola21 Char,g Char"/>
    <w:basedOn w:val="Standardnpsmoodstavce"/>
    <w:link w:val="Nadpis1"/>
    <w:rsid w:val="00F951EC"/>
    <w:rPr>
      <w:rFonts w:ascii="Times New Roman" w:eastAsia="Times New Roman" w:hAnsi="Times New Roman" w:cs="Times New Roman"/>
      <w:b/>
      <w:bCs/>
      <w:sz w:val="28"/>
      <w:szCs w:val="24"/>
      <w:lang w:eastAsia="cs-CZ"/>
    </w:rPr>
  </w:style>
  <w:style w:type="character" w:customStyle="1" w:styleId="Nadpis4Char">
    <w:name w:val="Nadpis 4 Char"/>
    <w:aliases w:val="V_Head4 Char,ASAPHeading 4 Char,Nadpis 4T Char,MUS4 Char,Podkapitola3 Char,PA Micro Section Char,Text_Subhead_Sub Char,h4 Char,h4 sub sub heading Char,D Sub-Sub/Plain Char,Level 2 - (a) Char,Level 2 - a Char,GPH Heading 4 Char,Vertrag Char"/>
    <w:basedOn w:val="Standardnpsmoodstavce"/>
    <w:link w:val="Nadpis4"/>
    <w:rsid w:val="00F951EC"/>
    <w:rPr>
      <w:rFonts w:ascii="Times New Roman" w:eastAsia="Times New Roman" w:hAnsi="Times New Roman" w:cs="Times New Roman"/>
      <w:sz w:val="28"/>
      <w:szCs w:val="24"/>
      <w:lang w:eastAsia="cs-CZ"/>
    </w:rPr>
  </w:style>
  <w:style w:type="paragraph" w:styleId="Zpat">
    <w:name w:val="footer"/>
    <w:basedOn w:val="Normln"/>
    <w:link w:val="ZpatChar"/>
    <w:uiPriority w:val="9"/>
    <w:unhideWhenUsed/>
    <w:rsid w:val="00F951EC"/>
    <w:pPr>
      <w:tabs>
        <w:tab w:val="center" w:pos="4536"/>
        <w:tab w:val="right" w:pos="9072"/>
      </w:tabs>
    </w:pPr>
  </w:style>
  <w:style w:type="character" w:customStyle="1" w:styleId="ZpatChar">
    <w:name w:val="Zápatí Char"/>
    <w:basedOn w:val="Standardnpsmoodstavce"/>
    <w:link w:val="Zpat"/>
    <w:uiPriority w:val="9"/>
    <w:rsid w:val="00F951EC"/>
    <w:rPr>
      <w:rFonts w:ascii="Arial" w:eastAsia="Times New Roman" w:hAnsi="Arial" w:cs="Times New Roman"/>
      <w:sz w:val="19"/>
      <w:szCs w:val="24"/>
    </w:rPr>
  </w:style>
  <w:style w:type="character" w:styleId="Hypertextovodkaz">
    <w:name w:val="Hyperlink"/>
    <w:basedOn w:val="Standardnpsmoodstavce"/>
    <w:uiPriority w:val="99"/>
    <w:unhideWhenUsed/>
    <w:rsid w:val="00F951EC"/>
    <w:rPr>
      <w:color w:val="0000FF" w:themeColor="hyperlink"/>
      <w:u w:val="single"/>
    </w:rPr>
  </w:style>
  <w:style w:type="paragraph" w:styleId="Odstavecseseznamem">
    <w:name w:val="List Paragraph"/>
    <w:basedOn w:val="Normln"/>
    <w:link w:val="OdstavecseseznamemChar"/>
    <w:uiPriority w:val="34"/>
    <w:qFormat/>
    <w:rsid w:val="00F951EC"/>
    <w:pPr>
      <w:ind w:left="720"/>
      <w:contextualSpacing/>
    </w:pPr>
  </w:style>
  <w:style w:type="paragraph" w:styleId="Zkladntext">
    <w:name w:val="Body Text"/>
    <w:aliases w:val="mezera"/>
    <w:basedOn w:val="Normln"/>
    <w:link w:val="ZkladntextChar"/>
    <w:uiPriority w:val="99"/>
    <w:rsid w:val="00F951EC"/>
    <w:pPr>
      <w:jc w:val="both"/>
    </w:pPr>
    <w:rPr>
      <w:rFonts w:ascii="Times New Roman" w:hAnsi="Times New Roman"/>
      <w:sz w:val="28"/>
      <w:lang w:eastAsia="cs-CZ"/>
    </w:rPr>
  </w:style>
  <w:style w:type="character" w:customStyle="1" w:styleId="ZkladntextChar">
    <w:name w:val="Základní text Char"/>
    <w:aliases w:val="mezera Char1"/>
    <w:basedOn w:val="Standardnpsmoodstavce"/>
    <w:link w:val="Zkladntext"/>
    <w:uiPriority w:val="99"/>
    <w:rsid w:val="00F951EC"/>
    <w:rPr>
      <w:rFonts w:ascii="Times New Roman" w:eastAsia="Times New Roman" w:hAnsi="Times New Roman" w:cs="Times New Roman"/>
      <w:sz w:val="28"/>
      <w:szCs w:val="24"/>
      <w:lang w:eastAsia="cs-CZ"/>
    </w:rPr>
  </w:style>
  <w:style w:type="paragraph" w:styleId="Zkladntextodsazen">
    <w:name w:val="Body Text Indent"/>
    <w:basedOn w:val="Normln"/>
    <w:link w:val="ZkladntextodsazenChar"/>
    <w:uiPriority w:val="99"/>
    <w:rsid w:val="00F951EC"/>
    <w:pPr>
      <w:ind w:left="1440"/>
      <w:jc w:val="both"/>
    </w:pPr>
    <w:rPr>
      <w:rFonts w:ascii="Times New Roman" w:hAnsi="Times New Roman"/>
      <w:b/>
      <w:bCs/>
      <w:sz w:val="24"/>
      <w:lang w:eastAsia="cs-CZ"/>
    </w:rPr>
  </w:style>
  <w:style w:type="character" w:customStyle="1" w:styleId="ZkladntextodsazenChar">
    <w:name w:val="Základní text odsazený Char"/>
    <w:basedOn w:val="Standardnpsmoodstavce"/>
    <w:link w:val="Zkladntextodsazen"/>
    <w:uiPriority w:val="99"/>
    <w:rsid w:val="00F951EC"/>
    <w:rPr>
      <w:rFonts w:ascii="Times New Roman" w:eastAsia="Times New Roman" w:hAnsi="Times New Roman" w:cs="Times New Roman"/>
      <w:b/>
      <w:bCs/>
      <w:sz w:val="24"/>
      <w:szCs w:val="24"/>
      <w:lang w:eastAsia="cs-CZ"/>
    </w:rPr>
  </w:style>
  <w:style w:type="paragraph" w:styleId="Normlnweb">
    <w:name w:val="Normal (Web)"/>
    <w:basedOn w:val="Normln"/>
    <w:uiPriority w:val="99"/>
    <w:rsid w:val="00F951EC"/>
    <w:pPr>
      <w:spacing w:before="100" w:beforeAutospacing="1" w:after="100" w:afterAutospacing="1"/>
    </w:pPr>
    <w:rPr>
      <w:rFonts w:ascii="Arial Unicode MS" w:eastAsia="Arial Unicode MS" w:hAnsi="Arial Unicode MS" w:cs="Arial Unicode MS"/>
      <w:sz w:val="24"/>
      <w:lang w:eastAsia="cs-CZ"/>
    </w:rPr>
  </w:style>
  <w:style w:type="paragraph" w:styleId="Zkladntextodsazen2">
    <w:name w:val="Body Text Indent 2"/>
    <w:basedOn w:val="Normln"/>
    <w:link w:val="Zkladntextodsazen2Char"/>
    <w:rsid w:val="00F951EC"/>
    <w:pPr>
      <w:ind w:firstLine="360"/>
      <w:jc w:val="both"/>
    </w:pPr>
    <w:rPr>
      <w:rFonts w:ascii="Times New Roman" w:hAnsi="Times New Roman"/>
      <w:sz w:val="24"/>
      <w:lang w:eastAsia="cs-CZ"/>
    </w:rPr>
  </w:style>
  <w:style w:type="character" w:customStyle="1" w:styleId="Zkladntextodsazen2Char">
    <w:name w:val="Základní text odsazený 2 Char"/>
    <w:basedOn w:val="Standardnpsmoodstavce"/>
    <w:link w:val="Zkladntextodsazen2"/>
    <w:rsid w:val="00F951EC"/>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F951EC"/>
    <w:pPr>
      <w:tabs>
        <w:tab w:val="center" w:pos="4536"/>
        <w:tab w:val="right" w:pos="9072"/>
      </w:tabs>
    </w:pPr>
  </w:style>
  <w:style w:type="character" w:customStyle="1" w:styleId="ZhlavChar">
    <w:name w:val="Záhlaví Char"/>
    <w:basedOn w:val="Standardnpsmoodstavce"/>
    <w:link w:val="Zhlav"/>
    <w:uiPriority w:val="99"/>
    <w:rsid w:val="00F951EC"/>
    <w:rPr>
      <w:rFonts w:ascii="Arial" w:eastAsia="Times New Roman" w:hAnsi="Arial" w:cs="Times New Roman"/>
      <w:sz w:val="19"/>
      <w:szCs w:val="24"/>
    </w:rPr>
  </w:style>
  <w:style w:type="paragraph" w:styleId="Textbubliny">
    <w:name w:val="Balloon Text"/>
    <w:basedOn w:val="Normln"/>
    <w:link w:val="TextbublinyChar"/>
    <w:uiPriority w:val="99"/>
    <w:semiHidden/>
    <w:unhideWhenUsed/>
    <w:rsid w:val="00F951EC"/>
    <w:rPr>
      <w:rFonts w:ascii="Tahoma" w:hAnsi="Tahoma" w:cs="Tahoma"/>
      <w:sz w:val="16"/>
      <w:szCs w:val="16"/>
    </w:rPr>
  </w:style>
  <w:style w:type="character" w:customStyle="1" w:styleId="TextbublinyChar">
    <w:name w:val="Text bubliny Char"/>
    <w:basedOn w:val="Standardnpsmoodstavce"/>
    <w:link w:val="Textbubliny"/>
    <w:uiPriority w:val="99"/>
    <w:semiHidden/>
    <w:rsid w:val="00F951EC"/>
    <w:rPr>
      <w:rFonts w:ascii="Tahoma" w:eastAsia="Times New Roman" w:hAnsi="Tahoma" w:cs="Tahoma"/>
      <w:sz w:val="16"/>
      <w:szCs w:val="16"/>
    </w:rPr>
  </w:style>
  <w:style w:type="character" w:styleId="Odkaznakoment">
    <w:name w:val="annotation reference"/>
    <w:basedOn w:val="Standardnpsmoodstavce"/>
    <w:uiPriority w:val="99"/>
    <w:unhideWhenUsed/>
    <w:rsid w:val="00DB03C1"/>
    <w:rPr>
      <w:sz w:val="16"/>
      <w:szCs w:val="16"/>
    </w:rPr>
  </w:style>
  <w:style w:type="paragraph" w:styleId="Textkomente">
    <w:name w:val="annotation text"/>
    <w:basedOn w:val="Normln"/>
    <w:link w:val="TextkomenteChar"/>
    <w:uiPriority w:val="99"/>
    <w:unhideWhenUsed/>
    <w:rsid w:val="00DB03C1"/>
    <w:rPr>
      <w:sz w:val="20"/>
      <w:szCs w:val="20"/>
    </w:rPr>
  </w:style>
  <w:style w:type="character" w:customStyle="1" w:styleId="TextkomenteChar">
    <w:name w:val="Text komentáře Char"/>
    <w:basedOn w:val="Standardnpsmoodstavce"/>
    <w:link w:val="Textkomente"/>
    <w:uiPriority w:val="99"/>
    <w:rsid w:val="00DB03C1"/>
    <w:rPr>
      <w:rFonts w:ascii="Arial" w:eastAsia="Times New Roman" w:hAnsi="Arial" w:cs="Times New Roman"/>
      <w:sz w:val="20"/>
      <w:szCs w:val="20"/>
    </w:rPr>
  </w:style>
  <w:style w:type="paragraph" w:styleId="Pedmtkomente">
    <w:name w:val="annotation subject"/>
    <w:basedOn w:val="Textkomente"/>
    <w:next w:val="Textkomente"/>
    <w:link w:val="PedmtkomenteChar"/>
    <w:semiHidden/>
    <w:unhideWhenUsed/>
    <w:rsid w:val="00DB03C1"/>
    <w:rPr>
      <w:b/>
      <w:bCs/>
    </w:rPr>
  </w:style>
  <w:style w:type="character" w:customStyle="1" w:styleId="PedmtkomenteChar">
    <w:name w:val="Předmět komentáře Char"/>
    <w:basedOn w:val="TextkomenteChar"/>
    <w:link w:val="Pedmtkomente"/>
    <w:semiHidden/>
    <w:rsid w:val="00DB03C1"/>
    <w:rPr>
      <w:rFonts w:ascii="Arial" w:eastAsia="Times New Roman" w:hAnsi="Arial" w:cs="Times New Roman"/>
      <w:b/>
      <w:bCs/>
      <w:sz w:val="20"/>
      <w:szCs w:val="20"/>
    </w:rPr>
  </w:style>
  <w:style w:type="paragraph" w:styleId="Revize">
    <w:name w:val="Revision"/>
    <w:hidden/>
    <w:uiPriority w:val="99"/>
    <w:semiHidden/>
    <w:rsid w:val="006D26CE"/>
    <w:pPr>
      <w:spacing w:after="0" w:line="240" w:lineRule="auto"/>
    </w:pPr>
    <w:rPr>
      <w:rFonts w:ascii="Arial" w:eastAsia="Times New Roman" w:hAnsi="Arial" w:cs="Times New Roman"/>
      <w:sz w:val="19"/>
      <w:szCs w:val="24"/>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rsid w:val="00D767C7"/>
    <w:rPr>
      <w:rFonts w:asciiTheme="majorHAnsi" w:eastAsiaTheme="majorEastAsia" w:hAnsiTheme="majorHAnsi" w:cstheme="majorBidi"/>
      <w:b/>
      <w:bCs/>
      <w:color w:val="4F81BD" w:themeColor="accent1"/>
      <w:sz w:val="26"/>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rsid w:val="00D767C7"/>
    <w:rPr>
      <w:rFonts w:ascii="Times New Roman" w:eastAsia="Times New Roman" w:hAnsi="Times New Roman" w:cs="Times New Roman"/>
      <w:b/>
      <w:sz w:val="24"/>
      <w:szCs w:val="20"/>
      <w:lang w:eastAsia="cs-CZ"/>
    </w:rPr>
  </w:style>
  <w:style w:type="character" w:customStyle="1" w:styleId="Nadpis5Char">
    <w:name w:val="Nadpis 5 Char"/>
    <w:aliases w:val="Heading 5(unused) Char,Level 3 - (i) Char"/>
    <w:basedOn w:val="Standardnpsmoodstavce"/>
    <w:link w:val="Nadpis5"/>
    <w:rsid w:val="00D767C7"/>
    <w:rPr>
      <w:rFonts w:ascii="Times New Roman" w:eastAsia="Times New Roman" w:hAnsi="Times New Roman" w:cs="Times New Roman"/>
      <w:szCs w:val="20"/>
    </w:rPr>
  </w:style>
  <w:style w:type="character" w:customStyle="1" w:styleId="Nadpis6Char">
    <w:name w:val="Nadpis 6 Char"/>
    <w:aliases w:val="Heading 6(unused) Char,Legal Level 1. Char,L1 PIP Char"/>
    <w:basedOn w:val="Standardnpsmoodstavce"/>
    <w:link w:val="Nadpis6"/>
    <w:rsid w:val="00D767C7"/>
    <w:rPr>
      <w:rFonts w:ascii="Times New Roman" w:eastAsia="Times New Roman" w:hAnsi="Times New Roman" w:cs="Times New Roman"/>
      <w:i/>
      <w:szCs w:val="20"/>
    </w:rPr>
  </w:style>
  <w:style w:type="character" w:customStyle="1" w:styleId="Nadpis7Char">
    <w:name w:val="Nadpis 7 Char"/>
    <w:aliases w:val="Appendix Major Char,7 Char,E1 Marginal Char"/>
    <w:basedOn w:val="Standardnpsmoodstavce"/>
    <w:link w:val="Nadpis7"/>
    <w:rsid w:val="00D767C7"/>
    <w:rPr>
      <w:rFonts w:ascii="Arial" w:eastAsia="Times New Roman" w:hAnsi="Arial" w:cs="Times New Roman"/>
      <w:sz w:val="20"/>
      <w:szCs w:val="20"/>
    </w:rPr>
  </w:style>
  <w:style w:type="character" w:customStyle="1" w:styleId="Nadpis8Char">
    <w:name w:val="Nadpis 8 Char"/>
    <w:basedOn w:val="Standardnpsmoodstavce"/>
    <w:link w:val="Nadpis8"/>
    <w:rsid w:val="00D767C7"/>
    <w:rPr>
      <w:rFonts w:ascii="Arial" w:eastAsia="Times New Roman" w:hAnsi="Arial" w:cs="Times New Roman"/>
      <w:i/>
      <w:sz w:val="20"/>
      <w:szCs w:val="20"/>
    </w:rPr>
  </w:style>
  <w:style w:type="character" w:customStyle="1" w:styleId="Nadpis9Char">
    <w:name w:val="Nadpis 9 Char"/>
    <w:basedOn w:val="Standardnpsmoodstavce"/>
    <w:link w:val="Nadpis9"/>
    <w:rsid w:val="00D767C7"/>
    <w:rPr>
      <w:rFonts w:ascii="Arial" w:eastAsia="Times New Roman" w:hAnsi="Arial" w:cs="Times New Roman"/>
      <w:b/>
      <w:i/>
      <w:sz w:val="18"/>
      <w:szCs w:val="20"/>
    </w:rPr>
  </w:style>
  <w:style w:type="paragraph" w:customStyle="1" w:styleId="odrka">
    <w:name w:val="odrážka"/>
    <w:basedOn w:val="Normln"/>
    <w:rsid w:val="00D767C7"/>
    <w:pPr>
      <w:numPr>
        <w:numId w:val="46"/>
      </w:numPr>
      <w:spacing w:before="120"/>
      <w:ind w:right="567"/>
      <w:jc w:val="both"/>
    </w:pPr>
    <w:rPr>
      <w:rFonts w:ascii="Book Antiqua" w:hAnsi="Book Antiqua"/>
      <w:sz w:val="22"/>
      <w:lang w:eastAsia="cs-CZ"/>
    </w:rPr>
  </w:style>
  <w:style w:type="paragraph" w:customStyle="1" w:styleId="Normalbullet2">
    <w:name w:val="Normal bullet 2"/>
    <w:basedOn w:val="Normln"/>
    <w:link w:val="Normalbullet2Char"/>
    <w:rsid w:val="00D767C7"/>
    <w:pPr>
      <w:numPr>
        <w:ilvl w:val="1"/>
        <w:numId w:val="49"/>
      </w:numPr>
      <w:spacing w:before="120"/>
      <w:ind w:right="567"/>
      <w:jc w:val="both"/>
    </w:pPr>
    <w:rPr>
      <w:rFonts w:ascii="Book Antiqua" w:hAnsi="Book Antiqua"/>
      <w:sz w:val="22"/>
    </w:rPr>
  </w:style>
  <w:style w:type="character" w:customStyle="1" w:styleId="Normalbullet2Char">
    <w:name w:val="Normal bullet 2 Char"/>
    <w:link w:val="Normalbullet2"/>
    <w:locked/>
    <w:rsid w:val="00D767C7"/>
    <w:rPr>
      <w:rFonts w:ascii="Book Antiqua" w:eastAsia="Times New Roman" w:hAnsi="Book Antiqua" w:cs="Times New Roman"/>
      <w:szCs w:val="24"/>
    </w:rPr>
  </w:style>
  <w:style w:type="paragraph" w:customStyle="1" w:styleId="Style3">
    <w:name w:val="Style3"/>
    <w:basedOn w:val="Normln"/>
    <w:link w:val="Style3Char"/>
    <w:rsid w:val="00D767C7"/>
    <w:pPr>
      <w:numPr>
        <w:numId w:val="54"/>
      </w:numPr>
      <w:spacing w:line="360" w:lineRule="auto"/>
    </w:pPr>
    <w:rPr>
      <w:sz w:val="22"/>
      <w:szCs w:val="20"/>
      <w:lang w:eastAsia="cs-CZ"/>
    </w:rPr>
  </w:style>
  <w:style w:type="character" w:customStyle="1" w:styleId="Style3Char">
    <w:name w:val="Style3 Char"/>
    <w:link w:val="Style3"/>
    <w:rsid w:val="00D767C7"/>
    <w:rPr>
      <w:rFonts w:ascii="Arial" w:eastAsia="Times New Roman" w:hAnsi="Arial" w:cs="Times New Roman"/>
      <w:szCs w:val="20"/>
      <w:lang w:eastAsia="cs-CZ"/>
    </w:rPr>
  </w:style>
  <w:style w:type="character" w:customStyle="1" w:styleId="OdstavecseseznamemChar">
    <w:name w:val="Odstavec se seznamem Char"/>
    <w:link w:val="Odstavecseseznamem"/>
    <w:uiPriority w:val="34"/>
    <w:locked/>
    <w:rsid w:val="00D767C7"/>
    <w:rPr>
      <w:rFonts w:ascii="Arial" w:eastAsia="Times New Roman" w:hAnsi="Arial" w:cs="Times New Roman"/>
      <w:sz w:val="19"/>
      <w:szCs w:val="24"/>
    </w:rPr>
  </w:style>
  <w:style w:type="paragraph" w:customStyle="1" w:styleId="Default">
    <w:name w:val="Default"/>
    <w:rsid w:val="00D767C7"/>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Odrka1">
    <w:name w:val="Odrážka 1"/>
    <w:basedOn w:val="Normln"/>
    <w:link w:val="Odrka1Char"/>
    <w:rsid w:val="00D767C7"/>
    <w:pPr>
      <w:numPr>
        <w:numId w:val="57"/>
      </w:numPr>
      <w:spacing w:before="60"/>
      <w:jc w:val="both"/>
    </w:pPr>
    <w:rPr>
      <w:rFonts w:ascii="Verdana" w:hAnsi="Verdana"/>
      <w:sz w:val="20"/>
      <w:lang w:eastAsia="cs-CZ"/>
    </w:rPr>
  </w:style>
  <w:style w:type="paragraph" w:customStyle="1" w:styleId="Odrka2">
    <w:name w:val="Odrážka 2"/>
    <w:basedOn w:val="Normln"/>
    <w:rsid w:val="00D767C7"/>
    <w:pPr>
      <w:numPr>
        <w:ilvl w:val="1"/>
        <w:numId w:val="57"/>
      </w:numPr>
      <w:spacing w:before="60"/>
      <w:jc w:val="both"/>
    </w:pPr>
    <w:rPr>
      <w:rFonts w:ascii="Verdana" w:hAnsi="Verdana"/>
      <w:sz w:val="20"/>
      <w:lang w:eastAsia="cs-CZ"/>
    </w:rPr>
  </w:style>
  <w:style w:type="paragraph" w:customStyle="1" w:styleId="Odrka3">
    <w:name w:val="Odrážka 3"/>
    <w:basedOn w:val="Normln"/>
    <w:rsid w:val="00D767C7"/>
    <w:pPr>
      <w:numPr>
        <w:ilvl w:val="2"/>
        <w:numId w:val="57"/>
      </w:numPr>
      <w:spacing w:before="60"/>
      <w:jc w:val="both"/>
    </w:pPr>
    <w:rPr>
      <w:rFonts w:ascii="Verdana" w:hAnsi="Verdana"/>
      <w:sz w:val="20"/>
      <w:lang w:eastAsia="cs-CZ"/>
    </w:rPr>
  </w:style>
  <w:style w:type="paragraph" w:customStyle="1" w:styleId="Odrka4">
    <w:name w:val="Odrážka 4"/>
    <w:basedOn w:val="Normln"/>
    <w:rsid w:val="00D767C7"/>
    <w:pPr>
      <w:numPr>
        <w:ilvl w:val="3"/>
        <w:numId w:val="57"/>
      </w:numPr>
      <w:spacing w:before="60"/>
      <w:jc w:val="both"/>
    </w:pPr>
    <w:rPr>
      <w:rFonts w:ascii="Verdana" w:hAnsi="Verdana"/>
      <w:sz w:val="20"/>
      <w:lang w:eastAsia="cs-CZ"/>
    </w:rPr>
  </w:style>
  <w:style w:type="character" w:customStyle="1" w:styleId="Odrka1Char">
    <w:name w:val="Odrážka 1 Char"/>
    <w:link w:val="Odrka1"/>
    <w:rsid w:val="00D767C7"/>
    <w:rPr>
      <w:rFonts w:ascii="Verdana" w:eastAsia="Times New Roman" w:hAnsi="Verdana" w:cs="Times New Roman"/>
      <w:sz w:val="20"/>
      <w:szCs w:val="24"/>
      <w:lang w:eastAsia="cs-CZ"/>
    </w:rPr>
  </w:style>
  <w:style w:type="paragraph" w:styleId="Obsah4">
    <w:name w:val="toc 4"/>
    <w:basedOn w:val="Normln"/>
    <w:next w:val="Normln"/>
    <w:autoRedefine/>
    <w:semiHidden/>
    <w:rsid w:val="00D767C7"/>
    <w:pPr>
      <w:ind w:left="400"/>
    </w:pPr>
    <w:rPr>
      <w:rFonts w:ascii="Times New Roman" w:hAnsi="Times New Roman"/>
      <w:sz w:val="22"/>
      <w:szCs w:val="20"/>
      <w:lang w:eastAsia="cs-CZ"/>
    </w:rPr>
  </w:style>
  <w:style w:type="paragraph" w:customStyle="1" w:styleId="PASNzevdokumentu">
    <w:name w:val="PAS Název dokumentu"/>
    <w:basedOn w:val="Normln"/>
    <w:next w:val="PASPodtituldokumentu"/>
    <w:rsid w:val="00D767C7"/>
    <w:pPr>
      <w:framePr w:w="4536" w:h="2268" w:hRule="exact" w:hSpace="142" w:wrap="around" w:vAnchor="page" w:hAnchor="page" w:xAlign="center" w:y="2836" w:anchorLock="1"/>
      <w:widowControl w:val="0"/>
      <w:suppressAutoHyphens/>
      <w:autoSpaceDE w:val="0"/>
      <w:autoSpaceDN w:val="0"/>
      <w:adjustRightInd w:val="0"/>
      <w:spacing w:before="360" w:after="120"/>
      <w:jc w:val="center"/>
    </w:pPr>
    <w:rPr>
      <w:rFonts w:ascii="Calibri" w:hAnsi="Calibri" w:cs="NimbusSanDEE-Blac"/>
      <w:b/>
      <w:caps/>
      <w:color w:val="231F20"/>
      <w:sz w:val="36"/>
      <w:szCs w:val="36"/>
      <w:lang w:eastAsia="cs-CZ"/>
    </w:rPr>
  </w:style>
  <w:style w:type="paragraph" w:customStyle="1" w:styleId="PAScopyright">
    <w:name w:val="PAS copyright"/>
    <w:basedOn w:val="Normln"/>
    <w:link w:val="PAScopyrightChar"/>
    <w:uiPriority w:val="9"/>
    <w:locked/>
    <w:rsid w:val="00D767C7"/>
    <w:pPr>
      <w:autoSpaceDE w:val="0"/>
      <w:autoSpaceDN w:val="0"/>
      <w:adjustRightInd w:val="0"/>
      <w:jc w:val="both"/>
    </w:pPr>
    <w:rPr>
      <w:rFonts w:ascii="Calibri" w:hAnsi="Calibri" w:cs="Arial"/>
      <w:color w:val="231F20"/>
      <w:sz w:val="16"/>
      <w:szCs w:val="16"/>
      <w:lang w:eastAsia="cs-CZ"/>
    </w:rPr>
  </w:style>
  <w:style w:type="character" w:customStyle="1" w:styleId="PAScopyrightChar">
    <w:name w:val="PAS copyright Char"/>
    <w:basedOn w:val="Standardnpsmoodstavce"/>
    <w:link w:val="PAScopyright"/>
    <w:uiPriority w:val="9"/>
    <w:rsid w:val="00D767C7"/>
    <w:rPr>
      <w:rFonts w:ascii="Calibri" w:eastAsia="Times New Roman" w:hAnsi="Calibri" w:cs="Arial"/>
      <w:color w:val="231F20"/>
      <w:sz w:val="16"/>
      <w:szCs w:val="16"/>
      <w:lang w:eastAsia="cs-CZ"/>
    </w:rPr>
  </w:style>
  <w:style w:type="paragraph" w:styleId="Obsah2">
    <w:name w:val="toc 2"/>
    <w:basedOn w:val="Obsah1"/>
    <w:next w:val="Normln"/>
    <w:autoRedefine/>
    <w:uiPriority w:val="39"/>
    <w:rsid w:val="00D767C7"/>
    <w:pPr>
      <w:tabs>
        <w:tab w:val="left" w:pos="907"/>
      </w:tabs>
      <w:ind w:left="454"/>
    </w:pPr>
    <w:rPr>
      <w:rFonts w:cs="Times New Roman"/>
      <w:sz w:val="20"/>
      <w:szCs w:val="20"/>
    </w:rPr>
  </w:style>
  <w:style w:type="paragraph" w:styleId="Obsah1">
    <w:name w:val="toc 1"/>
    <w:basedOn w:val="Normln"/>
    <w:next w:val="Normln"/>
    <w:uiPriority w:val="39"/>
    <w:rsid w:val="00D767C7"/>
    <w:pPr>
      <w:tabs>
        <w:tab w:val="left" w:pos="454"/>
        <w:tab w:val="right" w:leader="dot" w:pos="9060"/>
      </w:tabs>
    </w:pPr>
    <w:rPr>
      <w:rFonts w:ascii="Calibri" w:hAnsi="Calibri" w:cs="Arial"/>
      <w:bCs/>
      <w:noProof/>
      <w:sz w:val="22"/>
      <w:lang w:eastAsia="cs-CZ"/>
    </w:rPr>
  </w:style>
  <w:style w:type="paragraph" w:styleId="Obsah3">
    <w:name w:val="toc 3"/>
    <w:basedOn w:val="Normln"/>
    <w:next w:val="Normln"/>
    <w:autoRedefine/>
    <w:uiPriority w:val="39"/>
    <w:rsid w:val="00D767C7"/>
    <w:pPr>
      <w:tabs>
        <w:tab w:val="left" w:pos="1021"/>
        <w:tab w:val="left" w:pos="1400"/>
        <w:tab w:val="right" w:leader="dot" w:pos="9061"/>
      </w:tabs>
      <w:ind w:left="680"/>
    </w:pPr>
    <w:rPr>
      <w:rFonts w:ascii="Calibri" w:hAnsi="Calibri"/>
      <w:sz w:val="20"/>
      <w:szCs w:val="20"/>
      <w:lang w:eastAsia="cs-CZ"/>
    </w:rPr>
  </w:style>
  <w:style w:type="paragraph" w:customStyle="1" w:styleId="PASNadpis3neslovan">
    <w:name w:val="PAS Nadpis 3 nečíslovaný"/>
    <w:basedOn w:val="Normln"/>
    <w:next w:val="PASOdstavec"/>
    <w:qFormat/>
    <w:rsid w:val="00D767C7"/>
    <w:pPr>
      <w:keepNext/>
      <w:spacing w:before="240" w:after="120"/>
      <w:outlineLvl w:val="2"/>
    </w:pPr>
    <w:rPr>
      <w:rFonts w:ascii="Calibri" w:hAnsi="Calibri"/>
      <w:b/>
      <w:caps/>
      <w:color w:val="404040" w:themeColor="text1" w:themeTint="BF"/>
      <w:sz w:val="24"/>
      <w:lang w:eastAsia="cs-CZ"/>
    </w:rPr>
  </w:style>
  <w:style w:type="table" w:customStyle="1" w:styleId="PASTabulka">
    <w:name w:val="PAS Tabulka"/>
    <w:basedOn w:val="Normlntabulka"/>
    <w:uiPriority w:val="99"/>
    <w:rsid w:val="00D767C7"/>
    <w:pPr>
      <w:spacing w:before="40" w:after="0" w:line="240" w:lineRule="auto"/>
    </w:pPr>
    <w:rPr>
      <w:rFonts w:ascii="Calibri" w:eastAsia="Times New Roman" w:hAnsi="Calibri" w:cs="Times New Roman"/>
      <w:sz w:val="20"/>
      <w:szCs w:val="20"/>
    </w:rPr>
    <w:tblPr>
      <w:tblStyleRowBandSize w:val="1"/>
      <w:tblStyleColBandSize w:val="1"/>
      <w:tblInd w:w="113" w:type="dxa"/>
      <w:tblBorders>
        <w:top w:val="single" w:sz="12" w:space="0" w:color="4F81BD" w:themeColor="accent1"/>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0" w:type="dxa"/>
        <w:left w:w="113" w:type="dxa"/>
        <w:bottom w:w="0" w:type="dxa"/>
        <w:right w:w="28" w:type="dxa"/>
      </w:tblCellMar>
    </w:tblPr>
    <w:tcPr>
      <w:shd w:val="clear" w:color="auto" w:fill="FFFFFF" w:themeFill="background1"/>
      <w:vAlign w:val="center"/>
    </w:tcPr>
    <w:tblStylePr w:type="firstRow">
      <w:pPr>
        <w:wordWrap/>
        <w:spacing w:beforeLines="0" w:beforeAutospacing="0" w:afterLines="0" w:afterAutospacing="0"/>
        <w:jc w:val="center"/>
      </w:pPr>
      <w:rPr>
        <w:b/>
        <w:color w:val="FFFFFF" w:themeColor="background1"/>
      </w:rPr>
      <w:tblPr/>
      <w:trPr>
        <w:tblHeader/>
      </w:trPr>
      <w:tcPr>
        <w:tcBorders>
          <w:top w:val="single" w:sz="12" w:space="0" w:color="DA251D"/>
          <w:left w:val="single" w:sz="8" w:space="0" w:color="7F7F7F" w:themeColor="text1" w:themeTint="80"/>
          <w:bottom w:val="single" w:sz="8" w:space="0" w:color="FFFFFF" w:themeColor="background1"/>
          <w:right w:val="single" w:sz="8" w:space="0" w:color="7F7F7F" w:themeColor="text1" w:themeTint="80"/>
          <w:insideH w:val="nil"/>
          <w:insideV w:val="single" w:sz="8" w:space="0" w:color="FFFFFF" w:themeColor="background1"/>
          <w:tl2br w:val="nil"/>
          <w:tr2bl w:val="nil"/>
        </w:tcBorders>
        <w:shd w:val="clear" w:color="auto" w:fill="7F7F7F" w:themeFill="text1" w:themeFillTint="80"/>
      </w:tcPr>
    </w:tblStylePr>
    <w:tblStylePr w:type="lastRow">
      <w:rPr>
        <w:b/>
        <w:color w:val="FFFFFF" w:themeColor="background1"/>
      </w:rPr>
      <w:tblPr/>
      <w:tcPr>
        <w:tcBorders>
          <w:top w:val="single" w:sz="8" w:space="0" w:color="FFFFFF" w:themeColor="background1"/>
          <w:left w:val="single" w:sz="8" w:space="0" w:color="7F7F7F" w:themeColor="text1" w:themeTint="80"/>
          <w:bottom w:val="nil"/>
          <w:right w:val="single" w:sz="8" w:space="0" w:color="7F7F7F" w:themeColor="text1" w:themeTint="80"/>
          <w:insideH w:val="nil"/>
          <w:insideV w:val="single" w:sz="8" w:space="0" w:color="FFFFFF" w:themeColor="background1"/>
          <w:tl2br w:val="nil"/>
          <w:tr2bl w:val="nil"/>
        </w:tcBorders>
        <w:shd w:val="clear" w:color="auto" w:fill="7F7F7F" w:themeFill="text1" w:themeFillTint="80"/>
      </w:tcPr>
    </w:tblStylePr>
    <w:tblStylePr w:type="firstCol">
      <w:rPr>
        <w:b/>
        <w:color w:val="FFFFFF" w:themeColor="background1"/>
      </w:rPr>
      <w:tblPr/>
      <w:tcPr>
        <w:tcBorders>
          <w:top w:val="single" w:sz="12" w:space="0" w:color="DA251D"/>
          <w:left w:val="single" w:sz="8" w:space="0" w:color="7F7F7F" w:themeColor="text1" w:themeTint="80"/>
          <w:bottom w:val="single" w:sz="8" w:space="0" w:color="7F7F7F" w:themeColor="text1" w:themeTint="80"/>
          <w:right w:val="single" w:sz="8" w:space="0" w:color="FFFFFF" w:themeColor="background1"/>
          <w:insideH w:val="nil"/>
          <w:insideV w:val="nil"/>
          <w:tl2br w:val="nil"/>
          <w:tr2bl w:val="nil"/>
        </w:tcBorders>
        <w:shd w:val="clear" w:color="auto" w:fill="7F7F7F" w:themeFill="text1" w:themeFillTint="80"/>
      </w:tcPr>
    </w:tblStylePr>
    <w:tblStylePr w:type="lastCol">
      <w:rPr>
        <w:b/>
        <w:color w:val="FFFFFF" w:themeColor="background1"/>
      </w:rPr>
      <w:tblPr/>
      <w:tcPr>
        <w:shd w:val="clear" w:color="auto" w:fill="7F7F7F" w:themeFill="text1" w:themeFillTint="80"/>
      </w:tcPr>
    </w:tblStylePr>
    <w:tblStylePr w:type="band2Vert">
      <w:tblPr/>
      <w:tcPr>
        <w:shd w:val="clear" w:color="auto" w:fill="EEECE1" w:themeFill="background2"/>
      </w:tcPr>
    </w:tblStylePr>
    <w:tblStylePr w:type="band2Horz">
      <w:tblPr/>
      <w:tcPr>
        <w:shd w:val="clear" w:color="auto" w:fill="EEECE1" w:themeFill="background2"/>
      </w:tcPr>
    </w:tblStylePr>
  </w:style>
  <w:style w:type="numbering" w:customStyle="1" w:styleId="PASsmlouva">
    <w:name w:val="PAS smlouva"/>
    <w:basedOn w:val="Bezseznamu"/>
    <w:uiPriority w:val="99"/>
    <w:rsid w:val="00D767C7"/>
    <w:pPr>
      <w:numPr>
        <w:numId w:val="59"/>
      </w:numPr>
    </w:pPr>
  </w:style>
  <w:style w:type="character" w:styleId="Zstupntext">
    <w:name w:val="Placeholder Text"/>
    <w:basedOn w:val="Standardnpsmoodstavce"/>
    <w:uiPriority w:val="99"/>
    <w:semiHidden/>
    <w:rsid w:val="00D767C7"/>
    <w:rPr>
      <w:color w:val="808080"/>
    </w:rPr>
  </w:style>
  <w:style w:type="paragraph" w:customStyle="1" w:styleId="PASOdstavec">
    <w:name w:val="PAS Odstavec"/>
    <w:basedOn w:val="Normln"/>
    <w:qFormat/>
    <w:rsid w:val="00D767C7"/>
    <w:pPr>
      <w:suppressAutoHyphens/>
      <w:spacing w:after="120"/>
      <w:jc w:val="both"/>
    </w:pPr>
    <w:rPr>
      <w:rFonts w:ascii="Calibri" w:hAnsi="Calibri"/>
      <w:sz w:val="22"/>
      <w:lang w:eastAsia="cs-CZ"/>
    </w:rPr>
  </w:style>
  <w:style w:type="paragraph" w:customStyle="1" w:styleId="Nadpis1bezslovn">
    <w:name w:val="Nadpis 1 bez číslování"/>
    <w:basedOn w:val="Normln"/>
    <w:uiPriority w:val="4"/>
    <w:semiHidden/>
    <w:unhideWhenUsed/>
    <w:rsid w:val="00D767C7"/>
    <w:pPr>
      <w:spacing w:before="360" w:after="120"/>
      <w:jc w:val="both"/>
    </w:pPr>
    <w:rPr>
      <w:rFonts w:ascii="Calibri" w:hAnsi="Calibri"/>
      <w:b/>
      <w:sz w:val="28"/>
      <w:lang w:eastAsia="cs-CZ"/>
    </w:rPr>
  </w:style>
  <w:style w:type="paragraph" w:styleId="Obsah5">
    <w:name w:val="toc 5"/>
    <w:basedOn w:val="Normln"/>
    <w:next w:val="Normln"/>
    <w:autoRedefine/>
    <w:semiHidden/>
    <w:rsid w:val="00D767C7"/>
    <w:pPr>
      <w:ind w:left="600"/>
    </w:pPr>
    <w:rPr>
      <w:rFonts w:ascii="Times New Roman" w:hAnsi="Times New Roman"/>
      <w:sz w:val="22"/>
      <w:szCs w:val="20"/>
      <w:lang w:eastAsia="cs-CZ"/>
    </w:rPr>
  </w:style>
  <w:style w:type="paragraph" w:styleId="Seznamobrzk">
    <w:name w:val="table of figures"/>
    <w:basedOn w:val="Obsah1"/>
    <w:next w:val="Normln"/>
    <w:uiPriority w:val="99"/>
    <w:rsid w:val="00D767C7"/>
    <w:pPr>
      <w:shd w:val="clear" w:color="FFFFFF" w:fill="FFFFFF"/>
      <w:autoSpaceDE w:val="0"/>
      <w:autoSpaceDN w:val="0"/>
      <w:adjustRightInd w:val="0"/>
    </w:pPr>
    <w:rPr>
      <w:szCs w:val="28"/>
    </w:rPr>
  </w:style>
  <w:style w:type="paragraph" w:styleId="Obsah6">
    <w:name w:val="toc 6"/>
    <w:basedOn w:val="Normln"/>
    <w:next w:val="Normln"/>
    <w:autoRedefine/>
    <w:semiHidden/>
    <w:rsid w:val="00D767C7"/>
    <w:pPr>
      <w:ind w:left="800"/>
    </w:pPr>
    <w:rPr>
      <w:rFonts w:ascii="Times New Roman" w:hAnsi="Times New Roman"/>
      <w:sz w:val="22"/>
      <w:szCs w:val="20"/>
      <w:lang w:eastAsia="cs-CZ"/>
    </w:rPr>
  </w:style>
  <w:style w:type="paragraph" w:styleId="Obsah7">
    <w:name w:val="toc 7"/>
    <w:basedOn w:val="Normln"/>
    <w:next w:val="Normln"/>
    <w:autoRedefine/>
    <w:semiHidden/>
    <w:rsid w:val="00D767C7"/>
    <w:pPr>
      <w:ind w:left="1000"/>
    </w:pPr>
    <w:rPr>
      <w:rFonts w:ascii="Times New Roman" w:hAnsi="Times New Roman"/>
      <w:sz w:val="22"/>
      <w:szCs w:val="20"/>
      <w:lang w:eastAsia="cs-CZ"/>
    </w:rPr>
  </w:style>
  <w:style w:type="paragraph" w:styleId="Obsah8">
    <w:name w:val="toc 8"/>
    <w:basedOn w:val="Normln"/>
    <w:next w:val="Normln"/>
    <w:autoRedefine/>
    <w:semiHidden/>
    <w:rsid w:val="00D767C7"/>
    <w:pPr>
      <w:ind w:left="1200"/>
    </w:pPr>
    <w:rPr>
      <w:rFonts w:ascii="Times New Roman" w:hAnsi="Times New Roman"/>
      <w:sz w:val="22"/>
      <w:szCs w:val="20"/>
      <w:lang w:eastAsia="cs-CZ"/>
    </w:rPr>
  </w:style>
  <w:style w:type="paragraph" w:styleId="Obsah9">
    <w:name w:val="toc 9"/>
    <w:basedOn w:val="Normln"/>
    <w:next w:val="Normln"/>
    <w:autoRedefine/>
    <w:semiHidden/>
    <w:rsid w:val="00D767C7"/>
    <w:pPr>
      <w:ind w:left="1400"/>
    </w:pPr>
    <w:rPr>
      <w:rFonts w:ascii="Times New Roman" w:hAnsi="Times New Roman"/>
      <w:sz w:val="22"/>
      <w:szCs w:val="20"/>
      <w:lang w:eastAsia="cs-CZ"/>
    </w:rPr>
  </w:style>
  <w:style w:type="table" w:styleId="Mkatabulky">
    <w:name w:val="Table Grid"/>
    <w:basedOn w:val="Normlntabulka"/>
    <w:uiPriority w:val="59"/>
    <w:rsid w:val="00D767C7"/>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ln2">
    <w:name w:val="Normální 2"/>
    <w:rsid w:val="00D767C7"/>
    <w:pPr>
      <w:numPr>
        <w:numId w:val="58"/>
      </w:numPr>
    </w:pPr>
  </w:style>
  <w:style w:type="paragraph" w:customStyle="1" w:styleId="PASNadpis1">
    <w:name w:val="PAS Nadpis 1"/>
    <w:basedOn w:val="Normln"/>
    <w:next w:val="PASOdstavec"/>
    <w:qFormat/>
    <w:rsid w:val="00D767C7"/>
    <w:pPr>
      <w:keepNext/>
      <w:pageBreakBefore/>
      <w:widowControl w:val="0"/>
      <w:numPr>
        <w:numId w:val="60"/>
      </w:numPr>
      <w:pBdr>
        <w:left w:val="single" w:sz="24" w:space="0" w:color="FF0000"/>
      </w:pBdr>
      <w:shd w:val="clear" w:color="auto" w:fill="D9D9D9" w:themeFill="background1" w:themeFillShade="D9"/>
      <w:spacing w:before="120" w:after="120"/>
      <w:outlineLvl w:val="0"/>
    </w:pPr>
    <w:rPr>
      <w:rFonts w:ascii="Calibri" w:hAnsi="Calibri"/>
      <w:caps/>
      <w:sz w:val="32"/>
      <w:lang w:eastAsia="cs-CZ"/>
    </w:rPr>
  </w:style>
  <w:style w:type="paragraph" w:customStyle="1" w:styleId="PASNadpis2">
    <w:name w:val="PAS Nadpis 2"/>
    <w:basedOn w:val="Normln"/>
    <w:next w:val="PASOdstavec"/>
    <w:qFormat/>
    <w:rsid w:val="00D767C7"/>
    <w:pPr>
      <w:keepNext/>
      <w:numPr>
        <w:ilvl w:val="1"/>
        <w:numId w:val="60"/>
      </w:numPr>
      <w:pBdr>
        <w:bottom w:val="single" w:sz="12" w:space="1" w:color="7F7F7F" w:themeColor="text1" w:themeTint="80"/>
      </w:pBdr>
      <w:spacing w:before="240" w:after="120"/>
      <w:outlineLvl w:val="1"/>
    </w:pPr>
    <w:rPr>
      <w:rFonts w:ascii="Calibri" w:hAnsi="Calibri"/>
      <w:caps/>
      <w:sz w:val="28"/>
      <w:lang w:eastAsia="cs-CZ"/>
    </w:rPr>
  </w:style>
  <w:style w:type="paragraph" w:customStyle="1" w:styleId="PASNadpis3">
    <w:name w:val="PAS Nadpis 3"/>
    <w:basedOn w:val="Normln"/>
    <w:next w:val="PASOdstavec"/>
    <w:qFormat/>
    <w:rsid w:val="00D767C7"/>
    <w:pPr>
      <w:keepNext/>
      <w:numPr>
        <w:ilvl w:val="2"/>
        <w:numId w:val="60"/>
      </w:numPr>
      <w:spacing w:before="240" w:after="120"/>
      <w:outlineLvl w:val="2"/>
    </w:pPr>
    <w:rPr>
      <w:rFonts w:ascii="Calibri" w:hAnsi="Calibri"/>
      <w:b/>
      <w:caps/>
      <w:color w:val="404040" w:themeColor="text1" w:themeTint="BF"/>
      <w:sz w:val="24"/>
      <w:lang w:eastAsia="cs-CZ"/>
    </w:rPr>
  </w:style>
  <w:style w:type="numbering" w:customStyle="1" w:styleId="PASNadpis1-4">
    <w:name w:val="PAS Nadpis 1-4"/>
    <w:basedOn w:val="Bezseznamu"/>
    <w:uiPriority w:val="99"/>
    <w:rsid w:val="00D767C7"/>
    <w:pPr>
      <w:numPr>
        <w:numId w:val="60"/>
      </w:numPr>
    </w:pPr>
  </w:style>
  <w:style w:type="paragraph" w:customStyle="1" w:styleId="PASOdrky">
    <w:name w:val="PAS Odrážky"/>
    <w:basedOn w:val="PASOdstavec"/>
    <w:qFormat/>
    <w:rsid w:val="00D767C7"/>
    <w:pPr>
      <w:numPr>
        <w:numId w:val="62"/>
      </w:numPr>
      <w:ind w:left="0" w:firstLine="0"/>
    </w:pPr>
  </w:style>
  <w:style w:type="paragraph" w:customStyle="1" w:styleId="PASNadpis4">
    <w:name w:val="PAS Nadpis 4"/>
    <w:basedOn w:val="Normln"/>
    <w:next w:val="PASOdstavec"/>
    <w:qFormat/>
    <w:rsid w:val="00D767C7"/>
    <w:pPr>
      <w:keepNext/>
      <w:numPr>
        <w:ilvl w:val="3"/>
        <w:numId w:val="60"/>
      </w:numPr>
      <w:spacing w:before="120" w:after="120"/>
      <w:outlineLvl w:val="3"/>
    </w:pPr>
    <w:rPr>
      <w:rFonts w:ascii="Calibri" w:hAnsi="Calibri"/>
      <w:b/>
      <w:color w:val="404040" w:themeColor="text1" w:themeTint="BF"/>
      <w:sz w:val="22"/>
      <w:lang w:eastAsia="cs-CZ"/>
    </w:rPr>
  </w:style>
  <w:style w:type="paragraph" w:customStyle="1" w:styleId="PASOdstavecodsazen">
    <w:name w:val="PAS Odstavec odsazený"/>
    <w:basedOn w:val="PASOdstavec"/>
    <w:qFormat/>
    <w:rsid w:val="00D767C7"/>
  </w:style>
  <w:style w:type="paragraph" w:customStyle="1" w:styleId="PASNadpis5">
    <w:name w:val="PAS Nadpis 5"/>
    <w:basedOn w:val="Normln"/>
    <w:next w:val="PASOdstavecodsazen"/>
    <w:qFormat/>
    <w:rsid w:val="00D767C7"/>
    <w:pPr>
      <w:keepNext/>
      <w:widowControl w:val="0"/>
      <w:suppressAutoHyphens/>
      <w:spacing w:before="240" w:after="120"/>
      <w:outlineLvl w:val="4"/>
    </w:pPr>
    <w:rPr>
      <w:rFonts w:ascii="Calibri" w:hAnsi="Calibri"/>
      <w:b/>
      <w:color w:val="E32219"/>
      <w:sz w:val="22"/>
      <w:lang w:eastAsia="cs-CZ"/>
    </w:rPr>
  </w:style>
  <w:style w:type="paragraph" w:customStyle="1" w:styleId="PASOdrkyodsazen">
    <w:name w:val="PAS Odrážky odsazený"/>
    <w:basedOn w:val="PASOdrky"/>
    <w:qFormat/>
    <w:rsid w:val="00D767C7"/>
    <w:pPr>
      <w:numPr>
        <w:numId w:val="61"/>
      </w:numPr>
      <w:tabs>
        <w:tab w:val="right" w:pos="9072"/>
      </w:tabs>
    </w:pPr>
  </w:style>
  <w:style w:type="paragraph" w:customStyle="1" w:styleId="PASNadpis1neslovan">
    <w:name w:val="PAS Nadpis 1 nečíslovaný"/>
    <w:basedOn w:val="PASNadpis1"/>
    <w:next w:val="PASOdstavec"/>
    <w:qFormat/>
    <w:rsid w:val="00D767C7"/>
    <w:pPr>
      <w:numPr>
        <w:numId w:val="0"/>
      </w:numPr>
    </w:pPr>
  </w:style>
  <w:style w:type="paragraph" w:customStyle="1" w:styleId="PASPodtituldokumentu">
    <w:name w:val="PAS Podtitul dokumentu"/>
    <w:basedOn w:val="PASNzevdokumentu"/>
    <w:qFormat/>
    <w:rsid w:val="00D767C7"/>
    <w:pPr>
      <w:framePr w:wrap="around"/>
    </w:pPr>
    <w:rPr>
      <w:b w:val="0"/>
      <w:caps w:val="0"/>
      <w:sz w:val="32"/>
    </w:rPr>
  </w:style>
  <w:style w:type="character" w:customStyle="1" w:styleId="PASZvraznn">
    <w:name w:val="PAS Zvýraznění"/>
    <w:uiPriority w:val="1"/>
    <w:qFormat/>
    <w:rsid w:val="00D767C7"/>
    <w:rPr>
      <w:color w:val="4F81BD" w:themeColor="accent1"/>
    </w:rPr>
  </w:style>
  <w:style w:type="character" w:customStyle="1" w:styleId="PASZvraznntun">
    <w:name w:val="PAS Zvýraznění tučně"/>
    <w:uiPriority w:val="1"/>
    <w:qFormat/>
    <w:rsid w:val="00D767C7"/>
    <w:rPr>
      <w:b/>
      <w:color w:val="404040" w:themeColor="text1" w:themeTint="BF"/>
    </w:rPr>
  </w:style>
  <w:style w:type="paragraph" w:customStyle="1" w:styleId="PASZhlav">
    <w:name w:val="PAS Záhlaví"/>
    <w:basedOn w:val="Zhlav"/>
    <w:qFormat/>
    <w:rsid w:val="00D767C7"/>
    <w:pPr>
      <w:jc w:val="both"/>
    </w:pPr>
    <w:rPr>
      <w:rFonts w:ascii="Calibri" w:hAnsi="Calibri"/>
      <w:caps/>
      <w:color w:val="7F7F7F" w:themeColor="text1" w:themeTint="80"/>
      <w:sz w:val="20"/>
      <w:lang w:eastAsia="cs-CZ"/>
    </w:rPr>
  </w:style>
  <w:style w:type="paragraph" w:customStyle="1" w:styleId="PASZpat">
    <w:name w:val="PAS Zápatí"/>
    <w:basedOn w:val="Zpat"/>
    <w:qFormat/>
    <w:rsid w:val="00D767C7"/>
    <w:pPr>
      <w:jc w:val="both"/>
    </w:pPr>
    <w:rPr>
      <w:rFonts w:ascii="Calibri" w:hAnsi="Calibri"/>
      <w:sz w:val="20"/>
      <w:lang w:eastAsia="cs-CZ"/>
    </w:rPr>
  </w:style>
  <w:style w:type="paragraph" w:customStyle="1" w:styleId="PASZhlavtun">
    <w:name w:val="PAS Záhlaví tučně"/>
    <w:basedOn w:val="PASZhlav"/>
    <w:next w:val="PASZhlav"/>
    <w:qFormat/>
    <w:rsid w:val="00D767C7"/>
    <w:rPr>
      <w:b/>
    </w:rPr>
  </w:style>
  <w:style w:type="paragraph" w:customStyle="1" w:styleId="PASObrzek">
    <w:name w:val="PAS Obrázek"/>
    <w:basedOn w:val="PASOdstavec"/>
    <w:next w:val="PASOdstavec"/>
    <w:qFormat/>
    <w:rsid w:val="00D767C7"/>
  </w:style>
  <w:style w:type="paragraph" w:customStyle="1" w:styleId="PASObrzekodsazen">
    <w:name w:val="PAS Obrázek odsazený"/>
    <w:basedOn w:val="PASObrzek"/>
    <w:next w:val="PASOdstavecodsazen"/>
    <w:qFormat/>
    <w:rsid w:val="00D767C7"/>
    <w:pPr>
      <w:widowControl w:val="0"/>
      <w:spacing w:before="240"/>
      <w:ind w:left="2835"/>
    </w:pPr>
  </w:style>
  <w:style w:type="character" w:customStyle="1" w:styleId="PASZvraznnpoznmka">
    <w:name w:val="PAS Zvýraznění poznámka"/>
    <w:basedOn w:val="Standardnpsmoodstavce"/>
    <w:uiPriority w:val="1"/>
    <w:qFormat/>
    <w:rsid w:val="00D767C7"/>
    <w:rPr>
      <w:i/>
      <w:color w:val="404040" w:themeColor="text1" w:themeTint="BF"/>
    </w:rPr>
  </w:style>
  <w:style w:type="numbering" w:customStyle="1" w:styleId="PASSeznamodrkyodsazen">
    <w:name w:val="PAS Seznam odrážky odsazený"/>
    <w:uiPriority w:val="99"/>
    <w:rsid w:val="00D767C7"/>
    <w:pPr>
      <w:numPr>
        <w:numId w:val="61"/>
      </w:numPr>
    </w:pPr>
  </w:style>
  <w:style w:type="numbering" w:customStyle="1" w:styleId="PASSeznamodrky">
    <w:name w:val="PAS Seznam odrážky"/>
    <w:uiPriority w:val="99"/>
    <w:rsid w:val="00D767C7"/>
    <w:pPr>
      <w:numPr>
        <w:numId w:val="62"/>
      </w:numPr>
    </w:pPr>
  </w:style>
  <w:style w:type="paragraph" w:styleId="Titulek">
    <w:name w:val="caption"/>
    <w:basedOn w:val="Normln"/>
    <w:next w:val="Normln"/>
    <w:link w:val="TitulekChar"/>
    <w:uiPriority w:val="35"/>
    <w:unhideWhenUsed/>
    <w:qFormat/>
    <w:rsid w:val="00D767C7"/>
    <w:pPr>
      <w:spacing w:after="200"/>
      <w:ind w:left="2835"/>
    </w:pPr>
    <w:rPr>
      <w:rFonts w:ascii="Calibri" w:hAnsi="Calibri"/>
      <w:bCs/>
      <w:color w:val="C0504D" w:themeColor="accent2"/>
      <w:sz w:val="18"/>
      <w:szCs w:val="18"/>
      <w:lang w:eastAsia="cs-CZ"/>
    </w:rPr>
  </w:style>
  <w:style w:type="paragraph" w:customStyle="1" w:styleId="PASTabulkadoleva">
    <w:name w:val="PAS Tabulka doleva"/>
    <w:basedOn w:val="Normln"/>
    <w:qFormat/>
    <w:rsid w:val="00D767C7"/>
    <w:pPr>
      <w:spacing w:after="60"/>
      <w:ind w:right="113"/>
    </w:pPr>
    <w:rPr>
      <w:rFonts w:ascii="Calibri" w:hAnsi="Calibri"/>
      <w:sz w:val="22"/>
      <w:lang w:eastAsia="cs-CZ"/>
    </w:rPr>
  </w:style>
  <w:style w:type="paragraph" w:customStyle="1" w:styleId="PASTabulkadobloku">
    <w:name w:val="PAS Tabulka do bloku"/>
    <w:basedOn w:val="PASTabulkadoleva"/>
    <w:qFormat/>
    <w:rsid w:val="00D767C7"/>
    <w:pPr>
      <w:spacing w:before="40"/>
      <w:jc w:val="both"/>
    </w:pPr>
  </w:style>
  <w:style w:type="table" w:styleId="Elegantntabulka">
    <w:name w:val="Table Elegant"/>
    <w:basedOn w:val="Normlntabulka"/>
    <w:rsid w:val="00D767C7"/>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3">
    <w:name w:val="Table Colorful 3"/>
    <w:basedOn w:val="Normlntabulka"/>
    <w:rsid w:val="00D767C7"/>
    <w:pPr>
      <w:spacing w:after="0" w:line="240" w:lineRule="auto"/>
      <w:jc w:val="both"/>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evntabulka1">
    <w:name w:val="Table Colorful 1"/>
    <w:basedOn w:val="Normlntabulka"/>
    <w:rsid w:val="00D767C7"/>
    <w:pPr>
      <w:spacing w:after="0" w:line="240" w:lineRule="auto"/>
      <w:jc w:val="both"/>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rsid w:val="00D767C7"/>
    <w:pPr>
      <w:spacing w:after="0" w:line="240" w:lineRule="auto"/>
      <w:jc w:val="both"/>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ASMezerazatabulkou">
    <w:name w:val="PAS Mezera za tabulkou"/>
    <w:basedOn w:val="Normln"/>
    <w:next w:val="PASOdstavec"/>
    <w:qFormat/>
    <w:rsid w:val="00D767C7"/>
    <w:pPr>
      <w:jc w:val="both"/>
    </w:pPr>
    <w:rPr>
      <w:rFonts w:ascii="Calibri" w:hAnsi="Calibri"/>
      <w:sz w:val="16"/>
      <w:lang w:eastAsia="cs-CZ"/>
    </w:rPr>
  </w:style>
  <w:style w:type="paragraph" w:customStyle="1" w:styleId="AC-Zkladn">
    <w:name w:val="AC - Základní"/>
    <w:link w:val="AC-ZkladnCharChar"/>
    <w:locked/>
    <w:rsid w:val="00D767C7"/>
    <w:pPr>
      <w:autoSpaceDE w:val="0"/>
      <w:autoSpaceDN w:val="0"/>
      <w:adjustRightInd w:val="0"/>
      <w:spacing w:after="0" w:line="240" w:lineRule="auto"/>
      <w:jc w:val="both"/>
    </w:pPr>
    <w:rPr>
      <w:rFonts w:ascii="Arial" w:eastAsia="Times New Roman" w:hAnsi="Arial" w:cs="Arial"/>
      <w:color w:val="231F20"/>
      <w:sz w:val="20"/>
      <w:szCs w:val="20"/>
      <w:lang w:eastAsia="cs-CZ"/>
    </w:rPr>
  </w:style>
  <w:style w:type="character" w:customStyle="1" w:styleId="AC-ZkladnCharChar">
    <w:name w:val="AC - Základní Char Char"/>
    <w:basedOn w:val="Standardnpsmoodstavce"/>
    <w:link w:val="AC-Zkladn"/>
    <w:rsid w:val="00D767C7"/>
    <w:rPr>
      <w:rFonts w:ascii="Arial" w:eastAsia="Times New Roman" w:hAnsi="Arial" w:cs="Arial"/>
      <w:color w:val="231F20"/>
      <w:sz w:val="20"/>
      <w:szCs w:val="20"/>
      <w:lang w:eastAsia="cs-CZ"/>
    </w:rPr>
  </w:style>
  <w:style w:type="character" w:customStyle="1" w:styleId="TitulekChar">
    <w:name w:val="Titulek Char"/>
    <w:basedOn w:val="Standardnpsmoodstavce"/>
    <w:link w:val="Titulek"/>
    <w:uiPriority w:val="35"/>
    <w:locked/>
    <w:rsid w:val="00D767C7"/>
    <w:rPr>
      <w:rFonts w:ascii="Calibri" w:eastAsia="Times New Roman" w:hAnsi="Calibri" w:cs="Times New Roman"/>
      <w:bCs/>
      <w:color w:val="C0504D" w:themeColor="accent2"/>
      <w:sz w:val="18"/>
      <w:szCs w:val="18"/>
      <w:lang w:eastAsia="cs-CZ"/>
    </w:rPr>
  </w:style>
  <w:style w:type="paragraph" w:customStyle="1" w:styleId="AC-Obecnnadpis">
    <w:name w:val="AC - Obecný nadpis"/>
    <w:basedOn w:val="AC-Zkladn"/>
    <w:rsid w:val="00D767C7"/>
    <w:pPr>
      <w:tabs>
        <w:tab w:val="left" w:pos="709"/>
      </w:tabs>
      <w:spacing w:before="120"/>
      <w:jc w:val="center"/>
    </w:pPr>
    <w:rPr>
      <w:rFonts w:eastAsia="Calibri"/>
      <w:b/>
      <w:bCs/>
      <w:color w:val="auto"/>
      <w:sz w:val="24"/>
    </w:rPr>
  </w:style>
  <w:style w:type="table" w:customStyle="1" w:styleId="Protokol">
    <w:name w:val="Protokol"/>
    <w:basedOn w:val="Normlntabulka"/>
    <w:uiPriority w:val="99"/>
    <w:rsid w:val="00D767C7"/>
    <w:pPr>
      <w:spacing w:before="40" w:after="0" w:line="240" w:lineRule="auto"/>
    </w:pPr>
    <w:rPr>
      <w:rFonts w:ascii="Calibri" w:eastAsia="Times New Roman" w:hAnsi="Calibri" w:cs="Times New Roman"/>
      <w:sz w:val="20"/>
      <w:szCs w:val="20"/>
    </w:rPr>
    <w:tblPr>
      <w:tblInd w:w="113" w:type="dxa"/>
      <w:tblBorders>
        <w:top w:val="single" w:sz="12" w:space="0" w:color="DA251D"/>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0" w:type="dxa"/>
        <w:left w:w="108" w:type="dxa"/>
        <w:bottom w:w="0" w:type="dxa"/>
        <w:right w:w="108" w:type="dxa"/>
      </w:tblCellMar>
    </w:tblPr>
    <w:tcPr>
      <w:shd w:val="clear" w:color="auto" w:fill="FFFFFF" w:themeFill="background1"/>
      <w:vAlign w:val="center"/>
    </w:tcPr>
    <w:tblStylePr w:type="firstRow">
      <w:pPr>
        <w:wordWrap/>
        <w:spacing w:beforeLines="0" w:beforeAutospacing="0" w:afterLines="0" w:afterAutospacing="0"/>
        <w:jc w:val="center"/>
      </w:pPr>
      <w:rPr>
        <w:b/>
        <w:color w:val="FFFFFF" w:themeColor="background1"/>
      </w:rPr>
      <w:tblPr/>
      <w:tcPr>
        <w:tcBorders>
          <w:top w:val="single" w:sz="12" w:space="0" w:color="DA251D"/>
          <w:left w:val="nil"/>
          <w:bottom w:val="single" w:sz="8" w:space="0" w:color="FFFFFF" w:themeColor="background1"/>
          <w:right w:val="nil"/>
          <w:insideH w:val="nil"/>
          <w:insideV w:val="single" w:sz="8" w:space="0" w:color="FFFFFF" w:themeColor="background1"/>
          <w:tl2br w:val="nil"/>
          <w:tr2bl w:val="nil"/>
        </w:tcBorders>
        <w:shd w:val="clear" w:color="auto" w:fill="7F7F7F" w:themeFill="text1" w:themeFillTint="80"/>
      </w:tcPr>
    </w:tblStylePr>
    <w:tblStylePr w:type="firstCol">
      <w:rPr>
        <w:b/>
        <w:color w:val="FFFFFF" w:themeColor="background1"/>
      </w:rPr>
      <w:tblPr/>
      <w:tcPr>
        <w:tcBorders>
          <w:top w:val="single" w:sz="12" w:space="0" w:color="DA251D"/>
          <w:left w:val="nil"/>
          <w:bottom w:val="single" w:sz="8" w:space="0" w:color="7F7F7F" w:themeColor="text1" w:themeTint="80"/>
          <w:right w:val="single" w:sz="8" w:space="0" w:color="FFFFFF" w:themeColor="background1"/>
          <w:insideH w:val="nil"/>
          <w:insideV w:val="nil"/>
          <w:tl2br w:val="nil"/>
          <w:tr2bl w:val="nil"/>
        </w:tcBorders>
        <w:shd w:val="clear" w:color="auto" w:fill="7F7F7F" w:themeFill="text1" w:themeFillTint="80"/>
      </w:tcPr>
    </w:tblStylePr>
    <w:tblStylePr w:type="lastCol">
      <w:tblPr/>
      <w:tcPr>
        <w:tcBorders>
          <w:top w:val="nil"/>
          <w:left w:val="nil"/>
          <w:bottom w:val="single" w:sz="12" w:space="0" w:color="BFBFBF" w:themeColor="background1" w:themeShade="BF"/>
          <w:right w:val="single" w:sz="12" w:space="0" w:color="BFBFBF" w:themeColor="background1" w:themeShade="BF"/>
          <w:insideH w:val="nil"/>
          <w:insideV w:val="nil"/>
          <w:tl2br w:val="nil"/>
          <w:tr2bl w:val="nil"/>
        </w:tcBorders>
      </w:tcPr>
    </w:tblStylePr>
  </w:style>
  <w:style w:type="paragraph" w:styleId="Citaceintenzivn">
    <w:name w:val="Intense Quote"/>
    <w:basedOn w:val="Normln"/>
    <w:next w:val="Normln"/>
    <w:link w:val="CitaceintenzivnChar"/>
    <w:uiPriority w:val="30"/>
    <w:qFormat/>
    <w:rsid w:val="00D767C7"/>
    <w:pPr>
      <w:pBdr>
        <w:bottom w:val="single" w:sz="4" w:space="4" w:color="4F81BD" w:themeColor="accent1"/>
      </w:pBdr>
      <w:spacing w:before="200" w:after="280"/>
      <w:ind w:left="936" w:right="936"/>
      <w:jc w:val="both"/>
    </w:pPr>
    <w:rPr>
      <w:rFonts w:ascii="Calibri" w:hAnsi="Calibri"/>
      <w:b/>
      <w:bCs/>
      <w:i/>
      <w:iCs/>
      <w:color w:val="4F81BD" w:themeColor="accent1"/>
      <w:sz w:val="22"/>
      <w:lang w:eastAsia="cs-CZ"/>
    </w:rPr>
  </w:style>
  <w:style w:type="character" w:customStyle="1" w:styleId="CitaceintenzivnChar">
    <w:name w:val="Citace – intenzivní Char"/>
    <w:basedOn w:val="Standardnpsmoodstavce"/>
    <w:link w:val="Citaceintenzivn"/>
    <w:uiPriority w:val="30"/>
    <w:rsid w:val="00D767C7"/>
    <w:rPr>
      <w:rFonts w:ascii="Calibri" w:eastAsia="Times New Roman" w:hAnsi="Calibri" w:cs="Times New Roman"/>
      <w:b/>
      <w:bCs/>
      <w:i/>
      <w:iCs/>
      <w:color w:val="4F81BD" w:themeColor="accent1"/>
      <w:szCs w:val="24"/>
      <w:lang w:eastAsia="cs-CZ"/>
    </w:rPr>
  </w:style>
  <w:style w:type="character" w:customStyle="1" w:styleId="ZkladntextChar1">
    <w:name w:val="Základní text Char1"/>
    <w:aliases w:val="mezera Char"/>
    <w:locked/>
    <w:rsid w:val="00D767C7"/>
    <w:rPr>
      <w:rFonts w:ascii="Arial" w:hAnsi="Arial"/>
      <w:sz w:val="24"/>
      <w:szCs w:val="24"/>
    </w:rPr>
  </w:style>
  <w:style w:type="character" w:customStyle="1" w:styleId="Bold">
    <w:name w:val="Bold"/>
    <w:basedOn w:val="Standardnpsmoodstavce"/>
    <w:uiPriority w:val="99"/>
    <w:rsid w:val="00D767C7"/>
    <w:rPr>
      <w:rFonts w:cs="Times New Roman"/>
      <w:b/>
      <w:bCs/>
      <w:color w:val="auto"/>
    </w:rPr>
  </w:style>
  <w:style w:type="paragraph" w:customStyle="1" w:styleId="ListParagraph1">
    <w:name w:val="List Paragraph1"/>
    <w:basedOn w:val="Normln"/>
    <w:rsid w:val="00D767C7"/>
    <w:pPr>
      <w:spacing w:after="200" w:line="276" w:lineRule="auto"/>
      <w:ind w:left="720"/>
      <w:contextualSpacing/>
    </w:pPr>
    <w:rPr>
      <w:rFonts w:ascii="Calibri" w:hAnsi="Calibri"/>
      <w:sz w:val="22"/>
      <w:szCs w:val="22"/>
    </w:rPr>
  </w:style>
  <w:style w:type="paragraph" w:styleId="Podtitul">
    <w:name w:val="Subtitle"/>
    <w:basedOn w:val="Normln"/>
    <w:next w:val="Normln"/>
    <w:link w:val="PodtitulChar"/>
    <w:uiPriority w:val="9"/>
    <w:qFormat/>
    <w:rsid w:val="00D767C7"/>
    <w:pPr>
      <w:numPr>
        <w:ilvl w:val="1"/>
      </w:numPr>
      <w:jc w:val="both"/>
    </w:pPr>
    <w:rPr>
      <w:rFonts w:asciiTheme="majorHAnsi" w:eastAsiaTheme="majorEastAsia" w:hAnsiTheme="majorHAnsi" w:cstheme="majorBidi"/>
      <w:i/>
      <w:iCs/>
      <w:color w:val="4F81BD" w:themeColor="accent1"/>
      <w:spacing w:val="15"/>
      <w:sz w:val="24"/>
      <w:lang w:eastAsia="cs-CZ"/>
    </w:rPr>
  </w:style>
  <w:style w:type="character" w:customStyle="1" w:styleId="PodtitulChar">
    <w:name w:val="Podtitul Char"/>
    <w:basedOn w:val="Standardnpsmoodstavce"/>
    <w:link w:val="Podtitul"/>
    <w:uiPriority w:val="9"/>
    <w:rsid w:val="00D767C7"/>
    <w:rPr>
      <w:rFonts w:asciiTheme="majorHAnsi" w:eastAsiaTheme="majorEastAsia" w:hAnsiTheme="majorHAnsi" w:cstheme="majorBidi"/>
      <w:i/>
      <w:iCs/>
      <w:color w:val="4F81BD" w:themeColor="accent1"/>
      <w:spacing w:val="15"/>
      <w:sz w:val="24"/>
      <w:szCs w:val="24"/>
      <w:lang w:eastAsia="cs-CZ"/>
    </w:rPr>
  </w:style>
  <w:style w:type="paragraph" w:styleId="Nzev">
    <w:name w:val="Title"/>
    <w:aliases w:val="ASAPTitle"/>
    <w:basedOn w:val="Normln"/>
    <w:link w:val="NzevChar"/>
    <w:qFormat/>
    <w:rsid w:val="00D767C7"/>
    <w:pPr>
      <w:jc w:val="center"/>
    </w:pPr>
    <w:rPr>
      <w:rFonts w:ascii="Times New Roman" w:hAnsi="Times New Roman"/>
      <w:b/>
      <w:sz w:val="24"/>
      <w:szCs w:val="20"/>
      <w:lang w:eastAsia="cs-CZ"/>
    </w:rPr>
  </w:style>
  <w:style w:type="character" w:customStyle="1" w:styleId="NzevChar">
    <w:name w:val="Název Char"/>
    <w:aliases w:val="ASAPTitle Char"/>
    <w:basedOn w:val="Standardnpsmoodstavce"/>
    <w:link w:val="Nzev"/>
    <w:rsid w:val="00D767C7"/>
    <w:rPr>
      <w:rFonts w:ascii="Times New Roman" w:eastAsia="Times New Roman" w:hAnsi="Times New Roman" w:cs="Times New Roman"/>
      <w:b/>
      <w:sz w:val="24"/>
      <w:szCs w:val="20"/>
      <w:lang w:eastAsia="cs-CZ"/>
    </w:rPr>
  </w:style>
  <w:style w:type="paragraph" w:styleId="Textpoznpodarou">
    <w:name w:val="footnote text"/>
    <w:aliases w:val="fn"/>
    <w:basedOn w:val="Normln"/>
    <w:link w:val="TextpoznpodarouChar"/>
    <w:rsid w:val="00D767C7"/>
    <w:pPr>
      <w:numPr>
        <w:ilvl w:val="1"/>
        <w:numId w:val="63"/>
      </w:numPr>
      <w:tabs>
        <w:tab w:val="clear" w:pos="720"/>
      </w:tabs>
      <w:spacing w:before="40" w:after="40"/>
      <w:ind w:left="0" w:firstLine="0"/>
      <w:jc w:val="both"/>
    </w:pPr>
    <w:rPr>
      <w:rFonts w:ascii="Times New Roman" w:hAnsi="Times New Roman"/>
      <w:sz w:val="18"/>
      <w:szCs w:val="20"/>
    </w:rPr>
  </w:style>
  <w:style w:type="character" w:customStyle="1" w:styleId="TextpoznpodarouChar">
    <w:name w:val="Text pozn. pod čarou Char"/>
    <w:aliases w:val="fn Char"/>
    <w:basedOn w:val="Standardnpsmoodstavce"/>
    <w:link w:val="Textpoznpodarou"/>
    <w:rsid w:val="00D767C7"/>
    <w:rPr>
      <w:rFonts w:ascii="Times New Roman" w:eastAsia="Times New Roman" w:hAnsi="Times New Roman" w:cs="Times New Roman"/>
      <w:sz w:val="18"/>
      <w:szCs w:val="20"/>
    </w:rPr>
  </w:style>
  <w:style w:type="paragraph" w:customStyle="1" w:styleId="BlockQuotation">
    <w:name w:val="Block Quotation"/>
    <w:basedOn w:val="Normln"/>
    <w:rsid w:val="00D767C7"/>
    <w:pPr>
      <w:widowControl w:val="0"/>
      <w:ind w:left="426" w:right="425" w:hanging="426"/>
      <w:jc w:val="both"/>
    </w:pPr>
    <w:rPr>
      <w:rFonts w:ascii="Times New Roman" w:hAnsi="Times New Roman"/>
      <w:sz w:val="22"/>
      <w:szCs w:val="20"/>
      <w:lang w:eastAsia="cs-CZ"/>
    </w:rPr>
  </w:style>
  <w:style w:type="paragraph" w:styleId="Normlnodsazen">
    <w:name w:val="Normal Indent"/>
    <w:basedOn w:val="Normln"/>
    <w:rsid w:val="00D767C7"/>
    <w:pPr>
      <w:widowControl w:val="0"/>
      <w:tabs>
        <w:tab w:val="left" w:pos="360"/>
      </w:tabs>
      <w:spacing w:before="120"/>
      <w:ind w:left="360" w:hanging="360"/>
    </w:pPr>
    <w:rPr>
      <w:rFonts w:ascii="Times New Roman" w:hAnsi="Times New Roman"/>
      <w:sz w:val="20"/>
      <w:szCs w:val="20"/>
      <w:lang w:eastAsia="cs-CZ"/>
    </w:rPr>
  </w:style>
  <w:style w:type="paragraph" w:customStyle="1" w:styleId="Koule">
    <w:name w:val="Koule"/>
    <w:basedOn w:val="Normln"/>
    <w:link w:val="KouleCharChar"/>
    <w:uiPriority w:val="99"/>
    <w:rsid w:val="00D767C7"/>
    <w:pPr>
      <w:numPr>
        <w:numId w:val="64"/>
      </w:numPr>
      <w:tabs>
        <w:tab w:val="left" w:pos="1276"/>
      </w:tabs>
      <w:overflowPunct w:val="0"/>
      <w:autoSpaceDE w:val="0"/>
      <w:autoSpaceDN w:val="0"/>
      <w:adjustRightInd w:val="0"/>
      <w:spacing w:before="60"/>
      <w:ind w:left="1276" w:hanging="567"/>
      <w:jc w:val="both"/>
      <w:textAlignment w:val="baseline"/>
    </w:pPr>
    <w:rPr>
      <w:sz w:val="22"/>
      <w:szCs w:val="20"/>
    </w:rPr>
  </w:style>
  <w:style w:type="paragraph" w:customStyle="1" w:styleId="Tunsted">
    <w:name w:val="Tučné střed"/>
    <w:basedOn w:val="Normlnvlevo"/>
    <w:link w:val="TunstedChar"/>
    <w:uiPriority w:val="99"/>
    <w:rsid w:val="00D767C7"/>
    <w:pPr>
      <w:spacing w:after="60"/>
      <w:jc w:val="center"/>
    </w:pPr>
    <w:rPr>
      <w:b/>
    </w:rPr>
  </w:style>
  <w:style w:type="paragraph" w:customStyle="1" w:styleId="Normlnvlevo">
    <w:name w:val="Normální vlevo"/>
    <w:basedOn w:val="Normln"/>
    <w:link w:val="NormlnvlevoChar"/>
    <w:uiPriority w:val="99"/>
    <w:rsid w:val="00D767C7"/>
    <w:pPr>
      <w:jc w:val="both"/>
    </w:pPr>
    <w:rPr>
      <w:sz w:val="22"/>
      <w:szCs w:val="20"/>
      <w:lang w:eastAsia="cs-CZ"/>
    </w:rPr>
  </w:style>
  <w:style w:type="character" w:customStyle="1" w:styleId="NormlnvlevoChar">
    <w:name w:val="Normální vlevo Char"/>
    <w:link w:val="Normlnvlevo"/>
    <w:uiPriority w:val="99"/>
    <w:locked/>
    <w:rsid w:val="00D767C7"/>
    <w:rPr>
      <w:rFonts w:ascii="Arial" w:eastAsia="Times New Roman" w:hAnsi="Arial" w:cs="Times New Roman"/>
      <w:szCs w:val="20"/>
      <w:lang w:eastAsia="cs-CZ"/>
    </w:rPr>
  </w:style>
  <w:style w:type="character" w:customStyle="1" w:styleId="TunstedChar">
    <w:name w:val="Tučné střed Char"/>
    <w:link w:val="Tunsted"/>
    <w:uiPriority w:val="99"/>
    <w:locked/>
    <w:rsid w:val="00D767C7"/>
    <w:rPr>
      <w:rFonts w:ascii="Arial" w:eastAsia="Times New Roman" w:hAnsi="Arial" w:cs="Times New Roman"/>
      <w:b/>
      <w:szCs w:val="20"/>
      <w:lang w:eastAsia="cs-CZ"/>
    </w:rPr>
  </w:style>
  <w:style w:type="character" w:customStyle="1" w:styleId="KouleCharChar">
    <w:name w:val="Koule Char Char"/>
    <w:link w:val="Koule"/>
    <w:uiPriority w:val="99"/>
    <w:locked/>
    <w:rsid w:val="00D767C7"/>
    <w:rPr>
      <w:rFonts w:ascii="Arial" w:eastAsia="Times New Roman" w:hAnsi="Arial" w:cs="Times New Roman"/>
      <w:szCs w:val="20"/>
    </w:rPr>
  </w:style>
  <w:style w:type="paragraph" w:customStyle="1" w:styleId="Tunvlevo">
    <w:name w:val="Tučné vlevo"/>
    <w:basedOn w:val="Normlnvlevo"/>
    <w:autoRedefine/>
    <w:uiPriority w:val="99"/>
    <w:rsid w:val="00D767C7"/>
    <w:pPr>
      <w:spacing w:after="60"/>
    </w:pPr>
    <w:rPr>
      <w:rFonts w:ascii="Times New Roman" w:hAnsi="Times New Roman"/>
      <w:bCs/>
    </w:rPr>
  </w:style>
  <w:style w:type="paragraph" w:customStyle="1" w:styleId="Normlnsted">
    <w:name w:val="Normální střed"/>
    <w:basedOn w:val="Normln"/>
    <w:link w:val="NormlnstedChar"/>
    <w:uiPriority w:val="99"/>
    <w:rsid w:val="00D767C7"/>
    <w:pPr>
      <w:jc w:val="center"/>
    </w:pPr>
    <w:rPr>
      <w:sz w:val="22"/>
      <w:szCs w:val="20"/>
      <w:lang w:eastAsia="cs-CZ"/>
    </w:rPr>
  </w:style>
  <w:style w:type="character" w:customStyle="1" w:styleId="NormlnstedChar">
    <w:name w:val="Normální střed Char"/>
    <w:link w:val="Normlnsted"/>
    <w:uiPriority w:val="99"/>
    <w:locked/>
    <w:rsid w:val="00D767C7"/>
    <w:rPr>
      <w:rFonts w:ascii="Arial" w:eastAsia="Times New Roman" w:hAnsi="Arial" w:cs="Times New Roman"/>
      <w:szCs w:val="20"/>
      <w:lang w:eastAsia="cs-CZ"/>
    </w:rPr>
  </w:style>
  <w:style w:type="paragraph" w:styleId="Seznamsodrkami">
    <w:name w:val="List Bullet"/>
    <w:basedOn w:val="Normln"/>
    <w:unhideWhenUsed/>
    <w:qFormat/>
    <w:rsid w:val="00D767C7"/>
    <w:pPr>
      <w:numPr>
        <w:numId w:val="65"/>
      </w:numPr>
      <w:spacing w:before="60" w:after="60"/>
      <w:jc w:val="both"/>
    </w:pPr>
    <w:rPr>
      <w:sz w:val="20"/>
      <w:szCs w:val="20"/>
      <w:lang w:eastAsia="cs-CZ"/>
    </w:rPr>
  </w:style>
  <w:style w:type="character" w:customStyle="1" w:styleId="SeznamsslyChar">
    <w:name w:val="Seznam s čísly Char"/>
    <w:basedOn w:val="Standardnpsmoodstavce"/>
    <w:link w:val="Seznamssly"/>
    <w:locked/>
    <w:rsid w:val="00D767C7"/>
    <w:rPr>
      <w:rFonts w:ascii="Arial" w:hAnsi="Arial" w:cs="Arial"/>
    </w:rPr>
  </w:style>
  <w:style w:type="paragraph" w:customStyle="1" w:styleId="Seznamssly">
    <w:name w:val="Seznam s čísly"/>
    <w:basedOn w:val="Normln"/>
    <w:link w:val="SeznamsslyChar"/>
    <w:qFormat/>
    <w:rsid w:val="00D767C7"/>
    <w:pPr>
      <w:numPr>
        <w:numId w:val="66"/>
      </w:numPr>
      <w:spacing w:before="60" w:after="60"/>
      <w:jc w:val="both"/>
    </w:pPr>
    <w:rPr>
      <w:rFonts w:eastAsiaTheme="minorHAnsi" w:cs="Arial"/>
      <w:sz w:val="22"/>
      <w:szCs w:val="22"/>
    </w:rPr>
  </w:style>
  <w:style w:type="paragraph" w:customStyle="1" w:styleId="CharCharCharChar">
    <w:name w:val="Char Char Char Char"/>
    <w:basedOn w:val="Normln"/>
    <w:semiHidden/>
    <w:rsid w:val="00D767C7"/>
    <w:pPr>
      <w:keepLines/>
      <w:spacing w:before="60" w:after="160" w:line="240" w:lineRule="exact"/>
    </w:pPr>
    <w:rPr>
      <w:rFonts w:cs="Arial"/>
      <w:sz w:val="24"/>
      <w:szCs w:val="22"/>
      <w:lang w:val="en-US"/>
    </w:rPr>
  </w:style>
</w:styles>
</file>

<file path=word/webSettings.xml><?xml version="1.0" encoding="utf-8"?>
<w:webSettings xmlns:r="http://schemas.openxmlformats.org/officeDocument/2006/relationships" xmlns:w="http://schemas.openxmlformats.org/wordprocessingml/2006/main">
  <w:divs>
    <w:div w:id="169364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specink@ndc-stc.cz" TargetMode="External"/><Relationship Id="rId13" Type="http://schemas.openxmlformats.org/officeDocument/2006/relationships/hyperlink" Target="http://www.szrcr.cz/registr-osob/prirucka-pro-praci-v-ros-iais" TargetMode="External"/><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package" Target="embeddings/List_aplikace_Microsoft_Office_Excel6.xlsx"/><Relationship Id="rId42" Type="http://schemas.openxmlformats.org/officeDocument/2006/relationships/footer" Target="footer2.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szrcr.cz/vyvojari" TargetMode="External"/><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package" Target="embeddings/List_aplikace_Microsoft_Office_Excel8.xls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package" Target="embeddings/List_aplikace_Microsoft_Office_Excel1.xlsx"/><Relationship Id="rId29" Type="http://schemas.openxmlformats.org/officeDocument/2006/relationships/package" Target="embeddings/List_aplikace_Microsoft_Office_Excel4.xls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zrcr.cz/aktualni-verze-ciselniku-pravnich-forem-ros?highlightWords=%C4%8D%C3%ADseln%C3%ADk+pr%C3%A1vn%C3%ADch+fore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List_aplikace_Microsoft_Office_Excel2.xlsx"/><Relationship Id="rId28" Type="http://schemas.openxmlformats.org/officeDocument/2006/relationships/image" Target="media/image13.emf"/><Relationship Id="rId36" Type="http://schemas.openxmlformats.org/officeDocument/2006/relationships/package" Target="embeddings/List_aplikace_Microsoft_Office_Excel7.xlsx"/><Relationship Id="rId10" Type="http://schemas.openxmlformats.org/officeDocument/2006/relationships/hyperlink" Target="http://www.szrcr.cz/aktualni-verze-ciselniku-pravnich-forem-ros?highlightWords=%C4%8D%C3%ADseln%C3%ADk+pr%C3%A1vn%C3%ADch+forem" TargetMode="External"/><Relationship Id="rId19" Type="http://schemas.openxmlformats.org/officeDocument/2006/relationships/image" Target="media/image7.emf"/><Relationship Id="rId31" Type="http://schemas.openxmlformats.org/officeDocument/2006/relationships/package" Target="embeddings/List_aplikace_Microsoft_Office_Excel5.xlsx"/><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szrcr.cz/seznam-osob-a-editoru-ros-2014?highlightWords=edito%C5%99i+ROS" TargetMode="External"/><Relationship Id="rId14" Type="http://schemas.openxmlformats.org/officeDocument/2006/relationships/image" Target="media/image4.wmf"/><Relationship Id="rId22" Type="http://schemas.openxmlformats.org/officeDocument/2006/relationships/image" Target="media/image9.emf"/><Relationship Id="rId27" Type="http://schemas.openxmlformats.org/officeDocument/2006/relationships/package" Target="embeddings/List_aplikace_Microsoft_Office_Excel3.xlsx"/><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2A2DC-FD08-4052-80E0-46DD9F08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22041</Words>
  <Characters>130046</Characters>
  <Application>Microsoft Office Word</Application>
  <DocSecurity>0</DocSecurity>
  <Lines>1083</Lines>
  <Paragraphs>303</Paragraphs>
  <ScaleCrop>false</ScaleCrop>
  <LinksUpToDate>false</LinksUpToDate>
  <CharactersWithSpaces>151784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2016-12-21T15:28:00Z</dcterms:created>
  <dcterms:modified xsi:type="dcterms:W3CDTF">2016-12-21T15:28:00Z</dcterms:modified>
</cp:coreProperties>
</file>