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A4" w:rsidRPr="001A1A47" w:rsidRDefault="000D6BFC" w:rsidP="008010A4">
      <w:pPr>
        <w:jc w:val="center"/>
        <w:rPr>
          <w:rFonts w:ascii="Arial" w:hAnsi="Arial" w:cs="Arial"/>
          <w:b/>
          <w:u w:val="single"/>
        </w:rPr>
      </w:pPr>
      <w:r w:rsidRPr="001A1A47">
        <w:rPr>
          <w:rFonts w:ascii="Arial" w:hAnsi="Arial" w:cs="Arial"/>
          <w:b/>
          <w:sz w:val="20"/>
          <w:szCs w:val="20"/>
        </w:rPr>
        <w:t xml:space="preserve"> </w:t>
      </w:r>
      <w:r w:rsidR="008010A4" w:rsidRPr="001A1A47">
        <w:rPr>
          <w:rFonts w:ascii="Arial" w:hAnsi="Arial" w:cs="Arial"/>
          <w:b/>
          <w:u w:val="single"/>
        </w:rPr>
        <w:t xml:space="preserve">Smlouva o dodávce služeb </w:t>
      </w:r>
    </w:p>
    <w:p w:rsidR="00C01C40" w:rsidRPr="0051510E" w:rsidRDefault="008010A4" w:rsidP="008010A4">
      <w:pPr>
        <w:jc w:val="center"/>
        <w:rPr>
          <w:rFonts w:ascii="Arial" w:hAnsi="Arial" w:cs="Arial"/>
          <w:sz w:val="20"/>
          <w:szCs w:val="20"/>
        </w:rPr>
      </w:pPr>
      <w:r w:rsidRPr="0051510E">
        <w:rPr>
          <w:rFonts w:ascii="Arial" w:hAnsi="Arial" w:cs="Arial"/>
          <w:b/>
          <w:sz w:val="20"/>
          <w:szCs w:val="20"/>
        </w:rPr>
        <w:t>uzavřená dle § 1746 odst. 2 zák.</w:t>
      </w:r>
      <w:r w:rsidR="007045D7" w:rsidRPr="0051510E">
        <w:rPr>
          <w:rFonts w:ascii="Arial" w:hAnsi="Arial" w:cs="Arial"/>
          <w:b/>
          <w:sz w:val="20"/>
          <w:szCs w:val="20"/>
        </w:rPr>
        <w:t xml:space="preserve"> </w:t>
      </w:r>
      <w:r w:rsidRPr="0051510E">
        <w:rPr>
          <w:rFonts w:ascii="Arial" w:hAnsi="Arial" w:cs="Arial"/>
          <w:b/>
          <w:sz w:val="20"/>
          <w:szCs w:val="20"/>
        </w:rPr>
        <w:t xml:space="preserve">č. 89/2012 Sb., Občanského </w:t>
      </w:r>
      <w:r w:rsidR="001A1A47" w:rsidRPr="0051510E">
        <w:rPr>
          <w:rFonts w:ascii="Arial" w:hAnsi="Arial" w:cs="Arial"/>
          <w:b/>
          <w:sz w:val="20"/>
          <w:szCs w:val="20"/>
        </w:rPr>
        <w:t>zákoníku, v platném znění</w:t>
      </w:r>
      <w:r w:rsidRPr="0051510E">
        <w:rPr>
          <w:rFonts w:ascii="Arial" w:hAnsi="Arial" w:cs="Arial"/>
          <w:b/>
          <w:sz w:val="20"/>
          <w:szCs w:val="20"/>
        </w:rPr>
        <w:cr/>
      </w:r>
    </w:p>
    <w:p w:rsidR="00C01C40" w:rsidRPr="001A1A47" w:rsidRDefault="00C01C40">
      <w:pPr>
        <w:jc w:val="center"/>
        <w:rPr>
          <w:rFonts w:ascii="Arial" w:hAnsi="Arial" w:cs="Arial"/>
          <w:b/>
          <w:sz w:val="22"/>
          <w:szCs w:val="22"/>
        </w:rPr>
      </w:pPr>
      <w:r w:rsidRPr="001A1A47">
        <w:rPr>
          <w:rFonts w:ascii="Arial" w:hAnsi="Arial" w:cs="Arial"/>
          <w:b/>
          <w:sz w:val="22"/>
          <w:szCs w:val="22"/>
        </w:rPr>
        <w:t>I. Označení smluvních stran</w:t>
      </w:r>
    </w:p>
    <w:p w:rsidR="00C01C40" w:rsidRPr="001A1A47" w:rsidRDefault="00C01C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7230"/>
      </w:tblGrid>
      <w:tr w:rsidR="007E3964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964">
              <w:rPr>
                <w:rFonts w:ascii="Arial" w:hAnsi="Arial" w:cs="Arial"/>
                <w:sz w:val="22"/>
                <w:szCs w:val="22"/>
              </w:rPr>
              <w:t xml:space="preserve">Objednatel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964" w:rsidRPr="007E3964" w:rsidRDefault="007E3964" w:rsidP="007E3964">
            <w:pPr>
              <w:rPr>
                <w:rFonts w:ascii="Arial" w:hAnsi="Arial" w:cs="Arial"/>
                <w:sz w:val="22"/>
                <w:szCs w:val="22"/>
              </w:rPr>
            </w:pPr>
            <w:r w:rsidRPr="007E3964">
              <w:rPr>
                <w:rFonts w:ascii="Arial" w:hAnsi="Arial" w:cs="Arial"/>
                <w:sz w:val="22"/>
                <w:szCs w:val="22"/>
              </w:rPr>
              <w:t>: Domovy sociálních služeb Kadaň a Mašťov, příspěvková organizace</w:t>
            </w:r>
          </w:p>
        </w:tc>
      </w:tr>
      <w:tr w:rsidR="007E3964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964">
              <w:rPr>
                <w:rFonts w:ascii="Arial" w:hAnsi="Arial" w:cs="Arial"/>
                <w:sz w:val="22"/>
                <w:szCs w:val="22"/>
              </w:rPr>
              <w:t>- statutární orgán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964" w:rsidRPr="007E3964" w:rsidRDefault="007E3964" w:rsidP="007E3964">
            <w:pPr>
              <w:rPr>
                <w:rFonts w:ascii="Arial" w:hAnsi="Arial" w:cs="Arial"/>
                <w:sz w:val="22"/>
                <w:szCs w:val="22"/>
              </w:rPr>
            </w:pPr>
            <w:r w:rsidRPr="007E3964">
              <w:rPr>
                <w:rFonts w:ascii="Arial" w:hAnsi="Arial" w:cs="Arial"/>
                <w:sz w:val="22"/>
                <w:szCs w:val="22"/>
              </w:rPr>
              <w:t>: ing. Lenka Miláková, MBA.</w:t>
            </w:r>
          </w:p>
        </w:tc>
      </w:tr>
      <w:tr w:rsidR="007E3964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964">
              <w:rPr>
                <w:rFonts w:ascii="Arial" w:hAnsi="Arial" w:cs="Arial"/>
                <w:sz w:val="22"/>
                <w:szCs w:val="22"/>
              </w:rPr>
              <w:t>- sídlo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964" w:rsidRPr="007E3964" w:rsidRDefault="007E3964" w:rsidP="007E3964">
            <w:pPr>
              <w:rPr>
                <w:rFonts w:ascii="Arial" w:hAnsi="Arial" w:cs="Arial"/>
                <w:sz w:val="22"/>
                <w:szCs w:val="22"/>
              </w:rPr>
            </w:pPr>
            <w:r w:rsidRPr="007E3964">
              <w:rPr>
                <w:rFonts w:ascii="Arial" w:hAnsi="Arial" w:cs="Arial"/>
                <w:sz w:val="22"/>
                <w:szCs w:val="22"/>
              </w:rPr>
              <w:t>: Březinova 1093, Kadaň, PSČ 432 01</w:t>
            </w:r>
          </w:p>
        </w:tc>
      </w:tr>
      <w:tr w:rsidR="007E3964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964">
              <w:rPr>
                <w:rFonts w:ascii="Arial" w:hAnsi="Arial" w:cs="Arial"/>
                <w:sz w:val="22"/>
                <w:szCs w:val="22"/>
              </w:rPr>
              <w:t>- IČ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964" w:rsidRPr="007E3964" w:rsidRDefault="007E3964" w:rsidP="007E3964">
            <w:pPr>
              <w:rPr>
                <w:rFonts w:ascii="Arial" w:hAnsi="Arial" w:cs="Arial"/>
                <w:sz w:val="22"/>
                <w:szCs w:val="22"/>
              </w:rPr>
            </w:pPr>
            <w:r w:rsidRPr="007E3964">
              <w:rPr>
                <w:rFonts w:ascii="Arial" w:hAnsi="Arial" w:cs="Arial"/>
                <w:sz w:val="22"/>
                <w:szCs w:val="22"/>
              </w:rPr>
              <w:t>: 46789910</w:t>
            </w:r>
          </w:p>
        </w:tc>
      </w:tr>
      <w:tr w:rsidR="007E3964" w:rsidRPr="001A1A47" w:rsidTr="007E3964"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964">
              <w:rPr>
                <w:rFonts w:ascii="Arial" w:hAnsi="Arial" w:cs="Arial"/>
                <w:sz w:val="22"/>
                <w:szCs w:val="22"/>
              </w:rPr>
              <w:t>- DIČ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964" w:rsidRPr="007E3964" w:rsidRDefault="007E3964" w:rsidP="007E3964">
            <w:pPr>
              <w:rPr>
                <w:rFonts w:ascii="Arial" w:hAnsi="Arial" w:cs="Arial"/>
                <w:sz w:val="22"/>
                <w:szCs w:val="22"/>
              </w:rPr>
            </w:pPr>
            <w:r w:rsidRPr="007E396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E3964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964">
              <w:rPr>
                <w:rFonts w:ascii="Arial" w:hAnsi="Arial" w:cs="Arial"/>
                <w:sz w:val="20"/>
                <w:szCs w:val="20"/>
              </w:rPr>
              <w:t>- e-mailová adresa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964" w:rsidRPr="007E3964" w:rsidRDefault="007E3964" w:rsidP="00F31130">
            <w:pPr>
              <w:rPr>
                <w:rFonts w:ascii="Arial" w:hAnsi="Arial" w:cs="Arial"/>
                <w:sz w:val="22"/>
                <w:szCs w:val="22"/>
              </w:rPr>
            </w:pPr>
            <w:r w:rsidRPr="007E396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31130">
              <w:rPr>
                <w:rFonts w:ascii="Arial" w:hAnsi="Arial" w:cs="Arial"/>
                <w:sz w:val="22"/>
                <w:szCs w:val="22"/>
              </w:rPr>
              <w:t>XXX</w:t>
            </w:r>
            <w:r w:rsidRPr="007E3964">
              <w:rPr>
                <w:rFonts w:ascii="Arial" w:hAnsi="Arial" w:cs="Arial"/>
                <w:sz w:val="22"/>
                <w:szCs w:val="22"/>
              </w:rPr>
              <w:t>@</w:t>
            </w:r>
            <w:r w:rsidR="00F31130">
              <w:rPr>
                <w:rFonts w:ascii="Arial" w:hAnsi="Arial" w:cs="Arial"/>
                <w:sz w:val="22"/>
                <w:szCs w:val="22"/>
              </w:rPr>
              <w:t>XXXX</w:t>
            </w:r>
            <w:r w:rsidRPr="007E3964">
              <w:rPr>
                <w:rFonts w:ascii="Arial" w:hAnsi="Arial" w:cs="Arial"/>
                <w:sz w:val="22"/>
                <w:szCs w:val="22"/>
              </w:rPr>
              <w:t>.cz</w:t>
            </w:r>
          </w:p>
        </w:tc>
      </w:tr>
    </w:tbl>
    <w:p w:rsidR="00C01C40" w:rsidRPr="001A1A47" w:rsidRDefault="00C01C40">
      <w:pPr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(dále jen „</w:t>
      </w:r>
      <w:r w:rsidRPr="001A1A47">
        <w:rPr>
          <w:rFonts w:ascii="Arial" w:hAnsi="Arial" w:cs="Arial"/>
          <w:b/>
          <w:sz w:val="22"/>
          <w:szCs w:val="22"/>
        </w:rPr>
        <w:t>objednatel“</w:t>
      </w:r>
      <w:r w:rsidRPr="001A1A47">
        <w:rPr>
          <w:rFonts w:ascii="Arial" w:hAnsi="Arial" w:cs="Arial"/>
          <w:sz w:val="22"/>
          <w:szCs w:val="22"/>
        </w:rPr>
        <w:t>)</w:t>
      </w:r>
    </w:p>
    <w:p w:rsidR="00C01C40" w:rsidRPr="001A1A47" w:rsidRDefault="00C01C40">
      <w:pPr>
        <w:jc w:val="center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a</w:t>
      </w: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7230"/>
      </w:tblGrid>
      <w:tr w:rsidR="00C01C40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40" w:rsidRPr="001A1A47" w:rsidRDefault="00C01C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47">
              <w:rPr>
                <w:rFonts w:ascii="Arial" w:hAnsi="Arial" w:cs="Arial"/>
                <w:sz w:val="22"/>
                <w:szCs w:val="22"/>
              </w:rPr>
              <w:t xml:space="preserve">Vzdělávací agentura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40" w:rsidRPr="001A1A47" w:rsidRDefault="00C01C40" w:rsidP="004B06A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47">
              <w:rPr>
                <w:rFonts w:ascii="Arial" w:hAnsi="Arial" w:cs="Arial"/>
                <w:sz w:val="22"/>
                <w:szCs w:val="22"/>
              </w:rPr>
              <w:t xml:space="preserve">Další vzdělávání dospělých </w:t>
            </w:r>
            <w:r w:rsidR="004B06A2">
              <w:rPr>
                <w:rFonts w:ascii="Arial" w:hAnsi="Arial" w:cs="Arial"/>
                <w:sz w:val="22"/>
                <w:szCs w:val="22"/>
              </w:rPr>
              <w:t xml:space="preserve">Ústí </w:t>
            </w:r>
            <w:proofErr w:type="spellStart"/>
            <w:proofErr w:type="gramStart"/>
            <w:r w:rsidR="004B06A2">
              <w:rPr>
                <w:rFonts w:ascii="Arial" w:hAnsi="Arial" w:cs="Arial"/>
                <w:sz w:val="22"/>
                <w:szCs w:val="22"/>
              </w:rPr>
              <w:t>n.L.</w:t>
            </w:r>
            <w:proofErr w:type="spellEnd"/>
            <w:proofErr w:type="gramEnd"/>
            <w:r w:rsidR="003B0D9E" w:rsidRPr="001A1A47">
              <w:rPr>
                <w:rFonts w:ascii="Arial" w:hAnsi="Arial" w:cs="Arial"/>
                <w:sz w:val="22"/>
                <w:szCs w:val="22"/>
              </w:rPr>
              <w:t>,</w:t>
            </w:r>
            <w:r w:rsidRPr="001A1A47"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</w:tc>
      </w:tr>
      <w:tr w:rsidR="00C01C40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40" w:rsidRPr="001A1A47" w:rsidRDefault="00C01C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47">
              <w:rPr>
                <w:rFonts w:ascii="Arial" w:hAnsi="Arial" w:cs="Arial"/>
                <w:sz w:val="22"/>
                <w:szCs w:val="22"/>
              </w:rPr>
              <w:t xml:space="preserve">- statutární orgán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40" w:rsidRPr="001A1A47" w:rsidRDefault="00F3113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="00C01C40" w:rsidRPr="001A1A47">
              <w:rPr>
                <w:rFonts w:ascii="Arial" w:hAnsi="Arial" w:cs="Arial"/>
                <w:sz w:val="22"/>
                <w:szCs w:val="22"/>
              </w:rPr>
              <w:t xml:space="preserve">, jednatelka </w:t>
            </w:r>
          </w:p>
        </w:tc>
      </w:tr>
      <w:tr w:rsidR="00C01C40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40" w:rsidRPr="001A1A47" w:rsidRDefault="00C01C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47">
              <w:rPr>
                <w:rFonts w:ascii="Arial" w:hAnsi="Arial" w:cs="Arial"/>
                <w:sz w:val="22"/>
                <w:szCs w:val="22"/>
              </w:rPr>
              <w:t xml:space="preserve">- sídlo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40" w:rsidRPr="001A1A47" w:rsidRDefault="00C01C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47">
              <w:rPr>
                <w:rFonts w:ascii="Arial" w:hAnsi="Arial" w:cs="Arial"/>
                <w:sz w:val="22"/>
                <w:szCs w:val="22"/>
              </w:rPr>
              <w:t xml:space="preserve">Ústí nad Labem, Střekov, Dykova 470, </w:t>
            </w:r>
          </w:p>
          <w:p w:rsidR="00C01C40" w:rsidRPr="001A1A47" w:rsidRDefault="00C01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47">
              <w:rPr>
                <w:rFonts w:ascii="Arial" w:hAnsi="Arial" w:cs="Arial"/>
                <w:sz w:val="22"/>
                <w:szCs w:val="22"/>
              </w:rPr>
              <w:t>PSČ 40003</w:t>
            </w:r>
          </w:p>
        </w:tc>
      </w:tr>
      <w:tr w:rsidR="00C01C40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40" w:rsidRPr="001A1A47" w:rsidRDefault="00C01C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47">
              <w:rPr>
                <w:rFonts w:ascii="Arial" w:hAnsi="Arial" w:cs="Arial"/>
                <w:sz w:val="22"/>
                <w:szCs w:val="22"/>
              </w:rPr>
              <w:t>- IČ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40" w:rsidRPr="001A1A47" w:rsidRDefault="00C01C40" w:rsidP="0034293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47">
              <w:rPr>
                <w:rFonts w:ascii="Arial" w:hAnsi="Arial" w:cs="Arial"/>
                <w:sz w:val="22"/>
                <w:szCs w:val="22"/>
              </w:rPr>
              <w:t xml:space="preserve">286 85 </w:t>
            </w:r>
            <w:r w:rsidR="003B0D9E" w:rsidRPr="001A1A47">
              <w:rPr>
                <w:rFonts w:ascii="Arial" w:hAnsi="Arial" w:cs="Arial"/>
                <w:sz w:val="22"/>
                <w:szCs w:val="22"/>
              </w:rPr>
              <w:t>2</w:t>
            </w:r>
            <w:r w:rsidR="004B06A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342939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39" w:rsidRPr="001A1A47" w:rsidRDefault="00342939" w:rsidP="0034293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47">
              <w:rPr>
                <w:rFonts w:ascii="Arial" w:hAnsi="Arial" w:cs="Arial"/>
                <w:sz w:val="22"/>
                <w:szCs w:val="22"/>
              </w:rPr>
              <w:t>- DIČ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39" w:rsidRPr="001A1A47" w:rsidRDefault="00C17F8E" w:rsidP="00342939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A47">
              <w:rPr>
                <w:rFonts w:ascii="Arial" w:hAnsi="Arial" w:cs="Arial"/>
                <w:b/>
                <w:sz w:val="22"/>
                <w:szCs w:val="22"/>
              </w:rPr>
              <w:t>NEJSME PLÁTCI DPH</w:t>
            </w:r>
          </w:p>
        </w:tc>
      </w:tr>
      <w:tr w:rsidR="00C01C40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40" w:rsidRPr="007E3964" w:rsidRDefault="00C01C40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964">
              <w:rPr>
                <w:rFonts w:ascii="Arial" w:hAnsi="Arial" w:cs="Arial"/>
                <w:sz w:val="20"/>
                <w:szCs w:val="20"/>
              </w:rPr>
              <w:t>- e-mailová adresa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40" w:rsidRPr="001A1A47" w:rsidRDefault="00F31130" w:rsidP="00F3113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r w:rsidR="00C01C40" w:rsidRPr="001A1A47">
              <w:rPr>
                <w:rFonts w:ascii="Arial" w:hAnsi="Arial" w:cs="Arial"/>
                <w:sz w:val="22"/>
                <w:szCs w:val="22"/>
              </w:rPr>
              <w:t>@</w:t>
            </w:r>
            <w:r>
              <w:rPr>
                <w:rFonts w:ascii="Arial" w:hAnsi="Arial" w:cs="Arial"/>
                <w:sz w:val="22"/>
                <w:szCs w:val="22"/>
              </w:rPr>
              <w:t>XXX</w:t>
            </w:r>
            <w:r w:rsidR="00C01C40" w:rsidRPr="001A1A4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XXX</w:t>
            </w:r>
            <w:r w:rsidR="00C01C40" w:rsidRPr="001A1A47">
              <w:rPr>
                <w:rFonts w:ascii="Arial" w:hAnsi="Arial" w:cs="Arial"/>
                <w:sz w:val="22"/>
                <w:szCs w:val="22"/>
              </w:rPr>
              <w:t>.cz</w:t>
            </w:r>
          </w:p>
        </w:tc>
      </w:tr>
      <w:tr w:rsidR="00C01C40" w:rsidRPr="001A1A47" w:rsidTr="007E396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40" w:rsidRPr="001A1A47" w:rsidRDefault="00C01C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47">
              <w:rPr>
                <w:rFonts w:ascii="Arial" w:hAnsi="Arial" w:cs="Arial"/>
                <w:sz w:val="22"/>
                <w:szCs w:val="22"/>
              </w:rPr>
              <w:t xml:space="preserve">- bankovní spojení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40" w:rsidRPr="001A1A47" w:rsidRDefault="00F31130" w:rsidP="00F3113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  <w:r w:rsidR="00C01C40" w:rsidRPr="001A1A4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XXXXXX</w:t>
            </w:r>
            <w:r w:rsidR="00C01C40" w:rsidRPr="001A1A4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</w:tr>
    </w:tbl>
    <w:p w:rsidR="00C01C40" w:rsidRPr="001A1A47" w:rsidRDefault="00C01C40">
      <w:pPr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(dále jen „</w:t>
      </w:r>
      <w:r w:rsidRPr="001A1A47">
        <w:rPr>
          <w:rFonts w:ascii="Arial" w:hAnsi="Arial" w:cs="Arial"/>
          <w:b/>
          <w:sz w:val="22"/>
          <w:szCs w:val="22"/>
        </w:rPr>
        <w:t>agentura“</w:t>
      </w:r>
      <w:r w:rsidRPr="001A1A47">
        <w:rPr>
          <w:rFonts w:ascii="Arial" w:hAnsi="Arial" w:cs="Arial"/>
          <w:sz w:val="22"/>
          <w:szCs w:val="22"/>
        </w:rPr>
        <w:t>)</w:t>
      </w:r>
    </w:p>
    <w:p w:rsidR="00C01C40" w:rsidRPr="001A1A47" w:rsidRDefault="00C01C40">
      <w:pPr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>
      <w:pPr>
        <w:jc w:val="center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uzavírají tuto smlouvu:</w:t>
      </w:r>
    </w:p>
    <w:p w:rsidR="00C01C40" w:rsidRPr="001A1A47" w:rsidRDefault="00C01C40">
      <w:pPr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>
      <w:pPr>
        <w:jc w:val="center"/>
        <w:rPr>
          <w:rFonts w:ascii="Arial" w:hAnsi="Arial" w:cs="Arial"/>
          <w:b/>
          <w:sz w:val="22"/>
          <w:szCs w:val="22"/>
        </w:rPr>
      </w:pPr>
      <w:r w:rsidRPr="001A1A47">
        <w:rPr>
          <w:rFonts w:ascii="Arial" w:hAnsi="Arial" w:cs="Arial"/>
          <w:b/>
          <w:sz w:val="22"/>
          <w:szCs w:val="22"/>
        </w:rPr>
        <w:t xml:space="preserve">II. </w:t>
      </w:r>
      <w:r w:rsidR="008010A4" w:rsidRPr="001A1A47">
        <w:rPr>
          <w:rFonts w:ascii="Arial" w:hAnsi="Arial" w:cs="Arial"/>
          <w:b/>
          <w:sz w:val="22"/>
          <w:szCs w:val="22"/>
        </w:rPr>
        <w:t>Základní ustanovení</w:t>
      </w:r>
    </w:p>
    <w:p w:rsidR="00C01C40" w:rsidRPr="001A1A47" w:rsidRDefault="00C01C40">
      <w:pPr>
        <w:jc w:val="center"/>
        <w:rPr>
          <w:rFonts w:ascii="Arial" w:hAnsi="Arial" w:cs="Arial"/>
          <w:b/>
          <w:sz w:val="22"/>
          <w:szCs w:val="22"/>
        </w:rPr>
      </w:pPr>
    </w:p>
    <w:p w:rsidR="008010A4" w:rsidRPr="001A1A47" w:rsidRDefault="00491535" w:rsidP="001A1A47">
      <w:pPr>
        <w:pStyle w:val="Odstavecseseznamem"/>
        <w:numPr>
          <w:ilvl w:val="0"/>
          <w:numId w:val="11"/>
        </w:numPr>
        <w:tabs>
          <w:tab w:val="left" w:pos="-241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Smluvní strany se v souladu s ustanovením </w:t>
      </w:r>
      <w:r w:rsidR="008010A4" w:rsidRPr="001A1A47">
        <w:rPr>
          <w:rFonts w:ascii="Arial" w:hAnsi="Arial" w:cs="Arial"/>
          <w:sz w:val="22"/>
          <w:szCs w:val="22"/>
        </w:rPr>
        <w:t>§ 1746 odst. 2 z</w:t>
      </w:r>
      <w:r w:rsidR="007045D7" w:rsidRPr="001A1A47">
        <w:rPr>
          <w:rFonts w:ascii="Arial" w:hAnsi="Arial" w:cs="Arial"/>
          <w:sz w:val="22"/>
          <w:szCs w:val="22"/>
        </w:rPr>
        <w:t>ák</w:t>
      </w:r>
      <w:r w:rsidR="008010A4" w:rsidRPr="001A1A47">
        <w:rPr>
          <w:rFonts w:ascii="Arial" w:hAnsi="Arial" w:cs="Arial"/>
          <w:sz w:val="22"/>
          <w:szCs w:val="22"/>
        </w:rPr>
        <w:t>.</w:t>
      </w:r>
      <w:r w:rsidR="007045D7" w:rsidRPr="001A1A47">
        <w:rPr>
          <w:rFonts w:ascii="Arial" w:hAnsi="Arial" w:cs="Arial"/>
          <w:sz w:val="22"/>
          <w:szCs w:val="22"/>
        </w:rPr>
        <w:t xml:space="preserve"> </w:t>
      </w:r>
      <w:r w:rsidR="008010A4" w:rsidRPr="001A1A47">
        <w:rPr>
          <w:rFonts w:ascii="Arial" w:hAnsi="Arial" w:cs="Arial"/>
          <w:sz w:val="22"/>
          <w:szCs w:val="22"/>
        </w:rPr>
        <w:t>č. 89/2012 Sb., Občanského zákoníku ve znění pozdějších předpisů dohodly, že se rozsah a obsah vzájemných práv a povinností ze smlouvy vyplývajících bude řídit příslušnými ustanoveními citovaného zákoníku a tato smlouva se uzavírá dle § 1746 odst. 2 tohoto zákoníku. Dále se dohodly, že na práva a povinnosti z této smlouvy se přiměřeně použije ust. § 2631 a násl. z</w:t>
      </w:r>
      <w:r w:rsidR="007045D7" w:rsidRPr="001A1A47">
        <w:rPr>
          <w:rFonts w:ascii="Arial" w:hAnsi="Arial" w:cs="Arial"/>
          <w:sz w:val="22"/>
          <w:szCs w:val="22"/>
        </w:rPr>
        <w:t>ák</w:t>
      </w:r>
      <w:r w:rsidR="008010A4" w:rsidRPr="001A1A47">
        <w:rPr>
          <w:rFonts w:ascii="Arial" w:hAnsi="Arial" w:cs="Arial"/>
          <w:sz w:val="22"/>
          <w:szCs w:val="22"/>
        </w:rPr>
        <w:t>.</w:t>
      </w:r>
      <w:r w:rsidR="007045D7" w:rsidRPr="001A1A47">
        <w:rPr>
          <w:rFonts w:ascii="Arial" w:hAnsi="Arial" w:cs="Arial"/>
          <w:sz w:val="22"/>
          <w:szCs w:val="22"/>
        </w:rPr>
        <w:t xml:space="preserve"> </w:t>
      </w:r>
      <w:r w:rsidR="008010A4" w:rsidRPr="001A1A47">
        <w:rPr>
          <w:rFonts w:ascii="Arial" w:hAnsi="Arial" w:cs="Arial"/>
          <w:sz w:val="22"/>
          <w:szCs w:val="22"/>
        </w:rPr>
        <w:t>č. 89/2012 Sb., Občanského zákoníku.</w:t>
      </w:r>
    </w:p>
    <w:p w:rsidR="008010A4" w:rsidRPr="001A1A47" w:rsidRDefault="008010A4" w:rsidP="001A1A47">
      <w:pPr>
        <w:tabs>
          <w:tab w:val="left" w:pos="-2410"/>
        </w:tabs>
        <w:ind w:left="-720"/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8010A4" w:rsidP="001A1A47">
      <w:pPr>
        <w:pStyle w:val="Odstavecseseznamem"/>
        <w:numPr>
          <w:ilvl w:val="0"/>
          <w:numId w:val="11"/>
        </w:numPr>
        <w:tabs>
          <w:tab w:val="left" w:pos="-241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Úč</w:t>
      </w:r>
      <w:r w:rsidR="00C01C40" w:rsidRPr="001A1A47">
        <w:rPr>
          <w:rFonts w:ascii="Arial" w:hAnsi="Arial" w:cs="Arial"/>
          <w:sz w:val="22"/>
          <w:szCs w:val="22"/>
        </w:rPr>
        <w:t>elem této smlouvy je upravit spolupráci objednatele a agentury při organizování a provádění vzdělávacích programů z oblasti sociálních služeb pro objednatele.</w:t>
      </w:r>
    </w:p>
    <w:p w:rsidR="00C01C40" w:rsidRPr="001A1A47" w:rsidRDefault="00C01C40" w:rsidP="001A1A47">
      <w:pPr>
        <w:ind w:left="-360" w:firstLine="60"/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 w:rsidP="001A1A47">
      <w:pPr>
        <w:pStyle w:val="Odstavecseseznamem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Pojmem „objednatel“ a „agentura“ se pro účely této smlouvy rozumí osoby označené shora jako smluvní strany. </w:t>
      </w:r>
    </w:p>
    <w:p w:rsidR="00C01C40" w:rsidRPr="001A1A47" w:rsidRDefault="00C01C40" w:rsidP="001A1A4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 w:rsidP="001A1A47">
      <w:pPr>
        <w:pStyle w:val="Odstavecseseznamem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Pojem „agentura“ se pro účely této smlouvy rozumí společnost se statusem akreditovaného pracoviště MPSV, která je pro dojednaná školení garantem akreditovaného vzdělávání.</w:t>
      </w:r>
    </w:p>
    <w:p w:rsidR="00C01C40" w:rsidRPr="001A1A47" w:rsidRDefault="00C01C40" w:rsidP="001A1A47">
      <w:pPr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 w:rsidP="001A1A47">
      <w:pPr>
        <w:pStyle w:val="Odstavecseseznamem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Pojmem „objednatel“ se pro účely této smlouvy rozumí libovolná právnická nebo fyzická osoba, která se u agentury rozhodne využít nabídky vzdělávacích programů z katalogu agentury a požádá ji o jeho provedení.</w:t>
      </w:r>
    </w:p>
    <w:p w:rsidR="00C01C40" w:rsidRPr="001A1A47" w:rsidRDefault="00C01C40" w:rsidP="001A1A47">
      <w:pPr>
        <w:jc w:val="both"/>
        <w:rPr>
          <w:rFonts w:ascii="Arial" w:hAnsi="Arial" w:cs="Arial"/>
          <w:sz w:val="22"/>
          <w:szCs w:val="22"/>
        </w:rPr>
      </w:pPr>
    </w:p>
    <w:p w:rsidR="00176CA5" w:rsidRPr="001A1A47" w:rsidRDefault="00C01C40" w:rsidP="00BB04BF">
      <w:pPr>
        <w:pStyle w:val="Odstavecseseznamem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Pojmem „vzdělávací program“ se pro účely této smlouvy rozumí školení </w:t>
      </w:r>
      <w:r w:rsidR="008B15E2" w:rsidRPr="001A1A47">
        <w:rPr>
          <w:rFonts w:ascii="Arial" w:hAnsi="Arial" w:cs="Arial"/>
          <w:sz w:val="22"/>
          <w:szCs w:val="22"/>
        </w:rPr>
        <w:t xml:space="preserve">v oblasti </w:t>
      </w:r>
      <w:r w:rsidR="007045D7" w:rsidRPr="001A1A47">
        <w:rPr>
          <w:rFonts w:ascii="Arial" w:hAnsi="Arial" w:cs="Arial"/>
          <w:sz w:val="22"/>
          <w:szCs w:val="22"/>
        </w:rPr>
        <w:t>vzdělávání pracovníků</w:t>
      </w:r>
      <w:r w:rsidR="008B15E2" w:rsidRPr="001A1A47">
        <w:rPr>
          <w:rFonts w:ascii="Arial" w:hAnsi="Arial" w:cs="Arial"/>
          <w:sz w:val="22"/>
          <w:szCs w:val="22"/>
        </w:rPr>
        <w:t xml:space="preserve"> dle</w:t>
      </w:r>
      <w:r w:rsidR="00F801A9" w:rsidRPr="001A1A47">
        <w:rPr>
          <w:rFonts w:ascii="Arial" w:hAnsi="Arial" w:cs="Arial"/>
          <w:sz w:val="22"/>
          <w:szCs w:val="22"/>
        </w:rPr>
        <w:t xml:space="preserve"> potřeb objednatele</w:t>
      </w:r>
      <w:r w:rsidRPr="001A1A47">
        <w:rPr>
          <w:rFonts w:ascii="Arial" w:hAnsi="Arial" w:cs="Arial"/>
          <w:sz w:val="22"/>
          <w:szCs w:val="22"/>
        </w:rPr>
        <w:t xml:space="preserve">. Podmínky, náplně a struktura vzdělávacích programů vychází </w:t>
      </w:r>
      <w:r w:rsidR="008B15E2" w:rsidRPr="001A1A47">
        <w:rPr>
          <w:rFonts w:ascii="Arial" w:hAnsi="Arial" w:cs="Arial"/>
          <w:sz w:val="22"/>
          <w:szCs w:val="22"/>
        </w:rPr>
        <w:t xml:space="preserve">ze zákona </w:t>
      </w:r>
      <w:r w:rsidR="007045D7" w:rsidRPr="001A1A47">
        <w:rPr>
          <w:rFonts w:ascii="Arial" w:hAnsi="Arial" w:cs="Arial"/>
          <w:sz w:val="22"/>
          <w:szCs w:val="22"/>
        </w:rPr>
        <w:t>313</w:t>
      </w:r>
      <w:r w:rsidR="008B15E2" w:rsidRPr="001A1A47">
        <w:rPr>
          <w:rFonts w:ascii="Arial" w:hAnsi="Arial" w:cs="Arial"/>
          <w:sz w:val="22"/>
          <w:szCs w:val="22"/>
        </w:rPr>
        <w:t>/20</w:t>
      </w:r>
      <w:r w:rsidR="007045D7" w:rsidRPr="001A1A47">
        <w:rPr>
          <w:rFonts w:ascii="Arial" w:hAnsi="Arial" w:cs="Arial"/>
          <w:sz w:val="22"/>
          <w:szCs w:val="22"/>
        </w:rPr>
        <w:t>13</w:t>
      </w:r>
      <w:r w:rsidR="008B15E2" w:rsidRPr="001A1A47">
        <w:rPr>
          <w:rFonts w:ascii="Arial" w:hAnsi="Arial" w:cs="Arial"/>
          <w:sz w:val="22"/>
          <w:szCs w:val="22"/>
        </w:rPr>
        <w:t xml:space="preserve"> Sb.</w:t>
      </w:r>
      <w:r w:rsidRPr="001A1A47">
        <w:rPr>
          <w:rFonts w:ascii="Arial" w:hAnsi="Arial" w:cs="Arial"/>
          <w:sz w:val="22"/>
          <w:szCs w:val="22"/>
        </w:rPr>
        <w:t xml:space="preserve"> a jsou upravovány danou metodikou stanovenou MPSV pro akreditované vzdělávací programy.  </w:t>
      </w:r>
    </w:p>
    <w:p w:rsidR="0051510E" w:rsidRDefault="0051510E">
      <w:pPr>
        <w:jc w:val="center"/>
        <w:rPr>
          <w:rFonts w:ascii="Arial" w:hAnsi="Arial" w:cs="Arial"/>
          <w:b/>
          <w:sz w:val="22"/>
          <w:szCs w:val="22"/>
        </w:rPr>
      </w:pPr>
    </w:p>
    <w:p w:rsidR="007E3964" w:rsidRDefault="007E3964">
      <w:pPr>
        <w:jc w:val="center"/>
        <w:rPr>
          <w:rFonts w:ascii="Arial" w:hAnsi="Arial" w:cs="Arial"/>
          <w:b/>
          <w:sz w:val="22"/>
          <w:szCs w:val="22"/>
        </w:rPr>
      </w:pPr>
    </w:p>
    <w:p w:rsidR="007E3964" w:rsidRDefault="007E3964">
      <w:pPr>
        <w:jc w:val="center"/>
        <w:rPr>
          <w:rFonts w:ascii="Arial" w:hAnsi="Arial" w:cs="Arial"/>
          <w:b/>
          <w:sz w:val="22"/>
          <w:szCs w:val="22"/>
        </w:rPr>
      </w:pPr>
    </w:p>
    <w:p w:rsidR="00C01C40" w:rsidRPr="001A1A47" w:rsidRDefault="00C01C40">
      <w:pPr>
        <w:jc w:val="center"/>
        <w:rPr>
          <w:rFonts w:ascii="Arial" w:hAnsi="Arial" w:cs="Arial"/>
          <w:b/>
          <w:sz w:val="22"/>
          <w:szCs w:val="22"/>
        </w:rPr>
      </w:pPr>
      <w:r w:rsidRPr="001A1A47">
        <w:rPr>
          <w:rFonts w:ascii="Arial" w:hAnsi="Arial" w:cs="Arial"/>
          <w:b/>
          <w:sz w:val="22"/>
          <w:szCs w:val="22"/>
        </w:rPr>
        <w:lastRenderedPageBreak/>
        <w:t>III. Předmět smlouvy</w:t>
      </w:r>
    </w:p>
    <w:p w:rsidR="00C01C40" w:rsidRPr="001A1A47" w:rsidRDefault="00C01C40">
      <w:pPr>
        <w:jc w:val="center"/>
        <w:rPr>
          <w:rFonts w:ascii="Arial" w:hAnsi="Arial" w:cs="Arial"/>
          <w:sz w:val="22"/>
          <w:szCs w:val="22"/>
        </w:rPr>
      </w:pPr>
    </w:p>
    <w:p w:rsidR="00C01C40" w:rsidRPr="001A1A47" w:rsidRDefault="00C01C40" w:rsidP="001A1A47">
      <w:pPr>
        <w:pStyle w:val="Odstavecseseznamem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Agentura se zavazuje na základě dohody s objednatelem </w:t>
      </w:r>
      <w:r w:rsidR="00F57617" w:rsidRPr="001A1A47">
        <w:rPr>
          <w:rFonts w:ascii="Arial" w:hAnsi="Arial" w:cs="Arial"/>
          <w:sz w:val="22"/>
          <w:szCs w:val="22"/>
        </w:rPr>
        <w:t xml:space="preserve">zajistit a vzdělávací akce z oblasti </w:t>
      </w:r>
      <w:r w:rsidRPr="001A1A47">
        <w:rPr>
          <w:rFonts w:ascii="Arial" w:hAnsi="Arial" w:cs="Arial"/>
          <w:sz w:val="22"/>
          <w:szCs w:val="22"/>
        </w:rPr>
        <w:t xml:space="preserve">sociálních služeb dle nabídky agentury </w:t>
      </w:r>
      <w:r w:rsidR="008A21C9" w:rsidRPr="001A1A47">
        <w:rPr>
          <w:rFonts w:ascii="Arial" w:hAnsi="Arial" w:cs="Arial"/>
          <w:sz w:val="22"/>
          <w:szCs w:val="22"/>
        </w:rPr>
        <w:t>tak, aby vedly</w:t>
      </w:r>
      <w:r w:rsidR="00F57617" w:rsidRPr="001A1A47">
        <w:rPr>
          <w:rFonts w:ascii="Arial" w:hAnsi="Arial" w:cs="Arial"/>
          <w:sz w:val="22"/>
          <w:szCs w:val="22"/>
        </w:rPr>
        <w:t xml:space="preserve"> k</w:t>
      </w:r>
      <w:r w:rsidR="001E46D7" w:rsidRPr="001A1A47">
        <w:rPr>
          <w:rFonts w:ascii="Arial" w:hAnsi="Arial" w:cs="Arial"/>
          <w:sz w:val="22"/>
          <w:szCs w:val="22"/>
        </w:rPr>
        <w:t> dodržování SQSS</w:t>
      </w:r>
      <w:r w:rsidR="00F57617" w:rsidRPr="001A1A47">
        <w:rPr>
          <w:rFonts w:ascii="Arial" w:hAnsi="Arial" w:cs="Arial"/>
          <w:sz w:val="22"/>
          <w:szCs w:val="22"/>
        </w:rPr>
        <w:t> </w:t>
      </w:r>
      <w:r w:rsidR="001E46D7" w:rsidRPr="001A1A47">
        <w:rPr>
          <w:rFonts w:ascii="Arial" w:hAnsi="Arial" w:cs="Arial"/>
          <w:sz w:val="22"/>
          <w:szCs w:val="22"/>
        </w:rPr>
        <w:t xml:space="preserve">a </w:t>
      </w:r>
      <w:r w:rsidR="00F57617" w:rsidRPr="001A1A47">
        <w:rPr>
          <w:rFonts w:ascii="Arial" w:hAnsi="Arial" w:cs="Arial"/>
          <w:sz w:val="22"/>
          <w:szCs w:val="22"/>
        </w:rPr>
        <w:t xml:space="preserve">nastavení kvality poskytovaných služeb dle platné legislativy. Tyto služby budou prováděny za </w:t>
      </w:r>
      <w:r w:rsidRPr="001A1A47">
        <w:rPr>
          <w:rFonts w:ascii="Arial" w:hAnsi="Arial" w:cs="Arial"/>
          <w:sz w:val="22"/>
          <w:szCs w:val="22"/>
        </w:rPr>
        <w:t xml:space="preserve">cenu a podmínek v této smlouvě ujednaných. Objednatel se zavazuje </w:t>
      </w:r>
      <w:r w:rsidR="001E46D7" w:rsidRPr="001A1A47">
        <w:rPr>
          <w:rFonts w:ascii="Arial" w:hAnsi="Arial" w:cs="Arial"/>
          <w:sz w:val="22"/>
          <w:szCs w:val="22"/>
        </w:rPr>
        <w:t xml:space="preserve">v dohodnutých termínech </w:t>
      </w:r>
      <w:r w:rsidR="00F57617" w:rsidRPr="001A1A47">
        <w:rPr>
          <w:rFonts w:ascii="Arial" w:hAnsi="Arial" w:cs="Arial"/>
          <w:sz w:val="22"/>
          <w:szCs w:val="22"/>
        </w:rPr>
        <w:t xml:space="preserve">za </w:t>
      </w:r>
      <w:r w:rsidRPr="001A1A47">
        <w:rPr>
          <w:rFonts w:ascii="Arial" w:hAnsi="Arial" w:cs="Arial"/>
          <w:sz w:val="22"/>
          <w:szCs w:val="22"/>
        </w:rPr>
        <w:t xml:space="preserve">provedené </w:t>
      </w:r>
      <w:r w:rsidR="00F57617" w:rsidRPr="001A1A47">
        <w:rPr>
          <w:rFonts w:ascii="Arial" w:hAnsi="Arial" w:cs="Arial"/>
          <w:sz w:val="22"/>
          <w:szCs w:val="22"/>
        </w:rPr>
        <w:t>služby</w:t>
      </w:r>
      <w:r w:rsidRPr="001A1A47">
        <w:rPr>
          <w:rFonts w:ascii="Arial" w:hAnsi="Arial" w:cs="Arial"/>
          <w:sz w:val="22"/>
          <w:szCs w:val="22"/>
        </w:rPr>
        <w:t xml:space="preserve"> agentuře </w:t>
      </w:r>
      <w:r w:rsidR="00F57617" w:rsidRPr="001A1A47">
        <w:rPr>
          <w:rFonts w:ascii="Arial" w:hAnsi="Arial" w:cs="Arial"/>
          <w:sz w:val="22"/>
          <w:szCs w:val="22"/>
        </w:rPr>
        <w:t>zaplatit</w:t>
      </w:r>
      <w:r w:rsidRPr="001A1A47">
        <w:rPr>
          <w:rFonts w:ascii="Arial" w:hAnsi="Arial" w:cs="Arial"/>
          <w:sz w:val="22"/>
          <w:szCs w:val="22"/>
        </w:rPr>
        <w:t xml:space="preserve"> v souladu s podmínkami, které jsou ujednány v této smlouvě. </w:t>
      </w:r>
    </w:p>
    <w:p w:rsidR="00C01C40" w:rsidRPr="001A1A47" w:rsidRDefault="00C01C40" w:rsidP="001A1A47">
      <w:pPr>
        <w:jc w:val="both"/>
        <w:rPr>
          <w:rFonts w:ascii="Arial" w:hAnsi="Arial" w:cs="Arial"/>
          <w:sz w:val="22"/>
          <w:szCs w:val="22"/>
        </w:rPr>
      </w:pPr>
    </w:p>
    <w:p w:rsidR="0048779A" w:rsidRDefault="00C01C40" w:rsidP="001A1A47">
      <w:pPr>
        <w:pStyle w:val="Odstavecseseznamem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Předpokládaný rozsah služeb požadovaných z </w:t>
      </w:r>
      <w:r w:rsidR="00EB092D" w:rsidRPr="001A1A47">
        <w:rPr>
          <w:rFonts w:ascii="Arial" w:hAnsi="Arial" w:cs="Arial"/>
          <w:sz w:val="22"/>
          <w:szCs w:val="22"/>
        </w:rPr>
        <w:t>titulu této smlouvy na agentuře</w:t>
      </w:r>
      <w:r w:rsidRPr="001A1A47">
        <w:rPr>
          <w:rFonts w:ascii="Arial" w:hAnsi="Arial" w:cs="Arial"/>
          <w:sz w:val="22"/>
          <w:szCs w:val="22"/>
        </w:rPr>
        <w:t xml:space="preserve"> </w:t>
      </w:r>
      <w:r w:rsidR="006E655E" w:rsidRPr="001A1A47">
        <w:rPr>
          <w:rFonts w:ascii="Arial" w:hAnsi="Arial" w:cs="Arial"/>
          <w:sz w:val="22"/>
          <w:szCs w:val="22"/>
        </w:rPr>
        <w:t>je dán bodem 3.</w:t>
      </w:r>
      <w:r w:rsidR="00CF71D2" w:rsidRPr="001A1A47">
        <w:rPr>
          <w:rFonts w:ascii="Arial" w:hAnsi="Arial" w:cs="Arial"/>
          <w:sz w:val="22"/>
          <w:szCs w:val="22"/>
        </w:rPr>
        <w:t xml:space="preserve"> </w:t>
      </w:r>
      <w:r w:rsidR="006E655E" w:rsidRPr="001A1A47">
        <w:rPr>
          <w:rFonts w:ascii="Arial" w:hAnsi="Arial" w:cs="Arial"/>
          <w:sz w:val="22"/>
          <w:szCs w:val="22"/>
        </w:rPr>
        <w:t xml:space="preserve">A je platný </w:t>
      </w:r>
      <w:r w:rsidR="00CF71D2" w:rsidRPr="001A1A47">
        <w:rPr>
          <w:rFonts w:ascii="Arial" w:hAnsi="Arial" w:cs="Arial"/>
          <w:sz w:val="22"/>
          <w:szCs w:val="22"/>
        </w:rPr>
        <w:t>pro veškerý personál v přímé obslužné péči.</w:t>
      </w:r>
      <w:r w:rsidRPr="001A1A47">
        <w:rPr>
          <w:rFonts w:ascii="Arial" w:hAnsi="Arial" w:cs="Arial"/>
          <w:sz w:val="22"/>
          <w:szCs w:val="22"/>
        </w:rPr>
        <w:t xml:space="preserve"> </w:t>
      </w:r>
      <w:r w:rsidR="00097678" w:rsidRPr="001A1A47">
        <w:rPr>
          <w:rFonts w:ascii="Arial" w:hAnsi="Arial" w:cs="Arial"/>
          <w:sz w:val="22"/>
          <w:szCs w:val="22"/>
        </w:rPr>
        <w:t>Rozsah</w:t>
      </w:r>
      <w:r w:rsidR="0053093F" w:rsidRPr="001A1A47">
        <w:rPr>
          <w:rFonts w:ascii="Arial" w:hAnsi="Arial" w:cs="Arial"/>
          <w:sz w:val="22"/>
          <w:szCs w:val="22"/>
        </w:rPr>
        <w:t xml:space="preserve"> služeb</w:t>
      </w:r>
      <w:r w:rsidR="00097678" w:rsidRPr="001A1A47">
        <w:rPr>
          <w:rFonts w:ascii="Arial" w:hAnsi="Arial" w:cs="Arial"/>
          <w:sz w:val="22"/>
          <w:szCs w:val="22"/>
        </w:rPr>
        <w:t xml:space="preserve"> může být</w:t>
      </w:r>
      <w:r w:rsidR="00831FFD" w:rsidRPr="001A1A47">
        <w:rPr>
          <w:rFonts w:ascii="Arial" w:hAnsi="Arial" w:cs="Arial"/>
          <w:sz w:val="22"/>
          <w:szCs w:val="22"/>
        </w:rPr>
        <w:t xml:space="preserve"> </w:t>
      </w:r>
      <w:r w:rsidR="00176CA5" w:rsidRPr="001A1A47">
        <w:rPr>
          <w:rFonts w:ascii="Arial" w:hAnsi="Arial" w:cs="Arial"/>
          <w:sz w:val="22"/>
          <w:szCs w:val="22"/>
        </w:rPr>
        <w:t>po</w:t>
      </w:r>
      <w:r w:rsidR="0053093F" w:rsidRPr="001A1A47">
        <w:rPr>
          <w:rFonts w:ascii="Arial" w:hAnsi="Arial" w:cs="Arial"/>
          <w:sz w:val="22"/>
          <w:szCs w:val="22"/>
        </w:rPr>
        <w:t xml:space="preserve"> dohodě s jednatelem agentury </w:t>
      </w:r>
      <w:r w:rsidR="006E655E" w:rsidRPr="001A1A47">
        <w:rPr>
          <w:rFonts w:ascii="Arial" w:hAnsi="Arial" w:cs="Arial"/>
          <w:sz w:val="22"/>
          <w:szCs w:val="22"/>
        </w:rPr>
        <w:t>upraven</w:t>
      </w:r>
      <w:r w:rsidR="00097678" w:rsidRPr="001A1A47">
        <w:rPr>
          <w:rFonts w:ascii="Arial" w:hAnsi="Arial" w:cs="Arial"/>
          <w:sz w:val="22"/>
          <w:szCs w:val="22"/>
        </w:rPr>
        <w:t>.</w:t>
      </w:r>
      <w:r w:rsidR="00CF71D2" w:rsidRPr="001A1A47">
        <w:rPr>
          <w:rFonts w:ascii="Arial" w:hAnsi="Arial" w:cs="Arial"/>
          <w:sz w:val="22"/>
          <w:szCs w:val="22"/>
        </w:rPr>
        <w:t xml:space="preserve"> V případě konzultací není počet stanoven a bude vycházet ze skutečné potřeby nezbytně nutné pro realizaci předmětu smlouvy.</w:t>
      </w:r>
      <w:r w:rsidR="001A1A47" w:rsidRPr="001A1A47">
        <w:rPr>
          <w:rFonts w:ascii="Arial" w:hAnsi="Arial" w:cs="Arial"/>
          <w:sz w:val="22"/>
          <w:szCs w:val="22"/>
        </w:rPr>
        <w:t xml:space="preserve"> </w:t>
      </w:r>
    </w:p>
    <w:p w:rsidR="0048779A" w:rsidRDefault="0048779A" w:rsidP="0048779A">
      <w:pPr>
        <w:pStyle w:val="Odstavecseseznamem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E655E" w:rsidRPr="001A1A47" w:rsidRDefault="0048779A" w:rsidP="001A1A47">
      <w:pPr>
        <w:pStyle w:val="Odstavecseseznamem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Dojednaná t</w:t>
      </w:r>
      <w:r w:rsidR="006E655E" w:rsidRPr="001A1A47">
        <w:rPr>
          <w:rFonts w:ascii="Arial" w:hAnsi="Arial" w:cs="Arial"/>
          <w:sz w:val="22"/>
          <w:szCs w:val="22"/>
        </w:rPr>
        <w:t>émata vzdělávacích akcí</w:t>
      </w:r>
      <w:r w:rsidR="001A1A47" w:rsidRPr="001A1A47">
        <w:rPr>
          <w:rFonts w:ascii="Arial" w:hAnsi="Arial" w:cs="Arial"/>
          <w:sz w:val="22"/>
          <w:szCs w:val="22"/>
        </w:rPr>
        <w:t xml:space="preserve"> jsou přílohou této smlouvy</w:t>
      </w:r>
      <w:r>
        <w:rPr>
          <w:rFonts w:ascii="Arial" w:hAnsi="Arial" w:cs="Arial"/>
          <w:sz w:val="22"/>
          <w:szCs w:val="22"/>
        </w:rPr>
        <w:t xml:space="preserve"> (viz. Příloha </w:t>
      </w:r>
      <w:proofErr w:type="gramStart"/>
      <w:r>
        <w:rPr>
          <w:rFonts w:ascii="Arial" w:hAnsi="Arial" w:cs="Arial"/>
          <w:sz w:val="22"/>
          <w:szCs w:val="22"/>
        </w:rPr>
        <w:t>č.1)</w:t>
      </w:r>
      <w:r w:rsidR="001A1A47" w:rsidRPr="001A1A47">
        <w:rPr>
          <w:rFonts w:ascii="Arial" w:hAnsi="Arial" w:cs="Arial"/>
          <w:sz w:val="22"/>
          <w:szCs w:val="22"/>
        </w:rPr>
        <w:t>.</w:t>
      </w:r>
      <w:proofErr w:type="gramEnd"/>
    </w:p>
    <w:p w:rsidR="00C01C40" w:rsidRPr="001A1A47" w:rsidRDefault="00C01C40">
      <w:pPr>
        <w:jc w:val="both"/>
        <w:rPr>
          <w:rFonts w:ascii="Arial" w:hAnsi="Arial" w:cs="Arial"/>
          <w:sz w:val="22"/>
          <w:szCs w:val="22"/>
        </w:rPr>
      </w:pPr>
    </w:p>
    <w:p w:rsidR="00056CB3" w:rsidRDefault="00056CB3" w:rsidP="00097678">
      <w:pPr>
        <w:jc w:val="center"/>
        <w:rPr>
          <w:rFonts w:ascii="Arial" w:hAnsi="Arial" w:cs="Arial"/>
          <w:b/>
          <w:sz w:val="22"/>
          <w:szCs w:val="22"/>
        </w:rPr>
      </w:pPr>
    </w:p>
    <w:p w:rsidR="00097678" w:rsidRPr="001A1A47" w:rsidRDefault="00097678" w:rsidP="00097678">
      <w:pPr>
        <w:jc w:val="center"/>
        <w:rPr>
          <w:rFonts w:ascii="Arial" w:hAnsi="Arial" w:cs="Arial"/>
          <w:b/>
          <w:sz w:val="22"/>
          <w:szCs w:val="22"/>
        </w:rPr>
      </w:pPr>
      <w:r w:rsidRPr="001A1A47">
        <w:rPr>
          <w:rFonts w:ascii="Arial" w:hAnsi="Arial" w:cs="Arial"/>
          <w:b/>
          <w:sz w:val="22"/>
          <w:szCs w:val="22"/>
        </w:rPr>
        <w:t xml:space="preserve">IV. Cena služeb </w:t>
      </w:r>
    </w:p>
    <w:p w:rsidR="000568E8" w:rsidRPr="001A1A47" w:rsidRDefault="000568E8" w:rsidP="000568E8">
      <w:pPr>
        <w:jc w:val="both"/>
        <w:rPr>
          <w:rFonts w:ascii="Arial" w:hAnsi="Arial" w:cs="Arial"/>
          <w:b/>
          <w:sz w:val="22"/>
          <w:szCs w:val="22"/>
        </w:rPr>
      </w:pPr>
    </w:p>
    <w:p w:rsidR="00097678" w:rsidRPr="001A1A47" w:rsidRDefault="000568E8" w:rsidP="001A1A47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Ceny a podmínky pro realizaci vzdělávacích služeb zajištěných agenturou jsou dány </w:t>
      </w:r>
      <w:r w:rsidR="007045D7" w:rsidRPr="001A1A47">
        <w:rPr>
          <w:rFonts w:ascii="Arial" w:hAnsi="Arial" w:cs="Arial"/>
          <w:sz w:val="22"/>
          <w:szCs w:val="22"/>
        </w:rPr>
        <w:t>touto smlouvou a obě podepsané strany je považují za závazné.</w:t>
      </w:r>
    </w:p>
    <w:p w:rsidR="00097678" w:rsidRPr="001A1A47" w:rsidRDefault="00097678" w:rsidP="001A1A47">
      <w:pPr>
        <w:jc w:val="both"/>
        <w:rPr>
          <w:rFonts w:ascii="Arial" w:hAnsi="Arial" w:cs="Arial"/>
          <w:sz w:val="22"/>
          <w:szCs w:val="22"/>
        </w:rPr>
      </w:pPr>
    </w:p>
    <w:p w:rsidR="007045D7" w:rsidRDefault="00176CA5" w:rsidP="001A1A47">
      <w:pPr>
        <w:pStyle w:val="Odstavecseseznamem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Cena </w:t>
      </w:r>
      <w:r w:rsidR="00F2325B">
        <w:rPr>
          <w:rFonts w:ascii="Arial" w:hAnsi="Arial" w:cs="Arial"/>
          <w:sz w:val="22"/>
          <w:szCs w:val="22"/>
        </w:rPr>
        <w:t xml:space="preserve">1 </w:t>
      </w:r>
      <w:r w:rsidR="00F2325B" w:rsidRPr="001A1A47">
        <w:rPr>
          <w:rFonts w:ascii="Arial" w:hAnsi="Arial" w:cs="Arial"/>
          <w:sz w:val="22"/>
          <w:szCs w:val="22"/>
        </w:rPr>
        <w:t>vzdělávací</w:t>
      </w:r>
      <w:r w:rsidR="00F2325B">
        <w:rPr>
          <w:rFonts w:ascii="Arial" w:hAnsi="Arial" w:cs="Arial"/>
          <w:sz w:val="22"/>
          <w:szCs w:val="22"/>
        </w:rPr>
        <w:t xml:space="preserve"> akce (</w:t>
      </w:r>
      <w:r w:rsidR="0076153F">
        <w:rPr>
          <w:rFonts w:ascii="Arial" w:hAnsi="Arial" w:cs="Arial"/>
          <w:sz w:val="22"/>
          <w:szCs w:val="22"/>
        </w:rPr>
        <w:t xml:space="preserve">8 </w:t>
      </w:r>
      <w:r w:rsidR="00F2325B">
        <w:rPr>
          <w:rFonts w:ascii="Arial" w:hAnsi="Arial" w:cs="Arial"/>
          <w:sz w:val="22"/>
          <w:szCs w:val="22"/>
        </w:rPr>
        <w:t>akreditovaných hodin)</w:t>
      </w:r>
      <w:r w:rsidR="0076153F">
        <w:rPr>
          <w:rFonts w:ascii="Arial" w:hAnsi="Arial" w:cs="Arial"/>
          <w:sz w:val="22"/>
          <w:szCs w:val="22"/>
        </w:rPr>
        <w:t xml:space="preserve"> </w:t>
      </w:r>
      <w:r w:rsidRPr="001A1A47">
        <w:rPr>
          <w:rFonts w:ascii="Arial" w:hAnsi="Arial" w:cs="Arial"/>
          <w:sz w:val="22"/>
          <w:szCs w:val="22"/>
        </w:rPr>
        <w:t>je</w:t>
      </w:r>
      <w:r w:rsidR="007045D7" w:rsidRPr="001A1A47">
        <w:rPr>
          <w:rFonts w:ascii="Arial" w:hAnsi="Arial" w:cs="Arial"/>
          <w:sz w:val="22"/>
          <w:szCs w:val="22"/>
        </w:rPr>
        <w:t xml:space="preserve"> dojednána na:</w:t>
      </w:r>
    </w:p>
    <w:p w:rsidR="00056CB3" w:rsidRDefault="00056CB3" w:rsidP="00056CB3">
      <w:pPr>
        <w:pStyle w:val="Odstavecseseznamem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3260"/>
        <w:gridCol w:w="3685"/>
      </w:tblGrid>
      <w:tr w:rsidR="00056CB3" w:rsidTr="00056CB3">
        <w:trPr>
          <w:trHeight w:val="340"/>
        </w:trPr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3" w:rsidRPr="00056CB3" w:rsidRDefault="00056CB3" w:rsidP="00056CB3">
            <w:pPr>
              <w:pStyle w:val="Odstavecseseznamem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56CB3" w:rsidRPr="00056CB3" w:rsidRDefault="00056CB3" w:rsidP="00056CB3">
            <w:pPr>
              <w:pStyle w:val="Odstavecseseznamem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CB3">
              <w:rPr>
                <w:rFonts w:ascii="Arial" w:hAnsi="Arial" w:cs="Arial"/>
                <w:b/>
                <w:sz w:val="22"/>
                <w:szCs w:val="22"/>
              </w:rPr>
              <w:t>Cena za akci do 25 osob</w:t>
            </w:r>
          </w:p>
        </w:tc>
        <w:tc>
          <w:tcPr>
            <w:tcW w:w="3685" w:type="dxa"/>
          </w:tcPr>
          <w:p w:rsidR="00056CB3" w:rsidRPr="00056CB3" w:rsidRDefault="00056CB3" w:rsidP="00056CB3">
            <w:pPr>
              <w:pStyle w:val="Odstavecseseznamem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CB3">
              <w:rPr>
                <w:rFonts w:ascii="Arial" w:hAnsi="Arial" w:cs="Arial"/>
                <w:b/>
                <w:sz w:val="22"/>
                <w:szCs w:val="22"/>
              </w:rPr>
              <w:t>Cena za akci nad 25 osob</w:t>
            </w:r>
          </w:p>
        </w:tc>
      </w:tr>
      <w:tr w:rsidR="00056CB3" w:rsidTr="00056CB3">
        <w:trPr>
          <w:trHeight w:val="340"/>
        </w:trPr>
        <w:tc>
          <w:tcPr>
            <w:tcW w:w="1875" w:type="dxa"/>
            <w:tcBorders>
              <w:top w:val="single" w:sz="4" w:space="0" w:color="auto"/>
            </w:tcBorders>
          </w:tcPr>
          <w:p w:rsidR="00056CB3" w:rsidRPr="00056CB3" w:rsidRDefault="00056CB3" w:rsidP="00056CB3">
            <w:pPr>
              <w:pStyle w:val="Odstavecseseznamem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CB3">
              <w:rPr>
                <w:rFonts w:ascii="Arial" w:hAnsi="Arial" w:cs="Arial"/>
                <w:b/>
                <w:sz w:val="22"/>
                <w:szCs w:val="22"/>
              </w:rPr>
              <w:t>1 akce</w:t>
            </w:r>
          </w:p>
        </w:tc>
        <w:tc>
          <w:tcPr>
            <w:tcW w:w="3260" w:type="dxa"/>
          </w:tcPr>
          <w:p w:rsidR="00056CB3" w:rsidRDefault="00F2325B" w:rsidP="007E3964">
            <w:pPr>
              <w:pStyle w:val="Odstavecseseznamem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56CB3">
              <w:rPr>
                <w:rFonts w:ascii="Arial" w:hAnsi="Arial" w:cs="Arial"/>
                <w:sz w:val="22"/>
                <w:szCs w:val="22"/>
              </w:rPr>
              <w:t>.</w:t>
            </w:r>
            <w:r w:rsidR="007E3964">
              <w:rPr>
                <w:rFonts w:ascii="Arial" w:hAnsi="Arial" w:cs="Arial"/>
                <w:sz w:val="22"/>
                <w:szCs w:val="22"/>
              </w:rPr>
              <w:t>0</w:t>
            </w:r>
            <w:r w:rsidR="00056CB3">
              <w:rPr>
                <w:rFonts w:ascii="Arial" w:hAnsi="Arial" w:cs="Arial"/>
                <w:sz w:val="22"/>
                <w:szCs w:val="22"/>
              </w:rPr>
              <w:t>00,- Kč</w:t>
            </w:r>
          </w:p>
        </w:tc>
        <w:tc>
          <w:tcPr>
            <w:tcW w:w="3685" w:type="dxa"/>
          </w:tcPr>
          <w:p w:rsidR="00056CB3" w:rsidRDefault="00056CB3" w:rsidP="00F2325B">
            <w:pPr>
              <w:pStyle w:val="Odstavecseseznamem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účastníků x </w:t>
            </w:r>
            <w:r w:rsidR="00F2325B">
              <w:rPr>
                <w:rFonts w:ascii="Arial" w:hAnsi="Arial" w:cs="Arial"/>
                <w:sz w:val="22"/>
                <w:szCs w:val="22"/>
              </w:rPr>
              <w:t>56</w:t>
            </w:r>
            <w:r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</w:tr>
    </w:tbl>
    <w:p w:rsidR="00056CB3" w:rsidRPr="001A1A47" w:rsidRDefault="00056CB3" w:rsidP="00056CB3">
      <w:pPr>
        <w:pStyle w:val="Odstavecseseznamem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C4CED" w:rsidRPr="001A1A47" w:rsidRDefault="00AC4CED" w:rsidP="001A1A47">
      <w:pPr>
        <w:tabs>
          <w:tab w:val="left" w:pos="360"/>
        </w:tabs>
        <w:ind w:firstLine="120"/>
        <w:jc w:val="both"/>
        <w:rPr>
          <w:rFonts w:ascii="Arial" w:hAnsi="Arial" w:cs="Arial"/>
          <w:sz w:val="22"/>
          <w:szCs w:val="22"/>
        </w:rPr>
      </w:pPr>
    </w:p>
    <w:p w:rsidR="00097678" w:rsidRPr="001A1A47" w:rsidRDefault="00AF4F99" w:rsidP="001A1A47">
      <w:pPr>
        <w:pStyle w:val="Odstavecseseznamem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Agentura neodpovídá za neúčast zaměstnanců</w:t>
      </w:r>
      <w:r w:rsidR="00097678" w:rsidRPr="001A1A47">
        <w:rPr>
          <w:rFonts w:ascii="Arial" w:hAnsi="Arial" w:cs="Arial"/>
          <w:sz w:val="22"/>
          <w:szCs w:val="22"/>
        </w:rPr>
        <w:t xml:space="preserve"> objednatele na požadovaných vzdělávacích programech. </w:t>
      </w:r>
      <w:r w:rsidR="00491535" w:rsidRPr="001A1A47">
        <w:rPr>
          <w:rFonts w:ascii="Arial" w:hAnsi="Arial" w:cs="Arial"/>
          <w:sz w:val="22"/>
          <w:szCs w:val="22"/>
        </w:rPr>
        <w:t>Objednatel je povinen uhradit cenu i v případě, že se osoby uvedené na presenční listině, pro které byl akreditovaný vzdělávací program připravován</w:t>
      </w:r>
      <w:r w:rsidR="00491535">
        <w:rPr>
          <w:rFonts w:ascii="Arial" w:hAnsi="Arial" w:cs="Arial"/>
          <w:sz w:val="22"/>
          <w:szCs w:val="22"/>
        </w:rPr>
        <w:t>,</w:t>
      </w:r>
      <w:r w:rsidR="00491535" w:rsidRPr="001A1A47">
        <w:rPr>
          <w:rFonts w:ascii="Arial" w:hAnsi="Arial" w:cs="Arial"/>
          <w:sz w:val="22"/>
          <w:szCs w:val="22"/>
        </w:rPr>
        <w:t xml:space="preserve"> nedostavily, ledaže by nezdar byl způsoben porušením povinností dohodnutých v této smlouvě ze strany agentury. </w:t>
      </w:r>
    </w:p>
    <w:p w:rsidR="00097678" w:rsidRPr="001A1A47" w:rsidRDefault="00097678" w:rsidP="001A1A47">
      <w:pPr>
        <w:jc w:val="both"/>
        <w:rPr>
          <w:rFonts w:ascii="Arial" w:hAnsi="Arial" w:cs="Arial"/>
          <w:sz w:val="22"/>
          <w:szCs w:val="22"/>
        </w:rPr>
      </w:pPr>
    </w:p>
    <w:p w:rsidR="00097678" w:rsidRPr="001A1A47" w:rsidRDefault="00097678" w:rsidP="001A1A47">
      <w:pPr>
        <w:pStyle w:val="Odstavecseseznamem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Právo fakturovat vzniká agentuře prvním následujícím dnem po ukončení požadovaného</w:t>
      </w:r>
      <w:r w:rsidR="00831FFD" w:rsidRPr="001A1A47">
        <w:rPr>
          <w:rFonts w:ascii="Arial" w:hAnsi="Arial" w:cs="Arial"/>
          <w:sz w:val="22"/>
          <w:szCs w:val="22"/>
        </w:rPr>
        <w:t xml:space="preserve"> akreditovaného</w:t>
      </w:r>
      <w:r w:rsidRPr="001A1A47">
        <w:rPr>
          <w:rFonts w:ascii="Arial" w:hAnsi="Arial" w:cs="Arial"/>
          <w:sz w:val="22"/>
          <w:szCs w:val="22"/>
        </w:rPr>
        <w:t xml:space="preserve"> vzdělávacího programu</w:t>
      </w:r>
      <w:r w:rsidR="00AC4CED" w:rsidRPr="001A1A47">
        <w:rPr>
          <w:rFonts w:ascii="Arial" w:hAnsi="Arial" w:cs="Arial"/>
          <w:sz w:val="22"/>
          <w:szCs w:val="22"/>
        </w:rPr>
        <w:t xml:space="preserve"> či konzultace</w:t>
      </w:r>
      <w:r w:rsidRPr="001A1A47">
        <w:rPr>
          <w:rFonts w:ascii="Arial" w:hAnsi="Arial" w:cs="Arial"/>
          <w:sz w:val="22"/>
          <w:szCs w:val="22"/>
        </w:rPr>
        <w:t>. Lhůta splatnosti vystavených faktur se sjednává na 1</w:t>
      </w:r>
      <w:r w:rsidR="009E5C3F" w:rsidRPr="001A1A47">
        <w:rPr>
          <w:rFonts w:ascii="Arial" w:hAnsi="Arial" w:cs="Arial"/>
          <w:sz w:val="22"/>
          <w:szCs w:val="22"/>
        </w:rPr>
        <w:t>4</w:t>
      </w:r>
      <w:r w:rsidRPr="001A1A47">
        <w:rPr>
          <w:rFonts w:ascii="Arial" w:hAnsi="Arial" w:cs="Arial"/>
          <w:sz w:val="22"/>
          <w:szCs w:val="22"/>
        </w:rPr>
        <w:t xml:space="preserve"> kalendářních dnů od vystavení</w:t>
      </w:r>
      <w:r w:rsidR="00AC4CED" w:rsidRPr="001A1A47">
        <w:rPr>
          <w:rFonts w:ascii="Arial" w:hAnsi="Arial" w:cs="Arial"/>
          <w:sz w:val="22"/>
          <w:szCs w:val="22"/>
        </w:rPr>
        <w:t xml:space="preserve"> nebo před realizací další části sjednané zakázky.</w:t>
      </w:r>
      <w:r w:rsidRPr="001A1A47">
        <w:rPr>
          <w:rFonts w:ascii="Arial" w:hAnsi="Arial" w:cs="Arial"/>
          <w:sz w:val="22"/>
          <w:szCs w:val="22"/>
        </w:rPr>
        <w:t xml:space="preserve"> U faktury</w:t>
      </w:r>
      <w:r w:rsidR="00342939" w:rsidRPr="001A1A47">
        <w:rPr>
          <w:rFonts w:ascii="Arial" w:hAnsi="Arial" w:cs="Arial"/>
          <w:sz w:val="22"/>
          <w:szCs w:val="22"/>
        </w:rPr>
        <w:t xml:space="preserve"> ze školící akce</w:t>
      </w:r>
      <w:r w:rsidRPr="001A1A47">
        <w:rPr>
          <w:rFonts w:ascii="Arial" w:hAnsi="Arial" w:cs="Arial"/>
          <w:sz w:val="22"/>
          <w:szCs w:val="22"/>
        </w:rPr>
        <w:t xml:space="preserve"> bude přiložen</w:t>
      </w:r>
      <w:r w:rsidR="00831FFD" w:rsidRPr="001A1A47">
        <w:rPr>
          <w:rFonts w:ascii="Arial" w:hAnsi="Arial" w:cs="Arial"/>
          <w:sz w:val="22"/>
          <w:szCs w:val="22"/>
        </w:rPr>
        <w:t xml:space="preserve">a </w:t>
      </w:r>
      <w:r w:rsidRPr="001A1A47">
        <w:rPr>
          <w:rFonts w:ascii="Arial" w:hAnsi="Arial" w:cs="Arial"/>
          <w:sz w:val="22"/>
          <w:szCs w:val="22"/>
        </w:rPr>
        <w:t>a podepsaná presenční listina účastníky proběhlé akce.</w:t>
      </w:r>
    </w:p>
    <w:p w:rsidR="00AC4CED" w:rsidRPr="001A1A47" w:rsidRDefault="00AC4CED" w:rsidP="001A1A4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C4CED" w:rsidRPr="001A1A47" w:rsidRDefault="00AC4CED" w:rsidP="001A1A47">
      <w:pPr>
        <w:pStyle w:val="Odstavecseseznamem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V případě závažného či opakovaného prodlení objednatele se splatností faktur za provedené služby má agentura právo odstoupit od smlouvy.</w:t>
      </w:r>
    </w:p>
    <w:p w:rsidR="00AC4CED" w:rsidRPr="001A1A47" w:rsidRDefault="00AC4CED" w:rsidP="001A1A4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C4CED" w:rsidRPr="001A1A47" w:rsidRDefault="00AC4CED" w:rsidP="001A1A47">
      <w:pPr>
        <w:pStyle w:val="Odstavecseseznamem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V případě prodlení ve splatnosti bude účtován úrok dle zákona.</w:t>
      </w:r>
    </w:p>
    <w:p w:rsidR="00097678" w:rsidRPr="001A1A47" w:rsidRDefault="00097678" w:rsidP="001A1A4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097678" w:rsidRPr="001A1A47" w:rsidRDefault="00097678" w:rsidP="001A1A47">
      <w:pPr>
        <w:pStyle w:val="Odstavecseseznamem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Agentura na každou akci bezplatně zajistí veškerou po</w:t>
      </w:r>
      <w:r w:rsidR="007045D7" w:rsidRPr="001A1A47">
        <w:rPr>
          <w:rFonts w:ascii="Arial" w:hAnsi="Arial" w:cs="Arial"/>
          <w:sz w:val="22"/>
          <w:szCs w:val="22"/>
        </w:rPr>
        <w:t>třebnou prez</w:t>
      </w:r>
      <w:r w:rsidRPr="001A1A47">
        <w:rPr>
          <w:rFonts w:ascii="Arial" w:hAnsi="Arial" w:cs="Arial"/>
          <w:sz w:val="22"/>
          <w:szCs w:val="22"/>
        </w:rPr>
        <w:t>en</w:t>
      </w:r>
      <w:r w:rsidR="007045D7" w:rsidRPr="001A1A47">
        <w:rPr>
          <w:rFonts w:ascii="Arial" w:hAnsi="Arial" w:cs="Arial"/>
          <w:sz w:val="22"/>
          <w:szCs w:val="22"/>
        </w:rPr>
        <w:t>ta</w:t>
      </w:r>
      <w:r w:rsidRPr="001A1A47">
        <w:rPr>
          <w:rFonts w:ascii="Arial" w:hAnsi="Arial" w:cs="Arial"/>
          <w:sz w:val="22"/>
          <w:szCs w:val="22"/>
        </w:rPr>
        <w:t xml:space="preserve">ční techniku. </w:t>
      </w:r>
    </w:p>
    <w:p w:rsidR="00097678" w:rsidRPr="001A1A47" w:rsidRDefault="00097678" w:rsidP="001A1A4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097678" w:rsidRPr="001A1A47" w:rsidRDefault="00097678" w:rsidP="001A1A47">
      <w:pPr>
        <w:pStyle w:val="Odstavecseseznamem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Agentura se zavazuje, že v rámci ceny zajistí na každou akci pro objednaný počet osob</w:t>
      </w:r>
      <w:r w:rsidR="00F2598A">
        <w:rPr>
          <w:rFonts w:ascii="Arial" w:hAnsi="Arial" w:cs="Arial"/>
          <w:sz w:val="22"/>
          <w:szCs w:val="22"/>
        </w:rPr>
        <w:t xml:space="preserve"> malé </w:t>
      </w:r>
      <w:r w:rsidRPr="001A1A47">
        <w:rPr>
          <w:rFonts w:ascii="Arial" w:hAnsi="Arial" w:cs="Arial"/>
          <w:sz w:val="22"/>
          <w:szCs w:val="22"/>
        </w:rPr>
        <w:t>občerstvení.</w:t>
      </w:r>
    </w:p>
    <w:p w:rsidR="003861B7" w:rsidRPr="001A1A47" w:rsidRDefault="003861B7" w:rsidP="001A1A4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861B7" w:rsidRPr="001A1A47" w:rsidRDefault="003861B7" w:rsidP="001A1A47">
      <w:pPr>
        <w:pStyle w:val="Odstavecseseznamem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bCs/>
          <w:sz w:val="22"/>
          <w:szCs w:val="22"/>
        </w:rPr>
        <w:t>Agentura není plátcem DPH. Ve znění zákona o účetnictví z.563/1991 Sb. a ve smyslu § 57 odst. 1 písm. d) zákona č. 235/2004 Sb., o DPH, je předmět smlouvy (poskytování akreditovaného vzdělávání) osvobozeno od daně bez nároku na odpočet DPH.</w:t>
      </w:r>
    </w:p>
    <w:p w:rsidR="00492A79" w:rsidRPr="001A1A47" w:rsidRDefault="00492A79" w:rsidP="001A1A4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2325B" w:rsidRDefault="00F2325B">
      <w:pPr>
        <w:jc w:val="center"/>
        <w:rPr>
          <w:rFonts w:ascii="Arial" w:hAnsi="Arial" w:cs="Arial"/>
          <w:b/>
          <w:sz w:val="22"/>
          <w:szCs w:val="22"/>
        </w:rPr>
      </w:pPr>
    </w:p>
    <w:p w:rsidR="00C01C40" w:rsidRPr="001A1A47" w:rsidRDefault="00C01C40">
      <w:pPr>
        <w:jc w:val="center"/>
        <w:rPr>
          <w:rFonts w:ascii="Arial" w:hAnsi="Arial" w:cs="Arial"/>
          <w:b/>
          <w:sz w:val="22"/>
          <w:szCs w:val="22"/>
        </w:rPr>
      </w:pPr>
      <w:r w:rsidRPr="001A1A47">
        <w:rPr>
          <w:rFonts w:ascii="Arial" w:hAnsi="Arial" w:cs="Arial"/>
          <w:b/>
          <w:sz w:val="22"/>
          <w:szCs w:val="22"/>
        </w:rPr>
        <w:lastRenderedPageBreak/>
        <w:t>V. Doba trvání smlouvy</w:t>
      </w:r>
    </w:p>
    <w:p w:rsidR="00C01C40" w:rsidRPr="001A1A47" w:rsidRDefault="00C01C40">
      <w:pPr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 w:rsidP="001A1A47">
      <w:pPr>
        <w:pStyle w:val="Odstavecseseznamem"/>
        <w:numPr>
          <w:ilvl w:val="0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Tato smlouva se uzavírá </w:t>
      </w:r>
      <w:r w:rsidR="00AC4CED" w:rsidRPr="001A1A47">
        <w:rPr>
          <w:rFonts w:ascii="Arial" w:hAnsi="Arial" w:cs="Arial"/>
          <w:sz w:val="22"/>
          <w:szCs w:val="22"/>
        </w:rPr>
        <w:t xml:space="preserve">buď </w:t>
      </w:r>
      <w:r w:rsidRPr="001A1A47">
        <w:rPr>
          <w:rFonts w:ascii="Arial" w:hAnsi="Arial" w:cs="Arial"/>
          <w:sz w:val="22"/>
          <w:szCs w:val="22"/>
        </w:rPr>
        <w:t xml:space="preserve">od </w:t>
      </w:r>
      <w:r w:rsidR="00056CB3">
        <w:rPr>
          <w:rFonts w:ascii="Arial" w:hAnsi="Arial" w:cs="Arial"/>
          <w:sz w:val="22"/>
          <w:szCs w:val="22"/>
        </w:rPr>
        <w:t>data podepsání</w:t>
      </w:r>
      <w:r w:rsidRPr="001A1A47">
        <w:rPr>
          <w:rFonts w:ascii="Arial" w:hAnsi="Arial" w:cs="Arial"/>
          <w:sz w:val="22"/>
          <w:szCs w:val="22"/>
        </w:rPr>
        <w:t xml:space="preserve"> </w:t>
      </w:r>
      <w:r w:rsidR="00342939" w:rsidRPr="001A1A47">
        <w:rPr>
          <w:rFonts w:ascii="Arial" w:hAnsi="Arial" w:cs="Arial"/>
          <w:sz w:val="22"/>
          <w:szCs w:val="22"/>
        </w:rPr>
        <w:t>na dobu neurčitou</w:t>
      </w:r>
      <w:r w:rsidR="004C758B" w:rsidRPr="001A1A47">
        <w:rPr>
          <w:rFonts w:ascii="Arial" w:hAnsi="Arial" w:cs="Arial"/>
          <w:sz w:val="22"/>
          <w:szCs w:val="22"/>
        </w:rPr>
        <w:t>, nebo do naplnění předmětu smlouvy uvedeného ve čl. III</w:t>
      </w:r>
      <w:r w:rsidRPr="001A1A47">
        <w:rPr>
          <w:rFonts w:ascii="Arial" w:hAnsi="Arial" w:cs="Arial"/>
          <w:sz w:val="22"/>
          <w:szCs w:val="22"/>
        </w:rPr>
        <w:t>.</w:t>
      </w:r>
    </w:p>
    <w:p w:rsidR="00C01C40" w:rsidRPr="001A1A47" w:rsidRDefault="00C01C40" w:rsidP="001A1A47">
      <w:pPr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 w:rsidP="001A1A47">
      <w:pPr>
        <w:pStyle w:val="Odstavecseseznamem"/>
        <w:numPr>
          <w:ilvl w:val="0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Tato smlouva může zaniknout jednostranným odstoupením objednatele </w:t>
      </w:r>
      <w:r w:rsidR="003B1B17" w:rsidRPr="001A1A47">
        <w:rPr>
          <w:rFonts w:ascii="Arial" w:hAnsi="Arial" w:cs="Arial"/>
          <w:sz w:val="22"/>
          <w:szCs w:val="22"/>
        </w:rPr>
        <w:t>jen v případě</w:t>
      </w:r>
      <w:r w:rsidRPr="001A1A47">
        <w:rPr>
          <w:rFonts w:ascii="Arial" w:hAnsi="Arial" w:cs="Arial"/>
          <w:sz w:val="22"/>
          <w:szCs w:val="22"/>
        </w:rPr>
        <w:t xml:space="preserve">, že by agentura opakovaně porušovala </w:t>
      </w:r>
      <w:r w:rsidR="004C758B" w:rsidRPr="001A1A47">
        <w:rPr>
          <w:rFonts w:ascii="Arial" w:hAnsi="Arial" w:cs="Arial"/>
          <w:sz w:val="22"/>
          <w:szCs w:val="22"/>
        </w:rPr>
        <w:t>či neplnila své</w:t>
      </w:r>
      <w:r w:rsidRPr="001A1A47">
        <w:rPr>
          <w:rFonts w:ascii="Arial" w:hAnsi="Arial" w:cs="Arial"/>
          <w:sz w:val="22"/>
          <w:szCs w:val="22"/>
        </w:rPr>
        <w:t xml:space="preserve"> povinnosti dle této smlouvy a k nápravě nedošlo ani poté, co ji objednatel na tyto nedostatky písemně upozornil a poskytl jí potřebnou přiměřenou lhůtu k nápravě. </w:t>
      </w:r>
    </w:p>
    <w:p w:rsidR="00C01C40" w:rsidRPr="001A1A47" w:rsidRDefault="00C01C40" w:rsidP="001A1A47">
      <w:pPr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 w:rsidP="001A1A47">
      <w:pPr>
        <w:pStyle w:val="Odstavecseseznamem"/>
        <w:numPr>
          <w:ilvl w:val="0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Tato smlouva může zaniknout také jednostranným odstoupením agentury v případě, že se objednatel ocitne v prodlení s úhradou vystavené faktury </w:t>
      </w:r>
      <w:r w:rsidR="004C758B" w:rsidRPr="001A1A47">
        <w:rPr>
          <w:rFonts w:ascii="Arial" w:hAnsi="Arial" w:cs="Arial"/>
          <w:sz w:val="22"/>
          <w:szCs w:val="22"/>
        </w:rPr>
        <w:t>nebo úmyslně poruší sjednané podmínky dané touto smlouvou</w:t>
      </w:r>
      <w:r w:rsidRPr="001A1A47">
        <w:rPr>
          <w:rFonts w:ascii="Arial" w:hAnsi="Arial" w:cs="Arial"/>
          <w:sz w:val="22"/>
          <w:szCs w:val="22"/>
        </w:rPr>
        <w:t xml:space="preserve">.  </w:t>
      </w:r>
    </w:p>
    <w:p w:rsidR="00C01C40" w:rsidRPr="001A1A47" w:rsidRDefault="00C01C40" w:rsidP="001A1A47">
      <w:pPr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 w:rsidP="001A1A47">
      <w:pPr>
        <w:pStyle w:val="Odstavecseseznamem"/>
        <w:numPr>
          <w:ilvl w:val="0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Zanikne li smlouva odstoupením, zanikne „ex nunc“, tedy k datu kdy bylo odstoupení druhé smluvní straně doručeno, nikoliv od počátku, tedy nikoliv od data uzavření. </w:t>
      </w:r>
    </w:p>
    <w:p w:rsidR="00176CA5" w:rsidRPr="001A1A47" w:rsidRDefault="00176CA5" w:rsidP="00176CA5">
      <w:pPr>
        <w:jc w:val="both"/>
        <w:rPr>
          <w:rFonts w:ascii="Arial" w:hAnsi="Arial" w:cs="Arial"/>
          <w:sz w:val="22"/>
          <w:szCs w:val="22"/>
        </w:rPr>
      </w:pPr>
    </w:p>
    <w:p w:rsidR="00056CB3" w:rsidRDefault="00056CB3">
      <w:pPr>
        <w:jc w:val="center"/>
        <w:rPr>
          <w:rFonts w:ascii="Arial" w:hAnsi="Arial" w:cs="Arial"/>
          <w:b/>
          <w:sz w:val="22"/>
          <w:szCs w:val="22"/>
        </w:rPr>
      </w:pPr>
    </w:p>
    <w:p w:rsidR="00C17F8E" w:rsidRPr="001A1A47" w:rsidRDefault="00C17F8E">
      <w:pPr>
        <w:jc w:val="center"/>
        <w:rPr>
          <w:rFonts w:ascii="Arial" w:hAnsi="Arial" w:cs="Arial"/>
          <w:b/>
          <w:sz w:val="22"/>
          <w:szCs w:val="22"/>
        </w:rPr>
      </w:pPr>
      <w:r w:rsidRPr="001A1A47">
        <w:rPr>
          <w:rFonts w:ascii="Arial" w:hAnsi="Arial" w:cs="Arial"/>
          <w:b/>
          <w:sz w:val="22"/>
          <w:szCs w:val="22"/>
        </w:rPr>
        <w:t>VI. Sankční ujednání</w:t>
      </w:r>
    </w:p>
    <w:p w:rsidR="00C17F8E" w:rsidRPr="001A1A47" w:rsidRDefault="00C17F8E">
      <w:pPr>
        <w:jc w:val="center"/>
        <w:rPr>
          <w:rFonts w:ascii="Arial" w:hAnsi="Arial" w:cs="Arial"/>
          <w:b/>
          <w:sz w:val="22"/>
          <w:szCs w:val="22"/>
        </w:rPr>
      </w:pPr>
    </w:p>
    <w:p w:rsidR="00C17F8E" w:rsidRPr="001A1A47" w:rsidRDefault="00C17F8E" w:rsidP="001A1A4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V případě, že dojde ke zrušení </w:t>
      </w:r>
      <w:r w:rsidR="004B06A2">
        <w:rPr>
          <w:rFonts w:ascii="Arial" w:hAnsi="Arial" w:cs="Arial"/>
          <w:sz w:val="22"/>
          <w:szCs w:val="22"/>
        </w:rPr>
        <w:t>již dojednaných a připravených</w:t>
      </w:r>
      <w:r w:rsidRPr="001A1A47">
        <w:rPr>
          <w:rFonts w:ascii="Arial" w:hAnsi="Arial" w:cs="Arial"/>
          <w:sz w:val="22"/>
          <w:szCs w:val="22"/>
        </w:rPr>
        <w:t xml:space="preserve"> akcí ze strany objednavatele, je agentura oprávněna vystavit storno poplatek ve výši 20% z ceny těchto neuskutečněných akcí. </w:t>
      </w:r>
    </w:p>
    <w:p w:rsidR="001A1A47" w:rsidRPr="001A1A47" w:rsidRDefault="001A1A47" w:rsidP="001A1A47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C17F8E" w:rsidRPr="001A1A47" w:rsidRDefault="00C17F8E" w:rsidP="001A1A4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>V případě, že dojde ke skutečnosti, že agentura nemůže z jakýchkoliv důvodů objednanou akci realizovat, je povinna zajistit její realizaci třetí stranou za dojednaných a touto smlouvou upravených podmínek.</w:t>
      </w:r>
    </w:p>
    <w:p w:rsidR="00C17F8E" w:rsidRPr="001A1A47" w:rsidRDefault="00C17F8E" w:rsidP="00C17F8E">
      <w:pPr>
        <w:rPr>
          <w:rFonts w:ascii="Arial" w:hAnsi="Arial" w:cs="Arial"/>
          <w:b/>
          <w:sz w:val="22"/>
          <w:szCs w:val="22"/>
        </w:rPr>
      </w:pPr>
    </w:p>
    <w:p w:rsidR="00056CB3" w:rsidRDefault="00056CB3">
      <w:pPr>
        <w:jc w:val="center"/>
        <w:rPr>
          <w:rFonts w:ascii="Arial" w:hAnsi="Arial" w:cs="Arial"/>
          <w:b/>
          <w:sz w:val="22"/>
          <w:szCs w:val="22"/>
        </w:rPr>
      </w:pPr>
    </w:p>
    <w:p w:rsidR="00C17F8E" w:rsidRPr="001A1A47" w:rsidRDefault="00C01C40">
      <w:pPr>
        <w:jc w:val="center"/>
        <w:rPr>
          <w:rFonts w:ascii="Arial" w:hAnsi="Arial" w:cs="Arial"/>
          <w:b/>
          <w:sz w:val="22"/>
          <w:szCs w:val="22"/>
        </w:rPr>
      </w:pPr>
      <w:r w:rsidRPr="001A1A47">
        <w:rPr>
          <w:rFonts w:ascii="Arial" w:hAnsi="Arial" w:cs="Arial"/>
          <w:b/>
          <w:sz w:val="22"/>
          <w:szCs w:val="22"/>
        </w:rPr>
        <w:t>V</w:t>
      </w:r>
      <w:r w:rsidR="00C17F8E" w:rsidRPr="001A1A47">
        <w:rPr>
          <w:rFonts w:ascii="Arial" w:hAnsi="Arial" w:cs="Arial"/>
          <w:b/>
          <w:sz w:val="22"/>
          <w:szCs w:val="22"/>
        </w:rPr>
        <w:t>I</w:t>
      </w:r>
      <w:r w:rsidRPr="001A1A47">
        <w:rPr>
          <w:rFonts w:ascii="Arial" w:hAnsi="Arial" w:cs="Arial"/>
          <w:b/>
          <w:sz w:val="22"/>
          <w:szCs w:val="22"/>
        </w:rPr>
        <w:t>I. Závěrečná ujednání</w:t>
      </w:r>
    </w:p>
    <w:p w:rsidR="00C01C40" w:rsidRPr="001A1A47" w:rsidRDefault="00C01C40">
      <w:pPr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 w:rsidP="001A1A47">
      <w:pPr>
        <w:pStyle w:val="Odstavecseseznamem"/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Tato smlouva se uzavírá dle </w:t>
      </w:r>
      <w:r w:rsidR="00492A79" w:rsidRPr="001A1A47">
        <w:rPr>
          <w:rFonts w:ascii="Arial" w:hAnsi="Arial" w:cs="Arial"/>
          <w:sz w:val="22"/>
          <w:szCs w:val="22"/>
        </w:rPr>
        <w:t>platné legislativy</w:t>
      </w:r>
      <w:r w:rsidRPr="001A1A47">
        <w:rPr>
          <w:rFonts w:ascii="Arial" w:hAnsi="Arial" w:cs="Arial"/>
          <w:sz w:val="22"/>
          <w:szCs w:val="22"/>
        </w:rPr>
        <w:t xml:space="preserve"> s tím, že práva, povinnosti a závazky v této smlouvě výslovně neupravené se budou řídit ob</w:t>
      </w:r>
      <w:r w:rsidR="00492A79" w:rsidRPr="001A1A47">
        <w:rPr>
          <w:rFonts w:ascii="Arial" w:hAnsi="Arial" w:cs="Arial"/>
          <w:sz w:val="22"/>
          <w:szCs w:val="22"/>
        </w:rPr>
        <w:t>čanským zák</w:t>
      </w:r>
      <w:r w:rsidRPr="001A1A47">
        <w:rPr>
          <w:rFonts w:ascii="Arial" w:hAnsi="Arial" w:cs="Arial"/>
          <w:sz w:val="22"/>
          <w:szCs w:val="22"/>
        </w:rPr>
        <w:t xml:space="preserve">oníkem. </w:t>
      </w:r>
    </w:p>
    <w:p w:rsidR="00C01C40" w:rsidRPr="001A1A47" w:rsidRDefault="00C01C40" w:rsidP="001A1A47">
      <w:pPr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 w:rsidP="001A1A47">
      <w:pPr>
        <w:pStyle w:val="Odstavecseseznamem"/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Tato smlouva je vyhotovena ve dvou stejnopisech rovné právní síly, když každá smluvní strana má jeden stejnopis. </w:t>
      </w:r>
    </w:p>
    <w:p w:rsidR="00C01C40" w:rsidRPr="001A1A47" w:rsidRDefault="00C01C40" w:rsidP="001A1A47">
      <w:pPr>
        <w:jc w:val="both"/>
        <w:rPr>
          <w:rFonts w:ascii="Arial" w:hAnsi="Arial" w:cs="Arial"/>
          <w:sz w:val="22"/>
          <w:szCs w:val="22"/>
        </w:rPr>
      </w:pPr>
    </w:p>
    <w:p w:rsidR="00C01C40" w:rsidRPr="001A1A47" w:rsidRDefault="00C01C40" w:rsidP="001A1A47">
      <w:pPr>
        <w:pStyle w:val="Odstavecseseznamem"/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1A47">
        <w:rPr>
          <w:rFonts w:ascii="Arial" w:hAnsi="Arial" w:cs="Arial"/>
          <w:sz w:val="22"/>
          <w:szCs w:val="22"/>
        </w:rPr>
        <w:t xml:space="preserve">Smluvní strany si tuto smlouvu přečetly, </w:t>
      </w:r>
      <w:r w:rsidR="00491535" w:rsidRPr="001A1A47">
        <w:rPr>
          <w:rFonts w:ascii="Arial" w:hAnsi="Arial" w:cs="Arial"/>
          <w:sz w:val="22"/>
          <w:szCs w:val="22"/>
        </w:rPr>
        <w:t>prohlašují, že</w:t>
      </w:r>
      <w:r w:rsidRPr="001A1A47">
        <w:rPr>
          <w:rFonts w:ascii="Arial" w:hAnsi="Arial" w:cs="Arial"/>
          <w:sz w:val="22"/>
          <w:szCs w:val="22"/>
        </w:rPr>
        <w:t xml:space="preserve"> jejímu obsahu rozumí a na důkaz své svobodné, vážně míněné a projevené vůle tuto smlouvu </w:t>
      </w:r>
      <w:r w:rsidR="00491535" w:rsidRPr="001A1A47">
        <w:rPr>
          <w:rFonts w:ascii="Arial" w:hAnsi="Arial" w:cs="Arial"/>
          <w:sz w:val="22"/>
          <w:szCs w:val="22"/>
        </w:rPr>
        <w:t>podepisují, a to</w:t>
      </w:r>
      <w:r w:rsidRPr="001A1A47">
        <w:rPr>
          <w:rFonts w:ascii="Arial" w:hAnsi="Arial" w:cs="Arial"/>
          <w:sz w:val="22"/>
          <w:szCs w:val="22"/>
        </w:rPr>
        <w:t xml:space="preserve"> nikoliv v tísni, pod nátlakem nebo za nápadně nevýhodných podmínek. </w:t>
      </w:r>
    </w:p>
    <w:p w:rsidR="00C01C40" w:rsidRDefault="00C01C40">
      <w:pPr>
        <w:jc w:val="both"/>
        <w:rPr>
          <w:rFonts w:ascii="Arial" w:hAnsi="Arial" w:cs="Arial"/>
          <w:sz w:val="22"/>
          <w:szCs w:val="22"/>
        </w:rPr>
      </w:pPr>
    </w:p>
    <w:p w:rsidR="00056CB3" w:rsidRPr="001A1A47" w:rsidRDefault="00056C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C01C40" w:rsidRPr="007E396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64" w:rsidRP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964">
              <w:rPr>
                <w:rFonts w:ascii="Arial" w:hAnsi="Arial" w:cs="Arial"/>
                <w:sz w:val="20"/>
                <w:szCs w:val="20"/>
              </w:rPr>
              <w:t xml:space="preserve">V Kadani, dne </w:t>
            </w:r>
          </w:p>
          <w:p w:rsidR="007E3964" w:rsidRP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964">
              <w:rPr>
                <w:rFonts w:ascii="Arial" w:hAnsi="Arial" w:cs="Arial"/>
                <w:sz w:val="20"/>
                <w:szCs w:val="20"/>
              </w:rPr>
              <w:t>-----------------------------------------------------------------</w:t>
            </w:r>
          </w:p>
          <w:p w:rsidR="007E3964" w:rsidRP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964">
              <w:rPr>
                <w:rFonts w:ascii="Arial" w:hAnsi="Arial" w:cs="Arial"/>
                <w:sz w:val="20"/>
                <w:szCs w:val="20"/>
              </w:rPr>
              <w:t>za objednatele</w:t>
            </w:r>
          </w:p>
          <w:p w:rsidR="007E3964" w:rsidRP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964">
              <w:rPr>
                <w:rFonts w:ascii="Arial" w:hAnsi="Arial" w:cs="Arial"/>
                <w:sz w:val="20"/>
                <w:szCs w:val="20"/>
              </w:rPr>
              <w:t>Domovy sociálních služeb Kadaň a Mašťov, příspěvková organizace</w:t>
            </w:r>
          </w:p>
          <w:p w:rsidR="007E3964" w:rsidRPr="007E3964" w:rsidRDefault="007E3964" w:rsidP="007E39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3964">
              <w:rPr>
                <w:rFonts w:ascii="Arial" w:hAnsi="Arial" w:cs="Arial"/>
                <w:sz w:val="20"/>
                <w:szCs w:val="20"/>
              </w:rPr>
              <w:t>ředitelka</w:t>
            </w:r>
          </w:p>
          <w:p w:rsidR="008915C3" w:rsidRPr="007E3964" w:rsidRDefault="008915C3" w:rsidP="00761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964">
              <w:rPr>
                <w:rFonts w:ascii="Arial" w:hAnsi="Arial" w:cs="Arial"/>
                <w:sz w:val="20"/>
                <w:szCs w:val="20"/>
              </w:rPr>
              <w:t>V Ústí nad Labem dne</w:t>
            </w:r>
          </w:p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964">
              <w:rPr>
                <w:rFonts w:ascii="Arial" w:hAnsi="Arial" w:cs="Arial"/>
                <w:sz w:val="20"/>
                <w:szCs w:val="20"/>
              </w:rPr>
              <w:t>------------------------------------------------------------------</w:t>
            </w:r>
          </w:p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964">
              <w:rPr>
                <w:rFonts w:ascii="Arial" w:hAnsi="Arial" w:cs="Arial"/>
                <w:sz w:val="20"/>
                <w:szCs w:val="20"/>
              </w:rPr>
              <w:t>za agenturu</w:t>
            </w:r>
          </w:p>
          <w:p w:rsidR="007E3964" w:rsidRPr="007E3964" w:rsidRDefault="007E3964" w:rsidP="007E396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964">
              <w:rPr>
                <w:rFonts w:ascii="Arial" w:hAnsi="Arial" w:cs="Arial"/>
                <w:sz w:val="20"/>
                <w:szCs w:val="20"/>
              </w:rPr>
              <w:t>Další vzdělávání dospělých Ústí n. L., s.r.o.</w:t>
            </w:r>
          </w:p>
          <w:p w:rsidR="00C01C40" w:rsidRPr="007E3964" w:rsidRDefault="007E3964" w:rsidP="007E39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E3964">
              <w:rPr>
                <w:rFonts w:ascii="Arial" w:hAnsi="Arial" w:cs="Arial"/>
                <w:sz w:val="20"/>
                <w:szCs w:val="20"/>
              </w:rPr>
              <w:t>jednatelka</w:t>
            </w:r>
          </w:p>
        </w:tc>
      </w:tr>
    </w:tbl>
    <w:p w:rsidR="00056CB3" w:rsidRDefault="00056CB3" w:rsidP="007E3964">
      <w:pPr>
        <w:jc w:val="both"/>
        <w:rPr>
          <w:rFonts w:ascii="Arial" w:hAnsi="Arial" w:cs="Arial"/>
          <w:b/>
          <w:sz w:val="22"/>
          <w:szCs w:val="22"/>
        </w:rPr>
      </w:pPr>
    </w:p>
    <w:sectPr w:rsidR="00056CB3" w:rsidSect="00176CA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3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743A75"/>
    <w:multiLevelType w:val="hybridMultilevel"/>
    <w:tmpl w:val="BDC828C2"/>
    <w:lvl w:ilvl="0" w:tplc="24820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86D70"/>
    <w:multiLevelType w:val="hybridMultilevel"/>
    <w:tmpl w:val="76089DEE"/>
    <w:lvl w:ilvl="0" w:tplc="669E5A6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B7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95C4DB9"/>
    <w:multiLevelType w:val="hybridMultilevel"/>
    <w:tmpl w:val="E5D6D9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F85AFB"/>
    <w:multiLevelType w:val="hybridMultilevel"/>
    <w:tmpl w:val="201E76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F94AFC"/>
    <w:multiLevelType w:val="hybridMultilevel"/>
    <w:tmpl w:val="E5685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600AC"/>
    <w:multiLevelType w:val="hybridMultilevel"/>
    <w:tmpl w:val="E9AE7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EE1"/>
    <w:multiLevelType w:val="hybridMultilevel"/>
    <w:tmpl w:val="531A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501BB"/>
    <w:multiLevelType w:val="hybridMultilevel"/>
    <w:tmpl w:val="0114C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02740"/>
    <w:multiLevelType w:val="hybridMultilevel"/>
    <w:tmpl w:val="15C6D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9E"/>
    <w:rsid w:val="000568E8"/>
    <w:rsid w:val="00056CB3"/>
    <w:rsid w:val="00097678"/>
    <w:rsid w:val="000D6BFC"/>
    <w:rsid w:val="001415F5"/>
    <w:rsid w:val="0014272C"/>
    <w:rsid w:val="00176CA5"/>
    <w:rsid w:val="001A1A47"/>
    <w:rsid w:val="001E46D7"/>
    <w:rsid w:val="00270296"/>
    <w:rsid w:val="00342939"/>
    <w:rsid w:val="003861B7"/>
    <w:rsid w:val="003979C4"/>
    <w:rsid w:val="003B0D9E"/>
    <w:rsid w:val="003B1B17"/>
    <w:rsid w:val="00417772"/>
    <w:rsid w:val="0048779A"/>
    <w:rsid w:val="00491535"/>
    <w:rsid w:val="00492A79"/>
    <w:rsid w:val="004B06A2"/>
    <w:rsid w:val="004C1DE5"/>
    <w:rsid w:val="004C758B"/>
    <w:rsid w:val="0051510E"/>
    <w:rsid w:val="0053093F"/>
    <w:rsid w:val="00555102"/>
    <w:rsid w:val="006E655E"/>
    <w:rsid w:val="007045D7"/>
    <w:rsid w:val="0076153F"/>
    <w:rsid w:val="00792BA8"/>
    <w:rsid w:val="007A0B6E"/>
    <w:rsid w:val="007B57D7"/>
    <w:rsid w:val="007C3D47"/>
    <w:rsid w:val="007E3964"/>
    <w:rsid w:val="008010A4"/>
    <w:rsid w:val="00831FFD"/>
    <w:rsid w:val="008915C3"/>
    <w:rsid w:val="008A21C9"/>
    <w:rsid w:val="008B15E2"/>
    <w:rsid w:val="008C07FF"/>
    <w:rsid w:val="008E0933"/>
    <w:rsid w:val="00973C0B"/>
    <w:rsid w:val="009D3E33"/>
    <w:rsid w:val="009E5C3F"/>
    <w:rsid w:val="00A650CB"/>
    <w:rsid w:val="00AC414D"/>
    <w:rsid w:val="00AC4CED"/>
    <w:rsid w:val="00AF4F99"/>
    <w:rsid w:val="00B33E08"/>
    <w:rsid w:val="00B635C6"/>
    <w:rsid w:val="00B63762"/>
    <w:rsid w:val="00B807A9"/>
    <w:rsid w:val="00B874A6"/>
    <w:rsid w:val="00BB04BF"/>
    <w:rsid w:val="00C01C40"/>
    <w:rsid w:val="00C17F8E"/>
    <w:rsid w:val="00C814BA"/>
    <w:rsid w:val="00CF71D2"/>
    <w:rsid w:val="00E036CE"/>
    <w:rsid w:val="00E94FE3"/>
    <w:rsid w:val="00EB092D"/>
    <w:rsid w:val="00F13B81"/>
    <w:rsid w:val="00F2325B"/>
    <w:rsid w:val="00F2598A"/>
    <w:rsid w:val="00F31130"/>
    <w:rsid w:val="00F57617"/>
    <w:rsid w:val="00F801A9"/>
    <w:rsid w:val="00F85E73"/>
    <w:rsid w:val="00F9554B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3A9649-399F-494C-B15C-9CA75DC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E73"/>
    <w:pPr>
      <w:suppressAutoHyphens/>
    </w:pPr>
    <w:rPr>
      <w:rFonts w:ascii="Garamond" w:hAnsi="Garamond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E73"/>
  </w:style>
  <w:style w:type="character" w:customStyle="1" w:styleId="WW-Absatz-Standardschriftart">
    <w:name w:val="WW-Absatz-Standardschriftart"/>
    <w:rsid w:val="00F85E73"/>
  </w:style>
  <w:style w:type="character" w:customStyle="1" w:styleId="WW8Num5z0">
    <w:name w:val="WW8Num5z0"/>
    <w:rsid w:val="00F85E73"/>
    <w:rPr>
      <w:rFonts w:ascii="Symbol" w:eastAsia="Times New Roman" w:hAnsi="Symbol" w:cs="Times New Roman"/>
    </w:rPr>
  </w:style>
  <w:style w:type="character" w:customStyle="1" w:styleId="WW8Num5z1">
    <w:name w:val="WW8Num5z1"/>
    <w:rsid w:val="00F85E73"/>
    <w:rPr>
      <w:rFonts w:ascii="Courier New" w:hAnsi="Courier New" w:cs="Courier New"/>
    </w:rPr>
  </w:style>
  <w:style w:type="character" w:customStyle="1" w:styleId="WW8Num5z2">
    <w:name w:val="WW8Num5z2"/>
    <w:rsid w:val="00F85E73"/>
    <w:rPr>
      <w:rFonts w:ascii="Wingdings" w:hAnsi="Wingdings"/>
    </w:rPr>
  </w:style>
  <w:style w:type="character" w:customStyle="1" w:styleId="WW8Num5z3">
    <w:name w:val="WW8Num5z3"/>
    <w:rsid w:val="00F85E73"/>
    <w:rPr>
      <w:rFonts w:ascii="Symbol" w:hAnsi="Symbol"/>
    </w:rPr>
  </w:style>
  <w:style w:type="character" w:customStyle="1" w:styleId="Standardnpsmoodstavce1">
    <w:name w:val="Standardní písmo odstavce1"/>
    <w:rsid w:val="00F85E73"/>
  </w:style>
  <w:style w:type="paragraph" w:customStyle="1" w:styleId="Nadpis">
    <w:name w:val="Nadpis"/>
    <w:basedOn w:val="Normln"/>
    <w:next w:val="Zkladntext"/>
    <w:rsid w:val="00F85E7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F85E73"/>
    <w:pPr>
      <w:spacing w:after="120"/>
    </w:pPr>
  </w:style>
  <w:style w:type="paragraph" w:styleId="Seznam">
    <w:name w:val="List"/>
    <w:basedOn w:val="Zkladntext"/>
    <w:rsid w:val="00F85E73"/>
    <w:rPr>
      <w:rFonts w:cs="Tahoma"/>
    </w:rPr>
  </w:style>
  <w:style w:type="paragraph" w:customStyle="1" w:styleId="Popisek">
    <w:name w:val="Popisek"/>
    <w:basedOn w:val="Normln"/>
    <w:rsid w:val="00F85E7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85E73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85E73"/>
    <w:pPr>
      <w:suppressLineNumbers/>
    </w:pPr>
  </w:style>
  <w:style w:type="paragraph" w:customStyle="1" w:styleId="Nadpistabulky">
    <w:name w:val="Nadpis tabulky"/>
    <w:basedOn w:val="Obsahtabulky"/>
    <w:rsid w:val="00F85E73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861B7"/>
    <w:pPr>
      <w:ind w:left="720"/>
      <w:contextualSpacing/>
    </w:pPr>
  </w:style>
  <w:style w:type="table" w:styleId="Mkatabulky">
    <w:name w:val="Table Grid"/>
    <w:basedOn w:val="Normlntabulka"/>
    <w:rsid w:val="004B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9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5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0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81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0C2E-6F31-46A8-8638-4B5E9877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 Company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M.Cufalová</dc:creator>
  <cp:lastModifiedBy>Markéta Bílková</cp:lastModifiedBy>
  <cp:revision>6</cp:revision>
  <cp:lastPrinted>2014-05-09T20:31:00Z</cp:lastPrinted>
  <dcterms:created xsi:type="dcterms:W3CDTF">2016-11-22T17:19:00Z</dcterms:created>
  <dcterms:modified xsi:type="dcterms:W3CDTF">2019-08-05T10:06:00Z</dcterms:modified>
</cp:coreProperties>
</file>