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B8" w:rsidRDefault="000D1FF3">
      <w:pPr>
        <w:pStyle w:val="Nadpis10"/>
        <w:keepNext/>
        <w:keepLines/>
        <w:framePr w:w="1963" w:h="331" w:wrap="none" w:vAnchor="text" w:hAnchor="margin" w:x="2382" w:y="21"/>
        <w:shd w:val="clear" w:color="auto" w:fill="auto"/>
      </w:pPr>
      <w:bookmarkStart w:id="0" w:name="bookmark0"/>
      <w:r>
        <w:t>OBJEDNÁVKA č.</w:t>
      </w:r>
      <w:bookmarkEnd w:id="0"/>
    </w:p>
    <w:p w:rsidR="00B313B8" w:rsidRDefault="000D1FF3">
      <w:pPr>
        <w:pStyle w:val="Zkladntext40"/>
        <w:framePr w:w="1291" w:h="269" w:wrap="none" w:vAnchor="text" w:hAnchor="margin" w:x="5041" w:y="25"/>
        <w:shd w:val="clear" w:color="auto" w:fill="auto"/>
      </w:pPr>
      <w:r>
        <w:t>19/7700/1721</w:t>
      </w:r>
    </w:p>
    <w:p w:rsidR="00B313B8" w:rsidRDefault="000D1FF3">
      <w:pPr>
        <w:pStyle w:val="Zkladntext40"/>
        <w:framePr w:w="1829" w:h="278" w:wrap="none" w:vAnchor="text" w:hAnchor="margin" w:x="6817" w:y="21"/>
        <w:shd w:val="clear" w:color="auto" w:fill="auto"/>
      </w:pPr>
      <w:r>
        <w:rPr>
          <w:b w:val="0"/>
          <w:bCs w:val="0"/>
          <w:sz w:val="18"/>
          <w:szCs w:val="18"/>
        </w:rPr>
        <w:t xml:space="preserve">Ze dne: </w:t>
      </w:r>
      <w:r>
        <w:t>26.7.2019</w:t>
      </w:r>
    </w:p>
    <w:p w:rsidR="00B313B8" w:rsidRDefault="00B313B8">
      <w:pPr>
        <w:spacing w:line="691" w:lineRule="exact"/>
      </w:pPr>
    </w:p>
    <w:p w:rsidR="00B313B8" w:rsidRDefault="00B313B8">
      <w:pPr>
        <w:spacing w:line="14" w:lineRule="exact"/>
        <w:sectPr w:rsidR="00B313B8">
          <w:pgSz w:w="11900" w:h="16840"/>
          <w:pgMar w:top="860" w:right="552" w:bottom="2311" w:left="1272" w:header="0" w:footer="3" w:gutter="0"/>
          <w:cols w:space="720"/>
          <w:noEndnote/>
          <w:docGrid w:linePitch="360"/>
        </w:sectPr>
      </w:pPr>
    </w:p>
    <w:p w:rsidR="00B313B8" w:rsidRDefault="00B313B8">
      <w:pPr>
        <w:spacing w:line="146" w:lineRule="exact"/>
        <w:rPr>
          <w:sz w:val="12"/>
          <w:szCs w:val="12"/>
        </w:rPr>
      </w:pPr>
    </w:p>
    <w:p w:rsidR="00B313B8" w:rsidRDefault="00B313B8">
      <w:pPr>
        <w:spacing w:line="14" w:lineRule="exact"/>
        <w:sectPr w:rsidR="00B313B8">
          <w:type w:val="continuous"/>
          <w:pgSz w:w="11900" w:h="16840"/>
          <w:pgMar w:top="1383" w:right="0" w:bottom="257" w:left="0" w:header="0" w:footer="3" w:gutter="0"/>
          <w:cols w:space="720"/>
          <w:noEndnote/>
          <w:docGrid w:linePitch="360"/>
        </w:sectPr>
      </w:pPr>
    </w:p>
    <w:p w:rsidR="00B313B8" w:rsidRDefault="000D1FF3">
      <w:pPr>
        <w:pStyle w:val="Titulektabulky0"/>
        <w:shd w:val="clear" w:color="auto" w:fill="auto"/>
        <w:ind w:left="38"/>
      </w:pPr>
      <w:r>
        <w:t>Odběratel: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398"/>
        <w:gridCol w:w="4853"/>
      </w:tblGrid>
      <w:tr w:rsidR="00B313B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3B8" w:rsidRDefault="000D1FF3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Česká republika - Generální finanční ředitelství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B313B8" w:rsidRDefault="00B313B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3B8" w:rsidRDefault="000D1FF3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INTERIER TECH s.r.o.</w:t>
            </w:r>
          </w:p>
        </w:tc>
      </w:tr>
      <w:tr w:rsidR="00B313B8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3B8" w:rsidRDefault="000D1FF3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Lazarská 15/7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B313B8" w:rsidRDefault="00B313B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3B8" w:rsidRDefault="000D1FF3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Za drahou 253</w:t>
            </w:r>
          </w:p>
        </w:tc>
      </w:tr>
      <w:tr w:rsidR="00B313B8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3B8" w:rsidRDefault="000D1FF3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117 22 Praha 1 - Nové Město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B313B8" w:rsidRDefault="00B313B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3B8" w:rsidRDefault="000D1FF3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282 01</w:t>
            </w:r>
            <w:r>
              <w:rPr>
                <w:b/>
                <w:bCs/>
                <w:sz w:val="17"/>
                <w:szCs w:val="17"/>
              </w:rPr>
              <w:t xml:space="preserve"> Český Brod</w:t>
            </w:r>
          </w:p>
        </w:tc>
      </w:tr>
      <w:tr w:rsidR="00B313B8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3B8" w:rsidRDefault="000D1FF3" w:rsidP="00D34EFD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t xml:space="preserve">Banka: 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B313B8" w:rsidRDefault="00B313B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3B8" w:rsidRDefault="000D1FF3" w:rsidP="00D34EFD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t xml:space="preserve">Banka: </w:t>
            </w:r>
          </w:p>
        </w:tc>
      </w:tr>
      <w:tr w:rsidR="00B313B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3B8" w:rsidRDefault="000D1FF3" w:rsidP="00D34EFD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t xml:space="preserve">Č. účtu: 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B313B8" w:rsidRDefault="00B313B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3B8" w:rsidRDefault="000D1FF3" w:rsidP="00D34EFD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t xml:space="preserve">Č. účtu: </w:t>
            </w:r>
          </w:p>
        </w:tc>
      </w:tr>
      <w:tr w:rsidR="00B313B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3B8" w:rsidRDefault="000D1FF3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t xml:space="preserve">IČO: </w:t>
            </w:r>
            <w:r>
              <w:rPr>
                <w:b/>
                <w:bCs/>
                <w:sz w:val="17"/>
                <w:szCs w:val="17"/>
              </w:rPr>
              <w:t>72080043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B313B8" w:rsidRDefault="00B313B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3B8" w:rsidRDefault="000D1FF3">
            <w:pPr>
              <w:pStyle w:val="Jin0"/>
              <w:shd w:val="clear" w:color="auto" w:fill="auto"/>
              <w:tabs>
                <w:tab w:val="left" w:pos="883"/>
              </w:tabs>
              <w:spacing w:after="40"/>
              <w:rPr>
                <w:sz w:val="17"/>
                <w:szCs w:val="17"/>
              </w:rPr>
            </w:pPr>
            <w:r>
              <w:t>IČO: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29058155</w:t>
            </w:r>
          </w:p>
          <w:p w:rsidR="00B313B8" w:rsidRDefault="000D1FF3">
            <w:pPr>
              <w:pStyle w:val="Jin0"/>
              <w:shd w:val="clear" w:color="auto" w:fill="auto"/>
              <w:tabs>
                <w:tab w:val="left" w:pos="883"/>
              </w:tabs>
              <w:rPr>
                <w:sz w:val="17"/>
                <w:szCs w:val="17"/>
              </w:rPr>
            </w:pPr>
            <w:r>
              <w:t>DIČ: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CZ29058155</w:t>
            </w:r>
          </w:p>
        </w:tc>
      </w:tr>
    </w:tbl>
    <w:p w:rsidR="00B313B8" w:rsidRDefault="000D1FF3">
      <w:pPr>
        <w:pStyle w:val="Zkladntext1"/>
        <w:shd w:val="clear" w:color="auto" w:fill="auto"/>
        <w:tabs>
          <w:tab w:val="left" w:pos="5213"/>
        </w:tabs>
        <w:spacing w:line="312" w:lineRule="auto"/>
      </w:pPr>
      <w:r>
        <w:t>Místo dodání:</w:t>
      </w:r>
      <w:r>
        <w:tab/>
        <w:t>Termín dodání:</w:t>
      </w:r>
    </w:p>
    <w:p w:rsidR="00B313B8" w:rsidRDefault="000D1FF3">
      <w:pPr>
        <w:pStyle w:val="Zkladntext1"/>
        <w:shd w:val="clear" w:color="auto" w:fill="auto"/>
        <w:tabs>
          <w:tab w:val="left" w:pos="5213"/>
        </w:tabs>
        <w:rPr>
          <w:sz w:val="17"/>
          <w:szCs w:val="17"/>
        </w:rPr>
      </w:pPr>
      <w:r>
        <w:rPr>
          <w:b/>
          <w:bCs/>
          <w:sz w:val="17"/>
          <w:szCs w:val="17"/>
        </w:rPr>
        <w:t>Finanční úřad pro Středočeský kraj</w:t>
      </w:r>
      <w:r>
        <w:rPr>
          <w:b/>
          <w:bCs/>
          <w:sz w:val="17"/>
          <w:szCs w:val="17"/>
        </w:rPr>
        <w:tab/>
        <w:t>Dle smluvního ujednání SML: 18/7700/0300</w:t>
      </w:r>
    </w:p>
    <w:p w:rsidR="00B313B8" w:rsidRDefault="000D1FF3">
      <w:pPr>
        <w:pStyle w:val="Zkladntext1"/>
        <w:shd w:val="clear" w:color="auto" w:fill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Územní pracoviště v </w:t>
      </w:r>
      <w:r>
        <w:rPr>
          <w:b/>
          <w:bCs/>
          <w:sz w:val="17"/>
          <w:szCs w:val="17"/>
        </w:rPr>
        <w:t>Kladně</w:t>
      </w:r>
    </w:p>
    <w:p w:rsidR="00B313B8" w:rsidRDefault="000D1FF3">
      <w:pPr>
        <w:pStyle w:val="Zkladntext1"/>
        <w:shd w:val="clear" w:color="auto" w:fill="auto"/>
        <w:rPr>
          <w:sz w:val="17"/>
          <w:szCs w:val="17"/>
        </w:rPr>
      </w:pPr>
      <w:r>
        <w:rPr>
          <w:b/>
          <w:bCs/>
          <w:sz w:val="17"/>
          <w:szCs w:val="17"/>
        </w:rPr>
        <w:t>Osvoboz. pol. vězňů 3181</w:t>
      </w:r>
    </w:p>
    <w:p w:rsidR="00B313B8" w:rsidRDefault="000D1FF3">
      <w:pPr>
        <w:pStyle w:val="Zkladntext1"/>
        <w:shd w:val="clear" w:color="auto" w:fill="auto"/>
        <w:spacing w:after="320"/>
        <w:rPr>
          <w:sz w:val="17"/>
          <w:szCs w:val="17"/>
        </w:rPr>
      </w:pPr>
      <w:r>
        <w:rPr>
          <w:b/>
          <w:bCs/>
          <w:sz w:val="17"/>
          <w:szCs w:val="17"/>
        </w:rPr>
        <w:t>272 80 Kladno</w:t>
      </w:r>
    </w:p>
    <w:p w:rsidR="00B313B8" w:rsidRDefault="000D1FF3">
      <w:pPr>
        <w:pStyle w:val="Zkladntext1"/>
        <w:shd w:val="clear" w:color="auto" w:fill="auto"/>
        <w:spacing w:after="200" w:line="331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Kontaktní údaje smluvních stran:</w:t>
      </w:r>
    </w:p>
    <w:p w:rsidR="00B313B8" w:rsidRDefault="000D1FF3">
      <w:pPr>
        <w:pStyle w:val="Zkladntext1"/>
        <w:shd w:val="clear" w:color="auto" w:fill="auto"/>
        <w:rPr>
          <w:sz w:val="17"/>
          <w:szCs w:val="17"/>
        </w:rPr>
      </w:pPr>
      <w:r>
        <w:rPr>
          <w:b/>
          <w:bCs/>
          <w:sz w:val="17"/>
          <w:szCs w:val="17"/>
        </w:rPr>
        <w:t>Finanční úřad pro Středočeský kraj</w:t>
      </w:r>
    </w:p>
    <w:p w:rsidR="00B313B8" w:rsidRDefault="000D1FF3">
      <w:pPr>
        <w:pStyle w:val="Zkladntext1"/>
        <w:shd w:val="clear" w:color="auto" w:fill="auto"/>
        <w:rPr>
          <w:sz w:val="17"/>
          <w:szCs w:val="17"/>
        </w:rPr>
      </w:pPr>
      <w:r>
        <w:rPr>
          <w:b/>
          <w:bCs/>
          <w:sz w:val="17"/>
          <w:szCs w:val="17"/>
        </w:rPr>
        <w:t>Územní pracoviště v Kladně</w:t>
      </w:r>
    </w:p>
    <w:p w:rsidR="00D34EFD" w:rsidRDefault="00D34EFD">
      <w:pPr>
        <w:pStyle w:val="Zkladntext1"/>
        <w:shd w:val="clear" w:color="auto" w:fill="auto"/>
        <w:rPr>
          <w:b/>
          <w:bCs/>
          <w:sz w:val="17"/>
          <w:szCs w:val="17"/>
        </w:rPr>
      </w:pPr>
      <w:r w:rsidRPr="00707C96">
        <w:rPr>
          <w:b/>
          <w:bCs/>
          <w:sz w:val="17"/>
          <w:szCs w:val="17"/>
          <w:highlight w:val="lightGray"/>
        </w:rPr>
        <w:t>……………………………….</w:t>
      </w:r>
    </w:p>
    <w:p w:rsidR="00D34EFD" w:rsidRDefault="00D34EFD">
      <w:pPr>
        <w:pStyle w:val="Zkladntext1"/>
        <w:shd w:val="clear" w:color="auto" w:fill="auto"/>
        <w:rPr>
          <w:b/>
          <w:bCs/>
          <w:sz w:val="17"/>
          <w:szCs w:val="17"/>
        </w:rPr>
      </w:pPr>
    </w:p>
    <w:p w:rsidR="00B313B8" w:rsidRDefault="000D1FF3">
      <w:pPr>
        <w:pStyle w:val="Zkladntext1"/>
        <w:shd w:val="clear" w:color="auto" w:fill="auto"/>
        <w:rPr>
          <w:sz w:val="17"/>
          <w:szCs w:val="17"/>
        </w:rPr>
      </w:pPr>
      <w:r>
        <w:rPr>
          <w:b/>
          <w:bCs/>
          <w:sz w:val="17"/>
          <w:szCs w:val="17"/>
        </w:rPr>
        <w:t>INTERIER TECH s. r. o.</w:t>
      </w:r>
    </w:p>
    <w:p w:rsidR="00D34EFD" w:rsidRDefault="00D34EFD">
      <w:pPr>
        <w:pStyle w:val="Zkladntext1"/>
        <w:pBdr>
          <w:bottom w:val="single" w:sz="4" w:space="0" w:color="auto"/>
        </w:pBdr>
        <w:shd w:val="clear" w:color="auto" w:fill="auto"/>
        <w:spacing w:after="140" w:line="312" w:lineRule="auto"/>
        <w:rPr>
          <w:b/>
          <w:bCs/>
          <w:sz w:val="17"/>
          <w:szCs w:val="17"/>
        </w:rPr>
      </w:pPr>
      <w:r w:rsidRPr="00707C96">
        <w:rPr>
          <w:b/>
          <w:bCs/>
          <w:sz w:val="17"/>
          <w:szCs w:val="17"/>
          <w:highlight w:val="lightGray"/>
        </w:rPr>
        <w:t>……………………………….</w:t>
      </w:r>
    </w:p>
    <w:p w:rsidR="00B313B8" w:rsidRDefault="000D1FF3">
      <w:pPr>
        <w:pStyle w:val="Zkladntext1"/>
        <w:pBdr>
          <w:bottom w:val="single" w:sz="4" w:space="0" w:color="auto"/>
        </w:pBdr>
        <w:shd w:val="clear" w:color="auto" w:fill="auto"/>
        <w:spacing w:after="140" w:line="312" w:lineRule="auto"/>
      </w:pPr>
      <w:r>
        <w:t>Měna objednávky: CZK</w:t>
      </w:r>
    </w:p>
    <w:p w:rsidR="00B313B8" w:rsidRDefault="000D1FF3">
      <w:pPr>
        <w:pStyle w:val="Zkladntext1"/>
        <w:shd w:val="clear" w:color="auto" w:fill="auto"/>
        <w:tabs>
          <w:tab w:val="left" w:pos="8650"/>
        </w:tabs>
        <w:spacing w:after="120"/>
        <w:rPr>
          <w:sz w:val="16"/>
          <w:szCs w:val="16"/>
        </w:rPr>
      </w:pPr>
      <w:r>
        <w:rPr>
          <w:sz w:val="16"/>
          <w:szCs w:val="16"/>
        </w:rPr>
        <w:t>Položky objednávky MJ Cena/MJ Množství</w:t>
      </w:r>
      <w:r>
        <w:rPr>
          <w:sz w:val="16"/>
          <w:szCs w:val="16"/>
        </w:rPr>
        <w:tab/>
        <w:t>Cena cel. vč. DPH</w:t>
      </w:r>
    </w:p>
    <w:p w:rsidR="00B313B8" w:rsidRDefault="000D1FF3">
      <w:pPr>
        <w:pStyle w:val="Zkladntext1"/>
        <w:pBdr>
          <w:top w:val="single" w:sz="4" w:space="0" w:color="auto"/>
        </w:pBdr>
        <w:shd w:val="clear" w:color="auto" w:fill="auto"/>
        <w:tabs>
          <w:tab w:val="left" w:pos="1718"/>
        </w:tabs>
        <w:spacing w:line="312" w:lineRule="auto"/>
      </w:pPr>
      <w:r>
        <w:t>52 - S2P45-1200</w:t>
      </w:r>
      <w:r>
        <w:tab/>
        <w:t>Jednací stůl s kovovým rámovým podnožím 1200x730x450, LTD Třešeň 344</w:t>
      </w:r>
    </w:p>
    <w:p w:rsidR="00B313B8" w:rsidRDefault="000D1FF3">
      <w:pPr>
        <w:pStyle w:val="Zkladntext1"/>
        <w:shd w:val="clear" w:color="auto" w:fill="auto"/>
        <w:spacing w:after="100"/>
        <w:ind w:left="4940"/>
        <w:rPr>
          <w:sz w:val="15"/>
          <w:szCs w:val="15"/>
        </w:rPr>
      </w:pPr>
      <w:r>
        <w:rPr>
          <w:sz w:val="16"/>
          <w:szCs w:val="16"/>
        </w:rPr>
        <w:t xml:space="preserve">ks 1 873,90 3,00 </w:t>
      </w:r>
      <w:r>
        <w:rPr>
          <w:b/>
          <w:bCs/>
          <w:sz w:val="15"/>
          <w:szCs w:val="15"/>
        </w:rPr>
        <w:t>6 802,62</w:t>
      </w:r>
    </w:p>
    <w:p w:rsidR="00B313B8" w:rsidRDefault="000D1FF3">
      <w:pPr>
        <w:pStyle w:val="Zkladntext1"/>
        <w:shd w:val="clear" w:color="auto" w:fill="auto"/>
        <w:tabs>
          <w:tab w:val="left" w:pos="1387"/>
        </w:tabs>
        <w:spacing w:line="312" w:lineRule="auto"/>
      </w:pPr>
      <w:r>
        <w:t>223 - VS-400</w:t>
      </w:r>
      <w:r>
        <w:tab/>
        <w:t>Věšáková stěna, 3 háčky,</w:t>
      </w:r>
      <w:r>
        <w:t xml:space="preserve"> odkládací police (nahoře) 400x1789x18, LTD Třešeň 344</w:t>
      </w:r>
    </w:p>
    <w:p w:rsidR="00B313B8" w:rsidRDefault="000D1FF3">
      <w:pPr>
        <w:pStyle w:val="Zkladntext1"/>
        <w:shd w:val="clear" w:color="auto" w:fill="auto"/>
        <w:spacing w:after="100"/>
        <w:ind w:left="4940"/>
        <w:rPr>
          <w:sz w:val="15"/>
          <w:szCs w:val="15"/>
        </w:rPr>
      </w:pPr>
      <w:r>
        <w:rPr>
          <w:sz w:val="16"/>
          <w:szCs w:val="16"/>
        </w:rPr>
        <w:t xml:space="preserve">ks 647,96 10,00 </w:t>
      </w:r>
      <w:r>
        <w:rPr>
          <w:b/>
          <w:bCs/>
          <w:sz w:val="15"/>
          <w:szCs w:val="15"/>
        </w:rPr>
        <w:t>7 840,80</w:t>
      </w:r>
    </w:p>
    <w:p w:rsidR="00B313B8" w:rsidRDefault="000D1FF3">
      <w:pPr>
        <w:pStyle w:val="Zkladntext1"/>
        <w:shd w:val="clear" w:color="auto" w:fill="auto"/>
        <w:tabs>
          <w:tab w:val="left" w:pos="1718"/>
        </w:tabs>
      </w:pPr>
      <w:r>
        <w:t>251 - KUCHP-H-P</w:t>
      </w:r>
      <w:r>
        <w:tab/>
        <w:t>Kuchyňská skříňka - policová jednodvéřová pravá - horní díl, 400 x 350 x 700, LTD Třešeň</w:t>
      </w:r>
    </w:p>
    <w:p w:rsidR="00B313B8" w:rsidRDefault="000D1FF3">
      <w:pPr>
        <w:pStyle w:val="Zkladntext1"/>
        <w:shd w:val="clear" w:color="auto" w:fill="auto"/>
      </w:pPr>
      <w:r>
        <w:t>344</w:t>
      </w:r>
    </w:p>
    <w:p w:rsidR="00B313B8" w:rsidRDefault="000D1FF3">
      <w:pPr>
        <w:pStyle w:val="Zkladntext1"/>
        <w:shd w:val="clear" w:color="auto" w:fill="auto"/>
        <w:tabs>
          <w:tab w:val="left" w:pos="5672"/>
          <w:tab w:val="left" w:pos="7611"/>
        </w:tabs>
        <w:spacing w:after="100"/>
        <w:ind w:left="4940"/>
        <w:rPr>
          <w:sz w:val="15"/>
          <w:szCs w:val="15"/>
        </w:rPr>
      </w:pPr>
      <w:r>
        <w:rPr>
          <w:sz w:val="16"/>
          <w:szCs w:val="16"/>
        </w:rPr>
        <w:t>ks</w:t>
      </w:r>
      <w:r>
        <w:rPr>
          <w:sz w:val="16"/>
          <w:szCs w:val="16"/>
        </w:rPr>
        <w:tab/>
        <w:t>1 120,94</w:t>
      </w:r>
      <w:r>
        <w:rPr>
          <w:sz w:val="16"/>
          <w:szCs w:val="16"/>
        </w:rPr>
        <w:tab/>
        <w:t xml:space="preserve">5,00 </w:t>
      </w:r>
      <w:r>
        <w:rPr>
          <w:b/>
          <w:bCs/>
          <w:sz w:val="15"/>
          <w:szCs w:val="15"/>
        </w:rPr>
        <w:t>6 782,05</w:t>
      </w:r>
    </w:p>
    <w:p w:rsidR="00B313B8" w:rsidRDefault="000D1FF3">
      <w:pPr>
        <w:pStyle w:val="Zkladntext1"/>
        <w:shd w:val="clear" w:color="auto" w:fill="auto"/>
        <w:tabs>
          <w:tab w:val="left" w:pos="5672"/>
          <w:tab w:val="left" w:pos="7611"/>
          <w:tab w:val="left" w:pos="9202"/>
        </w:tabs>
        <w:spacing w:line="331" w:lineRule="auto"/>
        <w:ind w:left="4940" w:hanging="4940"/>
        <w:jc w:val="left"/>
        <w:rPr>
          <w:sz w:val="15"/>
          <w:szCs w:val="15"/>
        </w:rPr>
      </w:pPr>
      <w:r>
        <w:t xml:space="preserve">252 - KUCHZ-D Kuchyňská skříňka - 4 zásuvková - dolní díl, rozměry: 400 x 600 x 850, LTD Třešeň 344 </w:t>
      </w:r>
      <w:r>
        <w:rPr>
          <w:sz w:val="16"/>
          <w:szCs w:val="16"/>
        </w:rPr>
        <w:t>ks</w:t>
      </w:r>
      <w:r>
        <w:rPr>
          <w:sz w:val="16"/>
          <w:szCs w:val="16"/>
        </w:rPr>
        <w:tab/>
        <w:t>3 040,83</w:t>
      </w:r>
      <w:r>
        <w:rPr>
          <w:sz w:val="16"/>
          <w:szCs w:val="16"/>
        </w:rPr>
        <w:tab/>
        <w:t>4,00</w:t>
      </w:r>
      <w:r>
        <w:rPr>
          <w:sz w:val="16"/>
          <w:szCs w:val="16"/>
        </w:rPr>
        <w:tab/>
      </w:r>
      <w:r>
        <w:rPr>
          <w:b/>
          <w:bCs/>
          <w:sz w:val="15"/>
          <w:szCs w:val="15"/>
        </w:rPr>
        <w:t>14 718,44</w:t>
      </w:r>
    </w:p>
    <w:p w:rsidR="00B313B8" w:rsidRDefault="000D1FF3">
      <w:pPr>
        <w:pStyle w:val="Zkladntext1"/>
        <w:shd w:val="clear" w:color="auto" w:fill="auto"/>
        <w:tabs>
          <w:tab w:val="left" w:pos="1718"/>
        </w:tabs>
      </w:pPr>
      <w:r>
        <w:t>254 - KUCHP-D-P</w:t>
      </w:r>
      <w:r>
        <w:tab/>
        <w:t>Kuchyňská skříňka - policová jednodvéřová pravá - dolní díl , rozměry: 400 x 600 x 850,</w:t>
      </w:r>
    </w:p>
    <w:p w:rsidR="00B313B8" w:rsidRDefault="000D1FF3">
      <w:pPr>
        <w:pStyle w:val="Zkladntext1"/>
        <w:shd w:val="clear" w:color="auto" w:fill="auto"/>
      </w:pPr>
      <w:r>
        <w:t>LTD Třešeň 344</w:t>
      </w:r>
    </w:p>
    <w:p w:rsidR="00B313B8" w:rsidRDefault="000D1FF3">
      <w:pPr>
        <w:pStyle w:val="Zkladntext20"/>
        <w:shd w:val="clear" w:color="auto" w:fill="auto"/>
        <w:tabs>
          <w:tab w:val="left" w:pos="5672"/>
          <w:tab w:val="left" w:pos="7611"/>
        </w:tabs>
        <w:spacing w:after="100" w:line="240" w:lineRule="auto"/>
        <w:jc w:val="both"/>
        <w:rPr>
          <w:sz w:val="15"/>
          <w:szCs w:val="15"/>
        </w:rPr>
      </w:pPr>
      <w:r>
        <w:t>ks</w:t>
      </w:r>
      <w:r>
        <w:tab/>
        <w:t>1 730,9</w:t>
      </w:r>
      <w:r>
        <w:t>0</w:t>
      </w:r>
      <w:r>
        <w:tab/>
        <w:t xml:space="preserve">1,00 </w:t>
      </w:r>
      <w:r>
        <w:rPr>
          <w:b/>
          <w:bCs/>
          <w:sz w:val="15"/>
          <w:szCs w:val="15"/>
        </w:rPr>
        <w:t>2 094,51</w:t>
      </w:r>
    </w:p>
    <w:p w:rsidR="00B313B8" w:rsidRDefault="000D1FF3">
      <w:pPr>
        <w:pStyle w:val="Zkladntext1"/>
        <w:shd w:val="clear" w:color="auto" w:fill="auto"/>
        <w:tabs>
          <w:tab w:val="left" w:pos="5672"/>
          <w:tab w:val="left" w:pos="7611"/>
          <w:tab w:val="left" w:pos="9202"/>
        </w:tabs>
        <w:spacing w:line="331" w:lineRule="auto"/>
        <w:ind w:left="4940" w:hanging="4940"/>
        <w:jc w:val="left"/>
        <w:rPr>
          <w:sz w:val="15"/>
          <w:szCs w:val="15"/>
        </w:rPr>
      </w:pPr>
      <w:r>
        <w:t xml:space="preserve">255 - KUCHP-H Kuchyňská linka - policová - dvoudvéřová - horní díl, rozměry: 800 x 350 x 700, LTD Třešeň 344 </w:t>
      </w:r>
      <w:r>
        <w:rPr>
          <w:sz w:val="16"/>
          <w:szCs w:val="16"/>
        </w:rPr>
        <w:t>ks</w:t>
      </w:r>
      <w:r>
        <w:rPr>
          <w:sz w:val="16"/>
          <w:szCs w:val="16"/>
        </w:rPr>
        <w:tab/>
        <w:t>1 541,91</w:t>
      </w:r>
      <w:r>
        <w:rPr>
          <w:sz w:val="16"/>
          <w:szCs w:val="16"/>
        </w:rPr>
        <w:tab/>
        <w:t>8,00</w:t>
      </w:r>
      <w:r>
        <w:rPr>
          <w:sz w:val="16"/>
          <w:szCs w:val="16"/>
        </w:rPr>
        <w:tab/>
      </w:r>
      <w:r>
        <w:rPr>
          <w:b/>
          <w:bCs/>
          <w:sz w:val="15"/>
          <w:szCs w:val="15"/>
        </w:rPr>
        <w:t>14 926,56</w:t>
      </w:r>
    </w:p>
    <w:p w:rsidR="00B313B8" w:rsidRDefault="000D1FF3">
      <w:pPr>
        <w:pStyle w:val="Zkladntext1"/>
        <w:shd w:val="clear" w:color="auto" w:fill="auto"/>
        <w:tabs>
          <w:tab w:val="left" w:pos="1718"/>
        </w:tabs>
        <w:spacing w:after="240" w:line="312" w:lineRule="auto"/>
      </w:pPr>
      <w:r>
        <w:t>257 - KUCHLIN2</w:t>
      </w:r>
      <w:r>
        <w:tab/>
        <w:t xml:space="preserve">Kuchyňská linka - dvoudvéřová - dolní díl - s dřezem bez vodovodní baterie, rozměry: 800 </w:t>
      </w:r>
      <w:r>
        <w:t>x</w:t>
      </w:r>
    </w:p>
    <w:p w:rsidR="00B313B8" w:rsidRDefault="000D1FF3">
      <w:pPr>
        <w:pStyle w:val="Zkladntext1"/>
        <w:shd w:val="clear" w:color="auto" w:fill="auto"/>
        <w:ind w:left="774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p w:rsidR="00B313B8" w:rsidRDefault="000D1FF3">
      <w:pPr>
        <w:pStyle w:val="Zkladntext1"/>
        <w:pBdr>
          <w:bottom w:val="single" w:sz="4" w:space="0" w:color="auto"/>
        </w:pBdr>
        <w:shd w:val="clear" w:color="auto" w:fill="auto"/>
        <w:spacing w:after="200"/>
      </w:pPr>
      <w:r>
        <w:t>Měna objednávky: CZK</w:t>
      </w:r>
    </w:p>
    <w:p w:rsidR="00B313B8" w:rsidRDefault="000D1FF3">
      <w:pPr>
        <w:pStyle w:val="Zkladntext20"/>
        <w:shd w:val="clear" w:color="auto" w:fill="auto"/>
        <w:tabs>
          <w:tab w:val="left" w:pos="4786"/>
          <w:tab w:val="left" w:pos="8602"/>
        </w:tabs>
        <w:spacing w:after="0" w:line="346" w:lineRule="auto"/>
        <w:ind w:left="0"/>
        <w:jc w:val="both"/>
      </w:pPr>
      <w:r>
        <w:t>Položky objednávky</w:t>
      </w:r>
      <w:r>
        <w:tab/>
        <w:t>MJ Cena/MJ Množství</w:t>
      </w:r>
      <w:r>
        <w:tab/>
        <w:t>Cena cel. vč. DPH</w:t>
      </w:r>
    </w:p>
    <w:p w:rsidR="00B313B8" w:rsidRDefault="000D1FF3">
      <w:pPr>
        <w:pStyle w:val="Zkladntext1"/>
        <w:shd w:val="clear" w:color="auto" w:fill="auto"/>
      </w:pPr>
      <w:r>
        <w:t>600 x 850, LTD Třešeň 344</w:t>
      </w:r>
    </w:p>
    <w:p w:rsidR="00B313B8" w:rsidRDefault="000D1FF3">
      <w:pPr>
        <w:pStyle w:val="Zkladntext20"/>
        <w:shd w:val="clear" w:color="auto" w:fill="auto"/>
        <w:spacing w:after="100" w:line="240" w:lineRule="auto"/>
        <w:ind w:left="0"/>
        <w:rPr>
          <w:sz w:val="15"/>
          <w:szCs w:val="15"/>
        </w:rPr>
      </w:pPr>
      <w:r>
        <w:t xml:space="preserve">ks 3 759,79 4,00 </w:t>
      </w:r>
      <w:r>
        <w:rPr>
          <w:b/>
          <w:bCs/>
          <w:sz w:val="15"/>
          <w:szCs w:val="15"/>
        </w:rPr>
        <w:t>18 198,40</w:t>
      </w:r>
    </w:p>
    <w:p w:rsidR="00B313B8" w:rsidRDefault="000D1FF3">
      <w:pPr>
        <w:pStyle w:val="Zkladntext1"/>
        <w:shd w:val="clear" w:color="auto" w:fill="auto"/>
      </w:pPr>
      <w:r>
        <w:t>258 - KUCHP-D Kuchyňská linka - dvoudvéřová policová - dolní díl, rozměry 800 x 600 x 850, LTD Třešeň 344</w:t>
      </w:r>
    </w:p>
    <w:p w:rsidR="00B313B8" w:rsidRDefault="000D1FF3">
      <w:pPr>
        <w:pStyle w:val="Zkladntext1"/>
        <w:shd w:val="clear" w:color="auto" w:fill="auto"/>
      </w:pPr>
      <w:r>
        <w:t xml:space="preserve">(dřez </w:t>
      </w:r>
      <w:r>
        <w:t>vlevo s pravým odkapem)</w:t>
      </w:r>
    </w:p>
    <w:p w:rsidR="00B313B8" w:rsidRDefault="000D1FF3">
      <w:pPr>
        <w:pStyle w:val="Zkladntext20"/>
        <w:shd w:val="clear" w:color="auto" w:fill="auto"/>
        <w:spacing w:after="420" w:line="360" w:lineRule="auto"/>
        <w:rPr>
          <w:sz w:val="15"/>
          <w:szCs w:val="15"/>
        </w:rPr>
      </w:pPr>
      <w:r>
        <w:t xml:space="preserve">ks 2 340,87 4,00 </w:t>
      </w:r>
      <w:r>
        <w:rPr>
          <w:b/>
          <w:bCs/>
          <w:sz w:val="15"/>
          <w:szCs w:val="15"/>
        </w:rPr>
        <w:t>11 330,44 82 693,82</w:t>
      </w:r>
    </w:p>
    <w:p w:rsidR="00B313B8" w:rsidRDefault="000D1FF3">
      <w:pPr>
        <w:pStyle w:val="Zkladntext1"/>
        <w:shd w:val="clear" w:color="auto" w:fill="auto"/>
        <w:spacing w:line="266" w:lineRule="auto"/>
      </w:pPr>
      <w:r>
        <w:lastRenderedPageBreak/>
        <w:t>Při vystavování obchodních listin (faktury, paragony), prosím, uvádějte údaje plynoucí z ustanovení § 435 Zákona</w:t>
      </w:r>
    </w:p>
    <w:p w:rsidR="00B313B8" w:rsidRDefault="000D1FF3">
      <w:pPr>
        <w:pStyle w:val="Zkladntext1"/>
        <w:shd w:val="clear" w:color="auto" w:fill="auto"/>
        <w:spacing w:after="420" w:line="266" w:lineRule="auto"/>
        <w:ind w:right="1120"/>
        <w:jc w:val="left"/>
      </w:pPr>
      <w:r>
        <w:t>89/2012 Sb. - občanský zákoník. V opačném případě budou obchodní listiny vráceny k</w:t>
      </w:r>
      <w:r>
        <w:t xml:space="preserve"> doplnění údajů. Při vystavení faktury uvádějte číslo objednávky. Splatnost faktury požadujeme minimálně 21 dnů ode dne doručení.</w:t>
      </w:r>
    </w:p>
    <w:p w:rsidR="00B313B8" w:rsidRDefault="000D1FF3">
      <w:pPr>
        <w:pStyle w:val="Zkladntext1"/>
        <w:shd w:val="clear" w:color="auto" w:fill="auto"/>
        <w:spacing w:after="420" w:line="266" w:lineRule="auto"/>
        <w:ind w:right="1120"/>
        <w:jc w:val="left"/>
      </w:pPr>
      <w:r>
        <w:t>Žádáme o zaslání akceptace objednávky, zveřejňované dle zák. č. 340/2015 Sb. (kopie objednávky s razítkem, podpisem a datem ak</w:t>
      </w:r>
      <w:r>
        <w:t>ceptace).</w:t>
      </w:r>
    </w:p>
    <w:p w:rsidR="00B313B8" w:rsidRDefault="000D1FF3">
      <w:pPr>
        <w:pStyle w:val="Zkladntext1"/>
        <w:shd w:val="clear" w:color="auto" w:fill="auto"/>
        <w:spacing w:after="6520" w:line="266" w:lineRule="auto"/>
        <w:ind w:right="5700"/>
        <w:jc w:val="left"/>
      </w:pPr>
      <w:r>
        <w:t>Vztahuje-li se na objednávku povinnost uveřejnění dle zákona č. 340/2015 Sb., o registru smluv, ve znění pozdějších předpisů, zveřejnění bude zajištěno odběratelem.</w:t>
      </w:r>
    </w:p>
    <w:p w:rsidR="00D34EFD" w:rsidRDefault="00D34EFD">
      <w:pPr>
        <w:pStyle w:val="Zkladntext1"/>
        <w:shd w:val="clear" w:color="auto" w:fill="auto"/>
        <w:spacing w:after="420"/>
        <w:ind w:left="6320"/>
        <w:jc w:val="left"/>
        <w:rPr>
          <w:b/>
          <w:bCs/>
          <w:sz w:val="17"/>
          <w:szCs w:val="17"/>
        </w:rPr>
      </w:pPr>
      <w:r w:rsidRPr="00707C96">
        <w:rPr>
          <w:b/>
          <w:bCs/>
          <w:sz w:val="17"/>
          <w:szCs w:val="17"/>
          <w:highlight w:val="lightGray"/>
        </w:rPr>
        <w:t>……………………………….</w:t>
      </w:r>
    </w:p>
    <w:p w:rsidR="00B313B8" w:rsidRDefault="000D1FF3">
      <w:pPr>
        <w:pStyle w:val="Zkladntext1"/>
        <w:shd w:val="clear" w:color="auto" w:fill="auto"/>
        <w:spacing w:after="420"/>
        <w:ind w:left="6320"/>
        <w:jc w:val="left"/>
      </w:pPr>
      <w:r>
        <w:t>ředitel Odboru správy majetku a investic</w:t>
      </w:r>
    </w:p>
    <w:p w:rsidR="00D34EFD" w:rsidRDefault="000D1FF3">
      <w:pPr>
        <w:pStyle w:val="Zkladntext1"/>
        <w:shd w:val="clear" w:color="auto" w:fill="auto"/>
        <w:spacing w:after="240" w:line="329" w:lineRule="auto"/>
        <w:ind w:right="6720"/>
        <w:jc w:val="left"/>
        <w:rPr>
          <w:b/>
          <w:bCs/>
          <w:sz w:val="17"/>
          <w:szCs w:val="17"/>
        </w:rPr>
      </w:pPr>
      <w:r>
        <w:t xml:space="preserve">Vystavil: </w:t>
      </w:r>
      <w:r w:rsidR="00D34EFD" w:rsidRPr="00707C96">
        <w:rPr>
          <w:b/>
          <w:bCs/>
          <w:sz w:val="17"/>
          <w:szCs w:val="17"/>
          <w:highlight w:val="lightGray"/>
        </w:rPr>
        <w:t>……………………………….</w:t>
      </w:r>
    </w:p>
    <w:p w:rsidR="00B313B8" w:rsidRDefault="000D1FF3">
      <w:pPr>
        <w:pStyle w:val="Zkladntext1"/>
        <w:shd w:val="clear" w:color="auto" w:fill="auto"/>
        <w:spacing w:after="240" w:line="329" w:lineRule="auto"/>
        <w:ind w:right="6720"/>
        <w:jc w:val="left"/>
      </w:pPr>
      <w:r>
        <w:t xml:space="preserve">Vyřizuje: </w:t>
      </w:r>
      <w:r w:rsidR="00D34EFD" w:rsidRPr="00707C96">
        <w:rPr>
          <w:b/>
          <w:bCs/>
          <w:sz w:val="17"/>
          <w:szCs w:val="17"/>
          <w:highlight w:val="lightGray"/>
        </w:rPr>
        <w:t>……………………………….</w:t>
      </w:r>
      <w:bookmarkStart w:id="1" w:name="_GoBack"/>
      <w:bookmarkEnd w:id="1"/>
    </w:p>
    <w:p w:rsidR="00B313B8" w:rsidRDefault="000D1FF3">
      <w:pPr>
        <w:pStyle w:val="Zkladntext20"/>
        <w:shd w:val="clear" w:color="auto" w:fill="auto"/>
        <w:spacing w:after="220" w:line="240" w:lineRule="auto"/>
        <w:ind w:left="776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sectPr w:rsidR="00B313B8">
      <w:type w:val="continuous"/>
      <w:pgSz w:w="11900" w:h="16840"/>
      <w:pgMar w:top="1383" w:right="546" w:bottom="257" w:left="12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F3" w:rsidRDefault="000D1FF3">
      <w:r>
        <w:separator/>
      </w:r>
    </w:p>
  </w:endnote>
  <w:endnote w:type="continuationSeparator" w:id="0">
    <w:p w:rsidR="000D1FF3" w:rsidRDefault="000D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F3" w:rsidRDefault="000D1FF3"/>
  </w:footnote>
  <w:footnote w:type="continuationSeparator" w:id="0">
    <w:p w:rsidR="000D1FF3" w:rsidRDefault="000D1F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B8"/>
    <w:rsid w:val="000D1FF3"/>
    <w:rsid w:val="00B313B8"/>
    <w:rsid w:val="00D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ACB4A-671F-4CBD-A52E-27B88BD7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93" w:lineRule="auto"/>
      <w:ind w:left="494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02" w:lineRule="auto"/>
      <w:ind w:right="1200"/>
      <w:jc w:val="center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right="1200"/>
      <w:jc w:val="center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Converted PDF/A2B document</vt:lpstr>
    </vt:vector>
  </TitlesOfParts>
  <Company>Finanční správa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PDF/A2B document</dc:title>
  <dc:subject/>
  <dc:creator>AvMe ERP</dc:creator>
  <cp:keywords/>
  <cp:lastModifiedBy>Janátová Petra Mgr. (GFŘ)</cp:lastModifiedBy>
  <cp:revision>2</cp:revision>
  <dcterms:created xsi:type="dcterms:W3CDTF">2019-08-02T13:59:00Z</dcterms:created>
  <dcterms:modified xsi:type="dcterms:W3CDTF">2019-08-02T13:59:00Z</dcterms:modified>
</cp:coreProperties>
</file>