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C4" w:rsidRDefault="00F943DF">
      <w:pPr>
        <w:pStyle w:val="Nadpis10"/>
        <w:keepNext/>
        <w:keepLines/>
        <w:shd w:val="clear" w:color="auto" w:fill="auto"/>
        <w:ind w:left="1300"/>
      </w:pPr>
      <w:bookmarkStart w:id="0" w:name="bookmark0"/>
      <w:bookmarkStart w:id="1" w:name="_GoBack"/>
      <w:bookmarkEnd w:id="1"/>
      <w:r>
        <w:t>Předběžný rozpočet Česká voda-Czech Water.a.s.</w:t>
      </w:r>
      <w:bookmarkEnd w:id="0"/>
    </w:p>
    <w:p w:rsidR="00CA65C4" w:rsidRDefault="00324D4C">
      <w:pPr>
        <w:pStyle w:val="Zkladntext20"/>
        <w:shd w:val="clear" w:color="auto" w:fill="auto"/>
        <w:ind w:right="2520"/>
      </w:pPr>
      <w:r>
        <w:rPr>
          <w:noProof/>
          <w:lang w:bidi="ar-SA"/>
        </w:rPr>
        <mc:AlternateContent>
          <mc:Choice Requires="wps">
            <w:drawing>
              <wp:anchor distT="0" distB="26035" distL="63500" distR="923290" simplePos="0" relativeHeight="377487104" behindDoc="1" locked="0" layoutInCell="1" allowOverlap="1">
                <wp:simplePos x="0" y="0"/>
                <wp:positionH relativeFrom="margin">
                  <wp:posOffset>115570</wp:posOffset>
                </wp:positionH>
                <wp:positionV relativeFrom="paragraph">
                  <wp:posOffset>18415</wp:posOffset>
                </wp:positionV>
                <wp:extent cx="1557655" cy="444500"/>
                <wp:effectExtent l="1270" t="0" r="3175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5C4" w:rsidRDefault="00F943DF">
                            <w:pPr>
                              <w:pStyle w:val="Zkladntext3"/>
                              <w:shd w:val="clear" w:color="auto" w:fill="auto"/>
                              <w:ind w:left="320"/>
                            </w:pPr>
                            <w:r>
                              <w:rPr>
                                <w:rStyle w:val="Zkladntext314ptExact"/>
                                <w:b/>
                                <w:bCs/>
                              </w:rPr>
                              <w:t>Č</w:t>
                            </w:r>
                            <w:r>
                              <w:rPr>
                                <w:rStyle w:val="Zkladntext314ptExact0"/>
                                <w:b/>
                                <w:bCs/>
                              </w:rPr>
                              <w:t>6SKÁ</w:t>
                            </w:r>
                            <w:r>
                              <w:rPr>
                                <w:rStyle w:val="Zkladntext314ptExact"/>
                                <w:b/>
                                <w:bCs/>
                              </w:rPr>
                              <w:t xml:space="preserve"> VODA </w:t>
                            </w:r>
                            <w:r>
                              <w:t>CZGCH WATGR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1pt;margin-top:1.45pt;width:122.65pt;height:35pt;z-index:-125829376;visibility:visible;mso-wrap-style:square;mso-width-percent:0;mso-height-percent:0;mso-wrap-distance-left:5pt;mso-wrap-distance-top:0;mso-wrap-distance-right:72.7pt;mso-wrap-distance-bottom:2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" filled="f" stroked="f">
                <v:textbox style="mso-fit-shape-to-text:t" inset="0,0,0,0">
                  <w:txbxContent>
                    <w:p w:rsidR="00CA65C4" w:rsidRDefault="00F943DF">
                      <w:pPr>
                        <w:pStyle w:val="Zkladntext3"/>
                        <w:shd w:val="clear" w:color="auto" w:fill="auto"/>
                        <w:ind w:left="320"/>
                      </w:pPr>
                      <w:r>
                        <w:rPr>
                          <w:rStyle w:val="Zkladntext314ptExact"/>
                          <w:b/>
                          <w:bCs/>
                        </w:rPr>
                        <w:t>Č</w:t>
                      </w:r>
                      <w:r>
                        <w:rPr>
                          <w:rStyle w:val="Zkladntext314ptExact0"/>
                          <w:b/>
                          <w:bCs/>
                        </w:rPr>
                        <w:t>6SKÁ</w:t>
                      </w:r>
                      <w:r>
                        <w:rPr>
                          <w:rStyle w:val="Zkladntext314ptExact"/>
                          <w:b/>
                          <w:bCs/>
                        </w:rPr>
                        <w:t xml:space="preserve"> VODA </w:t>
                      </w:r>
                      <w:r>
                        <w:t>CZGCH WATGR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F943DF">
        <w:t>Ke Kablu 971/1, Praha 10, 10200 IČ0 25035070, DIČ: CZ25035070</w:t>
      </w:r>
    </w:p>
    <w:p w:rsidR="00CA65C4" w:rsidRDefault="00F943DF">
      <w:pPr>
        <w:pStyle w:val="Zkladntext20"/>
        <w:shd w:val="clear" w:color="auto" w:fill="auto"/>
        <w:jc w:val="both"/>
      </w:pPr>
      <w:r>
        <w:t>zapsaná v obchodním rejstříku vedeném Městským soudem v Praze, oddíl B, vložka 12115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4210"/>
        <w:gridCol w:w="874"/>
        <w:gridCol w:w="1094"/>
        <w:gridCol w:w="1157"/>
        <w:gridCol w:w="1502"/>
      </w:tblGrid>
      <w:tr w:rsidR="00CA65C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both"/>
            </w:pPr>
            <w:r>
              <w:rPr>
                <w:rStyle w:val="Zkladntext21"/>
              </w:rPr>
              <w:t>Vaše objednávka: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 xml:space="preserve">Nabídka </w:t>
            </w:r>
            <w:r>
              <w:rPr>
                <w:rStyle w:val="Zkladntext21"/>
              </w:rPr>
              <w:t>CVCW20440-2019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tabs>
                <w:tab w:val="left" w:pos="1622"/>
              </w:tabs>
              <w:spacing w:line="212" w:lineRule="exact"/>
              <w:jc w:val="both"/>
            </w:pPr>
            <w:r>
              <w:rPr>
                <w:rStyle w:val="Zkladntext21"/>
              </w:rPr>
              <w:t>Provádí:</w:t>
            </w:r>
            <w:r>
              <w:rPr>
                <w:rStyle w:val="Zkladntext21"/>
              </w:rPr>
              <w:tab/>
              <w:t>CVCW, a s., stř.20440</w:t>
            </w:r>
          </w:p>
        </w:tc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Datum' 29.07.2019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94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after="240" w:line="212" w:lineRule="exact"/>
            </w:pPr>
            <w:r>
              <w:rPr>
                <w:rStyle w:val="Zkladntext21"/>
              </w:rPr>
              <w:t>Název zakázky:</w:t>
            </w:r>
          </w:p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before="240" w:line="234" w:lineRule="exact"/>
              <w:jc w:val="center"/>
            </w:pPr>
            <w:r>
              <w:rPr>
                <w:rStyle w:val="Zkladntext2105ptTun"/>
              </w:rPr>
              <w:t>Průtokoměr - vsakovací nádrž VN 14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328"/>
          <w:jc w:val="center"/>
        </w:trPr>
        <w:tc>
          <w:tcPr>
            <w:tcW w:w="94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after="340" w:line="212" w:lineRule="exact"/>
            </w:pPr>
            <w:r>
              <w:rPr>
                <w:rStyle w:val="Zkladntext21"/>
              </w:rPr>
              <w:t>Popis:</w:t>
            </w:r>
          </w:p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before="340"/>
              <w:ind w:right="580"/>
              <w:jc w:val="right"/>
            </w:pPr>
            <w:r>
              <w:rPr>
                <w:rStyle w:val="Zkladntext21"/>
              </w:rPr>
              <w:t>odpojeni a demontáž vadného průtokoměru a kabeláže, montáž nového průtokoměru</w:t>
            </w:r>
          </w:p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tabs>
                <w:tab w:val="left" w:pos="1262"/>
              </w:tabs>
              <w:jc w:val="both"/>
            </w:pPr>
            <w:r>
              <w:rPr>
                <w:rStyle w:val="Zkladntext21"/>
              </w:rPr>
              <w:t>1 ■</w:t>
            </w:r>
            <w:r>
              <w:rPr>
                <w:rStyle w:val="Zkladntext21"/>
              </w:rPr>
              <w:tab/>
              <w:t xml:space="preserve">(oddělená verze) a kabeláže, úpravy zapojeni v </w:t>
            </w:r>
            <w:r>
              <w:rPr>
                <w:rStyle w:val="Zkladntext21"/>
              </w:rPr>
              <w:t>rozvaděči, nastaveni, SW úpravy pro</w:t>
            </w:r>
          </w:p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Zkladntext21"/>
              </w:rPr>
              <w:t>signálů z vodoměru do ŘS, oprava pospojováni, uvedeni do provozu</w:t>
            </w:r>
          </w:p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jc w:val="both"/>
            </w:pPr>
            <w:r>
              <w:rPr>
                <w:rStyle w:val="Zkladntext21"/>
              </w:rPr>
              <w:t>2.</w:t>
            </w:r>
          </w:p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jc w:val="both"/>
            </w:pPr>
            <w:r>
              <w:rPr>
                <w:rStyle w:val="Zkladntext21"/>
              </w:rPr>
              <w:t>3.</w:t>
            </w:r>
          </w:p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jc w:val="both"/>
            </w:pPr>
            <w:r>
              <w:rPr>
                <w:rStyle w:val="Zkladntext21"/>
              </w:rPr>
              <w:t>4.</w:t>
            </w:r>
          </w:p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jc w:val="both"/>
            </w:pPr>
            <w:r>
              <w:rPr>
                <w:rStyle w:val="Zkladntext21"/>
              </w:rPr>
              <w:t>5.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94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Materiál: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Poz.č.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ind w:left="1100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Jednotková c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</w:pPr>
            <w:r>
              <w:rPr>
                <w:rStyle w:val="Zkladntext21"/>
              </w:rPr>
              <w:t>Cena celkem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ind w:left="1100"/>
            </w:pPr>
            <w:r>
              <w:rPr>
                <w:rStyle w:val="Zkladntext21"/>
              </w:rPr>
              <w:t xml:space="preserve">magneticko-indukčnl průtokoměr Promag W 400, DN200, oddělená verze, snímač </w:t>
            </w:r>
            <w:r>
              <w:rPr>
                <w:rStyle w:val="Zkladntext21"/>
              </w:rPr>
              <w:t>IP68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47 604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47 604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ind w:left="1100"/>
            </w:pPr>
            <w:r>
              <w:rPr>
                <w:rStyle w:val="Zkladntext21"/>
              </w:rPr>
              <w:t>kabel CYKY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29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174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ind w:left="1100"/>
            </w:pPr>
            <w:r>
              <w:rPr>
                <w:rStyle w:val="Zkladntext21"/>
              </w:rPr>
              <w:t>kabel SYKFY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24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144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ind w:left="1100"/>
            </w:pPr>
            <w:r>
              <w:rPr>
                <w:rStyle w:val="Zkladntext21"/>
              </w:rPr>
              <w:t>vodič CYA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21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315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ind w:left="1100"/>
            </w:pPr>
            <w:r>
              <w:rPr>
                <w:rStyle w:val="Zkladntext21"/>
              </w:rPr>
              <w:t>materiál pro úpravu kabelové trasy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382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382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6.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ind w:left="1100"/>
            </w:pPr>
            <w:r>
              <w:rPr>
                <w:rStyle w:val="Zkladntext21"/>
              </w:rPr>
              <w:t>přepěťová ocharana DEHN BXT včetně základního modulu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5 731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5 731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7.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ind w:left="1100"/>
            </w:pPr>
            <w:r>
              <w:rPr>
                <w:rStyle w:val="Zkladntext21"/>
              </w:rPr>
              <w:t>drobný montážní a spojovací materiál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864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864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8.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34" w:lineRule="exact"/>
              <w:jc w:val="right"/>
            </w:pPr>
            <w:r>
              <w:rPr>
                <w:rStyle w:val="Zkladntext2105ptTun"/>
              </w:rPr>
              <w:t>g.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10.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11.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12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13.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14.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15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16.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17.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18.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19.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20.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spacing w:line="212" w:lineRule="exact"/>
              <w:jc w:val="right"/>
            </w:pPr>
            <w:r>
              <w:rPr>
                <w:rStyle w:val="Zkladntext21"/>
              </w:rPr>
              <w:t>0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CA65C4">
            <w:pPr>
              <w:framePr w:w="94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4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tabs>
                <w:tab w:val="left" w:pos="8429"/>
              </w:tabs>
              <w:spacing w:line="212" w:lineRule="exact"/>
              <w:jc w:val="both"/>
            </w:pPr>
            <w:r>
              <w:rPr>
                <w:rStyle w:val="Zkladntext21"/>
              </w:rPr>
              <w:t>Materiál celkem</w:t>
            </w:r>
            <w:r>
              <w:rPr>
                <w:rStyle w:val="Zkladntext21"/>
              </w:rPr>
              <w:tab/>
              <w:t>55 214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4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tabs>
                <w:tab w:val="left" w:pos="8419"/>
              </w:tabs>
              <w:spacing w:line="212" w:lineRule="exact"/>
              <w:jc w:val="both"/>
            </w:pPr>
            <w:r>
              <w:rPr>
                <w:rStyle w:val="Zkladntext21"/>
              </w:rPr>
              <w:t>Práce celkem</w:t>
            </w:r>
            <w:r>
              <w:rPr>
                <w:rStyle w:val="Zkladntext21"/>
              </w:rPr>
              <w:tab/>
              <w:t>33 640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4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tabs>
                <w:tab w:val="left" w:pos="8530"/>
              </w:tabs>
              <w:spacing w:line="212" w:lineRule="exact"/>
              <w:jc w:val="both"/>
            </w:pPr>
            <w:r>
              <w:rPr>
                <w:rStyle w:val="Zkladntext21"/>
              </w:rPr>
              <w:t>Doprava</w:t>
            </w:r>
            <w:r>
              <w:rPr>
                <w:rStyle w:val="Zkladntext21"/>
              </w:rPr>
              <w:tab/>
              <w:t>3 100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4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tabs>
                <w:tab w:val="left" w:pos="8899"/>
              </w:tabs>
              <w:spacing w:line="212" w:lineRule="exact"/>
              <w:jc w:val="both"/>
            </w:pPr>
            <w:r>
              <w:rPr>
                <w:rStyle w:val="Zkladntext21"/>
              </w:rPr>
              <w:t>Ostatní náklady</w:t>
            </w:r>
            <w:r>
              <w:rPr>
                <w:rStyle w:val="Zkladntext21"/>
              </w:rPr>
              <w:tab/>
              <w:t>0 Kč</w:t>
            </w:r>
          </w:p>
        </w:tc>
      </w:tr>
      <w:tr w:rsidR="00CA65C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5C4" w:rsidRDefault="00F943DF">
            <w:pPr>
              <w:pStyle w:val="Zkladntext20"/>
              <w:framePr w:w="9446" w:wrap="notBeside" w:vAnchor="text" w:hAnchor="text" w:xAlign="center" w:y="1"/>
              <w:shd w:val="clear" w:color="auto" w:fill="auto"/>
              <w:tabs>
                <w:tab w:val="left" w:pos="8424"/>
              </w:tabs>
              <w:spacing w:line="212" w:lineRule="exact"/>
              <w:jc w:val="both"/>
            </w:pPr>
            <w:r>
              <w:rPr>
                <w:rStyle w:val="Zkladntext21"/>
              </w:rPr>
              <w:t>Cena celkem bez DPH</w:t>
            </w:r>
            <w:r>
              <w:rPr>
                <w:rStyle w:val="Zkladntext21"/>
              </w:rPr>
              <w:tab/>
              <w:t>91 954 Kč</w:t>
            </w:r>
          </w:p>
        </w:tc>
      </w:tr>
    </w:tbl>
    <w:p w:rsidR="00CA65C4" w:rsidRDefault="00F943DF">
      <w:pPr>
        <w:pStyle w:val="Titulektabulky0"/>
        <w:framePr w:w="9446" w:wrap="notBeside" w:vAnchor="text" w:hAnchor="text" w:xAlign="center" w:y="1"/>
        <w:shd w:val="clear" w:color="auto" w:fill="auto"/>
      </w:pPr>
      <w:r>
        <w:rPr>
          <w:rStyle w:val="Titulektabulky1"/>
        </w:rPr>
        <w:t>Nabídku vypracoval Petr Hanžl</w:t>
      </w:r>
    </w:p>
    <w:p w:rsidR="00CA65C4" w:rsidRDefault="00CA65C4">
      <w:pPr>
        <w:framePr w:w="9446" w:wrap="notBeside" w:vAnchor="text" w:hAnchor="text" w:xAlign="center" w:y="1"/>
        <w:rPr>
          <w:sz w:val="2"/>
          <w:szCs w:val="2"/>
        </w:rPr>
      </w:pPr>
    </w:p>
    <w:p w:rsidR="00CA65C4" w:rsidRDefault="00CA65C4">
      <w:pPr>
        <w:rPr>
          <w:sz w:val="2"/>
          <w:szCs w:val="2"/>
        </w:rPr>
      </w:pPr>
    </w:p>
    <w:p w:rsidR="00CA65C4" w:rsidRDefault="00CA65C4">
      <w:pPr>
        <w:rPr>
          <w:sz w:val="2"/>
          <w:szCs w:val="2"/>
        </w:rPr>
        <w:sectPr w:rsidR="00CA65C4">
          <w:pgSz w:w="11900" w:h="16840"/>
          <w:pgMar w:top="983" w:right="1229" w:bottom="421" w:left="1224" w:header="0" w:footer="3" w:gutter="0"/>
          <w:cols w:space="720"/>
          <w:noEndnote/>
          <w:docGrid w:linePitch="360"/>
        </w:sectPr>
      </w:pPr>
    </w:p>
    <w:p w:rsidR="00CA65C4" w:rsidRDefault="00324D4C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2133600</wp:posOffset>
            </wp:positionH>
            <wp:positionV relativeFrom="paragraph">
              <wp:posOffset>0</wp:posOffset>
            </wp:positionV>
            <wp:extent cx="3879850" cy="1450975"/>
            <wp:effectExtent l="0" t="0" r="6350" b="0"/>
            <wp:wrapNone/>
            <wp:docPr id="3" name="obrázek 3" descr="C:\Users\sandovam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ovam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5C4" w:rsidRDefault="00CA65C4">
      <w:pPr>
        <w:spacing w:line="360" w:lineRule="exact"/>
      </w:pPr>
    </w:p>
    <w:p w:rsidR="00CA65C4" w:rsidRDefault="00CA65C4">
      <w:pPr>
        <w:spacing w:line="360" w:lineRule="exact"/>
      </w:pPr>
    </w:p>
    <w:p w:rsidR="00CA65C4" w:rsidRDefault="00CA65C4">
      <w:pPr>
        <w:spacing w:line="360" w:lineRule="exact"/>
      </w:pPr>
    </w:p>
    <w:p w:rsidR="00CA65C4" w:rsidRDefault="00CA65C4">
      <w:pPr>
        <w:spacing w:line="360" w:lineRule="exact"/>
      </w:pPr>
    </w:p>
    <w:p w:rsidR="00CA65C4" w:rsidRDefault="00CA65C4">
      <w:pPr>
        <w:spacing w:line="477" w:lineRule="exact"/>
      </w:pPr>
    </w:p>
    <w:p w:rsidR="00CA65C4" w:rsidRDefault="00CA65C4">
      <w:pPr>
        <w:rPr>
          <w:sz w:val="2"/>
          <w:szCs w:val="2"/>
        </w:rPr>
      </w:pPr>
    </w:p>
    <w:sectPr w:rsidR="00CA65C4">
      <w:type w:val="continuous"/>
      <w:pgSz w:w="11900" w:h="16840"/>
      <w:pgMar w:top="1013" w:right="1205" w:bottom="451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DF" w:rsidRDefault="00F943DF">
      <w:r>
        <w:separator/>
      </w:r>
    </w:p>
  </w:endnote>
  <w:endnote w:type="continuationSeparator" w:id="0">
    <w:p w:rsidR="00F943DF" w:rsidRDefault="00F9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DF" w:rsidRDefault="00F943DF"/>
  </w:footnote>
  <w:footnote w:type="continuationSeparator" w:id="0">
    <w:p w:rsidR="00F943DF" w:rsidRDefault="00F943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C4"/>
    <w:rsid w:val="00324D4C"/>
    <w:rsid w:val="00CA65C4"/>
    <w:rsid w:val="00F9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14ptExact">
    <w:name w:val="Základní text (3) + 14 pt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BA1253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14ptExact0">
    <w:name w:val="Základní text (3) + 14 pt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BA1253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50" w:lineRule="exact"/>
      <w:ind w:hanging="32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14ptExact">
    <w:name w:val="Základní text (3) + 14 pt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BA1253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314ptExact0">
    <w:name w:val="Základní text (3) + 14 pt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BA1253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50" w:lineRule="exact"/>
      <w:ind w:hanging="32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9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2</cp:revision>
  <cp:lastPrinted>2019-07-30T13:56:00Z</cp:lastPrinted>
  <dcterms:created xsi:type="dcterms:W3CDTF">2019-07-30T13:56:00Z</dcterms:created>
  <dcterms:modified xsi:type="dcterms:W3CDTF">2019-07-30T13:57:00Z</dcterms:modified>
</cp:coreProperties>
</file>