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59EEEF72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0373C6">
        <w:rPr>
          <w:rFonts w:asciiTheme="majorHAnsi" w:hAnsiTheme="majorHAnsi" w:cs="Times New Roman"/>
          <w:lang w:val="en-GB"/>
        </w:rPr>
        <w:t>20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8F507B">
        <w:rPr>
          <w:rFonts w:asciiTheme="majorHAnsi" w:hAnsiTheme="majorHAnsi" w:cs="Times New Roman"/>
          <w:lang w:val="en-GB"/>
        </w:rPr>
        <w:t>…………………………………………..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3</w:t>
      </w:r>
      <w:r w:rsidR="0077184A">
        <w:rPr>
          <w:rFonts w:asciiTheme="majorHAnsi" w:hAnsiTheme="majorHAnsi" w:cs="Times New Roman"/>
          <w:lang w:val="en-GB"/>
        </w:rPr>
        <w:t>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7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35B8A6FC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0373C6">
        <w:rPr>
          <w:rFonts w:asciiTheme="majorHAnsi" w:hAnsiTheme="majorHAnsi" w:cs="Times New Roman"/>
          <w:b/>
          <w:u w:val="single"/>
          <w:lang w:val="en-GB"/>
        </w:rPr>
        <w:t xml:space="preserve"> č.20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0373C6">
        <w:rPr>
          <w:rFonts w:ascii="Calibri" w:eastAsia="Calibri" w:hAnsi="Calibri" w:cs="Times New Roman"/>
          <w:b/>
          <w:u w:val="single"/>
          <w:lang w:val="cs-CZ"/>
        </w:rPr>
        <w:t xml:space="preserve">Výměna průtokoměrů vsakovacích nádrží VN 13 a VN </w:t>
      </w:r>
      <w:proofErr w:type="gramStart"/>
      <w:r w:rsidR="000373C6">
        <w:rPr>
          <w:rFonts w:ascii="Calibri" w:eastAsia="Calibri" w:hAnsi="Calibri" w:cs="Times New Roman"/>
          <w:b/>
          <w:u w:val="single"/>
          <w:lang w:val="cs-CZ"/>
        </w:rPr>
        <w:t>14</w:t>
      </w:r>
      <w:r w:rsidR="003949E8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4BACD633" w14:textId="50A12F68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r w:rsidR="000373C6">
        <w:rPr>
          <w:rFonts w:asciiTheme="majorHAnsi" w:hAnsiTheme="majorHAnsi" w:cs="Times New Roman"/>
          <w:lang w:val="en-GB"/>
        </w:rPr>
        <w:t>ch</w:t>
      </w:r>
      <w:proofErr w:type="spellEnd"/>
      <w:r w:rsidR="000373C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0373C6">
        <w:rPr>
          <w:rFonts w:asciiTheme="majorHAnsi" w:hAnsiTheme="majorHAnsi" w:cs="Times New Roman"/>
          <w:lang w:val="en-GB"/>
        </w:rPr>
        <w:t>nabídek</w:t>
      </w:r>
      <w:proofErr w:type="spellEnd"/>
      <w:r w:rsidR="000373C6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29.</w:t>
      </w:r>
      <w:proofErr w:type="gramEnd"/>
      <w:r w:rsidR="004F36C3">
        <w:rPr>
          <w:rFonts w:asciiTheme="majorHAnsi" w:hAnsiTheme="majorHAnsi" w:cs="Times New Roman"/>
          <w:lang w:val="en-GB"/>
        </w:rPr>
        <w:t xml:space="preserve"> 7</w:t>
      </w:r>
      <w:r w:rsidR="00FA2D9C">
        <w:rPr>
          <w:rFonts w:asciiTheme="majorHAnsi" w:hAnsiTheme="majorHAnsi" w:cs="Times New Roman"/>
          <w:lang w:val="en-GB"/>
        </w:rPr>
        <w:t>. 2019</w:t>
      </w:r>
      <w:r w:rsidR="004F36C3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4F36C3">
        <w:rPr>
          <w:rFonts w:asciiTheme="majorHAnsi" w:hAnsiTheme="majorHAnsi" w:cs="Times New Roman"/>
          <w:lang w:val="en-GB"/>
        </w:rPr>
        <w:t>č.j</w:t>
      </w:r>
      <w:proofErr w:type="spellEnd"/>
      <w:proofErr w:type="gramEnd"/>
      <w:r w:rsidR="004F36C3">
        <w:rPr>
          <w:rFonts w:asciiTheme="majorHAnsi" w:hAnsiTheme="majorHAnsi" w:cs="Times New Roman"/>
          <w:lang w:val="en-GB"/>
        </w:rPr>
        <w:t>.: CVCW20440-2019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FA2D9C">
        <w:rPr>
          <w:rFonts w:asciiTheme="majorHAnsi" w:hAnsiTheme="majorHAnsi" w:cs="Times New Roman"/>
          <w:i/>
          <w:lang w:val="en-GB"/>
        </w:rPr>
        <w:t>“</w:t>
      </w:r>
      <w:r w:rsidR="000373C6">
        <w:rPr>
          <w:rFonts w:ascii="Calibri" w:eastAsia="Calibri" w:hAnsi="Calibri" w:cs="Times New Roman"/>
          <w:b/>
          <w:u w:val="single"/>
          <w:lang w:val="cs-CZ"/>
        </w:rPr>
        <w:t>Výměna průtokoměrů vsakovacích nádrží VN 13 a VN 14</w:t>
      </w:r>
      <w:r w:rsidR="00026D97" w:rsidRPr="004F36C3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400377BF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0373C6">
        <w:rPr>
          <w:rFonts w:asciiTheme="majorHAnsi" w:eastAsia="Calibri" w:hAnsiTheme="majorHAnsi" w:cs="Times New Roman"/>
          <w:b/>
          <w:bCs/>
          <w:lang w:val="cs-CZ" w:eastAsia="cs-CZ"/>
        </w:rPr>
        <w:t>2 x 91 954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  <w:r w:rsidR="000373C6">
        <w:rPr>
          <w:rFonts w:asciiTheme="majorHAnsi" w:eastAsia="Calibri" w:hAnsiTheme="majorHAnsi" w:cs="Times New Roman"/>
          <w:b/>
          <w:bCs/>
          <w:lang w:val="cs-CZ" w:eastAsia="cs-CZ"/>
        </w:rPr>
        <w:t xml:space="preserve"> = 183 908,- bez DPH</w:t>
      </w:r>
    </w:p>
    <w:p w14:paraId="3EB8C597" w14:textId="3A99D8C7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4F36C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F36C3">
        <w:rPr>
          <w:rFonts w:asciiTheme="majorHAnsi" w:hAnsiTheme="majorHAnsi" w:cs="Times New Roman"/>
          <w:b/>
          <w:lang w:val="en-GB"/>
        </w:rPr>
        <w:t>provedení</w:t>
      </w:r>
      <w:proofErr w:type="spellEnd"/>
      <w:r w:rsidR="004F36C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F36C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A331F7">
        <w:rPr>
          <w:rFonts w:asciiTheme="majorHAnsi" w:hAnsiTheme="majorHAnsi" w:cs="Times New Roman"/>
          <w:b/>
          <w:lang w:val="en-GB"/>
        </w:rPr>
        <w:t xml:space="preserve"> </w:t>
      </w:r>
      <w:r w:rsidR="004F36C3">
        <w:rPr>
          <w:rFonts w:asciiTheme="majorHAnsi" w:hAnsiTheme="majorHAnsi" w:cs="Times New Roman"/>
          <w:b/>
          <w:lang w:val="en-GB"/>
        </w:rPr>
        <w:t>do 30. 9. 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56789FD0" w:rsidR="003E1B8F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2D4B9349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75E0FDE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E9381E6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BEB54F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03049412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0373C6">
        <w:rPr>
          <w:rFonts w:asciiTheme="majorHAnsi" w:hAnsiTheme="majorHAnsi" w:cs="Times New Roman"/>
        </w:rPr>
        <w:t>2 x</w:t>
      </w:r>
      <w:r w:rsidR="0077184A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0373C6">
        <w:rPr>
          <w:rFonts w:asciiTheme="majorHAnsi" w:hAnsiTheme="majorHAnsi" w:cs="Times New Roman"/>
        </w:rPr>
        <w:t>předběžný</w:t>
      </w:r>
      <w:proofErr w:type="spellEnd"/>
      <w:r w:rsidR="000373C6">
        <w:rPr>
          <w:rFonts w:asciiTheme="majorHAnsi" w:hAnsiTheme="majorHAnsi" w:cs="Times New Roman"/>
        </w:rPr>
        <w:t xml:space="preserve"> </w:t>
      </w:r>
      <w:proofErr w:type="spellStart"/>
      <w:r w:rsidR="000373C6">
        <w:rPr>
          <w:rFonts w:asciiTheme="majorHAnsi" w:hAnsiTheme="majorHAnsi" w:cs="Times New Roman"/>
        </w:rPr>
        <w:t>rozpočet</w:t>
      </w:r>
      <w:proofErr w:type="spellEnd"/>
      <w:r w:rsidR="000373C6">
        <w:rPr>
          <w:rFonts w:asciiTheme="majorHAnsi" w:hAnsiTheme="majorHAnsi" w:cs="Times New Roman"/>
        </w:rPr>
        <w:t xml:space="preserve">          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AEAA" w14:textId="77777777" w:rsidR="00576546" w:rsidRDefault="00576546" w:rsidP="00D92057">
      <w:r>
        <w:separator/>
      </w:r>
    </w:p>
  </w:endnote>
  <w:endnote w:type="continuationSeparator" w:id="0">
    <w:p w14:paraId="3330FD6B" w14:textId="77777777" w:rsidR="00576546" w:rsidRDefault="00576546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CF5D" w14:textId="77777777" w:rsidR="00576546" w:rsidRDefault="00576546" w:rsidP="00D92057">
      <w:r>
        <w:separator/>
      </w:r>
    </w:p>
  </w:footnote>
  <w:footnote w:type="continuationSeparator" w:id="0">
    <w:p w14:paraId="540198EC" w14:textId="77777777" w:rsidR="00576546" w:rsidRDefault="00576546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76546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7184A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46F6"/>
    <w:rsid w:val="008E59EE"/>
    <w:rsid w:val="008F507B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756AC"/>
    <w:rsid w:val="00D803B8"/>
    <w:rsid w:val="00D92057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7C898-3151-494F-A8FF-F29FB98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27</cp:revision>
  <cp:lastPrinted>2019-07-30T13:41:00Z</cp:lastPrinted>
  <dcterms:created xsi:type="dcterms:W3CDTF">2018-05-16T09:10:00Z</dcterms:created>
  <dcterms:modified xsi:type="dcterms:W3CDTF">2019-07-30T13:42:00Z</dcterms:modified>
</cp:coreProperties>
</file>