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186A8" w14:textId="77777777" w:rsidR="0008328B" w:rsidRDefault="0008328B" w:rsidP="0008328B">
      <w:pPr>
        <w:tabs>
          <w:tab w:val="left" w:pos="1134"/>
          <w:tab w:val="left" w:pos="198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66A72133" w14:textId="77777777" w:rsidR="0008328B" w:rsidRDefault="0008328B" w:rsidP="0008328B">
      <w:pPr>
        <w:tabs>
          <w:tab w:val="left" w:pos="1134"/>
          <w:tab w:val="left" w:pos="1985"/>
        </w:tabs>
        <w:jc w:val="center"/>
        <w:rPr>
          <w:rFonts w:ascii="Arial" w:hAnsi="Arial" w:cs="Arial"/>
          <w:b/>
          <w:sz w:val="18"/>
          <w:szCs w:val="18"/>
        </w:rPr>
      </w:pPr>
    </w:p>
    <w:p w14:paraId="34B18B8D" w14:textId="77777777" w:rsidR="0008328B" w:rsidRDefault="0008328B" w:rsidP="0008328B">
      <w:pPr>
        <w:tabs>
          <w:tab w:val="left" w:pos="1134"/>
          <w:tab w:val="left" w:pos="1985"/>
        </w:tabs>
        <w:jc w:val="center"/>
        <w:rPr>
          <w:rFonts w:ascii="Arial" w:hAnsi="Arial" w:cs="Arial"/>
          <w:b/>
          <w:sz w:val="18"/>
          <w:szCs w:val="18"/>
        </w:rPr>
      </w:pPr>
    </w:p>
    <w:p w14:paraId="6C92F03A" w14:textId="29CE2810" w:rsidR="003A67F4" w:rsidRDefault="0008328B" w:rsidP="0008328B">
      <w:pPr>
        <w:tabs>
          <w:tab w:val="left" w:pos="1134"/>
          <w:tab w:val="left" w:pos="198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</w:t>
      </w:r>
      <w:r w:rsidR="00357920">
        <w:rPr>
          <w:rFonts w:ascii="Arial" w:hAnsi="Arial" w:cs="Arial"/>
          <w:b/>
          <w:sz w:val="18"/>
          <w:szCs w:val="18"/>
        </w:rPr>
        <w:t>ERVISNÍ SMLOUVA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357920">
        <w:rPr>
          <w:rFonts w:ascii="Arial" w:hAnsi="Arial" w:cs="Arial"/>
          <w:b/>
          <w:sz w:val="18"/>
          <w:szCs w:val="18"/>
        </w:rPr>
        <w:t>č</w:t>
      </w:r>
      <w:r w:rsidR="00357920">
        <w:rPr>
          <w:rFonts w:ascii="Arial" w:hAnsi="Arial" w:cs="Arial"/>
          <w:sz w:val="18"/>
          <w:szCs w:val="18"/>
        </w:rPr>
        <w:t xml:space="preserve">. </w:t>
      </w:r>
      <w:r w:rsidR="00357920">
        <w:rPr>
          <w:rFonts w:ascii="Arial" w:hAnsi="Arial" w:cs="Arial"/>
          <w:b/>
          <w:sz w:val="18"/>
          <w:szCs w:val="18"/>
        </w:rPr>
        <w:t xml:space="preserve"> H131166_015_2019</w:t>
      </w:r>
    </w:p>
    <w:p w14:paraId="5C16E3D2" w14:textId="77777777" w:rsidR="003A67F4" w:rsidRDefault="00357920">
      <w:pPr>
        <w:tabs>
          <w:tab w:val="left" w:pos="6946"/>
        </w:tabs>
        <w:spacing w:line="280" w:lineRule="exact"/>
        <w:ind w:right="5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uzavřená podle ustanovení § 2635 zákona č. 89/2012 Sb., občanský zákoník ve znění pozdějších předpisů </w:t>
      </w:r>
    </w:p>
    <w:p w14:paraId="752EC7C7" w14:textId="77777777" w:rsidR="003A67F4" w:rsidRDefault="0035792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(dále jen „</w:t>
      </w:r>
      <w:r>
        <w:rPr>
          <w:rFonts w:ascii="Arial" w:hAnsi="Arial" w:cs="Arial"/>
          <w:b/>
          <w:sz w:val="18"/>
          <w:szCs w:val="18"/>
        </w:rPr>
        <w:t>servisní smlouva</w:t>
      </w:r>
      <w:r>
        <w:rPr>
          <w:rFonts w:ascii="Arial" w:hAnsi="Arial" w:cs="Arial"/>
          <w:sz w:val="18"/>
          <w:szCs w:val="18"/>
        </w:rPr>
        <w:t>“)</w:t>
      </w:r>
    </w:p>
    <w:p w14:paraId="1EB30AFE" w14:textId="77777777" w:rsidR="003A67F4" w:rsidRDefault="003A67F4">
      <w:pPr>
        <w:spacing w:line="280" w:lineRule="exact"/>
        <w:ind w:right="5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5B962C0" w14:textId="77777777" w:rsidR="003A67F4" w:rsidRDefault="00357920">
      <w:pPr>
        <w:pStyle w:val="Nadpis2"/>
        <w:numPr>
          <w:ilvl w:val="1"/>
          <w:numId w:val="2"/>
        </w:numPr>
        <w:spacing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Smluvní strany </w:t>
      </w:r>
    </w:p>
    <w:p w14:paraId="440E4D98" w14:textId="77777777" w:rsidR="003A67F4" w:rsidRDefault="00357920">
      <w:pPr>
        <w:ind w:right="5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Zhotovitel: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LAMILUX CZ s.r.o.</w:t>
      </w:r>
    </w:p>
    <w:p w14:paraId="73C3A4FF" w14:textId="77777777" w:rsidR="003A67F4" w:rsidRDefault="00357920">
      <w:pPr>
        <w:ind w:right="50"/>
      </w:pPr>
      <w:r>
        <w:rPr>
          <w:rFonts w:ascii="Arial" w:hAnsi="Arial" w:cs="Arial"/>
          <w:b/>
          <w:sz w:val="18"/>
          <w:szCs w:val="18"/>
        </w:rPr>
        <w:t>Sídlo: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Na Zámecké 1518/9, 140 00 Praha 4</w:t>
      </w:r>
    </w:p>
    <w:p w14:paraId="339DB03E" w14:textId="77777777" w:rsidR="003A67F4" w:rsidRDefault="0035792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Adresa pro doručování: </w:t>
      </w:r>
    </w:p>
    <w:p w14:paraId="437EF9B0" w14:textId="77777777" w:rsidR="003A67F4" w:rsidRDefault="00357920">
      <w:r>
        <w:rPr>
          <w:rFonts w:ascii="Arial" w:hAnsi="Arial" w:cs="Arial"/>
          <w:b/>
          <w:sz w:val="18"/>
          <w:szCs w:val="18"/>
        </w:rPr>
        <w:t>Provozovna: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Čs. Armády 1181, 562 01 Ústí nad Orlicí</w:t>
      </w:r>
    </w:p>
    <w:p w14:paraId="793DB37E" w14:textId="77777777" w:rsidR="003A67F4" w:rsidRDefault="00357920">
      <w:pPr>
        <w:ind w:right="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zapsaná v OR u Městského soudu v Praze, oddíl C, vložka 204266</w:t>
      </w:r>
    </w:p>
    <w:p w14:paraId="4F1BF1D1" w14:textId="77777777" w:rsidR="003A67F4" w:rsidRDefault="003579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Jednající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Ladislav Hübl – jednatel</w:t>
      </w:r>
    </w:p>
    <w:p w14:paraId="7E18C14E" w14:textId="77777777" w:rsidR="003A67F4" w:rsidRDefault="003579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Bankovní spojení </w:t>
      </w:r>
      <w:r>
        <w:rPr>
          <w:rFonts w:ascii="Arial" w:hAnsi="Arial" w:cs="Arial"/>
          <w:sz w:val="18"/>
          <w:szCs w:val="18"/>
        </w:rPr>
        <w:tab/>
        <w:t>FIO Banka, a.s.</w:t>
      </w:r>
    </w:p>
    <w:p w14:paraId="16BCBA22" w14:textId="77777777" w:rsidR="003A67F4" w:rsidRDefault="00357920">
      <w:r>
        <w:rPr>
          <w:rFonts w:ascii="Arial" w:hAnsi="Arial" w:cs="Arial"/>
          <w:sz w:val="18"/>
          <w:szCs w:val="18"/>
        </w:rPr>
        <w:t>Č. účtu CZK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29151996/2010</w:t>
      </w:r>
    </w:p>
    <w:p w14:paraId="613D7A4C" w14:textId="77777777" w:rsidR="003A67F4" w:rsidRDefault="003A67F4">
      <w:pPr>
        <w:rPr>
          <w:rFonts w:ascii="Arial" w:hAnsi="Arial" w:cs="Arial"/>
          <w:sz w:val="18"/>
          <w:szCs w:val="18"/>
        </w:rPr>
      </w:pPr>
    </w:p>
    <w:p w14:paraId="0E89AE8C" w14:textId="77777777" w:rsidR="003A67F4" w:rsidRDefault="00357920">
      <w:pPr>
        <w:widowControl w:val="0"/>
      </w:pPr>
      <w:r>
        <w:rPr>
          <w:rFonts w:ascii="Arial" w:hAnsi="Arial" w:cs="Arial"/>
          <w:sz w:val="18"/>
          <w:szCs w:val="18"/>
        </w:rPr>
        <w:t>IČ: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291 51 996</w:t>
      </w:r>
      <w:r>
        <w:rPr>
          <w:rFonts w:ascii="Arial" w:hAnsi="Arial" w:cs="Arial"/>
          <w:sz w:val="18"/>
          <w:szCs w:val="18"/>
        </w:rPr>
        <w:tab/>
      </w:r>
    </w:p>
    <w:p w14:paraId="52F9EAC7" w14:textId="77777777" w:rsidR="003A67F4" w:rsidRDefault="00357920">
      <w:pPr>
        <w:widowControl w:val="0"/>
      </w:pPr>
      <w:r>
        <w:rPr>
          <w:rFonts w:ascii="Arial" w:hAnsi="Arial" w:cs="Arial"/>
          <w:sz w:val="18"/>
          <w:szCs w:val="18"/>
        </w:rPr>
        <w:t>DIČ: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CZ29151996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8B0BDCA" w14:textId="77777777" w:rsidR="003A67F4" w:rsidRDefault="00357920">
      <w:pPr>
        <w:pStyle w:val="Nadpis1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+420 466 264 020</w:t>
      </w:r>
    </w:p>
    <w:p w14:paraId="0F6DE4FF" w14:textId="77777777" w:rsidR="003A67F4" w:rsidRDefault="00357920">
      <w:pPr>
        <w:spacing w:line="240" w:lineRule="exact"/>
        <w:ind w:right="50"/>
      </w:pPr>
      <w:r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hyperlink r:id="rId7">
        <w:r>
          <w:rPr>
            <w:rStyle w:val="Internetovodkaz"/>
            <w:rFonts w:ascii="Arial" w:hAnsi="Arial" w:cs="Arial"/>
            <w:sz w:val="18"/>
            <w:szCs w:val="18"/>
          </w:rPr>
          <w:t>revize@lamilux.cz</w:t>
        </w:r>
      </w:hyperlink>
    </w:p>
    <w:p w14:paraId="05F6D2B9" w14:textId="77777777" w:rsidR="003A67F4" w:rsidRDefault="003A67F4">
      <w:pPr>
        <w:spacing w:line="240" w:lineRule="exact"/>
        <w:ind w:right="50"/>
        <w:rPr>
          <w:rFonts w:ascii="Arial" w:hAnsi="Arial" w:cs="Arial"/>
          <w:sz w:val="18"/>
          <w:szCs w:val="18"/>
        </w:rPr>
      </w:pPr>
    </w:p>
    <w:p w14:paraId="68FEACA4" w14:textId="77777777" w:rsidR="003A67F4" w:rsidRDefault="003579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dále také jen “zhotovitel”.</w:t>
      </w:r>
    </w:p>
    <w:p w14:paraId="0D31FA94" w14:textId="77777777" w:rsidR="003A67F4" w:rsidRDefault="003A67F4">
      <w:pPr>
        <w:rPr>
          <w:rFonts w:ascii="Arial" w:hAnsi="Arial" w:cs="Arial"/>
          <w:b/>
          <w:sz w:val="18"/>
          <w:szCs w:val="18"/>
        </w:rPr>
      </w:pPr>
    </w:p>
    <w:p w14:paraId="5166C1ED" w14:textId="77777777" w:rsidR="003A67F4" w:rsidRDefault="00357920" w:rsidP="00305CF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Objednatel: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305CFB">
        <w:rPr>
          <w:rFonts w:ascii="Arial" w:hAnsi="Arial" w:cs="Arial"/>
          <w:b/>
          <w:sz w:val="18"/>
          <w:szCs w:val="18"/>
        </w:rPr>
        <w:t>AQUACENTRUM</w:t>
      </w:r>
    </w:p>
    <w:p w14:paraId="6E2A89D8" w14:textId="77777777" w:rsidR="003A67F4" w:rsidRPr="00DC5C77" w:rsidRDefault="00357920" w:rsidP="00DC5C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Sídlo: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305CFB">
        <w:rPr>
          <w:rFonts w:ascii="Arial" w:hAnsi="Arial" w:cs="Arial"/>
          <w:b/>
          <w:sz w:val="18"/>
          <w:szCs w:val="18"/>
        </w:rPr>
        <w:t>Aloise Jiráska 3149, 415 01 Teplice</w:t>
      </w:r>
    </w:p>
    <w:p w14:paraId="70F7211F" w14:textId="77777777" w:rsidR="003A67F4" w:rsidRDefault="00DC5C77" w:rsidP="00305CF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Zastoupen:</w:t>
      </w:r>
      <w:r w:rsidR="00357920">
        <w:rPr>
          <w:rFonts w:ascii="Arial" w:hAnsi="Arial" w:cs="Arial"/>
          <w:sz w:val="18"/>
          <w:szCs w:val="18"/>
        </w:rPr>
        <w:tab/>
      </w:r>
      <w:r w:rsidR="00357920">
        <w:rPr>
          <w:rFonts w:ascii="Arial" w:hAnsi="Arial" w:cs="Arial"/>
          <w:sz w:val="18"/>
          <w:szCs w:val="18"/>
        </w:rPr>
        <w:tab/>
      </w:r>
      <w:r w:rsidR="00305CFB">
        <w:rPr>
          <w:rFonts w:ascii="Arial" w:hAnsi="Arial" w:cs="Arial"/>
          <w:sz w:val="18"/>
          <w:szCs w:val="18"/>
        </w:rPr>
        <w:t>Ing. Michael Paraska</w:t>
      </w:r>
      <w:r w:rsidR="00357920">
        <w:rPr>
          <w:rFonts w:ascii="Arial" w:hAnsi="Arial" w:cs="Arial"/>
          <w:sz w:val="18"/>
          <w:szCs w:val="18"/>
        </w:rPr>
        <w:t xml:space="preserve"> - </w:t>
      </w:r>
      <w:r w:rsidR="00305CFB">
        <w:rPr>
          <w:rFonts w:ascii="Arial" w:hAnsi="Arial" w:cs="Arial"/>
          <w:sz w:val="18"/>
          <w:szCs w:val="18"/>
        </w:rPr>
        <w:t>ředitel</w:t>
      </w:r>
    </w:p>
    <w:p w14:paraId="53BE93A1" w14:textId="77777777" w:rsidR="003A67F4" w:rsidRDefault="00357920" w:rsidP="00305CFB">
      <w:pPr>
        <w:ind w:right="5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Bankovní spojení </w:t>
      </w:r>
      <w:r>
        <w:rPr>
          <w:rFonts w:ascii="Arial" w:hAnsi="Arial" w:cs="Arial"/>
          <w:sz w:val="18"/>
          <w:szCs w:val="18"/>
        </w:rPr>
        <w:tab/>
      </w:r>
      <w:r w:rsidR="00305CFB">
        <w:rPr>
          <w:rFonts w:ascii="Arial" w:hAnsi="Arial" w:cs="Arial"/>
          <w:sz w:val="18"/>
          <w:szCs w:val="18"/>
        </w:rPr>
        <w:t>Komerční banka, a.s.</w:t>
      </w:r>
    </w:p>
    <w:p w14:paraId="51325A95" w14:textId="77777777" w:rsidR="003A67F4" w:rsidRDefault="00357920" w:rsidP="00DC5C77">
      <w:pPr>
        <w:ind w:right="50"/>
      </w:pPr>
      <w:r>
        <w:rPr>
          <w:rFonts w:ascii="Arial" w:hAnsi="Arial" w:cs="Arial"/>
          <w:sz w:val="18"/>
          <w:szCs w:val="18"/>
        </w:rPr>
        <w:t xml:space="preserve">Č. účtu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C5C77">
        <w:rPr>
          <w:rFonts w:ascii="Arial" w:eastAsia="Calibri" w:hAnsi="Arial" w:cs="Arial"/>
          <w:bCs/>
          <w:color w:val="000000"/>
          <w:sz w:val="18"/>
          <w:szCs w:val="18"/>
          <w:lang w:eastAsia="cs-CZ"/>
        </w:rPr>
        <w:t>27-1407030257/0100</w:t>
      </w:r>
    </w:p>
    <w:p w14:paraId="13C9F0D4" w14:textId="77777777" w:rsidR="003A67F4" w:rsidRDefault="003A67F4">
      <w:pPr>
        <w:ind w:right="50"/>
        <w:rPr>
          <w:rFonts w:ascii="Arial" w:eastAsia="Calibri" w:hAnsi="Arial" w:cs="Arial"/>
          <w:bCs/>
          <w:color w:val="000000"/>
          <w:sz w:val="18"/>
          <w:szCs w:val="18"/>
          <w:lang w:eastAsia="cs-CZ"/>
        </w:rPr>
      </w:pPr>
    </w:p>
    <w:p w14:paraId="4528C1AB" w14:textId="77777777" w:rsidR="003A67F4" w:rsidRDefault="00357920" w:rsidP="00305CFB">
      <w:pPr>
        <w:ind w:right="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05CFB">
        <w:rPr>
          <w:rFonts w:ascii="Arial" w:hAnsi="Arial" w:cs="Arial"/>
          <w:sz w:val="18"/>
          <w:szCs w:val="18"/>
        </w:rPr>
        <w:t>68975490</w:t>
      </w:r>
    </w:p>
    <w:p w14:paraId="479A8FFE" w14:textId="77777777" w:rsidR="003A67F4" w:rsidRDefault="00357920" w:rsidP="00305CFB">
      <w:pPr>
        <w:pStyle w:val="Nadpis1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+420</w:t>
      </w:r>
      <w:r w:rsidR="00305CFB">
        <w:rPr>
          <w:rFonts w:ascii="Arial" w:hAnsi="Arial" w:cs="Arial"/>
          <w:sz w:val="18"/>
          <w:szCs w:val="18"/>
        </w:rPr>
        <w:t> 417 577 164</w:t>
      </w:r>
    </w:p>
    <w:p w14:paraId="0F92D912" w14:textId="77777777" w:rsidR="003A67F4" w:rsidRDefault="00357920" w:rsidP="00305CFB">
      <w:pPr>
        <w:ind w:right="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05CFB">
        <w:rPr>
          <w:rFonts w:ascii="Arial" w:hAnsi="Arial" w:cs="Arial"/>
          <w:sz w:val="18"/>
          <w:szCs w:val="18"/>
        </w:rPr>
        <w:t>aquacentrum</w:t>
      </w:r>
      <w:r w:rsidR="00305CFB" w:rsidRPr="00305CFB">
        <w:rPr>
          <w:rFonts w:ascii="Arial" w:hAnsi="Arial" w:cs="Arial"/>
          <w:sz w:val="18"/>
          <w:szCs w:val="18"/>
        </w:rPr>
        <w:t>@</w:t>
      </w:r>
      <w:r w:rsidR="00305CFB">
        <w:rPr>
          <w:rFonts w:ascii="Arial" w:hAnsi="Arial" w:cs="Arial"/>
          <w:sz w:val="18"/>
          <w:szCs w:val="18"/>
        </w:rPr>
        <w:t>razdva.cz</w:t>
      </w:r>
    </w:p>
    <w:p w14:paraId="0F9E3A32" w14:textId="77777777" w:rsidR="003A67F4" w:rsidRDefault="003A67F4">
      <w:pPr>
        <w:rPr>
          <w:rFonts w:ascii="Arial" w:hAnsi="Arial" w:cs="Arial"/>
          <w:sz w:val="18"/>
          <w:szCs w:val="18"/>
        </w:rPr>
      </w:pPr>
    </w:p>
    <w:p w14:paraId="442B3B8C" w14:textId="77777777" w:rsidR="003A67F4" w:rsidRDefault="003579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dále také jen “objednatel”.</w:t>
      </w:r>
    </w:p>
    <w:p w14:paraId="49984A38" w14:textId="77777777" w:rsidR="003A67F4" w:rsidRDefault="003A67F4">
      <w:pPr>
        <w:rPr>
          <w:rFonts w:ascii="Arial" w:hAnsi="Arial" w:cs="Arial"/>
          <w:sz w:val="18"/>
          <w:szCs w:val="18"/>
        </w:rPr>
      </w:pPr>
    </w:p>
    <w:p w14:paraId="72641072" w14:textId="77777777" w:rsidR="003A67F4" w:rsidRDefault="00357920">
      <w:pPr>
        <w:pStyle w:val="Nadpis2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Článek 1</w:t>
      </w:r>
    </w:p>
    <w:p w14:paraId="03D7D7E9" w14:textId="77777777" w:rsidR="003A67F4" w:rsidRDefault="00357920">
      <w:pPr>
        <w:ind w:right="5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Předmět smlouvy</w:t>
      </w:r>
    </w:p>
    <w:p w14:paraId="0A82A7BE" w14:textId="77777777" w:rsidR="003A67F4" w:rsidRDefault="003A67F4">
      <w:pPr>
        <w:ind w:right="5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169C9F0" w14:textId="77777777" w:rsidR="003A67F4" w:rsidRDefault="00357920">
      <w:pPr>
        <w:numPr>
          <w:ilvl w:val="1"/>
          <w:numId w:val="5"/>
        </w:numPr>
        <w:suppressLineNumbers/>
        <w:ind w:right="50"/>
      </w:pPr>
      <w:r>
        <w:rPr>
          <w:rFonts w:ascii="Arial" w:hAnsi="Arial" w:cs="Arial"/>
          <w:bCs/>
          <w:sz w:val="18"/>
          <w:szCs w:val="18"/>
        </w:rPr>
        <w:t>Zhotovitel se zavazuje poskytnout s odbornou péčí a v souladu s obecně závaznými předpisy pro Objednatele službu, spočívající v zajištění</w:t>
      </w:r>
      <w:r>
        <w:rPr>
          <w:rFonts w:ascii="Arial" w:hAnsi="Arial" w:cs="Arial"/>
          <w:sz w:val="18"/>
          <w:szCs w:val="18"/>
        </w:rPr>
        <w:t xml:space="preserve"> kontroly světlíků, servisních prací, údržby a oprav zařízení LAMILUX na objektu:</w:t>
      </w:r>
    </w:p>
    <w:p w14:paraId="6274D294" w14:textId="77777777" w:rsidR="003A67F4" w:rsidRDefault="003A67F4">
      <w:pPr>
        <w:suppressLineNumbers/>
        <w:ind w:left="720" w:right="50"/>
        <w:rPr>
          <w:rFonts w:ascii="Arial" w:hAnsi="Arial" w:cs="Arial"/>
          <w:sz w:val="18"/>
          <w:szCs w:val="18"/>
        </w:rPr>
      </w:pPr>
    </w:p>
    <w:p w14:paraId="36BF622A" w14:textId="77777777" w:rsidR="003A67F4" w:rsidRDefault="00357920">
      <w:pPr>
        <w:ind w:right="23"/>
        <w:jc w:val="center"/>
        <w:rPr>
          <w:rFonts w:ascii="Arial" w:hAnsi="Arial" w:cs="Arial"/>
          <w:sz w:val="22"/>
          <w:szCs w:val="22"/>
        </w:rPr>
      </w:pPr>
      <w:bookmarkStart w:id="0" w:name="_Hlk533057200"/>
      <w:r>
        <w:rPr>
          <w:rFonts w:ascii="Arial" w:hAnsi="Arial" w:cs="Arial"/>
          <w:b/>
          <w:sz w:val="18"/>
          <w:szCs w:val="18"/>
        </w:rPr>
        <w:t>„Aquacentrum Teplice, ul. Al. Jiráska 3149, 415 01 Teplice“.</w:t>
      </w:r>
      <w:bookmarkEnd w:id="0"/>
    </w:p>
    <w:p w14:paraId="6725BC66" w14:textId="77777777" w:rsidR="003A67F4" w:rsidRDefault="00357920">
      <w:pPr>
        <w:pStyle w:val="Odstavecseseznamem"/>
        <w:rPr>
          <w:rFonts w:ascii="Arial" w:eastAsia="Arial" w:hAnsi="Arial" w:cs="Arial"/>
          <w:b/>
          <w:sz w:val="18"/>
          <w:szCs w:val="18"/>
        </w:rPr>
      </w:pPr>
      <w:bookmarkStart w:id="1" w:name="_Hlk524946326"/>
      <w:bookmarkEnd w:id="1"/>
      <w:r>
        <w:rPr>
          <w:rFonts w:ascii="Arial" w:eastAsia="Arial" w:hAnsi="Arial" w:cs="Arial"/>
          <w:b/>
          <w:sz w:val="18"/>
          <w:szCs w:val="18"/>
        </w:rPr>
        <w:t xml:space="preserve">  </w:t>
      </w:r>
    </w:p>
    <w:p w14:paraId="2DB97869" w14:textId="77777777" w:rsidR="003A67F4" w:rsidRDefault="00357920">
      <w:pPr>
        <w:pStyle w:val="Odstavecseseznamem"/>
        <w:numPr>
          <w:ilvl w:val="1"/>
          <w:numId w:val="5"/>
        </w:numPr>
      </w:pPr>
      <w:r>
        <w:rPr>
          <w:rFonts w:ascii="Arial" w:hAnsi="Arial" w:cs="Arial"/>
          <w:sz w:val="18"/>
          <w:szCs w:val="18"/>
        </w:rPr>
        <w:t xml:space="preserve">Zhotovitel prohlašuje, že má oprávnění k provádění servisních prací, údržby, opravám a revizí na zařízeních LAMILUX, uvedených v příloze č. 1, je pro plnění úkolů daných předmětem smlouvy řádně odborně a technicky vybaven a je způsobilý služby, činnosti či práce, popř. další povinnosti vyplývající z této smlouvy plnit s odbornou péčí a na profesní úrovni, splňující požadavky náročného zákazníka. K tomu přikládáme Oprávnění k provádění servisu a údržby zařízení LAMILUX – </w:t>
      </w:r>
      <w:bookmarkStart w:id="2" w:name="_GoBack"/>
      <w:r>
        <w:rPr>
          <w:rFonts w:ascii="Arial" w:hAnsi="Arial" w:cs="Arial"/>
          <w:sz w:val="18"/>
          <w:szCs w:val="18"/>
        </w:rPr>
        <w:t>příloha</w:t>
      </w:r>
      <w:bookmarkEnd w:id="2"/>
      <w:r>
        <w:rPr>
          <w:rFonts w:ascii="Arial" w:hAnsi="Arial" w:cs="Arial"/>
          <w:sz w:val="18"/>
          <w:szCs w:val="18"/>
        </w:rPr>
        <w:t xml:space="preserve"> č. 2.</w:t>
      </w:r>
    </w:p>
    <w:p w14:paraId="3F4D2870" w14:textId="77777777" w:rsidR="003A67F4" w:rsidRDefault="003A67F4"/>
    <w:p w14:paraId="0E1537CB" w14:textId="77777777" w:rsidR="003A67F4" w:rsidRDefault="00357920">
      <w:pPr>
        <w:pStyle w:val="Odstavecseseznamem"/>
        <w:numPr>
          <w:ilvl w:val="1"/>
          <w:numId w:val="5"/>
        </w:numPr>
      </w:pPr>
      <w:r>
        <w:rPr>
          <w:rFonts w:ascii="Arial" w:hAnsi="Arial"/>
          <w:sz w:val="18"/>
          <w:szCs w:val="18"/>
        </w:rPr>
        <w:t xml:space="preserve">Zhotovitel je povinen především provádět pro Objednatele pravidelnou preventivní údržba zařízení. </w:t>
      </w:r>
    </w:p>
    <w:p w14:paraId="10529025" w14:textId="77777777" w:rsidR="0008328B" w:rsidRDefault="00357920">
      <w:pPr>
        <w:pStyle w:val="Odstavecseseznamem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Ta se provádí v termínu předem domluveném s Objednatelem za sjednanou paušální cenu.  Zhotovitel</w:t>
      </w:r>
      <w:r>
        <w:rPr>
          <w:rFonts w:ascii="Arial" w:hAnsi="Arial" w:cs="Arial"/>
          <w:sz w:val="18"/>
          <w:szCs w:val="18"/>
        </w:rPr>
        <w:t xml:space="preserve"> se rovněž zavazuje provádět pro Objednatele služby, jež nejsou zahrnuty v rámci výše uvedené preventivní pravidelné údržby, a které nejsou součástí odpovědnosti ze záruky, např. dodávky a montáže náhradních dílů, spotřebního materiálu, servisní práce nad rámec preventivní údržby,</w:t>
      </w:r>
    </w:p>
    <w:p w14:paraId="5F0A17D3" w14:textId="4A70A6D2" w:rsidR="003A67F4" w:rsidRDefault="00357920">
      <w:pPr>
        <w:pStyle w:val="Odstavecseseznamem"/>
        <w:ind w:left="720"/>
      </w:pPr>
      <w:r>
        <w:rPr>
          <w:rFonts w:ascii="Arial" w:hAnsi="Arial" w:cs="Arial"/>
          <w:sz w:val="18"/>
          <w:szCs w:val="18"/>
        </w:rPr>
        <w:lastRenderedPageBreak/>
        <w:t>pozáruční opravy apod.  Pro takové služby platí, že musí být jejich rozsah a cena předem odsouhlasen Objednatelem na základě cenové nabídky Zhotovitele.</w:t>
      </w:r>
    </w:p>
    <w:p w14:paraId="2140D285" w14:textId="77777777" w:rsidR="003A67F4" w:rsidRDefault="003A67F4">
      <w:pPr>
        <w:ind w:right="5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ED8FC20" w14:textId="77777777" w:rsidR="003A67F4" w:rsidRDefault="00357920">
      <w:pPr>
        <w:ind w:right="5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Článek 2</w:t>
      </w:r>
    </w:p>
    <w:p w14:paraId="754D4039" w14:textId="77777777" w:rsidR="003A67F4" w:rsidRDefault="00357920">
      <w:pPr>
        <w:pStyle w:val="Nadpis2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Zmocnění k jednání</w:t>
      </w:r>
    </w:p>
    <w:p w14:paraId="2FA5BA6D" w14:textId="77777777" w:rsidR="003A67F4" w:rsidRDefault="003A67F4">
      <w:pPr>
        <w:rPr>
          <w:rFonts w:ascii="Arial" w:hAnsi="Arial" w:cs="Arial"/>
          <w:sz w:val="18"/>
          <w:szCs w:val="18"/>
        </w:rPr>
      </w:pPr>
    </w:p>
    <w:p w14:paraId="03EDBAD9" w14:textId="77777777" w:rsidR="003A67F4" w:rsidRDefault="00357920" w:rsidP="00DC5C77">
      <w:pPr>
        <w:pStyle w:val="Zkladntext2"/>
        <w:tabs>
          <w:tab w:val="left" w:pos="567"/>
        </w:tabs>
        <w:spacing w:after="0" w:line="240" w:lineRule="auto"/>
        <w:ind w:right="50"/>
        <w:jc w:val="both"/>
      </w:pPr>
      <w:r>
        <w:rPr>
          <w:rFonts w:ascii="Arial" w:hAnsi="Arial" w:cs="Arial"/>
          <w:sz w:val="18"/>
          <w:szCs w:val="18"/>
          <w:lang w:val="cs-CZ"/>
        </w:rPr>
        <w:t xml:space="preserve">2.1.     Za objednatele je oprávněn jednat: </w:t>
      </w:r>
    </w:p>
    <w:p w14:paraId="5225C2BD" w14:textId="37E047BA" w:rsidR="003A67F4" w:rsidRDefault="00357920" w:rsidP="0008328B">
      <w:pPr>
        <w:pStyle w:val="Zkladntext2"/>
        <w:tabs>
          <w:tab w:val="left" w:pos="567"/>
          <w:tab w:val="left" w:pos="708"/>
          <w:tab w:val="left" w:pos="1416"/>
          <w:tab w:val="left" w:pos="2124"/>
          <w:tab w:val="left" w:pos="2832"/>
          <w:tab w:val="center" w:pos="4536"/>
        </w:tabs>
        <w:spacing w:line="240" w:lineRule="auto"/>
        <w:jc w:val="both"/>
      </w:pPr>
      <w:r>
        <w:rPr>
          <w:rFonts w:ascii="Arial" w:hAnsi="Arial" w:cs="Arial"/>
          <w:sz w:val="18"/>
          <w:szCs w:val="18"/>
          <w:lang w:val="cs-CZ"/>
        </w:rPr>
        <w:tab/>
        <w:t xml:space="preserve"> ve věcech obchodních:</w:t>
      </w:r>
      <w:r>
        <w:rPr>
          <w:rFonts w:ascii="Arial" w:hAnsi="Arial" w:cs="Arial"/>
          <w:sz w:val="18"/>
          <w:szCs w:val="18"/>
          <w:lang w:val="cs-CZ"/>
        </w:rPr>
        <w:tab/>
      </w:r>
      <w:r w:rsidR="0008328B">
        <w:rPr>
          <w:rFonts w:ascii="Arial" w:hAnsi="Arial" w:cs="Arial"/>
          <w:sz w:val="18"/>
          <w:szCs w:val="18"/>
          <w:lang w:val="cs-CZ"/>
        </w:rPr>
        <w:tab/>
      </w:r>
    </w:p>
    <w:p w14:paraId="0DACB770" w14:textId="77777777" w:rsidR="003A67F4" w:rsidRPr="00DC5C77" w:rsidRDefault="00357920">
      <w:pPr>
        <w:pStyle w:val="Zkladntext2"/>
        <w:tabs>
          <w:tab w:val="left" w:pos="567"/>
        </w:tabs>
        <w:spacing w:line="24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DC5C77">
        <w:rPr>
          <w:rFonts w:ascii="Arial" w:eastAsia="Arial" w:hAnsi="Arial" w:cs="Arial"/>
          <w:sz w:val="18"/>
          <w:szCs w:val="18"/>
          <w:lang w:val="cs-CZ"/>
        </w:rPr>
        <w:t xml:space="preserve">            </w:t>
      </w:r>
      <w:r w:rsidRPr="00DC5C77">
        <w:rPr>
          <w:rFonts w:ascii="Arial" w:hAnsi="Arial" w:cs="Arial"/>
          <w:sz w:val="18"/>
          <w:szCs w:val="18"/>
          <w:lang w:val="cs-CZ"/>
        </w:rPr>
        <w:t>ve věcech technických</w:t>
      </w:r>
    </w:p>
    <w:p w14:paraId="3605F0F2" w14:textId="77777777" w:rsidR="003A67F4" w:rsidRPr="00DC5C77" w:rsidRDefault="00357920">
      <w:pPr>
        <w:pStyle w:val="Zkladntext2"/>
        <w:numPr>
          <w:ilvl w:val="1"/>
          <w:numId w:val="6"/>
        </w:numPr>
        <w:tabs>
          <w:tab w:val="left" w:pos="567"/>
        </w:tabs>
        <w:spacing w:line="24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DC5C77">
        <w:rPr>
          <w:rFonts w:ascii="Arial" w:hAnsi="Arial" w:cs="Arial"/>
          <w:sz w:val="18"/>
          <w:szCs w:val="18"/>
          <w:lang w:val="cs-CZ"/>
        </w:rPr>
        <w:t>Za zhotovitele je oprávněn jednat:</w:t>
      </w:r>
    </w:p>
    <w:p w14:paraId="1CF942AB" w14:textId="77777777" w:rsidR="003A67F4" w:rsidRPr="00DC5C77" w:rsidRDefault="00357920">
      <w:pPr>
        <w:pStyle w:val="Zkladntext2"/>
        <w:tabs>
          <w:tab w:val="left" w:pos="567"/>
        </w:tabs>
        <w:spacing w:line="240" w:lineRule="auto"/>
        <w:jc w:val="both"/>
        <w:rPr>
          <w:lang w:val="cs-CZ"/>
        </w:rPr>
      </w:pPr>
      <w:r w:rsidRPr="00DC5C77">
        <w:rPr>
          <w:rFonts w:ascii="Arial" w:hAnsi="Arial" w:cs="Arial"/>
          <w:sz w:val="18"/>
          <w:szCs w:val="18"/>
          <w:lang w:val="cs-CZ"/>
        </w:rPr>
        <w:tab/>
        <w:t>ve věcech obchodních a technických:</w:t>
      </w:r>
    </w:p>
    <w:p w14:paraId="217F49ED" w14:textId="77777777" w:rsidR="003A67F4" w:rsidRPr="00DC5C77" w:rsidRDefault="00357920">
      <w:pPr>
        <w:pStyle w:val="Zkladntext2"/>
        <w:tabs>
          <w:tab w:val="left" w:pos="567"/>
        </w:tabs>
        <w:spacing w:line="240" w:lineRule="auto"/>
        <w:jc w:val="both"/>
        <w:rPr>
          <w:lang w:val="cs-CZ"/>
        </w:rPr>
      </w:pPr>
      <w:r w:rsidRPr="00DC5C77">
        <w:rPr>
          <w:rFonts w:ascii="Arial" w:hAnsi="Arial" w:cs="Arial"/>
          <w:sz w:val="18"/>
          <w:szCs w:val="18"/>
          <w:lang w:val="cs-CZ"/>
        </w:rPr>
        <w:tab/>
        <w:t xml:space="preserve">Ladislav Hübl, mob. 601 301 020, tel. 466 264 000, e-mail: </w:t>
      </w:r>
      <w:hyperlink r:id="rId8">
        <w:r w:rsidRPr="00DC5C77">
          <w:rPr>
            <w:rStyle w:val="Internetovodkaz"/>
            <w:rFonts w:ascii="Arial" w:hAnsi="Arial" w:cs="Arial"/>
            <w:sz w:val="18"/>
            <w:szCs w:val="18"/>
            <w:lang w:val="cs-CZ"/>
          </w:rPr>
          <w:t>hubl@lamilux.cz</w:t>
        </w:r>
      </w:hyperlink>
      <w:r w:rsidRPr="00DC5C77">
        <w:rPr>
          <w:rFonts w:ascii="Arial" w:hAnsi="Arial" w:cs="Arial"/>
          <w:sz w:val="18"/>
          <w:szCs w:val="18"/>
          <w:lang w:val="cs-CZ"/>
        </w:rPr>
        <w:t>,</w:t>
      </w:r>
    </w:p>
    <w:p w14:paraId="2B43DE98" w14:textId="77777777" w:rsidR="003A67F4" w:rsidRPr="00DC5C77" w:rsidRDefault="00357920">
      <w:pPr>
        <w:pStyle w:val="Zkladntext2"/>
        <w:tabs>
          <w:tab w:val="left" w:pos="567"/>
        </w:tabs>
        <w:spacing w:line="240" w:lineRule="auto"/>
        <w:jc w:val="both"/>
        <w:rPr>
          <w:lang w:val="cs-CZ"/>
        </w:rPr>
      </w:pPr>
      <w:r w:rsidRPr="00DC5C77">
        <w:rPr>
          <w:rFonts w:ascii="Arial" w:hAnsi="Arial" w:cs="Arial"/>
          <w:sz w:val="18"/>
          <w:szCs w:val="18"/>
          <w:lang w:val="cs-CZ"/>
        </w:rPr>
        <w:tab/>
        <w:t xml:space="preserve">obchodních: Vlasta Veselá, mob. 601 301 030, tel. 466 264 050, e-mail: </w:t>
      </w:r>
      <w:hyperlink r:id="rId9">
        <w:r w:rsidRPr="00DC5C77">
          <w:rPr>
            <w:rStyle w:val="Internetovodkaz"/>
            <w:rFonts w:ascii="Arial" w:hAnsi="Arial" w:cs="Arial"/>
            <w:sz w:val="18"/>
            <w:szCs w:val="18"/>
            <w:lang w:val="cs-CZ"/>
          </w:rPr>
          <w:t>vlasta.vesela@lamilux.cz</w:t>
        </w:r>
      </w:hyperlink>
      <w:r w:rsidRPr="00DC5C77">
        <w:rPr>
          <w:rFonts w:ascii="Arial" w:hAnsi="Arial" w:cs="Arial"/>
          <w:sz w:val="18"/>
          <w:szCs w:val="18"/>
          <w:lang w:val="cs-CZ"/>
        </w:rPr>
        <w:t>,</w:t>
      </w:r>
    </w:p>
    <w:p w14:paraId="65BF2A5C" w14:textId="77777777" w:rsidR="003A67F4" w:rsidRPr="00DC5C77" w:rsidRDefault="00357920">
      <w:pPr>
        <w:pStyle w:val="Zkladntext2"/>
        <w:tabs>
          <w:tab w:val="left" w:pos="567"/>
        </w:tabs>
        <w:spacing w:line="240" w:lineRule="auto"/>
        <w:jc w:val="both"/>
        <w:rPr>
          <w:lang w:val="cs-CZ"/>
        </w:rPr>
      </w:pPr>
      <w:r w:rsidRPr="00DC5C77">
        <w:rPr>
          <w:rFonts w:ascii="Arial" w:hAnsi="Arial" w:cs="Arial"/>
          <w:sz w:val="18"/>
          <w:szCs w:val="18"/>
          <w:lang w:val="cs-CZ"/>
        </w:rPr>
        <w:tab/>
        <w:t xml:space="preserve">Iveta Lavríková, mob. 601 301 018, e-mail: </w:t>
      </w:r>
      <w:hyperlink r:id="rId10">
        <w:r w:rsidRPr="00DC5C77">
          <w:rPr>
            <w:rStyle w:val="Internetovodkaz"/>
            <w:rFonts w:ascii="Arial" w:hAnsi="Arial" w:cs="Arial"/>
            <w:sz w:val="18"/>
            <w:szCs w:val="18"/>
            <w:lang w:val="cs-CZ"/>
          </w:rPr>
          <w:t>revize.lamilux@seznam.cz</w:t>
        </w:r>
      </w:hyperlink>
      <w:r w:rsidRPr="00DC5C77">
        <w:rPr>
          <w:rFonts w:ascii="Arial" w:hAnsi="Arial" w:cs="Arial"/>
          <w:sz w:val="18"/>
          <w:szCs w:val="18"/>
          <w:lang w:val="cs-CZ"/>
        </w:rPr>
        <w:t xml:space="preserve">, </w:t>
      </w:r>
    </w:p>
    <w:p w14:paraId="71C8EDA6" w14:textId="77777777" w:rsidR="003A67F4" w:rsidRPr="00DC5C77" w:rsidRDefault="00357920">
      <w:pPr>
        <w:pStyle w:val="Zkladntext2"/>
        <w:tabs>
          <w:tab w:val="left" w:pos="567"/>
        </w:tabs>
        <w:spacing w:line="240" w:lineRule="auto"/>
        <w:jc w:val="both"/>
        <w:rPr>
          <w:lang w:val="cs-CZ"/>
        </w:rPr>
      </w:pPr>
      <w:r w:rsidRPr="00DC5C77">
        <w:rPr>
          <w:rFonts w:ascii="Arial" w:eastAsia="Arial" w:hAnsi="Arial" w:cs="Arial"/>
          <w:sz w:val="18"/>
          <w:szCs w:val="18"/>
          <w:lang w:val="cs-CZ"/>
        </w:rPr>
        <w:t xml:space="preserve">           </w:t>
      </w:r>
      <w:r w:rsidRPr="00DC5C77">
        <w:rPr>
          <w:rFonts w:ascii="Arial" w:hAnsi="Arial" w:cs="Arial"/>
          <w:sz w:val="18"/>
          <w:szCs w:val="18"/>
          <w:lang w:val="cs-CZ"/>
        </w:rPr>
        <w:t xml:space="preserve">technických: Josef Siegel, mob. 601 301 021, e-mail: </w:t>
      </w:r>
      <w:hyperlink r:id="rId11">
        <w:r w:rsidRPr="00DC5C77">
          <w:rPr>
            <w:rStyle w:val="Internetovodkaz"/>
            <w:rFonts w:ascii="Arial" w:hAnsi="Arial" w:cs="Arial"/>
            <w:sz w:val="18"/>
            <w:szCs w:val="18"/>
            <w:lang w:val="cs-CZ"/>
          </w:rPr>
          <w:t>josef.siegel@lamilux.cz</w:t>
        </w:r>
      </w:hyperlink>
    </w:p>
    <w:p w14:paraId="4451FE87" w14:textId="77777777" w:rsidR="003A67F4" w:rsidRDefault="00357920">
      <w:pPr>
        <w:pStyle w:val="Zkladntext2"/>
        <w:tabs>
          <w:tab w:val="left" w:pos="567"/>
        </w:tabs>
        <w:spacing w:after="0" w:line="240" w:lineRule="auto"/>
        <w:ind w:right="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89E5963" w14:textId="77777777" w:rsidR="003A67F4" w:rsidRDefault="00357920">
      <w:pPr>
        <w:pStyle w:val="Zkladntext2"/>
        <w:tabs>
          <w:tab w:val="left" w:pos="567"/>
        </w:tabs>
        <w:spacing w:after="0" w:line="240" w:lineRule="auto"/>
        <w:ind w:right="50"/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>Článek 3</w:t>
      </w:r>
    </w:p>
    <w:p w14:paraId="0DD7E45D" w14:textId="77777777" w:rsidR="003A67F4" w:rsidRDefault="00357920">
      <w:pPr>
        <w:pStyle w:val="Nadpis2"/>
        <w:numPr>
          <w:ilvl w:val="1"/>
          <w:numId w:val="2"/>
        </w:numPr>
      </w:pPr>
      <w:r>
        <w:rPr>
          <w:rFonts w:ascii="Arial" w:eastAsia="Arial" w:hAnsi="Arial" w:cs="Arial"/>
          <w:sz w:val="18"/>
          <w:szCs w:val="18"/>
          <w:u w:val="none"/>
        </w:rPr>
        <w:t xml:space="preserve">      </w:t>
      </w:r>
      <w:r>
        <w:rPr>
          <w:rFonts w:ascii="Arial" w:hAnsi="Arial" w:cs="Arial"/>
          <w:sz w:val="18"/>
          <w:szCs w:val="18"/>
        </w:rPr>
        <w:t>Lhůty plnění</w:t>
      </w:r>
    </w:p>
    <w:p w14:paraId="2E607C82" w14:textId="77777777" w:rsidR="003A67F4" w:rsidRDefault="003A67F4">
      <w:pPr>
        <w:ind w:right="50"/>
        <w:jc w:val="both"/>
        <w:rPr>
          <w:rFonts w:ascii="Arial" w:hAnsi="Arial" w:cs="Arial"/>
          <w:sz w:val="18"/>
          <w:szCs w:val="18"/>
        </w:rPr>
      </w:pPr>
    </w:p>
    <w:p w14:paraId="46954DF5" w14:textId="6480423B" w:rsidR="003A67F4" w:rsidRDefault="00357920" w:rsidP="00D507DE">
      <w:pPr>
        <w:numPr>
          <w:ilvl w:val="1"/>
          <w:numId w:val="7"/>
        </w:numPr>
        <w:ind w:right="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Mezi </w:t>
      </w:r>
      <w:r w:rsidR="00D507DE">
        <w:rPr>
          <w:rFonts w:ascii="Arial" w:hAnsi="Arial" w:cs="Arial"/>
          <w:sz w:val="18"/>
          <w:szCs w:val="18"/>
        </w:rPr>
        <w:t>zhotovit</w:t>
      </w:r>
      <w:r>
        <w:rPr>
          <w:rFonts w:ascii="Arial" w:hAnsi="Arial" w:cs="Arial"/>
          <w:sz w:val="18"/>
          <w:szCs w:val="18"/>
        </w:rPr>
        <w:t>elem a objednatelem jsou dohodnuty následující lhůty plnění:</w:t>
      </w:r>
    </w:p>
    <w:p w14:paraId="68DC9BD3" w14:textId="77777777" w:rsidR="003A67F4" w:rsidRDefault="00357920">
      <w:pPr>
        <w:numPr>
          <w:ilvl w:val="0"/>
          <w:numId w:val="8"/>
        </w:numPr>
        <w:ind w:right="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pravidelná roční kontrola a údržba zařízení uvedeného v příloze č. 1-</w:t>
      </w:r>
    </w:p>
    <w:p w14:paraId="7252D61A" w14:textId="2779C1D4" w:rsidR="003A67F4" w:rsidRDefault="00357920">
      <w:pPr>
        <w:ind w:left="930" w:right="5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termín: II -</w:t>
      </w:r>
      <w:r w:rsidR="00D507D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III. Q.</w:t>
      </w:r>
    </w:p>
    <w:p w14:paraId="6EEC8539" w14:textId="77777777" w:rsidR="003A67F4" w:rsidRDefault="00357920">
      <w:pPr>
        <w:numPr>
          <w:ilvl w:val="0"/>
          <w:numId w:val="8"/>
        </w:numPr>
        <w:ind w:right="50"/>
        <w:jc w:val="both"/>
      </w:pPr>
      <w:r>
        <w:rPr>
          <w:rFonts w:ascii="Arial" w:hAnsi="Arial" w:cs="Arial"/>
          <w:sz w:val="18"/>
          <w:szCs w:val="18"/>
        </w:rPr>
        <w:t>běžné servisní práce, údržba a opravy dle objednávky objednatele</w:t>
      </w:r>
    </w:p>
    <w:p w14:paraId="02BFDD90" w14:textId="77777777" w:rsidR="003A67F4" w:rsidRDefault="00357920">
      <w:pPr>
        <w:numPr>
          <w:ilvl w:val="0"/>
          <w:numId w:val="8"/>
        </w:numPr>
        <w:ind w:right="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odstraňování havarijních závad </w:t>
      </w:r>
    </w:p>
    <w:p w14:paraId="15A3888D" w14:textId="77777777" w:rsidR="003A67F4" w:rsidRDefault="00357920">
      <w:pPr>
        <w:numPr>
          <w:ilvl w:val="0"/>
          <w:numId w:val="8"/>
        </w:numPr>
        <w:ind w:right="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školení dle potřeby.</w:t>
      </w:r>
    </w:p>
    <w:p w14:paraId="3DBA3549" w14:textId="77777777" w:rsidR="003A67F4" w:rsidRDefault="00357920">
      <w:pPr>
        <w:numPr>
          <w:ilvl w:val="1"/>
          <w:numId w:val="7"/>
        </w:numPr>
        <w:ind w:right="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Doporučené prohlídky (tj. Pravidelná roční kontrola) je třeba dělat vždy periodicky do 12 měsíců od uvedení do provozu. Datum předání do provozu dne </w:t>
      </w:r>
      <w:r>
        <w:rPr>
          <w:rFonts w:ascii="Arial" w:hAnsi="Arial" w:cs="Arial"/>
          <w:b/>
          <w:sz w:val="18"/>
          <w:szCs w:val="18"/>
        </w:rPr>
        <w:t>22.</w:t>
      </w:r>
      <w:r w:rsidR="00DC5C7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2.</w:t>
      </w:r>
      <w:r w:rsidR="00DC5C7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2019</w:t>
      </w:r>
      <w:r>
        <w:rPr>
          <w:rFonts w:ascii="Arial" w:hAnsi="Arial" w:cs="Arial"/>
          <w:sz w:val="18"/>
          <w:szCs w:val="18"/>
        </w:rPr>
        <w:t xml:space="preserve"> – Předávací protokol.</w:t>
      </w:r>
    </w:p>
    <w:p w14:paraId="2B9AF482" w14:textId="77777777" w:rsidR="003A67F4" w:rsidRDefault="00357920">
      <w:pPr>
        <w:numPr>
          <w:ilvl w:val="1"/>
          <w:numId w:val="7"/>
        </w:numPr>
        <w:ind w:right="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Pravidelná roční prohlídka /kontrola na světlících LAMILUX bude zapsána v Dokladu o údržbě a servisu prosvětlovací techniky typ F 100. Doklady o kontrole, záznamy z oprav a ostatní korespondence budou zakládány do </w:t>
      </w:r>
      <w:r>
        <w:rPr>
          <w:rFonts w:ascii="Arial" w:hAnsi="Arial" w:cs="Arial"/>
          <w:b/>
          <w:sz w:val="18"/>
          <w:szCs w:val="18"/>
        </w:rPr>
        <w:t>„Servisní knihy“,</w:t>
      </w:r>
      <w:r>
        <w:rPr>
          <w:rFonts w:ascii="Arial" w:hAnsi="Arial" w:cs="Arial"/>
          <w:sz w:val="18"/>
          <w:szCs w:val="18"/>
        </w:rPr>
        <w:t xml:space="preserve"> která bude předána objednateli při první prováděné kontrole na objektu.</w:t>
      </w:r>
    </w:p>
    <w:p w14:paraId="0FFCC68E" w14:textId="4270A7E5" w:rsidR="003A67F4" w:rsidRDefault="00357920" w:rsidP="0075458C">
      <w:pPr>
        <w:numPr>
          <w:ilvl w:val="1"/>
          <w:numId w:val="7"/>
        </w:numPr>
        <w:ind w:right="50"/>
        <w:jc w:val="both"/>
      </w:pPr>
      <w:r w:rsidRPr="0075458C">
        <w:rPr>
          <w:rFonts w:ascii="Arial" w:hAnsi="Arial" w:cs="Arial"/>
          <w:sz w:val="18"/>
          <w:szCs w:val="18"/>
        </w:rPr>
        <w:t>Zhotovitel doručí objednateli telefonicky nebo písemně uvědomění o přesném termínu konání pravidelné roční údržby telefonicky na č. +420 …………………………., nebo</w:t>
      </w:r>
      <w:r w:rsidR="0075458C" w:rsidRPr="0075458C">
        <w:rPr>
          <w:rFonts w:ascii="Arial" w:hAnsi="Arial" w:cs="Arial"/>
          <w:sz w:val="18"/>
          <w:szCs w:val="18"/>
        </w:rPr>
        <w:t xml:space="preserve"> </w:t>
      </w:r>
      <w:r w:rsidRPr="0075458C">
        <w:rPr>
          <w:rFonts w:ascii="Arial" w:hAnsi="Arial" w:cs="Arial"/>
          <w:sz w:val="18"/>
          <w:szCs w:val="18"/>
        </w:rPr>
        <w:t>e-mailem na adresu:</w:t>
      </w:r>
      <w:r w:rsidR="0075458C" w:rsidRPr="0075458C">
        <w:rPr>
          <w:rFonts w:ascii="Arial" w:hAnsi="Arial" w:cs="Arial"/>
          <w:sz w:val="18"/>
          <w:szCs w:val="18"/>
        </w:rPr>
        <w:t xml:space="preserve"> aquacentrum@razdva.cz,</w:t>
      </w:r>
      <w:r w:rsidRPr="0075458C">
        <w:rPr>
          <w:rFonts w:ascii="Arial" w:hAnsi="Arial" w:cs="Arial"/>
          <w:sz w:val="18"/>
          <w:szCs w:val="18"/>
        </w:rPr>
        <w:t xml:space="preserve"> a to nejpozději 10 dnů před zahájením prohlídky (kontroly).</w:t>
      </w:r>
    </w:p>
    <w:p w14:paraId="6F5A0156" w14:textId="77777777" w:rsidR="003A67F4" w:rsidRDefault="00357920">
      <w:pPr>
        <w:pStyle w:val="Zkladntext"/>
        <w:numPr>
          <w:ilvl w:val="1"/>
          <w:numId w:val="7"/>
        </w:numPr>
        <w:spacing w:after="0"/>
        <w:ind w:right="50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Kontroly zařízení je nutné provádět za vhodných klimatických podmínek tak, aby byl zajištěn bezpečný přístup k zařízením (sníh, námraza apod.).</w:t>
      </w:r>
    </w:p>
    <w:p w14:paraId="6AF23295" w14:textId="77777777" w:rsidR="003A67F4" w:rsidRDefault="003A67F4">
      <w:pPr>
        <w:pStyle w:val="Zkladntext"/>
        <w:tabs>
          <w:tab w:val="left" w:pos="708"/>
        </w:tabs>
        <w:rPr>
          <w:rFonts w:ascii="Arial" w:hAnsi="Arial" w:cs="Arial"/>
          <w:sz w:val="18"/>
          <w:szCs w:val="18"/>
          <w:lang w:val="cs-CZ"/>
        </w:rPr>
      </w:pPr>
    </w:p>
    <w:p w14:paraId="688B5F29" w14:textId="77777777" w:rsidR="003A67F4" w:rsidRDefault="00357920">
      <w:pPr>
        <w:pStyle w:val="Nadpis2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Článek 4</w:t>
      </w:r>
    </w:p>
    <w:p w14:paraId="45CE8A6D" w14:textId="77777777" w:rsidR="003A67F4" w:rsidRDefault="00357920">
      <w:pPr>
        <w:pStyle w:val="Nadpis2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Rozsah servisních </w:t>
      </w:r>
      <w:r w:rsidR="00DC5C77">
        <w:rPr>
          <w:rFonts w:ascii="Arial" w:hAnsi="Arial" w:cs="Arial"/>
          <w:sz w:val="18"/>
          <w:szCs w:val="18"/>
        </w:rPr>
        <w:t>prací</w:t>
      </w:r>
      <w:r>
        <w:rPr>
          <w:rFonts w:ascii="Arial" w:hAnsi="Arial" w:cs="Arial"/>
          <w:sz w:val="18"/>
          <w:szCs w:val="18"/>
        </w:rPr>
        <w:t xml:space="preserve"> a údržby</w:t>
      </w:r>
    </w:p>
    <w:p w14:paraId="1FA14BF8" w14:textId="77777777" w:rsidR="003A67F4" w:rsidRDefault="00357920">
      <w:pPr>
        <w:numPr>
          <w:ilvl w:val="1"/>
          <w:numId w:val="9"/>
        </w:numPr>
        <w:tabs>
          <w:tab w:val="left" w:pos="567"/>
        </w:tabs>
        <w:ind w:left="567" w:right="50" w:hanging="567"/>
        <w:jc w:val="both"/>
      </w:pPr>
      <w:r>
        <w:rPr>
          <w:rFonts w:ascii="Arial" w:eastAsia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Servisní činnost zahrnuje pravidelnou kontrolu a údržbu zařízení LAMILUX a specifikace je uvedena v Příloze č. 1, která je nedílnou součástí této smlouvy.</w:t>
      </w:r>
    </w:p>
    <w:p w14:paraId="09EC30CE" w14:textId="77777777" w:rsidR="003A67F4" w:rsidRDefault="00357920">
      <w:pPr>
        <w:numPr>
          <w:ilvl w:val="1"/>
          <w:numId w:val="9"/>
        </w:numPr>
        <w:tabs>
          <w:tab w:val="left" w:pos="567"/>
        </w:tabs>
        <w:ind w:left="567" w:right="50" w:hanging="567"/>
        <w:jc w:val="both"/>
      </w:pPr>
      <w:r>
        <w:rPr>
          <w:rFonts w:ascii="Arial" w:eastAsia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Všechny poškozené a opotřebováním nepoužitelné části se po dohodě s objednatelem nahradí a budou vyúčtovány samostatně mimo základní poplatek.</w:t>
      </w:r>
    </w:p>
    <w:p w14:paraId="4518FBCB" w14:textId="77777777" w:rsidR="003A67F4" w:rsidRPr="007368B8" w:rsidRDefault="00357920">
      <w:pPr>
        <w:numPr>
          <w:ilvl w:val="1"/>
          <w:numId w:val="9"/>
        </w:numPr>
        <w:ind w:left="567" w:right="50" w:hanging="567"/>
        <w:jc w:val="both"/>
      </w:pPr>
      <w:r>
        <w:rPr>
          <w:rFonts w:ascii="Arial" w:eastAsia="Arial" w:hAnsi="Arial" w:cs="Arial"/>
          <w:sz w:val="18"/>
          <w:szCs w:val="18"/>
        </w:rPr>
        <w:t xml:space="preserve">   </w:t>
      </w:r>
      <w:r>
        <w:rPr>
          <w:rFonts w:ascii="Arial" w:eastAsia="Arial" w:hAnsi="Arial" w:cs="Arial"/>
          <w:color w:val="C9211E"/>
          <w:sz w:val="18"/>
          <w:szCs w:val="18"/>
        </w:rPr>
        <w:t xml:space="preserve"> </w:t>
      </w:r>
      <w:r w:rsidRPr="007368B8">
        <w:rPr>
          <w:rFonts w:ascii="Arial" w:hAnsi="Arial" w:cs="Arial"/>
          <w:sz w:val="18"/>
          <w:szCs w:val="18"/>
        </w:rPr>
        <w:t>Potřebné náhradní díly na provedení opravy se účtují dle platného aktuálního ceníku výrobce LAMILUX, vždy podle skutečné spotřeby, a to po projednání s objednatelem a na základě objednávky objednatele. Aktuální ceník je přílohou této smlouvy.</w:t>
      </w:r>
    </w:p>
    <w:p w14:paraId="6A8073FC" w14:textId="77777777" w:rsidR="003A67F4" w:rsidRDefault="003A67F4">
      <w:pPr>
        <w:ind w:left="567" w:right="50"/>
        <w:jc w:val="both"/>
        <w:rPr>
          <w:rFonts w:ascii="Arial" w:hAnsi="Arial" w:cs="Arial"/>
          <w:color w:val="C9211E"/>
          <w:sz w:val="18"/>
          <w:szCs w:val="18"/>
        </w:rPr>
      </w:pPr>
    </w:p>
    <w:p w14:paraId="5CEE7132" w14:textId="77777777" w:rsidR="003A67F4" w:rsidRDefault="003A67F4">
      <w:pPr>
        <w:ind w:left="567" w:right="50"/>
        <w:jc w:val="both"/>
        <w:rPr>
          <w:rFonts w:ascii="Arial" w:hAnsi="Arial" w:cs="Arial"/>
          <w:sz w:val="18"/>
          <w:szCs w:val="18"/>
        </w:rPr>
      </w:pPr>
    </w:p>
    <w:p w14:paraId="42798586" w14:textId="77777777" w:rsidR="003A67F4" w:rsidRDefault="00357920">
      <w:pPr>
        <w:ind w:left="3540" w:right="50" w:firstLine="708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Článek 5</w:t>
      </w:r>
    </w:p>
    <w:p w14:paraId="4B0430E8" w14:textId="77777777" w:rsidR="003A67F4" w:rsidRDefault="00357920">
      <w:pPr>
        <w:pStyle w:val="Nadpis2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Ceny a fakturace</w:t>
      </w:r>
    </w:p>
    <w:p w14:paraId="7AD51C34" w14:textId="77777777" w:rsidR="003A67F4" w:rsidRDefault="00357920">
      <w:pPr>
        <w:numPr>
          <w:ilvl w:val="1"/>
          <w:numId w:val="10"/>
        </w:numPr>
        <w:jc w:val="both"/>
      </w:pPr>
      <w:r>
        <w:rPr>
          <w:rFonts w:ascii="Arial" w:hAnsi="Arial" w:cs="Arial"/>
          <w:b/>
          <w:sz w:val="18"/>
          <w:szCs w:val="18"/>
        </w:rPr>
        <w:t xml:space="preserve">a) Cena pravidelné roční prohlídky, servisu a údržby, vč. jízdného a času stráveného na cestě činí:  </w:t>
      </w:r>
    </w:p>
    <w:p w14:paraId="5CA7F49E" w14:textId="77777777" w:rsidR="003A67F4" w:rsidRDefault="00357920">
      <w:pPr>
        <w:ind w:left="57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8.700, - Kč</w:t>
      </w:r>
      <w:r>
        <w:rPr>
          <w:rFonts w:ascii="Arial" w:hAnsi="Arial" w:cs="Arial"/>
          <w:sz w:val="18"/>
          <w:szCs w:val="18"/>
        </w:rPr>
        <w:t xml:space="preserve"> bez DPH, slovy: osm tisíc sedm set korun českých – 1 x ročně.</w:t>
      </w:r>
    </w:p>
    <w:p w14:paraId="326049CF" w14:textId="77777777" w:rsidR="003A67F4" w:rsidRDefault="003A67F4">
      <w:pPr>
        <w:ind w:left="570"/>
        <w:jc w:val="both"/>
        <w:rPr>
          <w:rFonts w:ascii="Arial" w:hAnsi="Arial" w:cs="Arial"/>
          <w:b/>
          <w:sz w:val="18"/>
          <w:szCs w:val="18"/>
        </w:rPr>
      </w:pPr>
    </w:p>
    <w:p w14:paraId="32FC6011" w14:textId="77777777" w:rsidR="003A67F4" w:rsidRDefault="00357920">
      <w:pPr>
        <w:ind w:left="570" w:right="50"/>
        <w:jc w:val="both"/>
      </w:pPr>
      <w:r>
        <w:rPr>
          <w:rFonts w:ascii="Arial" w:hAnsi="Arial" w:cs="Arial"/>
          <w:b/>
          <w:sz w:val="18"/>
          <w:szCs w:val="18"/>
        </w:rPr>
        <w:t>b) Cena za nepravidelný servis:</w:t>
      </w:r>
    </w:p>
    <w:p w14:paraId="16FE4C29" w14:textId="77777777" w:rsidR="003A67F4" w:rsidRDefault="00357920">
      <w:pPr>
        <w:ind w:left="570" w:right="50"/>
        <w:jc w:val="both"/>
      </w:pPr>
      <w:r>
        <w:rPr>
          <w:rFonts w:ascii="Arial" w:eastAsia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za jednu montážní hodinu / 1 technik  </w:t>
      </w:r>
      <w:r w:rsidR="001D19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600,-Kč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1 km jízdy    12,-Kč.</w:t>
      </w:r>
    </w:p>
    <w:p w14:paraId="34BC8E85" w14:textId="77777777" w:rsidR="003A67F4" w:rsidRDefault="00357920" w:rsidP="00DC5C77">
      <w:pPr>
        <w:ind w:left="570" w:right="50"/>
        <w:jc w:val="both"/>
      </w:pPr>
      <w:r>
        <w:rPr>
          <w:rFonts w:ascii="Arial" w:hAnsi="Arial" w:cs="Arial"/>
          <w:sz w:val="18"/>
          <w:szCs w:val="18"/>
        </w:rPr>
        <w:t xml:space="preserve">cena se počítá dle skutečnosti v oboustranně podepsaném </w:t>
      </w:r>
      <w:r w:rsidRPr="00DC5C77">
        <w:rPr>
          <w:rFonts w:ascii="Arial" w:hAnsi="Arial" w:cs="Arial"/>
          <w:sz w:val="18"/>
          <w:szCs w:val="18"/>
        </w:rPr>
        <w:t>záznamu o opravě.</w:t>
      </w:r>
      <w:r w:rsidRPr="00DC5C77">
        <w:rPr>
          <w:rFonts w:ascii="Arial" w:hAnsi="Arial" w:cs="Arial"/>
          <w:b/>
          <w:color w:val="C9211E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40B4650D" w14:textId="77777777" w:rsidR="003A67F4" w:rsidRDefault="00357920">
      <w:pPr>
        <w:numPr>
          <w:ilvl w:val="1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Sjednaná cena je bez daně z přidané hodnoty, která bude zúčtována v době realizace ve výši stanovené zákonem.</w:t>
      </w:r>
    </w:p>
    <w:p w14:paraId="63956A4E" w14:textId="77777777" w:rsidR="003A67F4" w:rsidRDefault="00357920">
      <w:pPr>
        <w:numPr>
          <w:ilvl w:val="1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 provedení kontroly bude vystaven řádný daňový doklad-faktura se splatností 14 dnů ode dne doručení.</w:t>
      </w:r>
    </w:p>
    <w:p w14:paraId="761C1038" w14:textId="77777777" w:rsidR="003A67F4" w:rsidRDefault="00357920">
      <w:pPr>
        <w:numPr>
          <w:ilvl w:val="1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Všechny faktury, vyplývající z této smlouvy musí obsahovat údaje uvedené v zákoně o účetnictví účinném v době fakturování. V případě, že faktura bude obsahovat nesprávné nebo neúplné údaje, je objednatel oprávněn fakturu vrátit. Zhotovitel je povinen fakturu opravit nebo vystavit novou. Vrácením faktury přestává </w:t>
      </w:r>
      <w:r>
        <w:rPr>
          <w:rFonts w:ascii="Arial" w:hAnsi="Arial" w:cs="Arial"/>
          <w:sz w:val="18"/>
          <w:szCs w:val="18"/>
        </w:rPr>
        <w:lastRenderedPageBreak/>
        <w:t xml:space="preserve">běžet původní lhůta splatnosti, nová lhůta běží ode dne doručení opravené nebo nově vystavené faktury objednateli. </w:t>
      </w:r>
    </w:p>
    <w:p w14:paraId="2DA7250A" w14:textId="4CEA5086" w:rsidR="003A67F4" w:rsidRDefault="00357920" w:rsidP="0008328B">
      <w:pPr>
        <w:numPr>
          <w:ilvl w:val="1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 sjednání smlouvy na služby poskytov</w:t>
      </w:r>
      <w:r w:rsidR="00DC5C77">
        <w:rPr>
          <w:rFonts w:ascii="Arial" w:hAnsi="Arial" w:cs="Arial"/>
          <w:sz w:val="18"/>
          <w:szCs w:val="18"/>
        </w:rPr>
        <w:t>ané mimo základní poplatek ad 5.</w:t>
      </w:r>
      <w:r>
        <w:rPr>
          <w:rFonts w:ascii="Arial" w:hAnsi="Arial" w:cs="Arial"/>
          <w:sz w:val="18"/>
          <w:szCs w:val="18"/>
        </w:rPr>
        <w:t>1.a)</w:t>
      </w:r>
      <w:r w:rsidR="000832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platí, že Zhotovitel je povinen vždy předložit Objednateli cenovou nabídku předmětné služby a ten na základě takové nabídky vystaví objednávku v souladu s cenovou nabídkou nebo vystaví návrh příslušné smlouvy, pokud se bude jednat o plnění ve větším rozsahu. Objednávka se po jejím předání Zhotoviteli považuje za závaznou.</w:t>
      </w:r>
    </w:p>
    <w:p w14:paraId="0044AB4E" w14:textId="77777777" w:rsidR="003A67F4" w:rsidRDefault="003A67F4">
      <w:pPr>
        <w:jc w:val="both"/>
        <w:rPr>
          <w:rFonts w:ascii="Arial" w:hAnsi="Arial" w:cs="Arial"/>
          <w:sz w:val="18"/>
          <w:szCs w:val="18"/>
        </w:rPr>
      </w:pPr>
    </w:p>
    <w:p w14:paraId="6BF2A34A" w14:textId="77777777" w:rsidR="0008328B" w:rsidRDefault="0008328B">
      <w:pPr>
        <w:jc w:val="both"/>
        <w:rPr>
          <w:rFonts w:ascii="Arial" w:hAnsi="Arial" w:cs="Arial"/>
          <w:sz w:val="18"/>
          <w:szCs w:val="18"/>
        </w:rPr>
      </w:pPr>
    </w:p>
    <w:p w14:paraId="656C8B6D" w14:textId="77777777" w:rsidR="003A67F4" w:rsidRDefault="00357920">
      <w:pPr>
        <w:pStyle w:val="Nadpis2"/>
        <w:numPr>
          <w:ilvl w:val="1"/>
          <w:numId w:val="2"/>
        </w:numPr>
        <w:tabs>
          <w:tab w:val="left" w:pos="56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Článek 6</w:t>
      </w:r>
    </w:p>
    <w:p w14:paraId="102DC85E" w14:textId="77777777" w:rsidR="003A67F4" w:rsidRDefault="00357920">
      <w:pPr>
        <w:tabs>
          <w:tab w:val="left" w:pos="567"/>
        </w:tabs>
        <w:jc w:val="center"/>
      </w:pPr>
      <w:r>
        <w:rPr>
          <w:rFonts w:ascii="Arial" w:hAnsi="Arial" w:cs="Arial"/>
          <w:b/>
          <w:bCs/>
          <w:sz w:val="18"/>
          <w:szCs w:val="18"/>
        </w:rPr>
        <w:t>Odstraňování havarijních závad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76C7200" w14:textId="77777777" w:rsidR="003A67F4" w:rsidRDefault="003A67F4">
      <w:pPr>
        <w:pStyle w:val="Nadpis2"/>
        <w:numPr>
          <w:ilvl w:val="1"/>
          <w:numId w:val="2"/>
        </w:numPr>
        <w:tabs>
          <w:tab w:val="left" w:pos="567"/>
        </w:tabs>
        <w:rPr>
          <w:rFonts w:ascii="Arial" w:hAnsi="Arial" w:cs="Arial"/>
          <w:sz w:val="18"/>
          <w:szCs w:val="18"/>
        </w:rPr>
      </w:pPr>
    </w:p>
    <w:p w14:paraId="265E3827" w14:textId="77777777" w:rsidR="003A67F4" w:rsidRDefault="00357920">
      <w:pPr>
        <w:pStyle w:val="Nadpis2"/>
        <w:numPr>
          <w:ilvl w:val="1"/>
          <w:numId w:val="2"/>
        </w:numPr>
        <w:tabs>
          <w:tab w:val="left" w:pos="567"/>
        </w:tabs>
      </w:pPr>
      <w:r>
        <w:rPr>
          <w:rFonts w:ascii="Arial" w:hAnsi="Arial" w:cs="Arial"/>
          <w:sz w:val="18"/>
          <w:szCs w:val="18"/>
        </w:rPr>
        <w:t>Pro odstraňování havarijních závad se sjednávají následující pravidla:</w:t>
      </w:r>
    </w:p>
    <w:p w14:paraId="079CF4F5" w14:textId="77777777" w:rsidR="003A67F4" w:rsidRDefault="003A67F4">
      <w:pPr>
        <w:tabs>
          <w:tab w:val="left" w:pos="567"/>
        </w:tabs>
        <w:rPr>
          <w:rFonts w:ascii="Arial" w:hAnsi="Arial" w:cs="Arial"/>
          <w:sz w:val="18"/>
          <w:szCs w:val="18"/>
        </w:rPr>
      </w:pPr>
    </w:p>
    <w:p w14:paraId="4881D6EF" w14:textId="54200569" w:rsidR="007368B8" w:rsidRPr="00D940F3" w:rsidRDefault="007368B8" w:rsidP="0008328B">
      <w:pPr>
        <w:tabs>
          <w:tab w:val="left" w:pos="567"/>
        </w:tabs>
        <w:ind w:right="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41DD3042" w14:textId="2A3FEA1F" w:rsidR="007368B8" w:rsidRDefault="007368B8" w:rsidP="007368B8">
      <w:pPr>
        <w:tabs>
          <w:tab w:val="num" w:pos="570"/>
        </w:tabs>
        <w:ind w:right="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6.1.</w:t>
      </w:r>
      <w:r w:rsidRPr="00D940F3">
        <w:rPr>
          <w:rFonts w:ascii="Arial" w:hAnsi="Arial" w:cs="Arial"/>
          <w:sz w:val="18"/>
          <w:szCs w:val="18"/>
        </w:rPr>
        <w:t xml:space="preserve">    Každou poruchu zařízení je třeba neprodleně telefonicky a následně písemně (e-mail) hlásit zhotoviteli. </w:t>
      </w:r>
    </w:p>
    <w:p w14:paraId="3FE19A95" w14:textId="77777777" w:rsidR="007368B8" w:rsidRDefault="007368B8" w:rsidP="007368B8">
      <w:pPr>
        <w:tabs>
          <w:tab w:val="num" w:pos="570"/>
        </w:tabs>
        <w:ind w:right="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D940F3">
        <w:rPr>
          <w:rFonts w:ascii="Arial" w:hAnsi="Arial" w:cs="Arial"/>
          <w:sz w:val="18"/>
          <w:szCs w:val="18"/>
        </w:rPr>
        <w:t xml:space="preserve">Odstranit závady smí jen zhotovitel. Odstranění závad je účtováno mimo rámec této smlouvy (mimo závady 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381F5FBF" w14:textId="2B919E2E" w:rsidR="007368B8" w:rsidRPr="00D940F3" w:rsidRDefault="007368B8" w:rsidP="007368B8">
      <w:pPr>
        <w:tabs>
          <w:tab w:val="num" w:pos="570"/>
        </w:tabs>
        <w:ind w:right="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D940F3">
        <w:rPr>
          <w:rFonts w:ascii="Arial" w:hAnsi="Arial" w:cs="Arial"/>
          <w:sz w:val="18"/>
          <w:szCs w:val="18"/>
        </w:rPr>
        <w:t>odstraňované v záruční lhůtě).</w:t>
      </w:r>
    </w:p>
    <w:p w14:paraId="26A902D2" w14:textId="77777777" w:rsidR="007368B8" w:rsidRPr="00D940F3" w:rsidRDefault="007368B8" w:rsidP="007368B8">
      <w:pPr>
        <w:tabs>
          <w:tab w:val="num" w:pos="570"/>
        </w:tabs>
        <w:ind w:right="50"/>
        <w:jc w:val="both"/>
        <w:rPr>
          <w:rFonts w:ascii="Arial" w:hAnsi="Arial" w:cs="Arial"/>
          <w:sz w:val="18"/>
          <w:szCs w:val="18"/>
        </w:rPr>
      </w:pPr>
    </w:p>
    <w:p w14:paraId="1D635754" w14:textId="1266B00C" w:rsidR="007368B8" w:rsidRDefault="007368B8" w:rsidP="00D507DE">
      <w:pPr>
        <w:ind w:right="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6.2.</w:t>
      </w:r>
      <w:r w:rsidRPr="00D940F3">
        <w:rPr>
          <w:rFonts w:ascii="Arial" w:hAnsi="Arial" w:cs="Arial"/>
          <w:sz w:val="18"/>
          <w:szCs w:val="18"/>
        </w:rPr>
        <w:t xml:space="preserve">    Uvedení zařízení do provozuschopného stavu a následnou kontrolu provede zhotovitel do </w:t>
      </w:r>
      <w:r>
        <w:rPr>
          <w:rFonts w:ascii="Arial" w:hAnsi="Arial" w:cs="Arial"/>
          <w:sz w:val="18"/>
          <w:szCs w:val="18"/>
        </w:rPr>
        <w:t>72</w:t>
      </w:r>
      <w:r w:rsidRPr="00D940F3">
        <w:rPr>
          <w:rFonts w:ascii="Arial" w:hAnsi="Arial" w:cs="Arial"/>
          <w:sz w:val="18"/>
          <w:szCs w:val="18"/>
        </w:rPr>
        <w:t xml:space="preserve"> hodin</w:t>
      </w:r>
      <w:r w:rsidRPr="00D940F3">
        <w:rPr>
          <w:rFonts w:ascii="Arial" w:hAnsi="Arial" w:cs="Arial"/>
          <w:b/>
          <w:sz w:val="18"/>
          <w:szCs w:val="18"/>
        </w:rPr>
        <w:t>,</w:t>
      </w:r>
      <w:r w:rsidRPr="00D940F3">
        <w:rPr>
          <w:rFonts w:ascii="Arial" w:hAnsi="Arial" w:cs="Arial"/>
          <w:sz w:val="18"/>
          <w:szCs w:val="18"/>
        </w:rPr>
        <w:t xml:space="preserve"> pokud </w:t>
      </w:r>
    </w:p>
    <w:p w14:paraId="3CDE035D" w14:textId="67502085" w:rsidR="007368B8" w:rsidRPr="00D940F3" w:rsidRDefault="007368B8" w:rsidP="007368B8">
      <w:pPr>
        <w:ind w:right="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D940F3">
        <w:rPr>
          <w:rFonts w:ascii="Arial" w:hAnsi="Arial" w:cs="Arial"/>
          <w:sz w:val="18"/>
          <w:szCs w:val="18"/>
        </w:rPr>
        <w:t xml:space="preserve">dostane zprávu o poruše telefonicky a následně potvrzenou písemnou formou (e-mailem). </w:t>
      </w:r>
    </w:p>
    <w:p w14:paraId="2C33CECB" w14:textId="77777777" w:rsidR="007368B8" w:rsidRPr="00D940F3" w:rsidRDefault="007368B8" w:rsidP="007368B8">
      <w:pPr>
        <w:ind w:right="50"/>
        <w:jc w:val="both"/>
        <w:rPr>
          <w:rFonts w:ascii="Arial" w:hAnsi="Arial" w:cs="Arial"/>
          <w:sz w:val="18"/>
          <w:szCs w:val="18"/>
        </w:rPr>
      </w:pPr>
    </w:p>
    <w:p w14:paraId="5CA754D6" w14:textId="515F7CDF" w:rsidR="007368B8" w:rsidRDefault="007368B8" w:rsidP="007368B8">
      <w:pPr>
        <w:ind w:right="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7CBEA5D" w14:textId="5A49C731" w:rsidR="007368B8" w:rsidRDefault="007368B8" w:rsidP="007368B8">
      <w:pPr>
        <w:ind w:right="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6.3.   P</w:t>
      </w:r>
      <w:r w:rsidRPr="00D940F3">
        <w:rPr>
          <w:rFonts w:ascii="Arial" w:hAnsi="Arial" w:cs="Arial"/>
          <w:sz w:val="18"/>
          <w:szCs w:val="18"/>
        </w:rPr>
        <w:t xml:space="preserve">ro výkon mimořádných </w:t>
      </w:r>
      <w:r>
        <w:rPr>
          <w:rFonts w:ascii="Arial" w:hAnsi="Arial" w:cs="Arial"/>
          <w:sz w:val="18"/>
          <w:szCs w:val="18"/>
        </w:rPr>
        <w:t>prací</w:t>
      </w:r>
      <w:r w:rsidRPr="00D940F3">
        <w:rPr>
          <w:rFonts w:ascii="Arial" w:hAnsi="Arial" w:cs="Arial"/>
          <w:sz w:val="18"/>
          <w:szCs w:val="18"/>
        </w:rPr>
        <w:t xml:space="preserve"> prováděných z důvodu </w:t>
      </w:r>
      <w:r>
        <w:rPr>
          <w:rFonts w:ascii="Arial" w:hAnsi="Arial" w:cs="Arial"/>
          <w:sz w:val="18"/>
          <w:szCs w:val="18"/>
        </w:rPr>
        <w:t>oznámení objednatelem</w:t>
      </w:r>
      <w:r w:rsidRPr="00D940F3">
        <w:rPr>
          <w:rFonts w:ascii="Arial" w:hAnsi="Arial" w:cs="Arial"/>
          <w:sz w:val="18"/>
          <w:szCs w:val="18"/>
        </w:rPr>
        <w:t xml:space="preserve">, nebo jiných 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06642715" w14:textId="77777777" w:rsidR="007368B8" w:rsidRDefault="007368B8" w:rsidP="007368B8">
      <w:pPr>
        <w:ind w:right="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40F3">
        <w:rPr>
          <w:rFonts w:ascii="Arial" w:hAnsi="Arial" w:cs="Arial"/>
          <w:sz w:val="18"/>
          <w:szCs w:val="18"/>
        </w:rPr>
        <w:t xml:space="preserve">nepředvídatelných okolností, platí ceny uvedené v bodě 5.1. </w:t>
      </w:r>
      <w:r>
        <w:rPr>
          <w:rFonts w:ascii="Arial" w:hAnsi="Arial" w:cs="Arial"/>
          <w:sz w:val="18"/>
          <w:szCs w:val="18"/>
        </w:rPr>
        <w:t>b</w:t>
      </w:r>
      <w:r w:rsidRPr="00D940F3">
        <w:rPr>
          <w:rFonts w:ascii="Arial" w:hAnsi="Arial" w:cs="Arial"/>
          <w:sz w:val="18"/>
          <w:szCs w:val="18"/>
        </w:rPr>
        <w:t xml:space="preserve">) této smlouvy a budou účtovány samostatně </w:t>
      </w:r>
    </w:p>
    <w:p w14:paraId="5A910A93" w14:textId="1E8A1054" w:rsidR="007368B8" w:rsidRPr="00D940F3" w:rsidRDefault="007368B8" w:rsidP="007368B8">
      <w:pPr>
        <w:ind w:right="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40F3">
        <w:rPr>
          <w:rFonts w:ascii="Arial" w:hAnsi="Arial" w:cs="Arial"/>
          <w:sz w:val="18"/>
          <w:szCs w:val="18"/>
        </w:rPr>
        <w:t>mimo rámec pravidelných</w:t>
      </w:r>
      <w:r>
        <w:rPr>
          <w:rFonts w:ascii="Arial" w:hAnsi="Arial" w:cs="Arial"/>
          <w:sz w:val="18"/>
          <w:szCs w:val="18"/>
        </w:rPr>
        <w:t xml:space="preserve"> – ročních</w:t>
      </w:r>
      <w:r w:rsidRPr="00D940F3">
        <w:rPr>
          <w:rFonts w:ascii="Arial" w:hAnsi="Arial" w:cs="Arial"/>
          <w:sz w:val="18"/>
          <w:szCs w:val="18"/>
        </w:rPr>
        <w:t xml:space="preserve"> revizí.</w:t>
      </w:r>
    </w:p>
    <w:p w14:paraId="094F9886" w14:textId="77777777" w:rsidR="007368B8" w:rsidRPr="00D940F3" w:rsidRDefault="007368B8" w:rsidP="007368B8">
      <w:pPr>
        <w:ind w:right="50"/>
        <w:jc w:val="both"/>
        <w:rPr>
          <w:rFonts w:ascii="Arial" w:hAnsi="Arial" w:cs="Arial"/>
          <w:sz w:val="18"/>
          <w:szCs w:val="18"/>
        </w:rPr>
      </w:pPr>
    </w:p>
    <w:p w14:paraId="05E725A4" w14:textId="45A210DD" w:rsidR="007368B8" w:rsidRDefault="007368B8" w:rsidP="007368B8">
      <w:pPr>
        <w:ind w:right="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6.4.</w:t>
      </w:r>
      <w:r w:rsidRPr="00D940F3">
        <w:rPr>
          <w:rFonts w:ascii="Arial" w:hAnsi="Arial" w:cs="Arial"/>
          <w:sz w:val="18"/>
          <w:szCs w:val="18"/>
        </w:rPr>
        <w:t xml:space="preserve">   Potřebné náhradní díly na provedení opravy a se účtují dle platného aktuálního ceníku výrobce, vždy podle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D9B0E77" w14:textId="220B41B3" w:rsidR="007368B8" w:rsidRPr="00D940F3" w:rsidRDefault="007368B8" w:rsidP="007368B8">
      <w:pPr>
        <w:ind w:right="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40F3">
        <w:rPr>
          <w:rFonts w:ascii="Arial" w:hAnsi="Arial" w:cs="Arial"/>
          <w:sz w:val="18"/>
          <w:szCs w:val="18"/>
        </w:rPr>
        <w:t xml:space="preserve">skutečné spotřeby, a to na základě objednávky objednatele. </w:t>
      </w:r>
    </w:p>
    <w:p w14:paraId="36B8A72B" w14:textId="77777777" w:rsidR="003A67F4" w:rsidRDefault="00357920">
      <w:r>
        <w:rPr>
          <w:rFonts w:ascii="Arial" w:hAnsi="Arial" w:cs="Arial"/>
          <w:sz w:val="16"/>
          <w:szCs w:val="16"/>
        </w:rPr>
        <w:t xml:space="preserve"> </w:t>
      </w:r>
    </w:p>
    <w:p w14:paraId="2D5D9CCF" w14:textId="0DB7BB6A" w:rsidR="007368B8" w:rsidRPr="007368B8" w:rsidRDefault="007368B8" w:rsidP="007368B8">
      <w:pPr>
        <w:pStyle w:val="Odstavecseseznamem"/>
        <w:numPr>
          <w:ilvl w:val="0"/>
          <w:numId w:val="2"/>
        </w:numPr>
        <w:tabs>
          <w:tab w:val="left" w:pos="567"/>
        </w:tabs>
        <w:ind w:right="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6.5.    </w:t>
      </w:r>
      <w:r w:rsidRPr="007368B8">
        <w:rPr>
          <w:rFonts w:ascii="Arial" w:hAnsi="Arial" w:cs="Arial"/>
          <w:sz w:val="18"/>
          <w:szCs w:val="18"/>
        </w:rPr>
        <w:t xml:space="preserve">Všechny poškozené a opotřebováním nepoužitelné části se po dohodě s objednatelem nahradí a budou     </w:t>
      </w:r>
    </w:p>
    <w:p w14:paraId="7B558078" w14:textId="77777777" w:rsidR="007368B8" w:rsidRPr="007368B8" w:rsidRDefault="007368B8" w:rsidP="007368B8">
      <w:pPr>
        <w:pStyle w:val="Odstavecseseznamem"/>
        <w:numPr>
          <w:ilvl w:val="0"/>
          <w:numId w:val="2"/>
        </w:numPr>
        <w:tabs>
          <w:tab w:val="left" w:pos="567"/>
        </w:tabs>
        <w:ind w:right="50"/>
        <w:jc w:val="both"/>
        <w:rPr>
          <w:rFonts w:ascii="Arial" w:hAnsi="Arial" w:cs="Arial"/>
          <w:sz w:val="18"/>
          <w:szCs w:val="18"/>
        </w:rPr>
      </w:pPr>
      <w:r w:rsidRPr="007368B8">
        <w:rPr>
          <w:rFonts w:ascii="Arial" w:hAnsi="Arial" w:cs="Arial"/>
          <w:sz w:val="18"/>
          <w:szCs w:val="18"/>
        </w:rPr>
        <w:t xml:space="preserve">          kalkulovány samostatně mimo základní poplatek.</w:t>
      </w:r>
    </w:p>
    <w:p w14:paraId="64F1F4A9" w14:textId="77777777" w:rsidR="003A67F4" w:rsidRDefault="003A67F4" w:rsidP="0008328B">
      <w:pPr>
        <w:pStyle w:val="Nadpis2"/>
        <w:numPr>
          <w:ilvl w:val="0"/>
          <w:numId w:val="0"/>
        </w:numPr>
        <w:tabs>
          <w:tab w:val="left" w:pos="567"/>
        </w:tabs>
        <w:rPr>
          <w:rFonts w:cs="Arial"/>
        </w:rPr>
      </w:pPr>
    </w:p>
    <w:p w14:paraId="566F385B" w14:textId="77777777" w:rsidR="0008328B" w:rsidRPr="0008328B" w:rsidRDefault="0008328B" w:rsidP="0008328B"/>
    <w:p w14:paraId="3143E1A5" w14:textId="77777777" w:rsidR="003A67F4" w:rsidRDefault="00357920">
      <w:pPr>
        <w:pStyle w:val="Nadpis2"/>
        <w:numPr>
          <w:ilvl w:val="1"/>
          <w:numId w:val="2"/>
        </w:numPr>
        <w:tabs>
          <w:tab w:val="left" w:pos="567"/>
        </w:tabs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Článek 7</w:t>
      </w:r>
    </w:p>
    <w:p w14:paraId="14344026" w14:textId="77777777" w:rsidR="003A67F4" w:rsidRDefault="00357920">
      <w:pPr>
        <w:tabs>
          <w:tab w:val="left" w:pos="567"/>
        </w:tabs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Záruky, SANKCE </w:t>
      </w:r>
    </w:p>
    <w:p w14:paraId="338DB70A" w14:textId="77777777" w:rsidR="003A67F4" w:rsidRDefault="003A67F4">
      <w:pPr>
        <w:tabs>
          <w:tab w:val="left" w:pos="567"/>
        </w:tabs>
        <w:jc w:val="center"/>
        <w:rPr>
          <w:rFonts w:cs="Arial"/>
        </w:rPr>
      </w:pPr>
    </w:p>
    <w:p w14:paraId="5EB3CE2D" w14:textId="77777777" w:rsidR="003A67F4" w:rsidRDefault="00357920">
      <w:pPr>
        <w:numPr>
          <w:ilvl w:val="0"/>
          <w:numId w:val="3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Na nové náhradní díly se poskytuje záruka 6 měsíců nebo záruční doba lhůta uvedená výrobcem (počet provozních hodin, cyklů, životnost udávanou výrobcem apod.), přičemž se sjednává, že o dodaných věcí, u kterých záruční doba výrobce obvykle přesahuje dobu 6 měsíců nesmí být záruční doba kratší než 6 měsíců ode dne jejich montáže (dodání). </w:t>
      </w:r>
    </w:p>
    <w:p w14:paraId="32F9827E" w14:textId="77777777" w:rsidR="003A67F4" w:rsidRDefault="003A67F4">
      <w:pPr>
        <w:ind w:left="720"/>
        <w:jc w:val="both"/>
        <w:rPr>
          <w:rFonts w:ascii="Arial" w:hAnsi="Arial"/>
          <w:sz w:val="18"/>
          <w:szCs w:val="18"/>
        </w:rPr>
      </w:pPr>
    </w:p>
    <w:p w14:paraId="290FF610" w14:textId="77777777" w:rsidR="003A67F4" w:rsidRDefault="00357920">
      <w:pPr>
        <w:numPr>
          <w:ilvl w:val="0"/>
          <w:numId w:val="3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Zhotovitel poskytuje objednateli záruční dobu na provedené opravné práce v délce 6 měsíců ode dne provedení příslušné opravy. Zhotovitel nenese záruční odpovědnost v případě, že do zařízení bude zasahovat objednatel, nebo kterákoliv třetí osoba a takový zásah povede ke vzniku vadného stavu. </w:t>
      </w:r>
    </w:p>
    <w:p w14:paraId="645F98EE" w14:textId="77777777" w:rsidR="003A67F4" w:rsidRPr="007368B8" w:rsidRDefault="003A67F4">
      <w:pPr>
        <w:ind w:left="720"/>
        <w:jc w:val="both"/>
        <w:rPr>
          <w:rFonts w:ascii="Arial" w:hAnsi="Arial"/>
          <w:sz w:val="18"/>
          <w:szCs w:val="18"/>
        </w:rPr>
      </w:pPr>
    </w:p>
    <w:p w14:paraId="427AC97D" w14:textId="579951A5" w:rsidR="003A67F4" w:rsidRPr="007368B8" w:rsidRDefault="00357920" w:rsidP="0008328B">
      <w:pPr>
        <w:numPr>
          <w:ilvl w:val="0"/>
          <w:numId w:val="3"/>
        </w:numPr>
        <w:jc w:val="both"/>
      </w:pPr>
      <w:r w:rsidRPr="007368B8">
        <w:rPr>
          <w:rFonts w:ascii="Arial" w:hAnsi="Arial"/>
          <w:sz w:val="18"/>
          <w:szCs w:val="18"/>
        </w:rPr>
        <w:t>Při prodlení Zhotovitele se zahájením zásahu na opravu oznámené poruchy v čase sjednaném touto smlouvou, poskytne Zhotovitel objednateli slevu ve výši 5% z celkové ceny služby provedené při zásadu za každých celých 24 hodin prodlení.</w:t>
      </w:r>
    </w:p>
    <w:p w14:paraId="7B9090E1" w14:textId="77777777" w:rsidR="003A67F4" w:rsidRPr="007368B8" w:rsidRDefault="003A67F4">
      <w:pPr>
        <w:ind w:left="720"/>
        <w:jc w:val="both"/>
        <w:rPr>
          <w:rFonts w:ascii="Arial" w:hAnsi="Arial"/>
          <w:sz w:val="18"/>
          <w:szCs w:val="18"/>
        </w:rPr>
      </w:pPr>
    </w:p>
    <w:p w14:paraId="74130B16" w14:textId="77777777" w:rsidR="003A67F4" w:rsidRPr="007368B8" w:rsidRDefault="00357920">
      <w:pPr>
        <w:numPr>
          <w:ilvl w:val="0"/>
          <w:numId w:val="3"/>
        </w:numPr>
        <w:jc w:val="both"/>
        <w:rPr>
          <w:rFonts w:ascii="Arial" w:hAnsi="Arial"/>
          <w:sz w:val="18"/>
          <w:szCs w:val="18"/>
        </w:rPr>
      </w:pPr>
      <w:r w:rsidRPr="007368B8">
        <w:rPr>
          <w:rFonts w:ascii="Arial" w:hAnsi="Arial"/>
          <w:sz w:val="18"/>
          <w:szCs w:val="18"/>
        </w:rPr>
        <w:t>V případě prodlení Zhotovitele se splněním povinnosti provedení pravidelné preventivní údržby v oboustranně dohodnutém a odsouhlaseném termínu je Zhotovitel povinen objednateli zaplatit smluvní pokutu ve výši 500,- CZK za každý den prodlení při nedodržení oboustranně dohodnutého a odsouhlaseného termín</w:t>
      </w:r>
      <w:bookmarkStart w:id="3" w:name="__DdeLink__3503_427204112"/>
      <w:bookmarkEnd w:id="3"/>
      <w:r w:rsidRPr="007368B8">
        <w:rPr>
          <w:rFonts w:ascii="Arial" w:hAnsi="Arial"/>
          <w:sz w:val="18"/>
          <w:szCs w:val="18"/>
        </w:rPr>
        <w:t>u.</w:t>
      </w:r>
    </w:p>
    <w:p w14:paraId="199D34DE" w14:textId="77777777" w:rsidR="003A67F4" w:rsidRDefault="003A67F4">
      <w:pPr>
        <w:ind w:left="720"/>
        <w:jc w:val="both"/>
        <w:rPr>
          <w:rFonts w:ascii="Arial" w:hAnsi="Arial"/>
          <w:sz w:val="18"/>
          <w:szCs w:val="18"/>
        </w:rPr>
      </w:pPr>
    </w:p>
    <w:p w14:paraId="3F01F573" w14:textId="77777777" w:rsidR="003A67F4" w:rsidRDefault="00357920">
      <w:pPr>
        <w:numPr>
          <w:ilvl w:val="0"/>
          <w:numId w:val="3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 nedodržení lhůty splatnosti faktury je Objednatel povinen zhotoviteli uhradit úrok z prodlení v zákonné výši.</w:t>
      </w:r>
    </w:p>
    <w:p w14:paraId="49321D96" w14:textId="77777777" w:rsidR="003A67F4" w:rsidRDefault="003A67F4">
      <w:pPr>
        <w:tabs>
          <w:tab w:val="left" w:pos="567"/>
        </w:tabs>
        <w:ind w:left="720"/>
        <w:rPr>
          <w:rFonts w:cs="Arial"/>
        </w:rPr>
      </w:pPr>
    </w:p>
    <w:p w14:paraId="22A5D10C" w14:textId="77777777" w:rsidR="003A67F4" w:rsidRDefault="003A67F4">
      <w:pPr>
        <w:tabs>
          <w:tab w:val="left" w:pos="567"/>
        </w:tabs>
        <w:jc w:val="center"/>
        <w:rPr>
          <w:rFonts w:cs="Arial"/>
        </w:rPr>
      </w:pPr>
    </w:p>
    <w:p w14:paraId="03D1D93F" w14:textId="77777777" w:rsidR="0008328B" w:rsidRDefault="0008328B" w:rsidP="00D507DE">
      <w:pPr>
        <w:pStyle w:val="Nadpis2"/>
        <w:numPr>
          <w:ilvl w:val="0"/>
          <w:numId w:val="0"/>
        </w:numPr>
        <w:tabs>
          <w:tab w:val="left" w:pos="567"/>
        </w:tabs>
      </w:pPr>
    </w:p>
    <w:p w14:paraId="087C7229" w14:textId="77777777" w:rsidR="00D507DE" w:rsidRDefault="00D507DE" w:rsidP="00D507DE"/>
    <w:p w14:paraId="29345268" w14:textId="77777777" w:rsidR="00D507DE" w:rsidRDefault="00D507DE" w:rsidP="00D507DE"/>
    <w:p w14:paraId="574A2C82" w14:textId="77777777" w:rsidR="00D507DE" w:rsidRPr="00D507DE" w:rsidRDefault="00D507DE" w:rsidP="00D507DE"/>
    <w:p w14:paraId="24C63F8C" w14:textId="77777777" w:rsidR="003A67F4" w:rsidRDefault="00357920">
      <w:pPr>
        <w:pStyle w:val="Nadpis2"/>
        <w:numPr>
          <w:ilvl w:val="1"/>
          <w:numId w:val="2"/>
        </w:numPr>
        <w:tabs>
          <w:tab w:val="left" w:pos="567"/>
        </w:tabs>
      </w:pPr>
      <w:r>
        <w:rPr>
          <w:rFonts w:ascii="Arial" w:hAnsi="Arial" w:cs="Arial"/>
          <w:sz w:val="18"/>
          <w:szCs w:val="18"/>
        </w:rPr>
        <w:lastRenderedPageBreak/>
        <w:t>Článek 8</w:t>
      </w:r>
    </w:p>
    <w:p w14:paraId="64809501" w14:textId="77777777" w:rsidR="003A67F4" w:rsidRDefault="00357920">
      <w:pPr>
        <w:pStyle w:val="Nadpis2"/>
        <w:numPr>
          <w:ilvl w:val="1"/>
          <w:numId w:val="2"/>
        </w:numPr>
        <w:tabs>
          <w:tab w:val="left" w:pos="567"/>
        </w:tabs>
      </w:pPr>
      <w:r>
        <w:rPr>
          <w:rFonts w:ascii="Arial" w:hAnsi="Arial" w:cs="Arial"/>
          <w:sz w:val="18"/>
          <w:szCs w:val="18"/>
        </w:rPr>
        <w:t>Trvání smlouvy a závěrečné ustanovení</w:t>
      </w:r>
    </w:p>
    <w:p w14:paraId="33E13B94" w14:textId="77777777" w:rsidR="003A67F4" w:rsidRDefault="003A67F4">
      <w:pPr>
        <w:tabs>
          <w:tab w:val="left" w:pos="567"/>
        </w:tabs>
        <w:rPr>
          <w:rFonts w:ascii="Arial" w:hAnsi="Arial" w:cs="Arial"/>
          <w:sz w:val="18"/>
          <w:szCs w:val="18"/>
        </w:rPr>
      </w:pPr>
    </w:p>
    <w:p w14:paraId="62B76C0A" w14:textId="77777777" w:rsidR="003A67F4" w:rsidRDefault="00357920" w:rsidP="00DC5C77">
      <w:pPr>
        <w:pStyle w:val="Zkladntex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Smlouva se uzavírá na dobu neurčitou. Výpovědní lhůta činí 3 měsíců a běží od prvního dne měsíce následujícího po měsíci, v němž byla výpověď doručena druhé straně. Uzavřením této smlouvy o servisu se neprodlužuje záruční doba udaná v dodacích podmínkách na zařízení samotné.</w:t>
      </w:r>
    </w:p>
    <w:p w14:paraId="31B89C37" w14:textId="77777777" w:rsidR="003A67F4" w:rsidRDefault="00357920">
      <w:pPr>
        <w:pStyle w:val="Zkladntex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Zhotovitel je povinen zachovávat mlčenlivost o všech skutečnostech, týkajících se činnosti objednatele, o kterých se při provádění revize dozví.</w:t>
      </w:r>
    </w:p>
    <w:p w14:paraId="124DC8FE" w14:textId="77777777" w:rsidR="003A67F4" w:rsidRDefault="00357920">
      <w:pPr>
        <w:pStyle w:val="Zkladntex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Tato smlouva je pořízena ve dvou originálech, jeden originál pro každou smluvní stranu.</w:t>
      </w:r>
    </w:p>
    <w:p w14:paraId="4D247809" w14:textId="77777777" w:rsidR="003A67F4" w:rsidRDefault="00357920" w:rsidP="00DC5C77">
      <w:pPr>
        <w:pStyle w:val="Zkladntex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Servisní smlouva nabývá platnosti dnem podpisu obou smluvních stran. Účinnosti nabyde zveřejněním v Registru smluv v souladu s obecně závaznými předpisy.</w:t>
      </w:r>
    </w:p>
    <w:p w14:paraId="0B1DE137" w14:textId="77777777" w:rsidR="003A67F4" w:rsidRDefault="00357920">
      <w:pPr>
        <w:pStyle w:val="Zkladntex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Příloha č. 1 smlouvy – soupis zařízení </w:t>
      </w:r>
    </w:p>
    <w:p w14:paraId="1455BCB2" w14:textId="77777777" w:rsidR="003A67F4" w:rsidRPr="00DC5C77" w:rsidRDefault="00357920">
      <w:pPr>
        <w:pStyle w:val="Zkladntex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DC5C77">
        <w:rPr>
          <w:rFonts w:ascii="Arial" w:hAnsi="Arial" w:cs="Arial"/>
          <w:sz w:val="18"/>
          <w:szCs w:val="18"/>
          <w:lang w:val="cs-CZ"/>
        </w:rPr>
        <w:t>Příloha č. 2 smlouvy – Oprávnění k provádění údržby a servisu</w:t>
      </w:r>
    </w:p>
    <w:p w14:paraId="3834B79B" w14:textId="77777777" w:rsidR="003A67F4" w:rsidRDefault="003A67F4">
      <w:pPr>
        <w:pStyle w:val="Zkladntext"/>
        <w:tabs>
          <w:tab w:val="left" w:pos="708"/>
        </w:tabs>
        <w:ind w:left="720"/>
        <w:rPr>
          <w:rFonts w:ascii="Arial" w:hAnsi="Arial" w:cs="Arial"/>
          <w:sz w:val="18"/>
          <w:szCs w:val="18"/>
          <w:lang w:val="en-US"/>
        </w:rPr>
      </w:pPr>
    </w:p>
    <w:p w14:paraId="59747EF6" w14:textId="77777777" w:rsidR="003A67F4" w:rsidRDefault="003A67F4">
      <w:pPr>
        <w:pStyle w:val="Zkladntext"/>
        <w:tabs>
          <w:tab w:val="left" w:pos="708"/>
        </w:tabs>
        <w:rPr>
          <w:rFonts w:ascii="Arial" w:hAnsi="Arial" w:cs="Arial"/>
          <w:sz w:val="18"/>
          <w:szCs w:val="18"/>
          <w:lang w:val="en-US"/>
        </w:rPr>
      </w:pPr>
    </w:p>
    <w:p w14:paraId="65379269" w14:textId="77777777" w:rsidR="003A67F4" w:rsidRDefault="003A67F4">
      <w:pPr>
        <w:pStyle w:val="Zkladntext"/>
        <w:tabs>
          <w:tab w:val="left" w:pos="708"/>
        </w:tabs>
        <w:rPr>
          <w:rFonts w:ascii="Arial" w:hAnsi="Arial" w:cs="Arial"/>
          <w:sz w:val="18"/>
          <w:szCs w:val="18"/>
          <w:lang w:val="en-US"/>
        </w:rPr>
      </w:pPr>
    </w:p>
    <w:p w14:paraId="1FF8A754" w14:textId="77777777" w:rsidR="003A67F4" w:rsidRDefault="003A67F4">
      <w:pPr>
        <w:pStyle w:val="Zkladntext"/>
        <w:tabs>
          <w:tab w:val="left" w:pos="708"/>
        </w:tabs>
        <w:rPr>
          <w:rFonts w:ascii="Arial" w:hAnsi="Arial" w:cs="Arial"/>
          <w:sz w:val="18"/>
          <w:szCs w:val="18"/>
          <w:lang w:val="en-US"/>
        </w:rPr>
      </w:pPr>
    </w:p>
    <w:p w14:paraId="21380B8C" w14:textId="432549C8" w:rsidR="003A67F4" w:rsidRPr="00DC5C77" w:rsidRDefault="00357920" w:rsidP="0075458C">
      <w:pPr>
        <w:pStyle w:val="Zkladntext"/>
        <w:tabs>
          <w:tab w:val="left" w:pos="708"/>
        </w:tabs>
        <w:rPr>
          <w:rFonts w:ascii="Arial" w:hAnsi="Arial" w:cs="Arial"/>
          <w:sz w:val="18"/>
          <w:szCs w:val="18"/>
          <w:lang w:val="cs-CZ"/>
        </w:rPr>
      </w:pPr>
      <w:r w:rsidRPr="00DC5C77">
        <w:rPr>
          <w:rFonts w:ascii="Arial" w:hAnsi="Arial" w:cs="Arial"/>
          <w:sz w:val="18"/>
          <w:szCs w:val="18"/>
          <w:lang w:val="cs-CZ"/>
        </w:rPr>
        <w:t>V</w:t>
      </w:r>
      <w:r w:rsidR="00DC5C77">
        <w:rPr>
          <w:rFonts w:ascii="Arial" w:hAnsi="Arial" w:cs="Arial"/>
          <w:sz w:val="18"/>
          <w:szCs w:val="18"/>
          <w:lang w:val="cs-CZ"/>
        </w:rPr>
        <w:t> </w:t>
      </w:r>
      <w:r w:rsidR="00DC5C77" w:rsidRPr="00DC5C77">
        <w:rPr>
          <w:rFonts w:ascii="Arial" w:hAnsi="Arial" w:cs="Arial"/>
          <w:sz w:val="18"/>
          <w:szCs w:val="18"/>
          <w:lang w:val="cs-CZ"/>
        </w:rPr>
        <w:t>Teplicích</w:t>
      </w:r>
      <w:r w:rsidR="00DC5C77">
        <w:rPr>
          <w:rFonts w:ascii="Arial" w:hAnsi="Arial" w:cs="Arial"/>
          <w:sz w:val="18"/>
          <w:szCs w:val="18"/>
          <w:lang w:val="cs-CZ"/>
        </w:rPr>
        <w:t>,</w:t>
      </w:r>
      <w:r w:rsidRPr="00DC5C77">
        <w:rPr>
          <w:rFonts w:ascii="Arial" w:hAnsi="Arial" w:cs="Arial"/>
          <w:sz w:val="18"/>
          <w:szCs w:val="18"/>
          <w:lang w:val="cs-CZ"/>
        </w:rPr>
        <w:t xml:space="preserve"> dne</w:t>
      </w:r>
      <w:r w:rsidR="0075458C">
        <w:rPr>
          <w:rFonts w:ascii="Arial" w:hAnsi="Arial" w:cs="Arial"/>
          <w:sz w:val="18"/>
          <w:szCs w:val="18"/>
          <w:lang w:val="cs-CZ"/>
        </w:rPr>
        <w:t xml:space="preserve"> 1. 8. </w:t>
      </w:r>
      <w:r w:rsidRPr="00DC5C77">
        <w:rPr>
          <w:rFonts w:ascii="Arial" w:hAnsi="Arial" w:cs="Arial"/>
          <w:sz w:val="18"/>
          <w:szCs w:val="18"/>
          <w:lang w:val="cs-CZ"/>
        </w:rPr>
        <w:t>2019</w:t>
      </w:r>
      <w:r w:rsidRPr="00DC5C77">
        <w:rPr>
          <w:rFonts w:ascii="Arial" w:hAnsi="Arial" w:cs="Arial"/>
          <w:sz w:val="18"/>
          <w:szCs w:val="18"/>
          <w:lang w:val="cs-CZ"/>
        </w:rPr>
        <w:tab/>
      </w:r>
      <w:r w:rsidRPr="00DC5C77">
        <w:rPr>
          <w:rFonts w:ascii="Arial" w:hAnsi="Arial" w:cs="Arial"/>
          <w:sz w:val="18"/>
          <w:szCs w:val="18"/>
          <w:lang w:val="cs-CZ"/>
        </w:rPr>
        <w:tab/>
        <w:t xml:space="preserve"> </w:t>
      </w:r>
      <w:r w:rsidR="001D1952">
        <w:rPr>
          <w:rFonts w:ascii="Arial" w:hAnsi="Arial" w:cs="Arial"/>
          <w:sz w:val="18"/>
          <w:szCs w:val="18"/>
          <w:lang w:val="cs-CZ"/>
        </w:rPr>
        <w:t xml:space="preserve">         </w:t>
      </w:r>
      <w:r w:rsidR="0075458C">
        <w:rPr>
          <w:rFonts w:ascii="Arial" w:hAnsi="Arial" w:cs="Arial"/>
          <w:sz w:val="18"/>
          <w:szCs w:val="18"/>
          <w:lang w:val="cs-CZ"/>
        </w:rPr>
        <w:t>V Ústí nad Orlicí, dne: 1. 8. 2019</w:t>
      </w:r>
    </w:p>
    <w:p w14:paraId="7E1FBF04" w14:textId="77777777" w:rsidR="003A67F4" w:rsidRDefault="003A67F4">
      <w:pPr>
        <w:pStyle w:val="Zkladntext"/>
        <w:tabs>
          <w:tab w:val="left" w:pos="708"/>
        </w:tabs>
        <w:rPr>
          <w:rFonts w:ascii="Arial" w:hAnsi="Arial" w:cs="Arial"/>
          <w:sz w:val="18"/>
          <w:szCs w:val="18"/>
          <w:lang w:val="en-US"/>
        </w:rPr>
      </w:pPr>
    </w:p>
    <w:p w14:paraId="22EFEF65" w14:textId="77777777" w:rsidR="00DC5C77" w:rsidRDefault="00DC5C77">
      <w:pPr>
        <w:pStyle w:val="Zkladntext"/>
        <w:tabs>
          <w:tab w:val="left" w:pos="708"/>
        </w:tabs>
        <w:rPr>
          <w:rFonts w:ascii="Arial" w:hAnsi="Arial" w:cs="Arial"/>
          <w:sz w:val="18"/>
          <w:szCs w:val="18"/>
          <w:lang w:val="en-US"/>
        </w:rPr>
      </w:pPr>
    </w:p>
    <w:p w14:paraId="69BFC1BE" w14:textId="77777777" w:rsidR="003A67F4" w:rsidRPr="00DC5C77" w:rsidRDefault="00357920">
      <w:pPr>
        <w:pStyle w:val="Zkladntext"/>
        <w:tabs>
          <w:tab w:val="left" w:pos="708"/>
        </w:tabs>
        <w:rPr>
          <w:rFonts w:ascii="Arial" w:hAnsi="Arial" w:cs="Arial"/>
          <w:sz w:val="18"/>
          <w:szCs w:val="18"/>
          <w:lang w:val="cs-CZ"/>
        </w:rPr>
      </w:pPr>
      <w:r w:rsidRPr="00DC5C77">
        <w:rPr>
          <w:rFonts w:ascii="Arial" w:hAnsi="Arial" w:cs="Arial"/>
          <w:sz w:val="18"/>
          <w:szCs w:val="18"/>
          <w:lang w:val="cs-CZ"/>
        </w:rPr>
        <w:t xml:space="preserve">Objednatel:                          </w:t>
      </w:r>
      <w:r w:rsidRPr="00DC5C77">
        <w:rPr>
          <w:rFonts w:ascii="Arial" w:hAnsi="Arial" w:cs="Arial"/>
          <w:sz w:val="18"/>
          <w:szCs w:val="18"/>
          <w:lang w:val="cs-CZ"/>
        </w:rPr>
        <w:tab/>
      </w:r>
      <w:r w:rsidRPr="00DC5C77">
        <w:rPr>
          <w:rFonts w:ascii="Arial" w:hAnsi="Arial" w:cs="Arial"/>
          <w:sz w:val="18"/>
          <w:szCs w:val="18"/>
          <w:lang w:val="cs-CZ"/>
        </w:rPr>
        <w:tab/>
      </w:r>
      <w:r w:rsidRPr="00DC5C77">
        <w:rPr>
          <w:rFonts w:ascii="Arial" w:hAnsi="Arial" w:cs="Arial"/>
          <w:sz w:val="18"/>
          <w:szCs w:val="18"/>
          <w:lang w:val="cs-CZ"/>
        </w:rPr>
        <w:tab/>
        <w:t xml:space="preserve">                     Zhotovitel:                          </w:t>
      </w:r>
    </w:p>
    <w:p w14:paraId="7C787DDF" w14:textId="77777777" w:rsidR="003A67F4" w:rsidRDefault="003A67F4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  <w:lang w:val="en-US"/>
        </w:rPr>
      </w:pPr>
    </w:p>
    <w:p w14:paraId="3581CAC6" w14:textId="77777777" w:rsidR="003A67F4" w:rsidRDefault="003A67F4">
      <w:pPr>
        <w:tabs>
          <w:tab w:val="left" w:pos="567"/>
          <w:tab w:val="left" w:pos="10065"/>
          <w:tab w:val="left" w:pos="10632"/>
        </w:tabs>
        <w:ind w:right="-517"/>
        <w:rPr>
          <w:rFonts w:ascii="Arial" w:hAnsi="Arial" w:cs="Arial"/>
          <w:sz w:val="18"/>
          <w:szCs w:val="18"/>
          <w:u w:val="single"/>
        </w:rPr>
      </w:pPr>
    </w:p>
    <w:p w14:paraId="4F4CE406" w14:textId="77777777" w:rsidR="003A67F4" w:rsidRDefault="003A67F4">
      <w:pPr>
        <w:tabs>
          <w:tab w:val="left" w:pos="567"/>
          <w:tab w:val="left" w:pos="10065"/>
          <w:tab w:val="left" w:pos="10632"/>
        </w:tabs>
        <w:ind w:right="-517"/>
        <w:rPr>
          <w:rFonts w:ascii="Arial" w:hAnsi="Arial" w:cs="Arial"/>
          <w:sz w:val="18"/>
          <w:szCs w:val="18"/>
        </w:rPr>
      </w:pPr>
    </w:p>
    <w:p w14:paraId="53D488B4" w14:textId="77777777" w:rsidR="003A67F4" w:rsidRDefault="003A67F4">
      <w:pPr>
        <w:tabs>
          <w:tab w:val="left" w:pos="567"/>
          <w:tab w:val="left" w:pos="10065"/>
          <w:tab w:val="left" w:pos="10632"/>
        </w:tabs>
        <w:ind w:right="-517"/>
        <w:rPr>
          <w:rFonts w:ascii="Arial" w:hAnsi="Arial" w:cs="Arial"/>
          <w:sz w:val="18"/>
          <w:szCs w:val="18"/>
        </w:rPr>
      </w:pPr>
    </w:p>
    <w:p w14:paraId="1B8D4905" w14:textId="77777777" w:rsidR="003A67F4" w:rsidRDefault="003579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………………………………….                                    ....……...................................            </w:t>
      </w:r>
    </w:p>
    <w:p w14:paraId="16370050" w14:textId="77777777" w:rsidR="003A67F4" w:rsidRDefault="00357920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>podpis a razítko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</w:t>
      </w:r>
      <w:r>
        <w:rPr>
          <w:rFonts w:ascii="Arial" w:hAnsi="Arial" w:cs="Arial"/>
          <w:i/>
          <w:sz w:val="18"/>
          <w:szCs w:val="18"/>
        </w:rPr>
        <w:t>podpis a razítko</w:t>
      </w:r>
    </w:p>
    <w:p w14:paraId="5713B914" w14:textId="77777777" w:rsidR="003A67F4" w:rsidRDefault="00357920">
      <w:pPr>
        <w:tabs>
          <w:tab w:val="left" w:pos="567"/>
        </w:tabs>
        <w:ind w:right="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</w:t>
      </w:r>
    </w:p>
    <w:p w14:paraId="2AB02110" w14:textId="77777777" w:rsidR="003A67F4" w:rsidRDefault="003A67F4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41F132C3" w14:textId="77777777" w:rsidR="003A67F4" w:rsidRDefault="003A67F4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5D353569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5D4EDD6D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35918819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2B1EF755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5E033FF5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3DB9902B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12DC8642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31175424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6703AB76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12D5CB86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2EED9E9C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6CEA92B9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7E0BAB0E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20AE2F00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554DD0AA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254AF668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47DBB5CB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52DA078F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1160D87C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4B5DD73A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6A169F2A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00E4F8F6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6B2F9BA7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1C734EE8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0EA6D541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314FD038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5DF3B142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68E424AA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135F78FC" w14:textId="77777777" w:rsidR="00DC5C77" w:rsidRDefault="00DC5C77">
      <w:pPr>
        <w:tabs>
          <w:tab w:val="left" w:pos="567"/>
        </w:tabs>
        <w:ind w:right="50"/>
        <w:rPr>
          <w:rFonts w:ascii="Arial" w:hAnsi="Arial" w:cs="Arial"/>
          <w:sz w:val="18"/>
          <w:szCs w:val="18"/>
          <w:u w:val="single"/>
        </w:rPr>
      </w:pPr>
    </w:p>
    <w:p w14:paraId="522C6BF1" w14:textId="77777777" w:rsidR="003A67F4" w:rsidRPr="0008328B" w:rsidRDefault="00357920">
      <w:pPr>
        <w:tabs>
          <w:tab w:val="left" w:pos="6946"/>
        </w:tabs>
        <w:spacing w:line="280" w:lineRule="exact"/>
        <w:ind w:right="50"/>
        <w:jc w:val="center"/>
        <w:rPr>
          <w:rFonts w:asciiTheme="minorBidi" w:hAnsiTheme="minorBidi" w:cstheme="minorBidi"/>
          <w:b/>
          <w:sz w:val="18"/>
          <w:szCs w:val="18"/>
        </w:rPr>
      </w:pPr>
      <w:r w:rsidRPr="0008328B">
        <w:rPr>
          <w:rFonts w:asciiTheme="minorBidi" w:hAnsiTheme="minorBidi" w:cstheme="minorBidi"/>
          <w:b/>
          <w:sz w:val="18"/>
          <w:szCs w:val="18"/>
        </w:rPr>
        <w:t xml:space="preserve">Příloha č. 1 </w:t>
      </w:r>
    </w:p>
    <w:p w14:paraId="0D35D964" w14:textId="77777777" w:rsidR="003A67F4" w:rsidRPr="0008328B" w:rsidRDefault="00357920">
      <w:pPr>
        <w:tabs>
          <w:tab w:val="left" w:pos="6946"/>
        </w:tabs>
        <w:spacing w:line="280" w:lineRule="exact"/>
        <w:ind w:right="50"/>
        <w:jc w:val="center"/>
        <w:rPr>
          <w:rFonts w:asciiTheme="minorBidi" w:hAnsiTheme="minorBidi" w:cstheme="minorBidi"/>
          <w:b/>
          <w:sz w:val="18"/>
          <w:szCs w:val="18"/>
        </w:rPr>
      </w:pPr>
      <w:r w:rsidRPr="0008328B">
        <w:rPr>
          <w:rFonts w:asciiTheme="minorBidi" w:eastAsia="Arial" w:hAnsiTheme="minorBidi" w:cstheme="minorBidi"/>
          <w:b/>
          <w:sz w:val="18"/>
          <w:szCs w:val="18"/>
        </w:rPr>
        <w:lastRenderedPageBreak/>
        <w:t xml:space="preserve"> </w:t>
      </w:r>
      <w:r w:rsidRPr="0008328B">
        <w:rPr>
          <w:rFonts w:asciiTheme="minorBidi" w:hAnsiTheme="minorBidi" w:cstheme="minorBidi"/>
          <w:b/>
          <w:sz w:val="18"/>
          <w:szCs w:val="18"/>
        </w:rPr>
        <w:t>k H131166_015_2019</w:t>
      </w:r>
    </w:p>
    <w:p w14:paraId="65E186D3" w14:textId="77777777" w:rsidR="003A67F4" w:rsidRPr="0008328B" w:rsidRDefault="003A67F4">
      <w:pPr>
        <w:rPr>
          <w:rFonts w:asciiTheme="minorBidi" w:hAnsiTheme="minorBidi" w:cstheme="minorBidi"/>
          <w:b/>
          <w:sz w:val="18"/>
          <w:szCs w:val="18"/>
        </w:rPr>
      </w:pPr>
    </w:p>
    <w:p w14:paraId="17FE4105" w14:textId="77777777" w:rsidR="003A67F4" w:rsidRPr="0008328B" w:rsidRDefault="00357920">
      <w:pPr>
        <w:ind w:right="23"/>
        <w:rPr>
          <w:rFonts w:asciiTheme="minorBidi" w:hAnsiTheme="minorBidi" w:cstheme="minorBidi"/>
          <w:b/>
          <w:sz w:val="18"/>
          <w:szCs w:val="18"/>
        </w:rPr>
      </w:pPr>
      <w:r w:rsidRPr="0008328B">
        <w:rPr>
          <w:rFonts w:asciiTheme="minorBidi" w:hAnsiTheme="minorBidi" w:cstheme="minorBidi"/>
          <w:sz w:val="18"/>
          <w:szCs w:val="18"/>
        </w:rPr>
        <w:t xml:space="preserve">Objekt: </w:t>
      </w:r>
      <w:r w:rsidRPr="0008328B">
        <w:rPr>
          <w:rFonts w:asciiTheme="minorBidi" w:hAnsiTheme="minorBidi" w:cstheme="minorBidi"/>
          <w:b/>
          <w:sz w:val="18"/>
          <w:szCs w:val="18"/>
        </w:rPr>
        <w:t xml:space="preserve"> „Aquacentrum Teplice, ul. Al. Jiráska 3149, 415 01 Teplice“.</w:t>
      </w:r>
    </w:p>
    <w:p w14:paraId="101113AB" w14:textId="77777777" w:rsidR="003A67F4" w:rsidRPr="0008328B" w:rsidRDefault="003A67F4">
      <w:pPr>
        <w:rPr>
          <w:rFonts w:asciiTheme="minorBidi" w:hAnsiTheme="minorBidi" w:cstheme="minorBidi"/>
          <w:b/>
          <w:sz w:val="18"/>
          <w:szCs w:val="18"/>
          <w:u w:val="single"/>
        </w:rPr>
      </w:pPr>
    </w:p>
    <w:p w14:paraId="7A2C3918" w14:textId="77777777" w:rsidR="003A67F4" w:rsidRPr="0008328B" w:rsidRDefault="003A67F4">
      <w:pPr>
        <w:rPr>
          <w:rFonts w:asciiTheme="minorBidi" w:hAnsiTheme="minorBidi" w:cstheme="minorBidi"/>
          <w:b/>
          <w:sz w:val="18"/>
          <w:szCs w:val="18"/>
          <w:u w:val="single"/>
        </w:rPr>
      </w:pPr>
    </w:p>
    <w:p w14:paraId="0D9753D8" w14:textId="77777777" w:rsidR="003A67F4" w:rsidRPr="0008328B" w:rsidRDefault="00357920">
      <w:pPr>
        <w:rPr>
          <w:rFonts w:asciiTheme="minorBidi" w:hAnsiTheme="minorBidi" w:cstheme="minorBidi"/>
          <w:b/>
          <w:sz w:val="18"/>
          <w:szCs w:val="18"/>
          <w:u w:val="single"/>
        </w:rPr>
      </w:pPr>
      <w:r w:rsidRPr="0008328B">
        <w:rPr>
          <w:rFonts w:asciiTheme="minorBidi" w:hAnsiTheme="minorBidi" w:cstheme="minorBidi"/>
          <w:b/>
          <w:sz w:val="18"/>
          <w:szCs w:val="18"/>
          <w:u w:val="single"/>
        </w:rPr>
        <w:t xml:space="preserve">Rozsah servisních prací a údržby – specifikace zařízení LAMILUX </w:t>
      </w:r>
    </w:p>
    <w:p w14:paraId="01783E58" w14:textId="77777777" w:rsidR="003A67F4" w:rsidRPr="0008328B" w:rsidRDefault="003A67F4">
      <w:pPr>
        <w:tabs>
          <w:tab w:val="left" w:pos="567"/>
        </w:tabs>
        <w:ind w:right="50"/>
        <w:jc w:val="both"/>
        <w:rPr>
          <w:rFonts w:asciiTheme="minorBidi" w:hAnsiTheme="minorBidi" w:cstheme="minorBidi"/>
          <w:b/>
          <w:sz w:val="18"/>
          <w:szCs w:val="18"/>
          <w:u w:val="single"/>
        </w:rPr>
      </w:pPr>
    </w:p>
    <w:p w14:paraId="7CFC6445" w14:textId="77777777" w:rsidR="003A67F4" w:rsidRPr="0008328B" w:rsidRDefault="00357920">
      <w:pPr>
        <w:tabs>
          <w:tab w:val="left" w:pos="567"/>
        </w:tabs>
        <w:ind w:right="50"/>
        <w:jc w:val="both"/>
        <w:rPr>
          <w:rFonts w:asciiTheme="minorBidi" w:hAnsiTheme="minorBidi" w:cstheme="minorBidi"/>
          <w:sz w:val="18"/>
          <w:szCs w:val="18"/>
        </w:rPr>
      </w:pPr>
      <w:r w:rsidRPr="0008328B">
        <w:rPr>
          <w:rFonts w:asciiTheme="minorBidi" w:eastAsia="Arial Unicode MS" w:hAnsiTheme="minorBidi" w:cstheme="minorBidi"/>
          <w:b/>
          <w:bCs/>
          <w:sz w:val="18"/>
          <w:szCs w:val="18"/>
        </w:rPr>
        <w:t>3 ks Lamilux – bodový světlík F100-G, větratelný</w:t>
      </w:r>
      <w:r w:rsidRPr="0008328B">
        <w:rPr>
          <w:rFonts w:asciiTheme="minorBidi" w:hAnsiTheme="minorBidi" w:cstheme="minorBidi"/>
          <w:sz w:val="18"/>
          <w:szCs w:val="18"/>
        </w:rPr>
        <w:t xml:space="preserve"> </w:t>
      </w:r>
    </w:p>
    <w:p w14:paraId="799FB502" w14:textId="77777777" w:rsidR="003A67F4" w:rsidRPr="0008328B" w:rsidRDefault="00357920">
      <w:pPr>
        <w:tabs>
          <w:tab w:val="left" w:pos="567"/>
        </w:tabs>
        <w:ind w:right="50"/>
        <w:jc w:val="both"/>
        <w:rPr>
          <w:rFonts w:asciiTheme="minorBidi" w:hAnsiTheme="minorBidi" w:cstheme="minorBidi"/>
          <w:sz w:val="18"/>
          <w:szCs w:val="18"/>
        </w:rPr>
      </w:pPr>
      <w:r w:rsidRPr="0008328B">
        <w:rPr>
          <w:rFonts w:asciiTheme="minorBidi" w:hAnsiTheme="minorBidi" w:cstheme="minorBidi"/>
          <w:sz w:val="18"/>
          <w:szCs w:val="18"/>
        </w:rPr>
        <w:t>rozměr OKD: 150 x 150 cm, typ – otevíratelný,</w:t>
      </w:r>
    </w:p>
    <w:p w14:paraId="7EF00289" w14:textId="77777777" w:rsidR="003A67F4" w:rsidRPr="0008328B" w:rsidRDefault="00357920">
      <w:pPr>
        <w:tabs>
          <w:tab w:val="left" w:pos="567"/>
        </w:tabs>
        <w:ind w:right="50"/>
        <w:jc w:val="both"/>
        <w:rPr>
          <w:rFonts w:asciiTheme="minorBidi" w:hAnsiTheme="minorBidi" w:cstheme="minorBidi"/>
          <w:sz w:val="18"/>
          <w:szCs w:val="18"/>
        </w:rPr>
      </w:pPr>
      <w:r w:rsidRPr="0008328B">
        <w:rPr>
          <w:rFonts w:asciiTheme="minorBidi" w:hAnsiTheme="minorBidi" w:cstheme="minorBidi"/>
          <w:sz w:val="18"/>
          <w:szCs w:val="18"/>
        </w:rPr>
        <w:t>výplň: termoizolační dvojsklo, vč. motoru 230V/ 30 cm zdvih.</w:t>
      </w:r>
    </w:p>
    <w:p w14:paraId="589E48DD" w14:textId="77777777" w:rsidR="003A67F4" w:rsidRPr="0008328B" w:rsidRDefault="003A67F4">
      <w:pPr>
        <w:tabs>
          <w:tab w:val="left" w:pos="567"/>
        </w:tabs>
        <w:ind w:right="50"/>
        <w:jc w:val="both"/>
        <w:rPr>
          <w:rFonts w:asciiTheme="minorBidi" w:hAnsiTheme="minorBidi" w:cstheme="minorBidi"/>
          <w:sz w:val="18"/>
          <w:szCs w:val="18"/>
        </w:rPr>
      </w:pPr>
    </w:p>
    <w:p w14:paraId="4B5E334E" w14:textId="77777777" w:rsidR="003A67F4" w:rsidRPr="0008328B" w:rsidRDefault="00357920">
      <w:pPr>
        <w:tabs>
          <w:tab w:val="left" w:pos="567"/>
        </w:tabs>
        <w:ind w:right="50"/>
        <w:jc w:val="both"/>
        <w:rPr>
          <w:rFonts w:asciiTheme="minorBidi" w:hAnsiTheme="minorBidi" w:cstheme="minorBidi"/>
        </w:rPr>
      </w:pPr>
      <w:r w:rsidRPr="0008328B">
        <w:rPr>
          <w:rFonts w:asciiTheme="minorBidi" w:hAnsiTheme="minorBidi" w:cstheme="minorBidi"/>
          <w:b/>
          <w:sz w:val="18"/>
          <w:szCs w:val="18"/>
        </w:rPr>
        <w:t>3 ks Lamilux Rollo</w:t>
      </w:r>
      <w:r w:rsidRPr="0008328B">
        <w:rPr>
          <w:rFonts w:asciiTheme="minorBidi" w:hAnsiTheme="minorBidi" w:cstheme="minorBidi"/>
          <w:sz w:val="18"/>
          <w:szCs w:val="18"/>
        </w:rPr>
        <w:t xml:space="preserve"> F100 G, vč. motoru 230V,</w:t>
      </w:r>
    </w:p>
    <w:p w14:paraId="77E31C30" w14:textId="77777777" w:rsidR="003A67F4" w:rsidRPr="0008328B" w:rsidRDefault="00357920">
      <w:pPr>
        <w:tabs>
          <w:tab w:val="left" w:pos="567"/>
        </w:tabs>
        <w:ind w:right="50"/>
        <w:jc w:val="both"/>
        <w:rPr>
          <w:rFonts w:asciiTheme="minorBidi" w:hAnsiTheme="minorBidi" w:cstheme="minorBidi"/>
          <w:sz w:val="18"/>
          <w:szCs w:val="18"/>
        </w:rPr>
      </w:pPr>
      <w:r w:rsidRPr="0008328B">
        <w:rPr>
          <w:rFonts w:asciiTheme="minorBidi" w:eastAsia="Arial" w:hAnsiTheme="minorBidi" w:cstheme="minorBidi"/>
          <w:b/>
          <w:sz w:val="18"/>
          <w:szCs w:val="18"/>
        </w:rPr>
        <w:t xml:space="preserve"> </w:t>
      </w:r>
    </w:p>
    <w:p w14:paraId="5EBD4A02" w14:textId="77777777" w:rsidR="003A67F4" w:rsidRPr="0008328B" w:rsidRDefault="00357920">
      <w:pPr>
        <w:rPr>
          <w:rFonts w:asciiTheme="minorBidi" w:eastAsia="Arial Unicode MS" w:hAnsiTheme="minorBidi" w:cstheme="minorBidi"/>
          <w:bCs/>
          <w:sz w:val="18"/>
          <w:szCs w:val="18"/>
        </w:rPr>
      </w:pPr>
      <w:r w:rsidRPr="0008328B">
        <w:rPr>
          <w:rFonts w:asciiTheme="minorBidi" w:eastAsia="Arial Unicode MS" w:hAnsiTheme="minorBidi" w:cstheme="minorBidi"/>
          <w:b/>
          <w:bCs/>
          <w:sz w:val="18"/>
          <w:szCs w:val="18"/>
        </w:rPr>
        <w:t xml:space="preserve">1 ks </w:t>
      </w:r>
      <w:r w:rsidRPr="0008328B">
        <w:rPr>
          <w:rFonts w:asciiTheme="minorBidi" w:eastAsia="Arial Unicode MS" w:hAnsiTheme="minorBidi" w:cstheme="minorBidi"/>
          <w:bCs/>
          <w:sz w:val="18"/>
          <w:szCs w:val="18"/>
        </w:rPr>
        <w:t>– Lamilux – větrací tlačítko, 230 V,</w:t>
      </w:r>
      <w:r w:rsidRPr="0008328B">
        <w:rPr>
          <w:rFonts w:asciiTheme="minorBidi" w:eastAsia="Arial Unicode MS" w:hAnsiTheme="minorBidi" w:cstheme="minorBidi"/>
          <w:bCs/>
          <w:sz w:val="18"/>
          <w:szCs w:val="18"/>
        </w:rPr>
        <w:tab/>
      </w:r>
    </w:p>
    <w:p w14:paraId="1ECD1036" w14:textId="77777777" w:rsidR="003A67F4" w:rsidRPr="0008328B" w:rsidRDefault="003A67F4">
      <w:pPr>
        <w:rPr>
          <w:rFonts w:asciiTheme="minorBidi" w:eastAsia="Arial Unicode MS" w:hAnsiTheme="minorBidi" w:cstheme="minorBidi"/>
          <w:bCs/>
          <w:sz w:val="18"/>
          <w:szCs w:val="18"/>
        </w:rPr>
      </w:pPr>
    </w:p>
    <w:p w14:paraId="3BF3A728" w14:textId="77777777" w:rsidR="003A67F4" w:rsidRPr="0008328B" w:rsidRDefault="00357920">
      <w:pPr>
        <w:rPr>
          <w:rFonts w:asciiTheme="minorBidi" w:hAnsiTheme="minorBidi" w:cstheme="minorBidi"/>
        </w:rPr>
      </w:pPr>
      <w:r w:rsidRPr="0008328B">
        <w:rPr>
          <w:rFonts w:asciiTheme="minorBidi" w:eastAsia="Arial Unicode MS" w:hAnsiTheme="minorBidi" w:cstheme="minorBidi"/>
          <w:b/>
          <w:bCs/>
          <w:sz w:val="18"/>
          <w:szCs w:val="18"/>
        </w:rPr>
        <w:t xml:space="preserve">1 ks </w:t>
      </w:r>
      <w:r w:rsidRPr="0008328B">
        <w:rPr>
          <w:rFonts w:asciiTheme="minorBidi" w:eastAsia="Arial Unicode MS" w:hAnsiTheme="minorBidi" w:cstheme="minorBidi"/>
          <w:bCs/>
          <w:sz w:val="18"/>
          <w:szCs w:val="18"/>
        </w:rPr>
        <w:t>- Lamilux- souprava řízení čidla větru a deště</w:t>
      </w:r>
      <w:r w:rsidRPr="0008328B">
        <w:rPr>
          <w:rFonts w:asciiTheme="minorBidi" w:eastAsia="Arial Unicode MS" w:hAnsiTheme="minorBidi" w:cstheme="minorBidi"/>
          <w:bCs/>
          <w:sz w:val="18"/>
          <w:szCs w:val="18"/>
        </w:rPr>
        <w:tab/>
      </w:r>
      <w:r w:rsidRPr="0008328B">
        <w:rPr>
          <w:rFonts w:asciiTheme="minorBidi" w:eastAsia="Arial Unicode MS" w:hAnsiTheme="minorBidi" w:cstheme="minorBidi"/>
          <w:bCs/>
          <w:sz w:val="18"/>
          <w:szCs w:val="18"/>
        </w:rPr>
        <w:tab/>
      </w:r>
      <w:r w:rsidRPr="0008328B">
        <w:rPr>
          <w:rFonts w:asciiTheme="minorBidi" w:eastAsia="Arial Unicode MS" w:hAnsiTheme="minorBidi" w:cstheme="minorBidi"/>
          <w:b/>
          <w:bCs/>
          <w:sz w:val="18"/>
          <w:szCs w:val="18"/>
        </w:rPr>
        <w:tab/>
      </w:r>
      <w:r w:rsidRPr="0008328B">
        <w:rPr>
          <w:rFonts w:asciiTheme="minorBidi" w:eastAsia="Arial Unicode MS" w:hAnsiTheme="minorBidi" w:cstheme="minorBidi"/>
          <w:b/>
          <w:bCs/>
          <w:sz w:val="18"/>
          <w:szCs w:val="18"/>
        </w:rPr>
        <w:tab/>
      </w:r>
      <w:r w:rsidRPr="0008328B">
        <w:rPr>
          <w:rFonts w:asciiTheme="minorBidi" w:eastAsia="Arial Unicode MS" w:hAnsiTheme="minorBidi" w:cstheme="minorBidi"/>
          <w:b/>
          <w:bCs/>
          <w:sz w:val="18"/>
          <w:szCs w:val="18"/>
        </w:rPr>
        <w:tab/>
      </w:r>
      <w:r w:rsidRPr="0008328B">
        <w:rPr>
          <w:rFonts w:asciiTheme="minorBidi" w:eastAsia="Arial Unicode MS" w:hAnsiTheme="minorBidi" w:cstheme="minorBidi"/>
          <w:b/>
          <w:bCs/>
          <w:sz w:val="18"/>
          <w:szCs w:val="18"/>
        </w:rPr>
        <w:tab/>
      </w:r>
    </w:p>
    <w:p w14:paraId="0D608493" w14:textId="77777777" w:rsidR="003A67F4" w:rsidRPr="0008328B" w:rsidRDefault="00357920">
      <w:pPr>
        <w:rPr>
          <w:rFonts w:asciiTheme="minorBidi" w:hAnsiTheme="minorBidi" w:cstheme="minorBidi"/>
          <w:sz w:val="18"/>
          <w:szCs w:val="18"/>
        </w:rPr>
      </w:pPr>
      <w:r w:rsidRPr="0008328B">
        <w:rPr>
          <w:rFonts w:asciiTheme="minorBidi" w:hAnsiTheme="minorBidi" w:cstheme="minorBidi"/>
          <w:sz w:val="18"/>
          <w:szCs w:val="18"/>
        </w:rPr>
        <w:t xml:space="preserve">typ J-401/C, vč. senzoru a konzoly, vč. řídící centrály pro 3 skupiny. </w:t>
      </w:r>
    </w:p>
    <w:p w14:paraId="4ACAA31D" w14:textId="77777777" w:rsidR="003A67F4" w:rsidRPr="0008328B" w:rsidRDefault="003A67F4">
      <w:pPr>
        <w:tabs>
          <w:tab w:val="left" w:pos="567"/>
        </w:tabs>
        <w:ind w:right="50"/>
        <w:jc w:val="both"/>
        <w:rPr>
          <w:rFonts w:asciiTheme="minorBidi" w:hAnsiTheme="minorBidi" w:cstheme="minorBidi"/>
          <w:sz w:val="18"/>
          <w:szCs w:val="18"/>
        </w:rPr>
      </w:pPr>
    </w:p>
    <w:p w14:paraId="5AE073B7" w14:textId="77777777" w:rsidR="003A67F4" w:rsidRPr="0008328B" w:rsidRDefault="003A67F4">
      <w:pPr>
        <w:tabs>
          <w:tab w:val="left" w:pos="567"/>
        </w:tabs>
        <w:ind w:right="50"/>
        <w:jc w:val="both"/>
        <w:rPr>
          <w:rFonts w:asciiTheme="minorBidi" w:hAnsiTheme="minorBidi" w:cstheme="minorBidi"/>
          <w:sz w:val="18"/>
          <w:szCs w:val="18"/>
        </w:rPr>
      </w:pPr>
    </w:p>
    <w:p w14:paraId="6FC407B3" w14:textId="77777777" w:rsidR="003A67F4" w:rsidRPr="0008328B" w:rsidRDefault="00357920">
      <w:pPr>
        <w:tabs>
          <w:tab w:val="left" w:pos="567"/>
        </w:tabs>
        <w:ind w:right="50"/>
        <w:jc w:val="both"/>
        <w:rPr>
          <w:rFonts w:asciiTheme="minorBidi" w:hAnsiTheme="minorBidi" w:cstheme="minorBidi"/>
          <w:b/>
          <w:sz w:val="18"/>
          <w:szCs w:val="18"/>
        </w:rPr>
      </w:pPr>
      <w:r w:rsidRPr="0008328B">
        <w:rPr>
          <w:rFonts w:asciiTheme="minorBidi" w:hAnsiTheme="minorBidi" w:cstheme="minorBidi"/>
          <w:b/>
          <w:sz w:val="18"/>
          <w:szCs w:val="18"/>
        </w:rPr>
        <w:t>Upozornění pro objednatele!</w:t>
      </w:r>
    </w:p>
    <w:p w14:paraId="4E683E29" w14:textId="77777777" w:rsidR="003A67F4" w:rsidRPr="0008328B" w:rsidRDefault="00357920">
      <w:pPr>
        <w:tabs>
          <w:tab w:val="left" w:pos="567"/>
        </w:tabs>
        <w:ind w:right="50"/>
        <w:jc w:val="both"/>
        <w:rPr>
          <w:rFonts w:asciiTheme="minorBidi" w:hAnsiTheme="minorBidi" w:cstheme="minorBidi"/>
        </w:rPr>
      </w:pPr>
      <w:r w:rsidRPr="0008328B">
        <w:rPr>
          <w:rFonts w:asciiTheme="minorBidi" w:hAnsiTheme="minorBidi" w:cstheme="minorBidi"/>
          <w:b/>
          <w:sz w:val="18"/>
          <w:szCs w:val="18"/>
        </w:rPr>
        <w:t xml:space="preserve">Systém větracího zařízení je konstruován na principu otevření kopule z výchozího uložení. Na základě toho upozorňujeme, že v prostoru zařízení – na střeše – otevírání kopule světlíku, nesmí být umístěny jiné předměty, prováděny stavební úpravy nebo instalováno další zařízení, které by bránilo otevření systému. </w:t>
      </w:r>
    </w:p>
    <w:p w14:paraId="10258689" w14:textId="77777777" w:rsidR="003A67F4" w:rsidRPr="0008328B" w:rsidRDefault="00357920">
      <w:pPr>
        <w:tabs>
          <w:tab w:val="left" w:pos="567"/>
        </w:tabs>
        <w:ind w:right="50"/>
        <w:jc w:val="both"/>
        <w:rPr>
          <w:rFonts w:asciiTheme="minorBidi" w:hAnsiTheme="minorBidi" w:cstheme="minorBidi"/>
          <w:b/>
          <w:sz w:val="18"/>
          <w:szCs w:val="18"/>
        </w:rPr>
      </w:pPr>
      <w:r w:rsidRPr="0008328B">
        <w:rPr>
          <w:rFonts w:asciiTheme="minorBidi" w:hAnsiTheme="minorBidi" w:cstheme="minorBidi"/>
          <w:b/>
          <w:sz w:val="18"/>
          <w:szCs w:val="18"/>
        </w:rPr>
        <w:t>Při nedodržení tohoto doporučení dojde k poškození kopule světlíku a následně ke škodám, za které nenese naše společnost odpovědnost.</w:t>
      </w:r>
    </w:p>
    <w:p w14:paraId="0AA6EEDE" w14:textId="77777777" w:rsidR="003A67F4" w:rsidRPr="0008328B" w:rsidRDefault="003A67F4">
      <w:pPr>
        <w:rPr>
          <w:rFonts w:asciiTheme="minorBidi" w:hAnsiTheme="minorBidi" w:cstheme="minorBidi"/>
          <w:b/>
          <w:sz w:val="18"/>
          <w:szCs w:val="18"/>
        </w:rPr>
      </w:pPr>
    </w:p>
    <w:p w14:paraId="41267DDC" w14:textId="77777777" w:rsidR="003A67F4" w:rsidRPr="0008328B" w:rsidRDefault="00357920">
      <w:pPr>
        <w:tabs>
          <w:tab w:val="left" w:pos="567"/>
        </w:tabs>
        <w:ind w:right="50"/>
        <w:jc w:val="both"/>
        <w:rPr>
          <w:rFonts w:asciiTheme="minorBidi" w:hAnsiTheme="minorBidi" w:cstheme="minorBidi"/>
          <w:sz w:val="18"/>
          <w:szCs w:val="18"/>
        </w:rPr>
      </w:pPr>
      <w:r w:rsidRPr="0008328B">
        <w:rPr>
          <w:rFonts w:asciiTheme="minorBidi" w:eastAsia="Arial" w:hAnsiTheme="minorBidi" w:cstheme="minorBidi"/>
          <w:sz w:val="18"/>
          <w:szCs w:val="18"/>
        </w:rPr>
        <w:t xml:space="preserve"> </w:t>
      </w:r>
    </w:p>
    <w:p w14:paraId="7CB73823" w14:textId="77777777" w:rsidR="003A67F4" w:rsidRPr="0008328B" w:rsidRDefault="00357920">
      <w:pPr>
        <w:tabs>
          <w:tab w:val="left" w:pos="567"/>
        </w:tabs>
        <w:ind w:right="50"/>
        <w:jc w:val="both"/>
        <w:rPr>
          <w:rFonts w:asciiTheme="minorBidi" w:hAnsiTheme="minorBidi" w:cstheme="minorBidi"/>
        </w:rPr>
      </w:pPr>
      <w:r w:rsidRPr="0008328B">
        <w:rPr>
          <w:rFonts w:asciiTheme="minorBidi" w:hAnsiTheme="minorBidi" w:cstheme="minorBidi"/>
          <w:sz w:val="18"/>
          <w:szCs w:val="18"/>
        </w:rPr>
        <w:t>Periodická roční prohlídka zahrnuje celkovou kontrolu světelných pásů, vč. seřízení a dotažení napínacích šroubů, očištění a odmaštění pohyblivých částí a jejich promaštění, příp. školení k údržbě světlíku.</w:t>
      </w:r>
    </w:p>
    <w:p w14:paraId="1BF1810A" w14:textId="77777777" w:rsidR="003A67F4" w:rsidRPr="0008328B" w:rsidRDefault="003A67F4">
      <w:pPr>
        <w:tabs>
          <w:tab w:val="left" w:pos="567"/>
        </w:tabs>
        <w:ind w:right="50"/>
        <w:jc w:val="both"/>
        <w:rPr>
          <w:rFonts w:asciiTheme="minorBidi" w:hAnsiTheme="minorBidi" w:cstheme="minorBidi"/>
          <w:sz w:val="18"/>
          <w:szCs w:val="18"/>
        </w:rPr>
      </w:pPr>
    </w:p>
    <w:p w14:paraId="1AF02CE2" w14:textId="77777777" w:rsidR="003A67F4" w:rsidRPr="0008328B" w:rsidRDefault="00357920">
      <w:pPr>
        <w:tabs>
          <w:tab w:val="left" w:pos="567"/>
        </w:tabs>
        <w:ind w:right="50"/>
        <w:jc w:val="both"/>
        <w:rPr>
          <w:rFonts w:asciiTheme="minorBidi" w:hAnsiTheme="minorBidi" w:cstheme="minorBidi"/>
          <w:sz w:val="18"/>
          <w:szCs w:val="18"/>
        </w:rPr>
      </w:pPr>
      <w:r w:rsidRPr="0008328B">
        <w:rPr>
          <w:rFonts w:asciiTheme="minorBidi" w:hAnsiTheme="minorBidi" w:cstheme="minorBidi"/>
          <w:sz w:val="18"/>
          <w:szCs w:val="18"/>
        </w:rPr>
        <w:t>Pravidelné servisní prohlídky je třeba dělat vždy periodicky do 12 měsíců od data uvedení do provozu!</w:t>
      </w:r>
    </w:p>
    <w:p w14:paraId="0AF6A230" w14:textId="77777777" w:rsidR="003A67F4" w:rsidRPr="0008328B" w:rsidRDefault="00357920">
      <w:pPr>
        <w:tabs>
          <w:tab w:val="left" w:pos="567"/>
        </w:tabs>
        <w:ind w:right="50"/>
        <w:jc w:val="both"/>
        <w:rPr>
          <w:rFonts w:asciiTheme="minorBidi" w:hAnsiTheme="minorBidi" w:cstheme="minorBidi"/>
          <w:sz w:val="18"/>
          <w:szCs w:val="18"/>
        </w:rPr>
      </w:pPr>
      <w:r w:rsidRPr="0008328B">
        <w:rPr>
          <w:rFonts w:asciiTheme="minorBidi" w:hAnsiTheme="minorBidi" w:cstheme="minorBidi"/>
          <w:sz w:val="18"/>
          <w:szCs w:val="18"/>
        </w:rPr>
        <w:t>Cílem tohoto opatření je maximální zpomalení procesu opotřebení zařízení vlivem vnějších a vnitřních podmínek.</w:t>
      </w:r>
    </w:p>
    <w:p w14:paraId="32B8B4E0" w14:textId="77777777" w:rsidR="003A67F4" w:rsidRPr="0008328B" w:rsidRDefault="003A67F4">
      <w:pPr>
        <w:tabs>
          <w:tab w:val="left" w:pos="567"/>
        </w:tabs>
        <w:ind w:right="50"/>
        <w:jc w:val="both"/>
        <w:rPr>
          <w:rFonts w:asciiTheme="minorBidi" w:hAnsiTheme="minorBidi" w:cstheme="minorBidi"/>
          <w:sz w:val="18"/>
          <w:szCs w:val="18"/>
        </w:rPr>
      </w:pPr>
    </w:p>
    <w:p w14:paraId="72FFBA02" w14:textId="77777777" w:rsidR="003A67F4" w:rsidRPr="0008328B" w:rsidRDefault="003A67F4">
      <w:pPr>
        <w:tabs>
          <w:tab w:val="left" w:pos="567"/>
        </w:tabs>
        <w:ind w:right="50"/>
        <w:jc w:val="both"/>
        <w:rPr>
          <w:rFonts w:asciiTheme="minorBidi" w:hAnsiTheme="minorBidi" w:cstheme="minorBidi"/>
          <w:sz w:val="18"/>
          <w:szCs w:val="18"/>
        </w:rPr>
      </w:pPr>
    </w:p>
    <w:p w14:paraId="578FC740" w14:textId="77777777" w:rsidR="003A67F4" w:rsidRPr="0008328B" w:rsidRDefault="003A67F4">
      <w:pPr>
        <w:tabs>
          <w:tab w:val="left" w:pos="567"/>
        </w:tabs>
        <w:ind w:right="50"/>
        <w:jc w:val="both"/>
        <w:rPr>
          <w:rFonts w:asciiTheme="minorBidi" w:hAnsiTheme="minorBidi" w:cstheme="minorBidi"/>
          <w:sz w:val="18"/>
          <w:szCs w:val="18"/>
        </w:rPr>
      </w:pPr>
    </w:p>
    <w:p w14:paraId="41DBCB13" w14:textId="77777777" w:rsidR="003A67F4" w:rsidRPr="0008328B" w:rsidRDefault="00357920">
      <w:pPr>
        <w:pStyle w:val="Zkladntext"/>
        <w:tabs>
          <w:tab w:val="left" w:pos="708"/>
        </w:tabs>
        <w:rPr>
          <w:rFonts w:asciiTheme="minorBidi" w:hAnsiTheme="minorBidi" w:cstheme="minorBidi"/>
          <w:lang w:val="cs-CZ"/>
        </w:rPr>
      </w:pPr>
      <w:r w:rsidRPr="0008328B">
        <w:rPr>
          <w:rFonts w:asciiTheme="minorBidi" w:hAnsiTheme="minorBidi" w:cstheme="minorBidi"/>
          <w:sz w:val="18"/>
          <w:szCs w:val="18"/>
          <w:lang w:val="cs-CZ"/>
        </w:rPr>
        <w:t xml:space="preserve">Objednatel:                          </w:t>
      </w:r>
      <w:r w:rsidRPr="0008328B">
        <w:rPr>
          <w:rFonts w:asciiTheme="minorBidi" w:hAnsiTheme="minorBidi" w:cstheme="minorBidi"/>
          <w:sz w:val="18"/>
          <w:szCs w:val="18"/>
          <w:lang w:val="cs-CZ"/>
        </w:rPr>
        <w:tab/>
      </w:r>
      <w:r w:rsidRPr="0008328B">
        <w:rPr>
          <w:rFonts w:asciiTheme="minorBidi" w:hAnsiTheme="minorBidi" w:cstheme="minorBidi"/>
          <w:sz w:val="18"/>
          <w:szCs w:val="18"/>
          <w:lang w:val="cs-CZ"/>
        </w:rPr>
        <w:tab/>
      </w:r>
      <w:r w:rsidRPr="0008328B">
        <w:rPr>
          <w:rFonts w:asciiTheme="minorBidi" w:hAnsiTheme="minorBidi" w:cstheme="minorBidi"/>
          <w:sz w:val="18"/>
          <w:szCs w:val="18"/>
          <w:lang w:val="cs-CZ"/>
        </w:rPr>
        <w:tab/>
        <w:t xml:space="preserve">          Zhotovitel:                          </w:t>
      </w:r>
    </w:p>
    <w:sectPr w:rsidR="003A67F4" w:rsidRPr="0008328B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280414" w16cid:durableId="20DAC652"/>
  <w16cid:commentId w16cid:paraId="16312B17" w16cid:durableId="20DAC653"/>
  <w16cid:commentId w16cid:paraId="774ED131" w16cid:durableId="20DAC654"/>
  <w16cid:commentId w16cid:paraId="25BC3BB7" w16cid:durableId="20DAC655"/>
  <w16cid:commentId w16cid:paraId="414B9926" w16cid:durableId="20DAC656"/>
  <w16cid:commentId w16cid:paraId="69E5ED5D" w16cid:durableId="20DAC6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EF728" w14:textId="77777777" w:rsidR="008D014F" w:rsidRDefault="008D014F">
      <w:r>
        <w:separator/>
      </w:r>
    </w:p>
  </w:endnote>
  <w:endnote w:type="continuationSeparator" w:id="0">
    <w:p w14:paraId="481EA0B2" w14:textId="77777777" w:rsidR="008D014F" w:rsidRDefault="008D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C3614" w14:textId="77777777" w:rsidR="003A67F4" w:rsidRDefault="00357920">
    <w:pPr>
      <w:pStyle w:val="Zpat"/>
      <w:jc w:val="center"/>
    </w:pPr>
    <w:r>
      <w:rPr>
        <w:rFonts w:ascii="Arial" w:hAnsi="Arial" w:cs="Arial"/>
        <w:sz w:val="16"/>
        <w:szCs w:val="16"/>
      </w:rPr>
      <w:t xml:space="preserve">Stránka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PAGE</w:instrText>
    </w:r>
    <w:r>
      <w:rPr>
        <w:rFonts w:ascii="Arial" w:hAnsi="Arial" w:cs="Arial"/>
        <w:bCs/>
        <w:sz w:val="16"/>
        <w:szCs w:val="16"/>
      </w:rPr>
      <w:fldChar w:fldCharType="separate"/>
    </w:r>
    <w:r w:rsidR="00D507DE">
      <w:rPr>
        <w:rFonts w:ascii="Arial" w:hAnsi="Arial" w:cs="Arial"/>
        <w:bCs/>
        <w:noProof/>
        <w:sz w:val="16"/>
        <w:szCs w:val="16"/>
      </w:rPr>
      <w:t>5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NUMPAGES</w:instrText>
    </w:r>
    <w:r>
      <w:rPr>
        <w:rFonts w:ascii="Arial" w:hAnsi="Arial" w:cs="Arial"/>
        <w:bCs/>
        <w:sz w:val="16"/>
        <w:szCs w:val="16"/>
      </w:rPr>
      <w:fldChar w:fldCharType="separate"/>
    </w:r>
    <w:r w:rsidR="00D507DE">
      <w:rPr>
        <w:rFonts w:ascii="Arial" w:hAnsi="Arial" w:cs="Arial"/>
        <w:bCs/>
        <w:noProof/>
        <w:sz w:val="16"/>
        <w:szCs w:val="16"/>
      </w:rPr>
      <w:t>5</w:t>
    </w:r>
    <w:r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7C2E7" w14:textId="77777777" w:rsidR="008D014F" w:rsidRDefault="008D014F">
      <w:r>
        <w:separator/>
      </w:r>
    </w:p>
  </w:footnote>
  <w:footnote w:type="continuationSeparator" w:id="0">
    <w:p w14:paraId="74672394" w14:textId="77777777" w:rsidR="008D014F" w:rsidRDefault="008D0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15264" w14:textId="77777777" w:rsidR="003A67F4" w:rsidRDefault="00357920">
    <w:pPr>
      <w:tabs>
        <w:tab w:val="left" w:pos="1134"/>
        <w:tab w:val="left" w:pos="1985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2D52A6B0" w14:textId="77777777" w:rsidR="003A67F4" w:rsidRDefault="003A67F4">
    <w:pPr>
      <w:pStyle w:val="Zhlav"/>
      <w:tabs>
        <w:tab w:val="left" w:pos="1134"/>
        <w:tab w:val="left" w:pos="1985"/>
      </w:tabs>
      <w:rPr>
        <w:rFonts w:ascii="Arial" w:hAnsi="Arial" w:cs="Arial"/>
        <w:b/>
        <w:sz w:val="22"/>
        <w:szCs w:val="22"/>
      </w:rPr>
    </w:pPr>
  </w:p>
  <w:p w14:paraId="56D1780A" w14:textId="77777777" w:rsidR="003A67F4" w:rsidRDefault="003A67F4">
    <w:pPr>
      <w:tabs>
        <w:tab w:val="left" w:pos="1134"/>
        <w:tab w:val="left" w:pos="1985"/>
      </w:tabs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48DD2" w14:textId="77777777" w:rsidR="003A67F4" w:rsidRDefault="00357920">
    <w:pPr>
      <w:tabs>
        <w:tab w:val="left" w:pos="1134"/>
        <w:tab w:val="left" w:pos="1985"/>
      </w:tabs>
      <w:rPr>
        <w:rFonts w:ascii="Arial" w:hAnsi="Arial" w:cs="Arial"/>
        <w:lang w:eastAsia="cs-CZ"/>
      </w:rPr>
    </w:pPr>
    <w:r>
      <w:rPr>
        <w:rFonts w:ascii="Arial" w:hAnsi="Arial" w:cs="Arial"/>
        <w:noProof/>
        <w:lang w:eastAsia="cs-CZ"/>
      </w:rPr>
      <w:drawing>
        <wp:anchor distT="0" distB="0" distL="114935" distR="114935" simplePos="0" relativeHeight="2" behindDoc="1" locked="0" layoutInCell="1" allowOverlap="1" wp14:anchorId="08802FE0" wp14:editId="38B95A40">
          <wp:simplePos x="0" y="0"/>
          <wp:positionH relativeFrom="column">
            <wp:posOffset>4491355</wp:posOffset>
          </wp:positionH>
          <wp:positionV relativeFrom="paragraph">
            <wp:posOffset>-69215</wp:posOffset>
          </wp:positionV>
          <wp:extent cx="855980" cy="987425"/>
          <wp:effectExtent l="0" t="0" r="0" b="0"/>
          <wp:wrapSquare wrapText="bothSides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4" t="-45" r="-54" b="-45"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98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71A9A1" w14:textId="77777777" w:rsidR="003A67F4" w:rsidRDefault="00357920">
    <w:pPr>
      <w:tabs>
        <w:tab w:val="left" w:pos="1134"/>
        <w:tab w:val="left" w:pos="1985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</w:p>
  <w:p w14:paraId="68852E06" w14:textId="77777777" w:rsidR="003A67F4" w:rsidRDefault="003A67F4">
    <w:pPr>
      <w:tabs>
        <w:tab w:val="left" w:pos="1134"/>
        <w:tab w:val="left" w:pos="1985"/>
      </w:tabs>
      <w:rPr>
        <w:rFonts w:ascii="Arial" w:hAnsi="Arial" w:cs="Arial"/>
        <w:b/>
        <w:sz w:val="22"/>
        <w:szCs w:val="22"/>
      </w:rPr>
    </w:pPr>
  </w:p>
  <w:p w14:paraId="58438048" w14:textId="77777777" w:rsidR="003A67F4" w:rsidRDefault="003A67F4">
    <w:pPr>
      <w:tabs>
        <w:tab w:val="left" w:pos="1134"/>
        <w:tab w:val="left" w:pos="1985"/>
      </w:tabs>
      <w:rPr>
        <w:rFonts w:ascii="Arial" w:hAnsi="Arial" w:cs="Arial"/>
        <w:b/>
        <w:sz w:val="22"/>
        <w:szCs w:val="22"/>
      </w:rPr>
    </w:pPr>
  </w:p>
  <w:p w14:paraId="309D3DC6" w14:textId="77777777" w:rsidR="003A67F4" w:rsidRDefault="003A67F4">
    <w:pPr>
      <w:tabs>
        <w:tab w:val="left" w:pos="1134"/>
        <w:tab w:val="left" w:pos="1985"/>
      </w:tabs>
      <w:rPr>
        <w:rFonts w:ascii="Arial" w:hAnsi="Arial" w:cs="Arial"/>
        <w:b/>
        <w:sz w:val="22"/>
        <w:szCs w:val="22"/>
      </w:rPr>
    </w:pPr>
  </w:p>
  <w:p w14:paraId="1B5792D3" w14:textId="77777777" w:rsidR="003A67F4" w:rsidRDefault="00357920">
    <w:pPr>
      <w:tabs>
        <w:tab w:val="left" w:pos="1134"/>
        <w:tab w:val="left" w:pos="1985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</w:p>
  <w:p w14:paraId="09A85D7B" w14:textId="77777777" w:rsidR="003A67F4" w:rsidRDefault="00357920">
    <w:pPr>
      <w:tabs>
        <w:tab w:val="left" w:pos="1134"/>
        <w:tab w:val="left" w:pos="1985"/>
      </w:tabs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0"/>
        <w:szCs w:val="20"/>
      </w:rPr>
      <w:t>LAMILUX CZ s.r.o</w:t>
    </w:r>
  </w:p>
  <w:p w14:paraId="1B16ED56" w14:textId="77777777" w:rsidR="003A67F4" w:rsidRDefault="00357920">
    <w:pPr>
      <w:tabs>
        <w:tab w:val="left" w:pos="1134"/>
        <w:tab w:val="left" w:pos="1985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>Čs. armády 1181</w:t>
    </w:r>
  </w:p>
  <w:p w14:paraId="599BB1D1" w14:textId="77777777" w:rsidR="003A67F4" w:rsidRDefault="00357920">
    <w:pPr>
      <w:tabs>
        <w:tab w:val="left" w:pos="1134"/>
        <w:tab w:val="left" w:pos="1985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>562 01 Ústí n. Orl.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8EB"/>
    <w:multiLevelType w:val="multilevel"/>
    <w:tmpl w:val="981E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727CFC"/>
    <w:multiLevelType w:val="multilevel"/>
    <w:tmpl w:val="5C92B2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5570A2"/>
    <w:multiLevelType w:val="multilevel"/>
    <w:tmpl w:val="AC40BBFA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 w:val="0"/>
        <w:sz w:val="18"/>
        <w:szCs w:val="18"/>
      </w:rPr>
    </w:lvl>
  </w:abstractNum>
  <w:abstractNum w:abstractNumId="3" w15:restartNumberingAfterBreak="0">
    <w:nsid w:val="2350633B"/>
    <w:multiLevelType w:val="multilevel"/>
    <w:tmpl w:val="5AA4E02A"/>
    <w:lvl w:ilvl="0">
      <w:start w:val="1"/>
      <w:numFmt w:val="lowerLetter"/>
      <w:lvlText w:val="%1)"/>
      <w:lvlJc w:val="left"/>
      <w:pPr>
        <w:ind w:left="93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8FA34D8"/>
    <w:multiLevelType w:val="multilevel"/>
    <w:tmpl w:val="FCA260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/>
        <w:sz w:val="18"/>
        <w:szCs w:val="18"/>
      </w:rPr>
    </w:lvl>
  </w:abstractNum>
  <w:abstractNum w:abstractNumId="5" w15:restartNumberingAfterBreak="0">
    <w:nsid w:val="52A01567"/>
    <w:multiLevelType w:val="multilevel"/>
    <w:tmpl w:val="82EAD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BBB5905"/>
    <w:multiLevelType w:val="multilevel"/>
    <w:tmpl w:val="D344722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ascii="Arial" w:hAnsi="Arial" w:cs="Arial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2"/>
      </w:rPr>
    </w:lvl>
  </w:abstractNum>
  <w:abstractNum w:abstractNumId="7" w15:restartNumberingAfterBreak="0">
    <w:nsid w:val="6257608D"/>
    <w:multiLevelType w:val="multilevel"/>
    <w:tmpl w:val="850467F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900629C"/>
    <w:multiLevelType w:val="multilevel"/>
    <w:tmpl w:val="6B72974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/>
        <w:sz w:val="18"/>
        <w:szCs w:val="18"/>
        <w:lang w:val="cs-CZ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ascii="Arial" w:hAnsi="Arial" w:cs="Arial"/>
        <w:sz w:val="18"/>
        <w:szCs w:val="18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  <w:sz w:val="18"/>
        <w:szCs w:val="18"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sz w:val="18"/>
        <w:szCs w:val="18"/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/>
        <w:sz w:val="18"/>
        <w:szCs w:val="18"/>
        <w:lang w:val="cs-CZ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/>
        <w:sz w:val="18"/>
        <w:szCs w:val="18"/>
        <w:lang w:val="cs-CZ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/>
        <w:sz w:val="18"/>
        <w:szCs w:val="18"/>
        <w:lang w:val="cs-CZ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/>
        <w:sz w:val="18"/>
        <w:szCs w:val="18"/>
        <w:lang w:val="cs-CZ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/>
        <w:sz w:val="18"/>
        <w:szCs w:val="18"/>
        <w:lang w:val="cs-CZ"/>
      </w:rPr>
    </w:lvl>
  </w:abstractNum>
  <w:abstractNum w:abstractNumId="9" w15:restartNumberingAfterBreak="0">
    <w:nsid w:val="7A22381E"/>
    <w:multiLevelType w:val="multilevel"/>
    <w:tmpl w:val="290637D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7C313B34"/>
    <w:multiLevelType w:val="multilevel"/>
    <w:tmpl w:val="66F40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F4"/>
    <w:rsid w:val="0008328B"/>
    <w:rsid w:val="001D1952"/>
    <w:rsid w:val="00305CFB"/>
    <w:rsid w:val="00357920"/>
    <w:rsid w:val="003A67F4"/>
    <w:rsid w:val="0049139C"/>
    <w:rsid w:val="007368B8"/>
    <w:rsid w:val="0075458C"/>
    <w:rsid w:val="008D014F"/>
    <w:rsid w:val="00D507DE"/>
    <w:rsid w:val="00DC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B58A"/>
  <w15:docId w15:val="{32EA0F18-15E6-4F8D-9A2B-45DFA889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right="50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right="50"/>
      <w:jc w:val="center"/>
      <w:outlineLvl w:val="1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  <w:b w:val="0"/>
    </w:rPr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  <w:b w:val="0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hAnsi="Arial" w:cs="Times New Roman"/>
      <w:b w:val="0"/>
      <w:sz w:val="18"/>
      <w:szCs w:val="18"/>
    </w:rPr>
  </w:style>
  <w:style w:type="character" w:customStyle="1" w:styleId="WW8Num8z0">
    <w:name w:val="WW8Num8z0"/>
    <w:qFormat/>
    <w:rPr>
      <w:rFonts w:ascii="Arial" w:hAnsi="Arial" w:cs="Arial"/>
      <w:sz w:val="18"/>
      <w:szCs w:val="18"/>
      <w:lang w:val="cs-CZ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cs="Times New Roman"/>
      <w:b w:val="0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Arial" w:hAnsi="Arial" w:cs="Arial"/>
      <w:sz w:val="18"/>
      <w:szCs w:val="1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eastAsia="Times New Roman" w:hAnsi="Arial" w:cs="Aria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Arial" w:eastAsia="Times New Roman" w:hAnsi="Arial" w:cs="Aria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eastAsia="Times New Roman" w:hAnsi="Symbol" w:cs="Aria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sz w:val="22"/>
    </w:rPr>
  </w:style>
  <w:style w:type="character" w:customStyle="1" w:styleId="WW8Num27z1">
    <w:name w:val="WW8Num27z1"/>
    <w:qFormat/>
    <w:rPr>
      <w:rFonts w:ascii="Arial" w:hAnsi="Arial" w:cs="Arial"/>
      <w:b w:val="0"/>
      <w:sz w:val="18"/>
      <w:szCs w:val="18"/>
    </w:rPr>
  </w:style>
  <w:style w:type="character" w:customStyle="1" w:styleId="WW8Num28z0">
    <w:name w:val="WW8Num28z0"/>
    <w:qFormat/>
    <w:rPr>
      <w:rFonts w:ascii="Arial" w:eastAsia="SimSun;宋体" w:hAnsi="Arial" w:cs="Aria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rFonts w:ascii="Arial" w:hAnsi="Arial" w:cs="Arial"/>
      <w:sz w:val="18"/>
      <w:szCs w:val="18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ZhlavChar">
    <w:name w:val="Záhlaví Char"/>
    <w:qFormat/>
    <w:rPr>
      <w:rFonts w:ascii="Times New Roman" w:eastAsia="Times New Roman" w:hAnsi="Times New Roman" w:cs="Times New Roman"/>
      <w:sz w:val="24"/>
      <w:szCs w:val="24"/>
      <w:lang w:val="de-DE"/>
    </w:rPr>
  </w:style>
  <w:style w:type="character" w:customStyle="1" w:styleId="ZpatChar">
    <w:name w:val="Zápatí Char"/>
    <w:qFormat/>
    <w:rPr>
      <w:rFonts w:ascii="Times New Roman" w:eastAsia="Times New Roman" w:hAnsi="Times New Roman" w:cs="Times New Roman"/>
      <w:sz w:val="24"/>
      <w:szCs w:val="24"/>
      <w:lang w:val="de-DE"/>
    </w:rPr>
  </w:style>
  <w:style w:type="character" w:customStyle="1" w:styleId="Zkladntext3Char">
    <w:name w:val="Základní text 3 Char"/>
    <w:qFormat/>
    <w:rPr>
      <w:rFonts w:eastAsia="Times New Roman" w:cs="Times New Roman"/>
      <w:sz w:val="18"/>
      <w:szCs w:val="20"/>
    </w:rPr>
  </w:style>
  <w:style w:type="character" w:customStyle="1" w:styleId="ZkladntextChar">
    <w:name w:val="Základní text Char"/>
    <w:qFormat/>
    <w:rPr>
      <w:rFonts w:ascii="Times New Roman" w:eastAsia="Times New Roman" w:hAnsi="Times New Roman" w:cs="Times New Roman"/>
      <w:sz w:val="24"/>
      <w:szCs w:val="24"/>
      <w:lang w:val="de-DE"/>
    </w:rPr>
  </w:style>
  <w:style w:type="character" w:customStyle="1" w:styleId="Zkladntext2Char">
    <w:name w:val="Základní text 2 Char"/>
    <w:qFormat/>
    <w:rPr>
      <w:rFonts w:ascii="Times New Roman" w:eastAsia="Times New Roman" w:hAnsi="Times New Roman" w:cs="Times New Roman"/>
      <w:sz w:val="24"/>
      <w:szCs w:val="24"/>
      <w:lang w:val="de-DE"/>
    </w:rPr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4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sz w:val="24"/>
      <w:u w:val="single"/>
    </w:rPr>
  </w:style>
  <w:style w:type="character" w:customStyle="1" w:styleId="platne1">
    <w:name w:val="platne1"/>
    <w:qFormat/>
  </w:style>
  <w:style w:type="character" w:customStyle="1" w:styleId="TextbublinyChar">
    <w:name w:val="Text bubliny Char"/>
    <w:qFormat/>
    <w:rPr>
      <w:rFonts w:ascii="Tahoma" w:eastAsia="Times New Roman" w:hAnsi="Tahoma" w:cs="Tahoma"/>
      <w:sz w:val="16"/>
      <w:szCs w:val="16"/>
      <w:lang w:val="de-DE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slovndk">
    <w:name w:val="Číslování řádků"/>
  </w:style>
  <w:style w:type="character" w:customStyle="1" w:styleId="Nadpis6Char">
    <w:name w:val="Nadpis 6 Char"/>
    <w:qFormat/>
    <w:rPr>
      <w:rFonts w:ascii="Calibri" w:eastAsia="Times New Roman" w:hAnsi="Calibri" w:cs="Times New Roman"/>
      <w:b/>
      <w:bCs/>
      <w:sz w:val="22"/>
      <w:szCs w:val="22"/>
      <w:lang w:val="de-DE"/>
    </w:rPr>
  </w:style>
  <w:style w:type="character" w:customStyle="1" w:styleId="Nevyeenzmnka1">
    <w:name w:val="Nevyřešená zmínka1"/>
    <w:qFormat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Verdana"/>
      <w:sz w:val="18"/>
      <w:szCs w:val="18"/>
    </w:rPr>
  </w:style>
  <w:style w:type="character" w:customStyle="1" w:styleId="Symbolyproslovn">
    <w:name w:val="Symboly pro číslování"/>
    <w:qFormat/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szCs w:val="20"/>
      <w:lang w:bidi="ar-SA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92543"/>
    <w:rPr>
      <w:rFonts w:ascii="Times New Roman" w:eastAsia="Times New Roman" w:hAnsi="Times New Roman" w:cs="Times New Roman"/>
      <w:b/>
      <w:bCs/>
      <w:szCs w:val="20"/>
      <w:lang w:bidi="ar-SA"/>
    </w:rPr>
  </w:style>
  <w:style w:type="character" w:customStyle="1" w:styleId="ListLabel2">
    <w:name w:val="ListLabel 2"/>
    <w:qFormat/>
    <w:rPr>
      <w:rFonts w:cs="Times New Roman"/>
      <w:b w:val="0"/>
      <w:sz w:val="18"/>
      <w:szCs w:val="18"/>
    </w:rPr>
  </w:style>
  <w:style w:type="character" w:customStyle="1" w:styleId="ListLabel3">
    <w:name w:val="ListLabel 3"/>
    <w:qFormat/>
    <w:rPr>
      <w:rFonts w:cs="Times New Roman"/>
      <w:b w:val="0"/>
      <w:sz w:val="18"/>
      <w:szCs w:val="18"/>
    </w:rPr>
  </w:style>
  <w:style w:type="character" w:customStyle="1" w:styleId="ListLabel4">
    <w:name w:val="ListLabel 4"/>
    <w:qFormat/>
    <w:rPr>
      <w:rFonts w:cs="Times New Roman"/>
      <w:b w:val="0"/>
      <w:sz w:val="18"/>
      <w:szCs w:val="18"/>
    </w:rPr>
  </w:style>
  <w:style w:type="character" w:customStyle="1" w:styleId="ListLabel5">
    <w:name w:val="ListLabel 5"/>
    <w:qFormat/>
    <w:rPr>
      <w:rFonts w:cs="Times New Roman"/>
      <w:b w:val="0"/>
      <w:sz w:val="18"/>
      <w:szCs w:val="18"/>
    </w:rPr>
  </w:style>
  <w:style w:type="character" w:customStyle="1" w:styleId="ListLabel6">
    <w:name w:val="ListLabel 6"/>
    <w:qFormat/>
    <w:rPr>
      <w:rFonts w:cs="Times New Roman"/>
      <w:b w:val="0"/>
      <w:sz w:val="18"/>
      <w:szCs w:val="18"/>
    </w:rPr>
  </w:style>
  <w:style w:type="character" w:customStyle="1" w:styleId="ListLabel7">
    <w:name w:val="ListLabel 7"/>
    <w:qFormat/>
    <w:rPr>
      <w:rFonts w:cs="Times New Roman"/>
      <w:b w:val="0"/>
      <w:sz w:val="18"/>
      <w:szCs w:val="18"/>
    </w:rPr>
  </w:style>
  <w:style w:type="character" w:customStyle="1" w:styleId="ListLabel8">
    <w:name w:val="ListLabel 8"/>
    <w:qFormat/>
    <w:rPr>
      <w:rFonts w:cs="Times New Roman"/>
      <w:b w:val="0"/>
      <w:sz w:val="18"/>
      <w:szCs w:val="18"/>
    </w:rPr>
  </w:style>
  <w:style w:type="character" w:customStyle="1" w:styleId="ListLabel9">
    <w:name w:val="ListLabel 9"/>
    <w:qFormat/>
    <w:rPr>
      <w:rFonts w:cs="Times New Roman"/>
      <w:b w:val="0"/>
      <w:sz w:val="18"/>
      <w:szCs w:val="18"/>
    </w:rPr>
  </w:style>
  <w:style w:type="character" w:customStyle="1" w:styleId="ListLabel10">
    <w:name w:val="ListLabel 10"/>
    <w:qFormat/>
    <w:rPr>
      <w:rFonts w:cs="Times New Roman"/>
      <w:b w:val="0"/>
      <w:sz w:val="18"/>
      <w:szCs w:val="18"/>
    </w:rPr>
  </w:style>
  <w:style w:type="character" w:customStyle="1" w:styleId="ListLabel11">
    <w:name w:val="ListLabel 11"/>
    <w:qFormat/>
    <w:rPr>
      <w:rFonts w:cs="Arial"/>
      <w:sz w:val="18"/>
      <w:szCs w:val="18"/>
      <w:lang w:val="cs-CZ"/>
    </w:rPr>
  </w:style>
  <w:style w:type="character" w:customStyle="1" w:styleId="ListLabel12">
    <w:name w:val="ListLabel 12"/>
    <w:qFormat/>
    <w:rPr>
      <w:rFonts w:cs="Arial"/>
      <w:sz w:val="18"/>
      <w:szCs w:val="18"/>
      <w:lang w:val="cs-CZ"/>
    </w:rPr>
  </w:style>
  <w:style w:type="character" w:customStyle="1" w:styleId="ListLabel13">
    <w:name w:val="ListLabel 13"/>
    <w:qFormat/>
    <w:rPr>
      <w:rFonts w:cs="Arial"/>
      <w:sz w:val="18"/>
      <w:szCs w:val="18"/>
      <w:lang w:val="cs-CZ"/>
    </w:rPr>
  </w:style>
  <w:style w:type="character" w:customStyle="1" w:styleId="ListLabel14">
    <w:name w:val="ListLabel 14"/>
    <w:qFormat/>
    <w:rPr>
      <w:rFonts w:cs="Arial"/>
      <w:sz w:val="18"/>
      <w:szCs w:val="18"/>
      <w:lang w:val="cs-CZ"/>
    </w:rPr>
  </w:style>
  <w:style w:type="character" w:customStyle="1" w:styleId="ListLabel15">
    <w:name w:val="ListLabel 15"/>
    <w:qFormat/>
    <w:rPr>
      <w:rFonts w:cs="Arial"/>
      <w:sz w:val="18"/>
      <w:szCs w:val="18"/>
      <w:lang w:val="cs-CZ"/>
    </w:rPr>
  </w:style>
  <w:style w:type="character" w:customStyle="1" w:styleId="ListLabel16">
    <w:name w:val="ListLabel 16"/>
    <w:qFormat/>
    <w:rPr>
      <w:rFonts w:cs="Arial"/>
      <w:sz w:val="18"/>
      <w:szCs w:val="18"/>
      <w:lang w:val="cs-CZ"/>
    </w:rPr>
  </w:style>
  <w:style w:type="character" w:customStyle="1" w:styleId="ListLabel17">
    <w:name w:val="ListLabel 17"/>
    <w:qFormat/>
    <w:rPr>
      <w:rFonts w:cs="Arial"/>
      <w:sz w:val="18"/>
      <w:szCs w:val="18"/>
      <w:lang w:val="cs-CZ"/>
    </w:rPr>
  </w:style>
  <w:style w:type="character" w:customStyle="1" w:styleId="ListLabel18">
    <w:name w:val="ListLabel 18"/>
    <w:qFormat/>
    <w:rPr>
      <w:rFonts w:cs="Arial"/>
      <w:sz w:val="18"/>
      <w:szCs w:val="18"/>
      <w:lang w:val="cs-CZ"/>
    </w:rPr>
  </w:style>
  <w:style w:type="character" w:customStyle="1" w:styleId="ListLabel19">
    <w:name w:val="ListLabel 19"/>
    <w:qFormat/>
    <w:rPr>
      <w:rFonts w:cs="Arial"/>
      <w:sz w:val="18"/>
      <w:szCs w:val="18"/>
      <w:lang w:val="cs-CZ"/>
    </w:rPr>
  </w:style>
  <w:style w:type="character" w:customStyle="1" w:styleId="ListLabel20">
    <w:name w:val="ListLabel 20"/>
    <w:qFormat/>
    <w:rPr>
      <w:rFonts w:cs="Arial"/>
      <w:sz w:val="18"/>
      <w:szCs w:val="18"/>
    </w:rPr>
  </w:style>
  <w:style w:type="character" w:customStyle="1" w:styleId="ListLabel21">
    <w:name w:val="ListLabel 21"/>
    <w:qFormat/>
    <w:rPr>
      <w:sz w:val="22"/>
    </w:rPr>
  </w:style>
  <w:style w:type="character" w:customStyle="1" w:styleId="ListLabel22">
    <w:name w:val="ListLabel 22"/>
    <w:qFormat/>
    <w:rPr>
      <w:rFonts w:cs="Arial"/>
      <w:b w:val="0"/>
      <w:sz w:val="18"/>
      <w:szCs w:val="18"/>
    </w:rPr>
  </w:style>
  <w:style w:type="character" w:customStyle="1" w:styleId="ListLabel23">
    <w:name w:val="ListLabel 23"/>
    <w:qFormat/>
    <w:rPr>
      <w:sz w:val="22"/>
    </w:rPr>
  </w:style>
  <w:style w:type="character" w:customStyle="1" w:styleId="ListLabel24">
    <w:name w:val="ListLabel 24"/>
    <w:qFormat/>
    <w:rPr>
      <w:sz w:val="22"/>
    </w:rPr>
  </w:style>
  <w:style w:type="character" w:customStyle="1" w:styleId="ListLabel25">
    <w:name w:val="ListLabel 25"/>
    <w:qFormat/>
    <w:rPr>
      <w:sz w:val="22"/>
    </w:rPr>
  </w:style>
  <w:style w:type="character" w:customStyle="1" w:styleId="ListLabel26">
    <w:name w:val="ListLabel 26"/>
    <w:qFormat/>
    <w:rPr>
      <w:sz w:val="22"/>
    </w:rPr>
  </w:style>
  <w:style w:type="character" w:customStyle="1" w:styleId="ListLabel27">
    <w:name w:val="ListLabel 27"/>
    <w:qFormat/>
    <w:rPr>
      <w:sz w:val="22"/>
    </w:rPr>
  </w:style>
  <w:style w:type="character" w:customStyle="1" w:styleId="ListLabel28">
    <w:name w:val="ListLabel 28"/>
    <w:qFormat/>
    <w:rPr>
      <w:sz w:val="22"/>
    </w:rPr>
  </w:style>
  <w:style w:type="character" w:customStyle="1" w:styleId="ListLabel29">
    <w:name w:val="ListLabel 29"/>
    <w:qFormat/>
    <w:rPr>
      <w:sz w:val="22"/>
    </w:rPr>
  </w:style>
  <w:style w:type="character" w:customStyle="1" w:styleId="ListLabel30">
    <w:name w:val="ListLabel 30"/>
    <w:qFormat/>
    <w:rPr>
      <w:rFonts w:cs="Arial"/>
      <w:sz w:val="18"/>
      <w:szCs w:val="18"/>
    </w:rPr>
  </w:style>
  <w:style w:type="character" w:customStyle="1" w:styleId="ListLabel31">
    <w:name w:val="ListLabel 31"/>
    <w:qFormat/>
    <w:rPr>
      <w:rFonts w:cs="Arial"/>
      <w:sz w:val="18"/>
      <w:szCs w:val="18"/>
    </w:rPr>
  </w:style>
  <w:style w:type="character" w:customStyle="1" w:styleId="ListLabel32">
    <w:name w:val="ListLabel 32"/>
    <w:qFormat/>
    <w:rPr>
      <w:rFonts w:cs="Arial"/>
      <w:sz w:val="18"/>
      <w:szCs w:val="18"/>
    </w:rPr>
  </w:style>
  <w:style w:type="character" w:customStyle="1" w:styleId="ListLabel33">
    <w:name w:val="ListLabel 33"/>
    <w:qFormat/>
    <w:rPr>
      <w:rFonts w:cs="Arial"/>
      <w:sz w:val="18"/>
      <w:szCs w:val="18"/>
    </w:rPr>
  </w:style>
  <w:style w:type="character" w:customStyle="1" w:styleId="ListLabel34">
    <w:name w:val="ListLabel 34"/>
    <w:qFormat/>
    <w:rPr>
      <w:rFonts w:cs="Arial"/>
      <w:sz w:val="18"/>
      <w:szCs w:val="18"/>
    </w:rPr>
  </w:style>
  <w:style w:type="character" w:customStyle="1" w:styleId="ListLabel35">
    <w:name w:val="ListLabel 35"/>
    <w:qFormat/>
    <w:rPr>
      <w:rFonts w:cs="Arial"/>
      <w:sz w:val="18"/>
      <w:szCs w:val="18"/>
    </w:rPr>
  </w:style>
  <w:style w:type="character" w:customStyle="1" w:styleId="ListLabel36">
    <w:name w:val="ListLabel 36"/>
    <w:qFormat/>
    <w:rPr>
      <w:rFonts w:cs="Arial"/>
      <w:sz w:val="18"/>
      <w:szCs w:val="18"/>
    </w:rPr>
  </w:style>
  <w:style w:type="character" w:customStyle="1" w:styleId="ListLabel37">
    <w:name w:val="ListLabel 37"/>
    <w:qFormat/>
    <w:rPr>
      <w:rFonts w:cs="Arial"/>
      <w:sz w:val="18"/>
      <w:szCs w:val="18"/>
    </w:rPr>
  </w:style>
  <w:style w:type="character" w:customStyle="1" w:styleId="ListLabel38">
    <w:name w:val="ListLabel 38"/>
    <w:qFormat/>
    <w:rPr>
      <w:rFonts w:cs="Arial"/>
      <w:sz w:val="18"/>
      <w:szCs w:val="18"/>
    </w:rPr>
  </w:style>
  <w:style w:type="character" w:customStyle="1" w:styleId="ListLabel39">
    <w:name w:val="ListLabel 39"/>
    <w:qFormat/>
    <w:rPr>
      <w:rFonts w:cs="Times New Roman"/>
      <w:b w:val="0"/>
      <w:sz w:val="18"/>
      <w:szCs w:val="18"/>
    </w:rPr>
  </w:style>
  <w:style w:type="character" w:customStyle="1" w:styleId="ListLabel40">
    <w:name w:val="ListLabel 40"/>
    <w:qFormat/>
    <w:rPr>
      <w:rFonts w:cs="Times New Roman"/>
      <w:b w:val="0"/>
      <w:sz w:val="18"/>
      <w:szCs w:val="18"/>
    </w:rPr>
  </w:style>
  <w:style w:type="character" w:customStyle="1" w:styleId="ListLabel41">
    <w:name w:val="ListLabel 41"/>
    <w:qFormat/>
    <w:rPr>
      <w:rFonts w:cs="Times New Roman"/>
      <w:b w:val="0"/>
      <w:sz w:val="18"/>
      <w:szCs w:val="18"/>
    </w:rPr>
  </w:style>
  <w:style w:type="character" w:customStyle="1" w:styleId="ListLabel42">
    <w:name w:val="ListLabel 42"/>
    <w:qFormat/>
    <w:rPr>
      <w:rFonts w:cs="Times New Roman"/>
      <w:b w:val="0"/>
      <w:sz w:val="18"/>
      <w:szCs w:val="18"/>
    </w:rPr>
  </w:style>
  <w:style w:type="character" w:customStyle="1" w:styleId="ListLabel43">
    <w:name w:val="ListLabel 43"/>
    <w:qFormat/>
    <w:rPr>
      <w:rFonts w:cs="Times New Roman"/>
      <w:b w:val="0"/>
      <w:sz w:val="18"/>
      <w:szCs w:val="18"/>
    </w:rPr>
  </w:style>
  <w:style w:type="character" w:customStyle="1" w:styleId="ListLabel44">
    <w:name w:val="ListLabel 44"/>
    <w:qFormat/>
    <w:rPr>
      <w:rFonts w:cs="Times New Roman"/>
      <w:b w:val="0"/>
      <w:sz w:val="18"/>
      <w:szCs w:val="18"/>
    </w:rPr>
  </w:style>
  <w:style w:type="character" w:customStyle="1" w:styleId="ListLabel45">
    <w:name w:val="ListLabel 45"/>
    <w:qFormat/>
    <w:rPr>
      <w:rFonts w:cs="Times New Roman"/>
      <w:b w:val="0"/>
      <w:sz w:val="18"/>
      <w:szCs w:val="18"/>
    </w:rPr>
  </w:style>
  <w:style w:type="character" w:customStyle="1" w:styleId="ListLabel46">
    <w:name w:val="ListLabel 46"/>
    <w:qFormat/>
    <w:rPr>
      <w:rFonts w:cs="Times New Roman"/>
      <w:b w:val="0"/>
      <w:sz w:val="18"/>
      <w:szCs w:val="18"/>
    </w:rPr>
  </w:style>
  <w:style w:type="character" w:customStyle="1" w:styleId="ListLabel47">
    <w:name w:val="ListLabel 47"/>
    <w:qFormat/>
    <w:rPr>
      <w:rFonts w:cs="Times New Roman"/>
      <w:b w:val="0"/>
      <w:sz w:val="18"/>
      <w:szCs w:val="18"/>
    </w:rPr>
  </w:style>
  <w:style w:type="character" w:customStyle="1" w:styleId="ListLabel48">
    <w:name w:val="ListLabel 48"/>
    <w:qFormat/>
    <w:rPr>
      <w:rFonts w:cs="Arial"/>
      <w:sz w:val="18"/>
      <w:szCs w:val="18"/>
      <w:lang w:val="cs-CZ"/>
    </w:rPr>
  </w:style>
  <w:style w:type="character" w:customStyle="1" w:styleId="ListLabel49">
    <w:name w:val="ListLabel 49"/>
    <w:qFormat/>
    <w:rPr>
      <w:rFonts w:ascii="Arial" w:hAnsi="Arial" w:cs="Arial"/>
      <w:sz w:val="18"/>
      <w:szCs w:val="18"/>
      <w:lang w:val="cs-CZ"/>
    </w:rPr>
  </w:style>
  <w:style w:type="character" w:customStyle="1" w:styleId="ListLabel50">
    <w:name w:val="ListLabel 50"/>
    <w:qFormat/>
    <w:rPr>
      <w:rFonts w:cs="Arial"/>
      <w:sz w:val="18"/>
      <w:szCs w:val="18"/>
      <w:lang w:val="cs-CZ"/>
    </w:rPr>
  </w:style>
  <w:style w:type="character" w:customStyle="1" w:styleId="ListLabel51">
    <w:name w:val="ListLabel 51"/>
    <w:qFormat/>
    <w:rPr>
      <w:rFonts w:cs="Arial"/>
      <w:sz w:val="18"/>
      <w:szCs w:val="18"/>
      <w:lang w:val="cs-CZ"/>
    </w:rPr>
  </w:style>
  <w:style w:type="character" w:customStyle="1" w:styleId="ListLabel52">
    <w:name w:val="ListLabel 52"/>
    <w:qFormat/>
    <w:rPr>
      <w:rFonts w:cs="Arial"/>
      <w:sz w:val="18"/>
      <w:szCs w:val="18"/>
      <w:lang w:val="cs-CZ"/>
    </w:rPr>
  </w:style>
  <w:style w:type="character" w:customStyle="1" w:styleId="ListLabel53">
    <w:name w:val="ListLabel 53"/>
    <w:qFormat/>
    <w:rPr>
      <w:rFonts w:cs="Arial"/>
      <w:sz w:val="18"/>
      <w:szCs w:val="18"/>
      <w:lang w:val="cs-CZ"/>
    </w:rPr>
  </w:style>
  <w:style w:type="character" w:customStyle="1" w:styleId="ListLabel54">
    <w:name w:val="ListLabel 54"/>
    <w:qFormat/>
    <w:rPr>
      <w:rFonts w:cs="Arial"/>
      <w:sz w:val="18"/>
      <w:szCs w:val="18"/>
      <w:lang w:val="cs-CZ"/>
    </w:rPr>
  </w:style>
  <w:style w:type="character" w:customStyle="1" w:styleId="ListLabel55">
    <w:name w:val="ListLabel 55"/>
    <w:qFormat/>
    <w:rPr>
      <w:rFonts w:cs="Arial"/>
      <w:sz w:val="18"/>
      <w:szCs w:val="18"/>
      <w:lang w:val="cs-CZ"/>
    </w:rPr>
  </w:style>
  <w:style w:type="character" w:customStyle="1" w:styleId="ListLabel56">
    <w:name w:val="ListLabel 56"/>
    <w:qFormat/>
    <w:rPr>
      <w:rFonts w:cs="Arial"/>
      <w:sz w:val="18"/>
      <w:szCs w:val="18"/>
      <w:lang w:val="cs-CZ"/>
    </w:rPr>
  </w:style>
  <w:style w:type="character" w:customStyle="1" w:styleId="ListLabel57">
    <w:name w:val="ListLabel 57"/>
    <w:qFormat/>
    <w:rPr>
      <w:rFonts w:ascii="Arial" w:hAnsi="Arial" w:cs="Arial"/>
      <w:sz w:val="18"/>
      <w:szCs w:val="18"/>
    </w:rPr>
  </w:style>
  <w:style w:type="character" w:customStyle="1" w:styleId="ListLabel58">
    <w:name w:val="ListLabel 58"/>
    <w:qFormat/>
    <w:rPr>
      <w:rFonts w:cs="Arial"/>
      <w:sz w:val="18"/>
      <w:szCs w:val="18"/>
    </w:rPr>
  </w:style>
  <w:style w:type="character" w:customStyle="1" w:styleId="ListLabel59">
    <w:name w:val="ListLabel 59"/>
    <w:qFormat/>
    <w:rPr>
      <w:rFonts w:cs="Arial"/>
      <w:sz w:val="18"/>
      <w:szCs w:val="18"/>
    </w:rPr>
  </w:style>
  <w:style w:type="character" w:customStyle="1" w:styleId="ListLabel60">
    <w:name w:val="ListLabel 60"/>
    <w:qFormat/>
    <w:rPr>
      <w:rFonts w:cs="Arial"/>
      <w:sz w:val="18"/>
      <w:szCs w:val="18"/>
    </w:rPr>
  </w:style>
  <w:style w:type="character" w:customStyle="1" w:styleId="ListLabel61">
    <w:name w:val="ListLabel 61"/>
    <w:qFormat/>
    <w:rPr>
      <w:rFonts w:cs="Arial"/>
      <w:sz w:val="18"/>
      <w:szCs w:val="18"/>
    </w:rPr>
  </w:style>
  <w:style w:type="character" w:customStyle="1" w:styleId="ListLabel62">
    <w:name w:val="ListLabel 62"/>
    <w:qFormat/>
    <w:rPr>
      <w:rFonts w:cs="Arial"/>
      <w:sz w:val="18"/>
      <w:szCs w:val="18"/>
    </w:rPr>
  </w:style>
  <w:style w:type="character" w:customStyle="1" w:styleId="ListLabel63">
    <w:name w:val="ListLabel 63"/>
    <w:qFormat/>
    <w:rPr>
      <w:rFonts w:cs="Arial"/>
      <w:sz w:val="18"/>
      <w:szCs w:val="18"/>
    </w:rPr>
  </w:style>
  <w:style w:type="character" w:customStyle="1" w:styleId="ListLabel64">
    <w:name w:val="ListLabel 64"/>
    <w:qFormat/>
    <w:rPr>
      <w:rFonts w:cs="Arial"/>
      <w:sz w:val="18"/>
      <w:szCs w:val="18"/>
    </w:rPr>
  </w:style>
  <w:style w:type="character" w:customStyle="1" w:styleId="ListLabel65">
    <w:name w:val="ListLabel 65"/>
    <w:qFormat/>
    <w:rPr>
      <w:rFonts w:cs="Arial"/>
      <w:sz w:val="18"/>
      <w:szCs w:val="18"/>
    </w:rPr>
  </w:style>
  <w:style w:type="character" w:customStyle="1" w:styleId="ListLabel66">
    <w:name w:val="ListLabel 66"/>
    <w:qFormat/>
    <w:rPr>
      <w:rFonts w:cs="Arial"/>
      <w:sz w:val="18"/>
      <w:szCs w:val="18"/>
    </w:rPr>
  </w:style>
  <w:style w:type="character" w:customStyle="1" w:styleId="ListLabel67">
    <w:name w:val="ListLabel 67"/>
    <w:qFormat/>
    <w:rPr>
      <w:sz w:val="22"/>
    </w:rPr>
  </w:style>
  <w:style w:type="character" w:customStyle="1" w:styleId="ListLabel68">
    <w:name w:val="ListLabel 68"/>
    <w:qFormat/>
    <w:rPr>
      <w:rFonts w:ascii="Arial" w:hAnsi="Arial" w:cs="Arial"/>
      <w:b w:val="0"/>
      <w:sz w:val="18"/>
      <w:szCs w:val="18"/>
    </w:rPr>
  </w:style>
  <w:style w:type="character" w:customStyle="1" w:styleId="ListLabel69">
    <w:name w:val="ListLabel 69"/>
    <w:qFormat/>
    <w:rPr>
      <w:sz w:val="22"/>
    </w:rPr>
  </w:style>
  <w:style w:type="character" w:customStyle="1" w:styleId="ListLabel70">
    <w:name w:val="ListLabel 70"/>
    <w:qFormat/>
    <w:rPr>
      <w:sz w:val="22"/>
    </w:rPr>
  </w:style>
  <w:style w:type="character" w:customStyle="1" w:styleId="ListLabel71">
    <w:name w:val="ListLabel 71"/>
    <w:qFormat/>
    <w:rPr>
      <w:sz w:val="22"/>
    </w:rPr>
  </w:style>
  <w:style w:type="character" w:customStyle="1" w:styleId="ListLabel72">
    <w:name w:val="ListLabel 72"/>
    <w:qFormat/>
    <w:rPr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sz w:val="22"/>
    </w:rPr>
  </w:style>
  <w:style w:type="character" w:customStyle="1" w:styleId="ListLabel75">
    <w:name w:val="ListLabel 75"/>
    <w:qFormat/>
    <w:rPr>
      <w:sz w:val="22"/>
    </w:rPr>
  </w:style>
  <w:style w:type="character" w:customStyle="1" w:styleId="ListLabel76">
    <w:name w:val="ListLabel 76"/>
    <w:qFormat/>
    <w:rPr>
      <w:rFonts w:ascii="Arial" w:hAnsi="Arial" w:cs="Arial"/>
      <w:sz w:val="18"/>
      <w:szCs w:val="18"/>
    </w:rPr>
  </w:style>
  <w:style w:type="character" w:customStyle="1" w:styleId="ListLabel77">
    <w:name w:val="ListLabel 77"/>
    <w:qFormat/>
    <w:rPr>
      <w:rFonts w:ascii="Arial" w:hAnsi="Arial" w:cs="Arial"/>
      <w:sz w:val="18"/>
      <w:szCs w:val="18"/>
      <w:lang w:val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de-DE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Pr>
      <w:lang w:val="de-DE"/>
    </w:rPr>
  </w:style>
  <w:style w:type="paragraph" w:styleId="Zpat">
    <w:name w:val="footer"/>
    <w:basedOn w:val="Normln"/>
    <w:rPr>
      <w:lang w:val="de-DE"/>
    </w:rPr>
  </w:style>
  <w:style w:type="paragraph" w:styleId="Normlnweb">
    <w:name w:val="Normal (Web)"/>
    <w:basedOn w:val="Normln"/>
    <w:qFormat/>
    <w:pPr>
      <w:spacing w:before="280" w:after="119"/>
    </w:pPr>
    <w:rPr>
      <w:rFonts w:eastAsia="SimSun;宋体"/>
    </w:rPr>
  </w:style>
  <w:style w:type="paragraph" w:customStyle="1" w:styleId="ZkladntextIMP">
    <w:name w:val="Základní text_IMP"/>
    <w:basedOn w:val="Normln"/>
    <w:qFormat/>
    <w:pPr>
      <w:suppressAutoHyphens/>
      <w:spacing w:line="276" w:lineRule="auto"/>
    </w:pPr>
    <w:rPr>
      <w:szCs w:val="20"/>
    </w:rPr>
  </w:style>
  <w:style w:type="paragraph" w:styleId="Zkladntext3">
    <w:name w:val="Body Text 3"/>
    <w:basedOn w:val="Normln"/>
    <w:qFormat/>
    <w:pPr>
      <w:jc w:val="both"/>
    </w:pPr>
    <w:rPr>
      <w:rFonts w:ascii="Arial" w:hAnsi="Arial" w:cs="Arial"/>
      <w:sz w:val="18"/>
      <w:szCs w:val="20"/>
    </w:rPr>
  </w:style>
  <w:style w:type="paragraph" w:styleId="Zkladntext2">
    <w:name w:val="Body Text 2"/>
    <w:basedOn w:val="Normln"/>
    <w:qFormat/>
    <w:pPr>
      <w:spacing w:after="120" w:line="480" w:lineRule="auto"/>
    </w:pPr>
    <w:rPr>
      <w:lang w:val="de-DE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  <w:lang w:val="de-DE"/>
    </w:rPr>
  </w:style>
  <w:style w:type="paragraph" w:styleId="Bezmezer">
    <w:name w:val="No Spacing"/>
    <w:qFormat/>
    <w:rPr>
      <w:rFonts w:ascii="Times New Roman" w:eastAsia="Times New Roman" w:hAnsi="Times New Roman" w:cs="Times New Roman"/>
      <w:sz w:val="24"/>
      <w:lang w:val="de-DE" w:bidi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92543"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bl@lamilux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vize@lamilux.cz" TargetMode="Externa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sef.siegel@lamilux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evize.lamilux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sta.vesela@lamilux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1697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Vesela, Vlasta</dc:creator>
  <dc:description/>
  <cp:lastModifiedBy>aqua centrum</cp:lastModifiedBy>
  <cp:revision>5</cp:revision>
  <cp:lastPrinted>2019-05-21T13:19:00Z</cp:lastPrinted>
  <dcterms:created xsi:type="dcterms:W3CDTF">2019-07-19T09:54:00Z</dcterms:created>
  <dcterms:modified xsi:type="dcterms:W3CDTF">2019-07-19T10:10:00Z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