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52B" w:rsidRDefault="0003052B" w:rsidP="007F3473">
      <w:pPr>
        <w:pStyle w:val="Zkladntext2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Níže uvedeného dne, měsíce a roku uzavřeli podle </w:t>
      </w:r>
      <w:r w:rsidR="008C33D2">
        <w:rPr>
          <w:rFonts w:ascii="Arial" w:hAnsi="Arial" w:cs="Arial"/>
          <w:sz w:val="22"/>
          <w:szCs w:val="22"/>
        </w:rPr>
        <w:t>§ 2184</w:t>
      </w:r>
      <w:r w:rsidR="00147033">
        <w:rPr>
          <w:rFonts w:ascii="Arial" w:hAnsi="Arial" w:cs="Arial"/>
          <w:sz w:val="22"/>
          <w:szCs w:val="22"/>
        </w:rPr>
        <w:t xml:space="preserve"> a násl. zákona č. 89/2012 Sb</w:t>
      </w:r>
      <w:r>
        <w:rPr>
          <w:rFonts w:ascii="Arial" w:hAnsi="Arial" w:cs="Arial"/>
          <w:sz w:val="22"/>
          <w:szCs w:val="22"/>
        </w:rPr>
        <w:t>., občanský zákoník, ve znění pozdějších předpisů</w:t>
      </w:r>
      <w:r w:rsidR="00CE153B">
        <w:rPr>
          <w:rFonts w:ascii="Arial" w:hAnsi="Arial" w:cs="Arial"/>
          <w:sz w:val="22"/>
          <w:szCs w:val="22"/>
        </w:rPr>
        <w:t xml:space="preserve"> (dále jen „občanský zákoník“)</w:t>
      </w:r>
      <w:r>
        <w:rPr>
          <w:rFonts w:ascii="Arial" w:hAnsi="Arial" w:cs="Arial"/>
          <w:sz w:val="22"/>
          <w:szCs w:val="22"/>
        </w:rPr>
        <w:t xml:space="preserve">, </w:t>
      </w: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pStyle w:val="Zkladntext2"/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671F0D" w:rsidP="0003052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 Statutární m</w:t>
      </w:r>
      <w:r w:rsidR="0003052B">
        <w:rPr>
          <w:rFonts w:ascii="Arial" w:hAnsi="Arial" w:cs="Arial"/>
          <w:b/>
          <w:bCs/>
          <w:sz w:val="22"/>
          <w:szCs w:val="22"/>
        </w:rPr>
        <w:t>ěsto Karlovy Vary</w:t>
      </w:r>
    </w:p>
    <w:p w:rsidR="0003052B" w:rsidRPr="00A40557" w:rsidRDefault="0003052B" w:rsidP="0003052B">
      <w:pPr>
        <w:rPr>
          <w:rFonts w:ascii="Arial" w:hAnsi="Arial" w:cs="Arial"/>
          <w:bCs/>
          <w:sz w:val="22"/>
          <w:szCs w:val="22"/>
        </w:rPr>
      </w:pPr>
      <w:r w:rsidRPr="00A40557">
        <w:rPr>
          <w:rFonts w:ascii="Arial" w:hAnsi="Arial" w:cs="Arial"/>
          <w:bCs/>
          <w:sz w:val="22"/>
          <w:szCs w:val="22"/>
        </w:rPr>
        <w:t xml:space="preserve">    se sídlem Moskevská </w:t>
      </w:r>
      <w:r w:rsidR="007510C2">
        <w:rPr>
          <w:rFonts w:ascii="Arial" w:hAnsi="Arial" w:cs="Arial"/>
          <w:bCs/>
          <w:sz w:val="22"/>
          <w:szCs w:val="22"/>
        </w:rPr>
        <w:t>2035/</w:t>
      </w:r>
      <w:r w:rsidRPr="00A40557">
        <w:rPr>
          <w:rFonts w:ascii="Arial" w:hAnsi="Arial" w:cs="Arial"/>
          <w:bCs/>
          <w:sz w:val="22"/>
          <w:szCs w:val="22"/>
        </w:rPr>
        <w:t>21, 361 20 Karlovy Vary</w:t>
      </w:r>
    </w:p>
    <w:p w:rsidR="0003052B" w:rsidRPr="00A40557" w:rsidRDefault="0003052B" w:rsidP="0003052B">
      <w:pPr>
        <w:rPr>
          <w:rFonts w:ascii="Arial" w:hAnsi="Arial" w:cs="Arial"/>
          <w:bCs/>
          <w:sz w:val="22"/>
          <w:szCs w:val="22"/>
        </w:rPr>
      </w:pPr>
      <w:r w:rsidRPr="00A40557">
        <w:rPr>
          <w:rFonts w:ascii="Arial" w:hAnsi="Arial" w:cs="Arial"/>
          <w:bCs/>
          <w:sz w:val="22"/>
          <w:szCs w:val="22"/>
        </w:rPr>
        <w:t xml:space="preserve">    </w:t>
      </w:r>
      <w:r w:rsidR="00403D72" w:rsidRPr="00A40557">
        <w:rPr>
          <w:rFonts w:ascii="Arial" w:hAnsi="Arial" w:cs="Arial"/>
          <w:bCs/>
          <w:sz w:val="22"/>
          <w:szCs w:val="22"/>
        </w:rPr>
        <w:t>IČ</w:t>
      </w:r>
      <w:r w:rsidR="0043751C">
        <w:rPr>
          <w:rFonts w:ascii="Arial" w:hAnsi="Arial" w:cs="Arial"/>
          <w:bCs/>
          <w:sz w:val="22"/>
          <w:szCs w:val="22"/>
        </w:rPr>
        <w:t>O</w:t>
      </w:r>
      <w:r w:rsidR="00BF28CA">
        <w:rPr>
          <w:rFonts w:ascii="Arial" w:hAnsi="Arial" w:cs="Arial"/>
          <w:bCs/>
          <w:sz w:val="22"/>
          <w:szCs w:val="22"/>
        </w:rPr>
        <w:t>:</w:t>
      </w:r>
      <w:r w:rsidR="00403D72" w:rsidRPr="00A40557">
        <w:rPr>
          <w:rFonts w:ascii="Arial" w:hAnsi="Arial" w:cs="Arial"/>
          <w:bCs/>
          <w:sz w:val="22"/>
          <w:szCs w:val="22"/>
        </w:rPr>
        <w:t xml:space="preserve"> 00</w:t>
      </w:r>
      <w:r w:rsidR="00587C90">
        <w:rPr>
          <w:rFonts w:ascii="Arial" w:hAnsi="Arial" w:cs="Arial"/>
          <w:bCs/>
          <w:sz w:val="22"/>
          <w:szCs w:val="22"/>
        </w:rPr>
        <w:t xml:space="preserve"> </w:t>
      </w:r>
      <w:r w:rsidR="00403D72" w:rsidRPr="00A40557">
        <w:rPr>
          <w:rFonts w:ascii="Arial" w:hAnsi="Arial" w:cs="Arial"/>
          <w:bCs/>
          <w:sz w:val="22"/>
          <w:szCs w:val="22"/>
        </w:rPr>
        <w:t>25</w:t>
      </w:r>
      <w:r w:rsidR="00587C90">
        <w:rPr>
          <w:rFonts w:ascii="Arial" w:hAnsi="Arial" w:cs="Arial"/>
          <w:bCs/>
          <w:sz w:val="22"/>
          <w:szCs w:val="22"/>
        </w:rPr>
        <w:t xml:space="preserve"> </w:t>
      </w:r>
      <w:r w:rsidR="00403D72" w:rsidRPr="00A40557">
        <w:rPr>
          <w:rFonts w:ascii="Arial" w:hAnsi="Arial" w:cs="Arial"/>
          <w:bCs/>
          <w:sz w:val="22"/>
          <w:szCs w:val="22"/>
        </w:rPr>
        <w:t>46</w:t>
      </w:r>
      <w:r w:rsidR="00587C90">
        <w:rPr>
          <w:rFonts w:ascii="Arial" w:hAnsi="Arial" w:cs="Arial"/>
          <w:bCs/>
          <w:sz w:val="22"/>
          <w:szCs w:val="22"/>
        </w:rPr>
        <w:t xml:space="preserve"> </w:t>
      </w:r>
      <w:r w:rsidR="00403D72" w:rsidRPr="00A40557">
        <w:rPr>
          <w:rFonts w:ascii="Arial" w:hAnsi="Arial" w:cs="Arial"/>
          <w:bCs/>
          <w:sz w:val="22"/>
          <w:szCs w:val="22"/>
        </w:rPr>
        <w:t>57</w:t>
      </w:r>
    </w:p>
    <w:p w:rsidR="0003052B" w:rsidRDefault="0003052B" w:rsidP="00365804">
      <w:pPr>
        <w:ind w:left="2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zastoupené: </w:t>
      </w:r>
      <w:r w:rsidR="00365804">
        <w:rPr>
          <w:rFonts w:ascii="Arial" w:hAnsi="Arial" w:cs="Arial"/>
          <w:sz w:val="22"/>
          <w:szCs w:val="22"/>
        </w:rPr>
        <w:t>Ing. Jaroslavem Cíchou, vedoucím odboru majetku</w:t>
      </w:r>
      <w:r w:rsidR="00E56333">
        <w:rPr>
          <w:rFonts w:ascii="Arial" w:hAnsi="Arial" w:cs="Arial"/>
          <w:sz w:val="22"/>
          <w:szCs w:val="22"/>
        </w:rPr>
        <w:t xml:space="preserve"> města Magistrátu města Karlovy</w:t>
      </w:r>
      <w:r w:rsidR="00365804">
        <w:rPr>
          <w:rFonts w:ascii="Arial" w:hAnsi="Arial" w:cs="Arial"/>
          <w:sz w:val="22"/>
          <w:szCs w:val="22"/>
        </w:rPr>
        <w:t xml:space="preserve"> Vary, na základě plné moci ze dne 02.</w:t>
      </w:r>
      <w:r w:rsidR="007B4715">
        <w:rPr>
          <w:rFonts w:ascii="Arial" w:hAnsi="Arial" w:cs="Arial"/>
          <w:sz w:val="22"/>
          <w:szCs w:val="22"/>
        </w:rPr>
        <w:t xml:space="preserve"> </w:t>
      </w:r>
      <w:r w:rsidR="00365804">
        <w:rPr>
          <w:rFonts w:ascii="Arial" w:hAnsi="Arial" w:cs="Arial"/>
          <w:sz w:val="22"/>
          <w:szCs w:val="22"/>
        </w:rPr>
        <w:t>02.</w:t>
      </w:r>
      <w:r w:rsidR="007B4715">
        <w:rPr>
          <w:rFonts w:ascii="Arial" w:hAnsi="Arial" w:cs="Arial"/>
          <w:sz w:val="22"/>
          <w:szCs w:val="22"/>
        </w:rPr>
        <w:t xml:space="preserve"> </w:t>
      </w:r>
      <w:r w:rsidR="00365804">
        <w:rPr>
          <w:rFonts w:ascii="Arial" w:hAnsi="Arial" w:cs="Arial"/>
          <w:sz w:val="22"/>
          <w:szCs w:val="22"/>
        </w:rPr>
        <w:t>2016 archivované u katast</w:t>
      </w:r>
      <w:r w:rsidR="00E56333">
        <w:rPr>
          <w:rFonts w:ascii="Arial" w:hAnsi="Arial" w:cs="Arial"/>
          <w:sz w:val="22"/>
          <w:szCs w:val="22"/>
        </w:rPr>
        <w:t xml:space="preserve">rálního úřadu pro </w:t>
      </w:r>
      <w:r w:rsidR="00B22E3D">
        <w:rPr>
          <w:rFonts w:ascii="Arial" w:hAnsi="Arial" w:cs="Arial"/>
          <w:sz w:val="22"/>
          <w:szCs w:val="22"/>
        </w:rPr>
        <w:t>Karlovarský kraj</w:t>
      </w:r>
      <w:r w:rsidR="00365804">
        <w:rPr>
          <w:rFonts w:ascii="Arial" w:hAnsi="Arial" w:cs="Arial"/>
          <w:sz w:val="22"/>
          <w:szCs w:val="22"/>
        </w:rPr>
        <w:t>, Katastrální pracoviště Karlovy Vary</w:t>
      </w:r>
    </w:p>
    <w:p w:rsidR="00365804" w:rsidRDefault="00365804" w:rsidP="00365804">
      <w:pPr>
        <w:ind w:left="225"/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/dále jen </w:t>
      </w:r>
      <w:r w:rsidR="0060093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Účastník č. 1</w:t>
      </w:r>
      <w:r w:rsidR="00600930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/</w:t>
      </w: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B1689E" w:rsidRDefault="000F4F39" w:rsidP="00D433B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2. </w:t>
      </w:r>
    </w:p>
    <w:p w:rsidR="00D433B6" w:rsidRPr="00DE619A" w:rsidRDefault="00F25CBB" w:rsidP="00B1689E">
      <w:pPr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25CBB">
        <w:rPr>
          <w:rFonts w:ascii="Arial" w:hAnsi="Arial" w:cs="Arial"/>
          <w:b/>
          <w:sz w:val="22"/>
          <w:szCs w:val="22"/>
          <w:highlight w:val="black"/>
        </w:rPr>
        <w:t>XXXx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E619A">
        <w:rPr>
          <w:rFonts w:ascii="Arial" w:hAnsi="Arial" w:cs="Arial"/>
          <w:b/>
          <w:sz w:val="22"/>
          <w:szCs w:val="22"/>
        </w:rPr>
        <w:t>Petr Slabý</w:t>
      </w:r>
    </w:p>
    <w:p w:rsidR="00D433B6" w:rsidRDefault="00D433B6" w:rsidP="00D433B6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6</w:t>
      </w:r>
      <w:r w:rsidR="00DE619A">
        <w:rPr>
          <w:rFonts w:ascii="Arial" w:hAnsi="Arial" w:cs="Arial"/>
          <w:sz w:val="22"/>
          <w:szCs w:val="22"/>
        </w:rPr>
        <w:t>0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  <w:r w:rsidRPr="00F25CBB">
        <w:rPr>
          <w:rFonts w:ascii="Arial" w:hAnsi="Arial" w:cs="Arial"/>
          <w:sz w:val="22"/>
          <w:szCs w:val="22"/>
          <w:highlight w:val="black"/>
        </w:rPr>
        <w:t>/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</w:p>
    <w:p w:rsidR="00E36F23" w:rsidRDefault="00E36F23" w:rsidP="00D433B6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bytem 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XXXXXXXXXXXXXXXXXXXXXXXXX</w:t>
      </w:r>
      <w:r w:rsidR="00DE619A">
        <w:rPr>
          <w:rFonts w:ascii="Arial" w:hAnsi="Arial" w:cs="Arial"/>
          <w:sz w:val="22"/>
          <w:szCs w:val="22"/>
        </w:rPr>
        <w:t xml:space="preserve"> Praha 5</w:t>
      </w:r>
      <w:r w:rsidR="00B1689E">
        <w:rPr>
          <w:rFonts w:ascii="Arial" w:hAnsi="Arial" w:cs="Arial"/>
          <w:sz w:val="22"/>
          <w:szCs w:val="22"/>
        </w:rPr>
        <w:t xml:space="preserve"> a</w:t>
      </w:r>
    </w:p>
    <w:p w:rsidR="00D433B6" w:rsidRPr="0096539C" w:rsidRDefault="00DE619A" w:rsidP="00D433B6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Darina Slabá</w:t>
      </w:r>
    </w:p>
    <w:p w:rsidR="00D433B6" w:rsidRDefault="00023F8F" w:rsidP="00D433B6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61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  <w:r w:rsidR="00D433B6" w:rsidRPr="00F25CBB">
        <w:rPr>
          <w:rFonts w:ascii="Arial" w:hAnsi="Arial" w:cs="Arial"/>
          <w:sz w:val="22"/>
          <w:szCs w:val="22"/>
          <w:highlight w:val="black"/>
        </w:rPr>
        <w:t>/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</w:p>
    <w:p w:rsidR="00D433B6" w:rsidRDefault="00E36F23" w:rsidP="00D433B6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433B6">
        <w:rPr>
          <w:rFonts w:ascii="Arial" w:hAnsi="Arial" w:cs="Arial"/>
          <w:sz w:val="22"/>
          <w:szCs w:val="22"/>
        </w:rPr>
        <w:t xml:space="preserve">rvale </w:t>
      </w:r>
      <w:r w:rsidR="00023F8F">
        <w:rPr>
          <w:rFonts w:ascii="Arial" w:hAnsi="Arial" w:cs="Arial"/>
          <w:sz w:val="22"/>
          <w:szCs w:val="22"/>
        </w:rPr>
        <w:t xml:space="preserve">bytem 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XXXXXXXXXXXXXXXXX</w:t>
      </w:r>
      <w:r w:rsidR="00023F8F">
        <w:rPr>
          <w:rFonts w:ascii="Arial" w:hAnsi="Arial" w:cs="Arial"/>
          <w:sz w:val="22"/>
          <w:szCs w:val="22"/>
        </w:rPr>
        <w:t xml:space="preserve"> Karlovy Vary</w:t>
      </w:r>
    </w:p>
    <w:p w:rsidR="00B1689E" w:rsidRDefault="00B1689E" w:rsidP="00D433B6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23F8F" w:rsidRDefault="00F25CBB" w:rsidP="00D433B6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25CBB">
        <w:rPr>
          <w:rFonts w:ascii="Arial" w:hAnsi="Arial" w:cs="Arial"/>
          <w:b/>
          <w:sz w:val="22"/>
          <w:szCs w:val="22"/>
          <w:highlight w:val="black"/>
        </w:rPr>
        <w:t>XXXX</w:t>
      </w:r>
      <w:r w:rsidR="00B13D49">
        <w:rPr>
          <w:rFonts w:ascii="Arial" w:hAnsi="Arial" w:cs="Arial"/>
          <w:b/>
          <w:sz w:val="22"/>
          <w:szCs w:val="22"/>
        </w:rPr>
        <w:t xml:space="preserve"> </w:t>
      </w:r>
      <w:r w:rsidR="00023F8F" w:rsidRPr="00023F8F">
        <w:rPr>
          <w:rFonts w:ascii="Arial" w:hAnsi="Arial" w:cs="Arial"/>
          <w:b/>
          <w:sz w:val="22"/>
          <w:szCs w:val="22"/>
        </w:rPr>
        <w:t>Petr Slabý</w:t>
      </w:r>
    </w:p>
    <w:p w:rsidR="00023F8F" w:rsidRDefault="00023F8F" w:rsidP="00023F8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88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  <w:r w:rsidRPr="00F25CBB">
        <w:rPr>
          <w:rFonts w:ascii="Arial" w:hAnsi="Arial" w:cs="Arial"/>
          <w:sz w:val="22"/>
          <w:szCs w:val="22"/>
          <w:highlight w:val="black"/>
        </w:rPr>
        <w:t>/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</w:p>
    <w:p w:rsidR="00023F8F" w:rsidRDefault="00023F8F" w:rsidP="00023F8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bytem 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XXXXXXXXXXXXXXXXXXXXXXXX</w:t>
      </w:r>
      <w:r>
        <w:rPr>
          <w:rFonts w:ascii="Arial" w:hAnsi="Arial" w:cs="Arial"/>
          <w:sz w:val="22"/>
          <w:szCs w:val="22"/>
        </w:rPr>
        <w:t xml:space="preserve"> Praha 3</w:t>
      </w:r>
    </w:p>
    <w:p w:rsidR="00B1689E" w:rsidRDefault="00B1689E" w:rsidP="00023F8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023F8F" w:rsidRPr="00023F8F" w:rsidRDefault="00F25CBB" w:rsidP="00023F8F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F25CBB">
        <w:rPr>
          <w:rFonts w:ascii="Arial" w:hAnsi="Arial" w:cs="Arial"/>
          <w:b/>
          <w:sz w:val="22"/>
          <w:szCs w:val="22"/>
          <w:highlight w:val="black"/>
        </w:rPr>
        <w:t>XXXX</w:t>
      </w:r>
      <w:r w:rsidR="00B13D49">
        <w:rPr>
          <w:rFonts w:ascii="Arial" w:hAnsi="Arial" w:cs="Arial"/>
          <w:b/>
          <w:sz w:val="22"/>
          <w:szCs w:val="22"/>
        </w:rPr>
        <w:t xml:space="preserve"> </w:t>
      </w:r>
      <w:r w:rsidR="00023F8F" w:rsidRPr="00023F8F">
        <w:rPr>
          <w:rFonts w:ascii="Arial" w:hAnsi="Arial" w:cs="Arial"/>
          <w:b/>
          <w:sz w:val="22"/>
          <w:szCs w:val="22"/>
        </w:rPr>
        <w:t xml:space="preserve">Adam Slabý </w:t>
      </w:r>
    </w:p>
    <w:p w:rsidR="00023F8F" w:rsidRDefault="00023F8F" w:rsidP="00023F8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RČ: 92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  <w:r w:rsidRPr="00F25CBB">
        <w:rPr>
          <w:rFonts w:ascii="Arial" w:hAnsi="Arial" w:cs="Arial"/>
          <w:sz w:val="22"/>
          <w:szCs w:val="22"/>
          <w:highlight w:val="black"/>
        </w:rPr>
        <w:t>/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</w:t>
      </w:r>
    </w:p>
    <w:p w:rsidR="00023F8F" w:rsidRDefault="00023F8F" w:rsidP="00023F8F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Trvale bytem </w:t>
      </w:r>
      <w:r w:rsidR="00F25CBB" w:rsidRPr="00F25CBB">
        <w:rPr>
          <w:rFonts w:ascii="Arial" w:hAnsi="Arial" w:cs="Arial"/>
          <w:sz w:val="22"/>
          <w:szCs w:val="22"/>
          <w:highlight w:val="black"/>
        </w:rPr>
        <w:t>XXXXXXXXXXXXXXXXX</w:t>
      </w:r>
      <w:r>
        <w:rPr>
          <w:rFonts w:ascii="Arial" w:hAnsi="Arial" w:cs="Arial"/>
          <w:sz w:val="22"/>
          <w:szCs w:val="22"/>
        </w:rPr>
        <w:t xml:space="preserve"> Karlovy Vary</w:t>
      </w:r>
    </w:p>
    <w:p w:rsidR="00023F8F" w:rsidRDefault="00023F8F" w:rsidP="00023F8F">
      <w:pPr>
        <w:ind w:firstLine="284"/>
        <w:jc w:val="both"/>
        <w:rPr>
          <w:rFonts w:ascii="Arial" w:hAnsi="Arial" w:cs="Arial"/>
          <w:sz w:val="22"/>
          <w:szCs w:val="22"/>
        </w:rPr>
      </w:pPr>
    </w:p>
    <w:p w:rsidR="00023F8F" w:rsidRPr="00023F8F" w:rsidRDefault="00023F8F" w:rsidP="00D433B6">
      <w:pPr>
        <w:ind w:firstLine="284"/>
        <w:jc w:val="both"/>
        <w:rPr>
          <w:rFonts w:ascii="Arial" w:hAnsi="Arial" w:cs="Arial"/>
          <w:b/>
          <w:sz w:val="22"/>
          <w:szCs w:val="22"/>
        </w:rPr>
      </w:pPr>
    </w:p>
    <w:p w:rsidR="00BF28CA" w:rsidRDefault="002877C4" w:rsidP="00BF28CA">
      <w:pPr>
        <w:tabs>
          <w:tab w:val="left" w:pos="180"/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 w:rsidRPr="00A40557">
        <w:rPr>
          <w:rFonts w:ascii="Arial" w:hAnsi="Arial" w:cs="Arial"/>
          <w:bCs/>
          <w:sz w:val="22"/>
          <w:szCs w:val="22"/>
        </w:rPr>
        <w:tab/>
      </w:r>
    </w:p>
    <w:p w:rsidR="0003052B" w:rsidRDefault="00BF28CA" w:rsidP="00BF28CA">
      <w:pPr>
        <w:tabs>
          <w:tab w:val="left" w:pos="180"/>
          <w:tab w:val="left" w:pos="3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600930">
        <w:rPr>
          <w:rFonts w:ascii="Arial" w:hAnsi="Arial" w:cs="Arial"/>
          <w:b/>
          <w:bCs/>
          <w:sz w:val="22"/>
          <w:szCs w:val="22"/>
        </w:rPr>
        <w:t xml:space="preserve">  </w:t>
      </w:r>
      <w:r w:rsidR="0003052B" w:rsidRPr="00A06727">
        <w:rPr>
          <w:rFonts w:ascii="Arial" w:hAnsi="Arial" w:cs="Arial"/>
          <w:bCs/>
          <w:sz w:val="22"/>
          <w:szCs w:val="22"/>
        </w:rPr>
        <w:t>/</w:t>
      </w:r>
      <w:r w:rsidR="0003052B">
        <w:rPr>
          <w:rFonts w:ascii="Arial" w:hAnsi="Arial" w:cs="Arial"/>
          <w:b/>
          <w:bCs/>
          <w:sz w:val="22"/>
          <w:szCs w:val="22"/>
        </w:rPr>
        <w:t xml:space="preserve"> </w:t>
      </w:r>
      <w:r w:rsidR="0003052B">
        <w:rPr>
          <w:rFonts w:ascii="Arial" w:hAnsi="Arial" w:cs="Arial"/>
          <w:sz w:val="22"/>
          <w:szCs w:val="22"/>
        </w:rPr>
        <w:t>dále jen</w:t>
      </w:r>
      <w:r w:rsidR="0003052B">
        <w:rPr>
          <w:rFonts w:ascii="Arial" w:hAnsi="Arial" w:cs="Arial"/>
          <w:b/>
          <w:bCs/>
          <w:sz w:val="22"/>
          <w:szCs w:val="22"/>
        </w:rPr>
        <w:t xml:space="preserve"> </w:t>
      </w:r>
      <w:r w:rsidR="00600930">
        <w:rPr>
          <w:rFonts w:ascii="Arial" w:hAnsi="Arial" w:cs="Arial"/>
          <w:b/>
          <w:bCs/>
          <w:sz w:val="22"/>
          <w:szCs w:val="22"/>
        </w:rPr>
        <w:t>„</w:t>
      </w:r>
      <w:r w:rsidR="0003052B">
        <w:rPr>
          <w:rFonts w:ascii="Arial" w:hAnsi="Arial" w:cs="Arial"/>
          <w:b/>
          <w:bCs/>
          <w:sz w:val="22"/>
          <w:szCs w:val="22"/>
        </w:rPr>
        <w:t>Účastník č.</w:t>
      </w:r>
      <w:r w:rsidR="001B6546">
        <w:rPr>
          <w:rFonts w:ascii="Arial" w:hAnsi="Arial" w:cs="Arial"/>
          <w:b/>
          <w:bCs/>
          <w:sz w:val="22"/>
          <w:szCs w:val="22"/>
        </w:rPr>
        <w:t xml:space="preserve"> </w:t>
      </w:r>
      <w:r w:rsidR="0003052B">
        <w:rPr>
          <w:rFonts w:ascii="Arial" w:hAnsi="Arial" w:cs="Arial"/>
          <w:b/>
          <w:bCs/>
          <w:sz w:val="22"/>
          <w:szCs w:val="22"/>
        </w:rPr>
        <w:t>2</w:t>
      </w:r>
      <w:r w:rsidR="00600930">
        <w:rPr>
          <w:rFonts w:ascii="Arial" w:hAnsi="Arial" w:cs="Arial"/>
          <w:b/>
          <w:bCs/>
          <w:sz w:val="22"/>
          <w:szCs w:val="22"/>
        </w:rPr>
        <w:t>“</w:t>
      </w:r>
      <w:r w:rsidR="0003052B">
        <w:rPr>
          <w:rFonts w:ascii="Arial" w:hAnsi="Arial" w:cs="Arial"/>
          <w:b/>
          <w:bCs/>
          <w:sz w:val="22"/>
          <w:szCs w:val="22"/>
        </w:rPr>
        <w:t xml:space="preserve"> /</w:t>
      </w:r>
    </w:p>
    <w:p w:rsidR="005E2CAD" w:rsidRDefault="005E2CAD" w:rsidP="0003052B">
      <w:pPr>
        <w:rPr>
          <w:rFonts w:ascii="Arial" w:hAnsi="Arial" w:cs="Arial"/>
          <w:b/>
          <w:bCs/>
          <w:sz w:val="22"/>
          <w:szCs w:val="22"/>
        </w:rPr>
      </w:pPr>
    </w:p>
    <w:p w:rsidR="005E2CAD" w:rsidRDefault="005E2CAD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0"/>
        </w:rPr>
      </w:pPr>
    </w:p>
    <w:p w:rsidR="0003052B" w:rsidRDefault="0003052B" w:rsidP="0003052B">
      <w:pPr>
        <w:rPr>
          <w:rFonts w:ascii="Arial" w:hAnsi="Arial" w:cs="Arial"/>
          <w:sz w:val="20"/>
        </w:rPr>
      </w:pPr>
    </w:p>
    <w:p w:rsidR="0003052B" w:rsidRDefault="0003052B" w:rsidP="0003052B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SMĚNNOU  SMLOUVU</w:t>
      </w:r>
    </w:p>
    <w:p w:rsidR="005A0041" w:rsidRPr="002B1C1B" w:rsidRDefault="008649C2" w:rsidP="002B1C1B">
      <w:pPr>
        <w:jc w:val="center"/>
        <w:rPr>
          <w:rFonts w:ascii="Arial" w:hAnsi="Arial" w:cs="Arial"/>
          <w:sz w:val="28"/>
          <w:szCs w:val="28"/>
        </w:rPr>
      </w:pPr>
      <w:r w:rsidRPr="005A0041" w:rsidDel="008649C2">
        <w:rPr>
          <w:rFonts w:ascii="Arial" w:hAnsi="Arial" w:cs="Arial"/>
          <w:b/>
          <w:sz w:val="28"/>
          <w:szCs w:val="28"/>
        </w:rPr>
        <w:t xml:space="preserve"> </w:t>
      </w:r>
      <w:r w:rsidR="005A0041">
        <w:rPr>
          <w:rFonts w:ascii="Arial" w:hAnsi="Arial" w:cs="Arial"/>
          <w:sz w:val="28"/>
          <w:szCs w:val="28"/>
        </w:rPr>
        <w:t>(dále jen „smlouva“)</w:t>
      </w:r>
    </w:p>
    <w:p w:rsidR="0003052B" w:rsidRPr="002B1C1B" w:rsidRDefault="0003052B" w:rsidP="0003052B">
      <w:pPr>
        <w:rPr>
          <w:rFonts w:ascii="Arial" w:hAnsi="Arial" w:cs="Arial"/>
          <w:sz w:val="28"/>
          <w:szCs w:val="28"/>
        </w:rPr>
      </w:pPr>
    </w:p>
    <w:p w:rsidR="0003052B" w:rsidRDefault="0003052B" w:rsidP="0003052B">
      <w:pPr>
        <w:rPr>
          <w:rFonts w:ascii="Arial" w:hAnsi="Arial" w:cs="Arial"/>
          <w:sz w:val="20"/>
        </w:rPr>
      </w:pPr>
    </w:p>
    <w:p w:rsidR="0003052B" w:rsidRPr="007F3473" w:rsidRDefault="0003052B" w:rsidP="007F3473">
      <w:pPr>
        <w:pStyle w:val="Odstavecseseznamem"/>
        <w:numPr>
          <w:ilvl w:val="0"/>
          <w:numId w:val="34"/>
        </w:numPr>
        <w:spacing w:before="0" w:after="0"/>
        <w:jc w:val="center"/>
        <w:rPr>
          <w:rFonts w:cs="Arial"/>
          <w:b/>
          <w:bCs/>
          <w:szCs w:val="22"/>
        </w:rPr>
      </w:pPr>
    </w:p>
    <w:p w:rsidR="0003052B" w:rsidRDefault="0003052B" w:rsidP="007F3473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761247" w:rsidRPr="002C5E4E" w:rsidRDefault="0003052B" w:rsidP="002C5E4E">
      <w:pPr>
        <w:pStyle w:val="Odstavecseseznamem"/>
        <w:numPr>
          <w:ilvl w:val="0"/>
          <w:numId w:val="32"/>
        </w:numPr>
        <w:tabs>
          <w:tab w:val="left" w:pos="567"/>
        </w:tabs>
        <w:spacing w:before="0" w:after="0"/>
        <w:ind w:left="567" w:hanging="567"/>
        <w:rPr>
          <w:rFonts w:cs="Arial"/>
          <w:szCs w:val="22"/>
        </w:rPr>
      </w:pPr>
      <w:r w:rsidRPr="0037218B">
        <w:rPr>
          <w:rFonts w:cs="Arial"/>
          <w:b/>
          <w:bCs/>
          <w:szCs w:val="22"/>
        </w:rPr>
        <w:t>Účastník č. 1</w:t>
      </w:r>
      <w:r w:rsidRPr="0037218B">
        <w:rPr>
          <w:rFonts w:cs="Arial"/>
          <w:szCs w:val="22"/>
        </w:rPr>
        <w:t xml:space="preserve"> </w:t>
      </w:r>
      <w:r w:rsidR="007A6CA3" w:rsidRPr="0037218B">
        <w:rPr>
          <w:rFonts w:cs="Arial"/>
          <w:szCs w:val="22"/>
        </w:rPr>
        <w:t>je vlastníkem</w:t>
      </w:r>
      <w:r w:rsidR="00DB7F2B">
        <w:rPr>
          <w:rFonts w:cs="Arial"/>
          <w:szCs w:val="22"/>
        </w:rPr>
        <w:t xml:space="preserve"> </w:t>
      </w:r>
      <w:r w:rsidR="008367DA">
        <w:rPr>
          <w:rFonts w:cs="Arial"/>
          <w:szCs w:val="22"/>
        </w:rPr>
        <w:t>nemovit</w:t>
      </w:r>
      <w:r w:rsidR="00916722">
        <w:rPr>
          <w:rFonts w:cs="Arial"/>
          <w:szCs w:val="22"/>
        </w:rPr>
        <w:t>é</w:t>
      </w:r>
      <w:r w:rsidR="008367DA">
        <w:rPr>
          <w:rFonts w:cs="Arial"/>
          <w:szCs w:val="22"/>
        </w:rPr>
        <w:t xml:space="preserve"> věc</w:t>
      </w:r>
      <w:r w:rsidR="00916722">
        <w:rPr>
          <w:rFonts w:cs="Arial"/>
          <w:szCs w:val="22"/>
        </w:rPr>
        <w:t>i</w:t>
      </w:r>
      <w:r w:rsidR="00DB7F2B">
        <w:rPr>
          <w:rFonts w:cs="Arial"/>
          <w:szCs w:val="22"/>
        </w:rPr>
        <w:t>:</w:t>
      </w:r>
      <w:r w:rsidR="00916722">
        <w:rPr>
          <w:rFonts w:cs="Arial"/>
          <w:szCs w:val="22"/>
        </w:rPr>
        <w:t xml:space="preserve"> </w:t>
      </w:r>
      <w:r w:rsidR="000923E5" w:rsidRPr="007925F5">
        <w:rPr>
          <w:rFonts w:cs="Arial"/>
          <w:szCs w:val="22"/>
        </w:rPr>
        <w:t>poze</w:t>
      </w:r>
      <w:r w:rsidR="008367DA" w:rsidRPr="007925F5">
        <w:rPr>
          <w:rFonts w:cs="Arial"/>
          <w:szCs w:val="22"/>
        </w:rPr>
        <w:t xml:space="preserve">mku parcelní číslo </w:t>
      </w:r>
      <w:r w:rsidR="00023F8F">
        <w:rPr>
          <w:rFonts w:cs="Arial"/>
          <w:szCs w:val="22"/>
        </w:rPr>
        <w:t>34/1</w:t>
      </w:r>
      <w:r w:rsidR="002C5E4E">
        <w:rPr>
          <w:rFonts w:cs="Arial"/>
          <w:szCs w:val="22"/>
        </w:rPr>
        <w:t xml:space="preserve"> </w:t>
      </w:r>
      <w:r w:rsidR="000923E5" w:rsidRPr="002C5E4E">
        <w:rPr>
          <w:rFonts w:cs="Arial"/>
          <w:szCs w:val="22"/>
        </w:rPr>
        <w:t>v</w:t>
      </w:r>
      <w:r w:rsidR="00562C0E" w:rsidRPr="002C5E4E">
        <w:rPr>
          <w:rFonts w:cs="Arial"/>
          <w:szCs w:val="22"/>
        </w:rPr>
        <w:t> katastrálním území</w:t>
      </w:r>
      <w:r w:rsidR="000923E5" w:rsidRPr="002C5E4E">
        <w:rPr>
          <w:rFonts w:cs="Arial"/>
          <w:szCs w:val="22"/>
        </w:rPr>
        <w:t xml:space="preserve"> </w:t>
      </w:r>
      <w:r w:rsidR="00023F8F">
        <w:rPr>
          <w:rFonts w:cs="Arial"/>
          <w:szCs w:val="22"/>
        </w:rPr>
        <w:t>Stará Role</w:t>
      </w:r>
      <w:r w:rsidR="007A6CA3" w:rsidRPr="002C5E4E">
        <w:rPr>
          <w:rFonts w:cs="Arial"/>
          <w:szCs w:val="22"/>
        </w:rPr>
        <w:t>, obec</w:t>
      </w:r>
      <w:r w:rsidR="00C279E6" w:rsidRPr="002C5E4E">
        <w:rPr>
          <w:rFonts w:cs="Arial"/>
          <w:szCs w:val="22"/>
        </w:rPr>
        <w:t xml:space="preserve"> </w:t>
      </w:r>
      <w:r w:rsidR="00A06727" w:rsidRPr="002C5E4E">
        <w:rPr>
          <w:rFonts w:cs="Arial"/>
          <w:szCs w:val="22"/>
        </w:rPr>
        <w:t>Karlovy Vary</w:t>
      </w:r>
      <w:r w:rsidR="00C279E6" w:rsidRPr="002C5E4E">
        <w:rPr>
          <w:rFonts w:cs="Arial"/>
          <w:szCs w:val="22"/>
        </w:rPr>
        <w:t>, okres Karlovy Vary</w:t>
      </w:r>
      <w:r w:rsidR="007A6CA3" w:rsidRPr="002C5E4E">
        <w:rPr>
          <w:rFonts w:cs="Arial"/>
          <w:szCs w:val="22"/>
        </w:rPr>
        <w:t>,</w:t>
      </w:r>
      <w:r w:rsidR="008367DA" w:rsidRPr="002C5E4E">
        <w:rPr>
          <w:rFonts w:cs="Arial"/>
          <w:szCs w:val="22"/>
        </w:rPr>
        <w:t xml:space="preserve"> kraj Karlovarský</w:t>
      </w:r>
      <w:r w:rsidR="00916722" w:rsidRPr="002C5E4E">
        <w:rPr>
          <w:rFonts w:cs="Arial"/>
          <w:szCs w:val="22"/>
        </w:rPr>
        <w:t>,</w:t>
      </w:r>
      <w:r w:rsidR="007A6CA3" w:rsidRPr="002C5E4E">
        <w:rPr>
          <w:rFonts w:cs="Arial"/>
          <w:szCs w:val="22"/>
        </w:rPr>
        <w:t xml:space="preserve"> zapsané</w:t>
      </w:r>
      <w:r w:rsidR="000923E5" w:rsidRPr="002C5E4E">
        <w:rPr>
          <w:rFonts w:cs="Arial"/>
          <w:szCs w:val="22"/>
        </w:rPr>
        <w:t xml:space="preserve"> </w:t>
      </w:r>
      <w:r w:rsidR="00916722" w:rsidRPr="002C5E4E">
        <w:rPr>
          <w:rFonts w:cs="Arial"/>
          <w:szCs w:val="22"/>
        </w:rPr>
        <w:t xml:space="preserve">na listu vlastnictví č. 1 </w:t>
      </w:r>
      <w:r w:rsidR="007A6CA3" w:rsidRPr="002C5E4E">
        <w:rPr>
          <w:rFonts w:cs="Arial"/>
          <w:szCs w:val="22"/>
        </w:rPr>
        <w:t>u Katastrálního úřadu pro Karlovarský kraj, Katastrální</w:t>
      </w:r>
      <w:r w:rsidR="00916722" w:rsidRPr="002C5E4E">
        <w:rPr>
          <w:rFonts w:cs="Arial"/>
          <w:szCs w:val="22"/>
        </w:rPr>
        <w:t>ho</w:t>
      </w:r>
      <w:r w:rsidR="007A6CA3" w:rsidRPr="002C5E4E">
        <w:rPr>
          <w:rFonts w:cs="Arial"/>
          <w:szCs w:val="22"/>
        </w:rPr>
        <w:t xml:space="preserve"> pracoviště Karlovy Vary</w:t>
      </w:r>
      <w:r w:rsidR="00E31763">
        <w:rPr>
          <w:rFonts w:cs="Arial"/>
          <w:szCs w:val="22"/>
        </w:rPr>
        <w:t xml:space="preserve"> (dále jen </w:t>
      </w:r>
      <w:r w:rsidR="00E31763" w:rsidRPr="00553EFD">
        <w:rPr>
          <w:rFonts w:cs="Arial"/>
          <w:b/>
          <w:szCs w:val="22"/>
        </w:rPr>
        <w:t>„Nemovitost Účastníka č. 1</w:t>
      </w:r>
      <w:r w:rsidR="00E31763">
        <w:rPr>
          <w:rFonts w:cs="Arial"/>
          <w:szCs w:val="22"/>
        </w:rPr>
        <w:t>“)</w:t>
      </w:r>
      <w:r w:rsidR="007A6CA3" w:rsidRPr="002C5E4E">
        <w:rPr>
          <w:rFonts w:cs="Arial"/>
          <w:szCs w:val="22"/>
        </w:rPr>
        <w:t>.</w:t>
      </w:r>
    </w:p>
    <w:p w:rsidR="00BE15CC" w:rsidRDefault="0003052B" w:rsidP="007F3473">
      <w:pPr>
        <w:pStyle w:val="Odstavecseseznamem"/>
        <w:numPr>
          <w:ilvl w:val="0"/>
          <w:numId w:val="32"/>
        </w:numPr>
        <w:tabs>
          <w:tab w:val="left" w:pos="113"/>
          <w:tab w:val="left" w:pos="284"/>
          <w:tab w:val="left" w:pos="567"/>
          <w:tab w:val="left" w:pos="709"/>
        </w:tabs>
        <w:ind w:left="567" w:hanging="567"/>
        <w:rPr>
          <w:rFonts w:cs="Arial"/>
          <w:szCs w:val="22"/>
        </w:rPr>
      </w:pPr>
      <w:r w:rsidRPr="00761247">
        <w:rPr>
          <w:rFonts w:cs="Arial"/>
          <w:b/>
          <w:bCs/>
          <w:szCs w:val="22"/>
        </w:rPr>
        <w:lastRenderedPageBreak/>
        <w:t>Účastník č. 2</w:t>
      </w:r>
      <w:r w:rsidR="00023F8F">
        <w:rPr>
          <w:rFonts w:cs="Arial"/>
          <w:b/>
          <w:bCs/>
          <w:szCs w:val="22"/>
        </w:rPr>
        <w:t xml:space="preserve"> </w:t>
      </w:r>
      <w:r w:rsidR="00023F8F" w:rsidRPr="00553EFD">
        <w:rPr>
          <w:rFonts w:cs="Arial"/>
          <w:bCs/>
          <w:szCs w:val="22"/>
        </w:rPr>
        <w:t>má v podílovém spoluvlastnictví</w:t>
      </w:r>
      <w:r w:rsidRPr="00761247">
        <w:rPr>
          <w:rFonts w:cs="Arial"/>
          <w:b/>
          <w:bCs/>
          <w:szCs w:val="22"/>
        </w:rPr>
        <w:t xml:space="preserve"> </w:t>
      </w:r>
      <w:r w:rsidR="00023F8F">
        <w:rPr>
          <w:rFonts w:cs="Arial"/>
          <w:bCs/>
          <w:szCs w:val="22"/>
        </w:rPr>
        <w:t>nemovitou</w:t>
      </w:r>
      <w:r w:rsidR="00587C90" w:rsidRPr="00761247">
        <w:rPr>
          <w:rFonts w:cs="Arial"/>
          <w:bCs/>
          <w:szCs w:val="22"/>
        </w:rPr>
        <w:t xml:space="preserve"> věc:</w:t>
      </w:r>
      <w:r w:rsidR="00916722" w:rsidRPr="00761247">
        <w:rPr>
          <w:rFonts w:cs="Arial"/>
          <w:bCs/>
          <w:szCs w:val="22"/>
        </w:rPr>
        <w:t xml:space="preserve"> </w:t>
      </w:r>
      <w:r w:rsidR="008367DA" w:rsidRPr="00761247">
        <w:rPr>
          <w:rFonts w:cs="Arial"/>
          <w:szCs w:val="22"/>
        </w:rPr>
        <w:t>pozem</w:t>
      </w:r>
      <w:r w:rsidR="00023F8F">
        <w:rPr>
          <w:rFonts w:cs="Arial"/>
          <w:szCs w:val="22"/>
        </w:rPr>
        <w:t>ek</w:t>
      </w:r>
      <w:r w:rsidR="008367DA" w:rsidRPr="00761247">
        <w:rPr>
          <w:rFonts w:cs="Arial"/>
          <w:szCs w:val="22"/>
        </w:rPr>
        <w:t xml:space="preserve"> parcelní číslo </w:t>
      </w:r>
      <w:r w:rsidR="00023F8F">
        <w:rPr>
          <w:rFonts w:cs="Arial"/>
          <w:szCs w:val="22"/>
        </w:rPr>
        <w:t>34/2</w:t>
      </w:r>
      <w:r w:rsidR="00610861">
        <w:rPr>
          <w:rFonts w:cs="Arial"/>
          <w:szCs w:val="22"/>
        </w:rPr>
        <w:t xml:space="preserve"> </w:t>
      </w:r>
      <w:r w:rsidR="008367DA" w:rsidRPr="00761247">
        <w:rPr>
          <w:rFonts w:cs="Arial"/>
          <w:szCs w:val="22"/>
        </w:rPr>
        <w:t xml:space="preserve">v katastrálním území </w:t>
      </w:r>
      <w:r w:rsidR="00023F8F">
        <w:rPr>
          <w:rFonts w:cs="Arial"/>
          <w:szCs w:val="22"/>
        </w:rPr>
        <w:t>Stará Role</w:t>
      </w:r>
      <w:r w:rsidR="008367DA" w:rsidRPr="00761247">
        <w:rPr>
          <w:rFonts w:cs="Arial"/>
          <w:szCs w:val="22"/>
        </w:rPr>
        <w:t>, obec</w:t>
      </w:r>
      <w:r w:rsidR="00C279E6" w:rsidRPr="00761247">
        <w:rPr>
          <w:rFonts w:cs="Arial"/>
          <w:szCs w:val="22"/>
        </w:rPr>
        <w:t xml:space="preserve"> </w:t>
      </w:r>
      <w:r w:rsidR="00562C0E" w:rsidRPr="00761247">
        <w:rPr>
          <w:rFonts w:cs="Arial"/>
          <w:szCs w:val="22"/>
        </w:rPr>
        <w:t>Karlovy Vary</w:t>
      </w:r>
      <w:r w:rsidR="00C279E6" w:rsidRPr="00761247">
        <w:rPr>
          <w:rFonts w:cs="Arial"/>
          <w:szCs w:val="22"/>
        </w:rPr>
        <w:t>,</w:t>
      </w:r>
      <w:r w:rsidR="008367DA" w:rsidRPr="00761247">
        <w:rPr>
          <w:rFonts w:cs="Arial"/>
          <w:szCs w:val="22"/>
        </w:rPr>
        <w:t xml:space="preserve"> okres Karlovy Vary, kraj Karlovarský, zapsané</w:t>
      </w:r>
      <w:r w:rsidR="00587C90" w:rsidRPr="00761247">
        <w:rPr>
          <w:rFonts w:cs="Arial"/>
          <w:szCs w:val="22"/>
        </w:rPr>
        <w:t>ho</w:t>
      </w:r>
      <w:r w:rsidR="008367DA" w:rsidRPr="00761247">
        <w:rPr>
          <w:rFonts w:cs="Arial"/>
          <w:szCs w:val="22"/>
        </w:rPr>
        <w:t xml:space="preserve"> </w:t>
      </w:r>
      <w:r w:rsidR="00775BA6" w:rsidRPr="00761247">
        <w:rPr>
          <w:rFonts w:cs="Arial"/>
          <w:szCs w:val="22"/>
        </w:rPr>
        <w:t xml:space="preserve">na listu vlastnictví č. </w:t>
      </w:r>
      <w:r w:rsidR="00023F8F">
        <w:rPr>
          <w:rFonts w:cs="Arial"/>
          <w:szCs w:val="22"/>
        </w:rPr>
        <w:t>5588</w:t>
      </w:r>
      <w:r w:rsidR="008649C2" w:rsidRPr="00761247">
        <w:rPr>
          <w:rFonts w:cs="Arial"/>
          <w:szCs w:val="22"/>
        </w:rPr>
        <w:t xml:space="preserve"> </w:t>
      </w:r>
      <w:r w:rsidR="008367DA" w:rsidRPr="00761247">
        <w:rPr>
          <w:rFonts w:cs="Arial"/>
          <w:szCs w:val="22"/>
        </w:rPr>
        <w:t>u Katastrálního úřadu pro Karlovarský kraj, Katastrální</w:t>
      </w:r>
      <w:r w:rsidR="00775BA6" w:rsidRPr="00761247">
        <w:rPr>
          <w:rFonts w:cs="Arial"/>
          <w:szCs w:val="22"/>
        </w:rPr>
        <w:t>ho</w:t>
      </w:r>
      <w:r w:rsidR="008367DA" w:rsidRPr="00761247">
        <w:rPr>
          <w:rFonts w:cs="Arial"/>
          <w:szCs w:val="22"/>
        </w:rPr>
        <w:t xml:space="preserve"> pracoviště Karlovy Vary</w:t>
      </w:r>
      <w:r w:rsidR="003B5AB0">
        <w:rPr>
          <w:rFonts w:cs="Arial"/>
          <w:szCs w:val="22"/>
        </w:rPr>
        <w:t xml:space="preserve">; přičemž manželé </w:t>
      </w:r>
      <w:r w:rsidR="00CA438D" w:rsidRPr="00CA438D">
        <w:rPr>
          <w:rFonts w:cs="Arial"/>
          <w:szCs w:val="22"/>
          <w:highlight w:val="black"/>
        </w:rPr>
        <w:t>XXXX</w:t>
      </w:r>
      <w:r w:rsidR="003B5AB0">
        <w:rPr>
          <w:rFonts w:cs="Arial"/>
          <w:szCs w:val="22"/>
        </w:rPr>
        <w:t xml:space="preserve"> Petr Slabý a Darina Slabá </w:t>
      </w:r>
      <w:r w:rsidR="00B1689E" w:rsidRPr="00FC45BB">
        <w:rPr>
          <w:rFonts w:cs="Arial"/>
          <w:szCs w:val="22"/>
        </w:rPr>
        <w:t>ve  společném jmění manželů</w:t>
      </w:r>
      <w:r w:rsidR="00B1689E">
        <w:rPr>
          <w:rFonts w:cs="Arial"/>
          <w:szCs w:val="22"/>
        </w:rPr>
        <w:t xml:space="preserve"> </w:t>
      </w:r>
      <w:r w:rsidR="003B5AB0">
        <w:rPr>
          <w:rFonts w:cs="Arial"/>
          <w:szCs w:val="22"/>
        </w:rPr>
        <w:t>má</w:t>
      </w:r>
      <w:r w:rsidR="00B22E3D">
        <w:rPr>
          <w:rFonts w:cs="Arial"/>
          <w:szCs w:val="22"/>
        </w:rPr>
        <w:t>jí</w:t>
      </w:r>
      <w:r w:rsidR="003B5AB0">
        <w:rPr>
          <w:rFonts w:cs="Arial"/>
          <w:szCs w:val="22"/>
        </w:rPr>
        <w:t xml:space="preserve"> podíl o velikosti 21/32, </w:t>
      </w:r>
      <w:r w:rsidR="00CA438D" w:rsidRPr="00CA438D">
        <w:rPr>
          <w:rFonts w:cs="Arial"/>
          <w:szCs w:val="22"/>
          <w:highlight w:val="black"/>
        </w:rPr>
        <w:t>XXXX</w:t>
      </w:r>
      <w:r w:rsidR="003B5AB0">
        <w:rPr>
          <w:rFonts w:cs="Arial"/>
          <w:szCs w:val="22"/>
        </w:rPr>
        <w:t xml:space="preserve"> Petr Slabý</w:t>
      </w:r>
      <w:r w:rsidR="00B22E3D">
        <w:rPr>
          <w:rFonts w:cs="Arial"/>
          <w:szCs w:val="22"/>
        </w:rPr>
        <w:t xml:space="preserve">, nar. </w:t>
      </w:r>
      <w:r w:rsidR="00CA438D" w:rsidRPr="00CA438D">
        <w:rPr>
          <w:rFonts w:cs="Arial"/>
          <w:szCs w:val="22"/>
          <w:highlight w:val="black"/>
        </w:rPr>
        <w:t>XXXXXXXX</w:t>
      </w:r>
      <w:r w:rsidR="003B5AB0">
        <w:rPr>
          <w:rFonts w:cs="Arial"/>
          <w:szCs w:val="22"/>
        </w:rPr>
        <w:t xml:space="preserve"> má podíl o velikosti 3/32, </w:t>
      </w:r>
      <w:r w:rsidR="00CA438D" w:rsidRPr="00CA438D">
        <w:rPr>
          <w:rFonts w:cs="Arial"/>
          <w:szCs w:val="22"/>
          <w:highlight w:val="black"/>
        </w:rPr>
        <w:t>XXXX</w:t>
      </w:r>
      <w:r w:rsidR="00B22E3D">
        <w:rPr>
          <w:rFonts w:cs="Arial"/>
          <w:szCs w:val="22"/>
        </w:rPr>
        <w:t xml:space="preserve"> </w:t>
      </w:r>
      <w:r w:rsidR="003B5AB0">
        <w:rPr>
          <w:rFonts w:cs="Arial"/>
          <w:szCs w:val="22"/>
        </w:rPr>
        <w:t>Petr Slabý</w:t>
      </w:r>
      <w:r w:rsidR="00B22E3D">
        <w:rPr>
          <w:rFonts w:cs="Arial"/>
          <w:szCs w:val="22"/>
        </w:rPr>
        <w:t xml:space="preserve">, nar. </w:t>
      </w:r>
      <w:r w:rsidR="00CA438D" w:rsidRPr="00CA438D">
        <w:rPr>
          <w:rFonts w:cs="Arial"/>
          <w:szCs w:val="22"/>
          <w:highlight w:val="black"/>
        </w:rPr>
        <w:t>XXXXXXXXX</w:t>
      </w:r>
      <w:r w:rsidR="003B5AB0">
        <w:rPr>
          <w:rFonts w:cs="Arial"/>
          <w:szCs w:val="22"/>
        </w:rPr>
        <w:t xml:space="preserve"> má podíl o velikosti 1/8 a </w:t>
      </w:r>
      <w:r w:rsidR="00CA438D" w:rsidRPr="00CA438D">
        <w:rPr>
          <w:rFonts w:cs="Arial"/>
          <w:szCs w:val="22"/>
          <w:highlight w:val="black"/>
        </w:rPr>
        <w:t>XXXX</w:t>
      </w:r>
      <w:r w:rsidR="00B22E3D">
        <w:rPr>
          <w:rFonts w:cs="Arial"/>
          <w:szCs w:val="22"/>
        </w:rPr>
        <w:t xml:space="preserve"> </w:t>
      </w:r>
      <w:r w:rsidR="003B5AB0">
        <w:rPr>
          <w:rFonts w:cs="Arial"/>
          <w:szCs w:val="22"/>
        </w:rPr>
        <w:t xml:space="preserve">Adam Slabý má podíl o velikosti 1/8 </w:t>
      </w:r>
      <w:r w:rsidR="00E31763">
        <w:rPr>
          <w:rFonts w:cs="Arial"/>
          <w:szCs w:val="22"/>
        </w:rPr>
        <w:t xml:space="preserve"> (dále jen </w:t>
      </w:r>
      <w:r w:rsidR="00E31763" w:rsidRPr="00553EFD">
        <w:rPr>
          <w:rFonts w:cs="Arial"/>
          <w:b/>
          <w:szCs w:val="22"/>
        </w:rPr>
        <w:t>„Nemovitost Účastníka č. 2“</w:t>
      </w:r>
      <w:r w:rsidR="00E31763">
        <w:rPr>
          <w:rFonts w:cs="Arial"/>
          <w:szCs w:val="22"/>
        </w:rPr>
        <w:t>)</w:t>
      </w:r>
      <w:r w:rsidR="008367DA" w:rsidRPr="00761247">
        <w:rPr>
          <w:rFonts w:cs="Arial"/>
          <w:szCs w:val="22"/>
        </w:rPr>
        <w:t>.</w:t>
      </w:r>
    </w:p>
    <w:p w:rsidR="007F3473" w:rsidRPr="007F3473" w:rsidRDefault="007F3473" w:rsidP="007F3473">
      <w:pPr>
        <w:pStyle w:val="Odstavecseseznamem"/>
        <w:tabs>
          <w:tab w:val="left" w:pos="113"/>
          <w:tab w:val="left" w:pos="284"/>
          <w:tab w:val="left" w:pos="567"/>
          <w:tab w:val="left" w:pos="709"/>
        </w:tabs>
        <w:ind w:left="567"/>
        <w:rPr>
          <w:rFonts w:cs="Arial"/>
          <w:szCs w:val="22"/>
        </w:rPr>
      </w:pPr>
    </w:p>
    <w:p w:rsidR="0003052B" w:rsidRPr="007F3473" w:rsidRDefault="0003052B" w:rsidP="007F3473">
      <w:pPr>
        <w:pStyle w:val="Odstavecseseznamem"/>
        <w:numPr>
          <w:ilvl w:val="0"/>
          <w:numId w:val="34"/>
        </w:numPr>
        <w:spacing w:before="0" w:after="0"/>
        <w:jc w:val="center"/>
        <w:rPr>
          <w:rFonts w:cs="Arial"/>
          <w:b/>
          <w:bCs/>
          <w:szCs w:val="22"/>
        </w:rPr>
      </w:pPr>
    </w:p>
    <w:p w:rsidR="0003052B" w:rsidRDefault="0003052B" w:rsidP="007F3473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smlouvy</w:t>
      </w:r>
    </w:p>
    <w:p w:rsidR="0003052B" w:rsidRDefault="0003052B" w:rsidP="00761247">
      <w:pPr>
        <w:jc w:val="both"/>
        <w:rPr>
          <w:rFonts w:ascii="Arial" w:hAnsi="Arial" w:cs="Arial"/>
          <w:sz w:val="22"/>
          <w:szCs w:val="22"/>
        </w:rPr>
      </w:pPr>
    </w:p>
    <w:p w:rsidR="00E55CB5" w:rsidRPr="00E55CB5" w:rsidRDefault="00E55CB5" w:rsidP="0003052B">
      <w:pPr>
        <w:pStyle w:val="Odstavecseseznamem"/>
        <w:numPr>
          <w:ilvl w:val="0"/>
          <w:numId w:val="30"/>
        </w:numPr>
        <w:ind w:left="567" w:hanging="567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Touto smlouvou převádí Účastník č. 1 část pozemku </w:t>
      </w:r>
      <w:r w:rsidR="00B22E3D">
        <w:rPr>
          <w:rFonts w:cs="Arial"/>
          <w:szCs w:val="22"/>
        </w:rPr>
        <w:t xml:space="preserve"> parcelní</w:t>
      </w:r>
      <w:r w:rsidRPr="00D62D65">
        <w:rPr>
          <w:rFonts w:cs="Arial"/>
          <w:szCs w:val="22"/>
        </w:rPr>
        <w:t xml:space="preserve"> č. </w:t>
      </w:r>
      <w:r w:rsidR="00CD21AE">
        <w:rPr>
          <w:rFonts w:cs="Arial"/>
          <w:szCs w:val="22"/>
        </w:rPr>
        <w:t>34/1</w:t>
      </w:r>
      <w:r>
        <w:rPr>
          <w:rFonts w:cs="Arial"/>
          <w:szCs w:val="22"/>
        </w:rPr>
        <w:t xml:space="preserve"> dle geometrického plánu č. </w:t>
      </w:r>
      <w:r w:rsidR="00CD21AE">
        <w:rPr>
          <w:rFonts w:cs="Arial"/>
          <w:szCs w:val="22"/>
        </w:rPr>
        <w:t>2419-10/2018</w:t>
      </w:r>
      <w:r w:rsidR="00C017F7">
        <w:rPr>
          <w:rFonts w:cs="Arial"/>
          <w:szCs w:val="22"/>
        </w:rPr>
        <w:t>,</w:t>
      </w:r>
      <w:r w:rsidRPr="00D62D6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zpracovaným  Ing. </w:t>
      </w:r>
      <w:r w:rsidR="00CD21AE">
        <w:rPr>
          <w:rFonts w:cs="Arial"/>
          <w:szCs w:val="22"/>
        </w:rPr>
        <w:t>Janem Bartkem</w:t>
      </w:r>
      <w:r>
        <w:rPr>
          <w:rFonts w:cs="Arial"/>
          <w:szCs w:val="22"/>
        </w:rPr>
        <w:t xml:space="preserve">, se sídlem </w:t>
      </w:r>
      <w:r w:rsidR="00CD21AE">
        <w:rPr>
          <w:rFonts w:cs="Arial"/>
          <w:szCs w:val="22"/>
        </w:rPr>
        <w:t>Kolová č.p. 169</w:t>
      </w:r>
      <w:r>
        <w:rPr>
          <w:rFonts w:cs="Arial"/>
          <w:szCs w:val="22"/>
        </w:rPr>
        <w:t>, 360 0</w:t>
      </w:r>
      <w:r w:rsidR="00CD21AE">
        <w:rPr>
          <w:rFonts w:cs="Arial"/>
          <w:szCs w:val="22"/>
        </w:rPr>
        <w:t>1</w:t>
      </w:r>
      <w:r>
        <w:rPr>
          <w:rFonts w:cs="Arial"/>
          <w:szCs w:val="22"/>
        </w:rPr>
        <w:t xml:space="preserve"> Karlovy Vary</w:t>
      </w:r>
      <w:r w:rsidR="00D433B6">
        <w:rPr>
          <w:rFonts w:cs="Arial"/>
          <w:szCs w:val="22"/>
        </w:rPr>
        <w:t>, pozemek p</w:t>
      </w:r>
      <w:r w:rsidR="004158C5">
        <w:rPr>
          <w:rFonts w:cs="Arial"/>
          <w:szCs w:val="22"/>
        </w:rPr>
        <w:t>arcelní</w:t>
      </w:r>
      <w:r w:rsidR="00B22E3D">
        <w:rPr>
          <w:rFonts w:cs="Arial"/>
          <w:szCs w:val="22"/>
        </w:rPr>
        <w:t xml:space="preserve"> </w:t>
      </w:r>
      <w:r w:rsidR="00D433B6">
        <w:rPr>
          <w:rFonts w:cs="Arial"/>
          <w:szCs w:val="22"/>
        </w:rPr>
        <w:t xml:space="preserve">č. </w:t>
      </w:r>
      <w:r w:rsidR="00CD21AE">
        <w:rPr>
          <w:rFonts w:cs="Arial"/>
          <w:szCs w:val="22"/>
        </w:rPr>
        <w:t>34/9 a pozemek p</w:t>
      </w:r>
      <w:r w:rsidR="004158C5">
        <w:rPr>
          <w:rFonts w:cs="Arial"/>
          <w:szCs w:val="22"/>
        </w:rPr>
        <w:t xml:space="preserve">arcelní </w:t>
      </w:r>
      <w:r w:rsidR="00CD21AE">
        <w:rPr>
          <w:rFonts w:cs="Arial"/>
          <w:szCs w:val="22"/>
        </w:rPr>
        <w:t>č.</w:t>
      </w:r>
      <w:r w:rsidR="004158C5">
        <w:rPr>
          <w:rFonts w:cs="Arial"/>
          <w:szCs w:val="22"/>
        </w:rPr>
        <w:t> </w:t>
      </w:r>
      <w:r w:rsidR="00CD21AE">
        <w:rPr>
          <w:rFonts w:cs="Arial"/>
          <w:szCs w:val="22"/>
        </w:rPr>
        <w:t>34/10 vše</w:t>
      </w:r>
      <w:r>
        <w:rPr>
          <w:rFonts w:cs="Arial"/>
          <w:szCs w:val="22"/>
        </w:rPr>
        <w:t xml:space="preserve"> v  k.ú. </w:t>
      </w:r>
      <w:r w:rsidR="00CD21AE">
        <w:rPr>
          <w:rFonts w:cs="Arial"/>
          <w:szCs w:val="22"/>
        </w:rPr>
        <w:t>Stará Role</w:t>
      </w:r>
      <w:r>
        <w:rPr>
          <w:rFonts w:cs="Arial"/>
          <w:szCs w:val="22"/>
        </w:rPr>
        <w:t>, obec Karlovy Vary (dále jen „Nemovitost Účastníka č. 1“) na Účastníka č. 2 a Účastník č. 2 tuto Nemovitost Účastníka č. 1 do svého vlastnictví bez výhrad přijímá.</w:t>
      </w:r>
    </w:p>
    <w:p w:rsidR="00E55CB5" w:rsidRDefault="00E55CB5" w:rsidP="00E55CB5">
      <w:pPr>
        <w:pStyle w:val="Odstavecseseznamem"/>
        <w:numPr>
          <w:ilvl w:val="0"/>
          <w:numId w:val="30"/>
        </w:numPr>
        <w:ind w:left="567" w:hanging="567"/>
        <w:rPr>
          <w:rFonts w:cs="Arial"/>
          <w:szCs w:val="22"/>
        </w:rPr>
      </w:pPr>
      <w:r w:rsidRPr="00E55CB5">
        <w:rPr>
          <w:rFonts w:cs="Arial"/>
          <w:szCs w:val="22"/>
        </w:rPr>
        <w:t>Touto smlouvou Účastník</w:t>
      </w:r>
      <w:r w:rsidR="004158C5">
        <w:rPr>
          <w:rFonts w:cs="Arial"/>
          <w:szCs w:val="22"/>
        </w:rPr>
        <w:t xml:space="preserve"> č. 2 převádí část pozemku parcelní</w:t>
      </w:r>
      <w:r w:rsidRPr="00E55CB5">
        <w:rPr>
          <w:rFonts w:cs="Arial"/>
          <w:szCs w:val="22"/>
        </w:rPr>
        <w:t xml:space="preserve"> č. </w:t>
      </w:r>
      <w:r w:rsidR="00CD21AE">
        <w:rPr>
          <w:rFonts w:cs="Arial"/>
          <w:szCs w:val="22"/>
        </w:rPr>
        <w:t>34/2</w:t>
      </w:r>
      <w:r w:rsidRPr="00E55CB5">
        <w:rPr>
          <w:rFonts w:cs="Arial"/>
          <w:szCs w:val="22"/>
        </w:rPr>
        <w:t xml:space="preserve"> dle  geometrického plánu č. </w:t>
      </w:r>
      <w:r w:rsidR="00CD21AE">
        <w:rPr>
          <w:rFonts w:cs="Arial"/>
          <w:szCs w:val="22"/>
        </w:rPr>
        <w:t>2419-10/2018</w:t>
      </w:r>
      <w:r w:rsidRPr="00E55CB5">
        <w:rPr>
          <w:rFonts w:cs="Arial"/>
          <w:szCs w:val="22"/>
        </w:rPr>
        <w:t xml:space="preserve">, zpracovaným  </w:t>
      </w:r>
      <w:r w:rsidR="00CD21AE">
        <w:rPr>
          <w:rFonts w:cs="Arial"/>
          <w:szCs w:val="22"/>
        </w:rPr>
        <w:t>Ing. Janem Bartkem, se sídlem Kolová č.p. 169, 360 01 Karlovy Vary</w:t>
      </w:r>
      <w:r w:rsidRPr="00E55CB5">
        <w:rPr>
          <w:rFonts w:cs="Arial"/>
          <w:szCs w:val="22"/>
        </w:rPr>
        <w:t xml:space="preserve">, </w:t>
      </w:r>
      <w:r w:rsidR="004158C5">
        <w:rPr>
          <w:rFonts w:cs="Arial"/>
          <w:szCs w:val="22"/>
        </w:rPr>
        <w:t>pozemek parcelní</w:t>
      </w:r>
      <w:r w:rsidR="0023691D">
        <w:rPr>
          <w:rFonts w:cs="Arial"/>
          <w:szCs w:val="22"/>
        </w:rPr>
        <w:t xml:space="preserve"> č. </w:t>
      </w:r>
      <w:r w:rsidR="00CD21AE">
        <w:rPr>
          <w:rFonts w:cs="Arial"/>
          <w:szCs w:val="22"/>
        </w:rPr>
        <w:t>34/11</w:t>
      </w:r>
      <w:r w:rsidRPr="00E55CB5">
        <w:rPr>
          <w:rFonts w:cs="Arial"/>
          <w:szCs w:val="22"/>
        </w:rPr>
        <w:t xml:space="preserve"> v k.ú. </w:t>
      </w:r>
      <w:r w:rsidR="00CD21AE">
        <w:rPr>
          <w:rFonts w:cs="Arial"/>
          <w:szCs w:val="22"/>
        </w:rPr>
        <w:t>Stará Role</w:t>
      </w:r>
      <w:r w:rsidRPr="00E55CB5">
        <w:rPr>
          <w:rFonts w:cs="Arial"/>
          <w:szCs w:val="22"/>
        </w:rPr>
        <w:t>, obec Karlovy Vary</w:t>
      </w:r>
      <w:r w:rsidR="009C46FF">
        <w:rPr>
          <w:rFonts w:cs="Arial"/>
          <w:szCs w:val="22"/>
        </w:rPr>
        <w:t xml:space="preserve"> takto:</w:t>
      </w:r>
      <w:r w:rsidR="00B1689E">
        <w:rPr>
          <w:rFonts w:cs="Arial"/>
          <w:szCs w:val="22"/>
        </w:rPr>
        <w:t xml:space="preserve"> </w:t>
      </w:r>
      <w:r w:rsidR="00B1689E" w:rsidRPr="00FC45BB">
        <w:rPr>
          <w:rFonts w:cs="Arial"/>
          <w:szCs w:val="22"/>
        </w:rPr>
        <w:t>manželé</w:t>
      </w:r>
      <w:r w:rsidR="009C46FF" w:rsidRPr="009C46FF">
        <w:rPr>
          <w:rFonts w:cs="Arial"/>
          <w:szCs w:val="22"/>
        </w:rPr>
        <w:t xml:space="preserve"> </w:t>
      </w:r>
      <w:r w:rsidR="00CA438D" w:rsidRPr="00CA438D">
        <w:rPr>
          <w:rFonts w:cs="Arial"/>
          <w:szCs w:val="22"/>
          <w:highlight w:val="black"/>
        </w:rPr>
        <w:t>XXXX</w:t>
      </w:r>
      <w:r w:rsidR="009C46FF">
        <w:rPr>
          <w:rFonts w:cs="Arial"/>
          <w:szCs w:val="22"/>
        </w:rPr>
        <w:t xml:space="preserve"> Petr Slabý a Darina Slabá</w:t>
      </w:r>
      <w:r w:rsidR="00B1689E">
        <w:rPr>
          <w:rFonts w:cs="Arial"/>
          <w:szCs w:val="22"/>
        </w:rPr>
        <w:t xml:space="preserve"> </w:t>
      </w:r>
      <w:r w:rsidR="00FC45BB" w:rsidRPr="00FC45BB">
        <w:rPr>
          <w:rFonts w:cs="Arial"/>
          <w:szCs w:val="22"/>
        </w:rPr>
        <w:t>do společného</w:t>
      </w:r>
      <w:r w:rsidR="00B1689E" w:rsidRPr="00FC45BB">
        <w:rPr>
          <w:rFonts w:cs="Arial"/>
          <w:szCs w:val="22"/>
        </w:rPr>
        <w:t xml:space="preserve"> jmění manželů</w:t>
      </w:r>
      <w:r w:rsidR="009C46FF">
        <w:rPr>
          <w:rFonts w:cs="Arial"/>
          <w:szCs w:val="22"/>
        </w:rPr>
        <w:t xml:space="preserve"> podíl o velikosti 21/32, </w:t>
      </w:r>
      <w:r w:rsidR="00CA438D" w:rsidRPr="00CA438D">
        <w:rPr>
          <w:rFonts w:cs="Arial"/>
          <w:szCs w:val="22"/>
          <w:highlight w:val="black"/>
        </w:rPr>
        <w:t>XXXX</w:t>
      </w:r>
      <w:r w:rsidR="009C46FF">
        <w:rPr>
          <w:rFonts w:cs="Arial"/>
          <w:szCs w:val="22"/>
        </w:rPr>
        <w:t xml:space="preserve"> Petr Slabý</w:t>
      </w:r>
      <w:r w:rsidR="004158C5">
        <w:rPr>
          <w:rFonts w:cs="Arial"/>
          <w:szCs w:val="22"/>
        </w:rPr>
        <w:t xml:space="preserve">, nar. </w:t>
      </w:r>
      <w:r w:rsidR="00CA438D" w:rsidRPr="00CA438D">
        <w:rPr>
          <w:rFonts w:cs="Arial"/>
          <w:szCs w:val="22"/>
          <w:highlight w:val="black"/>
        </w:rPr>
        <w:t>XXXXXXXX</w:t>
      </w:r>
      <w:r w:rsidR="009C46FF">
        <w:rPr>
          <w:rFonts w:cs="Arial"/>
          <w:szCs w:val="22"/>
        </w:rPr>
        <w:t xml:space="preserve"> podíl o velikosti 3/32, </w:t>
      </w:r>
      <w:r w:rsidR="00CA438D" w:rsidRPr="00CA438D">
        <w:rPr>
          <w:rFonts w:cs="Arial"/>
          <w:szCs w:val="22"/>
          <w:highlight w:val="black"/>
        </w:rPr>
        <w:t>XXXX</w:t>
      </w:r>
      <w:r w:rsidR="004158C5">
        <w:rPr>
          <w:rFonts w:cs="Arial"/>
          <w:szCs w:val="22"/>
        </w:rPr>
        <w:t xml:space="preserve"> </w:t>
      </w:r>
      <w:r w:rsidR="009C46FF">
        <w:rPr>
          <w:rFonts w:cs="Arial"/>
          <w:szCs w:val="22"/>
        </w:rPr>
        <w:t>Petr Slabý</w:t>
      </w:r>
      <w:r w:rsidR="004158C5">
        <w:rPr>
          <w:rFonts w:cs="Arial"/>
          <w:szCs w:val="22"/>
        </w:rPr>
        <w:t xml:space="preserve">, nar. </w:t>
      </w:r>
      <w:r w:rsidR="00CA438D" w:rsidRPr="00CA438D">
        <w:rPr>
          <w:rFonts w:cs="Arial"/>
          <w:szCs w:val="22"/>
          <w:highlight w:val="black"/>
        </w:rPr>
        <w:t>XXXXXXXXX</w:t>
      </w:r>
      <w:r w:rsidR="009C46FF">
        <w:rPr>
          <w:rFonts w:cs="Arial"/>
          <w:szCs w:val="22"/>
        </w:rPr>
        <w:t xml:space="preserve"> podíl o velikosti 1/8 a </w:t>
      </w:r>
      <w:r w:rsidR="00CA438D" w:rsidRPr="00CA438D">
        <w:rPr>
          <w:rFonts w:cs="Arial"/>
          <w:szCs w:val="22"/>
          <w:highlight w:val="black"/>
        </w:rPr>
        <w:t>XXXX</w:t>
      </w:r>
      <w:r w:rsidR="00CA438D">
        <w:rPr>
          <w:rFonts w:cs="Arial"/>
          <w:szCs w:val="22"/>
        </w:rPr>
        <w:t xml:space="preserve"> </w:t>
      </w:r>
      <w:r w:rsidR="009C46FF">
        <w:rPr>
          <w:rFonts w:cs="Arial"/>
          <w:szCs w:val="22"/>
        </w:rPr>
        <w:t>Adam Slabý podíl o velikosti 1/8</w:t>
      </w:r>
      <w:r w:rsidRPr="00E55CB5">
        <w:rPr>
          <w:rFonts w:cs="Arial"/>
          <w:szCs w:val="22"/>
        </w:rPr>
        <w:t xml:space="preserve"> (dále jen „Nemovitost Účastníka č. 2“) na Účastníka č. 1 a Účastník č. 1 tuto Nemovitost Účastníka č. 2 do svého vlastnictví bez výhrad přijímá.</w:t>
      </w:r>
    </w:p>
    <w:p w:rsidR="00374B17" w:rsidRPr="00E55CB5" w:rsidRDefault="00374B17" w:rsidP="00EA3C99">
      <w:pPr>
        <w:pStyle w:val="Odstavecseseznamem"/>
        <w:ind w:left="567"/>
        <w:rPr>
          <w:rFonts w:cs="Arial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7F3473">
      <w:pPr>
        <w:rPr>
          <w:rFonts w:ascii="Arial" w:hAnsi="Arial" w:cs="Arial"/>
          <w:b/>
          <w:bCs/>
          <w:sz w:val="22"/>
          <w:szCs w:val="22"/>
        </w:rPr>
      </w:pPr>
    </w:p>
    <w:p w:rsidR="0003052B" w:rsidRPr="007F3473" w:rsidRDefault="0003052B" w:rsidP="007F3473">
      <w:pPr>
        <w:pStyle w:val="Odstavecseseznamem"/>
        <w:numPr>
          <w:ilvl w:val="0"/>
          <w:numId w:val="34"/>
        </w:numPr>
        <w:spacing w:before="0" w:after="0"/>
        <w:jc w:val="center"/>
        <w:rPr>
          <w:rFonts w:cs="Arial"/>
          <w:b/>
          <w:bCs/>
          <w:szCs w:val="22"/>
        </w:rPr>
      </w:pPr>
    </w:p>
    <w:p w:rsidR="0003052B" w:rsidRDefault="0003052B" w:rsidP="007F347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Stav předmětu směny a hodnota směňovaných </w:t>
      </w:r>
      <w:r w:rsidR="00120B2F">
        <w:rPr>
          <w:rFonts w:ascii="Arial" w:hAnsi="Arial" w:cs="Arial"/>
          <w:b/>
          <w:bCs/>
          <w:sz w:val="22"/>
          <w:szCs w:val="22"/>
        </w:rPr>
        <w:t>nemovitých věcí</w:t>
      </w:r>
    </w:p>
    <w:p w:rsidR="0003052B" w:rsidRPr="0090190E" w:rsidRDefault="0003052B" w:rsidP="00761247">
      <w:pPr>
        <w:rPr>
          <w:rFonts w:ascii="Arial" w:hAnsi="Arial" w:cs="Arial"/>
          <w:i/>
          <w:sz w:val="22"/>
          <w:szCs w:val="22"/>
        </w:rPr>
      </w:pPr>
    </w:p>
    <w:p w:rsidR="00761247" w:rsidRPr="00E56333" w:rsidRDefault="0003052B" w:rsidP="00761247">
      <w:pPr>
        <w:pStyle w:val="Odstavecseseznamem"/>
        <w:numPr>
          <w:ilvl w:val="0"/>
          <w:numId w:val="22"/>
        </w:numPr>
        <w:spacing w:before="0" w:after="0"/>
        <w:ind w:left="567" w:hanging="567"/>
        <w:rPr>
          <w:rFonts w:cs="Arial"/>
          <w:szCs w:val="22"/>
        </w:rPr>
      </w:pPr>
      <w:r w:rsidRPr="00E56333">
        <w:rPr>
          <w:rFonts w:cs="Arial"/>
          <w:szCs w:val="22"/>
        </w:rPr>
        <w:t>Účastníci této smlouvy prohlašují a zaručují</w:t>
      </w:r>
      <w:r w:rsidR="00E6279E" w:rsidRPr="00E56333">
        <w:rPr>
          <w:rFonts w:cs="Arial"/>
          <w:szCs w:val="22"/>
        </w:rPr>
        <w:t xml:space="preserve"> se</w:t>
      </w:r>
      <w:r w:rsidRPr="00E56333">
        <w:rPr>
          <w:rFonts w:cs="Arial"/>
          <w:szCs w:val="22"/>
        </w:rPr>
        <w:t xml:space="preserve">, že jim není známo nic, co by jim bránilo, aby s předmětnými </w:t>
      </w:r>
      <w:r w:rsidR="001B6546" w:rsidRPr="00E56333">
        <w:rPr>
          <w:rFonts w:cs="Arial"/>
          <w:szCs w:val="22"/>
        </w:rPr>
        <w:t xml:space="preserve">nemovitými věcmi </w:t>
      </w:r>
      <w:r w:rsidRPr="00E56333">
        <w:rPr>
          <w:rFonts w:cs="Arial"/>
          <w:szCs w:val="22"/>
        </w:rPr>
        <w:t>nakládali v rozsahu potřebném pro naplnění této smlouvy</w:t>
      </w:r>
      <w:r w:rsidR="001B6546" w:rsidRPr="00E56333">
        <w:rPr>
          <w:rFonts w:cs="Arial"/>
          <w:szCs w:val="22"/>
        </w:rPr>
        <w:t>,</w:t>
      </w:r>
      <w:r w:rsidRPr="00E56333">
        <w:rPr>
          <w:rFonts w:cs="Arial"/>
          <w:szCs w:val="22"/>
        </w:rPr>
        <w:t xml:space="preserve"> a že převáděné </w:t>
      </w:r>
      <w:r w:rsidR="001B6546" w:rsidRPr="00E56333">
        <w:rPr>
          <w:rFonts w:cs="Arial"/>
          <w:szCs w:val="22"/>
        </w:rPr>
        <w:t xml:space="preserve">nemovité věci </w:t>
      </w:r>
      <w:r w:rsidRPr="00E56333">
        <w:rPr>
          <w:rFonts w:cs="Arial"/>
          <w:szCs w:val="22"/>
        </w:rPr>
        <w:t>jsou k</w:t>
      </w:r>
      <w:r w:rsidR="000B5FCD" w:rsidRPr="00E56333">
        <w:rPr>
          <w:rFonts w:cs="Arial"/>
          <w:szCs w:val="22"/>
        </w:rPr>
        <w:t xml:space="preserve"> datu</w:t>
      </w:r>
      <w:r w:rsidRPr="00E56333">
        <w:rPr>
          <w:rFonts w:cs="Arial"/>
          <w:szCs w:val="22"/>
        </w:rPr>
        <w:t xml:space="preserve"> zápi</w:t>
      </w:r>
      <w:r w:rsidR="00F22F1C" w:rsidRPr="00E56333">
        <w:rPr>
          <w:rFonts w:cs="Arial"/>
          <w:szCs w:val="22"/>
        </w:rPr>
        <w:t>su vlastnického práva účastníků</w:t>
      </w:r>
      <w:r w:rsidR="003A4576">
        <w:rPr>
          <w:rFonts w:cs="Arial"/>
          <w:szCs w:val="22"/>
        </w:rPr>
        <w:t xml:space="preserve"> smlouvy do katastru nemovitostí</w:t>
      </w:r>
      <w:r w:rsidR="00F22F1C" w:rsidRPr="00E56333">
        <w:rPr>
          <w:rFonts w:cs="Arial"/>
          <w:szCs w:val="22"/>
        </w:rPr>
        <w:t xml:space="preserve"> </w:t>
      </w:r>
      <w:r w:rsidRPr="00E56333">
        <w:rPr>
          <w:rFonts w:cs="Arial"/>
          <w:szCs w:val="22"/>
        </w:rPr>
        <w:t>prosty všech právních vad a</w:t>
      </w:r>
      <w:r w:rsidR="00E56333">
        <w:rPr>
          <w:rFonts w:cs="Arial"/>
          <w:szCs w:val="22"/>
        </w:rPr>
        <w:t> </w:t>
      </w:r>
      <w:r w:rsidR="000B5FCD" w:rsidRPr="00E56333">
        <w:rPr>
          <w:rFonts w:cs="Arial"/>
          <w:szCs w:val="22"/>
        </w:rPr>
        <w:t xml:space="preserve">neváznou na nich žádná nájemní, pachtovní, zástavní </w:t>
      </w:r>
      <w:r w:rsidR="00E56333">
        <w:rPr>
          <w:rFonts w:cs="Arial"/>
          <w:szCs w:val="22"/>
        </w:rPr>
        <w:t>ani jiná práva třetích osob, ať </w:t>
      </w:r>
      <w:r w:rsidR="000B5FCD" w:rsidRPr="00E56333">
        <w:rPr>
          <w:rFonts w:cs="Arial"/>
          <w:szCs w:val="22"/>
        </w:rPr>
        <w:t>již z katastru nemovitostí zjistitelná nebo z katastru nemovitostí nezjistitelná.</w:t>
      </w:r>
    </w:p>
    <w:p w:rsidR="00761247" w:rsidRDefault="0003052B" w:rsidP="00FD1B3E">
      <w:pPr>
        <w:pStyle w:val="Odstavecseseznamem"/>
        <w:numPr>
          <w:ilvl w:val="0"/>
          <w:numId w:val="22"/>
        </w:numPr>
        <w:ind w:left="567" w:hanging="567"/>
        <w:rPr>
          <w:rFonts w:cs="Arial"/>
          <w:szCs w:val="22"/>
        </w:rPr>
      </w:pPr>
      <w:r w:rsidRPr="00761247">
        <w:rPr>
          <w:rFonts w:cs="Arial"/>
          <w:szCs w:val="22"/>
        </w:rPr>
        <w:t xml:space="preserve">Účastníci prohlašují, že jim je stav </w:t>
      </w:r>
      <w:r w:rsidR="001B6546" w:rsidRPr="00761247">
        <w:rPr>
          <w:rFonts w:cs="Arial"/>
          <w:szCs w:val="22"/>
        </w:rPr>
        <w:t xml:space="preserve">nemovitých věcí </w:t>
      </w:r>
      <w:r w:rsidRPr="00761247">
        <w:rPr>
          <w:rFonts w:cs="Arial"/>
          <w:szCs w:val="22"/>
        </w:rPr>
        <w:t>dobře znám</w:t>
      </w:r>
      <w:r w:rsidR="001B6546" w:rsidRPr="00761247">
        <w:rPr>
          <w:rFonts w:cs="Arial"/>
          <w:szCs w:val="22"/>
        </w:rPr>
        <w:t>,</w:t>
      </w:r>
      <w:r w:rsidRPr="00761247">
        <w:rPr>
          <w:rFonts w:cs="Arial"/>
          <w:szCs w:val="22"/>
        </w:rPr>
        <w:t xml:space="preserve"> a že si tyto </w:t>
      </w:r>
      <w:r w:rsidR="001B6546" w:rsidRPr="00761247">
        <w:rPr>
          <w:rFonts w:cs="Arial"/>
          <w:szCs w:val="22"/>
        </w:rPr>
        <w:t xml:space="preserve">nemovité věci </w:t>
      </w:r>
      <w:r w:rsidRPr="00761247">
        <w:rPr>
          <w:rFonts w:cs="Arial"/>
          <w:szCs w:val="22"/>
        </w:rPr>
        <w:t>osobně prohlédli, jakož, že byli navzájem sezná</w:t>
      </w:r>
      <w:r w:rsidR="00761247">
        <w:rPr>
          <w:rFonts w:cs="Arial"/>
          <w:szCs w:val="22"/>
        </w:rPr>
        <w:t>meni s příslušnou dokumentací k </w:t>
      </w:r>
      <w:r w:rsidRPr="00761247">
        <w:rPr>
          <w:rFonts w:cs="Arial"/>
          <w:szCs w:val="22"/>
        </w:rPr>
        <w:t>tomu se vztahující.</w:t>
      </w:r>
    </w:p>
    <w:p w:rsidR="00761247" w:rsidRDefault="003B0B01" w:rsidP="00761247">
      <w:pPr>
        <w:pStyle w:val="Odstavecseseznamem"/>
        <w:numPr>
          <w:ilvl w:val="0"/>
          <w:numId w:val="22"/>
        </w:num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3842FF" w:rsidRPr="00761247">
        <w:rPr>
          <w:rFonts w:cs="Arial"/>
          <w:szCs w:val="22"/>
        </w:rPr>
        <w:t>ena</w:t>
      </w:r>
      <w:r w:rsidR="00124FCB" w:rsidRPr="00761247">
        <w:rPr>
          <w:rFonts w:cs="Arial"/>
          <w:szCs w:val="22"/>
        </w:rPr>
        <w:t xml:space="preserve"> Nemovitost</w:t>
      </w:r>
      <w:r w:rsidR="00EB5824" w:rsidRPr="00761247">
        <w:rPr>
          <w:rFonts w:cs="Arial"/>
          <w:szCs w:val="22"/>
        </w:rPr>
        <w:t>i</w:t>
      </w:r>
      <w:r w:rsidR="0003052B" w:rsidRPr="00761247">
        <w:rPr>
          <w:rFonts w:cs="Arial"/>
          <w:szCs w:val="22"/>
        </w:rPr>
        <w:t xml:space="preserve"> </w:t>
      </w:r>
      <w:r w:rsidR="00F06AE7" w:rsidRPr="00761247">
        <w:rPr>
          <w:rFonts w:cs="Arial"/>
          <w:szCs w:val="22"/>
        </w:rPr>
        <w:t xml:space="preserve">Účastníka </w:t>
      </w:r>
      <w:r w:rsidR="0003052B" w:rsidRPr="00761247">
        <w:rPr>
          <w:rFonts w:cs="Arial"/>
          <w:szCs w:val="22"/>
        </w:rPr>
        <w:t>č.</w:t>
      </w:r>
      <w:r w:rsidR="00C279E6" w:rsidRPr="00761247">
        <w:rPr>
          <w:rFonts w:cs="Arial"/>
          <w:szCs w:val="22"/>
        </w:rPr>
        <w:t xml:space="preserve"> </w:t>
      </w:r>
      <w:r w:rsidR="0003052B" w:rsidRPr="00761247">
        <w:rPr>
          <w:rFonts w:cs="Arial"/>
          <w:szCs w:val="22"/>
        </w:rPr>
        <w:t>1</w:t>
      </w:r>
      <w:r w:rsidR="00EB5824" w:rsidRPr="00761247">
        <w:rPr>
          <w:rFonts w:cs="Arial"/>
          <w:szCs w:val="22"/>
        </w:rPr>
        <w:t xml:space="preserve"> dle znaleckého posudku č. </w:t>
      </w:r>
      <w:r w:rsidR="009C46FF">
        <w:rPr>
          <w:rFonts w:cs="Arial"/>
          <w:szCs w:val="22"/>
        </w:rPr>
        <w:t>3490-29/2019</w:t>
      </w:r>
      <w:r w:rsidR="00E31E19" w:rsidRPr="00761247">
        <w:rPr>
          <w:rFonts w:cs="Arial"/>
          <w:szCs w:val="22"/>
        </w:rPr>
        <w:t xml:space="preserve">, zpracovaného soudním znalcem Ing. </w:t>
      </w:r>
      <w:r w:rsidR="00335273">
        <w:rPr>
          <w:rFonts w:cs="Arial"/>
          <w:szCs w:val="22"/>
        </w:rPr>
        <w:t>Františkem Veselým</w:t>
      </w:r>
      <w:r w:rsidR="00E31E19" w:rsidRPr="00761247">
        <w:rPr>
          <w:rFonts w:cs="Arial"/>
          <w:szCs w:val="22"/>
        </w:rPr>
        <w:t xml:space="preserve">, dne </w:t>
      </w:r>
      <w:r w:rsidR="009C46FF">
        <w:rPr>
          <w:rFonts w:cs="Arial"/>
          <w:szCs w:val="22"/>
        </w:rPr>
        <w:t>9.4.2019</w:t>
      </w:r>
      <w:r w:rsidR="00E31E19" w:rsidRPr="00761247">
        <w:rPr>
          <w:rFonts w:cs="Arial"/>
          <w:szCs w:val="22"/>
        </w:rPr>
        <w:t>,</w:t>
      </w:r>
      <w:r w:rsidR="0003052B" w:rsidRPr="00761247">
        <w:rPr>
          <w:rFonts w:cs="Arial"/>
          <w:szCs w:val="22"/>
        </w:rPr>
        <w:t xml:space="preserve"> </w:t>
      </w:r>
      <w:r w:rsidR="003842FF" w:rsidRPr="00761247">
        <w:rPr>
          <w:rFonts w:cs="Arial"/>
          <w:szCs w:val="22"/>
        </w:rPr>
        <w:t>činí</w:t>
      </w:r>
      <w:r w:rsidR="00604E44" w:rsidRPr="00761247">
        <w:rPr>
          <w:rFonts w:cs="Arial"/>
          <w:szCs w:val="22"/>
        </w:rPr>
        <w:t xml:space="preserve"> </w:t>
      </w:r>
      <w:r w:rsidR="009C46FF">
        <w:rPr>
          <w:rFonts w:cs="Arial"/>
          <w:szCs w:val="22"/>
        </w:rPr>
        <w:t>82.200</w:t>
      </w:r>
      <w:r w:rsidR="00160B7C" w:rsidRPr="004D3DEA">
        <w:rPr>
          <w:rFonts w:cs="Arial"/>
          <w:szCs w:val="22"/>
        </w:rPr>
        <w:t>,-</w:t>
      </w:r>
      <w:r w:rsidR="00604E44" w:rsidRPr="004D3DEA">
        <w:rPr>
          <w:rFonts w:cs="Arial"/>
          <w:szCs w:val="22"/>
        </w:rPr>
        <w:t xml:space="preserve"> Kč</w:t>
      </w:r>
      <w:r w:rsidR="006F7B8E" w:rsidRPr="00761247">
        <w:rPr>
          <w:rFonts w:cs="Arial"/>
          <w:szCs w:val="22"/>
        </w:rPr>
        <w:t xml:space="preserve"> (slovy: </w:t>
      </w:r>
      <w:r w:rsidR="009C46FF">
        <w:rPr>
          <w:rFonts w:cs="Arial"/>
          <w:szCs w:val="22"/>
        </w:rPr>
        <w:t>osmdesátdvatisícdvěstě</w:t>
      </w:r>
      <w:r w:rsidR="00335273" w:rsidRPr="00761247">
        <w:rPr>
          <w:rFonts w:cs="Arial"/>
          <w:szCs w:val="22"/>
        </w:rPr>
        <w:t xml:space="preserve"> </w:t>
      </w:r>
      <w:r w:rsidR="00B9547E" w:rsidRPr="00761247">
        <w:rPr>
          <w:rFonts w:cs="Arial"/>
          <w:szCs w:val="22"/>
        </w:rPr>
        <w:t>korun českých</w:t>
      </w:r>
      <w:r w:rsidR="006F7B8E" w:rsidRPr="00761247">
        <w:rPr>
          <w:rFonts w:cs="Arial"/>
          <w:szCs w:val="22"/>
        </w:rPr>
        <w:t>).</w:t>
      </w:r>
    </w:p>
    <w:p w:rsidR="004D3DEA" w:rsidRPr="00771A6E" w:rsidRDefault="004D3DEA" w:rsidP="00FF6AED">
      <w:pPr>
        <w:pStyle w:val="Odstavce"/>
        <w:numPr>
          <w:ilvl w:val="0"/>
          <w:numId w:val="0"/>
        </w:numPr>
        <w:ind w:left="567"/>
      </w:pPr>
      <w:r w:rsidRPr="00771A6E">
        <w:t xml:space="preserve">Ke kupní ceně bude připočítána DPH ve výši stanovené zákonem o dani z přidané hodnoty, v platném znění, ke dni uskutečnění zdanitelného plnění tj. </w:t>
      </w:r>
      <w:r w:rsidR="009C46FF">
        <w:t>17.262</w:t>
      </w:r>
      <w:r>
        <w:t>,-</w:t>
      </w:r>
      <w:r w:rsidRPr="00771A6E">
        <w:t xml:space="preserve"> Kč (slovy  </w:t>
      </w:r>
      <w:r w:rsidR="009C46FF">
        <w:t>sedmnácttisícdvěstěšedesátdva</w:t>
      </w:r>
      <w:r w:rsidR="00335273" w:rsidRPr="00771A6E">
        <w:t xml:space="preserve">  </w:t>
      </w:r>
      <w:r w:rsidRPr="00771A6E">
        <w:t xml:space="preserve">korun českých). </w:t>
      </w:r>
    </w:p>
    <w:p w:rsidR="004D3DEA" w:rsidRPr="00771A6E" w:rsidRDefault="004D3DEA" w:rsidP="00FF6AED">
      <w:pPr>
        <w:pStyle w:val="Odstavce"/>
        <w:numPr>
          <w:ilvl w:val="0"/>
          <w:numId w:val="0"/>
        </w:numPr>
        <w:ind w:left="567"/>
      </w:pPr>
      <w:r w:rsidRPr="00771A6E">
        <w:t xml:space="preserve">Kupní cena včetně DPH činí </w:t>
      </w:r>
      <w:r w:rsidR="009C46FF">
        <w:t>99.462</w:t>
      </w:r>
      <w:r w:rsidRPr="00771A6E">
        <w:t>,- Kč (slovy</w:t>
      </w:r>
      <w:r w:rsidR="00B270A8">
        <w:t>:</w:t>
      </w:r>
      <w:r w:rsidRPr="00771A6E">
        <w:t xml:space="preserve"> </w:t>
      </w:r>
      <w:r w:rsidR="009C46FF">
        <w:t>devadesátdevěttisícčtyřistašedesátdva</w:t>
      </w:r>
      <w:r w:rsidR="00335273">
        <w:t xml:space="preserve"> </w:t>
      </w:r>
      <w:r>
        <w:t>korun českých</w:t>
      </w:r>
      <w:r w:rsidRPr="00771A6E">
        <w:t>).</w:t>
      </w:r>
    </w:p>
    <w:p w:rsidR="00761247" w:rsidRDefault="00E0396D" w:rsidP="004D3DEA">
      <w:pPr>
        <w:pStyle w:val="Odstavce"/>
      </w:pPr>
      <w:r>
        <w:lastRenderedPageBreak/>
        <w:t>C</w:t>
      </w:r>
      <w:r w:rsidR="007B1CAF">
        <w:t xml:space="preserve">ena </w:t>
      </w:r>
      <w:r w:rsidR="0003052B" w:rsidRPr="001C4ECD">
        <w:t>Nemovitost</w:t>
      </w:r>
      <w:r w:rsidR="00E31E19">
        <w:t>i</w:t>
      </w:r>
      <w:r w:rsidR="00823D17" w:rsidRPr="001C4ECD">
        <w:t xml:space="preserve"> Účastníka</w:t>
      </w:r>
      <w:r w:rsidR="0003052B" w:rsidRPr="001C4ECD">
        <w:t xml:space="preserve"> č.</w:t>
      </w:r>
      <w:r w:rsidR="00C279E6" w:rsidRPr="001C4ECD">
        <w:t xml:space="preserve"> </w:t>
      </w:r>
      <w:r w:rsidR="0003052B" w:rsidRPr="001C4ECD">
        <w:t xml:space="preserve">2 </w:t>
      </w:r>
      <w:r w:rsidR="004D3DEA" w:rsidRPr="00761247">
        <w:t xml:space="preserve">dle znaleckého posudku </w:t>
      </w:r>
      <w:r w:rsidR="00E36F23" w:rsidRPr="00761247">
        <w:rPr>
          <w:rFonts w:cs="Arial"/>
        </w:rPr>
        <w:t xml:space="preserve">č. </w:t>
      </w:r>
      <w:r w:rsidR="009C46FF">
        <w:rPr>
          <w:rFonts w:cs="Arial"/>
        </w:rPr>
        <w:t>3490-29/2019</w:t>
      </w:r>
      <w:r w:rsidR="00E36F23" w:rsidRPr="00761247">
        <w:rPr>
          <w:rFonts w:cs="Arial"/>
        </w:rPr>
        <w:t xml:space="preserve">, zpracovaného soudním znalcem Ing. </w:t>
      </w:r>
      <w:r w:rsidR="00E36F23">
        <w:rPr>
          <w:rFonts w:cs="Arial"/>
        </w:rPr>
        <w:t>Františkem Veselým</w:t>
      </w:r>
      <w:r w:rsidR="00E36F23" w:rsidRPr="00761247">
        <w:rPr>
          <w:rFonts w:cs="Arial"/>
        </w:rPr>
        <w:t xml:space="preserve">, dne </w:t>
      </w:r>
      <w:r w:rsidR="00E36F23">
        <w:rPr>
          <w:rFonts w:cs="Arial"/>
        </w:rPr>
        <w:t>9.</w:t>
      </w:r>
      <w:r w:rsidR="009C46FF">
        <w:rPr>
          <w:rFonts w:cs="Arial"/>
        </w:rPr>
        <w:t>4</w:t>
      </w:r>
      <w:r w:rsidR="00E36F23">
        <w:rPr>
          <w:rFonts w:cs="Arial"/>
        </w:rPr>
        <w:t>.201</w:t>
      </w:r>
      <w:r w:rsidR="009C46FF">
        <w:rPr>
          <w:rFonts w:cs="Arial"/>
        </w:rPr>
        <w:t>9</w:t>
      </w:r>
      <w:r w:rsidR="00E31E19">
        <w:t xml:space="preserve">, </w:t>
      </w:r>
      <w:r w:rsidR="003842FF" w:rsidRPr="001C4ECD">
        <w:t>činí</w:t>
      </w:r>
      <w:r w:rsidR="006F7B8E" w:rsidRPr="001C4ECD">
        <w:t xml:space="preserve"> </w:t>
      </w:r>
      <w:r w:rsidR="009C46FF">
        <w:t>82.200</w:t>
      </w:r>
      <w:r w:rsidR="00160B7C" w:rsidRPr="004D3DEA">
        <w:t>,-</w:t>
      </w:r>
      <w:r w:rsidR="00160B7C" w:rsidRPr="00EA6EC8">
        <w:rPr>
          <w:b/>
        </w:rPr>
        <w:t xml:space="preserve"> </w:t>
      </w:r>
      <w:r w:rsidR="00160B7C" w:rsidRPr="004D3DEA">
        <w:t>Kč</w:t>
      </w:r>
      <w:r w:rsidR="00E57DC7" w:rsidRPr="001C4ECD">
        <w:t xml:space="preserve"> (slovy: </w:t>
      </w:r>
      <w:r w:rsidR="009C46FF">
        <w:rPr>
          <w:rFonts w:cs="Arial"/>
        </w:rPr>
        <w:t>osmdesátdvatisícdvěstě</w:t>
      </w:r>
      <w:r w:rsidR="009C46FF" w:rsidRPr="00761247">
        <w:rPr>
          <w:rFonts w:cs="Arial"/>
        </w:rPr>
        <w:t xml:space="preserve"> korun českých</w:t>
      </w:r>
      <w:r w:rsidR="00C40B1C">
        <w:t>).</w:t>
      </w:r>
    </w:p>
    <w:p w:rsidR="00EA6EC8" w:rsidRDefault="00EA6EC8" w:rsidP="00FF6AED">
      <w:pPr>
        <w:pStyle w:val="Odstavce"/>
        <w:numPr>
          <w:ilvl w:val="0"/>
          <w:numId w:val="0"/>
        </w:numPr>
        <w:ind w:left="567"/>
      </w:pPr>
      <w:r>
        <w:t>Toto plnění je osvobozeno od DPH.</w:t>
      </w:r>
    </w:p>
    <w:p w:rsidR="00EA6EC8" w:rsidRDefault="00EA6EC8" w:rsidP="00761247">
      <w:pPr>
        <w:pStyle w:val="Normlnodsazen"/>
        <w:numPr>
          <w:ilvl w:val="0"/>
          <w:numId w:val="22"/>
        </w:numPr>
        <w:ind w:left="567" w:hanging="567"/>
        <w:jc w:val="both"/>
        <w:rPr>
          <w:rFonts w:ascii="Arial" w:hAnsi="Arial" w:cs="Arial"/>
          <w:snapToGrid w:val="0"/>
          <w:szCs w:val="22"/>
        </w:rPr>
      </w:pPr>
      <w:r w:rsidRPr="00EA6EC8">
        <w:rPr>
          <w:rFonts w:ascii="Arial" w:hAnsi="Arial" w:cs="Arial"/>
          <w:snapToGrid w:val="0"/>
          <w:szCs w:val="22"/>
        </w:rPr>
        <w:t xml:space="preserve">Z údajů uvedených v odstavcích </w:t>
      </w:r>
      <w:r>
        <w:rPr>
          <w:rFonts w:ascii="Arial" w:hAnsi="Arial" w:cs="Arial"/>
          <w:snapToGrid w:val="0"/>
          <w:szCs w:val="22"/>
        </w:rPr>
        <w:t>3.</w:t>
      </w:r>
      <w:r w:rsidR="00533BAC">
        <w:rPr>
          <w:rFonts w:ascii="Arial" w:hAnsi="Arial" w:cs="Arial"/>
          <w:snapToGrid w:val="0"/>
          <w:szCs w:val="22"/>
        </w:rPr>
        <w:t>3</w:t>
      </w:r>
      <w:r>
        <w:rPr>
          <w:rFonts w:ascii="Arial" w:hAnsi="Arial" w:cs="Arial"/>
          <w:snapToGrid w:val="0"/>
          <w:szCs w:val="22"/>
        </w:rPr>
        <w:t>.</w:t>
      </w:r>
      <w:r w:rsidRPr="00EA6EC8">
        <w:rPr>
          <w:rFonts w:ascii="Arial" w:hAnsi="Arial" w:cs="Arial"/>
          <w:snapToGrid w:val="0"/>
          <w:szCs w:val="22"/>
        </w:rPr>
        <w:t xml:space="preserve"> a </w:t>
      </w:r>
      <w:r>
        <w:rPr>
          <w:rFonts w:ascii="Arial" w:hAnsi="Arial" w:cs="Arial"/>
          <w:snapToGrid w:val="0"/>
          <w:szCs w:val="22"/>
        </w:rPr>
        <w:t>3.</w:t>
      </w:r>
      <w:r w:rsidR="00533BAC">
        <w:rPr>
          <w:rFonts w:ascii="Arial" w:hAnsi="Arial" w:cs="Arial"/>
          <w:snapToGrid w:val="0"/>
          <w:szCs w:val="22"/>
        </w:rPr>
        <w:t>4</w:t>
      </w:r>
      <w:r w:rsidRPr="00EA6EC8">
        <w:rPr>
          <w:rFonts w:ascii="Arial" w:hAnsi="Arial" w:cs="Arial"/>
          <w:snapToGrid w:val="0"/>
          <w:szCs w:val="22"/>
        </w:rPr>
        <w:t xml:space="preserve">. tohoto článku plyne, že hodnota </w:t>
      </w:r>
      <w:r>
        <w:rPr>
          <w:rFonts w:ascii="Arial" w:hAnsi="Arial" w:cs="Arial"/>
          <w:snapToGrid w:val="0"/>
          <w:szCs w:val="22"/>
        </w:rPr>
        <w:t xml:space="preserve">Nemovitosti Účastníka č. </w:t>
      </w:r>
      <w:r w:rsidR="00FF6AED">
        <w:rPr>
          <w:rFonts w:ascii="Arial" w:hAnsi="Arial" w:cs="Arial"/>
          <w:snapToGrid w:val="0"/>
          <w:szCs w:val="22"/>
        </w:rPr>
        <w:t>2</w:t>
      </w:r>
      <w:r w:rsidR="00FF6AED" w:rsidRPr="00EA6EC8">
        <w:rPr>
          <w:rFonts w:ascii="Arial" w:hAnsi="Arial" w:cs="Arial"/>
          <w:snapToGrid w:val="0"/>
          <w:szCs w:val="22"/>
        </w:rPr>
        <w:t xml:space="preserve"> </w:t>
      </w:r>
      <w:r w:rsidRPr="00EA6EC8">
        <w:rPr>
          <w:rFonts w:ascii="Arial" w:hAnsi="Arial" w:cs="Arial"/>
          <w:snapToGrid w:val="0"/>
          <w:szCs w:val="22"/>
        </w:rPr>
        <w:t xml:space="preserve">je oproti hodnotě </w:t>
      </w:r>
      <w:r w:rsidRPr="001C4ECD">
        <w:rPr>
          <w:rFonts w:ascii="Arial" w:hAnsi="Arial" w:cs="Arial"/>
          <w:szCs w:val="22"/>
        </w:rPr>
        <w:t>Nemovitost</w:t>
      </w:r>
      <w:r>
        <w:rPr>
          <w:rFonts w:ascii="Arial" w:hAnsi="Arial" w:cs="Arial"/>
          <w:szCs w:val="22"/>
        </w:rPr>
        <w:t>i</w:t>
      </w:r>
      <w:r w:rsidRPr="001C4ECD">
        <w:rPr>
          <w:rFonts w:ascii="Arial" w:hAnsi="Arial" w:cs="Arial"/>
          <w:szCs w:val="22"/>
        </w:rPr>
        <w:t xml:space="preserve"> Účastníka č. </w:t>
      </w:r>
      <w:r w:rsidR="00FF6AED">
        <w:rPr>
          <w:rFonts w:ascii="Arial" w:hAnsi="Arial" w:cs="Arial"/>
          <w:szCs w:val="22"/>
        </w:rPr>
        <w:t xml:space="preserve">1 </w:t>
      </w:r>
      <w:r w:rsidRPr="00EA6EC8">
        <w:rPr>
          <w:rFonts w:ascii="Arial" w:hAnsi="Arial" w:cs="Arial"/>
          <w:snapToGrid w:val="0"/>
          <w:szCs w:val="22"/>
        </w:rPr>
        <w:t xml:space="preserve">nižší o částku </w:t>
      </w:r>
      <w:r w:rsidR="00CE026F">
        <w:rPr>
          <w:rFonts w:ascii="Arial" w:hAnsi="Arial" w:cs="Arial"/>
          <w:b/>
          <w:snapToGrid w:val="0"/>
          <w:szCs w:val="22"/>
        </w:rPr>
        <w:t>17.</w:t>
      </w:r>
      <w:r w:rsidR="00B270A8">
        <w:rPr>
          <w:rFonts w:ascii="Arial" w:hAnsi="Arial" w:cs="Arial"/>
          <w:b/>
          <w:snapToGrid w:val="0"/>
          <w:szCs w:val="22"/>
        </w:rPr>
        <w:t>262</w:t>
      </w:r>
      <w:r>
        <w:rPr>
          <w:rFonts w:ascii="Arial" w:hAnsi="Arial" w:cs="Arial"/>
          <w:b/>
          <w:snapToGrid w:val="0"/>
          <w:szCs w:val="22"/>
        </w:rPr>
        <w:t>,- Kč</w:t>
      </w:r>
      <w:r w:rsidRPr="00EA6EC8">
        <w:rPr>
          <w:rFonts w:ascii="Arial" w:hAnsi="Arial" w:cs="Arial"/>
          <w:snapToGrid w:val="0"/>
          <w:szCs w:val="22"/>
        </w:rPr>
        <w:t xml:space="preserve"> (tj. slovy: </w:t>
      </w:r>
      <w:r w:rsidR="00CE026F">
        <w:rPr>
          <w:rFonts w:ascii="Arial" w:hAnsi="Arial" w:cs="Arial"/>
          <w:snapToGrid w:val="0"/>
          <w:szCs w:val="22"/>
        </w:rPr>
        <w:t>sedmnácttisíc</w:t>
      </w:r>
      <w:r w:rsidR="00B270A8">
        <w:rPr>
          <w:rFonts w:ascii="Arial" w:hAnsi="Arial" w:cs="Arial"/>
          <w:snapToGrid w:val="0"/>
          <w:szCs w:val="22"/>
        </w:rPr>
        <w:t xml:space="preserve">dvěstěšedesátdva </w:t>
      </w:r>
      <w:r>
        <w:rPr>
          <w:rFonts w:ascii="Arial" w:hAnsi="Arial" w:cs="Arial"/>
          <w:snapToGrid w:val="0"/>
          <w:szCs w:val="22"/>
        </w:rPr>
        <w:t>korun českých</w:t>
      </w:r>
      <w:r w:rsidRPr="00EA6EC8">
        <w:rPr>
          <w:rFonts w:ascii="Arial" w:hAnsi="Arial" w:cs="Arial"/>
          <w:snapToGrid w:val="0"/>
          <w:szCs w:val="22"/>
        </w:rPr>
        <w:t>).</w:t>
      </w:r>
    </w:p>
    <w:p w:rsidR="00BE15CC" w:rsidRDefault="00BE15CC" w:rsidP="00CE45AF">
      <w:pPr>
        <w:pStyle w:val="Normlnodsazen"/>
        <w:spacing w:after="0"/>
        <w:ind w:left="0"/>
        <w:rPr>
          <w:rFonts w:ascii="Arial" w:hAnsi="Arial" w:cs="Arial"/>
          <w:b/>
          <w:snapToGrid w:val="0"/>
          <w:szCs w:val="22"/>
        </w:rPr>
      </w:pPr>
    </w:p>
    <w:p w:rsidR="00EA6EC8" w:rsidRPr="00F30071" w:rsidRDefault="00EA6EC8" w:rsidP="007F3473">
      <w:pPr>
        <w:pStyle w:val="Normlnodsazen"/>
        <w:numPr>
          <w:ilvl w:val="0"/>
          <w:numId w:val="34"/>
        </w:numPr>
        <w:spacing w:after="0"/>
        <w:jc w:val="center"/>
        <w:rPr>
          <w:rFonts w:ascii="Arial" w:hAnsi="Arial" w:cs="Arial"/>
          <w:b/>
          <w:snapToGrid w:val="0"/>
          <w:szCs w:val="22"/>
        </w:rPr>
      </w:pPr>
    </w:p>
    <w:p w:rsidR="00F30071" w:rsidRDefault="001156CF" w:rsidP="003F04B3">
      <w:pPr>
        <w:pStyle w:val="Normlnodsazen"/>
        <w:spacing w:after="0"/>
        <w:ind w:left="0"/>
        <w:jc w:val="center"/>
        <w:rPr>
          <w:rFonts w:ascii="Arial" w:hAnsi="Arial" w:cs="Arial"/>
          <w:b/>
          <w:snapToGrid w:val="0"/>
          <w:szCs w:val="22"/>
        </w:rPr>
      </w:pPr>
      <w:r>
        <w:rPr>
          <w:rFonts w:ascii="Arial" w:hAnsi="Arial" w:cs="Arial"/>
          <w:b/>
          <w:snapToGrid w:val="0"/>
          <w:szCs w:val="22"/>
        </w:rPr>
        <w:t>C</w:t>
      </w:r>
      <w:r w:rsidR="00F30071" w:rsidRPr="00F30071">
        <w:rPr>
          <w:rFonts w:ascii="Arial" w:hAnsi="Arial" w:cs="Arial"/>
          <w:b/>
          <w:snapToGrid w:val="0"/>
          <w:szCs w:val="22"/>
        </w:rPr>
        <w:t xml:space="preserve">ena a její </w:t>
      </w:r>
      <w:r w:rsidR="002879FB" w:rsidRPr="00F30071">
        <w:rPr>
          <w:rFonts w:ascii="Arial" w:hAnsi="Arial" w:cs="Arial"/>
          <w:b/>
          <w:snapToGrid w:val="0"/>
          <w:szCs w:val="22"/>
        </w:rPr>
        <w:t>úhrada</w:t>
      </w:r>
    </w:p>
    <w:p w:rsidR="002879FB" w:rsidRPr="00F30071" w:rsidRDefault="002879FB" w:rsidP="003F04B3">
      <w:pPr>
        <w:pStyle w:val="Normlnodsazen"/>
        <w:spacing w:after="0"/>
        <w:ind w:left="0"/>
        <w:jc w:val="center"/>
        <w:rPr>
          <w:rFonts w:ascii="Arial" w:hAnsi="Arial" w:cs="Arial"/>
          <w:b/>
          <w:snapToGrid w:val="0"/>
          <w:szCs w:val="22"/>
        </w:rPr>
      </w:pPr>
    </w:p>
    <w:p w:rsidR="00BD7D74" w:rsidRDefault="002879FB" w:rsidP="003F04B3">
      <w:pPr>
        <w:pStyle w:val="Normlnodsazen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szCs w:val="22"/>
        </w:rPr>
      </w:pPr>
      <w:r w:rsidRPr="002879FB">
        <w:rPr>
          <w:rFonts w:ascii="Arial" w:hAnsi="Arial" w:cs="Arial"/>
          <w:szCs w:val="22"/>
        </w:rPr>
        <w:t>Smluvní strany sjednávají cenu vzájemně převáděných</w:t>
      </w:r>
      <w:r w:rsidR="00BF40D9">
        <w:rPr>
          <w:rFonts w:ascii="Arial" w:hAnsi="Arial" w:cs="Arial"/>
          <w:szCs w:val="22"/>
        </w:rPr>
        <w:t xml:space="preserve"> nemovitých věcí</w:t>
      </w:r>
      <w:r w:rsidRPr="002879FB">
        <w:rPr>
          <w:rFonts w:ascii="Arial" w:hAnsi="Arial" w:cs="Arial"/>
          <w:szCs w:val="22"/>
        </w:rPr>
        <w:t xml:space="preserve"> ve výši cen uvedených ve </w:t>
      </w:r>
      <w:r>
        <w:rPr>
          <w:rFonts w:ascii="Arial" w:hAnsi="Arial" w:cs="Arial"/>
          <w:szCs w:val="22"/>
        </w:rPr>
        <w:t>znaleckém posudku</w:t>
      </w:r>
      <w:r w:rsidRPr="002879FB">
        <w:rPr>
          <w:rFonts w:ascii="Arial" w:hAnsi="Arial" w:cs="Arial"/>
          <w:szCs w:val="22"/>
        </w:rPr>
        <w:t>, tedy tak, jak je pol</w:t>
      </w:r>
      <w:r w:rsidR="00AF7635">
        <w:rPr>
          <w:rFonts w:ascii="Arial" w:hAnsi="Arial" w:cs="Arial"/>
          <w:szCs w:val="22"/>
        </w:rPr>
        <w:t>ožkově uvedena v ustanovení čl. </w:t>
      </w:r>
      <w:r>
        <w:rPr>
          <w:rFonts w:ascii="Arial" w:hAnsi="Arial" w:cs="Arial"/>
          <w:szCs w:val="22"/>
        </w:rPr>
        <w:t>III</w:t>
      </w:r>
      <w:r w:rsidRPr="002879FB">
        <w:rPr>
          <w:rFonts w:ascii="Arial" w:hAnsi="Arial" w:cs="Arial"/>
          <w:szCs w:val="22"/>
        </w:rPr>
        <w:t xml:space="preserve">. </w:t>
      </w:r>
      <w:r w:rsidR="00A67429">
        <w:rPr>
          <w:rFonts w:ascii="Arial" w:hAnsi="Arial" w:cs="Arial"/>
          <w:szCs w:val="22"/>
        </w:rPr>
        <w:t>s</w:t>
      </w:r>
      <w:r w:rsidRPr="002879FB">
        <w:rPr>
          <w:rFonts w:ascii="Arial" w:hAnsi="Arial" w:cs="Arial"/>
          <w:szCs w:val="22"/>
        </w:rPr>
        <w:t>mlouvy.</w:t>
      </w:r>
    </w:p>
    <w:p w:rsidR="00BD7D74" w:rsidRDefault="002879FB" w:rsidP="003F04B3">
      <w:pPr>
        <w:pStyle w:val="Normlnodsazen"/>
        <w:numPr>
          <w:ilvl w:val="0"/>
          <w:numId w:val="16"/>
        </w:numPr>
        <w:spacing w:before="120" w:after="120"/>
        <w:ind w:left="567" w:hanging="567"/>
        <w:jc w:val="both"/>
        <w:rPr>
          <w:rFonts w:ascii="Arial" w:hAnsi="Arial" w:cs="Arial"/>
          <w:szCs w:val="22"/>
        </w:rPr>
      </w:pPr>
      <w:r w:rsidRPr="00BD7D74">
        <w:rPr>
          <w:rFonts w:ascii="Arial" w:hAnsi="Arial" w:cs="Arial"/>
          <w:szCs w:val="22"/>
        </w:rPr>
        <w:t xml:space="preserve">Účastníku č. 1 vzniká dle odst. 4.1. </w:t>
      </w:r>
      <w:r w:rsidR="00A67429" w:rsidRPr="00BD7D74">
        <w:rPr>
          <w:rFonts w:ascii="Arial" w:hAnsi="Arial" w:cs="Arial"/>
          <w:szCs w:val="22"/>
        </w:rPr>
        <w:t>s</w:t>
      </w:r>
      <w:r w:rsidRPr="00BD7D74">
        <w:rPr>
          <w:rFonts w:ascii="Arial" w:hAnsi="Arial" w:cs="Arial"/>
          <w:szCs w:val="22"/>
        </w:rPr>
        <w:t>mlouvy závazek uhradit Účastníku č. 2  cenu nabývan</w:t>
      </w:r>
      <w:r w:rsidR="005E27E4" w:rsidRPr="00BD7D74">
        <w:rPr>
          <w:rFonts w:ascii="Arial" w:hAnsi="Arial" w:cs="Arial"/>
          <w:szCs w:val="22"/>
        </w:rPr>
        <w:t>é</w:t>
      </w:r>
      <w:r w:rsidR="000C7C33">
        <w:rPr>
          <w:rFonts w:ascii="Arial" w:hAnsi="Arial" w:cs="Arial"/>
          <w:szCs w:val="22"/>
        </w:rPr>
        <w:t xml:space="preserve"> </w:t>
      </w:r>
      <w:r w:rsidR="0025652C">
        <w:rPr>
          <w:rFonts w:ascii="Arial" w:hAnsi="Arial" w:cs="Arial"/>
          <w:szCs w:val="22"/>
        </w:rPr>
        <w:t>Nemovitosti Účastníka č. 2</w:t>
      </w:r>
      <w:r w:rsidRPr="00BD7D74">
        <w:rPr>
          <w:rFonts w:ascii="Arial" w:hAnsi="Arial" w:cs="Arial"/>
          <w:szCs w:val="22"/>
        </w:rPr>
        <w:t xml:space="preserve"> ve výši </w:t>
      </w:r>
      <w:r w:rsidR="00B270A8">
        <w:rPr>
          <w:rFonts w:ascii="Arial" w:hAnsi="Arial" w:cs="Arial"/>
          <w:b/>
          <w:szCs w:val="22"/>
        </w:rPr>
        <w:t>82.200,-</w:t>
      </w:r>
      <w:r w:rsidRPr="00BD7D74">
        <w:rPr>
          <w:rFonts w:ascii="Arial" w:hAnsi="Arial" w:cs="Arial"/>
          <w:b/>
          <w:szCs w:val="22"/>
        </w:rPr>
        <w:t xml:space="preserve"> Kč</w:t>
      </w:r>
      <w:r w:rsidR="00B270A8">
        <w:rPr>
          <w:rFonts w:ascii="Arial" w:hAnsi="Arial" w:cs="Arial"/>
          <w:szCs w:val="22"/>
        </w:rPr>
        <w:t xml:space="preserve"> </w:t>
      </w:r>
      <w:r w:rsidR="00B270A8" w:rsidRPr="00B270A8">
        <w:rPr>
          <w:rFonts w:ascii="Arial" w:hAnsi="Arial" w:cs="Arial"/>
          <w:szCs w:val="22"/>
        </w:rPr>
        <w:t>(slovy: osmdesátdvatisícdvěstě korun českých).</w:t>
      </w:r>
    </w:p>
    <w:p w:rsidR="00B270A8" w:rsidRPr="00B270A8" w:rsidRDefault="002879FB" w:rsidP="00B270A8">
      <w:pPr>
        <w:pStyle w:val="Normlnodsazen"/>
        <w:numPr>
          <w:ilvl w:val="0"/>
          <w:numId w:val="16"/>
        </w:numPr>
        <w:spacing w:before="120" w:after="120"/>
        <w:ind w:left="567" w:hanging="567"/>
        <w:jc w:val="both"/>
        <w:rPr>
          <w:rFonts w:ascii="Arial" w:hAnsi="Arial" w:cs="Arial"/>
          <w:szCs w:val="22"/>
        </w:rPr>
      </w:pPr>
      <w:r w:rsidRPr="00B270A8">
        <w:rPr>
          <w:rFonts w:ascii="Arial" w:hAnsi="Arial" w:cs="Arial"/>
          <w:szCs w:val="22"/>
        </w:rPr>
        <w:t>Účastn</w:t>
      </w:r>
      <w:r w:rsidR="00D16F52" w:rsidRPr="00B270A8">
        <w:rPr>
          <w:rFonts w:ascii="Arial" w:hAnsi="Arial" w:cs="Arial"/>
          <w:szCs w:val="22"/>
        </w:rPr>
        <w:t>íku č. 2</w:t>
      </w:r>
      <w:r w:rsidRPr="00B270A8">
        <w:rPr>
          <w:rFonts w:ascii="Arial" w:hAnsi="Arial" w:cs="Arial"/>
          <w:szCs w:val="22"/>
        </w:rPr>
        <w:t xml:space="preserve"> vzniká dle odst. </w:t>
      </w:r>
      <w:r w:rsidR="00D16F52" w:rsidRPr="00B270A8">
        <w:rPr>
          <w:rFonts w:ascii="Arial" w:hAnsi="Arial" w:cs="Arial"/>
          <w:szCs w:val="22"/>
        </w:rPr>
        <w:t>4</w:t>
      </w:r>
      <w:r w:rsidRPr="00B270A8">
        <w:rPr>
          <w:rFonts w:ascii="Arial" w:hAnsi="Arial" w:cs="Arial"/>
          <w:szCs w:val="22"/>
        </w:rPr>
        <w:t xml:space="preserve">.1. </w:t>
      </w:r>
      <w:r w:rsidR="00A67429" w:rsidRPr="00B270A8">
        <w:rPr>
          <w:rFonts w:ascii="Arial" w:hAnsi="Arial" w:cs="Arial"/>
          <w:szCs w:val="22"/>
        </w:rPr>
        <w:t>s</w:t>
      </w:r>
      <w:r w:rsidRPr="00B270A8">
        <w:rPr>
          <w:rFonts w:ascii="Arial" w:hAnsi="Arial" w:cs="Arial"/>
          <w:szCs w:val="22"/>
        </w:rPr>
        <w:t xml:space="preserve">mlouvy závazek uhradit </w:t>
      </w:r>
      <w:r w:rsidR="00D16F52" w:rsidRPr="00B270A8">
        <w:rPr>
          <w:rFonts w:ascii="Arial" w:hAnsi="Arial" w:cs="Arial"/>
          <w:szCs w:val="22"/>
        </w:rPr>
        <w:t>Účastníku č. 1</w:t>
      </w:r>
      <w:r w:rsidRPr="00B270A8">
        <w:rPr>
          <w:rFonts w:ascii="Arial" w:hAnsi="Arial" w:cs="Arial"/>
          <w:szCs w:val="22"/>
        </w:rPr>
        <w:t xml:space="preserve"> cenu nabývan</w:t>
      </w:r>
      <w:r w:rsidR="005E27E4" w:rsidRPr="00B270A8">
        <w:rPr>
          <w:rFonts w:ascii="Arial" w:hAnsi="Arial" w:cs="Arial"/>
          <w:szCs w:val="22"/>
        </w:rPr>
        <w:t>é</w:t>
      </w:r>
      <w:r w:rsidR="00FD362F" w:rsidRPr="00B270A8">
        <w:rPr>
          <w:rFonts w:ascii="Arial" w:hAnsi="Arial" w:cs="Arial"/>
          <w:szCs w:val="22"/>
        </w:rPr>
        <w:t xml:space="preserve"> Nemovitosti Účastníka č. 1</w:t>
      </w:r>
      <w:r w:rsidRPr="00B270A8">
        <w:rPr>
          <w:rFonts w:ascii="Arial" w:hAnsi="Arial" w:cs="Arial"/>
          <w:szCs w:val="22"/>
        </w:rPr>
        <w:t xml:space="preserve"> </w:t>
      </w:r>
      <w:r w:rsidR="000C7C33" w:rsidRPr="00B270A8">
        <w:rPr>
          <w:rFonts w:ascii="Arial" w:hAnsi="Arial" w:cs="Arial"/>
          <w:szCs w:val="22"/>
        </w:rPr>
        <w:t xml:space="preserve"> </w:t>
      </w:r>
      <w:r w:rsidR="005E27E4" w:rsidRPr="00B270A8">
        <w:rPr>
          <w:rFonts w:ascii="Arial" w:hAnsi="Arial" w:cs="Arial"/>
          <w:szCs w:val="22"/>
        </w:rPr>
        <w:t xml:space="preserve">ve </w:t>
      </w:r>
      <w:r w:rsidRPr="00B270A8">
        <w:rPr>
          <w:rFonts w:ascii="Arial" w:hAnsi="Arial" w:cs="Arial"/>
          <w:szCs w:val="22"/>
        </w:rPr>
        <w:t xml:space="preserve">výši </w:t>
      </w:r>
      <w:r w:rsidR="00B270A8" w:rsidRPr="00B270A8">
        <w:rPr>
          <w:rFonts w:ascii="Arial" w:hAnsi="Arial" w:cs="Arial"/>
          <w:b/>
        </w:rPr>
        <w:t>99.462,-</w:t>
      </w:r>
      <w:r w:rsidR="00D16F52" w:rsidRPr="00B270A8">
        <w:rPr>
          <w:rFonts w:ascii="Arial" w:hAnsi="Arial" w:cs="Arial"/>
          <w:b/>
          <w:szCs w:val="22"/>
        </w:rPr>
        <w:t xml:space="preserve"> Kč</w:t>
      </w:r>
      <w:r w:rsidR="00D16F52" w:rsidRPr="00B270A8">
        <w:rPr>
          <w:rFonts w:ascii="Arial" w:hAnsi="Arial" w:cs="Arial"/>
          <w:szCs w:val="22"/>
        </w:rPr>
        <w:t xml:space="preserve"> </w:t>
      </w:r>
      <w:r w:rsidR="00B270A8" w:rsidRPr="00B270A8">
        <w:rPr>
          <w:rFonts w:ascii="Arial" w:hAnsi="Arial" w:cs="Arial"/>
        </w:rPr>
        <w:t>(slovy: devadesátdevěttisícčtyřistašedesátdva korun českých).</w:t>
      </w:r>
    </w:p>
    <w:p w:rsidR="004373AC" w:rsidRDefault="004373AC" w:rsidP="004373AC">
      <w:pPr>
        <w:pStyle w:val="Odstavecseseznamem"/>
        <w:numPr>
          <w:ilvl w:val="0"/>
          <w:numId w:val="16"/>
        </w:numPr>
        <w:ind w:left="567" w:hanging="567"/>
        <w:rPr>
          <w:rFonts w:cs="Arial"/>
          <w:szCs w:val="22"/>
        </w:rPr>
      </w:pPr>
      <w:r w:rsidRPr="002879FB">
        <w:rPr>
          <w:rFonts w:cs="Arial"/>
          <w:szCs w:val="22"/>
        </w:rPr>
        <w:t xml:space="preserve">Smluvní strany se </w:t>
      </w:r>
      <w:r>
        <w:rPr>
          <w:rFonts w:cs="Arial"/>
          <w:szCs w:val="22"/>
        </w:rPr>
        <w:t xml:space="preserve">dále </w:t>
      </w:r>
      <w:r w:rsidRPr="002879FB">
        <w:rPr>
          <w:rFonts w:cs="Arial"/>
          <w:szCs w:val="22"/>
        </w:rPr>
        <w:t xml:space="preserve">dohodly </w:t>
      </w:r>
      <w:r>
        <w:rPr>
          <w:rFonts w:cs="Arial"/>
          <w:szCs w:val="22"/>
        </w:rPr>
        <w:t xml:space="preserve">na úhradě </w:t>
      </w:r>
      <w:r w:rsidRPr="002879FB">
        <w:rPr>
          <w:rFonts w:cs="Arial"/>
          <w:szCs w:val="22"/>
        </w:rPr>
        <w:t>nákladů vzniklých v souvislosti se směnou</w:t>
      </w:r>
      <w:r>
        <w:rPr>
          <w:rFonts w:cs="Arial"/>
          <w:szCs w:val="22"/>
        </w:rPr>
        <w:t xml:space="preserve">, </w:t>
      </w:r>
      <w:r w:rsidRPr="002879FB">
        <w:rPr>
          <w:rFonts w:cs="Arial"/>
          <w:szCs w:val="22"/>
        </w:rPr>
        <w:t>kdy každá ze stran smlouvy nese ve výši jedné poloviny náklady na zpracování resp. zajištění:</w:t>
      </w:r>
    </w:p>
    <w:p w:rsidR="000D21B8" w:rsidRDefault="004373AC" w:rsidP="003356BC">
      <w:pPr>
        <w:pStyle w:val="Normlnodsazen"/>
        <w:spacing w:after="120"/>
        <w:ind w:left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- znaleckého posudku</w:t>
      </w:r>
      <w:r w:rsidR="00D2354C">
        <w:rPr>
          <w:rFonts w:ascii="Arial" w:hAnsi="Arial" w:cs="Arial"/>
          <w:szCs w:val="22"/>
        </w:rPr>
        <w:t xml:space="preserve"> č. </w:t>
      </w:r>
      <w:r w:rsidR="00B270A8">
        <w:rPr>
          <w:rFonts w:ascii="Arial" w:hAnsi="Arial" w:cs="Arial"/>
          <w:szCs w:val="22"/>
        </w:rPr>
        <w:t>3490-29/2019</w:t>
      </w:r>
      <w:r>
        <w:rPr>
          <w:rFonts w:ascii="Arial" w:hAnsi="Arial" w:cs="Arial"/>
          <w:szCs w:val="22"/>
        </w:rPr>
        <w:t xml:space="preserve">, zpracovaného Ing. </w:t>
      </w:r>
      <w:r w:rsidR="00374B17">
        <w:rPr>
          <w:rFonts w:ascii="Arial" w:hAnsi="Arial" w:cs="Arial"/>
          <w:szCs w:val="22"/>
        </w:rPr>
        <w:t>Františkem Veselým</w:t>
      </w:r>
      <w:r w:rsidRPr="00D16F52">
        <w:rPr>
          <w:rFonts w:ascii="Arial" w:hAnsi="Arial" w:cs="Arial"/>
          <w:szCs w:val="22"/>
        </w:rPr>
        <w:t xml:space="preserve">, soudním znalcem, se sídlem: </w:t>
      </w:r>
      <w:r w:rsidR="00374B17">
        <w:rPr>
          <w:rFonts w:ascii="Arial" w:hAnsi="Arial" w:cs="Arial"/>
          <w:szCs w:val="22"/>
        </w:rPr>
        <w:t xml:space="preserve">Gorkého </w:t>
      </w:r>
      <w:r w:rsidR="00B270A8">
        <w:rPr>
          <w:rFonts w:ascii="Arial" w:hAnsi="Arial" w:cs="Arial"/>
          <w:szCs w:val="22"/>
        </w:rPr>
        <w:t>1757/</w:t>
      </w:r>
      <w:r w:rsidR="00374B17">
        <w:rPr>
          <w:rFonts w:ascii="Arial" w:hAnsi="Arial" w:cs="Arial"/>
          <w:szCs w:val="22"/>
        </w:rPr>
        <w:t>7</w:t>
      </w:r>
      <w:r w:rsidR="00D2354C">
        <w:rPr>
          <w:rFonts w:ascii="Arial" w:hAnsi="Arial" w:cs="Arial"/>
          <w:szCs w:val="22"/>
        </w:rPr>
        <w:t xml:space="preserve">, </w:t>
      </w:r>
      <w:r w:rsidR="00374B17">
        <w:rPr>
          <w:rFonts w:ascii="Arial" w:hAnsi="Arial" w:cs="Arial"/>
          <w:szCs w:val="22"/>
        </w:rPr>
        <w:t>360 01 Karlovy Vary</w:t>
      </w:r>
      <w:r>
        <w:rPr>
          <w:rFonts w:ascii="Arial" w:hAnsi="Arial" w:cs="Arial"/>
          <w:szCs w:val="22"/>
        </w:rPr>
        <w:t>.</w:t>
      </w:r>
      <w:r w:rsidRPr="00D16F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Celkové náklady </w:t>
      </w:r>
      <w:r w:rsidRPr="00D16F52">
        <w:rPr>
          <w:rFonts w:ascii="Arial" w:hAnsi="Arial" w:cs="Arial"/>
          <w:szCs w:val="22"/>
        </w:rPr>
        <w:t xml:space="preserve">ve výši: </w:t>
      </w:r>
      <w:r w:rsidR="00B270A8">
        <w:rPr>
          <w:rFonts w:ascii="Arial" w:hAnsi="Arial" w:cs="Arial"/>
          <w:szCs w:val="22"/>
        </w:rPr>
        <w:t>2</w:t>
      </w:r>
      <w:r w:rsidR="00374B17">
        <w:rPr>
          <w:rFonts w:ascii="Arial" w:hAnsi="Arial" w:cs="Arial"/>
          <w:szCs w:val="22"/>
        </w:rPr>
        <w:t>.000</w:t>
      </w:r>
      <w:r w:rsidRPr="00D16F52">
        <w:rPr>
          <w:rFonts w:ascii="Arial" w:hAnsi="Arial" w:cs="Arial"/>
          <w:szCs w:val="22"/>
        </w:rPr>
        <w:t>,- Kč</w:t>
      </w:r>
      <w:r w:rsidR="00D2354C">
        <w:rPr>
          <w:rFonts w:ascii="Arial" w:hAnsi="Arial" w:cs="Arial"/>
          <w:szCs w:val="22"/>
        </w:rPr>
        <w:t xml:space="preserve"> (</w:t>
      </w:r>
      <w:r w:rsidR="00B270A8">
        <w:rPr>
          <w:rFonts w:ascii="Arial" w:hAnsi="Arial" w:cs="Arial"/>
          <w:szCs w:val="22"/>
        </w:rPr>
        <w:t>2.420</w:t>
      </w:r>
      <w:r w:rsidR="00D2354C">
        <w:rPr>
          <w:rFonts w:ascii="Arial" w:hAnsi="Arial" w:cs="Arial"/>
          <w:szCs w:val="22"/>
        </w:rPr>
        <w:t>,- Kč včetně DPH)</w:t>
      </w:r>
      <w:r w:rsidRPr="00D16F5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uhradilo Statutární město Karlovy Vary</w:t>
      </w:r>
      <w:r w:rsidRPr="004373AC">
        <w:rPr>
          <w:rFonts w:ascii="Arial" w:hAnsi="Arial" w:cs="Arial"/>
          <w:szCs w:val="22"/>
        </w:rPr>
        <w:t xml:space="preserve"> </w:t>
      </w:r>
      <w:r w:rsidRPr="00D16F52">
        <w:rPr>
          <w:rFonts w:ascii="Arial" w:hAnsi="Arial" w:cs="Arial"/>
          <w:szCs w:val="22"/>
        </w:rPr>
        <w:t xml:space="preserve">na základě faktury s VS: </w:t>
      </w:r>
      <w:r w:rsidR="00B270A8">
        <w:rPr>
          <w:rFonts w:ascii="Arial" w:hAnsi="Arial" w:cs="Arial"/>
          <w:szCs w:val="22"/>
        </w:rPr>
        <w:t>20190017</w:t>
      </w:r>
      <w:r>
        <w:rPr>
          <w:rFonts w:ascii="Arial" w:hAnsi="Arial" w:cs="Arial"/>
          <w:szCs w:val="22"/>
        </w:rPr>
        <w:t>.</w:t>
      </w:r>
      <w:r w:rsidR="00757256">
        <w:rPr>
          <w:rFonts w:ascii="Arial" w:hAnsi="Arial" w:cs="Arial"/>
          <w:szCs w:val="22"/>
        </w:rPr>
        <w:t xml:space="preserve"> Účastník</w:t>
      </w:r>
      <w:r w:rsidR="00482FF4">
        <w:rPr>
          <w:rFonts w:ascii="Arial" w:hAnsi="Arial" w:cs="Arial"/>
          <w:szCs w:val="22"/>
        </w:rPr>
        <w:t>u</w:t>
      </w:r>
      <w:r w:rsidR="00757256">
        <w:rPr>
          <w:rFonts w:ascii="Arial" w:hAnsi="Arial" w:cs="Arial"/>
          <w:szCs w:val="22"/>
        </w:rPr>
        <w:t xml:space="preserve"> č. 2 vzniká závazek uhradit Účastníku č. 1 polovinu celkových nákladů ve výši </w:t>
      </w:r>
      <w:r w:rsidR="00374B17">
        <w:rPr>
          <w:rFonts w:ascii="Arial" w:hAnsi="Arial" w:cs="Arial"/>
          <w:szCs w:val="22"/>
        </w:rPr>
        <w:t>1</w:t>
      </w:r>
      <w:r w:rsidR="00AC77DC">
        <w:rPr>
          <w:rFonts w:ascii="Arial" w:hAnsi="Arial" w:cs="Arial"/>
          <w:szCs w:val="22"/>
        </w:rPr>
        <w:t>.210</w:t>
      </w:r>
      <w:r w:rsidR="00561832">
        <w:rPr>
          <w:rFonts w:ascii="Arial" w:hAnsi="Arial" w:cs="Arial"/>
          <w:szCs w:val="22"/>
        </w:rPr>
        <w:t xml:space="preserve">,- </w:t>
      </w:r>
      <w:r w:rsidR="00757256">
        <w:rPr>
          <w:rFonts w:ascii="Arial" w:hAnsi="Arial" w:cs="Arial"/>
          <w:szCs w:val="22"/>
        </w:rPr>
        <w:t xml:space="preserve"> Kč</w:t>
      </w:r>
    </w:p>
    <w:p w:rsidR="000D21B8" w:rsidRPr="000D21B8" w:rsidRDefault="000D21B8" w:rsidP="000D21B8">
      <w:pPr>
        <w:pStyle w:val="Normlnodsazen"/>
        <w:ind w:left="705" w:hanging="13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-  </w:t>
      </w:r>
      <w:r w:rsidRPr="000D21B8">
        <w:rPr>
          <w:rFonts w:ascii="Arial" w:hAnsi="Arial" w:cs="Arial"/>
          <w:szCs w:val="22"/>
        </w:rPr>
        <w:t>správní poplatek ve výši 1.000,- Kč při podání návrhu na vklad vlastnického práva do katastru nemovitostí Účastní</w:t>
      </w:r>
      <w:r w:rsidR="00EA5F6D">
        <w:rPr>
          <w:rFonts w:ascii="Arial" w:hAnsi="Arial" w:cs="Arial"/>
          <w:szCs w:val="22"/>
        </w:rPr>
        <w:t>ku</w:t>
      </w:r>
      <w:r w:rsidRPr="000D21B8">
        <w:rPr>
          <w:rFonts w:ascii="Arial" w:hAnsi="Arial" w:cs="Arial"/>
          <w:szCs w:val="22"/>
        </w:rPr>
        <w:t xml:space="preserve"> č. 2 vzniká závazek uhradit Účastníku č. 1 polovinu celkových nákladů ve výši 500,- Kč</w:t>
      </w:r>
      <w:r w:rsidR="00EA5F6D">
        <w:rPr>
          <w:rFonts w:ascii="Arial" w:hAnsi="Arial" w:cs="Arial"/>
          <w:szCs w:val="22"/>
        </w:rPr>
        <w:t>.</w:t>
      </w:r>
    </w:p>
    <w:p w:rsidR="00EB69F3" w:rsidRDefault="00757256" w:rsidP="00C54A39">
      <w:pPr>
        <w:pStyle w:val="Odstavecseseznamem"/>
        <w:numPr>
          <w:ilvl w:val="0"/>
          <w:numId w:val="16"/>
        </w:numPr>
        <w:ind w:left="567" w:hanging="567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 na vzájemném zápočtu cen dle čl. IV odst. 4.2. a 4.3. smlouvy a zároveň zápočtu poloviny celkových nákladů ve výši </w:t>
      </w:r>
      <w:r w:rsidR="00AC77DC">
        <w:rPr>
          <w:rFonts w:cs="Arial"/>
          <w:szCs w:val="22"/>
        </w:rPr>
        <w:t>1.710</w:t>
      </w:r>
      <w:r>
        <w:rPr>
          <w:rFonts w:cs="Arial"/>
          <w:szCs w:val="22"/>
        </w:rPr>
        <w:t xml:space="preserve"> Kč (dle čl. IV odst. 4.4. smlouvy) vůči rozdílu mezi cenami převáděných (směňovaných) nemovitých věcí.</w:t>
      </w:r>
      <w:r w:rsidR="009B47FC">
        <w:rPr>
          <w:rFonts w:cs="Arial"/>
          <w:szCs w:val="22"/>
        </w:rPr>
        <w:t xml:space="preserve"> Smluvní strany se dohodly na vyrovnání rozdílu mezi cenami převáděných (směňovaných</w:t>
      </w:r>
      <w:r w:rsidR="00787925">
        <w:rPr>
          <w:rFonts w:cs="Arial"/>
          <w:szCs w:val="22"/>
        </w:rPr>
        <w:t xml:space="preserve">) nemovitých věcí a úhradě poloviny celkových nákladů tak, že Účastník č. </w:t>
      </w:r>
      <w:r w:rsidR="00B87381">
        <w:rPr>
          <w:rFonts w:cs="Arial"/>
          <w:szCs w:val="22"/>
        </w:rPr>
        <w:t xml:space="preserve">2 </w:t>
      </w:r>
      <w:r w:rsidR="00787925">
        <w:rPr>
          <w:rFonts w:cs="Arial"/>
          <w:szCs w:val="22"/>
        </w:rPr>
        <w:t xml:space="preserve">uhradí ve prospěch Účastníka č. </w:t>
      </w:r>
      <w:r w:rsidR="00B87381">
        <w:rPr>
          <w:rFonts w:cs="Arial"/>
          <w:szCs w:val="22"/>
        </w:rPr>
        <w:t xml:space="preserve">1 </w:t>
      </w:r>
      <w:r w:rsidR="00787925">
        <w:rPr>
          <w:rFonts w:cs="Arial"/>
          <w:szCs w:val="22"/>
        </w:rPr>
        <w:t>částku</w:t>
      </w:r>
      <w:r w:rsidR="00DF7D73" w:rsidRPr="00BD7D74">
        <w:rPr>
          <w:rFonts w:cs="Arial"/>
          <w:szCs w:val="22"/>
        </w:rPr>
        <w:t xml:space="preserve"> ve výši </w:t>
      </w:r>
      <w:r w:rsidR="00AC77DC">
        <w:rPr>
          <w:rFonts w:cs="Arial"/>
          <w:b/>
          <w:szCs w:val="22"/>
        </w:rPr>
        <w:t>18.972</w:t>
      </w:r>
      <w:r w:rsidR="00DF7D73" w:rsidRPr="00EA5F6D">
        <w:rPr>
          <w:rFonts w:cs="Arial"/>
          <w:b/>
          <w:szCs w:val="22"/>
        </w:rPr>
        <w:t>,- Kč</w:t>
      </w:r>
      <w:r w:rsidR="00DF7D73" w:rsidRPr="00BD7D74">
        <w:rPr>
          <w:rFonts w:cs="Arial"/>
          <w:szCs w:val="22"/>
        </w:rPr>
        <w:t xml:space="preserve"> (slovy: </w:t>
      </w:r>
      <w:r w:rsidR="00AC77DC">
        <w:rPr>
          <w:rFonts w:cs="Arial"/>
          <w:szCs w:val="22"/>
        </w:rPr>
        <w:t>osmnácttisícdevětsetsedmdesátdva</w:t>
      </w:r>
      <w:r w:rsidR="00374B17" w:rsidRPr="00BD7D74">
        <w:rPr>
          <w:rFonts w:cs="Arial"/>
          <w:szCs w:val="22"/>
        </w:rPr>
        <w:t xml:space="preserve"> </w:t>
      </w:r>
      <w:r w:rsidR="00DF7D73" w:rsidRPr="00BD7D74">
        <w:rPr>
          <w:rFonts w:cs="Arial"/>
          <w:szCs w:val="22"/>
        </w:rPr>
        <w:t>korun českých)</w:t>
      </w:r>
      <w:r w:rsidR="00EA6EC8" w:rsidRPr="00BD7D74">
        <w:rPr>
          <w:rFonts w:cs="Arial"/>
          <w:szCs w:val="22"/>
        </w:rPr>
        <w:t xml:space="preserve"> </w:t>
      </w:r>
      <w:r w:rsidR="001564EA" w:rsidRPr="00BD7D74">
        <w:rPr>
          <w:rFonts w:cs="Arial"/>
          <w:szCs w:val="22"/>
        </w:rPr>
        <w:t xml:space="preserve">bezhotovostním bankovním převodem na bankovní účet </w:t>
      </w:r>
      <w:r w:rsidR="001564EA" w:rsidRPr="00FB67D0">
        <w:rPr>
          <w:rFonts w:cs="Arial"/>
          <w:szCs w:val="22"/>
        </w:rPr>
        <w:t>č</w:t>
      </w:r>
      <w:r w:rsidR="00BB2B45" w:rsidRPr="00FB67D0">
        <w:rPr>
          <w:rFonts w:cs="Arial"/>
          <w:szCs w:val="22"/>
        </w:rPr>
        <w:t xml:space="preserve">. </w:t>
      </w:r>
      <w:r w:rsidR="00CA438D" w:rsidRPr="00CA438D">
        <w:rPr>
          <w:snapToGrid w:val="0"/>
          <w:szCs w:val="22"/>
          <w:highlight w:val="black"/>
        </w:rPr>
        <w:t>XXXXX</w:t>
      </w:r>
      <w:r w:rsidR="00B87381" w:rsidRPr="00771A6E">
        <w:rPr>
          <w:snapToGrid w:val="0"/>
          <w:szCs w:val="22"/>
        </w:rPr>
        <w:t>-</w:t>
      </w:r>
      <w:r w:rsidR="00CA438D" w:rsidRPr="00CA438D">
        <w:rPr>
          <w:snapToGrid w:val="0"/>
          <w:szCs w:val="22"/>
          <w:highlight w:val="black"/>
        </w:rPr>
        <w:t>XXXXXXXXXX</w:t>
      </w:r>
      <w:r w:rsidR="00B87381" w:rsidRPr="00771A6E">
        <w:rPr>
          <w:snapToGrid w:val="0"/>
          <w:szCs w:val="22"/>
        </w:rPr>
        <w:t>/</w:t>
      </w:r>
      <w:r w:rsidR="00CA438D" w:rsidRPr="00CA438D">
        <w:rPr>
          <w:snapToGrid w:val="0"/>
          <w:szCs w:val="22"/>
          <w:highlight w:val="black"/>
        </w:rPr>
        <w:t>XXXX</w:t>
      </w:r>
      <w:r w:rsidR="00B87381" w:rsidRPr="00771A6E">
        <w:rPr>
          <w:snapToGrid w:val="0"/>
          <w:szCs w:val="22"/>
        </w:rPr>
        <w:t xml:space="preserve"> </w:t>
      </w:r>
      <w:r w:rsidR="00BB2B45" w:rsidRPr="00FB67D0">
        <w:rPr>
          <w:rFonts w:cs="Arial"/>
          <w:szCs w:val="22"/>
        </w:rPr>
        <w:t xml:space="preserve">vedený u </w:t>
      </w:r>
      <w:r w:rsidR="002B1C1B" w:rsidRPr="00FB67D0">
        <w:rPr>
          <w:rFonts w:cs="Arial"/>
          <w:szCs w:val="22"/>
        </w:rPr>
        <w:t xml:space="preserve">České </w:t>
      </w:r>
      <w:r w:rsidR="00B87381">
        <w:rPr>
          <w:rFonts w:cs="Arial"/>
          <w:szCs w:val="22"/>
        </w:rPr>
        <w:t>spořitelny a.s.</w:t>
      </w:r>
      <w:r w:rsidR="00BB2B45" w:rsidRPr="00FB67D0">
        <w:rPr>
          <w:rFonts w:cs="Arial"/>
          <w:szCs w:val="22"/>
        </w:rPr>
        <w:t>, pobočka</w:t>
      </w:r>
      <w:r w:rsidR="003B2C17" w:rsidRPr="00FB67D0">
        <w:rPr>
          <w:rFonts w:cs="Arial"/>
          <w:szCs w:val="22"/>
        </w:rPr>
        <w:t xml:space="preserve"> </w:t>
      </w:r>
      <w:r w:rsidR="00B87381">
        <w:rPr>
          <w:rFonts w:cs="Arial"/>
          <w:szCs w:val="22"/>
        </w:rPr>
        <w:t>Karlovv Vary</w:t>
      </w:r>
      <w:r w:rsidR="00BB2B45" w:rsidRPr="00FB67D0">
        <w:rPr>
          <w:rFonts w:cs="Arial"/>
          <w:szCs w:val="22"/>
        </w:rPr>
        <w:t>, variabilní symbol</w:t>
      </w:r>
      <w:r w:rsidR="003B2C17" w:rsidRPr="00FB67D0">
        <w:rPr>
          <w:rFonts w:cs="Arial"/>
          <w:szCs w:val="22"/>
        </w:rPr>
        <w:t xml:space="preserve"> </w:t>
      </w:r>
      <w:r w:rsidR="00CA438D" w:rsidRPr="00CA438D">
        <w:rPr>
          <w:b/>
          <w:highlight w:val="black"/>
        </w:rPr>
        <w:t>XXXXXXXXXX</w:t>
      </w:r>
      <w:r w:rsidR="00A174FA">
        <w:rPr>
          <w:rFonts w:cs="Arial"/>
          <w:b/>
          <w:szCs w:val="22"/>
        </w:rPr>
        <w:t>.</w:t>
      </w:r>
      <w:r w:rsidR="00A174FA">
        <w:rPr>
          <w:rFonts w:cs="Arial"/>
          <w:szCs w:val="22"/>
        </w:rPr>
        <w:t xml:space="preserve"> </w:t>
      </w:r>
      <w:r w:rsidR="00C54A39" w:rsidRPr="00B87381">
        <w:rPr>
          <w:rFonts w:cs="Arial"/>
          <w:szCs w:val="22"/>
        </w:rPr>
        <w:t>Po připsání shora uvedené částky na účet Účastníka č. 2 mají obě smluvní strany za to, že jsou mezi sebou vyrovnány a nemají vůči sobě v souvislosti s touto smlouvou žádné další nároky.</w:t>
      </w:r>
    </w:p>
    <w:p w:rsidR="004158C5" w:rsidRPr="00B87381" w:rsidRDefault="004158C5" w:rsidP="004158C5">
      <w:pPr>
        <w:pStyle w:val="Odstavecseseznamem"/>
        <w:ind w:left="567"/>
        <w:rPr>
          <w:rFonts w:cs="Arial"/>
          <w:szCs w:val="22"/>
        </w:rPr>
      </w:pPr>
    </w:p>
    <w:p w:rsidR="00B87381" w:rsidRDefault="00B87381" w:rsidP="00B87381">
      <w:pPr>
        <w:pStyle w:val="Odstavecseseznamem"/>
        <w:numPr>
          <w:ilvl w:val="0"/>
          <w:numId w:val="16"/>
        </w:numPr>
        <w:ind w:left="567" w:hanging="567"/>
        <w:rPr>
          <w:rFonts w:cs="Arial"/>
          <w:bCs/>
          <w:szCs w:val="22"/>
        </w:rPr>
      </w:pPr>
      <w:r w:rsidRPr="00B87381">
        <w:rPr>
          <w:rFonts w:cs="Arial"/>
          <w:bCs/>
          <w:szCs w:val="22"/>
        </w:rPr>
        <w:t xml:space="preserve">Účastník č. 1 a Účastník č. 2 se ke dni podpisu směnné smlouvy ve věci úhrady daně z nabytí nemovitých věcí budou řídit platným a účinným zněním zákonného opatření Senátu č. 340/2013 Sb. kde podle ust. § 6 odst. 1 písm. c) je nabývaná nemovitosti Účastníkem č. 1 osvobozena od daně z nabytí nemovitých věcí a </w:t>
      </w:r>
      <w:r w:rsidRPr="00C466FA">
        <w:rPr>
          <w:rFonts w:cs="Arial"/>
          <w:bCs/>
          <w:szCs w:val="22"/>
        </w:rPr>
        <w:t xml:space="preserve">nabývaná nemovitost </w:t>
      </w:r>
      <w:r w:rsidRPr="00C466FA">
        <w:rPr>
          <w:rFonts w:cs="Arial"/>
          <w:bCs/>
          <w:szCs w:val="22"/>
        </w:rPr>
        <w:lastRenderedPageBreak/>
        <w:t xml:space="preserve">Účastníkem č. 2 bude zdaněna příslušnou sazbou daně z nabytí nemovitých věcí a podat daňové přiznání a zaplatit daň je povinen Účastník č. 2. </w:t>
      </w:r>
    </w:p>
    <w:p w:rsidR="004158C5" w:rsidRPr="00C466FA" w:rsidRDefault="004158C5" w:rsidP="004158C5">
      <w:pPr>
        <w:pStyle w:val="Odstavecseseznamem"/>
        <w:ind w:left="567"/>
        <w:rPr>
          <w:rFonts w:cs="Arial"/>
          <w:bCs/>
          <w:szCs w:val="22"/>
        </w:rPr>
      </w:pPr>
    </w:p>
    <w:p w:rsidR="00BF28CA" w:rsidRPr="00B87381" w:rsidRDefault="00BF28CA" w:rsidP="00CE45AF">
      <w:pPr>
        <w:rPr>
          <w:rFonts w:ascii="Arial" w:hAnsi="Arial" w:cs="Arial"/>
          <w:b/>
          <w:bCs/>
          <w:sz w:val="22"/>
          <w:szCs w:val="22"/>
        </w:rPr>
      </w:pPr>
    </w:p>
    <w:p w:rsidR="00BF28CA" w:rsidRDefault="00BF28CA" w:rsidP="00CE45AF">
      <w:pPr>
        <w:rPr>
          <w:rFonts w:ascii="Arial" w:hAnsi="Arial" w:cs="Arial"/>
          <w:b/>
          <w:bCs/>
          <w:sz w:val="22"/>
          <w:szCs w:val="22"/>
        </w:rPr>
      </w:pPr>
    </w:p>
    <w:p w:rsidR="004158C5" w:rsidRPr="00B87381" w:rsidRDefault="004158C5" w:rsidP="00CE45AF">
      <w:pPr>
        <w:rPr>
          <w:rFonts w:ascii="Arial" w:hAnsi="Arial" w:cs="Arial"/>
          <w:b/>
          <w:bCs/>
          <w:sz w:val="22"/>
          <w:szCs w:val="22"/>
        </w:rPr>
      </w:pPr>
    </w:p>
    <w:p w:rsidR="0003052B" w:rsidRPr="00B87381" w:rsidRDefault="0003052B" w:rsidP="00BC6504">
      <w:pPr>
        <w:pStyle w:val="Odstavecseseznamem"/>
        <w:numPr>
          <w:ilvl w:val="0"/>
          <w:numId w:val="34"/>
        </w:numPr>
        <w:spacing w:before="0" w:after="0"/>
        <w:jc w:val="center"/>
        <w:rPr>
          <w:rFonts w:cs="Arial"/>
          <w:b/>
          <w:bCs/>
          <w:szCs w:val="22"/>
        </w:rPr>
      </w:pPr>
    </w:p>
    <w:p w:rsidR="0003052B" w:rsidRPr="00B87381" w:rsidRDefault="0003052B" w:rsidP="00BC650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7381">
        <w:rPr>
          <w:rFonts w:ascii="Arial" w:hAnsi="Arial" w:cs="Arial"/>
          <w:b/>
          <w:bCs/>
          <w:sz w:val="22"/>
          <w:szCs w:val="22"/>
        </w:rPr>
        <w:t>Ostatní ujednání</w:t>
      </w:r>
    </w:p>
    <w:p w:rsidR="0003052B" w:rsidRPr="00B87381" w:rsidRDefault="0003052B" w:rsidP="00BC650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10732" w:rsidRPr="00E80025" w:rsidRDefault="002C37B5" w:rsidP="00BC6504">
      <w:pPr>
        <w:pStyle w:val="Zkladntext"/>
        <w:numPr>
          <w:ilvl w:val="0"/>
          <w:numId w:val="18"/>
        </w:numPr>
        <w:tabs>
          <w:tab w:val="left" w:pos="284"/>
          <w:tab w:val="left" w:pos="709"/>
        </w:tabs>
        <w:ind w:left="567" w:hanging="567"/>
        <w:jc w:val="both"/>
        <w:rPr>
          <w:rFonts w:ascii="Arial" w:hAnsi="Arial"/>
        </w:rPr>
      </w:pPr>
      <w:r w:rsidRPr="00B87381">
        <w:rPr>
          <w:rFonts w:ascii="Arial" w:hAnsi="Arial"/>
          <w:szCs w:val="22"/>
        </w:rPr>
        <w:t>Smluvní strany se dohodly, že návrh na vklad vlastnick</w:t>
      </w:r>
      <w:r w:rsidR="000F7DB9" w:rsidRPr="00B87381">
        <w:rPr>
          <w:rFonts w:ascii="Arial" w:hAnsi="Arial"/>
          <w:szCs w:val="22"/>
        </w:rPr>
        <w:t>ých</w:t>
      </w:r>
      <w:r w:rsidRPr="00B87381">
        <w:rPr>
          <w:rFonts w:ascii="Arial" w:hAnsi="Arial"/>
          <w:szCs w:val="22"/>
        </w:rPr>
        <w:t xml:space="preserve"> práv</w:t>
      </w:r>
      <w:r w:rsidR="000F7DB9" w:rsidRPr="00B87381">
        <w:rPr>
          <w:rFonts w:ascii="Arial" w:hAnsi="Arial"/>
          <w:szCs w:val="22"/>
        </w:rPr>
        <w:t xml:space="preserve"> do katastru nemovitostí</w:t>
      </w:r>
      <w:r w:rsidRPr="00B87381">
        <w:rPr>
          <w:rFonts w:ascii="Arial" w:hAnsi="Arial"/>
          <w:szCs w:val="22"/>
        </w:rPr>
        <w:t xml:space="preserve"> na základě této smlouvy podá Účastník č. </w:t>
      </w:r>
      <w:r w:rsidR="0050006D">
        <w:rPr>
          <w:rFonts w:ascii="Arial" w:hAnsi="Arial"/>
          <w:szCs w:val="22"/>
        </w:rPr>
        <w:t>1</w:t>
      </w:r>
      <w:r w:rsidR="0050006D" w:rsidRPr="00B87381">
        <w:rPr>
          <w:rFonts w:ascii="Arial" w:hAnsi="Arial"/>
          <w:szCs w:val="22"/>
        </w:rPr>
        <w:t xml:space="preserve"> </w:t>
      </w:r>
      <w:r w:rsidRPr="00B87381">
        <w:rPr>
          <w:rFonts w:ascii="Arial" w:hAnsi="Arial"/>
          <w:szCs w:val="22"/>
        </w:rPr>
        <w:t xml:space="preserve">u </w:t>
      </w:r>
      <w:r w:rsidR="000F7DB9" w:rsidRPr="00B87381">
        <w:rPr>
          <w:rFonts w:ascii="Arial" w:hAnsi="Arial"/>
          <w:szCs w:val="22"/>
        </w:rPr>
        <w:t>K</w:t>
      </w:r>
      <w:r w:rsidRPr="00B87381">
        <w:rPr>
          <w:rFonts w:ascii="Arial" w:hAnsi="Arial"/>
          <w:szCs w:val="22"/>
        </w:rPr>
        <w:t>atastrálního úřadu</w:t>
      </w:r>
      <w:r w:rsidR="000F7DB9" w:rsidRPr="00B87381">
        <w:rPr>
          <w:rFonts w:ascii="Arial" w:hAnsi="Arial"/>
          <w:szCs w:val="22"/>
        </w:rPr>
        <w:t xml:space="preserve"> pro Karlovarský kraj, Katastrálního pracoviště K</w:t>
      </w:r>
      <w:r w:rsidR="000F7DB9" w:rsidRPr="00B87381">
        <w:rPr>
          <w:rFonts w:ascii="Arial" w:hAnsi="Arial"/>
          <w:snapToGrid w:val="0"/>
          <w:szCs w:val="22"/>
        </w:rPr>
        <w:t>arlovy Vary</w:t>
      </w:r>
      <w:r w:rsidR="0050006D">
        <w:rPr>
          <w:rFonts w:ascii="Arial" w:hAnsi="Arial"/>
          <w:szCs w:val="22"/>
        </w:rPr>
        <w:t xml:space="preserve">. </w:t>
      </w:r>
      <w:r w:rsidR="00310732" w:rsidRPr="0050006D">
        <w:rPr>
          <w:rFonts w:ascii="Arial" w:hAnsi="Arial"/>
          <w:szCs w:val="22"/>
        </w:rPr>
        <w:t>Smluvní strany se zavazují poskytnout si vzájemnou součinnost nutnou k podání návrhu na vklad vlastnických práv do katastru nemovitostí, zejména doložit potřebné doklady za účelem vkladu vlastnických pr</w:t>
      </w:r>
      <w:r w:rsidR="00310732" w:rsidRPr="0050006D">
        <w:rPr>
          <w:rFonts w:ascii="Arial" w:hAnsi="Arial"/>
          <w:snapToGrid w:val="0"/>
          <w:szCs w:val="22"/>
        </w:rPr>
        <w:t>áv dle této</w:t>
      </w:r>
      <w:r w:rsidR="00310732" w:rsidRPr="00B87381">
        <w:rPr>
          <w:rFonts w:ascii="Arial" w:hAnsi="Arial"/>
          <w:szCs w:val="22"/>
        </w:rPr>
        <w:t xml:space="preserve"> smlouvy do kat</w:t>
      </w:r>
      <w:r w:rsidR="00310732">
        <w:rPr>
          <w:rFonts w:ascii="Arial" w:hAnsi="Arial"/>
        </w:rPr>
        <w:t>astru nemovitostí.</w:t>
      </w:r>
    </w:p>
    <w:p w:rsidR="00746326" w:rsidRDefault="00746326" w:rsidP="00C96947">
      <w:pPr>
        <w:rPr>
          <w:rFonts w:ascii="Arial" w:hAnsi="Arial" w:cs="Arial"/>
          <w:b/>
          <w:bCs/>
          <w:sz w:val="22"/>
          <w:szCs w:val="22"/>
        </w:rPr>
      </w:pPr>
    </w:p>
    <w:p w:rsidR="0003052B" w:rsidRPr="007F3473" w:rsidRDefault="0003052B" w:rsidP="00BC6504">
      <w:pPr>
        <w:pStyle w:val="Odstavecseseznamem"/>
        <w:numPr>
          <w:ilvl w:val="0"/>
          <w:numId w:val="34"/>
        </w:numPr>
        <w:tabs>
          <w:tab w:val="left" w:pos="4253"/>
        </w:tabs>
        <w:spacing w:before="0" w:after="0"/>
        <w:ind w:left="426"/>
        <w:jc w:val="center"/>
        <w:rPr>
          <w:rFonts w:cs="Arial"/>
          <w:b/>
          <w:bCs/>
          <w:szCs w:val="22"/>
        </w:rPr>
      </w:pPr>
    </w:p>
    <w:p w:rsidR="0003052B" w:rsidRDefault="0003052B" w:rsidP="007F347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Doručování</w:t>
      </w:r>
    </w:p>
    <w:p w:rsidR="0003052B" w:rsidRDefault="0003052B" w:rsidP="009E335D">
      <w:pPr>
        <w:jc w:val="both"/>
        <w:rPr>
          <w:rFonts w:ascii="Arial" w:hAnsi="Arial" w:cs="Arial"/>
          <w:b/>
          <w:sz w:val="22"/>
          <w:szCs w:val="22"/>
        </w:rPr>
      </w:pPr>
    </w:p>
    <w:p w:rsidR="003F04B3" w:rsidRDefault="0003052B" w:rsidP="009E335D">
      <w:pPr>
        <w:pStyle w:val="Odstavecseseznamem"/>
        <w:numPr>
          <w:ilvl w:val="0"/>
          <w:numId w:val="19"/>
        </w:numPr>
        <w:spacing w:before="0"/>
        <w:ind w:left="567" w:hanging="567"/>
        <w:rPr>
          <w:rFonts w:cs="Arial"/>
          <w:bCs/>
          <w:szCs w:val="22"/>
        </w:rPr>
      </w:pPr>
      <w:r w:rsidRPr="003F04B3">
        <w:rPr>
          <w:rFonts w:cs="Arial"/>
          <w:bCs/>
          <w:szCs w:val="22"/>
        </w:rPr>
        <w:t>Veškerá podání a jiná oznámení, která se doručují smluvním stranám, je třeba doručit osobně, nebo d</w:t>
      </w:r>
      <w:r w:rsidR="00157822" w:rsidRPr="003F04B3">
        <w:rPr>
          <w:rFonts w:cs="Arial"/>
          <w:bCs/>
          <w:szCs w:val="22"/>
        </w:rPr>
        <w:t>oporučenou listovní zásilkou, popřípadě datovou schránkou</w:t>
      </w:r>
      <w:r w:rsidR="00D5238F">
        <w:rPr>
          <w:rFonts w:cs="Arial"/>
          <w:bCs/>
          <w:szCs w:val="22"/>
        </w:rPr>
        <w:t>.</w:t>
      </w:r>
    </w:p>
    <w:p w:rsidR="0003052B" w:rsidRPr="003F04B3" w:rsidRDefault="0003052B" w:rsidP="003F04B3">
      <w:pPr>
        <w:pStyle w:val="Odstavecseseznamem"/>
        <w:numPr>
          <w:ilvl w:val="0"/>
          <w:numId w:val="19"/>
        </w:numPr>
        <w:spacing w:before="0" w:after="0"/>
        <w:ind w:left="567" w:hanging="567"/>
        <w:rPr>
          <w:rFonts w:cs="Arial"/>
          <w:bCs/>
          <w:szCs w:val="22"/>
        </w:rPr>
      </w:pPr>
      <w:r w:rsidRPr="003F04B3">
        <w:rPr>
          <w:rFonts w:cs="Arial"/>
          <w:bCs/>
          <w:szCs w:val="22"/>
        </w:rPr>
        <w:t>Aniž by tím byly dotčeny další prostředky, kterými lze prokázat doručení, má se za to, že oznámení bylo řádně doručené:</w:t>
      </w:r>
    </w:p>
    <w:p w:rsidR="0003052B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A359E" w:rsidRPr="009E335D" w:rsidRDefault="0003052B" w:rsidP="009E335D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při doručování osobně - dnem faktického přijetí oznámení příjemcem, nebo dnem,</w:t>
      </w:r>
      <w:r w:rsidR="009E335D">
        <w:rPr>
          <w:rFonts w:ascii="Arial" w:hAnsi="Arial" w:cs="Arial"/>
          <w:bCs/>
          <w:sz w:val="22"/>
          <w:szCs w:val="22"/>
        </w:rPr>
        <w:t xml:space="preserve"> </w:t>
      </w:r>
      <w:r w:rsidRPr="009E335D">
        <w:rPr>
          <w:rFonts w:ascii="Arial" w:hAnsi="Arial" w:cs="Arial"/>
          <w:bCs/>
          <w:sz w:val="22"/>
          <w:szCs w:val="22"/>
        </w:rPr>
        <w:t>v němž bylo doručeno osobě na příjemcově adrese, která je oprávněna k přebírání listovních zásilek, nebo dnem, kdy bylo doručováno osobě na příjemcově adrese určené k přebírání listovních zásilek, a tato osoba odmítla listovní zásilku převzít</w:t>
      </w:r>
      <w:r w:rsidR="00E272A3" w:rsidRPr="009E335D">
        <w:rPr>
          <w:rFonts w:ascii="Arial" w:hAnsi="Arial" w:cs="Arial"/>
          <w:bCs/>
          <w:sz w:val="22"/>
          <w:szCs w:val="22"/>
        </w:rPr>
        <w:t>.</w:t>
      </w:r>
    </w:p>
    <w:p w:rsidR="0003052B" w:rsidRDefault="0003052B" w:rsidP="0003052B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6A359E" w:rsidRPr="003F04B3" w:rsidRDefault="0003052B" w:rsidP="003F04B3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při doručování poštou </w:t>
      </w:r>
      <w:r>
        <w:rPr>
          <w:rFonts w:ascii="Arial" w:hAnsi="Arial" w:cs="Arial"/>
          <w:sz w:val="22"/>
          <w:szCs w:val="22"/>
        </w:rPr>
        <w:t>- dnem předání listovní zásilky příjemci</w:t>
      </w:r>
      <w:r w:rsidR="00790929">
        <w:rPr>
          <w:rFonts w:ascii="Arial" w:hAnsi="Arial" w:cs="Arial"/>
          <w:sz w:val="22"/>
          <w:szCs w:val="22"/>
        </w:rPr>
        <w:t>, případně v souladu s § 573 občanského zákoníku)</w:t>
      </w:r>
      <w:r>
        <w:rPr>
          <w:rFonts w:ascii="Arial" w:hAnsi="Arial" w:cs="Arial"/>
          <w:sz w:val="22"/>
          <w:szCs w:val="22"/>
        </w:rPr>
        <w:t>.</w:t>
      </w:r>
    </w:p>
    <w:p w:rsidR="006A359E" w:rsidRPr="00D6726B" w:rsidRDefault="006A359E" w:rsidP="003F04B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D6726B" w:rsidRDefault="00D6726B" w:rsidP="00D6726B">
      <w:pPr>
        <w:pStyle w:val="odrky"/>
        <w:numPr>
          <w:ilvl w:val="0"/>
          <w:numId w:val="2"/>
        </w:numPr>
        <w:rPr>
          <w:rFonts w:cs="Arial"/>
          <w:szCs w:val="22"/>
        </w:rPr>
      </w:pPr>
      <w:r>
        <w:rPr>
          <w:rFonts w:cs="Arial"/>
          <w:szCs w:val="22"/>
        </w:rPr>
        <w:t>při doručování datovou schránkou – dle zákona č. 300/2008 Sb., o</w:t>
      </w:r>
      <w:r w:rsidR="007925F5">
        <w:rPr>
          <w:rFonts w:cs="Arial"/>
          <w:szCs w:val="22"/>
        </w:rPr>
        <w:t> </w:t>
      </w:r>
      <w:r>
        <w:rPr>
          <w:rFonts w:cs="Arial"/>
          <w:szCs w:val="22"/>
        </w:rPr>
        <w:t>elektronických úkonech a autorizované konverzi dokumentů.</w:t>
      </w:r>
    </w:p>
    <w:p w:rsidR="00D6726B" w:rsidRDefault="00D6726B" w:rsidP="003F04B3">
      <w:pPr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03052B" w:rsidRPr="003F04B3" w:rsidRDefault="0003052B" w:rsidP="003F04B3">
      <w:pPr>
        <w:pStyle w:val="Odstavecseseznamem"/>
        <w:numPr>
          <w:ilvl w:val="0"/>
          <w:numId w:val="19"/>
        </w:numPr>
        <w:spacing w:before="0" w:after="0"/>
        <w:ind w:left="567" w:hanging="567"/>
        <w:rPr>
          <w:rFonts w:cs="Arial"/>
          <w:bCs/>
          <w:szCs w:val="22"/>
        </w:rPr>
      </w:pPr>
      <w:r w:rsidRPr="003F04B3">
        <w:rPr>
          <w:rFonts w:cs="Arial"/>
          <w:bCs/>
          <w:szCs w:val="22"/>
        </w:rPr>
        <w:t>Ke dni podpisu této smlouvy je:</w:t>
      </w:r>
    </w:p>
    <w:p w:rsidR="0003052B" w:rsidRDefault="0003052B" w:rsidP="003F04B3">
      <w:pPr>
        <w:jc w:val="both"/>
        <w:rPr>
          <w:rFonts w:ascii="Arial" w:hAnsi="Arial" w:cs="Arial"/>
          <w:bCs/>
          <w:sz w:val="22"/>
          <w:szCs w:val="22"/>
        </w:rPr>
      </w:pPr>
    </w:p>
    <w:p w:rsidR="0003052B" w:rsidRDefault="0003052B" w:rsidP="00B93D48">
      <w:pPr>
        <w:tabs>
          <w:tab w:val="left" w:pos="5103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a) adreso</w:t>
      </w:r>
      <w:r w:rsidR="00D852FA">
        <w:rPr>
          <w:rFonts w:ascii="Arial" w:hAnsi="Arial" w:cs="Arial"/>
          <w:bCs/>
          <w:sz w:val="22"/>
          <w:szCs w:val="22"/>
        </w:rPr>
        <w:t>u pro doručování Účastníkovi č.</w:t>
      </w:r>
      <w:r w:rsidR="00C96947">
        <w:rPr>
          <w:rFonts w:ascii="Arial" w:hAnsi="Arial" w:cs="Arial"/>
          <w:bCs/>
          <w:sz w:val="22"/>
          <w:szCs w:val="22"/>
        </w:rPr>
        <w:t xml:space="preserve"> </w:t>
      </w:r>
      <w:r w:rsidR="00D852FA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:</w:t>
      </w:r>
      <w:r w:rsidR="003F04B3">
        <w:rPr>
          <w:rFonts w:ascii="Arial" w:hAnsi="Arial" w:cs="Arial"/>
          <w:bCs/>
          <w:sz w:val="22"/>
          <w:szCs w:val="22"/>
        </w:rPr>
        <w:tab/>
      </w:r>
      <w:r w:rsidR="00D852FA" w:rsidRPr="00D852FA">
        <w:rPr>
          <w:rFonts w:ascii="Arial" w:hAnsi="Arial" w:cs="Arial"/>
          <w:b/>
          <w:bCs/>
          <w:sz w:val="22"/>
          <w:szCs w:val="22"/>
        </w:rPr>
        <w:t>Statutární město Karlovy Vary</w:t>
      </w:r>
    </w:p>
    <w:p w:rsidR="00D852FA" w:rsidRDefault="006604DD" w:rsidP="00B93D48">
      <w:pPr>
        <w:tabs>
          <w:tab w:val="left" w:pos="5103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852FA">
        <w:rPr>
          <w:rFonts w:ascii="Arial" w:hAnsi="Arial" w:cs="Arial"/>
          <w:bCs/>
          <w:sz w:val="22"/>
          <w:szCs w:val="22"/>
        </w:rPr>
        <w:t>Moskevská 2035/21</w:t>
      </w:r>
    </w:p>
    <w:p w:rsidR="00D852FA" w:rsidRDefault="003F04B3" w:rsidP="00B93D48">
      <w:pPr>
        <w:tabs>
          <w:tab w:val="left" w:pos="5103"/>
        </w:tabs>
        <w:ind w:left="3540"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852FA">
        <w:rPr>
          <w:rFonts w:ascii="Arial" w:hAnsi="Arial" w:cs="Arial"/>
          <w:bCs/>
          <w:sz w:val="22"/>
          <w:szCs w:val="22"/>
        </w:rPr>
        <w:t>361 20  Karlovy Vary</w:t>
      </w:r>
    </w:p>
    <w:p w:rsidR="0003052B" w:rsidRDefault="0003052B" w:rsidP="003F04B3">
      <w:pPr>
        <w:jc w:val="both"/>
        <w:rPr>
          <w:rFonts w:ascii="Arial" w:hAnsi="Arial" w:cs="Arial"/>
          <w:bCs/>
          <w:sz w:val="22"/>
          <w:szCs w:val="22"/>
        </w:rPr>
      </w:pPr>
    </w:p>
    <w:p w:rsidR="00D852FA" w:rsidRPr="00157822" w:rsidRDefault="0003052B" w:rsidP="004158C5">
      <w:pPr>
        <w:pStyle w:val="Zkladntextodsazen"/>
        <w:numPr>
          <w:ilvl w:val="0"/>
          <w:numId w:val="4"/>
        </w:numPr>
        <w:tabs>
          <w:tab w:val="left" w:pos="851"/>
          <w:tab w:val="left" w:pos="5103"/>
        </w:tabs>
        <w:ind w:left="567" w:firstLine="0"/>
        <w:jc w:val="both"/>
        <w:rPr>
          <w:bCs w:val="0"/>
          <w:sz w:val="22"/>
          <w:szCs w:val="22"/>
        </w:rPr>
      </w:pPr>
      <w:r>
        <w:rPr>
          <w:sz w:val="22"/>
          <w:szCs w:val="22"/>
        </w:rPr>
        <w:t>adreso</w:t>
      </w:r>
      <w:r w:rsidR="00D852FA">
        <w:rPr>
          <w:sz w:val="22"/>
          <w:szCs w:val="22"/>
        </w:rPr>
        <w:t>u pro doručování Účastníkovi č.</w:t>
      </w:r>
      <w:r w:rsidR="00C96947">
        <w:rPr>
          <w:sz w:val="22"/>
          <w:szCs w:val="22"/>
        </w:rPr>
        <w:t xml:space="preserve"> </w:t>
      </w:r>
      <w:r w:rsidR="00D852FA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B93D48">
        <w:rPr>
          <w:sz w:val="22"/>
          <w:szCs w:val="22"/>
        </w:rPr>
        <w:tab/>
      </w:r>
      <w:r w:rsidR="000F600D" w:rsidRPr="000F600D">
        <w:rPr>
          <w:b/>
          <w:sz w:val="22"/>
          <w:szCs w:val="22"/>
          <w:highlight w:val="black"/>
        </w:rPr>
        <w:t>XXXX</w:t>
      </w:r>
      <w:r w:rsidR="00AC77DC">
        <w:rPr>
          <w:b/>
          <w:sz w:val="22"/>
          <w:szCs w:val="22"/>
        </w:rPr>
        <w:t xml:space="preserve"> Petr a Darina Slabých</w:t>
      </w:r>
    </w:p>
    <w:p w:rsidR="0072758D" w:rsidRDefault="00B93D48" w:rsidP="00B93D48">
      <w:pPr>
        <w:tabs>
          <w:tab w:val="left" w:pos="5103"/>
        </w:tabs>
        <w:ind w:left="4254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600D" w:rsidRPr="000F600D">
        <w:rPr>
          <w:rFonts w:ascii="Arial" w:hAnsi="Arial" w:cs="Arial"/>
          <w:sz w:val="22"/>
          <w:szCs w:val="22"/>
          <w:highlight w:val="black"/>
        </w:rPr>
        <w:t>XXXXXXXXXXXXX</w:t>
      </w:r>
    </w:p>
    <w:p w:rsidR="00157822" w:rsidRPr="003F04B3" w:rsidRDefault="00B93D48" w:rsidP="00B93D48">
      <w:pPr>
        <w:tabs>
          <w:tab w:val="left" w:pos="5103"/>
        </w:tabs>
        <w:spacing w:after="240"/>
        <w:ind w:left="4253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F600D" w:rsidRPr="000F600D">
        <w:rPr>
          <w:rFonts w:ascii="Arial" w:hAnsi="Arial" w:cs="Arial"/>
          <w:sz w:val="22"/>
          <w:szCs w:val="22"/>
          <w:highlight w:val="black"/>
        </w:rPr>
        <w:t>XXX XX</w:t>
      </w:r>
      <w:r w:rsidR="009E105A">
        <w:rPr>
          <w:rFonts w:ascii="Arial" w:hAnsi="Arial" w:cs="Arial"/>
          <w:sz w:val="22"/>
          <w:szCs w:val="22"/>
        </w:rPr>
        <w:t xml:space="preserve"> </w:t>
      </w:r>
      <w:r w:rsidR="00940A0A">
        <w:rPr>
          <w:rFonts w:ascii="Arial" w:hAnsi="Arial" w:cs="Arial"/>
          <w:sz w:val="22"/>
          <w:szCs w:val="22"/>
        </w:rPr>
        <w:t>Karlovy Vary</w:t>
      </w:r>
    </w:p>
    <w:p w:rsidR="0003052B" w:rsidRDefault="0003052B" w:rsidP="003F04B3">
      <w:pPr>
        <w:pStyle w:val="Odstavecseseznamem"/>
        <w:numPr>
          <w:ilvl w:val="0"/>
          <w:numId w:val="19"/>
        </w:numPr>
        <w:ind w:left="567" w:hanging="567"/>
        <w:rPr>
          <w:rFonts w:cs="Arial"/>
          <w:bCs/>
          <w:szCs w:val="22"/>
        </w:rPr>
      </w:pPr>
      <w:r w:rsidRPr="003F04B3">
        <w:rPr>
          <w:rFonts w:cs="Arial"/>
          <w:bCs/>
          <w:szCs w:val="22"/>
        </w:rPr>
        <w:t>Smluvní strany se dohodly, že v případě změny sídla č</w:t>
      </w:r>
      <w:r w:rsidR="006A359E" w:rsidRPr="003F04B3">
        <w:rPr>
          <w:rFonts w:cs="Arial"/>
          <w:bCs/>
          <w:szCs w:val="22"/>
        </w:rPr>
        <w:t xml:space="preserve">i místa pro doručování, a tím </w:t>
      </w:r>
      <w:r w:rsidRPr="003F04B3">
        <w:rPr>
          <w:rFonts w:cs="Arial"/>
          <w:bCs/>
          <w:szCs w:val="22"/>
        </w:rPr>
        <w:t>adresy pro doručování, budou písemně informovat o této skutečnosti bez zbytečného odkladu druhou smluvní stranu.</w:t>
      </w:r>
    </w:p>
    <w:p w:rsidR="00FC45BB" w:rsidRDefault="00FC45BB" w:rsidP="00FC45BB">
      <w:pPr>
        <w:pStyle w:val="Odstavecseseznamem"/>
        <w:ind w:left="567"/>
        <w:rPr>
          <w:rFonts w:cs="Arial"/>
          <w:bCs/>
          <w:szCs w:val="22"/>
        </w:rPr>
      </w:pPr>
    </w:p>
    <w:p w:rsidR="00FC45BB" w:rsidRDefault="00FC45BB" w:rsidP="00FC45BB">
      <w:pPr>
        <w:pStyle w:val="Odstavecseseznamem"/>
        <w:ind w:left="567"/>
        <w:rPr>
          <w:rFonts w:cs="Arial"/>
          <w:bCs/>
          <w:szCs w:val="22"/>
        </w:rPr>
      </w:pPr>
    </w:p>
    <w:p w:rsidR="00FC45BB" w:rsidRDefault="00FC45BB" w:rsidP="00FC45BB">
      <w:pPr>
        <w:pStyle w:val="Odstavecseseznamem"/>
        <w:ind w:left="567"/>
        <w:rPr>
          <w:rFonts w:cs="Arial"/>
          <w:bCs/>
          <w:szCs w:val="22"/>
        </w:rPr>
      </w:pPr>
    </w:p>
    <w:p w:rsidR="00FC45BB" w:rsidRDefault="00FC45BB" w:rsidP="00FC45BB">
      <w:pPr>
        <w:pStyle w:val="Odstavecseseznamem"/>
        <w:ind w:left="567"/>
        <w:rPr>
          <w:rFonts w:cs="Arial"/>
          <w:bCs/>
          <w:szCs w:val="22"/>
        </w:rPr>
      </w:pPr>
    </w:p>
    <w:p w:rsidR="00D5238F" w:rsidRDefault="00D5238F" w:rsidP="00D5238F">
      <w:pPr>
        <w:rPr>
          <w:rFonts w:cs="Arial"/>
          <w:bCs/>
          <w:szCs w:val="22"/>
        </w:rPr>
      </w:pPr>
    </w:p>
    <w:p w:rsidR="006A13A5" w:rsidRDefault="004922B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922BE">
        <w:rPr>
          <w:rFonts w:ascii="Arial" w:hAnsi="Arial" w:cs="Arial"/>
          <w:b/>
          <w:bCs/>
          <w:sz w:val="22"/>
          <w:szCs w:val="22"/>
        </w:rPr>
        <w:t>VII.</w:t>
      </w:r>
    </w:p>
    <w:p w:rsidR="006A13A5" w:rsidRDefault="00D5238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Odstoupení od smlouvy</w:t>
      </w:r>
    </w:p>
    <w:p w:rsidR="006A13A5" w:rsidRDefault="006A13A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5238F" w:rsidRDefault="00D5238F" w:rsidP="00D5238F">
      <w:pPr>
        <w:numPr>
          <w:ilvl w:val="0"/>
          <w:numId w:val="36"/>
        </w:numPr>
        <w:spacing w:after="120"/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C56D63">
        <w:rPr>
          <w:rFonts w:ascii="Arial" w:hAnsi="Arial" w:cs="Arial"/>
          <w:bCs/>
          <w:iCs/>
          <w:sz w:val="22"/>
          <w:szCs w:val="22"/>
        </w:rPr>
        <w:t xml:space="preserve">Každá ze smluvních stran je oprávněna odstoupit od smlouvy pro případ, že se prohlášení druhé smluvní strany dle čl. III. odst. </w:t>
      </w:r>
      <w:r>
        <w:rPr>
          <w:rFonts w:ascii="Arial" w:hAnsi="Arial" w:cs="Arial"/>
          <w:bCs/>
          <w:iCs/>
          <w:sz w:val="22"/>
          <w:szCs w:val="22"/>
        </w:rPr>
        <w:t xml:space="preserve">3.1. této </w:t>
      </w:r>
      <w:r w:rsidRPr="00C56D63">
        <w:rPr>
          <w:rFonts w:ascii="Arial" w:hAnsi="Arial" w:cs="Arial"/>
          <w:bCs/>
          <w:iCs/>
          <w:sz w:val="22"/>
          <w:szCs w:val="22"/>
        </w:rPr>
        <w:t>smlouvy ukáže být nepravd</w:t>
      </w:r>
      <w:r>
        <w:rPr>
          <w:rFonts w:ascii="Arial" w:hAnsi="Arial" w:cs="Arial"/>
          <w:bCs/>
          <w:iCs/>
          <w:sz w:val="22"/>
          <w:szCs w:val="22"/>
        </w:rPr>
        <w:t>ivým.</w:t>
      </w:r>
    </w:p>
    <w:p w:rsidR="00D5238F" w:rsidRDefault="00D5238F" w:rsidP="00D5238F">
      <w:pPr>
        <w:numPr>
          <w:ilvl w:val="0"/>
          <w:numId w:val="36"/>
        </w:numPr>
        <w:spacing w:after="120"/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Smluvní strany jsou dále oprávněny odstoupit od smlouvy z důvodů uvedených v občanském zákoníku, zejména v případě podstatného porušení smlouvy.</w:t>
      </w:r>
    </w:p>
    <w:p w:rsidR="00D5238F" w:rsidRDefault="00D5238F" w:rsidP="00D5238F">
      <w:pPr>
        <w:numPr>
          <w:ilvl w:val="0"/>
          <w:numId w:val="36"/>
        </w:numPr>
        <w:spacing w:after="120"/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Odstoupení od smlouvy musí být písemné, jinak je neplatné. Odstoupení je účinné ode dne, kdy bude doručeno druhé smluvní straně.</w:t>
      </w:r>
    </w:p>
    <w:p w:rsidR="00D5238F" w:rsidRDefault="00D5238F" w:rsidP="00D5238F">
      <w:pPr>
        <w:numPr>
          <w:ilvl w:val="0"/>
          <w:numId w:val="36"/>
        </w:numPr>
        <w:spacing w:after="120"/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Odstoupením od smlouvy se smlouva zrušuje s účinky ex tunc.</w:t>
      </w:r>
    </w:p>
    <w:p w:rsidR="00D5238F" w:rsidRDefault="00D5238F" w:rsidP="00D5238F">
      <w:pPr>
        <w:numPr>
          <w:ilvl w:val="0"/>
          <w:numId w:val="36"/>
        </w:numPr>
        <w:spacing w:after="120"/>
        <w:ind w:left="567" w:hanging="567"/>
        <w:jc w:val="both"/>
        <w:rPr>
          <w:rFonts w:ascii="Arial" w:hAnsi="Arial" w:cs="Arial"/>
          <w:bCs/>
          <w:iCs/>
          <w:sz w:val="22"/>
          <w:szCs w:val="22"/>
        </w:rPr>
      </w:pPr>
      <w:r w:rsidRPr="00C466FA">
        <w:rPr>
          <w:rFonts w:ascii="Arial" w:hAnsi="Arial" w:cs="Arial"/>
          <w:bCs/>
          <w:iCs/>
          <w:sz w:val="22"/>
          <w:szCs w:val="22"/>
        </w:rPr>
        <w:t xml:space="preserve">Dojde-li k odstoupení od smlouvy, je Účastník č. </w:t>
      </w:r>
      <w:r w:rsidR="00940A0A" w:rsidRPr="00C466FA">
        <w:rPr>
          <w:rFonts w:ascii="Arial" w:hAnsi="Arial" w:cs="Arial"/>
          <w:bCs/>
          <w:iCs/>
          <w:sz w:val="22"/>
          <w:szCs w:val="22"/>
        </w:rPr>
        <w:t xml:space="preserve">1 </w:t>
      </w:r>
      <w:r w:rsidRPr="00C466FA">
        <w:rPr>
          <w:rFonts w:ascii="Arial" w:hAnsi="Arial" w:cs="Arial"/>
          <w:bCs/>
          <w:iCs/>
          <w:sz w:val="22"/>
          <w:szCs w:val="22"/>
        </w:rPr>
        <w:t xml:space="preserve">povinen vrátit Účastníkovi č. </w:t>
      </w:r>
      <w:r w:rsidR="00940A0A" w:rsidRPr="00C466FA">
        <w:rPr>
          <w:rFonts w:ascii="Arial" w:hAnsi="Arial" w:cs="Arial"/>
          <w:bCs/>
          <w:iCs/>
          <w:sz w:val="22"/>
          <w:szCs w:val="22"/>
        </w:rPr>
        <w:t xml:space="preserve">2 </w:t>
      </w:r>
      <w:r w:rsidRPr="00C466FA">
        <w:rPr>
          <w:rFonts w:ascii="Arial" w:hAnsi="Arial" w:cs="Arial"/>
          <w:bCs/>
          <w:iCs/>
          <w:sz w:val="22"/>
          <w:szCs w:val="22"/>
        </w:rPr>
        <w:t>jím zaplacenou cenu na vyrovnání rozdílu mezi cenami převáděných nemovitých věcí, a to nejpozději do 30 dnů od odstoupení od smlouvy, nedohodnou-li se smluvní strany jinak.</w:t>
      </w:r>
    </w:p>
    <w:p w:rsidR="00BC6504" w:rsidRDefault="00C2404B" w:rsidP="00E23D6A">
      <w:pPr>
        <w:spacing w:after="12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03052B" w:rsidRPr="008843CF" w:rsidRDefault="0000448F" w:rsidP="0000448F">
      <w:pPr>
        <w:ind w:left="567"/>
        <w:jc w:val="center"/>
        <w:rPr>
          <w:rFonts w:ascii="Arial" w:hAnsi="Arial" w:cs="Arial"/>
          <w:b/>
          <w:sz w:val="22"/>
          <w:szCs w:val="22"/>
        </w:rPr>
      </w:pPr>
      <w:r w:rsidRPr="008843CF">
        <w:rPr>
          <w:rFonts w:ascii="Arial" w:hAnsi="Arial" w:cs="Arial"/>
          <w:b/>
          <w:sz w:val="22"/>
          <w:szCs w:val="22"/>
        </w:rPr>
        <w:t>VIII.</w:t>
      </w:r>
    </w:p>
    <w:p w:rsidR="0003052B" w:rsidRDefault="0003052B" w:rsidP="00BC6504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03052B" w:rsidRDefault="0003052B" w:rsidP="00BC6504">
      <w:pPr>
        <w:rPr>
          <w:rFonts w:ascii="Arial" w:hAnsi="Arial" w:cs="Arial"/>
          <w:sz w:val="22"/>
          <w:szCs w:val="22"/>
        </w:rPr>
      </w:pPr>
    </w:p>
    <w:p w:rsidR="00BC6504" w:rsidRDefault="0003052B" w:rsidP="00BC6504">
      <w:pPr>
        <w:pStyle w:val="Odstavecseseznamem"/>
        <w:numPr>
          <w:ilvl w:val="0"/>
          <w:numId w:val="35"/>
        </w:numPr>
        <w:spacing w:before="0" w:after="0"/>
        <w:ind w:left="567" w:hanging="567"/>
        <w:rPr>
          <w:rFonts w:cs="Arial"/>
          <w:szCs w:val="22"/>
        </w:rPr>
      </w:pPr>
      <w:r w:rsidRPr="003F04B3">
        <w:rPr>
          <w:rFonts w:cs="Arial"/>
          <w:szCs w:val="22"/>
        </w:rPr>
        <w:t xml:space="preserve">Tato smlouva je vyhotovena </w:t>
      </w:r>
      <w:r w:rsidR="00C522F0" w:rsidRPr="003F04B3">
        <w:rPr>
          <w:rFonts w:cs="Arial"/>
          <w:szCs w:val="22"/>
        </w:rPr>
        <w:t>v</w:t>
      </w:r>
      <w:r w:rsidR="0072758D" w:rsidRPr="003F04B3">
        <w:rPr>
          <w:rFonts w:cs="Arial"/>
          <w:szCs w:val="22"/>
        </w:rPr>
        <w:t> </w:t>
      </w:r>
      <w:r w:rsidR="00B17F08">
        <w:rPr>
          <w:rFonts w:cs="Arial"/>
          <w:szCs w:val="22"/>
        </w:rPr>
        <w:t>šesti</w:t>
      </w:r>
      <w:r w:rsidR="0072758D" w:rsidRPr="003F04B3">
        <w:rPr>
          <w:rFonts w:cs="Arial"/>
          <w:szCs w:val="22"/>
        </w:rPr>
        <w:t xml:space="preserve"> </w:t>
      </w:r>
      <w:r w:rsidRPr="003F04B3">
        <w:rPr>
          <w:rFonts w:cs="Arial"/>
          <w:szCs w:val="22"/>
        </w:rPr>
        <w:t>stejnopisech v jazyce českém o stejné</w:t>
      </w:r>
      <w:r w:rsidR="009E5003" w:rsidRPr="003F04B3">
        <w:rPr>
          <w:rFonts w:cs="Arial"/>
          <w:szCs w:val="22"/>
        </w:rPr>
        <w:t xml:space="preserve"> </w:t>
      </w:r>
      <w:r w:rsidRPr="003F04B3">
        <w:rPr>
          <w:rFonts w:cs="Arial"/>
          <w:szCs w:val="22"/>
        </w:rPr>
        <w:t xml:space="preserve">platnosti. </w:t>
      </w:r>
      <w:r w:rsidR="00D9601F">
        <w:rPr>
          <w:rFonts w:cs="Arial"/>
          <w:szCs w:val="22"/>
        </w:rPr>
        <w:t>Účastník č. 1</w:t>
      </w:r>
      <w:r w:rsidRPr="003F04B3">
        <w:rPr>
          <w:rFonts w:cs="Arial"/>
          <w:szCs w:val="22"/>
        </w:rPr>
        <w:t xml:space="preserve"> této smlouvy obdrží </w:t>
      </w:r>
      <w:r w:rsidR="00EA5F6D">
        <w:rPr>
          <w:rFonts w:cs="Arial"/>
          <w:szCs w:val="22"/>
        </w:rPr>
        <w:t>jedno</w:t>
      </w:r>
      <w:r w:rsidR="00EA5F6D" w:rsidRPr="003F04B3">
        <w:rPr>
          <w:rFonts w:cs="Arial"/>
          <w:szCs w:val="22"/>
        </w:rPr>
        <w:t xml:space="preserve"> </w:t>
      </w:r>
      <w:r w:rsidRPr="003F04B3">
        <w:rPr>
          <w:rFonts w:cs="Arial"/>
          <w:szCs w:val="22"/>
        </w:rPr>
        <w:t>vyhotovení</w:t>
      </w:r>
      <w:r w:rsidR="00D9601F">
        <w:rPr>
          <w:rFonts w:cs="Arial"/>
          <w:szCs w:val="22"/>
        </w:rPr>
        <w:t>, účastník č. 2 této smlouvy obdrží čtyři vyhotovení</w:t>
      </w:r>
      <w:r w:rsidRPr="003F04B3">
        <w:rPr>
          <w:rFonts w:cs="Arial"/>
          <w:szCs w:val="22"/>
        </w:rPr>
        <w:t xml:space="preserve"> a </w:t>
      </w:r>
      <w:r w:rsidR="0090190E" w:rsidRPr="003F04B3">
        <w:rPr>
          <w:rFonts w:cs="Arial"/>
          <w:szCs w:val="22"/>
        </w:rPr>
        <w:t>jedno</w:t>
      </w:r>
      <w:r w:rsidRPr="003F04B3">
        <w:rPr>
          <w:rFonts w:cs="Arial"/>
          <w:szCs w:val="22"/>
        </w:rPr>
        <w:t xml:space="preserve"> vyhotovení </w:t>
      </w:r>
      <w:r w:rsidR="003842FF" w:rsidRPr="003F04B3">
        <w:rPr>
          <w:rFonts w:cs="Arial"/>
          <w:szCs w:val="22"/>
        </w:rPr>
        <w:t>je určeno</w:t>
      </w:r>
      <w:r w:rsidRPr="003F04B3">
        <w:rPr>
          <w:rFonts w:cs="Arial"/>
          <w:szCs w:val="22"/>
        </w:rPr>
        <w:t xml:space="preserve"> pro </w:t>
      </w:r>
      <w:r w:rsidR="007925F5" w:rsidRPr="003F04B3">
        <w:rPr>
          <w:rFonts w:cs="Arial"/>
          <w:szCs w:val="22"/>
        </w:rPr>
        <w:t>řízení před katastrálním úřadem</w:t>
      </w:r>
      <w:r w:rsidRPr="003F04B3">
        <w:rPr>
          <w:rFonts w:cs="Arial"/>
          <w:szCs w:val="22"/>
        </w:rPr>
        <w:t>.</w:t>
      </w:r>
    </w:p>
    <w:p w:rsidR="00BC6504" w:rsidRDefault="0003052B" w:rsidP="00BC6504">
      <w:pPr>
        <w:pStyle w:val="Odstavecseseznamem"/>
        <w:numPr>
          <w:ilvl w:val="0"/>
          <w:numId w:val="35"/>
        </w:numPr>
        <w:ind w:left="567" w:hanging="567"/>
        <w:rPr>
          <w:rFonts w:cs="Arial"/>
          <w:szCs w:val="22"/>
        </w:rPr>
      </w:pPr>
      <w:r w:rsidRPr="00BC6504">
        <w:rPr>
          <w:rFonts w:cs="Arial"/>
          <w:szCs w:val="22"/>
        </w:rPr>
        <w:t>Jakékoli změny této smlouvy jsou možné pouze v písemné formě</w:t>
      </w:r>
      <w:r w:rsidR="00FC7B75" w:rsidRPr="00BC6504">
        <w:rPr>
          <w:rFonts w:cs="Arial"/>
          <w:szCs w:val="22"/>
        </w:rPr>
        <w:t>,</w:t>
      </w:r>
      <w:r w:rsidRPr="00BC6504">
        <w:rPr>
          <w:rFonts w:cs="Arial"/>
          <w:szCs w:val="22"/>
        </w:rPr>
        <w:t xml:space="preserve"> a to na základě souhlasu obou účastníků této smlouvy.</w:t>
      </w:r>
    </w:p>
    <w:p w:rsidR="00BC6504" w:rsidRDefault="0000113A" w:rsidP="00BC6504">
      <w:pPr>
        <w:pStyle w:val="Odstavecseseznamem"/>
        <w:numPr>
          <w:ilvl w:val="0"/>
          <w:numId w:val="35"/>
        </w:numPr>
        <w:ind w:left="567" w:hanging="567"/>
        <w:rPr>
          <w:rFonts w:cs="Arial"/>
          <w:szCs w:val="22"/>
        </w:rPr>
      </w:pPr>
      <w:r>
        <w:t>Všechny právní vztahy, které vzniknou při realizaci práv a povinností vyplývajících ze smlouvy, se řídí právním řádem České republiky, zejména pak občanským zákoníkem.</w:t>
      </w:r>
    </w:p>
    <w:p w:rsidR="00BC6504" w:rsidRDefault="0003052B" w:rsidP="00BC6504">
      <w:pPr>
        <w:pStyle w:val="Odstavecseseznamem"/>
        <w:numPr>
          <w:ilvl w:val="0"/>
          <w:numId w:val="35"/>
        </w:numPr>
        <w:ind w:left="567" w:hanging="567"/>
        <w:rPr>
          <w:rFonts w:cs="Arial"/>
          <w:szCs w:val="22"/>
        </w:rPr>
      </w:pPr>
      <w:r w:rsidRPr="00BC6504">
        <w:rPr>
          <w:rFonts w:cs="Arial"/>
          <w:szCs w:val="22"/>
        </w:rPr>
        <w:t>Stane-li se kterékoliv ustanovení této smlouvy neplatným, neúčinným či nevykonatelným, nemá to vliv na platnost, účinnost a vykonatelnost ustanovení ostatních. V</w:t>
      </w:r>
      <w:r w:rsidR="007925F5" w:rsidRPr="00BC6504">
        <w:rPr>
          <w:rFonts w:cs="Arial"/>
          <w:szCs w:val="22"/>
        </w:rPr>
        <w:t> </w:t>
      </w:r>
      <w:r w:rsidRPr="00BC6504">
        <w:rPr>
          <w:rFonts w:cs="Arial"/>
          <w:szCs w:val="22"/>
        </w:rPr>
        <w:t>takovém případě účastníci</w:t>
      </w:r>
      <w:r w:rsidR="0000113A">
        <w:rPr>
          <w:rFonts w:cs="Arial"/>
          <w:szCs w:val="22"/>
        </w:rPr>
        <w:t xml:space="preserve"> smlouvy</w:t>
      </w:r>
      <w:r w:rsidRPr="00BC6504">
        <w:rPr>
          <w:rFonts w:cs="Arial"/>
          <w:szCs w:val="22"/>
        </w:rPr>
        <w:t xml:space="preserve"> nahradí toto ustanovení novým, platným, účinným a</w:t>
      </w:r>
      <w:r w:rsidR="007925F5" w:rsidRPr="00BC6504">
        <w:rPr>
          <w:rFonts w:cs="Arial"/>
          <w:szCs w:val="22"/>
        </w:rPr>
        <w:t> </w:t>
      </w:r>
      <w:r w:rsidRPr="00BC6504">
        <w:rPr>
          <w:rFonts w:cs="Arial"/>
          <w:szCs w:val="22"/>
        </w:rPr>
        <w:t>vykonatelným, které bude nejvíce odpovídat smyslu ustanovení původního.</w:t>
      </w:r>
    </w:p>
    <w:p w:rsidR="009E105A" w:rsidRPr="00E358DD" w:rsidRDefault="00B17F08" w:rsidP="009E105A">
      <w:pPr>
        <w:pStyle w:val="Odstavecseseznamem"/>
        <w:numPr>
          <w:ilvl w:val="0"/>
          <w:numId w:val="35"/>
        </w:numPr>
        <w:ind w:left="567" w:hanging="567"/>
        <w:rPr>
          <w:rFonts w:cs="Arial"/>
          <w:szCs w:val="22"/>
        </w:rPr>
      </w:pPr>
      <w:r w:rsidRPr="00B7159B">
        <w:rPr>
          <w:rFonts w:cs="Arial"/>
          <w:snapToGrid w:val="0"/>
          <w:szCs w:val="22"/>
        </w:rPr>
        <w:t xml:space="preserve">Tato smlouva nabývá platnosti podpisem smluvních stran a účinnosti dnem </w:t>
      </w:r>
      <w:r>
        <w:rPr>
          <w:rFonts w:cs="Arial"/>
          <w:snapToGrid w:val="0"/>
          <w:szCs w:val="22"/>
        </w:rPr>
        <w:t>uveřejnění</w:t>
      </w:r>
      <w:r w:rsidRPr="00B7159B">
        <w:rPr>
          <w:rFonts w:cs="Arial"/>
          <w:snapToGrid w:val="0"/>
          <w:szCs w:val="22"/>
        </w:rPr>
        <w:t xml:space="preserve"> </w:t>
      </w:r>
      <w:r w:rsidRPr="00B7159B">
        <w:rPr>
          <w:rFonts w:cs="Arial"/>
          <w:szCs w:val="22"/>
        </w:rPr>
        <w:t>v registru smluv dle zákona č. 340/2015 Sb., o zvláštních podmínkách účinnosti některých smluv, uveřejňování těchto smluv a o registru smluv (zákon o registru smluv)</w:t>
      </w:r>
      <w:r>
        <w:rPr>
          <w:rFonts w:cs="Arial"/>
          <w:szCs w:val="22"/>
        </w:rPr>
        <w:t>, v platném znění. Uveřejnění smlouvy v registru zajistí Účastník č. 1 za plné součinnosti Účastníka č. 2.</w:t>
      </w:r>
    </w:p>
    <w:p w:rsidR="00BC6504" w:rsidRDefault="009A51F3" w:rsidP="00BC6504">
      <w:pPr>
        <w:pStyle w:val="Odstavecseseznamem"/>
        <w:numPr>
          <w:ilvl w:val="0"/>
          <w:numId w:val="35"/>
        </w:numPr>
        <w:ind w:left="567" w:hanging="567"/>
        <w:rPr>
          <w:rFonts w:cs="Arial"/>
          <w:szCs w:val="22"/>
        </w:rPr>
      </w:pPr>
      <w:r w:rsidRPr="00BC6504">
        <w:rPr>
          <w:rFonts w:cs="Arial"/>
          <w:szCs w:val="22"/>
        </w:rPr>
        <w:t>Účastníci této smlouvy potvrzují, že si tuto smlouvu před jejím podpisem přečetli, že byla uzavřena po vzájemném projednání podle jejich pravé a svobodné vůle, určitě, vážně a srozumitelně, nikoli v tísni z</w:t>
      </w:r>
      <w:r w:rsidR="00B233E1">
        <w:rPr>
          <w:rFonts w:cs="Arial"/>
          <w:szCs w:val="22"/>
        </w:rPr>
        <w:t>a nápadně nevýhodných podmínek.</w:t>
      </w:r>
    </w:p>
    <w:p w:rsidR="0003052B" w:rsidRPr="00C66D9E" w:rsidRDefault="00EF3198" w:rsidP="00BC6504">
      <w:pPr>
        <w:pStyle w:val="Odstavecseseznamem"/>
        <w:numPr>
          <w:ilvl w:val="0"/>
          <w:numId w:val="35"/>
        </w:numPr>
        <w:ind w:left="567" w:hanging="567"/>
        <w:rPr>
          <w:rFonts w:cs="Arial"/>
          <w:szCs w:val="22"/>
        </w:rPr>
      </w:pPr>
      <w:r>
        <w:t>Účastník č. 1</w:t>
      </w:r>
      <w:r w:rsidR="0003052B">
        <w:t xml:space="preserve"> ve smyslu ustanovení § 41 zákona č. 128/2000 Sb.</w:t>
      </w:r>
      <w:r w:rsidR="007925F5">
        <w:t>,</w:t>
      </w:r>
      <w:r w:rsidR="0003052B">
        <w:t xml:space="preserve"> o</w:t>
      </w:r>
      <w:r w:rsidR="007925F5">
        <w:t> </w:t>
      </w:r>
      <w:r w:rsidR="0003052B">
        <w:t>obcích,</w:t>
      </w:r>
      <w:r w:rsidR="000E5FCC">
        <w:t xml:space="preserve"> ve znění pozdějších předpisů (dále jen „zákon o obcích“)</w:t>
      </w:r>
      <w:r w:rsidR="0003052B">
        <w:t xml:space="preserve"> potvrzuje, že u právních </w:t>
      </w:r>
      <w:r w:rsidR="00147033">
        <w:t>jednání</w:t>
      </w:r>
      <w:r w:rsidR="0003052B">
        <w:t xml:space="preserve"> obsažených v této smlouvě byly splněny ze strany </w:t>
      </w:r>
      <w:r>
        <w:t>Účastníka č. 1</w:t>
      </w:r>
      <w:r w:rsidR="0003052B">
        <w:t xml:space="preserve"> veškeré zákonem </w:t>
      </w:r>
      <w:r w:rsidR="0070437D">
        <w:t xml:space="preserve">o </w:t>
      </w:r>
      <w:r w:rsidR="0003052B">
        <w:t>obcích, či jinými obecně závaznými právními předpisy</w:t>
      </w:r>
      <w:r w:rsidR="000E5FCC">
        <w:t>,</w:t>
      </w:r>
      <w:r w:rsidR="0003052B">
        <w:t xml:space="preserve"> stanovené podmínky ve formě předchozího zveřejnění, schválení či odsouhlasení, které jsou obligatorní pro platnost tohoto právního </w:t>
      </w:r>
      <w:r w:rsidR="00147033">
        <w:t>jednání.</w:t>
      </w:r>
      <w:r w:rsidR="00357992">
        <w:t xml:space="preserve"> Výpis z příslušného usnesení zastupitelstva Statutárního města Karlovy Vary je přílohou č. 1 této smlouvy.</w:t>
      </w:r>
    </w:p>
    <w:p w:rsidR="00C66D9E" w:rsidRPr="00BC6504" w:rsidRDefault="00C66D9E" w:rsidP="00C66D9E">
      <w:pPr>
        <w:pStyle w:val="Odstavecseseznamem"/>
        <w:ind w:left="567"/>
        <w:rPr>
          <w:rFonts w:cs="Arial"/>
          <w:szCs w:val="22"/>
        </w:rPr>
      </w:pPr>
    </w:p>
    <w:p w:rsidR="00B77FF4" w:rsidRDefault="00B77FF4" w:rsidP="0003052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B375A" w:rsidRDefault="0003052B" w:rsidP="0003052B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0B375A" w:rsidRDefault="000B375A" w:rsidP="00D9601F">
      <w:pPr>
        <w:pStyle w:val="Zkladntextodsazen2"/>
        <w:tabs>
          <w:tab w:val="left" w:pos="426"/>
        </w:tabs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</w:t>
      </w:r>
      <w:r w:rsidR="002B611A">
        <w:rPr>
          <w:rFonts w:ascii="Arial" w:hAnsi="Arial" w:cs="Arial"/>
          <w:sz w:val="22"/>
          <w:szCs w:val="22"/>
        </w:rPr>
        <w:t>1</w:t>
      </w:r>
      <w:r w:rsidR="00D9601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D960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Výpis z usnesení zastupitelstva Statutárního města Karlovy Vary</w:t>
      </w:r>
    </w:p>
    <w:p w:rsidR="00EA5F6D" w:rsidRDefault="00D9601F" w:rsidP="00DB0247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č.2:</w:t>
      </w:r>
      <w:r w:rsidR="00EA5F6D">
        <w:rPr>
          <w:rFonts w:ascii="Arial" w:hAnsi="Arial" w:cs="Arial"/>
          <w:sz w:val="22"/>
          <w:szCs w:val="22"/>
        </w:rPr>
        <w:t xml:space="preserve"> </w:t>
      </w:r>
      <w:r w:rsidR="00E23D6A">
        <w:rPr>
          <w:rFonts w:ascii="Arial" w:hAnsi="Arial" w:cs="Arial"/>
          <w:sz w:val="22"/>
          <w:szCs w:val="22"/>
        </w:rPr>
        <w:t xml:space="preserve"> </w:t>
      </w:r>
      <w:r w:rsidR="00EA5F6D">
        <w:rPr>
          <w:rFonts w:ascii="Arial" w:hAnsi="Arial" w:cs="Arial"/>
          <w:sz w:val="22"/>
          <w:szCs w:val="22"/>
        </w:rPr>
        <w:t xml:space="preserve">Geometrický plán č. </w:t>
      </w:r>
      <w:r>
        <w:rPr>
          <w:rFonts w:ascii="Arial" w:hAnsi="Arial" w:cs="Arial"/>
          <w:sz w:val="22"/>
          <w:szCs w:val="22"/>
        </w:rPr>
        <w:t>2419-10/2018</w:t>
      </w:r>
    </w:p>
    <w:p w:rsidR="00D9601F" w:rsidRDefault="00D9601F" w:rsidP="00DB0247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č.3:  Souhlas s dělením pozemků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C66D9E" w:rsidRDefault="00C66D9E" w:rsidP="0003052B">
      <w:pPr>
        <w:rPr>
          <w:rFonts w:ascii="Arial" w:hAnsi="Arial" w:cs="Arial"/>
          <w:sz w:val="22"/>
          <w:szCs w:val="22"/>
        </w:rPr>
      </w:pPr>
    </w:p>
    <w:p w:rsidR="00744263" w:rsidRDefault="00744263" w:rsidP="0003052B">
      <w:pPr>
        <w:rPr>
          <w:rFonts w:ascii="Arial" w:hAnsi="Arial" w:cs="Arial"/>
          <w:sz w:val="22"/>
          <w:szCs w:val="22"/>
        </w:rPr>
      </w:pPr>
    </w:p>
    <w:p w:rsidR="00B77FF4" w:rsidRDefault="00B77FF4" w:rsidP="0003052B">
      <w:pPr>
        <w:rPr>
          <w:rFonts w:ascii="Arial" w:hAnsi="Arial" w:cs="Arial"/>
          <w:sz w:val="22"/>
          <w:szCs w:val="22"/>
        </w:rPr>
      </w:pPr>
    </w:p>
    <w:p w:rsidR="00B77FF4" w:rsidRDefault="00B77FF4" w:rsidP="0003052B">
      <w:pPr>
        <w:rPr>
          <w:rFonts w:ascii="Arial" w:hAnsi="Arial" w:cs="Arial"/>
          <w:sz w:val="22"/>
          <w:szCs w:val="22"/>
        </w:rPr>
      </w:pPr>
    </w:p>
    <w:p w:rsidR="00B77FF4" w:rsidRDefault="00B77FF4" w:rsidP="0003052B">
      <w:pPr>
        <w:rPr>
          <w:rFonts w:ascii="Arial" w:hAnsi="Arial" w:cs="Arial"/>
          <w:sz w:val="22"/>
          <w:szCs w:val="22"/>
        </w:rPr>
      </w:pPr>
    </w:p>
    <w:p w:rsidR="00E23D6A" w:rsidRDefault="0003052B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Karlových Varech dne</w:t>
      </w:r>
      <w:r w:rsidR="009F008B">
        <w:rPr>
          <w:rFonts w:ascii="Arial" w:hAnsi="Arial" w:cs="Arial"/>
          <w:sz w:val="22"/>
          <w:szCs w:val="22"/>
        </w:rPr>
        <w:t xml:space="preserve"> 30.7.2019</w:t>
      </w:r>
      <w:bookmarkStart w:id="0" w:name="_GoBack"/>
      <w:bookmarkEnd w:id="0"/>
    </w:p>
    <w:p w:rsidR="00B77FF4" w:rsidRDefault="00B77FF4" w:rsidP="0003052B">
      <w:pPr>
        <w:rPr>
          <w:rFonts w:ascii="Arial" w:hAnsi="Arial" w:cs="Arial"/>
          <w:sz w:val="22"/>
          <w:szCs w:val="22"/>
        </w:rPr>
      </w:pPr>
    </w:p>
    <w:p w:rsidR="0003052B" w:rsidRDefault="00C643F6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3052B" w:rsidRDefault="0003052B" w:rsidP="0003052B">
      <w:pPr>
        <w:pStyle w:val="Nadpis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č. 1                                                            </w:t>
      </w:r>
      <w:r w:rsidR="00157822">
        <w:rPr>
          <w:rFonts w:ascii="Arial" w:hAnsi="Arial" w:cs="Arial"/>
          <w:sz w:val="22"/>
          <w:szCs w:val="22"/>
        </w:rPr>
        <w:t xml:space="preserve">                  </w:t>
      </w:r>
      <w:r w:rsidR="00C2404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Účastník č. 2</w:t>
      </w: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</w:p>
    <w:p w:rsidR="003A509C" w:rsidRDefault="003A509C" w:rsidP="0003052B">
      <w:pPr>
        <w:rPr>
          <w:rFonts w:ascii="Arial" w:hAnsi="Arial" w:cs="Arial"/>
          <w:sz w:val="22"/>
          <w:szCs w:val="22"/>
        </w:rPr>
      </w:pPr>
    </w:p>
    <w:p w:rsidR="0003052B" w:rsidRDefault="0003052B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...........................................…                                  </w:t>
      </w:r>
      <w:r w:rsidR="00C466FA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>.............................…………….</w:t>
      </w:r>
    </w:p>
    <w:p w:rsidR="0003052B" w:rsidRPr="00403D72" w:rsidRDefault="00C35C50" w:rsidP="0003052B">
      <w:pPr>
        <w:rPr>
          <w:rFonts w:ascii="Arial" w:hAnsi="Arial" w:cs="Arial"/>
          <w:b/>
          <w:sz w:val="22"/>
          <w:szCs w:val="22"/>
        </w:rPr>
      </w:pPr>
      <w:r w:rsidRPr="00C35C50">
        <w:rPr>
          <w:rFonts w:ascii="Arial" w:hAnsi="Arial" w:cs="Arial"/>
          <w:b/>
          <w:sz w:val="22"/>
          <w:szCs w:val="22"/>
        </w:rPr>
        <w:t>Statutární město Karlovy Vary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C466FA">
        <w:rPr>
          <w:rFonts w:ascii="Arial" w:hAnsi="Arial" w:cs="Arial"/>
          <w:b/>
          <w:sz w:val="22"/>
          <w:szCs w:val="22"/>
        </w:rPr>
        <w:t xml:space="preserve">                  </w:t>
      </w:r>
      <w:r w:rsidR="002B611A">
        <w:rPr>
          <w:rFonts w:ascii="Arial" w:hAnsi="Arial" w:cs="Arial"/>
          <w:b/>
          <w:sz w:val="22"/>
          <w:szCs w:val="22"/>
        </w:rPr>
        <w:t xml:space="preserve"> </w:t>
      </w:r>
      <w:r w:rsidR="00C2404B">
        <w:rPr>
          <w:rFonts w:ascii="Arial" w:hAnsi="Arial" w:cs="Arial"/>
          <w:b/>
          <w:sz w:val="22"/>
          <w:szCs w:val="22"/>
        </w:rPr>
        <w:t xml:space="preserve">      </w:t>
      </w:r>
      <w:r w:rsidR="000F600D" w:rsidRPr="000F600D">
        <w:rPr>
          <w:rFonts w:ascii="Arial" w:hAnsi="Arial" w:cs="Arial"/>
          <w:b/>
          <w:sz w:val="22"/>
          <w:szCs w:val="22"/>
          <w:highlight w:val="black"/>
        </w:rPr>
        <w:t>XXX</w:t>
      </w:r>
      <w:r w:rsidR="00B13D49">
        <w:rPr>
          <w:rFonts w:ascii="Arial" w:hAnsi="Arial" w:cs="Arial"/>
          <w:b/>
          <w:sz w:val="22"/>
          <w:szCs w:val="22"/>
        </w:rPr>
        <w:t xml:space="preserve"> Petr Slabý,</w:t>
      </w:r>
      <w:r w:rsidR="00B22E3D">
        <w:rPr>
          <w:rFonts w:ascii="Arial" w:hAnsi="Arial" w:cs="Arial"/>
          <w:b/>
          <w:sz w:val="22"/>
          <w:szCs w:val="22"/>
        </w:rPr>
        <w:t xml:space="preserve"> </w:t>
      </w:r>
      <w:r w:rsidR="000F600D" w:rsidRPr="000F600D">
        <w:rPr>
          <w:rFonts w:ascii="Arial" w:hAnsi="Arial" w:cs="Arial"/>
          <w:b/>
          <w:sz w:val="22"/>
          <w:szCs w:val="22"/>
          <w:highlight w:val="black"/>
        </w:rPr>
        <w:t>XXXXXX</w:t>
      </w:r>
    </w:p>
    <w:p w:rsidR="00EA5F6D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zastoupené na základě plné moci</w:t>
      </w:r>
      <w:r w:rsidR="00157822">
        <w:rPr>
          <w:rFonts w:ascii="Arial" w:hAnsi="Arial" w:cs="Arial"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ab/>
      </w:r>
      <w:r w:rsidR="006C12A7">
        <w:rPr>
          <w:rFonts w:ascii="Arial" w:hAnsi="Arial" w:cs="Arial"/>
          <w:sz w:val="22"/>
          <w:szCs w:val="22"/>
        </w:rPr>
        <w:tab/>
      </w:r>
      <w:r w:rsidR="006C12A7">
        <w:rPr>
          <w:rFonts w:ascii="Arial" w:hAnsi="Arial" w:cs="Arial"/>
          <w:sz w:val="22"/>
          <w:szCs w:val="22"/>
        </w:rPr>
        <w:tab/>
      </w:r>
      <w:r w:rsidR="006C12A7">
        <w:rPr>
          <w:rFonts w:ascii="Arial" w:hAnsi="Arial" w:cs="Arial"/>
          <w:sz w:val="22"/>
          <w:szCs w:val="22"/>
        </w:rPr>
        <w:tab/>
      </w:r>
      <w:r w:rsidR="006C12A7">
        <w:rPr>
          <w:rFonts w:ascii="Arial" w:hAnsi="Arial" w:cs="Arial"/>
          <w:sz w:val="22"/>
          <w:szCs w:val="22"/>
        </w:rPr>
        <w:tab/>
      </w:r>
    </w:p>
    <w:p w:rsidR="00C35C50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</w:t>
      </w:r>
      <w:r w:rsidR="003E25F6">
        <w:rPr>
          <w:rFonts w:ascii="Arial" w:hAnsi="Arial" w:cs="Arial"/>
          <w:sz w:val="22"/>
          <w:szCs w:val="22"/>
        </w:rPr>
        <w:t>Jaroslav Cícha</w:t>
      </w:r>
      <w:r w:rsidR="00157822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3E25F6">
        <w:rPr>
          <w:rFonts w:ascii="Arial" w:hAnsi="Arial" w:cs="Arial"/>
          <w:sz w:val="22"/>
          <w:szCs w:val="22"/>
        </w:rPr>
        <w:t xml:space="preserve">    </w:t>
      </w:r>
      <w:r w:rsidR="00B7159B">
        <w:rPr>
          <w:rFonts w:ascii="Arial" w:hAnsi="Arial" w:cs="Arial"/>
          <w:sz w:val="22"/>
          <w:szCs w:val="22"/>
        </w:rPr>
        <w:t xml:space="preserve"> </w:t>
      </w:r>
      <w:r w:rsidR="00B878D2">
        <w:rPr>
          <w:rFonts w:ascii="Arial" w:hAnsi="Arial" w:cs="Arial"/>
          <w:sz w:val="22"/>
          <w:szCs w:val="22"/>
        </w:rPr>
        <w:t xml:space="preserve">       </w:t>
      </w:r>
    </w:p>
    <w:p w:rsidR="00C35C50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odboru majetku města</w:t>
      </w:r>
    </w:p>
    <w:p w:rsidR="00C66D9E" w:rsidRDefault="00C35C50" w:rsidP="0003052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Magistrátu města Karlovy Vary</w:t>
      </w:r>
    </w:p>
    <w:p w:rsidR="00C35C50" w:rsidRDefault="00C66D9E" w:rsidP="00C66D9E">
      <w:pPr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2404B">
        <w:rPr>
          <w:rFonts w:ascii="Arial" w:hAnsi="Arial" w:cs="Arial"/>
          <w:sz w:val="22"/>
          <w:szCs w:val="22"/>
        </w:rPr>
        <w:t xml:space="preserve">                                                   ………………………………….</w:t>
      </w:r>
    </w:p>
    <w:p w:rsidR="00DB0247" w:rsidRPr="00B13D49" w:rsidRDefault="00C66D9E" w:rsidP="00C66D9E">
      <w:pPr>
        <w:tabs>
          <w:tab w:val="left" w:pos="637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3D49">
        <w:rPr>
          <w:rFonts w:ascii="Arial" w:hAnsi="Arial" w:cs="Arial"/>
          <w:b/>
          <w:sz w:val="22"/>
          <w:szCs w:val="22"/>
        </w:rPr>
        <w:t xml:space="preserve"> </w:t>
      </w:r>
      <w:r w:rsidR="00B13D49" w:rsidRPr="00B13D49">
        <w:rPr>
          <w:rFonts w:ascii="Arial" w:hAnsi="Arial" w:cs="Arial"/>
          <w:b/>
          <w:sz w:val="22"/>
          <w:szCs w:val="22"/>
        </w:rPr>
        <w:t>Darina Slabá</w:t>
      </w:r>
    </w:p>
    <w:p w:rsidR="00E23D6A" w:rsidRDefault="00E23D6A" w:rsidP="00B13D49">
      <w:pPr>
        <w:rPr>
          <w:rFonts w:ascii="Arial" w:hAnsi="Arial" w:cs="Arial"/>
          <w:sz w:val="22"/>
          <w:szCs w:val="22"/>
        </w:rPr>
      </w:pPr>
    </w:p>
    <w:p w:rsidR="00C66D9E" w:rsidRDefault="00B13D49" w:rsidP="00B13D49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C66D9E" w:rsidRDefault="00C66D9E" w:rsidP="00B13D49">
      <w:pPr>
        <w:tabs>
          <w:tab w:val="left" w:pos="6237"/>
        </w:tabs>
        <w:rPr>
          <w:rFonts w:ascii="Arial" w:hAnsi="Arial" w:cs="Arial"/>
          <w:sz w:val="22"/>
          <w:szCs w:val="22"/>
        </w:rPr>
      </w:pPr>
    </w:p>
    <w:p w:rsidR="00B13D49" w:rsidRDefault="00C66D9E" w:rsidP="00B13D49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B13D49">
        <w:rPr>
          <w:rFonts w:ascii="Arial" w:hAnsi="Arial" w:cs="Arial"/>
          <w:sz w:val="22"/>
          <w:szCs w:val="22"/>
        </w:rPr>
        <w:t xml:space="preserve">  ………………………………...</w:t>
      </w:r>
    </w:p>
    <w:p w:rsidR="00B13D49" w:rsidRDefault="00B13D49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  <w:r w:rsidRPr="00B13D4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="000F600D" w:rsidRPr="000F600D">
        <w:rPr>
          <w:rFonts w:ascii="Arial" w:hAnsi="Arial" w:cs="Arial"/>
          <w:b/>
          <w:sz w:val="22"/>
          <w:szCs w:val="22"/>
          <w:highlight w:val="black"/>
        </w:rPr>
        <w:t>XXX</w:t>
      </w:r>
      <w:r w:rsidRPr="00B13D49">
        <w:rPr>
          <w:rFonts w:ascii="Arial" w:hAnsi="Arial" w:cs="Arial"/>
          <w:b/>
          <w:sz w:val="22"/>
          <w:szCs w:val="22"/>
        </w:rPr>
        <w:t xml:space="preserve"> Petr Slabý, </w:t>
      </w:r>
      <w:r w:rsidR="000F600D" w:rsidRPr="000F600D">
        <w:rPr>
          <w:rFonts w:ascii="Arial" w:hAnsi="Arial" w:cs="Arial"/>
          <w:b/>
          <w:sz w:val="22"/>
          <w:szCs w:val="22"/>
          <w:highlight w:val="black"/>
        </w:rPr>
        <w:t>XXXXXX</w:t>
      </w:r>
    </w:p>
    <w:p w:rsidR="00C66D9E" w:rsidRDefault="00C66D9E" w:rsidP="00B13D49">
      <w:pPr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C66D9E" w:rsidRDefault="00C66D9E" w:rsidP="00B13D49">
      <w:pPr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C66D9E" w:rsidRDefault="00C66D9E" w:rsidP="00B13D49">
      <w:pPr>
        <w:tabs>
          <w:tab w:val="left" w:pos="6521"/>
        </w:tabs>
        <w:rPr>
          <w:rFonts w:ascii="Arial" w:hAnsi="Arial" w:cs="Arial"/>
          <w:sz w:val="22"/>
          <w:szCs w:val="22"/>
        </w:rPr>
      </w:pPr>
    </w:p>
    <w:p w:rsidR="00C66D9E" w:rsidRDefault="00C66D9E" w:rsidP="00B13D49">
      <w:pPr>
        <w:tabs>
          <w:tab w:val="left" w:pos="652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………………………………</w:t>
      </w:r>
    </w:p>
    <w:p w:rsidR="00B13D49" w:rsidRDefault="00C66D9E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  <w:r w:rsidR="000F600D" w:rsidRPr="000F600D">
        <w:rPr>
          <w:rFonts w:ascii="Arial" w:hAnsi="Arial" w:cs="Arial"/>
          <w:b/>
          <w:sz w:val="22"/>
          <w:szCs w:val="22"/>
          <w:highlight w:val="black"/>
        </w:rPr>
        <w:t>XXX</w:t>
      </w:r>
      <w:r w:rsidR="00B13D49" w:rsidRPr="00B13D49">
        <w:rPr>
          <w:rFonts w:ascii="Arial" w:hAnsi="Arial" w:cs="Arial"/>
          <w:b/>
          <w:sz w:val="22"/>
          <w:szCs w:val="22"/>
        </w:rPr>
        <w:t xml:space="preserve"> Adam Slabý</w:t>
      </w:r>
    </w:p>
    <w:p w:rsidR="00B13D49" w:rsidRDefault="00B13D49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FC45BB" w:rsidRDefault="00FC45BB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FC45BB" w:rsidRDefault="00FC45BB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FC45BB" w:rsidRDefault="00FC45BB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B13D49" w:rsidRDefault="00B13D49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B13D49" w:rsidRDefault="00B13D49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B13D49" w:rsidRDefault="00B13D49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B13D49" w:rsidRPr="00B13D49" w:rsidRDefault="00B13D49" w:rsidP="00B13D49">
      <w:pPr>
        <w:tabs>
          <w:tab w:val="left" w:pos="6521"/>
        </w:tabs>
        <w:rPr>
          <w:rFonts w:ascii="Arial" w:hAnsi="Arial" w:cs="Arial"/>
          <w:b/>
          <w:sz w:val="22"/>
          <w:szCs w:val="22"/>
        </w:rPr>
      </w:pPr>
    </w:p>
    <w:p w:rsidR="00E8775B" w:rsidRDefault="00DB0247" w:rsidP="00927393">
      <w:r>
        <w:rPr>
          <w:rFonts w:ascii="Arial" w:hAnsi="Arial" w:cs="Arial"/>
          <w:sz w:val="22"/>
          <w:szCs w:val="22"/>
        </w:rPr>
        <w:t>S</w:t>
      </w:r>
      <w:r w:rsidR="00E8775B" w:rsidRPr="00B878D2">
        <w:rPr>
          <w:rFonts w:ascii="Arial" w:hAnsi="Arial" w:cs="Arial"/>
          <w:sz w:val="22"/>
          <w:szCs w:val="22"/>
        </w:rPr>
        <w:t xml:space="preserve">mlouvu zpracovala: Šárka </w:t>
      </w:r>
      <w:r w:rsidR="00B7159B">
        <w:rPr>
          <w:rFonts w:ascii="Arial" w:hAnsi="Arial" w:cs="Arial"/>
          <w:sz w:val="22"/>
          <w:szCs w:val="22"/>
        </w:rPr>
        <w:t>Uhlí</w:t>
      </w:r>
      <w:r w:rsidR="00B7159B" w:rsidRPr="00B878D2">
        <w:rPr>
          <w:rFonts w:ascii="Arial" w:hAnsi="Arial" w:cs="Arial"/>
          <w:sz w:val="22"/>
          <w:szCs w:val="22"/>
        </w:rPr>
        <w:t>ková</w:t>
      </w:r>
    </w:p>
    <w:sectPr w:rsidR="00E8775B" w:rsidSect="00E44C2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8D" w:rsidRDefault="00CA438D" w:rsidP="00CA6ED2">
      <w:r>
        <w:separator/>
      </w:r>
    </w:p>
  </w:endnote>
  <w:endnote w:type="continuationSeparator" w:id="0">
    <w:p w:rsidR="00CA438D" w:rsidRDefault="00CA438D" w:rsidP="00CA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1969"/>
      <w:docPartObj>
        <w:docPartGallery w:val="Page Numbers (Bottom of Page)"/>
        <w:docPartUnique/>
      </w:docPartObj>
    </w:sdtPr>
    <w:sdtEndPr/>
    <w:sdtContent>
      <w:p w:rsidR="00CA438D" w:rsidRDefault="00CA438D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08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438D" w:rsidRDefault="00CA43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38D" w:rsidRDefault="00CA438D">
    <w:pPr>
      <w:pStyle w:val="Zpat"/>
      <w:jc w:val="center"/>
    </w:pPr>
  </w:p>
  <w:p w:rsidR="00CA438D" w:rsidRDefault="00CA4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8D" w:rsidRDefault="00CA438D" w:rsidP="00CA6ED2">
      <w:r>
        <w:separator/>
      </w:r>
    </w:p>
  </w:footnote>
  <w:footnote w:type="continuationSeparator" w:id="0">
    <w:p w:rsidR="00CA438D" w:rsidRDefault="00CA438D" w:rsidP="00CA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43241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DE8E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9764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CE120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523923"/>
    <w:multiLevelType w:val="multilevel"/>
    <w:tmpl w:val="6FBE44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2842248"/>
    <w:multiLevelType w:val="singleLevel"/>
    <w:tmpl w:val="97A04C28"/>
    <w:lvl w:ilvl="0">
      <w:start w:val="1"/>
      <w:numFmt w:val="bullet"/>
      <w:pStyle w:val="odr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3993FCE"/>
    <w:multiLevelType w:val="hybridMultilevel"/>
    <w:tmpl w:val="F1F61730"/>
    <w:lvl w:ilvl="0" w:tplc="441C5D5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975982"/>
    <w:multiLevelType w:val="hybridMultilevel"/>
    <w:tmpl w:val="19D42F8E"/>
    <w:lvl w:ilvl="0" w:tplc="7CF061B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7738B"/>
    <w:multiLevelType w:val="hybridMultilevel"/>
    <w:tmpl w:val="4BE64386"/>
    <w:lvl w:ilvl="0" w:tplc="F12A804A">
      <w:start w:val="1"/>
      <w:numFmt w:val="ordinal"/>
      <w:lvlText w:val="2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272E5"/>
    <w:multiLevelType w:val="hybridMultilevel"/>
    <w:tmpl w:val="354646AE"/>
    <w:lvl w:ilvl="0" w:tplc="7CF061B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A2CE3"/>
    <w:multiLevelType w:val="hybridMultilevel"/>
    <w:tmpl w:val="71ECCE88"/>
    <w:lvl w:ilvl="0" w:tplc="C8E48FDA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2B54CB5"/>
    <w:multiLevelType w:val="hybridMultilevel"/>
    <w:tmpl w:val="03EE42EE"/>
    <w:lvl w:ilvl="0" w:tplc="7BE226A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84768"/>
    <w:multiLevelType w:val="hybridMultilevel"/>
    <w:tmpl w:val="6BA050DA"/>
    <w:lvl w:ilvl="0" w:tplc="92A8D224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EBF"/>
    <w:multiLevelType w:val="multilevel"/>
    <w:tmpl w:val="82C65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59A49A9"/>
    <w:multiLevelType w:val="hybridMultilevel"/>
    <w:tmpl w:val="08F4DA6E"/>
    <w:lvl w:ilvl="0" w:tplc="92949DFC">
      <w:start w:val="1"/>
      <w:numFmt w:val="ordinal"/>
      <w:lvlText w:val="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395DD8"/>
    <w:multiLevelType w:val="hybridMultilevel"/>
    <w:tmpl w:val="F5EC19AC"/>
    <w:lvl w:ilvl="0" w:tplc="7CF061B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B7CDB"/>
    <w:multiLevelType w:val="hybridMultilevel"/>
    <w:tmpl w:val="87CAD24A"/>
    <w:lvl w:ilvl="0" w:tplc="7CF061BE">
      <w:start w:val="1"/>
      <w:numFmt w:val="ordinal"/>
      <w:lvlText w:val="3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BC049B"/>
    <w:multiLevelType w:val="multilevel"/>
    <w:tmpl w:val="C500176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5F37346"/>
    <w:multiLevelType w:val="multilevel"/>
    <w:tmpl w:val="73BA49C8"/>
    <w:lvl w:ilvl="0">
      <w:start w:val="1"/>
      <w:numFmt w:val="decimal"/>
      <w:pStyle w:val="lnky"/>
      <w:suff w:val="nothing"/>
      <w:lvlText w:val="%1."/>
      <w:lvlJc w:val="left"/>
      <w:pPr>
        <w:ind w:left="2329" w:hanging="57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3496" w:hanging="504"/>
      </w:pPr>
    </w:lvl>
    <w:lvl w:ilvl="3">
      <w:start w:val="1"/>
      <w:numFmt w:val="decimal"/>
      <w:lvlText w:val="%1.%2.%3.%4."/>
      <w:lvlJc w:val="left"/>
      <w:pPr>
        <w:ind w:left="4000" w:hanging="648"/>
      </w:pPr>
    </w:lvl>
    <w:lvl w:ilvl="4">
      <w:start w:val="1"/>
      <w:numFmt w:val="decimal"/>
      <w:lvlText w:val="%1.%2.%3.%4.%5."/>
      <w:lvlJc w:val="left"/>
      <w:pPr>
        <w:ind w:left="4504" w:hanging="792"/>
      </w:pPr>
    </w:lvl>
    <w:lvl w:ilvl="5">
      <w:start w:val="1"/>
      <w:numFmt w:val="decimal"/>
      <w:lvlText w:val="%1.%2.%3.%4.%5.%6."/>
      <w:lvlJc w:val="left"/>
      <w:pPr>
        <w:ind w:left="5008" w:hanging="936"/>
      </w:pPr>
    </w:lvl>
    <w:lvl w:ilvl="6">
      <w:start w:val="1"/>
      <w:numFmt w:val="decimal"/>
      <w:lvlText w:val="%1.%2.%3.%4.%5.%6.%7."/>
      <w:lvlJc w:val="left"/>
      <w:pPr>
        <w:ind w:left="5512" w:hanging="1080"/>
      </w:pPr>
    </w:lvl>
    <w:lvl w:ilvl="7">
      <w:start w:val="1"/>
      <w:numFmt w:val="decimal"/>
      <w:lvlText w:val="%1.%2.%3.%4.%5.%6.%7.%8."/>
      <w:lvlJc w:val="left"/>
      <w:pPr>
        <w:ind w:left="6016" w:hanging="1224"/>
      </w:pPr>
    </w:lvl>
    <w:lvl w:ilvl="8">
      <w:start w:val="1"/>
      <w:numFmt w:val="decimal"/>
      <w:lvlText w:val="%1.%2.%3.%4.%5.%6.%7.%8.%9."/>
      <w:lvlJc w:val="left"/>
      <w:pPr>
        <w:ind w:left="6592" w:hanging="1440"/>
      </w:pPr>
    </w:lvl>
  </w:abstractNum>
  <w:abstractNum w:abstractNumId="19" w15:restartNumberingAfterBreak="0">
    <w:nsid w:val="362C6FCD"/>
    <w:multiLevelType w:val="multilevel"/>
    <w:tmpl w:val="2BC8135C"/>
    <w:lvl w:ilvl="0">
      <w:start w:val="1"/>
      <w:numFmt w:val="upperRoman"/>
      <w:pStyle w:val="TSlneksmlouvy"/>
      <w:suff w:val="nothing"/>
      <w:lvlText w:val="Čl. %1"/>
      <w:lvlJc w:val="left"/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TSTextlnkuslovan"/>
      <w:isLgl/>
      <w:lvlText w:val="%1.%2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3A1D3C92"/>
    <w:multiLevelType w:val="hybridMultilevel"/>
    <w:tmpl w:val="DDB86FCA"/>
    <w:lvl w:ilvl="0" w:tplc="D68C5E3C">
      <w:start w:val="1"/>
      <w:numFmt w:val="decimal"/>
      <w:lvlText w:val="6.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D2F74BF"/>
    <w:multiLevelType w:val="hybridMultilevel"/>
    <w:tmpl w:val="6D386A9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808F6"/>
    <w:multiLevelType w:val="hybridMultilevel"/>
    <w:tmpl w:val="FC9A6186"/>
    <w:lvl w:ilvl="0" w:tplc="399EB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13F24"/>
    <w:multiLevelType w:val="hybridMultilevel"/>
    <w:tmpl w:val="9E2A2F6E"/>
    <w:lvl w:ilvl="0" w:tplc="CFAEF05C">
      <w:start w:val="1"/>
      <w:numFmt w:val="ordinal"/>
      <w:lvlText w:val="4.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8F77510"/>
    <w:multiLevelType w:val="hybridMultilevel"/>
    <w:tmpl w:val="73BA3CA0"/>
    <w:lvl w:ilvl="0" w:tplc="22C06782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B4E3E8E"/>
    <w:multiLevelType w:val="hybridMultilevel"/>
    <w:tmpl w:val="238868F8"/>
    <w:lvl w:ilvl="0" w:tplc="C8E48F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84268"/>
    <w:multiLevelType w:val="multilevel"/>
    <w:tmpl w:val="1DA47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577F79"/>
    <w:multiLevelType w:val="hybridMultilevel"/>
    <w:tmpl w:val="4E0EC9CC"/>
    <w:lvl w:ilvl="0" w:tplc="B4189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C440D7"/>
    <w:multiLevelType w:val="multilevel"/>
    <w:tmpl w:val="7998591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pStyle w:val="Odstavce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 w15:restartNumberingAfterBreak="0">
    <w:nsid w:val="68706BC1"/>
    <w:multiLevelType w:val="hybridMultilevel"/>
    <w:tmpl w:val="3CD89BE6"/>
    <w:lvl w:ilvl="0" w:tplc="D68C5E3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31BF5"/>
    <w:multiLevelType w:val="hybridMultilevel"/>
    <w:tmpl w:val="BE3C7D64"/>
    <w:lvl w:ilvl="0" w:tplc="E766C2C8">
      <w:start w:val="1"/>
      <w:numFmt w:val="ordinal"/>
      <w:lvlText w:val="7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46398"/>
    <w:multiLevelType w:val="hybridMultilevel"/>
    <w:tmpl w:val="E1AAE374"/>
    <w:lvl w:ilvl="0" w:tplc="6666DD36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B0583"/>
    <w:multiLevelType w:val="hybridMultilevel"/>
    <w:tmpl w:val="246CAAF6"/>
    <w:lvl w:ilvl="0" w:tplc="7CF061BE">
      <w:start w:val="1"/>
      <w:numFmt w:val="ordinal"/>
      <w:lvlText w:val="3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31C3E1F"/>
    <w:multiLevelType w:val="hybridMultilevel"/>
    <w:tmpl w:val="41584672"/>
    <w:lvl w:ilvl="0" w:tplc="92949DFC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4F2B4A"/>
    <w:multiLevelType w:val="hybridMultilevel"/>
    <w:tmpl w:val="E572FE1E"/>
    <w:lvl w:ilvl="0" w:tplc="7CF061BE">
      <w:start w:val="1"/>
      <w:numFmt w:val="ordin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F81757"/>
    <w:multiLevelType w:val="hybridMultilevel"/>
    <w:tmpl w:val="55E23D56"/>
    <w:lvl w:ilvl="0" w:tplc="2B827CAC">
      <w:start w:val="1"/>
      <w:numFmt w:val="ordin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1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2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0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2"/>
  </w:num>
  <w:num w:numId="18">
    <w:abstractNumId w:val="22"/>
  </w:num>
  <w:num w:numId="19">
    <w:abstractNumId w:val="29"/>
  </w:num>
  <w:num w:numId="20">
    <w:abstractNumId w:val="20"/>
  </w:num>
  <w:num w:numId="21">
    <w:abstractNumId w:val="35"/>
  </w:num>
  <w:num w:numId="22">
    <w:abstractNumId w:val="31"/>
  </w:num>
  <w:num w:numId="23">
    <w:abstractNumId w:val="7"/>
  </w:num>
  <w:num w:numId="24">
    <w:abstractNumId w:val="32"/>
  </w:num>
  <w:num w:numId="25">
    <w:abstractNumId w:val="15"/>
  </w:num>
  <w:num w:numId="26">
    <w:abstractNumId w:val="9"/>
  </w:num>
  <w:num w:numId="27">
    <w:abstractNumId w:val="11"/>
  </w:num>
  <w:num w:numId="28">
    <w:abstractNumId w:val="16"/>
  </w:num>
  <w:num w:numId="29">
    <w:abstractNumId w:val="34"/>
  </w:num>
  <w:num w:numId="30">
    <w:abstractNumId w:val="8"/>
  </w:num>
  <w:num w:numId="31">
    <w:abstractNumId w:val="33"/>
  </w:num>
  <w:num w:numId="32">
    <w:abstractNumId w:val="14"/>
  </w:num>
  <w:num w:numId="33">
    <w:abstractNumId w:val="19"/>
  </w:num>
  <w:num w:numId="34">
    <w:abstractNumId w:val="28"/>
  </w:num>
  <w:num w:numId="35">
    <w:abstractNumId w:val="24"/>
  </w:num>
  <w:num w:numId="36">
    <w:abstractNumId w:val="30"/>
  </w:num>
  <w:num w:numId="37">
    <w:abstractNumId w:val="27"/>
  </w:num>
  <w:num w:numId="38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52B"/>
    <w:rsid w:val="00000940"/>
    <w:rsid w:val="0000113A"/>
    <w:rsid w:val="0000448F"/>
    <w:rsid w:val="00010AAA"/>
    <w:rsid w:val="00023F8F"/>
    <w:rsid w:val="00025EB8"/>
    <w:rsid w:val="00027574"/>
    <w:rsid w:val="0003052B"/>
    <w:rsid w:val="00031000"/>
    <w:rsid w:val="00052DFC"/>
    <w:rsid w:val="00056555"/>
    <w:rsid w:val="00061460"/>
    <w:rsid w:val="00061E30"/>
    <w:rsid w:val="00067673"/>
    <w:rsid w:val="00081F41"/>
    <w:rsid w:val="000923E5"/>
    <w:rsid w:val="000A1989"/>
    <w:rsid w:val="000A6452"/>
    <w:rsid w:val="000B0DC3"/>
    <w:rsid w:val="000B375A"/>
    <w:rsid w:val="000B5FCD"/>
    <w:rsid w:val="000C1F71"/>
    <w:rsid w:val="000C429D"/>
    <w:rsid w:val="000C58F3"/>
    <w:rsid w:val="000C7C33"/>
    <w:rsid w:val="000D21B8"/>
    <w:rsid w:val="000D3A15"/>
    <w:rsid w:val="000E12CD"/>
    <w:rsid w:val="000E2981"/>
    <w:rsid w:val="000E5FCC"/>
    <w:rsid w:val="000E60BD"/>
    <w:rsid w:val="000F4F39"/>
    <w:rsid w:val="000F600D"/>
    <w:rsid w:val="000F7DB9"/>
    <w:rsid w:val="001022AE"/>
    <w:rsid w:val="001037F5"/>
    <w:rsid w:val="00104127"/>
    <w:rsid w:val="001156CF"/>
    <w:rsid w:val="00120B2F"/>
    <w:rsid w:val="00121F2E"/>
    <w:rsid w:val="00124FCB"/>
    <w:rsid w:val="00147033"/>
    <w:rsid w:val="001564EA"/>
    <w:rsid w:val="00157822"/>
    <w:rsid w:val="00157C00"/>
    <w:rsid w:val="0016040C"/>
    <w:rsid w:val="00160B7C"/>
    <w:rsid w:val="001616E2"/>
    <w:rsid w:val="00175723"/>
    <w:rsid w:val="00192492"/>
    <w:rsid w:val="001940D1"/>
    <w:rsid w:val="001950B1"/>
    <w:rsid w:val="001A3160"/>
    <w:rsid w:val="001B6546"/>
    <w:rsid w:val="001C1761"/>
    <w:rsid w:val="001C258F"/>
    <w:rsid w:val="001C4ECD"/>
    <w:rsid w:val="001D0068"/>
    <w:rsid w:val="001D182E"/>
    <w:rsid w:val="001D4600"/>
    <w:rsid w:val="001E6288"/>
    <w:rsid w:val="001F426D"/>
    <w:rsid w:val="001F6477"/>
    <w:rsid w:val="002074F9"/>
    <w:rsid w:val="00214F87"/>
    <w:rsid w:val="00222A8E"/>
    <w:rsid w:val="00234841"/>
    <w:rsid w:val="0023691D"/>
    <w:rsid w:val="0025652C"/>
    <w:rsid w:val="002579AB"/>
    <w:rsid w:val="00283E2E"/>
    <w:rsid w:val="00283E7D"/>
    <w:rsid w:val="00285940"/>
    <w:rsid w:val="00286CF6"/>
    <w:rsid w:val="002877C4"/>
    <w:rsid w:val="002879FB"/>
    <w:rsid w:val="00292220"/>
    <w:rsid w:val="002B1C1B"/>
    <w:rsid w:val="002B20A4"/>
    <w:rsid w:val="002B611A"/>
    <w:rsid w:val="002C37B5"/>
    <w:rsid w:val="002C5E4E"/>
    <w:rsid w:val="002F208E"/>
    <w:rsid w:val="003003D9"/>
    <w:rsid w:val="003046A2"/>
    <w:rsid w:val="00306328"/>
    <w:rsid w:val="00306A3B"/>
    <w:rsid w:val="00306A7A"/>
    <w:rsid w:val="00310732"/>
    <w:rsid w:val="00335273"/>
    <w:rsid w:val="003356BC"/>
    <w:rsid w:val="0035028A"/>
    <w:rsid w:val="00354892"/>
    <w:rsid w:val="00357992"/>
    <w:rsid w:val="00365804"/>
    <w:rsid w:val="00367CDC"/>
    <w:rsid w:val="00371125"/>
    <w:rsid w:val="0037218B"/>
    <w:rsid w:val="00373205"/>
    <w:rsid w:val="00374B17"/>
    <w:rsid w:val="00376E40"/>
    <w:rsid w:val="00381464"/>
    <w:rsid w:val="003842FF"/>
    <w:rsid w:val="00385FE1"/>
    <w:rsid w:val="003A4576"/>
    <w:rsid w:val="003A509C"/>
    <w:rsid w:val="003A6208"/>
    <w:rsid w:val="003A674E"/>
    <w:rsid w:val="003B0B01"/>
    <w:rsid w:val="003B1CF7"/>
    <w:rsid w:val="003B2C17"/>
    <w:rsid w:val="003B5AB0"/>
    <w:rsid w:val="003C34F0"/>
    <w:rsid w:val="003C6997"/>
    <w:rsid w:val="003D1064"/>
    <w:rsid w:val="003D6B66"/>
    <w:rsid w:val="003E25F6"/>
    <w:rsid w:val="003E3B32"/>
    <w:rsid w:val="003E426C"/>
    <w:rsid w:val="003F04B3"/>
    <w:rsid w:val="003F0CB4"/>
    <w:rsid w:val="003F15A9"/>
    <w:rsid w:val="003F43B8"/>
    <w:rsid w:val="003F7E6C"/>
    <w:rsid w:val="00403D72"/>
    <w:rsid w:val="00403E32"/>
    <w:rsid w:val="00405466"/>
    <w:rsid w:val="0041515D"/>
    <w:rsid w:val="004158C5"/>
    <w:rsid w:val="00417E85"/>
    <w:rsid w:val="00422F31"/>
    <w:rsid w:val="004317B9"/>
    <w:rsid w:val="004373AC"/>
    <w:rsid w:val="0043751C"/>
    <w:rsid w:val="004415BD"/>
    <w:rsid w:val="00443D47"/>
    <w:rsid w:val="00445392"/>
    <w:rsid w:val="0045416D"/>
    <w:rsid w:val="00463FDD"/>
    <w:rsid w:val="004651D6"/>
    <w:rsid w:val="00474F06"/>
    <w:rsid w:val="00482FF4"/>
    <w:rsid w:val="004901EA"/>
    <w:rsid w:val="00490562"/>
    <w:rsid w:val="004922BE"/>
    <w:rsid w:val="004A41DB"/>
    <w:rsid w:val="004B044B"/>
    <w:rsid w:val="004C0DD9"/>
    <w:rsid w:val="004D3DEA"/>
    <w:rsid w:val="0050006D"/>
    <w:rsid w:val="00501813"/>
    <w:rsid w:val="00520BDA"/>
    <w:rsid w:val="00533BAC"/>
    <w:rsid w:val="00545005"/>
    <w:rsid w:val="00552FDE"/>
    <w:rsid w:val="00553AFA"/>
    <w:rsid w:val="00553EFD"/>
    <w:rsid w:val="0055416B"/>
    <w:rsid w:val="00561832"/>
    <w:rsid w:val="00562C0E"/>
    <w:rsid w:val="00570434"/>
    <w:rsid w:val="00574A95"/>
    <w:rsid w:val="00581005"/>
    <w:rsid w:val="00582E2E"/>
    <w:rsid w:val="00587C90"/>
    <w:rsid w:val="005A0041"/>
    <w:rsid w:val="005A3ED8"/>
    <w:rsid w:val="005A4F2E"/>
    <w:rsid w:val="005D18FC"/>
    <w:rsid w:val="005D6093"/>
    <w:rsid w:val="005D7FBB"/>
    <w:rsid w:val="005E27E4"/>
    <w:rsid w:val="005E2CAD"/>
    <w:rsid w:val="005F0F0E"/>
    <w:rsid w:val="005F6DC1"/>
    <w:rsid w:val="005F7EA7"/>
    <w:rsid w:val="00600930"/>
    <w:rsid w:val="00601B3D"/>
    <w:rsid w:val="00601D5D"/>
    <w:rsid w:val="00603975"/>
    <w:rsid w:val="00604E44"/>
    <w:rsid w:val="00610861"/>
    <w:rsid w:val="00626383"/>
    <w:rsid w:val="00632730"/>
    <w:rsid w:val="0063369A"/>
    <w:rsid w:val="0065694D"/>
    <w:rsid w:val="006602B8"/>
    <w:rsid w:val="006604DD"/>
    <w:rsid w:val="006620CA"/>
    <w:rsid w:val="00662152"/>
    <w:rsid w:val="00666F59"/>
    <w:rsid w:val="00671C6B"/>
    <w:rsid w:val="00671F0D"/>
    <w:rsid w:val="0067325B"/>
    <w:rsid w:val="006A13A5"/>
    <w:rsid w:val="006A2A85"/>
    <w:rsid w:val="006A359E"/>
    <w:rsid w:val="006A4FF4"/>
    <w:rsid w:val="006B6148"/>
    <w:rsid w:val="006C12A7"/>
    <w:rsid w:val="006C5C69"/>
    <w:rsid w:val="006D229B"/>
    <w:rsid w:val="006D7F92"/>
    <w:rsid w:val="006E20DD"/>
    <w:rsid w:val="006F0074"/>
    <w:rsid w:val="006F10EE"/>
    <w:rsid w:val="006F65DB"/>
    <w:rsid w:val="006F77A5"/>
    <w:rsid w:val="006F7B8E"/>
    <w:rsid w:val="00702EF9"/>
    <w:rsid w:val="00704281"/>
    <w:rsid w:val="0070437D"/>
    <w:rsid w:val="00705D9C"/>
    <w:rsid w:val="00710EF7"/>
    <w:rsid w:val="00711158"/>
    <w:rsid w:val="0071343B"/>
    <w:rsid w:val="0072758D"/>
    <w:rsid w:val="00730DEA"/>
    <w:rsid w:val="007341A6"/>
    <w:rsid w:val="00744263"/>
    <w:rsid w:val="00746326"/>
    <w:rsid w:val="007510C2"/>
    <w:rsid w:val="00757256"/>
    <w:rsid w:val="00761247"/>
    <w:rsid w:val="007669B8"/>
    <w:rsid w:val="00770010"/>
    <w:rsid w:val="00775BA6"/>
    <w:rsid w:val="00777154"/>
    <w:rsid w:val="007875B0"/>
    <w:rsid w:val="00787657"/>
    <w:rsid w:val="00787925"/>
    <w:rsid w:val="00790929"/>
    <w:rsid w:val="007925F5"/>
    <w:rsid w:val="00792C68"/>
    <w:rsid w:val="007A535F"/>
    <w:rsid w:val="007A6CA3"/>
    <w:rsid w:val="007A7A0B"/>
    <w:rsid w:val="007B1CAF"/>
    <w:rsid w:val="007B4715"/>
    <w:rsid w:val="007B67E9"/>
    <w:rsid w:val="007C144D"/>
    <w:rsid w:val="007C18A2"/>
    <w:rsid w:val="007D1D61"/>
    <w:rsid w:val="007E1501"/>
    <w:rsid w:val="007E3D95"/>
    <w:rsid w:val="007E3DD3"/>
    <w:rsid w:val="007F0CBD"/>
    <w:rsid w:val="007F27DA"/>
    <w:rsid w:val="007F3473"/>
    <w:rsid w:val="007F57CA"/>
    <w:rsid w:val="008065C4"/>
    <w:rsid w:val="00812B7E"/>
    <w:rsid w:val="00823D17"/>
    <w:rsid w:val="0083110B"/>
    <w:rsid w:val="00831871"/>
    <w:rsid w:val="008367DA"/>
    <w:rsid w:val="00843F84"/>
    <w:rsid w:val="0084659D"/>
    <w:rsid w:val="00847C27"/>
    <w:rsid w:val="0085303E"/>
    <w:rsid w:val="0086090B"/>
    <w:rsid w:val="008649C2"/>
    <w:rsid w:val="00866D9A"/>
    <w:rsid w:val="008675CD"/>
    <w:rsid w:val="00876152"/>
    <w:rsid w:val="008843CF"/>
    <w:rsid w:val="008A5491"/>
    <w:rsid w:val="008A623C"/>
    <w:rsid w:val="008C33D2"/>
    <w:rsid w:val="008C51D9"/>
    <w:rsid w:val="008C720F"/>
    <w:rsid w:val="008D01E3"/>
    <w:rsid w:val="008E364B"/>
    <w:rsid w:val="008F1F45"/>
    <w:rsid w:val="008F2880"/>
    <w:rsid w:val="0090190E"/>
    <w:rsid w:val="009100BF"/>
    <w:rsid w:val="0091028D"/>
    <w:rsid w:val="00913AF6"/>
    <w:rsid w:val="00913F98"/>
    <w:rsid w:val="00916722"/>
    <w:rsid w:val="00921A89"/>
    <w:rsid w:val="00927393"/>
    <w:rsid w:val="00931A90"/>
    <w:rsid w:val="00940A0A"/>
    <w:rsid w:val="00945CFC"/>
    <w:rsid w:val="00971815"/>
    <w:rsid w:val="00973410"/>
    <w:rsid w:val="009830BE"/>
    <w:rsid w:val="00984DFA"/>
    <w:rsid w:val="0098502B"/>
    <w:rsid w:val="00985A71"/>
    <w:rsid w:val="00992538"/>
    <w:rsid w:val="009A51F3"/>
    <w:rsid w:val="009B47FC"/>
    <w:rsid w:val="009B51AE"/>
    <w:rsid w:val="009C3B24"/>
    <w:rsid w:val="009C46FF"/>
    <w:rsid w:val="009C75A7"/>
    <w:rsid w:val="009D1E0B"/>
    <w:rsid w:val="009E105A"/>
    <w:rsid w:val="009E335D"/>
    <w:rsid w:val="009E5003"/>
    <w:rsid w:val="009F008B"/>
    <w:rsid w:val="009F146D"/>
    <w:rsid w:val="009F1CE1"/>
    <w:rsid w:val="009F1E82"/>
    <w:rsid w:val="00A06209"/>
    <w:rsid w:val="00A06727"/>
    <w:rsid w:val="00A174FA"/>
    <w:rsid w:val="00A1794B"/>
    <w:rsid w:val="00A2377F"/>
    <w:rsid w:val="00A3119B"/>
    <w:rsid w:val="00A317C9"/>
    <w:rsid w:val="00A40557"/>
    <w:rsid w:val="00A43F9F"/>
    <w:rsid w:val="00A537AF"/>
    <w:rsid w:val="00A5483F"/>
    <w:rsid w:val="00A54B28"/>
    <w:rsid w:val="00A55A90"/>
    <w:rsid w:val="00A67429"/>
    <w:rsid w:val="00A70A37"/>
    <w:rsid w:val="00A8337B"/>
    <w:rsid w:val="00A941AF"/>
    <w:rsid w:val="00AA3368"/>
    <w:rsid w:val="00AA5CC5"/>
    <w:rsid w:val="00AA5E0E"/>
    <w:rsid w:val="00AB2E16"/>
    <w:rsid w:val="00AB7FE8"/>
    <w:rsid w:val="00AC0B65"/>
    <w:rsid w:val="00AC77DC"/>
    <w:rsid w:val="00AE60DA"/>
    <w:rsid w:val="00AF33B2"/>
    <w:rsid w:val="00AF7635"/>
    <w:rsid w:val="00B0483A"/>
    <w:rsid w:val="00B063EC"/>
    <w:rsid w:val="00B064A2"/>
    <w:rsid w:val="00B1007C"/>
    <w:rsid w:val="00B13098"/>
    <w:rsid w:val="00B13D49"/>
    <w:rsid w:val="00B1689E"/>
    <w:rsid w:val="00B17F08"/>
    <w:rsid w:val="00B22E3D"/>
    <w:rsid w:val="00B233E1"/>
    <w:rsid w:val="00B2394A"/>
    <w:rsid w:val="00B25BF4"/>
    <w:rsid w:val="00B266B9"/>
    <w:rsid w:val="00B270A8"/>
    <w:rsid w:val="00B27B37"/>
    <w:rsid w:val="00B300EF"/>
    <w:rsid w:val="00B40369"/>
    <w:rsid w:val="00B57B1E"/>
    <w:rsid w:val="00B71085"/>
    <w:rsid w:val="00B7159B"/>
    <w:rsid w:val="00B77FF4"/>
    <w:rsid w:val="00B8506C"/>
    <w:rsid w:val="00B87381"/>
    <w:rsid w:val="00B878D2"/>
    <w:rsid w:val="00B93D48"/>
    <w:rsid w:val="00B9547E"/>
    <w:rsid w:val="00BB2B45"/>
    <w:rsid w:val="00BB6BCC"/>
    <w:rsid w:val="00BC14F2"/>
    <w:rsid w:val="00BC6504"/>
    <w:rsid w:val="00BC6D91"/>
    <w:rsid w:val="00BD762F"/>
    <w:rsid w:val="00BD7D74"/>
    <w:rsid w:val="00BE15CC"/>
    <w:rsid w:val="00BF28CA"/>
    <w:rsid w:val="00BF40D9"/>
    <w:rsid w:val="00BF7E73"/>
    <w:rsid w:val="00C00336"/>
    <w:rsid w:val="00C00EDD"/>
    <w:rsid w:val="00C017F7"/>
    <w:rsid w:val="00C01DDA"/>
    <w:rsid w:val="00C2404B"/>
    <w:rsid w:val="00C25230"/>
    <w:rsid w:val="00C2788D"/>
    <w:rsid w:val="00C279E6"/>
    <w:rsid w:val="00C35C50"/>
    <w:rsid w:val="00C35DF6"/>
    <w:rsid w:val="00C40B1C"/>
    <w:rsid w:val="00C466FA"/>
    <w:rsid w:val="00C518F4"/>
    <w:rsid w:val="00C522F0"/>
    <w:rsid w:val="00C54A39"/>
    <w:rsid w:val="00C55AE7"/>
    <w:rsid w:val="00C56C7F"/>
    <w:rsid w:val="00C56D63"/>
    <w:rsid w:val="00C643F6"/>
    <w:rsid w:val="00C66D9E"/>
    <w:rsid w:val="00C72E3F"/>
    <w:rsid w:val="00C75DD5"/>
    <w:rsid w:val="00C85FFE"/>
    <w:rsid w:val="00C96947"/>
    <w:rsid w:val="00CA0F74"/>
    <w:rsid w:val="00CA438D"/>
    <w:rsid w:val="00CA6ED2"/>
    <w:rsid w:val="00CB4319"/>
    <w:rsid w:val="00CC122A"/>
    <w:rsid w:val="00CD21AE"/>
    <w:rsid w:val="00CD3299"/>
    <w:rsid w:val="00CD7EB4"/>
    <w:rsid w:val="00CE026F"/>
    <w:rsid w:val="00CE153B"/>
    <w:rsid w:val="00CE31E7"/>
    <w:rsid w:val="00CE45AF"/>
    <w:rsid w:val="00D02777"/>
    <w:rsid w:val="00D10132"/>
    <w:rsid w:val="00D16F52"/>
    <w:rsid w:val="00D2354C"/>
    <w:rsid w:val="00D3130D"/>
    <w:rsid w:val="00D433B6"/>
    <w:rsid w:val="00D5238F"/>
    <w:rsid w:val="00D62D65"/>
    <w:rsid w:val="00D6591C"/>
    <w:rsid w:val="00D6726B"/>
    <w:rsid w:val="00D706D6"/>
    <w:rsid w:val="00D71DF6"/>
    <w:rsid w:val="00D71EEB"/>
    <w:rsid w:val="00D73C1C"/>
    <w:rsid w:val="00D75652"/>
    <w:rsid w:val="00D765C2"/>
    <w:rsid w:val="00D77AED"/>
    <w:rsid w:val="00D852FA"/>
    <w:rsid w:val="00D87B9A"/>
    <w:rsid w:val="00D92229"/>
    <w:rsid w:val="00D9601F"/>
    <w:rsid w:val="00DB0247"/>
    <w:rsid w:val="00DB6F83"/>
    <w:rsid w:val="00DB7A05"/>
    <w:rsid w:val="00DB7F2B"/>
    <w:rsid w:val="00DC3F35"/>
    <w:rsid w:val="00DE1745"/>
    <w:rsid w:val="00DE619A"/>
    <w:rsid w:val="00DF316C"/>
    <w:rsid w:val="00DF7D73"/>
    <w:rsid w:val="00E019E8"/>
    <w:rsid w:val="00E0396D"/>
    <w:rsid w:val="00E21530"/>
    <w:rsid w:val="00E23D6A"/>
    <w:rsid w:val="00E272A3"/>
    <w:rsid w:val="00E31763"/>
    <w:rsid w:val="00E31E19"/>
    <w:rsid w:val="00E32F65"/>
    <w:rsid w:val="00E36F23"/>
    <w:rsid w:val="00E44C2A"/>
    <w:rsid w:val="00E5216E"/>
    <w:rsid w:val="00E55CB5"/>
    <w:rsid w:val="00E56333"/>
    <w:rsid w:val="00E57DC7"/>
    <w:rsid w:val="00E6279E"/>
    <w:rsid w:val="00E666A6"/>
    <w:rsid w:val="00E80025"/>
    <w:rsid w:val="00E8775B"/>
    <w:rsid w:val="00EA09D6"/>
    <w:rsid w:val="00EA3C99"/>
    <w:rsid w:val="00EA5BA5"/>
    <w:rsid w:val="00EA5F6D"/>
    <w:rsid w:val="00EA6EC8"/>
    <w:rsid w:val="00EB1A4B"/>
    <w:rsid w:val="00EB5824"/>
    <w:rsid w:val="00EB69F3"/>
    <w:rsid w:val="00EC2CE9"/>
    <w:rsid w:val="00EC65E1"/>
    <w:rsid w:val="00ED08C0"/>
    <w:rsid w:val="00EF0FF0"/>
    <w:rsid w:val="00EF3198"/>
    <w:rsid w:val="00EF6BDE"/>
    <w:rsid w:val="00F00AF7"/>
    <w:rsid w:val="00F01145"/>
    <w:rsid w:val="00F0223D"/>
    <w:rsid w:val="00F034DB"/>
    <w:rsid w:val="00F06AE7"/>
    <w:rsid w:val="00F06AFB"/>
    <w:rsid w:val="00F07342"/>
    <w:rsid w:val="00F220F5"/>
    <w:rsid w:val="00F22F1C"/>
    <w:rsid w:val="00F23975"/>
    <w:rsid w:val="00F25CBB"/>
    <w:rsid w:val="00F30071"/>
    <w:rsid w:val="00F36BBA"/>
    <w:rsid w:val="00F5322F"/>
    <w:rsid w:val="00F56FAD"/>
    <w:rsid w:val="00F61824"/>
    <w:rsid w:val="00F73817"/>
    <w:rsid w:val="00F741C8"/>
    <w:rsid w:val="00F83B32"/>
    <w:rsid w:val="00F875DE"/>
    <w:rsid w:val="00F91494"/>
    <w:rsid w:val="00F97734"/>
    <w:rsid w:val="00FA2837"/>
    <w:rsid w:val="00FA4AE5"/>
    <w:rsid w:val="00FB4CEA"/>
    <w:rsid w:val="00FB67D0"/>
    <w:rsid w:val="00FC0AF1"/>
    <w:rsid w:val="00FC45BB"/>
    <w:rsid w:val="00FC4866"/>
    <w:rsid w:val="00FC7B75"/>
    <w:rsid w:val="00FD060C"/>
    <w:rsid w:val="00FD1B3E"/>
    <w:rsid w:val="00FD362F"/>
    <w:rsid w:val="00FD5EF0"/>
    <w:rsid w:val="00FE4D0B"/>
    <w:rsid w:val="00FE4D8F"/>
    <w:rsid w:val="00FE7F4B"/>
    <w:rsid w:val="00FF200C"/>
    <w:rsid w:val="00FF4776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206B"/>
  <w15:docId w15:val="{58E1812D-02E6-45C1-B210-C80B53E9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52B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052B"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03052B"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3052B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ov">
    <w:name w:val="hlavičkový"/>
    <w:basedOn w:val="Normln"/>
    <w:autoRedefine/>
    <w:qFormat/>
    <w:rsid w:val="00702EF9"/>
    <w:pPr>
      <w:tabs>
        <w:tab w:val="left" w:pos="-4111"/>
        <w:tab w:val="right" w:pos="-3261"/>
        <w:tab w:val="left" w:pos="-1843"/>
      </w:tabs>
      <w:ind w:left="-142" w:right="-2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3052B"/>
    <w:rPr>
      <w:rFonts w:ascii="Times New Roman" w:eastAsia="Times New Roman" w:hAnsi="Times New Roman"/>
      <w:b/>
      <w:bCs/>
      <w:sz w:val="40"/>
      <w:szCs w:val="24"/>
    </w:rPr>
  </w:style>
  <w:style w:type="character" w:customStyle="1" w:styleId="Nadpis2Char">
    <w:name w:val="Nadpis 2 Char"/>
    <w:basedOn w:val="Standardnpsmoodstavce"/>
    <w:link w:val="Nadpis2"/>
    <w:rsid w:val="0003052B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03052B"/>
    <w:rPr>
      <w:rFonts w:ascii="Times New Roman" w:eastAsia="Times New Roman" w:hAnsi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03052B"/>
    <w:rPr>
      <w:rFonts w:ascii="Verdana" w:hAnsi="Verdana" w:cs="Arial"/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03052B"/>
    <w:rPr>
      <w:rFonts w:ascii="Verdana" w:eastAsia="Times New Roman" w:hAnsi="Verdana" w:cs="Arial"/>
      <w:bCs/>
      <w:sz w:val="22"/>
      <w:szCs w:val="24"/>
    </w:rPr>
  </w:style>
  <w:style w:type="paragraph" w:styleId="Zkladntextodsazen">
    <w:name w:val="Body Text Indent"/>
    <w:basedOn w:val="Normln"/>
    <w:link w:val="ZkladntextodsazenChar"/>
    <w:unhideWhenUsed/>
    <w:rsid w:val="0003052B"/>
    <w:pPr>
      <w:ind w:left="1080"/>
    </w:pPr>
    <w:rPr>
      <w:rFonts w:ascii="Arial" w:hAnsi="Arial" w:cs="Arial"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03052B"/>
    <w:rPr>
      <w:rFonts w:ascii="Arial" w:eastAsia="Times New Roman" w:hAnsi="Arial" w:cs="Arial"/>
      <w:bCs/>
      <w:sz w:val="24"/>
      <w:szCs w:val="24"/>
    </w:rPr>
  </w:style>
  <w:style w:type="paragraph" w:styleId="Zkladntext2">
    <w:name w:val="Body Text 2"/>
    <w:basedOn w:val="Normln"/>
    <w:link w:val="Zkladntext2Char"/>
    <w:semiHidden/>
    <w:unhideWhenUsed/>
    <w:rsid w:val="0003052B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03052B"/>
    <w:rPr>
      <w:rFonts w:ascii="Verdana" w:eastAsia="Times New Roman" w:hAnsi="Verdana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03052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3052B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052B"/>
    <w:pPr>
      <w:spacing w:before="120" w:after="120"/>
      <w:ind w:left="709"/>
      <w:jc w:val="both"/>
    </w:pPr>
    <w:rPr>
      <w:rFonts w:ascii="Arial" w:eastAsia="Calibri" w:hAnsi="Arial"/>
      <w:sz w:val="22"/>
    </w:rPr>
  </w:style>
  <w:style w:type="character" w:styleId="Odkaznakoment">
    <w:name w:val="annotation reference"/>
    <w:basedOn w:val="Standardnpsmoodstavce"/>
    <w:unhideWhenUsed/>
    <w:rsid w:val="00D6726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67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726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7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726B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6B"/>
    <w:rPr>
      <w:rFonts w:ascii="Tahoma" w:eastAsia="Times New Roman" w:hAnsi="Tahoma" w:cs="Tahoma"/>
      <w:sz w:val="16"/>
      <w:szCs w:val="16"/>
    </w:rPr>
  </w:style>
  <w:style w:type="paragraph" w:customStyle="1" w:styleId="odrky">
    <w:name w:val="odrážky"/>
    <w:basedOn w:val="Normln"/>
    <w:link w:val="odrkyChar"/>
    <w:qFormat/>
    <w:rsid w:val="00D6726B"/>
    <w:pPr>
      <w:widowControl w:val="0"/>
      <w:numPr>
        <w:numId w:val="8"/>
      </w:numPr>
      <w:tabs>
        <w:tab w:val="clear" w:pos="360"/>
      </w:tabs>
      <w:ind w:left="1701" w:hanging="283"/>
      <w:jc w:val="both"/>
    </w:pPr>
    <w:rPr>
      <w:rFonts w:ascii="Arial" w:eastAsia="Calibri" w:hAnsi="Arial"/>
      <w:snapToGrid w:val="0"/>
      <w:sz w:val="22"/>
    </w:rPr>
  </w:style>
  <w:style w:type="character" w:customStyle="1" w:styleId="odrkyChar">
    <w:name w:val="odrážky Char"/>
    <w:basedOn w:val="Standardnpsmoodstavce"/>
    <w:link w:val="odrky"/>
    <w:rsid w:val="00D6726B"/>
    <w:rPr>
      <w:rFonts w:ascii="Arial" w:hAnsi="Arial"/>
      <w:snapToGrid w:val="0"/>
      <w:sz w:val="22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A6E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6E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A6E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6ED2"/>
    <w:rPr>
      <w:rFonts w:ascii="Times New Roman" w:eastAsia="Times New Roman" w:hAnsi="Times New Roman"/>
      <w:sz w:val="24"/>
      <w:szCs w:val="24"/>
    </w:rPr>
  </w:style>
  <w:style w:type="paragraph" w:customStyle="1" w:styleId="lnky">
    <w:name w:val="Články"/>
    <w:basedOn w:val="Normln"/>
    <w:autoRedefine/>
    <w:qFormat/>
    <w:rsid w:val="00945CFC"/>
    <w:pPr>
      <w:numPr>
        <w:numId w:val="10"/>
      </w:numPr>
      <w:spacing w:before="480" w:after="240"/>
      <w:ind w:left="0" w:firstLine="0"/>
      <w:jc w:val="center"/>
    </w:pPr>
    <w:rPr>
      <w:rFonts w:ascii="Arial" w:hAnsi="Arial" w:cs="Arial"/>
      <w:b/>
      <w:caps/>
      <w:sz w:val="22"/>
      <w:szCs w:val="22"/>
    </w:rPr>
  </w:style>
  <w:style w:type="character" w:customStyle="1" w:styleId="OdstavceChar">
    <w:name w:val="Odstavce Char"/>
    <w:basedOn w:val="Standardnpsmoodstavce"/>
    <w:link w:val="Odstavce"/>
    <w:locked/>
    <w:rsid w:val="004D3DEA"/>
    <w:rPr>
      <w:rFonts w:ascii="Arial" w:eastAsia="Times New Roman" w:hAnsi="Arial"/>
      <w:snapToGrid w:val="0"/>
      <w:sz w:val="22"/>
      <w:szCs w:val="22"/>
    </w:rPr>
  </w:style>
  <w:style w:type="paragraph" w:customStyle="1" w:styleId="Odstavce">
    <w:name w:val="Odstavce"/>
    <w:basedOn w:val="Normln"/>
    <w:link w:val="OdstavceChar"/>
    <w:autoRedefine/>
    <w:qFormat/>
    <w:rsid w:val="004D3DEA"/>
    <w:pPr>
      <w:numPr>
        <w:ilvl w:val="1"/>
        <w:numId w:val="34"/>
      </w:numPr>
      <w:snapToGrid w:val="0"/>
      <w:spacing w:before="120" w:after="120"/>
      <w:ind w:left="567" w:hanging="567"/>
      <w:jc w:val="both"/>
    </w:pPr>
    <w:rPr>
      <w:rFonts w:ascii="Arial" w:hAnsi="Arial"/>
      <w:snapToGrid w:val="0"/>
      <w:sz w:val="22"/>
      <w:szCs w:val="22"/>
    </w:rPr>
  </w:style>
  <w:style w:type="character" w:styleId="Zdraznn">
    <w:name w:val="Emphasis"/>
    <w:uiPriority w:val="20"/>
    <w:qFormat/>
    <w:rsid w:val="00E21530"/>
    <w:rPr>
      <w:i/>
      <w:iCs/>
    </w:rPr>
  </w:style>
  <w:style w:type="paragraph" w:styleId="Normlnodsazen">
    <w:name w:val="Normal Indent"/>
    <w:basedOn w:val="Normln"/>
    <w:rsid w:val="00EA6EC8"/>
    <w:pPr>
      <w:spacing w:after="240"/>
      <w:ind w:left="1134"/>
    </w:pPr>
    <w:rPr>
      <w:sz w:val="22"/>
      <w:szCs w:val="20"/>
    </w:rPr>
  </w:style>
  <w:style w:type="paragraph" w:customStyle="1" w:styleId="TSlneksmlouvy">
    <w:name w:val="TS Článek smlouvy"/>
    <w:basedOn w:val="Normln"/>
    <w:next w:val="Normln"/>
    <w:qFormat/>
    <w:rsid w:val="00E80025"/>
    <w:pPr>
      <w:keepNext/>
      <w:numPr>
        <w:numId w:val="33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u w:val="single"/>
      <w:lang w:eastAsia="en-US"/>
    </w:rPr>
  </w:style>
  <w:style w:type="paragraph" w:customStyle="1" w:styleId="TSTextlnkuslovan">
    <w:name w:val="TS Text článku číslovaný"/>
    <w:basedOn w:val="Normln"/>
    <w:link w:val="TSTextlnkuslovanChar"/>
    <w:qFormat/>
    <w:rsid w:val="00E80025"/>
    <w:pPr>
      <w:numPr>
        <w:ilvl w:val="1"/>
        <w:numId w:val="33"/>
      </w:numPr>
      <w:spacing w:after="120" w:line="280" w:lineRule="exact"/>
      <w:jc w:val="both"/>
    </w:pPr>
    <w:rPr>
      <w:rFonts w:ascii="Arial" w:hAnsi="Arial"/>
      <w:sz w:val="22"/>
    </w:rPr>
  </w:style>
  <w:style w:type="character" w:customStyle="1" w:styleId="TSTextlnkuslovanChar">
    <w:name w:val="TS Text článku číslovaný Char"/>
    <w:link w:val="TSTextlnkuslovan"/>
    <w:locked/>
    <w:rsid w:val="00E80025"/>
    <w:rPr>
      <w:rFonts w:ascii="Arial" w:eastAsia="Times New Roman" w:hAnsi="Arial"/>
      <w:sz w:val="22"/>
      <w:szCs w:val="24"/>
    </w:rPr>
  </w:style>
  <w:style w:type="paragraph" w:styleId="Revize">
    <w:name w:val="Revision"/>
    <w:hidden/>
    <w:uiPriority w:val="99"/>
    <w:semiHidden/>
    <w:rsid w:val="000C7C3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EE53-F071-4AEE-A703-BD9CC499F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7A081CBD</Template>
  <TotalTime>925</TotalTime>
  <Pages>6</Pages>
  <Words>1952</Words>
  <Characters>11518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murčom</dc:creator>
  <cp:lastModifiedBy>Uhlíková Šárka</cp:lastModifiedBy>
  <cp:revision>69</cp:revision>
  <cp:lastPrinted>2019-07-24T14:53:00Z</cp:lastPrinted>
  <dcterms:created xsi:type="dcterms:W3CDTF">2019-01-25T06:18:00Z</dcterms:created>
  <dcterms:modified xsi:type="dcterms:W3CDTF">2019-07-31T07:46:00Z</dcterms:modified>
</cp:coreProperties>
</file>