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F97" w:rsidRDefault="005B2F97" w:rsidP="0096148E">
      <w:pPr>
        <w:jc w:val="center"/>
        <w:rPr>
          <w:rFonts w:ascii="Arial" w:hAnsi="Arial" w:cs="Arial"/>
          <w:b/>
          <w:sz w:val="36"/>
          <w:szCs w:val="36"/>
        </w:rPr>
      </w:pPr>
    </w:p>
    <w:p w:rsidR="00452B2F" w:rsidRDefault="0096148E" w:rsidP="0096148E">
      <w:pPr>
        <w:jc w:val="center"/>
        <w:rPr>
          <w:rFonts w:ascii="Arial" w:hAnsi="Arial" w:cs="Arial"/>
          <w:b/>
          <w:sz w:val="36"/>
          <w:szCs w:val="36"/>
        </w:rPr>
      </w:pPr>
      <w:r w:rsidRPr="00386410">
        <w:rPr>
          <w:rFonts w:ascii="Arial" w:hAnsi="Arial" w:cs="Arial"/>
          <w:b/>
          <w:sz w:val="36"/>
          <w:szCs w:val="36"/>
        </w:rPr>
        <w:t xml:space="preserve">S M L O U V A   </w:t>
      </w:r>
    </w:p>
    <w:p w:rsidR="00452B2F" w:rsidRDefault="00452B2F" w:rsidP="00452B2F">
      <w:pPr>
        <w:jc w:val="center"/>
        <w:rPr>
          <w:rFonts w:ascii="Arial" w:hAnsi="Arial" w:cs="Arial"/>
          <w:b/>
          <w:sz w:val="22"/>
          <w:szCs w:val="22"/>
        </w:rPr>
      </w:pPr>
      <w:r w:rsidRPr="00452B2F">
        <w:rPr>
          <w:rFonts w:ascii="Arial" w:hAnsi="Arial" w:cs="Arial"/>
          <w:b/>
          <w:sz w:val="22"/>
          <w:szCs w:val="22"/>
        </w:rPr>
        <w:t>o zajištění dodávek teplých jídel pro závodní stravování</w:t>
      </w:r>
      <w:r>
        <w:br/>
      </w:r>
    </w:p>
    <w:p w:rsidR="0096148E" w:rsidRPr="00204D95" w:rsidRDefault="0096148E" w:rsidP="00452B2F">
      <w:pPr>
        <w:jc w:val="center"/>
        <w:rPr>
          <w:rFonts w:ascii="Arial" w:hAnsi="Arial" w:cs="Arial"/>
          <w:b/>
          <w:sz w:val="22"/>
          <w:szCs w:val="22"/>
        </w:rPr>
      </w:pPr>
      <w:r w:rsidRPr="00386410">
        <w:rPr>
          <w:rFonts w:ascii="Arial" w:hAnsi="Arial" w:cs="Arial"/>
          <w:b/>
          <w:sz w:val="22"/>
          <w:szCs w:val="22"/>
        </w:rPr>
        <w:t xml:space="preserve">č. smlouvy </w:t>
      </w:r>
      <w:r w:rsidR="00452B2F">
        <w:rPr>
          <w:rFonts w:ascii="Arial" w:hAnsi="Arial" w:cs="Arial"/>
          <w:b/>
          <w:sz w:val="22"/>
          <w:szCs w:val="22"/>
        </w:rPr>
        <w:t>dodavatele</w:t>
      </w:r>
      <w:r w:rsidRPr="00204D95">
        <w:rPr>
          <w:rFonts w:ascii="Arial" w:hAnsi="Arial" w:cs="Arial"/>
          <w:b/>
          <w:sz w:val="22"/>
          <w:szCs w:val="22"/>
        </w:rPr>
        <w:t xml:space="preserve">: </w:t>
      </w:r>
      <w:r w:rsidR="00791008" w:rsidRPr="00204D95">
        <w:rPr>
          <w:rFonts w:ascii="Arial" w:hAnsi="Arial" w:cs="Arial"/>
          <w:b/>
          <w:sz w:val="22"/>
          <w:szCs w:val="22"/>
        </w:rPr>
        <w:t>01</w:t>
      </w:r>
      <w:r w:rsidRPr="00204D95">
        <w:rPr>
          <w:rFonts w:ascii="Arial" w:hAnsi="Arial" w:cs="Arial"/>
          <w:b/>
          <w:sz w:val="22"/>
          <w:szCs w:val="22"/>
        </w:rPr>
        <w:t>/20</w:t>
      </w:r>
      <w:r w:rsidR="00452B2F" w:rsidRPr="00204D95">
        <w:rPr>
          <w:rFonts w:ascii="Arial" w:hAnsi="Arial" w:cs="Arial"/>
          <w:b/>
          <w:sz w:val="22"/>
          <w:szCs w:val="22"/>
        </w:rPr>
        <w:t>19</w:t>
      </w:r>
    </w:p>
    <w:p w:rsidR="0096148E" w:rsidRPr="00386410" w:rsidRDefault="0096148E" w:rsidP="0096148E">
      <w:pPr>
        <w:jc w:val="center"/>
        <w:rPr>
          <w:rFonts w:ascii="Arial" w:hAnsi="Arial" w:cs="Arial"/>
          <w:b/>
          <w:sz w:val="22"/>
          <w:szCs w:val="22"/>
        </w:rPr>
      </w:pPr>
      <w:r w:rsidRPr="00204D95">
        <w:rPr>
          <w:rFonts w:ascii="Arial" w:hAnsi="Arial" w:cs="Arial"/>
          <w:b/>
          <w:sz w:val="22"/>
          <w:szCs w:val="22"/>
        </w:rPr>
        <w:t xml:space="preserve">č. smlouvy objednatele: </w:t>
      </w:r>
      <w:r w:rsidR="00204D95" w:rsidRPr="00204D95">
        <w:rPr>
          <w:rFonts w:ascii="Arial" w:hAnsi="Arial" w:cs="Arial"/>
          <w:b/>
          <w:sz w:val="22"/>
          <w:szCs w:val="22"/>
        </w:rPr>
        <w:t>828/2019</w:t>
      </w:r>
    </w:p>
    <w:p w:rsidR="0096148E" w:rsidRPr="00386410" w:rsidRDefault="0096148E" w:rsidP="0096148E">
      <w:pPr>
        <w:rPr>
          <w:rFonts w:ascii="Arial" w:hAnsi="Arial" w:cs="Arial"/>
          <w:b/>
          <w:sz w:val="22"/>
          <w:szCs w:val="22"/>
        </w:rPr>
      </w:pPr>
    </w:p>
    <w:p w:rsidR="0096148E" w:rsidRPr="00386410" w:rsidRDefault="0096148E" w:rsidP="0096148E">
      <w:pPr>
        <w:rPr>
          <w:rFonts w:ascii="Arial" w:hAnsi="Arial" w:cs="Arial"/>
          <w:b/>
          <w:sz w:val="22"/>
          <w:szCs w:val="22"/>
        </w:rPr>
      </w:pPr>
    </w:p>
    <w:p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96148E" w:rsidRPr="00386410" w:rsidRDefault="0096148E" w:rsidP="0096148E">
      <w:pPr>
        <w:tabs>
          <w:tab w:val="left" w:pos="4080"/>
        </w:tabs>
        <w:jc w:val="both"/>
        <w:rPr>
          <w:rFonts w:ascii="Arial" w:hAnsi="Arial" w:cs="Arial"/>
          <w:b/>
          <w:sz w:val="32"/>
          <w:szCs w:val="32"/>
        </w:rPr>
      </w:pPr>
    </w:p>
    <w:p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sidR="004B51E1">
        <w:rPr>
          <w:rFonts w:ascii="Arial" w:hAnsi="Arial" w:cs="Arial"/>
          <w:b/>
          <w:sz w:val="22"/>
          <w:szCs w:val="22"/>
        </w:rPr>
        <w:t>O</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Ing. </w:t>
      </w:r>
      <w:r w:rsidR="00264668">
        <w:rPr>
          <w:rFonts w:ascii="Arial" w:hAnsi="Arial" w:cs="Arial"/>
          <w:sz w:val="22"/>
          <w:szCs w:val="22"/>
        </w:rPr>
        <w:t>Zbyňkem Folkem</w:t>
      </w:r>
      <w:r w:rsidRPr="00D74A50">
        <w:rPr>
          <w:rFonts w:ascii="Arial" w:hAnsi="Arial" w:cs="Arial"/>
          <w:sz w:val="22"/>
          <w:szCs w:val="22"/>
        </w:rPr>
        <w:t xml:space="preserve">, generálním ředitelem </w:t>
      </w:r>
    </w:p>
    <w:p w:rsidR="00B015A5" w:rsidRPr="00D74A50" w:rsidRDefault="00B015A5" w:rsidP="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r w:rsidRPr="00D74A50">
        <w:rPr>
          <w:rFonts w:ascii="Arial" w:hAnsi="Arial" w:cs="Arial"/>
          <w:color w:val="000000"/>
          <w:sz w:val="22"/>
          <w:szCs w:val="22"/>
        </w:rPr>
        <w:t xml:space="preserve">Ing. </w:t>
      </w:r>
      <w:r w:rsidR="00452B2F">
        <w:rPr>
          <w:rFonts w:ascii="Arial" w:hAnsi="Arial" w:cs="Arial"/>
          <w:color w:val="000000"/>
          <w:sz w:val="22"/>
          <w:szCs w:val="22"/>
        </w:rPr>
        <w:t>Radkem Jelínkem</w:t>
      </w:r>
      <w:r w:rsidRPr="00D74A50">
        <w:rPr>
          <w:rFonts w:ascii="Arial" w:hAnsi="Arial" w:cs="Arial"/>
          <w:color w:val="000000"/>
          <w:sz w:val="22"/>
          <w:szCs w:val="22"/>
        </w:rPr>
        <w:t xml:space="preserve">, </w:t>
      </w:r>
      <w:r w:rsidR="00452B2F">
        <w:rPr>
          <w:rFonts w:ascii="Arial" w:hAnsi="Arial" w:cs="Arial"/>
          <w:color w:val="000000"/>
          <w:sz w:val="22"/>
          <w:szCs w:val="22"/>
        </w:rPr>
        <w:t>ekonomický ředitel</w:t>
      </w:r>
    </w:p>
    <w:p w:rsidR="001F7211" w:rsidRDefault="001F7211" w:rsidP="00B015A5">
      <w:pPr>
        <w:tabs>
          <w:tab w:val="left" w:pos="3960"/>
        </w:tabs>
        <w:ind w:left="708" w:hanging="708"/>
        <w:jc w:val="both"/>
        <w:rPr>
          <w:rFonts w:ascii="Arial" w:hAnsi="Arial" w:cs="Arial"/>
          <w:b/>
          <w:sz w:val="22"/>
          <w:szCs w:val="22"/>
        </w:rPr>
      </w:pPr>
    </w:p>
    <w:p w:rsidR="00B015A5" w:rsidRPr="00D74A50" w:rsidRDefault="009053A7" w:rsidP="00BB6B40">
      <w:pPr>
        <w:tabs>
          <w:tab w:val="left" w:pos="3960"/>
        </w:tabs>
        <w:ind w:left="708" w:hanging="708"/>
        <w:jc w:val="both"/>
        <w:rPr>
          <w:rFonts w:ascii="Arial" w:hAnsi="Arial" w:cs="Arial"/>
          <w:b/>
          <w:sz w:val="22"/>
          <w:szCs w:val="22"/>
        </w:rPr>
      </w:pPr>
      <w:r w:rsidRPr="003E1A9B">
        <w:rPr>
          <w:rFonts w:ascii="Arial" w:hAnsi="Arial" w:cs="Arial"/>
          <w:sz w:val="22"/>
          <w:szCs w:val="22"/>
        </w:rPr>
        <w:tab/>
      </w:r>
      <w:r>
        <w:rPr>
          <w:rFonts w:ascii="Arial" w:hAnsi="Arial" w:cs="Arial"/>
          <w:sz w:val="22"/>
          <w:szCs w:val="22"/>
        </w:rPr>
        <w:tab/>
      </w:r>
      <w:r w:rsidR="00B015A5" w:rsidRPr="00D74A50">
        <w:rPr>
          <w:rFonts w:ascii="Arial" w:hAnsi="Arial" w:cs="Arial"/>
          <w:b/>
          <w:sz w:val="22"/>
          <w:szCs w:val="22"/>
        </w:rPr>
        <w:t xml:space="preserve"> </w:t>
      </w:r>
    </w:p>
    <w:p w:rsidR="00B015A5" w:rsidRPr="00D74A50" w:rsidRDefault="00B015A5" w:rsidP="00B015A5">
      <w:pPr>
        <w:tabs>
          <w:tab w:val="left" w:pos="3960"/>
        </w:tabs>
        <w:jc w:val="both"/>
        <w:rPr>
          <w:rFonts w:ascii="Arial" w:hAnsi="Arial" w:cs="Arial"/>
          <w:b/>
          <w:sz w:val="22"/>
          <w:szCs w:val="22"/>
        </w:rPr>
      </w:pP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B015A5" w:rsidRPr="00D74A50" w:rsidRDefault="00B015A5" w:rsidP="00B015A5">
      <w:pPr>
        <w:tabs>
          <w:tab w:val="left" w:pos="3960"/>
        </w:tabs>
        <w:jc w:val="both"/>
        <w:rPr>
          <w:rFonts w:ascii="Arial" w:hAnsi="Arial" w:cs="Arial"/>
          <w:sz w:val="22"/>
          <w:szCs w:val="22"/>
        </w:rPr>
      </w:pPr>
    </w:p>
    <w:p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b/>
          <w:sz w:val="22"/>
          <w:szCs w:val="22"/>
        </w:rPr>
      </w:pPr>
    </w:p>
    <w:p w:rsidR="003755DC" w:rsidRPr="00386410" w:rsidRDefault="00452B2F" w:rsidP="003755DC">
      <w:pPr>
        <w:tabs>
          <w:tab w:val="left" w:pos="3960"/>
        </w:tabs>
        <w:jc w:val="both"/>
        <w:rPr>
          <w:rFonts w:ascii="Arial" w:hAnsi="Arial" w:cs="Arial"/>
          <w:b/>
          <w:sz w:val="22"/>
          <w:szCs w:val="22"/>
        </w:rPr>
      </w:pPr>
      <w:r>
        <w:rPr>
          <w:rFonts w:ascii="Arial" w:hAnsi="Arial" w:cs="Arial"/>
          <w:b/>
          <w:sz w:val="22"/>
          <w:szCs w:val="22"/>
        </w:rPr>
        <w:t>Dodavatel</w:t>
      </w:r>
      <w:r w:rsidR="003755DC" w:rsidRPr="00386410">
        <w:rPr>
          <w:rFonts w:ascii="Arial" w:hAnsi="Arial" w:cs="Arial"/>
          <w:b/>
          <w:sz w:val="22"/>
          <w:szCs w:val="22"/>
        </w:rPr>
        <w:t>:</w:t>
      </w:r>
      <w:r w:rsidR="00465B4F">
        <w:rPr>
          <w:rFonts w:ascii="Arial" w:hAnsi="Arial" w:cs="Arial"/>
          <w:b/>
          <w:sz w:val="22"/>
          <w:szCs w:val="22"/>
        </w:rPr>
        <w:t xml:space="preserve"> </w:t>
      </w:r>
      <w:r w:rsidR="00465B4F">
        <w:rPr>
          <w:rFonts w:ascii="Arial" w:hAnsi="Arial" w:cs="Arial"/>
          <w:b/>
          <w:sz w:val="22"/>
          <w:szCs w:val="22"/>
        </w:rPr>
        <w:tab/>
        <w:t>KORUNA Krušnohorská s.r.o.</w:t>
      </w:r>
      <w:r w:rsidR="003755DC" w:rsidRPr="00386410">
        <w:rPr>
          <w:rFonts w:ascii="Arial" w:hAnsi="Arial" w:cs="Arial"/>
          <w:b/>
          <w:sz w:val="22"/>
          <w:szCs w:val="22"/>
        </w:rPr>
        <w:tab/>
      </w:r>
    </w:p>
    <w:p w:rsidR="003755DC" w:rsidRPr="00386410" w:rsidRDefault="00465B4F" w:rsidP="003755DC">
      <w:pPr>
        <w:tabs>
          <w:tab w:val="left" w:pos="3960"/>
        </w:tabs>
        <w:jc w:val="both"/>
        <w:rPr>
          <w:rFonts w:ascii="Arial" w:hAnsi="Arial" w:cs="Arial"/>
          <w:sz w:val="22"/>
          <w:szCs w:val="22"/>
        </w:rPr>
      </w:pPr>
      <w:r>
        <w:rPr>
          <w:rFonts w:ascii="Arial" w:hAnsi="Arial" w:cs="Arial"/>
          <w:sz w:val="22"/>
          <w:szCs w:val="22"/>
        </w:rPr>
        <w:tab/>
        <w:t>Mostecká 39/3, 430 01 Chomutov</w:t>
      </w:r>
    </w:p>
    <w:p w:rsidR="003755DC" w:rsidRPr="00465B4F" w:rsidRDefault="003755DC" w:rsidP="003755DC">
      <w:pPr>
        <w:tabs>
          <w:tab w:val="left" w:pos="3960"/>
        </w:tabs>
        <w:jc w:val="both"/>
        <w:rPr>
          <w:rFonts w:ascii="Arial" w:hAnsi="Arial" w:cs="Arial"/>
          <w:sz w:val="22"/>
          <w:szCs w:val="22"/>
        </w:rPr>
      </w:pPr>
      <w:r w:rsidRPr="00386410">
        <w:rPr>
          <w:rFonts w:ascii="Arial" w:hAnsi="Arial" w:cs="Arial"/>
          <w:b/>
          <w:sz w:val="22"/>
          <w:szCs w:val="22"/>
        </w:rPr>
        <w:t>IČ</w:t>
      </w:r>
      <w:r w:rsidR="004B51E1">
        <w:rPr>
          <w:rFonts w:ascii="Arial" w:hAnsi="Arial" w:cs="Arial"/>
          <w:b/>
          <w:sz w:val="22"/>
          <w:szCs w:val="22"/>
        </w:rPr>
        <w:t>O</w:t>
      </w:r>
      <w:r w:rsidRPr="00386410">
        <w:rPr>
          <w:rFonts w:ascii="Arial" w:hAnsi="Arial" w:cs="Arial"/>
          <w:b/>
          <w:sz w:val="22"/>
          <w:szCs w:val="22"/>
        </w:rPr>
        <w:t>:</w:t>
      </w:r>
      <w:r w:rsidRPr="00386410">
        <w:rPr>
          <w:rFonts w:ascii="Arial" w:hAnsi="Arial" w:cs="Arial"/>
          <w:b/>
          <w:sz w:val="22"/>
          <w:szCs w:val="22"/>
        </w:rPr>
        <w:tab/>
      </w:r>
      <w:r w:rsidR="00465B4F" w:rsidRPr="00465B4F">
        <w:rPr>
          <w:rFonts w:ascii="Arial" w:hAnsi="Arial" w:cs="Arial"/>
          <w:sz w:val="22"/>
          <w:szCs w:val="22"/>
        </w:rPr>
        <w:t>04357426</w:t>
      </w:r>
    </w:p>
    <w:p w:rsidR="003755DC" w:rsidRPr="00386410" w:rsidRDefault="003755DC" w:rsidP="003755DC">
      <w:pPr>
        <w:tabs>
          <w:tab w:val="left" w:pos="3960"/>
        </w:tabs>
        <w:jc w:val="both"/>
        <w:rPr>
          <w:rFonts w:ascii="Arial" w:hAnsi="Arial" w:cs="Arial"/>
          <w:sz w:val="22"/>
          <w:szCs w:val="22"/>
        </w:rPr>
      </w:pPr>
      <w:r w:rsidRPr="00386410">
        <w:rPr>
          <w:rFonts w:ascii="Arial" w:hAnsi="Arial" w:cs="Arial"/>
          <w:b/>
          <w:sz w:val="22"/>
          <w:szCs w:val="22"/>
        </w:rPr>
        <w:t>DIČ:</w:t>
      </w:r>
      <w:r w:rsidRPr="00386410">
        <w:rPr>
          <w:rFonts w:ascii="Arial" w:hAnsi="Arial" w:cs="Arial"/>
          <w:b/>
          <w:sz w:val="22"/>
          <w:szCs w:val="22"/>
        </w:rPr>
        <w:tab/>
      </w:r>
      <w:r w:rsidR="00465B4F" w:rsidRPr="00465B4F">
        <w:rPr>
          <w:rFonts w:ascii="Arial" w:hAnsi="Arial" w:cs="Arial"/>
          <w:sz w:val="22"/>
          <w:szCs w:val="22"/>
        </w:rPr>
        <w:t>CZ04357426</w:t>
      </w:r>
    </w:p>
    <w:p w:rsidR="003755DC" w:rsidRPr="00386410" w:rsidRDefault="003755DC" w:rsidP="003755DC">
      <w:pPr>
        <w:tabs>
          <w:tab w:val="left" w:pos="3960"/>
        </w:tabs>
        <w:ind w:left="3960" w:hanging="3960"/>
        <w:jc w:val="both"/>
        <w:rPr>
          <w:rFonts w:ascii="Arial" w:hAnsi="Arial" w:cs="Arial"/>
          <w:sz w:val="22"/>
          <w:szCs w:val="22"/>
        </w:rPr>
      </w:pPr>
      <w:r w:rsidRPr="00386410">
        <w:rPr>
          <w:rFonts w:ascii="Arial" w:hAnsi="Arial" w:cs="Arial"/>
          <w:b/>
          <w:sz w:val="22"/>
          <w:szCs w:val="22"/>
        </w:rPr>
        <w:t>zastoupený:</w:t>
      </w:r>
      <w:r w:rsidRPr="00386410">
        <w:rPr>
          <w:rFonts w:ascii="Arial" w:hAnsi="Arial" w:cs="Arial"/>
          <w:b/>
          <w:sz w:val="22"/>
          <w:szCs w:val="22"/>
        </w:rPr>
        <w:tab/>
      </w:r>
      <w:r w:rsidR="00465B4F" w:rsidRPr="00465B4F">
        <w:rPr>
          <w:rFonts w:ascii="Arial" w:hAnsi="Arial" w:cs="Arial"/>
          <w:sz w:val="22"/>
          <w:szCs w:val="22"/>
        </w:rPr>
        <w:t>Janou Svobodovou, jednatelem</w:t>
      </w:r>
    </w:p>
    <w:p w:rsidR="003755DC" w:rsidRDefault="003755DC" w:rsidP="003755DC">
      <w:pPr>
        <w:tabs>
          <w:tab w:val="left" w:pos="3960"/>
        </w:tabs>
        <w:jc w:val="both"/>
        <w:rPr>
          <w:rFonts w:ascii="Arial" w:hAnsi="Arial" w:cs="Arial"/>
          <w:sz w:val="22"/>
          <w:szCs w:val="22"/>
        </w:rPr>
      </w:pPr>
      <w:r w:rsidRPr="00386410">
        <w:rPr>
          <w:rFonts w:ascii="Arial" w:hAnsi="Arial" w:cs="Arial"/>
          <w:b/>
          <w:sz w:val="22"/>
          <w:szCs w:val="22"/>
        </w:rPr>
        <w:tab/>
      </w:r>
      <w:r w:rsidR="00465B4F" w:rsidRPr="00465B4F">
        <w:rPr>
          <w:rFonts w:ascii="Arial" w:hAnsi="Arial" w:cs="Arial"/>
          <w:sz w:val="22"/>
          <w:szCs w:val="22"/>
        </w:rPr>
        <w:t>Jaroslavem Kříčkem, jednatelem</w:t>
      </w:r>
    </w:p>
    <w:p w:rsidR="00465B4F" w:rsidRPr="00386410" w:rsidRDefault="00465B4F" w:rsidP="003755DC">
      <w:pPr>
        <w:tabs>
          <w:tab w:val="left" w:pos="3960"/>
        </w:tabs>
        <w:jc w:val="both"/>
        <w:rPr>
          <w:rFonts w:ascii="Arial" w:hAnsi="Arial" w:cs="Arial"/>
          <w:b/>
          <w:sz w:val="22"/>
          <w:szCs w:val="22"/>
        </w:rPr>
      </w:pPr>
    </w:p>
    <w:p w:rsidR="003755DC" w:rsidRPr="00386410" w:rsidRDefault="003755DC" w:rsidP="003755DC">
      <w:pPr>
        <w:tabs>
          <w:tab w:val="left" w:pos="3960"/>
        </w:tabs>
        <w:jc w:val="both"/>
        <w:rPr>
          <w:rFonts w:ascii="Arial" w:hAnsi="Arial" w:cs="Arial"/>
          <w:sz w:val="22"/>
          <w:szCs w:val="22"/>
        </w:rPr>
      </w:pPr>
      <w:bookmarkStart w:id="0" w:name="_GoBack"/>
      <w:bookmarkEnd w:id="0"/>
    </w:p>
    <w:p w:rsidR="00B13012" w:rsidRPr="00D74A50" w:rsidRDefault="00B13012" w:rsidP="00B13012">
      <w:pPr>
        <w:tabs>
          <w:tab w:val="left" w:pos="3960"/>
        </w:tabs>
        <w:jc w:val="both"/>
        <w:rPr>
          <w:rFonts w:ascii="Arial" w:hAnsi="Arial" w:cs="Arial"/>
          <w:sz w:val="22"/>
          <w:szCs w:val="22"/>
        </w:rPr>
      </w:pPr>
      <w:r>
        <w:rPr>
          <w:rFonts w:ascii="Arial" w:hAnsi="Arial" w:cs="Arial"/>
          <w:sz w:val="22"/>
          <w:szCs w:val="22"/>
        </w:rPr>
        <w:t>KORUNA Krušnohorská s.r.o. je zapsána v o</w:t>
      </w:r>
      <w:r w:rsidR="003755DC" w:rsidRPr="00386410">
        <w:rPr>
          <w:rFonts w:ascii="Arial" w:hAnsi="Arial" w:cs="Arial"/>
          <w:sz w:val="22"/>
          <w:szCs w:val="22"/>
        </w:rPr>
        <w:t>bchodním rejstříku</w:t>
      </w:r>
      <w:r>
        <w:rPr>
          <w:rFonts w:ascii="Arial" w:hAnsi="Arial" w:cs="Arial"/>
          <w:sz w:val="22"/>
          <w:szCs w:val="22"/>
        </w:rPr>
        <w:t xml:space="preserve"> </w:t>
      </w:r>
      <w:r w:rsidRPr="00D74A50">
        <w:rPr>
          <w:rFonts w:ascii="Arial" w:hAnsi="Arial" w:cs="Arial"/>
          <w:sz w:val="22"/>
          <w:szCs w:val="22"/>
        </w:rPr>
        <w:t>Krajského s</w:t>
      </w:r>
      <w:r>
        <w:rPr>
          <w:rFonts w:ascii="Arial" w:hAnsi="Arial" w:cs="Arial"/>
          <w:sz w:val="22"/>
          <w:szCs w:val="22"/>
        </w:rPr>
        <w:t>oudu v Ústí nad Labem v oddílu C, vložce č. 36185</w:t>
      </w:r>
      <w:r w:rsidRPr="00D74A50">
        <w:rPr>
          <w:rFonts w:ascii="Arial" w:hAnsi="Arial" w:cs="Arial"/>
          <w:sz w:val="22"/>
          <w:szCs w:val="22"/>
        </w:rPr>
        <w:t xml:space="preserve"> </w:t>
      </w:r>
    </w:p>
    <w:p w:rsidR="003755DC" w:rsidRPr="00386410" w:rsidRDefault="003755DC" w:rsidP="003755DC">
      <w:pPr>
        <w:pStyle w:val="Zkladntext"/>
        <w:widowControl/>
        <w:spacing w:before="120"/>
        <w:jc w:val="center"/>
        <w:rPr>
          <w:rFonts w:cs="Arial"/>
          <w:sz w:val="22"/>
          <w:szCs w:val="22"/>
        </w:rPr>
      </w:pPr>
    </w:p>
    <w:p w:rsidR="003755DC" w:rsidRDefault="003755DC" w:rsidP="003755DC">
      <w:pPr>
        <w:widowControl w:val="0"/>
        <w:spacing w:line="240" w:lineRule="atLeast"/>
        <w:rPr>
          <w:rFonts w:ascii="Arial" w:hAnsi="Arial" w:cs="Arial"/>
          <w:color w:val="000000"/>
          <w:sz w:val="22"/>
          <w:szCs w:val="22"/>
        </w:rPr>
      </w:pPr>
      <w:r>
        <w:rPr>
          <w:rFonts w:ascii="Arial" w:hAnsi="Arial" w:cs="Arial"/>
          <w:sz w:val="22"/>
          <w:szCs w:val="22"/>
        </w:rPr>
        <w:t>(dále jen „</w:t>
      </w:r>
      <w:r w:rsidR="00452B2F">
        <w:rPr>
          <w:rFonts w:ascii="Arial" w:hAnsi="Arial" w:cs="Arial"/>
          <w:sz w:val="22"/>
          <w:szCs w:val="22"/>
        </w:rPr>
        <w:t>dodavatel</w:t>
      </w:r>
      <w:r>
        <w:rPr>
          <w:rFonts w:ascii="Arial" w:hAnsi="Arial" w:cs="Arial"/>
          <w:sz w:val="22"/>
          <w:szCs w:val="22"/>
        </w:rPr>
        <w:t>“) na straně druhé.</w:t>
      </w:r>
    </w:p>
    <w:p w:rsidR="007F7071" w:rsidRDefault="007F7071" w:rsidP="007F7071">
      <w:pPr>
        <w:widowControl w:val="0"/>
        <w:spacing w:line="240" w:lineRule="atLeast"/>
        <w:rPr>
          <w:rFonts w:ascii="Arial" w:hAnsi="Arial" w:cs="Arial"/>
          <w:color w:val="000000"/>
          <w:sz w:val="22"/>
          <w:szCs w:val="22"/>
        </w:rPr>
      </w:pPr>
    </w:p>
    <w:p w:rsidR="007F7071" w:rsidRDefault="007F7071">
      <w:pPr>
        <w:pStyle w:val="Zkladntext"/>
        <w:widowControl/>
        <w:spacing w:before="120"/>
        <w:jc w:val="center"/>
        <w:rPr>
          <w:rFonts w:cs="Arial"/>
          <w:b/>
          <w:sz w:val="22"/>
          <w:szCs w:val="22"/>
          <w:u w:val="single"/>
        </w:rPr>
        <w:sectPr w:rsidR="007F7071" w:rsidSect="00465B4F">
          <w:headerReference w:type="default" r:id="rId9"/>
          <w:footerReference w:type="default" r:id="rId10"/>
          <w:pgSz w:w="11906" w:h="16838"/>
          <w:pgMar w:top="1418" w:right="1304" w:bottom="1418" w:left="1304" w:header="709" w:footer="709" w:gutter="0"/>
          <w:cols w:space="708"/>
          <w:docGrid w:linePitch="326"/>
        </w:sectPr>
      </w:pPr>
    </w:p>
    <w:p w:rsidR="008577B1" w:rsidRDefault="008577B1" w:rsidP="009053A7">
      <w:pPr>
        <w:spacing w:after="240"/>
        <w:jc w:val="both"/>
        <w:rPr>
          <w:rFonts w:ascii="Arial" w:hAnsi="Arial" w:cs="Arial"/>
          <w:bCs/>
          <w:iCs/>
          <w:color w:val="000000"/>
          <w:sz w:val="22"/>
          <w:szCs w:val="22"/>
        </w:rPr>
      </w:pPr>
      <w:r w:rsidRPr="008577B1">
        <w:rPr>
          <w:rFonts w:ascii="Arial" w:hAnsi="Arial" w:cs="Arial"/>
          <w:bCs/>
          <w:iCs/>
          <w:color w:val="000000"/>
          <w:sz w:val="22"/>
          <w:szCs w:val="22"/>
        </w:rPr>
        <w:lastRenderedPageBreak/>
        <w:t xml:space="preserve">Smluvní strany berou na vědomí, že Povodí Ohře, státní podnik, je povinen zveřejnit obraz smlouvy a jejích případných změn (dodatků) a dalších dokumentů od této smlouvy odvozených včetně </w:t>
      </w:r>
      <w:proofErr w:type="spellStart"/>
      <w:r w:rsidRPr="008577B1">
        <w:rPr>
          <w:rFonts w:ascii="Arial" w:hAnsi="Arial" w:cs="Arial"/>
          <w:bCs/>
          <w:iCs/>
          <w:color w:val="000000"/>
          <w:sz w:val="22"/>
          <w:szCs w:val="22"/>
        </w:rPr>
        <w:t>metadat</w:t>
      </w:r>
      <w:proofErr w:type="spellEnd"/>
      <w:r w:rsidRPr="008577B1">
        <w:rPr>
          <w:rFonts w:ascii="Arial" w:hAnsi="Arial" w:cs="Arial"/>
          <w:bCs/>
          <w:iCs/>
          <w:color w:val="000000"/>
          <w:sz w:val="22"/>
          <w:szCs w:val="22"/>
        </w:rPr>
        <w:t xml:space="preserve"> požadovaných k uveřejnění dle zákona č. 340/2015 Sb. o registru smluv. Zveřejnění smlouvy a </w:t>
      </w:r>
      <w:proofErr w:type="spellStart"/>
      <w:r w:rsidRPr="008577B1">
        <w:rPr>
          <w:rFonts w:ascii="Arial" w:hAnsi="Arial" w:cs="Arial"/>
          <w:bCs/>
          <w:iCs/>
          <w:color w:val="000000"/>
          <w:sz w:val="22"/>
          <w:szCs w:val="22"/>
        </w:rPr>
        <w:t>metadat</w:t>
      </w:r>
      <w:proofErr w:type="spellEnd"/>
      <w:r w:rsidRPr="008577B1">
        <w:rPr>
          <w:rFonts w:ascii="Arial" w:hAnsi="Arial" w:cs="Arial"/>
          <w:bCs/>
          <w:iCs/>
          <w:color w:val="000000"/>
          <w:sz w:val="22"/>
          <w:szCs w:val="22"/>
        </w:rPr>
        <w:t xml:space="preserve"> v registru smluv zajistí Povodí Ohře, státní podnik, který má právo tuto smlouvu zveřejnit rovněž v pochybnostech o tom, zda tato smlouva zveřejnění podléhá či nikoliv.</w:t>
      </w:r>
    </w:p>
    <w:p w:rsidR="00204D95" w:rsidRPr="008577B1" w:rsidRDefault="00204D95" w:rsidP="009053A7">
      <w:pPr>
        <w:spacing w:after="240"/>
        <w:jc w:val="both"/>
        <w:rPr>
          <w:rFonts w:ascii="Arial" w:hAnsi="Arial" w:cs="Arial"/>
          <w:sz w:val="22"/>
          <w:szCs w:val="22"/>
        </w:rPr>
      </w:pPr>
    </w:p>
    <w:p w:rsidR="00684CF8" w:rsidRDefault="00684CF8" w:rsidP="009053A7">
      <w:pPr>
        <w:pStyle w:val="Zkladntext"/>
        <w:widowControl/>
        <w:spacing w:before="120" w:after="240"/>
        <w:jc w:val="center"/>
        <w:rPr>
          <w:rFonts w:cs="Arial"/>
          <w:b/>
          <w:sz w:val="22"/>
          <w:szCs w:val="22"/>
          <w:u w:val="single"/>
        </w:rPr>
      </w:pPr>
      <w:r w:rsidRPr="00386410">
        <w:rPr>
          <w:rFonts w:cs="Arial"/>
          <w:b/>
          <w:sz w:val="22"/>
          <w:szCs w:val="22"/>
          <w:u w:val="single"/>
        </w:rPr>
        <w:t xml:space="preserve">Čl. </w:t>
      </w:r>
      <w:r>
        <w:rPr>
          <w:rFonts w:cs="Arial"/>
          <w:b/>
          <w:sz w:val="22"/>
          <w:szCs w:val="22"/>
          <w:u w:val="single"/>
        </w:rPr>
        <w:t>I</w:t>
      </w:r>
      <w:r w:rsidRPr="00386410">
        <w:rPr>
          <w:rFonts w:cs="Arial"/>
          <w:b/>
          <w:sz w:val="22"/>
          <w:szCs w:val="22"/>
          <w:u w:val="single"/>
        </w:rPr>
        <w:t xml:space="preserve">I. </w:t>
      </w:r>
      <w:r w:rsidR="007D3908">
        <w:rPr>
          <w:rFonts w:cs="Arial"/>
          <w:b/>
          <w:sz w:val="22"/>
          <w:szCs w:val="22"/>
          <w:u w:val="single"/>
        </w:rPr>
        <w:t>PŘEDMĚT</w:t>
      </w:r>
      <w:r w:rsidRPr="00684CF8">
        <w:rPr>
          <w:rFonts w:cs="Arial"/>
          <w:b/>
          <w:sz w:val="22"/>
          <w:szCs w:val="22"/>
          <w:u w:val="single"/>
        </w:rPr>
        <w:t xml:space="preserve"> SMLOUVY</w:t>
      </w:r>
    </w:p>
    <w:p w:rsidR="00D46508" w:rsidRPr="00D46508" w:rsidRDefault="00684CF8" w:rsidP="00FE4DF6">
      <w:pPr>
        <w:jc w:val="both"/>
        <w:rPr>
          <w:rFonts w:ascii="Arial" w:eastAsia="Calibri" w:hAnsi="Arial" w:cs="Arial"/>
          <w:sz w:val="22"/>
          <w:szCs w:val="22"/>
        </w:rPr>
      </w:pPr>
      <w:r w:rsidRPr="00684CF8">
        <w:rPr>
          <w:rFonts w:ascii="Arial" w:hAnsi="Arial" w:cs="Arial"/>
          <w:snapToGrid w:val="0"/>
          <w:sz w:val="22"/>
          <w:szCs w:val="22"/>
        </w:rPr>
        <w:t xml:space="preserve">1)  </w:t>
      </w:r>
      <w:r w:rsidR="00E03C14">
        <w:rPr>
          <w:rFonts w:ascii="Arial" w:hAnsi="Arial" w:cs="Arial"/>
          <w:snapToGrid w:val="0"/>
          <w:sz w:val="22"/>
          <w:szCs w:val="22"/>
        </w:rPr>
        <w:t xml:space="preserve"> </w:t>
      </w:r>
      <w:r w:rsidR="00D46508" w:rsidRPr="00D46508">
        <w:rPr>
          <w:rFonts w:ascii="Arial" w:hAnsi="Arial" w:cs="Arial"/>
          <w:b/>
          <w:snapToGrid w:val="0"/>
          <w:sz w:val="22"/>
          <w:szCs w:val="22"/>
        </w:rPr>
        <w:t xml:space="preserve">Předmětem zakázky </w:t>
      </w:r>
      <w:r w:rsidR="006D29B0" w:rsidRPr="006D29B0">
        <w:rPr>
          <w:rFonts w:ascii="Arial" w:hAnsi="Arial" w:cs="Arial"/>
          <w:snapToGrid w:val="0"/>
          <w:sz w:val="22"/>
          <w:szCs w:val="22"/>
        </w:rPr>
        <w:t>je</w:t>
      </w:r>
      <w:r w:rsidR="006D29B0">
        <w:rPr>
          <w:rFonts w:ascii="Arial" w:hAnsi="Arial" w:cs="Arial"/>
          <w:b/>
          <w:snapToGrid w:val="0"/>
          <w:sz w:val="22"/>
          <w:szCs w:val="22"/>
        </w:rPr>
        <w:t xml:space="preserve"> </w:t>
      </w:r>
      <w:r w:rsidR="00D46508" w:rsidRPr="00D46508">
        <w:rPr>
          <w:rFonts w:ascii="Arial" w:eastAsia="Calibri" w:hAnsi="Arial" w:cs="Arial"/>
          <w:sz w:val="22"/>
          <w:szCs w:val="22"/>
        </w:rPr>
        <w:t xml:space="preserve">příprava, dovoz a výdej </w:t>
      </w:r>
      <w:proofErr w:type="gramStart"/>
      <w:r w:rsidR="00D46508" w:rsidRPr="00D46508">
        <w:rPr>
          <w:rFonts w:ascii="Arial" w:eastAsia="Calibri" w:hAnsi="Arial" w:cs="Arial"/>
          <w:sz w:val="22"/>
          <w:szCs w:val="22"/>
        </w:rPr>
        <w:t xml:space="preserve">jídel </w:t>
      </w:r>
      <w:r w:rsidR="006D29B0">
        <w:rPr>
          <w:rFonts w:ascii="Arial" w:eastAsia="Calibri" w:hAnsi="Arial" w:cs="Arial"/>
          <w:sz w:val="22"/>
          <w:szCs w:val="22"/>
        </w:rPr>
        <w:t>.</w:t>
      </w:r>
      <w:proofErr w:type="gramEnd"/>
      <w:r w:rsidR="006D29B0">
        <w:rPr>
          <w:rFonts w:ascii="Arial" w:eastAsia="Calibri" w:hAnsi="Arial" w:cs="Arial"/>
          <w:sz w:val="22"/>
          <w:szCs w:val="22"/>
        </w:rPr>
        <w:t xml:space="preserve"> </w:t>
      </w:r>
    </w:p>
    <w:p w:rsidR="00D46508" w:rsidRPr="00D46508" w:rsidRDefault="00D46508" w:rsidP="00FE4DF6">
      <w:pPr>
        <w:overflowPunct/>
        <w:jc w:val="both"/>
        <w:textAlignment w:val="auto"/>
        <w:rPr>
          <w:rFonts w:ascii="Arial" w:eastAsia="Calibri" w:hAnsi="Arial" w:cs="Arial"/>
          <w:sz w:val="22"/>
          <w:szCs w:val="22"/>
        </w:rPr>
      </w:pPr>
      <w:r w:rsidRPr="00D46508">
        <w:rPr>
          <w:rFonts w:ascii="Arial" w:eastAsia="Calibri" w:hAnsi="Arial" w:cs="Arial"/>
          <w:sz w:val="22"/>
          <w:szCs w:val="22"/>
        </w:rPr>
        <w:t>Stravování bude zajištěno formou objednávkového systému.</w:t>
      </w:r>
    </w:p>
    <w:p w:rsidR="00D46508" w:rsidRPr="00D46508" w:rsidRDefault="00D46508" w:rsidP="00FE4DF6">
      <w:pPr>
        <w:widowControl w:val="0"/>
        <w:jc w:val="both"/>
        <w:rPr>
          <w:rFonts w:ascii="Arial" w:eastAsia="Calibri" w:hAnsi="Arial" w:cs="Arial"/>
          <w:sz w:val="22"/>
          <w:szCs w:val="22"/>
        </w:rPr>
      </w:pPr>
      <w:r w:rsidRPr="00D46508">
        <w:rPr>
          <w:rFonts w:ascii="Arial" w:eastAsia="Calibri" w:hAnsi="Arial" w:cs="Arial"/>
          <w:sz w:val="22"/>
          <w:szCs w:val="22"/>
        </w:rPr>
        <w:t>Součástí předmětu plnění je rovněž zajištění dopravy jídla a materiálu na místo vydávání stravy, úklid prostor a údržba vybavení výdejny a jídelny, náklady na čisticí prostředky, pracovní oblečení zaměstnanců dodavatele, ubrousky, náklady na přípravu jídelních lístků.</w:t>
      </w:r>
    </w:p>
    <w:p w:rsidR="00D46508" w:rsidRPr="00D46508" w:rsidRDefault="00D46508" w:rsidP="00FE4DF6">
      <w:pPr>
        <w:widowControl w:val="0"/>
        <w:jc w:val="both"/>
        <w:rPr>
          <w:rFonts w:ascii="Arial" w:eastAsia="Calibri" w:hAnsi="Arial" w:cs="Arial"/>
          <w:sz w:val="22"/>
          <w:szCs w:val="22"/>
        </w:rPr>
      </w:pPr>
    </w:p>
    <w:p w:rsidR="00D46508" w:rsidRDefault="00D46508" w:rsidP="00FE4DF6">
      <w:pPr>
        <w:overflowPunct/>
        <w:jc w:val="both"/>
        <w:textAlignment w:val="auto"/>
        <w:rPr>
          <w:rFonts w:ascii="Arial" w:eastAsia="Calibri" w:hAnsi="Arial" w:cs="Arial"/>
          <w:sz w:val="22"/>
          <w:szCs w:val="22"/>
        </w:rPr>
      </w:pPr>
      <w:proofErr w:type="gramStart"/>
      <w:r w:rsidRPr="00D46508">
        <w:rPr>
          <w:rFonts w:ascii="Arial" w:eastAsia="Calibri" w:hAnsi="Arial" w:cs="Arial"/>
          <w:sz w:val="22"/>
          <w:szCs w:val="22"/>
        </w:rPr>
        <w:t xml:space="preserve">2)   </w:t>
      </w:r>
      <w:r w:rsidR="006D29B0">
        <w:rPr>
          <w:rFonts w:ascii="Arial" w:eastAsia="Calibri" w:hAnsi="Arial" w:cs="Arial"/>
          <w:sz w:val="22"/>
          <w:szCs w:val="22"/>
        </w:rPr>
        <w:t>Dodavatel</w:t>
      </w:r>
      <w:proofErr w:type="gramEnd"/>
      <w:r w:rsidR="006D29B0">
        <w:rPr>
          <w:rFonts w:ascii="Arial" w:eastAsia="Calibri" w:hAnsi="Arial" w:cs="Arial"/>
          <w:sz w:val="22"/>
          <w:szCs w:val="22"/>
        </w:rPr>
        <w:t xml:space="preserve"> se zavazuje zajistit vý</w:t>
      </w:r>
      <w:r w:rsidRPr="00D46508">
        <w:rPr>
          <w:rFonts w:ascii="Arial" w:eastAsia="Calibri" w:hAnsi="Arial" w:cs="Arial"/>
          <w:sz w:val="22"/>
          <w:szCs w:val="22"/>
        </w:rPr>
        <w:t xml:space="preserve">dej jídel </w:t>
      </w:r>
      <w:r w:rsidR="006D29B0">
        <w:rPr>
          <w:rFonts w:ascii="Arial" w:eastAsia="Calibri" w:hAnsi="Arial" w:cs="Arial"/>
          <w:sz w:val="22"/>
          <w:szCs w:val="22"/>
        </w:rPr>
        <w:t xml:space="preserve">v pracovní dny </w:t>
      </w:r>
      <w:r w:rsidRPr="00D46508">
        <w:rPr>
          <w:rFonts w:ascii="Arial" w:eastAsia="Calibri" w:hAnsi="Arial" w:cs="Arial"/>
          <w:sz w:val="22"/>
          <w:szCs w:val="22"/>
        </w:rPr>
        <w:t>v době od 10.30 – 12.00 hodin</w:t>
      </w:r>
      <w:r w:rsidR="006D29B0">
        <w:rPr>
          <w:rFonts w:ascii="Arial" w:eastAsia="Calibri" w:hAnsi="Arial" w:cs="Arial"/>
          <w:sz w:val="22"/>
          <w:szCs w:val="22"/>
        </w:rPr>
        <w:t>.</w:t>
      </w:r>
    </w:p>
    <w:p w:rsidR="009053A7" w:rsidRDefault="009053A7" w:rsidP="009053A7">
      <w:pPr>
        <w:tabs>
          <w:tab w:val="left" w:pos="360"/>
        </w:tabs>
        <w:overflowPunct/>
        <w:ind w:left="360" w:hanging="360"/>
        <w:textAlignment w:val="auto"/>
        <w:rPr>
          <w:rFonts w:ascii="Arial" w:eastAsia="Calibri" w:hAnsi="Arial" w:cs="Arial"/>
          <w:color w:val="FF0000"/>
          <w:sz w:val="22"/>
          <w:szCs w:val="22"/>
        </w:rPr>
      </w:pPr>
    </w:p>
    <w:p w:rsidR="009053A7" w:rsidRDefault="009053A7" w:rsidP="009053A7">
      <w:pPr>
        <w:tabs>
          <w:tab w:val="left" w:pos="360"/>
        </w:tabs>
        <w:overflowPunct/>
        <w:spacing w:after="240"/>
        <w:ind w:left="360" w:hanging="360"/>
        <w:textAlignment w:val="auto"/>
        <w:rPr>
          <w:rFonts w:ascii="Arial" w:hAnsi="Arial" w:cs="Arial"/>
          <w:iCs/>
          <w:sz w:val="22"/>
          <w:szCs w:val="22"/>
        </w:rPr>
      </w:pPr>
      <w:proofErr w:type="gramStart"/>
      <w:r w:rsidRPr="009053A7">
        <w:rPr>
          <w:rFonts w:ascii="Arial" w:eastAsia="Calibri" w:hAnsi="Arial" w:cs="Arial"/>
          <w:sz w:val="22"/>
          <w:szCs w:val="22"/>
        </w:rPr>
        <w:t xml:space="preserve">3)  </w:t>
      </w:r>
      <w:r w:rsidRPr="009053A7">
        <w:rPr>
          <w:rFonts w:ascii="Arial" w:hAnsi="Arial" w:cs="Arial"/>
          <w:iCs/>
          <w:sz w:val="22"/>
          <w:szCs w:val="22"/>
        </w:rPr>
        <w:t>Objednatel</w:t>
      </w:r>
      <w:proofErr w:type="gramEnd"/>
      <w:r w:rsidRPr="009053A7">
        <w:rPr>
          <w:rFonts w:ascii="Arial" w:hAnsi="Arial" w:cs="Arial"/>
          <w:iCs/>
          <w:sz w:val="22"/>
          <w:szCs w:val="22"/>
        </w:rPr>
        <w:t xml:space="preserve"> se zavazuje upřesňovat počet svých stravujících se zaměstnanců nejpozději v den odběru jídel do 7.30 hod.</w:t>
      </w:r>
    </w:p>
    <w:p w:rsidR="00204D95" w:rsidRPr="009053A7" w:rsidRDefault="00204D95" w:rsidP="009053A7">
      <w:pPr>
        <w:tabs>
          <w:tab w:val="left" w:pos="360"/>
        </w:tabs>
        <w:overflowPunct/>
        <w:spacing w:after="240"/>
        <w:ind w:left="360" w:hanging="360"/>
        <w:textAlignment w:val="auto"/>
        <w:rPr>
          <w:rFonts w:ascii="Arial" w:hAnsi="Arial" w:cs="Arial"/>
          <w:iCs/>
          <w:sz w:val="22"/>
          <w:szCs w:val="22"/>
        </w:rPr>
      </w:pPr>
    </w:p>
    <w:p w:rsidR="00684CF8" w:rsidRDefault="00684CF8" w:rsidP="009053A7">
      <w:pPr>
        <w:pStyle w:val="Zkladntext"/>
        <w:widowControl/>
        <w:spacing w:before="120" w:after="240"/>
        <w:jc w:val="center"/>
        <w:rPr>
          <w:b/>
          <w:snapToGrid w:val="0"/>
        </w:rPr>
      </w:pPr>
      <w:r w:rsidRPr="00386410">
        <w:rPr>
          <w:rFonts w:cs="Arial"/>
          <w:b/>
          <w:sz w:val="22"/>
          <w:szCs w:val="22"/>
          <w:u w:val="single"/>
        </w:rPr>
        <w:t xml:space="preserve">Čl. </w:t>
      </w:r>
      <w:r>
        <w:rPr>
          <w:rFonts w:cs="Arial"/>
          <w:b/>
          <w:sz w:val="22"/>
          <w:szCs w:val="22"/>
          <w:u w:val="single"/>
        </w:rPr>
        <w:t>II</w:t>
      </w:r>
      <w:r w:rsidRPr="00386410">
        <w:rPr>
          <w:rFonts w:cs="Arial"/>
          <w:b/>
          <w:sz w:val="22"/>
          <w:szCs w:val="22"/>
          <w:u w:val="single"/>
        </w:rPr>
        <w:t xml:space="preserve">I. </w:t>
      </w:r>
      <w:r w:rsidRPr="00684CF8">
        <w:rPr>
          <w:rFonts w:cs="Arial"/>
          <w:b/>
          <w:sz w:val="22"/>
          <w:szCs w:val="22"/>
          <w:u w:val="single"/>
        </w:rPr>
        <w:t>ROZSAH POSKYTOVANÝCH SLUŽEB</w:t>
      </w:r>
    </w:p>
    <w:p w:rsidR="00FE4DF6" w:rsidRDefault="00FE4DF6" w:rsidP="00FE4DF6">
      <w:pPr>
        <w:overflowPunct/>
        <w:ind w:left="426" w:hanging="284"/>
        <w:jc w:val="both"/>
        <w:textAlignment w:val="auto"/>
        <w:rPr>
          <w:rFonts w:ascii="Arial" w:eastAsia="Calibri" w:hAnsi="Arial" w:cs="Arial"/>
          <w:color w:val="000000"/>
          <w:sz w:val="22"/>
          <w:szCs w:val="22"/>
        </w:rPr>
      </w:pPr>
      <w:r>
        <w:rPr>
          <w:rFonts w:ascii="Arial" w:eastAsia="Calibri" w:hAnsi="Arial" w:cs="Arial"/>
          <w:color w:val="000000"/>
          <w:sz w:val="22"/>
          <w:szCs w:val="22"/>
        </w:rPr>
        <w:t xml:space="preserve">1) </w:t>
      </w:r>
      <w:r w:rsidRPr="00FE4DF6">
        <w:rPr>
          <w:rFonts w:ascii="Arial" w:eastAsia="Calibri" w:hAnsi="Arial" w:cs="Arial"/>
          <w:color w:val="000000"/>
          <w:sz w:val="22"/>
          <w:szCs w:val="22"/>
        </w:rPr>
        <w:t>Objednatel si může vybrat ze čtyř druhů hlavního jídla a polévky na základě</w:t>
      </w:r>
      <w:r>
        <w:rPr>
          <w:rFonts w:ascii="Arial" w:eastAsia="Calibri" w:hAnsi="Arial" w:cs="Arial"/>
          <w:color w:val="000000"/>
          <w:sz w:val="22"/>
          <w:szCs w:val="22"/>
        </w:rPr>
        <w:t xml:space="preserve"> jídelního </w:t>
      </w:r>
      <w:r w:rsidRPr="00FE4DF6">
        <w:rPr>
          <w:rFonts w:ascii="Arial" w:eastAsia="Calibri" w:hAnsi="Arial" w:cs="Arial"/>
          <w:color w:val="000000"/>
          <w:sz w:val="22"/>
          <w:szCs w:val="22"/>
        </w:rPr>
        <w:t>lístku, který dodavatel poskytne objednateli nejpozději ve středu předchozího týdne odběru jídel.</w:t>
      </w:r>
    </w:p>
    <w:p w:rsidR="00E70804" w:rsidRDefault="00FE4DF6" w:rsidP="00E70804">
      <w:pPr>
        <w:overflowPunct/>
        <w:ind w:left="426" w:hanging="284"/>
        <w:jc w:val="both"/>
        <w:textAlignment w:val="auto"/>
        <w:rPr>
          <w:rFonts w:ascii="Arial" w:eastAsia="Calibri" w:hAnsi="Arial" w:cs="Arial"/>
          <w:sz w:val="22"/>
          <w:szCs w:val="22"/>
        </w:rPr>
      </w:pPr>
      <w:r>
        <w:rPr>
          <w:rFonts w:ascii="Arial" w:eastAsia="Calibri" w:hAnsi="Arial" w:cs="Arial"/>
          <w:color w:val="000000"/>
          <w:sz w:val="22"/>
          <w:szCs w:val="22"/>
        </w:rPr>
        <w:t>2)</w:t>
      </w:r>
      <w:r>
        <w:rPr>
          <w:rFonts w:ascii="Arial" w:eastAsia="Calibri" w:hAnsi="Arial" w:cs="Arial"/>
          <w:color w:val="000000"/>
          <w:sz w:val="22"/>
          <w:szCs w:val="22"/>
        </w:rPr>
        <w:tab/>
      </w:r>
      <w:r w:rsidRPr="00FE4DF6">
        <w:rPr>
          <w:rFonts w:ascii="Arial" w:eastAsia="Calibri" w:hAnsi="Arial" w:cs="Arial"/>
          <w:color w:val="000000"/>
          <w:sz w:val="22"/>
          <w:szCs w:val="22"/>
        </w:rPr>
        <w:t>Dodavatel zajistí dovoz hlavních jídel na místo určen</w:t>
      </w:r>
      <w:r w:rsidR="006D29B0">
        <w:rPr>
          <w:rFonts w:ascii="Arial" w:eastAsia="Calibri" w:hAnsi="Arial" w:cs="Arial"/>
          <w:color w:val="000000"/>
          <w:sz w:val="22"/>
          <w:szCs w:val="22"/>
        </w:rPr>
        <w:t xml:space="preserve">é </w:t>
      </w:r>
      <w:r w:rsidRPr="00FE4DF6">
        <w:rPr>
          <w:rFonts w:ascii="Arial" w:eastAsia="Calibri" w:hAnsi="Arial" w:cs="Arial"/>
          <w:color w:val="000000"/>
          <w:sz w:val="22"/>
          <w:szCs w:val="22"/>
        </w:rPr>
        <w:t xml:space="preserve">objednatelem – Povodí </w:t>
      </w:r>
      <w:proofErr w:type="gramStart"/>
      <w:r w:rsidRPr="00FE4DF6">
        <w:rPr>
          <w:rFonts w:ascii="Arial" w:eastAsia="Calibri" w:hAnsi="Arial" w:cs="Arial"/>
          <w:color w:val="000000"/>
          <w:sz w:val="22"/>
          <w:szCs w:val="22"/>
        </w:rPr>
        <w:t xml:space="preserve">Ohře, </w:t>
      </w:r>
      <w:r>
        <w:rPr>
          <w:rFonts w:ascii="Arial" w:eastAsia="Calibri" w:hAnsi="Arial" w:cs="Arial"/>
          <w:color w:val="000000"/>
          <w:sz w:val="22"/>
          <w:szCs w:val="22"/>
        </w:rPr>
        <w:t xml:space="preserve">  </w:t>
      </w:r>
      <w:r w:rsidRPr="00FE4DF6">
        <w:rPr>
          <w:rFonts w:ascii="Arial" w:eastAsia="Calibri" w:hAnsi="Arial" w:cs="Arial"/>
          <w:color w:val="000000"/>
          <w:sz w:val="22"/>
          <w:szCs w:val="22"/>
        </w:rPr>
        <w:t>státní</w:t>
      </w:r>
      <w:proofErr w:type="gramEnd"/>
      <w:r w:rsidRPr="00FE4DF6">
        <w:rPr>
          <w:rFonts w:ascii="Arial" w:eastAsia="Calibri" w:hAnsi="Arial" w:cs="Arial"/>
          <w:color w:val="000000"/>
          <w:sz w:val="22"/>
          <w:szCs w:val="22"/>
        </w:rPr>
        <w:t xml:space="preserve"> podnik, Spořická 4949, Chomutov a to </w:t>
      </w:r>
      <w:r w:rsidRPr="00FE4DF6">
        <w:rPr>
          <w:rFonts w:ascii="Arial" w:eastAsia="Calibri" w:hAnsi="Arial" w:cs="Arial"/>
          <w:sz w:val="22"/>
          <w:szCs w:val="22"/>
        </w:rPr>
        <w:t>vždy  nejpozději do 10.30 hod</w:t>
      </w:r>
    </w:p>
    <w:p w:rsidR="00FE4DF6" w:rsidRPr="00FE4DF6" w:rsidRDefault="000E2004" w:rsidP="00FE4DF6">
      <w:pPr>
        <w:overflowPunct/>
        <w:ind w:left="426" w:hanging="284"/>
        <w:jc w:val="both"/>
        <w:textAlignment w:val="auto"/>
        <w:rPr>
          <w:rFonts w:ascii="Arial" w:eastAsia="Calibri" w:hAnsi="Arial" w:cs="Arial"/>
          <w:sz w:val="22"/>
          <w:szCs w:val="22"/>
        </w:rPr>
      </w:pPr>
      <w:r>
        <w:rPr>
          <w:rFonts w:ascii="Arial" w:eastAsia="Calibri" w:hAnsi="Arial" w:cs="Arial"/>
          <w:sz w:val="22"/>
          <w:szCs w:val="22"/>
        </w:rPr>
        <w:t>3</w:t>
      </w:r>
      <w:r w:rsidR="00FE4DF6">
        <w:rPr>
          <w:rFonts w:ascii="Arial" w:eastAsia="Calibri" w:hAnsi="Arial" w:cs="Arial"/>
          <w:sz w:val="22"/>
          <w:szCs w:val="22"/>
        </w:rPr>
        <w:t>)</w:t>
      </w:r>
      <w:r w:rsidR="00FE4DF6">
        <w:rPr>
          <w:rFonts w:ascii="Arial" w:eastAsia="Calibri" w:hAnsi="Arial" w:cs="Arial"/>
          <w:sz w:val="22"/>
          <w:szCs w:val="22"/>
        </w:rPr>
        <w:tab/>
      </w:r>
      <w:r w:rsidR="00FE4DF6" w:rsidRPr="00FE4DF6">
        <w:rPr>
          <w:rFonts w:ascii="Arial" w:eastAsia="Calibri" w:hAnsi="Arial" w:cs="Arial"/>
          <w:sz w:val="22"/>
          <w:szCs w:val="22"/>
        </w:rPr>
        <w:t>Dodavatel zajistí přepravu hotových jídel v termosech a nádobách objednatele.</w:t>
      </w:r>
    </w:p>
    <w:p w:rsidR="00FE4DF6" w:rsidRDefault="00FE4DF6" w:rsidP="00FE4DF6">
      <w:pPr>
        <w:tabs>
          <w:tab w:val="left" w:pos="993"/>
        </w:tabs>
        <w:overflowPunct/>
        <w:ind w:left="284"/>
        <w:jc w:val="both"/>
        <w:textAlignment w:val="auto"/>
        <w:rPr>
          <w:rFonts w:ascii="Arial" w:eastAsia="Calibri" w:hAnsi="Arial" w:cs="Arial"/>
          <w:color w:val="000000"/>
          <w:sz w:val="22"/>
          <w:szCs w:val="22"/>
        </w:rPr>
      </w:pPr>
      <w:r>
        <w:rPr>
          <w:rFonts w:ascii="Arial" w:eastAsia="Calibri" w:hAnsi="Arial" w:cs="Arial"/>
          <w:color w:val="000000"/>
          <w:sz w:val="22"/>
          <w:szCs w:val="22"/>
        </w:rPr>
        <w:t xml:space="preserve">  </w:t>
      </w:r>
      <w:r w:rsidRPr="00FE4DF6">
        <w:rPr>
          <w:rFonts w:ascii="Arial" w:eastAsia="Calibri" w:hAnsi="Arial" w:cs="Arial"/>
          <w:color w:val="000000"/>
          <w:sz w:val="22"/>
          <w:szCs w:val="22"/>
        </w:rPr>
        <w:t xml:space="preserve">Dodavatel je povinen zabezpečit plnění této smlouvy i při čerpání dovolených </w:t>
      </w:r>
      <w:r w:rsidRPr="00FE4DF6">
        <w:rPr>
          <w:rFonts w:ascii="Arial" w:eastAsia="Calibri" w:hAnsi="Arial" w:cs="Arial"/>
          <w:color w:val="000000"/>
          <w:sz w:val="22"/>
          <w:szCs w:val="22"/>
        </w:rPr>
        <w:br/>
      </w:r>
      <w:r>
        <w:rPr>
          <w:rFonts w:ascii="Arial" w:eastAsia="Calibri" w:hAnsi="Arial" w:cs="Arial"/>
          <w:color w:val="000000"/>
          <w:sz w:val="22"/>
          <w:szCs w:val="22"/>
        </w:rPr>
        <w:t xml:space="preserve">  </w:t>
      </w:r>
      <w:r w:rsidRPr="00FE4DF6">
        <w:rPr>
          <w:rFonts w:ascii="Arial" w:eastAsia="Calibri" w:hAnsi="Arial" w:cs="Arial"/>
          <w:color w:val="000000"/>
          <w:sz w:val="22"/>
          <w:szCs w:val="22"/>
        </w:rPr>
        <w:t>a pracovní neschopnosti svých zaměstnanců.</w:t>
      </w:r>
    </w:p>
    <w:p w:rsidR="00E70804" w:rsidRDefault="00E70804" w:rsidP="00FE4DF6">
      <w:pPr>
        <w:tabs>
          <w:tab w:val="left" w:pos="993"/>
        </w:tabs>
        <w:overflowPunct/>
        <w:ind w:left="284"/>
        <w:jc w:val="both"/>
        <w:textAlignment w:val="auto"/>
        <w:rPr>
          <w:rFonts w:ascii="Arial" w:eastAsia="Calibri" w:hAnsi="Arial" w:cs="Arial"/>
          <w:color w:val="000000"/>
          <w:sz w:val="22"/>
          <w:szCs w:val="22"/>
        </w:rPr>
      </w:pPr>
    </w:p>
    <w:p w:rsidR="00FE4DF6" w:rsidRPr="00FE4DF6" w:rsidRDefault="00FE4DF6" w:rsidP="00FE4DF6">
      <w:pPr>
        <w:tabs>
          <w:tab w:val="left" w:pos="720"/>
        </w:tabs>
        <w:overflowPunct/>
        <w:jc w:val="both"/>
        <w:textAlignment w:val="auto"/>
        <w:rPr>
          <w:rFonts w:ascii="Arial" w:eastAsia="Calibri" w:hAnsi="Arial" w:cs="Arial"/>
          <w:sz w:val="22"/>
          <w:szCs w:val="22"/>
        </w:rPr>
      </w:pPr>
      <w:r w:rsidRPr="00FE4DF6">
        <w:rPr>
          <w:rFonts w:ascii="Arial" w:eastAsia="Calibri" w:hAnsi="Arial" w:cs="Arial"/>
          <w:sz w:val="22"/>
          <w:szCs w:val="22"/>
        </w:rPr>
        <w:t>Kromě zajištění dopravy jídla a materiálu na místo vydávání stravy, dodavatel zajistí úklid</w:t>
      </w:r>
    </w:p>
    <w:p w:rsidR="00FE4DF6" w:rsidRPr="00FE4DF6" w:rsidRDefault="00FE4DF6" w:rsidP="00FE4DF6">
      <w:pPr>
        <w:tabs>
          <w:tab w:val="left" w:pos="720"/>
        </w:tabs>
        <w:overflowPunct/>
        <w:jc w:val="both"/>
        <w:textAlignment w:val="auto"/>
        <w:rPr>
          <w:rFonts w:ascii="Arial" w:eastAsia="Calibri" w:hAnsi="Arial" w:cs="Arial"/>
          <w:sz w:val="22"/>
          <w:szCs w:val="22"/>
        </w:rPr>
      </w:pPr>
      <w:r w:rsidRPr="00FE4DF6">
        <w:rPr>
          <w:rFonts w:ascii="Arial" w:eastAsia="Calibri" w:hAnsi="Arial" w:cs="Arial"/>
          <w:sz w:val="22"/>
          <w:szCs w:val="22"/>
        </w:rPr>
        <w:t>prostor a údržbu vybavení výdejny a jídelny, náklady na čisticí prostředky, pracovní</w:t>
      </w:r>
    </w:p>
    <w:p w:rsidR="00FE4DF6" w:rsidRPr="00FE4DF6" w:rsidRDefault="00FE4DF6" w:rsidP="00FE4DF6">
      <w:pPr>
        <w:tabs>
          <w:tab w:val="left" w:pos="720"/>
        </w:tabs>
        <w:overflowPunct/>
        <w:spacing w:after="120"/>
        <w:jc w:val="both"/>
        <w:textAlignment w:val="auto"/>
        <w:rPr>
          <w:rFonts w:ascii="Arial" w:eastAsia="Calibri" w:hAnsi="Arial" w:cs="Arial"/>
          <w:strike/>
          <w:sz w:val="22"/>
          <w:szCs w:val="22"/>
        </w:rPr>
      </w:pPr>
      <w:r w:rsidRPr="00FE4DF6">
        <w:rPr>
          <w:rFonts w:ascii="Arial" w:eastAsia="Calibri" w:hAnsi="Arial" w:cs="Arial"/>
          <w:sz w:val="22"/>
          <w:szCs w:val="22"/>
        </w:rPr>
        <w:t>oblečení zaměstnanců dodavatele, ubrousky, náklady na přípravu jídelních lístků.</w:t>
      </w:r>
    </w:p>
    <w:p w:rsidR="00FE4DF6" w:rsidRPr="00FE4DF6" w:rsidRDefault="00FE4DF6" w:rsidP="00FE4DF6">
      <w:pPr>
        <w:overflowPunct/>
        <w:jc w:val="both"/>
        <w:textAlignment w:val="auto"/>
        <w:rPr>
          <w:rFonts w:ascii="Arial" w:eastAsia="Calibri" w:hAnsi="Arial" w:cs="Arial"/>
          <w:color w:val="000000"/>
          <w:sz w:val="22"/>
          <w:szCs w:val="22"/>
        </w:rPr>
      </w:pPr>
      <w:r w:rsidRPr="00FE4DF6">
        <w:rPr>
          <w:rFonts w:ascii="Arial" w:eastAsia="Calibri" w:hAnsi="Arial" w:cs="Arial"/>
          <w:color w:val="000000"/>
          <w:sz w:val="22"/>
          <w:szCs w:val="22"/>
        </w:rPr>
        <w:t xml:space="preserve">S inventářem </w:t>
      </w:r>
      <w:r w:rsidR="009C53CC">
        <w:rPr>
          <w:rFonts w:ascii="Arial" w:eastAsia="Calibri" w:hAnsi="Arial" w:cs="Arial"/>
          <w:color w:val="000000"/>
          <w:sz w:val="22"/>
          <w:szCs w:val="22"/>
        </w:rPr>
        <w:t>objednatel</w:t>
      </w:r>
      <w:r w:rsidRPr="00FE4DF6">
        <w:rPr>
          <w:rFonts w:ascii="Arial" w:eastAsia="Calibri" w:hAnsi="Arial" w:cs="Arial"/>
          <w:color w:val="000000"/>
          <w:sz w:val="22"/>
          <w:szCs w:val="22"/>
        </w:rPr>
        <w:t>e je povinen dodavatel zacházet s péčí řádného hospodáře a po skončení jeho užívání jej předat ve stavu, v jakém jej převzal s přihlédnutím k běžnému opotřebení.</w:t>
      </w:r>
    </w:p>
    <w:p w:rsidR="00FE4DF6" w:rsidRPr="00FE4DF6" w:rsidRDefault="00FE4DF6" w:rsidP="00FE4DF6">
      <w:pPr>
        <w:overflowPunct/>
        <w:ind w:left="284"/>
        <w:jc w:val="both"/>
        <w:textAlignment w:val="auto"/>
        <w:rPr>
          <w:rFonts w:ascii="Arial" w:eastAsia="Calibri" w:hAnsi="Arial" w:cs="Arial"/>
          <w:color w:val="000000"/>
          <w:sz w:val="22"/>
          <w:szCs w:val="22"/>
        </w:rPr>
      </w:pPr>
    </w:p>
    <w:p w:rsidR="00FE4DF6" w:rsidRPr="005818C6" w:rsidRDefault="00FE4DF6" w:rsidP="00FE4DF6">
      <w:pPr>
        <w:tabs>
          <w:tab w:val="left" w:pos="709"/>
        </w:tabs>
        <w:overflowPunct/>
        <w:ind w:left="709" w:hanging="709"/>
        <w:jc w:val="both"/>
        <w:textAlignment w:val="auto"/>
        <w:rPr>
          <w:rFonts w:ascii="Arial" w:eastAsia="Calibri" w:hAnsi="Arial" w:cs="Arial"/>
          <w:sz w:val="22"/>
          <w:szCs w:val="22"/>
        </w:rPr>
      </w:pPr>
      <w:r w:rsidRPr="00FE4DF6">
        <w:rPr>
          <w:rFonts w:ascii="Arial" w:eastAsia="Calibri" w:hAnsi="Arial" w:cs="Arial"/>
          <w:sz w:val="22"/>
          <w:szCs w:val="22"/>
        </w:rPr>
        <w:t>Dodavatel je povinen oznámit neprodleně</w:t>
      </w:r>
      <w:r w:rsidR="005818C6" w:rsidRPr="005818C6">
        <w:rPr>
          <w:rFonts w:ascii="Arial" w:eastAsia="Calibri" w:hAnsi="Arial" w:cs="Arial"/>
          <w:sz w:val="22"/>
          <w:szCs w:val="22"/>
        </w:rPr>
        <w:t>,</w:t>
      </w:r>
      <w:r w:rsidRPr="00FE4DF6">
        <w:rPr>
          <w:rFonts w:ascii="Arial" w:eastAsia="Calibri" w:hAnsi="Arial" w:cs="Arial"/>
          <w:sz w:val="22"/>
          <w:szCs w:val="22"/>
        </w:rPr>
        <w:t xml:space="preserve"> zástupci </w:t>
      </w:r>
      <w:r w:rsidRPr="005818C6">
        <w:rPr>
          <w:rFonts w:ascii="Arial" w:eastAsia="Calibri" w:hAnsi="Arial" w:cs="Arial"/>
          <w:sz w:val="22"/>
          <w:szCs w:val="22"/>
        </w:rPr>
        <w:t>objednatele</w:t>
      </w:r>
      <w:r w:rsidRPr="00FE4DF6">
        <w:rPr>
          <w:rFonts w:ascii="Arial" w:eastAsia="Calibri" w:hAnsi="Arial" w:cs="Arial"/>
          <w:sz w:val="22"/>
          <w:szCs w:val="22"/>
        </w:rPr>
        <w:t xml:space="preserve"> pro věci technické</w:t>
      </w:r>
      <w:r w:rsidRPr="005818C6">
        <w:rPr>
          <w:rFonts w:ascii="Arial" w:eastAsia="Calibri" w:hAnsi="Arial" w:cs="Arial"/>
          <w:sz w:val="22"/>
          <w:szCs w:val="22"/>
        </w:rPr>
        <w:t>,</w:t>
      </w:r>
      <w:r w:rsidRPr="00FE4DF6">
        <w:rPr>
          <w:rFonts w:ascii="Arial" w:eastAsia="Calibri" w:hAnsi="Arial" w:cs="Arial"/>
          <w:sz w:val="22"/>
          <w:szCs w:val="22"/>
        </w:rPr>
        <w:t xml:space="preserve"> potřebu</w:t>
      </w:r>
    </w:p>
    <w:p w:rsidR="00FE4DF6" w:rsidRPr="005818C6" w:rsidRDefault="00FE4DF6" w:rsidP="00FE4DF6">
      <w:pPr>
        <w:tabs>
          <w:tab w:val="left" w:pos="709"/>
        </w:tabs>
        <w:overflowPunct/>
        <w:ind w:left="709" w:hanging="709"/>
        <w:jc w:val="both"/>
        <w:textAlignment w:val="auto"/>
        <w:rPr>
          <w:rFonts w:ascii="Arial" w:eastAsia="Calibri" w:hAnsi="Arial" w:cs="Arial"/>
          <w:sz w:val="22"/>
          <w:szCs w:val="22"/>
        </w:rPr>
      </w:pPr>
      <w:r w:rsidRPr="00FE4DF6">
        <w:rPr>
          <w:rFonts w:ascii="Arial" w:eastAsia="Calibri" w:hAnsi="Arial" w:cs="Arial"/>
          <w:sz w:val="22"/>
          <w:szCs w:val="22"/>
        </w:rPr>
        <w:t>nutných oprav předaných prostor a inventáře s důrazem na z</w:t>
      </w:r>
      <w:r w:rsidRPr="005818C6">
        <w:rPr>
          <w:rFonts w:ascii="Arial" w:eastAsia="Calibri" w:hAnsi="Arial" w:cs="Arial"/>
          <w:sz w:val="22"/>
          <w:szCs w:val="22"/>
        </w:rPr>
        <w:t>ajištění bezpečnosti a hygieny.</w:t>
      </w:r>
    </w:p>
    <w:p w:rsidR="00FE4DF6" w:rsidRPr="005818C6" w:rsidRDefault="00FE4DF6" w:rsidP="00FE4DF6">
      <w:pPr>
        <w:tabs>
          <w:tab w:val="left" w:pos="709"/>
        </w:tabs>
        <w:overflowPunct/>
        <w:ind w:left="709" w:hanging="709"/>
        <w:jc w:val="both"/>
        <w:textAlignment w:val="auto"/>
        <w:rPr>
          <w:rFonts w:ascii="Arial" w:eastAsia="Calibri" w:hAnsi="Arial" w:cs="Arial"/>
          <w:sz w:val="22"/>
          <w:szCs w:val="22"/>
        </w:rPr>
      </w:pPr>
      <w:r w:rsidRPr="00FE4DF6">
        <w:rPr>
          <w:rFonts w:ascii="Arial" w:eastAsia="Calibri" w:hAnsi="Arial" w:cs="Arial"/>
          <w:sz w:val="22"/>
          <w:szCs w:val="22"/>
        </w:rPr>
        <w:t>Požadavky na zajištění odstranění havarijních situací, které by</w:t>
      </w:r>
      <w:r w:rsidRPr="005818C6">
        <w:rPr>
          <w:rFonts w:ascii="Arial" w:eastAsia="Calibri" w:hAnsi="Arial" w:cs="Arial"/>
          <w:sz w:val="22"/>
          <w:szCs w:val="22"/>
        </w:rPr>
        <w:t xml:space="preserve"> bránily provozu stravování, je</w:t>
      </w:r>
    </w:p>
    <w:p w:rsidR="00FE4DF6" w:rsidRPr="00FE4DF6" w:rsidRDefault="00FE4DF6" w:rsidP="00FE4DF6">
      <w:pPr>
        <w:tabs>
          <w:tab w:val="left" w:pos="709"/>
        </w:tabs>
        <w:overflowPunct/>
        <w:ind w:left="709" w:hanging="709"/>
        <w:jc w:val="both"/>
        <w:textAlignment w:val="auto"/>
        <w:rPr>
          <w:rFonts w:ascii="Arial" w:eastAsia="Calibri" w:hAnsi="Arial" w:cs="Arial"/>
          <w:sz w:val="22"/>
          <w:szCs w:val="22"/>
        </w:rPr>
      </w:pPr>
      <w:r w:rsidRPr="00FE4DF6">
        <w:rPr>
          <w:rFonts w:ascii="Arial" w:eastAsia="Calibri" w:hAnsi="Arial" w:cs="Arial"/>
          <w:sz w:val="22"/>
          <w:szCs w:val="22"/>
        </w:rPr>
        <w:t xml:space="preserve">dodavatel povinen oznámit bezodkladně. </w:t>
      </w:r>
    </w:p>
    <w:p w:rsidR="00FE4DF6" w:rsidRPr="005818C6" w:rsidRDefault="00FE4DF6" w:rsidP="00FE4DF6">
      <w:pPr>
        <w:tabs>
          <w:tab w:val="left" w:pos="709"/>
        </w:tabs>
        <w:overflowPunct/>
        <w:ind w:left="709" w:hanging="709"/>
        <w:jc w:val="both"/>
        <w:textAlignment w:val="auto"/>
        <w:rPr>
          <w:rFonts w:ascii="Arial" w:eastAsia="Calibri" w:hAnsi="Arial" w:cs="Arial"/>
          <w:sz w:val="22"/>
          <w:szCs w:val="22"/>
        </w:rPr>
      </w:pPr>
      <w:r w:rsidRPr="00FE4DF6">
        <w:rPr>
          <w:rFonts w:ascii="Arial" w:eastAsia="Calibri" w:hAnsi="Arial" w:cs="Arial"/>
          <w:sz w:val="22"/>
          <w:szCs w:val="22"/>
        </w:rPr>
        <w:t>Dodavatel se zavazuje provádět úklid přenechaných prostor, sto</w:t>
      </w:r>
      <w:r w:rsidRPr="005818C6">
        <w:rPr>
          <w:rFonts w:ascii="Arial" w:eastAsia="Calibri" w:hAnsi="Arial" w:cs="Arial"/>
          <w:sz w:val="22"/>
          <w:szCs w:val="22"/>
        </w:rPr>
        <w:t>lů a židlí v jídelně. Dodavatel</w:t>
      </w:r>
    </w:p>
    <w:p w:rsidR="00FE4DF6" w:rsidRPr="005818C6" w:rsidRDefault="00FE4DF6" w:rsidP="00FE4DF6">
      <w:pPr>
        <w:tabs>
          <w:tab w:val="left" w:pos="709"/>
        </w:tabs>
        <w:overflowPunct/>
        <w:ind w:left="709" w:hanging="709"/>
        <w:jc w:val="both"/>
        <w:textAlignment w:val="auto"/>
        <w:rPr>
          <w:rFonts w:ascii="Arial" w:eastAsia="Calibri" w:hAnsi="Arial" w:cs="Arial"/>
          <w:sz w:val="22"/>
          <w:szCs w:val="22"/>
        </w:rPr>
      </w:pPr>
      <w:proofErr w:type="gramStart"/>
      <w:r w:rsidRPr="00FE4DF6">
        <w:rPr>
          <w:rFonts w:ascii="Arial" w:eastAsia="Calibri" w:hAnsi="Arial" w:cs="Arial"/>
          <w:sz w:val="22"/>
          <w:szCs w:val="22"/>
        </w:rPr>
        <w:t>se</w:t>
      </w:r>
      <w:proofErr w:type="gramEnd"/>
      <w:r w:rsidRPr="00FE4DF6">
        <w:rPr>
          <w:rFonts w:ascii="Arial" w:eastAsia="Calibri" w:hAnsi="Arial" w:cs="Arial"/>
          <w:sz w:val="22"/>
          <w:szCs w:val="22"/>
        </w:rPr>
        <w:t xml:space="preserve"> dále </w:t>
      </w:r>
      <w:proofErr w:type="gramStart"/>
      <w:r w:rsidRPr="00FE4DF6">
        <w:rPr>
          <w:rFonts w:ascii="Arial" w:eastAsia="Calibri" w:hAnsi="Arial" w:cs="Arial"/>
          <w:sz w:val="22"/>
          <w:szCs w:val="22"/>
        </w:rPr>
        <w:t>zavazuje</w:t>
      </w:r>
      <w:proofErr w:type="gramEnd"/>
      <w:r w:rsidRPr="00FE4DF6">
        <w:rPr>
          <w:rFonts w:ascii="Arial" w:eastAsia="Calibri" w:hAnsi="Arial" w:cs="Arial"/>
          <w:sz w:val="22"/>
          <w:szCs w:val="22"/>
        </w:rPr>
        <w:t xml:space="preserve"> provádět běžné čištění předaného inventá</w:t>
      </w:r>
      <w:r w:rsidRPr="005818C6">
        <w:rPr>
          <w:rFonts w:ascii="Arial" w:eastAsia="Calibri" w:hAnsi="Arial" w:cs="Arial"/>
          <w:sz w:val="22"/>
          <w:szCs w:val="22"/>
        </w:rPr>
        <w:t>ře a dodržovat úroveň hygieny a</w:t>
      </w:r>
    </w:p>
    <w:p w:rsidR="00FE4DF6" w:rsidRPr="00FE4DF6" w:rsidRDefault="00FE4DF6" w:rsidP="00FE4DF6">
      <w:pPr>
        <w:tabs>
          <w:tab w:val="left" w:pos="709"/>
        </w:tabs>
        <w:overflowPunct/>
        <w:spacing w:after="120"/>
        <w:ind w:left="709" w:hanging="709"/>
        <w:jc w:val="both"/>
        <w:textAlignment w:val="auto"/>
        <w:rPr>
          <w:rFonts w:ascii="Arial" w:eastAsia="Calibri" w:hAnsi="Arial" w:cs="Arial"/>
          <w:sz w:val="22"/>
          <w:szCs w:val="22"/>
        </w:rPr>
      </w:pPr>
      <w:r w:rsidRPr="00FE4DF6">
        <w:rPr>
          <w:rFonts w:ascii="Arial" w:eastAsia="Calibri" w:hAnsi="Arial" w:cs="Arial"/>
          <w:sz w:val="22"/>
          <w:szCs w:val="22"/>
        </w:rPr>
        <w:t>čistoty dle platných norem.</w:t>
      </w:r>
    </w:p>
    <w:p w:rsidR="00D46508" w:rsidRPr="00D46508" w:rsidRDefault="007D3908" w:rsidP="00E70804">
      <w:pPr>
        <w:ind w:left="284"/>
        <w:jc w:val="both"/>
        <w:rPr>
          <w:rFonts w:ascii="Arial" w:eastAsia="Calibri" w:hAnsi="Arial" w:cs="Arial"/>
          <w:color w:val="000000"/>
          <w:sz w:val="22"/>
          <w:szCs w:val="22"/>
        </w:rPr>
      </w:pPr>
      <w:r>
        <w:rPr>
          <w:rFonts w:ascii="Arial" w:hAnsi="Arial" w:cs="Arial"/>
          <w:snapToGrid w:val="0"/>
          <w:sz w:val="22"/>
          <w:szCs w:val="22"/>
        </w:rPr>
        <w:t xml:space="preserve">4) </w:t>
      </w:r>
      <w:r w:rsidR="00D46508" w:rsidRPr="00D46508">
        <w:rPr>
          <w:rFonts w:ascii="Arial" w:eastAsia="Calibri" w:hAnsi="Arial" w:cs="Arial"/>
          <w:color w:val="000000"/>
          <w:sz w:val="22"/>
          <w:szCs w:val="22"/>
        </w:rPr>
        <w:t>Při sestavování jídelního lístku musí dodavatel klást důraz na zásady racionální výživy, nutriční hodnotu, pestrost a vyváženost nabízených jídel, kombinaci různých druhů masa a příloh.</w:t>
      </w:r>
    </w:p>
    <w:p w:rsidR="009053A7" w:rsidRDefault="009053A7" w:rsidP="00FE4DF6">
      <w:pPr>
        <w:overflowPunct/>
        <w:ind w:left="284"/>
        <w:jc w:val="both"/>
        <w:textAlignment w:val="auto"/>
        <w:rPr>
          <w:rFonts w:ascii="Arial" w:eastAsia="Calibri" w:hAnsi="Arial" w:cs="Arial"/>
          <w:color w:val="000000"/>
          <w:sz w:val="22"/>
          <w:szCs w:val="22"/>
        </w:rPr>
      </w:pPr>
    </w:p>
    <w:p w:rsidR="00D46508" w:rsidRPr="00D46508" w:rsidRDefault="00D46508" w:rsidP="00FE4DF6">
      <w:pPr>
        <w:overflowPunct/>
        <w:ind w:left="284"/>
        <w:jc w:val="both"/>
        <w:textAlignment w:val="auto"/>
        <w:rPr>
          <w:rFonts w:ascii="Arial" w:eastAsia="Calibri" w:hAnsi="Arial" w:cs="Arial"/>
          <w:color w:val="000000"/>
          <w:sz w:val="22"/>
          <w:szCs w:val="22"/>
        </w:rPr>
      </w:pPr>
      <w:r w:rsidRPr="00D46508">
        <w:rPr>
          <w:rFonts w:ascii="Arial" w:eastAsia="Calibri" w:hAnsi="Arial" w:cs="Arial"/>
          <w:color w:val="000000"/>
          <w:sz w:val="22"/>
          <w:szCs w:val="22"/>
        </w:rPr>
        <w:t>Dodavatel je povinen dodržovat minimální týdenní nabídku masa v poměru:</w:t>
      </w:r>
    </w:p>
    <w:p w:rsidR="00D46508" w:rsidRPr="00D46508" w:rsidRDefault="00D46508" w:rsidP="00FE4DF6">
      <w:pPr>
        <w:overflowPunct/>
        <w:ind w:left="284"/>
        <w:jc w:val="both"/>
        <w:textAlignment w:val="auto"/>
        <w:rPr>
          <w:rFonts w:ascii="Arial" w:eastAsia="Calibri" w:hAnsi="Arial" w:cs="Arial"/>
          <w:color w:val="000000"/>
          <w:sz w:val="22"/>
          <w:szCs w:val="22"/>
        </w:rPr>
      </w:pPr>
      <w:r w:rsidRPr="00D46508">
        <w:rPr>
          <w:rFonts w:ascii="Arial" w:eastAsia="Calibri" w:hAnsi="Arial" w:cs="Arial"/>
          <w:color w:val="000000"/>
          <w:sz w:val="22"/>
          <w:szCs w:val="22"/>
        </w:rPr>
        <w:t>jídlo s kuřecím masem – min. 3x týdně</w:t>
      </w:r>
    </w:p>
    <w:p w:rsidR="00D46508" w:rsidRPr="00D46508" w:rsidRDefault="00D46508" w:rsidP="00FE4DF6">
      <w:pPr>
        <w:overflowPunct/>
        <w:ind w:left="284"/>
        <w:jc w:val="both"/>
        <w:textAlignment w:val="auto"/>
        <w:rPr>
          <w:rFonts w:ascii="Arial" w:eastAsia="Calibri" w:hAnsi="Arial" w:cs="Arial"/>
          <w:color w:val="000000"/>
          <w:sz w:val="22"/>
          <w:szCs w:val="22"/>
        </w:rPr>
      </w:pPr>
      <w:r w:rsidRPr="00D46508">
        <w:rPr>
          <w:rFonts w:ascii="Arial" w:eastAsia="Calibri" w:hAnsi="Arial" w:cs="Arial"/>
          <w:color w:val="000000"/>
          <w:sz w:val="22"/>
          <w:szCs w:val="22"/>
        </w:rPr>
        <w:t>jídlo s vepřovým masem – min. 2x týdně</w:t>
      </w:r>
    </w:p>
    <w:p w:rsidR="00D46508" w:rsidRPr="00D46508" w:rsidRDefault="00D46508" w:rsidP="00FE4DF6">
      <w:pPr>
        <w:overflowPunct/>
        <w:ind w:left="284"/>
        <w:jc w:val="both"/>
        <w:textAlignment w:val="auto"/>
        <w:rPr>
          <w:rFonts w:ascii="Arial" w:eastAsia="Calibri" w:hAnsi="Arial" w:cs="Arial"/>
          <w:color w:val="000000"/>
          <w:sz w:val="22"/>
          <w:szCs w:val="22"/>
        </w:rPr>
      </w:pPr>
      <w:r w:rsidRPr="00D46508">
        <w:rPr>
          <w:rFonts w:ascii="Arial" w:eastAsia="Calibri" w:hAnsi="Arial" w:cs="Arial"/>
          <w:color w:val="000000"/>
          <w:sz w:val="22"/>
          <w:szCs w:val="22"/>
        </w:rPr>
        <w:lastRenderedPageBreak/>
        <w:t>jídlo s hovězím masem – min. 1x týdně</w:t>
      </w:r>
    </w:p>
    <w:p w:rsidR="00D46508" w:rsidRPr="00D46508" w:rsidRDefault="00D46508" w:rsidP="00FE4DF6">
      <w:pPr>
        <w:overflowPunct/>
        <w:ind w:left="284"/>
        <w:jc w:val="both"/>
        <w:textAlignment w:val="auto"/>
        <w:rPr>
          <w:rFonts w:ascii="Arial" w:eastAsia="Calibri" w:hAnsi="Arial" w:cs="Arial"/>
          <w:color w:val="000000"/>
          <w:sz w:val="22"/>
          <w:szCs w:val="22"/>
        </w:rPr>
      </w:pPr>
      <w:r w:rsidRPr="00D46508">
        <w:rPr>
          <w:rFonts w:ascii="Arial" w:eastAsia="Calibri" w:hAnsi="Arial" w:cs="Arial"/>
          <w:color w:val="000000"/>
          <w:sz w:val="22"/>
          <w:szCs w:val="22"/>
        </w:rPr>
        <w:t xml:space="preserve">jídlo s krůtím nebo králičím masem nebo zvěřinou </w:t>
      </w:r>
      <w:proofErr w:type="gramStart"/>
      <w:r w:rsidRPr="00D46508">
        <w:rPr>
          <w:rFonts w:ascii="Arial" w:eastAsia="Calibri" w:hAnsi="Arial" w:cs="Arial"/>
          <w:color w:val="000000"/>
          <w:sz w:val="22"/>
          <w:szCs w:val="22"/>
        </w:rPr>
        <w:t>apod.– min.</w:t>
      </w:r>
      <w:proofErr w:type="gramEnd"/>
      <w:r w:rsidRPr="00D46508">
        <w:rPr>
          <w:rFonts w:ascii="Arial" w:eastAsia="Calibri" w:hAnsi="Arial" w:cs="Arial"/>
          <w:color w:val="000000"/>
          <w:sz w:val="22"/>
          <w:szCs w:val="22"/>
        </w:rPr>
        <w:t xml:space="preserve"> 1x týdně</w:t>
      </w:r>
    </w:p>
    <w:p w:rsidR="00D46508" w:rsidRPr="00D46508" w:rsidRDefault="00D46508" w:rsidP="00FE4DF6">
      <w:pPr>
        <w:overflowPunct/>
        <w:ind w:left="284"/>
        <w:jc w:val="both"/>
        <w:textAlignment w:val="auto"/>
        <w:rPr>
          <w:rFonts w:ascii="Arial" w:eastAsia="Calibri" w:hAnsi="Arial" w:cs="Arial"/>
          <w:color w:val="000000"/>
          <w:sz w:val="22"/>
          <w:szCs w:val="22"/>
        </w:rPr>
      </w:pPr>
      <w:r w:rsidRPr="00D46508">
        <w:rPr>
          <w:rFonts w:ascii="Arial" w:eastAsia="Calibri" w:hAnsi="Arial" w:cs="Arial"/>
          <w:color w:val="000000"/>
          <w:sz w:val="22"/>
          <w:szCs w:val="22"/>
        </w:rPr>
        <w:t>jídlo s rybím masem – min. 1x týdně</w:t>
      </w:r>
    </w:p>
    <w:p w:rsidR="00D46508" w:rsidRPr="00D46508" w:rsidRDefault="00D46508" w:rsidP="00FE4DF6">
      <w:pPr>
        <w:overflowPunct/>
        <w:ind w:left="284"/>
        <w:jc w:val="both"/>
        <w:textAlignment w:val="auto"/>
        <w:rPr>
          <w:rFonts w:ascii="Arial" w:eastAsia="Calibri" w:hAnsi="Arial" w:cs="Arial"/>
          <w:color w:val="000000"/>
          <w:sz w:val="22"/>
          <w:szCs w:val="22"/>
        </w:rPr>
      </w:pPr>
      <w:r w:rsidRPr="00D46508">
        <w:rPr>
          <w:rFonts w:ascii="Arial" w:eastAsia="Calibri" w:hAnsi="Arial" w:cs="Arial"/>
          <w:color w:val="000000"/>
          <w:sz w:val="22"/>
          <w:szCs w:val="22"/>
        </w:rPr>
        <w:t>bezmasé jídlo – min. 5x týdně (z toho max. 1x týdně jídlo sladké)</w:t>
      </w:r>
    </w:p>
    <w:p w:rsidR="00D46508" w:rsidRPr="00D46508" w:rsidRDefault="00D46508" w:rsidP="00FE4DF6">
      <w:pPr>
        <w:overflowPunct/>
        <w:ind w:left="284"/>
        <w:jc w:val="both"/>
        <w:textAlignment w:val="auto"/>
        <w:rPr>
          <w:rFonts w:ascii="Arial" w:eastAsia="Calibri" w:hAnsi="Arial" w:cs="Arial"/>
          <w:color w:val="000000"/>
          <w:sz w:val="22"/>
          <w:szCs w:val="22"/>
        </w:rPr>
      </w:pPr>
      <w:r w:rsidRPr="00D46508">
        <w:rPr>
          <w:rFonts w:ascii="Arial" w:eastAsia="Calibri" w:hAnsi="Arial" w:cs="Arial"/>
          <w:color w:val="000000"/>
          <w:sz w:val="22"/>
          <w:szCs w:val="22"/>
        </w:rPr>
        <w:t>Luštěninové jídlo musí být zařazeno jako hlavní jídlo 1x týdně.</w:t>
      </w:r>
    </w:p>
    <w:p w:rsidR="007D3908" w:rsidRDefault="007D3908" w:rsidP="00FE4DF6">
      <w:pPr>
        <w:widowControl w:val="0"/>
        <w:ind w:left="284"/>
        <w:jc w:val="both"/>
        <w:rPr>
          <w:rFonts w:ascii="Arial" w:hAnsi="Arial" w:cs="Arial"/>
          <w:snapToGrid w:val="0"/>
          <w:sz w:val="22"/>
          <w:szCs w:val="22"/>
        </w:rPr>
      </w:pPr>
    </w:p>
    <w:p w:rsidR="007D3908" w:rsidRDefault="007D3908" w:rsidP="00FE4DF6">
      <w:pPr>
        <w:widowControl w:val="0"/>
        <w:ind w:left="284"/>
        <w:jc w:val="both"/>
        <w:rPr>
          <w:rFonts w:ascii="Arial" w:hAnsi="Arial" w:cs="Arial"/>
          <w:snapToGrid w:val="0"/>
          <w:sz w:val="22"/>
          <w:szCs w:val="22"/>
        </w:rPr>
      </w:pPr>
      <w:r w:rsidRPr="007D3908">
        <w:rPr>
          <w:rFonts w:ascii="Arial" w:hAnsi="Arial" w:cs="Arial"/>
          <w:snapToGrid w:val="0"/>
          <w:sz w:val="22"/>
          <w:szCs w:val="22"/>
        </w:rPr>
        <w:t xml:space="preserve">Dodavatel zajistí vlastní výrobu jídel podávaných strávníkům, jídla budou vyráběna z čerstvých surovin. </w:t>
      </w:r>
    </w:p>
    <w:p w:rsidR="007D3908" w:rsidRPr="007D3908" w:rsidRDefault="007D3908" w:rsidP="00FE4DF6">
      <w:pPr>
        <w:widowControl w:val="0"/>
        <w:ind w:left="284"/>
        <w:jc w:val="both"/>
        <w:rPr>
          <w:rFonts w:ascii="Arial" w:hAnsi="Arial" w:cs="Arial"/>
          <w:snapToGrid w:val="0"/>
          <w:sz w:val="22"/>
          <w:szCs w:val="22"/>
        </w:rPr>
      </w:pPr>
      <w:r w:rsidRPr="007D3908">
        <w:rPr>
          <w:rFonts w:ascii="Arial" w:hAnsi="Arial" w:cs="Arial"/>
          <w:snapToGrid w:val="0"/>
          <w:sz w:val="22"/>
          <w:szCs w:val="22"/>
        </w:rPr>
        <w:t>Při výrobě jídel nebude dodavatel používat:</w:t>
      </w:r>
    </w:p>
    <w:p w:rsidR="00D46508" w:rsidRPr="00D46508" w:rsidRDefault="007D3908" w:rsidP="00FE4DF6">
      <w:pPr>
        <w:pStyle w:val="Odstavecseseznamem"/>
        <w:widowControl w:val="0"/>
        <w:numPr>
          <w:ilvl w:val="0"/>
          <w:numId w:val="6"/>
        </w:numPr>
        <w:ind w:left="284"/>
        <w:jc w:val="both"/>
        <w:rPr>
          <w:rFonts w:ascii="Arial" w:hAnsi="Arial" w:cs="Arial"/>
          <w:snapToGrid w:val="0"/>
          <w:color w:val="auto"/>
          <w:sz w:val="22"/>
          <w:szCs w:val="22"/>
        </w:rPr>
      </w:pPr>
      <w:r w:rsidRPr="00D46508">
        <w:rPr>
          <w:rFonts w:ascii="Arial" w:hAnsi="Arial" w:cs="Arial"/>
          <w:snapToGrid w:val="0"/>
          <w:color w:val="auto"/>
          <w:sz w:val="22"/>
          <w:szCs w:val="22"/>
        </w:rPr>
        <w:t xml:space="preserve">glutamáty, </w:t>
      </w:r>
      <w:proofErr w:type="spellStart"/>
      <w:r w:rsidRPr="00D46508">
        <w:rPr>
          <w:rFonts w:ascii="Arial" w:hAnsi="Arial" w:cs="Arial"/>
          <w:snapToGrid w:val="0"/>
          <w:color w:val="auto"/>
          <w:sz w:val="22"/>
          <w:szCs w:val="22"/>
        </w:rPr>
        <w:t>konzervanty</w:t>
      </w:r>
      <w:proofErr w:type="spellEnd"/>
      <w:r w:rsidRPr="00D46508">
        <w:rPr>
          <w:rFonts w:ascii="Arial" w:hAnsi="Arial" w:cs="Arial"/>
          <w:snapToGrid w:val="0"/>
          <w:color w:val="auto"/>
          <w:sz w:val="22"/>
          <w:szCs w:val="22"/>
        </w:rPr>
        <w:t>, insta</w:t>
      </w:r>
      <w:r w:rsidR="00D46508" w:rsidRPr="00D46508">
        <w:rPr>
          <w:rFonts w:ascii="Arial" w:hAnsi="Arial" w:cs="Arial"/>
          <w:snapToGrid w:val="0"/>
          <w:color w:val="auto"/>
          <w:sz w:val="22"/>
          <w:szCs w:val="22"/>
        </w:rPr>
        <w:t>n</w:t>
      </w:r>
      <w:r w:rsidRPr="00D46508">
        <w:rPr>
          <w:rFonts w:ascii="Arial" w:hAnsi="Arial" w:cs="Arial"/>
          <w:snapToGrid w:val="0"/>
          <w:color w:val="auto"/>
          <w:sz w:val="22"/>
          <w:szCs w:val="22"/>
        </w:rPr>
        <w:t>tní směsi, chemická ochucovadla a umělá sladidla</w:t>
      </w:r>
    </w:p>
    <w:p w:rsidR="007D3908" w:rsidRPr="00D46508" w:rsidRDefault="007D3908" w:rsidP="00FE4DF6">
      <w:pPr>
        <w:pStyle w:val="Odstavecseseznamem"/>
        <w:widowControl w:val="0"/>
        <w:numPr>
          <w:ilvl w:val="0"/>
          <w:numId w:val="6"/>
        </w:numPr>
        <w:ind w:left="284"/>
        <w:jc w:val="both"/>
        <w:rPr>
          <w:rFonts w:ascii="Arial" w:hAnsi="Arial" w:cs="Arial"/>
          <w:snapToGrid w:val="0"/>
          <w:color w:val="auto"/>
          <w:sz w:val="22"/>
          <w:szCs w:val="22"/>
        </w:rPr>
      </w:pPr>
      <w:r w:rsidRPr="00D46508">
        <w:rPr>
          <w:rFonts w:ascii="Arial" w:hAnsi="Arial" w:cs="Arial"/>
          <w:snapToGrid w:val="0"/>
          <w:color w:val="auto"/>
          <w:sz w:val="22"/>
          <w:szCs w:val="22"/>
        </w:rPr>
        <w:t>nadbytečné množství polotovarů a konzervovaných potravin, s výjimkou sterilované, chlazené a mražené zeleniny, kompotů, bramborových výrobků – hranolky, americké brambory apod., chlazené a zmražené těsta</w:t>
      </w:r>
    </w:p>
    <w:p w:rsidR="007D3908" w:rsidRDefault="007D3908" w:rsidP="00FE4DF6">
      <w:pPr>
        <w:widowControl w:val="0"/>
        <w:ind w:left="284"/>
        <w:jc w:val="both"/>
        <w:rPr>
          <w:rFonts w:ascii="Arial" w:hAnsi="Arial" w:cs="Arial"/>
          <w:snapToGrid w:val="0"/>
          <w:sz w:val="22"/>
          <w:szCs w:val="22"/>
        </w:rPr>
      </w:pPr>
      <w:r w:rsidRPr="007D3908">
        <w:rPr>
          <w:rFonts w:ascii="Arial" w:hAnsi="Arial" w:cs="Arial"/>
          <w:snapToGrid w:val="0"/>
          <w:sz w:val="22"/>
          <w:szCs w:val="22"/>
        </w:rPr>
        <w:t xml:space="preserve">Dodavatel bude při skladbě jídelního lístku dodržovat zásadu, že jídla nebudou nabízena opakovaně minimálně po dobu </w:t>
      </w:r>
      <w:r w:rsidR="00D46508">
        <w:rPr>
          <w:rFonts w:ascii="Arial" w:hAnsi="Arial" w:cs="Arial"/>
          <w:snapToGrid w:val="0"/>
          <w:sz w:val="22"/>
          <w:szCs w:val="22"/>
        </w:rPr>
        <w:t>3</w:t>
      </w:r>
      <w:r w:rsidRPr="007D3908">
        <w:rPr>
          <w:rFonts w:ascii="Arial" w:hAnsi="Arial" w:cs="Arial"/>
          <w:snapToGrid w:val="0"/>
          <w:sz w:val="22"/>
          <w:szCs w:val="22"/>
        </w:rPr>
        <w:t xml:space="preserve"> týdnů. </w:t>
      </w:r>
    </w:p>
    <w:p w:rsidR="007D3908" w:rsidRDefault="007D3908" w:rsidP="00FE4DF6">
      <w:pPr>
        <w:widowControl w:val="0"/>
        <w:ind w:left="284"/>
        <w:jc w:val="both"/>
        <w:rPr>
          <w:rFonts w:ascii="Arial" w:hAnsi="Arial" w:cs="Arial"/>
          <w:snapToGrid w:val="0"/>
          <w:sz w:val="22"/>
          <w:szCs w:val="22"/>
        </w:rPr>
      </w:pPr>
    </w:p>
    <w:p w:rsidR="00D46508" w:rsidRDefault="00D46508" w:rsidP="00FE4DF6">
      <w:pPr>
        <w:overflowPunct/>
        <w:ind w:left="284"/>
        <w:jc w:val="both"/>
        <w:textAlignment w:val="auto"/>
        <w:rPr>
          <w:rFonts w:ascii="Arial" w:eastAsia="Calibri" w:hAnsi="Arial" w:cs="Arial"/>
          <w:sz w:val="22"/>
          <w:szCs w:val="22"/>
        </w:rPr>
      </w:pPr>
      <w:r w:rsidRPr="00D46508">
        <w:rPr>
          <w:rFonts w:ascii="Arial" w:eastAsia="Calibri" w:hAnsi="Arial" w:cs="Arial"/>
          <w:sz w:val="22"/>
          <w:szCs w:val="22"/>
        </w:rPr>
        <w:t xml:space="preserve">V jídelním lístku bude u jednotlivých součástí menu uveden rozpis složek jídla včetně gramáže a uvedení seznamu alergenů. Dodavatel poskytne objednateli jídelní lístek nejpozději ve středu předchozího týdne odběru jídel. </w:t>
      </w:r>
    </w:p>
    <w:p w:rsidR="00D46508" w:rsidRPr="00D46508" w:rsidRDefault="00D46508" w:rsidP="00FE4DF6">
      <w:pPr>
        <w:overflowPunct/>
        <w:ind w:left="284"/>
        <w:jc w:val="both"/>
        <w:textAlignment w:val="auto"/>
        <w:rPr>
          <w:rFonts w:ascii="Arial" w:eastAsia="Calibri" w:hAnsi="Arial" w:cs="Arial"/>
          <w:sz w:val="22"/>
          <w:szCs w:val="22"/>
        </w:rPr>
      </w:pPr>
    </w:p>
    <w:p w:rsidR="00D46508" w:rsidRPr="00D46508" w:rsidRDefault="00D46508" w:rsidP="00FE4DF6">
      <w:pPr>
        <w:overflowPunct/>
        <w:ind w:left="284"/>
        <w:jc w:val="both"/>
        <w:textAlignment w:val="auto"/>
        <w:rPr>
          <w:rFonts w:ascii="Arial" w:eastAsia="Calibri" w:hAnsi="Arial" w:cs="Arial"/>
          <w:color w:val="000000"/>
          <w:sz w:val="22"/>
          <w:szCs w:val="22"/>
        </w:rPr>
      </w:pPr>
      <w:r w:rsidRPr="00D46508">
        <w:rPr>
          <w:rFonts w:ascii="Arial" w:eastAsia="Calibri" w:hAnsi="Arial" w:cs="Arial"/>
          <w:sz w:val="22"/>
          <w:szCs w:val="22"/>
        </w:rPr>
        <w:t xml:space="preserve">V případě, že se </w:t>
      </w:r>
      <w:r w:rsidR="009C53CC">
        <w:rPr>
          <w:rFonts w:ascii="Arial" w:eastAsia="Calibri" w:hAnsi="Arial" w:cs="Arial"/>
          <w:sz w:val="22"/>
          <w:szCs w:val="22"/>
        </w:rPr>
        <w:t>objednatel</w:t>
      </w:r>
      <w:r w:rsidRPr="00D46508">
        <w:rPr>
          <w:rFonts w:ascii="Arial" w:eastAsia="Calibri" w:hAnsi="Arial" w:cs="Arial"/>
          <w:sz w:val="22"/>
          <w:szCs w:val="22"/>
        </w:rPr>
        <w:t xml:space="preserve"> do 2 pracovních dnů k předloženému jídelnímu lístku nevyjádří, má se za to, že </w:t>
      </w:r>
      <w:r w:rsidRPr="00D46508">
        <w:rPr>
          <w:rFonts w:ascii="Arial" w:eastAsia="Calibri" w:hAnsi="Arial" w:cs="Arial"/>
          <w:color w:val="000000"/>
          <w:sz w:val="22"/>
          <w:szCs w:val="22"/>
        </w:rPr>
        <w:t>jídelní lístek na příslušné období je schválen. Denní nabídku jídel podle jídelního lístku bude dodavatel vhodnou formou prezentovat v jídelně.</w:t>
      </w:r>
    </w:p>
    <w:p w:rsidR="00D46508" w:rsidRPr="00D46508" w:rsidRDefault="00D46508" w:rsidP="00FE4DF6">
      <w:pPr>
        <w:overflowPunct/>
        <w:ind w:left="284" w:hanging="284"/>
        <w:jc w:val="both"/>
        <w:textAlignment w:val="auto"/>
        <w:rPr>
          <w:rFonts w:ascii="Arial" w:eastAsia="Calibri" w:hAnsi="Arial" w:cs="Arial"/>
          <w:color w:val="000000"/>
          <w:sz w:val="22"/>
          <w:szCs w:val="22"/>
        </w:rPr>
      </w:pPr>
      <w:r w:rsidRPr="00D46508">
        <w:rPr>
          <w:rFonts w:ascii="Arial" w:eastAsia="Calibri" w:hAnsi="Arial" w:cs="Arial"/>
          <w:color w:val="000000"/>
          <w:sz w:val="22"/>
          <w:szCs w:val="22"/>
        </w:rPr>
        <w:tab/>
      </w:r>
    </w:p>
    <w:p w:rsidR="00D46508" w:rsidRPr="00D46508" w:rsidRDefault="00D46508" w:rsidP="00FE4DF6">
      <w:pPr>
        <w:overflowPunct/>
        <w:ind w:left="284" w:hanging="284"/>
        <w:jc w:val="both"/>
        <w:textAlignment w:val="auto"/>
        <w:rPr>
          <w:rFonts w:ascii="Arial" w:eastAsia="Calibri" w:hAnsi="Arial" w:cs="Arial"/>
          <w:color w:val="000000"/>
          <w:sz w:val="22"/>
          <w:szCs w:val="22"/>
        </w:rPr>
      </w:pPr>
      <w:r w:rsidRPr="00D46508">
        <w:rPr>
          <w:rFonts w:ascii="Arial" w:eastAsia="Calibri" w:hAnsi="Arial" w:cs="Arial"/>
          <w:color w:val="000000"/>
          <w:sz w:val="22"/>
          <w:szCs w:val="22"/>
        </w:rPr>
        <w:tab/>
        <w:t>Dodavatel bude při výrobě a přípravě jídel dodržovat dále uvedené minimální hmotnosti masa v syrovém stavu a příloh v hotovém stavu na 1 porci jídla:</w:t>
      </w:r>
    </w:p>
    <w:p w:rsidR="007D3908" w:rsidRDefault="007D3908" w:rsidP="007D3908">
      <w:pPr>
        <w:pStyle w:val="Odstavecseseznamem"/>
        <w:spacing w:after="120"/>
        <w:ind w:right="-51"/>
        <w:jc w:val="both"/>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268"/>
      </w:tblGrid>
      <w:tr w:rsidR="007D3908" w:rsidTr="007D3908">
        <w:tc>
          <w:tcPr>
            <w:tcW w:w="6237" w:type="dxa"/>
            <w:gridSpan w:val="2"/>
            <w:tcBorders>
              <w:top w:val="single" w:sz="4" w:space="0" w:color="auto"/>
              <w:left w:val="single" w:sz="4" w:space="0" w:color="auto"/>
              <w:bottom w:val="single" w:sz="4" w:space="0" w:color="auto"/>
              <w:right w:val="single" w:sz="4" w:space="0" w:color="auto"/>
            </w:tcBorders>
            <w:hideMark/>
          </w:tcPr>
          <w:p w:rsidR="007D3908" w:rsidRPr="007D3908" w:rsidRDefault="007D3908">
            <w:pPr>
              <w:spacing w:line="276" w:lineRule="auto"/>
              <w:rPr>
                <w:rFonts w:ascii="Arial" w:hAnsi="Arial" w:cs="Arial"/>
                <w:sz w:val="22"/>
                <w:szCs w:val="22"/>
                <w:lang w:eastAsia="en-US"/>
              </w:rPr>
            </w:pPr>
            <w:r w:rsidRPr="007D3908">
              <w:rPr>
                <w:rFonts w:ascii="Arial" w:hAnsi="Arial" w:cs="Arial"/>
                <w:sz w:val="22"/>
                <w:szCs w:val="22"/>
                <w:lang w:eastAsia="en-US"/>
              </w:rPr>
              <w:t>Hmotnosti masa:</w:t>
            </w:r>
          </w:p>
        </w:tc>
      </w:tr>
      <w:tr w:rsidR="007D3908" w:rsidTr="007D3908">
        <w:tc>
          <w:tcPr>
            <w:tcW w:w="3969" w:type="dxa"/>
            <w:tcBorders>
              <w:top w:val="single" w:sz="4" w:space="0" w:color="auto"/>
              <w:left w:val="single" w:sz="4" w:space="0" w:color="auto"/>
              <w:bottom w:val="single" w:sz="4" w:space="0" w:color="auto"/>
              <w:right w:val="single" w:sz="4" w:space="0" w:color="auto"/>
            </w:tcBorders>
            <w:hideMark/>
          </w:tcPr>
          <w:p w:rsidR="007D3908" w:rsidRPr="007D3908" w:rsidRDefault="007D3908">
            <w:pPr>
              <w:spacing w:line="276" w:lineRule="auto"/>
              <w:rPr>
                <w:rFonts w:ascii="Arial" w:hAnsi="Arial" w:cs="Arial"/>
                <w:sz w:val="22"/>
                <w:szCs w:val="22"/>
                <w:lang w:eastAsia="en-US"/>
              </w:rPr>
            </w:pPr>
            <w:r w:rsidRPr="007D3908">
              <w:rPr>
                <w:rFonts w:ascii="Arial" w:hAnsi="Arial" w:cs="Arial"/>
                <w:sz w:val="22"/>
                <w:szCs w:val="22"/>
                <w:lang w:eastAsia="en-US"/>
              </w:rPr>
              <w:t>hlavní jídlo</w:t>
            </w:r>
          </w:p>
        </w:tc>
        <w:tc>
          <w:tcPr>
            <w:tcW w:w="2268" w:type="dxa"/>
            <w:tcBorders>
              <w:top w:val="single" w:sz="4" w:space="0" w:color="auto"/>
              <w:left w:val="single" w:sz="4" w:space="0" w:color="auto"/>
              <w:bottom w:val="single" w:sz="4" w:space="0" w:color="auto"/>
              <w:right w:val="single" w:sz="4" w:space="0" w:color="auto"/>
            </w:tcBorders>
            <w:hideMark/>
          </w:tcPr>
          <w:p w:rsidR="007D3908" w:rsidRPr="007D3908" w:rsidRDefault="007D3908">
            <w:pPr>
              <w:spacing w:line="276" w:lineRule="auto"/>
              <w:jc w:val="right"/>
              <w:rPr>
                <w:rFonts w:ascii="Arial" w:hAnsi="Arial" w:cs="Arial"/>
                <w:sz w:val="22"/>
                <w:szCs w:val="22"/>
                <w:lang w:eastAsia="en-US"/>
              </w:rPr>
            </w:pPr>
            <w:r w:rsidRPr="007D3908">
              <w:rPr>
                <w:rFonts w:ascii="Arial" w:hAnsi="Arial" w:cs="Arial"/>
                <w:sz w:val="22"/>
                <w:szCs w:val="22"/>
                <w:lang w:eastAsia="en-US"/>
              </w:rPr>
              <w:t>120 g</w:t>
            </w:r>
          </w:p>
        </w:tc>
      </w:tr>
      <w:tr w:rsidR="007D3908" w:rsidTr="007D3908">
        <w:trPr>
          <w:trHeight w:val="208"/>
        </w:trPr>
        <w:tc>
          <w:tcPr>
            <w:tcW w:w="6237" w:type="dxa"/>
            <w:gridSpan w:val="2"/>
            <w:tcBorders>
              <w:top w:val="single" w:sz="4" w:space="0" w:color="auto"/>
              <w:left w:val="single" w:sz="4" w:space="0" w:color="auto"/>
              <w:bottom w:val="single" w:sz="4" w:space="0" w:color="auto"/>
              <w:right w:val="single" w:sz="4" w:space="0" w:color="auto"/>
            </w:tcBorders>
          </w:tcPr>
          <w:p w:rsidR="007D3908" w:rsidRPr="007D3908" w:rsidRDefault="007D3908">
            <w:pPr>
              <w:spacing w:line="276" w:lineRule="auto"/>
              <w:rPr>
                <w:rFonts w:ascii="Arial" w:hAnsi="Arial" w:cs="Arial"/>
                <w:sz w:val="22"/>
                <w:szCs w:val="22"/>
                <w:lang w:eastAsia="en-US"/>
              </w:rPr>
            </w:pPr>
          </w:p>
        </w:tc>
      </w:tr>
      <w:tr w:rsidR="007D3908" w:rsidTr="007D3908">
        <w:tc>
          <w:tcPr>
            <w:tcW w:w="6237" w:type="dxa"/>
            <w:gridSpan w:val="2"/>
            <w:tcBorders>
              <w:top w:val="single" w:sz="4" w:space="0" w:color="auto"/>
              <w:left w:val="single" w:sz="4" w:space="0" w:color="auto"/>
              <w:bottom w:val="single" w:sz="4" w:space="0" w:color="auto"/>
              <w:right w:val="single" w:sz="4" w:space="0" w:color="auto"/>
            </w:tcBorders>
            <w:hideMark/>
          </w:tcPr>
          <w:p w:rsidR="007D3908" w:rsidRPr="007D3908" w:rsidRDefault="007D3908">
            <w:pPr>
              <w:spacing w:line="276" w:lineRule="auto"/>
              <w:rPr>
                <w:rFonts w:ascii="Arial" w:hAnsi="Arial" w:cs="Arial"/>
                <w:sz w:val="22"/>
                <w:szCs w:val="22"/>
                <w:lang w:eastAsia="en-US"/>
              </w:rPr>
            </w:pPr>
            <w:r w:rsidRPr="007D3908">
              <w:rPr>
                <w:rFonts w:ascii="Arial" w:hAnsi="Arial" w:cs="Arial"/>
                <w:sz w:val="22"/>
                <w:szCs w:val="22"/>
                <w:lang w:eastAsia="en-US"/>
              </w:rPr>
              <w:t>Hmotnosti a množství příloh:</w:t>
            </w:r>
          </w:p>
        </w:tc>
      </w:tr>
      <w:tr w:rsidR="007D3908" w:rsidTr="007D3908">
        <w:tc>
          <w:tcPr>
            <w:tcW w:w="3969" w:type="dxa"/>
            <w:tcBorders>
              <w:top w:val="single" w:sz="4" w:space="0" w:color="auto"/>
              <w:left w:val="single" w:sz="4" w:space="0" w:color="auto"/>
              <w:bottom w:val="single" w:sz="4" w:space="0" w:color="auto"/>
              <w:right w:val="single" w:sz="4" w:space="0" w:color="auto"/>
            </w:tcBorders>
            <w:hideMark/>
          </w:tcPr>
          <w:p w:rsidR="007D3908" w:rsidRPr="007D3908" w:rsidRDefault="007D3908">
            <w:pPr>
              <w:spacing w:line="276" w:lineRule="auto"/>
              <w:rPr>
                <w:rFonts w:ascii="Arial" w:hAnsi="Arial" w:cs="Arial"/>
                <w:sz w:val="22"/>
                <w:szCs w:val="22"/>
                <w:lang w:eastAsia="en-US"/>
              </w:rPr>
            </w:pPr>
            <w:r w:rsidRPr="007D3908">
              <w:rPr>
                <w:rFonts w:ascii="Arial" w:hAnsi="Arial" w:cs="Arial"/>
                <w:sz w:val="22"/>
                <w:szCs w:val="22"/>
                <w:lang w:eastAsia="en-US"/>
              </w:rPr>
              <w:t>omáčky</w:t>
            </w:r>
          </w:p>
        </w:tc>
        <w:tc>
          <w:tcPr>
            <w:tcW w:w="2268" w:type="dxa"/>
            <w:tcBorders>
              <w:top w:val="single" w:sz="4" w:space="0" w:color="auto"/>
              <w:left w:val="single" w:sz="4" w:space="0" w:color="auto"/>
              <w:bottom w:val="single" w:sz="4" w:space="0" w:color="auto"/>
              <w:right w:val="single" w:sz="4" w:space="0" w:color="auto"/>
            </w:tcBorders>
            <w:hideMark/>
          </w:tcPr>
          <w:p w:rsidR="007D3908" w:rsidRPr="007D3908" w:rsidRDefault="007D3908">
            <w:pPr>
              <w:spacing w:line="276" w:lineRule="auto"/>
              <w:jc w:val="right"/>
              <w:rPr>
                <w:rFonts w:ascii="Arial" w:hAnsi="Arial" w:cs="Arial"/>
                <w:sz w:val="22"/>
                <w:szCs w:val="22"/>
                <w:lang w:eastAsia="en-US"/>
              </w:rPr>
            </w:pPr>
            <w:r w:rsidRPr="007D3908">
              <w:rPr>
                <w:rFonts w:ascii="Arial" w:hAnsi="Arial" w:cs="Arial"/>
                <w:sz w:val="22"/>
                <w:szCs w:val="22"/>
                <w:lang w:eastAsia="en-US"/>
              </w:rPr>
              <w:t>200 ml</w:t>
            </w:r>
          </w:p>
        </w:tc>
      </w:tr>
      <w:tr w:rsidR="007D3908" w:rsidTr="007D3908">
        <w:tc>
          <w:tcPr>
            <w:tcW w:w="3969" w:type="dxa"/>
            <w:tcBorders>
              <w:top w:val="single" w:sz="4" w:space="0" w:color="auto"/>
              <w:left w:val="single" w:sz="4" w:space="0" w:color="auto"/>
              <w:bottom w:val="single" w:sz="4" w:space="0" w:color="auto"/>
              <w:right w:val="single" w:sz="4" w:space="0" w:color="auto"/>
            </w:tcBorders>
            <w:hideMark/>
          </w:tcPr>
          <w:p w:rsidR="007D3908" w:rsidRPr="007D3908" w:rsidRDefault="007D3908">
            <w:pPr>
              <w:spacing w:line="276" w:lineRule="auto"/>
              <w:rPr>
                <w:rFonts w:ascii="Arial" w:hAnsi="Arial" w:cs="Arial"/>
                <w:sz w:val="22"/>
                <w:szCs w:val="22"/>
                <w:lang w:eastAsia="en-US"/>
              </w:rPr>
            </w:pPr>
            <w:r w:rsidRPr="007D3908">
              <w:rPr>
                <w:rFonts w:ascii="Arial" w:hAnsi="Arial" w:cs="Arial"/>
                <w:sz w:val="22"/>
                <w:szCs w:val="22"/>
                <w:lang w:eastAsia="en-US"/>
              </w:rPr>
              <w:t>knedlík houskový, bramborový</w:t>
            </w:r>
          </w:p>
        </w:tc>
        <w:tc>
          <w:tcPr>
            <w:tcW w:w="2268" w:type="dxa"/>
            <w:tcBorders>
              <w:top w:val="single" w:sz="4" w:space="0" w:color="auto"/>
              <w:left w:val="single" w:sz="4" w:space="0" w:color="auto"/>
              <w:bottom w:val="single" w:sz="4" w:space="0" w:color="auto"/>
              <w:right w:val="single" w:sz="4" w:space="0" w:color="auto"/>
            </w:tcBorders>
            <w:hideMark/>
          </w:tcPr>
          <w:p w:rsidR="007D3908" w:rsidRPr="007D3908" w:rsidRDefault="007D3908">
            <w:pPr>
              <w:spacing w:line="276" w:lineRule="auto"/>
              <w:jc w:val="right"/>
              <w:rPr>
                <w:rFonts w:ascii="Arial" w:hAnsi="Arial" w:cs="Arial"/>
                <w:sz w:val="22"/>
                <w:szCs w:val="22"/>
                <w:lang w:eastAsia="en-US"/>
              </w:rPr>
            </w:pPr>
            <w:r w:rsidRPr="007D3908">
              <w:rPr>
                <w:rFonts w:ascii="Arial" w:hAnsi="Arial" w:cs="Arial"/>
                <w:sz w:val="22"/>
                <w:szCs w:val="22"/>
                <w:lang w:eastAsia="en-US"/>
              </w:rPr>
              <w:t>4-5 ks</w:t>
            </w:r>
          </w:p>
        </w:tc>
      </w:tr>
      <w:tr w:rsidR="007D3908" w:rsidTr="007D3908">
        <w:tc>
          <w:tcPr>
            <w:tcW w:w="3969" w:type="dxa"/>
            <w:tcBorders>
              <w:top w:val="single" w:sz="4" w:space="0" w:color="auto"/>
              <w:left w:val="single" w:sz="4" w:space="0" w:color="auto"/>
              <w:bottom w:val="single" w:sz="4" w:space="0" w:color="auto"/>
              <w:right w:val="single" w:sz="4" w:space="0" w:color="auto"/>
            </w:tcBorders>
            <w:hideMark/>
          </w:tcPr>
          <w:p w:rsidR="007D3908" w:rsidRPr="007D3908" w:rsidRDefault="007D3908">
            <w:pPr>
              <w:spacing w:line="276" w:lineRule="auto"/>
              <w:rPr>
                <w:rFonts w:ascii="Arial" w:hAnsi="Arial" w:cs="Arial"/>
                <w:sz w:val="22"/>
                <w:szCs w:val="22"/>
                <w:lang w:eastAsia="en-US"/>
              </w:rPr>
            </w:pPr>
            <w:r w:rsidRPr="007D3908">
              <w:rPr>
                <w:rFonts w:ascii="Arial" w:hAnsi="Arial" w:cs="Arial"/>
                <w:sz w:val="22"/>
                <w:szCs w:val="22"/>
                <w:lang w:eastAsia="en-US"/>
              </w:rPr>
              <w:t>bramborová kaše</w:t>
            </w:r>
          </w:p>
        </w:tc>
        <w:tc>
          <w:tcPr>
            <w:tcW w:w="2268" w:type="dxa"/>
            <w:tcBorders>
              <w:top w:val="single" w:sz="4" w:space="0" w:color="auto"/>
              <w:left w:val="single" w:sz="4" w:space="0" w:color="auto"/>
              <w:bottom w:val="single" w:sz="4" w:space="0" w:color="auto"/>
              <w:right w:val="single" w:sz="4" w:space="0" w:color="auto"/>
            </w:tcBorders>
            <w:hideMark/>
          </w:tcPr>
          <w:p w:rsidR="007D3908" w:rsidRPr="007D3908" w:rsidRDefault="007D3908">
            <w:pPr>
              <w:spacing w:line="276" w:lineRule="auto"/>
              <w:jc w:val="right"/>
              <w:rPr>
                <w:rFonts w:ascii="Arial" w:hAnsi="Arial" w:cs="Arial"/>
                <w:sz w:val="22"/>
                <w:szCs w:val="22"/>
                <w:lang w:eastAsia="en-US"/>
              </w:rPr>
            </w:pPr>
            <w:r w:rsidRPr="007D3908">
              <w:rPr>
                <w:rFonts w:ascii="Arial" w:hAnsi="Arial" w:cs="Arial"/>
                <w:sz w:val="22"/>
                <w:szCs w:val="22"/>
                <w:lang w:eastAsia="en-US"/>
              </w:rPr>
              <w:t>200 g</w:t>
            </w:r>
          </w:p>
        </w:tc>
      </w:tr>
      <w:tr w:rsidR="007D3908" w:rsidTr="007D3908">
        <w:tc>
          <w:tcPr>
            <w:tcW w:w="3969" w:type="dxa"/>
            <w:tcBorders>
              <w:top w:val="single" w:sz="4" w:space="0" w:color="auto"/>
              <w:left w:val="single" w:sz="4" w:space="0" w:color="auto"/>
              <w:bottom w:val="single" w:sz="4" w:space="0" w:color="auto"/>
              <w:right w:val="single" w:sz="4" w:space="0" w:color="auto"/>
            </w:tcBorders>
            <w:hideMark/>
          </w:tcPr>
          <w:p w:rsidR="007D3908" w:rsidRPr="007D3908" w:rsidRDefault="007D3908">
            <w:pPr>
              <w:spacing w:line="276" w:lineRule="auto"/>
              <w:rPr>
                <w:rFonts w:ascii="Arial" w:hAnsi="Arial" w:cs="Arial"/>
                <w:sz w:val="22"/>
                <w:szCs w:val="22"/>
                <w:lang w:eastAsia="en-US"/>
              </w:rPr>
            </w:pPr>
            <w:r w:rsidRPr="007D3908">
              <w:rPr>
                <w:rFonts w:ascii="Arial" w:hAnsi="Arial" w:cs="Arial"/>
                <w:sz w:val="22"/>
                <w:szCs w:val="22"/>
                <w:lang w:eastAsia="en-US"/>
              </w:rPr>
              <w:t>brambory</w:t>
            </w:r>
          </w:p>
        </w:tc>
        <w:tc>
          <w:tcPr>
            <w:tcW w:w="2268" w:type="dxa"/>
            <w:tcBorders>
              <w:top w:val="single" w:sz="4" w:space="0" w:color="auto"/>
              <w:left w:val="single" w:sz="4" w:space="0" w:color="auto"/>
              <w:bottom w:val="single" w:sz="4" w:space="0" w:color="auto"/>
              <w:right w:val="single" w:sz="4" w:space="0" w:color="auto"/>
            </w:tcBorders>
            <w:hideMark/>
          </w:tcPr>
          <w:p w:rsidR="007D3908" w:rsidRPr="007D3908" w:rsidRDefault="007D3908">
            <w:pPr>
              <w:spacing w:line="276" w:lineRule="auto"/>
              <w:jc w:val="right"/>
              <w:rPr>
                <w:rFonts w:ascii="Arial" w:hAnsi="Arial" w:cs="Arial"/>
                <w:sz w:val="22"/>
                <w:szCs w:val="22"/>
                <w:lang w:eastAsia="en-US"/>
              </w:rPr>
            </w:pPr>
            <w:r w:rsidRPr="007D3908">
              <w:rPr>
                <w:rFonts w:ascii="Arial" w:hAnsi="Arial" w:cs="Arial"/>
                <w:sz w:val="22"/>
                <w:szCs w:val="22"/>
                <w:lang w:eastAsia="en-US"/>
              </w:rPr>
              <w:t>200 g</w:t>
            </w:r>
          </w:p>
        </w:tc>
      </w:tr>
      <w:tr w:rsidR="007D3908" w:rsidTr="007D3908">
        <w:tc>
          <w:tcPr>
            <w:tcW w:w="3969" w:type="dxa"/>
            <w:tcBorders>
              <w:top w:val="single" w:sz="4" w:space="0" w:color="auto"/>
              <w:left w:val="single" w:sz="4" w:space="0" w:color="auto"/>
              <w:bottom w:val="single" w:sz="4" w:space="0" w:color="auto"/>
              <w:right w:val="single" w:sz="4" w:space="0" w:color="auto"/>
            </w:tcBorders>
            <w:hideMark/>
          </w:tcPr>
          <w:p w:rsidR="007D3908" w:rsidRPr="007D3908" w:rsidRDefault="007D3908">
            <w:pPr>
              <w:spacing w:line="276" w:lineRule="auto"/>
              <w:rPr>
                <w:rFonts w:ascii="Arial" w:hAnsi="Arial" w:cs="Arial"/>
                <w:sz w:val="22"/>
                <w:szCs w:val="22"/>
                <w:lang w:eastAsia="en-US"/>
              </w:rPr>
            </w:pPr>
            <w:r w:rsidRPr="007D3908">
              <w:rPr>
                <w:rFonts w:ascii="Arial" w:hAnsi="Arial" w:cs="Arial"/>
                <w:sz w:val="22"/>
                <w:szCs w:val="22"/>
                <w:lang w:eastAsia="en-US"/>
              </w:rPr>
              <w:t>rýže</w:t>
            </w:r>
          </w:p>
        </w:tc>
        <w:tc>
          <w:tcPr>
            <w:tcW w:w="2268" w:type="dxa"/>
            <w:tcBorders>
              <w:top w:val="single" w:sz="4" w:space="0" w:color="auto"/>
              <w:left w:val="single" w:sz="4" w:space="0" w:color="auto"/>
              <w:bottom w:val="single" w:sz="4" w:space="0" w:color="auto"/>
              <w:right w:val="single" w:sz="4" w:space="0" w:color="auto"/>
            </w:tcBorders>
            <w:hideMark/>
          </w:tcPr>
          <w:p w:rsidR="007D3908" w:rsidRPr="007D3908" w:rsidRDefault="007D3908">
            <w:pPr>
              <w:spacing w:line="276" w:lineRule="auto"/>
              <w:jc w:val="right"/>
              <w:rPr>
                <w:rFonts w:ascii="Arial" w:hAnsi="Arial" w:cs="Arial"/>
                <w:sz w:val="22"/>
                <w:szCs w:val="22"/>
                <w:lang w:eastAsia="en-US"/>
              </w:rPr>
            </w:pPr>
            <w:r w:rsidRPr="007D3908">
              <w:rPr>
                <w:rFonts w:ascii="Arial" w:hAnsi="Arial" w:cs="Arial"/>
                <w:sz w:val="22"/>
                <w:szCs w:val="22"/>
                <w:lang w:eastAsia="en-US"/>
              </w:rPr>
              <w:t>200 g</w:t>
            </w:r>
          </w:p>
        </w:tc>
      </w:tr>
      <w:tr w:rsidR="007D3908" w:rsidTr="007D3908">
        <w:tc>
          <w:tcPr>
            <w:tcW w:w="3969" w:type="dxa"/>
            <w:tcBorders>
              <w:top w:val="single" w:sz="4" w:space="0" w:color="auto"/>
              <w:left w:val="single" w:sz="4" w:space="0" w:color="auto"/>
              <w:bottom w:val="single" w:sz="4" w:space="0" w:color="auto"/>
              <w:right w:val="single" w:sz="4" w:space="0" w:color="auto"/>
            </w:tcBorders>
            <w:hideMark/>
          </w:tcPr>
          <w:p w:rsidR="007D3908" w:rsidRPr="007D3908" w:rsidRDefault="007D3908">
            <w:pPr>
              <w:spacing w:line="276" w:lineRule="auto"/>
              <w:rPr>
                <w:rFonts w:ascii="Arial" w:hAnsi="Arial" w:cs="Arial"/>
                <w:sz w:val="22"/>
                <w:szCs w:val="22"/>
                <w:lang w:eastAsia="en-US"/>
              </w:rPr>
            </w:pPr>
            <w:r w:rsidRPr="007D3908">
              <w:rPr>
                <w:rFonts w:ascii="Arial" w:hAnsi="Arial" w:cs="Arial"/>
                <w:sz w:val="22"/>
                <w:szCs w:val="22"/>
                <w:lang w:eastAsia="en-US"/>
              </w:rPr>
              <w:t>těstoviny</w:t>
            </w:r>
          </w:p>
        </w:tc>
        <w:tc>
          <w:tcPr>
            <w:tcW w:w="2268" w:type="dxa"/>
            <w:tcBorders>
              <w:top w:val="single" w:sz="4" w:space="0" w:color="auto"/>
              <w:left w:val="single" w:sz="4" w:space="0" w:color="auto"/>
              <w:bottom w:val="single" w:sz="4" w:space="0" w:color="auto"/>
              <w:right w:val="single" w:sz="4" w:space="0" w:color="auto"/>
            </w:tcBorders>
            <w:hideMark/>
          </w:tcPr>
          <w:p w:rsidR="007D3908" w:rsidRPr="007D3908" w:rsidRDefault="007D3908">
            <w:pPr>
              <w:spacing w:line="276" w:lineRule="auto"/>
              <w:jc w:val="right"/>
              <w:rPr>
                <w:rFonts w:ascii="Arial" w:hAnsi="Arial" w:cs="Arial"/>
                <w:sz w:val="22"/>
                <w:szCs w:val="22"/>
                <w:lang w:eastAsia="en-US"/>
              </w:rPr>
            </w:pPr>
            <w:r w:rsidRPr="007D3908">
              <w:rPr>
                <w:rFonts w:ascii="Arial" w:hAnsi="Arial" w:cs="Arial"/>
                <w:sz w:val="22"/>
                <w:szCs w:val="22"/>
                <w:lang w:eastAsia="en-US"/>
              </w:rPr>
              <w:t>200 g</w:t>
            </w:r>
          </w:p>
        </w:tc>
      </w:tr>
      <w:tr w:rsidR="007D3908" w:rsidTr="007D3908">
        <w:tc>
          <w:tcPr>
            <w:tcW w:w="3969" w:type="dxa"/>
            <w:tcBorders>
              <w:top w:val="single" w:sz="4" w:space="0" w:color="auto"/>
              <w:left w:val="single" w:sz="4" w:space="0" w:color="auto"/>
              <w:bottom w:val="single" w:sz="4" w:space="0" w:color="auto"/>
              <w:right w:val="single" w:sz="4" w:space="0" w:color="auto"/>
            </w:tcBorders>
            <w:hideMark/>
          </w:tcPr>
          <w:p w:rsidR="007D3908" w:rsidRPr="007D3908" w:rsidRDefault="007D3908">
            <w:pPr>
              <w:spacing w:line="276" w:lineRule="auto"/>
              <w:rPr>
                <w:rFonts w:ascii="Arial" w:hAnsi="Arial" w:cs="Arial"/>
                <w:sz w:val="22"/>
                <w:szCs w:val="22"/>
                <w:lang w:eastAsia="en-US"/>
              </w:rPr>
            </w:pPr>
            <w:r w:rsidRPr="007D3908">
              <w:rPr>
                <w:rFonts w:ascii="Arial" w:hAnsi="Arial" w:cs="Arial"/>
                <w:sz w:val="22"/>
                <w:szCs w:val="22"/>
                <w:lang w:eastAsia="en-US"/>
              </w:rPr>
              <w:t>míchané směsi (špagety, rizoto, směsi zeleniny, květákový mozeček, saláty, apod.)</w:t>
            </w:r>
          </w:p>
        </w:tc>
        <w:tc>
          <w:tcPr>
            <w:tcW w:w="2268" w:type="dxa"/>
            <w:tcBorders>
              <w:top w:val="single" w:sz="4" w:space="0" w:color="auto"/>
              <w:left w:val="single" w:sz="4" w:space="0" w:color="auto"/>
              <w:bottom w:val="single" w:sz="4" w:space="0" w:color="auto"/>
              <w:right w:val="single" w:sz="4" w:space="0" w:color="auto"/>
            </w:tcBorders>
            <w:hideMark/>
          </w:tcPr>
          <w:p w:rsidR="007D3908" w:rsidRPr="007D3908" w:rsidRDefault="007D3908">
            <w:pPr>
              <w:spacing w:line="276" w:lineRule="auto"/>
              <w:jc w:val="right"/>
              <w:rPr>
                <w:rFonts w:ascii="Arial" w:hAnsi="Arial" w:cs="Arial"/>
                <w:sz w:val="22"/>
                <w:szCs w:val="22"/>
                <w:lang w:eastAsia="en-US"/>
              </w:rPr>
            </w:pPr>
            <w:r w:rsidRPr="007D3908">
              <w:rPr>
                <w:rFonts w:ascii="Arial" w:hAnsi="Arial" w:cs="Arial"/>
                <w:sz w:val="22"/>
                <w:szCs w:val="22"/>
                <w:lang w:eastAsia="en-US"/>
              </w:rPr>
              <w:t>350 g</w:t>
            </w:r>
          </w:p>
        </w:tc>
      </w:tr>
      <w:tr w:rsidR="007D3908" w:rsidTr="007D3908">
        <w:tc>
          <w:tcPr>
            <w:tcW w:w="3969" w:type="dxa"/>
            <w:tcBorders>
              <w:top w:val="single" w:sz="4" w:space="0" w:color="auto"/>
              <w:left w:val="single" w:sz="4" w:space="0" w:color="auto"/>
              <w:bottom w:val="single" w:sz="4" w:space="0" w:color="auto"/>
              <w:right w:val="single" w:sz="4" w:space="0" w:color="auto"/>
            </w:tcBorders>
            <w:hideMark/>
          </w:tcPr>
          <w:p w:rsidR="007D3908" w:rsidRPr="007D3908" w:rsidRDefault="007D3908">
            <w:pPr>
              <w:spacing w:line="276" w:lineRule="auto"/>
              <w:rPr>
                <w:rFonts w:ascii="Arial" w:hAnsi="Arial" w:cs="Arial"/>
                <w:sz w:val="22"/>
                <w:szCs w:val="22"/>
                <w:lang w:eastAsia="en-US"/>
              </w:rPr>
            </w:pPr>
            <w:r w:rsidRPr="007D3908">
              <w:rPr>
                <w:rFonts w:ascii="Arial" w:hAnsi="Arial" w:cs="Arial"/>
                <w:sz w:val="22"/>
                <w:szCs w:val="22"/>
                <w:lang w:eastAsia="en-US"/>
              </w:rPr>
              <w:t>luštěninové kaše</w:t>
            </w:r>
          </w:p>
        </w:tc>
        <w:tc>
          <w:tcPr>
            <w:tcW w:w="2268" w:type="dxa"/>
            <w:tcBorders>
              <w:top w:val="single" w:sz="4" w:space="0" w:color="auto"/>
              <w:left w:val="single" w:sz="4" w:space="0" w:color="auto"/>
              <w:bottom w:val="single" w:sz="4" w:space="0" w:color="auto"/>
              <w:right w:val="single" w:sz="4" w:space="0" w:color="auto"/>
            </w:tcBorders>
            <w:hideMark/>
          </w:tcPr>
          <w:p w:rsidR="007D3908" w:rsidRPr="007D3908" w:rsidRDefault="007D3908">
            <w:pPr>
              <w:spacing w:line="276" w:lineRule="auto"/>
              <w:jc w:val="right"/>
              <w:rPr>
                <w:rFonts w:ascii="Arial" w:hAnsi="Arial" w:cs="Arial"/>
                <w:sz w:val="22"/>
                <w:szCs w:val="22"/>
                <w:lang w:eastAsia="en-US"/>
              </w:rPr>
            </w:pPr>
            <w:r w:rsidRPr="007D3908">
              <w:rPr>
                <w:rFonts w:ascii="Arial" w:hAnsi="Arial" w:cs="Arial"/>
                <w:sz w:val="22"/>
                <w:szCs w:val="22"/>
                <w:lang w:eastAsia="en-US"/>
              </w:rPr>
              <w:t>300 g</w:t>
            </w:r>
          </w:p>
        </w:tc>
      </w:tr>
      <w:tr w:rsidR="007D3908" w:rsidTr="007D3908">
        <w:tc>
          <w:tcPr>
            <w:tcW w:w="3969" w:type="dxa"/>
            <w:tcBorders>
              <w:top w:val="single" w:sz="4" w:space="0" w:color="auto"/>
              <w:left w:val="single" w:sz="4" w:space="0" w:color="auto"/>
              <w:bottom w:val="single" w:sz="4" w:space="0" w:color="auto"/>
              <w:right w:val="single" w:sz="4" w:space="0" w:color="auto"/>
            </w:tcBorders>
            <w:hideMark/>
          </w:tcPr>
          <w:p w:rsidR="007D3908" w:rsidRPr="007D3908" w:rsidRDefault="007D3908">
            <w:pPr>
              <w:spacing w:line="276" w:lineRule="auto"/>
              <w:rPr>
                <w:rFonts w:ascii="Arial" w:hAnsi="Arial" w:cs="Arial"/>
                <w:sz w:val="22"/>
                <w:szCs w:val="22"/>
                <w:lang w:eastAsia="en-US"/>
              </w:rPr>
            </w:pPr>
            <w:r w:rsidRPr="007D3908">
              <w:rPr>
                <w:rFonts w:ascii="Arial" w:hAnsi="Arial" w:cs="Arial"/>
                <w:sz w:val="22"/>
                <w:szCs w:val="22"/>
                <w:lang w:eastAsia="en-US"/>
              </w:rPr>
              <w:t>špenát nebo zelí jako příloha</w:t>
            </w:r>
          </w:p>
        </w:tc>
        <w:tc>
          <w:tcPr>
            <w:tcW w:w="2268" w:type="dxa"/>
            <w:tcBorders>
              <w:top w:val="single" w:sz="4" w:space="0" w:color="auto"/>
              <w:left w:val="single" w:sz="4" w:space="0" w:color="auto"/>
              <w:bottom w:val="single" w:sz="4" w:space="0" w:color="auto"/>
              <w:right w:val="single" w:sz="4" w:space="0" w:color="auto"/>
            </w:tcBorders>
            <w:hideMark/>
          </w:tcPr>
          <w:p w:rsidR="007D3908" w:rsidRPr="007D3908" w:rsidRDefault="007D3908">
            <w:pPr>
              <w:spacing w:line="276" w:lineRule="auto"/>
              <w:jc w:val="right"/>
              <w:rPr>
                <w:rFonts w:ascii="Arial" w:hAnsi="Arial" w:cs="Arial"/>
                <w:sz w:val="22"/>
                <w:szCs w:val="22"/>
                <w:lang w:eastAsia="en-US"/>
              </w:rPr>
            </w:pPr>
            <w:r w:rsidRPr="007D3908">
              <w:rPr>
                <w:rFonts w:ascii="Arial" w:hAnsi="Arial" w:cs="Arial"/>
                <w:sz w:val="22"/>
                <w:szCs w:val="22"/>
                <w:lang w:eastAsia="en-US"/>
              </w:rPr>
              <w:t>150 g</w:t>
            </w:r>
          </w:p>
        </w:tc>
      </w:tr>
    </w:tbl>
    <w:p w:rsidR="007D3908" w:rsidRDefault="007D3908" w:rsidP="00904E23">
      <w:pPr>
        <w:widowControl w:val="0"/>
        <w:ind w:left="284" w:hanging="284"/>
        <w:rPr>
          <w:rFonts w:ascii="Arial" w:hAnsi="Arial" w:cs="Arial"/>
          <w:snapToGrid w:val="0"/>
          <w:sz w:val="22"/>
          <w:szCs w:val="22"/>
        </w:rPr>
      </w:pPr>
    </w:p>
    <w:p w:rsidR="00204D95" w:rsidRDefault="00204D95" w:rsidP="00684CF8">
      <w:pPr>
        <w:pStyle w:val="Zkladntext"/>
        <w:widowControl/>
        <w:spacing w:before="120"/>
        <w:jc w:val="center"/>
        <w:rPr>
          <w:rFonts w:cs="Arial"/>
          <w:b/>
          <w:sz w:val="22"/>
          <w:szCs w:val="22"/>
          <w:u w:val="single"/>
        </w:rPr>
      </w:pPr>
    </w:p>
    <w:p w:rsidR="00204D95" w:rsidRDefault="00204D95" w:rsidP="00684CF8">
      <w:pPr>
        <w:pStyle w:val="Zkladntext"/>
        <w:widowControl/>
        <w:spacing w:before="120"/>
        <w:jc w:val="center"/>
        <w:rPr>
          <w:rFonts w:cs="Arial"/>
          <w:b/>
          <w:sz w:val="22"/>
          <w:szCs w:val="22"/>
          <w:u w:val="single"/>
        </w:rPr>
      </w:pPr>
    </w:p>
    <w:p w:rsidR="00204D95" w:rsidRDefault="00204D95" w:rsidP="00684CF8">
      <w:pPr>
        <w:pStyle w:val="Zkladntext"/>
        <w:widowControl/>
        <w:spacing w:before="120"/>
        <w:jc w:val="center"/>
        <w:rPr>
          <w:rFonts w:cs="Arial"/>
          <w:b/>
          <w:sz w:val="22"/>
          <w:szCs w:val="22"/>
          <w:u w:val="single"/>
        </w:rPr>
      </w:pPr>
    </w:p>
    <w:p w:rsidR="00204D95" w:rsidRDefault="00204D95" w:rsidP="00684CF8">
      <w:pPr>
        <w:pStyle w:val="Zkladntext"/>
        <w:widowControl/>
        <w:spacing w:before="120"/>
        <w:jc w:val="center"/>
        <w:rPr>
          <w:rFonts w:cs="Arial"/>
          <w:b/>
          <w:sz w:val="22"/>
          <w:szCs w:val="22"/>
          <w:u w:val="single"/>
        </w:rPr>
      </w:pPr>
    </w:p>
    <w:p w:rsidR="00204D95" w:rsidRDefault="00204D95" w:rsidP="00684CF8">
      <w:pPr>
        <w:pStyle w:val="Zkladntext"/>
        <w:widowControl/>
        <w:spacing w:before="120"/>
        <w:jc w:val="center"/>
        <w:rPr>
          <w:rFonts w:cs="Arial"/>
          <w:b/>
          <w:sz w:val="22"/>
          <w:szCs w:val="22"/>
          <w:u w:val="single"/>
        </w:rPr>
      </w:pPr>
    </w:p>
    <w:p w:rsidR="00456320" w:rsidRDefault="00456320" w:rsidP="00684CF8">
      <w:pPr>
        <w:pStyle w:val="Zkladntext"/>
        <w:widowControl/>
        <w:spacing w:before="120"/>
        <w:jc w:val="center"/>
        <w:rPr>
          <w:rFonts w:cs="Arial"/>
          <w:b/>
          <w:sz w:val="22"/>
          <w:szCs w:val="22"/>
          <w:u w:val="single"/>
        </w:rPr>
      </w:pPr>
    </w:p>
    <w:p w:rsidR="00684CF8" w:rsidRDefault="00684CF8" w:rsidP="00684CF8">
      <w:pPr>
        <w:pStyle w:val="Zkladntext"/>
        <w:widowControl/>
        <w:spacing w:before="120"/>
        <w:jc w:val="center"/>
        <w:rPr>
          <w:b/>
          <w:snapToGrid w:val="0"/>
        </w:rPr>
      </w:pPr>
      <w:r w:rsidRPr="00386410">
        <w:rPr>
          <w:rFonts w:cs="Arial"/>
          <w:b/>
          <w:sz w:val="22"/>
          <w:szCs w:val="22"/>
          <w:u w:val="single"/>
        </w:rPr>
        <w:lastRenderedPageBreak/>
        <w:t xml:space="preserve">Čl. </w:t>
      </w:r>
      <w:r>
        <w:rPr>
          <w:rFonts w:cs="Arial"/>
          <w:b/>
          <w:sz w:val="22"/>
          <w:szCs w:val="22"/>
          <w:u w:val="single"/>
        </w:rPr>
        <w:t>IV</w:t>
      </w:r>
      <w:r w:rsidRPr="00386410">
        <w:rPr>
          <w:rFonts w:cs="Arial"/>
          <w:b/>
          <w:sz w:val="22"/>
          <w:szCs w:val="22"/>
          <w:u w:val="single"/>
        </w:rPr>
        <w:t xml:space="preserve">. </w:t>
      </w:r>
      <w:r w:rsidRPr="00684CF8">
        <w:rPr>
          <w:rFonts w:cs="Arial"/>
          <w:b/>
          <w:sz w:val="22"/>
          <w:szCs w:val="22"/>
          <w:u w:val="single"/>
        </w:rPr>
        <w:t>ÚHRADA ZA SLUŽBY, SPLATNOST</w:t>
      </w:r>
    </w:p>
    <w:p w:rsidR="00684CF8" w:rsidRDefault="00684CF8" w:rsidP="00684CF8">
      <w:pPr>
        <w:widowControl w:val="0"/>
        <w:jc w:val="center"/>
        <w:rPr>
          <w:b/>
          <w:snapToGrid w:val="0"/>
        </w:rPr>
      </w:pPr>
    </w:p>
    <w:p w:rsidR="001A221C" w:rsidRPr="003178B2" w:rsidRDefault="00684CF8" w:rsidP="009053A7">
      <w:pPr>
        <w:numPr>
          <w:ilvl w:val="0"/>
          <w:numId w:val="3"/>
        </w:numPr>
        <w:overflowPunct/>
        <w:autoSpaceDE/>
        <w:autoSpaceDN/>
        <w:adjustRightInd/>
        <w:spacing w:before="120"/>
        <w:ind w:left="425" w:right="-51"/>
        <w:textAlignment w:val="auto"/>
        <w:rPr>
          <w:rFonts w:ascii="Arial" w:hAnsi="Arial" w:cs="Arial"/>
          <w:snapToGrid w:val="0"/>
          <w:sz w:val="22"/>
          <w:szCs w:val="22"/>
        </w:rPr>
      </w:pPr>
      <w:r w:rsidRPr="003178B2">
        <w:rPr>
          <w:rFonts w:ascii="Arial" w:hAnsi="Arial" w:cs="Arial"/>
          <w:snapToGrid w:val="0"/>
          <w:sz w:val="22"/>
          <w:szCs w:val="22"/>
        </w:rPr>
        <w:t xml:space="preserve">Cena </w:t>
      </w:r>
      <w:r w:rsidR="001A221C" w:rsidRPr="003178B2">
        <w:rPr>
          <w:rFonts w:ascii="Arial" w:hAnsi="Arial" w:cs="Arial"/>
          <w:snapToGrid w:val="0"/>
          <w:sz w:val="22"/>
          <w:szCs w:val="22"/>
        </w:rPr>
        <w:t>jídel (v Kč bez DPH)</w:t>
      </w:r>
    </w:p>
    <w:p w:rsidR="009053A7" w:rsidRDefault="009053A7" w:rsidP="009053A7">
      <w:pPr>
        <w:pStyle w:val="Nadpis5"/>
        <w:spacing w:before="0" w:after="0"/>
        <w:ind w:left="567"/>
        <w:rPr>
          <w:rFonts w:ascii="Arial" w:hAnsi="Arial" w:cs="Arial"/>
          <w:b w:val="0"/>
          <w:bCs w:val="0"/>
          <w:i w:val="0"/>
          <w:iCs w:val="0"/>
          <w:snapToGrid w:val="0"/>
          <w:sz w:val="22"/>
          <w:szCs w:val="22"/>
        </w:rPr>
      </w:pPr>
    </w:p>
    <w:p w:rsidR="001A221C" w:rsidRPr="001A221C" w:rsidRDefault="001A221C" w:rsidP="009053A7">
      <w:pPr>
        <w:pStyle w:val="Nadpis5"/>
        <w:spacing w:before="0" w:after="0"/>
        <w:ind w:left="567"/>
        <w:rPr>
          <w:rFonts w:ascii="Arial" w:hAnsi="Arial" w:cs="Arial"/>
          <w:b w:val="0"/>
          <w:bCs w:val="0"/>
          <w:i w:val="0"/>
          <w:iCs w:val="0"/>
          <w:snapToGrid w:val="0"/>
          <w:sz w:val="22"/>
          <w:szCs w:val="22"/>
        </w:rPr>
      </w:pPr>
      <w:r w:rsidRPr="001A221C">
        <w:rPr>
          <w:rFonts w:ascii="Arial" w:hAnsi="Arial" w:cs="Arial"/>
          <w:b w:val="0"/>
          <w:bCs w:val="0"/>
          <w:i w:val="0"/>
          <w:iCs w:val="0"/>
          <w:snapToGrid w:val="0"/>
          <w:sz w:val="22"/>
          <w:szCs w:val="22"/>
        </w:rPr>
        <w:t>Hlavní jídlo (včetně nápoje)</w:t>
      </w:r>
      <w:r w:rsidRPr="001A221C">
        <w:rPr>
          <w:rFonts w:ascii="Arial" w:hAnsi="Arial" w:cs="Arial"/>
          <w:b w:val="0"/>
          <w:bCs w:val="0"/>
          <w:i w:val="0"/>
          <w:iCs w:val="0"/>
          <w:snapToGrid w:val="0"/>
          <w:sz w:val="22"/>
          <w:szCs w:val="22"/>
        </w:rPr>
        <w:tab/>
      </w:r>
      <w:r w:rsidRPr="001A221C">
        <w:rPr>
          <w:rFonts w:ascii="Arial" w:hAnsi="Arial" w:cs="Arial"/>
          <w:b w:val="0"/>
          <w:bCs w:val="0"/>
          <w:i w:val="0"/>
          <w:iCs w:val="0"/>
          <w:snapToGrid w:val="0"/>
          <w:sz w:val="22"/>
          <w:szCs w:val="22"/>
        </w:rPr>
        <w:tab/>
        <w:t xml:space="preserve">         </w:t>
      </w:r>
      <w:r w:rsidRPr="001A221C">
        <w:rPr>
          <w:rFonts w:ascii="Arial" w:hAnsi="Arial" w:cs="Arial"/>
          <w:b w:val="0"/>
          <w:bCs w:val="0"/>
          <w:i w:val="0"/>
          <w:iCs w:val="0"/>
          <w:snapToGrid w:val="0"/>
          <w:sz w:val="22"/>
          <w:szCs w:val="22"/>
        </w:rPr>
        <w:tab/>
      </w:r>
      <w:r w:rsidRPr="001A221C">
        <w:rPr>
          <w:rFonts w:ascii="Arial" w:hAnsi="Arial" w:cs="Arial"/>
          <w:b w:val="0"/>
          <w:bCs w:val="0"/>
          <w:i w:val="0"/>
          <w:iCs w:val="0"/>
          <w:snapToGrid w:val="0"/>
          <w:sz w:val="22"/>
          <w:szCs w:val="22"/>
        </w:rPr>
        <w:tab/>
        <w:t>65,- Kč bez DPH</w:t>
      </w:r>
    </w:p>
    <w:p w:rsidR="001A221C" w:rsidRPr="001A221C" w:rsidRDefault="001A221C" w:rsidP="009053A7">
      <w:pPr>
        <w:pStyle w:val="Nadpis5"/>
        <w:keepNext/>
        <w:numPr>
          <w:ilvl w:val="0"/>
          <w:numId w:val="5"/>
        </w:numPr>
        <w:overflowPunct/>
        <w:autoSpaceDE/>
        <w:autoSpaceDN/>
        <w:adjustRightInd/>
        <w:spacing w:before="0" w:after="0"/>
        <w:ind w:left="1281" w:hanging="357"/>
        <w:textAlignment w:val="auto"/>
        <w:rPr>
          <w:rFonts w:ascii="Arial" w:hAnsi="Arial" w:cs="Arial"/>
          <w:b w:val="0"/>
          <w:bCs w:val="0"/>
          <w:i w:val="0"/>
          <w:iCs w:val="0"/>
          <w:snapToGrid w:val="0"/>
          <w:sz w:val="22"/>
          <w:szCs w:val="22"/>
        </w:rPr>
      </w:pPr>
      <w:r w:rsidRPr="001A221C">
        <w:rPr>
          <w:rFonts w:ascii="Arial" w:hAnsi="Arial" w:cs="Arial"/>
          <w:b w:val="0"/>
          <w:bCs w:val="0"/>
          <w:i w:val="0"/>
          <w:iCs w:val="0"/>
          <w:snapToGrid w:val="0"/>
          <w:sz w:val="22"/>
          <w:szCs w:val="22"/>
        </w:rPr>
        <w:t>z toho náklady na suroviny</w:t>
      </w:r>
      <w:r w:rsidRPr="001A221C">
        <w:rPr>
          <w:rFonts w:ascii="Arial" w:hAnsi="Arial" w:cs="Arial"/>
          <w:b w:val="0"/>
          <w:bCs w:val="0"/>
          <w:i w:val="0"/>
          <w:iCs w:val="0"/>
          <w:snapToGrid w:val="0"/>
          <w:sz w:val="22"/>
          <w:szCs w:val="22"/>
        </w:rPr>
        <w:tab/>
      </w:r>
      <w:r w:rsidRPr="001A221C">
        <w:rPr>
          <w:rFonts w:ascii="Arial" w:hAnsi="Arial" w:cs="Arial"/>
          <w:b w:val="0"/>
          <w:bCs w:val="0"/>
          <w:i w:val="0"/>
          <w:iCs w:val="0"/>
          <w:snapToGrid w:val="0"/>
          <w:sz w:val="22"/>
          <w:szCs w:val="22"/>
        </w:rPr>
        <w:tab/>
      </w:r>
      <w:r w:rsidRPr="001A221C">
        <w:rPr>
          <w:rFonts w:ascii="Arial" w:hAnsi="Arial" w:cs="Arial"/>
          <w:b w:val="0"/>
          <w:bCs w:val="0"/>
          <w:i w:val="0"/>
          <w:iCs w:val="0"/>
          <w:snapToGrid w:val="0"/>
          <w:sz w:val="22"/>
          <w:szCs w:val="22"/>
        </w:rPr>
        <w:tab/>
        <w:t>35,- Kč bez DPH</w:t>
      </w:r>
    </w:p>
    <w:p w:rsidR="001A221C" w:rsidRPr="001A221C" w:rsidRDefault="001A221C" w:rsidP="001A221C">
      <w:pPr>
        <w:ind w:left="567"/>
        <w:rPr>
          <w:rFonts w:ascii="Arial" w:hAnsi="Arial" w:cs="Arial"/>
          <w:snapToGrid w:val="0"/>
          <w:sz w:val="22"/>
          <w:szCs w:val="22"/>
        </w:rPr>
      </w:pPr>
      <w:r w:rsidRPr="001A221C">
        <w:rPr>
          <w:rFonts w:ascii="Arial" w:hAnsi="Arial" w:cs="Arial"/>
          <w:snapToGrid w:val="0"/>
          <w:sz w:val="22"/>
          <w:szCs w:val="22"/>
        </w:rPr>
        <w:t>Polévka</w:t>
      </w:r>
      <w:r w:rsidRPr="001A221C">
        <w:rPr>
          <w:rFonts w:ascii="Arial" w:hAnsi="Arial" w:cs="Arial"/>
          <w:snapToGrid w:val="0"/>
          <w:sz w:val="22"/>
          <w:szCs w:val="22"/>
        </w:rPr>
        <w:tab/>
      </w:r>
      <w:r w:rsidRPr="001A221C">
        <w:rPr>
          <w:rFonts w:ascii="Arial" w:hAnsi="Arial" w:cs="Arial"/>
          <w:snapToGrid w:val="0"/>
          <w:sz w:val="22"/>
          <w:szCs w:val="22"/>
        </w:rPr>
        <w:tab/>
      </w:r>
      <w:r w:rsidRPr="001A221C">
        <w:rPr>
          <w:rFonts w:ascii="Arial" w:hAnsi="Arial" w:cs="Arial"/>
          <w:snapToGrid w:val="0"/>
          <w:sz w:val="22"/>
          <w:szCs w:val="22"/>
        </w:rPr>
        <w:tab/>
      </w:r>
      <w:r w:rsidRPr="001A221C">
        <w:rPr>
          <w:rFonts w:ascii="Arial" w:hAnsi="Arial" w:cs="Arial"/>
          <w:snapToGrid w:val="0"/>
          <w:sz w:val="22"/>
          <w:szCs w:val="22"/>
        </w:rPr>
        <w:tab/>
      </w:r>
      <w:r w:rsidRPr="001A221C">
        <w:rPr>
          <w:rFonts w:ascii="Arial" w:hAnsi="Arial" w:cs="Arial"/>
          <w:snapToGrid w:val="0"/>
          <w:sz w:val="22"/>
          <w:szCs w:val="22"/>
        </w:rPr>
        <w:tab/>
      </w:r>
      <w:r w:rsidRPr="001A221C">
        <w:rPr>
          <w:rFonts w:ascii="Arial" w:hAnsi="Arial" w:cs="Arial"/>
          <w:snapToGrid w:val="0"/>
          <w:sz w:val="22"/>
          <w:szCs w:val="22"/>
        </w:rPr>
        <w:tab/>
      </w:r>
      <w:r w:rsidRPr="001A221C">
        <w:rPr>
          <w:rFonts w:ascii="Arial" w:hAnsi="Arial" w:cs="Arial"/>
          <w:snapToGrid w:val="0"/>
          <w:sz w:val="22"/>
          <w:szCs w:val="22"/>
        </w:rPr>
        <w:tab/>
        <w:t>13,- Kč bez DPH</w:t>
      </w:r>
    </w:p>
    <w:p w:rsidR="001A221C" w:rsidRPr="001A221C" w:rsidRDefault="001A221C" w:rsidP="009053A7">
      <w:pPr>
        <w:pStyle w:val="Nadpis5"/>
        <w:keepNext/>
        <w:numPr>
          <w:ilvl w:val="0"/>
          <w:numId w:val="5"/>
        </w:numPr>
        <w:overflowPunct/>
        <w:autoSpaceDE/>
        <w:autoSpaceDN/>
        <w:adjustRightInd/>
        <w:spacing w:before="0" w:after="0"/>
        <w:ind w:left="1281" w:hanging="357"/>
        <w:textAlignment w:val="auto"/>
        <w:rPr>
          <w:rFonts w:ascii="Arial" w:hAnsi="Arial" w:cs="Arial"/>
          <w:b w:val="0"/>
          <w:bCs w:val="0"/>
          <w:i w:val="0"/>
          <w:iCs w:val="0"/>
          <w:snapToGrid w:val="0"/>
          <w:sz w:val="22"/>
          <w:szCs w:val="22"/>
        </w:rPr>
      </w:pPr>
      <w:r w:rsidRPr="001A221C">
        <w:rPr>
          <w:rFonts w:ascii="Arial" w:hAnsi="Arial" w:cs="Arial"/>
          <w:b w:val="0"/>
          <w:bCs w:val="0"/>
          <w:i w:val="0"/>
          <w:iCs w:val="0"/>
          <w:snapToGrid w:val="0"/>
          <w:sz w:val="22"/>
          <w:szCs w:val="22"/>
        </w:rPr>
        <w:t>z toho náklady na suroviny</w:t>
      </w:r>
      <w:r w:rsidRPr="001A221C">
        <w:rPr>
          <w:rFonts w:ascii="Arial" w:hAnsi="Arial" w:cs="Arial"/>
          <w:b w:val="0"/>
          <w:bCs w:val="0"/>
          <w:i w:val="0"/>
          <w:iCs w:val="0"/>
          <w:snapToGrid w:val="0"/>
          <w:sz w:val="22"/>
          <w:szCs w:val="22"/>
        </w:rPr>
        <w:tab/>
      </w:r>
      <w:r w:rsidRPr="001A221C">
        <w:rPr>
          <w:rFonts w:ascii="Arial" w:hAnsi="Arial" w:cs="Arial"/>
          <w:b w:val="0"/>
          <w:bCs w:val="0"/>
          <w:i w:val="0"/>
          <w:iCs w:val="0"/>
          <w:snapToGrid w:val="0"/>
          <w:sz w:val="22"/>
          <w:szCs w:val="22"/>
        </w:rPr>
        <w:tab/>
      </w:r>
      <w:r w:rsidRPr="001A221C">
        <w:rPr>
          <w:rFonts w:ascii="Arial" w:hAnsi="Arial" w:cs="Arial"/>
          <w:b w:val="0"/>
          <w:bCs w:val="0"/>
          <w:i w:val="0"/>
          <w:iCs w:val="0"/>
          <w:snapToGrid w:val="0"/>
          <w:sz w:val="22"/>
          <w:szCs w:val="22"/>
        </w:rPr>
        <w:tab/>
        <w:t>7,- Kč bez DPH</w:t>
      </w:r>
    </w:p>
    <w:p w:rsidR="001A221C" w:rsidRPr="001A221C" w:rsidRDefault="001A221C" w:rsidP="001A221C">
      <w:pPr>
        <w:ind w:left="567"/>
        <w:rPr>
          <w:rFonts w:ascii="Arial" w:hAnsi="Arial" w:cs="Arial"/>
          <w:snapToGrid w:val="0"/>
          <w:sz w:val="22"/>
          <w:szCs w:val="22"/>
        </w:rPr>
      </w:pPr>
      <w:r w:rsidRPr="001A221C">
        <w:rPr>
          <w:rFonts w:ascii="Arial" w:hAnsi="Arial" w:cs="Arial"/>
          <w:snapToGrid w:val="0"/>
          <w:sz w:val="22"/>
          <w:szCs w:val="22"/>
        </w:rPr>
        <w:t>Salát</w:t>
      </w:r>
      <w:r w:rsidRPr="001A221C">
        <w:rPr>
          <w:rFonts w:ascii="Arial" w:hAnsi="Arial" w:cs="Arial"/>
          <w:snapToGrid w:val="0"/>
          <w:sz w:val="22"/>
          <w:szCs w:val="22"/>
        </w:rPr>
        <w:tab/>
      </w:r>
      <w:r w:rsidRPr="001A221C">
        <w:rPr>
          <w:rFonts w:ascii="Arial" w:hAnsi="Arial" w:cs="Arial"/>
          <w:snapToGrid w:val="0"/>
          <w:sz w:val="22"/>
          <w:szCs w:val="22"/>
        </w:rPr>
        <w:tab/>
      </w:r>
      <w:r w:rsidRPr="001A221C">
        <w:rPr>
          <w:rFonts w:ascii="Arial" w:hAnsi="Arial" w:cs="Arial"/>
          <w:snapToGrid w:val="0"/>
          <w:sz w:val="22"/>
          <w:szCs w:val="22"/>
        </w:rPr>
        <w:tab/>
      </w:r>
      <w:r w:rsidRPr="001A221C">
        <w:rPr>
          <w:rFonts w:ascii="Arial" w:hAnsi="Arial" w:cs="Arial"/>
          <w:snapToGrid w:val="0"/>
          <w:sz w:val="22"/>
          <w:szCs w:val="22"/>
        </w:rPr>
        <w:tab/>
      </w:r>
      <w:r w:rsidRPr="001A221C">
        <w:rPr>
          <w:rFonts w:ascii="Arial" w:hAnsi="Arial" w:cs="Arial"/>
          <w:snapToGrid w:val="0"/>
          <w:sz w:val="22"/>
          <w:szCs w:val="22"/>
        </w:rPr>
        <w:tab/>
      </w:r>
      <w:r w:rsidRPr="001A221C">
        <w:rPr>
          <w:rFonts w:ascii="Arial" w:hAnsi="Arial" w:cs="Arial"/>
          <w:snapToGrid w:val="0"/>
          <w:sz w:val="22"/>
          <w:szCs w:val="22"/>
        </w:rPr>
        <w:tab/>
      </w:r>
      <w:r w:rsidRPr="001A221C">
        <w:rPr>
          <w:rFonts w:ascii="Arial" w:hAnsi="Arial" w:cs="Arial"/>
          <w:snapToGrid w:val="0"/>
          <w:sz w:val="22"/>
          <w:szCs w:val="22"/>
        </w:rPr>
        <w:tab/>
        <w:t>13,- Kč bez DPH</w:t>
      </w:r>
    </w:p>
    <w:p w:rsidR="001A221C" w:rsidRPr="001A221C" w:rsidRDefault="001A221C" w:rsidP="009053A7">
      <w:pPr>
        <w:pStyle w:val="Nadpis5"/>
        <w:keepNext/>
        <w:numPr>
          <w:ilvl w:val="0"/>
          <w:numId w:val="5"/>
        </w:numPr>
        <w:overflowPunct/>
        <w:autoSpaceDE/>
        <w:autoSpaceDN/>
        <w:adjustRightInd/>
        <w:spacing w:before="0" w:after="0"/>
        <w:ind w:left="1281" w:hanging="357"/>
        <w:textAlignment w:val="auto"/>
        <w:rPr>
          <w:rFonts w:ascii="Arial" w:hAnsi="Arial" w:cs="Arial"/>
          <w:b w:val="0"/>
          <w:bCs w:val="0"/>
          <w:i w:val="0"/>
          <w:iCs w:val="0"/>
          <w:snapToGrid w:val="0"/>
          <w:sz w:val="22"/>
          <w:szCs w:val="22"/>
        </w:rPr>
      </w:pPr>
      <w:r w:rsidRPr="001A221C">
        <w:rPr>
          <w:rFonts w:ascii="Arial" w:hAnsi="Arial" w:cs="Arial"/>
          <w:b w:val="0"/>
          <w:bCs w:val="0"/>
          <w:i w:val="0"/>
          <w:iCs w:val="0"/>
          <w:snapToGrid w:val="0"/>
          <w:sz w:val="22"/>
          <w:szCs w:val="22"/>
        </w:rPr>
        <w:t>z toho náklady na suroviny</w:t>
      </w:r>
      <w:r w:rsidRPr="001A221C">
        <w:rPr>
          <w:rFonts w:ascii="Arial" w:hAnsi="Arial" w:cs="Arial"/>
          <w:b w:val="0"/>
          <w:bCs w:val="0"/>
          <w:i w:val="0"/>
          <w:iCs w:val="0"/>
          <w:snapToGrid w:val="0"/>
          <w:sz w:val="22"/>
          <w:szCs w:val="22"/>
        </w:rPr>
        <w:tab/>
      </w:r>
      <w:r w:rsidRPr="001A221C">
        <w:rPr>
          <w:rFonts w:ascii="Arial" w:hAnsi="Arial" w:cs="Arial"/>
          <w:b w:val="0"/>
          <w:bCs w:val="0"/>
          <w:i w:val="0"/>
          <w:iCs w:val="0"/>
          <w:snapToGrid w:val="0"/>
          <w:sz w:val="22"/>
          <w:szCs w:val="22"/>
        </w:rPr>
        <w:tab/>
      </w:r>
      <w:r w:rsidRPr="001A221C">
        <w:rPr>
          <w:rFonts w:ascii="Arial" w:hAnsi="Arial" w:cs="Arial"/>
          <w:b w:val="0"/>
          <w:bCs w:val="0"/>
          <w:i w:val="0"/>
          <w:iCs w:val="0"/>
          <w:snapToGrid w:val="0"/>
          <w:sz w:val="22"/>
          <w:szCs w:val="22"/>
        </w:rPr>
        <w:tab/>
        <w:t>7,- Kč bez DPH</w:t>
      </w:r>
    </w:p>
    <w:p w:rsidR="00D46508" w:rsidRDefault="00D46508" w:rsidP="003178B2">
      <w:pPr>
        <w:spacing w:after="120"/>
        <w:ind w:left="426"/>
        <w:jc w:val="both"/>
        <w:rPr>
          <w:rFonts w:ascii="Arial" w:hAnsi="Arial" w:cs="Arial"/>
          <w:snapToGrid w:val="0"/>
          <w:sz w:val="22"/>
          <w:szCs w:val="22"/>
        </w:rPr>
      </w:pPr>
    </w:p>
    <w:p w:rsidR="001A221C" w:rsidRDefault="001A221C" w:rsidP="003178B2">
      <w:pPr>
        <w:spacing w:after="120"/>
        <w:ind w:left="426"/>
        <w:jc w:val="both"/>
        <w:rPr>
          <w:rFonts w:ascii="Arial" w:hAnsi="Arial" w:cs="Arial"/>
          <w:snapToGrid w:val="0"/>
          <w:sz w:val="22"/>
          <w:szCs w:val="22"/>
        </w:rPr>
      </w:pPr>
      <w:r w:rsidRPr="001A221C">
        <w:rPr>
          <w:rFonts w:ascii="Arial" w:hAnsi="Arial" w:cs="Arial"/>
          <w:snapToGrid w:val="0"/>
          <w:sz w:val="22"/>
          <w:szCs w:val="22"/>
        </w:rPr>
        <w:t xml:space="preserve">Dodavatel se zavazuje zajistit, aby stanovená min. gramáž masa v syrovém stavu a příloh v hotovém stavu uvedené v čl. </w:t>
      </w:r>
      <w:r w:rsidR="003178B2">
        <w:rPr>
          <w:rFonts w:ascii="Arial" w:hAnsi="Arial" w:cs="Arial"/>
          <w:snapToGrid w:val="0"/>
          <w:sz w:val="22"/>
          <w:szCs w:val="22"/>
        </w:rPr>
        <w:t>I</w:t>
      </w:r>
      <w:r w:rsidRPr="001A221C">
        <w:rPr>
          <w:rFonts w:ascii="Arial" w:hAnsi="Arial" w:cs="Arial"/>
          <w:snapToGrid w:val="0"/>
          <w:sz w:val="22"/>
          <w:szCs w:val="22"/>
        </w:rPr>
        <w:t xml:space="preserve">II, bod </w:t>
      </w:r>
      <w:r w:rsidR="003178B2">
        <w:rPr>
          <w:rFonts w:ascii="Arial" w:hAnsi="Arial" w:cs="Arial"/>
          <w:snapToGrid w:val="0"/>
          <w:sz w:val="22"/>
          <w:szCs w:val="22"/>
        </w:rPr>
        <w:t>4</w:t>
      </w:r>
      <w:r w:rsidRPr="001A221C">
        <w:rPr>
          <w:rFonts w:ascii="Arial" w:hAnsi="Arial" w:cs="Arial"/>
          <w:snapToGrid w:val="0"/>
          <w:sz w:val="22"/>
          <w:szCs w:val="22"/>
        </w:rPr>
        <w:t>) byla vždy dodržena.</w:t>
      </w:r>
    </w:p>
    <w:p w:rsidR="00AA685E" w:rsidRPr="003C760F" w:rsidRDefault="00AA685E" w:rsidP="00F62882">
      <w:pPr>
        <w:numPr>
          <w:ilvl w:val="0"/>
          <w:numId w:val="3"/>
        </w:numPr>
        <w:overflowPunct/>
        <w:autoSpaceDE/>
        <w:autoSpaceDN/>
        <w:adjustRightInd/>
        <w:spacing w:before="120" w:after="120"/>
        <w:ind w:left="425" w:right="-51"/>
        <w:textAlignment w:val="auto"/>
        <w:rPr>
          <w:rFonts w:ascii="Arial" w:hAnsi="Arial" w:cs="Arial"/>
          <w:b/>
          <w:snapToGrid w:val="0"/>
          <w:sz w:val="22"/>
          <w:szCs w:val="22"/>
        </w:rPr>
      </w:pPr>
      <w:r w:rsidRPr="003C760F">
        <w:rPr>
          <w:rFonts w:ascii="Arial" w:hAnsi="Arial" w:cs="Arial"/>
          <w:b/>
          <w:snapToGrid w:val="0"/>
          <w:sz w:val="22"/>
          <w:szCs w:val="22"/>
        </w:rPr>
        <w:t xml:space="preserve">Paušální poplatek spojený s poskytováním služeb v Kč </w:t>
      </w:r>
      <w:r w:rsidR="00B13012">
        <w:rPr>
          <w:rFonts w:ascii="Arial" w:hAnsi="Arial" w:cs="Arial"/>
          <w:b/>
          <w:snapToGrid w:val="0"/>
          <w:sz w:val="22"/>
          <w:szCs w:val="22"/>
        </w:rPr>
        <w:t>13 950,00</w:t>
      </w:r>
      <w:r w:rsidRPr="003C760F">
        <w:rPr>
          <w:rFonts w:ascii="Arial" w:hAnsi="Arial" w:cs="Arial"/>
          <w:b/>
          <w:snapToGrid w:val="0"/>
          <w:sz w:val="22"/>
          <w:szCs w:val="22"/>
        </w:rPr>
        <w:t xml:space="preserve"> bez DPH / měsíc</w:t>
      </w:r>
    </w:p>
    <w:p w:rsidR="00AA685E" w:rsidRDefault="00AA685E" w:rsidP="003A0FB5">
      <w:pPr>
        <w:overflowPunct/>
        <w:autoSpaceDE/>
        <w:autoSpaceDN/>
        <w:adjustRightInd/>
        <w:spacing w:before="120" w:after="120"/>
        <w:ind w:left="425" w:right="-51"/>
        <w:textAlignment w:val="auto"/>
      </w:pPr>
      <w:r w:rsidRPr="00AA685E">
        <w:rPr>
          <w:rFonts w:ascii="Arial" w:hAnsi="Arial" w:cs="Arial"/>
          <w:snapToGrid w:val="0"/>
          <w:sz w:val="22"/>
          <w:szCs w:val="22"/>
        </w:rPr>
        <w:t>Paušální poplatek zahrnuje provozní náklady dodavatele spojené s výdejem jídel a provozem výdejny jídel. Paušální poplatek nezahrnuje náklady dodavatele na suroviny, výrobu a přípravu jídel.</w:t>
      </w:r>
      <w:r>
        <w:t xml:space="preserve">                                                                                                                                                                                                                                                                                                                                                             </w:t>
      </w:r>
    </w:p>
    <w:p w:rsidR="00CD4A1B" w:rsidRPr="00CD4A1B" w:rsidRDefault="00CD4A1B" w:rsidP="000E2004">
      <w:pPr>
        <w:widowControl w:val="0"/>
        <w:numPr>
          <w:ilvl w:val="0"/>
          <w:numId w:val="3"/>
        </w:numPr>
        <w:tabs>
          <w:tab w:val="num" w:pos="426"/>
        </w:tabs>
        <w:overflowPunct/>
        <w:autoSpaceDE/>
        <w:autoSpaceDN/>
        <w:adjustRightInd/>
        <w:spacing w:after="240"/>
        <w:ind w:left="426" w:right="-51" w:hanging="426"/>
        <w:jc w:val="both"/>
        <w:textAlignment w:val="auto"/>
        <w:rPr>
          <w:rFonts w:ascii="Arial" w:hAnsi="Arial" w:cs="Arial"/>
          <w:sz w:val="22"/>
          <w:szCs w:val="22"/>
        </w:rPr>
      </w:pPr>
      <w:r w:rsidRPr="00CD4A1B">
        <w:rPr>
          <w:rFonts w:ascii="Arial" w:hAnsi="Arial" w:cs="Arial"/>
          <w:sz w:val="22"/>
          <w:szCs w:val="22"/>
        </w:rPr>
        <w:t xml:space="preserve">Objednatel nebude poskytovat zálohy. Vyúčtování za poskytované služby objednateli provede dodavatel měsíčně do 10. dne následujícího měsíce </w:t>
      </w:r>
      <w:r w:rsidR="006D29B0">
        <w:rPr>
          <w:rFonts w:ascii="Arial" w:hAnsi="Arial" w:cs="Arial"/>
          <w:sz w:val="22"/>
          <w:szCs w:val="22"/>
        </w:rPr>
        <w:t xml:space="preserve">po poskytnutí předmětných služeb </w:t>
      </w:r>
      <w:r w:rsidRPr="00CD4A1B">
        <w:rPr>
          <w:rFonts w:ascii="Arial" w:hAnsi="Arial" w:cs="Arial"/>
          <w:sz w:val="22"/>
          <w:szCs w:val="22"/>
        </w:rPr>
        <w:t xml:space="preserve">se splatností 30 dnů od vystavení faktury v členění: počet odebraných jídel zaměstnanci </w:t>
      </w:r>
      <w:r w:rsidR="009C53CC">
        <w:rPr>
          <w:rFonts w:ascii="Arial" w:hAnsi="Arial" w:cs="Arial"/>
          <w:sz w:val="22"/>
          <w:szCs w:val="22"/>
        </w:rPr>
        <w:t>objednatel</w:t>
      </w:r>
      <w:r w:rsidRPr="00CD4A1B">
        <w:rPr>
          <w:rFonts w:ascii="Arial" w:hAnsi="Arial" w:cs="Arial"/>
          <w:sz w:val="22"/>
          <w:szCs w:val="22"/>
        </w:rPr>
        <w:t>e vynásobený cenou jídla dle této smlouvy</w:t>
      </w:r>
    </w:p>
    <w:p w:rsidR="00CD4A1B" w:rsidRDefault="00CD4A1B" w:rsidP="000E2004">
      <w:pPr>
        <w:widowControl w:val="0"/>
        <w:numPr>
          <w:ilvl w:val="0"/>
          <w:numId w:val="3"/>
        </w:numPr>
        <w:overflowPunct/>
        <w:autoSpaceDE/>
        <w:autoSpaceDN/>
        <w:adjustRightInd/>
        <w:spacing w:after="240"/>
        <w:textAlignment w:val="auto"/>
        <w:rPr>
          <w:rFonts w:ascii="Arial" w:hAnsi="Arial" w:cs="Arial"/>
          <w:sz w:val="22"/>
          <w:szCs w:val="22"/>
        </w:rPr>
      </w:pPr>
      <w:r w:rsidRPr="00266BE3">
        <w:rPr>
          <w:rFonts w:ascii="Arial" w:hAnsi="Arial" w:cs="Arial"/>
          <w:sz w:val="22"/>
          <w:szCs w:val="22"/>
        </w:rPr>
        <w:t>Faktura musí splňovat náležitosti ve smyslu daňových a účetních předpisů platných na území České republiky, zejména zákona č. 563/1991 Sb., o účetnictví a zákona 235/2004 Sb., o DPH v platném znění a dále náležitosti stanovené touto smlouvou</w:t>
      </w:r>
      <w:r>
        <w:rPr>
          <w:rFonts w:ascii="Arial" w:hAnsi="Arial" w:cs="Arial"/>
          <w:sz w:val="22"/>
          <w:szCs w:val="22"/>
        </w:rPr>
        <w:t>.</w:t>
      </w:r>
    </w:p>
    <w:p w:rsidR="00362B2B" w:rsidRPr="000049D8" w:rsidRDefault="00362B2B" w:rsidP="000E2004">
      <w:pPr>
        <w:widowControl w:val="0"/>
        <w:numPr>
          <w:ilvl w:val="0"/>
          <w:numId w:val="3"/>
        </w:numPr>
        <w:overflowPunct/>
        <w:autoSpaceDE/>
        <w:autoSpaceDN/>
        <w:adjustRightInd/>
        <w:spacing w:after="240"/>
        <w:textAlignment w:val="auto"/>
        <w:rPr>
          <w:rFonts w:ascii="Arial" w:hAnsi="Arial" w:cs="Arial"/>
          <w:sz w:val="22"/>
          <w:szCs w:val="22"/>
        </w:rPr>
      </w:pPr>
      <w:r w:rsidRPr="003E7ECD">
        <w:rPr>
          <w:rFonts w:ascii="Arial" w:hAnsi="Arial" w:cs="Arial"/>
          <w:color w:val="000000"/>
          <w:sz w:val="22"/>
          <w:szCs w:val="22"/>
        </w:rPr>
        <w:t xml:space="preserve">Předat faktury lze i elektronicky na adresu: </w:t>
      </w:r>
      <w:hyperlink r:id="rId11" w:history="1">
        <w:r w:rsidR="00D57323" w:rsidRPr="00277585">
          <w:rPr>
            <w:rStyle w:val="Hypertextovodkaz"/>
            <w:rFonts w:ascii="Arial" w:hAnsi="Arial" w:cs="Arial"/>
            <w:b/>
            <w:bCs/>
            <w:sz w:val="22"/>
            <w:szCs w:val="22"/>
          </w:rPr>
          <w:t>faktury-zcv@poh.cz</w:t>
        </w:r>
      </w:hyperlink>
      <w:r w:rsidRPr="003E7ECD">
        <w:rPr>
          <w:rFonts w:ascii="Arial" w:hAnsi="Arial" w:cs="Arial"/>
          <w:color w:val="000000"/>
          <w:sz w:val="22"/>
          <w:szCs w:val="22"/>
        </w:rPr>
        <w:t>.</w:t>
      </w:r>
    </w:p>
    <w:p w:rsidR="00684CF8" w:rsidRPr="000049D8" w:rsidRDefault="00684CF8" w:rsidP="000E2004">
      <w:pPr>
        <w:numPr>
          <w:ilvl w:val="0"/>
          <w:numId w:val="3"/>
        </w:numPr>
        <w:overflowPunct/>
        <w:autoSpaceDE/>
        <w:autoSpaceDN/>
        <w:adjustRightInd/>
        <w:spacing w:after="240"/>
        <w:textAlignment w:val="auto"/>
        <w:rPr>
          <w:rFonts w:ascii="Arial" w:hAnsi="Arial" w:cs="Arial"/>
          <w:sz w:val="22"/>
          <w:szCs w:val="22"/>
        </w:rPr>
      </w:pPr>
      <w:r w:rsidRPr="000049D8">
        <w:rPr>
          <w:rFonts w:ascii="Arial" w:hAnsi="Arial" w:cs="Arial"/>
          <w:sz w:val="22"/>
          <w:szCs w:val="22"/>
        </w:rPr>
        <w:t xml:space="preserve">Objednatel se zavazuje cenu za každé provedené samostatné plnění zaplatit </w:t>
      </w:r>
      <w:r w:rsidR="00904E23">
        <w:rPr>
          <w:rFonts w:ascii="Arial" w:hAnsi="Arial" w:cs="Arial"/>
          <w:sz w:val="22"/>
          <w:szCs w:val="22"/>
        </w:rPr>
        <w:t>dodavatel</w:t>
      </w:r>
      <w:r w:rsidRPr="000049D8">
        <w:rPr>
          <w:rFonts w:ascii="Arial" w:hAnsi="Arial" w:cs="Arial"/>
          <w:sz w:val="22"/>
          <w:szCs w:val="22"/>
        </w:rPr>
        <w:t xml:space="preserve">i do </w:t>
      </w:r>
      <w:proofErr w:type="gramStart"/>
      <w:r w:rsidRPr="000049D8">
        <w:rPr>
          <w:rFonts w:ascii="Arial" w:hAnsi="Arial" w:cs="Arial"/>
          <w:sz w:val="22"/>
          <w:szCs w:val="22"/>
        </w:rPr>
        <w:t>30-ti</w:t>
      </w:r>
      <w:proofErr w:type="gramEnd"/>
      <w:r w:rsidRPr="000049D8">
        <w:rPr>
          <w:rFonts w:ascii="Arial" w:hAnsi="Arial" w:cs="Arial"/>
          <w:sz w:val="22"/>
          <w:szCs w:val="22"/>
        </w:rPr>
        <w:t xml:space="preserve"> dnů po obdržení </w:t>
      </w:r>
      <w:r w:rsidR="00362B2B">
        <w:rPr>
          <w:rFonts w:ascii="Arial" w:hAnsi="Arial" w:cs="Arial"/>
          <w:sz w:val="22"/>
          <w:szCs w:val="22"/>
        </w:rPr>
        <w:t>faktury</w:t>
      </w:r>
      <w:r w:rsidRPr="000049D8">
        <w:rPr>
          <w:rFonts w:ascii="Arial" w:hAnsi="Arial" w:cs="Arial"/>
          <w:sz w:val="22"/>
          <w:szCs w:val="22"/>
        </w:rPr>
        <w:t xml:space="preserve"> převodem na bankovní účet </w:t>
      </w:r>
      <w:r w:rsidR="00904E23">
        <w:rPr>
          <w:rFonts w:ascii="Arial" w:hAnsi="Arial" w:cs="Arial"/>
          <w:sz w:val="22"/>
          <w:szCs w:val="22"/>
        </w:rPr>
        <w:t>dodavatel</w:t>
      </w:r>
      <w:r w:rsidRPr="000049D8">
        <w:rPr>
          <w:rFonts w:ascii="Arial" w:hAnsi="Arial" w:cs="Arial"/>
          <w:sz w:val="22"/>
          <w:szCs w:val="22"/>
        </w:rPr>
        <w:t>e</w:t>
      </w:r>
      <w:r w:rsidR="00362B2B">
        <w:rPr>
          <w:rFonts w:ascii="Arial" w:hAnsi="Arial" w:cs="Arial"/>
          <w:sz w:val="22"/>
          <w:szCs w:val="22"/>
        </w:rPr>
        <w:t>.</w:t>
      </w:r>
    </w:p>
    <w:p w:rsidR="00684CF8" w:rsidRPr="000049D8" w:rsidRDefault="00684CF8" w:rsidP="000E2004">
      <w:pPr>
        <w:numPr>
          <w:ilvl w:val="0"/>
          <w:numId w:val="3"/>
        </w:numPr>
        <w:overflowPunct/>
        <w:autoSpaceDE/>
        <w:autoSpaceDN/>
        <w:adjustRightInd/>
        <w:spacing w:after="240"/>
        <w:textAlignment w:val="auto"/>
        <w:rPr>
          <w:rFonts w:ascii="Arial" w:hAnsi="Arial" w:cs="Arial"/>
          <w:snapToGrid w:val="0"/>
          <w:sz w:val="22"/>
          <w:szCs w:val="22"/>
        </w:rPr>
      </w:pPr>
      <w:r w:rsidRPr="000049D8">
        <w:rPr>
          <w:rFonts w:ascii="Arial" w:hAnsi="Arial" w:cs="Arial"/>
          <w:sz w:val="22"/>
          <w:szCs w:val="22"/>
        </w:rPr>
        <w:t xml:space="preserve">V případě chybějících údajů na daňovém dokladu podle </w:t>
      </w:r>
      <w:proofErr w:type="gramStart"/>
      <w:r w:rsidRPr="000049D8">
        <w:rPr>
          <w:rFonts w:ascii="Arial" w:hAnsi="Arial" w:cs="Arial"/>
          <w:sz w:val="22"/>
          <w:szCs w:val="22"/>
        </w:rPr>
        <w:t>zák.č.</w:t>
      </w:r>
      <w:proofErr w:type="gramEnd"/>
      <w:r w:rsidRPr="000049D8">
        <w:rPr>
          <w:rFonts w:ascii="Arial" w:hAnsi="Arial" w:cs="Arial"/>
          <w:sz w:val="22"/>
          <w:szCs w:val="22"/>
        </w:rPr>
        <w:t xml:space="preserve">235/2004 Sb. o DPH objednatel vrátí </w:t>
      </w:r>
      <w:r w:rsidR="00904E23">
        <w:rPr>
          <w:rFonts w:ascii="Arial" w:hAnsi="Arial" w:cs="Arial"/>
          <w:sz w:val="22"/>
          <w:szCs w:val="22"/>
        </w:rPr>
        <w:t>dodavatel</w:t>
      </w:r>
      <w:r w:rsidRPr="000049D8">
        <w:rPr>
          <w:rFonts w:ascii="Arial" w:hAnsi="Arial" w:cs="Arial"/>
          <w:sz w:val="22"/>
          <w:szCs w:val="22"/>
        </w:rPr>
        <w:t xml:space="preserve">i </w:t>
      </w:r>
      <w:r w:rsidR="00362B2B">
        <w:rPr>
          <w:rFonts w:ascii="Arial" w:hAnsi="Arial" w:cs="Arial"/>
          <w:sz w:val="22"/>
          <w:szCs w:val="22"/>
        </w:rPr>
        <w:t xml:space="preserve">fakturu </w:t>
      </w:r>
      <w:r w:rsidRPr="000049D8">
        <w:rPr>
          <w:rFonts w:ascii="Arial" w:hAnsi="Arial" w:cs="Arial"/>
          <w:sz w:val="22"/>
          <w:szCs w:val="22"/>
        </w:rPr>
        <w:t>k doplnění. Lhůta pro zaplacení se pak počítá od doby vrácení doplněné</w:t>
      </w:r>
      <w:r w:rsidR="00362B2B">
        <w:rPr>
          <w:rFonts w:ascii="Arial" w:hAnsi="Arial" w:cs="Arial"/>
          <w:sz w:val="22"/>
          <w:szCs w:val="22"/>
        </w:rPr>
        <w:t xml:space="preserve"> faktury</w:t>
      </w:r>
      <w:r w:rsidRPr="000049D8">
        <w:rPr>
          <w:rFonts w:ascii="Arial" w:hAnsi="Arial" w:cs="Arial"/>
          <w:sz w:val="22"/>
          <w:szCs w:val="22"/>
        </w:rPr>
        <w:t xml:space="preserve"> objednateli.</w:t>
      </w:r>
    </w:p>
    <w:p w:rsidR="00684CF8" w:rsidRPr="003A0FB5" w:rsidRDefault="00684CF8" w:rsidP="00F62882">
      <w:pPr>
        <w:numPr>
          <w:ilvl w:val="0"/>
          <w:numId w:val="3"/>
        </w:numPr>
        <w:overflowPunct/>
        <w:autoSpaceDE/>
        <w:autoSpaceDN/>
        <w:adjustRightInd/>
        <w:textAlignment w:val="auto"/>
        <w:rPr>
          <w:rFonts w:ascii="Arial" w:hAnsi="Arial" w:cs="Arial"/>
          <w:snapToGrid w:val="0"/>
          <w:sz w:val="22"/>
          <w:szCs w:val="22"/>
        </w:rPr>
      </w:pPr>
      <w:r w:rsidRPr="000049D8">
        <w:rPr>
          <w:rFonts w:ascii="Arial" w:hAnsi="Arial" w:cs="Arial"/>
          <w:sz w:val="22"/>
          <w:szCs w:val="22"/>
        </w:rPr>
        <w:t xml:space="preserve">Při nedodržení termínu splatnosti faktury zaplatí objednatel </w:t>
      </w:r>
      <w:r w:rsidR="00904E23">
        <w:rPr>
          <w:rFonts w:ascii="Arial" w:hAnsi="Arial" w:cs="Arial"/>
          <w:sz w:val="22"/>
          <w:szCs w:val="22"/>
        </w:rPr>
        <w:t>dodavatel</w:t>
      </w:r>
      <w:r w:rsidRPr="000049D8">
        <w:rPr>
          <w:rFonts w:ascii="Arial" w:hAnsi="Arial" w:cs="Arial"/>
          <w:sz w:val="22"/>
          <w:szCs w:val="22"/>
        </w:rPr>
        <w:t>i úroky z prodlení ve výši 0,05% fakturované ceny za každý den</w:t>
      </w:r>
      <w:r w:rsidR="006D29B0">
        <w:rPr>
          <w:rFonts w:ascii="Arial" w:hAnsi="Arial" w:cs="Arial"/>
          <w:sz w:val="22"/>
          <w:szCs w:val="22"/>
        </w:rPr>
        <w:t xml:space="preserve"> </w:t>
      </w:r>
      <w:r w:rsidRPr="000049D8">
        <w:rPr>
          <w:rFonts w:ascii="Arial" w:hAnsi="Arial" w:cs="Arial"/>
          <w:sz w:val="22"/>
          <w:szCs w:val="22"/>
        </w:rPr>
        <w:t>prodlení.</w:t>
      </w:r>
    </w:p>
    <w:p w:rsidR="003A0FB5" w:rsidRDefault="003A0FB5" w:rsidP="003A0FB5">
      <w:pPr>
        <w:overflowPunct/>
        <w:autoSpaceDE/>
        <w:autoSpaceDN/>
        <w:adjustRightInd/>
        <w:textAlignment w:val="auto"/>
        <w:rPr>
          <w:rFonts w:ascii="Arial" w:hAnsi="Arial" w:cs="Arial"/>
          <w:sz w:val="22"/>
          <w:szCs w:val="22"/>
        </w:rPr>
      </w:pPr>
    </w:p>
    <w:p w:rsidR="00204D95" w:rsidRDefault="00204D95" w:rsidP="003A0FB5">
      <w:pPr>
        <w:pStyle w:val="Zkladntext"/>
        <w:widowControl/>
        <w:spacing w:before="120"/>
        <w:jc w:val="center"/>
        <w:rPr>
          <w:rFonts w:cs="Arial"/>
          <w:b/>
          <w:sz w:val="22"/>
          <w:szCs w:val="22"/>
          <w:u w:val="single"/>
        </w:rPr>
      </w:pPr>
    </w:p>
    <w:p w:rsidR="003A0FB5" w:rsidRPr="003A0FB5" w:rsidRDefault="00C61A13" w:rsidP="003A0FB5">
      <w:pPr>
        <w:pStyle w:val="Zkladntext"/>
        <w:widowControl/>
        <w:spacing w:before="120"/>
        <w:jc w:val="center"/>
        <w:rPr>
          <w:rFonts w:cs="Arial"/>
          <w:b/>
          <w:sz w:val="22"/>
          <w:szCs w:val="22"/>
          <w:u w:val="single"/>
        </w:rPr>
      </w:pPr>
      <w:proofErr w:type="spellStart"/>
      <w:proofErr w:type="gramStart"/>
      <w:r>
        <w:rPr>
          <w:rFonts w:cs="Arial"/>
          <w:b/>
          <w:sz w:val="22"/>
          <w:szCs w:val="22"/>
          <w:u w:val="single"/>
        </w:rPr>
        <w:t>Čl.</w:t>
      </w:r>
      <w:r w:rsidR="003A0FB5" w:rsidRPr="003A0FB5">
        <w:rPr>
          <w:rFonts w:cs="Arial"/>
          <w:b/>
          <w:sz w:val="22"/>
          <w:szCs w:val="22"/>
          <w:u w:val="single"/>
        </w:rPr>
        <w:t>V</w:t>
      </w:r>
      <w:proofErr w:type="spellEnd"/>
      <w:r w:rsidR="003A0FB5" w:rsidRPr="003A0FB5">
        <w:rPr>
          <w:rFonts w:cs="Arial"/>
          <w:b/>
          <w:sz w:val="22"/>
          <w:szCs w:val="22"/>
          <w:u w:val="single"/>
        </w:rPr>
        <w:t>. DOBA</w:t>
      </w:r>
      <w:proofErr w:type="gramEnd"/>
      <w:r w:rsidR="003A0FB5" w:rsidRPr="003A0FB5">
        <w:rPr>
          <w:rFonts w:cs="Arial"/>
          <w:b/>
          <w:sz w:val="22"/>
          <w:szCs w:val="22"/>
          <w:u w:val="single"/>
        </w:rPr>
        <w:t xml:space="preserve"> TRVÁNÍ SMLOUVY</w:t>
      </w:r>
    </w:p>
    <w:p w:rsidR="003A0FB5" w:rsidRDefault="003A0FB5" w:rsidP="003A0FB5">
      <w:pPr>
        <w:rPr>
          <w:szCs w:val="24"/>
        </w:rPr>
      </w:pPr>
    </w:p>
    <w:p w:rsidR="00FE4DF6" w:rsidRPr="00FE4DF6" w:rsidRDefault="003A0FB5" w:rsidP="00FE4DF6">
      <w:pPr>
        <w:spacing w:after="120"/>
        <w:ind w:left="709" w:hanging="349"/>
        <w:jc w:val="both"/>
        <w:rPr>
          <w:rFonts w:ascii="Arial" w:eastAsia="Calibri" w:hAnsi="Arial" w:cs="Arial"/>
          <w:color w:val="000000"/>
          <w:sz w:val="22"/>
          <w:szCs w:val="22"/>
        </w:rPr>
      </w:pPr>
      <w:r>
        <w:rPr>
          <w:rFonts w:ascii="Arial" w:hAnsi="Arial" w:cs="Arial"/>
          <w:sz w:val="22"/>
          <w:szCs w:val="22"/>
        </w:rPr>
        <w:t>1)</w:t>
      </w:r>
      <w:r>
        <w:rPr>
          <w:rFonts w:ascii="Arial" w:hAnsi="Arial" w:cs="Arial"/>
          <w:sz w:val="22"/>
          <w:szCs w:val="22"/>
        </w:rPr>
        <w:tab/>
      </w:r>
      <w:r w:rsidR="00FE4DF6" w:rsidRPr="00FE4DF6">
        <w:rPr>
          <w:rFonts w:ascii="Arial" w:eastAsia="Calibri" w:hAnsi="Arial" w:cs="Arial"/>
          <w:color w:val="000000"/>
          <w:sz w:val="22"/>
          <w:szCs w:val="22"/>
        </w:rPr>
        <w:t xml:space="preserve">Tato smlouva se uzavírá na dobu neurčitou. Každá ze stran je oprávněna tuto smlouvu písemně vypovědět bez udání důvodu. Výpovědní </w:t>
      </w:r>
      <w:r w:rsidR="00456320">
        <w:rPr>
          <w:rFonts w:ascii="Arial" w:eastAsia="Calibri" w:hAnsi="Arial" w:cs="Arial"/>
          <w:color w:val="000000"/>
          <w:sz w:val="22"/>
          <w:szCs w:val="22"/>
        </w:rPr>
        <w:t xml:space="preserve">doba </w:t>
      </w:r>
      <w:r w:rsidR="00FE4DF6" w:rsidRPr="00FE4DF6">
        <w:rPr>
          <w:rFonts w:ascii="Arial" w:eastAsia="Calibri" w:hAnsi="Arial" w:cs="Arial"/>
          <w:color w:val="000000"/>
          <w:sz w:val="22"/>
          <w:szCs w:val="22"/>
        </w:rPr>
        <w:t>činí</w:t>
      </w:r>
      <w:r w:rsidR="00FE4DF6" w:rsidRPr="00FE4DF6">
        <w:rPr>
          <w:rFonts w:ascii="Arial" w:eastAsia="Calibri" w:hAnsi="Arial" w:cs="Arial"/>
          <w:color w:val="FF0000"/>
          <w:sz w:val="22"/>
          <w:szCs w:val="22"/>
        </w:rPr>
        <w:t xml:space="preserve"> </w:t>
      </w:r>
      <w:r w:rsidR="00FE4DF6" w:rsidRPr="00FE4DF6">
        <w:rPr>
          <w:rFonts w:ascii="Arial" w:eastAsia="Calibri" w:hAnsi="Arial" w:cs="Arial"/>
          <w:b/>
          <w:sz w:val="22"/>
          <w:szCs w:val="22"/>
        </w:rPr>
        <w:t xml:space="preserve">dva </w:t>
      </w:r>
      <w:r w:rsidR="00FE4DF6" w:rsidRPr="00FE4DF6">
        <w:rPr>
          <w:rFonts w:ascii="Arial" w:eastAsia="Calibri" w:hAnsi="Arial" w:cs="Arial"/>
          <w:b/>
          <w:color w:val="000000"/>
          <w:sz w:val="22"/>
          <w:szCs w:val="22"/>
        </w:rPr>
        <w:t>měsíce</w:t>
      </w:r>
      <w:r w:rsidR="00FE4DF6" w:rsidRPr="00FE4DF6">
        <w:rPr>
          <w:rFonts w:ascii="Arial" w:eastAsia="Calibri" w:hAnsi="Arial" w:cs="Arial"/>
          <w:color w:val="000000"/>
          <w:sz w:val="22"/>
          <w:szCs w:val="22"/>
        </w:rPr>
        <w:t xml:space="preserve"> a počíná běžet prvního dne měsíce následujícího po doručení výpovědi druhé straně. </w:t>
      </w:r>
    </w:p>
    <w:p w:rsidR="00FE4DF6" w:rsidRPr="00FE4DF6" w:rsidRDefault="00FE4DF6" w:rsidP="00FE4DF6">
      <w:pPr>
        <w:overflowPunct/>
        <w:spacing w:after="120"/>
        <w:ind w:left="709" w:hanging="283"/>
        <w:jc w:val="both"/>
        <w:textAlignment w:val="auto"/>
        <w:rPr>
          <w:rFonts w:ascii="Arial" w:eastAsia="Calibri" w:hAnsi="Arial" w:cs="Arial"/>
          <w:sz w:val="22"/>
          <w:szCs w:val="22"/>
        </w:rPr>
      </w:pPr>
      <w:r w:rsidRPr="00FE4DF6">
        <w:rPr>
          <w:rFonts w:ascii="Arial" w:eastAsia="Calibri" w:hAnsi="Arial" w:cs="Arial"/>
          <w:color w:val="000000"/>
          <w:sz w:val="22"/>
          <w:szCs w:val="22"/>
        </w:rPr>
        <w:t>2)</w:t>
      </w:r>
      <w:r w:rsidRPr="00FE4DF6">
        <w:rPr>
          <w:rFonts w:ascii="Arial" w:eastAsia="Calibri" w:hAnsi="Arial" w:cs="Arial"/>
          <w:color w:val="000000"/>
          <w:sz w:val="22"/>
          <w:szCs w:val="22"/>
        </w:rPr>
        <w:tab/>
      </w:r>
      <w:r w:rsidRPr="00FE4DF6">
        <w:rPr>
          <w:rFonts w:ascii="Arial" w:eastAsia="Calibri" w:hAnsi="Arial" w:cs="Arial"/>
          <w:sz w:val="22"/>
          <w:szCs w:val="22"/>
        </w:rPr>
        <w:t xml:space="preserve">Předpokládaný termín předání a převzetí provozovny a vybavení jídelny je stanoven na </w:t>
      </w:r>
      <w:proofErr w:type="gramStart"/>
      <w:r w:rsidRPr="00FE4DF6">
        <w:rPr>
          <w:rFonts w:ascii="Arial" w:eastAsia="Calibri" w:hAnsi="Arial" w:cs="Arial"/>
          <w:sz w:val="22"/>
          <w:szCs w:val="22"/>
        </w:rPr>
        <w:t>29.07.2019</w:t>
      </w:r>
      <w:proofErr w:type="gramEnd"/>
      <w:r w:rsidRPr="00FE4DF6">
        <w:rPr>
          <w:rFonts w:ascii="Arial" w:eastAsia="Calibri" w:hAnsi="Arial" w:cs="Arial"/>
          <w:sz w:val="22"/>
          <w:szCs w:val="22"/>
        </w:rPr>
        <w:t>.</w:t>
      </w:r>
    </w:p>
    <w:p w:rsidR="00FE4DF6" w:rsidRPr="00FE4DF6" w:rsidRDefault="00FE4DF6" w:rsidP="00FE4DF6">
      <w:pPr>
        <w:overflowPunct/>
        <w:autoSpaceDE/>
        <w:autoSpaceDN/>
        <w:adjustRightInd/>
        <w:ind w:left="360"/>
        <w:textAlignment w:val="auto"/>
        <w:rPr>
          <w:rFonts w:ascii="Arial" w:eastAsia="Calibri" w:hAnsi="Arial" w:cs="Arial"/>
          <w:sz w:val="22"/>
          <w:szCs w:val="22"/>
        </w:rPr>
      </w:pPr>
      <w:r>
        <w:rPr>
          <w:rFonts w:ascii="Arial" w:eastAsia="Calibri" w:hAnsi="Arial" w:cs="Arial"/>
          <w:sz w:val="22"/>
          <w:szCs w:val="22"/>
        </w:rPr>
        <w:t xml:space="preserve"> </w:t>
      </w:r>
      <w:r w:rsidRPr="00FE4DF6">
        <w:rPr>
          <w:rFonts w:ascii="Arial" w:eastAsia="Calibri" w:hAnsi="Arial" w:cs="Arial"/>
          <w:sz w:val="22"/>
          <w:szCs w:val="22"/>
        </w:rPr>
        <w:t>3)</w:t>
      </w:r>
      <w:r w:rsidRPr="00FE4DF6">
        <w:rPr>
          <w:rFonts w:ascii="Arial" w:eastAsia="Calibri" w:hAnsi="Arial" w:cs="Arial"/>
          <w:sz w:val="22"/>
          <w:szCs w:val="22"/>
        </w:rPr>
        <w:tab/>
        <w:t xml:space="preserve">Zahájení přípravy a výdeje jídel je stanoveno na den </w:t>
      </w:r>
      <w:proofErr w:type="gramStart"/>
      <w:r w:rsidRPr="00FE4DF6">
        <w:rPr>
          <w:rFonts w:ascii="Arial" w:eastAsia="Calibri" w:hAnsi="Arial" w:cs="Arial"/>
          <w:sz w:val="22"/>
          <w:szCs w:val="22"/>
        </w:rPr>
        <w:t>01.08.2019</w:t>
      </w:r>
      <w:proofErr w:type="gramEnd"/>
      <w:r w:rsidRPr="00FE4DF6">
        <w:rPr>
          <w:rFonts w:ascii="Arial" w:eastAsia="Calibri" w:hAnsi="Arial" w:cs="Arial"/>
          <w:sz w:val="22"/>
          <w:szCs w:val="22"/>
        </w:rPr>
        <w:t>.</w:t>
      </w:r>
    </w:p>
    <w:p w:rsidR="00FE4DF6" w:rsidRPr="00FE4DF6" w:rsidRDefault="00FE4DF6" w:rsidP="00FE4DF6">
      <w:pPr>
        <w:overflowPunct/>
        <w:autoSpaceDE/>
        <w:autoSpaceDN/>
        <w:adjustRightInd/>
        <w:ind w:left="360" w:hanging="360"/>
        <w:textAlignment w:val="auto"/>
        <w:rPr>
          <w:rFonts w:ascii="Arial" w:eastAsia="Calibri" w:hAnsi="Arial" w:cs="Arial"/>
          <w:sz w:val="22"/>
          <w:szCs w:val="22"/>
        </w:rPr>
      </w:pPr>
    </w:p>
    <w:p w:rsidR="003A0FB5" w:rsidRPr="009053A7" w:rsidRDefault="00FE4DF6" w:rsidP="00FE4DF6">
      <w:pPr>
        <w:overflowPunct/>
        <w:autoSpaceDE/>
        <w:autoSpaceDN/>
        <w:adjustRightInd/>
        <w:ind w:left="360"/>
        <w:textAlignment w:val="auto"/>
        <w:rPr>
          <w:rFonts w:ascii="Arial" w:hAnsi="Arial" w:cs="Arial"/>
          <w:sz w:val="22"/>
          <w:szCs w:val="22"/>
        </w:rPr>
      </w:pPr>
      <w:r>
        <w:rPr>
          <w:rFonts w:ascii="Arial" w:hAnsi="Arial" w:cs="Arial"/>
          <w:sz w:val="22"/>
          <w:szCs w:val="22"/>
        </w:rPr>
        <w:t xml:space="preserve"> </w:t>
      </w:r>
      <w:r w:rsidRPr="009053A7">
        <w:rPr>
          <w:rFonts w:ascii="Arial" w:hAnsi="Arial" w:cs="Arial"/>
          <w:sz w:val="22"/>
          <w:szCs w:val="22"/>
        </w:rPr>
        <w:t>4</w:t>
      </w:r>
      <w:r w:rsidR="003A0FB5" w:rsidRPr="009053A7">
        <w:rPr>
          <w:rFonts w:ascii="Arial" w:hAnsi="Arial" w:cs="Arial"/>
          <w:sz w:val="22"/>
          <w:szCs w:val="22"/>
        </w:rPr>
        <w:t>)</w:t>
      </w:r>
      <w:r w:rsidR="003A0FB5" w:rsidRPr="009053A7">
        <w:rPr>
          <w:rFonts w:ascii="Arial" w:hAnsi="Arial" w:cs="Arial"/>
          <w:sz w:val="22"/>
          <w:szCs w:val="22"/>
        </w:rPr>
        <w:tab/>
        <w:t>Objednatel má dále právo odstoupit od smlouvy, v případě:</w:t>
      </w:r>
    </w:p>
    <w:p w:rsidR="003A0FB5" w:rsidRPr="009053A7" w:rsidRDefault="003A0FB5" w:rsidP="00FE4DF6">
      <w:pPr>
        <w:overflowPunct/>
        <w:autoSpaceDE/>
        <w:autoSpaceDN/>
        <w:adjustRightInd/>
        <w:ind w:left="360" w:firstLine="360"/>
        <w:textAlignment w:val="auto"/>
        <w:rPr>
          <w:rFonts w:ascii="Arial" w:hAnsi="Arial" w:cs="Arial"/>
          <w:sz w:val="22"/>
          <w:szCs w:val="22"/>
        </w:rPr>
      </w:pPr>
      <w:r w:rsidRPr="009053A7">
        <w:rPr>
          <w:rFonts w:ascii="Arial" w:hAnsi="Arial" w:cs="Arial"/>
          <w:sz w:val="22"/>
          <w:szCs w:val="22"/>
        </w:rPr>
        <w:t>a)</w:t>
      </w:r>
      <w:r w:rsidRPr="009053A7">
        <w:rPr>
          <w:rFonts w:ascii="Arial" w:hAnsi="Arial" w:cs="Arial"/>
          <w:sz w:val="22"/>
          <w:szCs w:val="22"/>
        </w:rPr>
        <w:tab/>
        <w:t>odebrání živno</w:t>
      </w:r>
      <w:r w:rsidR="00FE4DF6" w:rsidRPr="009053A7">
        <w:rPr>
          <w:rFonts w:ascii="Arial" w:hAnsi="Arial" w:cs="Arial"/>
          <w:sz w:val="22"/>
          <w:szCs w:val="22"/>
        </w:rPr>
        <w:t>stenského oprávnění dodavateli</w:t>
      </w:r>
    </w:p>
    <w:p w:rsidR="003A0FB5" w:rsidRPr="009053A7" w:rsidRDefault="003A0FB5" w:rsidP="009053A7">
      <w:pPr>
        <w:overflowPunct/>
        <w:autoSpaceDE/>
        <w:autoSpaceDN/>
        <w:adjustRightInd/>
        <w:ind w:left="1440" w:hanging="720"/>
        <w:textAlignment w:val="auto"/>
        <w:rPr>
          <w:rFonts w:ascii="Arial" w:hAnsi="Arial" w:cs="Arial"/>
          <w:sz w:val="22"/>
          <w:szCs w:val="22"/>
        </w:rPr>
      </w:pPr>
      <w:r w:rsidRPr="009053A7">
        <w:rPr>
          <w:rFonts w:ascii="Arial" w:hAnsi="Arial" w:cs="Arial"/>
          <w:sz w:val="22"/>
          <w:szCs w:val="22"/>
        </w:rPr>
        <w:lastRenderedPageBreak/>
        <w:t xml:space="preserve">b) </w:t>
      </w:r>
      <w:r w:rsidRPr="009053A7">
        <w:rPr>
          <w:rFonts w:ascii="Arial" w:hAnsi="Arial" w:cs="Arial"/>
          <w:sz w:val="22"/>
          <w:szCs w:val="22"/>
        </w:rPr>
        <w:tab/>
        <w:t xml:space="preserve">opakovaného, písemného stanoviska Okresní hygienické stanice upozorňující na závažné nedostatky v provozu </w:t>
      </w:r>
      <w:r w:rsidR="003C760F" w:rsidRPr="009053A7">
        <w:rPr>
          <w:rFonts w:ascii="Arial" w:hAnsi="Arial" w:cs="Arial"/>
          <w:sz w:val="22"/>
          <w:szCs w:val="22"/>
        </w:rPr>
        <w:t>dodavatele</w:t>
      </w:r>
      <w:r w:rsidRPr="009053A7">
        <w:rPr>
          <w:rFonts w:ascii="Arial" w:hAnsi="Arial" w:cs="Arial"/>
          <w:sz w:val="22"/>
          <w:szCs w:val="22"/>
        </w:rPr>
        <w:t>, svědčící o hrubém porušování hygienických předpisů zaměstnanci dodavatele</w:t>
      </w:r>
    </w:p>
    <w:p w:rsidR="003A0FB5" w:rsidRPr="003A0FB5" w:rsidRDefault="003C760F" w:rsidP="00FE4DF6">
      <w:pPr>
        <w:overflowPunct/>
        <w:autoSpaceDE/>
        <w:autoSpaceDN/>
        <w:adjustRightInd/>
        <w:ind w:left="360" w:firstLine="360"/>
        <w:textAlignment w:val="auto"/>
        <w:rPr>
          <w:rFonts w:ascii="Arial" w:hAnsi="Arial" w:cs="Arial"/>
          <w:sz w:val="22"/>
          <w:szCs w:val="22"/>
        </w:rPr>
      </w:pPr>
      <w:r w:rsidRPr="009053A7">
        <w:rPr>
          <w:rFonts w:ascii="Arial" w:hAnsi="Arial" w:cs="Arial"/>
          <w:sz w:val="22"/>
          <w:szCs w:val="22"/>
        </w:rPr>
        <w:t>c)</w:t>
      </w:r>
      <w:r w:rsidRPr="009053A7">
        <w:rPr>
          <w:rFonts w:ascii="Arial" w:hAnsi="Arial" w:cs="Arial"/>
          <w:sz w:val="22"/>
          <w:szCs w:val="22"/>
        </w:rPr>
        <w:tab/>
      </w:r>
      <w:r w:rsidR="003A0FB5" w:rsidRPr="009053A7">
        <w:rPr>
          <w:rFonts w:ascii="Arial" w:hAnsi="Arial" w:cs="Arial"/>
          <w:sz w:val="22"/>
          <w:szCs w:val="22"/>
        </w:rPr>
        <w:t>nebude-li dlouhodobě sp</w:t>
      </w:r>
      <w:r w:rsidR="00FE4DF6" w:rsidRPr="009053A7">
        <w:rPr>
          <w:rFonts w:ascii="Arial" w:hAnsi="Arial" w:cs="Arial"/>
          <w:sz w:val="22"/>
          <w:szCs w:val="22"/>
        </w:rPr>
        <w:t>okojen s poskytovanými službami</w:t>
      </w:r>
    </w:p>
    <w:p w:rsidR="00C81C63" w:rsidRDefault="00C81C63" w:rsidP="00684CF8">
      <w:pPr>
        <w:widowControl w:val="0"/>
        <w:jc w:val="center"/>
        <w:rPr>
          <w:b/>
          <w:snapToGrid w:val="0"/>
        </w:rPr>
      </w:pPr>
    </w:p>
    <w:p w:rsidR="00204D95" w:rsidRDefault="00204D95" w:rsidP="00684CF8">
      <w:pPr>
        <w:pStyle w:val="Zkladntext"/>
        <w:widowControl/>
        <w:spacing w:before="120"/>
        <w:jc w:val="center"/>
        <w:rPr>
          <w:rFonts w:cs="Arial"/>
          <w:b/>
          <w:sz w:val="22"/>
          <w:szCs w:val="22"/>
          <w:u w:val="single"/>
        </w:rPr>
      </w:pPr>
    </w:p>
    <w:p w:rsidR="00684CF8" w:rsidRDefault="00684CF8" w:rsidP="00684CF8">
      <w:pPr>
        <w:pStyle w:val="Zkladntext"/>
        <w:widowControl/>
        <w:spacing w:before="120"/>
        <w:jc w:val="center"/>
        <w:rPr>
          <w:b/>
          <w:snapToGrid w:val="0"/>
        </w:rPr>
      </w:pPr>
      <w:r w:rsidRPr="00386410">
        <w:rPr>
          <w:rFonts w:cs="Arial"/>
          <w:b/>
          <w:sz w:val="22"/>
          <w:szCs w:val="22"/>
          <w:u w:val="single"/>
        </w:rPr>
        <w:t xml:space="preserve">Čl. </w:t>
      </w:r>
      <w:r>
        <w:rPr>
          <w:rFonts w:cs="Arial"/>
          <w:b/>
          <w:sz w:val="22"/>
          <w:szCs w:val="22"/>
          <w:u w:val="single"/>
        </w:rPr>
        <w:t>V</w:t>
      </w:r>
      <w:r w:rsidR="003C760F">
        <w:rPr>
          <w:rFonts w:cs="Arial"/>
          <w:b/>
          <w:sz w:val="22"/>
          <w:szCs w:val="22"/>
          <w:u w:val="single"/>
        </w:rPr>
        <w:t>I</w:t>
      </w:r>
      <w:r w:rsidRPr="00386410">
        <w:rPr>
          <w:rFonts w:cs="Arial"/>
          <w:b/>
          <w:sz w:val="22"/>
          <w:szCs w:val="22"/>
          <w:u w:val="single"/>
        </w:rPr>
        <w:t xml:space="preserve">. </w:t>
      </w:r>
      <w:r w:rsidRPr="00684CF8">
        <w:rPr>
          <w:rFonts w:cs="Arial"/>
          <w:b/>
          <w:sz w:val="22"/>
          <w:szCs w:val="22"/>
          <w:u w:val="single"/>
        </w:rPr>
        <w:t>PRÁVA A POVINNOSTI ÚČASTNÍKU</w:t>
      </w:r>
    </w:p>
    <w:p w:rsidR="00D46508" w:rsidRPr="00D46508" w:rsidRDefault="00D46508" w:rsidP="00D46508">
      <w:pPr>
        <w:overflowPunct/>
        <w:jc w:val="both"/>
        <w:textAlignment w:val="auto"/>
        <w:rPr>
          <w:rFonts w:ascii="Arial" w:eastAsia="Calibri" w:hAnsi="Arial" w:cs="Arial"/>
          <w:b/>
          <w:bCs/>
          <w:color w:val="000000"/>
          <w:sz w:val="22"/>
          <w:szCs w:val="22"/>
        </w:rPr>
      </w:pPr>
    </w:p>
    <w:p w:rsidR="00D46508" w:rsidRPr="00D46508" w:rsidRDefault="00D46508" w:rsidP="00D46508">
      <w:pPr>
        <w:overflowPunct/>
        <w:spacing w:after="120"/>
        <w:jc w:val="both"/>
        <w:textAlignment w:val="auto"/>
        <w:rPr>
          <w:rFonts w:ascii="Arial" w:eastAsia="Calibri" w:hAnsi="Arial" w:cs="Arial"/>
          <w:b/>
          <w:bCs/>
          <w:color w:val="000000"/>
          <w:sz w:val="22"/>
          <w:szCs w:val="22"/>
        </w:rPr>
      </w:pPr>
      <w:r w:rsidRPr="00D46508">
        <w:rPr>
          <w:rFonts w:ascii="Arial" w:eastAsia="Calibri" w:hAnsi="Arial" w:cs="Arial"/>
          <w:b/>
          <w:bCs/>
          <w:color w:val="000000"/>
          <w:sz w:val="22"/>
          <w:szCs w:val="22"/>
        </w:rPr>
        <w:t xml:space="preserve">A. Práva a povinnosti </w:t>
      </w:r>
      <w:r w:rsidR="009C53CC">
        <w:rPr>
          <w:rFonts w:ascii="Arial" w:eastAsia="Calibri" w:hAnsi="Arial" w:cs="Arial"/>
          <w:b/>
          <w:bCs/>
          <w:color w:val="000000"/>
          <w:sz w:val="22"/>
          <w:szCs w:val="22"/>
        </w:rPr>
        <w:t>objednatel</w:t>
      </w:r>
      <w:r w:rsidRPr="00D46508">
        <w:rPr>
          <w:rFonts w:ascii="Arial" w:eastAsia="Calibri" w:hAnsi="Arial" w:cs="Arial"/>
          <w:b/>
          <w:bCs/>
          <w:color w:val="000000"/>
          <w:sz w:val="22"/>
          <w:szCs w:val="22"/>
        </w:rPr>
        <w:t>e</w:t>
      </w:r>
    </w:p>
    <w:p w:rsidR="00D46508" w:rsidRPr="00D46508" w:rsidRDefault="00D46508" w:rsidP="00FE4DF6">
      <w:pPr>
        <w:overflowPunct/>
        <w:jc w:val="both"/>
        <w:textAlignment w:val="auto"/>
        <w:rPr>
          <w:rFonts w:ascii="Arial" w:eastAsia="Calibri" w:hAnsi="Arial" w:cs="Arial"/>
          <w:sz w:val="22"/>
          <w:szCs w:val="22"/>
        </w:rPr>
      </w:pPr>
      <w:r w:rsidRPr="00D46508">
        <w:rPr>
          <w:rFonts w:ascii="Arial" w:eastAsia="Calibri" w:hAnsi="Arial" w:cs="Arial"/>
          <w:color w:val="000000"/>
          <w:sz w:val="22"/>
          <w:szCs w:val="22"/>
        </w:rPr>
        <w:t>1)</w:t>
      </w:r>
      <w:r w:rsidRPr="00D46508">
        <w:rPr>
          <w:rFonts w:ascii="Arial" w:eastAsia="Calibri" w:hAnsi="Arial" w:cs="Arial"/>
          <w:color w:val="000000"/>
          <w:sz w:val="22"/>
          <w:szCs w:val="22"/>
        </w:rPr>
        <w:tab/>
      </w:r>
      <w:r w:rsidR="009C53CC">
        <w:rPr>
          <w:rFonts w:ascii="Arial" w:eastAsia="Calibri" w:hAnsi="Arial" w:cs="Arial"/>
          <w:sz w:val="22"/>
          <w:szCs w:val="22"/>
        </w:rPr>
        <w:t>Objednatel</w:t>
      </w:r>
      <w:r w:rsidRPr="00D46508">
        <w:rPr>
          <w:rFonts w:ascii="Arial" w:eastAsia="Calibri" w:hAnsi="Arial" w:cs="Arial"/>
          <w:sz w:val="22"/>
          <w:szCs w:val="22"/>
        </w:rPr>
        <w:t xml:space="preserve"> se zavazuje poskytnout po dobu platnosti této smlouvy k užívání dodavateli provozuschopné provozní prostory – výdejnu a jídelnu a to včetně jejich technologického zařízení a dokumentace a dalšího inventáře nezbytného pro zajištění předmětu této smlouvy dle čl. </w:t>
      </w:r>
      <w:r w:rsidR="00456320">
        <w:rPr>
          <w:rFonts w:ascii="Arial" w:eastAsia="Calibri" w:hAnsi="Arial" w:cs="Arial"/>
          <w:sz w:val="22"/>
          <w:szCs w:val="22"/>
        </w:rPr>
        <w:t>I</w:t>
      </w:r>
      <w:r w:rsidRPr="00D46508">
        <w:rPr>
          <w:rFonts w:ascii="Arial" w:eastAsia="Calibri" w:hAnsi="Arial" w:cs="Arial"/>
          <w:sz w:val="22"/>
          <w:szCs w:val="22"/>
        </w:rPr>
        <w:t>I. O předání a převzetí výše uvedených prostor a inventáře bude pořízen ve dvou vyhotoveních předávací protokol, který podepíší zástupci obou stran. Každá smluvní strana obdrží jedno vyhotovení protokolu.</w:t>
      </w:r>
    </w:p>
    <w:p w:rsidR="00D46508" w:rsidRPr="00D46508" w:rsidRDefault="00D46508" w:rsidP="00FE4DF6">
      <w:pPr>
        <w:overflowPunct/>
        <w:jc w:val="both"/>
        <w:textAlignment w:val="auto"/>
        <w:rPr>
          <w:rFonts w:ascii="Arial" w:eastAsia="Calibri" w:hAnsi="Arial" w:cs="Arial"/>
          <w:sz w:val="22"/>
          <w:szCs w:val="22"/>
        </w:rPr>
      </w:pPr>
      <w:r w:rsidRPr="00D46508">
        <w:rPr>
          <w:rFonts w:ascii="Arial" w:eastAsia="Calibri" w:hAnsi="Arial" w:cs="Arial"/>
          <w:sz w:val="22"/>
          <w:szCs w:val="22"/>
        </w:rPr>
        <w:t>2)</w:t>
      </w:r>
      <w:r w:rsidRPr="00D46508">
        <w:rPr>
          <w:rFonts w:ascii="Arial" w:eastAsia="Calibri" w:hAnsi="Arial" w:cs="Arial"/>
          <w:sz w:val="22"/>
          <w:szCs w:val="22"/>
        </w:rPr>
        <w:tab/>
      </w:r>
      <w:r w:rsidR="009C53CC">
        <w:rPr>
          <w:rFonts w:ascii="Arial" w:eastAsia="Calibri" w:hAnsi="Arial" w:cs="Arial"/>
          <w:sz w:val="22"/>
          <w:szCs w:val="22"/>
        </w:rPr>
        <w:t>Objednatel</w:t>
      </w:r>
      <w:r w:rsidRPr="00D46508">
        <w:rPr>
          <w:rFonts w:ascii="Arial" w:eastAsia="Calibri" w:hAnsi="Arial" w:cs="Arial"/>
          <w:sz w:val="22"/>
          <w:szCs w:val="22"/>
        </w:rPr>
        <w:t xml:space="preserve"> se zavazuje pro dodavatele zajistit dodávku elektrické energie, vody, telefonního spojení v České republice, prostřednictvím pobočkové telefonní ústředny, odstraňování tuhého komunálního odpadu, vytápění a ostrahu. Likvidaci a odvoz zbytků jídel si zajistí dodavatel na vlastní náklady.</w:t>
      </w:r>
    </w:p>
    <w:p w:rsidR="00D46508" w:rsidRPr="00D46508" w:rsidRDefault="00D46508" w:rsidP="00FE4DF6">
      <w:pPr>
        <w:overflowPunct/>
        <w:jc w:val="both"/>
        <w:textAlignment w:val="auto"/>
        <w:rPr>
          <w:rFonts w:ascii="Arial" w:eastAsia="Calibri" w:hAnsi="Arial" w:cs="Arial"/>
          <w:sz w:val="22"/>
          <w:szCs w:val="22"/>
        </w:rPr>
      </w:pPr>
      <w:r w:rsidRPr="00D46508">
        <w:rPr>
          <w:rFonts w:ascii="Arial" w:eastAsia="Calibri" w:hAnsi="Arial" w:cs="Arial"/>
          <w:sz w:val="22"/>
          <w:szCs w:val="22"/>
        </w:rPr>
        <w:t>3)</w:t>
      </w:r>
      <w:r w:rsidRPr="00D46508">
        <w:rPr>
          <w:rFonts w:ascii="Arial" w:eastAsia="Calibri" w:hAnsi="Arial" w:cs="Arial"/>
          <w:sz w:val="22"/>
          <w:szCs w:val="22"/>
        </w:rPr>
        <w:tab/>
        <w:t xml:space="preserve">Pověřený zástupce </w:t>
      </w:r>
      <w:r w:rsidR="009C53CC">
        <w:rPr>
          <w:rFonts w:ascii="Arial" w:eastAsia="Calibri" w:hAnsi="Arial" w:cs="Arial"/>
          <w:sz w:val="22"/>
          <w:szCs w:val="22"/>
        </w:rPr>
        <w:t>objednatele</w:t>
      </w:r>
      <w:r w:rsidRPr="00D46508">
        <w:rPr>
          <w:rFonts w:ascii="Arial" w:eastAsia="Calibri" w:hAnsi="Arial" w:cs="Arial"/>
          <w:sz w:val="22"/>
          <w:szCs w:val="22"/>
        </w:rPr>
        <w:t xml:space="preserve"> pro záležitosti smluvní, technické nebo provozní je oprávněn provádět v provozní době kontrolu plnění předmětu činnosti této smlouvy za podmínky nenarušování provozu. </w:t>
      </w:r>
    </w:p>
    <w:p w:rsidR="00D46508" w:rsidRDefault="00D46508" w:rsidP="00FE4DF6">
      <w:pPr>
        <w:widowControl w:val="0"/>
        <w:jc w:val="both"/>
        <w:rPr>
          <w:rFonts w:ascii="Arial" w:hAnsi="Arial" w:cs="Arial"/>
          <w:snapToGrid w:val="0"/>
          <w:sz w:val="22"/>
          <w:szCs w:val="22"/>
        </w:rPr>
      </w:pPr>
    </w:p>
    <w:p w:rsidR="00FE4DF6" w:rsidRPr="00FE4DF6" w:rsidRDefault="00FE4DF6" w:rsidP="00FE4DF6">
      <w:pPr>
        <w:overflowPunct/>
        <w:spacing w:after="120"/>
        <w:jc w:val="both"/>
        <w:textAlignment w:val="auto"/>
        <w:rPr>
          <w:rFonts w:ascii="Arial" w:eastAsia="Calibri" w:hAnsi="Arial" w:cs="Arial"/>
          <w:b/>
          <w:bCs/>
          <w:color w:val="000000"/>
          <w:sz w:val="22"/>
          <w:szCs w:val="22"/>
        </w:rPr>
      </w:pPr>
      <w:r w:rsidRPr="00FE4DF6">
        <w:rPr>
          <w:rFonts w:ascii="Arial" w:eastAsia="Calibri" w:hAnsi="Arial" w:cs="Arial"/>
          <w:b/>
          <w:bCs/>
          <w:color w:val="000000"/>
          <w:sz w:val="22"/>
          <w:szCs w:val="22"/>
        </w:rPr>
        <w:t>B. Práva a povinnosti dodavatele</w:t>
      </w:r>
    </w:p>
    <w:p w:rsidR="00FE4DF6" w:rsidRPr="00FE4DF6" w:rsidRDefault="00FE4DF6" w:rsidP="00FE4DF6">
      <w:pPr>
        <w:tabs>
          <w:tab w:val="left" w:pos="709"/>
        </w:tabs>
        <w:overflowPunct/>
        <w:spacing w:after="120"/>
        <w:ind w:left="709" w:hanging="709"/>
        <w:jc w:val="both"/>
        <w:textAlignment w:val="auto"/>
        <w:rPr>
          <w:rFonts w:ascii="Arial" w:eastAsia="Calibri" w:hAnsi="Arial" w:cs="Arial"/>
          <w:color w:val="000000"/>
          <w:sz w:val="22"/>
          <w:szCs w:val="22"/>
        </w:rPr>
      </w:pPr>
      <w:r w:rsidRPr="00FE4DF6">
        <w:rPr>
          <w:rFonts w:ascii="Arial" w:eastAsia="Calibri" w:hAnsi="Arial" w:cs="Arial"/>
          <w:color w:val="000000"/>
          <w:sz w:val="22"/>
          <w:szCs w:val="22"/>
        </w:rPr>
        <w:t>1)</w:t>
      </w:r>
      <w:r w:rsidRPr="00FE4DF6">
        <w:rPr>
          <w:rFonts w:ascii="Arial" w:eastAsia="Calibri" w:hAnsi="Arial" w:cs="Arial"/>
          <w:color w:val="000000"/>
          <w:sz w:val="22"/>
          <w:szCs w:val="22"/>
        </w:rPr>
        <w:tab/>
        <w:t>Dodavatel je povinen dodržovat vyhlášku č. 137/2004 Sb., o hygienických požadavcích na stravovací služby a o zásadách osobní a provozní hygieny při činnostech epidemiologicky závažných ve znění pozdějších předpisů a další obecně závazné předpisy vztahující se k předmětu plnění smlouvy.</w:t>
      </w:r>
    </w:p>
    <w:p w:rsidR="00FE4DF6" w:rsidRPr="00FE4DF6" w:rsidRDefault="00456320" w:rsidP="00FE4DF6">
      <w:pPr>
        <w:tabs>
          <w:tab w:val="left" w:pos="709"/>
        </w:tabs>
        <w:overflowPunct/>
        <w:spacing w:after="120"/>
        <w:ind w:left="709" w:hanging="709"/>
        <w:jc w:val="both"/>
        <w:textAlignment w:val="auto"/>
        <w:rPr>
          <w:rFonts w:ascii="Arial" w:eastAsia="Calibri" w:hAnsi="Arial" w:cs="Arial"/>
          <w:color w:val="000000"/>
          <w:sz w:val="22"/>
          <w:szCs w:val="22"/>
        </w:rPr>
      </w:pPr>
      <w:r>
        <w:rPr>
          <w:rFonts w:ascii="Arial" w:eastAsia="Calibri" w:hAnsi="Arial" w:cs="Arial"/>
          <w:color w:val="000000"/>
          <w:sz w:val="22"/>
          <w:szCs w:val="22"/>
        </w:rPr>
        <w:t>2</w:t>
      </w:r>
      <w:r w:rsidR="00FE4DF6" w:rsidRPr="00FE4DF6">
        <w:rPr>
          <w:rFonts w:ascii="Arial" w:eastAsia="Calibri" w:hAnsi="Arial" w:cs="Arial"/>
          <w:color w:val="000000"/>
          <w:sz w:val="22"/>
          <w:szCs w:val="22"/>
        </w:rPr>
        <w:t>)</w:t>
      </w:r>
      <w:r w:rsidR="00FE4DF6" w:rsidRPr="00FE4DF6">
        <w:rPr>
          <w:rFonts w:ascii="Arial" w:eastAsia="Calibri" w:hAnsi="Arial" w:cs="Arial"/>
          <w:color w:val="000000"/>
          <w:sz w:val="22"/>
          <w:szCs w:val="22"/>
        </w:rPr>
        <w:tab/>
        <w:t xml:space="preserve">Dodavatel se zavazuje zajišťovat předmět této smlouvy odborným způsobem, průběžně školit a kontrolovat své zaměstnance. </w:t>
      </w:r>
    </w:p>
    <w:p w:rsidR="00FE4DF6" w:rsidRPr="00FE4DF6" w:rsidRDefault="00456320" w:rsidP="00FE4DF6">
      <w:pPr>
        <w:tabs>
          <w:tab w:val="left" w:pos="709"/>
        </w:tabs>
        <w:overflowPunct/>
        <w:spacing w:after="120"/>
        <w:ind w:left="1140" w:hanging="1140"/>
        <w:jc w:val="both"/>
        <w:textAlignment w:val="auto"/>
        <w:rPr>
          <w:rFonts w:ascii="Arial" w:eastAsia="Calibri" w:hAnsi="Arial" w:cs="Arial"/>
          <w:color w:val="000000"/>
          <w:sz w:val="22"/>
          <w:szCs w:val="22"/>
        </w:rPr>
      </w:pPr>
      <w:r>
        <w:rPr>
          <w:rFonts w:ascii="Arial" w:eastAsia="Calibri" w:hAnsi="Arial" w:cs="Arial"/>
          <w:color w:val="000000"/>
          <w:sz w:val="22"/>
          <w:szCs w:val="22"/>
        </w:rPr>
        <w:t>3</w:t>
      </w:r>
      <w:r w:rsidR="00FE4DF6" w:rsidRPr="00FE4DF6">
        <w:rPr>
          <w:rFonts w:ascii="Arial" w:eastAsia="Calibri" w:hAnsi="Arial" w:cs="Arial"/>
          <w:color w:val="000000"/>
          <w:sz w:val="22"/>
          <w:szCs w:val="22"/>
        </w:rPr>
        <w:t>)</w:t>
      </w:r>
      <w:r w:rsidR="00FE4DF6" w:rsidRPr="00FE4DF6">
        <w:rPr>
          <w:rFonts w:ascii="Arial" w:eastAsia="Calibri" w:hAnsi="Arial" w:cs="Arial"/>
          <w:color w:val="000000"/>
          <w:sz w:val="22"/>
          <w:szCs w:val="22"/>
        </w:rPr>
        <w:tab/>
        <w:t>Dodavatel zabezpečí čištění pracovních oděvů svých zaměstnanců.</w:t>
      </w:r>
    </w:p>
    <w:p w:rsidR="00FE4DF6" w:rsidRPr="00FE4DF6" w:rsidRDefault="00456320" w:rsidP="00FE4DF6">
      <w:pPr>
        <w:tabs>
          <w:tab w:val="left" w:pos="709"/>
        </w:tabs>
        <w:overflowPunct/>
        <w:spacing w:after="120"/>
        <w:ind w:left="709" w:hanging="709"/>
        <w:jc w:val="both"/>
        <w:textAlignment w:val="auto"/>
        <w:rPr>
          <w:rFonts w:ascii="Arial" w:eastAsia="Calibri" w:hAnsi="Arial" w:cs="Arial"/>
          <w:color w:val="000000"/>
          <w:sz w:val="22"/>
          <w:szCs w:val="22"/>
        </w:rPr>
      </w:pPr>
      <w:r>
        <w:rPr>
          <w:rFonts w:ascii="Arial" w:eastAsia="Calibri" w:hAnsi="Arial" w:cs="Arial"/>
          <w:color w:val="000000"/>
          <w:sz w:val="22"/>
          <w:szCs w:val="22"/>
        </w:rPr>
        <w:t>4</w:t>
      </w:r>
      <w:r w:rsidR="00FE4DF6" w:rsidRPr="00FE4DF6">
        <w:rPr>
          <w:rFonts w:ascii="Arial" w:eastAsia="Calibri" w:hAnsi="Arial" w:cs="Arial"/>
          <w:color w:val="000000"/>
          <w:sz w:val="22"/>
          <w:szCs w:val="22"/>
        </w:rPr>
        <w:t>)</w:t>
      </w:r>
      <w:r w:rsidR="00FE4DF6" w:rsidRPr="00FE4DF6">
        <w:rPr>
          <w:rFonts w:ascii="Arial" w:eastAsia="Calibri" w:hAnsi="Arial" w:cs="Arial"/>
          <w:color w:val="000000"/>
          <w:sz w:val="22"/>
          <w:szCs w:val="22"/>
        </w:rPr>
        <w:tab/>
        <w:t xml:space="preserve">Dodavatel je povinen při své činnosti dodržovat bezpečnostní a požární předpisy, které mu předloží </w:t>
      </w:r>
      <w:r w:rsidR="009C53CC">
        <w:rPr>
          <w:rFonts w:ascii="Arial" w:eastAsia="Calibri" w:hAnsi="Arial" w:cs="Arial"/>
          <w:color w:val="000000"/>
          <w:sz w:val="22"/>
          <w:szCs w:val="22"/>
        </w:rPr>
        <w:t>objednatel</w:t>
      </w:r>
      <w:r w:rsidR="00FE4DF6" w:rsidRPr="00FE4DF6">
        <w:rPr>
          <w:rFonts w:ascii="Arial" w:eastAsia="Calibri" w:hAnsi="Arial" w:cs="Arial"/>
          <w:color w:val="000000"/>
          <w:sz w:val="22"/>
          <w:szCs w:val="22"/>
        </w:rPr>
        <w:t>.</w:t>
      </w:r>
    </w:p>
    <w:p w:rsidR="00FE4DF6" w:rsidRPr="00FE4DF6" w:rsidRDefault="00456320" w:rsidP="00FE4DF6">
      <w:pPr>
        <w:tabs>
          <w:tab w:val="left" w:pos="709"/>
        </w:tabs>
        <w:overflowPunct/>
        <w:spacing w:after="120"/>
        <w:ind w:left="709" w:hanging="709"/>
        <w:jc w:val="both"/>
        <w:textAlignment w:val="auto"/>
        <w:rPr>
          <w:rFonts w:ascii="Arial" w:eastAsia="Calibri" w:hAnsi="Arial" w:cs="Arial"/>
          <w:color w:val="000000"/>
          <w:sz w:val="22"/>
          <w:szCs w:val="22"/>
        </w:rPr>
      </w:pPr>
      <w:r>
        <w:rPr>
          <w:rFonts w:ascii="Arial" w:eastAsia="Calibri" w:hAnsi="Arial" w:cs="Arial"/>
          <w:color w:val="000000"/>
          <w:sz w:val="22"/>
          <w:szCs w:val="22"/>
        </w:rPr>
        <w:t>5</w:t>
      </w:r>
      <w:r w:rsidR="00FE4DF6" w:rsidRPr="00FE4DF6">
        <w:rPr>
          <w:rFonts w:ascii="Arial" w:eastAsia="Calibri" w:hAnsi="Arial" w:cs="Arial"/>
          <w:color w:val="000000"/>
          <w:sz w:val="22"/>
          <w:szCs w:val="22"/>
        </w:rPr>
        <w:t>)</w:t>
      </w:r>
      <w:r w:rsidR="00FE4DF6" w:rsidRPr="00FE4DF6">
        <w:rPr>
          <w:rFonts w:ascii="Arial" w:eastAsia="Calibri" w:hAnsi="Arial" w:cs="Arial"/>
          <w:color w:val="000000"/>
          <w:sz w:val="22"/>
          <w:szCs w:val="22"/>
        </w:rPr>
        <w:tab/>
        <w:t xml:space="preserve">Dodavatel je povinen zabezpečit plnění této smlouvy i při čerpání dovolených </w:t>
      </w:r>
      <w:r w:rsidR="00FE4DF6" w:rsidRPr="00FE4DF6">
        <w:rPr>
          <w:rFonts w:ascii="Arial" w:eastAsia="Calibri" w:hAnsi="Arial" w:cs="Arial"/>
          <w:color w:val="000000"/>
          <w:sz w:val="22"/>
          <w:szCs w:val="22"/>
        </w:rPr>
        <w:br/>
        <w:t>a pracovní neschopnosti svých zaměstnanců.</w:t>
      </w:r>
    </w:p>
    <w:p w:rsidR="00FE4DF6" w:rsidRPr="00FE4DF6" w:rsidRDefault="00456320" w:rsidP="00FE4DF6">
      <w:pPr>
        <w:tabs>
          <w:tab w:val="left" w:pos="709"/>
        </w:tabs>
        <w:overflowPunct/>
        <w:spacing w:after="120"/>
        <w:ind w:left="709" w:hanging="709"/>
        <w:jc w:val="both"/>
        <w:textAlignment w:val="auto"/>
        <w:rPr>
          <w:rFonts w:ascii="Arial" w:eastAsia="Calibri" w:hAnsi="Arial" w:cs="Arial"/>
          <w:color w:val="000000"/>
          <w:sz w:val="22"/>
          <w:szCs w:val="22"/>
        </w:rPr>
      </w:pPr>
      <w:r>
        <w:rPr>
          <w:rFonts w:ascii="Arial" w:eastAsia="Calibri" w:hAnsi="Arial" w:cs="Arial"/>
          <w:color w:val="000000"/>
          <w:sz w:val="22"/>
          <w:szCs w:val="22"/>
        </w:rPr>
        <w:t>6</w:t>
      </w:r>
      <w:r w:rsidR="00FE4DF6" w:rsidRPr="00FE4DF6">
        <w:rPr>
          <w:rFonts w:ascii="Arial" w:eastAsia="Calibri" w:hAnsi="Arial" w:cs="Arial"/>
          <w:color w:val="000000"/>
          <w:sz w:val="22"/>
          <w:szCs w:val="22"/>
        </w:rPr>
        <w:t>)</w:t>
      </w:r>
      <w:r w:rsidR="00FE4DF6" w:rsidRPr="00FE4DF6">
        <w:rPr>
          <w:rFonts w:ascii="Arial" w:eastAsia="Calibri" w:hAnsi="Arial" w:cs="Arial"/>
          <w:color w:val="000000"/>
          <w:sz w:val="22"/>
          <w:szCs w:val="22"/>
        </w:rPr>
        <w:tab/>
        <w:t xml:space="preserve">S inventářem </w:t>
      </w:r>
      <w:r w:rsidR="009C53CC">
        <w:rPr>
          <w:rFonts w:ascii="Arial" w:eastAsia="Calibri" w:hAnsi="Arial" w:cs="Arial"/>
          <w:color w:val="000000"/>
          <w:sz w:val="22"/>
          <w:szCs w:val="22"/>
        </w:rPr>
        <w:t>objednatele</w:t>
      </w:r>
      <w:r w:rsidR="00FE4DF6" w:rsidRPr="00FE4DF6">
        <w:rPr>
          <w:rFonts w:ascii="Arial" w:eastAsia="Calibri" w:hAnsi="Arial" w:cs="Arial"/>
          <w:color w:val="000000"/>
          <w:sz w:val="22"/>
          <w:szCs w:val="22"/>
        </w:rPr>
        <w:t xml:space="preserve"> je povinen dodavatel zacházet s péčí řádného hospodáře a po skončení jeho užívání jej předat ve stavu, v jakém jej převzal s přihlédnutím k běžnému opotřebení.</w:t>
      </w:r>
    </w:p>
    <w:p w:rsidR="00FE4DF6" w:rsidRDefault="00456320" w:rsidP="009053A7">
      <w:pPr>
        <w:tabs>
          <w:tab w:val="left" w:pos="709"/>
        </w:tabs>
        <w:overflowPunct/>
        <w:spacing w:after="240"/>
        <w:ind w:left="709" w:hanging="709"/>
        <w:jc w:val="both"/>
        <w:textAlignment w:val="auto"/>
        <w:rPr>
          <w:rFonts w:ascii="Arial" w:eastAsia="Calibri" w:hAnsi="Arial" w:cs="Arial"/>
          <w:color w:val="000000"/>
          <w:sz w:val="22"/>
          <w:szCs w:val="22"/>
        </w:rPr>
      </w:pPr>
      <w:r>
        <w:rPr>
          <w:rFonts w:ascii="Arial" w:eastAsia="Calibri" w:hAnsi="Arial" w:cs="Arial"/>
          <w:color w:val="000000"/>
          <w:sz w:val="22"/>
          <w:szCs w:val="22"/>
        </w:rPr>
        <w:t>7</w:t>
      </w:r>
      <w:r w:rsidR="00FE4DF6" w:rsidRPr="00FE4DF6">
        <w:rPr>
          <w:rFonts w:ascii="Arial" w:eastAsia="Calibri" w:hAnsi="Arial" w:cs="Arial"/>
          <w:color w:val="000000"/>
          <w:sz w:val="22"/>
          <w:szCs w:val="22"/>
        </w:rPr>
        <w:t>)</w:t>
      </w:r>
      <w:r w:rsidR="00FE4DF6" w:rsidRPr="00FE4DF6">
        <w:rPr>
          <w:rFonts w:ascii="Arial" w:eastAsia="Calibri" w:hAnsi="Arial" w:cs="Arial"/>
          <w:color w:val="000000"/>
          <w:sz w:val="22"/>
          <w:szCs w:val="22"/>
        </w:rPr>
        <w:tab/>
        <w:t xml:space="preserve">Dodavatel se zavazuje provádět každodenní údržbu předaného inventáře </w:t>
      </w:r>
      <w:r w:rsidR="009C53CC">
        <w:rPr>
          <w:rFonts w:ascii="Arial" w:eastAsia="Calibri" w:hAnsi="Arial" w:cs="Arial"/>
          <w:color w:val="000000"/>
          <w:sz w:val="22"/>
          <w:szCs w:val="22"/>
        </w:rPr>
        <w:t>objednatele</w:t>
      </w:r>
      <w:r w:rsidR="00FE4DF6">
        <w:rPr>
          <w:rFonts w:ascii="Arial" w:eastAsia="Calibri" w:hAnsi="Arial" w:cs="Arial"/>
          <w:color w:val="000000"/>
          <w:sz w:val="22"/>
          <w:szCs w:val="22"/>
        </w:rPr>
        <w:t>.</w:t>
      </w:r>
      <w:r w:rsidR="00FE4DF6" w:rsidRPr="00FE4DF6">
        <w:rPr>
          <w:rFonts w:ascii="Arial" w:eastAsia="Calibri" w:hAnsi="Arial" w:cs="Arial"/>
          <w:color w:val="000000"/>
          <w:sz w:val="22"/>
          <w:szCs w:val="22"/>
        </w:rPr>
        <w:t xml:space="preserve"> </w:t>
      </w:r>
    </w:p>
    <w:p w:rsidR="00FE4DF6" w:rsidRPr="00FE4DF6" w:rsidRDefault="00456320" w:rsidP="00FE4DF6">
      <w:pPr>
        <w:tabs>
          <w:tab w:val="left" w:pos="709"/>
        </w:tabs>
        <w:overflowPunct/>
        <w:spacing w:after="120"/>
        <w:ind w:left="709" w:hanging="709"/>
        <w:jc w:val="both"/>
        <w:textAlignment w:val="auto"/>
        <w:rPr>
          <w:rFonts w:ascii="Arial" w:eastAsia="Calibri" w:hAnsi="Arial" w:cs="Arial"/>
          <w:color w:val="000000"/>
          <w:sz w:val="22"/>
          <w:szCs w:val="22"/>
        </w:rPr>
      </w:pPr>
      <w:r>
        <w:rPr>
          <w:rFonts w:ascii="Arial" w:eastAsia="Calibri" w:hAnsi="Arial" w:cs="Arial"/>
          <w:color w:val="000000"/>
          <w:sz w:val="22"/>
          <w:szCs w:val="22"/>
        </w:rPr>
        <w:t>8</w:t>
      </w:r>
      <w:r w:rsidR="00FE4DF6" w:rsidRPr="00FE4DF6">
        <w:rPr>
          <w:rFonts w:ascii="Arial" w:eastAsia="Calibri" w:hAnsi="Arial" w:cs="Arial"/>
          <w:color w:val="000000"/>
          <w:sz w:val="22"/>
          <w:szCs w:val="22"/>
        </w:rPr>
        <w:t>)</w:t>
      </w:r>
      <w:r w:rsidR="00FE4DF6" w:rsidRPr="00FE4DF6">
        <w:rPr>
          <w:rFonts w:ascii="Arial" w:eastAsia="Calibri" w:hAnsi="Arial" w:cs="Arial"/>
          <w:color w:val="000000"/>
          <w:sz w:val="22"/>
          <w:szCs w:val="22"/>
        </w:rPr>
        <w:tab/>
        <w:t xml:space="preserve">Dodavatel je povinen oznámit neprodleně zástupci </w:t>
      </w:r>
      <w:r w:rsidR="009C53CC">
        <w:rPr>
          <w:rFonts w:ascii="Arial" w:eastAsia="Calibri" w:hAnsi="Arial" w:cs="Arial"/>
          <w:color w:val="000000"/>
          <w:sz w:val="22"/>
          <w:szCs w:val="22"/>
        </w:rPr>
        <w:t>objednatel</w:t>
      </w:r>
      <w:r w:rsidR="00FE4DF6" w:rsidRPr="00FE4DF6">
        <w:rPr>
          <w:rFonts w:ascii="Arial" w:eastAsia="Calibri" w:hAnsi="Arial" w:cs="Arial"/>
          <w:color w:val="000000"/>
          <w:sz w:val="22"/>
          <w:szCs w:val="22"/>
        </w:rPr>
        <w:t>e pro věci technické potřebu nutných oprav předaných prostor a inventáře s důrazem na zajištění bezpečnosti a hygieny. Požadavky na zajištění odstranění havarijních situací, které by bránily provozu stravování, je dodavatel povinen oznámit bezodkladně.</w:t>
      </w:r>
    </w:p>
    <w:p w:rsidR="00FE4DF6" w:rsidRPr="00FE4DF6" w:rsidRDefault="00456320" w:rsidP="00FE4DF6">
      <w:pPr>
        <w:tabs>
          <w:tab w:val="left" w:pos="709"/>
        </w:tabs>
        <w:overflowPunct/>
        <w:spacing w:after="120"/>
        <w:ind w:left="709" w:hanging="709"/>
        <w:jc w:val="both"/>
        <w:textAlignment w:val="auto"/>
        <w:rPr>
          <w:rFonts w:ascii="Arial" w:eastAsia="Calibri" w:hAnsi="Arial" w:cs="Arial"/>
          <w:color w:val="000000"/>
          <w:sz w:val="22"/>
          <w:szCs w:val="22"/>
        </w:rPr>
      </w:pPr>
      <w:r>
        <w:rPr>
          <w:rFonts w:ascii="Arial" w:eastAsia="Calibri" w:hAnsi="Arial" w:cs="Arial"/>
          <w:color w:val="000000"/>
          <w:sz w:val="22"/>
          <w:szCs w:val="22"/>
        </w:rPr>
        <w:t>9</w:t>
      </w:r>
      <w:r w:rsidR="00FE4DF6" w:rsidRPr="00FE4DF6">
        <w:rPr>
          <w:rFonts w:ascii="Arial" w:eastAsia="Calibri" w:hAnsi="Arial" w:cs="Arial"/>
          <w:color w:val="000000"/>
          <w:sz w:val="22"/>
          <w:szCs w:val="22"/>
        </w:rPr>
        <w:t>)</w:t>
      </w:r>
      <w:r w:rsidR="00FE4DF6" w:rsidRPr="00FE4DF6">
        <w:rPr>
          <w:rFonts w:ascii="Arial" w:eastAsia="Calibri" w:hAnsi="Arial" w:cs="Arial"/>
          <w:color w:val="000000"/>
          <w:sz w:val="22"/>
          <w:szCs w:val="22"/>
        </w:rPr>
        <w:tab/>
        <w:t>Dodavatel se zavazuje provádět úklid přenechaných prostor, stolů a židlí</w:t>
      </w:r>
      <w:r w:rsidR="00FE4DF6" w:rsidRPr="00FE4DF6">
        <w:rPr>
          <w:rFonts w:ascii="Arial" w:eastAsia="Calibri" w:hAnsi="Arial" w:cs="Arial"/>
          <w:color w:val="000000"/>
          <w:sz w:val="22"/>
          <w:szCs w:val="22"/>
        </w:rPr>
        <w:br/>
        <w:t xml:space="preserve">v jídelně. Dodavatel se dále zavazuje provádět běžné čištění předaného inventáře </w:t>
      </w:r>
      <w:r w:rsidR="00FE4DF6" w:rsidRPr="00FE4DF6">
        <w:rPr>
          <w:rFonts w:ascii="Arial" w:eastAsia="Calibri" w:hAnsi="Arial" w:cs="Arial"/>
          <w:color w:val="000000"/>
          <w:sz w:val="22"/>
          <w:szCs w:val="22"/>
        </w:rPr>
        <w:br/>
        <w:t>a dodržovat úroveň hygieny a čistoty dle platných norem.</w:t>
      </w:r>
    </w:p>
    <w:p w:rsidR="00FE4DF6" w:rsidRPr="00FE4DF6" w:rsidRDefault="00FE4DF6" w:rsidP="00FE4DF6">
      <w:pPr>
        <w:tabs>
          <w:tab w:val="left" w:pos="709"/>
        </w:tabs>
        <w:overflowPunct/>
        <w:spacing w:after="120"/>
        <w:ind w:left="709" w:hanging="709"/>
        <w:jc w:val="both"/>
        <w:textAlignment w:val="auto"/>
        <w:rPr>
          <w:rFonts w:ascii="Arial" w:eastAsia="Calibri" w:hAnsi="Arial" w:cs="Arial"/>
          <w:color w:val="000000"/>
          <w:sz w:val="22"/>
          <w:szCs w:val="22"/>
        </w:rPr>
      </w:pPr>
      <w:r w:rsidRPr="00FE4DF6">
        <w:rPr>
          <w:rFonts w:ascii="Arial" w:eastAsia="Calibri" w:hAnsi="Arial" w:cs="Arial"/>
          <w:color w:val="000000"/>
          <w:sz w:val="22"/>
          <w:szCs w:val="22"/>
        </w:rPr>
        <w:t>1</w:t>
      </w:r>
      <w:r w:rsidR="00456320">
        <w:rPr>
          <w:rFonts w:ascii="Arial" w:eastAsia="Calibri" w:hAnsi="Arial" w:cs="Arial"/>
          <w:color w:val="000000"/>
          <w:sz w:val="22"/>
          <w:szCs w:val="22"/>
        </w:rPr>
        <w:t>0</w:t>
      </w:r>
      <w:r w:rsidRPr="00FE4DF6">
        <w:rPr>
          <w:rFonts w:ascii="Arial" w:eastAsia="Calibri" w:hAnsi="Arial" w:cs="Arial"/>
          <w:color w:val="000000"/>
          <w:sz w:val="22"/>
          <w:szCs w:val="22"/>
        </w:rPr>
        <w:t>)</w:t>
      </w:r>
      <w:r w:rsidRPr="00FE4DF6">
        <w:rPr>
          <w:rFonts w:ascii="Arial" w:eastAsia="Calibri" w:hAnsi="Arial" w:cs="Arial"/>
          <w:color w:val="000000"/>
          <w:sz w:val="22"/>
          <w:szCs w:val="22"/>
        </w:rPr>
        <w:tab/>
        <w:t xml:space="preserve">Dodavatel zajistí bezpodmínečné dodržování naprosté epidemiologické bezpečnosti podávané stravy, požadavků na hygienu potravin, provozu a výdeje stravy v souladu </w:t>
      </w:r>
      <w:r w:rsidRPr="00FE4DF6">
        <w:rPr>
          <w:rFonts w:ascii="Arial" w:eastAsia="Calibri" w:hAnsi="Arial" w:cs="Arial"/>
          <w:color w:val="000000"/>
          <w:sz w:val="22"/>
          <w:szCs w:val="22"/>
        </w:rPr>
        <w:lastRenderedPageBreak/>
        <w:t>s obecně závaznými právními předpisy. Bude dle platných zákonů zajišťovat zdravotní prohlídky svých zaměstnanců.</w:t>
      </w:r>
    </w:p>
    <w:p w:rsidR="00FE4DF6" w:rsidRPr="00FE4DF6" w:rsidRDefault="00FE4DF6" w:rsidP="00FE4DF6">
      <w:pPr>
        <w:tabs>
          <w:tab w:val="left" w:pos="709"/>
        </w:tabs>
        <w:overflowPunct/>
        <w:spacing w:after="120"/>
        <w:ind w:left="709" w:hanging="709"/>
        <w:jc w:val="both"/>
        <w:textAlignment w:val="auto"/>
        <w:rPr>
          <w:rFonts w:ascii="Arial" w:eastAsia="Calibri" w:hAnsi="Arial" w:cs="Arial"/>
          <w:color w:val="000000"/>
          <w:sz w:val="22"/>
          <w:szCs w:val="22"/>
        </w:rPr>
      </w:pPr>
      <w:r w:rsidRPr="00FE4DF6">
        <w:rPr>
          <w:rFonts w:ascii="Arial" w:eastAsia="Calibri" w:hAnsi="Arial" w:cs="Arial"/>
          <w:color w:val="000000"/>
          <w:sz w:val="22"/>
          <w:szCs w:val="22"/>
        </w:rPr>
        <w:t>1</w:t>
      </w:r>
      <w:r w:rsidR="00456320">
        <w:rPr>
          <w:rFonts w:ascii="Arial" w:eastAsia="Calibri" w:hAnsi="Arial" w:cs="Arial"/>
          <w:color w:val="000000"/>
          <w:sz w:val="22"/>
          <w:szCs w:val="22"/>
        </w:rPr>
        <w:t>1</w:t>
      </w:r>
      <w:r w:rsidRPr="00FE4DF6">
        <w:rPr>
          <w:rFonts w:ascii="Arial" w:eastAsia="Calibri" w:hAnsi="Arial" w:cs="Arial"/>
          <w:color w:val="000000"/>
          <w:sz w:val="22"/>
          <w:szCs w:val="22"/>
        </w:rPr>
        <w:t>)</w:t>
      </w:r>
      <w:r w:rsidRPr="00FE4DF6">
        <w:rPr>
          <w:rFonts w:ascii="Arial" w:eastAsia="Calibri" w:hAnsi="Arial" w:cs="Arial"/>
          <w:color w:val="000000"/>
          <w:sz w:val="22"/>
          <w:szCs w:val="22"/>
        </w:rPr>
        <w:tab/>
        <w:t xml:space="preserve">Další zaměstnanci dodavatele jsou oprávněni v pracovní době vstupovat do provozních prostor závodního stravování </w:t>
      </w:r>
      <w:r w:rsidR="009C53CC">
        <w:rPr>
          <w:rFonts w:ascii="Arial" w:eastAsia="Calibri" w:hAnsi="Arial" w:cs="Arial"/>
          <w:color w:val="000000"/>
          <w:sz w:val="22"/>
          <w:szCs w:val="22"/>
        </w:rPr>
        <w:t>objednatel</w:t>
      </w:r>
      <w:r w:rsidRPr="00FE4DF6">
        <w:rPr>
          <w:rFonts w:ascii="Arial" w:eastAsia="Calibri" w:hAnsi="Arial" w:cs="Arial"/>
          <w:color w:val="000000"/>
          <w:sz w:val="22"/>
          <w:szCs w:val="22"/>
        </w:rPr>
        <w:t>e za účelem kontroly dodržování smluvních práv a povinností.</w:t>
      </w:r>
    </w:p>
    <w:p w:rsidR="00FE4DF6" w:rsidRDefault="00FE4DF6" w:rsidP="00FE4DF6">
      <w:pPr>
        <w:tabs>
          <w:tab w:val="left" w:pos="709"/>
        </w:tabs>
        <w:overflowPunct/>
        <w:spacing w:after="120"/>
        <w:ind w:left="709" w:hanging="709"/>
        <w:jc w:val="both"/>
        <w:textAlignment w:val="auto"/>
        <w:rPr>
          <w:rFonts w:ascii="Arial" w:eastAsia="Calibri" w:hAnsi="Arial" w:cs="Arial"/>
          <w:color w:val="000000"/>
          <w:sz w:val="22"/>
          <w:szCs w:val="22"/>
        </w:rPr>
      </w:pPr>
      <w:r w:rsidRPr="00FE4DF6">
        <w:rPr>
          <w:rFonts w:ascii="Arial" w:eastAsia="Calibri" w:hAnsi="Arial" w:cs="Arial"/>
          <w:color w:val="000000"/>
          <w:sz w:val="22"/>
          <w:szCs w:val="22"/>
        </w:rPr>
        <w:t>1</w:t>
      </w:r>
      <w:r w:rsidR="00456320">
        <w:rPr>
          <w:rFonts w:ascii="Arial" w:eastAsia="Calibri" w:hAnsi="Arial" w:cs="Arial"/>
          <w:color w:val="000000"/>
          <w:sz w:val="22"/>
          <w:szCs w:val="22"/>
        </w:rPr>
        <w:t>2</w:t>
      </w:r>
      <w:r w:rsidRPr="00FE4DF6">
        <w:rPr>
          <w:rFonts w:ascii="Arial" w:eastAsia="Calibri" w:hAnsi="Arial" w:cs="Arial"/>
          <w:color w:val="000000"/>
          <w:sz w:val="22"/>
          <w:szCs w:val="22"/>
        </w:rPr>
        <w:t>)</w:t>
      </w:r>
      <w:r w:rsidRPr="00FE4DF6">
        <w:rPr>
          <w:rFonts w:ascii="Arial" w:eastAsia="Calibri" w:hAnsi="Arial" w:cs="Arial"/>
          <w:color w:val="000000"/>
          <w:sz w:val="22"/>
          <w:szCs w:val="22"/>
        </w:rPr>
        <w:tab/>
        <w:t>Dodavatel zajistí Knihu přání a stížností, která bude strávníkům trvale k dispozici v prostorách jídelny.</w:t>
      </w:r>
    </w:p>
    <w:p w:rsidR="009053A7" w:rsidRDefault="009053A7" w:rsidP="00E03C14">
      <w:pPr>
        <w:pStyle w:val="Zkladntext"/>
        <w:widowControl/>
        <w:spacing w:before="120"/>
        <w:jc w:val="center"/>
        <w:rPr>
          <w:rFonts w:cs="Arial"/>
          <w:b/>
          <w:sz w:val="22"/>
          <w:szCs w:val="22"/>
          <w:u w:val="single"/>
        </w:rPr>
      </w:pPr>
    </w:p>
    <w:p w:rsidR="00684CF8" w:rsidRDefault="00E03C14" w:rsidP="00E03C14">
      <w:pPr>
        <w:pStyle w:val="Zkladntext"/>
        <w:widowControl/>
        <w:spacing w:before="120"/>
        <w:jc w:val="center"/>
        <w:rPr>
          <w:b/>
          <w:snapToGrid w:val="0"/>
        </w:rPr>
      </w:pPr>
      <w:r w:rsidRPr="00386410">
        <w:rPr>
          <w:rFonts w:cs="Arial"/>
          <w:b/>
          <w:sz w:val="22"/>
          <w:szCs w:val="22"/>
          <w:u w:val="single"/>
        </w:rPr>
        <w:t xml:space="preserve">Čl. </w:t>
      </w:r>
      <w:r>
        <w:rPr>
          <w:rFonts w:cs="Arial"/>
          <w:b/>
          <w:sz w:val="22"/>
          <w:szCs w:val="22"/>
          <w:u w:val="single"/>
        </w:rPr>
        <w:t>V</w:t>
      </w:r>
      <w:r w:rsidR="003C760F">
        <w:rPr>
          <w:rFonts w:cs="Arial"/>
          <w:b/>
          <w:sz w:val="22"/>
          <w:szCs w:val="22"/>
          <w:u w:val="single"/>
        </w:rPr>
        <w:t>I</w:t>
      </w:r>
      <w:r>
        <w:rPr>
          <w:rFonts w:cs="Arial"/>
          <w:b/>
          <w:sz w:val="22"/>
          <w:szCs w:val="22"/>
          <w:u w:val="single"/>
        </w:rPr>
        <w:t>I</w:t>
      </w:r>
      <w:r w:rsidRPr="00386410">
        <w:rPr>
          <w:rFonts w:cs="Arial"/>
          <w:b/>
          <w:sz w:val="22"/>
          <w:szCs w:val="22"/>
          <w:u w:val="single"/>
        </w:rPr>
        <w:t xml:space="preserve">. </w:t>
      </w:r>
      <w:r w:rsidRPr="00E03C14">
        <w:rPr>
          <w:rFonts w:cs="Arial"/>
          <w:b/>
          <w:sz w:val="22"/>
          <w:szCs w:val="22"/>
          <w:u w:val="single"/>
        </w:rPr>
        <w:t>COMPLIANCE DOLOŽKA</w:t>
      </w:r>
    </w:p>
    <w:p w:rsidR="00E03C14" w:rsidRDefault="00E03C14" w:rsidP="00E03C14">
      <w:pPr>
        <w:widowControl w:val="0"/>
        <w:rPr>
          <w:rFonts w:ascii="Arial" w:hAnsi="Arial" w:cs="Arial"/>
          <w:sz w:val="22"/>
          <w:szCs w:val="22"/>
        </w:rPr>
      </w:pPr>
    </w:p>
    <w:p w:rsidR="00E03C14" w:rsidRDefault="00F01E3C" w:rsidP="00E03C14">
      <w:pPr>
        <w:widowControl w:val="0"/>
        <w:ind w:left="426" w:hanging="426"/>
        <w:jc w:val="both"/>
        <w:rPr>
          <w:rFonts w:ascii="Arial" w:hAnsi="Arial" w:cs="Arial"/>
          <w:sz w:val="22"/>
        </w:rPr>
      </w:pPr>
      <w:r>
        <w:rPr>
          <w:rFonts w:ascii="Arial" w:hAnsi="Arial" w:cs="Arial"/>
          <w:sz w:val="22"/>
        </w:rPr>
        <w:t>1)</w:t>
      </w:r>
      <w:r w:rsidR="00E03C14">
        <w:rPr>
          <w:rFonts w:ascii="Arial" w:hAnsi="Arial" w:cs="Arial"/>
          <w:sz w:val="22"/>
        </w:rPr>
        <w:t xml:space="preserve"> </w:t>
      </w:r>
      <w:r>
        <w:rPr>
          <w:rFonts w:ascii="Arial" w:hAnsi="Arial" w:cs="Arial"/>
          <w:sz w:val="22"/>
        </w:rPr>
        <w:tab/>
      </w:r>
      <w:r w:rsidR="00E03C14">
        <w:rPr>
          <w:rFonts w:ascii="Arial" w:hAnsi="Arial" w:cs="Arial"/>
          <w:sz w:val="22"/>
        </w:rPr>
        <w:t>Smluvní strany níže svým podpisem stvrzují, že v průběhu vyjednávání o této Smlouvě</w:t>
      </w:r>
    </w:p>
    <w:p w:rsidR="00E03C14" w:rsidRDefault="00E03C14" w:rsidP="00E03C14">
      <w:pPr>
        <w:widowControl w:val="0"/>
        <w:ind w:left="426" w:hanging="426"/>
        <w:jc w:val="both"/>
        <w:rPr>
          <w:rFonts w:ascii="Arial" w:hAnsi="Arial" w:cs="Arial"/>
          <w:sz w:val="22"/>
        </w:rPr>
      </w:pPr>
      <w:r>
        <w:rPr>
          <w:rFonts w:ascii="Arial" w:hAnsi="Arial" w:cs="Arial"/>
          <w:sz w:val="22"/>
        </w:rPr>
        <w:t xml:space="preserve"> </w:t>
      </w:r>
      <w:r>
        <w:rPr>
          <w:rFonts w:ascii="Arial" w:hAnsi="Arial" w:cs="Arial"/>
          <w:sz w:val="22"/>
        </w:rPr>
        <w:tab/>
        <w:t>vždy jednaly a postupovaly čestně a transparentně, a současně se zavazují, že takto</w:t>
      </w:r>
    </w:p>
    <w:p w:rsidR="00E03C14" w:rsidRDefault="00E03C14" w:rsidP="009C53CC">
      <w:pPr>
        <w:widowControl w:val="0"/>
        <w:spacing w:after="240"/>
        <w:ind w:left="426" w:hanging="426"/>
        <w:jc w:val="both"/>
        <w:rPr>
          <w:rFonts w:ascii="Arial" w:hAnsi="Arial" w:cs="Arial"/>
          <w:sz w:val="22"/>
        </w:rPr>
      </w:pPr>
      <w:r>
        <w:rPr>
          <w:rFonts w:ascii="Arial" w:hAnsi="Arial" w:cs="Arial"/>
          <w:sz w:val="22"/>
        </w:rPr>
        <w:t xml:space="preserve"> </w:t>
      </w:r>
      <w:r>
        <w:rPr>
          <w:rFonts w:ascii="Arial" w:hAnsi="Arial" w:cs="Arial"/>
          <w:sz w:val="22"/>
        </w:rPr>
        <w:tab/>
        <w:t>budou jednat i při plnění této Smlouvy a veškerých činností s ní souvisejících.</w:t>
      </w:r>
    </w:p>
    <w:p w:rsidR="00E03C14" w:rsidRDefault="00E03C14" w:rsidP="009C53CC">
      <w:pPr>
        <w:widowControl w:val="0"/>
        <w:spacing w:after="240"/>
        <w:ind w:left="426" w:hanging="426"/>
        <w:jc w:val="both"/>
        <w:rPr>
          <w:rFonts w:ascii="Arial" w:hAnsi="Arial" w:cs="Arial"/>
          <w:sz w:val="22"/>
          <w:szCs w:val="22"/>
        </w:rPr>
      </w:pPr>
      <w:r>
        <w:rPr>
          <w:rFonts w:ascii="Arial" w:hAnsi="Arial" w:cs="Arial"/>
          <w:sz w:val="22"/>
        </w:rPr>
        <w:t>2</w:t>
      </w:r>
      <w:r w:rsidR="00F01E3C">
        <w:rPr>
          <w:rFonts w:ascii="Arial" w:hAnsi="Arial" w:cs="Arial"/>
          <w:sz w:val="22"/>
        </w:rPr>
        <w:t>)</w:t>
      </w:r>
      <w:r>
        <w:rPr>
          <w:rFonts w:ascii="Arial" w:hAnsi="Arial" w:cs="Arial"/>
          <w:sz w:val="22"/>
        </w:rPr>
        <w:t xml:space="preserve"> </w:t>
      </w:r>
      <w:r w:rsidR="00F01E3C">
        <w:rPr>
          <w:rFonts w:ascii="Arial" w:hAnsi="Arial" w:cs="Arial"/>
          <w:sz w:val="22"/>
        </w:rPr>
        <w:tab/>
      </w:r>
      <w:r>
        <w:rPr>
          <w:rFonts w:ascii="Arial" w:hAnsi="Arial" w:cs="Arial"/>
          <w:sz w:val="22"/>
          <w:szCs w:val="22"/>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rsidR="00E03C14" w:rsidRDefault="00E03C14" w:rsidP="009C53CC">
      <w:pPr>
        <w:widowControl w:val="0"/>
        <w:spacing w:after="240"/>
        <w:ind w:left="426" w:hanging="426"/>
        <w:jc w:val="both"/>
        <w:rPr>
          <w:rFonts w:ascii="Arial" w:hAnsi="Arial" w:cs="Arial"/>
          <w:sz w:val="22"/>
          <w:szCs w:val="22"/>
        </w:rPr>
      </w:pPr>
      <w:r>
        <w:rPr>
          <w:rFonts w:ascii="Arial" w:hAnsi="Arial" w:cs="Arial"/>
          <w:sz w:val="22"/>
          <w:szCs w:val="22"/>
        </w:rPr>
        <w:t xml:space="preserve"> 3</w:t>
      </w:r>
      <w:r w:rsidR="00F01E3C">
        <w:rPr>
          <w:rFonts w:ascii="Arial" w:hAnsi="Arial" w:cs="Arial"/>
          <w:sz w:val="22"/>
          <w:szCs w:val="22"/>
        </w:rPr>
        <w:t>)</w:t>
      </w:r>
      <w:r>
        <w:rPr>
          <w:rFonts w:ascii="Arial" w:hAnsi="Arial" w:cs="Arial"/>
          <w:sz w:val="22"/>
          <w:szCs w:val="22"/>
        </w:rPr>
        <w:t xml:space="preserve"> </w:t>
      </w:r>
      <w:r w:rsidR="00F01E3C">
        <w:rPr>
          <w:rFonts w:ascii="Arial" w:hAnsi="Arial" w:cs="Arial"/>
          <w:sz w:val="22"/>
          <w:szCs w:val="22"/>
        </w:rPr>
        <w:tab/>
      </w:r>
      <w:r w:rsidR="00904E23">
        <w:rPr>
          <w:rFonts w:ascii="Arial" w:hAnsi="Arial" w:cs="Arial"/>
          <w:color w:val="000000"/>
          <w:sz w:val="22"/>
          <w:szCs w:val="22"/>
        </w:rPr>
        <w:t>Dodavatel</w:t>
      </w:r>
      <w:r>
        <w:rPr>
          <w:rFonts w:ascii="Arial" w:hAnsi="Arial" w:cs="Arial"/>
          <w:color w:val="000000"/>
          <w:sz w:val="22"/>
          <w:szCs w:val="22"/>
        </w:rPr>
        <w:t xml:space="preserve"> prohlašuje, že se seznámil se zásadami, hodnotami a cíli </w:t>
      </w:r>
      <w:proofErr w:type="spellStart"/>
      <w:r>
        <w:rPr>
          <w:rFonts w:ascii="Arial" w:hAnsi="Arial" w:cs="Arial"/>
          <w:color w:val="000000"/>
          <w:sz w:val="22"/>
          <w:szCs w:val="22"/>
        </w:rPr>
        <w:t>Compliance</w:t>
      </w:r>
      <w:proofErr w:type="spellEnd"/>
      <w:r>
        <w:rPr>
          <w:rFonts w:ascii="Arial" w:hAnsi="Arial" w:cs="Arial"/>
          <w:color w:val="000000"/>
          <w:sz w:val="22"/>
          <w:szCs w:val="22"/>
        </w:rPr>
        <w:t xml:space="preserve"> programu Povodí Ohře, </w:t>
      </w:r>
      <w:proofErr w:type="gramStart"/>
      <w:r>
        <w:rPr>
          <w:rFonts w:ascii="Arial" w:hAnsi="Arial" w:cs="Arial"/>
          <w:color w:val="000000"/>
          <w:sz w:val="22"/>
          <w:szCs w:val="22"/>
        </w:rPr>
        <w:t>s.p.</w:t>
      </w:r>
      <w:proofErr w:type="gramEnd"/>
      <w:r>
        <w:rPr>
          <w:rFonts w:ascii="Arial" w:hAnsi="Arial" w:cs="Arial"/>
          <w:color w:val="000000"/>
          <w:sz w:val="22"/>
          <w:szCs w:val="22"/>
        </w:rPr>
        <w:t xml:space="preserve"> (viz </w:t>
      </w:r>
      <w:hyperlink r:id="rId12" w:history="1">
        <w:r>
          <w:rPr>
            <w:rStyle w:val="Hypertextovodkaz"/>
            <w:rFonts w:ascii="Arial" w:hAnsi="Arial" w:cs="Arial"/>
            <w:sz w:val="22"/>
            <w:szCs w:val="22"/>
          </w:rPr>
          <w:t>http://www.poh.cz/protikorupcni-a-compliance-program/d-1346/p1=1458</w:t>
        </w:r>
      </w:hyperlink>
      <w:r>
        <w:rPr>
          <w:rFonts w:ascii="Arial" w:hAnsi="Arial" w:cs="Arial"/>
          <w:color w:val="000000"/>
          <w:sz w:val="22"/>
          <w:szCs w:val="22"/>
        </w:rPr>
        <w:t xml:space="preserve">), dále s Etickým kodexem Povodí Ohře, státní podnik a Protikorupčním programem Povodí Ohře, státní podnik. </w:t>
      </w:r>
      <w:r w:rsidR="00904E23">
        <w:rPr>
          <w:rFonts w:ascii="Arial" w:hAnsi="Arial" w:cs="Arial"/>
          <w:color w:val="000000"/>
          <w:sz w:val="22"/>
          <w:szCs w:val="22"/>
        </w:rPr>
        <w:t>Dodavatel</w:t>
      </w:r>
      <w:r>
        <w:rPr>
          <w:rFonts w:ascii="Arial" w:hAnsi="Arial" w:cs="Arial"/>
          <w:color w:val="000000"/>
          <w:sz w:val="22"/>
          <w:szCs w:val="22"/>
        </w:rPr>
        <w:t xml:space="preserve"> se při plnění této Smlouvy zavazuje po celou dobu jejího trvání dodržovat zásady a hodnoty obsažené v uvedených dokumentech, pokud to jejich povaha umožňuje</w:t>
      </w:r>
    </w:p>
    <w:p w:rsidR="00E03C14" w:rsidRDefault="00E03C14" w:rsidP="00E03C14">
      <w:pPr>
        <w:widowControl w:val="0"/>
        <w:ind w:left="426" w:hanging="426"/>
        <w:jc w:val="both"/>
        <w:rPr>
          <w:rFonts w:ascii="Arial" w:hAnsi="Arial" w:cs="Arial"/>
          <w:sz w:val="22"/>
          <w:szCs w:val="22"/>
        </w:rPr>
      </w:pPr>
      <w:r>
        <w:rPr>
          <w:rFonts w:ascii="Arial" w:hAnsi="Arial" w:cs="Arial"/>
          <w:sz w:val="22"/>
          <w:szCs w:val="22"/>
        </w:rPr>
        <w:t>4</w:t>
      </w:r>
      <w:r w:rsidR="00F01E3C">
        <w:rPr>
          <w:rFonts w:ascii="Arial" w:hAnsi="Arial" w:cs="Arial"/>
          <w:sz w:val="22"/>
          <w:szCs w:val="22"/>
        </w:rPr>
        <w:t>)</w:t>
      </w:r>
      <w:r>
        <w:rPr>
          <w:rFonts w:ascii="Arial" w:hAnsi="Arial" w:cs="Arial"/>
          <w:sz w:val="22"/>
          <w:szCs w:val="22"/>
        </w:rPr>
        <w:t xml:space="preserve"> </w:t>
      </w:r>
      <w:r w:rsidR="00F01E3C">
        <w:rPr>
          <w:rFonts w:ascii="Arial" w:hAnsi="Arial" w:cs="Arial"/>
          <w:sz w:val="22"/>
          <w:szCs w:val="22"/>
        </w:rPr>
        <w:tab/>
      </w:r>
      <w:r>
        <w:rPr>
          <w:rFonts w:ascii="Arial" w:hAnsi="Arial" w:cs="Arial"/>
          <w:sz w:val="22"/>
          <w:szCs w:val="22"/>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4328CC" w:rsidRDefault="004328CC" w:rsidP="00E03C14">
      <w:pPr>
        <w:widowControl w:val="0"/>
        <w:ind w:left="426" w:hanging="426"/>
        <w:jc w:val="both"/>
        <w:rPr>
          <w:rFonts w:ascii="Arial" w:hAnsi="Arial" w:cs="Arial"/>
          <w:sz w:val="22"/>
          <w:szCs w:val="22"/>
        </w:rPr>
      </w:pPr>
    </w:p>
    <w:p w:rsidR="009053A7" w:rsidRDefault="009053A7" w:rsidP="00E03C14">
      <w:pPr>
        <w:widowControl w:val="0"/>
        <w:ind w:left="426" w:hanging="426"/>
        <w:jc w:val="both"/>
        <w:rPr>
          <w:rFonts w:ascii="Arial" w:hAnsi="Arial" w:cs="Arial"/>
          <w:sz w:val="22"/>
          <w:szCs w:val="22"/>
        </w:rPr>
      </w:pPr>
    </w:p>
    <w:p w:rsidR="00E03C14" w:rsidRDefault="00E03C14" w:rsidP="00E03C14">
      <w:pPr>
        <w:pStyle w:val="Zkladntext"/>
        <w:widowControl/>
        <w:spacing w:before="120"/>
        <w:jc w:val="center"/>
        <w:rPr>
          <w:rFonts w:cs="Arial"/>
          <w:b/>
          <w:sz w:val="22"/>
          <w:u w:val="single"/>
        </w:rPr>
      </w:pPr>
      <w:r w:rsidRPr="00386410">
        <w:rPr>
          <w:rFonts w:cs="Arial"/>
          <w:b/>
          <w:sz w:val="22"/>
          <w:szCs w:val="22"/>
          <w:u w:val="single"/>
        </w:rPr>
        <w:t xml:space="preserve">Čl. </w:t>
      </w:r>
      <w:r>
        <w:rPr>
          <w:rFonts w:cs="Arial"/>
          <w:b/>
          <w:sz w:val="22"/>
          <w:szCs w:val="22"/>
          <w:u w:val="single"/>
        </w:rPr>
        <w:t>V</w:t>
      </w:r>
      <w:r w:rsidR="003C760F">
        <w:rPr>
          <w:rFonts w:cs="Arial"/>
          <w:b/>
          <w:sz w:val="22"/>
          <w:szCs w:val="22"/>
          <w:u w:val="single"/>
        </w:rPr>
        <w:t>I</w:t>
      </w:r>
      <w:r>
        <w:rPr>
          <w:rFonts w:cs="Arial"/>
          <w:b/>
          <w:sz w:val="22"/>
          <w:szCs w:val="22"/>
          <w:u w:val="single"/>
        </w:rPr>
        <w:t>II</w:t>
      </w:r>
      <w:r w:rsidRPr="00386410">
        <w:rPr>
          <w:rFonts w:cs="Arial"/>
          <w:b/>
          <w:sz w:val="22"/>
          <w:szCs w:val="22"/>
          <w:u w:val="single"/>
        </w:rPr>
        <w:t xml:space="preserve">. </w:t>
      </w:r>
      <w:r>
        <w:rPr>
          <w:rFonts w:cs="Arial"/>
          <w:b/>
          <w:sz w:val="22"/>
          <w:u w:val="single"/>
        </w:rPr>
        <w:t>OCHRANA A ZPRACOVÁNÍ OSOBNÍCH ÚDAJŮ</w:t>
      </w:r>
    </w:p>
    <w:p w:rsidR="00E03C14" w:rsidRDefault="00E03C14" w:rsidP="00E03C14">
      <w:pPr>
        <w:widowControl w:val="0"/>
        <w:jc w:val="center"/>
        <w:rPr>
          <w:rFonts w:ascii="Arial" w:hAnsi="Arial" w:cs="Arial"/>
          <w:b/>
          <w:bCs/>
          <w:sz w:val="22"/>
          <w:szCs w:val="22"/>
        </w:rPr>
      </w:pPr>
    </w:p>
    <w:p w:rsidR="00E03C14" w:rsidRDefault="00E03C14" w:rsidP="00E03C14">
      <w:pPr>
        <w:ind w:left="426"/>
        <w:jc w:val="both"/>
        <w:rPr>
          <w:rFonts w:ascii="Arial" w:hAnsi="Arial" w:cs="Arial"/>
          <w:color w:val="000000"/>
          <w:sz w:val="22"/>
          <w:szCs w:val="22"/>
        </w:rPr>
      </w:pPr>
      <w:r>
        <w:rPr>
          <w:rFonts w:ascii="Arial" w:hAnsi="Arial" w:cs="Arial"/>
          <w:color w:val="000000"/>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3" w:history="1">
        <w:r>
          <w:rPr>
            <w:rStyle w:val="Hypertextovodkaz"/>
            <w:rFonts w:ascii="Arial" w:hAnsi="Arial" w:cs="Arial"/>
            <w:sz w:val="22"/>
            <w:szCs w:val="22"/>
          </w:rPr>
          <w:t>http://www.poh.cz/informace-o-zpracovani-osobnich-udaju/d-1369/p1=1459</w:t>
        </w:r>
      </w:hyperlink>
    </w:p>
    <w:p w:rsidR="00E03C14" w:rsidRDefault="00E03C14" w:rsidP="00E03C14">
      <w:pPr>
        <w:widowControl w:val="0"/>
        <w:ind w:left="426"/>
        <w:jc w:val="both"/>
        <w:rPr>
          <w:rFonts w:ascii="Arial" w:hAnsi="Arial" w:cs="Arial"/>
          <w:sz w:val="22"/>
          <w:szCs w:val="22"/>
        </w:rPr>
      </w:pPr>
    </w:p>
    <w:p w:rsidR="009053A7" w:rsidRDefault="009053A7" w:rsidP="00E03C14">
      <w:pPr>
        <w:widowControl w:val="0"/>
        <w:ind w:left="426"/>
        <w:jc w:val="both"/>
        <w:rPr>
          <w:rFonts w:ascii="Arial" w:hAnsi="Arial" w:cs="Arial"/>
          <w:sz w:val="22"/>
          <w:szCs w:val="22"/>
        </w:rPr>
      </w:pPr>
    </w:p>
    <w:p w:rsidR="00204D95" w:rsidRDefault="00204D95" w:rsidP="00684CF8">
      <w:pPr>
        <w:pStyle w:val="Zkladntext"/>
        <w:widowControl/>
        <w:spacing w:before="120"/>
        <w:jc w:val="center"/>
        <w:rPr>
          <w:rFonts w:cs="Arial"/>
          <w:b/>
          <w:sz w:val="22"/>
          <w:szCs w:val="22"/>
          <w:u w:val="single"/>
        </w:rPr>
      </w:pPr>
    </w:p>
    <w:p w:rsidR="00204D95" w:rsidRDefault="00204D95" w:rsidP="00684CF8">
      <w:pPr>
        <w:pStyle w:val="Zkladntext"/>
        <w:widowControl/>
        <w:spacing w:before="120"/>
        <w:jc w:val="center"/>
        <w:rPr>
          <w:rFonts w:cs="Arial"/>
          <w:b/>
          <w:sz w:val="22"/>
          <w:szCs w:val="22"/>
          <w:u w:val="single"/>
        </w:rPr>
      </w:pPr>
    </w:p>
    <w:p w:rsidR="00204D95" w:rsidRDefault="00204D95" w:rsidP="00684CF8">
      <w:pPr>
        <w:pStyle w:val="Zkladntext"/>
        <w:widowControl/>
        <w:spacing w:before="120"/>
        <w:jc w:val="center"/>
        <w:rPr>
          <w:rFonts w:cs="Arial"/>
          <w:b/>
          <w:sz w:val="22"/>
          <w:szCs w:val="22"/>
          <w:u w:val="single"/>
        </w:rPr>
      </w:pPr>
    </w:p>
    <w:p w:rsidR="00204D95" w:rsidRDefault="00204D95" w:rsidP="00684CF8">
      <w:pPr>
        <w:pStyle w:val="Zkladntext"/>
        <w:widowControl/>
        <w:spacing w:before="120"/>
        <w:jc w:val="center"/>
        <w:rPr>
          <w:rFonts w:cs="Arial"/>
          <w:b/>
          <w:sz w:val="22"/>
          <w:szCs w:val="22"/>
          <w:u w:val="single"/>
        </w:rPr>
      </w:pPr>
    </w:p>
    <w:p w:rsidR="00684CF8" w:rsidRDefault="00684CF8" w:rsidP="00684CF8">
      <w:pPr>
        <w:pStyle w:val="Zkladntext"/>
        <w:widowControl/>
        <w:spacing w:before="120"/>
        <w:jc w:val="center"/>
        <w:rPr>
          <w:b/>
          <w:snapToGrid w:val="0"/>
        </w:rPr>
      </w:pPr>
      <w:r w:rsidRPr="00386410">
        <w:rPr>
          <w:rFonts w:cs="Arial"/>
          <w:b/>
          <w:sz w:val="22"/>
          <w:szCs w:val="22"/>
          <w:u w:val="single"/>
        </w:rPr>
        <w:lastRenderedPageBreak/>
        <w:t xml:space="preserve">Čl. </w:t>
      </w:r>
      <w:r w:rsidR="003C760F">
        <w:rPr>
          <w:rFonts w:cs="Arial"/>
          <w:b/>
          <w:sz w:val="22"/>
          <w:szCs w:val="22"/>
          <w:u w:val="single"/>
        </w:rPr>
        <w:t>IX</w:t>
      </w:r>
      <w:r w:rsidRPr="00386410">
        <w:rPr>
          <w:rFonts w:cs="Arial"/>
          <w:b/>
          <w:sz w:val="22"/>
          <w:szCs w:val="22"/>
          <w:u w:val="single"/>
        </w:rPr>
        <w:t xml:space="preserve">. </w:t>
      </w:r>
      <w:r w:rsidRPr="00684CF8">
        <w:rPr>
          <w:rFonts w:cs="Arial"/>
          <w:b/>
          <w:sz w:val="22"/>
          <w:szCs w:val="22"/>
          <w:u w:val="single"/>
        </w:rPr>
        <w:t>ZVLÁŠTNÍ UJEDNÁNÍ</w:t>
      </w:r>
    </w:p>
    <w:p w:rsidR="00684CF8" w:rsidRDefault="00684CF8" w:rsidP="00684CF8">
      <w:pPr>
        <w:widowControl w:val="0"/>
        <w:jc w:val="center"/>
        <w:rPr>
          <w:b/>
          <w:snapToGrid w:val="0"/>
        </w:rPr>
      </w:pPr>
    </w:p>
    <w:p w:rsidR="00362B2B" w:rsidRPr="00362B2B" w:rsidRDefault="00362B2B" w:rsidP="009C53CC">
      <w:pPr>
        <w:widowControl w:val="0"/>
        <w:numPr>
          <w:ilvl w:val="0"/>
          <w:numId w:val="2"/>
        </w:numPr>
        <w:overflowPunct/>
        <w:autoSpaceDE/>
        <w:autoSpaceDN/>
        <w:adjustRightInd/>
        <w:spacing w:after="240"/>
        <w:textAlignment w:val="auto"/>
        <w:rPr>
          <w:rFonts w:ascii="Arial" w:hAnsi="Arial" w:cs="Arial"/>
          <w:snapToGrid w:val="0"/>
          <w:sz w:val="22"/>
          <w:szCs w:val="22"/>
        </w:rPr>
      </w:pPr>
      <w:r w:rsidRPr="00362B2B">
        <w:rPr>
          <w:rFonts w:ascii="Arial" w:hAnsi="Arial" w:cs="Arial"/>
          <w:snapToGrid w:val="0"/>
          <w:sz w:val="22"/>
          <w:szCs w:val="22"/>
        </w:rPr>
        <w:t>Smlouva nabývá platnosti dnem jejího podpisu poslední ze smluvních stran a účinnosti zveřejněním v Registru smluv, pokud této účinnosti dle příslušných ustanovení smlouvy nenabude později.</w:t>
      </w:r>
    </w:p>
    <w:p w:rsidR="001D3F8D" w:rsidRDefault="001D3F8D" w:rsidP="00F62882">
      <w:pPr>
        <w:widowControl w:val="0"/>
        <w:numPr>
          <w:ilvl w:val="0"/>
          <w:numId w:val="2"/>
        </w:numPr>
        <w:tabs>
          <w:tab w:val="left" w:pos="284"/>
        </w:tabs>
        <w:overflowPunct/>
        <w:autoSpaceDE/>
        <w:autoSpaceDN/>
        <w:adjustRightInd/>
        <w:textAlignment w:val="auto"/>
        <w:rPr>
          <w:rFonts w:ascii="Arial" w:hAnsi="Arial" w:cs="Arial"/>
          <w:snapToGrid w:val="0"/>
          <w:sz w:val="22"/>
          <w:szCs w:val="22"/>
        </w:rPr>
      </w:pPr>
      <w:r w:rsidRPr="001D3F8D">
        <w:rPr>
          <w:rFonts w:ascii="Arial" w:hAnsi="Arial" w:cs="Arial"/>
          <w:snapToGrid w:val="0"/>
          <w:sz w:val="22"/>
          <w:szCs w:val="22"/>
        </w:rPr>
        <w:t>Smluvní strany nepovažují žádné ustanovení smlouvy za obchodní tajemství.</w:t>
      </w:r>
    </w:p>
    <w:p w:rsidR="00204D95" w:rsidRPr="001D3F8D" w:rsidRDefault="00204D95" w:rsidP="00204D95">
      <w:pPr>
        <w:widowControl w:val="0"/>
        <w:tabs>
          <w:tab w:val="left" w:pos="284"/>
        </w:tabs>
        <w:overflowPunct/>
        <w:autoSpaceDE/>
        <w:autoSpaceDN/>
        <w:adjustRightInd/>
        <w:ind w:left="360"/>
        <w:textAlignment w:val="auto"/>
        <w:rPr>
          <w:rFonts w:ascii="Arial" w:hAnsi="Arial" w:cs="Arial"/>
          <w:snapToGrid w:val="0"/>
          <w:sz w:val="22"/>
          <w:szCs w:val="22"/>
        </w:rPr>
      </w:pPr>
    </w:p>
    <w:p w:rsidR="00C81C63" w:rsidRPr="00C81C63" w:rsidRDefault="00C81C63" w:rsidP="009C53CC">
      <w:pPr>
        <w:widowControl w:val="0"/>
        <w:numPr>
          <w:ilvl w:val="0"/>
          <w:numId w:val="2"/>
        </w:numPr>
        <w:overflowPunct/>
        <w:autoSpaceDE/>
        <w:autoSpaceDN/>
        <w:adjustRightInd/>
        <w:spacing w:after="240"/>
        <w:textAlignment w:val="auto"/>
        <w:rPr>
          <w:rFonts w:ascii="Arial" w:hAnsi="Arial" w:cs="Arial"/>
          <w:snapToGrid w:val="0"/>
          <w:sz w:val="22"/>
          <w:szCs w:val="22"/>
        </w:rPr>
      </w:pPr>
      <w:r w:rsidRPr="00C81C63">
        <w:rPr>
          <w:rFonts w:ascii="Arial" w:hAnsi="Arial" w:cs="Arial"/>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684CF8" w:rsidRPr="00E03C14" w:rsidRDefault="00684CF8" w:rsidP="009C53CC">
      <w:pPr>
        <w:widowControl w:val="0"/>
        <w:numPr>
          <w:ilvl w:val="0"/>
          <w:numId w:val="2"/>
        </w:numPr>
        <w:overflowPunct/>
        <w:autoSpaceDE/>
        <w:autoSpaceDN/>
        <w:adjustRightInd/>
        <w:spacing w:after="240"/>
        <w:textAlignment w:val="auto"/>
        <w:rPr>
          <w:rFonts w:ascii="Arial" w:hAnsi="Arial" w:cs="Arial"/>
          <w:snapToGrid w:val="0"/>
          <w:sz w:val="22"/>
          <w:szCs w:val="22"/>
        </w:rPr>
      </w:pPr>
      <w:r w:rsidRPr="00E03C14">
        <w:rPr>
          <w:rFonts w:ascii="Arial" w:hAnsi="Arial" w:cs="Arial"/>
          <w:snapToGrid w:val="0"/>
          <w:sz w:val="22"/>
          <w:szCs w:val="22"/>
        </w:rPr>
        <w:t>Tato smlouva je sepsána ve dvou vyhotoveních</w:t>
      </w:r>
      <w:r w:rsidR="00362B2B">
        <w:rPr>
          <w:rFonts w:ascii="Arial" w:hAnsi="Arial" w:cs="Arial"/>
          <w:snapToGrid w:val="0"/>
          <w:sz w:val="22"/>
          <w:szCs w:val="22"/>
        </w:rPr>
        <w:t>,</w:t>
      </w:r>
      <w:r w:rsidRPr="00E03C14">
        <w:rPr>
          <w:rFonts w:ascii="Arial" w:hAnsi="Arial" w:cs="Arial"/>
          <w:snapToGrid w:val="0"/>
          <w:sz w:val="22"/>
          <w:szCs w:val="22"/>
        </w:rPr>
        <w:t xml:space="preserve"> z nichž každá ze smluvních stran obdrží po jednom vyhotovení. Smlouvu lze měnit a doplňovat pouze písemným dodatkem, podepsaným oběma smluvními stranami.</w:t>
      </w:r>
    </w:p>
    <w:p w:rsidR="009C53CC" w:rsidRPr="009C53CC" w:rsidRDefault="00684CF8" w:rsidP="00F62882">
      <w:pPr>
        <w:keepNext/>
        <w:widowControl w:val="0"/>
        <w:numPr>
          <w:ilvl w:val="0"/>
          <w:numId w:val="2"/>
        </w:numPr>
        <w:overflowPunct/>
        <w:autoSpaceDE/>
        <w:autoSpaceDN/>
        <w:adjustRightInd/>
        <w:jc w:val="both"/>
        <w:textAlignment w:val="auto"/>
        <w:rPr>
          <w:rFonts w:ascii="Arial" w:hAnsi="Arial" w:cs="Arial"/>
          <w:sz w:val="22"/>
          <w:szCs w:val="22"/>
        </w:rPr>
      </w:pPr>
      <w:r w:rsidRPr="003C760F">
        <w:rPr>
          <w:rFonts w:ascii="Arial" w:hAnsi="Arial" w:cs="Arial"/>
          <w:snapToGrid w:val="0"/>
          <w:sz w:val="22"/>
          <w:szCs w:val="22"/>
        </w:rPr>
        <w:t>Účastníci prohlašují, že si smlouvu před jejím podpisem přečetli, že jejímu obsahu porozuměli a že smlouva vyjadřuje jejich pravou a skutečnou vůli, což stvrzují svými podpisy.</w:t>
      </w:r>
      <w:r w:rsidRPr="003C760F">
        <w:rPr>
          <w:rFonts w:ascii="Arial" w:hAnsi="Arial" w:cs="Arial"/>
          <w:snapToGrid w:val="0"/>
          <w:sz w:val="22"/>
          <w:szCs w:val="22"/>
        </w:rPr>
        <w:br/>
      </w:r>
    </w:p>
    <w:p w:rsidR="009C53CC" w:rsidRDefault="009C53CC" w:rsidP="009C53CC">
      <w:pPr>
        <w:keepNext/>
        <w:widowControl w:val="0"/>
        <w:overflowPunct/>
        <w:autoSpaceDE/>
        <w:autoSpaceDN/>
        <w:adjustRightInd/>
        <w:jc w:val="both"/>
        <w:textAlignment w:val="auto"/>
        <w:rPr>
          <w:rFonts w:ascii="Arial" w:hAnsi="Arial" w:cs="Arial"/>
          <w:snapToGrid w:val="0"/>
          <w:sz w:val="22"/>
          <w:szCs w:val="22"/>
        </w:rPr>
      </w:pPr>
    </w:p>
    <w:p w:rsidR="009C53CC" w:rsidRDefault="009C53CC" w:rsidP="009C53CC">
      <w:pPr>
        <w:keepNext/>
        <w:widowControl w:val="0"/>
        <w:overflowPunct/>
        <w:autoSpaceDE/>
        <w:autoSpaceDN/>
        <w:adjustRightInd/>
        <w:jc w:val="both"/>
        <w:textAlignment w:val="auto"/>
        <w:rPr>
          <w:rFonts w:ascii="Arial" w:hAnsi="Arial" w:cs="Arial"/>
          <w:snapToGrid w:val="0"/>
          <w:sz w:val="22"/>
          <w:szCs w:val="22"/>
        </w:rPr>
      </w:pPr>
    </w:p>
    <w:p w:rsidR="009C53CC" w:rsidRDefault="009C53CC" w:rsidP="009C53CC">
      <w:pPr>
        <w:keepNext/>
        <w:widowControl w:val="0"/>
        <w:overflowPunct/>
        <w:autoSpaceDE/>
        <w:autoSpaceDN/>
        <w:adjustRightInd/>
        <w:jc w:val="both"/>
        <w:textAlignment w:val="auto"/>
        <w:rPr>
          <w:rFonts w:ascii="Arial" w:hAnsi="Arial" w:cs="Arial"/>
          <w:snapToGrid w:val="0"/>
          <w:sz w:val="22"/>
          <w:szCs w:val="22"/>
        </w:rPr>
      </w:pPr>
    </w:p>
    <w:p w:rsidR="009C53CC" w:rsidRDefault="009C53CC" w:rsidP="009C53CC">
      <w:pPr>
        <w:keepNext/>
        <w:widowControl w:val="0"/>
        <w:overflowPunct/>
        <w:autoSpaceDE/>
        <w:autoSpaceDN/>
        <w:adjustRightInd/>
        <w:jc w:val="both"/>
        <w:textAlignment w:val="auto"/>
        <w:rPr>
          <w:rFonts w:ascii="Arial" w:hAnsi="Arial" w:cs="Arial"/>
          <w:snapToGrid w:val="0"/>
          <w:sz w:val="22"/>
          <w:szCs w:val="22"/>
        </w:rPr>
      </w:pPr>
    </w:p>
    <w:p w:rsidR="009C53CC" w:rsidRDefault="009C53CC" w:rsidP="009C53CC">
      <w:pPr>
        <w:keepNext/>
        <w:widowControl w:val="0"/>
        <w:overflowPunct/>
        <w:autoSpaceDE/>
        <w:autoSpaceDN/>
        <w:adjustRightInd/>
        <w:jc w:val="both"/>
        <w:textAlignment w:val="auto"/>
        <w:rPr>
          <w:rFonts w:ascii="Arial" w:hAnsi="Arial" w:cs="Arial"/>
          <w:snapToGrid w:val="0"/>
          <w:sz w:val="22"/>
          <w:szCs w:val="22"/>
        </w:rPr>
      </w:pPr>
    </w:p>
    <w:p w:rsidR="009C53CC" w:rsidRDefault="009C53CC" w:rsidP="009C53CC">
      <w:pPr>
        <w:keepNext/>
        <w:widowControl w:val="0"/>
        <w:overflowPunct/>
        <w:autoSpaceDE/>
        <w:autoSpaceDN/>
        <w:adjustRightInd/>
        <w:jc w:val="both"/>
        <w:textAlignment w:val="auto"/>
        <w:rPr>
          <w:rFonts w:ascii="Arial" w:hAnsi="Arial" w:cs="Arial"/>
          <w:snapToGrid w:val="0"/>
          <w:sz w:val="22"/>
          <w:szCs w:val="22"/>
        </w:rPr>
      </w:pPr>
    </w:p>
    <w:p w:rsidR="00154FFE" w:rsidRPr="003C760F" w:rsidRDefault="00684CF8" w:rsidP="009C53CC">
      <w:pPr>
        <w:keepNext/>
        <w:widowControl w:val="0"/>
        <w:overflowPunct/>
        <w:autoSpaceDE/>
        <w:autoSpaceDN/>
        <w:adjustRightInd/>
        <w:jc w:val="both"/>
        <w:textAlignment w:val="auto"/>
        <w:rPr>
          <w:rFonts w:ascii="Arial" w:hAnsi="Arial" w:cs="Arial"/>
          <w:sz w:val="22"/>
          <w:szCs w:val="22"/>
        </w:rPr>
      </w:pPr>
      <w:r w:rsidRPr="003C760F">
        <w:rPr>
          <w:rFonts w:ascii="Arial" w:hAnsi="Arial" w:cs="Arial"/>
          <w:snapToGrid w:val="0"/>
          <w:sz w:val="22"/>
          <w:szCs w:val="22"/>
        </w:rPr>
        <w:br/>
      </w:r>
    </w:p>
    <w:p w:rsidR="00661EDA" w:rsidRPr="00386410" w:rsidRDefault="00661EDA" w:rsidP="00661EDA">
      <w:pPr>
        <w:keepNext/>
        <w:jc w:val="both"/>
        <w:rPr>
          <w:rFonts w:ascii="Arial" w:hAnsi="Arial" w:cs="Arial"/>
          <w:sz w:val="22"/>
          <w:szCs w:val="22"/>
        </w:rPr>
      </w:pPr>
      <w:r w:rsidRPr="00386410">
        <w:rPr>
          <w:rFonts w:ascii="Arial" w:hAnsi="Arial" w:cs="Arial"/>
          <w:sz w:val="22"/>
          <w:szCs w:val="22"/>
        </w:rPr>
        <w:t>V Chomutově dne ……………</w:t>
      </w:r>
      <w:r w:rsidRPr="00386410">
        <w:rPr>
          <w:rFonts w:ascii="Arial" w:hAnsi="Arial" w:cs="Arial"/>
          <w:sz w:val="22"/>
          <w:szCs w:val="22"/>
        </w:rPr>
        <w:tab/>
      </w:r>
      <w:r w:rsidRPr="00386410">
        <w:rPr>
          <w:rFonts w:ascii="Arial" w:hAnsi="Arial" w:cs="Arial"/>
          <w:sz w:val="22"/>
          <w:szCs w:val="22"/>
        </w:rPr>
        <w:tab/>
      </w:r>
      <w:r w:rsidRPr="00386410">
        <w:rPr>
          <w:rFonts w:ascii="Arial" w:hAnsi="Arial" w:cs="Arial"/>
          <w:sz w:val="22"/>
          <w:szCs w:val="22"/>
        </w:rPr>
        <w:tab/>
        <w:t>V</w:t>
      </w:r>
      <w:r w:rsidR="00791008">
        <w:rPr>
          <w:rFonts w:ascii="Arial" w:hAnsi="Arial" w:cs="Arial"/>
          <w:sz w:val="22"/>
          <w:szCs w:val="22"/>
        </w:rPr>
        <w:t xml:space="preserve"> Chomutově </w:t>
      </w:r>
      <w:r w:rsidRPr="00386410">
        <w:rPr>
          <w:rFonts w:ascii="Arial" w:hAnsi="Arial" w:cs="Arial"/>
          <w:sz w:val="22"/>
          <w:szCs w:val="22"/>
        </w:rPr>
        <w:t xml:space="preserve">dne………………. </w:t>
      </w:r>
    </w:p>
    <w:p w:rsidR="00661EDA" w:rsidRPr="00386410" w:rsidRDefault="00661EDA" w:rsidP="00661EDA">
      <w:pPr>
        <w:keepNext/>
        <w:jc w:val="both"/>
        <w:rPr>
          <w:rFonts w:ascii="Arial" w:hAnsi="Arial" w:cs="Arial"/>
          <w:sz w:val="22"/>
          <w:szCs w:val="22"/>
        </w:rPr>
      </w:pPr>
    </w:p>
    <w:p w:rsidR="009C53CC" w:rsidRDefault="009C53CC" w:rsidP="00661EDA">
      <w:pPr>
        <w:keepNext/>
        <w:jc w:val="both"/>
        <w:rPr>
          <w:rFonts w:ascii="Arial" w:hAnsi="Arial" w:cs="Arial"/>
          <w:sz w:val="22"/>
          <w:szCs w:val="22"/>
        </w:rPr>
      </w:pPr>
    </w:p>
    <w:p w:rsidR="009C53CC" w:rsidRDefault="009C53CC" w:rsidP="00661EDA">
      <w:pPr>
        <w:keepNext/>
        <w:jc w:val="both"/>
        <w:rPr>
          <w:rFonts w:ascii="Arial" w:hAnsi="Arial" w:cs="Arial"/>
          <w:sz w:val="22"/>
          <w:szCs w:val="22"/>
        </w:rPr>
      </w:pPr>
    </w:p>
    <w:p w:rsidR="009C53CC" w:rsidRDefault="009C53CC" w:rsidP="00661EDA">
      <w:pPr>
        <w:keepNext/>
        <w:jc w:val="both"/>
        <w:rPr>
          <w:rFonts w:ascii="Arial" w:hAnsi="Arial" w:cs="Arial"/>
          <w:sz w:val="22"/>
          <w:szCs w:val="22"/>
        </w:rPr>
      </w:pPr>
    </w:p>
    <w:p w:rsidR="009C53CC" w:rsidRDefault="009C53CC" w:rsidP="00661EDA">
      <w:pPr>
        <w:keepNext/>
        <w:jc w:val="both"/>
        <w:rPr>
          <w:rFonts w:ascii="Arial" w:hAnsi="Arial" w:cs="Arial"/>
          <w:sz w:val="22"/>
          <w:szCs w:val="22"/>
        </w:rPr>
      </w:pPr>
    </w:p>
    <w:p w:rsidR="009C53CC" w:rsidRDefault="009C53CC" w:rsidP="00661EDA">
      <w:pPr>
        <w:keepNext/>
        <w:jc w:val="both"/>
        <w:rPr>
          <w:rFonts w:ascii="Arial" w:hAnsi="Arial" w:cs="Arial"/>
          <w:sz w:val="22"/>
          <w:szCs w:val="22"/>
        </w:rPr>
      </w:pPr>
    </w:p>
    <w:p w:rsidR="00D13D1D" w:rsidRDefault="00D13D1D" w:rsidP="00661EDA">
      <w:pPr>
        <w:keepNext/>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D13D1D" w:rsidRDefault="00D13D1D" w:rsidP="00661EDA">
      <w:pPr>
        <w:keepNext/>
        <w:jc w:val="both"/>
        <w:rPr>
          <w:rFonts w:ascii="Arial" w:hAnsi="Arial" w:cs="Arial"/>
          <w:sz w:val="22"/>
          <w:szCs w:val="22"/>
        </w:rPr>
      </w:pPr>
    </w:p>
    <w:p w:rsidR="00D13D1D" w:rsidRDefault="00D13D1D" w:rsidP="00661EDA">
      <w:pPr>
        <w:keepNext/>
        <w:jc w:val="both"/>
        <w:rPr>
          <w:rFonts w:ascii="Arial" w:hAnsi="Arial" w:cs="Arial"/>
          <w:sz w:val="22"/>
          <w:szCs w:val="22"/>
        </w:rPr>
      </w:pPr>
    </w:p>
    <w:p w:rsidR="009C53CC" w:rsidRDefault="009C53CC" w:rsidP="00661EDA">
      <w:pPr>
        <w:keepNext/>
        <w:jc w:val="both"/>
        <w:rPr>
          <w:rFonts w:ascii="Arial" w:hAnsi="Arial" w:cs="Arial"/>
          <w:sz w:val="22"/>
          <w:szCs w:val="22"/>
        </w:rPr>
      </w:pPr>
    </w:p>
    <w:p w:rsidR="009C53CC" w:rsidRDefault="009C53CC" w:rsidP="00661EDA">
      <w:pPr>
        <w:keepNext/>
        <w:jc w:val="both"/>
        <w:rPr>
          <w:rFonts w:ascii="Arial" w:hAnsi="Arial" w:cs="Arial"/>
          <w:sz w:val="22"/>
          <w:szCs w:val="22"/>
        </w:rPr>
      </w:pPr>
    </w:p>
    <w:p w:rsidR="009C53CC" w:rsidRDefault="009C53CC" w:rsidP="00661EDA">
      <w:pPr>
        <w:keepNext/>
        <w:jc w:val="both"/>
        <w:rPr>
          <w:rFonts w:ascii="Arial" w:hAnsi="Arial" w:cs="Arial"/>
          <w:sz w:val="22"/>
          <w:szCs w:val="22"/>
        </w:rPr>
      </w:pPr>
    </w:p>
    <w:p w:rsidR="009C53CC" w:rsidRDefault="00D13D1D" w:rsidP="00661EDA">
      <w:pPr>
        <w:keepNext/>
        <w:jc w:val="both"/>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661EDA" w:rsidRPr="00386410" w:rsidRDefault="00661EDA" w:rsidP="00661EDA">
      <w:pPr>
        <w:keepNext/>
        <w:jc w:val="both"/>
        <w:rPr>
          <w:rFonts w:ascii="Arial" w:hAnsi="Arial" w:cs="Arial"/>
          <w:sz w:val="22"/>
          <w:szCs w:val="22"/>
        </w:rPr>
      </w:pPr>
      <w:r w:rsidRPr="00386410">
        <w:rPr>
          <w:rFonts w:ascii="Arial" w:hAnsi="Arial" w:cs="Arial"/>
          <w:sz w:val="22"/>
          <w:szCs w:val="22"/>
        </w:rPr>
        <w:t>oprávněný zástupce o</w:t>
      </w:r>
      <w:r w:rsidR="00791008">
        <w:rPr>
          <w:rFonts w:ascii="Arial" w:hAnsi="Arial" w:cs="Arial"/>
          <w:sz w:val="22"/>
          <w:szCs w:val="22"/>
        </w:rPr>
        <w:t>bjednatele</w:t>
      </w:r>
      <w:r w:rsidR="00791008">
        <w:rPr>
          <w:rFonts w:ascii="Arial" w:hAnsi="Arial" w:cs="Arial"/>
          <w:sz w:val="22"/>
          <w:szCs w:val="22"/>
        </w:rPr>
        <w:tab/>
      </w:r>
      <w:r w:rsidR="00791008">
        <w:rPr>
          <w:rFonts w:ascii="Arial" w:hAnsi="Arial" w:cs="Arial"/>
          <w:sz w:val="22"/>
          <w:szCs w:val="22"/>
        </w:rPr>
        <w:tab/>
      </w:r>
      <w:r w:rsidR="00791008">
        <w:rPr>
          <w:rFonts w:ascii="Arial" w:hAnsi="Arial" w:cs="Arial"/>
          <w:sz w:val="22"/>
          <w:szCs w:val="22"/>
        </w:rPr>
        <w:tab/>
        <w:t xml:space="preserve">oprávnění zástupci </w:t>
      </w:r>
      <w:r w:rsidR="00904E23">
        <w:rPr>
          <w:rFonts w:ascii="Arial" w:hAnsi="Arial" w:cs="Arial"/>
          <w:sz w:val="22"/>
          <w:szCs w:val="22"/>
        </w:rPr>
        <w:t>dodavatel</w:t>
      </w:r>
      <w:r>
        <w:rPr>
          <w:rFonts w:ascii="Arial" w:hAnsi="Arial" w:cs="Arial"/>
          <w:sz w:val="22"/>
          <w:szCs w:val="22"/>
        </w:rPr>
        <w:t>e</w:t>
      </w:r>
    </w:p>
    <w:p w:rsidR="00CE7597" w:rsidRDefault="00CE7597" w:rsidP="00661EDA">
      <w:pPr>
        <w:keepNext/>
        <w:jc w:val="both"/>
        <w:rPr>
          <w:rFonts w:ascii="Arial" w:hAnsi="Arial" w:cs="Arial"/>
          <w:sz w:val="22"/>
          <w:szCs w:val="22"/>
        </w:rPr>
      </w:pPr>
    </w:p>
    <w:p w:rsidR="00661EDA" w:rsidRPr="00386410" w:rsidRDefault="00661EDA" w:rsidP="00661EDA">
      <w:pPr>
        <w:keepNext/>
        <w:jc w:val="both"/>
        <w:rPr>
          <w:rFonts w:ascii="Arial" w:hAnsi="Arial" w:cs="Arial"/>
          <w:sz w:val="22"/>
          <w:szCs w:val="22"/>
        </w:rPr>
      </w:pPr>
    </w:p>
    <w:p w:rsidR="00661EDA" w:rsidRPr="00D74A50" w:rsidRDefault="00661EDA" w:rsidP="00661EDA">
      <w:pPr>
        <w:jc w:val="both"/>
        <w:rPr>
          <w:rFonts w:ascii="Arial" w:hAnsi="Arial" w:cs="Arial"/>
          <w:sz w:val="22"/>
          <w:szCs w:val="22"/>
        </w:rPr>
      </w:pPr>
      <w:r w:rsidRPr="00D74A50">
        <w:rPr>
          <w:rFonts w:ascii="Arial" w:hAnsi="Arial" w:cs="Arial"/>
          <w:sz w:val="22"/>
          <w:szCs w:val="22"/>
        </w:rPr>
        <w:t xml:space="preserve">Ing. </w:t>
      </w:r>
      <w:r w:rsidR="00362B2B">
        <w:rPr>
          <w:rFonts w:ascii="Arial" w:hAnsi="Arial" w:cs="Arial"/>
          <w:sz w:val="22"/>
          <w:szCs w:val="22"/>
        </w:rPr>
        <w:t>Radek Jelínek</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Pr>
          <w:rFonts w:ascii="Arial" w:hAnsi="Arial" w:cs="Arial"/>
          <w:sz w:val="22"/>
          <w:szCs w:val="22"/>
        </w:rPr>
        <w:tab/>
      </w:r>
      <w:r w:rsidR="00791008">
        <w:rPr>
          <w:rFonts w:ascii="Arial" w:hAnsi="Arial" w:cs="Arial"/>
          <w:sz w:val="22"/>
          <w:szCs w:val="22"/>
        </w:rPr>
        <w:t>Jana Svobodová - jednatel</w:t>
      </w:r>
    </w:p>
    <w:p w:rsidR="00661EDA" w:rsidRPr="00D74A50" w:rsidRDefault="00362B2B" w:rsidP="00661EDA">
      <w:pPr>
        <w:jc w:val="both"/>
        <w:rPr>
          <w:rFonts w:ascii="Arial" w:hAnsi="Arial" w:cs="Arial"/>
          <w:sz w:val="22"/>
          <w:szCs w:val="22"/>
        </w:rPr>
      </w:pPr>
      <w:r>
        <w:rPr>
          <w:rFonts w:ascii="Arial" w:hAnsi="Arial" w:cs="Arial"/>
          <w:sz w:val="22"/>
          <w:szCs w:val="22"/>
        </w:rPr>
        <w:t>ekonomický</w:t>
      </w:r>
      <w:r w:rsidR="00661EDA">
        <w:rPr>
          <w:rFonts w:ascii="Arial" w:hAnsi="Arial" w:cs="Arial"/>
          <w:sz w:val="22"/>
          <w:szCs w:val="22"/>
        </w:rPr>
        <w:t xml:space="preserve"> ředitel</w:t>
      </w:r>
      <w:r w:rsidR="00661EDA">
        <w:rPr>
          <w:rFonts w:ascii="Arial" w:hAnsi="Arial" w:cs="Arial"/>
          <w:sz w:val="22"/>
          <w:szCs w:val="22"/>
        </w:rPr>
        <w:tab/>
      </w:r>
      <w:r w:rsidR="00661EDA">
        <w:rPr>
          <w:rFonts w:ascii="Arial" w:hAnsi="Arial" w:cs="Arial"/>
          <w:sz w:val="22"/>
          <w:szCs w:val="22"/>
        </w:rPr>
        <w:tab/>
      </w:r>
      <w:r w:rsidR="00661EDA" w:rsidRPr="00D74A50">
        <w:rPr>
          <w:rFonts w:ascii="Arial" w:hAnsi="Arial" w:cs="Arial"/>
          <w:sz w:val="22"/>
          <w:szCs w:val="22"/>
        </w:rPr>
        <w:t xml:space="preserve"> </w:t>
      </w:r>
      <w:r w:rsidR="00661EDA" w:rsidRPr="00D74A50">
        <w:rPr>
          <w:rFonts w:ascii="Arial" w:hAnsi="Arial" w:cs="Arial"/>
          <w:sz w:val="22"/>
          <w:szCs w:val="22"/>
        </w:rPr>
        <w:tab/>
      </w:r>
      <w:r w:rsidR="00661EDA" w:rsidRPr="00D74A50">
        <w:rPr>
          <w:rFonts w:ascii="Arial" w:hAnsi="Arial" w:cs="Arial"/>
          <w:sz w:val="22"/>
          <w:szCs w:val="22"/>
        </w:rPr>
        <w:tab/>
      </w:r>
      <w:r w:rsidR="00661EDA" w:rsidRPr="00D74A50">
        <w:rPr>
          <w:rFonts w:ascii="Arial" w:hAnsi="Arial" w:cs="Arial"/>
          <w:sz w:val="22"/>
          <w:szCs w:val="22"/>
        </w:rPr>
        <w:tab/>
      </w:r>
      <w:r w:rsidR="00791008">
        <w:rPr>
          <w:rFonts w:ascii="Arial" w:hAnsi="Arial" w:cs="Arial"/>
          <w:sz w:val="22"/>
          <w:szCs w:val="22"/>
        </w:rPr>
        <w:t>Jaroslav Kříček - jednatel</w:t>
      </w:r>
    </w:p>
    <w:p w:rsidR="00863475" w:rsidRDefault="00661EDA" w:rsidP="005668D0">
      <w:pPr>
        <w:jc w:val="both"/>
        <w:rPr>
          <w:rFonts w:ascii="Arial" w:hAnsi="Arial" w:cs="Arial"/>
          <w:sz w:val="22"/>
          <w:szCs w:val="22"/>
        </w:rPr>
      </w:pPr>
      <w:r w:rsidRPr="00D74A50">
        <w:rPr>
          <w:rFonts w:ascii="Arial" w:hAnsi="Arial" w:cs="Arial"/>
          <w:sz w:val="22"/>
          <w:szCs w:val="22"/>
        </w:rPr>
        <w:t>Povodí Ohře, státní podnik</w:t>
      </w:r>
      <w:r w:rsidR="00791008">
        <w:rPr>
          <w:rFonts w:ascii="Arial" w:hAnsi="Arial" w:cs="Arial"/>
          <w:sz w:val="22"/>
          <w:szCs w:val="22"/>
        </w:rPr>
        <w:tab/>
      </w:r>
      <w:r w:rsidR="00791008">
        <w:rPr>
          <w:rFonts w:ascii="Arial" w:hAnsi="Arial" w:cs="Arial"/>
          <w:sz w:val="22"/>
          <w:szCs w:val="22"/>
        </w:rPr>
        <w:tab/>
      </w:r>
      <w:r w:rsidR="00791008">
        <w:rPr>
          <w:rFonts w:ascii="Arial" w:hAnsi="Arial" w:cs="Arial"/>
          <w:sz w:val="22"/>
          <w:szCs w:val="22"/>
        </w:rPr>
        <w:tab/>
      </w:r>
      <w:r w:rsidR="00791008">
        <w:rPr>
          <w:rFonts w:ascii="Arial" w:hAnsi="Arial" w:cs="Arial"/>
          <w:sz w:val="22"/>
          <w:szCs w:val="22"/>
        </w:rPr>
        <w:tab/>
        <w:t>KORUNA Krušnohorská s.r.o.</w:t>
      </w:r>
    </w:p>
    <w:sectPr w:rsidR="00863475"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18A" w:rsidRDefault="0070218A">
      <w:r>
        <w:separator/>
      </w:r>
    </w:p>
  </w:endnote>
  <w:endnote w:type="continuationSeparator" w:id="0">
    <w:p w:rsidR="0070218A" w:rsidRDefault="00702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006737BC" w:rsidRPr="00996588">
      <w:rPr>
        <w:rFonts w:ascii="Arial" w:hAnsi="Arial" w:cs="Arial"/>
        <w:b/>
        <w:sz w:val="18"/>
        <w:szCs w:val="18"/>
      </w:rPr>
      <w:fldChar w:fldCharType="begin"/>
    </w:r>
    <w:r w:rsidRPr="00996588">
      <w:rPr>
        <w:rFonts w:ascii="Arial" w:hAnsi="Arial" w:cs="Arial"/>
        <w:b/>
        <w:sz w:val="18"/>
        <w:szCs w:val="18"/>
      </w:rPr>
      <w:instrText>PAGE</w:instrText>
    </w:r>
    <w:r w:rsidR="006737BC" w:rsidRPr="00996588">
      <w:rPr>
        <w:rFonts w:ascii="Arial" w:hAnsi="Arial" w:cs="Arial"/>
        <w:b/>
        <w:sz w:val="18"/>
        <w:szCs w:val="18"/>
      </w:rPr>
      <w:fldChar w:fldCharType="separate"/>
    </w:r>
    <w:r w:rsidR="00BB6B40">
      <w:rPr>
        <w:rFonts w:ascii="Arial" w:hAnsi="Arial" w:cs="Arial"/>
        <w:b/>
        <w:noProof/>
        <w:sz w:val="18"/>
        <w:szCs w:val="18"/>
      </w:rPr>
      <w:t>1</w:t>
    </w:r>
    <w:r w:rsidR="006737BC" w:rsidRPr="00996588">
      <w:rPr>
        <w:rFonts w:ascii="Arial" w:hAnsi="Arial" w:cs="Arial"/>
        <w:b/>
        <w:sz w:val="18"/>
        <w:szCs w:val="18"/>
      </w:rPr>
      <w:fldChar w:fldCharType="end"/>
    </w:r>
    <w:r w:rsidRPr="00996588">
      <w:rPr>
        <w:rFonts w:ascii="Arial" w:hAnsi="Arial" w:cs="Arial"/>
        <w:sz w:val="18"/>
        <w:szCs w:val="18"/>
      </w:rPr>
      <w:t xml:space="preserve"> z </w:t>
    </w:r>
    <w:r w:rsidR="006737BC" w:rsidRPr="00996588">
      <w:rPr>
        <w:rFonts w:ascii="Arial" w:hAnsi="Arial" w:cs="Arial"/>
        <w:b/>
        <w:sz w:val="18"/>
        <w:szCs w:val="18"/>
      </w:rPr>
      <w:fldChar w:fldCharType="begin"/>
    </w:r>
    <w:r w:rsidRPr="00996588">
      <w:rPr>
        <w:rFonts w:ascii="Arial" w:hAnsi="Arial" w:cs="Arial"/>
        <w:b/>
        <w:sz w:val="18"/>
        <w:szCs w:val="18"/>
      </w:rPr>
      <w:instrText>NUMPAGES</w:instrText>
    </w:r>
    <w:r w:rsidR="006737BC" w:rsidRPr="00996588">
      <w:rPr>
        <w:rFonts w:ascii="Arial" w:hAnsi="Arial" w:cs="Arial"/>
        <w:b/>
        <w:sz w:val="18"/>
        <w:szCs w:val="18"/>
      </w:rPr>
      <w:fldChar w:fldCharType="separate"/>
    </w:r>
    <w:r w:rsidR="00BB6B40">
      <w:rPr>
        <w:rFonts w:ascii="Arial" w:hAnsi="Arial" w:cs="Arial"/>
        <w:b/>
        <w:noProof/>
        <w:sz w:val="18"/>
        <w:szCs w:val="18"/>
      </w:rPr>
      <w:t>7</w:t>
    </w:r>
    <w:r w:rsidR="006737BC"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18A" w:rsidRDefault="0070218A">
      <w:r>
        <w:separator/>
      </w:r>
    </w:p>
  </w:footnote>
  <w:footnote w:type="continuationSeparator" w:id="0">
    <w:p w:rsidR="0070218A" w:rsidRDefault="00702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97" w:rsidRPr="005B2F97" w:rsidRDefault="005B2F97" w:rsidP="005B2F97">
    <w:pPr>
      <w:pStyle w:val="Zhlav"/>
      <w:jc w:val="center"/>
      <w:rPr>
        <w:rFonts w:ascii="Arial" w:hAnsi="Arial" w:cs="Arial"/>
        <w:sz w:val="20"/>
      </w:rPr>
    </w:pPr>
    <w:r w:rsidRPr="005B2F97">
      <w:rPr>
        <w:rFonts w:ascii="Arial" w:hAnsi="Arial" w:cs="Arial"/>
        <w:sz w:val="20"/>
      </w:rPr>
      <w:t xml:space="preserve">Smlouva o </w:t>
    </w:r>
    <w:r w:rsidR="00452B2F" w:rsidRPr="00452B2F">
      <w:rPr>
        <w:rFonts w:ascii="Arial" w:hAnsi="Arial" w:cs="Arial"/>
        <w:sz w:val="20"/>
      </w:rPr>
      <w:t>zajištění dodávek teplých jídel pro závodní stravování</w:t>
    </w:r>
  </w:p>
  <w:p w:rsidR="005B2F97" w:rsidRDefault="005B2F9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17015"/>
    <w:multiLevelType w:val="singleLevel"/>
    <w:tmpl w:val="5D7CD0BE"/>
    <w:lvl w:ilvl="0">
      <w:start w:val="1"/>
      <w:numFmt w:val="decimal"/>
      <w:lvlText w:val="%1)"/>
      <w:lvlJc w:val="left"/>
      <w:pPr>
        <w:tabs>
          <w:tab w:val="num" w:pos="360"/>
        </w:tabs>
        <w:ind w:left="360" w:hanging="360"/>
      </w:pPr>
      <w:rPr>
        <w:rFonts w:hint="default"/>
        <w:b w:val="0"/>
      </w:rPr>
    </w:lvl>
  </w:abstractNum>
  <w:abstractNum w:abstractNumId="1">
    <w:nsid w:val="062B45BE"/>
    <w:multiLevelType w:val="hybridMultilevel"/>
    <w:tmpl w:val="A512542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nsid w:val="0D5A5CFC"/>
    <w:multiLevelType w:val="singleLevel"/>
    <w:tmpl w:val="04050011"/>
    <w:lvl w:ilvl="0">
      <w:start w:val="1"/>
      <w:numFmt w:val="decimal"/>
      <w:lvlText w:val="%1)"/>
      <w:lvlJc w:val="left"/>
      <w:pPr>
        <w:tabs>
          <w:tab w:val="num" w:pos="360"/>
        </w:tabs>
        <w:ind w:left="360" w:hanging="360"/>
      </w:pPr>
      <w:rPr>
        <w:rFonts w:hint="default"/>
      </w:rPr>
    </w:lvl>
  </w:abstractNum>
  <w:abstractNum w:abstractNumId="3">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2B31265A"/>
    <w:multiLevelType w:val="multilevel"/>
    <w:tmpl w:val="65AABA9C"/>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8B470EB"/>
    <w:multiLevelType w:val="hybridMultilevel"/>
    <w:tmpl w:val="F9BC33F6"/>
    <w:lvl w:ilvl="0" w:tplc="E1AE8634">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start w:val="1"/>
      <w:numFmt w:val="bullet"/>
      <w:lvlText w:val="o"/>
      <w:lvlJc w:val="left"/>
      <w:pPr>
        <w:ind w:left="4167" w:hanging="360"/>
      </w:pPr>
      <w:rPr>
        <w:rFonts w:ascii="Courier New" w:hAnsi="Courier New" w:cs="Courier New" w:hint="default"/>
      </w:rPr>
    </w:lvl>
    <w:lvl w:ilvl="5" w:tplc="04050005">
      <w:start w:val="1"/>
      <w:numFmt w:val="bullet"/>
      <w:lvlText w:val=""/>
      <w:lvlJc w:val="left"/>
      <w:pPr>
        <w:ind w:left="4887" w:hanging="360"/>
      </w:pPr>
      <w:rPr>
        <w:rFonts w:ascii="Wingdings" w:hAnsi="Wingdings" w:hint="default"/>
      </w:rPr>
    </w:lvl>
    <w:lvl w:ilvl="6" w:tplc="04050001">
      <w:start w:val="1"/>
      <w:numFmt w:val="bullet"/>
      <w:lvlText w:val=""/>
      <w:lvlJc w:val="left"/>
      <w:pPr>
        <w:ind w:left="5607" w:hanging="360"/>
      </w:pPr>
      <w:rPr>
        <w:rFonts w:ascii="Symbol" w:hAnsi="Symbol" w:hint="default"/>
      </w:rPr>
    </w:lvl>
    <w:lvl w:ilvl="7" w:tplc="04050003">
      <w:start w:val="1"/>
      <w:numFmt w:val="bullet"/>
      <w:lvlText w:val="o"/>
      <w:lvlJc w:val="left"/>
      <w:pPr>
        <w:ind w:left="6327" w:hanging="360"/>
      </w:pPr>
      <w:rPr>
        <w:rFonts w:ascii="Courier New" w:hAnsi="Courier New" w:cs="Courier New" w:hint="default"/>
      </w:rPr>
    </w:lvl>
    <w:lvl w:ilvl="8" w:tplc="04050005">
      <w:start w:val="1"/>
      <w:numFmt w:val="bullet"/>
      <w:lvlText w:val=""/>
      <w:lvlJc w:val="left"/>
      <w:pPr>
        <w:ind w:left="7047" w:hanging="360"/>
      </w:pPr>
      <w:rPr>
        <w:rFonts w:ascii="Wingdings" w:hAnsi="Wingdings" w:hint="default"/>
      </w:rPr>
    </w:lvl>
  </w:abstractNum>
  <w:abstractNum w:abstractNumId="6">
    <w:nsid w:val="77CC2506"/>
    <w:multiLevelType w:val="hybridMultilevel"/>
    <w:tmpl w:val="FABCAE0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5"/>
  </w:num>
  <w:num w:numId="6">
    <w:abstractNumId w:val="1"/>
  </w:num>
  <w:num w:numId="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2"/>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49D8"/>
    <w:rsid w:val="000059CB"/>
    <w:rsid w:val="00005B63"/>
    <w:rsid w:val="0001739A"/>
    <w:rsid w:val="0002005A"/>
    <w:rsid w:val="000270DF"/>
    <w:rsid w:val="00032AD0"/>
    <w:rsid w:val="000456A7"/>
    <w:rsid w:val="00053346"/>
    <w:rsid w:val="0006297E"/>
    <w:rsid w:val="00065F5F"/>
    <w:rsid w:val="000903EA"/>
    <w:rsid w:val="00091338"/>
    <w:rsid w:val="000914C6"/>
    <w:rsid w:val="000927E7"/>
    <w:rsid w:val="00093AD2"/>
    <w:rsid w:val="000A10CD"/>
    <w:rsid w:val="000A1F4E"/>
    <w:rsid w:val="000A28F1"/>
    <w:rsid w:val="000A6BD5"/>
    <w:rsid w:val="000B0E7E"/>
    <w:rsid w:val="000B1EB9"/>
    <w:rsid w:val="000B2E4B"/>
    <w:rsid w:val="000C24B4"/>
    <w:rsid w:val="000C514C"/>
    <w:rsid w:val="000D7C12"/>
    <w:rsid w:val="000E2004"/>
    <w:rsid w:val="000F7037"/>
    <w:rsid w:val="00104D42"/>
    <w:rsid w:val="001059B7"/>
    <w:rsid w:val="0011076F"/>
    <w:rsid w:val="00114503"/>
    <w:rsid w:val="00114CFD"/>
    <w:rsid w:val="00115B6F"/>
    <w:rsid w:val="00123974"/>
    <w:rsid w:val="00140C3A"/>
    <w:rsid w:val="00145445"/>
    <w:rsid w:val="00151411"/>
    <w:rsid w:val="00151C33"/>
    <w:rsid w:val="00154FFE"/>
    <w:rsid w:val="001556E2"/>
    <w:rsid w:val="00163A72"/>
    <w:rsid w:val="00180788"/>
    <w:rsid w:val="00186B5F"/>
    <w:rsid w:val="00191A3B"/>
    <w:rsid w:val="001A14CA"/>
    <w:rsid w:val="001A221C"/>
    <w:rsid w:val="001B704F"/>
    <w:rsid w:val="001C04BD"/>
    <w:rsid w:val="001D3524"/>
    <w:rsid w:val="001D3F8D"/>
    <w:rsid w:val="001D6BE7"/>
    <w:rsid w:val="001E7343"/>
    <w:rsid w:val="001F1CE8"/>
    <w:rsid w:val="001F7211"/>
    <w:rsid w:val="001F7612"/>
    <w:rsid w:val="0020184F"/>
    <w:rsid w:val="0020320D"/>
    <w:rsid w:val="002039CD"/>
    <w:rsid w:val="002044E5"/>
    <w:rsid w:val="00204D95"/>
    <w:rsid w:val="002113D7"/>
    <w:rsid w:val="002157FE"/>
    <w:rsid w:val="00241CC6"/>
    <w:rsid w:val="00255B29"/>
    <w:rsid w:val="00264668"/>
    <w:rsid w:val="00266BE7"/>
    <w:rsid w:val="00270FBB"/>
    <w:rsid w:val="00273496"/>
    <w:rsid w:val="0027410B"/>
    <w:rsid w:val="00281A52"/>
    <w:rsid w:val="002841E7"/>
    <w:rsid w:val="00287DE7"/>
    <w:rsid w:val="002A01A5"/>
    <w:rsid w:val="002A2457"/>
    <w:rsid w:val="002A43BA"/>
    <w:rsid w:val="002A59FE"/>
    <w:rsid w:val="002B32CB"/>
    <w:rsid w:val="002B4360"/>
    <w:rsid w:val="002C23D8"/>
    <w:rsid w:val="002C293A"/>
    <w:rsid w:val="002C50E0"/>
    <w:rsid w:val="002D1039"/>
    <w:rsid w:val="002D299B"/>
    <w:rsid w:val="002E059B"/>
    <w:rsid w:val="002E73A1"/>
    <w:rsid w:val="00302394"/>
    <w:rsid w:val="003042A5"/>
    <w:rsid w:val="00312AFD"/>
    <w:rsid w:val="00312BF9"/>
    <w:rsid w:val="003178B2"/>
    <w:rsid w:val="00321D5C"/>
    <w:rsid w:val="0032245B"/>
    <w:rsid w:val="00327DB4"/>
    <w:rsid w:val="00333CB9"/>
    <w:rsid w:val="00342B91"/>
    <w:rsid w:val="00346C0D"/>
    <w:rsid w:val="00353A3F"/>
    <w:rsid w:val="0035651C"/>
    <w:rsid w:val="00362B2B"/>
    <w:rsid w:val="00371D75"/>
    <w:rsid w:val="003755DC"/>
    <w:rsid w:val="003851DD"/>
    <w:rsid w:val="003851EB"/>
    <w:rsid w:val="00386410"/>
    <w:rsid w:val="003A0FB5"/>
    <w:rsid w:val="003A15B7"/>
    <w:rsid w:val="003A4494"/>
    <w:rsid w:val="003A7BC6"/>
    <w:rsid w:val="003B2A08"/>
    <w:rsid w:val="003C1F89"/>
    <w:rsid w:val="003C6AF4"/>
    <w:rsid w:val="003C6C85"/>
    <w:rsid w:val="003C760F"/>
    <w:rsid w:val="003D2FC5"/>
    <w:rsid w:val="003D38EF"/>
    <w:rsid w:val="003D3C3D"/>
    <w:rsid w:val="00410CB9"/>
    <w:rsid w:val="00415F6B"/>
    <w:rsid w:val="004167CE"/>
    <w:rsid w:val="004237EB"/>
    <w:rsid w:val="00423DE0"/>
    <w:rsid w:val="004258CF"/>
    <w:rsid w:val="004277BA"/>
    <w:rsid w:val="00431AB2"/>
    <w:rsid w:val="004328CC"/>
    <w:rsid w:val="004335FB"/>
    <w:rsid w:val="00437893"/>
    <w:rsid w:val="00440BDC"/>
    <w:rsid w:val="00441F18"/>
    <w:rsid w:val="004433D8"/>
    <w:rsid w:val="00446758"/>
    <w:rsid w:val="00450F16"/>
    <w:rsid w:val="0045109B"/>
    <w:rsid w:val="00452B2F"/>
    <w:rsid w:val="00456320"/>
    <w:rsid w:val="00456392"/>
    <w:rsid w:val="0046025A"/>
    <w:rsid w:val="00461C6F"/>
    <w:rsid w:val="00465B4F"/>
    <w:rsid w:val="004957B4"/>
    <w:rsid w:val="004A2984"/>
    <w:rsid w:val="004B1C1A"/>
    <w:rsid w:val="004B4527"/>
    <w:rsid w:val="004B51E1"/>
    <w:rsid w:val="004D36BC"/>
    <w:rsid w:val="004D6F29"/>
    <w:rsid w:val="004E7D23"/>
    <w:rsid w:val="00512F40"/>
    <w:rsid w:val="00516E1F"/>
    <w:rsid w:val="00520647"/>
    <w:rsid w:val="005247CA"/>
    <w:rsid w:val="005302CD"/>
    <w:rsid w:val="005323F9"/>
    <w:rsid w:val="00533023"/>
    <w:rsid w:val="00547B4B"/>
    <w:rsid w:val="00563146"/>
    <w:rsid w:val="005668D0"/>
    <w:rsid w:val="00567566"/>
    <w:rsid w:val="005818C6"/>
    <w:rsid w:val="00595DCE"/>
    <w:rsid w:val="005A032B"/>
    <w:rsid w:val="005A26D9"/>
    <w:rsid w:val="005B1728"/>
    <w:rsid w:val="005B2F97"/>
    <w:rsid w:val="005B53AA"/>
    <w:rsid w:val="005C10DB"/>
    <w:rsid w:val="005C6983"/>
    <w:rsid w:val="005D1E44"/>
    <w:rsid w:val="005E3955"/>
    <w:rsid w:val="005F217B"/>
    <w:rsid w:val="005F2E4B"/>
    <w:rsid w:val="005F34D9"/>
    <w:rsid w:val="005F6753"/>
    <w:rsid w:val="005F6AF2"/>
    <w:rsid w:val="00602394"/>
    <w:rsid w:val="0060531F"/>
    <w:rsid w:val="0063547B"/>
    <w:rsid w:val="0064371C"/>
    <w:rsid w:val="006565EE"/>
    <w:rsid w:val="00661EDA"/>
    <w:rsid w:val="0067189F"/>
    <w:rsid w:val="006737BC"/>
    <w:rsid w:val="00677BDA"/>
    <w:rsid w:val="0068009D"/>
    <w:rsid w:val="00684CF8"/>
    <w:rsid w:val="00687E88"/>
    <w:rsid w:val="006A302C"/>
    <w:rsid w:val="006C0EF7"/>
    <w:rsid w:val="006C64E2"/>
    <w:rsid w:val="006D29B0"/>
    <w:rsid w:val="006D4CF2"/>
    <w:rsid w:val="006E4CC3"/>
    <w:rsid w:val="006E5F9A"/>
    <w:rsid w:val="006F321F"/>
    <w:rsid w:val="006F74DC"/>
    <w:rsid w:val="0070218A"/>
    <w:rsid w:val="007111BD"/>
    <w:rsid w:val="00714263"/>
    <w:rsid w:val="007208A6"/>
    <w:rsid w:val="00724093"/>
    <w:rsid w:val="00734FF3"/>
    <w:rsid w:val="00740856"/>
    <w:rsid w:val="00741C05"/>
    <w:rsid w:val="0074616E"/>
    <w:rsid w:val="00771122"/>
    <w:rsid w:val="00790434"/>
    <w:rsid w:val="00791008"/>
    <w:rsid w:val="007A75A7"/>
    <w:rsid w:val="007C2F9B"/>
    <w:rsid w:val="007C58BC"/>
    <w:rsid w:val="007D3908"/>
    <w:rsid w:val="007D5107"/>
    <w:rsid w:val="007F14CA"/>
    <w:rsid w:val="007F60BA"/>
    <w:rsid w:val="007F7071"/>
    <w:rsid w:val="00810F3F"/>
    <w:rsid w:val="00811B43"/>
    <w:rsid w:val="008156E1"/>
    <w:rsid w:val="008175BA"/>
    <w:rsid w:val="00820AB4"/>
    <w:rsid w:val="00830AC2"/>
    <w:rsid w:val="008347C2"/>
    <w:rsid w:val="0084398F"/>
    <w:rsid w:val="00844FF1"/>
    <w:rsid w:val="00845764"/>
    <w:rsid w:val="00854728"/>
    <w:rsid w:val="00855A6C"/>
    <w:rsid w:val="00856705"/>
    <w:rsid w:val="008577B1"/>
    <w:rsid w:val="00860849"/>
    <w:rsid w:val="0086126A"/>
    <w:rsid w:val="00861834"/>
    <w:rsid w:val="00863475"/>
    <w:rsid w:val="008645E5"/>
    <w:rsid w:val="00867535"/>
    <w:rsid w:val="00872CA3"/>
    <w:rsid w:val="00883D67"/>
    <w:rsid w:val="0088678E"/>
    <w:rsid w:val="008A107C"/>
    <w:rsid w:val="008B60D8"/>
    <w:rsid w:val="008B6A76"/>
    <w:rsid w:val="008B75A6"/>
    <w:rsid w:val="008D07D7"/>
    <w:rsid w:val="008D36CC"/>
    <w:rsid w:val="008E3D91"/>
    <w:rsid w:val="008F5DBB"/>
    <w:rsid w:val="00904E23"/>
    <w:rsid w:val="009053A7"/>
    <w:rsid w:val="00905EAD"/>
    <w:rsid w:val="00910663"/>
    <w:rsid w:val="00911B0F"/>
    <w:rsid w:val="009128DD"/>
    <w:rsid w:val="00914A84"/>
    <w:rsid w:val="00917657"/>
    <w:rsid w:val="009177F7"/>
    <w:rsid w:val="00917F5B"/>
    <w:rsid w:val="00920D85"/>
    <w:rsid w:val="00921CCC"/>
    <w:rsid w:val="009231A4"/>
    <w:rsid w:val="0092548D"/>
    <w:rsid w:val="00947371"/>
    <w:rsid w:val="009477A5"/>
    <w:rsid w:val="00947CB1"/>
    <w:rsid w:val="0095255A"/>
    <w:rsid w:val="00954253"/>
    <w:rsid w:val="0095748D"/>
    <w:rsid w:val="0096148E"/>
    <w:rsid w:val="00963F3F"/>
    <w:rsid w:val="0096637C"/>
    <w:rsid w:val="0098025D"/>
    <w:rsid w:val="009843E0"/>
    <w:rsid w:val="00984678"/>
    <w:rsid w:val="00985B9D"/>
    <w:rsid w:val="00991B86"/>
    <w:rsid w:val="00995E3E"/>
    <w:rsid w:val="00996588"/>
    <w:rsid w:val="00996780"/>
    <w:rsid w:val="009A120B"/>
    <w:rsid w:val="009A39F9"/>
    <w:rsid w:val="009C16E2"/>
    <w:rsid w:val="009C53CC"/>
    <w:rsid w:val="009D2E1E"/>
    <w:rsid w:val="009D5612"/>
    <w:rsid w:val="009E4EB9"/>
    <w:rsid w:val="009E6AB7"/>
    <w:rsid w:val="009F46E9"/>
    <w:rsid w:val="009F5C41"/>
    <w:rsid w:val="00A1328C"/>
    <w:rsid w:val="00A35A15"/>
    <w:rsid w:val="00A43B3A"/>
    <w:rsid w:val="00A5030F"/>
    <w:rsid w:val="00A570CD"/>
    <w:rsid w:val="00A71E04"/>
    <w:rsid w:val="00A72B4B"/>
    <w:rsid w:val="00A8568B"/>
    <w:rsid w:val="00A86A45"/>
    <w:rsid w:val="00A903B8"/>
    <w:rsid w:val="00A930F6"/>
    <w:rsid w:val="00AA0137"/>
    <w:rsid w:val="00AA34D6"/>
    <w:rsid w:val="00AA6370"/>
    <w:rsid w:val="00AA685E"/>
    <w:rsid w:val="00AB1358"/>
    <w:rsid w:val="00AB3ADF"/>
    <w:rsid w:val="00AB507D"/>
    <w:rsid w:val="00AD1BFF"/>
    <w:rsid w:val="00AD1CF0"/>
    <w:rsid w:val="00AD4C10"/>
    <w:rsid w:val="00AE6E47"/>
    <w:rsid w:val="00AF5376"/>
    <w:rsid w:val="00B015A5"/>
    <w:rsid w:val="00B06210"/>
    <w:rsid w:val="00B06B85"/>
    <w:rsid w:val="00B10B2F"/>
    <w:rsid w:val="00B13012"/>
    <w:rsid w:val="00B16B03"/>
    <w:rsid w:val="00B20CF7"/>
    <w:rsid w:val="00B619E9"/>
    <w:rsid w:val="00B63BF5"/>
    <w:rsid w:val="00B640F3"/>
    <w:rsid w:val="00B6787D"/>
    <w:rsid w:val="00B736F8"/>
    <w:rsid w:val="00B76C65"/>
    <w:rsid w:val="00B83EB6"/>
    <w:rsid w:val="00B905AD"/>
    <w:rsid w:val="00B90F61"/>
    <w:rsid w:val="00B92AF5"/>
    <w:rsid w:val="00BA200E"/>
    <w:rsid w:val="00BA6C30"/>
    <w:rsid w:val="00BB6B40"/>
    <w:rsid w:val="00BB77F0"/>
    <w:rsid w:val="00BC6B58"/>
    <w:rsid w:val="00BD3B8A"/>
    <w:rsid w:val="00BD5E01"/>
    <w:rsid w:val="00BE743A"/>
    <w:rsid w:val="00BF3D9B"/>
    <w:rsid w:val="00C04C6D"/>
    <w:rsid w:val="00C06135"/>
    <w:rsid w:val="00C20C4F"/>
    <w:rsid w:val="00C516BF"/>
    <w:rsid w:val="00C5270F"/>
    <w:rsid w:val="00C56345"/>
    <w:rsid w:val="00C61A13"/>
    <w:rsid w:val="00C66556"/>
    <w:rsid w:val="00C67A94"/>
    <w:rsid w:val="00C81C63"/>
    <w:rsid w:val="00C9156E"/>
    <w:rsid w:val="00CA4A39"/>
    <w:rsid w:val="00CB1F7A"/>
    <w:rsid w:val="00CB7B50"/>
    <w:rsid w:val="00CC3392"/>
    <w:rsid w:val="00CD4A1B"/>
    <w:rsid w:val="00CE7597"/>
    <w:rsid w:val="00D13D1D"/>
    <w:rsid w:val="00D13F01"/>
    <w:rsid w:val="00D25450"/>
    <w:rsid w:val="00D276F7"/>
    <w:rsid w:val="00D30F4B"/>
    <w:rsid w:val="00D41B2F"/>
    <w:rsid w:val="00D46508"/>
    <w:rsid w:val="00D533AF"/>
    <w:rsid w:val="00D53451"/>
    <w:rsid w:val="00D57323"/>
    <w:rsid w:val="00D605AB"/>
    <w:rsid w:val="00D75EBF"/>
    <w:rsid w:val="00D8058D"/>
    <w:rsid w:val="00D87104"/>
    <w:rsid w:val="00D87CD3"/>
    <w:rsid w:val="00D94469"/>
    <w:rsid w:val="00D968F8"/>
    <w:rsid w:val="00DA1280"/>
    <w:rsid w:val="00DA5568"/>
    <w:rsid w:val="00DC10D8"/>
    <w:rsid w:val="00DC5C68"/>
    <w:rsid w:val="00DD0E1B"/>
    <w:rsid w:val="00DE54EA"/>
    <w:rsid w:val="00DE5B97"/>
    <w:rsid w:val="00DE675A"/>
    <w:rsid w:val="00DF41F7"/>
    <w:rsid w:val="00E013FE"/>
    <w:rsid w:val="00E03C14"/>
    <w:rsid w:val="00E048D1"/>
    <w:rsid w:val="00E10428"/>
    <w:rsid w:val="00E327CE"/>
    <w:rsid w:val="00E56E71"/>
    <w:rsid w:val="00E610AD"/>
    <w:rsid w:val="00E705B8"/>
    <w:rsid w:val="00E70804"/>
    <w:rsid w:val="00E83DA6"/>
    <w:rsid w:val="00E8418F"/>
    <w:rsid w:val="00E848DF"/>
    <w:rsid w:val="00E860C8"/>
    <w:rsid w:val="00E8734A"/>
    <w:rsid w:val="00E9266A"/>
    <w:rsid w:val="00E97587"/>
    <w:rsid w:val="00EB40F3"/>
    <w:rsid w:val="00EB418C"/>
    <w:rsid w:val="00EB6A5C"/>
    <w:rsid w:val="00EC7CFB"/>
    <w:rsid w:val="00ED1285"/>
    <w:rsid w:val="00ED1664"/>
    <w:rsid w:val="00ED2006"/>
    <w:rsid w:val="00ED33E2"/>
    <w:rsid w:val="00ED72DA"/>
    <w:rsid w:val="00EE43D6"/>
    <w:rsid w:val="00EF1E4B"/>
    <w:rsid w:val="00EF744B"/>
    <w:rsid w:val="00F01259"/>
    <w:rsid w:val="00F01E3C"/>
    <w:rsid w:val="00F121D8"/>
    <w:rsid w:val="00F14630"/>
    <w:rsid w:val="00F17CD5"/>
    <w:rsid w:val="00F20ECC"/>
    <w:rsid w:val="00F22DC0"/>
    <w:rsid w:val="00F25221"/>
    <w:rsid w:val="00F25381"/>
    <w:rsid w:val="00F257ED"/>
    <w:rsid w:val="00F352E0"/>
    <w:rsid w:val="00F42A8E"/>
    <w:rsid w:val="00F50190"/>
    <w:rsid w:val="00F503E9"/>
    <w:rsid w:val="00F52D0A"/>
    <w:rsid w:val="00F54D46"/>
    <w:rsid w:val="00F5552E"/>
    <w:rsid w:val="00F56C50"/>
    <w:rsid w:val="00F62882"/>
    <w:rsid w:val="00F66E25"/>
    <w:rsid w:val="00F67B02"/>
    <w:rsid w:val="00F72329"/>
    <w:rsid w:val="00F73E42"/>
    <w:rsid w:val="00F768DE"/>
    <w:rsid w:val="00F93389"/>
    <w:rsid w:val="00F94ACC"/>
    <w:rsid w:val="00FA1DB5"/>
    <w:rsid w:val="00FA775D"/>
    <w:rsid w:val="00FB287E"/>
    <w:rsid w:val="00FB6179"/>
    <w:rsid w:val="00FC43D3"/>
    <w:rsid w:val="00FC51E1"/>
    <w:rsid w:val="00FC7DB7"/>
    <w:rsid w:val="00FE158A"/>
    <w:rsid w:val="00FE1CDE"/>
    <w:rsid w:val="00FE1ED0"/>
    <w:rsid w:val="00FE4DF6"/>
    <w:rsid w:val="00FE6A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1"/>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nhideWhenUsed/>
    <w:rsid w:val="002C293A"/>
    <w:rPr>
      <w:color w:val="0000FF"/>
      <w:u w:val="single"/>
    </w:rPr>
  </w:style>
  <w:style w:type="paragraph" w:styleId="Prosttext">
    <w:name w:val="Plain Text"/>
    <w:basedOn w:val="Normln"/>
    <w:link w:val="ProsttextChar"/>
    <w:unhideWhenUsed/>
    <w:rsid w:val="003A0FB5"/>
    <w:pPr>
      <w:overflowPunct/>
      <w:autoSpaceDE/>
      <w:autoSpaceDN/>
      <w:adjustRightInd/>
      <w:textAlignment w:val="auto"/>
    </w:pPr>
    <w:rPr>
      <w:rFonts w:ascii="Courier New" w:hAnsi="Courier New"/>
      <w:b/>
      <w:sz w:val="20"/>
    </w:rPr>
  </w:style>
  <w:style w:type="character" w:customStyle="1" w:styleId="ProsttextChar">
    <w:name w:val="Prostý text Char"/>
    <w:basedOn w:val="Standardnpsmoodstavce"/>
    <w:link w:val="Prosttext"/>
    <w:rsid w:val="003A0FB5"/>
    <w:rPr>
      <w:rFonts w:ascii="Courier New" w:hAnsi="Courier New"/>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1"/>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 w:type="character" w:styleId="Hypertextovodkaz">
    <w:name w:val="Hyperlink"/>
    <w:basedOn w:val="Standardnpsmoodstavce"/>
    <w:unhideWhenUsed/>
    <w:rsid w:val="002C293A"/>
    <w:rPr>
      <w:color w:val="0000FF"/>
      <w:u w:val="single"/>
    </w:rPr>
  </w:style>
  <w:style w:type="paragraph" w:styleId="Prosttext">
    <w:name w:val="Plain Text"/>
    <w:basedOn w:val="Normln"/>
    <w:link w:val="ProsttextChar"/>
    <w:unhideWhenUsed/>
    <w:rsid w:val="003A0FB5"/>
    <w:pPr>
      <w:overflowPunct/>
      <w:autoSpaceDE/>
      <w:autoSpaceDN/>
      <w:adjustRightInd/>
      <w:textAlignment w:val="auto"/>
    </w:pPr>
    <w:rPr>
      <w:rFonts w:ascii="Courier New" w:hAnsi="Courier New"/>
      <w:b/>
      <w:sz w:val="20"/>
    </w:rPr>
  </w:style>
  <w:style w:type="character" w:customStyle="1" w:styleId="ProsttextChar">
    <w:name w:val="Prostý text Char"/>
    <w:basedOn w:val="Standardnpsmoodstavce"/>
    <w:link w:val="Prosttext"/>
    <w:rsid w:val="003A0FB5"/>
    <w:rPr>
      <w:rFonts w:ascii="Courier New" w:hAnsi="Courier New"/>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74750">
      <w:bodyDiv w:val="1"/>
      <w:marLeft w:val="0"/>
      <w:marRight w:val="0"/>
      <w:marTop w:val="0"/>
      <w:marBottom w:val="0"/>
      <w:divBdr>
        <w:top w:val="none" w:sz="0" w:space="0" w:color="auto"/>
        <w:left w:val="none" w:sz="0" w:space="0" w:color="auto"/>
        <w:bottom w:val="none" w:sz="0" w:space="0" w:color="auto"/>
        <w:right w:val="none" w:sz="0" w:space="0" w:color="auto"/>
      </w:divBdr>
    </w:div>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189412596">
      <w:bodyDiv w:val="1"/>
      <w:marLeft w:val="0"/>
      <w:marRight w:val="0"/>
      <w:marTop w:val="0"/>
      <w:marBottom w:val="0"/>
      <w:divBdr>
        <w:top w:val="none" w:sz="0" w:space="0" w:color="auto"/>
        <w:left w:val="none" w:sz="0" w:space="0" w:color="auto"/>
        <w:bottom w:val="none" w:sz="0" w:space="0" w:color="auto"/>
        <w:right w:val="none" w:sz="0" w:space="0" w:color="auto"/>
      </w:divBdr>
    </w:div>
    <w:div w:id="477310305">
      <w:bodyDiv w:val="1"/>
      <w:marLeft w:val="0"/>
      <w:marRight w:val="0"/>
      <w:marTop w:val="0"/>
      <w:marBottom w:val="0"/>
      <w:divBdr>
        <w:top w:val="none" w:sz="0" w:space="0" w:color="auto"/>
        <w:left w:val="none" w:sz="0" w:space="0" w:color="auto"/>
        <w:bottom w:val="none" w:sz="0" w:space="0" w:color="auto"/>
        <w:right w:val="none" w:sz="0" w:space="0" w:color="auto"/>
      </w:divBdr>
    </w:div>
    <w:div w:id="590504914">
      <w:bodyDiv w:val="1"/>
      <w:marLeft w:val="0"/>
      <w:marRight w:val="0"/>
      <w:marTop w:val="0"/>
      <w:marBottom w:val="0"/>
      <w:divBdr>
        <w:top w:val="none" w:sz="0" w:space="0" w:color="auto"/>
        <w:left w:val="none" w:sz="0" w:space="0" w:color="auto"/>
        <w:bottom w:val="none" w:sz="0" w:space="0" w:color="auto"/>
        <w:right w:val="none" w:sz="0" w:space="0" w:color="auto"/>
      </w:divBdr>
    </w:div>
    <w:div w:id="820118330">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101341817">
      <w:bodyDiv w:val="1"/>
      <w:marLeft w:val="0"/>
      <w:marRight w:val="0"/>
      <w:marTop w:val="0"/>
      <w:marBottom w:val="0"/>
      <w:divBdr>
        <w:top w:val="none" w:sz="0" w:space="0" w:color="auto"/>
        <w:left w:val="none" w:sz="0" w:space="0" w:color="auto"/>
        <w:bottom w:val="none" w:sz="0" w:space="0" w:color="auto"/>
        <w:right w:val="none" w:sz="0" w:space="0" w:color="auto"/>
      </w:divBdr>
    </w:div>
    <w:div w:id="1226718056">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339692884">
      <w:bodyDiv w:val="1"/>
      <w:marLeft w:val="0"/>
      <w:marRight w:val="0"/>
      <w:marTop w:val="0"/>
      <w:marBottom w:val="0"/>
      <w:divBdr>
        <w:top w:val="none" w:sz="0" w:space="0" w:color="auto"/>
        <w:left w:val="none" w:sz="0" w:space="0" w:color="auto"/>
        <w:bottom w:val="none" w:sz="0" w:space="0" w:color="auto"/>
        <w:right w:val="none" w:sz="0" w:space="0" w:color="auto"/>
      </w:divBdr>
    </w:div>
    <w:div w:id="1538201544">
      <w:bodyDiv w:val="1"/>
      <w:marLeft w:val="0"/>
      <w:marRight w:val="0"/>
      <w:marTop w:val="0"/>
      <w:marBottom w:val="0"/>
      <w:divBdr>
        <w:top w:val="none" w:sz="0" w:space="0" w:color="auto"/>
        <w:left w:val="none" w:sz="0" w:space="0" w:color="auto"/>
        <w:bottom w:val="none" w:sz="0" w:space="0" w:color="auto"/>
        <w:right w:val="none" w:sz="0" w:space="0" w:color="auto"/>
      </w:divBdr>
    </w:div>
    <w:div w:id="1675104392">
      <w:bodyDiv w:val="1"/>
      <w:marLeft w:val="0"/>
      <w:marRight w:val="0"/>
      <w:marTop w:val="0"/>
      <w:marBottom w:val="0"/>
      <w:divBdr>
        <w:top w:val="none" w:sz="0" w:space="0" w:color="auto"/>
        <w:left w:val="none" w:sz="0" w:space="0" w:color="auto"/>
        <w:bottom w:val="none" w:sz="0" w:space="0" w:color="auto"/>
        <w:right w:val="none" w:sz="0" w:space="0" w:color="auto"/>
      </w:divBdr>
    </w:div>
    <w:div w:id="1701010737">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750497064">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860662223">
      <w:bodyDiv w:val="1"/>
      <w:marLeft w:val="0"/>
      <w:marRight w:val="0"/>
      <w:marTop w:val="0"/>
      <w:marBottom w:val="0"/>
      <w:divBdr>
        <w:top w:val="none" w:sz="0" w:space="0" w:color="auto"/>
        <w:left w:val="none" w:sz="0" w:space="0" w:color="auto"/>
        <w:bottom w:val="none" w:sz="0" w:space="0" w:color="auto"/>
        <w:right w:val="none" w:sz="0" w:space="0" w:color="auto"/>
      </w:divBdr>
    </w:div>
    <w:div w:id="1866675909">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08441837">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 w:id="20990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h.cz/informace-o-zpracovani-osobnich-udaju/d-1369/p1=145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oh.cz/protikorupcni-a-compliance-program/d-1346/p1=145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aktury-zcv@poh.cz"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981E4-8B76-42CF-86B5-00CAF4C74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1</TotalTime>
  <Pages>7</Pages>
  <Words>2284</Words>
  <Characters>13481</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15734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Macháčková Radka</cp:lastModifiedBy>
  <cp:revision>3</cp:revision>
  <cp:lastPrinted>2019-07-11T09:19:00Z</cp:lastPrinted>
  <dcterms:created xsi:type="dcterms:W3CDTF">2019-07-31T09:18:00Z</dcterms:created>
  <dcterms:modified xsi:type="dcterms:W3CDTF">2019-07-31T09:18:00Z</dcterms:modified>
</cp:coreProperties>
</file>