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CA415F">
      <w:pPr>
        <w:pStyle w:val="Heading10"/>
        <w:framePr w:wrap="none" w:vAnchor="page" w:hAnchor="page" w:x="5030" w:y="814"/>
        <w:shd w:val="clear" w:color="auto" w:fill="auto"/>
      </w:pPr>
      <w:bookmarkStart w:id="0" w:name="bookmark0"/>
      <w:r>
        <w:rPr>
          <w:rStyle w:val="Heading1BatangChe"/>
          <w:b w:val="0"/>
          <w:bCs w:val="0"/>
          <w:color w:val="000000"/>
        </w:rPr>
        <w:t xml:space="preserve"> </w:t>
      </w:r>
      <w:r>
        <w:rPr>
          <w:rStyle w:val="Heading1"/>
          <w:b/>
          <w:bCs/>
          <w:color w:val="000000"/>
        </w:rPr>
        <w:t>DRFG</w:t>
      </w:r>
      <w:bookmarkEnd w:id="0"/>
    </w:p>
    <w:p w:rsidR="00000000" w:rsidRDefault="00CA415F">
      <w:pPr>
        <w:pStyle w:val="Bodytext50"/>
        <w:framePr w:wrap="none" w:vAnchor="page" w:hAnchor="page" w:x="6576" w:y="929"/>
        <w:shd w:val="clear" w:color="auto" w:fill="auto"/>
      </w:pPr>
      <w:r>
        <w:rPr>
          <w:rStyle w:val="Bodytext5"/>
          <w:color w:val="000000"/>
        </w:rPr>
        <w:t>Nadace</w:t>
      </w:r>
    </w:p>
    <w:p w:rsidR="00000000" w:rsidRDefault="00CA415F">
      <w:pPr>
        <w:pStyle w:val="Bodytext30"/>
        <w:framePr w:w="1075" w:h="586" w:hRule="exact" w:wrap="none" w:vAnchor="page" w:hAnchor="page" w:x="1449" w:y="273"/>
        <w:shd w:val="clear" w:color="auto" w:fill="auto"/>
        <w:tabs>
          <w:tab w:val="left" w:pos="725"/>
        </w:tabs>
        <w:spacing w:before="0" w:line="240" w:lineRule="auto"/>
      </w:pPr>
    </w:p>
    <w:p w:rsidR="00000000" w:rsidRDefault="00CA415F">
      <w:pPr>
        <w:pStyle w:val="Heading40"/>
        <w:framePr w:wrap="none" w:vAnchor="page" w:hAnchor="page" w:x="1238" w:y="1749"/>
        <w:shd w:val="clear" w:color="auto" w:fill="auto"/>
        <w:spacing w:after="0"/>
        <w:ind w:left="1926" w:right="1459"/>
      </w:pPr>
      <w:bookmarkStart w:id="1" w:name="bookmark3"/>
      <w:r>
        <w:rPr>
          <w:rStyle w:val="Heading4"/>
          <w:b/>
          <w:bCs/>
          <w:color w:val="000000"/>
        </w:rPr>
        <w:t>SMLOUVA O POSKYTNUTI NADAČNÍHO PŘÍSPĚVKU</w:t>
      </w:r>
      <w:bookmarkEnd w:id="1"/>
    </w:p>
    <w:p w:rsidR="00000000" w:rsidRDefault="00CA415F">
      <w:pPr>
        <w:pStyle w:val="Bodytext110"/>
        <w:framePr w:wrap="none" w:vAnchor="page" w:hAnchor="page" w:x="1008" w:y="2206"/>
        <w:shd w:val="clear" w:color="auto" w:fill="auto"/>
        <w:ind w:left="160"/>
      </w:pPr>
    </w:p>
    <w:p w:rsidR="00000000" w:rsidRDefault="00CA415F">
      <w:pPr>
        <w:pStyle w:val="Bodytext70"/>
        <w:framePr w:w="9610" w:h="461" w:hRule="exact" w:wrap="none" w:vAnchor="page" w:hAnchor="page" w:x="1238" w:y="2330"/>
        <w:shd w:val="clear" w:color="auto" w:fill="auto"/>
        <w:spacing w:before="0"/>
        <w:ind w:left="1590" w:right="1152"/>
      </w:pPr>
      <w:r>
        <w:rPr>
          <w:rStyle w:val="Bodytext7"/>
          <w:i/>
          <w:iCs/>
          <w:color w:val="000000"/>
        </w:rPr>
        <w:t>uzavřená dnešního dne, měsí</w:t>
      </w:r>
      <w:r>
        <w:rPr>
          <w:rStyle w:val="Bodytext7"/>
          <w:i/>
          <w:iCs/>
          <w:color w:val="000000"/>
        </w:rPr>
        <w:t>ce a roku v souladu s ustanoveními § 353 o násl. občanského zákoníku,</w:t>
      </w:r>
    </w:p>
    <w:p w:rsidR="00000000" w:rsidRDefault="00CA415F">
      <w:pPr>
        <w:pStyle w:val="Bodytext70"/>
        <w:framePr w:w="9610" w:h="461" w:hRule="exact" w:wrap="none" w:vAnchor="page" w:hAnchor="page" w:x="1238" w:y="2330"/>
        <w:shd w:val="clear" w:color="auto" w:fill="auto"/>
        <w:spacing w:before="0"/>
        <w:ind w:left="2020" w:firstLine="0"/>
        <w:jc w:val="left"/>
      </w:pPr>
      <w:r>
        <w:rPr>
          <w:rStyle w:val="Bodytext7"/>
          <w:i/>
          <w:iCs/>
          <w:color w:val="000000"/>
        </w:rPr>
        <w:t>kterou uzavřely tyto smluvní strany</w:t>
      </w:r>
    </w:p>
    <w:p w:rsidR="00000000" w:rsidRDefault="00CA415F">
      <w:pPr>
        <w:pStyle w:val="Heading51"/>
        <w:framePr w:w="9610" w:h="1280" w:hRule="exact" w:wrap="none" w:vAnchor="page" w:hAnchor="page" w:x="1238" w:y="3231"/>
        <w:shd w:val="clear" w:color="auto" w:fill="auto"/>
        <w:spacing w:before="0"/>
        <w:ind w:left="400"/>
      </w:pPr>
      <w:bookmarkStart w:id="2" w:name="bookmark4"/>
      <w:r>
        <w:rPr>
          <w:rStyle w:val="Heading5"/>
          <w:b/>
          <w:bCs/>
          <w:color w:val="000000"/>
        </w:rPr>
        <w:t>Nadace DRFG,</w:t>
      </w:r>
      <w:bookmarkEnd w:id="2"/>
    </w:p>
    <w:p w:rsidR="00000000" w:rsidRDefault="00CA415F">
      <w:pPr>
        <w:pStyle w:val="Bodytext20"/>
        <w:framePr w:w="9610" w:h="1280" w:hRule="exact" w:wrap="none" w:vAnchor="page" w:hAnchor="page" w:x="1238" w:y="3231"/>
        <w:shd w:val="clear" w:color="auto" w:fill="auto"/>
        <w:spacing w:after="304" w:line="245" w:lineRule="exact"/>
        <w:ind w:firstLine="0"/>
      </w:pPr>
      <w:r>
        <w:rPr>
          <w:rStyle w:val="Bodytext2"/>
          <w:color w:val="000000"/>
        </w:rPr>
        <w:t>se sídlem Holandská 878/2, Štýřice, 639 00 Brno, IČ 05012571, zapsaná v nadačním rejstříku vedeném Krajský</w:t>
      </w:r>
      <w:r>
        <w:rPr>
          <w:rStyle w:val="Bodytext2"/>
          <w:color w:val="000000"/>
        </w:rPr>
        <w:t xml:space="preserve">m soudem v Brně, oddíl N, vložka 600, zastoupená </w:t>
      </w:r>
      <w:proofErr w:type="spellStart"/>
      <w:r w:rsidR="00B35957">
        <w:rPr>
          <w:rStyle w:val="Bodytext2"/>
          <w:color w:val="000000"/>
        </w:rPr>
        <w:t>xxx</w:t>
      </w:r>
      <w:proofErr w:type="spellEnd"/>
      <w:r>
        <w:rPr>
          <w:rStyle w:val="Bodytext2"/>
          <w:color w:val="000000"/>
        </w:rPr>
        <w:t>, předsedou správní rady</w:t>
      </w:r>
    </w:p>
    <w:p w:rsidR="00000000" w:rsidRDefault="00CA415F">
      <w:pPr>
        <w:pStyle w:val="Bodytext81"/>
        <w:framePr w:w="9610" w:h="1280" w:hRule="exact" w:wrap="none" w:vAnchor="page" w:hAnchor="page" w:x="1238" w:y="3231"/>
        <w:shd w:val="clear" w:color="auto" w:fill="auto"/>
        <w:spacing w:before="0" w:after="0"/>
        <w:ind w:left="400"/>
      </w:pPr>
      <w:r>
        <w:rPr>
          <w:rStyle w:val="Bodytext8NotBold"/>
          <w:b w:val="0"/>
          <w:bCs w:val="0"/>
          <w:color w:val="000000"/>
        </w:rPr>
        <w:t xml:space="preserve">(dále jen </w:t>
      </w:r>
      <w:r>
        <w:rPr>
          <w:rStyle w:val="Bodytext8"/>
          <w:b/>
          <w:bCs/>
          <w:color w:val="000000"/>
        </w:rPr>
        <w:t>„Poskytovatel")</w:t>
      </w:r>
    </w:p>
    <w:p w:rsidR="00000000" w:rsidRDefault="00CA415F">
      <w:pPr>
        <w:pStyle w:val="Bodytext20"/>
        <w:framePr w:w="9610" w:h="10421" w:hRule="exact" w:wrap="none" w:vAnchor="page" w:hAnchor="page" w:x="1238" w:y="5193"/>
        <w:shd w:val="clear" w:color="auto" w:fill="auto"/>
        <w:spacing w:after="0" w:line="240" w:lineRule="exact"/>
        <w:ind w:left="400" w:right="8040" w:hanging="400"/>
      </w:pPr>
      <w:r>
        <w:rPr>
          <w:rStyle w:val="Bodytext2"/>
          <w:color w:val="000000"/>
        </w:rPr>
        <w:t>Název:</w:t>
      </w:r>
    </w:p>
    <w:p w:rsidR="00000000" w:rsidRDefault="00CA415F">
      <w:pPr>
        <w:pStyle w:val="Bodytext90"/>
        <w:framePr w:w="9610" w:h="10421" w:hRule="exact" w:wrap="none" w:vAnchor="page" w:hAnchor="page" w:x="1238" w:y="5193"/>
        <w:shd w:val="clear" w:color="auto" w:fill="auto"/>
        <w:ind w:left="400" w:right="8040"/>
      </w:pPr>
      <w:r>
        <w:rPr>
          <w:rStyle w:val="Bodytext9"/>
          <w:b/>
          <w:bCs/>
          <w:color w:val="000000"/>
        </w:rPr>
        <w:t>IČ:</w:t>
      </w:r>
    </w:p>
    <w:p w:rsidR="00000000" w:rsidRDefault="00CA415F">
      <w:pPr>
        <w:pStyle w:val="Bodytext20"/>
        <w:framePr w:w="9610" w:h="10421" w:hRule="exact" w:wrap="none" w:vAnchor="page" w:hAnchor="page" w:x="1238" w:y="5193"/>
        <w:shd w:val="clear" w:color="auto" w:fill="auto"/>
        <w:spacing w:after="0" w:line="240" w:lineRule="exact"/>
        <w:ind w:left="400" w:right="8040" w:hanging="400"/>
      </w:pPr>
      <w:r>
        <w:rPr>
          <w:rStyle w:val="Bodytext2"/>
          <w:color w:val="000000"/>
        </w:rPr>
        <w:t>Sídlo:</w:t>
      </w:r>
    </w:p>
    <w:p w:rsidR="00000000" w:rsidRDefault="00CA415F">
      <w:pPr>
        <w:pStyle w:val="Bodytext20"/>
        <w:framePr w:w="9610" w:h="10421" w:hRule="exact" w:wrap="none" w:vAnchor="page" w:hAnchor="page" w:x="1238" w:y="5193"/>
        <w:shd w:val="clear" w:color="auto" w:fill="auto"/>
        <w:spacing w:after="260" w:line="240" w:lineRule="exact"/>
        <w:ind w:left="400" w:right="8040" w:hanging="400"/>
      </w:pPr>
      <w:r>
        <w:rPr>
          <w:rStyle w:val="Bodytext2"/>
          <w:color w:val="000000"/>
        </w:rPr>
        <w:t>Zápis v rejstříku:</w:t>
      </w:r>
    </w:p>
    <w:p w:rsidR="00000000" w:rsidRDefault="00CA415F">
      <w:pPr>
        <w:pStyle w:val="Bodytext20"/>
        <w:framePr w:w="9610" w:h="10421" w:hRule="exact" w:wrap="none" w:vAnchor="page" w:hAnchor="page" w:x="1238" w:y="5193"/>
        <w:shd w:val="clear" w:color="auto" w:fill="auto"/>
        <w:spacing w:after="64" w:line="240" w:lineRule="exact"/>
        <w:ind w:right="8040" w:firstLine="0"/>
      </w:pPr>
      <w:r>
        <w:rPr>
          <w:rStyle w:val="Bodytext2"/>
          <w:color w:val="000000"/>
        </w:rPr>
        <w:t>Číslo běžného účtu</w:t>
      </w:r>
      <w:r>
        <w:rPr>
          <w:rStyle w:val="Bodytext2"/>
          <w:color w:val="000000"/>
        </w:rPr>
        <w:br/>
        <w:t>Jednající osoba:</w:t>
      </w:r>
    </w:p>
    <w:p w:rsidR="00000000" w:rsidRDefault="00CA415F">
      <w:pPr>
        <w:pStyle w:val="Bodytext81"/>
        <w:framePr w:w="9610" w:h="10421" w:hRule="exact" w:wrap="none" w:vAnchor="page" w:hAnchor="page" w:x="1238" w:y="5193"/>
        <w:shd w:val="clear" w:color="auto" w:fill="auto"/>
        <w:spacing w:before="0" w:after="0" w:line="485" w:lineRule="exact"/>
        <w:ind w:left="400" w:right="9"/>
      </w:pPr>
      <w:r>
        <w:rPr>
          <w:rStyle w:val="Bodytext8NotBold"/>
          <w:b w:val="0"/>
          <w:bCs w:val="0"/>
          <w:color w:val="000000"/>
        </w:rPr>
        <w:t xml:space="preserve">(dále jen </w:t>
      </w:r>
      <w:r>
        <w:rPr>
          <w:rStyle w:val="Bodytext8"/>
          <w:b/>
          <w:bCs/>
          <w:color w:val="000000"/>
        </w:rPr>
        <w:t>„Příjemce")</w:t>
      </w:r>
    </w:p>
    <w:p w:rsidR="00000000" w:rsidRDefault="00CA415F">
      <w:pPr>
        <w:pStyle w:val="Bodytext20"/>
        <w:framePr w:w="9610" w:h="10421" w:hRule="exact" w:wrap="none" w:vAnchor="page" w:hAnchor="page" w:x="1238" w:y="5193"/>
        <w:shd w:val="clear" w:color="auto" w:fill="auto"/>
        <w:spacing w:after="0" w:line="485" w:lineRule="exact"/>
        <w:ind w:left="400" w:right="9" w:hanging="400"/>
      </w:pPr>
      <w:r>
        <w:rPr>
          <w:rStyle w:val="Bodytext2"/>
          <w:color w:val="000000"/>
        </w:rPr>
        <w:t>v následujícím znění:</w:t>
      </w:r>
    </w:p>
    <w:p w:rsidR="00000000" w:rsidRDefault="00CA415F">
      <w:pPr>
        <w:pStyle w:val="Heading51"/>
        <w:framePr w:w="9610" w:h="10421" w:hRule="exact" w:wrap="none" w:vAnchor="page" w:hAnchor="page" w:x="1238" w:y="5193"/>
        <w:shd w:val="clear" w:color="auto" w:fill="auto"/>
        <w:spacing w:before="0" w:line="485" w:lineRule="exact"/>
        <w:ind w:left="20" w:right="9" w:firstLine="0"/>
        <w:jc w:val="center"/>
      </w:pPr>
      <w:bookmarkStart w:id="3" w:name="bookmark5"/>
      <w:r>
        <w:rPr>
          <w:rStyle w:val="Heading5"/>
          <w:b/>
          <w:bCs/>
          <w:color w:val="000000"/>
        </w:rPr>
        <w:t>Člá</w:t>
      </w:r>
      <w:r>
        <w:rPr>
          <w:rStyle w:val="Heading5"/>
          <w:b/>
          <w:bCs/>
          <w:color w:val="000000"/>
        </w:rPr>
        <w:t>nek I.</w:t>
      </w:r>
      <w:bookmarkEnd w:id="3"/>
    </w:p>
    <w:p w:rsidR="00000000" w:rsidRDefault="00CA415F">
      <w:pPr>
        <w:pStyle w:val="Heading51"/>
        <w:framePr w:w="9610" w:h="10421" w:hRule="exact" w:wrap="none" w:vAnchor="page" w:hAnchor="page" w:x="1238" w:y="5193"/>
        <w:shd w:val="clear" w:color="auto" w:fill="auto"/>
        <w:spacing w:before="0" w:after="216" w:line="190" w:lineRule="exact"/>
        <w:ind w:left="20" w:right="9" w:firstLine="0"/>
        <w:jc w:val="center"/>
      </w:pPr>
      <w:bookmarkStart w:id="4" w:name="bookmark6"/>
      <w:r>
        <w:rPr>
          <w:rStyle w:val="Heading50"/>
          <w:b/>
          <w:bCs/>
          <w:color w:val="000000"/>
        </w:rPr>
        <w:t>Předmět smlouvy</w:t>
      </w:r>
      <w:bookmarkEnd w:id="4"/>
    </w:p>
    <w:p w:rsidR="00000000" w:rsidRDefault="00CA415F">
      <w:pPr>
        <w:pStyle w:val="Bodytext20"/>
        <w:framePr w:w="9610" w:h="10421" w:hRule="exact" w:wrap="none" w:vAnchor="page" w:hAnchor="page" w:x="1238" w:y="5193"/>
        <w:numPr>
          <w:ilvl w:val="0"/>
          <w:numId w:val="1"/>
        </w:numPr>
        <w:shd w:val="clear" w:color="auto" w:fill="auto"/>
        <w:tabs>
          <w:tab w:val="left" w:pos="358"/>
        </w:tabs>
        <w:spacing w:after="342" w:line="245" w:lineRule="exact"/>
        <w:ind w:left="400" w:right="9" w:hanging="400"/>
      </w:pPr>
      <w:r>
        <w:rPr>
          <w:rStyle w:val="Bodytext2"/>
          <w:color w:val="000000"/>
        </w:rPr>
        <w:t>Předmětem této smlouvy je závazek Poskytovatele k poskytnutí nadačního příspěvku Příjemci ve smyslu ustanovení</w:t>
      </w:r>
      <w:r>
        <w:rPr>
          <w:rStyle w:val="Bodytext2"/>
          <w:color w:val="000000"/>
        </w:rPr>
        <w:br/>
        <w:t>§ 353 a násl. zákona č. 89/2012 Sb., občanský zákoník, ve znění pozdějších předpisů, a to v</w:t>
      </w:r>
      <w:r>
        <w:rPr>
          <w:rStyle w:val="Bodytext2"/>
          <w:color w:val="000000"/>
        </w:rPr>
        <w:t>e výši</w:t>
      </w:r>
    </w:p>
    <w:p w:rsidR="00000000" w:rsidRDefault="00CA415F">
      <w:pPr>
        <w:pStyle w:val="Heading30"/>
        <w:framePr w:w="9610" w:h="10421" w:hRule="exact" w:wrap="none" w:vAnchor="page" w:hAnchor="page" w:x="1238" w:y="5193"/>
        <w:shd w:val="clear" w:color="auto" w:fill="auto"/>
        <w:spacing w:before="0"/>
        <w:ind w:left="20" w:right="9"/>
      </w:pPr>
      <w:bookmarkStart w:id="5" w:name="bookmark7"/>
      <w:r>
        <w:rPr>
          <w:rStyle w:val="Heading3"/>
          <w:b/>
          <w:bCs/>
          <w:color w:val="000000"/>
        </w:rPr>
        <w:t>=100.000,- Kč</w:t>
      </w:r>
      <w:bookmarkEnd w:id="5"/>
    </w:p>
    <w:p w:rsidR="00000000" w:rsidRDefault="00CA415F">
      <w:pPr>
        <w:pStyle w:val="Bodytext100"/>
        <w:framePr w:w="9610" w:h="10421" w:hRule="exact" w:wrap="none" w:vAnchor="page" w:hAnchor="page" w:x="1238" w:y="5193"/>
        <w:shd w:val="clear" w:color="auto" w:fill="auto"/>
        <w:ind w:left="20" w:right="9"/>
      </w:pPr>
      <w:r>
        <w:rPr>
          <w:rStyle w:val="Bodytext10"/>
          <w:b/>
          <w:bCs/>
          <w:i/>
          <w:iCs/>
          <w:color w:val="000000"/>
        </w:rPr>
        <w:t>(slovy: sto tisíc korun českých).</w:t>
      </w:r>
    </w:p>
    <w:p w:rsidR="00000000" w:rsidRDefault="00CA415F">
      <w:pPr>
        <w:pStyle w:val="Bodytext20"/>
        <w:framePr w:w="9610" w:h="10421" w:hRule="exact" w:wrap="none" w:vAnchor="page" w:hAnchor="page" w:x="1238" w:y="5193"/>
        <w:numPr>
          <w:ilvl w:val="0"/>
          <w:numId w:val="1"/>
        </w:numPr>
        <w:shd w:val="clear" w:color="auto" w:fill="auto"/>
        <w:tabs>
          <w:tab w:val="left" w:pos="358"/>
        </w:tabs>
        <w:spacing w:after="0" w:line="485" w:lineRule="exact"/>
        <w:ind w:left="400" w:right="9" w:hanging="400"/>
      </w:pPr>
      <w:r>
        <w:rPr>
          <w:rStyle w:val="Bodytext2"/>
          <w:color w:val="000000"/>
        </w:rPr>
        <w:t>Příjemce nadační příspěvek výše uvedené hodnoty přijímá za dále uvedených podmínek.</w:t>
      </w:r>
    </w:p>
    <w:p w:rsidR="00000000" w:rsidRDefault="00CA415F">
      <w:pPr>
        <w:pStyle w:val="Heading51"/>
        <w:framePr w:w="9610" w:h="10421" w:hRule="exact" w:wrap="none" w:vAnchor="page" w:hAnchor="page" w:x="1238" w:y="5193"/>
        <w:shd w:val="clear" w:color="auto" w:fill="auto"/>
        <w:spacing w:before="0" w:line="485" w:lineRule="exact"/>
        <w:ind w:left="20" w:right="9" w:firstLine="0"/>
        <w:jc w:val="center"/>
      </w:pPr>
      <w:bookmarkStart w:id="6" w:name="bookmark8"/>
      <w:r>
        <w:rPr>
          <w:rStyle w:val="Heading5"/>
          <w:b/>
          <w:bCs/>
          <w:color w:val="000000"/>
        </w:rPr>
        <w:t>Článek II.</w:t>
      </w:r>
      <w:bookmarkEnd w:id="6"/>
    </w:p>
    <w:p w:rsidR="00000000" w:rsidRDefault="00CA415F">
      <w:pPr>
        <w:pStyle w:val="Heading51"/>
        <w:framePr w:w="9610" w:h="10421" w:hRule="exact" w:wrap="none" w:vAnchor="page" w:hAnchor="page" w:x="1238" w:y="5193"/>
        <w:shd w:val="clear" w:color="auto" w:fill="auto"/>
        <w:spacing w:before="0" w:after="220" w:line="190" w:lineRule="exact"/>
        <w:ind w:left="20" w:right="9" w:firstLine="0"/>
        <w:jc w:val="center"/>
      </w:pPr>
      <w:bookmarkStart w:id="7" w:name="bookmark9"/>
      <w:r>
        <w:rPr>
          <w:rStyle w:val="Heading50"/>
          <w:b/>
          <w:bCs/>
          <w:color w:val="000000"/>
        </w:rPr>
        <w:t>Účelová vázanost nadačního příspěvku</w:t>
      </w:r>
      <w:bookmarkEnd w:id="7"/>
    </w:p>
    <w:p w:rsidR="00000000" w:rsidRDefault="00CA415F">
      <w:pPr>
        <w:pStyle w:val="Bodytext20"/>
        <w:framePr w:w="9610" w:h="10421" w:hRule="exact" w:wrap="none" w:vAnchor="page" w:hAnchor="page" w:x="1238" w:y="5193"/>
        <w:numPr>
          <w:ilvl w:val="0"/>
          <w:numId w:val="2"/>
        </w:numPr>
        <w:shd w:val="clear" w:color="auto" w:fill="auto"/>
        <w:tabs>
          <w:tab w:val="left" w:pos="358"/>
        </w:tabs>
        <w:spacing w:after="260" w:line="240" w:lineRule="exact"/>
        <w:ind w:left="400" w:right="9" w:hanging="400"/>
      </w:pPr>
      <w:r>
        <w:rPr>
          <w:rStyle w:val="Bodytext2"/>
          <w:color w:val="000000"/>
        </w:rPr>
        <w:t>Poskytovatel příspěvek poskytuje za účelem podpory Příjemce při výkonu jeho činnosti, konkrétně na úhradu</w:t>
      </w:r>
      <w:r>
        <w:rPr>
          <w:rStyle w:val="Bodytext2"/>
          <w:color w:val="000000"/>
        </w:rPr>
        <w:br/>
        <w:t>nákladů rekreačních pobytů a rehabilitačních pomůcek pro klienty Příjemce.</w:t>
      </w:r>
    </w:p>
    <w:p w:rsidR="00000000" w:rsidRDefault="00CA415F">
      <w:pPr>
        <w:pStyle w:val="Bodytext20"/>
        <w:framePr w:w="9610" w:h="10421" w:hRule="exact" w:wrap="none" w:vAnchor="page" w:hAnchor="page" w:x="1238" w:y="5193"/>
        <w:numPr>
          <w:ilvl w:val="0"/>
          <w:numId w:val="2"/>
        </w:numPr>
        <w:shd w:val="clear" w:color="auto" w:fill="auto"/>
        <w:tabs>
          <w:tab w:val="left" w:pos="358"/>
        </w:tabs>
        <w:spacing w:after="560" w:line="240" w:lineRule="exact"/>
        <w:ind w:left="400" w:right="9" w:hanging="400"/>
      </w:pPr>
      <w:r>
        <w:rPr>
          <w:rStyle w:val="Bodytext2"/>
          <w:color w:val="000000"/>
        </w:rPr>
        <w:t>Příjemce není oprávněn poskytnuté prostředky použít za jiným účelem. Po</w:t>
      </w:r>
      <w:r>
        <w:rPr>
          <w:rStyle w:val="Bodytext2"/>
          <w:color w:val="000000"/>
        </w:rPr>
        <w:t>rušení této povinnosti je důvodem pro</w:t>
      </w:r>
      <w:r>
        <w:rPr>
          <w:rStyle w:val="Bodytext2"/>
          <w:color w:val="000000"/>
        </w:rPr>
        <w:br/>
        <w:t>odstoupení Poskytovatele od této smlouvy a pokud tak Poskytovatel učiní, vzniká ze zákona navazující povinnost</w:t>
      </w:r>
      <w:r>
        <w:rPr>
          <w:rStyle w:val="Bodytext2"/>
          <w:color w:val="000000"/>
        </w:rPr>
        <w:br/>
        <w:t>Příjemce k navrácení příspěvku v plné výši. Tuto povinnost Příjemce splní do 15 dnů ode dne, kdy mu bylo</w:t>
      </w:r>
      <w:r>
        <w:rPr>
          <w:rStyle w:val="Bodytext2"/>
          <w:color w:val="000000"/>
        </w:rPr>
        <w:br/>
        <w:t>od</w:t>
      </w:r>
      <w:r>
        <w:rPr>
          <w:rStyle w:val="Bodytext2"/>
          <w:color w:val="000000"/>
        </w:rPr>
        <w:t>stoupení Poskytovatele doručeno.</w:t>
      </w:r>
    </w:p>
    <w:p w:rsidR="00000000" w:rsidRDefault="00CA415F">
      <w:pPr>
        <w:pStyle w:val="Heading51"/>
        <w:framePr w:w="9610" w:h="10421" w:hRule="exact" w:wrap="none" w:vAnchor="page" w:hAnchor="page" w:x="1238" w:y="5193"/>
        <w:shd w:val="clear" w:color="auto" w:fill="auto"/>
        <w:spacing w:before="0" w:line="190" w:lineRule="exact"/>
        <w:ind w:left="20" w:right="9" w:firstLine="0"/>
        <w:jc w:val="center"/>
      </w:pPr>
      <w:bookmarkStart w:id="8" w:name="bookmark10"/>
      <w:r>
        <w:rPr>
          <w:rStyle w:val="Heading5"/>
          <w:b/>
          <w:bCs/>
          <w:color w:val="000000"/>
        </w:rPr>
        <w:t xml:space="preserve">Článek </w:t>
      </w:r>
      <w:r>
        <w:rPr>
          <w:rStyle w:val="Heading5"/>
          <w:b/>
          <w:bCs/>
          <w:color w:val="000000"/>
          <w:lang w:val="en-US" w:eastAsia="en-US"/>
        </w:rPr>
        <w:t>III.</w:t>
      </w:r>
      <w:bookmarkEnd w:id="8"/>
    </w:p>
    <w:p w:rsidR="00000000" w:rsidRDefault="00CA415F">
      <w:pPr>
        <w:pStyle w:val="Heading51"/>
        <w:framePr w:w="9610" w:h="10421" w:hRule="exact" w:wrap="none" w:vAnchor="page" w:hAnchor="page" w:x="1238" w:y="5193"/>
        <w:shd w:val="clear" w:color="auto" w:fill="auto"/>
        <w:spacing w:before="0" w:after="220" w:line="190" w:lineRule="exact"/>
        <w:ind w:left="20" w:right="9" w:firstLine="0"/>
        <w:jc w:val="center"/>
      </w:pPr>
      <w:bookmarkStart w:id="9" w:name="bookmark11"/>
      <w:r>
        <w:rPr>
          <w:rStyle w:val="Heading50"/>
          <w:b/>
          <w:bCs/>
          <w:color w:val="000000"/>
        </w:rPr>
        <w:t>Splacení nadačního příspěvku</w:t>
      </w:r>
      <w:bookmarkEnd w:id="9"/>
    </w:p>
    <w:p w:rsidR="00000000" w:rsidRDefault="00CA415F">
      <w:pPr>
        <w:pStyle w:val="Bodytext20"/>
        <w:framePr w:w="9610" w:h="10421" w:hRule="exact" w:wrap="none" w:vAnchor="page" w:hAnchor="page" w:x="1238" w:y="5193"/>
        <w:numPr>
          <w:ilvl w:val="0"/>
          <w:numId w:val="3"/>
        </w:numPr>
        <w:shd w:val="clear" w:color="auto" w:fill="auto"/>
        <w:tabs>
          <w:tab w:val="left" w:pos="358"/>
        </w:tabs>
        <w:spacing w:after="300" w:line="240" w:lineRule="exact"/>
        <w:ind w:left="400" w:right="9" w:hanging="400"/>
      </w:pPr>
      <w:r>
        <w:rPr>
          <w:rStyle w:val="Bodytext2"/>
          <w:color w:val="000000"/>
        </w:rPr>
        <w:t>Poskytovatel nadační příspěvek poukáže na účet Příjemce uvedený v záhlaví, a to do 15 pracovních dnů ode dne</w:t>
      </w:r>
      <w:r>
        <w:rPr>
          <w:rStyle w:val="Bodytext2"/>
          <w:color w:val="000000"/>
        </w:rPr>
        <w:br/>
        <w:t>uzavření této smlouvy.</w:t>
      </w:r>
    </w:p>
    <w:p w:rsidR="00000000" w:rsidRDefault="00CA415F">
      <w:pPr>
        <w:pStyle w:val="Bodytext20"/>
        <w:framePr w:w="9610" w:h="10421" w:hRule="exact" w:wrap="none" w:vAnchor="page" w:hAnchor="page" w:x="1238" w:y="5193"/>
        <w:numPr>
          <w:ilvl w:val="0"/>
          <w:numId w:val="3"/>
        </w:numPr>
        <w:shd w:val="clear" w:color="auto" w:fill="auto"/>
        <w:tabs>
          <w:tab w:val="left" w:pos="358"/>
        </w:tabs>
        <w:spacing w:after="0" w:line="190" w:lineRule="exact"/>
        <w:ind w:left="400" w:right="9" w:hanging="400"/>
      </w:pPr>
      <w:r>
        <w:rPr>
          <w:rStyle w:val="Bodytext2"/>
          <w:color w:val="000000"/>
        </w:rPr>
        <w:t>Povinnost poukázat příspěvek je splněna dnem, kdy byl tento připsán na účet Příjemce.</w:t>
      </w:r>
    </w:p>
    <w:p w:rsidR="00000000" w:rsidRDefault="00CA415F">
      <w:pPr>
        <w:pStyle w:val="Bodytext81"/>
        <w:framePr w:w="3418" w:h="1728" w:hRule="exact" w:wrap="none" w:vAnchor="page" w:hAnchor="page" w:x="3096" w:y="5213"/>
        <w:shd w:val="clear" w:color="auto" w:fill="auto"/>
        <w:spacing w:before="0" w:after="0" w:line="240" w:lineRule="exact"/>
        <w:ind w:firstLine="0"/>
        <w:jc w:val="left"/>
      </w:pPr>
      <w:r>
        <w:rPr>
          <w:rStyle w:val="Bodytext8"/>
          <w:b/>
          <w:bCs/>
          <w:color w:val="000000"/>
        </w:rPr>
        <w:t>Domov Horizont, příspěvková organizace</w:t>
      </w:r>
    </w:p>
    <w:p w:rsidR="00000000" w:rsidRDefault="00CA415F">
      <w:pPr>
        <w:pStyle w:val="Bodytext20"/>
        <w:framePr w:w="3418" w:h="1728" w:hRule="exact" w:wrap="none" w:vAnchor="page" w:hAnchor="page" w:x="3096" w:y="5213"/>
        <w:shd w:val="clear" w:color="auto" w:fill="auto"/>
        <w:spacing w:after="0" w:line="240" w:lineRule="exact"/>
        <w:ind w:firstLine="0"/>
        <w:jc w:val="left"/>
      </w:pPr>
      <w:r>
        <w:rPr>
          <w:rStyle w:val="Bodytext2"/>
          <w:color w:val="000000"/>
        </w:rPr>
        <w:t>46937145</w:t>
      </w:r>
    </w:p>
    <w:p w:rsidR="00000000" w:rsidRDefault="00CA415F">
      <w:pPr>
        <w:pStyle w:val="Bodytext20"/>
        <w:framePr w:w="3418" w:h="1728" w:hRule="exact" w:wrap="none" w:vAnchor="page" w:hAnchor="page" w:x="3096" w:y="5213"/>
        <w:shd w:val="clear" w:color="auto" w:fill="auto"/>
        <w:spacing w:after="0" w:line="240" w:lineRule="exact"/>
        <w:ind w:firstLine="0"/>
        <w:jc w:val="left"/>
      </w:pPr>
      <w:r>
        <w:rPr>
          <w:rStyle w:val="Bodytext2"/>
          <w:color w:val="000000"/>
        </w:rPr>
        <w:t>Strážovská 1096/3, 697 01 Kyjov</w:t>
      </w:r>
    </w:p>
    <w:p w:rsidR="00000000" w:rsidRDefault="00CA415F">
      <w:pPr>
        <w:pStyle w:val="Bodytext20"/>
        <w:framePr w:w="3418" w:h="1728" w:hRule="exact" w:wrap="none" w:vAnchor="page" w:hAnchor="page" w:x="3096" w:y="5213"/>
        <w:shd w:val="clear" w:color="auto" w:fill="auto"/>
        <w:spacing w:after="0" w:line="240" w:lineRule="exact"/>
        <w:ind w:firstLine="0"/>
        <w:jc w:val="left"/>
      </w:pPr>
      <w:r>
        <w:rPr>
          <w:rStyle w:val="Bodytext2"/>
          <w:color w:val="000000"/>
        </w:rPr>
        <w:t>Krajský soud v Brně</w:t>
      </w:r>
    </w:p>
    <w:p w:rsidR="00000000" w:rsidRDefault="00CA415F">
      <w:pPr>
        <w:pStyle w:val="Bodytext20"/>
        <w:framePr w:w="3418" w:h="1728" w:hRule="exact" w:wrap="none" w:vAnchor="page" w:hAnchor="page" w:x="3096" w:y="5213"/>
        <w:shd w:val="clear" w:color="auto" w:fill="auto"/>
        <w:spacing w:after="0" w:line="240" w:lineRule="exact"/>
        <w:ind w:firstLine="0"/>
        <w:jc w:val="left"/>
      </w:pPr>
      <w:r>
        <w:rPr>
          <w:rStyle w:val="Bodytext2"/>
          <w:color w:val="000000"/>
        </w:rPr>
        <w:t xml:space="preserve">Oddíl: </w:t>
      </w:r>
      <w:proofErr w:type="spellStart"/>
      <w:r>
        <w:rPr>
          <w:rStyle w:val="Bodytext2"/>
          <w:color w:val="000000"/>
        </w:rPr>
        <w:t>Pr</w:t>
      </w:r>
      <w:proofErr w:type="spellEnd"/>
      <w:r>
        <w:rPr>
          <w:rStyle w:val="Bodytext2"/>
          <w:color w:val="000000"/>
        </w:rPr>
        <w:t>, vložka č.: 1260</w:t>
      </w:r>
    </w:p>
    <w:p w:rsidR="00000000" w:rsidRDefault="00B35957">
      <w:pPr>
        <w:pStyle w:val="Bodytext20"/>
        <w:framePr w:w="3418" w:h="1728" w:hRule="exact" w:wrap="none" w:vAnchor="page" w:hAnchor="page" w:x="3096" w:y="5213"/>
        <w:shd w:val="clear" w:color="auto" w:fill="auto"/>
        <w:spacing w:after="0" w:line="240" w:lineRule="exact"/>
        <w:ind w:firstLine="0"/>
        <w:jc w:val="left"/>
      </w:pPr>
      <w:proofErr w:type="spellStart"/>
      <w:r>
        <w:rPr>
          <w:rStyle w:val="Bodytext2"/>
          <w:color w:val="000000"/>
        </w:rPr>
        <w:t>xxx</w:t>
      </w:r>
      <w:proofErr w:type="spellEnd"/>
    </w:p>
    <w:p w:rsidR="00000000" w:rsidRDefault="00CA415F">
      <w:pPr>
        <w:pStyle w:val="Bodytext20"/>
        <w:framePr w:w="3418" w:h="1728" w:hRule="exact" w:wrap="none" w:vAnchor="page" w:hAnchor="page" w:x="3096" w:y="5213"/>
        <w:shd w:val="clear" w:color="auto" w:fill="auto"/>
        <w:spacing w:after="0" w:line="240" w:lineRule="exact"/>
        <w:ind w:firstLine="0"/>
        <w:jc w:val="left"/>
      </w:pPr>
      <w:r>
        <w:rPr>
          <w:rStyle w:val="Bodytext2"/>
          <w:color w:val="000000"/>
        </w:rPr>
        <w:t>Mgr. Jan Hanáček, ř</w:t>
      </w:r>
      <w:r>
        <w:rPr>
          <w:rStyle w:val="Bodytext2"/>
          <w:color w:val="000000"/>
        </w:rPr>
        <w:t>editel</w:t>
      </w:r>
    </w:p>
    <w:p w:rsidR="00000000" w:rsidRDefault="00CA415F">
      <w:pPr>
        <w:pStyle w:val="Headerorfooter0"/>
        <w:framePr w:wrap="none" w:vAnchor="page" w:hAnchor="page" w:x="5961" w:y="15739"/>
        <w:shd w:val="clear" w:color="auto" w:fill="auto"/>
      </w:pPr>
      <w:r>
        <w:rPr>
          <w:rStyle w:val="Headerorfooter"/>
          <w:color w:val="000000"/>
        </w:rPr>
        <w:t>i</w:t>
      </w:r>
    </w:p>
    <w:p w:rsidR="00000000" w:rsidRDefault="00CA415F">
      <w:pPr>
        <w:rPr>
          <w:color w:val="auto"/>
          <w:sz w:val="2"/>
          <w:szCs w:val="2"/>
        </w:rPr>
        <w:sectPr w:rsidR="0000000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00000" w:rsidRDefault="00CA415F">
      <w:pPr>
        <w:pStyle w:val="Bodytext120"/>
        <w:framePr w:wrap="none" w:vAnchor="page" w:hAnchor="page" w:x="1197" w:y="727"/>
        <w:shd w:val="clear" w:color="auto" w:fill="auto"/>
        <w:spacing w:after="0"/>
        <w:ind w:left="4380"/>
      </w:pPr>
      <w:r>
        <w:rPr>
          <w:rStyle w:val="Bodytext12Calibri"/>
          <w:color w:val="000000"/>
        </w:rPr>
        <w:lastRenderedPageBreak/>
        <w:t xml:space="preserve">DRFG </w:t>
      </w:r>
      <w:proofErr w:type="spellStart"/>
      <w:r>
        <w:rPr>
          <w:rStyle w:val="Bodytext12"/>
          <w:color w:val="000000"/>
          <w:lang w:val="en-US" w:eastAsia="en-US"/>
        </w:rPr>
        <w:t>Nodoce</w:t>
      </w:r>
      <w:proofErr w:type="spellEnd"/>
    </w:p>
    <w:p w:rsidR="00000000" w:rsidRDefault="00CA415F">
      <w:pPr>
        <w:pStyle w:val="Heading51"/>
        <w:framePr w:w="9643" w:h="4911" w:hRule="exact" w:wrap="none" w:vAnchor="page" w:hAnchor="page" w:x="1197" w:y="1484"/>
        <w:shd w:val="clear" w:color="auto" w:fill="auto"/>
        <w:spacing w:before="0" w:line="190" w:lineRule="exact"/>
        <w:ind w:right="20" w:firstLine="0"/>
        <w:jc w:val="center"/>
      </w:pPr>
      <w:bookmarkStart w:id="10" w:name="bookmark12"/>
      <w:r>
        <w:rPr>
          <w:rStyle w:val="Heading5"/>
          <w:b/>
          <w:bCs/>
          <w:color w:val="000000"/>
        </w:rPr>
        <w:t>Článek IV.</w:t>
      </w:r>
      <w:bookmarkEnd w:id="10"/>
    </w:p>
    <w:p w:rsidR="00000000" w:rsidRDefault="00CA415F">
      <w:pPr>
        <w:pStyle w:val="Bodytext81"/>
        <w:framePr w:w="9643" w:h="4911" w:hRule="exact" w:wrap="none" w:vAnchor="page" w:hAnchor="page" w:x="1197" w:y="1484"/>
        <w:shd w:val="clear" w:color="auto" w:fill="auto"/>
        <w:spacing w:before="0" w:after="216"/>
        <w:ind w:right="20" w:firstLine="0"/>
        <w:jc w:val="center"/>
      </w:pPr>
      <w:r>
        <w:rPr>
          <w:rStyle w:val="Bodytext80"/>
          <w:b/>
          <w:bCs/>
          <w:color w:val="000000"/>
        </w:rPr>
        <w:t>Další práva a závazky stran</w:t>
      </w:r>
    </w:p>
    <w:p w:rsidR="00000000" w:rsidRDefault="00CA415F">
      <w:pPr>
        <w:pStyle w:val="Bodytext20"/>
        <w:framePr w:w="9643" w:h="4911" w:hRule="exact" w:wrap="none" w:vAnchor="page" w:hAnchor="page" w:x="1197" w:y="1484"/>
        <w:numPr>
          <w:ilvl w:val="0"/>
          <w:numId w:val="4"/>
        </w:numPr>
        <w:shd w:val="clear" w:color="auto" w:fill="auto"/>
        <w:tabs>
          <w:tab w:val="left" w:pos="358"/>
        </w:tabs>
        <w:spacing w:after="264" w:line="245" w:lineRule="exact"/>
        <w:ind w:left="420"/>
      </w:pPr>
      <w:r>
        <w:rPr>
          <w:rStyle w:val="Bodytext2"/>
          <w:color w:val="000000"/>
        </w:rPr>
        <w:t>Příjemce je na žádost Poskytovatele povinen prokázat způsob využití prostředků, které</w:t>
      </w:r>
      <w:r>
        <w:rPr>
          <w:rStyle w:val="Bodytext2"/>
          <w:color w:val="000000"/>
        </w:rPr>
        <w:t xml:space="preserve"> mu byly Poskytovatelem poskytnuty, a to nejpozději do 15 dnů od doručení žádosti Poskytovatele. Nesplnění této povinnosti je důvodem pro odstoupení od smlouvy.</w:t>
      </w:r>
    </w:p>
    <w:p w:rsidR="00000000" w:rsidRDefault="00CA415F">
      <w:pPr>
        <w:pStyle w:val="Bodytext20"/>
        <w:framePr w:w="9643" w:h="4911" w:hRule="exact" w:wrap="none" w:vAnchor="page" w:hAnchor="page" w:x="1197" w:y="1484"/>
        <w:numPr>
          <w:ilvl w:val="0"/>
          <w:numId w:val="4"/>
        </w:numPr>
        <w:shd w:val="clear" w:color="auto" w:fill="auto"/>
        <w:tabs>
          <w:tab w:val="left" w:pos="358"/>
        </w:tabs>
        <w:spacing w:after="260" w:line="240" w:lineRule="exact"/>
        <w:ind w:left="420"/>
      </w:pPr>
      <w:r>
        <w:rPr>
          <w:rStyle w:val="Bodytext2"/>
          <w:color w:val="000000"/>
        </w:rPr>
        <w:t xml:space="preserve">Příjemce tímto dává svůj výslovný souhlas s uvedením svého názvu a loga, a to spolu s výší </w:t>
      </w:r>
      <w:r>
        <w:rPr>
          <w:rStyle w:val="Bodytext2"/>
          <w:color w:val="000000"/>
        </w:rPr>
        <w:t>obdrženého příspěvku, na veškerých tiskových a jiných materiálech Poskytovatele, jakožto i na jeho internetových stránkách či ve veřejných médiích. Příjemce dále souhlasí s tím, aby Poskytovatel na svých webových stránkách nebo tištěných materiálech otiskl</w:t>
      </w:r>
      <w:r>
        <w:rPr>
          <w:rStyle w:val="Bodytext2"/>
          <w:color w:val="000000"/>
        </w:rPr>
        <w:t xml:space="preserve"> články, reference, vzkazy, videa a další jednání, případně aby na ně umisťoval odkazy na obsah nebo jej přímo </w:t>
      </w:r>
      <w:proofErr w:type="spellStart"/>
      <w:r>
        <w:rPr>
          <w:rStyle w:val="Bodytext2Italic"/>
          <w:color w:val="000000"/>
        </w:rPr>
        <w:t>embeddoval</w:t>
      </w:r>
      <w:proofErr w:type="spellEnd"/>
      <w:r>
        <w:rPr>
          <w:rStyle w:val="Bodytext2Italic"/>
          <w:color w:val="000000"/>
        </w:rPr>
        <w:t>,</w:t>
      </w:r>
      <w:r>
        <w:rPr>
          <w:rStyle w:val="Bodytext2"/>
          <w:color w:val="000000"/>
        </w:rPr>
        <w:t xml:space="preserve"> kterými se Příjemce sám veřejně prezentuje, pokud se týkají účelu, pro který je tento příspěvek poskytován. Oprávnění podle tohoto od</w:t>
      </w:r>
      <w:r>
        <w:rPr>
          <w:rStyle w:val="Bodytext2"/>
          <w:color w:val="000000"/>
        </w:rPr>
        <w:t>stavce požívá ve stejném rozsahu též zakladatel Poskytovatele, společnost DRFG a.s., IČ: 28264720, se sídlem Holandský 878/2, Štýřice, 639 00 Brno, obchodní korporace zapsaná v obchodním rejstříku vedeném Krajským soudem v Brně, oddíl B, vložka č. 5448.</w:t>
      </w:r>
    </w:p>
    <w:p w:rsidR="00000000" w:rsidRDefault="00CA415F">
      <w:pPr>
        <w:pStyle w:val="Bodytext20"/>
        <w:framePr w:w="9643" w:h="4911" w:hRule="exact" w:wrap="none" w:vAnchor="page" w:hAnchor="page" w:x="1197" w:y="1484"/>
        <w:numPr>
          <w:ilvl w:val="0"/>
          <w:numId w:val="4"/>
        </w:numPr>
        <w:shd w:val="clear" w:color="auto" w:fill="auto"/>
        <w:tabs>
          <w:tab w:val="left" w:pos="358"/>
        </w:tabs>
        <w:spacing w:after="0" w:line="240" w:lineRule="exact"/>
        <w:ind w:left="420"/>
      </w:pPr>
      <w:r>
        <w:rPr>
          <w:rStyle w:val="Bodytext2"/>
          <w:color w:val="000000"/>
        </w:rPr>
        <w:t>Příjemce je povinen uvádět na svých webových stránkách skutečnost, že Poskytovatel je jeho partnerem, stejně jako na všech tiskových a jiných výstupech, na které se běžně reprodukují loga či názvy partnerů, případně pokud tak obvykle Příjemce činí bez oh</w:t>
      </w:r>
      <w:r>
        <w:rPr>
          <w:rStyle w:val="Bodytext2"/>
          <w:color w:val="000000"/>
        </w:rPr>
        <w:t>ledu na běžné zvyklosti. Příjemce však není oprávněn uveřejnit částku, kterou od Poskytovatele obdržel na základě této smlouvy, ledaže je k tomu povinen podle právního řádu České republiky.</w:t>
      </w:r>
    </w:p>
    <w:p w:rsidR="00000000" w:rsidRDefault="00CA415F">
      <w:pPr>
        <w:pStyle w:val="Heading51"/>
        <w:framePr w:w="9643" w:h="8069" w:hRule="exact" w:wrap="none" w:vAnchor="page" w:hAnchor="page" w:x="1197" w:y="6855"/>
        <w:shd w:val="clear" w:color="auto" w:fill="auto"/>
        <w:spacing w:before="0" w:line="190" w:lineRule="exact"/>
        <w:ind w:right="20" w:firstLine="0"/>
        <w:jc w:val="center"/>
      </w:pPr>
      <w:bookmarkStart w:id="11" w:name="bookmark13"/>
      <w:r>
        <w:rPr>
          <w:rStyle w:val="Heading5"/>
          <w:b/>
          <w:bCs/>
          <w:color w:val="000000"/>
        </w:rPr>
        <w:t>Článek V.</w:t>
      </w:r>
      <w:bookmarkEnd w:id="11"/>
    </w:p>
    <w:p w:rsidR="00000000" w:rsidRDefault="00CA415F">
      <w:pPr>
        <w:pStyle w:val="Bodytext81"/>
        <w:framePr w:w="9643" w:h="8069" w:hRule="exact" w:wrap="none" w:vAnchor="page" w:hAnchor="page" w:x="1197" w:y="6855"/>
        <w:shd w:val="clear" w:color="auto" w:fill="auto"/>
        <w:spacing w:before="0" w:after="220"/>
        <w:ind w:right="20" w:firstLine="0"/>
        <w:jc w:val="center"/>
      </w:pPr>
      <w:r>
        <w:rPr>
          <w:rStyle w:val="Bodytext80"/>
          <w:b/>
          <w:bCs/>
          <w:color w:val="000000"/>
        </w:rPr>
        <w:t>Závěrečná ustanovení</w:t>
      </w:r>
    </w:p>
    <w:p w:rsidR="00000000" w:rsidRDefault="00CA415F">
      <w:pPr>
        <w:pStyle w:val="Bodytext20"/>
        <w:framePr w:w="9643" w:h="8069" w:hRule="exact" w:wrap="none" w:vAnchor="page" w:hAnchor="page" w:x="1197" w:y="6855"/>
        <w:numPr>
          <w:ilvl w:val="0"/>
          <w:numId w:val="5"/>
        </w:numPr>
        <w:shd w:val="clear" w:color="auto" w:fill="auto"/>
        <w:tabs>
          <w:tab w:val="left" w:pos="358"/>
        </w:tabs>
        <w:spacing w:after="260" w:line="240" w:lineRule="exact"/>
        <w:ind w:left="420"/>
      </w:pPr>
      <w:r>
        <w:rPr>
          <w:rStyle w:val="Bodytext2Bold"/>
          <w:color w:val="000000"/>
        </w:rPr>
        <w:t>Ú</w:t>
      </w:r>
      <w:r>
        <w:rPr>
          <w:rStyle w:val="Bodytext2Bold"/>
          <w:color w:val="000000"/>
        </w:rPr>
        <w:t xml:space="preserve">plnost smlouvy. </w:t>
      </w:r>
      <w:r>
        <w:rPr>
          <w:rStyle w:val="Bodytext2"/>
          <w:color w:val="000000"/>
        </w:rPr>
        <w:t>Tato písemná forma Smlouvy představuje úplnou dohodu Stran o předmětu a náležitostech Smlouvy, kterých Strany měly nebo chtěly do této Smlouvy vtělit. Pro vyloučení pochybností se Strany dohodly, že tato forma Smlouvy nahrazuje veškerá před</w:t>
      </w:r>
      <w:r>
        <w:rPr>
          <w:rStyle w:val="Bodytext2"/>
          <w:color w:val="000000"/>
        </w:rPr>
        <w:t>chozí jednání, rozhovory a dohody mezi nimi, která se týkala uzavření smlouvy se shodným předmětem. Zároveň Strany prohlašují, že Smlouva obsahuje veškeré náležitosti, které považují za předpoklad pro její uzavření a že všechny náležitosti, o kterých která</w:t>
      </w:r>
      <w:r>
        <w:rPr>
          <w:rStyle w:val="Bodytext2"/>
          <w:color w:val="000000"/>
        </w:rPr>
        <w:t>koliv ze Stran před uzavřením této Smlouvy prohlásila, že dosažení shody o ní je předpokladem uzavření smlouvy, jsou již ve Smlouvě obsaženy, nebo na nich před jejím uzavřením již netrvala. Žádný projev stran učiněný po uzavření této Smlouvy nesmí být vykl</w:t>
      </w:r>
      <w:r>
        <w:rPr>
          <w:rStyle w:val="Bodytext2"/>
          <w:color w:val="000000"/>
        </w:rPr>
        <w:t>ádán v rozporu s výslovnými ustanoveními této Smlouvy.</w:t>
      </w:r>
    </w:p>
    <w:p w:rsidR="00000000" w:rsidRDefault="00CA415F">
      <w:pPr>
        <w:pStyle w:val="Bodytext20"/>
        <w:framePr w:w="9643" w:h="8069" w:hRule="exact" w:wrap="none" w:vAnchor="page" w:hAnchor="page" w:x="1197" w:y="6855"/>
        <w:numPr>
          <w:ilvl w:val="0"/>
          <w:numId w:val="5"/>
        </w:numPr>
        <w:shd w:val="clear" w:color="auto" w:fill="auto"/>
        <w:tabs>
          <w:tab w:val="left" w:pos="358"/>
        </w:tabs>
        <w:spacing w:after="260" w:line="240" w:lineRule="exact"/>
        <w:ind w:left="420"/>
      </w:pPr>
      <w:r>
        <w:rPr>
          <w:rStyle w:val="Bodytext2Bold"/>
          <w:color w:val="000000"/>
        </w:rPr>
        <w:t xml:space="preserve">Nezávislost ustanovení. </w:t>
      </w:r>
      <w:r>
        <w:rPr>
          <w:rStyle w:val="Bodytext2"/>
          <w:color w:val="000000"/>
        </w:rPr>
        <w:t>Strany souhlasně prohlašují, že mají zájem na trvání nedotčených ustanovení Smlouvy v případě, že by jakákoliv její část byla nebo se stala neplatnou, absolutně neplatnou, z</w:t>
      </w:r>
      <w:r>
        <w:rPr>
          <w:rStyle w:val="Bodytext2"/>
          <w:color w:val="000000"/>
        </w:rPr>
        <w:t>dánlivou, neurčitou či nevymahatelnou, ledaže bude takovou vadou stiženo ujednání, které určuje druh, množství, jakost, provedení nebo čas plnění předmětu Smlouvy. Zněním tohoto odstavce nahrazuje a vylučuje aplikaci ustanovení § 576 občanského zákoníku. U</w:t>
      </w:r>
      <w:r>
        <w:rPr>
          <w:rStyle w:val="Bodytext2"/>
          <w:color w:val="000000"/>
        </w:rPr>
        <w:t>stanovení podle věty první se Strany zavazují neprodleně poté, co se o takové vlastnosti ustanovení dozví, nahradit platným ujednáním, které smyslem odpovídá tomu, co Strany chtěly ujednat v původním ustanovení.</w:t>
      </w:r>
    </w:p>
    <w:p w:rsidR="00000000" w:rsidRDefault="00CA415F">
      <w:pPr>
        <w:pStyle w:val="Bodytext20"/>
        <w:framePr w:w="9643" w:h="8069" w:hRule="exact" w:wrap="none" w:vAnchor="page" w:hAnchor="page" w:x="1197" w:y="6855"/>
        <w:numPr>
          <w:ilvl w:val="0"/>
          <w:numId w:val="5"/>
        </w:numPr>
        <w:shd w:val="clear" w:color="auto" w:fill="auto"/>
        <w:tabs>
          <w:tab w:val="left" w:pos="358"/>
        </w:tabs>
        <w:spacing w:after="260" w:line="240" w:lineRule="exact"/>
        <w:ind w:left="420"/>
      </w:pPr>
      <w:r>
        <w:rPr>
          <w:rStyle w:val="Bodytext2Bold"/>
          <w:color w:val="000000"/>
        </w:rPr>
        <w:t xml:space="preserve">Nezávislost smluv. </w:t>
      </w:r>
      <w:r>
        <w:rPr>
          <w:rStyle w:val="Bodytext2"/>
          <w:color w:val="000000"/>
        </w:rPr>
        <w:t>Obsahuje-li tato Smlo</w:t>
      </w:r>
      <w:r>
        <w:rPr>
          <w:rStyle w:val="Bodytext2"/>
          <w:color w:val="000000"/>
        </w:rPr>
        <w:t xml:space="preserve">uva více dílčích smluv v souladu s § 1727 občanského zákoníku, platí, že jsou všechny takto obsažené dílčí smlouvy na sobě nezávislé a vznik kterékoliv z nich není podmínkou vzniku ostatních smluv. Stejně tak zánikem, neplatností, absolutní neplatností či </w:t>
      </w:r>
      <w:r>
        <w:rPr>
          <w:rStyle w:val="Bodytext2"/>
          <w:color w:val="000000"/>
        </w:rPr>
        <w:t>zdánlivostí kterékoliv z nich nezanikají i ostatní nezávislé smlouvy. K zániku nezávislých smluv dojde do 5 dnů poté, co se strany o zániku některé z dílčích smluv Strany doví, pokud souhlasně neprohlásí, že trvají na setrvání závislé smlouvy v účinnosti.</w:t>
      </w:r>
    </w:p>
    <w:p w:rsidR="00000000" w:rsidRDefault="00CA415F">
      <w:pPr>
        <w:pStyle w:val="Bodytext20"/>
        <w:framePr w:w="9643" w:h="8069" w:hRule="exact" w:wrap="none" w:vAnchor="page" w:hAnchor="page" w:x="1197" w:y="6855"/>
        <w:numPr>
          <w:ilvl w:val="0"/>
          <w:numId w:val="5"/>
        </w:numPr>
        <w:shd w:val="clear" w:color="auto" w:fill="auto"/>
        <w:tabs>
          <w:tab w:val="left" w:pos="358"/>
        </w:tabs>
        <w:spacing w:after="256" w:line="240" w:lineRule="exact"/>
        <w:ind w:left="420"/>
      </w:pPr>
      <w:r>
        <w:rPr>
          <w:rStyle w:val="Bodytext2Bold"/>
          <w:color w:val="000000"/>
        </w:rPr>
        <w:t xml:space="preserve">Fikce doručení. </w:t>
      </w:r>
      <w:r>
        <w:rPr>
          <w:rStyle w:val="Bodytext2"/>
          <w:color w:val="000000"/>
        </w:rPr>
        <w:t>Platí, že sdělení odeslané s využitím provozovatele poštovních služeb, a to včetně doručování pomocí datové schránky, došlo třetí pracovní den po jeho odeslání, a to i v případě, že sdělení bylo prokazatelně doručeno později nebo nebylo</w:t>
      </w:r>
      <w:r>
        <w:rPr>
          <w:rStyle w:val="Bodytext2"/>
          <w:color w:val="000000"/>
        </w:rPr>
        <w:t xml:space="preserve"> doručeno vůbec. Došlo-li však k doručení prokazatelně dříve než v den podle tohoto odstavce, fikce doručení se nepoužije.</w:t>
      </w:r>
    </w:p>
    <w:p w:rsidR="00000000" w:rsidRDefault="00CA415F">
      <w:pPr>
        <w:pStyle w:val="Bodytext20"/>
        <w:framePr w:w="9643" w:h="8069" w:hRule="exact" w:wrap="none" w:vAnchor="page" w:hAnchor="page" w:x="1197" w:y="6855"/>
        <w:numPr>
          <w:ilvl w:val="0"/>
          <w:numId w:val="5"/>
        </w:numPr>
        <w:shd w:val="clear" w:color="auto" w:fill="auto"/>
        <w:tabs>
          <w:tab w:val="left" w:pos="358"/>
        </w:tabs>
        <w:spacing w:after="0" w:line="245" w:lineRule="exact"/>
        <w:ind w:left="420"/>
      </w:pPr>
      <w:r>
        <w:rPr>
          <w:rStyle w:val="Bodytext2Bold"/>
          <w:color w:val="000000"/>
        </w:rPr>
        <w:t xml:space="preserve">Bitva forem. </w:t>
      </w:r>
      <w:r>
        <w:rPr>
          <w:rStyle w:val="Bodytext2"/>
          <w:color w:val="000000"/>
        </w:rPr>
        <w:t>Je-li v této Smlouvě určena částka či množství čísly i slovy a jsou-li tyto dvě formy v rozporu, platí to, co je uve</w:t>
      </w:r>
      <w:r>
        <w:rPr>
          <w:rStyle w:val="Bodytext2"/>
          <w:color w:val="000000"/>
        </w:rPr>
        <w:t>deno čísly.</w:t>
      </w:r>
    </w:p>
    <w:p w:rsidR="00000000" w:rsidRDefault="00CA415F">
      <w:pPr>
        <w:pStyle w:val="Headerorfooter0"/>
        <w:framePr w:wrap="none" w:vAnchor="page" w:hAnchor="page" w:x="5930" w:y="15731"/>
        <w:shd w:val="clear" w:color="auto" w:fill="auto"/>
      </w:pPr>
      <w:r>
        <w:rPr>
          <w:rStyle w:val="Headerorfooter"/>
          <w:color w:val="000000"/>
        </w:rPr>
        <w:t>2</w:t>
      </w:r>
    </w:p>
    <w:p w:rsidR="00000000" w:rsidRDefault="00CA415F">
      <w:pPr>
        <w:rPr>
          <w:color w:val="auto"/>
          <w:sz w:val="2"/>
          <w:szCs w:val="2"/>
        </w:rPr>
        <w:sectPr w:rsidR="0000000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00000" w:rsidRDefault="00CA415F">
      <w:pPr>
        <w:pStyle w:val="Bodytext130"/>
        <w:framePr w:w="9586" w:h="326" w:hRule="exact" w:wrap="none" w:vAnchor="page" w:hAnchor="page" w:x="1226" w:y="790"/>
        <w:shd w:val="clear" w:color="auto" w:fill="auto"/>
        <w:spacing w:after="0"/>
        <w:ind w:right="4603"/>
      </w:pPr>
      <w:r>
        <w:rPr>
          <w:rStyle w:val="Bodytext13"/>
          <w:b/>
          <w:bCs/>
          <w:color w:val="000000"/>
        </w:rPr>
        <w:lastRenderedPageBreak/>
        <w:t>DRFG</w:t>
      </w:r>
    </w:p>
    <w:p w:rsidR="00000000" w:rsidRDefault="00CA415F">
      <w:pPr>
        <w:pStyle w:val="Bodytext120"/>
        <w:framePr w:wrap="none" w:vAnchor="page" w:hAnchor="page" w:x="6386" w:y="862"/>
        <w:shd w:val="clear" w:color="auto" w:fill="auto"/>
        <w:spacing w:after="0" w:line="112" w:lineRule="exact"/>
      </w:pPr>
      <w:r>
        <w:rPr>
          <w:rStyle w:val="Bodytext12"/>
          <w:color w:val="000000"/>
        </w:rPr>
        <w:t>Nadace</w:t>
      </w:r>
    </w:p>
    <w:p w:rsidR="00000000" w:rsidRDefault="00CA415F">
      <w:pPr>
        <w:pStyle w:val="Bodytext20"/>
        <w:framePr w:w="9586" w:h="2250" w:hRule="exact" w:wrap="none" w:vAnchor="page" w:hAnchor="page" w:x="1226" w:y="1485"/>
        <w:numPr>
          <w:ilvl w:val="0"/>
          <w:numId w:val="5"/>
        </w:numPr>
        <w:shd w:val="clear" w:color="auto" w:fill="auto"/>
        <w:tabs>
          <w:tab w:val="left" w:pos="352"/>
        </w:tabs>
        <w:spacing w:after="264" w:line="245" w:lineRule="exact"/>
        <w:ind w:left="400" w:hanging="400"/>
      </w:pPr>
      <w:r>
        <w:rPr>
          <w:rStyle w:val="Bodytext2Bold"/>
          <w:color w:val="000000"/>
        </w:rPr>
        <w:t xml:space="preserve">Vyloučení vpisů. </w:t>
      </w:r>
      <w:r>
        <w:rPr>
          <w:rStyle w:val="Bodytext2"/>
          <w:color w:val="000000"/>
        </w:rPr>
        <w:t>Jakékoliv ujednání, které bude do znění této Smlouvy vepsáno rukou, aniž pro něj bude natištěný text vyčleňovat zvláštní prostor, se považuje za nenapsané</w:t>
      </w:r>
      <w:r>
        <w:rPr>
          <w:rStyle w:val="Bodytext2"/>
          <w:color w:val="000000"/>
        </w:rPr>
        <w:t xml:space="preserve"> a Strany si jím nepřejí být v jakémkoliv rozsahu vázány. To neplatí, jsou-li ke vpisu připojeny podpisy všech jednajících osob s uvedením data, kdy k vepsáni došlo.</w:t>
      </w:r>
    </w:p>
    <w:p w:rsidR="00000000" w:rsidRDefault="00CA415F">
      <w:pPr>
        <w:pStyle w:val="Bodytext20"/>
        <w:framePr w:w="9586" w:h="2250" w:hRule="exact" w:wrap="none" w:vAnchor="page" w:hAnchor="page" w:x="1226" w:y="1485"/>
        <w:numPr>
          <w:ilvl w:val="0"/>
          <w:numId w:val="5"/>
        </w:numPr>
        <w:shd w:val="clear" w:color="auto" w:fill="auto"/>
        <w:tabs>
          <w:tab w:val="left" w:pos="352"/>
        </w:tabs>
        <w:spacing w:after="300" w:line="240" w:lineRule="exact"/>
        <w:ind w:left="400" w:hanging="400"/>
      </w:pPr>
      <w:r>
        <w:rPr>
          <w:rStyle w:val="Bodytext2Bold"/>
          <w:color w:val="000000"/>
        </w:rPr>
        <w:t xml:space="preserve">Změna smlouvy. </w:t>
      </w:r>
      <w:r>
        <w:rPr>
          <w:rStyle w:val="Bodytext2"/>
          <w:color w:val="000000"/>
        </w:rPr>
        <w:t>Tato Smlouva může být měněna, nahrazena či doplněna pouze v písemné for</w:t>
      </w:r>
      <w:r>
        <w:rPr>
          <w:rStyle w:val="Bodytext2"/>
          <w:color w:val="000000"/>
        </w:rPr>
        <w:t>mě či formě, která je formou přísnější. Strany výslovně vylučují změnu, doplnění či nahrazení kteréhokoliv ujednání obsaženého v této Smlouvě ústní formou.</w:t>
      </w:r>
    </w:p>
    <w:p w:rsidR="00000000" w:rsidRDefault="00CA415F">
      <w:pPr>
        <w:pStyle w:val="Bodytext20"/>
        <w:framePr w:w="9586" w:h="2250" w:hRule="exact" w:wrap="none" w:vAnchor="page" w:hAnchor="page" w:x="1226" w:y="1485"/>
        <w:numPr>
          <w:ilvl w:val="0"/>
          <w:numId w:val="5"/>
        </w:numPr>
        <w:shd w:val="clear" w:color="auto" w:fill="auto"/>
        <w:tabs>
          <w:tab w:val="left" w:pos="352"/>
        </w:tabs>
        <w:spacing w:after="0" w:line="190" w:lineRule="exact"/>
        <w:ind w:left="400" w:hanging="400"/>
      </w:pPr>
      <w:r>
        <w:rPr>
          <w:rStyle w:val="Bodytext2"/>
          <w:color w:val="000000"/>
        </w:rPr>
        <w:t xml:space="preserve">Tato Smlouva je vyhotovena ve 2 výtiscích s platností originálu, z nichž každá Strana obdrží po </w:t>
      </w:r>
      <w:r>
        <w:rPr>
          <w:rStyle w:val="Bodytext2"/>
          <w:color w:val="000000"/>
        </w:rPr>
        <w:t>jednom výtisku.</w:t>
      </w:r>
    </w:p>
    <w:p w:rsidR="00000000" w:rsidRDefault="00CA415F">
      <w:pPr>
        <w:pStyle w:val="Bodytext100"/>
        <w:framePr w:w="9586" w:h="548" w:hRule="exact" w:wrap="none" w:vAnchor="page" w:hAnchor="page" w:x="1226" w:y="3933"/>
        <w:shd w:val="clear" w:color="auto" w:fill="auto"/>
        <w:spacing w:line="245" w:lineRule="exact"/>
        <w:ind w:left="20"/>
      </w:pPr>
      <w:r>
        <w:rPr>
          <w:rStyle w:val="Bodytext10"/>
          <w:b/>
          <w:bCs/>
          <w:i/>
          <w:iCs/>
          <w:color w:val="000000"/>
        </w:rPr>
        <w:t>Svými níže umístěnými podpisy strany stvrzuji výše uvedené skutečnosti</w:t>
      </w:r>
      <w:r>
        <w:rPr>
          <w:rStyle w:val="Bodytext10"/>
          <w:b/>
          <w:bCs/>
          <w:i/>
          <w:iCs/>
          <w:color w:val="000000"/>
        </w:rPr>
        <w:br/>
        <w:t>a svou vůli být touto Smlouvou vázány.</w:t>
      </w:r>
    </w:p>
    <w:p w:rsidR="00000000" w:rsidRDefault="00CA415F" w:rsidP="00B35957">
      <w:pPr>
        <w:pStyle w:val="Bodytext20"/>
        <w:framePr w:w="2311" w:h="581" w:hRule="exact" w:wrap="none" w:vAnchor="page" w:hAnchor="page" w:x="1946" w:y="4907"/>
        <w:shd w:val="clear" w:color="auto" w:fill="auto"/>
        <w:spacing w:after="0" w:line="245" w:lineRule="exact"/>
        <w:ind w:firstLine="0"/>
      </w:pPr>
      <w:r>
        <w:rPr>
          <w:rStyle w:val="Bodytext2"/>
          <w:color w:val="000000"/>
        </w:rPr>
        <w:t>V Brně dne</w:t>
      </w:r>
      <w:r w:rsidR="00B35957">
        <w:rPr>
          <w:rStyle w:val="Bodytext2"/>
          <w:color w:val="000000"/>
        </w:rPr>
        <w:t xml:space="preserve"> 13.</w:t>
      </w:r>
      <w:r w:rsidR="00586E91">
        <w:rPr>
          <w:rStyle w:val="Bodytext2"/>
          <w:color w:val="000000"/>
        </w:rPr>
        <w:t xml:space="preserve"> </w:t>
      </w:r>
      <w:r w:rsidR="00B35957">
        <w:rPr>
          <w:rStyle w:val="Bodytext2"/>
          <w:color w:val="000000"/>
        </w:rPr>
        <w:t>6.</w:t>
      </w:r>
      <w:r w:rsidR="00586E91">
        <w:rPr>
          <w:rStyle w:val="Bodytext2"/>
          <w:color w:val="000000"/>
        </w:rPr>
        <w:t xml:space="preserve"> </w:t>
      </w:r>
      <w:r w:rsidR="00B35957">
        <w:rPr>
          <w:rStyle w:val="Bodytext2"/>
          <w:color w:val="000000"/>
        </w:rPr>
        <w:t>2019</w:t>
      </w:r>
    </w:p>
    <w:p w:rsidR="00000000" w:rsidRDefault="00CA415F" w:rsidP="00B35957">
      <w:pPr>
        <w:pStyle w:val="Bodytext20"/>
        <w:framePr w:w="2311" w:h="581" w:hRule="exact" w:wrap="none" w:vAnchor="page" w:hAnchor="page" w:x="1946" w:y="4907"/>
        <w:shd w:val="clear" w:color="auto" w:fill="auto"/>
        <w:spacing w:after="0" w:line="245" w:lineRule="exact"/>
        <w:ind w:right="317" w:firstLine="0"/>
      </w:pPr>
      <w:r>
        <w:rPr>
          <w:rStyle w:val="Bodytext2"/>
          <w:color w:val="000000"/>
        </w:rPr>
        <w:t>Za Posk</w:t>
      </w:r>
      <w:r w:rsidR="00B35957">
        <w:rPr>
          <w:rStyle w:val="Bodytext2"/>
          <w:color w:val="000000"/>
        </w:rPr>
        <w:t>ytovatele</w:t>
      </w:r>
    </w:p>
    <w:p w:rsidR="00000000" w:rsidRDefault="00CA415F">
      <w:pPr>
        <w:pStyle w:val="Bodytext20"/>
        <w:framePr w:w="1018" w:h="497" w:hRule="exact" w:wrap="none" w:vAnchor="page" w:hAnchor="page" w:x="6866" w:y="4951"/>
        <w:shd w:val="clear" w:color="auto" w:fill="auto"/>
        <w:tabs>
          <w:tab w:val="left" w:leader="underscore" w:pos="984"/>
        </w:tabs>
        <w:spacing w:after="0" w:line="190" w:lineRule="exact"/>
        <w:ind w:firstLine="0"/>
      </w:pPr>
      <w:r>
        <w:rPr>
          <w:rStyle w:val="Bodytext2"/>
          <w:color w:val="000000"/>
        </w:rPr>
        <w:t>V</w:t>
      </w:r>
      <w:r w:rsidR="00B35957">
        <w:rPr>
          <w:rStyle w:val="Bodytext2"/>
          <w:color w:val="000000"/>
        </w:rPr>
        <w:t xml:space="preserve"> Kyjově</w:t>
      </w:r>
      <w:r>
        <w:rPr>
          <w:rStyle w:val="Bodytext2"/>
          <w:color w:val="000000"/>
        </w:rPr>
        <w:tab/>
      </w:r>
    </w:p>
    <w:p w:rsidR="00000000" w:rsidRDefault="00CA415F">
      <w:pPr>
        <w:pStyle w:val="Bodytext20"/>
        <w:framePr w:w="1018" w:h="497" w:hRule="exact" w:wrap="none" w:vAnchor="page" w:hAnchor="page" w:x="6866" w:y="4951"/>
        <w:shd w:val="clear" w:color="auto" w:fill="auto"/>
        <w:spacing w:after="0" w:line="190" w:lineRule="exact"/>
        <w:ind w:firstLine="0"/>
      </w:pPr>
      <w:r>
        <w:rPr>
          <w:rStyle w:val="Bodytext2"/>
          <w:color w:val="000000"/>
        </w:rPr>
        <w:t>Za Příjemce:</w:t>
      </w:r>
    </w:p>
    <w:p w:rsidR="00000000" w:rsidRDefault="00B35957" w:rsidP="00B35957">
      <w:pPr>
        <w:pStyle w:val="Bodytext20"/>
        <w:framePr w:w="1456" w:wrap="none" w:vAnchor="page" w:hAnchor="page" w:x="8339" w:y="4956"/>
        <w:shd w:val="clear" w:color="auto" w:fill="auto"/>
        <w:spacing w:after="0" w:line="190" w:lineRule="exact"/>
        <w:ind w:firstLine="0"/>
        <w:jc w:val="left"/>
      </w:pPr>
      <w:r>
        <w:rPr>
          <w:rStyle w:val="Bodytext2"/>
          <w:color w:val="000000"/>
        </w:rPr>
        <w:t>D</w:t>
      </w:r>
      <w:r w:rsidR="00CA415F">
        <w:rPr>
          <w:rStyle w:val="Bodytext2"/>
          <w:color w:val="000000"/>
        </w:rPr>
        <w:t>ne</w:t>
      </w:r>
      <w:r>
        <w:rPr>
          <w:rStyle w:val="Bodytext2"/>
          <w:color w:val="000000"/>
        </w:rPr>
        <w:t xml:space="preserve"> 30.</w:t>
      </w:r>
      <w:r w:rsidR="00586E91">
        <w:rPr>
          <w:rStyle w:val="Bodytext2"/>
          <w:color w:val="000000"/>
        </w:rPr>
        <w:t xml:space="preserve"> </w:t>
      </w:r>
      <w:r>
        <w:rPr>
          <w:rStyle w:val="Bodytext2"/>
          <w:color w:val="000000"/>
        </w:rPr>
        <w:t>7.</w:t>
      </w:r>
      <w:r w:rsidR="00586E91">
        <w:rPr>
          <w:rStyle w:val="Bodytext2"/>
          <w:color w:val="000000"/>
        </w:rPr>
        <w:t xml:space="preserve"> </w:t>
      </w:r>
      <w:bookmarkStart w:id="12" w:name="_GoBack"/>
      <w:bookmarkEnd w:id="12"/>
      <w:r>
        <w:rPr>
          <w:rStyle w:val="Bodytext2"/>
          <w:color w:val="000000"/>
        </w:rPr>
        <w:t>2019</w:t>
      </w:r>
    </w:p>
    <w:p w:rsidR="00000000" w:rsidRPr="008F1AF7" w:rsidRDefault="00B35957" w:rsidP="008F1AF7">
      <w:pPr>
        <w:pStyle w:val="Bodytext140"/>
        <w:framePr w:w="8596" w:h="787" w:hRule="exact" w:wrap="none" w:vAnchor="page" w:hAnchor="page" w:x="1366" w:y="6611"/>
        <w:shd w:val="clear" w:color="auto" w:fill="auto"/>
        <w:ind w:left="1440"/>
        <w:jc w:val="left"/>
        <w:rPr>
          <w:color w:val="000000"/>
        </w:rPr>
      </w:pPr>
      <w:r>
        <w:rPr>
          <w:rStyle w:val="Bodytext14"/>
          <w:b/>
          <w:bCs/>
          <w:color w:val="000000"/>
        </w:rPr>
        <w:t xml:space="preserve">Nadace DRFG                                                                               </w:t>
      </w:r>
      <w:r w:rsidR="00CA415F">
        <w:rPr>
          <w:rStyle w:val="Bodytext14"/>
          <w:b/>
          <w:bCs/>
          <w:color w:val="000000"/>
        </w:rPr>
        <w:t>Domov Horizont, příspěvková organizace</w:t>
      </w:r>
      <w:r w:rsidR="00CA415F">
        <w:rPr>
          <w:rStyle w:val="Bodytext14"/>
          <w:b/>
          <w:bCs/>
          <w:color w:val="000000"/>
        </w:rPr>
        <w:br/>
      </w:r>
      <w:r w:rsidR="008F1AF7">
        <w:rPr>
          <w:rStyle w:val="Bodytext1495pt"/>
          <w:b/>
          <w:bCs/>
          <w:color w:val="000000"/>
        </w:rPr>
        <w:t xml:space="preserve">     </w:t>
      </w:r>
      <w:proofErr w:type="spellStart"/>
      <w:r w:rsidR="008F1AF7">
        <w:rPr>
          <w:rStyle w:val="Bodytext1495pt"/>
          <w:b/>
          <w:bCs/>
          <w:color w:val="000000"/>
        </w:rPr>
        <w:t>xxx</w:t>
      </w:r>
      <w:proofErr w:type="spellEnd"/>
      <w:r w:rsidR="008F1AF7">
        <w:rPr>
          <w:rStyle w:val="Bodytext1495pt"/>
          <w:b/>
          <w:bCs/>
          <w:color w:val="000000"/>
        </w:rPr>
        <w:t xml:space="preserve">                                                                                                      </w:t>
      </w:r>
      <w:r w:rsidR="00CA415F">
        <w:rPr>
          <w:rStyle w:val="Bodytext1495pt"/>
          <w:b/>
          <w:bCs/>
          <w:color w:val="000000"/>
        </w:rPr>
        <w:t>Jan H</w:t>
      </w:r>
      <w:r w:rsidR="00CA415F">
        <w:rPr>
          <w:rStyle w:val="Bodytext1495pt"/>
          <w:b/>
          <w:bCs/>
          <w:color w:val="000000"/>
        </w:rPr>
        <w:t>a</w:t>
      </w:r>
      <w:r w:rsidR="00CA415F">
        <w:rPr>
          <w:rStyle w:val="Bodytext1495pt"/>
          <w:b/>
          <w:bCs/>
          <w:color w:val="000000"/>
        </w:rPr>
        <w:t>n</w:t>
      </w:r>
      <w:r w:rsidR="00CA415F">
        <w:rPr>
          <w:rStyle w:val="Bodytext1495pt"/>
          <w:b/>
          <w:bCs/>
          <w:color w:val="000000"/>
        </w:rPr>
        <w:t>á</w:t>
      </w:r>
      <w:r w:rsidR="00CA415F">
        <w:rPr>
          <w:rStyle w:val="Bodytext1495pt"/>
          <w:b/>
          <w:bCs/>
          <w:color w:val="000000"/>
        </w:rPr>
        <w:t>č</w:t>
      </w:r>
      <w:r w:rsidR="00CA415F">
        <w:rPr>
          <w:rStyle w:val="Bodytext1495pt"/>
          <w:b/>
          <w:bCs/>
          <w:color w:val="000000"/>
        </w:rPr>
        <w:t>e</w:t>
      </w:r>
      <w:r w:rsidR="00CA415F">
        <w:rPr>
          <w:rStyle w:val="Bodytext1495pt"/>
          <w:b/>
          <w:bCs/>
          <w:color w:val="000000"/>
        </w:rPr>
        <w:t>k</w:t>
      </w:r>
    </w:p>
    <w:p w:rsidR="00000000" w:rsidRDefault="008F1AF7" w:rsidP="008F1AF7">
      <w:pPr>
        <w:pStyle w:val="Bodytext20"/>
        <w:framePr w:w="8596" w:h="787" w:hRule="exact" w:wrap="none" w:vAnchor="page" w:hAnchor="page" w:x="1366" w:y="6611"/>
        <w:shd w:val="clear" w:color="auto" w:fill="auto"/>
        <w:spacing w:after="0" w:line="240" w:lineRule="exact"/>
        <w:ind w:firstLine="0"/>
      </w:pPr>
      <w:r>
        <w:rPr>
          <w:rStyle w:val="Bodytext2"/>
          <w:color w:val="000000"/>
        </w:rPr>
        <w:t xml:space="preserve">                     </w:t>
      </w:r>
      <w:r w:rsidR="00586E91">
        <w:rPr>
          <w:rStyle w:val="Bodytext2"/>
          <w:color w:val="000000"/>
        </w:rPr>
        <w:t>p</w:t>
      </w:r>
      <w:r>
        <w:rPr>
          <w:rStyle w:val="Bodytext2"/>
          <w:color w:val="000000"/>
        </w:rPr>
        <w:t xml:space="preserve">ředseda správní rady                                                                                           </w:t>
      </w:r>
      <w:r w:rsidR="00CA415F">
        <w:rPr>
          <w:rStyle w:val="Bodytext2"/>
          <w:color w:val="000000"/>
        </w:rPr>
        <w:t>ředitel</w:t>
      </w:r>
    </w:p>
    <w:p w:rsidR="00000000" w:rsidRDefault="00CA415F">
      <w:pPr>
        <w:pStyle w:val="Headerorfooter0"/>
        <w:framePr w:wrap="none" w:vAnchor="page" w:hAnchor="page" w:x="5891" w:y="15768"/>
        <w:shd w:val="clear" w:color="auto" w:fill="auto"/>
      </w:pPr>
      <w:r>
        <w:rPr>
          <w:rStyle w:val="Headerorfooter"/>
          <w:color w:val="000000"/>
        </w:rPr>
        <w:t>3</w:t>
      </w:r>
    </w:p>
    <w:p w:rsidR="00000000" w:rsidRDefault="00CA415F">
      <w:pPr>
        <w:rPr>
          <w:color w:val="auto"/>
          <w:sz w:val="2"/>
          <w:szCs w:val="2"/>
        </w:rPr>
      </w:pPr>
    </w:p>
    <w:sectPr w:rsidR="0000000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evenAndOddHeaders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957"/>
    <w:rsid w:val="00261ABF"/>
    <w:rsid w:val="00586E91"/>
    <w:rsid w:val="008F1AF7"/>
    <w:rsid w:val="00B35957"/>
    <w:rsid w:val="00CA415F"/>
    <w:rsid w:val="00F5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2BC1D5"/>
  <w14:defaultImageDpi w14:val="0"/>
  <w15:docId w15:val="{E9510FBE-876C-43DC-BAA3-F1086198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color w:val="00000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_"/>
    <w:basedOn w:val="Standardnpsmoodstavce"/>
    <w:link w:val="Heading10"/>
    <w:uiPriority w:val="99"/>
    <w:rPr>
      <w:rFonts w:ascii="Kalinga" w:hAnsi="Kalinga" w:cs="Kalinga"/>
      <w:b/>
      <w:bCs/>
      <w:sz w:val="34"/>
      <w:szCs w:val="34"/>
      <w:u w:val="none"/>
    </w:rPr>
  </w:style>
  <w:style w:type="character" w:customStyle="1" w:styleId="Heading1BatangChe">
    <w:name w:val="Heading #1 + BatangChe"/>
    <w:aliases w:val="15 pt,Not Bold"/>
    <w:basedOn w:val="Heading1"/>
    <w:uiPriority w:val="99"/>
    <w:rPr>
      <w:rFonts w:ascii="BatangChe" w:eastAsia="BatangChe" w:hAnsi="Kalinga" w:cs="BatangChe"/>
      <w:b w:val="0"/>
      <w:bCs w:val="0"/>
      <w:sz w:val="30"/>
      <w:szCs w:val="30"/>
      <w:u w:val="none"/>
    </w:rPr>
  </w:style>
  <w:style w:type="character" w:customStyle="1" w:styleId="Bodytext5">
    <w:name w:val="Body text (5)_"/>
    <w:basedOn w:val="Standardnpsmoodstavce"/>
    <w:link w:val="Bodytext50"/>
    <w:uiPriority w:val="99"/>
    <w:rPr>
      <w:rFonts w:ascii="Kalinga" w:hAnsi="Kalinga" w:cs="Kalinga"/>
      <w:sz w:val="15"/>
      <w:szCs w:val="15"/>
      <w:u w:val="none"/>
    </w:rPr>
  </w:style>
  <w:style w:type="character" w:customStyle="1" w:styleId="Heading42">
    <w:name w:val="Heading #4 (2)_"/>
    <w:basedOn w:val="Standardnpsmoodstavce"/>
    <w:link w:val="Heading420"/>
    <w:uiPriority w:val="99"/>
    <w:rPr>
      <w:rFonts w:ascii="Calibri" w:hAnsi="Calibri" w:cs="Calibri"/>
      <w:sz w:val="19"/>
      <w:szCs w:val="19"/>
      <w:u w:val="none"/>
    </w:rPr>
  </w:style>
  <w:style w:type="character" w:customStyle="1" w:styleId="Bodytext3">
    <w:name w:val="Body text (3)_"/>
    <w:basedOn w:val="Standardnpsmoodstavce"/>
    <w:link w:val="Bodytext30"/>
    <w:uiPriority w:val="99"/>
    <w:rPr>
      <w:rFonts w:ascii="Calibri" w:hAnsi="Calibri" w:cs="Calibri"/>
      <w:sz w:val="11"/>
      <w:szCs w:val="11"/>
      <w:u w:val="none"/>
    </w:rPr>
  </w:style>
  <w:style w:type="character" w:customStyle="1" w:styleId="Bodytext3SmallCaps">
    <w:name w:val="Body text (3) + Small Caps"/>
    <w:basedOn w:val="Bodytext3"/>
    <w:uiPriority w:val="99"/>
    <w:rPr>
      <w:rFonts w:ascii="Calibri" w:hAnsi="Calibri" w:cs="Calibri"/>
      <w:smallCaps/>
      <w:sz w:val="11"/>
      <w:szCs w:val="11"/>
      <w:u w:val="none"/>
    </w:rPr>
  </w:style>
  <w:style w:type="character" w:customStyle="1" w:styleId="Bodytext2">
    <w:name w:val="Body text (2)_"/>
    <w:basedOn w:val="Standardnpsmoodstavce"/>
    <w:link w:val="Bodytext20"/>
    <w:uiPriority w:val="99"/>
    <w:rPr>
      <w:rFonts w:ascii="Calibri" w:hAnsi="Calibri" w:cs="Calibri"/>
      <w:sz w:val="19"/>
      <w:szCs w:val="19"/>
      <w:u w:val="none"/>
    </w:rPr>
  </w:style>
  <w:style w:type="character" w:customStyle="1" w:styleId="Bodytext2Kalinga">
    <w:name w:val="Body text (2) + Kalinga"/>
    <w:aliases w:val="8 pt,Bold"/>
    <w:basedOn w:val="Bodytext2"/>
    <w:uiPriority w:val="99"/>
    <w:rPr>
      <w:rFonts w:ascii="Kalinga" w:hAnsi="Kalinga" w:cs="Kalinga"/>
      <w:b/>
      <w:bCs/>
      <w:sz w:val="16"/>
      <w:szCs w:val="16"/>
      <w:u w:val="none"/>
    </w:rPr>
  </w:style>
  <w:style w:type="character" w:customStyle="1" w:styleId="Bodytext4">
    <w:name w:val="Body text (4)_"/>
    <w:basedOn w:val="Standardnpsmoodstavce"/>
    <w:link w:val="Bodytext40"/>
    <w:uiPriority w:val="99"/>
    <w:rPr>
      <w:rFonts w:ascii="Courier New" w:hAnsi="Courier New" w:cs="Courier New"/>
      <w:b/>
      <w:bCs/>
      <w:sz w:val="28"/>
      <w:szCs w:val="28"/>
      <w:u w:val="none"/>
    </w:rPr>
  </w:style>
  <w:style w:type="character" w:customStyle="1" w:styleId="Heading2">
    <w:name w:val="Heading #2_"/>
    <w:basedOn w:val="Standardnpsmoodstavce"/>
    <w:link w:val="Heading20"/>
    <w:uiPriority w:val="99"/>
    <w:rPr>
      <w:rFonts w:ascii="Calibri" w:hAnsi="Calibri" w:cs="Calibri"/>
      <w:sz w:val="36"/>
      <w:szCs w:val="36"/>
      <w:u w:val="none"/>
    </w:rPr>
  </w:style>
  <w:style w:type="character" w:customStyle="1" w:styleId="Bodytext6">
    <w:name w:val="Body text (6)_"/>
    <w:basedOn w:val="Standardnpsmoodstavce"/>
    <w:link w:val="Bodytext60"/>
    <w:uiPriority w:val="99"/>
    <w:rPr>
      <w:rFonts w:ascii="Calibri" w:hAnsi="Calibri" w:cs="Calibri"/>
      <w:i/>
      <w:iCs/>
      <w:sz w:val="19"/>
      <w:szCs w:val="19"/>
      <w:u w:val="none"/>
    </w:rPr>
  </w:style>
  <w:style w:type="character" w:customStyle="1" w:styleId="Heading4">
    <w:name w:val="Heading #4_"/>
    <w:basedOn w:val="Standardnpsmoodstavce"/>
    <w:link w:val="Heading40"/>
    <w:uiPriority w:val="99"/>
    <w:rPr>
      <w:rFonts w:ascii="Calibri" w:hAnsi="Calibri" w:cs="Calibri"/>
      <w:b/>
      <w:bCs/>
      <w:sz w:val="30"/>
      <w:szCs w:val="30"/>
      <w:u w:val="none"/>
    </w:rPr>
  </w:style>
  <w:style w:type="character" w:customStyle="1" w:styleId="Bodytext11">
    <w:name w:val="Body text (11)_"/>
    <w:basedOn w:val="Standardnpsmoodstavce"/>
    <w:link w:val="Bodytext110"/>
    <w:uiPriority w:val="99"/>
    <w:rPr>
      <w:rFonts w:ascii="Calibri" w:hAnsi="Calibri" w:cs="Calibri"/>
      <w:sz w:val="13"/>
      <w:szCs w:val="13"/>
      <w:u w:val="none"/>
    </w:rPr>
  </w:style>
  <w:style w:type="character" w:customStyle="1" w:styleId="Bodytext7">
    <w:name w:val="Body text (7)_"/>
    <w:basedOn w:val="Standardnpsmoodstavce"/>
    <w:link w:val="Bodytext70"/>
    <w:uiPriority w:val="99"/>
    <w:rPr>
      <w:rFonts w:ascii="Calibri" w:hAnsi="Calibri" w:cs="Calibri"/>
      <w:i/>
      <w:iCs/>
      <w:sz w:val="17"/>
      <w:szCs w:val="17"/>
      <w:u w:val="none"/>
    </w:rPr>
  </w:style>
  <w:style w:type="character" w:customStyle="1" w:styleId="Heading5">
    <w:name w:val="Heading #5_"/>
    <w:basedOn w:val="Standardnpsmoodstavce"/>
    <w:link w:val="Heading51"/>
    <w:uiPriority w:val="99"/>
    <w:rPr>
      <w:rFonts w:ascii="Calibri" w:hAnsi="Calibri" w:cs="Calibri"/>
      <w:b/>
      <w:bCs/>
      <w:sz w:val="19"/>
      <w:szCs w:val="19"/>
      <w:u w:val="none"/>
    </w:rPr>
  </w:style>
  <w:style w:type="character" w:customStyle="1" w:styleId="Bodytext8">
    <w:name w:val="Body text (8)_"/>
    <w:basedOn w:val="Standardnpsmoodstavce"/>
    <w:link w:val="Bodytext81"/>
    <w:uiPriority w:val="99"/>
    <w:rPr>
      <w:rFonts w:ascii="Calibri" w:hAnsi="Calibri" w:cs="Calibri"/>
      <w:b/>
      <w:bCs/>
      <w:sz w:val="19"/>
      <w:szCs w:val="19"/>
      <w:u w:val="none"/>
    </w:rPr>
  </w:style>
  <w:style w:type="character" w:customStyle="1" w:styleId="Bodytext8NotBold">
    <w:name w:val="Body text (8) + Not Bold"/>
    <w:basedOn w:val="Bodytext8"/>
    <w:uiPriority w:val="99"/>
    <w:rPr>
      <w:rFonts w:ascii="Calibri" w:hAnsi="Calibri" w:cs="Calibri"/>
      <w:b w:val="0"/>
      <w:bCs w:val="0"/>
      <w:sz w:val="19"/>
      <w:szCs w:val="19"/>
      <w:u w:val="none"/>
    </w:rPr>
  </w:style>
  <w:style w:type="character" w:customStyle="1" w:styleId="Bodytext9">
    <w:name w:val="Body text (9)_"/>
    <w:basedOn w:val="Standardnpsmoodstavce"/>
    <w:link w:val="Bodytext90"/>
    <w:uiPriority w:val="99"/>
    <w:rPr>
      <w:rFonts w:ascii="Calibri" w:hAnsi="Calibri" w:cs="Calibri"/>
      <w:b/>
      <w:bCs/>
      <w:sz w:val="19"/>
      <w:szCs w:val="19"/>
      <w:u w:val="none"/>
    </w:rPr>
  </w:style>
  <w:style w:type="character" w:customStyle="1" w:styleId="Heading50">
    <w:name w:val="Heading #5"/>
    <w:basedOn w:val="Heading5"/>
    <w:uiPriority w:val="99"/>
    <w:rPr>
      <w:rFonts w:ascii="Calibri" w:hAnsi="Calibri" w:cs="Calibri"/>
      <w:b/>
      <w:bCs/>
      <w:sz w:val="19"/>
      <w:szCs w:val="19"/>
      <w:u w:val="single"/>
    </w:rPr>
  </w:style>
  <w:style w:type="character" w:customStyle="1" w:styleId="Heading3">
    <w:name w:val="Heading #3_"/>
    <w:basedOn w:val="Standardnpsmoodstavce"/>
    <w:link w:val="Heading30"/>
    <w:uiPriority w:val="99"/>
    <w:rPr>
      <w:rFonts w:ascii="Calibri" w:hAnsi="Calibri" w:cs="Calibri"/>
      <w:b/>
      <w:bCs/>
      <w:sz w:val="30"/>
      <w:szCs w:val="30"/>
      <w:u w:val="none"/>
    </w:rPr>
  </w:style>
  <w:style w:type="character" w:customStyle="1" w:styleId="Bodytext10">
    <w:name w:val="Body text (10)_"/>
    <w:basedOn w:val="Standardnpsmoodstavce"/>
    <w:link w:val="Bodytext100"/>
    <w:uiPriority w:val="99"/>
    <w:rPr>
      <w:rFonts w:ascii="Calibri" w:hAnsi="Calibri" w:cs="Calibri"/>
      <w:b/>
      <w:bCs/>
      <w:i/>
      <w:iCs/>
      <w:sz w:val="19"/>
      <w:szCs w:val="19"/>
      <w:u w:val="none"/>
    </w:rPr>
  </w:style>
  <w:style w:type="character" w:customStyle="1" w:styleId="Headerorfooter">
    <w:name w:val="Header or footer_"/>
    <w:basedOn w:val="Standardnpsmoodstavce"/>
    <w:link w:val="Headerorfooter0"/>
    <w:uiPriority w:val="99"/>
    <w:rPr>
      <w:rFonts w:ascii="Calibri" w:hAnsi="Calibri" w:cs="Calibri"/>
      <w:sz w:val="16"/>
      <w:szCs w:val="16"/>
      <w:u w:val="none"/>
    </w:rPr>
  </w:style>
  <w:style w:type="character" w:customStyle="1" w:styleId="Bodytext12">
    <w:name w:val="Body text (12)_"/>
    <w:basedOn w:val="Standardnpsmoodstavce"/>
    <w:link w:val="Bodytext120"/>
    <w:uiPriority w:val="99"/>
    <w:rPr>
      <w:rFonts w:ascii="Kalinga" w:hAnsi="Kalinga" w:cs="Kalinga"/>
      <w:sz w:val="10"/>
      <w:szCs w:val="10"/>
      <w:u w:val="none"/>
    </w:rPr>
  </w:style>
  <w:style w:type="character" w:customStyle="1" w:styleId="Bodytext12Calibri">
    <w:name w:val="Body text (12) + Calibri"/>
    <w:aliases w:val="15 pt1,Bold1"/>
    <w:basedOn w:val="Bodytext12"/>
    <w:uiPriority w:val="99"/>
    <w:rPr>
      <w:rFonts w:ascii="Calibri" w:hAnsi="Calibri" w:cs="Calibri"/>
      <w:b/>
      <w:bCs/>
      <w:sz w:val="30"/>
      <w:szCs w:val="30"/>
      <w:u w:val="none"/>
    </w:rPr>
  </w:style>
  <w:style w:type="character" w:customStyle="1" w:styleId="Bodytext80">
    <w:name w:val="Body text (8)"/>
    <w:basedOn w:val="Bodytext8"/>
    <w:uiPriority w:val="99"/>
    <w:rPr>
      <w:rFonts w:ascii="Calibri" w:hAnsi="Calibri" w:cs="Calibri"/>
      <w:b/>
      <w:bCs/>
      <w:sz w:val="19"/>
      <w:szCs w:val="19"/>
      <w:u w:val="single"/>
    </w:rPr>
  </w:style>
  <w:style w:type="character" w:customStyle="1" w:styleId="Bodytext2Italic">
    <w:name w:val="Body text (2) + Italic"/>
    <w:basedOn w:val="Bodytext2"/>
    <w:uiPriority w:val="99"/>
    <w:rPr>
      <w:rFonts w:ascii="Calibri" w:hAnsi="Calibri" w:cs="Calibri"/>
      <w:i/>
      <w:iCs/>
      <w:sz w:val="19"/>
      <w:szCs w:val="19"/>
      <w:u w:val="none"/>
    </w:rPr>
  </w:style>
  <w:style w:type="character" w:customStyle="1" w:styleId="Bodytext2Bold">
    <w:name w:val="Body text (2) + Bold"/>
    <w:basedOn w:val="Bodytext2"/>
    <w:uiPriority w:val="99"/>
    <w:rPr>
      <w:rFonts w:ascii="Calibri" w:hAnsi="Calibri" w:cs="Calibri"/>
      <w:b/>
      <w:bCs/>
      <w:sz w:val="19"/>
      <w:szCs w:val="19"/>
      <w:u w:val="none"/>
    </w:rPr>
  </w:style>
  <w:style w:type="character" w:customStyle="1" w:styleId="Bodytext13">
    <w:name w:val="Body text (13)_"/>
    <w:basedOn w:val="Standardnpsmoodstavce"/>
    <w:link w:val="Bodytext130"/>
    <w:uiPriority w:val="99"/>
    <w:rPr>
      <w:rFonts w:ascii="Calibri" w:hAnsi="Calibri" w:cs="Calibri"/>
      <w:b/>
      <w:bCs/>
      <w:sz w:val="30"/>
      <w:szCs w:val="30"/>
      <w:u w:val="none"/>
    </w:rPr>
  </w:style>
  <w:style w:type="character" w:customStyle="1" w:styleId="Bodytext14">
    <w:name w:val="Body text (14)_"/>
    <w:basedOn w:val="Standardnpsmoodstavce"/>
    <w:link w:val="Bodytext140"/>
    <w:uiPriority w:val="99"/>
    <w:rPr>
      <w:rFonts w:ascii="Calibri" w:hAnsi="Calibri" w:cs="Calibri"/>
      <w:b/>
      <w:bCs/>
      <w:sz w:val="17"/>
      <w:szCs w:val="17"/>
      <w:u w:val="none"/>
    </w:rPr>
  </w:style>
  <w:style w:type="character" w:customStyle="1" w:styleId="Bodytext1495pt">
    <w:name w:val="Body text (14) + 9.5 pt"/>
    <w:basedOn w:val="Bodytext14"/>
    <w:uiPriority w:val="99"/>
    <w:rPr>
      <w:rFonts w:ascii="Calibri" w:hAnsi="Calibri" w:cs="Calibri"/>
      <w:b/>
      <w:bCs/>
      <w:sz w:val="19"/>
      <w:szCs w:val="19"/>
      <w:u w:val="none"/>
    </w:rPr>
  </w:style>
  <w:style w:type="character" w:customStyle="1" w:styleId="Picturecaption">
    <w:name w:val="Picture caption_"/>
    <w:basedOn w:val="Standardnpsmoodstavce"/>
    <w:link w:val="Picturecaption0"/>
    <w:uiPriority w:val="99"/>
    <w:rPr>
      <w:rFonts w:ascii="Calibri" w:hAnsi="Calibri" w:cs="Calibri"/>
      <w:sz w:val="19"/>
      <w:szCs w:val="19"/>
      <w:u w:val="none"/>
    </w:rPr>
  </w:style>
  <w:style w:type="character" w:customStyle="1" w:styleId="Picturecaption2">
    <w:name w:val="Picture caption (2)_"/>
    <w:basedOn w:val="Standardnpsmoodstavce"/>
    <w:link w:val="Picturecaption20"/>
    <w:uiPriority w:val="99"/>
    <w:rPr>
      <w:rFonts w:ascii="BatangChe" w:eastAsia="BatangChe" w:cs="BatangChe"/>
      <w:sz w:val="19"/>
      <w:szCs w:val="19"/>
      <w:u w:val="none"/>
    </w:rPr>
  </w:style>
  <w:style w:type="paragraph" w:customStyle="1" w:styleId="Heading10">
    <w:name w:val="Heading #1"/>
    <w:basedOn w:val="Normln"/>
    <w:link w:val="Heading1"/>
    <w:uiPriority w:val="99"/>
    <w:pPr>
      <w:shd w:val="clear" w:color="auto" w:fill="FFFFFF"/>
      <w:spacing w:line="380" w:lineRule="exact"/>
      <w:outlineLvl w:val="0"/>
    </w:pPr>
    <w:rPr>
      <w:rFonts w:ascii="Kalinga" w:hAnsi="Kalinga" w:cs="Kalinga"/>
      <w:b/>
      <w:bCs/>
      <w:color w:val="auto"/>
      <w:sz w:val="34"/>
      <w:szCs w:val="34"/>
    </w:rPr>
  </w:style>
  <w:style w:type="paragraph" w:customStyle="1" w:styleId="Bodytext50">
    <w:name w:val="Body text (5)"/>
    <w:basedOn w:val="Normln"/>
    <w:link w:val="Bodytext5"/>
    <w:uiPriority w:val="99"/>
    <w:pPr>
      <w:shd w:val="clear" w:color="auto" w:fill="FFFFFF"/>
      <w:spacing w:line="146" w:lineRule="exact"/>
    </w:pPr>
    <w:rPr>
      <w:rFonts w:ascii="Kalinga" w:hAnsi="Kalinga" w:cs="Kalinga"/>
      <w:color w:val="auto"/>
      <w:sz w:val="15"/>
      <w:szCs w:val="15"/>
    </w:rPr>
  </w:style>
  <w:style w:type="paragraph" w:customStyle="1" w:styleId="Heading420">
    <w:name w:val="Heading #4 (2)"/>
    <w:basedOn w:val="Normln"/>
    <w:link w:val="Heading42"/>
    <w:uiPriority w:val="99"/>
    <w:pPr>
      <w:shd w:val="clear" w:color="auto" w:fill="FFFFFF"/>
      <w:spacing w:after="80" w:line="5" w:lineRule="exact"/>
      <w:jc w:val="both"/>
      <w:outlineLvl w:val="3"/>
    </w:pPr>
    <w:rPr>
      <w:rFonts w:ascii="Calibri" w:hAnsi="Calibri" w:cs="Calibri"/>
      <w:color w:val="auto"/>
      <w:sz w:val="19"/>
      <w:szCs w:val="19"/>
    </w:rPr>
  </w:style>
  <w:style w:type="paragraph" w:customStyle="1" w:styleId="Bodytext30">
    <w:name w:val="Body text (3)"/>
    <w:basedOn w:val="Normln"/>
    <w:link w:val="Bodytext3"/>
    <w:uiPriority w:val="99"/>
    <w:pPr>
      <w:shd w:val="clear" w:color="auto" w:fill="FFFFFF"/>
      <w:spacing w:before="80" w:line="5" w:lineRule="exact"/>
      <w:jc w:val="both"/>
    </w:pPr>
    <w:rPr>
      <w:rFonts w:ascii="Calibri" w:hAnsi="Calibri" w:cs="Calibri"/>
      <w:color w:val="auto"/>
      <w:sz w:val="11"/>
      <w:szCs w:val="11"/>
    </w:rPr>
  </w:style>
  <w:style w:type="paragraph" w:customStyle="1" w:styleId="Bodytext20">
    <w:name w:val="Body text (2)"/>
    <w:basedOn w:val="Normln"/>
    <w:link w:val="Bodytext2"/>
    <w:uiPriority w:val="99"/>
    <w:pPr>
      <w:shd w:val="clear" w:color="auto" w:fill="FFFFFF"/>
      <w:spacing w:after="100" w:line="120" w:lineRule="exact"/>
      <w:ind w:hanging="420"/>
      <w:jc w:val="both"/>
    </w:pPr>
    <w:rPr>
      <w:rFonts w:ascii="Calibri" w:hAnsi="Calibri" w:cs="Calibri"/>
      <w:color w:val="auto"/>
      <w:sz w:val="19"/>
      <w:szCs w:val="19"/>
    </w:rPr>
  </w:style>
  <w:style w:type="paragraph" w:customStyle="1" w:styleId="Bodytext40">
    <w:name w:val="Body text (4)"/>
    <w:basedOn w:val="Normln"/>
    <w:link w:val="Bodytext4"/>
    <w:uiPriority w:val="99"/>
    <w:pPr>
      <w:shd w:val="clear" w:color="auto" w:fill="FFFFFF"/>
      <w:spacing w:before="100" w:line="256" w:lineRule="exact"/>
      <w:jc w:val="both"/>
    </w:pPr>
    <w:rPr>
      <w:rFonts w:ascii="Courier New" w:hAnsi="Courier New" w:cs="Courier New"/>
      <w:b/>
      <w:bCs/>
      <w:color w:val="auto"/>
      <w:sz w:val="28"/>
      <w:szCs w:val="28"/>
    </w:rPr>
  </w:style>
  <w:style w:type="paragraph" w:customStyle="1" w:styleId="Heading20">
    <w:name w:val="Heading #2"/>
    <w:basedOn w:val="Normln"/>
    <w:link w:val="Heading2"/>
    <w:uiPriority w:val="99"/>
    <w:pPr>
      <w:shd w:val="clear" w:color="auto" w:fill="FFFFFF"/>
      <w:spacing w:line="380" w:lineRule="exact"/>
      <w:outlineLvl w:val="1"/>
    </w:pPr>
    <w:rPr>
      <w:rFonts w:ascii="Calibri" w:hAnsi="Calibri" w:cs="Calibri"/>
      <w:color w:val="auto"/>
      <w:sz w:val="36"/>
      <w:szCs w:val="36"/>
    </w:rPr>
  </w:style>
  <w:style w:type="paragraph" w:customStyle="1" w:styleId="Bodytext60">
    <w:name w:val="Body text (6)"/>
    <w:basedOn w:val="Normln"/>
    <w:link w:val="Bodytext6"/>
    <w:uiPriority w:val="99"/>
    <w:pPr>
      <w:shd w:val="clear" w:color="auto" w:fill="FFFFFF"/>
      <w:spacing w:line="190" w:lineRule="exact"/>
    </w:pPr>
    <w:rPr>
      <w:rFonts w:ascii="Calibri" w:hAnsi="Calibri" w:cs="Calibri"/>
      <w:i/>
      <w:iCs/>
      <w:color w:val="auto"/>
      <w:sz w:val="19"/>
      <w:szCs w:val="19"/>
    </w:rPr>
  </w:style>
  <w:style w:type="paragraph" w:customStyle="1" w:styleId="Heading40">
    <w:name w:val="Heading #4"/>
    <w:basedOn w:val="Normln"/>
    <w:link w:val="Heading4"/>
    <w:uiPriority w:val="99"/>
    <w:pPr>
      <w:shd w:val="clear" w:color="auto" w:fill="FFFFFF"/>
      <w:spacing w:after="260" w:line="268" w:lineRule="exact"/>
      <w:ind w:hanging="400"/>
      <w:jc w:val="both"/>
      <w:outlineLvl w:val="3"/>
    </w:pPr>
    <w:rPr>
      <w:rFonts w:ascii="Calibri" w:hAnsi="Calibri" w:cs="Calibri"/>
      <w:b/>
      <w:bCs/>
      <w:color w:val="auto"/>
      <w:sz w:val="30"/>
      <w:szCs w:val="30"/>
    </w:rPr>
  </w:style>
  <w:style w:type="paragraph" w:customStyle="1" w:styleId="Bodytext110">
    <w:name w:val="Body text (11)"/>
    <w:basedOn w:val="Normln"/>
    <w:link w:val="Bodytext11"/>
    <w:uiPriority w:val="99"/>
    <w:pPr>
      <w:shd w:val="clear" w:color="auto" w:fill="FFFFFF"/>
      <w:spacing w:line="134" w:lineRule="exact"/>
    </w:pPr>
    <w:rPr>
      <w:rFonts w:ascii="Calibri" w:hAnsi="Calibri" w:cs="Calibri"/>
      <w:color w:val="auto"/>
      <w:sz w:val="13"/>
      <w:szCs w:val="13"/>
    </w:rPr>
  </w:style>
  <w:style w:type="paragraph" w:customStyle="1" w:styleId="Bodytext70">
    <w:name w:val="Body text (7)"/>
    <w:basedOn w:val="Normln"/>
    <w:link w:val="Bodytext7"/>
    <w:uiPriority w:val="99"/>
    <w:pPr>
      <w:shd w:val="clear" w:color="auto" w:fill="FFFFFF"/>
      <w:spacing w:before="260" w:line="178" w:lineRule="exact"/>
      <w:ind w:hanging="400"/>
      <w:jc w:val="both"/>
    </w:pPr>
    <w:rPr>
      <w:rFonts w:ascii="Calibri" w:hAnsi="Calibri" w:cs="Calibri"/>
      <w:i/>
      <w:iCs/>
      <w:color w:val="auto"/>
      <w:sz w:val="17"/>
      <w:szCs w:val="17"/>
    </w:rPr>
  </w:style>
  <w:style w:type="paragraph" w:customStyle="1" w:styleId="Heading51">
    <w:name w:val="Heading #51"/>
    <w:basedOn w:val="Normln"/>
    <w:link w:val="Heading5"/>
    <w:uiPriority w:val="99"/>
    <w:pPr>
      <w:shd w:val="clear" w:color="auto" w:fill="FFFFFF"/>
      <w:spacing w:before="520" w:line="245" w:lineRule="exact"/>
      <w:ind w:hanging="400"/>
      <w:jc w:val="both"/>
      <w:outlineLvl w:val="4"/>
    </w:pPr>
    <w:rPr>
      <w:rFonts w:ascii="Calibri" w:hAnsi="Calibri" w:cs="Calibri"/>
      <w:b/>
      <w:bCs/>
      <w:color w:val="auto"/>
      <w:sz w:val="19"/>
      <w:szCs w:val="19"/>
    </w:rPr>
  </w:style>
  <w:style w:type="paragraph" w:customStyle="1" w:styleId="Bodytext81">
    <w:name w:val="Body text (8)1"/>
    <w:basedOn w:val="Normln"/>
    <w:link w:val="Bodytext8"/>
    <w:uiPriority w:val="99"/>
    <w:pPr>
      <w:shd w:val="clear" w:color="auto" w:fill="FFFFFF"/>
      <w:spacing w:before="260" w:after="780" w:line="190" w:lineRule="exact"/>
      <w:ind w:hanging="400"/>
      <w:jc w:val="both"/>
    </w:pPr>
    <w:rPr>
      <w:rFonts w:ascii="Calibri" w:hAnsi="Calibri" w:cs="Calibri"/>
      <w:b/>
      <w:bCs/>
      <w:color w:val="auto"/>
      <w:sz w:val="19"/>
      <w:szCs w:val="19"/>
    </w:rPr>
  </w:style>
  <w:style w:type="paragraph" w:customStyle="1" w:styleId="Bodytext90">
    <w:name w:val="Body text (9)"/>
    <w:basedOn w:val="Normln"/>
    <w:link w:val="Bodytext9"/>
    <w:uiPriority w:val="99"/>
    <w:pPr>
      <w:shd w:val="clear" w:color="auto" w:fill="FFFFFF"/>
      <w:spacing w:line="240" w:lineRule="exact"/>
      <w:ind w:hanging="400"/>
      <w:jc w:val="both"/>
    </w:pPr>
    <w:rPr>
      <w:rFonts w:ascii="Calibri" w:hAnsi="Calibri" w:cs="Calibri"/>
      <w:b/>
      <w:bCs/>
      <w:color w:val="auto"/>
      <w:sz w:val="19"/>
      <w:szCs w:val="19"/>
    </w:rPr>
  </w:style>
  <w:style w:type="paragraph" w:customStyle="1" w:styleId="Heading30">
    <w:name w:val="Heading #3"/>
    <w:basedOn w:val="Normln"/>
    <w:link w:val="Heading3"/>
    <w:uiPriority w:val="99"/>
    <w:pPr>
      <w:shd w:val="clear" w:color="auto" w:fill="FFFFFF"/>
      <w:spacing w:before="360" w:line="268" w:lineRule="exact"/>
      <w:jc w:val="center"/>
      <w:outlineLvl w:val="2"/>
    </w:pPr>
    <w:rPr>
      <w:rFonts w:ascii="Calibri" w:hAnsi="Calibri" w:cs="Calibri"/>
      <w:b/>
      <w:bCs/>
      <w:color w:val="auto"/>
      <w:sz w:val="30"/>
      <w:szCs w:val="30"/>
    </w:rPr>
  </w:style>
  <w:style w:type="paragraph" w:customStyle="1" w:styleId="Bodytext100">
    <w:name w:val="Body text (10)"/>
    <w:basedOn w:val="Normln"/>
    <w:link w:val="Bodytext10"/>
    <w:uiPriority w:val="99"/>
    <w:pPr>
      <w:shd w:val="clear" w:color="auto" w:fill="FFFFFF"/>
      <w:spacing w:line="485" w:lineRule="exact"/>
      <w:jc w:val="center"/>
    </w:pPr>
    <w:rPr>
      <w:rFonts w:ascii="Calibri" w:hAnsi="Calibri" w:cs="Calibri"/>
      <w:b/>
      <w:bCs/>
      <w:i/>
      <w:iCs/>
      <w:color w:val="auto"/>
      <w:sz w:val="19"/>
      <w:szCs w:val="19"/>
    </w:rPr>
  </w:style>
  <w:style w:type="paragraph" w:customStyle="1" w:styleId="Headerorfooter0">
    <w:name w:val="Header or footer"/>
    <w:basedOn w:val="Normln"/>
    <w:link w:val="Headerorfooter"/>
    <w:uiPriority w:val="99"/>
    <w:pPr>
      <w:shd w:val="clear" w:color="auto" w:fill="FFFFFF"/>
      <w:spacing w:line="156" w:lineRule="exact"/>
    </w:pPr>
    <w:rPr>
      <w:rFonts w:ascii="Calibri" w:hAnsi="Calibri" w:cs="Calibri"/>
      <w:color w:val="auto"/>
      <w:sz w:val="16"/>
      <w:szCs w:val="16"/>
    </w:rPr>
  </w:style>
  <w:style w:type="paragraph" w:customStyle="1" w:styleId="Bodytext120">
    <w:name w:val="Body text (12)"/>
    <w:basedOn w:val="Normln"/>
    <w:link w:val="Bodytext12"/>
    <w:uiPriority w:val="99"/>
    <w:pPr>
      <w:shd w:val="clear" w:color="auto" w:fill="FFFFFF"/>
      <w:spacing w:after="460" w:line="268" w:lineRule="exact"/>
    </w:pPr>
    <w:rPr>
      <w:rFonts w:ascii="Kalinga" w:hAnsi="Kalinga" w:cs="Kalinga"/>
      <w:color w:val="auto"/>
      <w:sz w:val="10"/>
      <w:szCs w:val="10"/>
    </w:rPr>
  </w:style>
  <w:style w:type="paragraph" w:customStyle="1" w:styleId="Bodytext130">
    <w:name w:val="Body text (13)"/>
    <w:basedOn w:val="Normln"/>
    <w:link w:val="Bodytext13"/>
    <w:uiPriority w:val="99"/>
    <w:pPr>
      <w:shd w:val="clear" w:color="auto" w:fill="FFFFFF"/>
      <w:spacing w:after="400" w:line="268" w:lineRule="exact"/>
      <w:jc w:val="right"/>
    </w:pPr>
    <w:rPr>
      <w:rFonts w:ascii="Calibri" w:hAnsi="Calibri" w:cs="Calibri"/>
      <w:b/>
      <w:bCs/>
      <w:color w:val="auto"/>
      <w:sz w:val="30"/>
      <w:szCs w:val="30"/>
    </w:rPr>
  </w:style>
  <w:style w:type="paragraph" w:customStyle="1" w:styleId="Bodytext140">
    <w:name w:val="Body text (14)"/>
    <w:basedOn w:val="Normln"/>
    <w:link w:val="Bodytext14"/>
    <w:uiPriority w:val="99"/>
    <w:pPr>
      <w:shd w:val="clear" w:color="auto" w:fill="FFFFFF"/>
      <w:spacing w:line="240" w:lineRule="exact"/>
      <w:jc w:val="center"/>
    </w:pPr>
    <w:rPr>
      <w:rFonts w:ascii="Calibri" w:hAnsi="Calibri" w:cs="Calibri"/>
      <w:b/>
      <w:bCs/>
      <w:color w:val="auto"/>
      <w:sz w:val="17"/>
      <w:szCs w:val="17"/>
    </w:rPr>
  </w:style>
  <w:style w:type="paragraph" w:customStyle="1" w:styleId="Picturecaption0">
    <w:name w:val="Picture caption"/>
    <w:basedOn w:val="Normln"/>
    <w:link w:val="Picturecaption"/>
    <w:uiPriority w:val="99"/>
    <w:pPr>
      <w:shd w:val="clear" w:color="auto" w:fill="FFFFFF"/>
      <w:spacing w:after="80" w:line="190" w:lineRule="exact"/>
    </w:pPr>
    <w:rPr>
      <w:rFonts w:ascii="Calibri" w:hAnsi="Calibri" w:cs="Calibri"/>
      <w:color w:val="auto"/>
      <w:sz w:val="19"/>
      <w:szCs w:val="19"/>
    </w:rPr>
  </w:style>
  <w:style w:type="paragraph" w:customStyle="1" w:styleId="Picturecaption20">
    <w:name w:val="Picture caption (2)"/>
    <w:basedOn w:val="Normln"/>
    <w:link w:val="Picturecaption2"/>
    <w:uiPriority w:val="99"/>
    <w:pPr>
      <w:shd w:val="clear" w:color="auto" w:fill="FFFFFF"/>
      <w:spacing w:before="80" w:line="200" w:lineRule="exact"/>
    </w:pPr>
    <w:rPr>
      <w:rFonts w:ascii="BatangChe" w:eastAsia="BatangChe" w:cs="BatangChe"/>
      <w:color w:val="auto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1062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Janíková</dc:creator>
  <cp:keywords/>
  <dc:description/>
  <cp:lastModifiedBy>Hana Janíková</cp:lastModifiedBy>
  <cp:revision>2</cp:revision>
  <dcterms:created xsi:type="dcterms:W3CDTF">2019-07-31T10:25:00Z</dcterms:created>
  <dcterms:modified xsi:type="dcterms:W3CDTF">2019-07-31T10:25:00Z</dcterms:modified>
</cp:coreProperties>
</file>