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AC" w:rsidRDefault="00B23961">
      <w:pPr>
        <w:spacing w:after="0" w:line="263" w:lineRule="auto"/>
        <w:ind w:left="367" w:right="209" w:firstLine="2664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-448055</wp:posOffset>
            </wp:positionH>
            <wp:positionV relativeFrom="paragraph">
              <wp:posOffset>-772970</wp:posOffset>
            </wp:positionV>
            <wp:extent cx="1046988" cy="1632204"/>
            <wp:effectExtent l="0" t="0" r="0" b="0"/>
            <wp:wrapSquare wrapText="bothSides"/>
            <wp:docPr id="761" name="Picture 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16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Dodatek č. 1 e Smlouvě o poskytování právních služeb, uzavřené dne 06. 09.</w:t>
      </w:r>
    </w:p>
    <w:p w:rsidR="00750AAC" w:rsidRDefault="00B23961">
      <w:pPr>
        <w:spacing w:after="170" w:line="259" w:lineRule="auto"/>
        <w:ind w:right="7"/>
        <w:jc w:val="center"/>
      </w:pPr>
      <w:r>
        <w:rPr>
          <w:sz w:val="32"/>
        </w:rPr>
        <w:t>2016</w:t>
      </w:r>
    </w:p>
    <w:p w:rsidR="00750AAC" w:rsidRDefault="00B23961">
      <w:pPr>
        <w:spacing w:after="621" w:line="265" w:lineRule="auto"/>
        <w:ind w:left="924" w:right="914"/>
        <w:jc w:val="center"/>
      </w:pPr>
      <w:r>
        <w:t>níže uvedeného dne, měsíce a roku uzavřely smluvní strany</w:t>
      </w:r>
    </w:p>
    <w:p w:rsidR="00750AAC" w:rsidRDefault="00B23961">
      <w:pPr>
        <w:spacing w:after="315"/>
        <w:ind w:left="24" w:right="4349"/>
      </w:pPr>
      <w:r>
        <w:t>Advokátní kancelář Voldřich &amp; Nekvasilová se sídlem Palackého 14, 110 00 Praha I</w:t>
      </w:r>
    </w:p>
    <w:p w:rsidR="00750AAC" w:rsidRDefault="00B23961">
      <w:pPr>
        <w:ind w:left="24"/>
      </w:pPr>
      <w:r>
        <w:t>zastoupená</w:t>
      </w:r>
    </w:p>
    <w:p w:rsidR="00750AAC" w:rsidRDefault="00B23961">
      <w:pPr>
        <w:spacing w:after="465" w:line="443" w:lineRule="auto"/>
        <w:ind w:left="24" w:right="1915"/>
      </w:pPr>
      <w:r>
        <w:t>JUDr. Karlem Voldřichem, advokátem zapsaným v ČAK pod č. 3126 JUDr. Monikou Nekvasilovou, advokátkou zapsanou v ČAK pod č. 9792 na straně jedné (dále jen „advokát”) a</w:t>
      </w:r>
    </w:p>
    <w:p w:rsidR="00750AAC" w:rsidRDefault="00B23961">
      <w:pPr>
        <w:spacing w:after="0" w:line="259" w:lineRule="auto"/>
        <w:ind w:left="14" w:firstLine="0"/>
        <w:jc w:val="left"/>
      </w:pPr>
      <w:r>
        <w:rPr>
          <w:sz w:val="26"/>
        </w:rPr>
        <w:t>Mateřská škola Formanská, příspěvková organizace</w:t>
      </w:r>
    </w:p>
    <w:p w:rsidR="00750AAC" w:rsidRDefault="00B23961">
      <w:pPr>
        <w:ind w:left="24"/>
      </w:pPr>
      <w:r>
        <w:t>Na Vojtěšce 188</w:t>
      </w:r>
    </w:p>
    <w:p w:rsidR="00750AAC" w:rsidRDefault="00B23961">
      <w:pPr>
        <w:spacing w:after="712"/>
        <w:ind w:left="24" w:right="7150"/>
      </w:pPr>
      <w:r>
        <w:t>Praha 4, 149 OO IČO: 712</w:t>
      </w:r>
      <w:r>
        <w:t>94350</w:t>
      </w:r>
    </w:p>
    <w:p w:rsidR="00750AAC" w:rsidRDefault="00B23961">
      <w:pPr>
        <w:spacing w:after="221"/>
        <w:ind w:left="24"/>
      </w:pPr>
      <w:r>
        <w:t>zastoupená</w:t>
      </w:r>
    </w:p>
    <w:p w:rsidR="00750AAC" w:rsidRDefault="00B23961">
      <w:pPr>
        <w:spacing w:after="1250"/>
        <w:ind w:left="24" w:right="5126"/>
      </w:pPr>
      <w:r>
        <w:t>Bc. Jitkou Svátkovou, ředitelkou školy na straně druhé (dále jen „klient”).</w:t>
      </w:r>
    </w:p>
    <w:p w:rsidR="00750AAC" w:rsidRDefault="00B23961">
      <w:pPr>
        <w:spacing w:after="148" w:line="259" w:lineRule="auto"/>
        <w:ind w:right="-29"/>
        <w:jc w:val="center"/>
      </w:pPr>
      <w:r>
        <w:rPr>
          <w:sz w:val="32"/>
        </w:rPr>
        <w:t>čl. 1</w:t>
      </w:r>
    </w:p>
    <w:p w:rsidR="00750AAC" w:rsidRDefault="00B23961">
      <w:pPr>
        <w:spacing w:after="332"/>
        <w:ind w:left="24"/>
      </w:pPr>
      <w:r>
        <w:t>Mezi smluvními stranami byla dne 06. 09. 2016 uzavřena Smlouva o poskytování právních služeb (dále jen „smlouva”).</w:t>
      </w:r>
    </w:p>
    <w:p w:rsidR="00750AAC" w:rsidRDefault="00B23961">
      <w:pPr>
        <w:spacing w:after="306"/>
        <w:ind w:left="24"/>
      </w:pPr>
      <w:r>
        <w:t>Obě smluvní strany se dále dohodly na změně článku č. 4 odst. I Smlouvy, a to následovně:</w:t>
      </w:r>
    </w:p>
    <w:p w:rsidR="00750AAC" w:rsidRDefault="00B23961">
      <w:pPr>
        <w:spacing w:after="21" w:line="265" w:lineRule="auto"/>
        <w:ind w:left="924" w:right="864"/>
        <w:jc w:val="center"/>
      </w:pPr>
      <w:r>
        <w:t>„Článek 4</w:t>
      </w:r>
    </w:p>
    <w:p w:rsidR="00750AAC" w:rsidRDefault="00B23961">
      <w:pPr>
        <w:tabs>
          <w:tab w:val="center" w:pos="4594"/>
          <w:tab w:val="center" w:pos="6502"/>
        </w:tabs>
        <w:spacing w:after="686" w:line="265" w:lineRule="auto"/>
        <w:ind w:left="0" w:firstLine="0"/>
        <w:jc w:val="left"/>
      </w:pPr>
      <w:r>
        <w:tab/>
      </w:r>
      <w:r>
        <w:t>Cena a způsob placení</w:t>
      </w:r>
      <w:r>
        <w:tab/>
      </w: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AAC" w:rsidRDefault="00B23961">
      <w:pPr>
        <w:spacing w:after="0" w:line="259" w:lineRule="auto"/>
        <w:ind w:left="79" w:firstLine="0"/>
        <w:jc w:val="center"/>
      </w:pPr>
      <w:r>
        <w:rPr>
          <w:sz w:val="34"/>
        </w:rPr>
        <w:t>1</w:t>
      </w:r>
    </w:p>
    <w:p w:rsidR="00750AAC" w:rsidRDefault="00B23961">
      <w:pPr>
        <w:spacing w:after="608"/>
        <w:ind w:left="24"/>
      </w:pPr>
      <w:r>
        <w:lastRenderedPageBreak/>
        <w:t xml:space="preserve">Za výkon činností, </w:t>
      </w:r>
      <w:proofErr w:type="spellStart"/>
      <w:r>
        <w:t>kteréjsou</w:t>
      </w:r>
      <w:proofErr w:type="spellEnd"/>
      <w:r>
        <w:t xml:space="preserve"> podle článku I předmětem této smlouvy, se klient zavazuje hradit na účet advokáta měsíční paušální č</w:t>
      </w:r>
      <w:r>
        <w:t>ástku ve výši l. 700,- Kč, počínaje dnem Ol. 03. 2019.,</w:t>
      </w:r>
      <w:r>
        <w:rPr>
          <w:noProof/>
        </w:rPr>
        <w:drawing>
          <wp:inline distT="0" distB="0" distL="0" distR="0">
            <wp:extent cx="27432" cy="45720"/>
            <wp:effectExtent l="0" t="0" r="0" b="0"/>
            <wp:docPr id="1633" name="Picture 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Picture 16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AAC" w:rsidRDefault="00B23961">
      <w:pPr>
        <w:spacing w:after="0" w:line="259" w:lineRule="auto"/>
        <w:ind w:right="29"/>
        <w:jc w:val="center"/>
      </w:pPr>
      <w:r>
        <w:rPr>
          <w:sz w:val="32"/>
        </w:rPr>
        <w:t>čl. 11.</w:t>
      </w:r>
    </w:p>
    <w:p w:rsidR="00750AAC" w:rsidRDefault="00B23961">
      <w:pPr>
        <w:spacing w:after="237" w:line="259" w:lineRule="auto"/>
        <w:ind w:left="0" w:right="14" w:firstLine="0"/>
        <w:jc w:val="center"/>
      </w:pPr>
      <w:r>
        <w:rPr>
          <w:sz w:val="26"/>
        </w:rPr>
        <w:t>Ostatní a závěrečná ustanovení</w:t>
      </w:r>
    </w:p>
    <w:p w:rsidR="00750AAC" w:rsidRDefault="00B23961">
      <w:pPr>
        <w:spacing w:after="0"/>
        <w:ind w:left="24"/>
      </w:pPr>
      <w:r>
        <w:t>l. Ostatní ustanovení smlouvy zůstávají beze změny.</w:t>
      </w:r>
    </w:p>
    <w:p w:rsidR="00750AAC" w:rsidRDefault="00B23961">
      <w:pPr>
        <w:numPr>
          <w:ilvl w:val="0"/>
          <w:numId w:val="1"/>
        </w:numPr>
        <w:ind w:hanging="360"/>
      </w:pPr>
      <w:r>
        <w:t>Tento dodatek se vyhotovuje ve dvou stejnopisech s platností originálu, z nichž každá ze smluvních stran obd</w:t>
      </w:r>
      <w:r>
        <w:t>rží po jednom vyhotovení.</w:t>
      </w:r>
    </w:p>
    <w:p w:rsidR="00750AAC" w:rsidRDefault="00B23961">
      <w:pPr>
        <w:numPr>
          <w:ilvl w:val="0"/>
          <w:numId w:val="1"/>
        </w:numPr>
        <w:spacing w:after="1490"/>
        <w:ind w:hanging="360"/>
      </w:pPr>
      <w:r>
        <w:t>Tento dodatek nabývá účinnosti a platnosti ke dni 01. 03. 2019.</w:t>
      </w:r>
    </w:p>
    <w:p w:rsidR="00750AAC" w:rsidRDefault="00B23961">
      <w:pPr>
        <w:tabs>
          <w:tab w:val="center" w:pos="2617"/>
          <w:tab w:val="center" w:pos="7459"/>
        </w:tabs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4983480</wp:posOffset>
            </wp:positionH>
            <wp:positionV relativeFrom="paragraph">
              <wp:posOffset>64709</wp:posOffset>
            </wp:positionV>
            <wp:extent cx="210312" cy="141732"/>
            <wp:effectExtent l="0" t="0" r="0" b="0"/>
            <wp:wrapSquare wrapText="bothSides"/>
            <wp:docPr id="3479" name="Picture 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" name="Picture 34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  <w:t>l. 05, 2019</w:t>
      </w:r>
      <w:r>
        <w:rPr>
          <w:sz w:val="20"/>
        </w:rPr>
        <w:tab/>
        <w:t>1 03.</w:t>
      </w:r>
    </w:p>
    <w:p w:rsidR="00750AAC" w:rsidRDefault="00B23961">
      <w:pPr>
        <w:tabs>
          <w:tab w:val="center" w:pos="5710"/>
        </w:tabs>
        <w:spacing w:after="1947"/>
        <w:ind w:left="0" w:firstLine="0"/>
        <w:jc w:val="left"/>
      </w:pPr>
      <w:r>
        <w:t>V Praze dne</w:t>
      </w:r>
      <w:r>
        <w:tab/>
        <w:t>V Praze dne</w:t>
      </w:r>
    </w:p>
    <w:p w:rsidR="00750AAC" w:rsidRDefault="00B23961">
      <w:pPr>
        <w:tabs>
          <w:tab w:val="center" w:pos="1825"/>
          <w:tab w:val="center" w:pos="6354"/>
        </w:tabs>
        <w:ind w:left="0" w:firstLine="0"/>
        <w:jc w:val="left"/>
      </w:pPr>
      <w:r>
        <w:tab/>
        <w:t>advokát</w:t>
      </w:r>
      <w:r>
        <w:tab/>
        <w:t>ředitelka školy</w:t>
      </w:r>
    </w:p>
    <w:p w:rsidR="00750AAC" w:rsidRDefault="00B23961">
      <w:pPr>
        <w:spacing w:after="0" w:line="216" w:lineRule="auto"/>
        <w:ind w:left="5490" w:firstLine="0"/>
        <w:jc w:val="center"/>
      </w:pPr>
      <w:r>
        <w:t>Mateřská škola Formanská, příspěvková organizace</w:t>
      </w:r>
    </w:p>
    <w:p w:rsidR="00750AAC" w:rsidRDefault="00B23961">
      <w:pPr>
        <w:spacing w:after="0" w:line="216" w:lineRule="auto"/>
        <w:ind w:left="6783" w:right="770" w:hanging="65"/>
        <w:jc w:val="left"/>
      </w:pPr>
      <w:r>
        <w:rPr>
          <w:sz w:val="20"/>
        </w:rPr>
        <w:t>Na Vojtěšce 188 149 OO Praha 4</w:t>
      </w:r>
    </w:p>
    <w:p w:rsidR="00750AAC" w:rsidRDefault="00B23961">
      <w:pPr>
        <w:pStyle w:val="Nadpis1"/>
      </w:pPr>
      <w:r>
        <w:t>ICO: 712 94 350</w:t>
      </w:r>
    </w:p>
    <w:p w:rsidR="00750AAC" w:rsidRDefault="00B23961">
      <w:pPr>
        <w:spacing w:after="3141"/>
        <w:ind w:left="1418" w:right="4687" w:hanging="655"/>
      </w:pPr>
      <w:r>
        <w:t xml:space="preserve">JUDr. </w:t>
      </w:r>
      <w:proofErr w:type="spellStart"/>
      <w:r>
        <w:t>Mónika</w:t>
      </w:r>
      <w:proofErr w:type="spellEnd"/>
      <w:r>
        <w:t xml:space="preserve"> Nekvasilová advokátka</w:t>
      </w:r>
    </w:p>
    <w:p w:rsidR="00750AAC" w:rsidRDefault="00B23961">
      <w:pPr>
        <w:spacing w:after="0" w:line="259" w:lineRule="auto"/>
        <w:ind w:left="122" w:firstLine="0"/>
        <w:jc w:val="center"/>
      </w:pPr>
      <w:r>
        <w:rPr>
          <w:sz w:val="20"/>
        </w:rPr>
        <w:t>2</w:t>
      </w:r>
    </w:p>
    <w:sectPr w:rsidR="00750AAC">
      <w:pgSz w:w="11902" w:h="16819"/>
      <w:pgMar w:top="1469" w:right="1282" w:bottom="1001" w:left="15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E4F54"/>
    <w:multiLevelType w:val="hybridMultilevel"/>
    <w:tmpl w:val="1A1C2D5C"/>
    <w:lvl w:ilvl="0" w:tplc="9612AB26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A69B8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18F47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766F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86153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3CA95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8A4C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D4C92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21FE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C"/>
    <w:rsid w:val="00750AAC"/>
    <w:rsid w:val="00B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A7820-52D9-4493-8891-250AE0E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90"/>
      <w:ind w:right="1051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cp:lastModifiedBy>Hospodarka</cp:lastModifiedBy>
  <cp:revision>2</cp:revision>
  <dcterms:created xsi:type="dcterms:W3CDTF">2019-07-20T07:13:00Z</dcterms:created>
  <dcterms:modified xsi:type="dcterms:W3CDTF">2019-07-20T07:13:00Z</dcterms:modified>
</cp:coreProperties>
</file>