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C6" w:rsidRDefault="003609D4">
      <w:pPr>
        <w:spacing w:after="155" w:line="259" w:lineRule="auto"/>
        <w:ind w:left="50" w:righ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sz w:val="30"/>
        </w:rPr>
        <w:t>Smlouva o vypořádání závazků</w:t>
      </w:r>
    </w:p>
    <w:p w:rsidR="000C29C6" w:rsidRDefault="003609D4">
      <w:pPr>
        <w:spacing w:after="709" w:line="257" w:lineRule="auto"/>
        <w:ind w:left="324" w:right="26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-420623</wp:posOffset>
            </wp:positionH>
            <wp:positionV relativeFrom="paragraph">
              <wp:posOffset>-1122152</wp:posOffset>
            </wp:positionV>
            <wp:extent cx="1033272" cy="1609344"/>
            <wp:effectExtent l="0" t="0" r="0" b="0"/>
            <wp:wrapSquare wrapText="bothSides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Uzavřená v souladu s ustanovením 5 1745 odst. 2 zákona č. 89/20112 Sb., občanský zákoník, v platném znění</w:t>
      </w:r>
    </w:p>
    <w:p w:rsidR="000C29C6" w:rsidRDefault="003609D4">
      <w:pPr>
        <w:spacing w:after="281" w:line="314" w:lineRule="auto"/>
        <w:ind w:left="17"/>
      </w:pPr>
      <w:r>
        <w:t>Advokátní kancelář Voldřich &amp; Nekvasilová se sídlem Palackého 14, 1 10 00 Praha I</w:t>
      </w:r>
    </w:p>
    <w:p w:rsidR="000C29C6" w:rsidRDefault="003609D4">
      <w:pPr>
        <w:spacing w:after="70"/>
        <w:ind w:left="17" w:right="7"/>
      </w:pPr>
      <w:r>
        <w:t>zastoupená</w:t>
      </w:r>
    </w:p>
    <w:p w:rsidR="000C29C6" w:rsidRDefault="003609D4">
      <w:pPr>
        <w:spacing w:after="322"/>
        <w:ind w:left="17" w:right="1577"/>
      </w:pPr>
      <w:r>
        <w:t>JUDr. Karlem Voldřichem, advokátem zapsaným v ČAK pod č. 3126 JUDr. Monikou Nekvasilovou, advokátkou zapsanou v ČAK pod č. 9792</w:t>
      </w:r>
    </w:p>
    <w:p w:rsidR="000C29C6" w:rsidRDefault="003609D4">
      <w:pPr>
        <w:spacing w:after="323"/>
        <w:ind w:left="17" w:right="7"/>
      </w:pPr>
      <w:r>
        <w:t>na straně jedné (dále jen „advokát”)</w:t>
      </w:r>
    </w:p>
    <w:p w:rsidR="000C29C6" w:rsidRDefault="003609D4">
      <w:pPr>
        <w:spacing w:after="608" w:line="265" w:lineRule="auto"/>
        <w:ind w:left="9" w:right="0"/>
        <w:jc w:val="left"/>
      </w:pPr>
      <w:r>
        <w:rPr>
          <w:sz w:val="26"/>
        </w:rPr>
        <w:t>a</w:t>
      </w:r>
    </w:p>
    <w:p w:rsidR="000C29C6" w:rsidRDefault="003609D4">
      <w:pPr>
        <w:spacing w:after="0" w:line="265" w:lineRule="auto"/>
        <w:ind w:left="9" w:right="0"/>
        <w:jc w:val="left"/>
      </w:pPr>
      <w:r>
        <w:rPr>
          <w:sz w:val="26"/>
        </w:rPr>
        <w:t>Mateřská škola Formanská, příspěvková organizace</w:t>
      </w:r>
    </w:p>
    <w:p w:rsidR="000C29C6" w:rsidRDefault="003609D4">
      <w:pPr>
        <w:ind w:left="17" w:right="7"/>
      </w:pPr>
      <w:r>
        <w:t>Na Vojtěšce 188</w:t>
      </w:r>
    </w:p>
    <w:p w:rsidR="000C29C6" w:rsidRDefault="003609D4">
      <w:pPr>
        <w:ind w:left="17" w:right="7"/>
      </w:pPr>
      <w:r>
        <w:t>Praha 4, 149 OO</w:t>
      </w:r>
    </w:p>
    <w:p w:rsidR="000C29C6" w:rsidRDefault="003609D4">
      <w:pPr>
        <w:ind w:left="17" w:right="7"/>
      </w:pPr>
      <w:r>
        <w:t>IČO: 712</w:t>
      </w:r>
      <w:r>
        <w:t>94350</w:t>
      </w:r>
    </w:p>
    <w:p w:rsidR="000C29C6" w:rsidRDefault="003609D4">
      <w:pPr>
        <w:spacing w:after="249"/>
        <w:ind w:left="17" w:right="7"/>
      </w:pPr>
      <w:r>
        <w:t>Zastoupená</w:t>
      </w:r>
    </w:p>
    <w:p w:rsidR="000C29C6" w:rsidRDefault="003609D4">
      <w:pPr>
        <w:spacing w:after="122" w:line="424" w:lineRule="auto"/>
        <w:ind w:left="17" w:right="5378"/>
      </w:pPr>
      <w:r>
        <w:t>Bc. Jitka Svátková, ředitelkou školy na straně druhé (dále jen „klient”)</w:t>
      </w:r>
    </w:p>
    <w:p w:rsidR="000C29C6" w:rsidRDefault="003609D4">
      <w:pPr>
        <w:spacing w:after="149" w:line="259" w:lineRule="auto"/>
        <w:ind w:left="0" w:right="14" w:firstLine="0"/>
        <w:jc w:val="center"/>
      </w:pPr>
      <w:r>
        <w:rPr>
          <w:sz w:val="22"/>
        </w:rPr>
        <w:t>1.</w:t>
      </w:r>
    </w:p>
    <w:p w:rsidR="000C29C6" w:rsidRDefault="003609D4">
      <w:pPr>
        <w:spacing w:after="128"/>
        <w:ind w:left="561" w:right="7" w:hanging="331"/>
      </w:pPr>
      <w:r>
        <w:t xml:space="preserve">1. Smluvní strany uzavřely dne </w:t>
      </w:r>
      <w:proofErr w:type="gramStart"/>
      <w:r>
        <w:t>6.9.2016</w:t>
      </w:r>
      <w:proofErr w:type="gramEnd"/>
      <w:r>
        <w:t xml:space="preserve"> Smlouvu o poskytování právních služeb a dne 1.3.2019 dodatek k této smlouvě. Předmětem této smlouvy jsou právní služby poskytované advokátem ve prospěch klienta, a to zejména:</w:t>
      </w:r>
    </w:p>
    <w:p w:rsidR="000C29C6" w:rsidRDefault="003609D4">
      <w:pPr>
        <w:numPr>
          <w:ilvl w:val="0"/>
          <w:numId w:val="1"/>
        </w:numPr>
        <w:ind w:left="713" w:right="7" w:hanging="706"/>
      </w:pPr>
      <w:r>
        <w:t xml:space="preserve">poskytování právních porad a konzultací </w:t>
      </w:r>
      <w:r>
        <w:t>zejména z oblasti školství;</w:t>
      </w:r>
    </w:p>
    <w:p w:rsidR="000C29C6" w:rsidRDefault="003609D4">
      <w:pPr>
        <w:numPr>
          <w:ilvl w:val="0"/>
          <w:numId w:val="1"/>
        </w:numPr>
        <w:ind w:left="713" w:right="7" w:hanging="706"/>
      </w:pPr>
      <w:r>
        <w:t>zpracování právních rozborů zejména z oblasti školství;</w:t>
      </w:r>
    </w:p>
    <w:p w:rsidR="000C29C6" w:rsidRDefault="003609D4">
      <w:pPr>
        <w:numPr>
          <w:ilvl w:val="0"/>
          <w:numId w:val="1"/>
        </w:numPr>
        <w:spacing w:after="160"/>
        <w:ind w:left="713" w:right="7" w:hanging="706"/>
      </w:pPr>
      <w:r>
        <w:t>další formy právní pomoci.</w:t>
      </w:r>
    </w:p>
    <w:p w:rsidR="000C29C6" w:rsidRDefault="003609D4">
      <w:pPr>
        <w:numPr>
          <w:ilvl w:val="1"/>
          <w:numId w:val="1"/>
        </w:numPr>
        <w:spacing w:after="129"/>
        <w:ind w:right="7" w:hanging="360"/>
      </w:pPr>
      <w:r>
        <w:t>Klient je povinným subjektem pro zveřejňování v registru smluv dle zákona č. 340/2015 Sb. o zvláštních podmínkách účinnosti některých smluv, uveř</w:t>
      </w:r>
      <w:r>
        <w:t>ejňování těchto smluv a o registru smluv (zákon o registru smluv), ve znění pozdějších předpisů (dále jen „zákon o registru smluv”).</w:t>
      </w:r>
    </w:p>
    <w:p w:rsidR="000C29C6" w:rsidRDefault="003609D4">
      <w:pPr>
        <w:numPr>
          <w:ilvl w:val="1"/>
          <w:numId w:val="1"/>
        </w:numPr>
        <w:spacing w:after="131"/>
        <w:ind w:right="7" w:hanging="360"/>
      </w:pPr>
      <w:r>
        <w:t>Obě smluvní strany shodně konstatují, že do okamžiku sjednání této smlouvy nedošlo k uveřejnění smlouvy uvedené v odst. 1 t</w:t>
      </w:r>
      <w:r>
        <w:t>ohoto článku v registru smluv, a že jsou si vědomy právních následků s tím spojených.</w:t>
      </w:r>
    </w:p>
    <w:p w:rsidR="000C29C6" w:rsidRDefault="003609D4">
      <w:pPr>
        <w:numPr>
          <w:ilvl w:val="1"/>
          <w:numId w:val="1"/>
        </w:numPr>
        <w:spacing w:after="396"/>
        <w:ind w:right="7" w:hanging="360"/>
      </w:pPr>
      <w:r>
        <w:lastRenderedPageBreak/>
        <w:t>V zájmu úpravy vzájemných práv a povinností vyplývajících z původně sjednané smlouvy, s ohledem na skutečnost, že obě strany jednaly s vědomím závaznosti uzavřené smlouvy</w:t>
      </w:r>
      <w:r>
        <w:t xml:space="preserve"> a v souladu s jejím obsahem plnily, co si vzájemně ujednaly, a </w:t>
      </w:r>
      <w:proofErr w:type="gramStart"/>
      <w:r>
        <w:t>ve</w:t>
      </w:r>
      <w:proofErr w:type="gramEnd"/>
    </w:p>
    <w:p w:rsidR="000C29C6" w:rsidRDefault="003609D4">
      <w:pPr>
        <w:spacing w:after="0" w:line="259" w:lineRule="auto"/>
        <w:ind w:left="14" w:right="0" w:firstLine="0"/>
        <w:jc w:val="center"/>
      </w:pPr>
      <w:r>
        <w:rPr>
          <w:sz w:val="30"/>
        </w:rPr>
        <w:t>1</w:t>
      </w:r>
    </w:p>
    <w:p w:rsidR="000C29C6" w:rsidRDefault="003609D4">
      <w:pPr>
        <w:spacing w:after="121"/>
        <w:ind w:left="564" w:right="7"/>
      </w:pPr>
      <w:r>
        <w:t>snaze napravit závadný stav vzniklý v důsledku neuveřejnění smlouvy v registru smluv, sjednávají smluvní strany tuto dohodu ve znění, jak je dále uvedeno.</w:t>
      </w:r>
    </w:p>
    <w:p w:rsidR="000C29C6" w:rsidRDefault="003609D4">
      <w:pPr>
        <w:spacing w:after="31" w:line="259" w:lineRule="auto"/>
        <w:ind w:left="147" w:right="180"/>
        <w:jc w:val="center"/>
      </w:pPr>
      <w:r>
        <w:rPr>
          <w:sz w:val="20"/>
        </w:rPr>
        <w:t>111.</w:t>
      </w:r>
    </w:p>
    <w:p w:rsidR="000C29C6" w:rsidRDefault="003609D4">
      <w:pPr>
        <w:pStyle w:val="Nadpis1"/>
        <w:ind w:left="17" w:right="50"/>
      </w:pPr>
      <w:r>
        <w:t>Práva a závazky smluvních stran</w:t>
      </w:r>
    </w:p>
    <w:p w:rsidR="000C29C6" w:rsidRDefault="003609D4">
      <w:pPr>
        <w:numPr>
          <w:ilvl w:val="0"/>
          <w:numId w:val="2"/>
        </w:numPr>
        <w:spacing w:after="154"/>
        <w:ind w:right="7" w:hanging="360"/>
      </w:pPr>
      <w:r>
        <w:t>Smluvní strany si tímto ujednáním vzájemně stvrzují, že obsah vzájemných práv a povinností, který touto dohodou nově Sjednávají, je zcela a beze zbytku vyjádřen textem původně sjednané smlouvy, která tvoří pro tyto účely pří</w:t>
      </w:r>
      <w:r>
        <w:t>lohu této smlouvy.</w:t>
      </w:r>
    </w:p>
    <w:p w:rsidR="000C29C6" w:rsidRDefault="003609D4">
      <w:pPr>
        <w:numPr>
          <w:ilvl w:val="0"/>
          <w:numId w:val="2"/>
        </w:numPr>
        <w:spacing w:after="127"/>
        <w:ind w:right="7" w:hanging="360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</w:t>
      </w:r>
      <w:r>
        <w:t>ě nároky z titulu bezdůvodného obohacení.</w:t>
      </w:r>
    </w:p>
    <w:p w:rsidR="000C29C6" w:rsidRDefault="003609D4">
      <w:pPr>
        <w:numPr>
          <w:ilvl w:val="0"/>
          <w:numId w:val="2"/>
        </w:numPr>
        <w:spacing w:after="117"/>
        <w:ind w:right="7" w:hanging="360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</w:t>
      </w:r>
      <w:r>
        <w:t>dou splněna podle sjednaných podmínek.</w:t>
      </w:r>
    </w:p>
    <w:p w:rsidR="000C29C6" w:rsidRDefault="003609D4">
      <w:pPr>
        <w:numPr>
          <w:ilvl w:val="0"/>
          <w:numId w:val="2"/>
        </w:numPr>
        <w:spacing w:after="456"/>
        <w:ind w:right="7" w:hanging="360"/>
      </w:pPr>
      <w:r>
        <w:t xml:space="preserve">Klient se tímto zavazuje druhé smluvní straně k neprodlenému zveřejnění této smlouvy a její kompletní přílohy v registru smluv v souladu s ustanovením 5 zákona o registru smluv. Smlouva bude zveřejněna po </w:t>
      </w:r>
      <w:proofErr w:type="spellStart"/>
      <w:r>
        <w:t>anonymizaci</w:t>
      </w:r>
      <w:proofErr w:type="spellEnd"/>
      <w:r>
        <w:t xml:space="preserve"> </w:t>
      </w:r>
      <w:r>
        <w:t>provedené v souladu s platnými právními předpisy.</w:t>
      </w:r>
    </w:p>
    <w:p w:rsidR="000C29C6" w:rsidRDefault="003609D4">
      <w:pPr>
        <w:pStyle w:val="Nadpis1"/>
        <w:ind w:left="17"/>
      </w:pPr>
      <w:r>
        <w:t>Závěrečná ustanovení</w:t>
      </w:r>
    </w:p>
    <w:p w:rsidR="000C29C6" w:rsidRDefault="003609D4">
      <w:pPr>
        <w:numPr>
          <w:ilvl w:val="0"/>
          <w:numId w:val="3"/>
        </w:numPr>
        <w:ind w:right="7" w:hanging="360"/>
      </w:pPr>
      <w:r>
        <w:t>Tato smlouva o vypořádání závazků nabývá platnosti dnem jejího podpisu oběma smluvními stranami a účinnosti dnem jejího uveřejnění v registru smluv.</w:t>
      </w:r>
    </w:p>
    <w:p w:rsidR="000C29C6" w:rsidRDefault="003609D4">
      <w:pPr>
        <w:numPr>
          <w:ilvl w:val="0"/>
          <w:numId w:val="3"/>
        </w:numPr>
        <w:ind w:right="7" w:hanging="360"/>
      </w:pPr>
      <w:r>
        <w:t>Tato smlouva o vypořádání závazků je</w:t>
      </w:r>
      <w:r>
        <w:t xml:space="preserve"> vyhotovena ve dvou stejnopisech, každý s hodnotou originálu, přičemž každá ze smluvních stran obdrží jeden stejnopis.</w:t>
      </w:r>
    </w:p>
    <w:p w:rsidR="000C29C6" w:rsidRDefault="003609D4">
      <w:pPr>
        <w:numPr>
          <w:ilvl w:val="0"/>
          <w:numId w:val="3"/>
        </w:numPr>
        <w:spacing w:after="282"/>
        <w:ind w:right="7" w:hanging="360"/>
      </w:pPr>
      <w:r>
        <w:t>Nedílnou součástí této smlouvy je příloha: Smlouva o poskytování právních služeb včetně dodatku.</w:t>
      </w:r>
    </w:p>
    <w:p w:rsidR="000C29C6" w:rsidRDefault="003609D4">
      <w:pPr>
        <w:tabs>
          <w:tab w:val="right" w:pos="9065"/>
        </w:tabs>
        <w:spacing w:after="1089"/>
        <w:ind w:left="0" w:right="0" w:firstLine="0"/>
        <w:jc w:val="left"/>
      </w:pPr>
      <w:r>
        <w:t xml:space="preserve">V Praze dne </w:t>
      </w:r>
      <w:r>
        <w:rPr>
          <w:noProof/>
        </w:rPr>
        <w:drawing>
          <wp:inline distT="0" distB="0" distL="0" distR="0">
            <wp:extent cx="818388" cy="242315"/>
            <wp:effectExtent l="0" t="0" r="0" b="0"/>
            <wp:docPr id="3342" name="Picture 3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" name="Picture 3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 Praze </w:t>
      </w:r>
      <w:proofErr w:type="gramStart"/>
      <w:r>
        <w:t>dne .</w:t>
      </w:r>
      <w:proofErr w:type="gramEnd"/>
      <w:r>
        <w:rPr>
          <w:noProof/>
        </w:rPr>
        <w:drawing>
          <wp:inline distT="0" distB="0" distL="0" distR="0">
            <wp:extent cx="1220724" cy="256032"/>
            <wp:effectExtent l="0" t="0" r="0" b="0"/>
            <wp:docPr id="6751" name="Picture 6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" name="Picture 67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9C6" w:rsidRDefault="003609D4">
      <w:pPr>
        <w:spacing w:after="86" w:line="259" w:lineRule="auto"/>
        <w:ind w:left="7927" w:right="0" w:firstLine="0"/>
        <w:jc w:val="left"/>
      </w:pPr>
      <w:r>
        <w:rPr>
          <w:noProof/>
        </w:rPr>
        <w:drawing>
          <wp:inline distT="0" distB="0" distL="0" distR="0">
            <wp:extent cx="690372" cy="77725"/>
            <wp:effectExtent l="0" t="0" r="0" b="0"/>
            <wp:docPr id="3343" name="Picture 3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" name="Picture 33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9C6" w:rsidRDefault="003609D4">
      <w:pPr>
        <w:spacing w:after="0" w:line="216" w:lineRule="auto"/>
        <w:ind w:left="6386" w:right="0" w:hanging="151"/>
        <w:jc w:val="left"/>
      </w:pPr>
      <w:r>
        <w:rPr>
          <w:rFonts w:ascii="Calibri" w:eastAsia="Calibri" w:hAnsi="Calibri" w:cs="Calibri"/>
        </w:rPr>
        <w:t xml:space="preserve">Mateřská škola </w:t>
      </w:r>
      <w:proofErr w:type="spellStart"/>
      <w:r>
        <w:rPr>
          <w:rFonts w:ascii="Calibri" w:eastAsia="Calibri" w:hAnsi="Calibri" w:cs="Calibri"/>
        </w:rPr>
        <w:t>Formanska</w:t>
      </w:r>
      <w:proofErr w:type="spellEnd"/>
      <w:r>
        <w:rPr>
          <w:rFonts w:ascii="Calibri" w:eastAsia="Calibri" w:hAnsi="Calibri" w:cs="Calibri"/>
        </w:rPr>
        <w:t>, příspěvková organizace</w:t>
      </w:r>
    </w:p>
    <w:p w:rsidR="000C29C6" w:rsidRDefault="003609D4">
      <w:pPr>
        <w:spacing w:after="0" w:line="216" w:lineRule="auto"/>
        <w:ind w:left="6904" w:right="590" w:hanging="50"/>
        <w:jc w:val="left"/>
      </w:pPr>
      <w:r>
        <w:rPr>
          <w:rFonts w:ascii="Calibri" w:eastAsia="Calibri" w:hAnsi="Calibri" w:cs="Calibri"/>
          <w:sz w:val="20"/>
        </w:rPr>
        <w:t>Na Vojtěšce 188 149 OO Praha 4</w:t>
      </w:r>
    </w:p>
    <w:p w:rsidR="000C29C6" w:rsidRDefault="003609D4">
      <w:pPr>
        <w:pStyle w:val="Nadpis2"/>
        <w:spacing w:after="2278" w:line="259" w:lineRule="auto"/>
        <w:ind w:left="0" w:right="900" w:firstLine="0"/>
      </w:pPr>
      <w:r>
        <w:lastRenderedPageBreak/>
        <w:t>IČO: 712 94 350</w:t>
      </w:r>
    </w:p>
    <w:p w:rsidR="000C29C6" w:rsidRDefault="003609D4">
      <w:pPr>
        <w:spacing w:after="31" w:line="259" w:lineRule="auto"/>
        <w:ind w:left="147" w:right="0"/>
        <w:jc w:val="center"/>
      </w:pPr>
      <w:r>
        <w:rPr>
          <w:sz w:val="20"/>
        </w:rPr>
        <w:t>2</w:t>
      </w:r>
    </w:p>
    <w:sectPr w:rsidR="000C29C6">
      <w:pgSz w:w="11902" w:h="16819"/>
      <w:pgMar w:top="1526" w:right="1238" w:bottom="958" w:left="15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1AE"/>
    <w:multiLevelType w:val="hybridMultilevel"/>
    <w:tmpl w:val="CDCECDB8"/>
    <w:lvl w:ilvl="0" w:tplc="A4888AF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342F8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54045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14CFB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6473C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26CF4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F6D58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A435F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1CC7C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AC0F15"/>
    <w:multiLevelType w:val="hybridMultilevel"/>
    <w:tmpl w:val="B3D8DABC"/>
    <w:lvl w:ilvl="0" w:tplc="16A4F87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663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245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28B3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FE08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A25C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409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5A2B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AC7E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920EF"/>
    <w:multiLevelType w:val="hybridMultilevel"/>
    <w:tmpl w:val="64D49A32"/>
    <w:lvl w:ilvl="0" w:tplc="067AC040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242E4">
      <w:start w:val="2"/>
      <w:numFmt w:val="decimal"/>
      <w:lvlText w:val="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FCD6A4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86B6DE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6E7AF0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6C12F6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0AA558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B4AB74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9E0314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6"/>
    <w:rsid w:val="000C29C6"/>
    <w:rsid w:val="003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67DC-B343-4510-8E3E-A75A739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9" w:lineRule="auto"/>
      <w:ind w:left="32" w:right="43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8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16" w:lineRule="auto"/>
      <w:ind w:left="6904" w:right="590" w:hanging="50"/>
      <w:jc w:val="right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2</cp:revision>
  <dcterms:created xsi:type="dcterms:W3CDTF">2019-07-20T07:14:00Z</dcterms:created>
  <dcterms:modified xsi:type="dcterms:W3CDTF">2019-07-20T07:14:00Z</dcterms:modified>
</cp:coreProperties>
</file>