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B16BF9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B16BF9">
        <w:rPr>
          <w:rFonts w:cs="Arial"/>
          <w:b/>
          <w:sz w:val="28"/>
          <w:szCs w:val="28"/>
        </w:rPr>
        <w:t xml:space="preserve">DOHODA </w:t>
      </w:r>
      <w:r w:rsidR="002E2F9F" w:rsidRPr="00B16BF9">
        <w:rPr>
          <w:rFonts w:cs="Arial"/>
          <w:b/>
          <w:sz w:val="28"/>
          <w:szCs w:val="28"/>
        </w:rPr>
        <w:t>o zabezpečení vzdělávací aktivity zaměstnanců</w:t>
      </w:r>
      <w:r w:rsidR="008E7368" w:rsidRPr="00B16BF9">
        <w:rPr>
          <w:rFonts w:cs="Arial"/>
          <w:b/>
          <w:sz w:val="28"/>
          <w:szCs w:val="28"/>
        </w:rPr>
        <w:t xml:space="preserve"> </w:t>
      </w:r>
      <w:r w:rsidR="002E2F9F" w:rsidRPr="00B16BF9">
        <w:rPr>
          <w:rFonts w:cs="Arial"/>
          <w:b/>
          <w:sz w:val="28"/>
          <w:szCs w:val="28"/>
        </w:rPr>
        <w:t>a</w:t>
      </w:r>
      <w:r w:rsidR="0031479F" w:rsidRPr="00B16BF9">
        <w:rPr>
          <w:rFonts w:cs="Arial"/>
          <w:b/>
          <w:sz w:val="28"/>
          <w:szCs w:val="28"/>
        </w:rPr>
        <w:t> potenciálních zaměstnanců a </w:t>
      </w:r>
      <w:r w:rsidR="002E2F9F" w:rsidRPr="00B16BF9">
        <w:rPr>
          <w:rFonts w:cs="Arial"/>
          <w:b/>
          <w:sz w:val="28"/>
          <w:szCs w:val="28"/>
        </w:rPr>
        <w:t xml:space="preserve">poskytnutí příspěvku </w:t>
      </w:r>
      <w:r w:rsidRPr="00B16BF9">
        <w:rPr>
          <w:rFonts w:cs="Arial"/>
          <w:b/>
          <w:sz w:val="28"/>
          <w:szCs w:val="28"/>
        </w:rPr>
        <w:t>v rámci projektu „</w:t>
      </w:r>
      <w:r w:rsidR="009229C4" w:rsidRPr="00B16BF9">
        <w:rPr>
          <w:rFonts w:cs="Arial"/>
          <w:b/>
          <w:sz w:val="28"/>
          <w:szCs w:val="28"/>
        </w:rPr>
        <w:t>Podpora odborného vzdělávání zaměstnanců</w:t>
      </w:r>
      <w:r w:rsidR="001F677C" w:rsidRPr="00B16BF9">
        <w:rPr>
          <w:rFonts w:cs="Arial"/>
          <w:b/>
          <w:sz w:val="28"/>
          <w:szCs w:val="28"/>
        </w:rPr>
        <w:t xml:space="preserve"> II</w:t>
      </w:r>
      <w:r w:rsidR="009229C4" w:rsidRPr="00B16BF9">
        <w:rPr>
          <w:rFonts w:cs="Arial"/>
          <w:b/>
          <w:sz w:val="28"/>
          <w:szCs w:val="28"/>
        </w:rPr>
        <w:t>“</w:t>
      </w:r>
      <w:r w:rsidR="00331F56" w:rsidRPr="00B16BF9">
        <w:rPr>
          <w:rFonts w:cs="Arial"/>
          <w:b/>
          <w:sz w:val="28"/>
          <w:szCs w:val="28"/>
        </w:rPr>
        <w:t xml:space="preserve"> </w:t>
      </w:r>
      <w:r w:rsidRPr="00B16BF9">
        <w:rPr>
          <w:rFonts w:cs="Arial"/>
          <w:b/>
          <w:sz w:val="28"/>
          <w:szCs w:val="28"/>
        </w:rPr>
        <w:t>č. </w:t>
      </w:r>
      <w:r w:rsidR="00B16BF9" w:rsidRPr="00B16BF9">
        <w:rPr>
          <w:rFonts w:cs="Arial"/>
          <w:b/>
          <w:sz w:val="28"/>
          <w:szCs w:val="28"/>
        </w:rPr>
        <w:t>PVA-MN-84/2016</w:t>
      </w:r>
      <w:r w:rsidR="009229C4" w:rsidRPr="00B16BF9">
        <w:rPr>
          <w:rFonts w:cs="Arial"/>
          <w:b/>
          <w:sz w:val="28"/>
          <w:szCs w:val="28"/>
        </w:rPr>
        <w:t xml:space="preserve"> </w:t>
      </w:r>
      <w:r w:rsidR="00EB2C35" w:rsidRPr="00B16BF9">
        <w:rPr>
          <w:rFonts w:cs="Arial"/>
          <w:b/>
          <w:sz w:val="28"/>
          <w:szCs w:val="28"/>
        </w:rPr>
        <w:t xml:space="preserve">/ </w:t>
      </w:r>
      <w:r w:rsidR="009229C4" w:rsidRPr="00B16BF9">
        <w:rPr>
          <w:rFonts w:cs="Arial"/>
          <w:b/>
          <w:sz w:val="28"/>
          <w:szCs w:val="28"/>
        </w:rPr>
        <w:t>č.</w:t>
      </w:r>
      <w:r w:rsidR="00EB2C35" w:rsidRPr="00B16BF9">
        <w:rPr>
          <w:rFonts w:cs="Arial"/>
          <w:b/>
          <w:sz w:val="28"/>
          <w:szCs w:val="28"/>
        </w:rPr>
        <w:t> </w:t>
      </w:r>
      <w:proofErr w:type="spellStart"/>
      <w:r w:rsidR="009229C4" w:rsidRPr="00B16BF9">
        <w:rPr>
          <w:rFonts w:cs="Arial"/>
          <w:b/>
          <w:sz w:val="28"/>
          <w:szCs w:val="28"/>
        </w:rPr>
        <w:t>proj</w:t>
      </w:r>
      <w:proofErr w:type="spellEnd"/>
      <w:r w:rsidR="009229C4" w:rsidRPr="00B16BF9">
        <w:rPr>
          <w:rFonts w:cs="Arial"/>
          <w:b/>
          <w:sz w:val="28"/>
          <w:szCs w:val="28"/>
        </w:rPr>
        <w:t xml:space="preserve">. </w:t>
      </w:r>
      <w:r w:rsidR="00B16BF9" w:rsidRPr="00B16BF9">
        <w:rPr>
          <w:rFonts w:cs="Arial"/>
          <w:b/>
          <w:bCs/>
          <w:sz w:val="28"/>
          <w:szCs w:val="28"/>
        </w:rPr>
        <w:t>CZ.03</w:t>
      </w:r>
      <w:r w:rsidR="00B16BF9" w:rsidRPr="00B16BF9">
        <w:rPr>
          <w:b/>
          <w:sz w:val="28"/>
          <w:szCs w:val="28"/>
        </w:rPr>
        <w:t>.1.52/0.0/0.0/15_021/0000053</w:t>
      </w:r>
      <w:r w:rsidR="002115B9" w:rsidRPr="00B16BF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B16BF9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B16BF9" w:rsidRPr="00B16BF9">
        <w:t xml:space="preserve">Ing. </w:t>
      </w:r>
      <w:r w:rsidR="00B16BF9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B16BF9">
        <w:t xml:space="preserve">ředitel Odboru zaměstnanosti krajské pobočky v Olomouci 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B16BF9" w:rsidRPr="00B16BF9">
        <w:t>Dobrovského 1278</w:t>
      </w:r>
      <w:r w:rsidR="00B16BF9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B16BF9" w:rsidRPr="00B16BF9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16BF9" w:rsidRPr="00B16BF9">
        <w:t>Úřad práce</w:t>
      </w:r>
      <w:r w:rsidR="00B16BF9">
        <w:rPr>
          <w:szCs w:val="20"/>
        </w:rPr>
        <w:t xml:space="preserve"> ČR - kontaktní pracoviště Prostějov, nám. Spojenců </w:t>
      </w:r>
      <w:proofErr w:type="gramStart"/>
      <w:r w:rsidR="00B16BF9">
        <w:rPr>
          <w:szCs w:val="20"/>
        </w:rPr>
        <w:t>č.p.</w:t>
      </w:r>
      <w:proofErr w:type="gramEnd"/>
      <w:r w:rsidR="00B16BF9">
        <w:rPr>
          <w:szCs w:val="20"/>
        </w:rPr>
        <w:t xml:space="preserve"> 2632/13, 796 01 Prostějov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D2687D">
        <w:t>xxxxxxxxxxxxx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16BF9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bookmarkStart w:id="0" w:name="_GoBack"/>
      <w:r w:rsidR="00B16BF9" w:rsidRPr="00B16BF9">
        <w:t>KP -</w:t>
      </w:r>
      <w:r w:rsidR="00B16BF9">
        <w:rPr>
          <w:szCs w:val="20"/>
        </w:rPr>
        <w:t xml:space="preserve"> KOPRO s.r.o.</w:t>
      </w:r>
      <w:bookmarkEnd w:id="0"/>
    </w:p>
    <w:p w:rsidR="000E23BB" w:rsidRPr="004521C7" w:rsidRDefault="00B16BF9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B16BF9">
        <w:rPr>
          <w:noProof/>
        </w:rPr>
        <w:t>Daniel Hruban</w:t>
      </w:r>
      <w:r>
        <w:rPr>
          <w:noProof/>
        </w:rPr>
        <w:t>, jednatel</w:t>
      </w:r>
    </w:p>
    <w:p w:rsidR="000E23BB" w:rsidRPr="004521C7" w:rsidRDefault="00B16BF9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B16BF9">
        <w:t xml:space="preserve">Průmyslová </w:t>
      </w:r>
      <w:proofErr w:type="gramStart"/>
      <w:r w:rsidRPr="00B16BF9">
        <w:t>č</w:t>
      </w:r>
      <w:r>
        <w:rPr>
          <w:szCs w:val="20"/>
        </w:rPr>
        <w:t>.p.</w:t>
      </w:r>
      <w:proofErr w:type="gramEnd"/>
      <w:r>
        <w:rPr>
          <w:szCs w:val="20"/>
        </w:rPr>
        <w:t> 3143/5, 796 01 Prostějov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B16BF9" w:rsidRPr="00B16BF9">
        <w:t>25590120</w:t>
      </w:r>
    </w:p>
    <w:p w:rsidR="00C2620A" w:rsidRPr="004521C7" w:rsidRDefault="00B16BF9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B16BF9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B16BF9">
        <w:t xml:space="preserve">Průmyslová </w:t>
      </w:r>
      <w:proofErr w:type="gramStart"/>
      <w:r w:rsidRPr="00B16BF9">
        <w:t>č</w:t>
      </w:r>
      <w:r>
        <w:rPr>
          <w:szCs w:val="20"/>
        </w:rPr>
        <w:t>.p.</w:t>
      </w:r>
      <w:proofErr w:type="gramEnd"/>
      <w:r>
        <w:rPr>
          <w:szCs w:val="20"/>
        </w:rPr>
        <w:t> 3143/5, 796 01 Prostějov 1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D2687D">
        <w:t>xxxxxxxxxxxxx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B16BF9" w:rsidRPr="00B16BF9">
        <w:rPr>
          <w:bCs/>
        </w:rPr>
        <w:t>Podpora odborného</w:t>
      </w:r>
      <w:r w:rsidR="00B16BF9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B16BF9" w:rsidRPr="00B16BF9">
        <w:rPr>
          <w:bCs/>
        </w:rPr>
        <w:t>CZ.03</w:t>
      </w:r>
      <w:r w:rsidR="00B16BF9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B16BF9">
        <w:t xml:space="preserve"> </w:t>
      </w:r>
      <w:r w:rsidR="00B16BF9">
        <w:tab/>
      </w:r>
      <w:r w:rsidR="00B16BF9" w:rsidRPr="00B16BF9">
        <w:t>Optimalizace vstřikovacího</w:t>
      </w:r>
      <w:r w:rsidR="00B16BF9">
        <w:rPr>
          <w:szCs w:val="20"/>
        </w:rPr>
        <w:t xml:space="preserve"> procesu</w:t>
      </w:r>
    </w:p>
    <w:p w:rsidR="00426A3C" w:rsidRDefault="00426A3C" w:rsidP="00D3695D">
      <w:pPr>
        <w:pStyle w:val="BoddohodyIII"/>
        <w:tabs>
          <w:tab w:val="left" w:pos="1701"/>
          <w:tab w:val="right" w:pos="6804"/>
          <w:tab w:val="left" w:pos="7088"/>
        </w:tabs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B16BF9" w:rsidRPr="00B16BF9">
        <w:t>22,50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B16BF9" w:rsidRPr="00B16BF9">
        <w:t>4,00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B16BF9" w:rsidRPr="00B16BF9">
        <w:t>17,50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B16BF9" w:rsidRPr="00B16BF9">
        <w:t>1,00</w:t>
      </w:r>
      <w:r>
        <w:tab/>
      </w:r>
      <w:r w:rsidR="00E53B1B" w:rsidRPr="00E53B1B">
        <w:t>vyuč</w:t>
      </w:r>
      <w:r w:rsidR="00B16BF9">
        <w:t>ovacích 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proofErr w:type="spellStart"/>
      <w:r w:rsidR="00D2687D">
        <w:t>xxxxxxxxxxxxx</w:t>
      </w:r>
      <w:proofErr w:type="spellEnd"/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proofErr w:type="gramStart"/>
      <w:r w:rsidR="00B16BF9" w:rsidRPr="00B16BF9">
        <w:t>26.10</w:t>
      </w:r>
      <w:r w:rsidR="00B16BF9">
        <w:rPr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proofErr w:type="gramStart"/>
      <w:r w:rsidR="00B16BF9">
        <w:t>8.11</w:t>
      </w:r>
      <w:r w:rsidR="00B16BF9">
        <w:rPr>
          <w:szCs w:val="20"/>
        </w:rPr>
        <w:t>.2016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B16BF9" w:rsidRPr="00B16BF9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B16BF9" w:rsidRPr="00B16BF9">
        <w:t>5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B16BF9" w:rsidRPr="00B16BF9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B16BF9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B16BF9" w:rsidRPr="00B16BF9">
        <w:rPr>
          <w:b/>
          <w:szCs w:val="20"/>
        </w:rPr>
        <w:t>58 306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B16BF9">
        <w:rPr>
          <w:szCs w:val="20"/>
        </w:rPr>
        <w:t>15 381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B16BF9" w:rsidRPr="00B16BF9">
        <w:rPr>
          <w:bCs/>
          <w:lang w:val="en-US"/>
        </w:rPr>
        <w:t>42 925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B16BF9" w:rsidRPr="00B16BF9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B16BF9" w:rsidRPr="00B16BF9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příspěvek v rámci projektu POVEZ II</w:t>
      </w:r>
      <w:r w:rsidR="003C288B">
        <w:t>“</w:t>
      </w:r>
      <w:r>
        <w:t xml:space="preserve">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5D3993" w:rsidRDefault="00B16BF9" w:rsidP="001C4C77">
      <w:pPr>
        <w:pStyle w:val="BoddohodyII"/>
        <w:keepNext/>
        <w:numPr>
          <w:ilvl w:val="0"/>
          <w:numId w:val="0"/>
        </w:numPr>
      </w:pPr>
      <w:r w:rsidRPr="00B16BF9">
        <w:t>Úřad práce</w:t>
      </w:r>
      <w:r>
        <w:rPr>
          <w:szCs w:val="20"/>
        </w:rPr>
        <w:t xml:space="preserve"> České republiky - kontaktní pracoviště Prostějov</w:t>
      </w:r>
      <w:r w:rsidR="005D3993">
        <w:t xml:space="preserve"> dne </w:t>
      </w:r>
      <w:proofErr w:type="gramStart"/>
      <w:r w:rsidR="00F22AB7">
        <w:t>25.10.2016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B16BF9" w:rsidRDefault="00B16BF9" w:rsidP="001C4C77">
      <w:pPr>
        <w:keepNext/>
        <w:keepLines/>
        <w:jc w:val="center"/>
      </w:pPr>
      <w:r w:rsidRPr="00B16BF9">
        <w:t>Daniel Hruban</w:t>
      </w:r>
    </w:p>
    <w:p w:rsidR="000114A0" w:rsidRPr="004521C7" w:rsidRDefault="00B16BF9" w:rsidP="001C4C77">
      <w:pPr>
        <w:keepNext/>
        <w:keepLines/>
        <w:jc w:val="center"/>
        <w:rPr>
          <w:rFonts w:cs="Arial"/>
          <w:szCs w:val="20"/>
        </w:rPr>
      </w:pPr>
      <w:r>
        <w:t>jednatel</w:t>
      </w:r>
      <w:r>
        <w:rPr>
          <w:szCs w:val="20"/>
        </w:rPr>
        <w:tab/>
      </w:r>
      <w:r>
        <w:rPr>
          <w:szCs w:val="20"/>
        </w:rPr>
        <w:br/>
        <w:t>KP - KOPRO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B16BF9" w:rsidP="001C4C77">
      <w:pPr>
        <w:keepNext/>
        <w:tabs>
          <w:tab w:val="center" w:pos="1800"/>
          <w:tab w:val="center" w:pos="7200"/>
        </w:tabs>
        <w:jc w:val="center"/>
      </w:pPr>
      <w:r w:rsidRPr="00B16BF9">
        <w:t xml:space="preserve">Ing. </w:t>
      </w:r>
      <w:r>
        <w:rPr>
          <w:szCs w:val="20"/>
        </w:rPr>
        <w:t>Bořivoj Novotný</w:t>
      </w:r>
    </w:p>
    <w:p w:rsidR="00580136" w:rsidRDefault="00B16BF9" w:rsidP="00580136">
      <w:pPr>
        <w:tabs>
          <w:tab w:val="center" w:pos="1800"/>
          <w:tab w:val="center" w:pos="7200"/>
        </w:tabs>
        <w:jc w:val="center"/>
      </w:pPr>
      <w:r>
        <w:t>ředitel Odboru zaměstnanosti</w:t>
      </w:r>
    </w:p>
    <w:p w:rsidR="00C77EBD" w:rsidRDefault="00B16BF9" w:rsidP="00580136">
      <w:pPr>
        <w:keepNext/>
        <w:tabs>
          <w:tab w:val="center" w:pos="1800"/>
          <w:tab w:val="center" w:pos="7200"/>
        </w:tabs>
        <w:jc w:val="center"/>
      </w:pPr>
      <w:r>
        <w:t>Krajská pobočka v Olomouci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B16BF9" w:rsidRPr="00B16BF9">
        <w:t xml:space="preserve">Ing. </w:t>
      </w:r>
      <w:r w:rsidR="00B16BF9">
        <w:rPr>
          <w:szCs w:val="20"/>
        </w:rPr>
        <w:t>Lucie Bednářová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B16BF9" w:rsidRPr="00B16BF9">
        <w:t>950 154</w:t>
      </w:r>
      <w:r w:rsidR="00B16BF9">
        <w:rPr>
          <w:szCs w:val="20"/>
        </w:rPr>
        <w:t xml:space="preserve"> 457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F9" w:rsidRDefault="00B16BF9">
      <w:r>
        <w:separator/>
      </w:r>
    </w:p>
  </w:endnote>
  <w:endnote w:type="continuationSeparator" w:id="0">
    <w:p w:rsidR="00B16BF9" w:rsidRDefault="00B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F9" w:rsidRDefault="00B16B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B16BF9" w:rsidRPr="00B16BF9">
      <w:rPr>
        <w:i/>
      </w:rPr>
      <w:t>PVA-MN-84/2016</w:t>
    </w:r>
    <w:r>
      <w:rPr>
        <w:i/>
      </w:rPr>
      <w:tab/>
    </w:r>
    <w:proofErr w:type="gramStart"/>
    <w:r>
      <w:rPr>
        <w:i/>
      </w:rPr>
      <w:t xml:space="preserve">strana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2687D">
      <w:rPr>
        <w:rStyle w:val="slostrnky"/>
        <w:noProof/>
      </w:rPr>
      <w:t>2</w:t>
    </w:r>
    <w:r>
      <w:rPr>
        <w:rStyle w:val="slostrnky"/>
      </w:rPr>
      <w:fldChar w:fldCharType="end"/>
    </w:r>
    <w:proofErr w:type="gramStart"/>
    <w:r>
      <w:rPr>
        <w:rStyle w:val="slostrnky"/>
      </w:rPr>
      <w:t xml:space="preserve"> z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D2687D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B16BF9" w:rsidRPr="00B16BF9">
      <w:rPr>
        <w:i/>
      </w:rPr>
      <w:t>PVA-MN-84/2016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2687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D2687D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F9" w:rsidRDefault="00B16BF9">
      <w:r>
        <w:separator/>
      </w:r>
    </w:p>
  </w:footnote>
  <w:footnote w:type="continuationSeparator" w:id="0">
    <w:p w:rsidR="00B16BF9" w:rsidRDefault="00B16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F9" w:rsidRDefault="00B16B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B16BF9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288B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2958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D6F7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16BF9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687D"/>
    <w:rsid w:val="00D27C8F"/>
    <w:rsid w:val="00D32FDE"/>
    <w:rsid w:val="00D33F8F"/>
    <w:rsid w:val="00D34AAF"/>
    <w:rsid w:val="00D3695D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2AB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3E94-7251-44CA-9369-1FD7C31C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3530</Words>
  <Characters>21230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24711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Bednářová Lucie Ing. (UPM-OLA)</dc:creator>
  <cp:lastModifiedBy>Skulová Vysloužilová Denisa Mgr. (UPM-OLA)</cp:lastModifiedBy>
  <cp:revision>2</cp:revision>
  <cp:lastPrinted>2011-08-12T07:22:00Z</cp:lastPrinted>
  <dcterms:created xsi:type="dcterms:W3CDTF">2016-12-21T12:59:00Z</dcterms:created>
  <dcterms:modified xsi:type="dcterms:W3CDTF">2016-12-21T12:59:00Z</dcterms:modified>
</cp:coreProperties>
</file>