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5DDB" w:rsidRDefault="000666E5" w:rsidP="009E124D">
      <w:pPr>
        <w:widowControl w:val="0"/>
        <w:jc w:val="center"/>
        <w:rPr>
          <w:b/>
          <w:sz w:val="32"/>
          <w:szCs w:val="32"/>
        </w:rPr>
      </w:pPr>
      <w:r>
        <w:rPr>
          <w:b/>
          <w:sz w:val="32"/>
          <w:szCs w:val="32"/>
        </w:rPr>
        <w:tab/>
      </w:r>
      <w:r>
        <w:rPr>
          <w:b/>
          <w:sz w:val="32"/>
          <w:szCs w:val="32"/>
        </w:rPr>
        <w:tab/>
      </w:r>
      <w:r>
        <w:rPr>
          <w:b/>
          <w:sz w:val="32"/>
          <w:szCs w:val="32"/>
        </w:rPr>
        <w:tab/>
      </w: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BE0D47" w:rsidRPr="003F7998" w:rsidTr="00A7197C">
        <w:trPr>
          <w:jc w:val="center"/>
        </w:trPr>
        <w:tc>
          <w:tcPr>
            <w:tcW w:w="10206" w:type="dxa"/>
          </w:tcPr>
          <w:p w:rsidR="00BE0D47" w:rsidRPr="00362B18" w:rsidRDefault="00BE0D47" w:rsidP="00A7197C">
            <w:pPr>
              <w:jc w:val="center"/>
              <w:rPr>
                <w:b/>
                <w:bCs/>
              </w:rPr>
            </w:pPr>
            <w:bookmarkStart w:id="0" w:name="_Toc79646641"/>
          </w:p>
          <w:p w:rsidR="00664AE3" w:rsidRPr="003F7998" w:rsidRDefault="00664AE3" w:rsidP="00664AE3">
            <w:pPr>
              <w:jc w:val="center"/>
              <w:rPr>
                <w:b/>
                <w:bCs/>
                <w:caps/>
                <w:color w:val="000000"/>
                <w:sz w:val="52"/>
                <w:szCs w:val="52"/>
              </w:rPr>
            </w:pPr>
            <w:r w:rsidRPr="00664AE3">
              <w:rPr>
                <w:b/>
                <w:bCs/>
                <w:caps/>
                <w:color w:val="000000"/>
                <w:sz w:val="52"/>
                <w:szCs w:val="52"/>
              </w:rPr>
              <w:t> </w:t>
            </w:r>
            <w:r w:rsidRPr="003F7998">
              <w:rPr>
                <w:b/>
                <w:bCs/>
                <w:caps/>
                <w:color w:val="000000"/>
                <w:sz w:val="52"/>
                <w:szCs w:val="52"/>
              </w:rPr>
              <w:t xml:space="preserve"> </w:t>
            </w:r>
          </w:p>
          <w:p w:rsidR="00664AE3" w:rsidRPr="003F7998" w:rsidRDefault="00664AE3" w:rsidP="00664AE3">
            <w:pPr>
              <w:jc w:val="center"/>
              <w:rPr>
                <w:b/>
                <w:bCs/>
                <w:caps/>
                <w:color w:val="000000"/>
                <w:sz w:val="52"/>
                <w:szCs w:val="52"/>
              </w:rPr>
            </w:pPr>
          </w:p>
          <w:p w:rsidR="00664AE3" w:rsidRPr="003F7998" w:rsidRDefault="00664AE3" w:rsidP="00664AE3">
            <w:pPr>
              <w:jc w:val="center"/>
              <w:rPr>
                <w:b/>
                <w:bCs/>
                <w:caps/>
                <w:color w:val="000000"/>
                <w:sz w:val="52"/>
                <w:szCs w:val="52"/>
              </w:rPr>
            </w:pPr>
            <w:r w:rsidRPr="003F7998">
              <w:rPr>
                <w:b/>
                <w:bCs/>
                <w:caps/>
                <w:color w:val="000000"/>
                <w:sz w:val="52"/>
                <w:szCs w:val="52"/>
              </w:rPr>
              <w:t>obchodní podmínky</w:t>
            </w:r>
          </w:p>
          <w:p w:rsidR="00BE0D47" w:rsidRPr="003F7998" w:rsidRDefault="00BE0D47" w:rsidP="00664AE3">
            <w:pPr>
              <w:rPr>
                <w:b/>
                <w:bCs/>
                <w:sz w:val="28"/>
                <w:szCs w:val="28"/>
              </w:rPr>
            </w:pPr>
          </w:p>
          <w:p w:rsidR="00BE0D47" w:rsidRPr="003F7998" w:rsidRDefault="00BE0D47" w:rsidP="00A7197C">
            <w:pPr>
              <w:jc w:val="center"/>
              <w:rPr>
                <w:b/>
                <w:bCs/>
                <w:sz w:val="32"/>
                <w:szCs w:val="32"/>
              </w:rPr>
            </w:pPr>
          </w:p>
          <w:p w:rsidR="00BE0D47" w:rsidRPr="003F7998" w:rsidRDefault="00BE0D47" w:rsidP="00664AE3">
            <w:pPr>
              <w:jc w:val="center"/>
            </w:pPr>
          </w:p>
        </w:tc>
      </w:tr>
      <w:tr w:rsidR="00BE0D47" w:rsidRPr="003F7998" w:rsidTr="00A7197C">
        <w:trPr>
          <w:jc w:val="center"/>
        </w:trPr>
        <w:tc>
          <w:tcPr>
            <w:tcW w:w="10206" w:type="dxa"/>
          </w:tcPr>
          <w:p w:rsidR="00BE0D47" w:rsidRPr="003F7998" w:rsidRDefault="00BE0D47" w:rsidP="00A7197C">
            <w:pPr>
              <w:jc w:val="center"/>
              <w:rPr>
                <w:b/>
                <w:bCs/>
                <w:color w:val="000000"/>
                <w:sz w:val="40"/>
                <w:szCs w:val="40"/>
              </w:rPr>
            </w:pPr>
          </w:p>
          <w:p w:rsidR="00664AE3" w:rsidRDefault="00F60218" w:rsidP="00664AE3">
            <w:pPr>
              <w:jc w:val="center"/>
              <w:rPr>
                <w:b/>
                <w:bCs/>
                <w:sz w:val="40"/>
                <w:szCs w:val="40"/>
              </w:rPr>
            </w:pPr>
            <w:r>
              <w:rPr>
                <w:b/>
                <w:bCs/>
                <w:sz w:val="40"/>
                <w:szCs w:val="40"/>
              </w:rPr>
              <w:t xml:space="preserve"> </w:t>
            </w:r>
          </w:p>
          <w:p w:rsidR="00F60218" w:rsidRPr="003F7998" w:rsidRDefault="00F60218" w:rsidP="00664AE3">
            <w:pPr>
              <w:jc w:val="center"/>
              <w:rPr>
                <w:b/>
                <w:bCs/>
                <w:sz w:val="40"/>
                <w:szCs w:val="40"/>
              </w:rPr>
            </w:pPr>
          </w:p>
          <w:p w:rsidR="00664AE3" w:rsidRPr="003F7998" w:rsidRDefault="00664AE3" w:rsidP="00664AE3">
            <w:pPr>
              <w:jc w:val="center"/>
              <w:rPr>
                <w:b/>
                <w:bCs/>
                <w:snapToGrid w:val="0"/>
                <w:sz w:val="28"/>
              </w:rPr>
            </w:pPr>
          </w:p>
          <w:p w:rsidR="00664AE3" w:rsidRPr="003F7998" w:rsidRDefault="00664AE3" w:rsidP="00664AE3">
            <w:pPr>
              <w:jc w:val="center"/>
              <w:rPr>
                <w:b/>
                <w:bCs/>
                <w:snapToGrid w:val="0"/>
                <w:sz w:val="28"/>
              </w:rPr>
            </w:pPr>
          </w:p>
          <w:p w:rsidR="00664AE3" w:rsidRPr="003F7998" w:rsidRDefault="00664AE3" w:rsidP="00664AE3">
            <w:pPr>
              <w:jc w:val="center"/>
              <w:rPr>
                <w:b/>
                <w:bCs/>
                <w:sz w:val="32"/>
                <w:szCs w:val="32"/>
              </w:rPr>
            </w:pPr>
            <w:r w:rsidRPr="003F7998">
              <w:rPr>
                <w:b/>
                <w:bCs/>
                <w:snapToGrid w:val="0"/>
                <w:sz w:val="32"/>
              </w:rPr>
              <w:t>pro veřejnou zakázku na stavební práce</w:t>
            </w:r>
          </w:p>
          <w:p w:rsidR="00664AE3" w:rsidRPr="003F7998" w:rsidRDefault="00664AE3" w:rsidP="00664AE3">
            <w:pPr>
              <w:jc w:val="center"/>
              <w:rPr>
                <w:b/>
                <w:bCs/>
                <w:sz w:val="32"/>
                <w:szCs w:val="32"/>
              </w:rPr>
            </w:pPr>
          </w:p>
          <w:p w:rsidR="00E07183" w:rsidRPr="003F7998" w:rsidRDefault="00B12609" w:rsidP="00E07183">
            <w:pPr>
              <w:jc w:val="center"/>
              <w:rPr>
                <w:b/>
                <w:bCs/>
                <w:caps/>
                <w:sz w:val="32"/>
                <w:szCs w:val="32"/>
              </w:rPr>
            </w:pPr>
            <w:r w:rsidRPr="003F7998">
              <w:rPr>
                <w:b/>
                <w:bCs/>
                <w:caps/>
                <w:sz w:val="32"/>
                <w:szCs w:val="32"/>
              </w:rPr>
              <w:t>Rekostrukce bývalého kina central</w:t>
            </w:r>
            <w:r w:rsidR="00321BC3" w:rsidRPr="003F7998">
              <w:rPr>
                <w:b/>
                <w:bCs/>
                <w:caps/>
                <w:sz w:val="32"/>
                <w:szCs w:val="32"/>
              </w:rPr>
              <w:t>,</w:t>
            </w:r>
          </w:p>
          <w:p w:rsidR="00822E74" w:rsidRPr="003F7998" w:rsidRDefault="00822E74" w:rsidP="00E07183">
            <w:pPr>
              <w:jc w:val="center"/>
              <w:rPr>
                <w:b/>
                <w:bCs/>
                <w:caps/>
                <w:sz w:val="32"/>
                <w:szCs w:val="32"/>
              </w:rPr>
            </w:pPr>
            <w:r w:rsidRPr="003F7998">
              <w:rPr>
                <w:b/>
                <w:bCs/>
                <w:caps/>
                <w:sz w:val="32"/>
                <w:szCs w:val="32"/>
              </w:rPr>
              <w:t>Muzeum umění olomouc, denisova 47</w:t>
            </w:r>
          </w:p>
          <w:p w:rsidR="00664AE3" w:rsidRPr="003F7998" w:rsidRDefault="00664AE3" w:rsidP="00E07183">
            <w:pPr>
              <w:jc w:val="center"/>
              <w:rPr>
                <w:b/>
                <w:bCs/>
                <w:caps/>
                <w:color w:val="000000"/>
                <w:sz w:val="32"/>
                <w:szCs w:val="32"/>
              </w:rPr>
            </w:pPr>
          </w:p>
          <w:p w:rsidR="00BE0D47" w:rsidRPr="003F7998" w:rsidRDefault="00BE0D47" w:rsidP="00A7197C">
            <w:pPr>
              <w:pStyle w:val="Zkladntextodsazen2"/>
              <w:ind w:left="0"/>
              <w:rPr>
                <w:sz w:val="4"/>
              </w:rPr>
            </w:pPr>
          </w:p>
          <w:p w:rsidR="00BE0D47" w:rsidRPr="003F7998" w:rsidRDefault="00BE0D47" w:rsidP="00A7197C">
            <w:pPr>
              <w:pStyle w:val="Zkladntextodsazen2"/>
              <w:ind w:left="0"/>
              <w:rPr>
                <w:sz w:val="4"/>
              </w:rPr>
            </w:pPr>
          </w:p>
        </w:tc>
      </w:tr>
      <w:bookmarkEnd w:id="0"/>
    </w:tbl>
    <w:p w:rsidR="00685DDB" w:rsidRPr="003F7998" w:rsidRDefault="00586620" w:rsidP="009E124D">
      <w:pPr>
        <w:widowControl w:val="0"/>
        <w:jc w:val="center"/>
        <w:rPr>
          <w:b/>
          <w:sz w:val="32"/>
          <w:szCs w:val="32"/>
        </w:rPr>
      </w:pPr>
      <w:r w:rsidRPr="003F7998">
        <w:rPr>
          <w:b/>
          <w:sz w:val="32"/>
          <w:szCs w:val="32"/>
        </w:rPr>
        <w:br w:type="page"/>
      </w:r>
      <w:r w:rsidR="005F0187" w:rsidRPr="003F7998">
        <w:rPr>
          <w:b/>
          <w:sz w:val="32"/>
          <w:szCs w:val="32"/>
        </w:rPr>
        <w:lastRenderedPageBreak/>
        <w:t xml:space="preserve">SMLOUVA O </w:t>
      </w:r>
      <w:r w:rsidR="00644CEF" w:rsidRPr="003F7998">
        <w:rPr>
          <w:b/>
          <w:sz w:val="32"/>
          <w:szCs w:val="32"/>
        </w:rPr>
        <w:t>DÍL</w:t>
      </w:r>
      <w:r w:rsidR="005F0187" w:rsidRPr="003F7998">
        <w:rPr>
          <w:b/>
          <w:sz w:val="32"/>
          <w:szCs w:val="32"/>
        </w:rPr>
        <w:t>O</w:t>
      </w:r>
    </w:p>
    <w:p w:rsidR="005F0187" w:rsidRPr="003F7998" w:rsidRDefault="005F0187" w:rsidP="009E124D">
      <w:pPr>
        <w:widowControl w:val="0"/>
        <w:spacing w:before="120"/>
        <w:jc w:val="center"/>
        <w:rPr>
          <w:snapToGrid w:val="0"/>
        </w:rPr>
      </w:pPr>
      <w:r w:rsidRPr="003F7998">
        <w:rPr>
          <w:snapToGrid w:val="0"/>
        </w:rPr>
        <w:t xml:space="preserve">uzavřená podle § 2586 a násl. zák. č. 89/2012 Sb., </w:t>
      </w:r>
      <w:r w:rsidR="009A51A2" w:rsidRPr="003F7998">
        <w:rPr>
          <w:snapToGrid w:val="0"/>
        </w:rPr>
        <w:t>ve znění pozdějších předpisů</w:t>
      </w:r>
    </w:p>
    <w:p w:rsidR="005F0187" w:rsidRPr="003F7998" w:rsidRDefault="005F0187" w:rsidP="009E124D">
      <w:pPr>
        <w:widowControl w:val="0"/>
        <w:jc w:val="center"/>
        <w:rPr>
          <w:snapToGrid w:val="0"/>
        </w:rPr>
      </w:pPr>
      <w:r w:rsidRPr="003F7998">
        <w:rPr>
          <w:snapToGrid w:val="0"/>
        </w:rPr>
        <w:t xml:space="preserve"> (dále jen Občanský zákoník)</w:t>
      </w:r>
    </w:p>
    <w:p w:rsidR="005F0187" w:rsidRPr="003F7998" w:rsidRDefault="005F0187" w:rsidP="009E124D">
      <w:pPr>
        <w:widowControl w:val="0"/>
        <w:jc w:val="center"/>
      </w:pPr>
    </w:p>
    <w:p w:rsidR="0047359F" w:rsidRPr="003F7998" w:rsidRDefault="006A78DB" w:rsidP="009E124D">
      <w:pPr>
        <w:widowControl w:val="0"/>
      </w:pPr>
      <w:r w:rsidRPr="003F7998">
        <w:t>Smluvní strany</w:t>
      </w:r>
    </w:p>
    <w:p w:rsidR="006A78DB" w:rsidRPr="003F7998" w:rsidRDefault="006A78DB" w:rsidP="009E124D">
      <w:pPr>
        <w:widowControl w:val="0"/>
      </w:pPr>
    </w:p>
    <w:p w:rsidR="005F0187" w:rsidRPr="003F7998" w:rsidRDefault="005F0187" w:rsidP="009E124D">
      <w:pPr>
        <w:widowControl w:val="0"/>
        <w:tabs>
          <w:tab w:val="left" w:pos="2127"/>
          <w:tab w:val="left" w:pos="2410"/>
        </w:tabs>
        <w:ind w:left="2160" w:hanging="2160"/>
        <w:jc w:val="both"/>
        <w:rPr>
          <w:snapToGrid w:val="0"/>
        </w:rPr>
      </w:pPr>
      <w:r w:rsidRPr="003F7998">
        <w:rPr>
          <w:b/>
          <w:snapToGrid w:val="0"/>
        </w:rPr>
        <w:t>OBJEDNATEL</w:t>
      </w:r>
      <w:r w:rsidR="001F4EA9" w:rsidRPr="003F7998">
        <w:rPr>
          <w:b/>
          <w:snapToGrid w:val="0"/>
        </w:rPr>
        <w:t xml:space="preserve"> </w:t>
      </w:r>
      <w:r w:rsidR="002B5514" w:rsidRPr="003F7998">
        <w:rPr>
          <w:b/>
          <w:snapToGrid w:val="0"/>
        </w:rPr>
        <w:tab/>
      </w:r>
      <w:r w:rsidRPr="003F7998">
        <w:rPr>
          <w:b/>
          <w:snapToGrid w:val="0"/>
        </w:rPr>
        <w:t>:</w:t>
      </w:r>
      <w:r w:rsidRPr="003F7998">
        <w:rPr>
          <w:snapToGrid w:val="0"/>
        </w:rPr>
        <w:tab/>
      </w:r>
      <w:r w:rsidR="00C343E0" w:rsidRPr="003F7998">
        <w:rPr>
          <w:snapToGrid w:val="0"/>
        </w:rPr>
        <w:t>Muzeum umění Olomouc, státní příspěvková organizace</w:t>
      </w:r>
      <w:r w:rsidR="0037627E" w:rsidRPr="003F7998">
        <w:rPr>
          <w:snapToGrid w:val="0"/>
        </w:rPr>
        <w:t xml:space="preserve"> </w:t>
      </w:r>
    </w:p>
    <w:p w:rsidR="005F0187" w:rsidRPr="003F7998" w:rsidRDefault="005F0187" w:rsidP="009E124D">
      <w:pPr>
        <w:widowControl w:val="0"/>
        <w:tabs>
          <w:tab w:val="left" w:pos="2127"/>
          <w:tab w:val="left" w:pos="2410"/>
        </w:tabs>
        <w:jc w:val="both"/>
        <w:rPr>
          <w:snapToGrid w:val="0"/>
        </w:rPr>
      </w:pPr>
      <w:r w:rsidRPr="003F7998">
        <w:rPr>
          <w:snapToGrid w:val="0"/>
        </w:rPr>
        <w:t>se sídlem</w:t>
      </w:r>
      <w:r w:rsidR="002B5514" w:rsidRPr="003F7998">
        <w:rPr>
          <w:snapToGrid w:val="0"/>
        </w:rPr>
        <w:tab/>
      </w:r>
      <w:r w:rsidRPr="003F7998">
        <w:rPr>
          <w:snapToGrid w:val="0"/>
        </w:rPr>
        <w:t>:</w:t>
      </w:r>
      <w:r w:rsidRPr="003F7998">
        <w:rPr>
          <w:snapToGrid w:val="0"/>
        </w:rPr>
        <w:tab/>
      </w:r>
      <w:bookmarkStart w:id="1" w:name="_Hlk514846958"/>
      <w:r w:rsidR="00C343E0" w:rsidRPr="003F7998">
        <w:t>Denisova 47, 771 11 Olomouc</w:t>
      </w:r>
      <w:bookmarkEnd w:id="1"/>
    </w:p>
    <w:p w:rsidR="005F0187" w:rsidRPr="003F7998" w:rsidRDefault="00B07341" w:rsidP="009E124D">
      <w:pPr>
        <w:widowControl w:val="0"/>
        <w:tabs>
          <w:tab w:val="left" w:pos="2127"/>
          <w:tab w:val="left" w:pos="2410"/>
        </w:tabs>
        <w:jc w:val="both"/>
        <w:rPr>
          <w:snapToGrid w:val="0"/>
        </w:rPr>
      </w:pPr>
      <w:r w:rsidRPr="003F7998">
        <w:rPr>
          <w:snapToGrid w:val="0"/>
        </w:rPr>
        <w:t>statutární orgán</w:t>
      </w:r>
      <w:r w:rsidR="005F0187" w:rsidRPr="003F7998">
        <w:rPr>
          <w:snapToGrid w:val="0"/>
        </w:rPr>
        <w:tab/>
        <w:t>:</w:t>
      </w:r>
      <w:r w:rsidR="005F0187" w:rsidRPr="003F7998">
        <w:rPr>
          <w:snapToGrid w:val="0"/>
        </w:rPr>
        <w:tab/>
      </w:r>
      <w:bookmarkStart w:id="2" w:name="_Hlk514847002"/>
      <w:r w:rsidR="00C343E0" w:rsidRPr="003F7998">
        <w:rPr>
          <w:snapToGrid w:val="0"/>
        </w:rPr>
        <w:t>Mgr. Michal Soukup, ředitel</w:t>
      </w:r>
      <w:bookmarkEnd w:id="2"/>
      <w:r w:rsidR="0037627E" w:rsidRPr="003F7998">
        <w:rPr>
          <w:snapToGrid w:val="0"/>
        </w:rPr>
        <w:t xml:space="preserve"> </w:t>
      </w:r>
    </w:p>
    <w:p w:rsidR="00D12E7B" w:rsidRPr="003F7998" w:rsidRDefault="00D12E7B" w:rsidP="00D12E7B">
      <w:pPr>
        <w:widowControl w:val="0"/>
        <w:tabs>
          <w:tab w:val="left" w:pos="2127"/>
          <w:tab w:val="left" w:pos="2410"/>
        </w:tabs>
        <w:jc w:val="both"/>
        <w:rPr>
          <w:snapToGrid w:val="0"/>
        </w:rPr>
      </w:pPr>
      <w:r w:rsidRPr="003F7998">
        <w:rPr>
          <w:snapToGrid w:val="0"/>
        </w:rPr>
        <w:t>IČ</w:t>
      </w:r>
      <w:r w:rsidRPr="003F7998">
        <w:rPr>
          <w:snapToGrid w:val="0"/>
        </w:rPr>
        <w:tab/>
        <w:t xml:space="preserve">: </w:t>
      </w:r>
      <w:r w:rsidRPr="003F7998">
        <w:rPr>
          <w:snapToGrid w:val="0"/>
        </w:rPr>
        <w:tab/>
      </w:r>
      <w:bookmarkStart w:id="3" w:name="_Hlk514846986"/>
      <w:r w:rsidR="00262170" w:rsidRPr="003F7998">
        <w:t>750 79 950</w:t>
      </w:r>
      <w:bookmarkEnd w:id="3"/>
    </w:p>
    <w:p w:rsidR="006675EA" w:rsidRPr="003F7998" w:rsidRDefault="005F0187" w:rsidP="00D12E7B">
      <w:pPr>
        <w:widowControl w:val="0"/>
        <w:tabs>
          <w:tab w:val="left" w:pos="2127"/>
          <w:tab w:val="left" w:pos="2410"/>
        </w:tabs>
        <w:jc w:val="both"/>
        <w:rPr>
          <w:snapToGrid w:val="0"/>
        </w:rPr>
      </w:pPr>
      <w:r w:rsidRPr="003F7998">
        <w:rPr>
          <w:snapToGrid w:val="0"/>
        </w:rPr>
        <w:t>bankovní spojení</w:t>
      </w:r>
      <w:r w:rsidRPr="003F7998">
        <w:rPr>
          <w:snapToGrid w:val="0"/>
        </w:rPr>
        <w:tab/>
        <w:t>:</w:t>
      </w:r>
      <w:r w:rsidRPr="003F7998">
        <w:rPr>
          <w:snapToGrid w:val="0"/>
        </w:rPr>
        <w:tab/>
      </w:r>
      <w:proofErr w:type="spellStart"/>
      <w:r w:rsidR="00912B5D">
        <w:rPr>
          <w:snapToGrid w:val="0"/>
        </w:rPr>
        <w:t>xxx</w:t>
      </w:r>
      <w:proofErr w:type="spellEnd"/>
      <w:r w:rsidR="00B742D7" w:rsidRPr="003F7998">
        <w:rPr>
          <w:snapToGrid w:val="0"/>
        </w:rPr>
        <w:t xml:space="preserve"> </w:t>
      </w:r>
    </w:p>
    <w:p w:rsidR="005F0187" w:rsidRPr="003F7998" w:rsidRDefault="006675EA" w:rsidP="009E124D">
      <w:pPr>
        <w:widowControl w:val="0"/>
        <w:tabs>
          <w:tab w:val="left" w:pos="1843"/>
          <w:tab w:val="left" w:pos="2127"/>
          <w:tab w:val="left" w:pos="2410"/>
        </w:tabs>
        <w:rPr>
          <w:lang w:eastAsia="cs-CZ"/>
        </w:rPr>
      </w:pPr>
      <w:r w:rsidRPr="003F7998">
        <w:rPr>
          <w:snapToGrid w:val="0"/>
        </w:rPr>
        <w:t>číslo účtu</w:t>
      </w:r>
      <w:r w:rsidRPr="003F7998">
        <w:rPr>
          <w:snapToGrid w:val="0"/>
        </w:rPr>
        <w:tab/>
      </w:r>
      <w:r w:rsidR="00202821" w:rsidRPr="003F7998">
        <w:rPr>
          <w:snapToGrid w:val="0"/>
        </w:rPr>
        <w:tab/>
      </w:r>
      <w:r w:rsidRPr="003F7998">
        <w:rPr>
          <w:snapToGrid w:val="0"/>
        </w:rPr>
        <w:t>:</w:t>
      </w:r>
      <w:r w:rsidRPr="003F7998">
        <w:rPr>
          <w:snapToGrid w:val="0"/>
        </w:rPr>
        <w:tab/>
      </w:r>
      <w:proofErr w:type="spellStart"/>
      <w:r w:rsidR="00912B5D">
        <w:t>xxx</w:t>
      </w:r>
      <w:proofErr w:type="spellEnd"/>
    </w:p>
    <w:p w:rsidR="006939F7" w:rsidRPr="003F7998" w:rsidRDefault="006939F7" w:rsidP="009E124D">
      <w:pPr>
        <w:widowControl w:val="0"/>
        <w:tabs>
          <w:tab w:val="left" w:pos="1843"/>
          <w:tab w:val="left" w:pos="2127"/>
          <w:tab w:val="left" w:pos="2410"/>
        </w:tabs>
        <w:rPr>
          <w:lang w:eastAsia="cs-CZ"/>
        </w:rPr>
      </w:pPr>
    </w:p>
    <w:p w:rsidR="005C4E04" w:rsidRPr="003F7998" w:rsidRDefault="005C4E04" w:rsidP="009E124D">
      <w:pPr>
        <w:widowControl w:val="0"/>
        <w:tabs>
          <w:tab w:val="left" w:pos="1843"/>
          <w:tab w:val="left" w:pos="2127"/>
          <w:tab w:val="left" w:pos="2410"/>
        </w:tabs>
        <w:rPr>
          <w:lang w:eastAsia="cs-CZ"/>
        </w:rPr>
      </w:pPr>
    </w:p>
    <w:p w:rsidR="005F0187" w:rsidRPr="003F7998" w:rsidRDefault="005533DC" w:rsidP="009E124D">
      <w:pPr>
        <w:widowControl w:val="0"/>
        <w:tabs>
          <w:tab w:val="left" w:pos="2160"/>
          <w:tab w:val="left" w:pos="4680"/>
          <w:tab w:val="left" w:pos="5040"/>
        </w:tabs>
        <w:ind w:left="5040" w:hanging="5040"/>
        <w:rPr>
          <w:snapToGrid w:val="0"/>
        </w:rPr>
      </w:pPr>
      <w:r w:rsidRPr="003F7998">
        <w:rPr>
          <w:snapToGrid w:val="0"/>
        </w:rPr>
        <w:t>osoba oprávněná</w:t>
      </w:r>
      <w:r w:rsidR="005F0187" w:rsidRPr="003F7998">
        <w:rPr>
          <w:snapToGrid w:val="0"/>
        </w:rPr>
        <w:t xml:space="preserve"> jednat ve věcech smluvních</w:t>
      </w:r>
      <w:r w:rsidR="005F0187" w:rsidRPr="003F7998">
        <w:rPr>
          <w:snapToGrid w:val="0"/>
        </w:rPr>
        <w:tab/>
        <w:t>:</w:t>
      </w:r>
      <w:r w:rsidR="005F0187" w:rsidRPr="003F7998">
        <w:rPr>
          <w:snapToGrid w:val="0"/>
        </w:rPr>
        <w:tab/>
      </w:r>
      <w:r w:rsidR="00994DE2" w:rsidRPr="003F7998">
        <w:rPr>
          <w:snapToGrid w:val="0"/>
        </w:rPr>
        <w:t>Mgr. Michal Soukup</w:t>
      </w:r>
    </w:p>
    <w:p w:rsidR="005F0187" w:rsidRPr="003F7998" w:rsidRDefault="005F0187" w:rsidP="009E124D">
      <w:pPr>
        <w:widowControl w:val="0"/>
        <w:tabs>
          <w:tab w:val="left" w:pos="2160"/>
          <w:tab w:val="left" w:pos="4680"/>
          <w:tab w:val="left" w:pos="5040"/>
        </w:tabs>
        <w:ind w:left="5041" w:hanging="5041"/>
        <w:rPr>
          <w:snapToGrid w:val="0"/>
        </w:rPr>
      </w:pPr>
      <w:r w:rsidRPr="003F7998">
        <w:rPr>
          <w:snapToGrid w:val="0"/>
        </w:rPr>
        <w:tab/>
      </w:r>
      <w:r w:rsidRPr="003F7998">
        <w:rPr>
          <w:snapToGrid w:val="0"/>
        </w:rPr>
        <w:tab/>
      </w:r>
      <w:r w:rsidRPr="003F7998">
        <w:rPr>
          <w:snapToGrid w:val="0"/>
        </w:rPr>
        <w:tab/>
        <w:t xml:space="preserve">tel.: </w:t>
      </w:r>
      <w:proofErr w:type="spellStart"/>
      <w:r w:rsidR="00912B5D">
        <w:rPr>
          <w:snapToGrid w:val="0"/>
        </w:rPr>
        <w:t>xxx</w:t>
      </w:r>
      <w:proofErr w:type="spellEnd"/>
    </w:p>
    <w:p w:rsidR="00243CEA" w:rsidRPr="003F7998" w:rsidRDefault="005F0187" w:rsidP="009E124D">
      <w:pPr>
        <w:widowControl w:val="0"/>
        <w:tabs>
          <w:tab w:val="left" w:pos="2160"/>
          <w:tab w:val="left" w:pos="4680"/>
          <w:tab w:val="left" w:pos="5040"/>
        </w:tabs>
        <w:ind w:left="5041" w:hanging="5040"/>
        <w:rPr>
          <w:snapToGrid w:val="0"/>
        </w:rPr>
      </w:pPr>
      <w:r w:rsidRPr="003F7998">
        <w:rPr>
          <w:snapToGrid w:val="0"/>
        </w:rPr>
        <w:tab/>
      </w:r>
      <w:r w:rsidRPr="003F7998">
        <w:rPr>
          <w:snapToGrid w:val="0"/>
        </w:rPr>
        <w:tab/>
      </w:r>
      <w:r w:rsidRPr="003F7998">
        <w:rPr>
          <w:snapToGrid w:val="0"/>
        </w:rPr>
        <w:tab/>
        <w:t>e-mail:</w:t>
      </w:r>
      <w:r w:rsidR="00EC499A" w:rsidRPr="003F7998">
        <w:rPr>
          <w:snapToGrid w:val="0"/>
        </w:rPr>
        <w:t xml:space="preserve"> </w:t>
      </w:r>
      <w:proofErr w:type="spellStart"/>
      <w:r w:rsidR="00912B5D">
        <w:rPr>
          <w:snapToGrid w:val="0"/>
        </w:rPr>
        <w:t>xxx</w:t>
      </w:r>
      <w:proofErr w:type="spellEnd"/>
      <w:r w:rsidR="00960F47" w:rsidRPr="003F7998">
        <w:rPr>
          <w:snapToGrid w:val="0"/>
        </w:rPr>
        <w:t xml:space="preserve"> </w:t>
      </w:r>
    </w:p>
    <w:p w:rsidR="00B46770" w:rsidRPr="003F7998" w:rsidRDefault="00B46770" w:rsidP="009E124D">
      <w:pPr>
        <w:widowControl w:val="0"/>
        <w:tabs>
          <w:tab w:val="left" w:pos="2160"/>
          <w:tab w:val="left" w:pos="4680"/>
          <w:tab w:val="left" w:pos="5040"/>
        </w:tabs>
        <w:rPr>
          <w:snapToGrid w:val="0"/>
        </w:rPr>
      </w:pPr>
      <w:r w:rsidRPr="003F7998">
        <w:rPr>
          <w:snapToGrid w:val="0"/>
        </w:rPr>
        <w:t xml:space="preserve"> </w:t>
      </w:r>
    </w:p>
    <w:p w:rsidR="00444F62" w:rsidRPr="003F7998" w:rsidRDefault="005533DC" w:rsidP="00444F62">
      <w:pPr>
        <w:widowControl w:val="0"/>
        <w:tabs>
          <w:tab w:val="left" w:pos="2160"/>
          <w:tab w:val="left" w:pos="4680"/>
          <w:tab w:val="left" w:pos="5040"/>
        </w:tabs>
        <w:ind w:left="5040" w:hanging="5040"/>
        <w:rPr>
          <w:snapToGrid w:val="0"/>
        </w:rPr>
      </w:pPr>
      <w:r w:rsidRPr="003F7998">
        <w:rPr>
          <w:snapToGrid w:val="0"/>
        </w:rPr>
        <w:t>osoba oprávněná</w:t>
      </w:r>
      <w:r w:rsidR="005F0187" w:rsidRPr="003F7998">
        <w:rPr>
          <w:snapToGrid w:val="0"/>
        </w:rPr>
        <w:t xml:space="preserve"> jednat ve věcech technických</w:t>
      </w:r>
      <w:r w:rsidR="005F0187" w:rsidRPr="003F7998">
        <w:rPr>
          <w:snapToGrid w:val="0"/>
        </w:rPr>
        <w:tab/>
        <w:t>:</w:t>
      </w:r>
      <w:r w:rsidR="00B46770" w:rsidRPr="003F7998">
        <w:rPr>
          <w:snapToGrid w:val="0"/>
        </w:rPr>
        <w:t xml:space="preserve"> </w:t>
      </w:r>
      <w:r w:rsidR="00B46770" w:rsidRPr="003F7998">
        <w:rPr>
          <w:snapToGrid w:val="0"/>
        </w:rPr>
        <w:tab/>
      </w:r>
      <w:proofErr w:type="spellStart"/>
      <w:r w:rsidR="00912B5D">
        <w:rPr>
          <w:snapToGrid w:val="0"/>
        </w:rPr>
        <w:t>xxx</w:t>
      </w:r>
      <w:proofErr w:type="spellEnd"/>
    </w:p>
    <w:p w:rsidR="00444F62" w:rsidRPr="003F7998" w:rsidRDefault="00444F62" w:rsidP="00444F62">
      <w:pPr>
        <w:widowControl w:val="0"/>
        <w:tabs>
          <w:tab w:val="left" w:pos="2160"/>
          <w:tab w:val="left" w:pos="4680"/>
          <w:tab w:val="left" w:pos="5040"/>
        </w:tabs>
        <w:ind w:left="5041" w:hanging="5041"/>
      </w:pPr>
      <w:r w:rsidRPr="003F7998">
        <w:rPr>
          <w:snapToGrid w:val="0"/>
        </w:rPr>
        <w:tab/>
      </w:r>
      <w:r w:rsidRPr="003F7998">
        <w:rPr>
          <w:snapToGrid w:val="0"/>
        </w:rPr>
        <w:tab/>
      </w:r>
      <w:r w:rsidRPr="003F7998">
        <w:rPr>
          <w:snapToGrid w:val="0"/>
        </w:rPr>
        <w:tab/>
        <w:t xml:space="preserve">tel.: </w:t>
      </w:r>
      <w:proofErr w:type="spellStart"/>
      <w:r w:rsidR="00912B5D">
        <w:rPr>
          <w:snapToGrid w:val="0"/>
        </w:rPr>
        <w:t>xx</w:t>
      </w:r>
      <w:proofErr w:type="spellEnd"/>
    </w:p>
    <w:p w:rsidR="0006280C" w:rsidRPr="003F7998" w:rsidRDefault="00444F62" w:rsidP="00444F62">
      <w:pPr>
        <w:widowControl w:val="0"/>
        <w:tabs>
          <w:tab w:val="left" w:pos="2160"/>
          <w:tab w:val="left" w:pos="4680"/>
          <w:tab w:val="left" w:pos="5040"/>
        </w:tabs>
        <w:ind w:left="5041" w:hanging="5040"/>
        <w:rPr>
          <w:snapToGrid w:val="0"/>
        </w:rPr>
      </w:pPr>
      <w:r w:rsidRPr="003F7998">
        <w:rPr>
          <w:snapToGrid w:val="0"/>
        </w:rPr>
        <w:tab/>
      </w:r>
      <w:r w:rsidRPr="003F7998">
        <w:rPr>
          <w:snapToGrid w:val="0"/>
        </w:rPr>
        <w:tab/>
      </w:r>
      <w:r w:rsidRPr="003F7998">
        <w:rPr>
          <w:snapToGrid w:val="0"/>
        </w:rPr>
        <w:tab/>
        <w:t xml:space="preserve">e-mail: </w:t>
      </w:r>
      <w:proofErr w:type="spellStart"/>
      <w:r w:rsidR="00912B5D">
        <w:rPr>
          <w:snapToGrid w:val="0"/>
        </w:rPr>
        <w:t>xxx</w:t>
      </w:r>
      <w:proofErr w:type="spellEnd"/>
    </w:p>
    <w:p w:rsidR="005533DC" w:rsidRPr="003F7998" w:rsidRDefault="005533DC" w:rsidP="009E124D">
      <w:pPr>
        <w:widowControl w:val="0"/>
        <w:jc w:val="both"/>
        <w:rPr>
          <w:snapToGrid w:val="0"/>
        </w:rPr>
      </w:pPr>
    </w:p>
    <w:p w:rsidR="005F0187" w:rsidRPr="003F7998" w:rsidRDefault="005F0187" w:rsidP="009E124D">
      <w:pPr>
        <w:widowControl w:val="0"/>
        <w:jc w:val="both"/>
        <w:rPr>
          <w:snapToGrid w:val="0"/>
        </w:rPr>
      </w:pPr>
      <w:r w:rsidRPr="003F7998">
        <w:rPr>
          <w:snapToGrid w:val="0"/>
        </w:rPr>
        <w:t>a</w:t>
      </w:r>
    </w:p>
    <w:p w:rsidR="005F0187" w:rsidRPr="003F7998" w:rsidRDefault="005F0187" w:rsidP="009E124D">
      <w:pPr>
        <w:widowControl w:val="0"/>
        <w:jc w:val="both"/>
        <w:rPr>
          <w:snapToGrid w:val="0"/>
        </w:rPr>
      </w:pPr>
    </w:p>
    <w:p w:rsidR="005F0187" w:rsidRPr="003F7998" w:rsidRDefault="005F0187" w:rsidP="009E124D">
      <w:pPr>
        <w:widowControl w:val="0"/>
        <w:tabs>
          <w:tab w:val="left" w:pos="2127"/>
          <w:tab w:val="left" w:pos="2410"/>
        </w:tabs>
        <w:jc w:val="both"/>
        <w:rPr>
          <w:snapToGrid w:val="0"/>
        </w:rPr>
      </w:pPr>
      <w:r w:rsidRPr="003F7998">
        <w:rPr>
          <w:b/>
          <w:snapToGrid w:val="0"/>
        </w:rPr>
        <w:t>DODAVATEL</w:t>
      </w:r>
      <w:r w:rsidRPr="003F7998">
        <w:rPr>
          <w:b/>
          <w:snapToGrid w:val="0"/>
        </w:rPr>
        <w:tab/>
        <w:t>:</w:t>
      </w:r>
      <w:r w:rsidRPr="003F7998">
        <w:rPr>
          <w:snapToGrid w:val="0"/>
        </w:rPr>
        <w:tab/>
      </w:r>
      <w:r w:rsidR="00CC79AF" w:rsidRPr="00CC79AF">
        <w:rPr>
          <w:snapToGrid w:val="0"/>
        </w:rPr>
        <w:fldChar w:fldCharType="begin">
          <w:ffData>
            <w:name w:val="Text2"/>
            <w:enabled/>
            <w:calcOnExit w:val="0"/>
            <w:textInput>
              <w:default w:val="VYPLŇTE"/>
            </w:textInput>
          </w:ffData>
        </w:fldChar>
      </w:r>
      <w:r w:rsidR="00CC79AF" w:rsidRPr="00CC79AF">
        <w:rPr>
          <w:snapToGrid w:val="0"/>
        </w:rPr>
        <w:instrText xml:space="preserve"> FORMTEXT </w:instrText>
      </w:r>
      <w:r w:rsidR="00CC79AF" w:rsidRPr="00CC79AF">
        <w:rPr>
          <w:snapToGrid w:val="0"/>
        </w:rPr>
      </w:r>
      <w:r w:rsidR="00CC79AF" w:rsidRPr="00CC79AF">
        <w:rPr>
          <w:snapToGrid w:val="0"/>
        </w:rPr>
        <w:fldChar w:fldCharType="separate"/>
      </w:r>
      <w:r w:rsidR="000C641F" w:rsidRPr="000C641F">
        <w:rPr>
          <w:snapToGrid w:val="0"/>
        </w:rPr>
        <w:t>S u b t e r r a a.s.</w:t>
      </w:r>
      <w:r w:rsidR="00CC79AF" w:rsidRPr="00CC79AF">
        <w:rPr>
          <w:snapToGrid w:val="0"/>
        </w:rPr>
        <w:fldChar w:fldCharType="end"/>
      </w:r>
    </w:p>
    <w:p w:rsidR="005F0187" w:rsidRPr="003F7998" w:rsidRDefault="005F0187" w:rsidP="009E124D">
      <w:pPr>
        <w:widowControl w:val="0"/>
        <w:tabs>
          <w:tab w:val="left" w:pos="2127"/>
          <w:tab w:val="left" w:pos="2410"/>
        </w:tabs>
        <w:jc w:val="both"/>
        <w:rPr>
          <w:snapToGrid w:val="0"/>
        </w:rPr>
      </w:pPr>
      <w:r w:rsidRPr="003F7998">
        <w:rPr>
          <w:snapToGrid w:val="0"/>
        </w:rPr>
        <w:t>se sídlem</w:t>
      </w:r>
      <w:r w:rsidRPr="003F7998">
        <w:rPr>
          <w:snapToGrid w:val="0"/>
        </w:rPr>
        <w:tab/>
        <w:t>:</w:t>
      </w:r>
      <w:r w:rsidRPr="003F7998">
        <w:rPr>
          <w:snapToGrid w:val="0"/>
        </w:rPr>
        <w:tab/>
      </w:r>
      <w:bookmarkStart w:id="4" w:name="Text2"/>
      <w:r w:rsidR="00766A94" w:rsidRPr="003F7998">
        <w:rPr>
          <w:snapToGrid w:val="0"/>
        </w:rPr>
        <w:fldChar w:fldCharType="begin">
          <w:ffData>
            <w:name w:val="Text2"/>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0C641F" w:rsidRPr="000C641F">
        <w:rPr>
          <w:snapToGrid w:val="0"/>
        </w:rPr>
        <w:t>Koželužská 2246/5, 180 00 Praha 8 - Libeň</w:t>
      </w:r>
      <w:r w:rsidR="00766A94" w:rsidRPr="003F7998">
        <w:rPr>
          <w:snapToGrid w:val="0"/>
        </w:rPr>
        <w:fldChar w:fldCharType="end"/>
      </w:r>
      <w:bookmarkEnd w:id="4"/>
    </w:p>
    <w:p w:rsidR="00EF6AAD" w:rsidRDefault="00EF6AAD" w:rsidP="009E124D">
      <w:pPr>
        <w:widowControl w:val="0"/>
        <w:tabs>
          <w:tab w:val="left" w:pos="2127"/>
          <w:tab w:val="left" w:pos="2410"/>
        </w:tabs>
        <w:jc w:val="both"/>
        <w:rPr>
          <w:snapToGrid w:val="0"/>
        </w:rPr>
      </w:pPr>
      <w:r>
        <w:rPr>
          <w:snapToGrid w:val="0"/>
        </w:rPr>
        <w:t xml:space="preserve">osoba oprávněná </w:t>
      </w:r>
    </w:p>
    <w:p w:rsidR="00766A94" w:rsidRPr="003F7998" w:rsidRDefault="00EF6AAD" w:rsidP="009E124D">
      <w:pPr>
        <w:widowControl w:val="0"/>
        <w:tabs>
          <w:tab w:val="left" w:pos="2127"/>
          <w:tab w:val="left" w:pos="2410"/>
        </w:tabs>
        <w:jc w:val="both"/>
        <w:rPr>
          <w:snapToGrid w:val="0"/>
        </w:rPr>
      </w:pPr>
      <w:r>
        <w:rPr>
          <w:snapToGrid w:val="0"/>
        </w:rPr>
        <w:t>jednat za dodavatele</w:t>
      </w:r>
      <w:r w:rsidR="005F0187" w:rsidRPr="003F7998">
        <w:rPr>
          <w:snapToGrid w:val="0"/>
        </w:rPr>
        <w:tab/>
        <w:t>:</w:t>
      </w:r>
      <w:r w:rsidR="005F0187" w:rsidRPr="003F7998">
        <w:rPr>
          <w:snapToGrid w:val="0"/>
        </w:rPr>
        <w:tab/>
      </w:r>
      <w:bookmarkStart w:id="5" w:name="Text4"/>
      <w:r w:rsidR="00766A94" w:rsidRPr="003F7998">
        <w:rPr>
          <w:snapToGrid w:val="0"/>
        </w:rPr>
        <w:fldChar w:fldCharType="begin">
          <w:ffData>
            <w:name w:val="Text4"/>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0C641F" w:rsidRPr="000C641F">
        <w:rPr>
          <w:snapToGrid w:val="0"/>
        </w:rPr>
        <w:t>Ing. Petr Kajer, ředitel divize 2 na základě Plné moci</w:t>
      </w:r>
      <w:r w:rsidR="00766A94" w:rsidRPr="003F7998">
        <w:rPr>
          <w:snapToGrid w:val="0"/>
        </w:rPr>
        <w:fldChar w:fldCharType="end"/>
      </w:r>
      <w:bookmarkEnd w:id="5"/>
    </w:p>
    <w:p w:rsidR="005F0187" w:rsidRPr="003F7998" w:rsidRDefault="005F0187" w:rsidP="009E124D">
      <w:pPr>
        <w:widowControl w:val="0"/>
        <w:tabs>
          <w:tab w:val="left" w:pos="2127"/>
          <w:tab w:val="left" w:pos="2410"/>
        </w:tabs>
        <w:jc w:val="both"/>
        <w:rPr>
          <w:snapToGrid w:val="0"/>
        </w:rPr>
      </w:pPr>
      <w:r w:rsidRPr="003F7998">
        <w:rPr>
          <w:snapToGrid w:val="0"/>
        </w:rPr>
        <w:t>IČ</w:t>
      </w:r>
      <w:r w:rsidRPr="003F7998">
        <w:rPr>
          <w:snapToGrid w:val="0"/>
        </w:rPr>
        <w:tab/>
        <w:t>:</w:t>
      </w:r>
      <w:r w:rsidRPr="003F7998">
        <w:rPr>
          <w:snapToGrid w:val="0"/>
        </w:rPr>
        <w:tab/>
      </w:r>
      <w:bookmarkStart w:id="6" w:name="Text5"/>
      <w:r w:rsidR="00766A94" w:rsidRPr="003F7998">
        <w:rPr>
          <w:snapToGrid w:val="0"/>
        </w:rPr>
        <w:fldChar w:fldCharType="begin">
          <w:ffData>
            <w:name w:val="Text5"/>
            <w:enabled/>
            <w:calcOnExit w:val="0"/>
            <w:textInput>
              <w:default w:val="VYPLŇTE"/>
            </w:textInput>
          </w:ffData>
        </w:fldChar>
      </w:r>
      <w:r w:rsidR="00766A94" w:rsidRPr="003F7998">
        <w:rPr>
          <w:snapToGrid w:val="0"/>
        </w:rPr>
        <w:instrText xml:space="preserve"> FORMTEXT </w:instrText>
      </w:r>
      <w:r w:rsidR="00766A94" w:rsidRPr="003F7998">
        <w:rPr>
          <w:snapToGrid w:val="0"/>
        </w:rPr>
      </w:r>
      <w:r w:rsidR="00766A94" w:rsidRPr="003F7998">
        <w:rPr>
          <w:snapToGrid w:val="0"/>
        </w:rPr>
        <w:fldChar w:fldCharType="separate"/>
      </w:r>
      <w:r w:rsidR="000C641F" w:rsidRPr="000C641F">
        <w:rPr>
          <w:snapToGrid w:val="0"/>
        </w:rPr>
        <w:t>45309612</w:t>
      </w:r>
      <w:r w:rsidR="00766A94" w:rsidRPr="003F7998">
        <w:rPr>
          <w:snapToGrid w:val="0"/>
        </w:rPr>
        <w:fldChar w:fldCharType="end"/>
      </w:r>
      <w:bookmarkEnd w:id="6"/>
    </w:p>
    <w:p w:rsidR="005533DC" w:rsidRPr="003F7998" w:rsidRDefault="005533DC" w:rsidP="009E124D">
      <w:pPr>
        <w:widowControl w:val="0"/>
        <w:tabs>
          <w:tab w:val="left" w:pos="2127"/>
          <w:tab w:val="left" w:pos="2410"/>
        </w:tabs>
        <w:jc w:val="both"/>
        <w:rPr>
          <w:snapToGrid w:val="0"/>
        </w:rPr>
      </w:pPr>
      <w:r w:rsidRPr="003F7998">
        <w:rPr>
          <w:snapToGrid w:val="0"/>
        </w:rPr>
        <w:t xml:space="preserve">DIČ </w:t>
      </w:r>
      <w:r w:rsidRPr="003F7998">
        <w:rPr>
          <w:snapToGrid w:val="0"/>
        </w:rPr>
        <w:tab/>
        <w:t xml:space="preserve">:  </w:t>
      </w:r>
      <w:r w:rsidRPr="003F7998">
        <w:rPr>
          <w:snapToGrid w:val="0"/>
        </w:rPr>
        <w:tab/>
      </w:r>
      <w:r w:rsidRPr="003F7998">
        <w:rPr>
          <w:snapToGrid w:val="0"/>
        </w:rPr>
        <w:fldChar w:fldCharType="begin">
          <w:ffData>
            <w:name w:val="Text5"/>
            <w:enabled/>
            <w:calcOnExit w:val="0"/>
            <w:textInput>
              <w:default w:val="VYPLŇTE"/>
            </w:textInput>
          </w:ffData>
        </w:fldChar>
      </w:r>
      <w:r w:rsidRPr="003F7998">
        <w:rPr>
          <w:snapToGrid w:val="0"/>
        </w:rPr>
        <w:instrText xml:space="preserve"> FORMTEXT </w:instrText>
      </w:r>
      <w:r w:rsidRPr="003F7998">
        <w:rPr>
          <w:snapToGrid w:val="0"/>
        </w:rPr>
      </w:r>
      <w:r w:rsidRPr="003F7998">
        <w:rPr>
          <w:snapToGrid w:val="0"/>
        </w:rPr>
        <w:fldChar w:fldCharType="separate"/>
      </w:r>
      <w:r w:rsidR="000C641F" w:rsidRPr="000C641F">
        <w:rPr>
          <w:snapToGrid w:val="0"/>
        </w:rPr>
        <w:t>CZ45309612</w:t>
      </w:r>
      <w:r w:rsidRPr="003F7998">
        <w:rPr>
          <w:snapToGrid w:val="0"/>
        </w:rPr>
        <w:fldChar w:fldCharType="end"/>
      </w:r>
    </w:p>
    <w:p w:rsidR="005F0187" w:rsidRPr="003F7998" w:rsidRDefault="005F0187" w:rsidP="009E124D">
      <w:pPr>
        <w:widowControl w:val="0"/>
        <w:tabs>
          <w:tab w:val="left" w:pos="2127"/>
          <w:tab w:val="left" w:pos="2410"/>
        </w:tabs>
        <w:jc w:val="both"/>
        <w:rPr>
          <w:snapToGrid w:val="0"/>
        </w:rPr>
      </w:pPr>
      <w:r w:rsidRPr="003F7998">
        <w:rPr>
          <w:snapToGrid w:val="0"/>
        </w:rPr>
        <w:t>bankovní spojení</w:t>
      </w:r>
      <w:r w:rsidRPr="003F7998">
        <w:rPr>
          <w:snapToGrid w:val="0"/>
        </w:rPr>
        <w:tab/>
        <w:t>:</w:t>
      </w:r>
      <w:r w:rsidRPr="003F7998">
        <w:rPr>
          <w:snapToGrid w:val="0"/>
        </w:rPr>
        <w:tab/>
      </w:r>
      <w:proofErr w:type="spellStart"/>
      <w:r w:rsidR="00912B5D">
        <w:rPr>
          <w:snapToGrid w:val="0"/>
        </w:rPr>
        <w:t>xxx</w:t>
      </w:r>
      <w:proofErr w:type="spellEnd"/>
    </w:p>
    <w:p w:rsidR="005F0187" w:rsidRPr="003F7998" w:rsidRDefault="005F0187" w:rsidP="009E124D">
      <w:pPr>
        <w:widowControl w:val="0"/>
        <w:tabs>
          <w:tab w:val="left" w:pos="2127"/>
          <w:tab w:val="left" w:pos="2410"/>
        </w:tabs>
        <w:jc w:val="both"/>
        <w:rPr>
          <w:snapToGrid w:val="0"/>
        </w:rPr>
      </w:pPr>
      <w:r w:rsidRPr="003F7998">
        <w:rPr>
          <w:snapToGrid w:val="0"/>
        </w:rPr>
        <w:t>číslo účtu</w:t>
      </w:r>
      <w:r w:rsidRPr="003F7998">
        <w:rPr>
          <w:snapToGrid w:val="0"/>
        </w:rPr>
        <w:tab/>
        <w:t>:</w:t>
      </w:r>
      <w:r w:rsidRPr="003F7998">
        <w:rPr>
          <w:snapToGrid w:val="0"/>
        </w:rPr>
        <w:tab/>
      </w:r>
      <w:proofErr w:type="spellStart"/>
      <w:r w:rsidR="00912B5D">
        <w:rPr>
          <w:snapToGrid w:val="0"/>
        </w:rPr>
        <w:t>xxx</w:t>
      </w:r>
      <w:proofErr w:type="spellEnd"/>
    </w:p>
    <w:p w:rsidR="007F5E57" w:rsidRPr="003F7998" w:rsidRDefault="007F5E57" w:rsidP="009B37A2">
      <w:pPr>
        <w:widowControl w:val="0"/>
        <w:tabs>
          <w:tab w:val="left" w:pos="2127"/>
        </w:tabs>
        <w:ind w:left="2410" w:hanging="2410"/>
        <w:jc w:val="both"/>
        <w:rPr>
          <w:snapToGrid w:val="0"/>
        </w:rPr>
      </w:pPr>
      <w:r w:rsidRPr="003F7998">
        <w:rPr>
          <w:snapToGrid w:val="0"/>
        </w:rPr>
        <w:t>zapsaný</w:t>
      </w:r>
      <w:r w:rsidRPr="003F7998">
        <w:rPr>
          <w:snapToGrid w:val="0"/>
        </w:rPr>
        <w:tab/>
        <w:t>:</w:t>
      </w:r>
      <w:r w:rsidRPr="003F7998">
        <w:rPr>
          <w:snapToGrid w:val="0"/>
        </w:rPr>
        <w:tab/>
        <w:t xml:space="preserve">v obchodním rejstříku u </w:t>
      </w:r>
      <w:r w:rsidR="00994CBA">
        <w:rPr>
          <w:snapToGrid w:val="0"/>
        </w:rPr>
        <w:t>Městského</w:t>
      </w:r>
      <w:r w:rsidRPr="003F7998">
        <w:rPr>
          <w:snapToGrid w:val="0"/>
        </w:rPr>
        <w:t xml:space="preserve"> soudu v </w:t>
      </w:r>
      <w:bookmarkStart w:id="7" w:name="Text25"/>
      <w:r w:rsidRPr="003F7998">
        <w:rPr>
          <w:snapToGrid w:val="0"/>
        </w:rPr>
        <w:fldChar w:fldCharType="begin">
          <w:ffData>
            <w:name w:val="Text25"/>
            <w:enabled/>
            <w:calcOnExit w:val="0"/>
            <w:textInput>
              <w:default w:val="VYPLŇTE"/>
            </w:textInput>
          </w:ffData>
        </w:fldChar>
      </w:r>
      <w:r w:rsidRPr="003F7998">
        <w:rPr>
          <w:snapToGrid w:val="0"/>
        </w:rPr>
        <w:instrText xml:space="preserve"> FORMTEXT </w:instrText>
      </w:r>
      <w:r w:rsidRPr="003F7998">
        <w:rPr>
          <w:snapToGrid w:val="0"/>
        </w:rPr>
      </w:r>
      <w:r w:rsidRPr="003F7998">
        <w:rPr>
          <w:snapToGrid w:val="0"/>
        </w:rPr>
        <w:fldChar w:fldCharType="separate"/>
      </w:r>
      <w:r w:rsidR="000C641F">
        <w:rPr>
          <w:snapToGrid w:val="0"/>
        </w:rPr>
        <w:t>Praze</w:t>
      </w:r>
      <w:r w:rsidRPr="003F7998">
        <w:rPr>
          <w:snapToGrid w:val="0"/>
        </w:rPr>
        <w:fldChar w:fldCharType="end"/>
      </w:r>
      <w:bookmarkEnd w:id="7"/>
      <w:r w:rsidR="009B37A2" w:rsidRPr="003F7998">
        <w:rPr>
          <w:snapToGrid w:val="0"/>
        </w:rPr>
        <w:t>, spisová značka</w:t>
      </w:r>
      <w:r w:rsidRPr="003F7998">
        <w:rPr>
          <w:snapToGrid w:val="0"/>
        </w:rPr>
        <w:t xml:space="preserve"> </w:t>
      </w:r>
      <w:bookmarkStart w:id="8" w:name="Text26"/>
      <w:r w:rsidRPr="003F7998">
        <w:rPr>
          <w:snapToGrid w:val="0"/>
        </w:rPr>
        <w:fldChar w:fldCharType="begin">
          <w:ffData>
            <w:name w:val="Text26"/>
            <w:enabled/>
            <w:calcOnExit w:val="0"/>
            <w:textInput>
              <w:default w:val="VYPLŇTE"/>
            </w:textInput>
          </w:ffData>
        </w:fldChar>
      </w:r>
      <w:r w:rsidRPr="003F7998">
        <w:rPr>
          <w:snapToGrid w:val="0"/>
        </w:rPr>
        <w:instrText xml:space="preserve"> FORMTEXT </w:instrText>
      </w:r>
      <w:r w:rsidRPr="003F7998">
        <w:rPr>
          <w:snapToGrid w:val="0"/>
        </w:rPr>
      </w:r>
      <w:r w:rsidRPr="003F7998">
        <w:rPr>
          <w:snapToGrid w:val="0"/>
        </w:rPr>
        <w:fldChar w:fldCharType="separate"/>
      </w:r>
      <w:r w:rsidR="000C641F">
        <w:rPr>
          <w:snapToGrid w:val="0"/>
        </w:rPr>
        <w:t>B 1383</w:t>
      </w:r>
      <w:r w:rsidRPr="003F7998">
        <w:rPr>
          <w:snapToGrid w:val="0"/>
        </w:rPr>
        <w:fldChar w:fldCharType="end"/>
      </w:r>
      <w:bookmarkEnd w:id="8"/>
    </w:p>
    <w:p w:rsidR="005F0187" w:rsidRPr="003F7998" w:rsidRDefault="005F0187" w:rsidP="009E124D">
      <w:pPr>
        <w:widowControl w:val="0"/>
        <w:tabs>
          <w:tab w:val="left" w:pos="2160"/>
        </w:tabs>
        <w:jc w:val="both"/>
        <w:rPr>
          <w:snapToGrid w:val="0"/>
        </w:rPr>
      </w:pPr>
    </w:p>
    <w:p w:rsidR="005F0187" w:rsidRPr="003F7998" w:rsidRDefault="003E53FF" w:rsidP="009E124D">
      <w:pPr>
        <w:widowControl w:val="0"/>
        <w:tabs>
          <w:tab w:val="left" w:pos="2160"/>
          <w:tab w:val="left" w:pos="4680"/>
          <w:tab w:val="left" w:pos="5040"/>
        </w:tabs>
        <w:ind w:left="5040" w:hanging="5040"/>
        <w:rPr>
          <w:snapToGrid w:val="0"/>
        </w:rPr>
      </w:pPr>
      <w:r w:rsidRPr="003F7998">
        <w:rPr>
          <w:snapToGrid w:val="0"/>
        </w:rPr>
        <w:t>osoba oprávněná</w:t>
      </w:r>
      <w:r w:rsidR="005F0187" w:rsidRPr="003F7998">
        <w:rPr>
          <w:snapToGrid w:val="0"/>
        </w:rPr>
        <w:t xml:space="preserve"> jednat ve věcech smluvních</w:t>
      </w:r>
      <w:r w:rsidR="005F0187" w:rsidRPr="003F7998">
        <w:rPr>
          <w:snapToGrid w:val="0"/>
        </w:rPr>
        <w:tab/>
        <w:t>:</w:t>
      </w:r>
      <w:r w:rsidR="005F0187" w:rsidRPr="003F7998">
        <w:rPr>
          <w:snapToGrid w:val="0"/>
        </w:rPr>
        <w:tab/>
      </w:r>
      <w:bookmarkStart w:id="9" w:name="Text9"/>
      <w:r w:rsidR="007A3036" w:rsidRPr="003F7998">
        <w:rPr>
          <w:snapToGrid w:val="0"/>
        </w:rPr>
        <w:fldChar w:fldCharType="begin">
          <w:ffData>
            <w:name w:val="Text9"/>
            <w:enabled/>
            <w:calcOnExit w:val="0"/>
            <w:textInput>
              <w:default w:val="VYPLŇTE"/>
            </w:textInput>
          </w:ffData>
        </w:fldChar>
      </w:r>
      <w:r w:rsidR="007A3036" w:rsidRPr="003F7998">
        <w:rPr>
          <w:snapToGrid w:val="0"/>
        </w:rPr>
        <w:instrText xml:space="preserve"> FORMTEXT </w:instrText>
      </w:r>
      <w:r w:rsidR="007A3036" w:rsidRPr="003F7998">
        <w:rPr>
          <w:snapToGrid w:val="0"/>
        </w:rPr>
      </w:r>
      <w:r w:rsidR="007A3036" w:rsidRPr="003F7998">
        <w:rPr>
          <w:snapToGrid w:val="0"/>
        </w:rPr>
        <w:fldChar w:fldCharType="separate"/>
      </w:r>
      <w:r w:rsidR="000C641F" w:rsidRPr="000C641F">
        <w:rPr>
          <w:snapToGrid w:val="0"/>
        </w:rPr>
        <w:t>Ing. Petr Kajer, ředitel divize 2</w:t>
      </w:r>
      <w:r w:rsidR="007A3036" w:rsidRPr="003F7998">
        <w:rPr>
          <w:snapToGrid w:val="0"/>
        </w:rPr>
        <w:fldChar w:fldCharType="end"/>
      </w:r>
      <w:bookmarkEnd w:id="9"/>
    </w:p>
    <w:p w:rsidR="005F0187" w:rsidRPr="003F7998" w:rsidRDefault="005F0187" w:rsidP="009E124D">
      <w:pPr>
        <w:widowControl w:val="0"/>
        <w:tabs>
          <w:tab w:val="left" w:pos="2160"/>
          <w:tab w:val="left" w:pos="4680"/>
          <w:tab w:val="left" w:pos="5040"/>
        </w:tabs>
        <w:ind w:left="5041" w:hanging="5041"/>
        <w:rPr>
          <w:snapToGrid w:val="0"/>
        </w:rPr>
      </w:pPr>
      <w:r w:rsidRPr="003F7998">
        <w:rPr>
          <w:snapToGrid w:val="0"/>
        </w:rPr>
        <w:tab/>
      </w:r>
      <w:r w:rsidRPr="003F7998">
        <w:rPr>
          <w:snapToGrid w:val="0"/>
        </w:rPr>
        <w:tab/>
      </w:r>
      <w:r w:rsidRPr="003F7998">
        <w:rPr>
          <w:snapToGrid w:val="0"/>
        </w:rPr>
        <w:tab/>
        <w:t xml:space="preserve">tel.: </w:t>
      </w:r>
      <w:proofErr w:type="spellStart"/>
      <w:r w:rsidR="00912B5D">
        <w:rPr>
          <w:snapToGrid w:val="0"/>
        </w:rPr>
        <w:t>xx</w:t>
      </w:r>
      <w:proofErr w:type="spellEnd"/>
    </w:p>
    <w:p w:rsidR="005F0187" w:rsidRPr="003F7998" w:rsidRDefault="007A3036" w:rsidP="009E124D">
      <w:pPr>
        <w:widowControl w:val="0"/>
        <w:tabs>
          <w:tab w:val="left" w:pos="2160"/>
          <w:tab w:val="left" w:pos="4680"/>
          <w:tab w:val="left" w:pos="5040"/>
        </w:tabs>
        <w:ind w:left="5040" w:hanging="5040"/>
        <w:rPr>
          <w:snapToGrid w:val="0"/>
        </w:rPr>
      </w:pPr>
      <w:r w:rsidRPr="003F7998">
        <w:rPr>
          <w:snapToGrid w:val="0"/>
        </w:rPr>
        <w:tab/>
      </w:r>
      <w:r w:rsidRPr="003F7998">
        <w:rPr>
          <w:snapToGrid w:val="0"/>
        </w:rPr>
        <w:tab/>
      </w:r>
      <w:r w:rsidRPr="003F7998">
        <w:rPr>
          <w:snapToGrid w:val="0"/>
        </w:rPr>
        <w:tab/>
        <w:t xml:space="preserve">e-mail: </w:t>
      </w:r>
      <w:proofErr w:type="spellStart"/>
      <w:r w:rsidR="00912B5D">
        <w:rPr>
          <w:snapToGrid w:val="0"/>
        </w:rPr>
        <w:t>xx</w:t>
      </w:r>
      <w:proofErr w:type="spellEnd"/>
    </w:p>
    <w:p w:rsidR="005F0187" w:rsidRPr="003F7998" w:rsidRDefault="003E53FF" w:rsidP="009E124D">
      <w:pPr>
        <w:widowControl w:val="0"/>
        <w:tabs>
          <w:tab w:val="left" w:pos="2160"/>
          <w:tab w:val="left" w:pos="4680"/>
          <w:tab w:val="left" w:pos="5040"/>
        </w:tabs>
        <w:spacing w:before="120"/>
        <w:jc w:val="both"/>
        <w:rPr>
          <w:snapToGrid w:val="0"/>
        </w:rPr>
      </w:pPr>
      <w:r w:rsidRPr="003F7998">
        <w:rPr>
          <w:snapToGrid w:val="0"/>
        </w:rPr>
        <w:t>osoba oprávněná</w:t>
      </w:r>
      <w:r w:rsidR="005F0187" w:rsidRPr="003F7998">
        <w:rPr>
          <w:snapToGrid w:val="0"/>
        </w:rPr>
        <w:t xml:space="preserve"> </w:t>
      </w:r>
      <w:r w:rsidR="007A3036" w:rsidRPr="003F7998">
        <w:rPr>
          <w:snapToGrid w:val="0"/>
        </w:rPr>
        <w:t>jednat ve věcech technických</w:t>
      </w:r>
      <w:r w:rsidR="007A3036" w:rsidRPr="003F7998">
        <w:rPr>
          <w:snapToGrid w:val="0"/>
        </w:rPr>
        <w:tab/>
        <w:t>:</w:t>
      </w:r>
      <w:r w:rsidR="007A3036" w:rsidRPr="003F7998">
        <w:rPr>
          <w:snapToGrid w:val="0"/>
        </w:rPr>
        <w:tab/>
      </w:r>
      <w:proofErr w:type="spellStart"/>
      <w:r w:rsidR="00912B5D">
        <w:rPr>
          <w:snapToGrid w:val="0"/>
        </w:rPr>
        <w:t>xxx</w:t>
      </w:r>
      <w:proofErr w:type="spellEnd"/>
    </w:p>
    <w:p w:rsidR="005F0187" w:rsidRPr="003F7998" w:rsidRDefault="005F0187" w:rsidP="009E124D">
      <w:pPr>
        <w:widowControl w:val="0"/>
        <w:tabs>
          <w:tab w:val="left" w:pos="2160"/>
          <w:tab w:val="left" w:pos="4680"/>
          <w:tab w:val="left" w:pos="5040"/>
        </w:tabs>
        <w:jc w:val="both"/>
        <w:rPr>
          <w:snapToGrid w:val="0"/>
        </w:rPr>
      </w:pPr>
      <w:r w:rsidRPr="003F7998">
        <w:rPr>
          <w:snapToGrid w:val="0"/>
        </w:rPr>
        <w:tab/>
      </w:r>
      <w:r w:rsidRPr="003F7998">
        <w:rPr>
          <w:snapToGrid w:val="0"/>
        </w:rPr>
        <w:tab/>
      </w:r>
      <w:r w:rsidRPr="003F7998">
        <w:rPr>
          <w:snapToGrid w:val="0"/>
        </w:rPr>
        <w:tab/>
        <w:t>tel.:</w:t>
      </w:r>
      <w:r w:rsidR="007A3036" w:rsidRPr="003F7998">
        <w:rPr>
          <w:snapToGrid w:val="0"/>
        </w:rPr>
        <w:t xml:space="preserve"> </w:t>
      </w:r>
      <w:proofErr w:type="spellStart"/>
      <w:r w:rsidR="00912B5D">
        <w:rPr>
          <w:snapToGrid w:val="0"/>
        </w:rPr>
        <w:t>xxx</w:t>
      </w:r>
      <w:proofErr w:type="spellEnd"/>
    </w:p>
    <w:p w:rsidR="005533DC" w:rsidRPr="003F7998" w:rsidRDefault="005F0187" w:rsidP="00855D3E">
      <w:pPr>
        <w:widowControl w:val="0"/>
        <w:tabs>
          <w:tab w:val="left" w:pos="2160"/>
          <w:tab w:val="left" w:pos="4680"/>
          <w:tab w:val="left" w:pos="5040"/>
        </w:tabs>
        <w:jc w:val="both"/>
        <w:rPr>
          <w:snapToGrid w:val="0"/>
        </w:rPr>
      </w:pPr>
      <w:r w:rsidRPr="003F7998">
        <w:rPr>
          <w:snapToGrid w:val="0"/>
        </w:rPr>
        <w:t xml:space="preserve"> </w:t>
      </w:r>
      <w:r w:rsidRPr="003F7998">
        <w:rPr>
          <w:snapToGrid w:val="0"/>
        </w:rPr>
        <w:tab/>
      </w:r>
      <w:r w:rsidRPr="003F7998">
        <w:rPr>
          <w:snapToGrid w:val="0"/>
        </w:rPr>
        <w:tab/>
      </w:r>
      <w:r w:rsidRPr="003F7998">
        <w:rPr>
          <w:snapToGrid w:val="0"/>
        </w:rPr>
        <w:tab/>
        <w:t xml:space="preserve">e-mail: </w:t>
      </w:r>
      <w:proofErr w:type="spellStart"/>
      <w:r w:rsidR="00912B5D">
        <w:rPr>
          <w:snapToGrid w:val="0"/>
        </w:rPr>
        <w:t>xxx</w:t>
      </w:r>
      <w:proofErr w:type="spellEnd"/>
    </w:p>
    <w:p w:rsidR="00855D3E" w:rsidRPr="003F7998" w:rsidRDefault="00855D3E" w:rsidP="00855D3E">
      <w:pPr>
        <w:widowControl w:val="0"/>
        <w:tabs>
          <w:tab w:val="left" w:pos="2160"/>
          <w:tab w:val="left" w:pos="4680"/>
          <w:tab w:val="left" w:pos="5040"/>
        </w:tabs>
        <w:jc w:val="both"/>
        <w:rPr>
          <w:snapToGrid w:val="0"/>
        </w:rPr>
      </w:pPr>
    </w:p>
    <w:p w:rsidR="00855D3E" w:rsidRPr="003F7998" w:rsidRDefault="00855D3E" w:rsidP="00855D3E">
      <w:pPr>
        <w:widowControl w:val="0"/>
        <w:tabs>
          <w:tab w:val="left" w:pos="2160"/>
          <w:tab w:val="left" w:pos="4680"/>
          <w:tab w:val="left" w:pos="5040"/>
        </w:tabs>
        <w:jc w:val="both"/>
        <w:rPr>
          <w:snapToGrid w:val="0"/>
        </w:rPr>
      </w:pPr>
    </w:p>
    <w:p w:rsidR="005F0187" w:rsidRPr="003F7998" w:rsidRDefault="00E83A84" w:rsidP="00855D3E">
      <w:pPr>
        <w:keepNext/>
        <w:jc w:val="both"/>
        <w:rPr>
          <w:snapToGrid w:val="0"/>
        </w:rPr>
      </w:pPr>
      <w:r w:rsidRPr="003F7998">
        <w:rPr>
          <w:snapToGrid w:val="0"/>
        </w:rPr>
        <w:lastRenderedPageBreak/>
        <w:t>uzavírají tuto S</w:t>
      </w:r>
      <w:r w:rsidR="005F0187" w:rsidRPr="003F7998">
        <w:rPr>
          <w:snapToGrid w:val="0"/>
        </w:rPr>
        <w:t xml:space="preserve">mlouvu o </w:t>
      </w:r>
      <w:r w:rsidR="0078029E" w:rsidRPr="003F7998">
        <w:rPr>
          <w:snapToGrid w:val="0"/>
        </w:rPr>
        <w:t>d</w:t>
      </w:r>
      <w:r w:rsidR="00644CEF" w:rsidRPr="003F7998">
        <w:rPr>
          <w:snapToGrid w:val="0"/>
        </w:rPr>
        <w:t>íl</w:t>
      </w:r>
      <w:r w:rsidRPr="003F7998">
        <w:rPr>
          <w:snapToGrid w:val="0"/>
        </w:rPr>
        <w:t>o (dále jen Smlouva</w:t>
      </w:r>
      <w:r w:rsidR="005F0187" w:rsidRPr="003F7998">
        <w:rPr>
          <w:snapToGrid w:val="0"/>
        </w:rPr>
        <w:t xml:space="preserve">) na </w:t>
      </w:r>
      <w:r w:rsidR="00F20BED" w:rsidRPr="003F7998">
        <w:rPr>
          <w:snapToGrid w:val="0"/>
        </w:rPr>
        <w:t xml:space="preserve">plnění </w:t>
      </w:r>
      <w:r w:rsidR="00C648BD" w:rsidRPr="003F7998">
        <w:rPr>
          <w:snapToGrid w:val="0"/>
        </w:rPr>
        <w:t xml:space="preserve">veřejné </w:t>
      </w:r>
      <w:r w:rsidR="005F0187" w:rsidRPr="003F7998">
        <w:rPr>
          <w:snapToGrid w:val="0"/>
        </w:rPr>
        <w:t>zakázky na stavební práce s níže uvedeným názvem</w:t>
      </w:r>
      <w:r w:rsidRPr="003F7998">
        <w:rPr>
          <w:snapToGrid w:val="0"/>
        </w:rPr>
        <w:t xml:space="preserve"> (dále jen Dílo</w:t>
      </w:r>
      <w:r w:rsidR="00644CEF" w:rsidRPr="003F7998">
        <w:rPr>
          <w:snapToGrid w:val="0"/>
        </w:rPr>
        <w:t>)</w:t>
      </w:r>
      <w:r w:rsidR="005F0187" w:rsidRPr="003F7998">
        <w:rPr>
          <w:snapToGrid w:val="0"/>
        </w:rPr>
        <w:t>:</w:t>
      </w:r>
    </w:p>
    <w:p w:rsidR="00855D3E" w:rsidRPr="003F7998" w:rsidRDefault="00855D3E" w:rsidP="00855D3E">
      <w:pPr>
        <w:keepNext/>
        <w:jc w:val="both"/>
        <w:rPr>
          <w:snapToGrid w:val="0"/>
        </w:rPr>
      </w:pPr>
    </w:p>
    <w:p w:rsidR="0041229E" w:rsidRPr="003F7998" w:rsidRDefault="005F0187" w:rsidP="00855D3E">
      <w:pPr>
        <w:keepNext/>
        <w:spacing w:after="120"/>
        <w:jc w:val="center"/>
        <w:rPr>
          <w:b/>
          <w:snapToGrid w:val="0"/>
          <w:u w:val="single"/>
        </w:rPr>
      </w:pPr>
      <w:r w:rsidRPr="003F7998">
        <w:rPr>
          <w:b/>
          <w:snapToGrid w:val="0"/>
          <w:u w:val="single"/>
        </w:rPr>
        <w:t>„</w:t>
      </w:r>
      <w:r w:rsidR="00DE7241" w:rsidRPr="003F7998">
        <w:rPr>
          <w:b/>
          <w:caps/>
          <w:snapToGrid w:val="0"/>
          <w:u w:val="single"/>
        </w:rPr>
        <w:t>rekonstrukce bývalého kina central, muzeum umění olomouc, denisova 47</w:t>
      </w:r>
      <w:r w:rsidRPr="003F7998">
        <w:rPr>
          <w:b/>
          <w:snapToGrid w:val="0"/>
          <w:u w:val="single"/>
        </w:rPr>
        <w:t>“</w:t>
      </w:r>
    </w:p>
    <w:p w:rsidR="005C3AF5" w:rsidRPr="003F7998" w:rsidRDefault="00F312F3" w:rsidP="009E124D">
      <w:pPr>
        <w:pStyle w:val="Nadpis1"/>
        <w:widowControl w:val="0"/>
        <w:jc w:val="center"/>
      </w:pPr>
      <w:r w:rsidRPr="003F7998">
        <w:t>ÚVODNÍ USTANOVENÍ</w:t>
      </w:r>
    </w:p>
    <w:p w:rsidR="00917052" w:rsidRPr="003F7998" w:rsidRDefault="00917052" w:rsidP="009E124D">
      <w:pPr>
        <w:widowControl w:val="0"/>
        <w:numPr>
          <w:ilvl w:val="1"/>
          <w:numId w:val="4"/>
        </w:numPr>
        <w:tabs>
          <w:tab w:val="clear" w:pos="1501"/>
          <w:tab w:val="num" w:pos="851"/>
        </w:tabs>
        <w:spacing w:before="120"/>
        <w:ind w:left="851" w:hanging="851"/>
        <w:jc w:val="both"/>
      </w:pPr>
      <w:r w:rsidRPr="003F7998">
        <w:t xml:space="preserve">Zakázkou se pro účely Smlouvy rozumí </w:t>
      </w:r>
      <w:r w:rsidR="00D10F21" w:rsidRPr="003F7998">
        <w:t xml:space="preserve">veřejná </w:t>
      </w:r>
      <w:r w:rsidRPr="003F7998">
        <w:t xml:space="preserve">zakázka na stavební práce pro projekt </w:t>
      </w:r>
      <w:r w:rsidR="00050CA1" w:rsidRPr="003F7998">
        <w:t>„</w:t>
      </w:r>
      <w:r w:rsidR="00AD6CE4" w:rsidRPr="003F7998">
        <w:t xml:space="preserve">Rekonstrukce bývalého kina </w:t>
      </w:r>
      <w:proofErr w:type="spellStart"/>
      <w:r w:rsidR="00AD6CE4" w:rsidRPr="003F7998">
        <w:t>Central</w:t>
      </w:r>
      <w:proofErr w:type="spellEnd"/>
      <w:r w:rsidR="00AD6CE4" w:rsidRPr="003F7998">
        <w:t>, Muzeum umění Olomouc, Denisova 47</w:t>
      </w:r>
      <w:r w:rsidR="00050CA1" w:rsidRPr="003F7998">
        <w:t>“</w:t>
      </w:r>
      <w:r w:rsidR="00C2471B" w:rsidRPr="003F7998">
        <w:t xml:space="preserve"> zadávaná v souladu se zákonem č. 134/2016 Sb., o zadávání veřejných zakázek, ve znění pozdějších předpisů (dále také jen Zákon).</w:t>
      </w:r>
    </w:p>
    <w:p w:rsidR="00734D29" w:rsidRPr="003F7998" w:rsidRDefault="00734D29" w:rsidP="001717BA">
      <w:pPr>
        <w:widowControl w:val="0"/>
        <w:numPr>
          <w:ilvl w:val="1"/>
          <w:numId w:val="4"/>
        </w:numPr>
        <w:tabs>
          <w:tab w:val="clear" w:pos="1501"/>
          <w:tab w:val="num" w:pos="851"/>
        </w:tabs>
        <w:spacing w:before="120"/>
        <w:ind w:left="851" w:hanging="851"/>
        <w:jc w:val="both"/>
      </w:pPr>
      <w:r w:rsidRPr="003F7998">
        <w:t>Objednatelem je Zadavatel po uzavření Smlouvy</w:t>
      </w:r>
      <w:r w:rsidR="002B30F4" w:rsidRPr="003F7998">
        <w:t xml:space="preserve"> na plnění veřejné zakázky</w:t>
      </w:r>
      <w:r w:rsidRPr="003F7998">
        <w:t xml:space="preserve">. </w:t>
      </w:r>
    </w:p>
    <w:p w:rsidR="00F20BED" w:rsidRPr="003F7998" w:rsidRDefault="00F20BED" w:rsidP="001717BA">
      <w:pPr>
        <w:widowControl w:val="0"/>
        <w:numPr>
          <w:ilvl w:val="1"/>
          <w:numId w:val="4"/>
        </w:numPr>
        <w:tabs>
          <w:tab w:val="clear" w:pos="1501"/>
          <w:tab w:val="num" w:pos="851"/>
        </w:tabs>
        <w:spacing w:before="120"/>
        <w:ind w:left="851" w:hanging="851"/>
        <w:jc w:val="both"/>
      </w:pPr>
      <w:r w:rsidRPr="003F7998">
        <w:t>Zhotovitelem je dodavatel po uzavření Smlouvy</w:t>
      </w:r>
      <w:r w:rsidR="002B30F4" w:rsidRPr="003F7998">
        <w:t xml:space="preserve"> na plnění veřejné zakázky</w:t>
      </w:r>
      <w:r w:rsidRPr="003F7998">
        <w:t>.</w:t>
      </w:r>
    </w:p>
    <w:p w:rsidR="00554FAF" w:rsidRPr="003F7998" w:rsidRDefault="00C965B4" w:rsidP="009E124D">
      <w:pPr>
        <w:widowControl w:val="0"/>
        <w:numPr>
          <w:ilvl w:val="1"/>
          <w:numId w:val="4"/>
        </w:numPr>
        <w:tabs>
          <w:tab w:val="clear" w:pos="1501"/>
          <w:tab w:val="num" w:pos="851"/>
        </w:tabs>
        <w:spacing w:before="120"/>
        <w:ind w:left="851" w:hanging="851"/>
        <w:jc w:val="both"/>
      </w:pPr>
      <w:proofErr w:type="spellStart"/>
      <w:r w:rsidRPr="003F7998">
        <w:t>Podzhotovitelem</w:t>
      </w:r>
      <w:proofErr w:type="spellEnd"/>
      <w:r w:rsidRPr="003F7998">
        <w:t xml:space="preserve"> je poddodavatel</w:t>
      </w:r>
      <w:r w:rsidR="00554FAF" w:rsidRPr="003F7998">
        <w:t xml:space="preserve"> po uzavření Smlouvy</w:t>
      </w:r>
      <w:r w:rsidR="002B30F4" w:rsidRPr="003F7998">
        <w:t xml:space="preserve"> na plnění veřejné zakázky</w:t>
      </w:r>
      <w:r w:rsidR="00554FAF" w:rsidRPr="003F7998">
        <w:t>.</w:t>
      </w:r>
    </w:p>
    <w:p w:rsidR="002B30F4" w:rsidRPr="003F7998" w:rsidRDefault="00167860" w:rsidP="002B30F4">
      <w:pPr>
        <w:widowControl w:val="0"/>
        <w:numPr>
          <w:ilvl w:val="1"/>
          <w:numId w:val="4"/>
        </w:numPr>
        <w:tabs>
          <w:tab w:val="clear" w:pos="1501"/>
          <w:tab w:val="num" w:pos="851"/>
        </w:tabs>
        <w:spacing w:before="120"/>
        <w:ind w:left="851" w:hanging="851"/>
        <w:jc w:val="both"/>
      </w:pPr>
      <w:r w:rsidRPr="003F7998">
        <w:t xml:space="preserve">Zadávacími podmínkami </w:t>
      </w:r>
      <w:r w:rsidR="00D776B1" w:rsidRPr="003F7998">
        <w:t xml:space="preserve">se pro účely Smlouvy rozumí </w:t>
      </w:r>
      <w:r w:rsidR="00AB6BD2" w:rsidRPr="003F7998">
        <w:t xml:space="preserve">textová část </w:t>
      </w:r>
      <w:r w:rsidR="00590C42" w:rsidRPr="003F7998">
        <w:t xml:space="preserve">Zadávací </w:t>
      </w:r>
      <w:r w:rsidR="00D9208D" w:rsidRPr="003F7998">
        <w:t>dokumentace</w:t>
      </w:r>
      <w:r w:rsidRPr="003F7998">
        <w:t xml:space="preserve"> </w:t>
      </w:r>
      <w:r w:rsidR="00D776B1" w:rsidRPr="003F7998">
        <w:t>pro</w:t>
      </w:r>
      <w:r w:rsidR="00D10F21" w:rsidRPr="003F7998">
        <w:t xml:space="preserve"> veřejnou</w:t>
      </w:r>
      <w:r w:rsidR="00D776B1" w:rsidRPr="003F7998">
        <w:t xml:space="preserve"> </w:t>
      </w:r>
      <w:r w:rsidR="00225695" w:rsidRPr="003F7998">
        <w:t>zakázku na stavební práce</w:t>
      </w:r>
      <w:r w:rsidR="00FE5CE4" w:rsidRPr="003F7998">
        <w:t xml:space="preserve"> ze </w:t>
      </w:r>
      <w:r w:rsidR="00F749D5" w:rsidRPr="003F7998">
        <w:t xml:space="preserve">dne </w:t>
      </w:r>
      <w:r w:rsidR="009F5629">
        <w:t>2</w:t>
      </w:r>
      <w:r w:rsidR="004D5F7A">
        <w:t>8</w:t>
      </w:r>
      <w:r w:rsidR="009F5629">
        <w:t>. 3. 2019</w:t>
      </w:r>
      <w:r w:rsidR="00D776B1" w:rsidRPr="003F7998">
        <w:t xml:space="preserve"> včetně</w:t>
      </w:r>
      <w:r w:rsidR="000245D1" w:rsidRPr="003F7998">
        <w:t xml:space="preserve"> jej</w:t>
      </w:r>
      <w:r w:rsidR="00A02FB4" w:rsidRPr="003F7998">
        <w:t>í</w:t>
      </w:r>
      <w:r w:rsidR="00D776B1" w:rsidRPr="003F7998">
        <w:t xml:space="preserve">ch </w:t>
      </w:r>
      <w:r w:rsidR="002B30F4" w:rsidRPr="003F7998">
        <w:t>příloh.</w:t>
      </w:r>
    </w:p>
    <w:p w:rsidR="00590C42" w:rsidRPr="003F7998" w:rsidRDefault="00BB038E" w:rsidP="00590C42">
      <w:pPr>
        <w:widowControl w:val="0"/>
        <w:numPr>
          <w:ilvl w:val="1"/>
          <w:numId w:val="4"/>
        </w:numPr>
        <w:tabs>
          <w:tab w:val="clear" w:pos="1501"/>
          <w:tab w:val="num" w:pos="851"/>
        </w:tabs>
        <w:spacing w:before="120"/>
        <w:ind w:left="851" w:hanging="851"/>
        <w:jc w:val="both"/>
      </w:pPr>
      <w:r w:rsidRPr="003F7998">
        <w:t>Výkazem výměr se pro účely Smlouvy rozumí soupis stavebních prací, dodávek a služeb s výkazem jejich výměr. Výkaz výměr je součá</w:t>
      </w:r>
      <w:r w:rsidR="00FC3F19" w:rsidRPr="003F7998">
        <w:t xml:space="preserve">stí </w:t>
      </w:r>
      <w:r w:rsidR="00642F84" w:rsidRPr="003F7998">
        <w:t>D</w:t>
      </w:r>
      <w:r w:rsidRPr="003F7998">
        <w:t>okumentace</w:t>
      </w:r>
      <w:r w:rsidR="00740C6A" w:rsidRPr="003F7998">
        <w:t xml:space="preserve"> pro zadání stavebních prací</w:t>
      </w:r>
      <w:r w:rsidR="00FC3F19" w:rsidRPr="003F7998">
        <w:t xml:space="preserve"> dle čl. 1.8</w:t>
      </w:r>
      <w:r w:rsidR="003F1F17" w:rsidRPr="003F7998">
        <w:t>.</w:t>
      </w:r>
      <w:r w:rsidR="001C2E2C" w:rsidRPr="003F7998">
        <w:t xml:space="preserve"> Smlouvy</w:t>
      </w:r>
      <w:r w:rsidRPr="003F7998">
        <w:t>.</w:t>
      </w:r>
    </w:p>
    <w:p w:rsidR="00BB038E" w:rsidRPr="003F7998" w:rsidRDefault="00BB038E" w:rsidP="009E124D">
      <w:pPr>
        <w:widowControl w:val="0"/>
        <w:numPr>
          <w:ilvl w:val="1"/>
          <w:numId w:val="4"/>
        </w:numPr>
        <w:tabs>
          <w:tab w:val="clear" w:pos="1501"/>
          <w:tab w:val="num" w:pos="851"/>
        </w:tabs>
        <w:spacing w:before="120"/>
        <w:ind w:left="851" w:hanging="851"/>
        <w:jc w:val="both"/>
      </w:pPr>
      <w:r w:rsidRPr="003F7998">
        <w:t xml:space="preserve">Položkovým rozpočtem se pro účely Smlouvy rozumí Zhotovitelem oceněný </w:t>
      </w:r>
      <w:r w:rsidR="00D80912" w:rsidRPr="003F7998">
        <w:t>soupis stavebních prací, dodávek a služeb (</w:t>
      </w:r>
      <w:r w:rsidRPr="003F7998">
        <w:t>Výkaz výměr</w:t>
      </w:r>
      <w:r w:rsidR="00D80912" w:rsidRPr="003F7998">
        <w:t>)</w:t>
      </w:r>
      <w:r w:rsidRPr="003F7998">
        <w:t>, v němž jsou Zhotovitelem uvedeny jednotkové ceny u</w:t>
      </w:r>
      <w:r w:rsidR="00D80912" w:rsidRPr="003F7998">
        <w:t xml:space="preserve"> všech položek stavebních prací, dodávek a služeb</w:t>
      </w:r>
      <w:r w:rsidRPr="003F7998">
        <w:t xml:space="preserve"> a jejich celkové ceny pro Objednatelem vymezené množství. Položkový rozpočet je Přílohou č. 1 Smlouvy.</w:t>
      </w:r>
    </w:p>
    <w:p w:rsidR="002A4F8F" w:rsidRPr="003F7998" w:rsidRDefault="001C4F15" w:rsidP="009E124D">
      <w:pPr>
        <w:widowControl w:val="0"/>
        <w:numPr>
          <w:ilvl w:val="1"/>
          <w:numId w:val="4"/>
        </w:numPr>
        <w:tabs>
          <w:tab w:val="clear" w:pos="1501"/>
          <w:tab w:val="num" w:pos="851"/>
        </w:tabs>
        <w:spacing w:before="120"/>
        <w:ind w:left="851" w:hanging="851"/>
        <w:jc w:val="both"/>
      </w:pPr>
      <w:r w:rsidRPr="003F7998">
        <w:t>D</w:t>
      </w:r>
      <w:r w:rsidR="00397E41" w:rsidRPr="003F7998">
        <w:t xml:space="preserve">okumentací </w:t>
      </w:r>
      <w:r w:rsidRPr="003F7998">
        <w:t xml:space="preserve">pro zadání stavebních prací </w:t>
      </w:r>
      <w:r w:rsidR="00397E41" w:rsidRPr="003F7998">
        <w:t>se pro účely Smlouvy rozumí dokumentace zpracovaná v rozsahu stanoveném jiným prá</w:t>
      </w:r>
      <w:r w:rsidR="00120CF2" w:rsidRPr="003F7998">
        <w:t>vním předpisem (vyhláškou č. 169/2016</w:t>
      </w:r>
      <w:r w:rsidR="00397E41" w:rsidRPr="003F7998">
        <w:t xml:space="preserve"> Sb.</w:t>
      </w:r>
      <w:r w:rsidR="009604D7" w:rsidRPr="003F7998">
        <w:t xml:space="preserve"> v aktuálním znění</w:t>
      </w:r>
      <w:r w:rsidR="00397E41" w:rsidRPr="003F7998">
        <w:t xml:space="preserve">), </w:t>
      </w:r>
      <w:r w:rsidR="009F3140" w:rsidRPr="003F7998">
        <w:t>jejíž součástí je</w:t>
      </w:r>
      <w:r w:rsidR="002A4F8F" w:rsidRPr="003F7998">
        <w:t>:</w:t>
      </w:r>
    </w:p>
    <w:p w:rsidR="00CF6B7B" w:rsidRPr="003F7998" w:rsidRDefault="00CF6B7B" w:rsidP="00CF6B7B">
      <w:pPr>
        <w:widowControl w:val="0"/>
        <w:numPr>
          <w:ilvl w:val="0"/>
          <w:numId w:val="39"/>
        </w:numPr>
        <w:tabs>
          <w:tab w:val="clear" w:pos="720"/>
          <w:tab w:val="num" w:pos="1134"/>
        </w:tabs>
        <w:ind w:left="1135" w:hanging="284"/>
        <w:jc w:val="both"/>
      </w:pPr>
      <w:r w:rsidRPr="003F7998">
        <w:t xml:space="preserve">projektová dokumentace </w:t>
      </w:r>
      <w:bookmarkStart w:id="10" w:name="_Hlk514846135"/>
      <w:r w:rsidRPr="003F7998">
        <w:t>„</w:t>
      </w:r>
      <w:r w:rsidR="001835EA" w:rsidRPr="003F7998">
        <w:t xml:space="preserve">Rekonstrukce bývalého kina </w:t>
      </w:r>
      <w:proofErr w:type="spellStart"/>
      <w:r w:rsidR="001835EA" w:rsidRPr="003F7998">
        <w:t>Central</w:t>
      </w:r>
      <w:proofErr w:type="spellEnd"/>
      <w:r w:rsidR="001835EA" w:rsidRPr="003F7998">
        <w:t>, Muzeum umění Olomouc, Denisova 47</w:t>
      </w:r>
      <w:r w:rsidRPr="003F7998">
        <w:t xml:space="preserve">“, vypracovaná Ing. </w:t>
      </w:r>
      <w:r w:rsidR="008C026D" w:rsidRPr="003F7998">
        <w:t xml:space="preserve">arch. Michalem </w:t>
      </w:r>
      <w:proofErr w:type="spellStart"/>
      <w:r w:rsidR="008C026D" w:rsidRPr="003F7998">
        <w:t>Sborowitzem</w:t>
      </w:r>
      <w:proofErr w:type="spellEnd"/>
      <w:r w:rsidRPr="003F7998">
        <w:t xml:space="preserve">, autorizovaným </w:t>
      </w:r>
      <w:r w:rsidR="008C026D" w:rsidRPr="003F7998">
        <w:t>architektem</w:t>
      </w:r>
      <w:r w:rsidRPr="003F7998">
        <w:t xml:space="preserve">, </w:t>
      </w:r>
      <w:r w:rsidR="008E1C58" w:rsidRPr="003F7998">
        <w:t xml:space="preserve">ČKAIT </w:t>
      </w:r>
      <w:r w:rsidR="008C026D" w:rsidRPr="003F7998">
        <w:rPr>
          <w:bCs/>
        </w:rPr>
        <w:t>00 043</w:t>
      </w:r>
      <w:r w:rsidR="008E1C58" w:rsidRPr="003F7998">
        <w:t xml:space="preserve">, IČ: </w:t>
      </w:r>
      <w:r w:rsidR="008C026D" w:rsidRPr="003F7998">
        <w:t>137 84 323</w:t>
      </w:r>
      <w:r w:rsidRPr="003F7998">
        <w:t xml:space="preserve">, se sídlem </w:t>
      </w:r>
      <w:r w:rsidR="008C026D" w:rsidRPr="003F7998">
        <w:rPr>
          <w:bCs/>
        </w:rPr>
        <w:t>K Břečkám 28, 143 00 Praha 4 - Cholupice</w:t>
      </w:r>
      <w:r w:rsidR="008E1C58" w:rsidRPr="003F7998">
        <w:rPr>
          <w:bCs/>
        </w:rPr>
        <w:t xml:space="preserve">, </w:t>
      </w:r>
      <w:r w:rsidR="008C026D" w:rsidRPr="003F7998">
        <w:rPr>
          <w:bCs/>
        </w:rPr>
        <w:t>07/2016</w:t>
      </w:r>
      <w:r w:rsidRPr="003F7998">
        <w:t xml:space="preserve">, projektová dokumentace pro </w:t>
      </w:r>
      <w:r w:rsidR="00C860A9" w:rsidRPr="003F7998">
        <w:t>provedení stavby</w:t>
      </w:r>
      <w:bookmarkEnd w:id="10"/>
      <w:r w:rsidRPr="003F7998">
        <w:t>,</w:t>
      </w:r>
      <w:r w:rsidR="00160285" w:rsidRPr="003F7998">
        <w:t xml:space="preserve"> v následujícím členění</w:t>
      </w:r>
      <w:r w:rsidR="001B406E" w:rsidRPr="003F7998">
        <w:t>:</w:t>
      </w:r>
    </w:p>
    <w:p w:rsidR="00160285" w:rsidRPr="003F7998" w:rsidRDefault="00160285" w:rsidP="00160285">
      <w:pPr>
        <w:pStyle w:val="Textpsmene"/>
        <w:numPr>
          <w:ilvl w:val="0"/>
          <w:numId w:val="45"/>
        </w:numPr>
        <w:tabs>
          <w:tab w:val="left" w:pos="1843"/>
        </w:tabs>
        <w:suppressAutoHyphens w:val="0"/>
        <w:ind w:left="1843" w:hanging="425"/>
        <w:rPr>
          <w:szCs w:val="24"/>
        </w:rPr>
      </w:pPr>
      <w:r w:rsidRPr="003F7998">
        <w:rPr>
          <w:szCs w:val="24"/>
        </w:rPr>
        <w:t>Průvodní zpráva</w:t>
      </w:r>
    </w:p>
    <w:p w:rsidR="00160285" w:rsidRPr="003F7998" w:rsidRDefault="00160285" w:rsidP="00160285">
      <w:pPr>
        <w:pStyle w:val="Textpsmene"/>
        <w:numPr>
          <w:ilvl w:val="0"/>
          <w:numId w:val="45"/>
        </w:numPr>
        <w:tabs>
          <w:tab w:val="left" w:pos="1843"/>
        </w:tabs>
        <w:suppressAutoHyphens w:val="0"/>
        <w:ind w:left="1843" w:hanging="425"/>
        <w:rPr>
          <w:szCs w:val="24"/>
        </w:rPr>
      </w:pPr>
      <w:r w:rsidRPr="003F7998">
        <w:rPr>
          <w:szCs w:val="24"/>
        </w:rPr>
        <w:t>Souhrnná technická zpráva</w:t>
      </w:r>
    </w:p>
    <w:p w:rsidR="00160285" w:rsidRPr="003F7998" w:rsidRDefault="00160285" w:rsidP="00160285">
      <w:pPr>
        <w:pStyle w:val="Textpsmene"/>
        <w:numPr>
          <w:ilvl w:val="0"/>
          <w:numId w:val="45"/>
        </w:numPr>
        <w:tabs>
          <w:tab w:val="left" w:pos="1843"/>
        </w:tabs>
        <w:suppressAutoHyphens w:val="0"/>
        <w:ind w:left="1843" w:hanging="425"/>
        <w:rPr>
          <w:szCs w:val="24"/>
        </w:rPr>
      </w:pPr>
      <w:r w:rsidRPr="003F7998">
        <w:rPr>
          <w:szCs w:val="24"/>
        </w:rPr>
        <w:t>Situační výkresy</w:t>
      </w:r>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C1. </w:t>
      </w:r>
      <w:r w:rsidRPr="003F7998">
        <w:rPr>
          <w:szCs w:val="24"/>
        </w:rPr>
        <w:tab/>
        <w:t>Situace širších vztahů</w:t>
      </w:r>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C2. </w:t>
      </w:r>
      <w:r w:rsidRPr="003F7998">
        <w:rPr>
          <w:szCs w:val="24"/>
        </w:rPr>
        <w:tab/>
        <w:t>Celková a koordinační situace</w:t>
      </w:r>
    </w:p>
    <w:p w:rsidR="00160285" w:rsidRPr="003F7998" w:rsidRDefault="00160285" w:rsidP="00160285">
      <w:pPr>
        <w:pStyle w:val="Textpsmene"/>
        <w:numPr>
          <w:ilvl w:val="0"/>
          <w:numId w:val="45"/>
        </w:numPr>
        <w:tabs>
          <w:tab w:val="left" w:pos="1843"/>
        </w:tabs>
        <w:suppressAutoHyphens w:val="0"/>
        <w:ind w:left="1843" w:hanging="425"/>
        <w:rPr>
          <w:szCs w:val="24"/>
        </w:rPr>
      </w:pPr>
      <w:r w:rsidRPr="003F7998">
        <w:rPr>
          <w:szCs w:val="24"/>
        </w:rPr>
        <w:t>Dokumentace objektu</w:t>
      </w:r>
    </w:p>
    <w:p w:rsidR="00160285" w:rsidRPr="003F7998" w:rsidRDefault="00160285" w:rsidP="00160285">
      <w:pPr>
        <w:pStyle w:val="Textpsmene"/>
        <w:numPr>
          <w:ilvl w:val="0"/>
          <w:numId w:val="0"/>
        </w:numPr>
        <w:tabs>
          <w:tab w:val="left" w:pos="2410"/>
        </w:tabs>
        <w:ind w:left="2410" w:hanging="709"/>
        <w:rPr>
          <w:szCs w:val="24"/>
        </w:rPr>
      </w:pPr>
      <w:proofErr w:type="gramStart"/>
      <w:r w:rsidRPr="003F7998">
        <w:rPr>
          <w:szCs w:val="24"/>
        </w:rPr>
        <w:t>D1.1.</w:t>
      </w:r>
      <w:proofErr w:type="gramEnd"/>
      <w:r w:rsidRPr="003F7998">
        <w:rPr>
          <w:szCs w:val="24"/>
        </w:rPr>
        <w:t xml:space="preserve"> </w:t>
      </w:r>
      <w:r w:rsidRPr="003F7998">
        <w:rPr>
          <w:szCs w:val="24"/>
        </w:rPr>
        <w:tab/>
      </w:r>
      <w:proofErr w:type="spellStart"/>
      <w:r w:rsidRPr="003F7998">
        <w:rPr>
          <w:szCs w:val="24"/>
        </w:rPr>
        <w:t>Architektonicko</w:t>
      </w:r>
      <w:proofErr w:type="spellEnd"/>
      <w:r w:rsidRPr="003F7998">
        <w:rPr>
          <w:szCs w:val="24"/>
        </w:rPr>
        <w:t xml:space="preserve"> stavební řešení</w:t>
      </w:r>
    </w:p>
    <w:p w:rsidR="00160285" w:rsidRPr="003F7998" w:rsidRDefault="00160285" w:rsidP="00160285">
      <w:pPr>
        <w:pStyle w:val="Textpsmene"/>
        <w:numPr>
          <w:ilvl w:val="0"/>
          <w:numId w:val="0"/>
        </w:numPr>
        <w:tabs>
          <w:tab w:val="left" w:pos="2410"/>
        </w:tabs>
        <w:ind w:left="2410" w:hanging="709"/>
        <w:rPr>
          <w:szCs w:val="24"/>
        </w:rPr>
      </w:pPr>
      <w:proofErr w:type="gramStart"/>
      <w:r w:rsidRPr="003F7998">
        <w:rPr>
          <w:szCs w:val="24"/>
        </w:rPr>
        <w:t>D1.2.</w:t>
      </w:r>
      <w:proofErr w:type="gramEnd"/>
      <w:r w:rsidRPr="003F7998">
        <w:rPr>
          <w:szCs w:val="24"/>
        </w:rPr>
        <w:t xml:space="preserve"> </w:t>
      </w:r>
      <w:r w:rsidRPr="003F7998">
        <w:rPr>
          <w:szCs w:val="24"/>
        </w:rPr>
        <w:tab/>
        <w:t>Stavebně konstrukční řešení</w:t>
      </w:r>
    </w:p>
    <w:p w:rsidR="00160285" w:rsidRPr="003F7998" w:rsidRDefault="00160285" w:rsidP="00160285">
      <w:pPr>
        <w:pStyle w:val="Textpsmene"/>
        <w:numPr>
          <w:ilvl w:val="0"/>
          <w:numId w:val="0"/>
        </w:numPr>
        <w:tabs>
          <w:tab w:val="left" w:pos="2410"/>
        </w:tabs>
        <w:ind w:left="2410" w:hanging="709"/>
        <w:rPr>
          <w:szCs w:val="24"/>
        </w:rPr>
      </w:pPr>
      <w:proofErr w:type="gramStart"/>
      <w:r w:rsidRPr="003F7998">
        <w:rPr>
          <w:szCs w:val="24"/>
        </w:rPr>
        <w:t>D1.3.</w:t>
      </w:r>
      <w:proofErr w:type="gramEnd"/>
      <w:r w:rsidRPr="003F7998">
        <w:rPr>
          <w:szCs w:val="24"/>
        </w:rPr>
        <w:t xml:space="preserve"> </w:t>
      </w:r>
      <w:r w:rsidRPr="003F7998">
        <w:rPr>
          <w:szCs w:val="24"/>
        </w:rPr>
        <w:tab/>
        <w:t>Požárně bezpečnostní řešení</w:t>
      </w:r>
    </w:p>
    <w:p w:rsidR="00160285" w:rsidRPr="003F7998" w:rsidRDefault="00160285" w:rsidP="00160285">
      <w:pPr>
        <w:pStyle w:val="Textpsmene"/>
        <w:numPr>
          <w:ilvl w:val="0"/>
          <w:numId w:val="0"/>
        </w:numPr>
        <w:tabs>
          <w:tab w:val="left" w:pos="2410"/>
        </w:tabs>
        <w:ind w:left="2410" w:hanging="709"/>
        <w:rPr>
          <w:szCs w:val="24"/>
        </w:rPr>
      </w:pPr>
      <w:proofErr w:type="gramStart"/>
      <w:r w:rsidRPr="003F7998">
        <w:rPr>
          <w:szCs w:val="24"/>
        </w:rPr>
        <w:t>D1.4.</w:t>
      </w:r>
      <w:proofErr w:type="gramEnd"/>
      <w:r w:rsidRPr="003F7998">
        <w:rPr>
          <w:szCs w:val="24"/>
        </w:rPr>
        <w:t xml:space="preserve"> </w:t>
      </w:r>
      <w:r w:rsidRPr="003F7998">
        <w:rPr>
          <w:szCs w:val="24"/>
        </w:rPr>
        <w:tab/>
        <w:t>Technika prostředí staveb</w:t>
      </w:r>
    </w:p>
    <w:p w:rsidR="00160285" w:rsidRPr="003F7998" w:rsidRDefault="00160285" w:rsidP="00160285">
      <w:pPr>
        <w:pStyle w:val="Textpsmene"/>
        <w:numPr>
          <w:ilvl w:val="0"/>
          <w:numId w:val="45"/>
        </w:numPr>
        <w:suppressAutoHyphens w:val="0"/>
        <w:ind w:left="1843" w:hanging="425"/>
        <w:rPr>
          <w:szCs w:val="24"/>
        </w:rPr>
      </w:pPr>
      <w:r w:rsidRPr="003F7998">
        <w:rPr>
          <w:szCs w:val="24"/>
        </w:rPr>
        <w:lastRenderedPageBreak/>
        <w:t>Dokladová část</w:t>
      </w:r>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E1. </w:t>
      </w:r>
      <w:r w:rsidRPr="003F7998">
        <w:rPr>
          <w:szCs w:val="24"/>
        </w:rPr>
        <w:tab/>
        <w:t xml:space="preserve">NIPI, Bezbariérové prostředí, Stanovisko ze dne </w:t>
      </w:r>
      <w:proofErr w:type="gramStart"/>
      <w:r w:rsidRPr="003F7998">
        <w:rPr>
          <w:szCs w:val="24"/>
        </w:rPr>
        <w:t>21.9.2016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E2. </w:t>
      </w:r>
      <w:r w:rsidRPr="003F7998">
        <w:rPr>
          <w:szCs w:val="24"/>
        </w:rPr>
        <w:tab/>
        <w:t xml:space="preserve">HZS, Závazné stanovisko ze dne </w:t>
      </w:r>
      <w:proofErr w:type="gramStart"/>
      <w:r w:rsidRPr="003F7998">
        <w:rPr>
          <w:szCs w:val="24"/>
        </w:rPr>
        <w:t>20.9.2016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E3. </w:t>
      </w:r>
      <w:r w:rsidRPr="003F7998">
        <w:rPr>
          <w:szCs w:val="24"/>
        </w:rPr>
        <w:tab/>
        <w:t xml:space="preserve">KHS, Závazné stanovisko ze dne </w:t>
      </w:r>
      <w:proofErr w:type="gramStart"/>
      <w:r w:rsidRPr="003F7998">
        <w:rPr>
          <w:szCs w:val="24"/>
        </w:rPr>
        <w:t>15.9.2016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E4. </w:t>
      </w:r>
      <w:r w:rsidRPr="003F7998">
        <w:rPr>
          <w:szCs w:val="24"/>
        </w:rPr>
        <w:tab/>
        <w:t xml:space="preserve">Magistrát města Olomouce, Odbor památkové péče, Závazné stanovisko ze dne </w:t>
      </w:r>
      <w:proofErr w:type="gramStart"/>
      <w:r w:rsidRPr="003F7998">
        <w:rPr>
          <w:szCs w:val="24"/>
        </w:rPr>
        <w:t>31.8.2016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E5. </w:t>
      </w:r>
      <w:r w:rsidRPr="003F7998">
        <w:rPr>
          <w:szCs w:val="24"/>
        </w:rPr>
        <w:tab/>
        <w:t xml:space="preserve">Magistrát města Olomouce, Odbor stavební, Rozhodnutí ze dne </w:t>
      </w:r>
      <w:proofErr w:type="gramStart"/>
      <w:r w:rsidRPr="003F7998">
        <w:rPr>
          <w:szCs w:val="24"/>
        </w:rPr>
        <w:t>3.11.2016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E6. </w:t>
      </w:r>
      <w:r w:rsidRPr="003F7998">
        <w:rPr>
          <w:szCs w:val="24"/>
        </w:rPr>
        <w:tab/>
        <w:t xml:space="preserve">Magistrát města Olomouce, Odbor životního prostředí, Závazné stanovisko ze dne </w:t>
      </w:r>
      <w:proofErr w:type="gramStart"/>
      <w:r w:rsidRPr="003F7998">
        <w:rPr>
          <w:szCs w:val="24"/>
        </w:rPr>
        <w:t>19.10.2016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E7. </w:t>
      </w:r>
      <w:r w:rsidRPr="003F7998">
        <w:rPr>
          <w:szCs w:val="24"/>
        </w:rPr>
        <w:tab/>
        <w:t xml:space="preserve">Vyjádření generálního projektanta ze dne </w:t>
      </w:r>
      <w:proofErr w:type="gramStart"/>
      <w:r w:rsidRPr="003F7998">
        <w:rPr>
          <w:szCs w:val="24"/>
        </w:rPr>
        <w:t>23.9.2016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E8. </w:t>
      </w:r>
      <w:r w:rsidRPr="003F7998">
        <w:rPr>
          <w:szCs w:val="24"/>
        </w:rPr>
        <w:tab/>
        <w:t xml:space="preserve">Státní úřad inspekce práce, Vyjádření ze dne </w:t>
      </w:r>
      <w:proofErr w:type="gramStart"/>
      <w:r w:rsidRPr="003F7998">
        <w:rPr>
          <w:szCs w:val="24"/>
        </w:rPr>
        <w:t>19.8.2016</w:t>
      </w:r>
      <w:proofErr w:type="gramEnd"/>
    </w:p>
    <w:p w:rsidR="00160285" w:rsidRPr="003F7998" w:rsidRDefault="00160285" w:rsidP="00160285">
      <w:pPr>
        <w:pStyle w:val="Textpsmene"/>
        <w:numPr>
          <w:ilvl w:val="0"/>
          <w:numId w:val="0"/>
        </w:numPr>
        <w:tabs>
          <w:tab w:val="left" w:pos="2410"/>
        </w:tabs>
        <w:ind w:left="2410" w:hanging="709"/>
        <w:rPr>
          <w:szCs w:val="24"/>
        </w:rPr>
      </w:pPr>
      <w:r w:rsidRPr="003F7998">
        <w:rPr>
          <w:szCs w:val="24"/>
        </w:rPr>
        <w:t xml:space="preserve">E9. </w:t>
      </w:r>
      <w:r w:rsidRPr="003F7998">
        <w:rPr>
          <w:szCs w:val="24"/>
        </w:rPr>
        <w:tab/>
        <w:t xml:space="preserve">Magistrát města Olomouce, Odbor památkové péče, Závazné stanovisko ze dne </w:t>
      </w:r>
      <w:proofErr w:type="gramStart"/>
      <w:r w:rsidRPr="003F7998">
        <w:rPr>
          <w:szCs w:val="24"/>
        </w:rPr>
        <w:t>14.3.2018</w:t>
      </w:r>
      <w:proofErr w:type="gramEnd"/>
    </w:p>
    <w:p w:rsidR="00160285" w:rsidRPr="003F7998" w:rsidRDefault="00160285" w:rsidP="00160285">
      <w:pPr>
        <w:pStyle w:val="Textpsmene"/>
        <w:numPr>
          <w:ilvl w:val="0"/>
          <w:numId w:val="45"/>
        </w:numPr>
        <w:tabs>
          <w:tab w:val="left" w:pos="1843"/>
        </w:tabs>
        <w:suppressAutoHyphens w:val="0"/>
        <w:ind w:left="1843" w:hanging="425"/>
        <w:rPr>
          <w:szCs w:val="24"/>
        </w:rPr>
      </w:pPr>
      <w:r w:rsidRPr="003F7998">
        <w:rPr>
          <w:szCs w:val="24"/>
        </w:rPr>
        <w:t>Projekt interiéru</w:t>
      </w:r>
    </w:p>
    <w:p w:rsidR="00160285" w:rsidRPr="003F7998" w:rsidRDefault="00160285" w:rsidP="00160285">
      <w:pPr>
        <w:pStyle w:val="Textpsmene"/>
        <w:numPr>
          <w:ilvl w:val="0"/>
          <w:numId w:val="0"/>
        </w:numPr>
        <w:tabs>
          <w:tab w:val="left" w:pos="2410"/>
        </w:tabs>
        <w:ind w:left="2410" w:hanging="709"/>
        <w:rPr>
          <w:szCs w:val="24"/>
        </w:rPr>
      </w:pPr>
      <w:proofErr w:type="gramStart"/>
      <w:r w:rsidRPr="003F7998">
        <w:rPr>
          <w:szCs w:val="24"/>
        </w:rPr>
        <w:t xml:space="preserve">F1.1.a </w:t>
      </w:r>
      <w:r w:rsidRPr="003F7998">
        <w:rPr>
          <w:szCs w:val="24"/>
        </w:rPr>
        <w:tab/>
        <w:t>Technická</w:t>
      </w:r>
      <w:proofErr w:type="gramEnd"/>
      <w:r w:rsidRPr="003F7998">
        <w:rPr>
          <w:szCs w:val="24"/>
        </w:rPr>
        <w:t xml:space="preserve"> zpráva</w:t>
      </w:r>
    </w:p>
    <w:p w:rsidR="00160285" w:rsidRPr="003F7998" w:rsidRDefault="00160285" w:rsidP="00160285">
      <w:pPr>
        <w:pStyle w:val="Textpsmene"/>
        <w:numPr>
          <w:ilvl w:val="0"/>
          <w:numId w:val="0"/>
        </w:numPr>
        <w:tabs>
          <w:tab w:val="left" w:pos="2410"/>
        </w:tabs>
        <w:ind w:left="2410" w:hanging="709"/>
        <w:rPr>
          <w:szCs w:val="24"/>
        </w:rPr>
      </w:pPr>
      <w:proofErr w:type="gramStart"/>
      <w:r w:rsidRPr="003F7998">
        <w:rPr>
          <w:szCs w:val="24"/>
        </w:rPr>
        <w:t xml:space="preserve">F1.1.b </w:t>
      </w:r>
      <w:r w:rsidRPr="003F7998">
        <w:rPr>
          <w:szCs w:val="24"/>
        </w:rPr>
        <w:tab/>
        <w:t>Výkresová</w:t>
      </w:r>
      <w:proofErr w:type="gramEnd"/>
      <w:r w:rsidRPr="003F7998">
        <w:rPr>
          <w:szCs w:val="24"/>
        </w:rPr>
        <w:t xml:space="preserve"> část</w:t>
      </w:r>
    </w:p>
    <w:p w:rsidR="00374FB5" w:rsidRPr="003F7998" w:rsidRDefault="0001750F" w:rsidP="0033234C">
      <w:pPr>
        <w:widowControl w:val="0"/>
        <w:numPr>
          <w:ilvl w:val="0"/>
          <w:numId w:val="39"/>
        </w:numPr>
        <w:tabs>
          <w:tab w:val="clear" w:pos="720"/>
          <w:tab w:val="num" w:pos="1134"/>
        </w:tabs>
        <w:ind w:left="1135" w:hanging="284"/>
        <w:jc w:val="both"/>
      </w:pPr>
      <w:r w:rsidRPr="0001750F">
        <w:t xml:space="preserve">Zásady organizace výstavby (dále také jen ZOV), vypracované společností FRAM </w:t>
      </w:r>
      <w:proofErr w:type="spellStart"/>
      <w:r w:rsidRPr="0001750F">
        <w:t>Consult</w:t>
      </w:r>
      <w:proofErr w:type="spellEnd"/>
      <w:r w:rsidRPr="0001750F">
        <w:t xml:space="preserve"> a.s., Husitská 42/22, Žižkov, 130 00 Praha 3, revize ze dne </w:t>
      </w:r>
      <w:proofErr w:type="gramStart"/>
      <w:r w:rsidRPr="0001750F">
        <w:t>25.2.2019</w:t>
      </w:r>
      <w:proofErr w:type="gramEnd"/>
      <w:r w:rsidR="001C78A6" w:rsidRPr="003F7998">
        <w:t>,</w:t>
      </w:r>
    </w:p>
    <w:p w:rsidR="00444F74" w:rsidRPr="003F7998" w:rsidRDefault="00444F74" w:rsidP="0002292E">
      <w:pPr>
        <w:widowControl w:val="0"/>
        <w:numPr>
          <w:ilvl w:val="0"/>
          <w:numId w:val="39"/>
        </w:numPr>
        <w:tabs>
          <w:tab w:val="clear" w:pos="720"/>
          <w:tab w:val="num" w:pos="1134"/>
        </w:tabs>
        <w:ind w:left="1135" w:hanging="284"/>
        <w:jc w:val="both"/>
      </w:pPr>
      <w:r w:rsidRPr="003F7998">
        <w:t>Výkaz výměr</w:t>
      </w:r>
      <w:r w:rsidR="00D10F21" w:rsidRPr="003F7998">
        <w:t>.</w:t>
      </w:r>
    </w:p>
    <w:p w:rsidR="00FC3F19" w:rsidRPr="003F7998" w:rsidRDefault="003E797C" w:rsidP="00EA522F">
      <w:pPr>
        <w:widowControl w:val="0"/>
        <w:tabs>
          <w:tab w:val="num" w:pos="1134"/>
        </w:tabs>
        <w:spacing w:before="120"/>
        <w:ind w:left="851"/>
        <w:jc w:val="both"/>
      </w:pPr>
      <w:r w:rsidRPr="003F7998">
        <w:t>Dokumentace pro zadání stavebních prací</w:t>
      </w:r>
      <w:r w:rsidR="00FC3F19" w:rsidRPr="003F7998">
        <w:t xml:space="preserve"> je pro účely Smlouvy dále označována také jako Projektová dokumentace.</w:t>
      </w:r>
    </w:p>
    <w:p w:rsidR="00397E41" w:rsidRPr="003F7998" w:rsidRDefault="00642F84" w:rsidP="009E124D">
      <w:pPr>
        <w:widowControl w:val="0"/>
        <w:numPr>
          <w:ilvl w:val="1"/>
          <w:numId w:val="4"/>
        </w:numPr>
        <w:tabs>
          <w:tab w:val="clear" w:pos="1501"/>
          <w:tab w:val="num" w:pos="851"/>
        </w:tabs>
        <w:spacing w:before="120"/>
        <w:ind w:left="851" w:hanging="851"/>
        <w:jc w:val="both"/>
      </w:pPr>
      <w:r w:rsidRPr="003F7998">
        <w:t>D</w:t>
      </w:r>
      <w:r w:rsidR="00397E41" w:rsidRPr="003F7998">
        <w:t>okumentaci</w:t>
      </w:r>
      <w:r w:rsidRPr="003F7998">
        <w:t xml:space="preserve"> pro zadání stavebních prací</w:t>
      </w:r>
      <w:r w:rsidR="00397E41" w:rsidRPr="003F7998">
        <w:t xml:space="preserve"> Objednatel Zhotoviteli předal a Zhotovitel ji převzal jako součást Zadávacích podmínek předmětné</w:t>
      </w:r>
      <w:r w:rsidR="00104BBE" w:rsidRPr="003F7998">
        <w:t xml:space="preserve"> veřejné</w:t>
      </w:r>
      <w:r w:rsidR="00397E41" w:rsidRPr="003F7998">
        <w:t xml:space="preserve"> zakázky na stavební práce.</w:t>
      </w:r>
    </w:p>
    <w:p w:rsidR="006E211B" w:rsidRPr="003F7998" w:rsidRDefault="006E211B" w:rsidP="009E124D">
      <w:pPr>
        <w:widowControl w:val="0"/>
        <w:numPr>
          <w:ilvl w:val="1"/>
          <w:numId w:val="4"/>
        </w:numPr>
        <w:tabs>
          <w:tab w:val="clear" w:pos="1501"/>
          <w:tab w:val="num" w:pos="851"/>
        </w:tabs>
        <w:spacing w:before="120"/>
        <w:ind w:left="851" w:hanging="851"/>
        <w:jc w:val="both"/>
      </w:pPr>
      <w:r w:rsidRPr="003F7998">
        <w:t xml:space="preserve">Objednatel </w:t>
      </w:r>
      <w:r w:rsidR="004F7DCC" w:rsidRPr="003F7998">
        <w:t xml:space="preserve">podpisem Smlouvy </w:t>
      </w:r>
      <w:r w:rsidR="00CC0333" w:rsidRPr="003F7998">
        <w:t>prohlašuje</w:t>
      </w:r>
      <w:r w:rsidRPr="003F7998">
        <w:t xml:space="preserve">, že </w:t>
      </w:r>
      <w:r w:rsidR="00302117" w:rsidRPr="003F7998">
        <w:t>si je vědom své odpovědnosti</w:t>
      </w:r>
      <w:r w:rsidRPr="003F7998">
        <w:t xml:space="preserve"> za správnost a úplnost </w:t>
      </w:r>
      <w:r w:rsidR="00642F84" w:rsidRPr="003F7998">
        <w:t>Dokumentace pro zadání stavebních prací</w:t>
      </w:r>
      <w:r w:rsidR="0086214E" w:rsidRPr="003F7998">
        <w:t xml:space="preserve"> předané Zhotoviteli</w:t>
      </w:r>
      <w:r w:rsidR="008C56BB" w:rsidRPr="003F7998">
        <w:t xml:space="preserve"> a</w:t>
      </w:r>
      <w:r w:rsidRPr="003F7998">
        <w:t xml:space="preserve"> že tuto odpovědnost nesmí žádnou formou přenášet na Zhotovitele</w:t>
      </w:r>
      <w:r w:rsidR="00DC12CA" w:rsidRPr="003F7998">
        <w:t xml:space="preserve"> ani po Zhotoviteli požadovat zahrnutí případných vad této dokumentace do ceny Díla.</w:t>
      </w:r>
    </w:p>
    <w:p w:rsidR="000500D1" w:rsidRPr="003F7998" w:rsidRDefault="000500D1" w:rsidP="009E124D">
      <w:pPr>
        <w:widowControl w:val="0"/>
        <w:numPr>
          <w:ilvl w:val="1"/>
          <w:numId w:val="4"/>
        </w:numPr>
        <w:tabs>
          <w:tab w:val="clear" w:pos="1501"/>
          <w:tab w:val="num" w:pos="851"/>
        </w:tabs>
        <w:spacing w:before="120"/>
        <w:ind w:left="851" w:hanging="851"/>
        <w:jc w:val="both"/>
      </w:pPr>
      <w:r w:rsidRPr="003F7998">
        <w:t xml:space="preserve">Objednatel dále prohlašuje, že si je vědom své povinnosti poskytovat Zhotoviteli součinnost potřebnou pro provádění Díla podle Smlouvy, zejména Zhotoviteli včas a řádně předávat potřebné doklady, zabezpečovat plnění povinností, které na sebe převzal či vyplývajících z potřeby </w:t>
      </w:r>
      <w:r w:rsidR="00740E67" w:rsidRPr="003F7998">
        <w:t>průběhu provádění</w:t>
      </w:r>
      <w:r w:rsidRPr="003F7998">
        <w:t xml:space="preserve"> Díla, zúčastňovat se jednání, na nichž je jeho účast žádoucí, a poskytovat Zhotoviteli všechny informace potřebné pro provádění Díla.</w:t>
      </w:r>
    </w:p>
    <w:p w:rsidR="00576D34" w:rsidRPr="003F7998" w:rsidRDefault="00576D34" w:rsidP="009E124D">
      <w:pPr>
        <w:widowControl w:val="0"/>
        <w:numPr>
          <w:ilvl w:val="1"/>
          <w:numId w:val="4"/>
        </w:numPr>
        <w:tabs>
          <w:tab w:val="clear" w:pos="1501"/>
          <w:tab w:val="num" w:pos="851"/>
        </w:tabs>
        <w:spacing w:before="120"/>
        <w:ind w:left="851" w:hanging="851"/>
        <w:jc w:val="both"/>
      </w:pPr>
      <w:r w:rsidRPr="003F7998">
        <w:t xml:space="preserve">Objednatel rovněž prohlašuje, že si je vědom povinnosti jmenovat </w:t>
      </w:r>
      <w:r w:rsidR="00C46F01" w:rsidRPr="003F7998">
        <w:t xml:space="preserve">koordinátora bezpečnosti a ochrany zdraví při práci na staveništi </w:t>
      </w:r>
      <w:r w:rsidRPr="003F7998">
        <w:t xml:space="preserve">(dále také </w:t>
      </w:r>
      <w:r w:rsidR="00740E67" w:rsidRPr="003F7998">
        <w:t>„</w:t>
      </w:r>
      <w:r w:rsidRPr="003F7998">
        <w:t>KB</w:t>
      </w:r>
      <w:r w:rsidR="00A96CFE" w:rsidRPr="003F7998">
        <w:t>OZP</w:t>
      </w:r>
      <w:r w:rsidR="00740E67" w:rsidRPr="003F7998">
        <w:t>“</w:t>
      </w:r>
      <w:r w:rsidRPr="003F7998">
        <w:t>)</w:t>
      </w:r>
      <w:r w:rsidR="00D852FD" w:rsidRPr="003F7998">
        <w:t xml:space="preserve"> v případě, že tak stanoví</w:t>
      </w:r>
      <w:r w:rsidR="00A96CFE" w:rsidRPr="003F7998">
        <w:t xml:space="preserve"> </w:t>
      </w:r>
      <w:r w:rsidR="00D852FD" w:rsidRPr="003F7998">
        <w:t xml:space="preserve">zvláštní právní předpisy, </w:t>
      </w:r>
      <w:r w:rsidR="00A96CFE" w:rsidRPr="003F7998">
        <w:t>a že tuto odpovědnost nesmí žádnou formou přenášet na Zhotovitele.</w:t>
      </w:r>
    </w:p>
    <w:p w:rsidR="005C3AF5" w:rsidRPr="003F7998" w:rsidRDefault="004F7DCC" w:rsidP="009E124D">
      <w:pPr>
        <w:widowControl w:val="0"/>
        <w:numPr>
          <w:ilvl w:val="1"/>
          <w:numId w:val="4"/>
        </w:numPr>
        <w:tabs>
          <w:tab w:val="clear" w:pos="1501"/>
          <w:tab w:val="num" w:pos="851"/>
        </w:tabs>
        <w:spacing w:before="120"/>
        <w:ind w:left="851" w:hanging="851"/>
        <w:jc w:val="both"/>
      </w:pPr>
      <w:r w:rsidRPr="003F7998">
        <w:t>Zhotovitel podpisem Smlouvy pro</w:t>
      </w:r>
      <w:r w:rsidR="00C13F1C" w:rsidRPr="003F7998">
        <w:t>hlašuje,</w:t>
      </w:r>
      <w:r w:rsidR="0041229E" w:rsidRPr="003F7998">
        <w:t xml:space="preserve"> že </w:t>
      </w:r>
      <w:r w:rsidR="00BF0795" w:rsidRPr="003F7998">
        <w:t xml:space="preserve">si </w:t>
      </w:r>
      <w:r w:rsidR="00C13F1C" w:rsidRPr="003F7998">
        <w:t xml:space="preserve">je </w:t>
      </w:r>
      <w:r w:rsidR="00BF0795" w:rsidRPr="003F7998">
        <w:t xml:space="preserve">jako osoba odborně způsobilá </w:t>
      </w:r>
      <w:r w:rsidR="00C13F1C" w:rsidRPr="003F7998">
        <w:t>vědom povinnosti</w:t>
      </w:r>
      <w:r w:rsidRPr="003F7998">
        <w:t xml:space="preserve"> </w:t>
      </w:r>
      <w:r w:rsidR="00BF0795" w:rsidRPr="003F7998">
        <w:t xml:space="preserve">zkontrolovat technickou část </w:t>
      </w:r>
      <w:r w:rsidR="00642F84" w:rsidRPr="003F7998">
        <w:t>Dokumentace pro zadání stavebních prací</w:t>
      </w:r>
      <w:r w:rsidR="00BF0795" w:rsidRPr="003F7998">
        <w:t xml:space="preserve"> ještě před zahájením prací na příslušné části Díla </w:t>
      </w:r>
      <w:r w:rsidR="00A4288E" w:rsidRPr="003F7998">
        <w:t>a předat Zhotoviteli bez zbytečného odkladu případný soupis zjištěných vad a nedostatků předané dokumentace včetně návrh</w:t>
      </w:r>
      <w:r w:rsidR="00643D4F" w:rsidRPr="003F7998">
        <w:t>ů na jejich odstranění a dopadu</w:t>
      </w:r>
      <w:r w:rsidR="00A4288E" w:rsidRPr="003F7998">
        <w:t xml:space="preserve"> na předmět </w:t>
      </w:r>
      <w:r w:rsidR="00643D4F" w:rsidRPr="003F7998">
        <w:t xml:space="preserve">či </w:t>
      </w:r>
      <w:r w:rsidR="00A4288E" w:rsidRPr="003F7998">
        <w:t xml:space="preserve">cenu </w:t>
      </w:r>
      <w:r w:rsidR="00273426" w:rsidRPr="003F7998">
        <w:t>Díl</w:t>
      </w:r>
      <w:r w:rsidR="00A4288E" w:rsidRPr="003F7998">
        <w:t>a</w:t>
      </w:r>
      <w:r w:rsidRPr="003F7998">
        <w:t xml:space="preserve">. </w:t>
      </w:r>
      <w:r w:rsidR="00BF0795" w:rsidRPr="003F7998">
        <w:t>Tím není dotčena odpově</w:t>
      </w:r>
      <w:r w:rsidR="00486421" w:rsidRPr="003F7998">
        <w:t xml:space="preserve">dnost Objednatele za správnost </w:t>
      </w:r>
      <w:r w:rsidR="002B3CCB" w:rsidRPr="003F7998">
        <w:t xml:space="preserve">předané dokumentace dle </w:t>
      </w:r>
      <w:r w:rsidR="002B3CCB" w:rsidRPr="003F7998">
        <w:lastRenderedPageBreak/>
        <w:t>čl. 1</w:t>
      </w:r>
      <w:r w:rsidR="00065681" w:rsidRPr="003F7998">
        <w:t>.</w:t>
      </w:r>
      <w:r w:rsidR="00A03BF7" w:rsidRPr="003F7998">
        <w:t>10</w:t>
      </w:r>
      <w:r w:rsidR="00B711A3" w:rsidRPr="003F7998">
        <w:t>.</w:t>
      </w:r>
      <w:r w:rsidR="00486421" w:rsidRPr="003F7998">
        <w:t xml:space="preserve"> </w:t>
      </w:r>
      <w:r w:rsidR="00FE52FB" w:rsidRPr="003F7998">
        <w:t>Smlouvy</w:t>
      </w:r>
      <w:r w:rsidR="00486421" w:rsidRPr="003F7998">
        <w:t>.</w:t>
      </w:r>
    </w:p>
    <w:p w:rsidR="005C3AF5" w:rsidRPr="003F7998" w:rsidRDefault="0041229E" w:rsidP="009E124D">
      <w:pPr>
        <w:widowControl w:val="0"/>
        <w:numPr>
          <w:ilvl w:val="1"/>
          <w:numId w:val="4"/>
        </w:numPr>
        <w:tabs>
          <w:tab w:val="clear" w:pos="1501"/>
          <w:tab w:val="num" w:pos="851"/>
        </w:tabs>
        <w:spacing w:before="120"/>
        <w:ind w:left="851" w:hanging="851"/>
        <w:jc w:val="both"/>
      </w:pPr>
      <w:r w:rsidRPr="003F7998">
        <w:t>Zhotovitel dále potvrzuje, že se detailně</w:t>
      </w:r>
      <w:r w:rsidR="00644CEF" w:rsidRPr="003F7998">
        <w:t xml:space="preserve"> seznámil s rozsahem a povahou Díl</w:t>
      </w:r>
      <w:r w:rsidRPr="003F7998">
        <w:t xml:space="preserve">a, že jsou mu známy veškeré technické, kvalitativní a jiné podmínky nezbytné k realizaci </w:t>
      </w:r>
      <w:r w:rsidR="00644CEF" w:rsidRPr="003F7998">
        <w:t>Díl</w:t>
      </w:r>
      <w:r w:rsidRPr="003F7998">
        <w:t xml:space="preserve">a a že disponuje takovými kapacitami a odbornými znalostmi, které jsou nezbytné pro realizaci </w:t>
      </w:r>
      <w:r w:rsidR="00644CEF" w:rsidRPr="003F7998">
        <w:t>Díl</w:t>
      </w:r>
      <w:r w:rsidRPr="003F7998">
        <w:t>a za dohodnutou smluvní cenu.</w:t>
      </w:r>
    </w:p>
    <w:p w:rsidR="00225695" w:rsidRPr="003F7998" w:rsidRDefault="00740E67" w:rsidP="009E124D">
      <w:pPr>
        <w:widowControl w:val="0"/>
        <w:numPr>
          <w:ilvl w:val="1"/>
          <w:numId w:val="4"/>
        </w:numPr>
        <w:tabs>
          <w:tab w:val="clear" w:pos="1501"/>
          <w:tab w:val="num" w:pos="851"/>
        </w:tabs>
        <w:spacing w:before="120"/>
        <w:ind w:left="851" w:hanging="851"/>
        <w:jc w:val="both"/>
      </w:pPr>
      <w:r w:rsidRPr="003F7998">
        <w:t>S</w:t>
      </w:r>
      <w:r w:rsidR="00730564" w:rsidRPr="003F7998">
        <w:t xml:space="preserve">mluvní strany potvrzují, že </w:t>
      </w:r>
      <w:r w:rsidR="00C95EA5" w:rsidRPr="003F7998">
        <w:t>Smlouva je plně v souladu se Zadávacími podmínka</w:t>
      </w:r>
      <w:r w:rsidR="000F1563" w:rsidRPr="003F7998">
        <w:t>mi, rovněž i s nabídkou účastníka</w:t>
      </w:r>
      <w:r w:rsidR="00C95EA5" w:rsidRPr="003F7998">
        <w:t xml:space="preserve"> v zadávacím řízení k plnění předmětu </w:t>
      </w:r>
      <w:r w:rsidR="00104BBE" w:rsidRPr="003F7998">
        <w:t>veřejné z</w:t>
      </w:r>
      <w:r w:rsidR="00C95EA5" w:rsidRPr="003F7998">
        <w:t>akázky, jež předcházelo</w:t>
      </w:r>
      <w:r w:rsidR="00CC49F7" w:rsidRPr="003F7998">
        <w:t xml:space="preserve"> uzavření Smlouvy.</w:t>
      </w:r>
      <w:r w:rsidR="00044F4B" w:rsidRPr="003F7998">
        <w:t xml:space="preserve"> Jediným kritériem</w:t>
      </w:r>
      <w:r w:rsidR="0016210A" w:rsidRPr="003F7998">
        <w:t xml:space="preserve"> hodnocení</w:t>
      </w:r>
      <w:r w:rsidR="00044F4B" w:rsidRPr="003F7998">
        <w:t xml:space="preserve"> v zadávacím řízení byla </w:t>
      </w:r>
      <w:r w:rsidR="00DF762F" w:rsidRPr="003F7998">
        <w:t xml:space="preserve">celková </w:t>
      </w:r>
      <w:r w:rsidR="0016210A" w:rsidRPr="003F7998">
        <w:t>nabídková cena včetně</w:t>
      </w:r>
      <w:r w:rsidR="00044F4B" w:rsidRPr="003F7998">
        <w:t xml:space="preserve"> DPH</w:t>
      </w:r>
      <w:r w:rsidR="00D770ED" w:rsidRPr="003F7998">
        <w:t xml:space="preserve">, </w:t>
      </w:r>
      <w:r w:rsidR="00D526FD" w:rsidRPr="003F7998">
        <w:t>která je současně cenou smluvní,</w:t>
      </w:r>
      <w:r w:rsidR="001F2E25" w:rsidRPr="003F7998">
        <w:t xml:space="preserve"> viz kap. 4</w:t>
      </w:r>
      <w:r w:rsidR="00B711A3" w:rsidRPr="003F7998">
        <w:t>.</w:t>
      </w:r>
      <w:r w:rsidR="001F2E25" w:rsidRPr="003F7998">
        <w:t xml:space="preserve"> Smlouvy.</w:t>
      </w:r>
    </w:p>
    <w:p w:rsidR="00752F22" w:rsidRPr="003F7998" w:rsidRDefault="00752F22" w:rsidP="009E124D">
      <w:pPr>
        <w:widowControl w:val="0"/>
        <w:numPr>
          <w:ilvl w:val="1"/>
          <w:numId w:val="4"/>
        </w:numPr>
        <w:tabs>
          <w:tab w:val="clear" w:pos="1501"/>
          <w:tab w:val="num" w:pos="851"/>
        </w:tabs>
        <w:spacing w:before="120"/>
        <w:ind w:left="851" w:hanging="851"/>
        <w:jc w:val="both"/>
      </w:pPr>
      <w:r w:rsidRPr="003F7998">
        <w:t xml:space="preserve">Pro financování Díla Objednatel obdržel dotaci </w:t>
      </w:r>
      <w:bookmarkStart w:id="11" w:name="_Hlk514845323"/>
      <w:r w:rsidRPr="003F7998">
        <w:t>z</w:t>
      </w:r>
      <w:r w:rsidR="001B4093" w:rsidRPr="003F7998">
        <w:t xml:space="preserve"> programu 134V13100 Podpora reprodukce majetku státních kulturních zařízení, </w:t>
      </w:r>
      <w:r w:rsidR="001C1F89" w:rsidRPr="003F7998">
        <w:t>administrovaného</w:t>
      </w:r>
      <w:r w:rsidR="001B4093" w:rsidRPr="003F7998">
        <w:t xml:space="preserve"> </w:t>
      </w:r>
      <w:r w:rsidRPr="003F7998">
        <w:t>Ministerstv</w:t>
      </w:r>
      <w:r w:rsidR="001C1F89" w:rsidRPr="003F7998">
        <w:t>em</w:t>
      </w:r>
      <w:r w:rsidRPr="003F7998">
        <w:t xml:space="preserve"> kultury ČR</w:t>
      </w:r>
      <w:bookmarkEnd w:id="11"/>
      <w:r w:rsidRPr="003F7998">
        <w:t xml:space="preserve"> </w:t>
      </w:r>
      <w:r w:rsidR="00B222EE" w:rsidRPr="003F7998">
        <w:t>(dále také jen Poskytovatel dotace).</w:t>
      </w:r>
    </w:p>
    <w:p w:rsidR="00944A2D" w:rsidRPr="003F7998" w:rsidRDefault="00944A2D" w:rsidP="00944A2D">
      <w:pPr>
        <w:widowControl w:val="0"/>
        <w:numPr>
          <w:ilvl w:val="1"/>
          <w:numId w:val="4"/>
        </w:numPr>
        <w:tabs>
          <w:tab w:val="clear" w:pos="1501"/>
          <w:tab w:val="num" w:pos="851"/>
        </w:tabs>
        <w:spacing w:before="120"/>
        <w:ind w:left="851" w:hanging="851"/>
        <w:jc w:val="both"/>
      </w:pPr>
      <w:r w:rsidRPr="003F7998">
        <w:t xml:space="preserve">Zhotovitel dále prohlašuje, že je seznámen s tím, že v rámci projektu Rekonstrukce bývalého kina </w:t>
      </w:r>
      <w:proofErr w:type="spellStart"/>
      <w:r w:rsidRPr="003F7998">
        <w:t>Central</w:t>
      </w:r>
      <w:proofErr w:type="spellEnd"/>
      <w:r w:rsidRPr="003F7998">
        <w:t xml:space="preserve"> se vedle provádění Díla dle této smlouvy budou provádět </w:t>
      </w:r>
      <w:r w:rsidR="00AA5A5B" w:rsidRPr="003F7998">
        <w:t xml:space="preserve">též </w:t>
      </w:r>
      <w:r w:rsidRPr="003F7998">
        <w:t>dodávky divadelní technologie, scénického osvětlení a ozvučení a mobiliáře</w:t>
      </w:r>
      <w:r w:rsidR="00AA5A5B" w:rsidRPr="003F7998">
        <w:t xml:space="preserve"> (dále jen Dodávk</w:t>
      </w:r>
      <w:r w:rsidR="00764E7D" w:rsidRPr="003F7998">
        <w:t>a</w:t>
      </w:r>
      <w:r w:rsidR="00AA5A5B" w:rsidRPr="003F7998">
        <w:t>)</w:t>
      </w:r>
      <w:r w:rsidRPr="003F7998">
        <w:t>, které jsou předmětem samostatného smluvního vztahu zalo</w:t>
      </w:r>
      <w:r w:rsidR="00AA5A5B" w:rsidRPr="003F7998">
        <w:t>ž</w:t>
      </w:r>
      <w:r w:rsidRPr="003F7998">
        <w:t>eného samostatným zadávacím řízením</w:t>
      </w:r>
      <w:r w:rsidR="00AA5A5B" w:rsidRPr="003F7998">
        <w:t xml:space="preserve"> s tím, že </w:t>
      </w:r>
      <w:r w:rsidR="000D3E2F" w:rsidRPr="003F7998">
        <w:t>Z</w:t>
      </w:r>
      <w:r w:rsidR="00AA5A5B" w:rsidRPr="003F7998">
        <w:t>hotovitel se s obsahem, rozsahem i povahou těchto Dodávek důkladně seznámil a přizpůsobil jim svou nabídku provádění Díla dle této smlouvy včetně harmonogramu</w:t>
      </w:r>
      <w:r w:rsidRPr="003F7998">
        <w:t xml:space="preserve">. </w:t>
      </w:r>
      <w:r w:rsidR="00360BD1" w:rsidRPr="003F7998">
        <w:t xml:space="preserve">Zhotovitel </w:t>
      </w:r>
      <w:r w:rsidRPr="003F7998">
        <w:t xml:space="preserve">bere na vědomí a </w:t>
      </w:r>
      <w:r w:rsidR="00AA5A5B" w:rsidRPr="003F7998">
        <w:t xml:space="preserve">výslovně </w:t>
      </w:r>
      <w:r w:rsidRPr="003F7998">
        <w:t xml:space="preserve">souhlasí, že součástí </w:t>
      </w:r>
      <w:r w:rsidR="00AA5A5B" w:rsidRPr="003F7998">
        <w:t xml:space="preserve">řádného </w:t>
      </w:r>
      <w:r w:rsidRPr="003F7998">
        <w:t>plnění jeho povinností dl</w:t>
      </w:r>
      <w:r w:rsidR="00AA5A5B" w:rsidRPr="003F7998">
        <w:t>e</w:t>
      </w:r>
      <w:r w:rsidRPr="003F7998">
        <w:t xml:space="preserve"> této </w:t>
      </w:r>
      <w:r w:rsidR="00A86580" w:rsidRPr="003F7998">
        <w:t>S</w:t>
      </w:r>
      <w:r w:rsidRPr="003F7998">
        <w:t>mlouvy o dílo je</w:t>
      </w:r>
      <w:r w:rsidR="00AA5A5B" w:rsidRPr="003F7998">
        <w:t>:</w:t>
      </w:r>
      <w:r w:rsidRPr="003F7998">
        <w:t xml:space="preserve"> </w:t>
      </w:r>
    </w:p>
    <w:p w:rsidR="00AA5A5B" w:rsidRPr="003F7998" w:rsidRDefault="00944A2D" w:rsidP="0030451D">
      <w:pPr>
        <w:widowControl w:val="0"/>
        <w:numPr>
          <w:ilvl w:val="0"/>
          <w:numId w:val="50"/>
        </w:numPr>
        <w:tabs>
          <w:tab w:val="left" w:pos="1276"/>
        </w:tabs>
        <w:spacing w:before="120"/>
        <w:ind w:left="1276" w:hanging="425"/>
        <w:jc w:val="both"/>
      </w:pPr>
      <w:r w:rsidRPr="003F7998">
        <w:t xml:space="preserve">dovést Dílo dle této smlouvy do rozestavěnosti takového stupně, aby nejpozději </w:t>
      </w:r>
      <w:r w:rsidR="003D5094" w:rsidRPr="003D5094">
        <w:t>13</w:t>
      </w:r>
      <w:r w:rsidR="00C67DCC" w:rsidRPr="003D5094">
        <w:t>0</w:t>
      </w:r>
      <w:r w:rsidRPr="003F7998">
        <w:t xml:space="preserve"> dnů před Termínem předání a převzetí díla mohl dod</w:t>
      </w:r>
      <w:r w:rsidR="00AA5A5B" w:rsidRPr="003F7998">
        <w:t>a</w:t>
      </w:r>
      <w:r w:rsidRPr="003F7998">
        <w:t>vatel</w:t>
      </w:r>
      <w:r w:rsidR="00AA5A5B" w:rsidRPr="003F7998">
        <w:t xml:space="preserve"> Dodávky </w:t>
      </w:r>
      <w:r w:rsidR="007116C3" w:rsidRPr="003F7998">
        <w:t xml:space="preserve">(dále také jen Dodavatel) </w:t>
      </w:r>
      <w:r w:rsidR="00AA5A5B" w:rsidRPr="003F7998">
        <w:t>zahájit její plnění dle zvláštní smlouvy</w:t>
      </w:r>
      <w:r w:rsidR="0042083F" w:rsidRPr="003F7998">
        <w:t xml:space="preserve"> </w:t>
      </w:r>
      <w:r w:rsidR="0042083F" w:rsidRPr="003F7998">
        <w:rPr>
          <w:b/>
          <w:i/>
        </w:rPr>
        <w:t>(</w:t>
      </w:r>
      <w:r w:rsidR="00406ED0" w:rsidRPr="003F7998">
        <w:rPr>
          <w:b/>
          <w:i/>
        </w:rPr>
        <w:t>Termín</w:t>
      </w:r>
      <w:r w:rsidR="0042083F" w:rsidRPr="003F7998">
        <w:rPr>
          <w:b/>
          <w:i/>
        </w:rPr>
        <w:t xml:space="preserve"> připravenosti Díla pro realizaci Dodávky</w:t>
      </w:r>
      <w:r w:rsidR="00B72B2F" w:rsidRPr="003F7998">
        <w:rPr>
          <w:b/>
          <w:i/>
        </w:rPr>
        <w:t xml:space="preserve"> dle čl. 3.4 písm. a.</w:t>
      </w:r>
      <w:r w:rsidR="0042083F" w:rsidRPr="003F7998">
        <w:rPr>
          <w:b/>
          <w:i/>
        </w:rPr>
        <w:t xml:space="preserve">). </w:t>
      </w:r>
      <w:r w:rsidR="0042083F" w:rsidRPr="003F7998">
        <w:t xml:space="preserve">K </w:t>
      </w:r>
      <w:r w:rsidR="00406ED0" w:rsidRPr="003F7998">
        <w:t>Termínu</w:t>
      </w:r>
      <w:r w:rsidR="0042083F" w:rsidRPr="003F7998">
        <w:t xml:space="preserve"> připravenosti Díla pro realizaci Dodávky sepíší a podepíší smluvní strany</w:t>
      </w:r>
      <w:r w:rsidR="0042083F" w:rsidRPr="003F7998">
        <w:rPr>
          <w:b/>
        </w:rPr>
        <w:t xml:space="preserve"> </w:t>
      </w:r>
      <w:r w:rsidR="0042083F" w:rsidRPr="003F7998">
        <w:t xml:space="preserve">Dílčí </w:t>
      </w:r>
      <w:r w:rsidR="000D3E2F" w:rsidRPr="003F7998">
        <w:t>protokol o předání a převzetí</w:t>
      </w:r>
      <w:r w:rsidR="0042083F" w:rsidRPr="003F7998">
        <w:t xml:space="preserve"> (viz </w:t>
      </w:r>
      <w:r w:rsidR="00C639EA" w:rsidRPr="003F7998">
        <w:t>kap</w:t>
      </w:r>
      <w:r w:rsidR="0042083F" w:rsidRPr="003F7998">
        <w:t>. 11</w:t>
      </w:r>
      <w:r w:rsidR="00C639EA" w:rsidRPr="003F7998">
        <w:t>.</w:t>
      </w:r>
      <w:r w:rsidR="0042083F" w:rsidRPr="003F7998">
        <w:t xml:space="preserve"> </w:t>
      </w:r>
      <w:r w:rsidR="00372AFB" w:rsidRPr="003F7998">
        <w:t>S</w:t>
      </w:r>
      <w:r w:rsidR="0042083F" w:rsidRPr="003F7998">
        <w:t xml:space="preserve">mlouvy), </w:t>
      </w:r>
    </w:p>
    <w:p w:rsidR="00944A2D" w:rsidRPr="003F7998" w:rsidRDefault="00AA5A5B" w:rsidP="00211A3A">
      <w:pPr>
        <w:widowControl w:val="0"/>
        <w:numPr>
          <w:ilvl w:val="0"/>
          <w:numId w:val="50"/>
        </w:numPr>
        <w:tabs>
          <w:tab w:val="left" w:pos="1276"/>
        </w:tabs>
        <w:ind w:left="1276" w:hanging="425"/>
        <w:jc w:val="both"/>
      </w:pPr>
      <w:r w:rsidRPr="003F7998">
        <w:t xml:space="preserve">poskytovat </w:t>
      </w:r>
      <w:r w:rsidR="006A3100" w:rsidRPr="003F7998">
        <w:t xml:space="preserve">Objednateli </w:t>
      </w:r>
      <w:r w:rsidRPr="003F7998">
        <w:t xml:space="preserve">i </w:t>
      </w:r>
      <w:r w:rsidR="007F623E" w:rsidRPr="003F7998">
        <w:t>Dodavateli</w:t>
      </w:r>
      <w:r w:rsidRPr="003F7998">
        <w:t xml:space="preserve"> součinnost nezbytnou k řádnému plnění Dodávky tak, aby jak </w:t>
      </w:r>
      <w:r w:rsidR="0042083F" w:rsidRPr="003F7998">
        <w:t>D</w:t>
      </w:r>
      <w:r w:rsidRPr="003F7998">
        <w:t xml:space="preserve">ílo dle této </w:t>
      </w:r>
      <w:r w:rsidR="00372AFB" w:rsidRPr="003F7998">
        <w:t>S</w:t>
      </w:r>
      <w:r w:rsidRPr="003F7998">
        <w:t>mlouvy, tak Dodávky dle zvláštní smlouvy</w:t>
      </w:r>
      <w:r w:rsidR="0042083F" w:rsidRPr="003F7998">
        <w:t>,</w:t>
      </w:r>
      <w:r w:rsidRPr="003F7998">
        <w:t xml:space="preserve"> byly dokončeny a připraveny k předání a převzetí </w:t>
      </w:r>
      <w:r w:rsidR="006A3100" w:rsidRPr="003F7998">
        <w:t xml:space="preserve">Objednateli </w:t>
      </w:r>
      <w:r w:rsidRPr="003F7998">
        <w:t xml:space="preserve">zásadně ve stejný okamžik. Neposkytnutí řádné součinnosti ze strany </w:t>
      </w:r>
      <w:r w:rsidR="00B72B2F" w:rsidRPr="003F7998">
        <w:t>Z</w:t>
      </w:r>
      <w:r w:rsidRPr="003F7998">
        <w:t xml:space="preserve">hotovitele, které bude mít za následek prodlení s Dodávkou, se považuje za stejně závažné porušení </w:t>
      </w:r>
      <w:r w:rsidR="007D1C49" w:rsidRPr="003F7998">
        <w:t>S</w:t>
      </w:r>
      <w:r w:rsidRPr="003F7998">
        <w:t xml:space="preserve">mlouvy, jako prodlení </w:t>
      </w:r>
      <w:r w:rsidR="00B72B2F" w:rsidRPr="003F7998">
        <w:t>Z</w:t>
      </w:r>
      <w:r w:rsidRPr="003F7998">
        <w:t xml:space="preserve">hotovitele s dokončením a předáním a převzetím </w:t>
      </w:r>
      <w:r w:rsidR="0042083F" w:rsidRPr="003F7998">
        <w:t>D</w:t>
      </w:r>
      <w:r w:rsidRPr="003F7998">
        <w:t xml:space="preserve">íla dle této </w:t>
      </w:r>
      <w:r w:rsidR="008236E2" w:rsidRPr="003F7998">
        <w:t>S</w:t>
      </w:r>
      <w:r w:rsidRPr="003F7998">
        <w:t>mlouvy</w:t>
      </w:r>
      <w:r w:rsidR="00362D61" w:rsidRPr="003F7998">
        <w:t>.</w:t>
      </w:r>
    </w:p>
    <w:p w:rsidR="005C3AF5" w:rsidRPr="003F7998" w:rsidRDefault="00F95355" w:rsidP="009E124D">
      <w:pPr>
        <w:pStyle w:val="Nadpis1"/>
        <w:widowControl w:val="0"/>
        <w:jc w:val="center"/>
      </w:pPr>
      <w:r w:rsidRPr="003F7998">
        <w:t>Předmět smlouvy</w:t>
      </w:r>
    </w:p>
    <w:p w:rsidR="00DE3919" w:rsidRPr="003F7998" w:rsidRDefault="00DE3919" w:rsidP="009E124D">
      <w:pPr>
        <w:widowControl w:val="0"/>
        <w:numPr>
          <w:ilvl w:val="1"/>
          <w:numId w:val="8"/>
        </w:numPr>
        <w:tabs>
          <w:tab w:val="clear" w:pos="792"/>
          <w:tab w:val="num" w:pos="851"/>
        </w:tabs>
        <w:suppressAutoHyphens w:val="0"/>
        <w:spacing w:before="120"/>
        <w:ind w:left="851" w:hanging="851"/>
        <w:jc w:val="both"/>
      </w:pPr>
      <w:r w:rsidRPr="003F7998">
        <w:t xml:space="preserve">Předmět </w:t>
      </w:r>
      <w:r w:rsidR="00FC3DEC" w:rsidRPr="003F7998">
        <w:t>S</w:t>
      </w:r>
      <w:r w:rsidRPr="003F7998">
        <w:t xml:space="preserve">mlouvy je definován </w:t>
      </w:r>
      <w:r w:rsidR="00DD3880" w:rsidRPr="003F7998">
        <w:t>Projektovou dokumentací</w:t>
      </w:r>
      <w:r w:rsidR="006C43ED" w:rsidRPr="003F7998">
        <w:t>.</w:t>
      </w:r>
    </w:p>
    <w:p w:rsidR="00DD3880" w:rsidRPr="003F7998" w:rsidRDefault="00FC3DEC" w:rsidP="009E124D">
      <w:pPr>
        <w:widowControl w:val="0"/>
        <w:numPr>
          <w:ilvl w:val="1"/>
          <w:numId w:val="8"/>
        </w:numPr>
        <w:tabs>
          <w:tab w:val="clear" w:pos="792"/>
          <w:tab w:val="num" w:pos="851"/>
        </w:tabs>
        <w:suppressAutoHyphens w:val="0"/>
        <w:spacing w:before="120"/>
        <w:ind w:left="851" w:hanging="851"/>
        <w:jc w:val="both"/>
      </w:pPr>
      <w:bookmarkStart w:id="12" w:name="_Hlk514846274"/>
      <w:r w:rsidRPr="003F7998">
        <w:t>Součástí p</w:t>
      </w:r>
      <w:r w:rsidR="00DD3880" w:rsidRPr="003F7998">
        <w:t>ředmět</w:t>
      </w:r>
      <w:r w:rsidRPr="003F7998">
        <w:t>u S</w:t>
      </w:r>
      <w:r w:rsidR="00DD3880" w:rsidRPr="003F7998">
        <w:t>mlouvy není:</w:t>
      </w:r>
    </w:p>
    <w:p w:rsidR="00DD3880" w:rsidRPr="003F7998" w:rsidRDefault="00DD3880" w:rsidP="00AD1C28">
      <w:pPr>
        <w:widowControl w:val="0"/>
        <w:numPr>
          <w:ilvl w:val="0"/>
          <w:numId w:val="42"/>
        </w:numPr>
        <w:suppressAutoHyphens w:val="0"/>
        <w:ind w:left="1208" w:hanging="357"/>
        <w:jc w:val="both"/>
      </w:pPr>
      <w:r w:rsidRPr="003F7998">
        <w:t xml:space="preserve">dodávka divadelní technologie, viz Projektová dokumentace, </w:t>
      </w:r>
      <w:proofErr w:type="gramStart"/>
      <w:r w:rsidRPr="003F7998">
        <w:t>část D</w:t>
      </w:r>
      <w:r w:rsidR="00AD1C28" w:rsidRPr="003F7998">
        <w:t>.1.</w:t>
      </w:r>
      <w:r w:rsidRPr="003F7998">
        <w:t>4</w:t>
      </w:r>
      <w:r w:rsidR="00AD1C28" w:rsidRPr="003F7998">
        <w:t>.</w:t>
      </w:r>
      <w:r w:rsidRPr="003F7998">
        <w:t>9</w:t>
      </w:r>
      <w:proofErr w:type="gramEnd"/>
      <w:r w:rsidR="003D0DEB" w:rsidRPr="003F7998">
        <w:t>,</w:t>
      </w:r>
    </w:p>
    <w:p w:rsidR="00DD3880" w:rsidRPr="003F7998" w:rsidRDefault="00DD3880" w:rsidP="00AD1C28">
      <w:pPr>
        <w:widowControl w:val="0"/>
        <w:numPr>
          <w:ilvl w:val="0"/>
          <w:numId w:val="42"/>
        </w:numPr>
        <w:suppressAutoHyphens w:val="0"/>
        <w:ind w:left="1208" w:hanging="357"/>
        <w:jc w:val="both"/>
      </w:pPr>
      <w:r w:rsidRPr="003F7998">
        <w:t xml:space="preserve">dodávka scénického osvětlení a ozvučení, viz Projektová dokumentace, </w:t>
      </w:r>
      <w:proofErr w:type="gramStart"/>
      <w:r w:rsidRPr="003F7998">
        <w:t>část D</w:t>
      </w:r>
      <w:r w:rsidR="00AD1C28" w:rsidRPr="003F7998">
        <w:t>.</w:t>
      </w:r>
      <w:r w:rsidRPr="003F7998">
        <w:t>1</w:t>
      </w:r>
      <w:r w:rsidR="00AD1C28" w:rsidRPr="003F7998">
        <w:t>.</w:t>
      </w:r>
      <w:r w:rsidRPr="003F7998">
        <w:t>4</w:t>
      </w:r>
      <w:r w:rsidR="00AD1C28" w:rsidRPr="003F7998">
        <w:t>.</w:t>
      </w:r>
      <w:r w:rsidRPr="003F7998">
        <w:t>10</w:t>
      </w:r>
      <w:proofErr w:type="gramEnd"/>
      <w:r w:rsidR="003D0DEB" w:rsidRPr="003F7998">
        <w:t>,</w:t>
      </w:r>
    </w:p>
    <w:p w:rsidR="001B3BBA" w:rsidRPr="003F7998" w:rsidRDefault="003D0DEB" w:rsidP="00AD1C28">
      <w:pPr>
        <w:widowControl w:val="0"/>
        <w:numPr>
          <w:ilvl w:val="0"/>
          <w:numId w:val="42"/>
        </w:numPr>
        <w:suppressAutoHyphens w:val="0"/>
        <w:ind w:left="1208" w:hanging="357"/>
        <w:jc w:val="both"/>
      </w:pPr>
      <w:r w:rsidRPr="003F7998">
        <w:t xml:space="preserve">dodávka mobiliáře, viz Projektová dokumentace, </w:t>
      </w:r>
      <w:proofErr w:type="gramStart"/>
      <w:r w:rsidRPr="003F7998">
        <w:t xml:space="preserve">část </w:t>
      </w:r>
      <w:r w:rsidR="001B3BBA" w:rsidRPr="003F7998">
        <w:t>D</w:t>
      </w:r>
      <w:r w:rsidR="00AD1C28" w:rsidRPr="003F7998">
        <w:t>.</w:t>
      </w:r>
      <w:r w:rsidR="001B3BBA" w:rsidRPr="003F7998">
        <w:t>1</w:t>
      </w:r>
      <w:r w:rsidR="00AD1C28" w:rsidRPr="003F7998">
        <w:t>.</w:t>
      </w:r>
      <w:r w:rsidR="001B3BBA" w:rsidRPr="003F7998">
        <w:t>1</w:t>
      </w:r>
      <w:proofErr w:type="gramEnd"/>
      <w:r w:rsidR="00AD1C28" w:rsidRPr="003F7998">
        <w:t>.b Výkresová část</w:t>
      </w:r>
      <w:r w:rsidR="001B3BBA" w:rsidRPr="003F7998">
        <w:t>, Tabulky mobiliář, prvky:</w:t>
      </w:r>
    </w:p>
    <w:p w:rsidR="001B3BBA" w:rsidRPr="003F7998" w:rsidRDefault="001B3BBA" w:rsidP="00AD1C28">
      <w:pPr>
        <w:widowControl w:val="0"/>
        <w:numPr>
          <w:ilvl w:val="0"/>
          <w:numId w:val="43"/>
        </w:numPr>
        <w:suppressAutoHyphens w:val="0"/>
        <w:jc w:val="both"/>
      </w:pPr>
      <w:r w:rsidRPr="003F7998">
        <w:lastRenderedPageBreak/>
        <w:t>M1 (repase stávajících židlí pro diváky),</w:t>
      </w:r>
    </w:p>
    <w:p w:rsidR="001B3BBA" w:rsidRPr="003F7998" w:rsidRDefault="001B3BBA" w:rsidP="00AD1C28">
      <w:pPr>
        <w:widowControl w:val="0"/>
        <w:numPr>
          <w:ilvl w:val="0"/>
          <w:numId w:val="43"/>
        </w:numPr>
        <w:suppressAutoHyphens w:val="0"/>
        <w:jc w:val="both"/>
      </w:pPr>
      <w:r w:rsidRPr="003F7998">
        <w:t xml:space="preserve">M2 (vozíky na židle), </w:t>
      </w:r>
    </w:p>
    <w:p w:rsidR="001B3BBA" w:rsidRPr="003F7998" w:rsidRDefault="001B3BBA" w:rsidP="00AD1C28">
      <w:pPr>
        <w:widowControl w:val="0"/>
        <w:numPr>
          <w:ilvl w:val="0"/>
          <w:numId w:val="43"/>
        </w:numPr>
        <w:suppressAutoHyphens w:val="0"/>
        <w:jc w:val="both"/>
      </w:pPr>
      <w:r w:rsidRPr="003F7998">
        <w:t xml:space="preserve">M6 (schůdky na jeviště), </w:t>
      </w:r>
    </w:p>
    <w:p w:rsidR="001B3BBA" w:rsidRPr="003F7998" w:rsidRDefault="001B3BBA" w:rsidP="00AD1C28">
      <w:pPr>
        <w:widowControl w:val="0"/>
        <w:numPr>
          <w:ilvl w:val="0"/>
          <w:numId w:val="43"/>
        </w:numPr>
        <w:suppressAutoHyphens w:val="0"/>
        <w:jc w:val="both"/>
      </w:pPr>
      <w:r w:rsidRPr="003F7998">
        <w:t xml:space="preserve">M7 (držák na </w:t>
      </w:r>
      <w:proofErr w:type="spellStart"/>
      <w:r w:rsidRPr="003F7998">
        <w:t>baletizol</w:t>
      </w:r>
      <w:proofErr w:type="spellEnd"/>
      <w:r w:rsidRPr="003F7998">
        <w:t xml:space="preserve">), </w:t>
      </w:r>
    </w:p>
    <w:p w:rsidR="001B3BBA" w:rsidRPr="003F7998" w:rsidRDefault="001B3BBA" w:rsidP="00AD1C28">
      <w:pPr>
        <w:widowControl w:val="0"/>
        <w:numPr>
          <w:ilvl w:val="0"/>
          <w:numId w:val="43"/>
        </w:numPr>
        <w:suppressAutoHyphens w:val="0"/>
        <w:jc w:val="both"/>
      </w:pPr>
      <w:proofErr w:type="gramStart"/>
      <w:r w:rsidRPr="003F7998">
        <w:t>M10</w:t>
      </w:r>
      <w:proofErr w:type="gramEnd"/>
      <w:r w:rsidR="00852343" w:rsidRPr="003F7998">
        <w:t>–</w:t>
      </w:r>
      <w:proofErr w:type="gramStart"/>
      <w:r w:rsidRPr="003F7998">
        <w:t>M11</w:t>
      </w:r>
      <w:proofErr w:type="gramEnd"/>
      <w:r w:rsidRPr="003F7998">
        <w:t xml:space="preserve"> (praktikábl), </w:t>
      </w:r>
    </w:p>
    <w:p w:rsidR="001B3BBA" w:rsidRPr="003F7998" w:rsidRDefault="001B3BBA" w:rsidP="00AD1C28">
      <w:pPr>
        <w:widowControl w:val="0"/>
        <w:numPr>
          <w:ilvl w:val="0"/>
          <w:numId w:val="43"/>
        </w:numPr>
        <w:suppressAutoHyphens w:val="0"/>
        <w:jc w:val="both"/>
      </w:pPr>
      <w:proofErr w:type="gramStart"/>
      <w:r w:rsidRPr="003F7998">
        <w:t>M12</w:t>
      </w:r>
      <w:proofErr w:type="gramEnd"/>
      <w:r w:rsidRPr="003F7998">
        <w:t>–</w:t>
      </w:r>
      <w:proofErr w:type="gramStart"/>
      <w:r w:rsidRPr="003F7998">
        <w:t>14</w:t>
      </w:r>
      <w:proofErr w:type="gramEnd"/>
      <w:r w:rsidRPr="003F7998">
        <w:t xml:space="preserve"> (mobilní zábradlí k praktikáblům), </w:t>
      </w:r>
    </w:p>
    <w:p w:rsidR="003D0DEB" w:rsidRPr="003F7998" w:rsidRDefault="001B3BBA" w:rsidP="00AD1C28">
      <w:pPr>
        <w:widowControl w:val="0"/>
        <w:numPr>
          <w:ilvl w:val="0"/>
          <w:numId w:val="43"/>
        </w:numPr>
        <w:suppressAutoHyphens w:val="0"/>
        <w:jc w:val="both"/>
      </w:pPr>
      <w:r w:rsidRPr="003F7998">
        <w:t>M16 (mobilní stůl pro zvukaře)</w:t>
      </w:r>
    </w:p>
    <w:p w:rsidR="001B3BBA" w:rsidRPr="003F7998" w:rsidRDefault="001B3BBA" w:rsidP="00AD1C28">
      <w:pPr>
        <w:widowControl w:val="0"/>
        <w:numPr>
          <w:ilvl w:val="0"/>
          <w:numId w:val="42"/>
        </w:numPr>
        <w:suppressAutoHyphens w:val="0"/>
        <w:ind w:left="1208" w:hanging="357"/>
        <w:jc w:val="both"/>
      </w:pPr>
      <w:r w:rsidRPr="003F7998">
        <w:t xml:space="preserve">dodávka mobiliáře, viz Projektová dokumentace, </w:t>
      </w:r>
      <w:proofErr w:type="gramStart"/>
      <w:r w:rsidRPr="003F7998">
        <w:t xml:space="preserve">část </w:t>
      </w:r>
      <w:r w:rsidR="004D376D" w:rsidRPr="003F7998">
        <w:t>D.1.1</w:t>
      </w:r>
      <w:proofErr w:type="gramEnd"/>
      <w:r w:rsidR="004D376D" w:rsidRPr="003F7998">
        <w:t>.b Výkresová část</w:t>
      </w:r>
      <w:r w:rsidRPr="003F7998">
        <w:t>, Tabulky vestavěného interiéru, prvky:</w:t>
      </w:r>
    </w:p>
    <w:p w:rsidR="001B3BBA" w:rsidRPr="003F7998" w:rsidRDefault="00167FA9" w:rsidP="00AD1C28">
      <w:pPr>
        <w:widowControl w:val="0"/>
        <w:numPr>
          <w:ilvl w:val="0"/>
          <w:numId w:val="43"/>
        </w:numPr>
        <w:suppressAutoHyphens w:val="0"/>
        <w:jc w:val="both"/>
      </w:pPr>
      <w:r w:rsidRPr="003F7998">
        <w:t>I40</w:t>
      </w:r>
      <w:r w:rsidR="001B3BBA" w:rsidRPr="003F7998">
        <w:t xml:space="preserve"> (</w:t>
      </w:r>
      <w:r w:rsidRPr="003F7998">
        <w:t>praktikábl na balkóně</w:t>
      </w:r>
      <w:r w:rsidR="001B3BBA" w:rsidRPr="003F7998">
        <w:t>),</w:t>
      </w:r>
    </w:p>
    <w:p w:rsidR="001B3BBA" w:rsidRPr="003F7998" w:rsidRDefault="00167FA9" w:rsidP="003E0EA9">
      <w:pPr>
        <w:widowControl w:val="0"/>
        <w:numPr>
          <w:ilvl w:val="0"/>
          <w:numId w:val="43"/>
        </w:numPr>
        <w:suppressAutoHyphens w:val="0"/>
        <w:jc w:val="both"/>
      </w:pPr>
      <w:r w:rsidRPr="003F7998">
        <w:t>I41</w:t>
      </w:r>
      <w:r w:rsidR="001B3BBA" w:rsidRPr="003F7998">
        <w:t xml:space="preserve"> (</w:t>
      </w:r>
      <w:r w:rsidRPr="003F7998">
        <w:t>praktikábl na hledišti</w:t>
      </w:r>
      <w:r w:rsidR="001B3BBA" w:rsidRPr="003F7998">
        <w:t xml:space="preserve">), </w:t>
      </w:r>
    </w:p>
    <w:p w:rsidR="007871D5" w:rsidRPr="003F7998" w:rsidRDefault="007871D5" w:rsidP="007871D5">
      <w:pPr>
        <w:widowControl w:val="0"/>
        <w:suppressAutoHyphens w:val="0"/>
        <w:ind w:left="851"/>
        <w:jc w:val="both"/>
      </w:pPr>
      <w:r w:rsidRPr="003F7998">
        <w:t xml:space="preserve">Tyto dodávky jsou předmětem </w:t>
      </w:r>
      <w:r w:rsidR="00116256" w:rsidRPr="003F7998">
        <w:t xml:space="preserve">Dodávky </w:t>
      </w:r>
      <w:r w:rsidR="00125ED9" w:rsidRPr="003F7998">
        <w:t>dle čl. 1.17 Smlouvy</w:t>
      </w:r>
      <w:r w:rsidRPr="003F7998">
        <w:t>.</w:t>
      </w:r>
    </w:p>
    <w:bookmarkEnd w:id="12"/>
    <w:p w:rsidR="005C3AF5" w:rsidRPr="003F7998" w:rsidRDefault="00B760F5" w:rsidP="009E124D">
      <w:pPr>
        <w:widowControl w:val="0"/>
        <w:numPr>
          <w:ilvl w:val="1"/>
          <w:numId w:val="8"/>
        </w:numPr>
        <w:tabs>
          <w:tab w:val="clear" w:pos="792"/>
          <w:tab w:val="num" w:pos="851"/>
        </w:tabs>
        <w:suppressAutoHyphens w:val="0"/>
        <w:spacing w:before="120"/>
        <w:ind w:left="851" w:hanging="851"/>
        <w:jc w:val="both"/>
      </w:pPr>
      <w:r w:rsidRPr="003F7998">
        <w:t xml:space="preserve">Zhotovitel </w:t>
      </w:r>
      <w:r w:rsidR="003309AE" w:rsidRPr="003F7998">
        <w:t xml:space="preserve">zhotoví pro Objednatele Dílo </w:t>
      </w:r>
      <w:r w:rsidRPr="003F7998">
        <w:t>na svůj náklad a na své nebezpečí</w:t>
      </w:r>
      <w:r w:rsidR="003309AE" w:rsidRPr="003F7998">
        <w:t>,</w:t>
      </w:r>
      <w:r w:rsidRPr="003F7998">
        <w:t xml:space="preserve"> ve sje</w:t>
      </w:r>
      <w:r w:rsidRPr="003F7998">
        <w:t>d</w:t>
      </w:r>
      <w:r w:rsidRPr="003F7998">
        <w:t>nané době a v souladu s</w:t>
      </w:r>
      <w:r w:rsidR="003309AE" w:rsidRPr="003F7998">
        <w:t>e Zadávací</w:t>
      </w:r>
      <w:r w:rsidR="00352EC1" w:rsidRPr="003F7998">
        <w:t xml:space="preserve">mi podmínkami </w:t>
      </w:r>
      <w:r w:rsidR="003309AE" w:rsidRPr="003F7998">
        <w:t xml:space="preserve">a </w:t>
      </w:r>
      <w:r w:rsidR="00D770ED" w:rsidRPr="003F7998">
        <w:t xml:space="preserve">příslušnými </w:t>
      </w:r>
      <w:r w:rsidRPr="003F7998">
        <w:t>právními předpisy</w:t>
      </w:r>
      <w:r w:rsidR="00D770ED" w:rsidRPr="003F7998">
        <w:t>.</w:t>
      </w:r>
      <w:r w:rsidRPr="003F7998">
        <w:t xml:space="preserve">  Objednatel se z</w:t>
      </w:r>
      <w:r w:rsidR="00644CEF" w:rsidRPr="003F7998">
        <w:t>avazuje řádně a včas provedené Díl</w:t>
      </w:r>
      <w:r w:rsidRPr="003F7998">
        <w:t>o převzít a uhradit Zhotoviteli j</w:t>
      </w:r>
      <w:r w:rsidRPr="003F7998">
        <w:t>e</w:t>
      </w:r>
      <w:r w:rsidRPr="003F7998">
        <w:t>ho oprávněné a řádně doložené finanční nároky, vzniklé v důsledku plnění Smlouvy.</w:t>
      </w:r>
    </w:p>
    <w:p w:rsidR="005C3AF5" w:rsidRPr="003F7998" w:rsidRDefault="00644CEF" w:rsidP="009E124D">
      <w:pPr>
        <w:widowControl w:val="0"/>
        <w:numPr>
          <w:ilvl w:val="1"/>
          <w:numId w:val="8"/>
        </w:numPr>
        <w:tabs>
          <w:tab w:val="clear" w:pos="792"/>
          <w:tab w:val="num" w:pos="851"/>
        </w:tabs>
        <w:suppressAutoHyphens w:val="0"/>
        <w:spacing w:before="120"/>
        <w:ind w:left="851" w:hanging="851"/>
        <w:jc w:val="both"/>
      </w:pPr>
      <w:r w:rsidRPr="003F7998">
        <w:t>Zhotovením Díl</w:t>
      </w:r>
      <w:r w:rsidR="00B760F5" w:rsidRPr="003F7998">
        <w:t>a se rozumí úplné, funkční a bezvadné provedení všech stavebních a montážních prací a konstrukcí, včetně dodávek potřebných materiálů a zařízení n</w:t>
      </w:r>
      <w:r w:rsidR="00B760F5" w:rsidRPr="003F7998">
        <w:t>e</w:t>
      </w:r>
      <w:r w:rsidR="00B760F5" w:rsidRPr="003F7998">
        <w:t>zbyt</w:t>
      </w:r>
      <w:r w:rsidRPr="003F7998">
        <w:t xml:space="preserve">ných pro řádné dokončení </w:t>
      </w:r>
      <w:r w:rsidR="00D770ED" w:rsidRPr="003F7998">
        <w:t xml:space="preserve">a provoz </w:t>
      </w:r>
      <w:r w:rsidRPr="003F7998">
        <w:t>Díl</w:t>
      </w:r>
      <w:r w:rsidR="00B760F5" w:rsidRPr="003F7998">
        <w:t>a, dále provedení všech činností souvis</w:t>
      </w:r>
      <w:r w:rsidR="00B760F5" w:rsidRPr="003F7998">
        <w:t>e</w:t>
      </w:r>
      <w:r w:rsidR="00B760F5" w:rsidRPr="003F7998">
        <w:t>jících s dodávkou stavebních prací a konstrukcí</w:t>
      </w:r>
      <w:r w:rsidR="00DF4883" w:rsidRPr="003F7998">
        <w:t>,</w:t>
      </w:r>
      <w:r w:rsidR="00B760F5" w:rsidRPr="003F7998">
        <w:t xml:space="preserve"> jejichž provedení je pro řádné d</w:t>
      </w:r>
      <w:r w:rsidR="00B760F5" w:rsidRPr="003F7998">
        <w:t>o</w:t>
      </w:r>
      <w:r w:rsidR="00B760F5" w:rsidRPr="003F7998">
        <w:t xml:space="preserve">končení </w:t>
      </w:r>
      <w:r w:rsidRPr="003F7998">
        <w:t>Díl</w:t>
      </w:r>
      <w:r w:rsidR="00B760F5" w:rsidRPr="003F7998">
        <w:t>a nezbytné (např. zařízení Staveniště, bezpečnostní opatření apod.) vče</w:t>
      </w:r>
      <w:r w:rsidR="00B760F5" w:rsidRPr="003F7998">
        <w:t>t</w:t>
      </w:r>
      <w:r w:rsidR="00B760F5" w:rsidRPr="003F7998">
        <w:t xml:space="preserve">ně koordinační a kompletační činnosti celého </w:t>
      </w:r>
      <w:r w:rsidRPr="003F7998">
        <w:t>Díl</w:t>
      </w:r>
      <w:r w:rsidR="00B760F5" w:rsidRPr="003F7998">
        <w:t>a.</w:t>
      </w:r>
    </w:p>
    <w:p w:rsidR="006E7A57" w:rsidRPr="003F7998" w:rsidRDefault="005C3AF5" w:rsidP="009E124D">
      <w:pPr>
        <w:keepNext/>
        <w:widowControl w:val="0"/>
        <w:numPr>
          <w:ilvl w:val="1"/>
          <w:numId w:val="8"/>
        </w:numPr>
        <w:tabs>
          <w:tab w:val="clear" w:pos="792"/>
          <w:tab w:val="num" w:pos="851"/>
        </w:tabs>
        <w:suppressAutoHyphens w:val="0"/>
        <w:spacing w:before="120"/>
        <w:ind w:left="851" w:hanging="851"/>
        <w:jc w:val="both"/>
      </w:pPr>
      <w:r w:rsidRPr="003F7998">
        <w:t xml:space="preserve">Součástí </w:t>
      </w:r>
      <w:r w:rsidR="00644CEF" w:rsidRPr="003F7998">
        <w:t>Díl</w:t>
      </w:r>
      <w:r w:rsidRPr="003F7998">
        <w:t>a je dále:</w:t>
      </w:r>
      <w:r w:rsidR="00897792" w:rsidRPr="003F7998">
        <w:t xml:space="preserve"> </w:t>
      </w:r>
    </w:p>
    <w:p w:rsidR="00711F70"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kontrola a případné zajištění všech nezbytných průzkumů nutných pro řádné pr</w:t>
      </w:r>
      <w:r w:rsidRPr="003F7998">
        <w:rPr>
          <w:snapToGrid w:val="0"/>
        </w:rPr>
        <w:t>o</w:t>
      </w:r>
      <w:r w:rsidRPr="003F7998">
        <w:rPr>
          <w:snapToGrid w:val="0"/>
        </w:rPr>
        <w:t>vádění a dokončení Díla,</w:t>
      </w:r>
    </w:p>
    <w:p w:rsidR="006E7A57" w:rsidRPr="003F7998" w:rsidRDefault="00711F70" w:rsidP="009E124D">
      <w:pPr>
        <w:widowControl w:val="0"/>
        <w:numPr>
          <w:ilvl w:val="0"/>
          <w:numId w:val="9"/>
        </w:numPr>
        <w:tabs>
          <w:tab w:val="clear" w:pos="927"/>
          <w:tab w:val="num" w:pos="1134"/>
        </w:tabs>
        <w:suppressAutoHyphens w:val="0"/>
        <w:ind w:left="1134" w:hanging="283"/>
        <w:jc w:val="both"/>
      </w:pPr>
      <w:r w:rsidRPr="003F7998">
        <w:rPr>
          <w:snapToGrid w:val="0"/>
        </w:rPr>
        <w:t>vytyčení inženýrských sítí, ochrana stávajících inženýrských sítí na staveništi,</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zajištění a provedení všech opatření organizačního a stavebně</w:t>
      </w:r>
      <w:r w:rsidR="00D770ED" w:rsidRPr="003F7998">
        <w:rPr>
          <w:snapToGrid w:val="0"/>
        </w:rPr>
        <w:t>-</w:t>
      </w:r>
      <w:r w:rsidRPr="003F7998">
        <w:rPr>
          <w:snapToGrid w:val="0"/>
        </w:rPr>
        <w:t xml:space="preserve">technologického charakteru k řádnému provedení Díla, </w:t>
      </w:r>
    </w:p>
    <w:p w:rsidR="00D33AB7" w:rsidRPr="003F7998" w:rsidRDefault="006E7A57" w:rsidP="00D33AB7">
      <w:pPr>
        <w:widowControl w:val="0"/>
        <w:numPr>
          <w:ilvl w:val="0"/>
          <w:numId w:val="9"/>
        </w:numPr>
        <w:tabs>
          <w:tab w:val="clear" w:pos="927"/>
          <w:tab w:val="num" w:pos="1134"/>
        </w:tabs>
        <w:suppressAutoHyphens w:val="0"/>
        <w:ind w:left="1134" w:hanging="283"/>
        <w:jc w:val="both"/>
        <w:rPr>
          <w:snapToGrid w:val="0"/>
        </w:rPr>
      </w:pPr>
      <w:r w:rsidRPr="003F7998">
        <w:rPr>
          <w:snapToGrid w:val="0"/>
        </w:rPr>
        <w:t xml:space="preserve">zajištění a odsouhlasení </w:t>
      </w:r>
      <w:r w:rsidR="00704B31" w:rsidRPr="003F7998">
        <w:rPr>
          <w:snapToGrid w:val="0"/>
        </w:rPr>
        <w:t>realizační/</w:t>
      </w:r>
      <w:r w:rsidRPr="003F7998">
        <w:rPr>
          <w:snapToGrid w:val="0"/>
        </w:rPr>
        <w:t>výrobní a dílenské dokumentace konstrukcí z</w:t>
      </w:r>
      <w:r w:rsidRPr="003F7998">
        <w:rPr>
          <w:snapToGrid w:val="0"/>
        </w:rPr>
        <w:t>a</w:t>
      </w:r>
      <w:r w:rsidRPr="003F7998">
        <w:rPr>
          <w:snapToGrid w:val="0"/>
        </w:rPr>
        <w:t>budovaných v Díle, včetně předložení montážních a technologických postupů z</w:t>
      </w:r>
      <w:r w:rsidRPr="003F7998">
        <w:rPr>
          <w:snapToGrid w:val="0"/>
        </w:rPr>
        <w:t>a</w:t>
      </w:r>
      <w:r w:rsidRPr="003F7998">
        <w:rPr>
          <w:snapToGrid w:val="0"/>
        </w:rPr>
        <w:t>budovaných částí Díla; schvalování bude provádět osoba pověřená Objednatelem</w:t>
      </w:r>
      <w:r w:rsidR="00D33AB7" w:rsidRPr="003F7998">
        <w:rPr>
          <w:snapToGrid w:val="0"/>
        </w:rPr>
        <w:t>; výrobní dokumentace bude zpracována minimálně v následujícím rozsahu:</w:t>
      </w:r>
    </w:p>
    <w:p w:rsidR="00D33AB7" w:rsidRPr="003F7998" w:rsidRDefault="00D33AB7" w:rsidP="00A13383">
      <w:pPr>
        <w:widowControl w:val="0"/>
        <w:tabs>
          <w:tab w:val="left" w:pos="1701"/>
        </w:tabs>
        <w:suppressAutoHyphens w:val="0"/>
        <w:ind w:left="1701" w:hanging="283"/>
        <w:jc w:val="both"/>
        <w:rPr>
          <w:snapToGrid w:val="0"/>
        </w:rPr>
      </w:pPr>
      <w:r w:rsidRPr="003F7998">
        <w:rPr>
          <w:snapToGrid w:val="0"/>
        </w:rPr>
        <w:t xml:space="preserve">- </w:t>
      </w:r>
      <w:r w:rsidR="00704B31" w:rsidRPr="003F7998">
        <w:rPr>
          <w:snapToGrid w:val="0"/>
        </w:rPr>
        <w:tab/>
        <w:t>výrobní</w:t>
      </w:r>
      <w:r w:rsidRPr="003F7998">
        <w:rPr>
          <w:snapToGrid w:val="0"/>
        </w:rPr>
        <w:t xml:space="preserve"> dokumentace stavebně konstrukční části</w:t>
      </w:r>
      <w:r w:rsidR="00F0053F" w:rsidRPr="003F7998">
        <w:rPr>
          <w:snapToGrid w:val="0"/>
        </w:rPr>
        <w:t>,</w:t>
      </w:r>
    </w:p>
    <w:p w:rsidR="00D33AB7" w:rsidRPr="003F7998" w:rsidRDefault="00D33AB7" w:rsidP="00A13383">
      <w:pPr>
        <w:widowControl w:val="0"/>
        <w:tabs>
          <w:tab w:val="left" w:pos="1701"/>
        </w:tabs>
        <w:suppressAutoHyphens w:val="0"/>
        <w:ind w:left="1701" w:hanging="283"/>
        <w:jc w:val="both"/>
        <w:rPr>
          <w:snapToGrid w:val="0"/>
        </w:rPr>
      </w:pPr>
      <w:r w:rsidRPr="003F7998">
        <w:rPr>
          <w:snapToGrid w:val="0"/>
        </w:rPr>
        <w:t xml:space="preserve">- </w:t>
      </w:r>
      <w:r w:rsidR="00704B31" w:rsidRPr="003F7998">
        <w:rPr>
          <w:snapToGrid w:val="0"/>
        </w:rPr>
        <w:tab/>
        <w:t>výrobní</w:t>
      </w:r>
      <w:r w:rsidRPr="003F7998">
        <w:rPr>
          <w:snapToGrid w:val="0"/>
        </w:rPr>
        <w:t xml:space="preserve"> dokumentace sanace zdiva proti vlhkosti</w:t>
      </w:r>
      <w:r w:rsidR="00F0053F" w:rsidRPr="003F7998">
        <w:rPr>
          <w:snapToGrid w:val="0"/>
        </w:rPr>
        <w:t>,</w:t>
      </w:r>
    </w:p>
    <w:p w:rsidR="00D33AB7" w:rsidRPr="003F7998" w:rsidRDefault="00D33AB7" w:rsidP="00A13383">
      <w:pPr>
        <w:widowControl w:val="0"/>
        <w:tabs>
          <w:tab w:val="left" w:pos="1701"/>
        </w:tabs>
        <w:suppressAutoHyphens w:val="0"/>
        <w:ind w:left="1701" w:hanging="283"/>
        <w:jc w:val="both"/>
        <w:rPr>
          <w:snapToGrid w:val="0"/>
        </w:rPr>
      </w:pPr>
      <w:r w:rsidRPr="003F7998">
        <w:rPr>
          <w:snapToGrid w:val="0"/>
        </w:rPr>
        <w:t xml:space="preserve">- </w:t>
      </w:r>
      <w:r w:rsidR="00704B31" w:rsidRPr="003F7998">
        <w:rPr>
          <w:snapToGrid w:val="0"/>
        </w:rPr>
        <w:tab/>
        <w:t>výrobní</w:t>
      </w:r>
      <w:r w:rsidRPr="003F7998">
        <w:rPr>
          <w:snapToGrid w:val="0"/>
        </w:rPr>
        <w:t xml:space="preserve"> dokumentace drenážního systému</w:t>
      </w:r>
      <w:r w:rsidR="00F0053F" w:rsidRPr="003F7998">
        <w:rPr>
          <w:snapToGrid w:val="0"/>
        </w:rPr>
        <w:t>,</w:t>
      </w:r>
    </w:p>
    <w:p w:rsidR="00D33AB7" w:rsidRPr="003F7998" w:rsidRDefault="00D33AB7" w:rsidP="00A13383">
      <w:pPr>
        <w:widowControl w:val="0"/>
        <w:tabs>
          <w:tab w:val="left" w:pos="1701"/>
        </w:tabs>
        <w:suppressAutoHyphens w:val="0"/>
        <w:ind w:left="1701" w:hanging="283"/>
        <w:jc w:val="both"/>
        <w:rPr>
          <w:snapToGrid w:val="0"/>
        </w:rPr>
      </w:pPr>
      <w:r w:rsidRPr="003F7998">
        <w:rPr>
          <w:snapToGrid w:val="0"/>
        </w:rPr>
        <w:t xml:space="preserve">- </w:t>
      </w:r>
      <w:r w:rsidR="00704B31" w:rsidRPr="003F7998">
        <w:rPr>
          <w:snapToGrid w:val="0"/>
        </w:rPr>
        <w:tab/>
      </w:r>
      <w:r w:rsidR="00953261" w:rsidRPr="003F7998">
        <w:rPr>
          <w:snapToGrid w:val="0"/>
        </w:rPr>
        <w:t>výrobní</w:t>
      </w:r>
      <w:r w:rsidRPr="003F7998">
        <w:rPr>
          <w:snapToGrid w:val="0"/>
        </w:rPr>
        <w:t xml:space="preserve"> dokumentace vzduchotechniky a chlazení, včetně dokumentace st</w:t>
      </w:r>
      <w:r w:rsidRPr="003F7998">
        <w:rPr>
          <w:snapToGrid w:val="0"/>
        </w:rPr>
        <w:t>a</w:t>
      </w:r>
      <w:r w:rsidRPr="003F7998">
        <w:rPr>
          <w:snapToGrid w:val="0"/>
        </w:rPr>
        <w:t xml:space="preserve">vebních kanálu pro potrubí pod </w:t>
      </w:r>
      <w:proofErr w:type="gramStart"/>
      <w:r w:rsidRPr="003F7998">
        <w:rPr>
          <w:snapToGrid w:val="0"/>
        </w:rPr>
        <w:t>podlahou 2.</w:t>
      </w:r>
      <w:r w:rsidR="00F0053F" w:rsidRPr="003F7998">
        <w:rPr>
          <w:snapToGrid w:val="0"/>
        </w:rPr>
        <w:t>P.</w:t>
      </w:r>
      <w:proofErr w:type="gramEnd"/>
      <w:r w:rsidR="00F0053F" w:rsidRPr="003F7998">
        <w:rPr>
          <w:snapToGrid w:val="0"/>
        </w:rPr>
        <w:t>P</w:t>
      </w:r>
      <w:r w:rsidRPr="003F7998">
        <w:rPr>
          <w:snapToGrid w:val="0"/>
        </w:rPr>
        <w:t>.</w:t>
      </w:r>
      <w:r w:rsidR="00F0053F" w:rsidRPr="003F7998">
        <w:rPr>
          <w:snapToGrid w:val="0"/>
        </w:rPr>
        <w:t>,</w:t>
      </w:r>
    </w:p>
    <w:p w:rsidR="006E7A57" w:rsidRPr="003F7998" w:rsidRDefault="00D33AB7" w:rsidP="00A13383">
      <w:pPr>
        <w:widowControl w:val="0"/>
        <w:tabs>
          <w:tab w:val="left" w:pos="1701"/>
        </w:tabs>
        <w:suppressAutoHyphens w:val="0"/>
        <w:ind w:left="1701" w:hanging="283"/>
        <w:jc w:val="both"/>
        <w:rPr>
          <w:snapToGrid w:val="0"/>
        </w:rPr>
      </w:pPr>
      <w:r w:rsidRPr="003F7998">
        <w:rPr>
          <w:snapToGrid w:val="0"/>
        </w:rPr>
        <w:t xml:space="preserve">- </w:t>
      </w:r>
      <w:r w:rsidR="00704B31" w:rsidRPr="003F7998">
        <w:rPr>
          <w:snapToGrid w:val="0"/>
        </w:rPr>
        <w:tab/>
      </w:r>
      <w:r w:rsidR="00953261" w:rsidRPr="003F7998">
        <w:rPr>
          <w:snapToGrid w:val="0"/>
        </w:rPr>
        <w:t>v</w:t>
      </w:r>
      <w:r w:rsidRPr="003F7998">
        <w:rPr>
          <w:snapToGrid w:val="0"/>
        </w:rPr>
        <w:t>ýrobní dokumentace vybraných prvků PSV</w:t>
      </w:r>
      <w:r w:rsidR="003F0BB0" w:rsidRPr="003F7998">
        <w:rPr>
          <w:snapToGrid w:val="0"/>
        </w:rPr>
        <w:t xml:space="preserve">, </w:t>
      </w:r>
      <w:proofErr w:type="gramStart"/>
      <w:r w:rsidRPr="003F7998">
        <w:rPr>
          <w:snapToGrid w:val="0"/>
        </w:rPr>
        <w:t>viz.</w:t>
      </w:r>
      <w:proofErr w:type="gramEnd"/>
      <w:r w:rsidRPr="003F7998">
        <w:rPr>
          <w:snapToGrid w:val="0"/>
        </w:rPr>
        <w:t xml:space="preserve"> </w:t>
      </w:r>
      <w:r w:rsidR="003F0BB0" w:rsidRPr="003F7998">
        <w:rPr>
          <w:snapToGrid w:val="0"/>
        </w:rPr>
        <w:t>P</w:t>
      </w:r>
      <w:r w:rsidRPr="003F7998">
        <w:rPr>
          <w:snapToGrid w:val="0"/>
        </w:rPr>
        <w:t>rojektová dokumentace</w:t>
      </w:r>
      <w:r w:rsidR="003F0BB0" w:rsidRPr="003F7998">
        <w:rPr>
          <w:snapToGrid w:val="0"/>
        </w:rPr>
        <w:t>, tabulky prvků</w:t>
      </w:r>
      <w:r w:rsidRPr="003F7998">
        <w:rPr>
          <w:snapToGrid w:val="0"/>
        </w:rPr>
        <w:t>.</w:t>
      </w:r>
    </w:p>
    <w:p w:rsidR="005C1941" w:rsidRPr="003F7998" w:rsidRDefault="00655AE5" w:rsidP="00655AE5">
      <w:pPr>
        <w:widowControl w:val="0"/>
        <w:numPr>
          <w:ilvl w:val="0"/>
          <w:numId w:val="9"/>
        </w:numPr>
        <w:tabs>
          <w:tab w:val="clear" w:pos="927"/>
          <w:tab w:val="num" w:pos="1134"/>
        </w:tabs>
        <w:suppressAutoHyphens w:val="0"/>
        <w:ind w:left="1134" w:hanging="283"/>
        <w:jc w:val="both"/>
      </w:pPr>
      <w:r w:rsidRPr="003F7998">
        <w:t>předložení návrhu podoby nových prvků výplní otvorů specifikovaný ve výkres</w:t>
      </w:r>
      <w:r w:rsidRPr="003F7998">
        <w:t>o</w:t>
      </w:r>
      <w:r w:rsidRPr="003F7998">
        <w:t xml:space="preserve">vé dokumentaci dílenského charakteru k posouzení ve správním řízení </w:t>
      </w:r>
      <w:bookmarkStart w:id="13" w:name="_Hlk514680291"/>
      <w:r w:rsidR="0043738A" w:rsidRPr="003F7998">
        <w:t>Magistr</w:t>
      </w:r>
      <w:r w:rsidR="0043738A" w:rsidRPr="003F7998">
        <w:t>á</w:t>
      </w:r>
      <w:r w:rsidR="0043738A" w:rsidRPr="003F7998">
        <w:t>tem města Olomouce, odbor památkové péče</w:t>
      </w:r>
      <w:bookmarkEnd w:id="13"/>
      <w:r w:rsidR="0043738A" w:rsidRPr="003F7998">
        <w:t>,</w:t>
      </w:r>
      <w:r w:rsidR="003908EB" w:rsidRPr="003F7998">
        <w:t xml:space="preserve"> viz čl. </w:t>
      </w:r>
      <w:proofErr w:type="gramStart"/>
      <w:r w:rsidR="003908EB" w:rsidRPr="003F7998">
        <w:t>1.8</w:t>
      </w:r>
      <w:r w:rsidR="007304D3" w:rsidRPr="003F7998">
        <w:t>.</w:t>
      </w:r>
      <w:r w:rsidR="003908EB" w:rsidRPr="003F7998">
        <w:t xml:space="preserve"> písm.</w:t>
      </w:r>
      <w:proofErr w:type="gramEnd"/>
      <w:r w:rsidR="003908EB" w:rsidRPr="003F7998">
        <w:t xml:space="preserve"> </w:t>
      </w:r>
      <w:r w:rsidR="009C503A" w:rsidRPr="003F7998">
        <w:t>a</w:t>
      </w:r>
      <w:r w:rsidR="003908EB" w:rsidRPr="003F7998">
        <w:t>.</w:t>
      </w:r>
      <w:r w:rsidR="009C503A" w:rsidRPr="003F7998">
        <w:t xml:space="preserve"> bod. E9.,</w:t>
      </w:r>
    </w:p>
    <w:p w:rsidR="00992330" w:rsidRPr="003F7998" w:rsidRDefault="00E440B4" w:rsidP="009E124D">
      <w:pPr>
        <w:widowControl w:val="0"/>
        <w:numPr>
          <w:ilvl w:val="0"/>
          <w:numId w:val="9"/>
        </w:numPr>
        <w:tabs>
          <w:tab w:val="clear" w:pos="927"/>
          <w:tab w:val="num" w:pos="1134"/>
        </w:tabs>
        <w:suppressAutoHyphens w:val="0"/>
        <w:ind w:left="1134" w:hanging="283"/>
        <w:jc w:val="both"/>
      </w:pPr>
      <w:r w:rsidRPr="003F7998">
        <w:t>poskytnutí</w:t>
      </w:r>
      <w:r w:rsidR="00992330" w:rsidRPr="003F7998">
        <w:t xml:space="preserve"> součinnosti při archeologickém dohledu, viz čl. </w:t>
      </w:r>
      <w:proofErr w:type="gramStart"/>
      <w:r w:rsidR="00992330" w:rsidRPr="003F7998">
        <w:t>1.8</w:t>
      </w:r>
      <w:r w:rsidR="007304D3" w:rsidRPr="003F7998">
        <w:t>.</w:t>
      </w:r>
      <w:r w:rsidR="00992330" w:rsidRPr="003F7998">
        <w:t xml:space="preserve"> písm.</w:t>
      </w:r>
      <w:proofErr w:type="gramEnd"/>
      <w:r w:rsidR="00992330" w:rsidRPr="003F7998">
        <w:t xml:space="preserve"> </w:t>
      </w:r>
      <w:r w:rsidR="009C503A" w:rsidRPr="003F7998">
        <w:t>c</w:t>
      </w:r>
      <w:r w:rsidR="00992330" w:rsidRPr="003F7998">
        <w:t>.,</w:t>
      </w:r>
    </w:p>
    <w:p w:rsidR="00742704" w:rsidRPr="003F7998" w:rsidRDefault="00742704" w:rsidP="009E124D">
      <w:pPr>
        <w:widowControl w:val="0"/>
        <w:numPr>
          <w:ilvl w:val="0"/>
          <w:numId w:val="9"/>
        </w:numPr>
        <w:tabs>
          <w:tab w:val="clear" w:pos="927"/>
          <w:tab w:val="num" w:pos="1134"/>
        </w:tabs>
        <w:suppressAutoHyphens w:val="0"/>
        <w:ind w:left="1134" w:hanging="283"/>
        <w:jc w:val="both"/>
      </w:pPr>
      <w:r w:rsidRPr="003F7998">
        <w:t xml:space="preserve">poskytnutí součinnosti </w:t>
      </w:r>
      <w:r w:rsidR="009217C5" w:rsidRPr="003F7998">
        <w:t>při realizaci Dodávky</w:t>
      </w:r>
      <w:r w:rsidRPr="003F7998">
        <w:t xml:space="preserve"> dle </w:t>
      </w:r>
      <w:r w:rsidR="006A415A" w:rsidRPr="003F7998">
        <w:t xml:space="preserve">čl. </w:t>
      </w:r>
      <w:proofErr w:type="gramStart"/>
      <w:r w:rsidR="001778F1" w:rsidRPr="003F7998">
        <w:t>1.8</w:t>
      </w:r>
      <w:r w:rsidR="007304D3" w:rsidRPr="003F7998">
        <w:t>. písm.</w:t>
      </w:r>
      <w:proofErr w:type="gramEnd"/>
      <w:r w:rsidR="007304D3" w:rsidRPr="003F7998">
        <w:t xml:space="preserve"> </w:t>
      </w:r>
      <w:r w:rsidR="00311A7A" w:rsidRPr="003F7998">
        <w:t>b</w:t>
      </w:r>
      <w:r w:rsidR="007304D3" w:rsidRPr="003F7998">
        <w:t>.</w:t>
      </w:r>
      <w:r w:rsidR="006A415A" w:rsidRPr="003F7998">
        <w:t>, čl. 1.17</w:t>
      </w:r>
      <w:r w:rsidR="007304D3" w:rsidRPr="003F7998">
        <w:t xml:space="preserve"> a </w:t>
      </w:r>
      <w:r w:rsidRPr="003F7998">
        <w:t>čl. 2.2., a to v rozsahu a za podmínek uvedených ve Smlouvě,</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 xml:space="preserve">veškeré práce a dodávky související s bezpečnostními opatřeními na ochranu lidí </w:t>
      </w:r>
      <w:r w:rsidRPr="003F7998">
        <w:rPr>
          <w:snapToGrid w:val="0"/>
        </w:rPr>
        <w:lastRenderedPageBreak/>
        <w:t>a majetku,</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zajištění bezpečnosti práce a ochrany životního prostředí,</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projednání a zajištění případného zvláštního užívání komunikací a veřejných ploch včetně úhrady vyměřených poplatků a nájemného,</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zajištění všech ostatních nezbytných zkoušek, atestů a revizí podle ČSN a přípa</w:t>
      </w:r>
      <w:r w:rsidRPr="003F7998">
        <w:rPr>
          <w:snapToGrid w:val="0"/>
        </w:rPr>
        <w:t>d</w:t>
      </w:r>
      <w:r w:rsidRPr="003F7998">
        <w:rPr>
          <w:snapToGrid w:val="0"/>
        </w:rPr>
        <w:t>ných jiných technických</w:t>
      </w:r>
      <w:r w:rsidR="00D770ED" w:rsidRPr="003F7998">
        <w:rPr>
          <w:snapToGrid w:val="0"/>
        </w:rPr>
        <w:t xml:space="preserve"> nebo právních</w:t>
      </w:r>
      <w:r w:rsidRPr="003F7998">
        <w:rPr>
          <w:snapToGrid w:val="0"/>
        </w:rPr>
        <w:t xml:space="preserve"> předpisů platných v době provádění a př</w:t>
      </w:r>
      <w:r w:rsidRPr="003F7998">
        <w:rPr>
          <w:snapToGrid w:val="0"/>
        </w:rPr>
        <w:t>e</w:t>
      </w:r>
      <w:r w:rsidRPr="003F7998">
        <w:rPr>
          <w:snapToGrid w:val="0"/>
        </w:rPr>
        <w:t>dání Díla, kterými bude prokázáno dosažení předepsané kvality a předepsaných technických parametrů Díla,</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zřízení a odstranění zařízení Staveniště včetně napojení na inženýrské sítě,</w:t>
      </w:r>
    </w:p>
    <w:p w:rsidR="00FE2144" w:rsidRPr="003F7998" w:rsidRDefault="00FE2144" w:rsidP="009E124D">
      <w:pPr>
        <w:widowControl w:val="0"/>
        <w:numPr>
          <w:ilvl w:val="0"/>
          <w:numId w:val="9"/>
        </w:numPr>
        <w:tabs>
          <w:tab w:val="clear" w:pos="927"/>
          <w:tab w:val="num" w:pos="1134"/>
        </w:tabs>
        <w:suppressAutoHyphens w:val="0"/>
        <w:ind w:left="1134" w:hanging="283"/>
        <w:jc w:val="both"/>
      </w:pPr>
      <w:r w:rsidRPr="003F7998">
        <w:t>náklady na vyhotovení návrhu dočasného dopravního značení úpravy provozu, j</w:t>
      </w:r>
      <w:r w:rsidRPr="003F7998">
        <w:t>e</w:t>
      </w:r>
      <w:r w:rsidRPr="003F7998">
        <w:t xml:space="preserve">ho projednání s dotčenými orgány a organizacemi, dodání </w:t>
      </w:r>
      <w:r w:rsidR="00F9206E" w:rsidRPr="003F7998">
        <w:t>d</w:t>
      </w:r>
      <w:r w:rsidRPr="003F7998">
        <w:t>opravních značek a světelné signalizace, jejich rozmístění a přemísťování včetně jejich údržby v průběhu stavby,</w:t>
      </w:r>
    </w:p>
    <w:p w:rsidR="00711F70" w:rsidRPr="003F7998" w:rsidRDefault="00711F70" w:rsidP="009E124D">
      <w:pPr>
        <w:widowControl w:val="0"/>
        <w:numPr>
          <w:ilvl w:val="0"/>
          <w:numId w:val="9"/>
        </w:numPr>
        <w:tabs>
          <w:tab w:val="clear" w:pos="927"/>
          <w:tab w:val="num" w:pos="1134"/>
        </w:tabs>
        <w:suppressAutoHyphens w:val="0"/>
        <w:ind w:left="1134" w:hanging="283"/>
        <w:jc w:val="both"/>
      </w:pPr>
      <w:r w:rsidRPr="003F7998">
        <w:t>nakládání, odvoz, skladování a uložení nevratných obalů od výrobků a materiálů pro stavbu, které mají charakter odpadu</w:t>
      </w:r>
      <w:r w:rsidRPr="003F7998">
        <w:rPr>
          <w:snapToGrid w:val="0"/>
        </w:rPr>
        <w:t>,</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rPr>
          <w:snapToGrid w:val="0"/>
        </w:rPr>
        <w:t>uvedení všech povrchů dotčených zhotovením Díla do původního stavu (komun</w:t>
      </w:r>
      <w:r w:rsidRPr="003F7998">
        <w:rPr>
          <w:snapToGrid w:val="0"/>
        </w:rPr>
        <w:t>i</w:t>
      </w:r>
      <w:r w:rsidRPr="003F7998">
        <w:rPr>
          <w:snapToGrid w:val="0"/>
        </w:rPr>
        <w:t>kace, chodníky, zeleň, příkopy, propustky apod.),</w:t>
      </w:r>
    </w:p>
    <w:p w:rsidR="00191E37" w:rsidRPr="003F7998" w:rsidRDefault="00191E37" w:rsidP="009E124D">
      <w:pPr>
        <w:widowControl w:val="0"/>
        <w:numPr>
          <w:ilvl w:val="0"/>
          <w:numId w:val="9"/>
        </w:numPr>
        <w:tabs>
          <w:tab w:val="clear" w:pos="927"/>
          <w:tab w:val="num" w:pos="1134"/>
        </w:tabs>
        <w:suppressAutoHyphens w:val="0"/>
        <w:ind w:left="1134" w:hanging="283"/>
        <w:jc w:val="both"/>
      </w:pPr>
      <w:r w:rsidRPr="003F7998">
        <w:rPr>
          <w:snapToGrid w:val="0"/>
        </w:rPr>
        <w:t>fotodokumentace</w:t>
      </w:r>
      <w:r w:rsidR="005D7E4C" w:rsidRPr="003F7998">
        <w:rPr>
          <w:snapToGrid w:val="0"/>
        </w:rPr>
        <w:t xml:space="preserve"> realizace stavby</w:t>
      </w:r>
      <w:r w:rsidR="0082257D" w:rsidRPr="003F7998">
        <w:rPr>
          <w:snapToGrid w:val="0"/>
        </w:rPr>
        <w:t>,</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t>přesun stavebních kapacit,</w:t>
      </w:r>
    </w:p>
    <w:p w:rsidR="006E7A57" w:rsidRPr="003F7998" w:rsidRDefault="006E7A57" w:rsidP="009E124D">
      <w:pPr>
        <w:widowControl w:val="0"/>
        <w:numPr>
          <w:ilvl w:val="0"/>
          <w:numId w:val="9"/>
        </w:numPr>
        <w:tabs>
          <w:tab w:val="clear" w:pos="927"/>
          <w:tab w:val="num" w:pos="1134"/>
        </w:tabs>
        <w:suppressAutoHyphens w:val="0"/>
        <w:ind w:left="1134" w:hanging="283"/>
        <w:jc w:val="both"/>
      </w:pPr>
      <w:r w:rsidRPr="003F7998">
        <w:t>mimostaveništní doprava,</w:t>
      </w:r>
    </w:p>
    <w:p w:rsidR="003A3828" w:rsidRPr="003F7998" w:rsidRDefault="006E7A57" w:rsidP="003A3828">
      <w:pPr>
        <w:widowControl w:val="0"/>
        <w:numPr>
          <w:ilvl w:val="0"/>
          <w:numId w:val="9"/>
        </w:numPr>
        <w:tabs>
          <w:tab w:val="clear" w:pos="927"/>
          <w:tab w:val="num" w:pos="1134"/>
        </w:tabs>
        <w:suppressAutoHyphens w:val="0"/>
        <w:ind w:left="1134" w:hanging="283"/>
        <w:jc w:val="both"/>
      </w:pPr>
      <w:r w:rsidRPr="003F7998">
        <w:t>kompletační</w:t>
      </w:r>
      <w:r w:rsidR="00250A24" w:rsidRPr="003F7998">
        <w:t xml:space="preserve"> a koordinační</w:t>
      </w:r>
      <w:r w:rsidRPr="003F7998">
        <w:t xml:space="preserve"> činnost (inženýrská činnost </w:t>
      </w:r>
      <w:r w:rsidR="00F14C2B" w:rsidRPr="003F7998">
        <w:t>Zhotovitele</w:t>
      </w:r>
      <w:r w:rsidRPr="003F7998">
        <w:t>),</w:t>
      </w:r>
    </w:p>
    <w:p w:rsidR="000838C0" w:rsidRPr="003F7998" w:rsidRDefault="000838C0" w:rsidP="003A3828">
      <w:pPr>
        <w:widowControl w:val="0"/>
        <w:numPr>
          <w:ilvl w:val="0"/>
          <w:numId w:val="9"/>
        </w:numPr>
        <w:tabs>
          <w:tab w:val="clear" w:pos="927"/>
          <w:tab w:val="num" w:pos="1134"/>
        </w:tabs>
        <w:suppressAutoHyphens w:val="0"/>
        <w:ind w:left="1134" w:hanging="283"/>
        <w:jc w:val="both"/>
      </w:pPr>
      <w:r w:rsidRPr="003F7998">
        <w:t>geodetické a vyměřovací průběžné a pomocné práce pro stavební a inženýrské práce během výstavby,</w:t>
      </w:r>
    </w:p>
    <w:p w:rsidR="000838C0" w:rsidRPr="003F7998" w:rsidRDefault="000838C0" w:rsidP="000838C0">
      <w:pPr>
        <w:widowControl w:val="0"/>
        <w:numPr>
          <w:ilvl w:val="0"/>
          <w:numId w:val="9"/>
        </w:numPr>
        <w:tabs>
          <w:tab w:val="clear" w:pos="927"/>
          <w:tab w:val="num" w:pos="1134"/>
        </w:tabs>
        <w:suppressAutoHyphens w:val="0"/>
        <w:ind w:left="1134" w:hanging="283"/>
        <w:jc w:val="both"/>
      </w:pPr>
      <w:r w:rsidRPr="003F7998">
        <w:t>zajištění přístupu na pozemky a k nemovitostem během výstavby pomocí přeje</w:t>
      </w:r>
      <w:r w:rsidRPr="003F7998">
        <w:t>z</w:t>
      </w:r>
      <w:r w:rsidRPr="003F7998">
        <w:t>dových plechů,</w:t>
      </w:r>
    </w:p>
    <w:p w:rsidR="000838C0" w:rsidRPr="003F7998" w:rsidRDefault="000838C0" w:rsidP="000838C0">
      <w:pPr>
        <w:widowControl w:val="0"/>
        <w:numPr>
          <w:ilvl w:val="0"/>
          <w:numId w:val="9"/>
        </w:numPr>
        <w:tabs>
          <w:tab w:val="clear" w:pos="927"/>
          <w:tab w:val="num" w:pos="1134"/>
        </w:tabs>
        <w:suppressAutoHyphens w:val="0"/>
        <w:ind w:left="1134" w:hanging="283"/>
        <w:jc w:val="both"/>
      </w:pPr>
      <w:r w:rsidRPr="003F7998">
        <w:t>součinnost při řešení kolizí vyvolaných zimní údržbou komunikace,</w:t>
      </w:r>
    </w:p>
    <w:p w:rsidR="00621E8E" w:rsidRPr="003F7998" w:rsidRDefault="006E7A57" w:rsidP="003A3828">
      <w:pPr>
        <w:widowControl w:val="0"/>
        <w:numPr>
          <w:ilvl w:val="0"/>
          <w:numId w:val="9"/>
        </w:numPr>
        <w:tabs>
          <w:tab w:val="clear" w:pos="927"/>
          <w:tab w:val="num" w:pos="1134"/>
        </w:tabs>
        <w:suppressAutoHyphens w:val="0"/>
        <w:ind w:left="1134" w:hanging="283"/>
        <w:jc w:val="both"/>
      </w:pPr>
      <w:r w:rsidRPr="003F7998">
        <w:t>zajištění veškerých nezbytných podkladů stanovených místně příslušným stave</w:t>
      </w:r>
      <w:r w:rsidRPr="003F7998">
        <w:t>b</w:t>
      </w:r>
      <w:r w:rsidRPr="003F7998">
        <w:t>ním úřadem pro vydání kolaudačního souhlasu dle § 122 zákona č. 183/2006 Sb., o územním plánování a stavebním řádu, ve znění pozdějších předpisů (dále jen „Stavební zákon“)</w:t>
      </w:r>
      <w:r w:rsidR="004B20BE" w:rsidRPr="003F7998">
        <w:t>, včetně veškerých správních poplatků</w:t>
      </w:r>
      <w:r w:rsidR="00621E8E" w:rsidRPr="003F7998">
        <w:t>,</w:t>
      </w:r>
    </w:p>
    <w:p w:rsidR="0094444C" w:rsidRPr="003F7998" w:rsidRDefault="00621E8E" w:rsidP="009E124D">
      <w:pPr>
        <w:widowControl w:val="0"/>
        <w:numPr>
          <w:ilvl w:val="0"/>
          <w:numId w:val="9"/>
        </w:numPr>
        <w:tabs>
          <w:tab w:val="clear" w:pos="927"/>
          <w:tab w:val="num" w:pos="1134"/>
        </w:tabs>
        <w:suppressAutoHyphens w:val="0"/>
        <w:ind w:left="1134" w:hanging="283"/>
        <w:jc w:val="both"/>
      </w:pPr>
      <w:r w:rsidRPr="003F7998">
        <w:rPr>
          <w:snapToGrid w:val="0"/>
        </w:rPr>
        <w:t>zhotovení Dokumentace skutečného stavu provedení Díla včetně geodetického zaměření Díla (dále jen Dokumentace skutečného provedení Díla)</w:t>
      </w:r>
      <w:r w:rsidR="005E164A" w:rsidRPr="003F7998">
        <w:rPr>
          <w:snapToGrid w:val="0"/>
        </w:rPr>
        <w:t>.</w:t>
      </w:r>
    </w:p>
    <w:p w:rsidR="005C3AF5" w:rsidRPr="003F7998" w:rsidRDefault="00B96671" w:rsidP="00152C78">
      <w:pPr>
        <w:keepNext/>
        <w:widowControl w:val="0"/>
        <w:numPr>
          <w:ilvl w:val="1"/>
          <w:numId w:val="8"/>
        </w:numPr>
        <w:tabs>
          <w:tab w:val="clear" w:pos="792"/>
          <w:tab w:val="num" w:pos="851"/>
        </w:tabs>
        <w:suppressAutoHyphens w:val="0"/>
        <w:spacing w:before="120"/>
        <w:ind w:left="851" w:hanging="851"/>
        <w:jc w:val="both"/>
      </w:pPr>
      <w:r w:rsidRPr="003F7998">
        <w:t xml:space="preserve">Dokumentace skutečného provedení </w:t>
      </w:r>
      <w:r w:rsidR="00644CEF" w:rsidRPr="003F7998">
        <w:t>Díl</w:t>
      </w:r>
      <w:r w:rsidRPr="003F7998">
        <w:t>a</w:t>
      </w:r>
    </w:p>
    <w:p w:rsidR="00C54446" w:rsidRPr="003F7998" w:rsidRDefault="00B96671" w:rsidP="009E124D">
      <w:pPr>
        <w:widowControl w:val="0"/>
        <w:numPr>
          <w:ilvl w:val="2"/>
          <w:numId w:val="8"/>
        </w:numPr>
        <w:tabs>
          <w:tab w:val="clear" w:pos="1440"/>
          <w:tab w:val="num" w:pos="1701"/>
        </w:tabs>
        <w:suppressAutoHyphens w:val="0"/>
        <w:spacing w:before="120"/>
        <w:ind w:left="1701" w:hanging="850"/>
        <w:jc w:val="both"/>
      </w:pPr>
      <w:r w:rsidRPr="003F7998">
        <w:rPr>
          <w:snapToGrid w:val="0"/>
        </w:rPr>
        <w:t xml:space="preserve">Dokumentace skutečného provedení </w:t>
      </w:r>
      <w:r w:rsidR="00644CEF" w:rsidRPr="003F7998">
        <w:rPr>
          <w:snapToGrid w:val="0"/>
        </w:rPr>
        <w:t>Díl</w:t>
      </w:r>
      <w:r w:rsidRPr="003F7998">
        <w:rPr>
          <w:snapToGrid w:val="0"/>
        </w:rPr>
        <w:t>a bude předána Objednateli ve třech vyhotoveních v grafické (tištěné) podobě a jedenkrát v digitální formě, a to ve volně editovatelné podobě (výkresy např. ve formátu *.</w:t>
      </w:r>
      <w:proofErr w:type="spellStart"/>
      <w:r w:rsidRPr="003F7998">
        <w:rPr>
          <w:snapToGrid w:val="0"/>
        </w:rPr>
        <w:t>dwg</w:t>
      </w:r>
      <w:proofErr w:type="spellEnd"/>
      <w:r w:rsidRPr="003F7998">
        <w:rPr>
          <w:snapToGrid w:val="0"/>
        </w:rPr>
        <w:t>, ostatní d</w:t>
      </w:r>
      <w:r w:rsidRPr="003F7998">
        <w:rPr>
          <w:snapToGrid w:val="0"/>
        </w:rPr>
        <w:t>o</w:t>
      </w:r>
      <w:r w:rsidRPr="003F7998">
        <w:rPr>
          <w:snapToGrid w:val="0"/>
        </w:rPr>
        <w:t>kumentace ve formátu *.doc a *.</w:t>
      </w:r>
      <w:proofErr w:type="spellStart"/>
      <w:r w:rsidRPr="003F7998">
        <w:rPr>
          <w:snapToGrid w:val="0"/>
        </w:rPr>
        <w:t>xls</w:t>
      </w:r>
      <w:proofErr w:type="spellEnd"/>
      <w:r w:rsidRPr="003F7998">
        <w:rPr>
          <w:snapToGrid w:val="0"/>
        </w:rPr>
        <w:t xml:space="preserve">). Dokumentace bude provedena v souladu se </w:t>
      </w:r>
      <w:r w:rsidR="00C027B9" w:rsidRPr="003F7998">
        <w:rPr>
          <w:snapToGrid w:val="0"/>
        </w:rPr>
        <w:t>Stavebním zákonem</w:t>
      </w:r>
      <w:r w:rsidRPr="003F7998">
        <w:rPr>
          <w:snapToGrid w:val="0"/>
        </w:rPr>
        <w:t xml:space="preserve"> a prováděcími předpisy, zejména vyhlá</w:t>
      </w:r>
      <w:r w:rsidRPr="003F7998">
        <w:rPr>
          <w:snapToGrid w:val="0"/>
        </w:rPr>
        <w:t>š</w:t>
      </w:r>
      <w:r w:rsidRPr="003F7998">
        <w:rPr>
          <w:snapToGrid w:val="0"/>
        </w:rPr>
        <w:t>kou č. 499/2006 Sb.</w:t>
      </w:r>
      <w:r w:rsidR="00B128E5" w:rsidRPr="003F7998">
        <w:rPr>
          <w:snapToGrid w:val="0"/>
        </w:rPr>
        <w:t xml:space="preserve"> ve znění </w:t>
      </w:r>
      <w:proofErr w:type="spellStart"/>
      <w:r w:rsidR="00B128E5" w:rsidRPr="003F7998">
        <w:rPr>
          <w:snapToGrid w:val="0"/>
        </w:rPr>
        <w:t>vyhl</w:t>
      </w:r>
      <w:proofErr w:type="spellEnd"/>
      <w:r w:rsidR="00B128E5" w:rsidRPr="003F7998">
        <w:rPr>
          <w:snapToGrid w:val="0"/>
        </w:rPr>
        <w:t>. č. 62/2013 Sb</w:t>
      </w:r>
      <w:r w:rsidR="00040F96" w:rsidRPr="003F7998">
        <w:rPr>
          <w:snapToGrid w:val="0"/>
        </w:rPr>
        <w:t>.</w:t>
      </w:r>
      <w:r w:rsidRPr="003F7998">
        <w:rPr>
          <w:snapToGrid w:val="0"/>
        </w:rPr>
        <w:t xml:space="preserve"> a přílohou č. </w:t>
      </w:r>
      <w:r w:rsidR="009529A7" w:rsidRPr="003F7998">
        <w:rPr>
          <w:snapToGrid w:val="0"/>
        </w:rPr>
        <w:t xml:space="preserve">7 </w:t>
      </w:r>
      <w:r w:rsidRPr="003F7998">
        <w:rPr>
          <w:snapToGrid w:val="0"/>
        </w:rPr>
        <w:t>k této v</w:t>
      </w:r>
      <w:r w:rsidRPr="003F7998">
        <w:rPr>
          <w:snapToGrid w:val="0"/>
        </w:rPr>
        <w:t>y</w:t>
      </w:r>
      <w:r w:rsidRPr="003F7998">
        <w:rPr>
          <w:snapToGrid w:val="0"/>
        </w:rPr>
        <w:t>hlášce.</w:t>
      </w:r>
    </w:p>
    <w:p w:rsidR="00B96671" w:rsidRPr="003F7998" w:rsidRDefault="00B96671" w:rsidP="009E124D">
      <w:pPr>
        <w:widowControl w:val="0"/>
        <w:numPr>
          <w:ilvl w:val="2"/>
          <w:numId w:val="8"/>
        </w:numPr>
        <w:tabs>
          <w:tab w:val="clear" w:pos="1440"/>
          <w:tab w:val="num" w:pos="1701"/>
        </w:tabs>
        <w:suppressAutoHyphens w:val="0"/>
        <w:spacing w:before="120"/>
        <w:ind w:left="1701" w:hanging="850"/>
        <w:jc w:val="both"/>
      </w:pPr>
      <w:r w:rsidRPr="003F7998">
        <w:rPr>
          <w:snapToGrid w:val="0"/>
        </w:rPr>
        <w:t xml:space="preserve">Dokumentace skutečného provedení </w:t>
      </w:r>
      <w:r w:rsidR="00644CEF" w:rsidRPr="003F7998">
        <w:rPr>
          <w:snapToGrid w:val="0"/>
        </w:rPr>
        <w:t>Díl</w:t>
      </w:r>
      <w:r w:rsidRPr="003F7998">
        <w:rPr>
          <w:snapToGrid w:val="0"/>
        </w:rPr>
        <w:t>a bude provedena podle následuj</w:t>
      </w:r>
      <w:r w:rsidRPr="003F7998">
        <w:rPr>
          <w:snapToGrid w:val="0"/>
        </w:rPr>
        <w:t>í</w:t>
      </w:r>
      <w:r w:rsidRPr="003F7998">
        <w:rPr>
          <w:snapToGrid w:val="0"/>
        </w:rPr>
        <w:t>cích zásad:</w:t>
      </w:r>
    </w:p>
    <w:p w:rsidR="00C54446" w:rsidRPr="003F7998" w:rsidRDefault="00B96671" w:rsidP="009E124D">
      <w:pPr>
        <w:widowControl w:val="0"/>
        <w:numPr>
          <w:ilvl w:val="0"/>
          <w:numId w:val="10"/>
        </w:numPr>
        <w:tabs>
          <w:tab w:val="clear" w:pos="927"/>
          <w:tab w:val="num" w:pos="1985"/>
        </w:tabs>
        <w:suppressAutoHyphens w:val="0"/>
        <w:ind w:left="1985" w:hanging="284"/>
        <w:jc w:val="both"/>
      </w:pPr>
      <w:r w:rsidRPr="003F7998">
        <w:rPr>
          <w:snapToGrid w:val="0"/>
        </w:rPr>
        <w:t xml:space="preserve">do Projektové dokumentace budou zřetelně vyznačeny všechny změny, k nimž došlo v průběhu zhotovení </w:t>
      </w:r>
      <w:r w:rsidR="00644CEF" w:rsidRPr="003F7998">
        <w:rPr>
          <w:snapToGrid w:val="0"/>
        </w:rPr>
        <w:t>Díl</w:t>
      </w:r>
      <w:r w:rsidRPr="003F7998">
        <w:rPr>
          <w:snapToGrid w:val="0"/>
        </w:rPr>
        <w:t>a,</w:t>
      </w:r>
    </w:p>
    <w:p w:rsidR="00C54446" w:rsidRPr="003F7998" w:rsidRDefault="00B96671" w:rsidP="009E124D">
      <w:pPr>
        <w:widowControl w:val="0"/>
        <w:numPr>
          <w:ilvl w:val="0"/>
          <w:numId w:val="10"/>
        </w:numPr>
        <w:tabs>
          <w:tab w:val="clear" w:pos="927"/>
          <w:tab w:val="num" w:pos="1985"/>
        </w:tabs>
        <w:suppressAutoHyphens w:val="0"/>
        <w:ind w:left="1985" w:hanging="284"/>
        <w:jc w:val="both"/>
      </w:pPr>
      <w:r w:rsidRPr="003F7998">
        <w:rPr>
          <w:snapToGrid w:val="0"/>
        </w:rPr>
        <w:t>ty části Projektové dokumentace, u kterých nedošlo k žádným změnám, budou označeny nápisem „beze změn“,</w:t>
      </w:r>
    </w:p>
    <w:p w:rsidR="00C54446" w:rsidRPr="003F7998" w:rsidRDefault="00C973B3" w:rsidP="009E124D">
      <w:pPr>
        <w:widowControl w:val="0"/>
        <w:numPr>
          <w:ilvl w:val="0"/>
          <w:numId w:val="10"/>
        </w:numPr>
        <w:tabs>
          <w:tab w:val="clear" w:pos="927"/>
          <w:tab w:val="num" w:pos="1985"/>
        </w:tabs>
        <w:suppressAutoHyphens w:val="0"/>
        <w:ind w:left="1985" w:hanging="284"/>
        <w:jc w:val="both"/>
      </w:pPr>
      <w:r w:rsidRPr="003F7998">
        <w:rPr>
          <w:snapToGrid w:val="0"/>
        </w:rPr>
        <w:lastRenderedPageBreak/>
        <w:t>každý výkres D</w:t>
      </w:r>
      <w:r w:rsidR="00B96671" w:rsidRPr="003F7998">
        <w:rPr>
          <w:snapToGrid w:val="0"/>
        </w:rPr>
        <w:t xml:space="preserve">okumentace skutečného provedení </w:t>
      </w:r>
      <w:r w:rsidR="00644CEF" w:rsidRPr="003F7998">
        <w:rPr>
          <w:snapToGrid w:val="0"/>
        </w:rPr>
        <w:t>Díl</w:t>
      </w:r>
      <w:r w:rsidR="00B96671" w:rsidRPr="003F7998">
        <w:rPr>
          <w:snapToGrid w:val="0"/>
        </w:rPr>
        <w:t>a bude opatřen jménem a příjmením osoby, která změny zakreslila, jejím podpisem a r</w:t>
      </w:r>
      <w:r w:rsidR="00B96671" w:rsidRPr="003F7998">
        <w:rPr>
          <w:snapToGrid w:val="0"/>
        </w:rPr>
        <w:t>a</w:t>
      </w:r>
      <w:r w:rsidR="00B96671" w:rsidRPr="003F7998">
        <w:rPr>
          <w:snapToGrid w:val="0"/>
        </w:rPr>
        <w:t>zítkem Zhotovitele,</w:t>
      </w:r>
    </w:p>
    <w:p w:rsidR="0041229E" w:rsidRPr="003F7998" w:rsidRDefault="00B96671" w:rsidP="009E124D">
      <w:pPr>
        <w:widowControl w:val="0"/>
        <w:numPr>
          <w:ilvl w:val="0"/>
          <w:numId w:val="10"/>
        </w:numPr>
        <w:tabs>
          <w:tab w:val="clear" w:pos="927"/>
          <w:tab w:val="num" w:pos="1985"/>
        </w:tabs>
        <w:suppressAutoHyphens w:val="0"/>
        <w:ind w:left="1985" w:hanging="284"/>
        <w:jc w:val="both"/>
      </w:pPr>
      <w:r w:rsidRPr="003F7998">
        <w:rPr>
          <w:snapToGrid w:val="0"/>
        </w:rPr>
        <w:t xml:space="preserve">u výkresů obsahujících změnu proti </w:t>
      </w:r>
      <w:r w:rsidR="007A0932" w:rsidRPr="003F7998">
        <w:rPr>
          <w:snapToGrid w:val="0"/>
        </w:rPr>
        <w:t>Projektové dokumentaci</w:t>
      </w:r>
      <w:r w:rsidRPr="003F7998">
        <w:rPr>
          <w:snapToGrid w:val="0"/>
        </w:rPr>
        <w:t xml:space="preserve"> bude přil</w:t>
      </w:r>
      <w:r w:rsidRPr="003F7998">
        <w:rPr>
          <w:snapToGrid w:val="0"/>
        </w:rPr>
        <w:t>o</w:t>
      </w:r>
      <w:r w:rsidRPr="003F7998">
        <w:rPr>
          <w:snapToGrid w:val="0"/>
        </w:rPr>
        <w:t>žen i doklad, ze kterého bude vyplývat projednání změny s kompetentní osobou</w:t>
      </w:r>
      <w:r w:rsidR="004D5A95" w:rsidRPr="003F7998">
        <w:rPr>
          <w:snapToGrid w:val="0"/>
        </w:rPr>
        <w:t xml:space="preserve"> </w:t>
      </w:r>
      <w:r w:rsidRPr="003F7998">
        <w:rPr>
          <w:snapToGrid w:val="0"/>
        </w:rPr>
        <w:t>Objednatele</w:t>
      </w:r>
      <w:r w:rsidR="00F3340C" w:rsidRPr="003F7998">
        <w:rPr>
          <w:snapToGrid w:val="0"/>
        </w:rPr>
        <w:t>, sou</w:t>
      </w:r>
      <w:r w:rsidRPr="003F7998">
        <w:rPr>
          <w:snapToGrid w:val="0"/>
        </w:rPr>
        <w:t>částí tohoto dokladu</w:t>
      </w:r>
      <w:r w:rsidR="00F3340C" w:rsidRPr="003F7998">
        <w:rPr>
          <w:snapToGrid w:val="0"/>
        </w:rPr>
        <w:t xml:space="preserve"> bude</w:t>
      </w:r>
      <w:r w:rsidRPr="003F7998">
        <w:rPr>
          <w:snapToGrid w:val="0"/>
        </w:rPr>
        <w:t xml:space="preserve"> i souhlasné stanovisko</w:t>
      </w:r>
      <w:r w:rsidR="00F3340C" w:rsidRPr="003F7998">
        <w:rPr>
          <w:snapToGrid w:val="0"/>
        </w:rPr>
        <w:t xml:space="preserve"> kompetentní osoby</w:t>
      </w:r>
      <w:r w:rsidR="0009784F" w:rsidRPr="003F7998">
        <w:rPr>
          <w:snapToGrid w:val="0"/>
        </w:rPr>
        <w:t>,</w:t>
      </w:r>
    </w:p>
    <w:p w:rsidR="0009784F" w:rsidRPr="003F7998" w:rsidRDefault="0009784F" w:rsidP="009E124D">
      <w:pPr>
        <w:widowControl w:val="0"/>
        <w:numPr>
          <w:ilvl w:val="0"/>
          <w:numId w:val="10"/>
        </w:numPr>
        <w:tabs>
          <w:tab w:val="clear" w:pos="927"/>
          <w:tab w:val="num" w:pos="1985"/>
        </w:tabs>
        <w:ind w:left="1985" w:hanging="284"/>
        <w:jc w:val="both"/>
        <w:rPr>
          <w:snapToGrid w:val="0"/>
        </w:rPr>
      </w:pPr>
      <w:r w:rsidRPr="003F7998">
        <w:rPr>
          <w:snapToGrid w:val="0"/>
        </w:rPr>
        <w:t xml:space="preserve">součástí Dokumentace skutečného provedení </w:t>
      </w:r>
      <w:r w:rsidR="007D42CF" w:rsidRPr="003F7998">
        <w:rPr>
          <w:snapToGrid w:val="0"/>
        </w:rPr>
        <w:t>Díl</w:t>
      </w:r>
      <w:r w:rsidRPr="003F7998">
        <w:rPr>
          <w:snapToGrid w:val="0"/>
        </w:rPr>
        <w:t>a bude i celková situace včetně přívodů, přípojek, komunikací, podzemních i nadzemních vedení v areálu Staveniště s údaji o hloubkách uložení sítí,</w:t>
      </w:r>
    </w:p>
    <w:p w:rsidR="0009784F" w:rsidRPr="003F7998" w:rsidRDefault="0009784F" w:rsidP="009E124D">
      <w:pPr>
        <w:widowControl w:val="0"/>
        <w:numPr>
          <w:ilvl w:val="0"/>
          <w:numId w:val="10"/>
        </w:numPr>
        <w:tabs>
          <w:tab w:val="clear" w:pos="927"/>
          <w:tab w:val="num" w:pos="1985"/>
        </w:tabs>
        <w:ind w:left="1985" w:hanging="284"/>
        <w:jc w:val="both"/>
        <w:rPr>
          <w:snapToGrid w:val="0"/>
        </w:rPr>
      </w:pPr>
      <w:r w:rsidRPr="003F7998">
        <w:rPr>
          <w:snapToGrid w:val="0"/>
        </w:rPr>
        <w:t xml:space="preserve">geodetické zaměření </w:t>
      </w:r>
      <w:r w:rsidR="007D42CF" w:rsidRPr="003F7998">
        <w:rPr>
          <w:snapToGrid w:val="0"/>
        </w:rPr>
        <w:t>Díl</w:t>
      </w:r>
      <w:r w:rsidRPr="003F7998">
        <w:rPr>
          <w:snapToGrid w:val="0"/>
        </w:rPr>
        <w:t xml:space="preserve">a bude provedeno a ověřeno oprávněným zeměměřičským inženýrem podle zák. </w:t>
      </w:r>
      <w:r w:rsidR="006900EA" w:rsidRPr="003F7998">
        <w:rPr>
          <w:snapToGrid w:val="0"/>
        </w:rPr>
        <w:t xml:space="preserve">č. </w:t>
      </w:r>
      <w:r w:rsidRPr="003F7998">
        <w:rPr>
          <w:snapToGrid w:val="0"/>
        </w:rPr>
        <w:t>200/1994 Sb</w:t>
      </w:r>
      <w:r w:rsidR="00143EBA" w:rsidRPr="003F7998">
        <w:rPr>
          <w:snapToGrid w:val="0"/>
        </w:rPr>
        <w:t>.</w:t>
      </w:r>
      <w:r w:rsidRPr="003F7998">
        <w:rPr>
          <w:snapToGrid w:val="0"/>
        </w:rPr>
        <w:t>, ve znění pozdějších předpisů,</w:t>
      </w:r>
    </w:p>
    <w:p w:rsidR="0009784F" w:rsidRPr="003F7998" w:rsidRDefault="006900EA" w:rsidP="009E124D">
      <w:pPr>
        <w:widowControl w:val="0"/>
        <w:numPr>
          <w:ilvl w:val="0"/>
          <w:numId w:val="10"/>
        </w:numPr>
        <w:tabs>
          <w:tab w:val="clear" w:pos="927"/>
          <w:tab w:val="num" w:pos="1985"/>
        </w:tabs>
        <w:ind w:left="1985" w:hanging="284"/>
        <w:jc w:val="both"/>
        <w:rPr>
          <w:snapToGrid w:val="0"/>
        </w:rPr>
      </w:pPr>
      <w:r w:rsidRPr="003F7998">
        <w:rPr>
          <w:snapToGrid w:val="0"/>
        </w:rPr>
        <w:t>s</w:t>
      </w:r>
      <w:r w:rsidR="0009784F" w:rsidRPr="003F7998">
        <w:rPr>
          <w:snapToGrid w:val="0"/>
        </w:rPr>
        <w:t xml:space="preserve">oučástí geodetického zaměření </w:t>
      </w:r>
      <w:r w:rsidR="007D42CF" w:rsidRPr="003F7998">
        <w:rPr>
          <w:snapToGrid w:val="0"/>
        </w:rPr>
        <w:t>Díl</w:t>
      </w:r>
      <w:r w:rsidR="0009784F" w:rsidRPr="003F7998">
        <w:rPr>
          <w:snapToGrid w:val="0"/>
        </w:rPr>
        <w:t>a jsou:</w:t>
      </w:r>
    </w:p>
    <w:p w:rsidR="0009784F" w:rsidRPr="003F7998" w:rsidRDefault="0009784F" w:rsidP="0002292E">
      <w:pPr>
        <w:widowControl w:val="0"/>
        <w:numPr>
          <w:ilvl w:val="0"/>
          <w:numId w:val="35"/>
        </w:numPr>
        <w:tabs>
          <w:tab w:val="clear" w:pos="927"/>
          <w:tab w:val="left" w:pos="2552"/>
        </w:tabs>
        <w:suppressAutoHyphens w:val="0"/>
        <w:ind w:left="2552" w:hanging="425"/>
        <w:jc w:val="both"/>
        <w:rPr>
          <w:snapToGrid w:val="0"/>
        </w:rPr>
      </w:pPr>
      <w:r w:rsidRPr="003F7998">
        <w:rPr>
          <w:snapToGrid w:val="0"/>
        </w:rPr>
        <w:t xml:space="preserve">geodetické zaměření </w:t>
      </w:r>
      <w:r w:rsidR="007D42CF" w:rsidRPr="003F7998">
        <w:rPr>
          <w:snapToGrid w:val="0"/>
        </w:rPr>
        <w:t>Díl</w:t>
      </w:r>
      <w:r w:rsidRPr="003F7998">
        <w:rPr>
          <w:snapToGrid w:val="0"/>
        </w:rPr>
        <w:t>a včetně inženýrských sítí,</w:t>
      </w:r>
    </w:p>
    <w:p w:rsidR="0009784F" w:rsidRPr="003F7998" w:rsidRDefault="0009784F" w:rsidP="0002292E">
      <w:pPr>
        <w:widowControl w:val="0"/>
        <w:numPr>
          <w:ilvl w:val="0"/>
          <w:numId w:val="35"/>
        </w:numPr>
        <w:tabs>
          <w:tab w:val="clear" w:pos="927"/>
          <w:tab w:val="left" w:pos="2552"/>
        </w:tabs>
        <w:suppressAutoHyphens w:val="0"/>
        <w:ind w:left="2552" w:hanging="425"/>
        <w:jc w:val="both"/>
        <w:rPr>
          <w:snapToGrid w:val="0"/>
        </w:rPr>
      </w:pPr>
      <w:r w:rsidRPr="003F7998">
        <w:rPr>
          <w:snapToGrid w:val="0"/>
        </w:rPr>
        <w:t>geometrický plán pro vklad vlastnického práva k </w:t>
      </w:r>
      <w:r w:rsidR="007D42CF" w:rsidRPr="003F7998">
        <w:rPr>
          <w:snapToGrid w:val="0"/>
        </w:rPr>
        <w:t>Díl</w:t>
      </w:r>
      <w:r w:rsidRPr="003F7998">
        <w:rPr>
          <w:snapToGrid w:val="0"/>
        </w:rPr>
        <w:t>u do katastru nemovitostí,</w:t>
      </w:r>
    </w:p>
    <w:p w:rsidR="0009784F" w:rsidRPr="003F7998" w:rsidRDefault="003706FB" w:rsidP="0002292E">
      <w:pPr>
        <w:widowControl w:val="0"/>
        <w:numPr>
          <w:ilvl w:val="0"/>
          <w:numId w:val="35"/>
        </w:numPr>
        <w:tabs>
          <w:tab w:val="left" w:pos="2552"/>
        </w:tabs>
        <w:suppressAutoHyphens w:val="0"/>
        <w:ind w:left="2552" w:hanging="425"/>
        <w:jc w:val="both"/>
        <w:rPr>
          <w:snapToGrid w:val="0"/>
        </w:rPr>
      </w:pPr>
      <w:r w:rsidRPr="003F7998">
        <w:rPr>
          <w:snapToGrid w:val="0"/>
        </w:rPr>
        <w:t>doklady o vyt</w:t>
      </w:r>
      <w:r w:rsidR="00EE369B" w:rsidRPr="003F7998">
        <w:rPr>
          <w:snapToGrid w:val="0"/>
        </w:rPr>
        <w:t>ý</w:t>
      </w:r>
      <w:r w:rsidR="0009784F" w:rsidRPr="003F7998">
        <w:rPr>
          <w:snapToGrid w:val="0"/>
        </w:rPr>
        <w:t xml:space="preserve">čení </w:t>
      </w:r>
      <w:r w:rsidR="007D42CF" w:rsidRPr="003F7998">
        <w:rPr>
          <w:snapToGrid w:val="0"/>
        </w:rPr>
        <w:t>Díl</w:t>
      </w:r>
      <w:r w:rsidR="0009784F" w:rsidRPr="003F7998">
        <w:rPr>
          <w:snapToGrid w:val="0"/>
        </w:rPr>
        <w:t>a.</w:t>
      </w:r>
    </w:p>
    <w:p w:rsidR="005363DD" w:rsidRPr="003F7998" w:rsidRDefault="007F33F1" w:rsidP="009E124D">
      <w:pPr>
        <w:pStyle w:val="Nadpis1"/>
        <w:widowControl w:val="0"/>
        <w:jc w:val="center"/>
      </w:pPr>
      <w:r w:rsidRPr="003F7998">
        <w:t>termíny a místo plnění</w:t>
      </w:r>
    </w:p>
    <w:p w:rsidR="005C55CA" w:rsidRPr="003F7998" w:rsidRDefault="005C55CA" w:rsidP="009E124D">
      <w:pPr>
        <w:widowControl w:val="0"/>
        <w:numPr>
          <w:ilvl w:val="1"/>
          <w:numId w:val="5"/>
        </w:numPr>
        <w:tabs>
          <w:tab w:val="clear" w:pos="792"/>
          <w:tab w:val="num" w:pos="851"/>
        </w:tabs>
        <w:spacing w:before="120"/>
        <w:ind w:left="851" w:hanging="851"/>
        <w:jc w:val="both"/>
      </w:pPr>
      <w:r w:rsidRPr="003F7998">
        <w:t>Rea</w:t>
      </w:r>
      <w:r w:rsidR="003D01BD" w:rsidRPr="003F7998">
        <w:t>lizace Díla není</w:t>
      </w:r>
      <w:r w:rsidRPr="003F7998">
        <w:t xml:space="preserve"> z časov</w:t>
      </w:r>
      <w:r w:rsidR="00B76D96" w:rsidRPr="003F7998">
        <w:t>ého hlediska rozdělena na etapy.</w:t>
      </w:r>
    </w:p>
    <w:p w:rsidR="00721F59" w:rsidRPr="003F7998" w:rsidRDefault="00721F59" w:rsidP="003D01BD">
      <w:pPr>
        <w:widowControl w:val="0"/>
        <w:numPr>
          <w:ilvl w:val="1"/>
          <w:numId w:val="5"/>
        </w:numPr>
        <w:tabs>
          <w:tab w:val="clear" w:pos="792"/>
          <w:tab w:val="num" w:pos="851"/>
        </w:tabs>
        <w:spacing w:before="120"/>
        <w:ind w:left="851" w:hanging="851"/>
        <w:jc w:val="both"/>
      </w:pPr>
      <w:r w:rsidRPr="003F7998">
        <w:t>Zhotovitel je povin</w:t>
      </w:r>
      <w:r w:rsidR="003D01BD" w:rsidRPr="003F7998">
        <w:t>en zahájit zhotovení Díla</w:t>
      </w:r>
      <w:r w:rsidRPr="003F7998">
        <w:t xml:space="preserve"> </w:t>
      </w:r>
      <w:r w:rsidR="00EF0D79" w:rsidRPr="003F7998">
        <w:t xml:space="preserve">nejpozději do 20 kalendářních dnů </w:t>
      </w:r>
      <w:r w:rsidRPr="003F7998">
        <w:t xml:space="preserve">po protokolárním předání a převzetí Staveniště. Objednatel stanovuje jako termín předání a převzetí Staveniště den </w:t>
      </w:r>
      <w:r w:rsidR="00B21B92" w:rsidRPr="003F7998">
        <w:t>nabytí účinnosti</w:t>
      </w:r>
      <w:r w:rsidRPr="003F7998">
        <w:t xml:space="preserve"> Smlouvy</w:t>
      </w:r>
      <w:r w:rsidR="00EF0D79" w:rsidRPr="003F7998">
        <w:t>.</w:t>
      </w:r>
      <w:r w:rsidR="008D3DCF" w:rsidRPr="003F7998">
        <w:t xml:space="preserve"> </w:t>
      </w:r>
      <w:r w:rsidR="00C3749B" w:rsidRPr="00C3749B">
        <w:t xml:space="preserve"> Vzhledem k tomu se </w:t>
      </w:r>
      <w:r w:rsidR="00342D04">
        <w:t>O</w:t>
      </w:r>
      <w:r w:rsidR="00C3749B" w:rsidRPr="00C3749B">
        <w:t xml:space="preserve">bjednatel zavazuje zveřejnit smlouvu v Centrálním registru smluv ve smyslu zákona č. 340/2015 Sb. o registru smluv v den jejího uzavření a o této skutečnost neprodleně informovat </w:t>
      </w:r>
      <w:r w:rsidR="00AE0F6B">
        <w:t>Z</w:t>
      </w:r>
      <w:r w:rsidR="00C3749B" w:rsidRPr="00C3749B">
        <w:t>hotovitele.</w:t>
      </w:r>
    </w:p>
    <w:p w:rsidR="00721F59" w:rsidRPr="003F7998" w:rsidRDefault="00721F59" w:rsidP="00721F59">
      <w:pPr>
        <w:widowControl w:val="0"/>
        <w:numPr>
          <w:ilvl w:val="1"/>
          <w:numId w:val="5"/>
        </w:numPr>
        <w:tabs>
          <w:tab w:val="clear" w:pos="792"/>
          <w:tab w:val="num" w:pos="851"/>
        </w:tabs>
        <w:spacing w:before="120"/>
        <w:ind w:left="851" w:hanging="851"/>
        <w:jc w:val="both"/>
      </w:pPr>
      <w:r w:rsidRPr="003F7998">
        <w:t xml:space="preserve">Pokud Zhotovitel </w:t>
      </w:r>
      <w:r w:rsidRPr="00313436">
        <w:t xml:space="preserve">nezahájí </w:t>
      </w:r>
      <w:r w:rsidR="00D65614" w:rsidRPr="00313436">
        <w:t>zhotovování Díla</w:t>
      </w:r>
      <w:r w:rsidR="006C77A8" w:rsidRPr="00313436">
        <w:t xml:space="preserve"> </w:t>
      </w:r>
      <w:r w:rsidR="00D47B12" w:rsidRPr="00313436">
        <w:t>ani do</w:t>
      </w:r>
      <w:r w:rsidR="006C77A8" w:rsidRPr="00313436">
        <w:t xml:space="preserve"> </w:t>
      </w:r>
      <w:r w:rsidR="00586901" w:rsidRPr="00313436">
        <w:t>3</w:t>
      </w:r>
      <w:r w:rsidR="006C77A8" w:rsidRPr="00313436">
        <w:t>0</w:t>
      </w:r>
      <w:r w:rsidRPr="00313436">
        <w:t xml:space="preserve"> kalendářních</w:t>
      </w:r>
      <w:r w:rsidRPr="003F7998">
        <w:t xml:space="preserve"> dnů ode dne protokolárního předání a převzetí Staveniště, je Objednatel oprávněn od Smlouvy odstoupit.</w:t>
      </w:r>
    </w:p>
    <w:p w:rsidR="0081750C" w:rsidRPr="003F7998" w:rsidRDefault="0081750C" w:rsidP="009C6AA0">
      <w:pPr>
        <w:widowControl w:val="0"/>
        <w:numPr>
          <w:ilvl w:val="1"/>
          <w:numId w:val="5"/>
        </w:numPr>
        <w:tabs>
          <w:tab w:val="clear" w:pos="792"/>
          <w:tab w:val="num" w:pos="851"/>
        </w:tabs>
        <w:spacing w:before="120"/>
        <w:ind w:left="851" w:hanging="851"/>
        <w:jc w:val="both"/>
      </w:pPr>
      <w:r w:rsidRPr="003F7998">
        <w:t xml:space="preserve">Zhotovitel je povinen provést Dílo řádně a včas, a to v následujících </w:t>
      </w:r>
      <w:r w:rsidR="00BE7C9A" w:rsidRPr="003F7998">
        <w:t>t</w:t>
      </w:r>
      <w:r w:rsidRPr="003F7998">
        <w:t>ermínech:</w:t>
      </w:r>
    </w:p>
    <w:p w:rsidR="0081750C" w:rsidRPr="00313436" w:rsidRDefault="00824FAD" w:rsidP="00AD1C28">
      <w:pPr>
        <w:widowControl w:val="0"/>
        <w:numPr>
          <w:ilvl w:val="0"/>
          <w:numId w:val="41"/>
        </w:numPr>
        <w:tabs>
          <w:tab w:val="clear" w:pos="1440"/>
          <w:tab w:val="left" w:pos="1985"/>
        </w:tabs>
        <w:spacing w:before="120"/>
        <w:ind w:left="1985" w:hanging="284"/>
        <w:jc w:val="both"/>
      </w:pPr>
      <w:r w:rsidRPr="00313436">
        <w:t xml:space="preserve">Termín připravenosti Díla pro realizaci Dodávky: </w:t>
      </w:r>
      <w:r w:rsidR="005E3FF4" w:rsidRPr="00313436">
        <w:fldChar w:fldCharType="begin">
          <w:ffData>
            <w:name w:val=""/>
            <w:enabled/>
            <w:calcOnExit w:val="0"/>
            <w:textInput>
              <w:default w:val="VYPLŇTE [max. však 400 kalendářních dnů]"/>
            </w:textInput>
          </w:ffData>
        </w:fldChar>
      </w:r>
      <w:r w:rsidR="005E3FF4" w:rsidRPr="00313436">
        <w:instrText xml:space="preserve"> FORMTEXT </w:instrText>
      </w:r>
      <w:r w:rsidR="005E3FF4" w:rsidRPr="00313436">
        <w:fldChar w:fldCharType="separate"/>
      </w:r>
      <w:r w:rsidR="005E3FF4" w:rsidRPr="00313436">
        <w:rPr>
          <w:noProof/>
        </w:rPr>
        <w:t>40</w:t>
      </w:r>
      <w:r w:rsidR="000C641F">
        <w:rPr>
          <w:noProof/>
        </w:rPr>
        <w:t>0</w:t>
      </w:r>
      <w:r w:rsidR="005E3FF4" w:rsidRPr="00313436">
        <w:rPr>
          <w:noProof/>
        </w:rPr>
        <w:t xml:space="preserve"> </w:t>
      </w:r>
      <w:r w:rsidR="005E3FF4" w:rsidRPr="00313436">
        <w:fldChar w:fldCharType="end"/>
      </w:r>
      <w:r w:rsidRPr="00313436">
        <w:t xml:space="preserve">kalendářních dnů. Termín je definován jako počet kalendářních dnů, které následují po </w:t>
      </w:r>
      <w:r w:rsidR="00EE4C64" w:rsidRPr="00313436">
        <w:t>dni nabytí účinnosti</w:t>
      </w:r>
      <w:r w:rsidRPr="00313436">
        <w:t xml:space="preserve"> Smlouvy.</w:t>
      </w:r>
    </w:p>
    <w:p w:rsidR="00E167CA" w:rsidRPr="00313436" w:rsidRDefault="00824FAD" w:rsidP="00AD1C28">
      <w:pPr>
        <w:widowControl w:val="0"/>
        <w:numPr>
          <w:ilvl w:val="0"/>
          <w:numId w:val="41"/>
        </w:numPr>
        <w:tabs>
          <w:tab w:val="clear" w:pos="1440"/>
          <w:tab w:val="left" w:pos="1985"/>
        </w:tabs>
        <w:ind w:left="1985" w:hanging="284"/>
        <w:jc w:val="both"/>
      </w:pPr>
      <w:r w:rsidRPr="00313436">
        <w:t xml:space="preserve">Termín předání a převzetí Díla (termín podpisu Protokolu o předání a převzetí Díla oběma smluvními stranami, tj. Objednatelem a Zhotovitelem): </w:t>
      </w:r>
      <w:r w:rsidR="005E3FF4" w:rsidRPr="00313436">
        <w:fldChar w:fldCharType="begin">
          <w:ffData>
            <w:name w:val="Text15"/>
            <w:enabled/>
            <w:calcOnExit w:val="0"/>
            <w:textInput>
              <w:default w:val="VYPLŇTE [max. však 530 kalendářních dnů]"/>
            </w:textInput>
          </w:ffData>
        </w:fldChar>
      </w:r>
      <w:r w:rsidR="005E3FF4" w:rsidRPr="00313436">
        <w:instrText xml:space="preserve"> </w:instrText>
      </w:r>
      <w:bookmarkStart w:id="14" w:name="Text15"/>
      <w:r w:rsidR="005E3FF4" w:rsidRPr="00313436">
        <w:instrText xml:space="preserve">FORMTEXT </w:instrText>
      </w:r>
      <w:r w:rsidR="005E3FF4" w:rsidRPr="00313436">
        <w:fldChar w:fldCharType="separate"/>
      </w:r>
      <w:r w:rsidR="005E3FF4" w:rsidRPr="00313436">
        <w:rPr>
          <w:noProof/>
        </w:rPr>
        <w:t>530</w:t>
      </w:r>
      <w:r w:rsidR="005E3FF4" w:rsidRPr="00313436">
        <w:fldChar w:fldCharType="end"/>
      </w:r>
      <w:bookmarkEnd w:id="14"/>
      <w:r w:rsidR="001E5C07">
        <w:t xml:space="preserve"> </w:t>
      </w:r>
      <w:r w:rsidRPr="00313436">
        <w:t xml:space="preserve">kalendářních dnů. Termín je definován jako počet kalendářních dnů, které následují po </w:t>
      </w:r>
      <w:r w:rsidR="00EE4C64" w:rsidRPr="00313436">
        <w:t>dni nabytí účinnosti</w:t>
      </w:r>
      <w:r w:rsidRPr="00313436">
        <w:t xml:space="preserve"> Smlouvy.</w:t>
      </w:r>
    </w:p>
    <w:p w:rsidR="0081750C" w:rsidRPr="003F7998" w:rsidRDefault="0081750C" w:rsidP="00AD1C28">
      <w:pPr>
        <w:widowControl w:val="0"/>
        <w:numPr>
          <w:ilvl w:val="0"/>
          <w:numId w:val="41"/>
        </w:numPr>
        <w:tabs>
          <w:tab w:val="clear" w:pos="1440"/>
          <w:tab w:val="left" w:pos="1985"/>
        </w:tabs>
        <w:ind w:left="1985" w:hanging="284"/>
        <w:jc w:val="both"/>
      </w:pPr>
      <w:r w:rsidRPr="00313436">
        <w:t>Termín odstranění vad a nedodělků (vyplývajících z Protokolu o předání a převzetí Díla</w:t>
      </w:r>
      <w:r w:rsidR="00584AF3" w:rsidRPr="00313436">
        <w:t>)</w:t>
      </w:r>
      <w:r w:rsidRPr="00313436">
        <w:t xml:space="preserve">: </w:t>
      </w:r>
      <w:r w:rsidR="00C67DCC" w:rsidRPr="00313436">
        <w:fldChar w:fldCharType="begin">
          <w:ffData>
            <w:name w:val="Text16"/>
            <w:enabled/>
            <w:calcOnExit w:val="0"/>
            <w:textInput>
              <w:default w:val="VYPLŇTE [max. však 14 kalendářních dnů]"/>
            </w:textInput>
          </w:ffData>
        </w:fldChar>
      </w:r>
      <w:bookmarkStart w:id="15" w:name="Text16"/>
      <w:r w:rsidR="00C67DCC" w:rsidRPr="00313436">
        <w:instrText xml:space="preserve"> FORMTEXT </w:instrText>
      </w:r>
      <w:r w:rsidR="00C67DCC" w:rsidRPr="00313436">
        <w:fldChar w:fldCharType="separate"/>
      </w:r>
      <w:r w:rsidR="00C67DCC" w:rsidRPr="00313436">
        <w:rPr>
          <w:noProof/>
        </w:rPr>
        <w:t xml:space="preserve">14 </w:t>
      </w:r>
      <w:r w:rsidR="00C67DCC" w:rsidRPr="00313436">
        <w:fldChar w:fldCharType="end"/>
      </w:r>
      <w:bookmarkEnd w:id="15"/>
      <w:r w:rsidRPr="00313436">
        <w:t>kalendářních dnů. Termín je definován jako počet kalendářních dnů, které</w:t>
      </w:r>
      <w:r w:rsidRPr="003F7998">
        <w:t xml:space="preserve"> následují po Termínu předání a převzetí Díla.</w:t>
      </w:r>
    </w:p>
    <w:p w:rsidR="00A3451A" w:rsidRPr="003F7998" w:rsidRDefault="00A3451A" w:rsidP="009E124D">
      <w:pPr>
        <w:widowControl w:val="0"/>
        <w:numPr>
          <w:ilvl w:val="1"/>
          <w:numId w:val="5"/>
        </w:numPr>
        <w:tabs>
          <w:tab w:val="clear" w:pos="792"/>
          <w:tab w:val="num" w:pos="851"/>
        </w:tabs>
        <w:spacing w:before="120"/>
        <w:ind w:left="851" w:hanging="851"/>
        <w:jc w:val="both"/>
      </w:pPr>
      <w:r w:rsidRPr="003F7998">
        <w:t>Termín odstran</w:t>
      </w:r>
      <w:r w:rsidR="00100533" w:rsidRPr="003F7998">
        <w:t>ění vad a nedodělků</w:t>
      </w:r>
      <w:r w:rsidRPr="003F7998">
        <w:t xml:space="preserve"> je současně Termíne</w:t>
      </w:r>
      <w:r w:rsidR="00C875D4" w:rsidRPr="003F7998">
        <w:t>m</w:t>
      </w:r>
      <w:r w:rsidRPr="003F7998">
        <w:t xml:space="preserve"> dokončení Díla. </w:t>
      </w:r>
    </w:p>
    <w:p w:rsidR="005363DD" w:rsidRPr="003F7998" w:rsidRDefault="00B576A4" w:rsidP="007909B0">
      <w:pPr>
        <w:widowControl w:val="0"/>
        <w:numPr>
          <w:ilvl w:val="1"/>
          <w:numId w:val="5"/>
        </w:numPr>
        <w:tabs>
          <w:tab w:val="clear" w:pos="792"/>
          <w:tab w:val="num" w:pos="851"/>
        </w:tabs>
        <w:spacing w:before="120"/>
        <w:ind w:left="851" w:hanging="851"/>
        <w:jc w:val="both"/>
      </w:pPr>
      <w:r w:rsidRPr="003F7998">
        <w:t>Provedení Víceprací</w:t>
      </w:r>
      <w:r w:rsidR="00337F0D" w:rsidRPr="003F7998">
        <w:t xml:space="preserve"> (viz kap. 5</w:t>
      </w:r>
      <w:r w:rsidR="00C40541" w:rsidRPr="003F7998">
        <w:t>.</w:t>
      </w:r>
      <w:r w:rsidR="005479CC" w:rsidRPr="003F7998">
        <w:t xml:space="preserve"> Smlouvy</w:t>
      </w:r>
      <w:r w:rsidR="00337F0D" w:rsidRPr="003F7998">
        <w:t>)</w:t>
      </w:r>
      <w:r w:rsidR="009845E4" w:rsidRPr="003F7998">
        <w:t xml:space="preserve"> </w:t>
      </w:r>
      <w:r w:rsidR="009657B2" w:rsidRPr="003F7998">
        <w:t xml:space="preserve">v hodnotě, která </w:t>
      </w:r>
      <w:r w:rsidR="009845E4" w:rsidRPr="003F7998">
        <w:t>nepřekročí</w:t>
      </w:r>
      <w:r w:rsidR="00E228EF" w:rsidRPr="003F7998">
        <w:t xml:space="preserve"> </w:t>
      </w:r>
      <w:r w:rsidR="009845E4" w:rsidRPr="003F7998">
        <w:t>10</w:t>
      </w:r>
      <w:r w:rsidR="003975C7" w:rsidRPr="003F7998">
        <w:t xml:space="preserve"> </w:t>
      </w:r>
      <w:r w:rsidR="009845E4" w:rsidRPr="003F7998">
        <w:t xml:space="preserve">% z hodnoty sjednané ceny </w:t>
      </w:r>
      <w:r w:rsidR="00644CEF" w:rsidRPr="003F7998">
        <w:t>Díl</w:t>
      </w:r>
      <w:r w:rsidR="009845E4" w:rsidRPr="003F7998">
        <w:t xml:space="preserve">a, </w:t>
      </w:r>
      <w:r w:rsidR="009657B2" w:rsidRPr="003F7998">
        <w:t>ne</w:t>
      </w:r>
      <w:r w:rsidRPr="003F7998">
        <w:t>ní</w:t>
      </w:r>
      <w:r w:rsidR="009657B2" w:rsidRPr="003F7998">
        <w:t xml:space="preserve"> důvodem pro požadavek dodavatele na změnu</w:t>
      </w:r>
      <w:r w:rsidR="009845E4" w:rsidRPr="003F7998">
        <w:t xml:space="preserve"> </w:t>
      </w:r>
      <w:r w:rsidR="00BE7C9A" w:rsidRPr="003F7998">
        <w:lastRenderedPageBreak/>
        <w:t>t</w:t>
      </w:r>
      <w:r w:rsidR="009845E4" w:rsidRPr="003F7998">
        <w:t>ermín</w:t>
      </w:r>
      <w:r w:rsidR="009657B2" w:rsidRPr="003F7998">
        <w:t>ů</w:t>
      </w:r>
      <w:r w:rsidR="00F733B1" w:rsidRPr="003F7998">
        <w:t xml:space="preserve"> dle čl. </w:t>
      </w:r>
      <w:proofErr w:type="gramStart"/>
      <w:r w:rsidR="00F733B1" w:rsidRPr="003F7998">
        <w:t>3.</w:t>
      </w:r>
      <w:r w:rsidR="00C40541" w:rsidRPr="003F7998">
        <w:t>4.</w:t>
      </w:r>
      <w:r w:rsidR="00367683" w:rsidRPr="003F7998">
        <w:t xml:space="preserve"> </w:t>
      </w:r>
      <w:r w:rsidR="00A41CEB" w:rsidRPr="003F7998">
        <w:t xml:space="preserve">a </w:t>
      </w:r>
      <w:r w:rsidR="00644CEF" w:rsidRPr="003F7998">
        <w:t>Díl</w:t>
      </w:r>
      <w:r w:rsidR="00F733B1" w:rsidRPr="003F7998">
        <w:t>o</w:t>
      </w:r>
      <w:proofErr w:type="gramEnd"/>
      <w:r w:rsidR="00F733B1" w:rsidRPr="003F7998">
        <w:t xml:space="preserve"> bude dokončeno ve sjednan</w:t>
      </w:r>
      <w:r w:rsidR="00C47B6C" w:rsidRPr="003F7998">
        <w:t>ém</w:t>
      </w:r>
      <w:r w:rsidR="009845E4" w:rsidRPr="003F7998">
        <w:t xml:space="preserve"> </w:t>
      </w:r>
      <w:r w:rsidR="00BE7C9A" w:rsidRPr="003F7998">
        <w:t>t</w:t>
      </w:r>
      <w:r w:rsidR="009845E4" w:rsidRPr="003F7998">
        <w:t>er</w:t>
      </w:r>
      <w:r w:rsidR="00F733B1" w:rsidRPr="003F7998">
        <w:t>mín</w:t>
      </w:r>
      <w:r w:rsidR="00BE7C9A" w:rsidRPr="003F7998">
        <w:t>u</w:t>
      </w:r>
      <w:r w:rsidR="009657B2" w:rsidRPr="003F7998">
        <w:t>.</w:t>
      </w:r>
      <w:r w:rsidR="009845E4" w:rsidRPr="003F7998">
        <w:t xml:space="preserve"> </w:t>
      </w:r>
      <w:r w:rsidR="009657B2" w:rsidRPr="003F7998">
        <w:t>S</w:t>
      </w:r>
      <w:r w:rsidRPr="003F7998">
        <w:t>mluvní strany</w:t>
      </w:r>
      <w:r w:rsidR="009657B2" w:rsidRPr="003F7998">
        <w:t xml:space="preserve"> se o této otázce mohou dohodnout i </w:t>
      </w:r>
      <w:r w:rsidR="009845E4" w:rsidRPr="003F7998">
        <w:t>jinak</w:t>
      </w:r>
      <w:r w:rsidR="009657B2" w:rsidRPr="003F7998">
        <w:t xml:space="preserve">, vždy však pouze za podmínek, které pro změnu závazku připouští </w:t>
      </w:r>
      <w:r w:rsidR="004729CC" w:rsidRPr="003F7998">
        <w:t>Z</w:t>
      </w:r>
      <w:r w:rsidR="009657B2" w:rsidRPr="003F7998">
        <w:t>ákon</w:t>
      </w:r>
      <w:r w:rsidR="009845E4" w:rsidRPr="003F7998">
        <w:t>.</w:t>
      </w:r>
      <w:r w:rsidR="009657B2" w:rsidRPr="003F7998">
        <w:t xml:space="preserve"> Pro účely stanovení hodnoty víceprací podle přechozí věty se započítává i hodnota případných </w:t>
      </w:r>
      <w:proofErr w:type="spellStart"/>
      <w:r w:rsidR="009657B2" w:rsidRPr="003F7998">
        <w:t>méněprací</w:t>
      </w:r>
      <w:proofErr w:type="spellEnd"/>
      <w:r w:rsidR="009657B2" w:rsidRPr="003F7998">
        <w:t xml:space="preserve">. </w:t>
      </w:r>
    </w:p>
    <w:p w:rsidR="00017EDC" w:rsidRPr="003F7998" w:rsidRDefault="00017EDC" w:rsidP="009E124D">
      <w:pPr>
        <w:widowControl w:val="0"/>
        <w:numPr>
          <w:ilvl w:val="1"/>
          <w:numId w:val="5"/>
        </w:numPr>
        <w:tabs>
          <w:tab w:val="clear" w:pos="792"/>
          <w:tab w:val="num" w:pos="851"/>
        </w:tabs>
        <w:spacing w:before="120"/>
        <w:ind w:left="851" w:hanging="851"/>
        <w:jc w:val="both"/>
      </w:pPr>
      <w:r w:rsidRPr="003F7998">
        <w:t xml:space="preserve">Zhotovitel je oprávněn ukončit realizaci Díla i před sjednanými </w:t>
      </w:r>
      <w:r w:rsidR="003E1A3A" w:rsidRPr="003F7998">
        <w:t>t</w:t>
      </w:r>
      <w:r w:rsidRPr="003F7998">
        <w:t xml:space="preserve">ermíny plnění </w:t>
      </w:r>
      <w:r w:rsidR="00EE2678" w:rsidRPr="003F7998">
        <w:t>dle čl.</w:t>
      </w:r>
      <w:r w:rsidR="002102F6" w:rsidRPr="003F7998">
        <w:t> </w:t>
      </w:r>
      <w:proofErr w:type="gramStart"/>
      <w:r w:rsidR="00EE2678" w:rsidRPr="003F7998">
        <w:t>3.</w:t>
      </w:r>
      <w:r w:rsidR="00DB0BE1" w:rsidRPr="003F7998">
        <w:t>4.</w:t>
      </w:r>
      <w:r w:rsidRPr="003F7998">
        <w:t xml:space="preserve"> a fakturovat</w:t>
      </w:r>
      <w:proofErr w:type="gramEnd"/>
      <w:r w:rsidRPr="003F7998">
        <w:t xml:space="preserve"> realizaci Díla za podmínek uvedených ve Smlouvě.</w:t>
      </w:r>
    </w:p>
    <w:p w:rsidR="005363DD" w:rsidRPr="003F7998" w:rsidRDefault="009845E4" w:rsidP="009E124D">
      <w:pPr>
        <w:widowControl w:val="0"/>
        <w:numPr>
          <w:ilvl w:val="1"/>
          <w:numId w:val="5"/>
        </w:numPr>
        <w:tabs>
          <w:tab w:val="clear" w:pos="792"/>
          <w:tab w:val="num" w:pos="851"/>
        </w:tabs>
        <w:spacing w:before="120"/>
        <w:ind w:left="851" w:hanging="851"/>
        <w:jc w:val="both"/>
      </w:pPr>
      <w:r w:rsidRPr="003F7998">
        <w:t>Po dobu prodlení Objednatele s poskytnutím dohodnutých součinností není Zhotovitel v prodlení s plněním závazku.</w:t>
      </w:r>
    </w:p>
    <w:p w:rsidR="00A33C0D" w:rsidRPr="003F7998" w:rsidRDefault="00425332" w:rsidP="009E124D">
      <w:pPr>
        <w:widowControl w:val="0"/>
        <w:numPr>
          <w:ilvl w:val="1"/>
          <w:numId w:val="5"/>
        </w:numPr>
        <w:tabs>
          <w:tab w:val="clear" w:pos="792"/>
          <w:tab w:val="num" w:pos="851"/>
        </w:tabs>
        <w:spacing w:before="120"/>
        <w:ind w:left="851" w:hanging="851"/>
        <w:jc w:val="both"/>
      </w:pPr>
      <w:r w:rsidRPr="003F7998">
        <w:t xml:space="preserve">Prodlení Zhotovitele s dokončením </w:t>
      </w:r>
      <w:r w:rsidR="00644CEF" w:rsidRPr="003F7998">
        <w:t>Díl</w:t>
      </w:r>
      <w:r w:rsidRPr="003F7998">
        <w:t>a</w:t>
      </w:r>
      <w:r w:rsidR="00DB0BE1" w:rsidRPr="003F7998">
        <w:t xml:space="preserve"> </w:t>
      </w:r>
      <w:r w:rsidRPr="003F7998">
        <w:t>delší jak 30 kalendářních dnů se považuje za podstatné porušení Smlouvy.</w:t>
      </w:r>
    </w:p>
    <w:p w:rsidR="006E3C34" w:rsidRPr="003F7998" w:rsidRDefault="008D4010" w:rsidP="004559E6">
      <w:pPr>
        <w:widowControl w:val="0"/>
        <w:numPr>
          <w:ilvl w:val="1"/>
          <w:numId w:val="5"/>
        </w:numPr>
        <w:tabs>
          <w:tab w:val="clear" w:pos="792"/>
          <w:tab w:val="num" w:pos="851"/>
        </w:tabs>
        <w:spacing w:before="120"/>
        <w:ind w:left="851" w:hanging="851"/>
        <w:jc w:val="both"/>
      </w:pPr>
      <w:r w:rsidRPr="003F7998">
        <w:t xml:space="preserve">Místem plnění je </w:t>
      </w:r>
      <w:r w:rsidR="001E5F77" w:rsidRPr="003F7998">
        <w:t xml:space="preserve">objekt </w:t>
      </w:r>
      <w:proofErr w:type="gramStart"/>
      <w:r w:rsidR="001E5F77" w:rsidRPr="003F7998">
        <w:t>č.p.</w:t>
      </w:r>
      <w:proofErr w:type="gramEnd"/>
      <w:r w:rsidR="001E5F77" w:rsidRPr="003F7998">
        <w:t xml:space="preserve"> 824, ulice Denisova 47, na pozemku </w:t>
      </w:r>
      <w:proofErr w:type="spellStart"/>
      <w:r w:rsidR="001E5F77" w:rsidRPr="003F7998">
        <w:t>parc</w:t>
      </w:r>
      <w:proofErr w:type="spellEnd"/>
      <w:r w:rsidR="001E5F77" w:rsidRPr="003F7998">
        <w:t>. č. st. 141</w:t>
      </w:r>
      <w:r w:rsidRPr="003F7998">
        <w:t xml:space="preserve">, </w:t>
      </w:r>
      <w:r w:rsidR="00720998" w:rsidRPr="003F7998">
        <w:t>zastavěná plocha a nádvoří, k</w:t>
      </w:r>
      <w:r w:rsidRPr="003F7998">
        <w:t xml:space="preserve">atastrální území </w:t>
      </w:r>
      <w:r w:rsidR="00720998" w:rsidRPr="003F7998">
        <w:t>Olomouc – město.</w:t>
      </w:r>
      <w:r w:rsidRPr="003F7998">
        <w:t xml:space="preserve"> </w:t>
      </w:r>
    </w:p>
    <w:p w:rsidR="00304A4E" w:rsidRPr="003F7998" w:rsidRDefault="008D4010" w:rsidP="004559E6">
      <w:pPr>
        <w:widowControl w:val="0"/>
        <w:numPr>
          <w:ilvl w:val="1"/>
          <w:numId w:val="5"/>
        </w:numPr>
        <w:tabs>
          <w:tab w:val="clear" w:pos="792"/>
          <w:tab w:val="num" w:pos="851"/>
        </w:tabs>
        <w:spacing w:before="120"/>
        <w:ind w:left="851" w:hanging="851"/>
        <w:jc w:val="both"/>
      </w:pPr>
      <w:r w:rsidRPr="003F7998">
        <w:t xml:space="preserve">Dotčená nemovitost je v majetku </w:t>
      </w:r>
      <w:r w:rsidR="00720998" w:rsidRPr="003F7998">
        <w:t>České republiky</w:t>
      </w:r>
      <w:r w:rsidR="00F1700B" w:rsidRPr="003F7998">
        <w:t>.</w:t>
      </w:r>
      <w:r w:rsidR="00720998" w:rsidRPr="003F7998">
        <w:t xml:space="preserve"> Zadavatel </w:t>
      </w:r>
      <w:r w:rsidR="00F1700B" w:rsidRPr="003F7998">
        <w:t xml:space="preserve">prohlašuje, že </w:t>
      </w:r>
      <w:r w:rsidR="00720998" w:rsidRPr="003F7998">
        <w:t>disponuje právem hospodaření s tímto majetkem.</w:t>
      </w:r>
    </w:p>
    <w:p w:rsidR="00455581" w:rsidRPr="003F7998" w:rsidRDefault="008F2445" w:rsidP="00133F58">
      <w:pPr>
        <w:widowControl w:val="0"/>
        <w:numPr>
          <w:ilvl w:val="1"/>
          <w:numId w:val="5"/>
        </w:numPr>
        <w:tabs>
          <w:tab w:val="clear" w:pos="792"/>
          <w:tab w:val="num" w:pos="851"/>
        </w:tabs>
        <w:spacing w:before="120"/>
        <w:ind w:left="851" w:hanging="851"/>
        <w:jc w:val="both"/>
      </w:pPr>
      <w:bookmarkStart w:id="16" w:name="_Hlk517185623"/>
      <w:r w:rsidRPr="003F7998">
        <w:t xml:space="preserve">Smluvní strany se dohodly, že Termín připravenosti Díla pro realizaci Dodávky </w:t>
      </w:r>
      <w:r w:rsidR="00B0156E" w:rsidRPr="003F7998">
        <w:t>má</w:t>
      </w:r>
      <w:r w:rsidR="00BC4245" w:rsidRPr="003F7998">
        <w:t xml:space="preserve"> </w:t>
      </w:r>
      <w:r w:rsidR="006203DB" w:rsidRPr="003F7998">
        <w:t>stejnou</w:t>
      </w:r>
      <w:r w:rsidRPr="003F7998">
        <w:t xml:space="preserve"> závažnost, jako Termín předání a převzetí díla samotného a prodlení se splněním tohoto termínu je považováno za stejně záv</w:t>
      </w:r>
      <w:r w:rsidR="00596702" w:rsidRPr="003F7998">
        <w:t>a</w:t>
      </w:r>
      <w:r w:rsidRPr="003F7998">
        <w:t xml:space="preserve">žné porušení </w:t>
      </w:r>
      <w:r w:rsidR="00DB054E" w:rsidRPr="003F7998">
        <w:t>S</w:t>
      </w:r>
      <w:r w:rsidRPr="003F7998">
        <w:t>mlouvy, jako prod</w:t>
      </w:r>
      <w:r w:rsidR="00596702" w:rsidRPr="003F7998">
        <w:t>l</w:t>
      </w:r>
      <w:r w:rsidRPr="003F7998">
        <w:t>ení s</w:t>
      </w:r>
      <w:r w:rsidR="00596702" w:rsidRPr="003F7998">
        <w:t> dokončením a předáním a převzetím Díla jako celku</w:t>
      </w:r>
      <w:r w:rsidR="00F7347F" w:rsidRPr="003F7998">
        <w:t>.</w:t>
      </w:r>
    </w:p>
    <w:p w:rsidR="005363DD" w:rsidRPr="003F7998" w:rsidRDefault="00596702" w:rsidP="00F7347F">
      <w:pPr>
        <w:pStyle w:val="Nadpis1"/>
        <w:widowControl w:val="0"/>
        <w:jc w:val="center"/>
      </w:pPr>
      <w:r w:rsidRPr="003F7998">
        <w:t xml:space="preserve"> </w:t>
      </w:r>
      <w:bookmarkEnd w:id="16"/>
      <w:r w:rsidR="00FE2871" w:rsidRPr="003F7998">
        <w:t xml:space="preserve">cena </w:t>
      </w:r>
      <w:r w:rsidR="00644CEF" w:rsidRPr="003F7998">
        <w:t>Díl</w:t>
      </w:r>
      <w:r w:rsidR="00FE2871" w:rsidRPr="003F7998">
        <w:t>a a podmínky pro změnu sjednané ceny</w:t>
      </w:r>
    </w:p>
    <w:p w:rsidR="00E2626C" w:rsidRPr="003F7998" w:rsidRDefault="00E2626C" w:rsidP="009E124D">
      <w:pPr>
        <w:widowControl w:val="0"/>
        <w:numPr>
          <w:ilvl w:val="1"/>
          <w:numId w:val="6"/>
        </w:numPr>
        <w:tabs>
          <w:tab w:val="clear" w:pos="792"/>
          <w:tab w:val="num" w:pos="851"/>
        </w:tabs>
        <w:spacing w:before="120"/>
        <w:ind w:left="851" w:hanging="851"/>
        <w:jc w:val="both"/>
      </w:pPr>
      <w:r w:rsidRPr="003F7998">
        <w:t>Cena Díla je uvedena v Příloze č. 1 Smlouvy – Položkový rozpočet (oceněný Výkaz výměr)</w:t>
      </w:r>
      <w:r w:rsidR="00055223" w:rsidRPr="003F7998">
        <w:t>.</w:t>
      </w:r>
    </w:p>
    <w:p w:rsidR="00055223" w:rsidRPr="003F7998" w:rsidRDefault="00E2626C" w:rsidP="00055223">
      <w:pPr>
        <w:widowControl w:val="0"/>
        <w:numPr>
          <w:ilvl w:val="1"/>
          <w:numId w:val="6"/>
        </w:numPr>
        <w:tabs>
          <w:tab w:val="clear" w:pos="792"/>
          <w:tab w:val="num" w:pos="851"/>
        </w:tabs>
        <w:spacing w:before="120"/>
        <w:ind w:left="851" w:hanging="851"/>
        <w:jc w:val="both"/>
      </w:pPr>
      <w:r w:rsidRPr="003F7998">
        <w:t>Ce</w:t>
      </w:r>
      <w:r w:rsidR="00FC3F19" w:rsidRPr="003F7998">
        <w:t xml:space="preserve">na je stanovena podle </w:t>
      </w:r>
      <w:r w:rsidR="00642F84" w:rsidRPr="003F7998">
        <w:t>Projektové dokumentace</w:t>
      </w:r>
      <w:r w:rsidRPr="003F7998">
        <w:t xml:space="preserve"> předané Objednatelem Zhotoviteli. Pro obsah sjednané ceny je rozhodující Položkový rozpočet (oceněný Výkaz výměr), a to ve všech položkách. </w:t>
      </w:r>
    </w:p>
    <w:p w:rsidR="00055223" w:rsidRPr="003F7998" w:rsidRDefault="007F6FED" w:rsidP="00055223">
      <w:pPr>
        <w:widowControl w:val="0"/>
        <w:numPr>
          <w:ilvl w:val="1"/>
          <w:numId w:val="6"/>
        </w:numPr>
        <w:tabs>
          <w:tab w:val="clear" w:pos="792"/>
          <w:tab w:val="num" w:pos="851"/>
        </w:tabs>
        <w:spacing w:before="120"/>
        <w:ind w:left="851" w:hanging="851"/>
        <w:jc w:val="both"/>
      </w:pPr>
      <w:r w:rsidRPr="003F7998">
        <w:t>Sjednaná cena obsahuje veškeré náklady a zisk Zhotovitele nezbytné k řádnému a včasnému provedení Díla</w:t>
      </w:r>
      <w:r w:rsidR="004C0C3E" w:rsidRPr="003F7998">
        <w:t xml:space="preserve"> dle </w:t>
      </w:r>
      <w:r w:rsidR="00642F84" w:rsidRPr="003F7998">
        <w:t>Projektové dokumentace</w:t>
      </w:r>
      <w:r w:rsidRPr="003F7998">
        <w:t xml:space="preserve">, dále vedlejší náklady specifikované v čl. </w:t>
      </w:r>
      <w:proofErr w:type="gramStart"/>
      <w:r w:rsidRPr="003F7998">
        <w:t>2.</w:t>
      </w:r>
      <w:r w:rsidR="006948C9" w:rsidRPr="003F7998">
        <w:t>5</w:t>
      </w:r>
      <w:r w:rsidR="00055223" w:rsidRPr="003F7998">
        <w:t>.</w:t>
      </w:r>
      <w:r w:rsidRPr="003F7998">
        <w:t>, a také</w:t>
      </w:r>
      <w:proofErr w:type="gramEnd"/>
      <w:r w:rsidRPr="003F7998">
        <w:t xml:space="preserve"> ostatní náklady související s plněním Zadávacích podmínek</w:t>
      </w:r>
      <w:r w:rsidR="00586091" w:rsidRPr="003F7998">
        <w:t>.</w:t>
      </w:r>
    </w:p>
    <w:p w:rsidR="00055223" w:rsidRPr="003F7998" w:rsidRDefault="00586091" w:rsidP="00055223">
      <w:pPr>
        <w:widowControl w:val="0"/>
        <w:numPr>
          <w:ilvl w:val="1"/>
          <w:numId w:val="6"/>
        </w:numPr>
        <w:tabs>
          <w:tab w:val="clear" w:pos="792"/>
          <w:tab w:val="num" w:pos="851"/>
          <w:tab w:val="num" w:pos="900"/>
        </w:tabs>
        <w:spacing w:before="120"/>
        <w:ind w:left="851" w:hanging="851"/>
        <w:jc w:val="both"/>
      </w:pPr>
      <w:r w:rsidRPr="003F7998">
        <w:t>Jednotkové ceny uvedené v </w:t>
      </w:r>
      <w:r w:rsidR="002910B8" w:rsidRPr="003F7998">
        <w:t>Položkov</w:t>
      </w:r>
      <w:r w:rsidR="0049578C" w:rsidRPr="003F7998">
        <w:t>ém rozpočtu</w:t>
      </w:r>
      <w:r w:rsidRPr="003F7998">
        <w:t xml:space="preserve"> jsou ceny pevné po celou dobu výstavby.</w:t>
      </w:r>
    </w:p>
    <w:p w:rsidR="00206E95" w:rsidRPr="003F7998" w:rsidRDefault="0072692A" w:rsidP="009E124D">
      <w:pPr>
        <w:widowControl w:val="0"/>
        <w:numPr>
          <w:ilvl w:val="1"/>
          <w:numId w:val="6"/>
        </w:numPr>
        <w:tabs>
          <w:tab w:val="clear" w:pos="792"/>
          <w:tab w:val="num" w:pos="851"/>
          <w:tab w:val="num" w:pos="900"/>
        </w:tabs>
        <w:spacing w:before="120"/>
        <w:ind w:left="851" w:hanging="851"/>
        <w:jc w:val="both"/>
      </w:pPr>
      <w:r w:rsidRPr="003F7998">
        <w:t xml:space="preserve">Sjednaná cena </w:t>
      </w:r>
      <w:r w:rsidR="00644CEF" w:rsidRPr="003F7998">
        <w:t>Díl</w:t>
      </w:r>
      <w:r w:rsidRPr="003F7998">
        <w:t xml:space="preserve">a je cenou nejvýše přípustnou a může být změněna pouze </w:t>
      </w:r>
      <w:r w:rsidR="00A97D9C" w:rsidRPr="003F7998">
        <w:t>za podmínek, které pro změnu závazku připouští příslušné ust</w:t>
      </w:r>
      <w:r w:rsidR="001A0F9A" w:rsidRPr="003F7998">
        <w:t>anovení</w:t>
      </w:r>
      <w:r w:rsidR="00A97D9C" w:rsidRPr="003F7998">
        <w:t xml:space="preserve"> </w:t>
      </w:r>
      <w:r w:rsidR="001A0F9A" w:rsidRPr="003F7998">
        <w:t>Z</w:t>
      </w:r>
      <w:r w:rsidR="00A97D9C" w:rsidRPr="003F7998">
        <w:t>ákona v § 222. Podnět ke změně Smlouvy může učinit dotčená strana z následujících důvodů</w:t>
      </w:r>
      <w:r w:rsidR="001A0F9A" w:rsidRPr="003F7998">
        <w:t>:</w:t>
      </w:r>
    </w:p>
    <w:p w:rsidR="00FC2CEA" w:rsidRPr="003F7998" w:rsidRDefault="00206E95" w:rsidP="009E124D">
      <w:pPr>
        <w:widowControl w:val="0"/>
        <w:numPr>
          <w:ilvl w:val="0"/>
          <w:numId w:val="11"/>
        </w:numPr>
        <w:tabs>
          <w:tab w:val="clear" w:pos="927"/>
          <w:tab w:val="num" w:pos="1134"/>
        </w:tabs>
        <w:ind w:left="1134" w:hanging="283"/>
        <w:jc w:val="both"/>
      </w:pPr>
      <w:r w:rsidRPr="003F7998">
        <w:t>pokud Objednatel bude požadovat i provedení jiných prací nebo dodávek než těch, které byly předmětem Projektové dokumentace nebo pokud Objednatel vyloučí některé práce nebo dodávky z předmětu plnění,</w:t>
      </w:r>
    </w:p>
    <w:p w:rsidR="00FC2CEA" w:rsidRPr="003F7998" w:rsidRDefault="00206E95" w:rsidP="009E124D">
      <w:pPr>
        <w:widowControl w:val="0"/>
        <w:numPr>
          <w:ilvl w:val="0"/>
          <w:numId w:val="11"/>
        </w:numPr>
        <w:tabs>
          <w:tab w:val="clear" w:pos="927"/>
          <w:tab w:val="num" w:pos="1134"/>
        </w:tabs>
        <w:ind w:left="1134" w:hanging="283"/>
        <w:jc w:val="both"/>
      </w:pPr>
      <w:r w:rsidRPr="003F7998">
        <w:t>pokud Objednatel bude požadovat jinou kvalitu nebo druh dodávek než tu, která byla určena Projektovou dokumentací,</w:t>
      </w:r>
    </w:p>
    <w:p w:rsidR="00FC2CEA" w:rsidRPr="003F7998" w:rsidRDefault="00206E95" w:rsidP="009E124D">
      <w:pPr>
        <w:widowControl w:val="0"/>
        <w:numPr>
          <w:ilvl w:val="0"/>
          <w:numId w:val="11"/>
        </w:numPr>
        <w:tabs>
          <w:tab w:val="clear" w:pos="927"/>
          <w:tab w:val="num" w:pos="1134"/>
        </w:tabs>
        <w:ind w:left="1134" w:hanging="283"/>
        <w:jc w:val="both"/>
      </w:pPr>
      <w:r w:rsidRPr="003F7998">
        <w:t xml:space="preserve">pokud se při realizaci </w:t>
      </w:r>
      <w:r w:rsidR="00644CEF" w:rsidRPr="003F7998">
        <w:t>Díl</w:t>
      </w:r>
      <w:r w:rsidRPr="003F7998">
        <w:t xml:space="preserve">a vyskytnou skutečnosti, které nebyly v době sjednání Smlouvy </w:t>
      </w:r>
      <w:proofErr w:type="gramStart"/>
      <w:r w:rsidRPr="003F7998">
        <w:t>známy a Zhotovitel</w:t>
      </w:r>
      <w:proofErr w:type="gramEnd"/>
      <w:r w:rsidRPr="003F7998">
        <w:t xml:space="preserve"> je nezavinil ani nemohl předvídat a tyto skutečnosti mají prokazatelný vliv na sjednanou cenu</w:t>
      </w:r>
      <w:r w:rsidR="00C35444" w:rsidRPr="003F7998">
        <w:t xml:space="preserve"> Díla</w:t>
      </w:r>
      <w:r w:rsidRPr="003F7998">
        <w:t>,</w:t>
      </w:r>
    </w:p>
    <w:p w:rsidR="002E0920" w:rsidRPr="003F7998" w:rsidRDefault="002E0920" w:rsidP="009E124D">
      <w:pPr>
        <w:widowControl w:val="0"/>
        <w:numPr>
          <w:ilvl w:val="0"/>
          <w:numId w:val="11"/>
        </w:numPr>
        <w:tabs>
          <w:tab w:val="clear" w:pos="927"/>
          <w:tab w:val="num" w:pos="1134"/>
        </w:tabs>
        <w:ind w:left="1134" w:hanging="283"/>
        <w:jc w:val="both"/>
      </w:pPr>
      <w:r w:rsidRPr="003F7998">
        <w:lastRenderedPageBreak/>
        <w:t xml:space="preserve">pokud se při realizaci zjistí skutečnosti odlišné od </w:t>
      </w:r>
      <w:r w:rsidR="00A40E43" w:rsidRPr="003F7998">
        <w:t>P</w:t>
      </w:r>
      <w:r w:rsidR="00642F84" w:rsidRPr="003F7998">
        <w:t>rojektové</w:t>
      </w:r>
      <w:r w:rsidR="00A40E43" w:rsidRPr="003F7998">
        <w:t xml:space="preserve"> </w:t>
      </w:r>
      <w:r w:rsidRPr="003F7998">
        <w:t xml:space="preserve">dokumentace (neodpovídající geologické </w:t>
      </w:r>
      <w:r w:rsidR="007F7D1F" w:rsidRPr="003F7998">
        <w:t>údaje</w:t>
      </w:r>
      <w:r w:rsidR="002E47F0" w:rsidRPr="003F7998">
        <w:t xml:space="preserve"> </w:t>
      </w:r>
      <w:r w:rsidRPr="003F7998">
        <w:t>apod</w:t>
      </w:r>
      <w:r w:rsidR="00D23FD5" w:rsidRPr="003F7998">
        <w:t>.</w:t>
      </w:r>
      <w:r w:rsidRPr="003F7998">
        <w:t>),</w:t>
      </w:r>
    </w:p>
    <w:p w:rsidR="00FC2CEA" w:rsidRPr="003F7998" w:rsidRDefault="00206E95" w:rsidP="009E124D">
      <w:pPr>
        <w:widowControl w:val="0"/>
        <w:numPr>
          <w:ilvl w:val="0"/>
          <w:numId w:val="11"/>
        </w:numPr>
        <w:tabs>
          <w:tab w:val="clear" w:pos="927"/>
          <w:tab w:val="num" w:pos="1134"/>
        </w:tabs>
        <w:ind w:left="1134" w:hanging="283"/>
        <w:jc w:val="both"/>
      </w:pPr>
      <w:r w:rsidRPr="003F7998">
        <w:t xml:space="preserve">pokud dojde ke změnám daňových předpisů majících vliv na cenu </w:t>
      </w:r>
      <w:r w:rsidR="00644CEF" w:rsidRPr="003F7998">
        <w:t>Díl</w:t>
      </w:r>
      <w:r w:rsidRPr="003F7998">
        <w:t>a.</w:t>
      </w:r>
    </w:p>
    <w:p w:rsidR="00FC2CEA" w:rsidRPr="003F7998" w:rsidRDefault="00284113" w:rsidP="009E124D">
      <w:pPr>
        <w:keepNext/>
        <w:keepLines/>
        <w:widowControl w:val="0"/>
        <w:numPr>
          <w:ilvl w:val="1"/>
          <w:numId w:val="6"/>
        </w:numPr>
        <w:tabs>
          <w:tab w:val="clear" w:pos="792"/>
          <w:tab w:val="num" w:pos="851"/>
        </w:tabs>
        <w:spacing w:before="120"/>
        <w:ind w:left="851" w:hanging="851"/>
        <w:jc w:val="both"/>
      </w:pPr>
      <w:r w:rsidRPr="003F7998">
        <w:t>Způsob sjednání změny ceny</w:t>
      </w:r>
    </w:p>
    <w:p w:rsidR="00FC2CEA" w:rsidRPr="003F7998" w:rsidRDefault="00C36132" w:rsidP="009E124D">
      <w:pPr>
        <w:widowControl w:val="0"/>
        <w:numPr>
          <w:ilvl w:val="2"/>
          <w:numId w:val="6"/>
        </w:numPr>
        <w:tabs>
          <w:tab w:val="clear" w:pos="1440"/>
          <w:tab w:val="num" w:pos="1701"/>
        </w:tabs>
        <w:spacing w:before="120"/>
        <w:ind w:left="1701" w:hanging="850"/>
        <w:jc w:val="both"/>
      </w:pPr>
      <w:r w:rsidRPr="003F7998">
        <w:t>Nastane-li některá z podmínek, za kterých je možná změna sjednané ceny, je Zhotovitel povinen provést výpočet změny nabídkové ceny a předložit jej Objednateli k</w:t>
      </w:r>
      <w:r w:rsidR="00874A17" w:rsidRPr="003F7998">
        <w:t>e schválení</w:t>
      </w:r>
      <w:r w:rsidRPr="003F7998">
        <w:t>.</w:t>
      </w:r>
    </w:p>
    <w:p w:rsidR="00FC2CEA" w:rsidRPr="003F7998" w:rsidRDefault="00284113" w:rsidP="009E124D">
      <w:pPr>
        <w:widowControl w:val="0"/>
        <w:numPr>
          <w:ilvl w:val="2"/>
          <w:numId w:val="6"/>
        </w:numPr>
        <w:tabs>
          <w:tab w:val="clear" w:pos="1440"/>
          <w:tab w:val="num" w:pos="1701"/>
        </w:tabs>
        <w:spacing w:before="120"/>
        <w:ind w:left="1701" w:hanging="850"/>
        <w:jc w:val="both"/>
      </w:pPr>
      <w:r w:rsidRPr="003F7998">
        <w:t xml:space="preserve">Zhotoviteli vzniká právo na zvýšení sjednané ceny teprve v případě, že změna bude písemně </w:t>
      </w:r>
      <w:r w:rsidR="00874A17" w:rsidRPr="003F7998">
        <w:t xml:space="preserve">schválena </w:t>
      </w:r>
      <w:r w:rsidRPr="003F7998">
        <w:t>Objednatelem.</w:t>
      </w:r>
    </w:p>
    <w:p w:rsidR="00FC2CEA" w:rsidRPr="003F7998" w:rsidRDefault="00284113" w:rsidP="009E124D">
      <w:pPr>
        <w:widowControl w:val="0"/>
        <w:numPr>
          <w:ilvl w:val="2"/>
          <w:numId w:val="6"/>
        </w:numPr>
        <w:tabs>
          <w:tab w:val="clear" w:pos="1440"/>
          <w:tab w:val="num" w:pos="1701"/>
        </w:tabs>
        <w:spacing w:before="120"/>
        <w:ind w:left="1701" w:hanging="850"/>
        <w:jc w:val="both"/>
      </w:pPr>
      <w:r w:rsidRPr="003F7998">
        <w:t xml:space="preserve">Objednateli vzniká právo na snížení sjednané ceny teprve v případě, že změna bude písemně </w:t>
      </w:r>
      <w:r w:rsidR="00874A17" w:rsidRPr="003F7998">
        <w:t>schválena</w:t>
      </w:r>
      <w:r w:rsidRPr="003F7998">
        <w:t xml:space="preserve"> Zhotovitelem.</w:t>
      </w:r>
    </w:p>
    <w:p w:rsidR="00482D4A" w:rsidRPr="003F7998" w:rsidRDefault="00284113" w:rsidP="00482D4A">
      <w:pPr>
        <w:widowControl w:val="0"/>
        <w:numPr>
          <w:ilvl w:val="2"/>
          <w:numId w:val="6"/>
        </w:numPr>
        <w:tabs>
          <w:tab w:val="clear" w:pos="1440"/>
          <w:tab w:val="num" w:pos="1701"/>
        </w:tabs>
        <w:spacing w:before="120"/>
        <w:ind w:left="1701" w:hanging="850"/>
        <w:jc w:val="both"/>
      </w:pPr>
      <w:r w:rsidRPr="003F7998">
        <w:t>Zhotoviteli zaniká jakýkoliv nárok na zvýšení s</w:t>
      </w:r>
      <w:r w:rsidR="004D5A95" w:rsidRPr="003F7998">
        <w:t xml:space="preserve">jednané ceny, jestliže písemně </w:t>
      </w:r>
      <w:r w:rsidRPr="003F7998">
        <w:t>neoznámí nutnost jejího překročení a výši požadovaného zvýšení ceny bez zbytečného odkladu poté, kdy se ukázalo, že je z</w:t>
      </w:r>
      <w:r w:rsidR="004D5A95" w:rsidRPr="003F7998">
        <w:t xml:space="preserve">výšení ceny nevyhnutelné. Toto </w:t>
      </w:r>
      <w:r w:rsidRPr="003F7998">
        <w:t>písemné oznámení však nezakládá právo Zhotovitele na zvýšení sjednané ceny. Zvýšení sjednané ceny je možné pouze za podmínek daných Smlouvou.</w:t>
      </w:r>
    </w:p>
    <w:p w:rsidR="002A2D0C" w:rsidRPr="003F7998" w:rsidRDefault="00BD29A1" w:rsidP="009E124D">
      <w:pPr>
        <w:pStyle w:val="Nadpis1"/>
        <w:widowControl w:val="0"/>
        <w:jc w:val="center"/>
      </w:pPr>
      <w:r w:rsidRPr="003F7998">
        <w:t>vícepráce a méněpráce</w:t>
      </w:r>
    </w:p>
    <w:p w:rsidR="00C10151" w:rsidRPr="003F7998" w:rsidRDefault="002A2D0C" w:rsidP="009E124D">
      <w:pPr>
        <w:widowControl w:val="0"/>
        <w:numPr>
          <w:ilvl w:val="1"/>
          <w:numId w:val="12"/>
        </w:numPr>
        <w:tabs>
          <w:tab w:val="clear" w:pos="792"/>
          <w:tab w:val="num" w:pos="851"/>
        </w:tabs>
        <w:spacing w:before="120"/>
        <w:ind w:left="851" w:hanging="851"/>
        <w:jc w:val="both"/>
      </w:pPr>
      <w:r w:rsidRPr="003F7998">
        <w:t xml:space="preserve">Vyskytnou-li se při provádění </w:t>
      </w:r>
      <w:r w:rsidR="00644CEF" w:rsidRPr="003F7998">
        <w:t>Díl</w:t>
      </w:r>
      <w:r w:rsidRPr="003F7998">
        <w:t xml:space="preserve">a Vícepráce nebo </w:t>
      </w:r>
      <w:proofErr w:type="spellStart"/>
      <w:r w:rsidRPr="003F7998">
        <w:t>Méněpráce</w:t>
      </w:r>
      <w:proofErr w:type="spellEnd"/>
      <w:r w:rsidRPr="003F7998">
        <w:t>, je Zhotovitel povinen provést jejich přesný soupis včetně jejich ocenění a tento soupis předložit Objednat</w:t>
      </w:r>
      <w:r w:rsidR="00951DC5" w:rsidRPr="003F7998">
        <w:t>eli k</w:t>
      </w:r>
      <w:r w:rsidR="00B63054" w:rsidRPr="003F7998">
        <w:t> </w:t>
      </w:r>
      <w:r w:rsidR="00951DC5" w:rsidRPr="003F7998">
        <w:t>odsouhlasení</w:t>
      </w:r>
      <w:r w:rsidR="008D2487" w:rsidRPr="003F7998">
        <w:t>, viz čl. 8.1</w:t>
      </w:r>
      <w:r w:rsidR="00501596" w:rsidRPr="003F7998">
        <w:t>0</w:t>
      </w:r>
      <w:r w:rsidR="009B52D5" w:rsidRPr="003F7998">
        <w:t>.</w:t>
      </w:r>
      <w:r w:rsidR="00B63054" w:rsidRPr="003F7998">
        <w:t xml:space="preserve"> Smlouvy</w:t>
      </w:r>
      <w:r w:rsidR="00951DC5" w:rsidRPr="003F7998">
        <w:t>.</w:t>
      </w:r>
    </w:p>
    <w:p w:rsidR="00951DC5" w:rsidRPr="003F7998" w:rsidRDefault="00951DC5" w:rsidP="009E124D">
      <w:pPr>
        <w:widowControl w:val="0"/>
        <w:numPr>
          <w:ilvl w:val="1"/>
          <w:numId w:val="12"/>
        </w:numPr>
        <w:tabs>
          <w:tab w:val="clear" w:pos="792"/>
          <w:tab w:val="num" w:pos="851"/>
        </w:tabs>
        <w:spacing w:before="120"/>
        <w:ind w:left="851" w:hanging="851"/>
        <w:jc w:val="both"/>
      </w:pPr>
      <w:r w:rsidRPr="003F7998">
        <w:t>Vícepráce budou oceněny takto:</w:t>
      </w:r>
    </w:p>
    <w:p w:rsidR="007F7D1F" w:rsidRPr="003F7998" w:rsidRDefault="00951DC5" w:rsidP="007F7D1F">
      <w:pPr>
        <w:widowControl w:val="0"/>
        <w:numPr>
          <w:ilvl w:val="0"/>
          <w:numId w:val="13"/>
        </w:numPr>
        <w:tabs>
          <w:tab w:val="clear" w:pos="927"/>
          <w:tab w:val="num" w:pos="1134"/>
        </w:tabs>
        <w:ind w:left="1134" w:hanging="283"/>
        <w:jc w:val="both"/>
      </w:pPr>
      <w:r w:rsidRPr="003F7998">
        <w:t>na základě písemného soupisu Víceprací, odsouhlaseného oběma smluvními stranami, doplní Zhotovitel jednotkové ceny ve výši jednotkových cen podle Položkového rozpočtu</w:t>
      </w:r>
      <w:r w:rsidR="00874A17" w:rsidRPr="003F7998">
        <w:t>,</w:t>
      </w:r>
      <w:r w:rsidRPr="003F7998">
        <w:t xml:space="preserve"> a pokud v něm práce a dodávky tvořící </w:t>
      </w:r>
      <w:r w:rsidR="00337F0D" w:rsidRPr="003F7998">
        <w:t xml:space="preserve">Vícepráce nebudou obsaženy, </w:t>
      </w:r>
      <w:r w:rsidRPr="003F7998">
        <w:t xml:space="preserve">Zhotovitel doplní jednotkové ceny </w:t>
      </w:r>
      <w:r w:rsidR="00FC3D1F" w:rsidRPr="003F7998">
        <w:t>dle cenové soustavy, v níž Položkový rozpočet zpracoval, pro to období, ve kterém mají být Vícepráce realizovány</w:t>
      </w:r>
      <w:r w:rsidRPr="003F7998">
        <w:t xml:space="preserve">, </w:t>
      </w:r>
      <w:r w:rsidR="00AD6C61" w:rsidRPr="003F7998">
        <w:t>sníženými (zvýšenými) o stejné procento, jaké odpovídá snížení (zvýšení) ceny Díla dle Přílohy č. 1 Smlouvy oproti předpokládané hodnotě zakázky uvedené v Zadávací dokumentaci veřejné zakázky</w:t>
      </w:r>
      <w:r w:rsidRPr="003F7998">
        <w:t>,</w:t>
      </w:r>
    </w:p>
    <w:p w:rsidR="007F7D1F" w:rsidRPr="003F7998" w:rsidRDefault="00FC3D1F" w:rsidP="00236B1B">
      <w:pPr>
        <w:widowControl w:val="0"/>
        <w:numPr>
          <w:ilvl w:val="0"/>
          <w:numId w:val="13"/>
        </w:numPr>
        <w:tabs>
          <w:tab w:val="clear" w:pos="927"/>
          <w:tab w:val="num" w:pos="1134"/>
        </w:tabs>
        <w:ind w:left="1134" w:hanging="283"/>
        <w:jc w:val="both"/>
      </w:pPr>
      <w:r w:rsidRPr="003F7998">
        <w:t>vynásobením jednotkových cen a množství provedených měrných jednotek budou stanoveny základní náklady Víceprací,</w:t>
      </w:r>
    </w:p>
    <w:p w:rsidR="00FC3D1F" w:rsidRPr="003F7998" w:rsidRDefault="00FC3D1F" w:rsidP="009E124D">
      <w:pPr>
        <w:widowControl w:val="0"/>
        <w:numPr>
          <w:ilvl w:val="0"/>
          <w:numId w:val="13"/>
        </w:numPr>
        <w:tabs>
          <w:tab w:val="clear" w:pos="927"/>
          <w:tab w:val="num" w:pos="1134"/>
        </w:tabs>
        <w:ind w:left="1134" w:hanging="283"/>
        <w:jc w:val="both"/>
      </w:pPr>
      <w:r w:rsidRPr="003F7998">
        <w:t>k základním nákladům Víceprací doplní Zhotovitel i související vedlejší náklady ve výši stanovené stejným způsobem, jaký uplatnil při sestavení Položkového rozpočtu,</w:t>
      </w:r>
    </w:p>
    <w:p w:rsidR="00236B1B" w:rsidRPr="003F7998" w:rsidRDefault="00FC3D1F" w:rsidP="00236B1B">
      <w:pPr>
        <w:widowControl w:val="0"/>
        <w:numPr>
          <w:ilvl w:val="0"/>
          <w:numId w:val="13"/>
        </w:numPr>
        <w:tabs>
          <w:tab w:val="clear" w:pos="927"/>
          <w:tab w:val="num" w:pos="900"/>
          <w:tab w:val="num" w:pos="1134"/>
        </w:tabs>
        <w:ind w:left="1134" w:hanging="283"/>
        <w:jc w:val="both"/>
      </w:pPr>
      <w:r w:rsidRPr="003F7998">
        <w:t xml:space="preserve">k celkovému součtu základních nákladů a vedlejších nákladů pak bude dopočtena DPH podle </w:t>
      </w:r>
      <w:r w:rsidR="00874A17" w:rsidRPr="003F7998">
        <w:t xml:space="preserve">zákona </w:t>
      </w:r>
      <w:r w:rsidRPr="003F7998">
        <w:t>platn</w:t>
      </w:r>
      <w:r w:rsidR="00874A17" w:rsidRPr="003F7998">
        <w:t>ého</w:t>
      </w:r>
      <w:r w:rsidRPr="003F7998">
        <w:t xml:space="preserve"> v době vzniku zdanitelného plnění.</w:t>
      </w:r>
    </w:p>
    <w:p w:rsidR="00584846" w:rsidRPr="003F7998" w:rsidRDefault="008830AA" w:rsidP="009E124D">
      <w:pPr>
        <w:keepNext/>
        <w:keepLines/>
        <w:widowControl w:val="0"/>
        <w:numPr>
          <w:ilvl w:val="1"/>
          <w:numId w:val="12"/>
        </w:numPr>
        <w:tabs>
          <w:tab w:val="clear" w:pos="792"/>
          <w:tab w:val="num" w:pos="851"/>
        </w:tabs>
        <w:spacing w:before="120"/>
        <w:ind w:left="851" w:hanging="851"/>
        <w:jc w:val="both"/>
      </w:pPr>
      <w:proofErr w:type="spellStart"/>
      <w:r w:rsidRPr="003F7998">
        <w:t>Méně</w:t>
      </w:r>
      <w:r w:rsidR="00584846" w:rsidRPr="003F7998">
        <w:t>práce</w:t>
      </w:r>
      <w:proofErr w:type="spellEnd"/>
      <w:r w:rsidR="00584846" w:rsidRPr="003F7998">
        <w:t xml:space="preserve"> budou oceněny takto:</w:t>
      </w:r>
    </w:p>
    <w:p w:rsidR="00C10151" w:rsidRPr="003F7998" w:rsidRDefault="008830AA" w:rsidP="009E124D">
      <w:pPr>
        <w:widowControl w:val="0"/>
        <w:numPr>
          <w:ilvl w:val="0"/>
          <w:numId w:val="14"/>
        </w:numPr>
        <w:tabs>
          <w:tab w:val="clear" w:pos="927"/>
          <w:tab w:val="num" w:pos="1134"/>
        </w:tabs>
        <w:ind w:left="1134" w:hanging="283"/>
        <w:jc w:val="both"/>
      </w:pPr>
      <w:r w:rsidRPr="003F7998">
        <w:t xml:space="preserve">na základě písemného soupisu </w:t>
      </w:r>
      <w:proofErr w:type="spellStart"/>
      <w:r w:rsidRPr="003F7998">
        <w:t>Méněprací</w:t>
      </w:r>
      <w:proofErr w:type="spellEnd"/>
      <w:r w:rsidRPr="003F7998">
        <w:t>, odsouhlaseného oběma smluvními stranami, doplní Zhotovitel jednotkové ceny ve výši jednotkových cen podle Položkového rozpočtu,</w:t>
      </w:r>
    </w:p>
    <w:p w:rsidR="00787463" w:rsidRPr="003F7998" w:rsidRDefault="00787463" w:rsidP="009E124D">
      <w:pPr>
        <w:widowControl w:val="0"/>
        <w:numPr>
          <w:ilvl w:val="0"/>
          <w:numId w:val="14"/>
        </w:numPr>
        <w:tabs>
          <w:tab w:val="clear" w:pos="927"/>
          <w:tab w:val="num" w:pos="1134"/>
        </w:tabs>
        <w:ind w:left="1134" w:hanging="283"/>
        <w:jc w:val="both"/>
      </w:pPr>
      <w:r w:rsidRPr="003F7998">
        <w:t xml:space="preserve">vynásobením jednotkových cen a množství neprovedených měrných jednotek </w:t>
      </w:r>
      <w:r w:rsidRPr="003F7998">
        <w:lastRenderedPageBreak/>
        <w:t xml:space="preserve">budou stanoveny základní náklady </w:t>
      </w:r>
      <w:proofErr w:type="spellStart"/>
      <w:r w:rsidRPr="003F7998">
        <w:t>Méněprací</w:t>
      </w:r>
      <w:proofErr w:type="spellEnd"/>
      <w:r w:rsidRPr="003F7998">
        <w:t>,</w:t>
      </w:r>
    </w:p>
    <w:p w:rsidR="00787463" w:rsidRPr="003F7998" w:rsidRDefault="00787463" w:rsidP="009E124D">
      <w:pPr>
        <w:widowControl w:val="0"/>
        <w:numPr>
          <w:ilvl w:val="0"/>
          <w:numId w:val="14"/>
        </w:numPr>
        <w:tabs>
          <w:tab w:val="clear" w:pos="927"/>
          <w:tab w:val="num" w:pos="1134"/>
        </w:tabs>
        <w:ind w:left="1134" w:hanging="283"/>
        <w:jc w:val="both"/>
      </w:pPr>
      <w:r w:rsidRPr="003F7998">
        <w:t xml:space="preserve">k základním nákladům </w:t>
      </w:r>
      <w:proofErr w:type="spellStart"/>
      <w:r w:rsidRPr="003F7998">
        <w:t>Méněprací</w:t>
      </w:r>
      <w:proofErr w:type="spellEnd"/>
      <w:r w:rsidRPr="003F7998">
        <w:t xml:space="preserve"> doplní Zhotovitel i související vedlejší náklady ve výši stanovené stejným způsobem, jaký uplatnil při sestavení Položkového rozpočtu,</w:t>
      </w:r>
    </w:p>
    <w:p w:rsidR="00157103" w:rsidRPr="003F7998" w:rsidRDefault="00787463" w:rsidP="00157103">
      <w:pPr>
        <w:widowControl w:val="0"/>
        <w:numPr>
          <w:ilvl w:val="0"/>
          <w:numId w:val="14"/>
        </w:numPr>
        <w:tabs>
          <w:tab w:val="clear" w:pos="927"/>
          <w:tab w:val="num" w:pos="900"/>
          <w:tab w:val="num" w:pos="1134"/>
        </w:tabs>
        <w:ind w:left="1134" w:hanging="283"/>
        <w:jc w:val="both"/>
      </w:pPr>
      <w:r w:rsidRPr="003F7998">
        <w:t>k celkovému součtu základních nákladů a vedlejších nákladů pak bude dopočtena DPH ve výši, v jaké byla dopočtena ve sjednané ceně.</w:t>
      </w:r>
    </w:p>
    <w:p w:rsidR="008340F0" w:rsidRPr="003F7998" w:rsidRDefault="00B249E1" w:rsidP="009E124D">
      <w:pPr>
        <w:widowControl w:val="0"/>
        <w:numPr>
          <w:ilvl w:val="1"/>
          <w:numId w:val="12"/>
        </w:numPr>
        <w:tabs>
          <w:tab w:val="clear" w:pos="792"/>
          <w:tab w:val="num" w:pos="851"/>
        </w:tabs>
        <w:spacing w:before="120"/>
        <w:ind w:left="851" w:hanging="851"/>
        <w:jc w:val="both"/>
      </w:pPr>
      <w:r w:rsidRPr="003F7998">
        <w:t>Objednatel je povinen vyjádřit se</w:t>
      </w:r>
      <w:r w:rsidR="00063FD5" w:rsidRPr="003F7998">
        <w:t xml:space="preserve"> ke Zhotovitelem oceněnému soupisu Víceprací nebo </w:t>
      </w:r>
      <w:proofErr w:type="spellStart"/>
      <w:r w:rsidR="00063FD5" w:rsidRPr="003F7998">
        <w:t>Méněprací</w:t>
      </w:r>
      <w:proofErr w:type="spellEnd"/>
      <w:r w:rsidR="00063FD5" w:rsidRPr="003F7998">
        <w:t xml:space="preserve"> </w:t>
      </w:r>
      <w:r w:rsidRPr="003F7998">
        <w:t xml:space="preserve">nejpozději do </w:t>
      </w:r>
      <w:r w:rsidR="003F075B" w:rsidRPr="003F7998">
        <w:t xml:space="preserve">14 </w:t>
      </w:r>
      <w:r w:rsidR="005C098A" w:rsidRPr="003F7998">
        <w:t>pracovních</w:t>
      </w:r>
      <w:r w:rsidRPr="003F7998">
        <w:t xml:space="preserve"> dnů ode dne předložení návrhu Zhotovitele. Stejná lhůta platí i pro vyjádření Zhotovitele k návrhu Objednatele.</w:t>
      </w:r>
    </w:p>
    <w:p w:rsidR="00934034" w:rsidRPr="003F7998" w:rsidRDefault="005E0B02" w:rsidP="009E124D">
      <w:pPr>
        <w:widowControl w:val="0"/>
        <w:numPr>
          <w:ilvl w:val="1"/>
          <w:numId w:val="12"/>
        </w:numPr>
        <w:tabs>
          <w:tab w:val="clear" w:pos="792"/>
          <w:tab w:val="num" w:pos="851"/>
        </w:tabs>
        <w:spacing w:before="120"/>
        <w:ind w:left="851" w:hanging="851"/>
        <w:jc w:val="both"/>
      </w:pPr>
      <w:r w:rsidRPr="003F7998">
        <w:t>Následně po schválení Objednatelem obě strany písemně dohodnou změnu sjednané ceny formou dodatku ke Smlouvě.</w:t>
      </w:r>
      <w:r w:rsidR="00E42E87" w:rsidRPr="003F7998">
        <w:t xml:space="preserve"> Součástí dodatku bude</w:t>
      </w:r>
      <w:r w:rsidR="00934034" w:rsidRPr="003F7998">
        <w:t xml:space="preserve"> oceněný soupis Víceprací</w:t>
      </w:r>
      <w:r w:rsidR="007944DB" w:rsidRPr="003F7998">
        <w:t>,</w:t>
      </w:r>
      <w:r w:rsidR="00934034" w:rsidRPr="003F7998">
        <w:t xml:space="preserve"> resp. </w:t>
      </w:r>
      <w:proofErr w:type="spellStart"/>
      <w:r w:rsidR="00934034" w:rsidRPr="003F7998">
        <w:t>Méněprací</w:t>
      </w:r>
      <w:proofErr w:type="spellEnd"/>
      <w:r w:rsidR="00934034" w:rsidRPr="003F7998">
        <w:t>.</w:t>
      </w:r>
    </w:p>
    <w:p w:rsidR="0096507B" w:rsidRPr="003F7998" w:rsidRDefault="009D7B15" w:rsidP="0096507B">
      <w:pPr>
        <w:widowControl w:val="0"/>
        <w:numPr>
          <w:ilvl w:val="1"/>
          <w:numId w:val="12"/>
        </w:numPr>
        <w:tabs>
          <w:tab w:val="clear" w:pos="792"/>
          <w:tab w:val="num" w:pos="851"/>
        </w:tabs>
        <w:spacing w:before="120"/>
        <w:ind w:left="851" w:hanging="851"/>
        <w:jc w:val="both"/>
      </w:pPr>
      <w:r w:rsidRPr="003F7998">
        <w:t xml:space="preserve">Zadávání Víceprací a </w:t>
      </w:r>
      <w:proofErr w:type="spellStart"/>
      <w:r w:rsidRPr="003F7998">
        <w:t>Mé</w:t>
      </w:r>
      <w:r w:rsidR="001714DC" w:rsidRPr="003F7998">
        <w:t>něprací</w:t>
      </w:r>
      <w:proofErr w:type="spellEnd"/>
      <w:r w:rsidR="001714DC" w:rsidRPr="003F7998">
        <w:t xml:space="preserve"> bude řešeno v souladu s</w:t>
      </w:r>
      <w:r w:rsidRPr="003F7998">
        <w:t xml:space="preserve"> </w:t>
      </w:r>
      <w:r w:rsidR="0096507B" w:rsidRPr="003F7998">
        <w:t xml:space="preserve">§ 222 </w:t>
      </w:r>
      <w:r w:rsidR="003F075B" w:rsidRPr="003F7998">
        <w:t>Z</w:t>
      </w:r>
      <w:r w:rsidR="0096507B" w:rsidRPr="003F7998">
        <w:t>ákona</w:t>
      </w:r>
      <w:r w:rsidR="001714DC" w:rsidRPr="003F7998">
        <w:t>.</w:t>
      </w:r>
    </w:p>
    <w:p w:rsidR="00072919" w:rsidRPr="003F7998" w:rsidRDefault="00F0490A" w:rsidP="00952218">
      <w:pPr>
        <w:pStyle w:val="Nadpis1"/>
        <w:widowControl w:val="0"/>
        <w:ind w:left="357" w:hanging="357"/>
        <w:jc w:val="center"/>
      </w:pPr>
      <w:r w:rsidRPr="003F7998">
        <w:t>Platební podmínky</w:t>
      </w:r>
    </w:p>
    <w:p w:rsidR="009C6B42" w:rsidRPr="003F7998" w:rsidRDefault="00072919" w:rsidP="009E124D">
      <w:pPr>
        <w:widowControl w:val="0"/>
        <w:numPr>
          <w:ilvl w:val="1"/>
          <w:numId w:val="15"/>
        </w:numPr>
        <w:tabs>
          <w:tab w:val="clear" w:pos="792"/>
          <w:tab w:val="num" w:pos="851"/>
        </w:tabs>
        <w:spacing w:before="120"/>
        <w:ind w:left="851" w:hanging="851"/>
        <w:jc w:val="both"/>
      </w:pPr>
      <w:r w:rsidRPr="003F7998">
        <w:t>Objednatel neposkytuje zálohy.</w:t>
      </w:r>
    </w:p>
    <w:p w:rsidR="005369C0" w:rsidRPr="003F7998" w:rsidRDefault="00072919" w:rsidP="009E124D">
      <w:pPr>
        <w:widowControl w:val="0"/>
        <w:numPr>
          <w:ilvl w:val="1"/>
          <w:numId w:val="15"/>
        </w:numPr>
        <w:tabs>
          <w:tab w:val="clear" w:pos="792"/>
          <w:tab w:val="num" w:pos="851"/>
        </w:tabs>
        <w:spacing w:before="120"/>
        <w:ind w:left="851" w:hanging="851"/>
        <w:jc w:val="both"/>
      </w:pPr>
      <w:r w:rsidRPr="003F7998">
        <w:t xml:space="preserve">Cenu za </w:t>
      </w:r>
      <w:r w:rsidR="00644CEF" w:rsidRPr="003F7998">
        <w:t>Díl</w:t>
      </w:r>
      <w:r w:rsidRPr="003F7998">
        <w:t>o bude Zhotovitel fakturovat průběžně na základě daňových dokladů (faktur) vystavených Zhotovitelem 1x měsíčně</w:t>
      </w:r>
      <w:r w:rsidR="00A123CC" w:rsidRPr="003F7998">
        <w:t>, přičemž datum uskutečněného zdanitelného plnění je poslední den příslušného měsíce.</w:t>
      </w:r>
    </w:p>
    <w:p w:rsidR="00797A81" w:rsidRPr="003F7998" w:rsidRDefault="0052425C" w:rsidP="009E124D">
      <w:pPr>
        <w:widowControl w:val="0"/>
        <w:numPr>
          <w:ilvl w:val="1"/>
          <w:numId w:val="15"/>
        </w:numPr>
        <w:tabs>
          <w:tab w:val="clear" w:pos="792"/>
          <w:tab w:val="num" w:pos="851"/>
        </w:tabs>
        <w:spacing w:before="120"/>
        <w:ind w:left="851" w:hanging="851"/>
        <w:jc w:val="both"/>
      </w:pPr>
      <w:r w:rsidRPr="003F7998">
        <w:t>Objednatel není plátce</w:t>
      </w:r>
      <w:r w:rsidR="007F2BB6" w:rsidRPr="003F7998">
        <w:t xml:space="preserve"> DPH, z tohoto důvodu bude výsledná částka </w:t>
      </w:r>
      <w:r w:rsidRPr="003F7998">
        <w:t xml:space="preserve">Objednateli </w:t>
      </w:r>
      <w:r w:rsidR="007F2BB6" w:rsidRPr="003F7998">
        <w:t xml:space="preserve">fakturována včetně DPH. </w:t>
      </w:r>
    </w:p>
    <w:p w:rsidR="000552DD" w:rsidRPr="003F7998" w:rsidRDefault="00072919" w:rsidP="000552DD">
      <w:pPr>
        <w:widowControl w:val="0"/>
        <w:numPr>
          <w:ilvl w:val="1"/>
          <w:numId w:val="15"/>
        </w:numPr>
        <w:tabs>
          <w:tab w:val="clear" w:pos="792"/>
          <w:tab w:val="num" w:pos="851"/>
        </w:tabs>
        <w:spacing w:before="120"/>
        <w:ind w:left="851" w:hanging="851"/>
        <w:jc w:val="both"/>
      </w:pPr>
      <w:r w:rsidRPr="003F7998">
        <w:t>Z fakturované částky Objednatel uhradí vždy 90</w:t>
      </w:r>
      <w:r w:rsidR="008100F4" w:rsidRPr="003F7998">
        <w:t xml:space="preserve"> </w:t>
      </w:r>
      <w:r w:rsidRPr="003F7998">
        <w:t>%, 10</w:t>
      </w:r>
      <w:r w:rsidR="008100F4" w:rsidRPr="003F7998">
        <w:t xml:space="preserve"> </w:t>
      </w:r>
      <w:r w:rsidRPr="003F7998">
        <w:t>% slouží jako zádržné</w:t>
      </w:r>
      <w:r w:rsidR="007E68F7" w:rsidRPr="003F7998">
        <w:t xml:space="preserve">. Z tohoto důvodu Zhotovitel na faktuře vždy zvlášť vyčíslí částku v Kč, která bude Objednatelem uhrazena ve lhůtě splatnosti (90 % z fakturované částky), a </w:t>
      </w:r>
      <w:proofErr w:type="gramStart"/>
      <w:r w:rsidR="007E68F7" w:rsidRPr="003F7998">
        <w:t>částku</w:t>
      </w:r>
      <w:proofErr w:type="gramEnd"/>
      <w:r w:rsidR="007E68F7" w:rsidRPr="003F7998">
        <w:t xml:space="preserve"> zádržného v Kč (10 % z fakturované částky). Zádržné</w:t>
      </w:r>
      <w:r w:rsidRPr="003F7998">
        <w:t xml:space="preserve"> Objednatel uhradí</w:t>
      </w:r>
      <w:r w:rsidR="00546827" w:rsidRPr="003F7998">
        <w:t xml:space="preserve"> </w:t>
      </w:r>
      <w:r w:rsidR="005F6868" w:rsidRPr="003F7998">
        <w:t xml:space="preserve">do 15 kalendářních dnů </w:t>
      </w:r>
      <w:r w:rsidRPr="003F7998">
        <w:t xml:space="preserve">po odstranění všech vad a nedodělků zjištěných při předání a převzetí </w:t>
      </w:r>
      <w:r w:rsidR="00644CEF" w:rsidRPr="003F7998">
        <w:t>Díl</w:t>
      </w:r>
      <w:r w:rsidRPr="003F7998">
        <w:t>a</w:t>
      </w:r>
      <w:r w:rsidR="00546827" w:rsidRPr="003F7998">
        <w:t>.</w:t>
      </w:r>
    </w:p>
    <w:p w:rsidR="0052425C" w:rsidRPr="003F7998" w:rsidRDefault="00CF3362" w:rsidP="00D20548">
      <w:pPr>
        <w:widowControl w:val="0"/>
        <w:numPr>
          <w:ilvl w:val="1"/>
          <w:numId w:val="15"/>
        </w:numPr>
        <w:tabs>
          <w:tab w:val="clear" w:pos="792"/>
          <w:tab w:val="num" w:pos="851"/>
        </w:tabs>
        <w:spacing w:before="120"/>
        <w:ind w:left="851" w:hanging="851"/>
        <w:jc w:val="both"/>
      </w:pPr>
      <w:r w:rsidRPr="003F7998">
        <w:t xml:space="preserve">Zhotovitel je oprávněn nahradit zádržné </w:t>
      </w:r>
      <w:r w:rsidR="00E456AD" w:rsidRPr="003F7998">
        <w:t>dle čl. 6.</w:t>
      </w:r>
      <w:r w:rsidR="000552DD" w:rsidRPr="003F7998">
        <w:t>4</w:t>
      </w:r>
      <w:r w:rsidR="00604513" w:rsidRPr="003F7998">
        <w:t>.</w:t>
      </w:r>
      <w:r w:rsidR="00E456AD" w:rsidRPr="003F7998">
        <w:t xml:space="preserve"> Smlouvy </w:t>
      </w:r>
      <w:r w:rsidRPr="003F7998">
        <w:t>bankovní</w:t>
      </w:r>
      <w:r w:rsidR="007E68F7" w:rsidRPr="003F7998">
        <w:t xml:space="preserve"> záruk</w:t>
      </w:r>
      <w:r w:rsidR="00546827" w:rsidRPr="003F7998">
        <w:t>ou</w:t>
      </w:r>
      <w:r w:rsidR="007E68F7" w:rsidRPr="003F7998">
        <w:t xml:space="preserve"> vystaven</w:t>
      </w:r>
      <w:r w:rsidR="00546827" w:rsidRPr="003F7998">
        <w:t>ou</w:t>
      </w:r>
      <w:r w:rsidRPr="003F7998">
        <w:t xml:space="preserve"> bank</w:t>
      </w:r>
      <w:r w:rsidR="00016A25" w:rsidRPr="003F7998">
        <w:t>ou</w:t>
      </w:r>
      <w:r w:rsidRPr="003F7998">
        <w:t xml:space="preserve"> se sídlem nebo pobočkou v</w:t>
      </w:r>
      <w:r w:rsidR="00067CA7" w:rsidRPr="003F7998">
        <w:t> </w:t>
      </w:r>
      <w:r w:rsidRPr="003F7998">
        <w:t>ČR</w:t>
      </w:r>
      <w:r w:rsidR="00067CA7" w:rsidRPr="003F7998">
        <w:t xml:space="preserve">, viz odst. </w:t>
      </w:r>
      <w:r w:rsidR="00F93541" w:rsidRPr="003F7998">
        <w:t>6.1</w:t>
      </w:r>
      <w:r w:rsidR="0085585F" w:rsidRPr="003F7998">
        <w:t>9</w:t>
      </w:r>
      <w:r w:rsidR="00F93541" w:rsidRPr="003F7998">
        <w:t>.1</w:t>
      </w:r>
      <w:r w:rsidR="00604513" w:rsidRPr="003F7998">
        <w:t>.</w:t>
      </w:r>
      <w:r w:rsidR="007E68F7" w:rsidRPr="003F7998">
        <w:t xml:space="preserve"> </w:t>
      </w:r>
      <w:r w:rsidR="00067CA7" w:rsidRPr="003F7998">
        <w:t>Smlouvy.</w:t>
      </w:r>
      <w:r w:rsidR="00AA4B5E" w:rsidRPr="003F7998">
        <w:t xml:space="preserve"> V takovém případě </w:t>
      </w:r>
      <w:r w:rsidR="004F261B" w:rsidRPr="003F7998">
        <w:t xml:space="preserve">se ustanovení čl. </w:t>
      </w:r>
      <w:proofErr w:type="gramStart"/>
      <w:r w:rsidR="004F261B" w:rsidRPr="003F7998">
        <w:t>6.</w:t>
      </w:r>
      <w:r w:rsidR="00807E34" w:rsidRPr="003F7998">
        <w:t>4</w:t>
      </w:r>
      <w:r w:rsidR="00604513" w:rsidRPr="003F7998">
        <w:t>.</w:t>
      </w:r>
      <w:r w:rsidR="004F261B" w:rsidRPr="003F7998">
        <w:t xml:space="preserve"> nepoužije</w:t>
      </w:r>
      <w:proofErr w:type="gramEnd"/>
      <w:r w:rsidR="004F261B" w:rsidRPr="003F7998">
        <w:t>.</w:t>
      </w:r>
    </w:p>
    <w:p w:rsidR="00797A81" w:rsidRPr="003F7998" w:rsidRDefault="00F36446" w:rsidP="009E124D">
      <w:pPr>
        <w:widowControl w:val="0"/>
        <w:numPr>
          <w:ilvl w:val="1"/>
          <w:numId w:val="15"/>
        </w:numPr>
        <w:tabs>
          <w:tab w:val="clear" w:pos="792"/>
          <w:tab w:val="num" w:pos="851"/>
        </w:tabs>
        <w:spacing w:before="120"/>
        <w:ind w:left="851" w:hanging="851"/>
        <w:jc w:val="both"/>
      </w:pPr>
      <w:r w:rsidRPr="003F7998">
        <w:t>Postup při fakturaci:</w:t>
      </w:r>
    </w:p>
    <w:p w:rsidR="007E303D" w:rsidRPr="003F7998" w:rsidRDefault="00CC569E" w:rsidP="007E303D">
      <w:pPr>
        <w:widowControl w:val="0"/>
        <w:numPr>
          <w:ilvl w:val="2"/>
          <w:numId w:val="15"/>
        </w:numPr>
        <w:tabs>
          <w:tab w:val="clear" w:pos="1440"/>
          <w:tab w:val="num" w:pos="1701"/>
        </w:tabs>
        <w:spacing w:before="120"/>
        <w:ind w:left="1701" w:hanging="850"/>
        <w:jc w:val="both"/>
      </w:pPr>
      <w:r w:rsidRPr="003F7998">
        <w:t>Zhotovitel předloží Objednateli nejpozději do desátého kalendářního dne následujícího měsíce po ukončení příslušného fakturačního období soupis provedených prací oceněný v souladu se způsobem sjednaným ve Smlouvě. Objednatel je povinen se k tomuto s</w:t>
      </w:r>
      <w:r w:rsidR="009E633D" w:rsidRPr="003F7998">
        <w:t>oupisu vyjádřit nejpozději do 5 </w:t>
      </w:r>
      <w:r w:rsidRPr="003F7998">
        <w:t xml:space="preserve">pracovních dní ode dne jeho obdržení (nevyjádří-li se ve stanovené lhůtě, má se za to, že se soupisem souhlasí) a po odsouhlasení Objednatelem vystaví Zhotovitel fakturu nejpozději do 20. </w:t>
      </w:r>
      <w:r w:rsidR="002B5AC7" w:rsidRPr="003F7998">
        <w:t xml:space="preserve">kalendářního </w:t>
      </w:r>
      <w:r w:rsidRPr="003F7998">
        <w:t>dne příslušného měsíce. Ne</w:t>
      </w:r>
      <w:r w:rsidR="00644CEF" w:rsidRPr="003F7998">
        <w:t>díl</w:t>
      </w:r>
      <w:r w:rsidRPr="003F7998">
        <w:t xml:space="preserve">nou součástí faktury musí být soupis Objednatelem potvrzených provedených prací. Bez tohoto soupisu je faktura </w:t>
      </w:r>
      <w:r w:rsidR="00470082" w:rsidRPr="003F7998">
        <w:t>neúplná</w:t>
      </w:r>
      <w:r w:rsidRPr="003F7998">
        <w:t xml:space="preserve">. </w:t>
      </w:r>
    </w:p>
    <w:p w:rsidR="00BD68FB" w:rsidRPr="003F7998" w:rsidRDefault="005C4806" w:rsidP="00BD68FB">
      <w:pPr>
        <w:widowControl w:val="0"/>
        <w:numPr>
          <w:ilvl w:val="2"/>
          <w:numId w:val="15"/>
        </w:numPr>
        <w:tabs>
          <w:tab w:val="clear" w:pos="1440"/>
          <w:tab w:val="num" w:pos="1701"/>
        </w:tabs>
        <w:spacing w:before="120"/>
        <w:ind w:left="1701" w:hanging="850"/>
        <w:jc w:val="both"/>
      </w:pPr>
      <w:r w:rsidRPr="003F7998">
        <w:t xml:space="preserve">Nedojde-li mezi oběma stranami k dohodě při odsouhlasení množství nebo druhu provedených prací, je Zhotovitel oprávněn fakturovat pouze ty práce </w:t>
      </w:r>
      <w:r w:rsidRPr="003F7998">
        <w:lastRenderedPageBreak/>
        <w:t>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BD68FB" w:rsidRPr="003F7998" w:rsidRDefault="005C4806" w:rsidP="00BD68FB">
      <w:pPr>
        <w:widowControl w:val="0"/>
        <w:numPr>
          <w:ilvl w:val="2"/>
          <w:numId w:val="15"/>
        </w:numPr>
        <w:tabs>
          <w:tab w:val="clear" w:pos="1440"/>
          <w:tab w:val="num" w:pos="1701"/>
        </w:tabs>
        <w:spacing w:before="120"/>
        <w:ind w:left="1701" w:hanging="850"/>
        <w:jc w:val="both"/>
      </w:pPr>
      <w:r w:rsidRPr="003F7998">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rsidR="00B222EE" w:rsidRPr="003F7998" w:rsidRDefault="00B222EE" w:rsidP="009E124D">
      <w:pPr>
        <w:widowControl w:val="0"/>
        <w:numPr>
          <w:ilvl w:val="1"/>
          <w:numId w:val="15"/>
        </w:numPr>
        <w:tabs>
          <w:tab w:val="clear" w:pos="792"/>
          <w:tab w:val="num" w:pos="851"/>
        </w:tabs>
        <w:spacing w:before="120"/>
        <w:ind w:left="851" w:hanging="851"/>
        <w:jc w:val="both"/>
      </w:pPr>
      <w:r w:rsidRPr="003F7998">
        <w:t>Fakturu odsouhlasenou dle čl. 6.6 Objednatel bez zbytečného prodlení zašle Poskytovateli dotace k odsouhlasení.</w:t>
      </w:r>
    </w:p>
    <w:p w:rsidR="008A1748" w:rsidRPr="003F7998" w:rsidRDefault="00F36446" w:rsidP="009E124D">
      <w:pPr>
        <w:widowControl w:val="0"/>
        <w:numPr>
          <w:ilvl w:val="1"/>
          <w:numId w:val="15"/>
        </w:numPr>
        <w:tabs>
          <w:tab w:val="clear" w:pos="792"/>
          <w:tab w:val="num" w:pos="851"/>
        </w:tabs>
        <w:spacing w:before="120"/>
        <w:ind w:left="851" w:hanging="851"/>
        <w:jc w:val="both"/>
      </w:pPr>
      <w:r w:rsidRPr="003F7998">
        <w:t>Lhůta pro splatnost faktur je stanovena do 30</w:t>
      </w:r>
      <w:r w:rsidR="001072A1" w:rsidRPr="003F7998">
        <w:t xml:space="preserve"> kalendářních</w:t>
      </w:r>
      <w:r w:rsidRPr="003F7998">
        <w:t xml:space="preserve"> dnů</w:t>
      </w:r>
      <w:r w:rsidR="00D7389E" w:rsidRPr="003F7998">
        <w:t>.</w:t>
      </w:r>
    </w:p>
    <w:p w:rsidR="0094444C" w:rsidRPr="003F7998" w:rsidRDefault="00F873DA" w:rsidP="00FD5AEE">
      <w:pPr>
        <w:widowControl w:val="0"/>
        <w:numPr>
          <w:ilvl w:val="1"/>
          <w:numId w:val="15"/>
        </w:numPr>
        <w:tabs>
          <w:tab w:val="clear" w:pos="792"/>
          <w:tab w:val="num" w:pos="851"/>
        </w:tabs>
        <w:spacing w:before="120"/>
        <w:ind w:left="851" w:hanging="851"/>
        <w:jc w:val="both"/>
      </w:pPr>
      <w:r w:rsidRPr="003F7998">
        <w:t>Objednatel je povinen uhradit fakturu</w:t>
      </w:r>
      <w:r w:rsidR="0077263F" w:rsidRPr="003F7998">
        <w:t xml:space="preserve"> Zhotovitele nejpozději do </w:t>
      </w:r>
      <w:r w:rsidRPr="003F7998">
        <w:t>lhůty</w:t>
      </w:r>
      <w:r w:rsidR="0077263F" w:rsidRPr="003F7998">
        <w:t xml:space="preserve"> splatnosti, která začíná běžet dnem následujícím</w:t>
      </w:r>
      <w:r w:rsidRPr="003F7998">
        <w:t xml:space="preserve"> po dni doručení faktury. Za doručení faktury se považuje den předání faktury do poštovní evidence Objednatele.</w:t>
      </w:r>
    </w:p>
    <w:p w:rsidR="00B819CF" w:rsidRPr="003F7998" w:rsidRDefault="00F873DA" w:rsidP="00337F4D">
      <w:pPr>
        <w:widowControl w:val="0"/>
        <w:numPr>
          <w:ilvl w:val="1"/>
          <w:numId w:val="15"/>
        </w:numPr>
        <w:tabs>
          <w:tab w:val="clear" w:pos="792"/>
          <w:tab w:val="num" w:pos="851"/>
        </w:tabs>
        <w:spacing w:before="120"/>
        <w:ind w:left="851" w:hanging="851"/>
        <w:jc w:val="both"/>
      </w:pPr>
      <w:r w:rsidRPr="003F7998">
        <w:t>Objednatel není v prodlení, uhradí-li fakturu do lhůty splatnosti ode dne následujícího po dni doručení faktury, ale po termínu, který je na faktuře uveden jako den splatnosti.</w:t>
      </w:r>
    </w:p>
    <w:p w:rsidR="007553BC" w:rsidRPr="003F7998" w:rsidRDefault="00BB166E" w:rsidP="00E87104">
      <w:pPr>
        <w:widowControl w:val="0"/>
        <w:numPr>
          <w:ilvl w:val="1"/>
          <w:numId w:val="15"/>
        </w:numPr>
        <w:tabs>
          <w:tab w:val="clear" w:pos="792"/>
          <w:tab w:val="num" w:pos="851"/>
        </w:tabs>
        <w:spacing w:before="120"/>
        <w:ind w:left="851" w:hanging="851"/>
        <w:jc w:val="both"/>
      </w:pPr>
      <w:r w:rsidRPr="003F7998">
        <w:t>Smluvní strany se dohody, že</w:t>
      </w:r>
      <w:r w:rsidR="0096424D" w:rsidRPr="003F7998">
        <w:t xml:space="preserve"> prodlení </w:t>
      </w:r>
      <w:r w:rsidRPr="003F7998">
        <w:t xml:space="preserve">Objednatele </w:t>
      </w:r>
      <w:r w:rsidR="0096424D" w:rsidRPr="003F7998">
        <w:t xml:space="preserve">s úhradou faktury, pokud </w:t>
      </w:r>
      <w:proofErr w:type="gramStart"/>
      <w:r w:rsidRPr="003F7998">
        <w:t>je</w:t>
      </w:r>
      <w:proofErr w:type="gramEnd"/>
      <w:r w:rsidRPr="003F7998">
        <w:t xml:space="preserve"> </w:t>
      </w:r>
      <w:r w:rsidR="0096424D" w:rsidRPr="003F7998">
        <w:t xml:space="preserve">toto prodlení je způsobeno </w:t>
      </w:r>
      <w:r w:rsidR="00F12954" w:rsidRPr="003F7998">
        <w:t>P</w:t>
      </w:r>
      <w:r w:rsidR="0096424D" w:rsidRPr="003F7998">
        <w:t>oskytovatelem dotace v rámci procesu schválení této faktury dle čl. 6.7 a toto prodlení nepřesáhne 15 kalendářních</w:t>
      </w:r>
      <w:r w:rsidR="002C546C" w:rsidRPr="003F7998">
        <w:t>, není</w:t>
      </w:r>
      <w:r w:rsidR="0096424D" w:rsidRPr="003F7998">
        <w:t xml:space="preserve"> </w:t>
      </w:r>
      <w:r w:rsidRPr="003F7998">
        <w:t>důvodem pro uplatnění smluvních ani zákonných sankcí. Objednatel toto prodlení doloží Zhotoviteli dokladem osvědčujícím řádné doručení podkladů pro provedení úhrady Poskytovateli dotace.</w:t>
      </w:r>
    </w:p>
    <w:p w:rsidR="00E87104" w:rsidRPr="003F7998" w:rsidRDefault="00F873DA" w:rsidP="00E87104">
      <w:pPr>
        <w:widowControl w:val="0"/>
        <w:numPr>
          <w:ilvl w:val="1"/>
          <w:numId w:val="15"/>
        </w:numPr>
        <w:tabs>
          <w:tab w:val="clear" w:pos="792"/>
          <w:tab w:val="num" w:pos="851"/>
        </w:tabs>
        <w:spacing w:before="120"/>
        <w:ind w:left="851" w:hanging="851"/>
        <w:jc w:val="both"/>
      </w:pPr>
      <w:r w:rsidRPr="003F7998">
        <w:t xml:space="preserve">Pokud Objednatel bude v prodlení s úhradou faktury o více </w:t>
      </w:r>
      <w:r w:rsidR="001D2344" w:rsidRPr="003F7998">
        <w:t>než</w:t>
      </w:r>
      <w:r w:rsidRPr="003F7998">
        <w:t xml:space="preserve"> 30 </w:t>
      </w:r>
      <w:r w:rsidR="001072A1" w:rsidRPr="003F7998">
        <w:t xml:space="preserve">kalendářních </w:t>
      </w:r>
      <w:r w:rsidRPr="003F7998">
        <w:t xml:space="preserve">dnů nebo neuhradí dvě po sobě jdoucí faktury, je Zhotovitel oprávněn přerušit provádění prací až do doby zaplacení a o dobu shodnou s dobou, po kterou byl Objednatel v </w:t>
      </w:r>
      <w:r w:rsidR="00765255" w:rsidRPr="003F7998">
        <w:t>prodlení s úhradou, prodloužit T</w:t>
      </w:r>
      <w:r w:rsidRPr="003F7998">
        <w:t xml:space="preserve">ermín </w:t>
      </w:r>
      <w:r w:rsidR="001A2C48" w:rsidRPr="003F7998">
        <w:t xml:space="preserve">předání a převzetí </w:t>
      </w:r>
      <w:r w:rsidR="007D42CF" w:rsidRPr="003F7998">
        <w:t>Díl</w:t>
      </w:r>
      <w:r w:rsidR="00E87104" w:rsidRPr="003F7998">
        <w:t xml:space="preserve">a. </w:t>
      </w:r>
    </w:p>
    <w:p w:rsidR="00F74C7A" w:rsidRPr="003F7998" w:rsidRDefault="00F873DA" w:rsidP="00F74C7A">
      <w:pPr>
        <w:widowControl w:val="0"/>
        <w:numPr>
          <w:ilvl w:val="1"/>
          <w:numId w:val="15"/>
        </w:numPr>
        <w:tabs>
          <w:tab w:val="clear" w:pos="792"/>
          <w:tab w:val="num" w:pos="851"/>
        </w:tabs>
        <w:spacing w:before="120"/>
        <w:ind w:left="851" w:hanging="851"/>
        <w:jc w:val="both"/>
      </w:pPr>
      <w:r w:rsidRPr="003F7998">
        <w:t>Prodlení Objednatel</w:t>
      </w:r>
      <w:r w:rsidR="004D1B26" w:rsidRPr="003F7998">
        <w:t>e s úhradou dlužné částky delší než</w:t>
      </w:r>
      <w:r w:rsidRPr="003F7998">
        <w:t xml:space="preserve"> 60</w:t>
      </w:r>
      <w:r w:rsidR="001072A1" w:rsidRPr="003F7998">
        <w:t xml:space="preserve"> kalendářních</w:t>
      </w:r>
      <w:r w:rsidRPr="003F7998">
        <w:t xml:space="preserve"> dnů je podstatným porušením Smlouvy.</w:t>
      </w:r>
    </w:p>
    <w:p w:rsidR="00F74C7A" w:rsidRPr="003F7998" w:rsidRDefault="00F873DA" w:rsidP="00F74C7A">
      <w:pPr>
        <w:widowControl w:val="0"/>
        <w:numPr>
          <w:ilvl w:val="1"/>
          <w:numId w:val="15"/>
        </w:numPr>
        <w:tabs>
          <w:tab w:val="clear" w:pos="792"/>
          <w:tab w:val="num" w:pos="851"/>
        </w:tabs>
        <w:spacing w:before="120"/>
        <w:ind w:left="851" w:hanging="851"/>
        <w:jc w:val="both"/>
      </w:pPr>
      <w:r w:rsidRPr="003F7998">
        <w:t xml:space="preserve">Za prodlení se nepovažuje, pokud fakturovaná část </w:t>
      </w:r>
      <w:r w:rsidR="00644CEF" w:rsidRPr="003F7998">
        <w:t>Díl</w:t>
      </w:r>
      <w:r w:rsidRPr="003F7998">
        <w:t>a nebo faktura vykazují chyby, vady a nedodělky.</w:t>
      </w:r>
    </w:p>
    <w:p w:rsidR="00F74C7A" w:rsidRPr="003F7998" w:rsidRDefault="001072A1" w:rsidP="00F74C7A">
      <w:pPr>
        <w:widowControl w:val="0"/>
        <w:numPr>
          <w:ilvl w:val="1"/>
          <w:numId w:val="15"/>
        </w:numPr>
        <w:tabs>
          <w:tab w:val="clear" w:pos="792"/>
          <w:tab w:val="num" w:pos="851"/>
        </w:tabs>
        <w:spacing w:before="120"/>
        <w:ind w:left="851" w:hanging="851"/>
        <w:jc w:val="both"/>
      </w:pPr>
      <w:r w:rsidRPr="003F7998">
        <w:t xml:space="preserve">Pokud se na </w:t>
      </w:r>
      <w:r w:rsidR="00644CEF" w:rsidRPr="003F7998">
        <w:t>Díl</w:t>
      </w:r>
      <w:r w:rsidRPr="003F7998">
        <w:t xml:space="preserve">e vyskytnou </w:t>
      </w:r>
      <w:proofErr w:type="gramStart"/>
      <w:r w:rsidRPr="003F7998">
        <w:t>Vícepráce s jejichž</w:t>
      </w:r>
      <w:proofErr w:type="gramEnd"/>
      <w:r w:rsidRPr="003F7998">
        <w:t xml:space="preserve"> provedením Objednatel souhlasí, musí být jejich cena fakturována samostatně. Faktura za Vícepráce musí kromě jiných, výše uvedených náležitostí faktury obsahovat i odkaz na dokument, kterým byly Vícepráce sjednány a odsouhlaseny.</w:t>
      </w:r>
    </w:p>
    <w:p w:rsidR="001072A1" w:rsidRPr="003F7998" w:rsidRDefault="001072A1" w:rsidP="009E124D">
      <w:pPr>
        <w:widowControl w:val="0"/>
        <w:numPr>
          <w:ilvl w:val="1"/>
          <w:numId w:val="15"/>
        </w:numPr>
        <w:tabs>
          <w:tab w:val="clear" w:pos="792"/>
          <w:tab w:val="num" w:pos="851"/>
        </w:tabs>
        <w:spacing w:before="120"/>
        <w:ind w:left="851" w:hanging="851"/>
        <w:jc w:val="both"/>
      </w:pPr>
      <w:r w:rsidRPr="003F7998">
        <w:t>Faktury musí být správné, úplné, průkazné, srozumitelné</w:t>
      </w:r>
      <w:r w:rsidR="00330FAE" w:rsidRPr="003F7998">
        <w:t xml:space="preserve"> a průběžně chronologicky vedené způsobem zaručujícím jejich trvalost. Každá faktura musí obsahovat veškeré náležitost</w:t>
      </w:r>
      <w:r w:rsidR="0012598E" w:rsidRPr="003F7998">
        <w:t>i</w:t>
      </w:r>
      <w:r w:rsidR="00330FAE" w:rsidRPr="003F7998">
        <w:t xml:space="preserve"> dle předpisů o účetnictví, náležitosti dle daňových předpisů (zákona č. 235/2004 Sb., o dani z přidané hodnoty, ve znění pozdějších předpisů) a dále tyto údaje:</w:t>
      </w:r>
    </w:p>
    <w:p w:rsidR="008A1748" w:rsidRPr="003F7998" w:rsidRDefault="00945597" w:rsidP="009E124D">
      <w:pPr>
        <w:widowControl w:val="0"/>
        <w:numPr>
          <w:ilvl w:val="0"/>
          <w:numId w:val="16"/>
        </w:numPr>
        <w:tabs>
          <w:tab w:val="clear" w:pos="927"/>
          <w:tab w:val="num" w:pos="1134"/>
        </w:tabs>
        <w:ind w:left="1134" w:hanging="283"/>
        <w:jc w:val="both"/>
      </w:pPr>
      <w:r w:rsidRPr="003F7998">
        <w:lastRenderedPageBreak/>
        <w:t>odkaz na uzav</w:t>
      </w:r>
      <w:r w:rsidR="00F74C7A" w:rsidRPr="003F7998">
        <w:t>řenou S</w:t>
      </w:r>
      <w:r w:rsidRPr="003F7998">
        <w:t xml:space="preserve">mlouvu a název předmětu </w:t>
      </w:r>
      <w:r w:rsidR="00644CEF" w:rsidRPr="003F7998">
        <w:t>Díl</w:t>
      </w:r>
      <w:r w:rsidRPr="003F7998">
        <w:t>a</w:t>
      </w:r>
      <w:r w:rsidR="00F74C7A" w:rsidRPr="003F7998">
        <w:t xml:space="preserve"> včetně </w:t>
      </w:r>
      <w:r w:rsidR="005A068F" w:rsidRPr="003F7998">
        <w:t xml:space="preserve">vymezení </w:t>
      </w:r>
      <w:r w:rsidR="00F74C7A" w:rsidRPr="003F7998">
        <w:t>etapy</w:t>
      </w:r>
      <w:r w:rsidRPr="003F7998">
        <w:t>,</w:t>
      </w:r>
    </w:p>
    <w:p w:rsidR="008A1748" w:rsidRPr="003F7998" w:rsidRDefault="008A1748" w:rsidP="009E124D">
      <w:pPr>
        <w:widowControl w:val="0"/>
        <w:numPr>
          <w:ilvl w:val="0"/>
          <w:numId w:val="16"/>
        </w:numPr>
        <w:tabs>
          <w:tab w:val="clear" w:pos="927"/>
          <w:tab w:val="num" w:pos="1134"/>
        </w:tabs>
        <w:ind w:left="1134" w:hanging="283"/>
        <w:jc w:val="both"/>
      </w:pPr>
      <w:r w:rsidRPr="003F7998">
        <w:t xml:space="preserve">výši ceny </w:t>
      </w:r>
      <w:r w:rsidR="00191871" w:rsidRPr="003F7998">
        <w:t xml:space="preserve">v </w:t>
      </w:r>
      <w:r w:rsidRPr="003F7998">
        <w:t xml:space="preserve">členění </w:t>
      </w:r>
      <w:r w:rsidR="00191871" w:rsidRPr="003F7998">
        <w:t>dle čl. 6.</w:t>
      </w:r>
      <w:r w:rsidR="00105CBE" w:rsidRPr="003F7998">
        <w:t>4.</w:t>
      </w:r>
      <w:r w:rsidR="0030316A" w:rsidRPr="003F7998">
        <w:t xml:space="preserve"> Smlouvy</w:t>
      </w:r>
      <w:r w:rsidR="00191871" w:rsidRPr="003F7998">
        <w:t>,</w:t>
      </w:r>
    </w:p>
    <w:p w:rsidR="008A1748" w:rsidRPr="003F7998" w:rsidRDefault="00945597" w:rsidP="009E124D">
      <w:pPr>
        <w:widowControl w:val="0"/>
        <w:numPr>
          <w:ilvl w:val="0"/>
          <w:numId w:val="16"/>
        </w:numPr>
        <w:tabs>
          <w:tab w:val="clear" w:pos="927"/>
          <w:tab w:val="num" w:pos="1134"/>
        </w:tabs>
        <w:ind w:left="1134" w:hanging="283"/>
        <w:jc w:val="both"/>
      </w:pPr>
      <w:r w:rsidRPr="003F7998">
        <w:t>podpis odpovědné osoby Zhotovitele,</w:t>
      </w:r>
    </w:p>
    <w:p w:rsidR="007772A8" w:rsidRPr="003F7998" w:rsidRDefault="008A1748" w:rsidP="009E124D">
      <w:pPr>
        <w:widowControl w:val="0"/>
        <w:numPr>
          <w:ilvl w:val="0"/>
          <w:numId w:val="16"/>
        </w:numPr>
        <w:tabs>
          <w:tab w:val="clear" w:pos="927"/>
          <w:tab w:val="num" w:pos="1134"/>
        </w:tabs>
        <w:ind w:left="1134" w:hanging="283"/>
        <w:jc w:val="both"/>
      </w:pPr>
      <w:r w:rsidRPr="003F7998">
        <w:t>přílohu – soupis provedených prací oceněný podle dohodnutého způsobu</w:t>
      </w:r>
      <w:r w:rsidR="007772A8" w:rsidRPr="003F7998">
        <w:t>,</w:t>
      </w:r>
    </w:p>
    <w:p w:rsidR="00F74C7A" w:rsidRPr="003F7998" w:rsidRDefault="0078709A" w:rsidP="00105CBE">
      <w:pPr>
        <w:widowControl w:val="0"/>
        <w:numPr>
          <w:ilvl w:val="0"/>
          <w:numId w:val="16"/>
        </w:numPr>
        <w:tabs>
          <w:tab w:val="clear" w:pos="927"/>
          <w:tab w:val="num" w:pos="1134"/>
        </w:tabs>
        <w:ind w:left="1134" w:hanging="283"/>
        <w:jc w:val="both"/>
      </w:pPr>
      <w:r w:rsidRPr="003F7998">
        <w:t xml:space="preserve">název a </w:t>
      </w:r>
      <w:r w:rsidR="009615AF" w:rsidRPr="003F7998">
        <w:t xml:space="preserve">identifikační </w:t>
      </w:r>
      <w:r w:rsidR="007772A8" w:rsidRPr="003F7998">
        <w:t>číslo projektu</w:t>
      </w:r>
      <w:r w:rsidR="00763DD3" w:rsidRPr="003F7998">
        <w:t xml:space="preserve"> dle Rozhodnutí</w:t>
      </w:r>
      <w:r w:rsidR="00206388" w:rsidRPr="003F7998">
        <w:t xml:space="preserve"> o poskytnutí dotace</w:t>
      </w:r>
      <w:r w:rsidR="00105CBE" w:rsidRPr="003F7998">
        <w:rPr>
          <w:lang w:eastAsia="cs-CZ"/>
        </w:rPr>
        <w:t>.</w:t>
      </w:r>
      <w:r w:rsidR="003746F3" w:rsidRPr="003F7998">
        <w:rPr>
          <w:lang w:eastAsia="cs-CZ"/>
        </w:rPr>
        <w:t>, tj. M</w:t>
      </w:r>
      <w:r w:rsidR="009A4879" w:rsidRPr="003F7998">
        <w:rPr>
          <w:lang w:eastAsia="cs-CZ"/>
        </w:rPr>
        <w:t>uzeum umění Olomouc,</w:t>
      </w:r>
      <w:r w:rsidR="003746F3" w:rsidRPr="003F7998">
        <w:rPr>
          <w:lang w:eastAsia="cs-CZ"/>
        </w:rPr>
        <w:t xml:space="preserve"> Rekonstrukce bývalého kina </w:t>
      </w:r>
      <w:proofErr w:type="spellStart"/>
      <w:r w:rsidR="003746F3" w:rsidRPr="003F7998">
        <w:rPr>
          <w:lang w:eastAsia="cs-CZ"/>
        </w:rPr>
        <w:t>Central</w:t>
      </w:r>
      <w:proofErr w:type="spellEnd"/>
      <w:r w:rsidR="003746F3" w:rsidRPr="003F7998">
        <w:rPr>
          <w:lang w:eastAsia="cs-CZ"/>
        </w:rPr>
        <w:t xml:space="preserve">, </w:t>
      </w:r>
      <w:proofErr w:type="spellStart"/>
      <w:proofErr w:type="gramStart"/>
      <w:r w:rsidR="009615AF" w:rsidRPr="003F7998">
        <w:rPr>
          <w:lang w:eastAsia="cs-CZ"/>
        </w:rPr>
        <w:t>i.č</w:t>
      </w:r>
      <w:proofErr w:type="spellEnd"/>
      <w:r w:rsidR="009615AF" w:rsidRPr="003F7998">
        <w:rPr>
          <w:lang w:eastAsia="cs-CZ"/>
        </w:rPr>
        <w:t>.</w:t>
      </w:r>
      <w:proofErr w:type="gramEnd"/>
      <w:r w:rsidR="009615AF" w:rsidRPr="003F7998">
        <w:rPr>
          <w:lang w:eastAsia="cs-CZ"/>
        </w:rPr>
        <w:t xml:space="preserve"> 134V131000026</w:t>
      </w:r>
    </w:p>
    <w:p w:rsidR="00246F22" w:rsidRPr="003F7998" w:rsidRDefault="008C230F" w:rsidP="00246F22">
      <w:pPr>
        <w:widowControl w:val="0"/>
        <w:numPr>
          <w:ilvl w:val="1"/>
          <w:numId w:val="15"/>
        </w:numPr>
        <w:tabs>
          <w:tab w:val="clear" w:pos="792"/>
          <w:tab w:val="num" w:pos="851"/>
        </w:tabs>
        <w:spacing w:before="120"/>
        <w:ind w:left="851" w:hanging="851"/>
        <w:jc w:val="both"/>
      </w:pPr>
      <w:r w:rsidRPr="003F7998">
        <w:t>Peněžitý závazek (dluh) Objednatele se považuje za splněný v den, kdy je dlužná částka odepsána z účtu Objednatele.</w:t>
      </w:r>
    </w:p>
    <w:p w:rsidR="00246F22" w:rsidRPr="003F7998" w:rsidRDefault="00BB29BB" w:rsidP="00246F22">
      <w:pPr>
        <w:widowControl w:val="0"/>
        <w:numPr>
          <w:ilvl w:val="1"/>
          <w:numId w:val="15"/>
        </w:numPr>
        <w:tabs>
          <w:tab w:val="clear" w:pos="792"/>
          <w:tab w:val="num" w:pos="851"/>
        </w:tabs>
        <w:spacing w:before="120"/>
        <w:ind w:left="851" w:hanging="851"/>
        <w:jc w:val="both"/>
      </w:pPr>
      <w:r w:rsidRPr="003F7998">
        <w:t>Z</w:t>
      </w:r>
      <w:r w:rsidR="002E47CA" w:rsidRPr="003F7998">
        <w:t>a</w:t>
      </w:r>
      <w:r w:rsidRPr="003F7998">
        <w:t>jištění závazků Zhotovitele</w:t>
      </w:r>
    </w:p>
    <w:p w:rsidR="00AE1167" w:rsidRPr="003F7998" w:rsidRDefault="004A3F25" w:rsidP="00B00896">
      <w:pPr>
        <w:widowControl w:val="0"/>
        <w:numPr>
          <w:ilvl w:val="2"/>
          <w:numId w:val="15"/>
        </w:numPr>
        <w:spacing w:before="120"/>
        <w:jc w:val="both"/>
      </w:pPr>
      <w:r w:rsidRPr="003F7998">
        <w:t>Z</w:t>
      </w:r>
      <w:r w:rsidR="00D9019E" w:rsidRPr="003F7998">
        <w:t>a</w:t>
      </w:r>
      <w:r w:rsidRPr="003F7998">
        <w:t>jištění závazk</w:t>
      </w:r>
      <w:r w:rsidR="00423D46" w:rsidRPr="003F7998">
        <w:t>ů</w:t>
      </w:r>
      <w:r w:rsidR="00AE1167" w:rsidRPr="003F7998">
        <w:t xml:space="preserve"> za řádné dokončení Díla</w:t>
      </w:r>
    </w:p>
    <w:p w:rsidR="00B00896" w:rsidRPr="003F7998" w:rsidRDefault="00B00896" w:rsidP="00B00896">
      <w:pPr>
        <w:widowControl w:val="0"/>
        <w:spacing w:before="120"/>
        <w:ind w:left="1418"/>
        <w:jc w:val="both"/>
      </w:pPr>
      <w:r w:rsidRPr="003F7998">
        <w:t>K zajištění splnění povinností Zhotovitele týkajících se řádného dokončení Díla je Zhotovitel oprávněn nejpozději ke dni uzavření Smlouvy předložit Objednateli bankovní záruku ve smyslu § 2029 a násl. zákona č. 89/2012 Sb., občanský zákoník – originál záruční listiny vystavený bankou se sídlem nebo pobočkou v ČR – ve výši 10 % celkové ceny Díla včetně DPH dle čl. 4.1. Smlouvy. Bankovní záruka bude krýt finanční nároky Objednatele za Zhotovitelem, které vzniknou Objednateli z důvodu porušení povinností Zhotovitele týkajících se řádného dokončení Díla v předepsané kvalitě a smluvené době plnění, které Zhotovitel nesplnil ani po předchozí výzvě Objednatele. Z této bankovní záruky musí vyplývat právo Objednatele čerpat finanční prostředky v případě porušení povinností Zhotovitele týkajících se odstranění vad a nedodělků uvedených v Protokolu o předání a převzetí Díla. Bankovní záruka musí být účinná po celou dobu vymezenou Termínem předání a převzetí a bude Zhotoviteli vrácena (uvolněna) po odstranění všech vad a nedodělků uvedených v Protokolu o předání a převzetí Díla a po předložení bankovní záruky za jakost Díla. Bankovní záruka musí být neodvolatelná, bezpodmínečná, vyplatitelná na první požadavek Objednatele bez toho, aby banka zkoumala důvody požadovaného čerpání.</w:t>
      </w:r>
    </w:p>
    <w:p w:rsidR="00B00896" w:rsidRPr="003F7998" w:rsidRDefault="00B00896" w:rsidP="00B00896">
      <w:pPr>
        <w:widowControl w:val="0"/>
        <w:numPr>
          <w:ilvl w:val="2"/>
          <w:numId w:val="15"/>
        </w:numPr>
        <w:spacing w:before="120"/>
        <w:jc w:val="both"/>
      </w:pPr>
      <w:r w:rsidRPr="003F7998">
        <w:t xml:space="preserve">Zajištění závazků za řádné plnění záručních podmínek </w:t>
      </w:r>
    </w:p>
    <w:p w:rsidR="00B00896" w:rsidRPr="003F7998" w:rsidRDefault="00B00896" w:rsidP="00B00896">
      <w:pPr>
        <w:widowControl w:val="0"/>
        <w:spacing w:before="120"/>
        <w:ind w:left="1418"/>
        <w:jc w:val="both"/>
      </w:pPr>
      <w:r w:rsidRPr="003F7998">
        <w:t xml:space="preserve">K zajištění splnění závazků Zhotovitele vyplývajících z poskytnuté záruky za jakost Díla je Zhotovitel povinen předat Objednateli bankovní záruku ve smyslu § 2029 a násl. zákona č. 89/2012 Sb., občanský zákoník, ve výši 5 % celkové ceny Díla včetně DPH dle čl. 4.1. Smlouvy po započtení případných </w:t>
      </w:r>
      <w:proofErr w:type="spellStart"/>
      <w:r w:rsidRPr="003F7998">
        <w:t>Méněprací</w:t>
      </w:r>
      <w:proofErr w:type="spellEnd"/>
      <w:r w:rsidRPr="003F7998">
        <w:t xml:space="preserve"> a Víceprací vzniklých v průběhu realizace Díla. Z této bankovní záruky musí vyplývat právo Objednatele čerpat finanční prostředky v případě porušení povinností Zhotovitele v průběhu záruční lhůty. Bankovní záruku předloží Zhotovitel Objednateli v originále listiny nejpozději ke dni ukončení přejímacího a předávacího řízení Díla. Pokud Zhotovitel tuto bankovní záruku ve sjednané výši a ve sjednané lhůtě nepředloží, pak Dílo není dokončeno a Objednatel má právo odmítnout jeho převzetí. Bankovní záruka musí být neodvolatelná, bezpodmínečná, vyplatitelná na první požadavek Objednatele bez toho, aby banka zkoumala důvody požadovaného čerpání. Bankovní záruka musí být platná po celou dobu běhu záruční lhůty Díla dle čl. 12.4. Obchodních podmínek, vždy však až do úplného vypořádání závěrečných </w:t>
      </w:r>
      <w:r w:rsidRPr="003F7998">
        <w:lastRenderedPageBreak/>
        <w:t>reklamací.</w:t>
      </w:r>
    </w:p>
    <w:p w:rsidR="009E6DC4" w:rsidRPr="003F7998" w:rsidRDefault="009E6DC4" w:rsidP="00952218">
      <w:pPr>
        <w:pStyle w:val="Nadpis1"/>
        <w:widowControl w:val="0"/>
        <w:ind w:left="357" w:hanging="357"/>
        <w:jc w:val="center"/>
      </w:pPr>
      <w:r w:rsidRPr="003F7998">
        <w:t>staveniště</w:t>
      </w:r>
    </w:p>
    <w:p w:rsidR="00F81940" w:rsidRPr="003F7998" w:rsidRDefault="003B610D" w:rsidP="00F81940">
      <w:pPr>
        <w:widowControl w:val="0"/>
        <w:numPr>
          <w:ilvl w:val="1"/>
          <w:numId w:val="17"/>
        </w:numPr>
        <w:tabs>
          <w:tab w:val="clear" w:pos="792"/>
          <w:tab w:val="num" w:pos="851"/>
        </w:tabs>
        <w:spacing w:before="120"/>
        <w:ind w:left="851" w:hanging="851"/>
        <w:jc w:val="both"/>
      </w:pPr>
      <w:r w:rsidRPr="003F7998">
        <w:rPr>
          <w:lang w:eastAsia="cs-CZ"/>
        </w:rPr>
        <w:t>Staveništěm se ve smyslu ustanovení § 3 odst. 3</w:t>
      </w:r>
      <w:r w:rsidR="00C027B9" w:rsidRPr="003F7998">
        <w:rPr>
          <w:lang w:eastAsia="cs-CZ"/>
        </w:rPr>
        <w:t xml:space="preserve"> Stavebního zákona</w:t>
      </w:r>
      <w:r w:rsidRPr="003F7998">
        <w:rPr>
          <w:bCs/>
          <w:color w:val="FFFFFF"/>
        </w:rPr>
        <w:t xml:space="preserve"> </w:t>
      </w:r>
      <w:r w:rsidRPr="003F7998">
        <w:rPr>
          <w:lang w:eastAsia="cs-CZ"/>
        </w:rPr>
        <w:t xml:space="preserve">rozumí prostory (plochy) určené </w:t>
      </w:r>
      <w:r w:rsidR="001D4C6E" w:rsidRPr="003F7998">
        <w:rPr>
          <w:lang w:eastAsia="cs-CZ"/>
        </w:rPr>
        <w:t>Zadávacími podmínkami</w:t>
      </w:r>
      <w:r w:rsidRPr="003F7998">
        <w:rPr>
          <w:lang w:eastAsia="cs-CZ"/>
        </w:rPr>
        <w:t xml:space="preserve">, které Zhotovitel použije pro realizaci </w:t>
      </w:r>
      <w:r w:rsidR="00644CEF" w:rsidRPr="003F7998">
        <w:rPr>
          <w:lang w:eastAsia="cs-CZ"/>
        </w:rPr>
        <w:t>Díl</w:t>
      </w:r>
      <w:r w:rsidRPr="003F7998">
        <w:rPr>
          <w:lang w:eastAsia="cs-CZ"/>
        </w:rPr>
        <w:t>a a pro umístění zařízení Staveniště. Zhotovitel zajistí vhodné zabezpečení Staveniště, popřípadě oddělená pracoviště oplotí nebo jinak zajistí</w:t>
      </w:r>
      <w:r w:rsidR="0012598E" w:rsidRPr="003F7998">
        <w:rPr>
          <w:lang w:eastAsia="cs-CZ"/>
        </w:rPr>
        <w:t>,</w:t>
      </w:r>
      <w:r w:rsidRPr="003F7998">
        <w:rPr>
          <w:lang w:eastAsia="cs-CZ"/>
        </w:rPr>
        <w:t xml:space="preserve"> a to </w:t>
      </w:r>
      <w:r w:rsidR="00567552" w:rsidRPr="003F7998">
        <w:rPr>
          <w:lang w:eastAsia="cs-CZ"/>
        </w:rPr>
        <w:t>na vlastní náklady. Pokud bude Z</w:t>
      </w:r>
      <w:r w:rsidRPr="003F7998">
        <w:rPr>
          <w:lang w:eastAsia="cs-CZ"/>
        </w:rPr>
        <w:t xml:space="preserve">hotovitel potřebovat pro realizaci </w:t>
      </w:r>
      <w:r w:rsidR="00644CEF" w:rsidRPr="003F7998">
        <w:rPr>
          <w:lang w:eastAsia="cs-CZ"/>
        </w:rPr>
        <w:t>Díl</w:t>
      </w:r>
      <w:r w:rsidRPr="003F7998">
        <w:rPr>
          <w:lang w:eastAsia="cs-CZ"/>
        </w:rPr>
        <w:t>a prostor větší, zajistí si jej na vlastní náklady.</w:t>
      </w:r>
    </w:p>
    <w:p w:rsidR="00F81940" w:rsidRPr="003F7998" w:rsidRDefault="00B6292D" w:rsidP="00F81940">
      <w:pPr>
        <w:widowControl w:val="0"/>
        <w:numPr>
          <w:ilvl w:val="1"/>
          <w:numId w:val="17"/>
        </w:numPr>
        <w:tabs>
          <w:tab w:val="clear" w:pos="792"/>
          <w:tab w:val="num" w:pos="851"/>
        </w:tabs>
        <w:spacing w:before="120"/>
        <w:ind w:left="851" w:hanging="851"/>
        <w:jc w:val="both"/>
      </w:pPr>
      <w:r w:rsidRPr="003F7998">
        <w:rPr>
          <w:lang w:eastAsia="cs-CZ"/>
        </w:rPr>
        <w:t xml:space="preserve">Objednatel předá </w:t>
      </w:r>
      <w:r w:rsidR="00567552" w:rsidRPr="003F7998">
        <w:rPr>
          <w:lang w:eastAsia="cs-CZ"/>
        </w:rPr>
        <w:t>Z</w:t>
      </w:r>
      <w:r w:rsidRPr="003F7998">
        <w:rPr>
          <w:lang w:eastAsia="cs-CZ"/>
        </w:rPr>
        <w:t>hotoviteli S</w:t>
      </w:r>
      <w:r w:rsidR="007459CD" w:rsidRPr="003F7998">
        <w:rPr>
          <w:lang w:eastAsia="cs-CZ"/>
        </w:rPr>
        <w:t>taveniště do bezplatného užívání na dobu trvání realizace</w:t>
      </w:r>
      <w:r w:rsidR="00A44390" w:rsidRPr="003F7998">
        <w:rPr>
          <w:lang w:eastAsia="cs-CZ"/>
        </w:rPr>
        <w:t xml:space="preserve"> </w:t>
      </w:r>
      <w:r w:rsidR="00644CEF" w:rsidRPr="003F7998">
        <w:rPr>
          <w:lang w:eastAsia="cs-CZ"/>
        </w:rPr>
        <w:t>Díl</w:t>
      </w:r>
      <w:r w:rsidR="007459CD" w:rsidRPr="003F7998">
        <w:rPr>
          <w:lang w:eastAsia="cs-CZ"/>
        </w:rPr>
        <w:t>a</w:t>
      </w:r>
      <w:r w:rsidR="00A44390" w:rsidRPr="003F7998">
        <w:rPr>
          <w:lang w:eastAsia="cs-CZ"/>
        </w:rPr>
        <w:t xml:space="preserve"> d</w:t>
      </w:r>
      <w:r w:rsidR="007459CD" w:rsidRPr="003F7998">
        <w:rPr>
          <w:lang w:eastAsia="cs-CZ"/>
        </w:rPr>
        <w:t>le kap. 3</w:t>
      </w:r>
      <w:r w:rsidR="00F81940" w:rsidRPr="003F7998">
        <w:rPr>
          <w:lang w:eastAsia="cs-CZ"/>
        </w:rPr>
        <w:t>.</w:t>
      </w:r>
      <w:r w:rsidR="00D772A8" w:rsidRPr="003F7998">
        <w:rPr>
          <w:lang w:eastAsia="cs-CZ"/>
        </w:rPr>
        <w:t xml:space="preserve"> Smlouvy</w:t>
      </w:r>
      <w:r w:rsidR="007459CD" w:rsidRPr="003F7998">
        <w:rPr>
          <w:lang w:eastAsia="cs-CZ"/>
        </w:rPr>
        <w:t xml:space="preserve"> v den podpisu Smlouvy oběma smluvními stranami.</w:t>
      </w:r>
    </w:p>
    <w:p w:rsidR="00F81940" w:rsidRPr="003F7998" w:rsidRDefault="00855D5D" w:rsidP="00F81940">
      <w:pPr>
        <w:widowControl w:val="0"/>
        <w:numPr>
          <w:ilvl w:val="1"/>
          <w:numId w:val="17"/>
        </w:numPr>
        <w:tabs>
          <w:tab w:val="clear" w:pos="792"/>
          <w:tab w:val="num" w:pos="851"/>
        </w:tabs>
        <w:spacing w:before="120"/>
        <w:ind w:left="851" w:hanging="851"/>
        <w:jc w:val="both"/>
      </w:pPr>
      <w:r w:rsidRPr="003F7998">
        <w:rPr>
          <w:bCs/>
          <w:iCs/>
          <w:lang w:eastAsia="cs-CZ"/>
        </w:rPr>
        <w:t xml:space="preserve">Staveniště pro provedení </w:t>
      </w:r>
      <w:r w:rsidR="00644CEF" w:rsidRPr="003F7998">
        <w:rPr>
          <w:bCs/>
          <w:iCs/>
          <w:lang w:eastAsia="cs-CZ"/>
        </w:rPr>
        <w:t>Díl</w:t>
      </w:r>
      <w:r w:rsidRPr="003F7998">
        <w:rPr>
          <w:bCs/>
          <w:iCs/>
          <w:lang w:eastAsia="cs-CZ"/>
        </w:rPr>
        <w:t>a bude předáno zápisem ve stavebním deníku</w:t>
      </w:r>
      <w:r w:rsidR="00F81940" w:rsidRPr="003F7998">
        <w:rPr>
          <w:bCs/>
          <w:iCs/>
          <w:lang w:eastAsia="cs-CZ"/>
        </w:rPr>
        <w:t xml:space="preserve"> (dále jen Stavební deník</w:t>
      </w:r>
      <w:r w:rsidR="00DC09BA" w:rsidRPr="003F7998">
        <w:rPr>
          <w:bCs/>
          <w:iCs/>
          <w:lang w:eastAsia="cs-CZ"/>
        </w:rPr>
        <w:t>)</w:t>
      </w:r>
      <w:r w:rsidRPr="003F7998">
        <w:rPr>
          <w:bCs/>
          <w:iCs/>
          <w:lang w:eastAsia="cs-CZ"/>
        </w:rPr>
        <w:t xml:space="preserve"> a zvláštním předávacím protokolem podepsaným odpovědným</w:t>
      </w:r>
      <w:r w:rsidR="00213866" w:rsidRPr="003F7998">
        <w:rPr>
          <w:bCs/>
          <w:iCs/>
          <w:lang w:eastAsia="cs-CZ"/>
        </w:rPr>
        <w:t>i zástupci obou smluvních stran.</w:t>
      </w:r>
      <w:r w:rsidRPr="003F7998">
        <w:rPr>
          <w:bCs/>
          <w:iCs/>
          <w:lang w:eastAsia="cs-CZ"/>
        </w:rPr>
        <w:t xml:space="preserve"> V předávacím protokolu bude uvedeno prohlášení </w:t>
      </w:r>
      <w:r w:rsidR="00213866" w:rsidRPr="003F7998">
        <w:rPr>
          <w:bCs/>
          <w:iCs/>
          <w:lang w:eastAsia="cs-CZ"/>
        </w:rPr>
        <w:t>Zhotovitele, že S</w:t>
      </w:r>
      <w:r w:rsidRPr="003F7998">
        <w:rPr>
          <w:bCs/>
          <w:iCs/>
          <w:lang w:eastAsia="cs-CZ"/>
        </w:rPr>
        <w:t>taveniště za uvedených podmínek a k uvedenému dni pře</w:t>
      </w:r>
      <w:r w:rsidR="00213866" w:rsidRPr="003F7998">
        <w:rPr>
          <w:bCs/>
          <w:iCs/>
          <w:lang w:eastAsia="cs-CZ"/>
        </w:rPr>
        <w:t>jímá a O</w:t>
      </w:r>
      <w:r w:rsidRPr="003F7998">
        <w:rPr>
          <w:bCs/>
          <w:iCs/>
          <w:lang w:eastAsia="cs-CZ"/>
        </w:rPr>
        <w:t>bjednatel předává.</w:t>
      </w:r>
    </w:p>
    <w:p w:rsidR="002321A1" w:rsidRPr="003F7998" w:rsidRDefault="002321A1" w:rsidP="009E124D">
      <w:pPr>
        <w:widowControl w:val="0"/>
        <w:numPr>
          <w:ilvl w:val="1"/>
          <w:numId w:val="17"/>
        </w:numPr>
        <w:tabs>
          <w:tab w:val="clear" w:pos="792"/>
          <w:tab w:val="num" w:pos="851"/>
        </w:tabs>
        <w:spacing w:before="120"/>
        <w:ind w:left="851" w:hanging="851"/>
        <w:jc w:val="both"/>
      </w:pPr>
      <w:r w:rsidRPr="003F7998">
        <w:t>Součástí předání a převzetí Staveniště je i předání dokumentů Objednatelem Zhotoviteli, nezbytných pro řádné užívání Staveniště (případně sjednání dohody o termínu předání), a to zejména:</w:t>
      </w:r>
    </w:p>
    <w:p w:rsidR="002321A1" w:rsidRPr="003F7998" w:rsidRDefault="002321A1" w:rsidP="009E124D">
      <w:pPr>
        <w:widowControl w:val="0"/>
        <w:numPr>
          <w:ilvl w:val="0"/>
          <w:numId w:val="19"/>
        </w:numPr>
        <w:tabs>
          <w:tab w:val="clear" w:pos="927"/>
          <w:tab w:val="num" w:pos="1134"/>
        </w:tabs>
        <w:ind w:left="1134" w:hanging="283"/>
        <w:jc w:val="both"/>
      </w:pPr>
      <w:r w:rsidRPr="003F7998">
        <w:t>Projektová dokumentace</w:t>
      </w:r>
      <w:r w:rsidR="00BD0063" w:rsidRPr="003F7998">
        <w:t xml:space="preserve"> – viz čl. 1.8</w:t>
      </w:r>
      <w:r w:rsidR="00F81940" w:rsidRPr="003F7998">
        <w:t>.</w:t>
      </w:r>
      <w:r w:rsidRPr="003F7998">
        <w:t>,</w:t>
      </w:r>
    </w:p>
    <w:p w:rsidR="00FB07DC" w:rsidRPr="003F7998" w:rsidRDefault="00FB07DC" w:rsidP="009E124D">
      <w:pPr>
        <w:widowControl w:val="0"/>
        <w:numPr>
          <w:ilvl w:val="0"/>
          <w:numId w:val="19"/>
        </w:numPr>
        <w:tabs>
          <w:tab w:val="clear" w:pos="927"/>
          <w:tab w:val="num" w:pos="1134"/>
        </w:tabs>
        <w:ind w:left="1134" w:hanging="283"/>
        <w:jc w:val="both"/>
      </w:pPr>
      <w:r w:rsidRPr="003F7998">
        <w:t>Podrobný plán</w:t>
      </w:r>
      <w:r w:rsidR="00660878" w:rsidRPr="003F7998">
        <w:t xml:space="preserve"> bezpečnosti a ochrany zdraví při práci (dále </w:t>
      </w:r>
      <w:r w:rsidR="00937708" w:rsidRPr="003F7998">
        <w:t xml:space="preserve">také </w:t>
      </w:r>
      <w:r w:rsidR="00660878" w:rsidRPr="003F7998">
        <w:t>jen</w:t>
      </w:r>
      <w:r w:rsidRPr="003F7998">
        <w:t xml:space="preserve"> BOZP</w:t>
      </w:r>
      <w:r w:rsidR="00660878" w:rsidRPr="003F7998">
        <w:t>)</w:t>
      </w:r>
      <w:r w:rsidR="00045353" w:rsidRPr="003F7998">
        <w:t xml:space="preserve"> – viz čl. 1.12</w:t>
      </w:r>
      <w:r w:rsidR="008E7AE1" w:rsidRPr="003F7998">
        <w:t>.</w:t>
      </w:r>
      <w:r w:rsidRPr="003F7998">
        <w:t>,</w:t>
      </w:r>
    </w:p>
    <w:p w:rsidR="002321A1" w:rsidRPr="003F7998" w:rsidRDefault="002321A1" w:rsidP="009E124D">
      <w:pPr>
        <w:widowControl w:val="0"/>
        <w:numPr>
          <w:ilvl w:val="0"/>
          <w:numId w:val="19"/>
        </w:numPr>
        <w:tabs>
          <w:tab w:val="clear" w:pos="927"/>
          <w:tab w:val="num" w:pos="1134"/>
        </w:tabs>
        <w:ind w:left="1134" w:hanging="283"/>
        <w:jc w:val="both"/>
      </w:pPr>
      <w:r w:rsidRPr="003F7998">
        <w:t>doklady o případných provedených průzkumech,</w:t>
      </w:r>
    </w:p>
    <w:p w:rsidR="002321A1" w:rsidRPr="003F7998" w:rsidRDefault="002321A1" w:rsidP="009E124D">
      <w:pPr>
        <w:widowControl w:val="0"/>
        <w:numPr>
          <w:ilvl w:val="0"/>
          <w:numId w:val="19"/>
        </w:numPr>
        <w:tabs>
          <w:tab w:val="clear" w:pos="927"/>
          <w:tab w:val="num" w:pos="1134"/>
        </w:tabs>
        <w:ind w:left="1134" w:hanging="283"/>
        <w:jc w:val="both"/>
      </w:pPr>
      <w:r w:rsidRPr="003F7998">
        <w:t>vyznačení přístupových a příjezdových cest,</w:t>
      </w:r>
    </w:p>
    <w:p w:rsidR="002321A1" w:rsidRPr="003F7998" w:rsidRDefault="002321A1" w:rsidP="009E124D">
      <w:pPr>
        <w:widowControl w:val="0"/>
        <w:numPr>
          <w:ilvl w:val="0"/>
          <w:numId w:val="19"/>
        </w:numPr>
        <w:tabs>
          <w:tab w:val="clear" w:pos="927"/>
          <w:tab w:val="num" w:pos="1134"/>
        </w:tabs>
        <w:ind w:left="1134" w:hanging="283"/>
        <w:jc w:val="both"/>
      </w:pPr>
      <w:r w:rsidRPr="003F7998">
        <w:t>vyznačení bodů pro napojení odběrných míst vody, kanalizace, elektrické energie, plynu či případně jiných médií,</w:t>
      </w:r>
    </w:p>
    <w:p w:rsidR="00556473" w:rsidRPr="003F7998" w:rsidRDefault="002321A1" w:rsidP="009E124D">
      <w:pPr>
        <w:widowControl w:val="0"/>
        <w:numPr>
          <w:ilvl w:val="0"/>
          <w:numId w:val="19"/>
        </w:numPr>
        <w:tabs>
          <w:tab w:val="clear" w:pos="927"/>
          <w:tab w:val="num" w:pos="1134"/>
        </w:tabs>
        <w:ind w:left="1134" w:hanging="283"/>
        <w:jc w:val="both"/>
      </w:pPr>
      <w:r w:rsidRPr="003F7998">
        <w:t>podmínky vztahující se k ochraně životního prostředí (zejména v otázkách zeleně, manipulace s odpady, odvod</w:t>
      </w:r>
      <w:r w:rsidR="00063FD5" w:rsidRPr="003F7998">
        <w:t>u</w:t>
      </w:r>
      <w:r w:rsidRPr="003F7998">
        <w:t xml:space="preserve"> znečištěných vod apod.).</w:t>
      </w:r>
    </w:p>
    <w:p w:rsidR="00F81940" w:rsidRPr="003F7998" w:rsidRDefault="002D6963" w:rsidP="008E7AE1">
      <w:pPr>
        <w:widowControl w:val="0"/>
        <w:ind w:left="851"/>
        <w:jc w:val="both"/>
      </w:pPr>
      <w:r w:rsidRPr="003F7998">
        <w:t>Dokumentaci dle písm.</w:t>
      </w:r>
      <w:r w:rsidR="00BD0063" w:rsidRPr="003F7998">
        <w:t xml:space="preserve"> </w:t>
      </w:r>
      <w:proofErr w:type="gramStart"/>
      <w:r w:rsidRPr="003F7998">
        <w:t>a</w:t>
      </w:r>
      <w:r w:rsidR="00C472DC" w:rsidRPr="003F7998">
        <w:t>.</w:t>
      </w:r>
      <w:r w:rsidR="007103F5" w:rsidRPr="003F7998">
        <w:t xml:space="preserve">, </w:t>
      </w:r>
      <w:r w:rsidR="00A30C61" w:rsidRPr="003F7998">
        <w:t>d., e. a f.</w:t>
      </w:r>
      <w:proofErr w:type="gramEnd"/>
      <w:r w:rsidRPr="003F7998">
        <w:t xml:space="preserve"> Zhotovitel převzal v rámci Zadávací</w:t>
      </w:r>
      <w:r w:rsidR="00C472DC" w:rsidRPr="003F7998">
        <w:t>ch podmínek</w:t>
      </w:r>
      <w:r w:rsidRPr="003F7998">
        <w:t xml:space="preserve"> předmětné</w:t>
      </w:r>
      <w:r w:rsidR="00104BBE" w:rsidRPr="003F7998">
        <w:t xml:space="preserve"> veřejné</w:t>
      </w:r>
      <w:r w:rsidRPr="003F7998">
        <w:t xml:space="preserve"> zakázky.</w:t>
      </w:r>
    </w:p>
    <w:p w:rsidR="00556473" w:rsidRPr="003F7998" w:rsidRDefault="00556473" w:rsidP="009E124D">
      <w:pPr>
        <w:widowControl w:val="0"/>
        <w:numPr>
          <w:ilvl w:val="1"/>
          <w:numId w:val="17"/>
        </w:numPr>
        <w:tabs>
          <w:tab w:val="clear" w:pos="792"/>
          <w:tab w:val="num" w:pos="851"/>
        </w:tabs>
        <w:spacing w:before="120"/>
        <w:ind w:left="851" w:hanging="851"/>
        <w:jc w:val="both"/>
      </w:pPr>
      <w:r w:rsidRPr="003F7998">
        <w:rPr>
          <w:bCs/>
          <w:iCs/>
          <w:lang w:eastAsia="cs-CZ"/>
        </w:rPr>
        <w:t>Vybudování zařízení Staveniště</w:t>
      </w:r>
    </w:p>
    <w:p w:rsidR="00BE0864" w:rsidRPr="003F7998" w:rsidRDefault="005918C2" w:rsidP="00BE0864">
      <w:pPr>
        <w:widowControl w:val="0"/>
        <w:numPr>
          <w:ilvl w:val="2"/>
          <w:numId w:val="17"/>
        </w:numPr>
        <w:tabs>
          <w:tab w:val="clear" w:pos="1440"/>
          <w:tab w:val="num" w:pos="1701"/>
        </w:tabs>
        <w:spacing w:before="120"/>
        <w:ind w:left="1701" w:hanging="850"/>
        <w:jc w:val="both"/>
      </w:pPr>
      <w:r w:rsidRPr="003F7998">
        <w:t>Provozní, sociální a případně i výrobní zařízení Staveniště zabezpečuje Zhotovitel v souladu se svými potřebami</w:t>
      </w:r>
      <w:r w:rsidR="00007882" w:rsidRPr="003F7998">
        <w:t>,</w:t>
      </w:r>
      <w:r w:rsidRPr="003F7998">
        <w:t xml:space="preserve"> v souladu s Projektovou dokument</w:t>
      </w:r>
      <w:r w:rsidR="004D5A95" w:rsidRPr="003F7998">
        <w:t>ací</w:t>
      </w:r>
      <w:r w:rsidR="00007882" w:rsidRPr="003F7998">
        <w:t xml:space="preserve"> a požadavky Objednatele</w:t>
      </w:r>
      <w:r w:rsidR="004D5A95" w:rsidRPr="003F7998">
        <w:t xml:space="preserve">. Náklady na </w:t>
      </w:r>
      <w:r w:rsidRPr="003F7998">
        <w:t>projekt, vy</w:t>
      </w:r>
      <w:r w:rsidR="004D5A95" w:rsidRPr="003F7998">
        <w:t xml:space="preserve">budování, zprovoznění, údržbu, </w:t>
      </w:r>
      <w:r w:rsidRPr="003F7998">
        <w:t xml:space="preserve">likvidaci a vyklizení zařízení Staveniště jsou zahrnuty ve sjednané ceně </w:t>
      </w:r>
      <w:r w:rsidR="00644CEF" w:rsidRPr="003F7998">
        <w:t>Díl</w:t>
      </w:r>
      <w:r w:rsidRPr="003F7998">
        <w:t>a.</w:t>
      </w:r>
    </w:p>
    <w:p w:rsidR="005918C2" w:rsidRPr="003F7998" w:rsidRDefault="005918C2" w:rsidP="009E124D">
      <w:pPr>
        <w:widowControl w:val="0"/>
        <w:numPr>
          <w:ilvl w:val="2"/>
          <w:numId w:val="17"/>
        </w:numPr>
        <w:tabs>
          <w:tab w:val="clear" w:pos="1440"/>
          <w:tab w:val="num" w:pos="1701"/>
        </w:tabs>
        <w:spacing w:before="120"/>
        <w:ind w:left="1701" w:hanging="850"/>
        <w:jc w:val="both"/>
      </w:pPr>
      <w:r w:rsidRPr="003F7998">
        <w:t>Zařízení Staveniště vybuduje v nezbytném rozsahu Zhotovitel.</w:t>
      </w:r>
    </w:p>
    <w:p w:rsidR="005918C2" w:rsidRPr="003F7998" w:rsidRDefault="005918C2" w:rsidP="009E124D">
      <w:pPr>
        <w:widowControl w:val="0"/>
        <w:numPr>
          <w:ilvl w:val="2"/>
          <w:numId w:val="17"/>
        </w:numPr>
        <w:tabs>
          <w:tab w:val="clear" w:pos="1440"/>
          <w:tab w:val="num" w:pos="1701"/>
        </w:tabs>
        <w:spacing w:before="120"/>
        <w:ind w:left="1701" w:hanging="850"/>
        <w:jc w:val="both"/>
      </w:pPr>
      <w:r w:rsidRPr="003F7998">
        <w:t>Jako součást zařízení Staveniště zajistí Zhotovitel i rozvod potřebných médií na Staveništi a jejich připojení na odběrná místa určená Objednatelem.</w:t>
      </w:r>
    </w:p>
    <w:p w:rsidR="005918C2" w:rsidRPr="003F7998" w:rsidRDefault="005918C2" w:rsidP="009E124D">
      <w:pPr>
        <w:widowControl w:val="0"/>
        <w:numPr>
          <w:ilvl w:val="2"/>
          <w:numId w:val="17"/>
        </w:numPr>
        <w:tabs>
          <w:tab w:val="clear" w:pos="1440"/>
          <w:tab w:val="num" w:pos="1701"/>
        </w:tabs>
        <w:spacing w:before="120"/>
        <w:ind w:left="1701" w:hanging="850"/>
        <w:jc w:val="both"/>
      </w:pPr>
      <w:r w:rsidRPr="003F7998">
        <w:t xml:space="preserve">Zhotovitel je povinen zabezpečit samostatná měřící místa na úhradu jím spotřebovaných energií a tyto uhradit. V některých případech může Zhotovitel s Objednatelem dohodnout i jiný postup. </w:t>
      </w:r>
    </w:p>
    <w:p w:rsidR="00F64261" w:rsidRPr="003F7998" w:rsidRDefault="00F64261" w:rsidP="009E124D">
      <w:pPr>
        <w:widowControl w:val="0"/>
        <w:numPr>
          <w:ilvl w:val="2"/>
          <w:numId w:val="17"/>
        </w:numPr>
        <w:tabs>
          <w:tab w:val="clear" w:pos="1440"/>
          <w:tab w:val="num" w:pos="1701"/>
        </w:tabs>
        <w:spacing w:before="120"/>
        <w:ind w:left="1701" w:hanging="850"/>
        <w:jc w:val="both"/>
      </w:pPr>
      <w:r w:rsidRPr="003F7998">
        <w:lastRenderedPageBreak/>
        <w:t xml:space="preserve">Zhotovitel je povinen </w:t>
      </w:r>
      <w:r w:rsidR="00D02D04" w:rsidRPr="003F7998">
        <w:t xml:space="preserve">v přiměřeném rozsahu </w:t>
      </w:r>
      <w:r w:rsidRPr="003F7998">
        <w:t xml:space="preserve">zajistit v rámci zařízení Staveniště podmínky pro výkon </w:t>
      </w:r>
      <w:r w:rsidR="00056E05" w:rsidRPr="003F7998">
        <w:t>A</w:t>
      </w:r>
      <w:r w:rsidRPr="003F7998">
        <w:t>utorského dozoru projektanta</w:t>
      </w:r>
      <w:r w:rsidR="00056E05" w:rsidRPr="003F7998">
        <w:t xml:space="preserve"> (dále také ADP)</w:t>
      </w:r>
      <w:r w:rsidR="00D02D04" w:rsidRPr="003F7998">
        <w:t xml:space="preserve"> a</w:t>
      </w:r>
      <w:r w:rsidRPr="003F7998">
        <w:t xml:space="preserve"> </w:t>
      </w:r>
      <w:r w:rsidR="00D02D04" w:rsidRPr="003F7998">
        <w:t>T</w:t>
      </w:r>
      <w:r w:rsidRPr="003F7998">
        <w:t xml:space="preserve">echnického dozoru </w:t>
      </w:r>
      <w:r w:rsidR="00A74A96">
        <w:t>stavebníka</w:t>
      </w:r>
      <w:r w:rsidR="00056E05" w:rsidRPr="003F7998">
        <w:t xml:space="preserve"> (dále také TD</w:t>
      </w:r>
      <w:r w:rsidR="00A74A96">
        <w:t>S</w:t>
      </w:r>
      <w:r w:rsidR="00056E05" w:rsidRPr="003F7998">
        <w:t>)</w:t>
      </w:r>
      <w:r w:rsidRPr="003F7998">
        <w:t xml:space="preserve"> a </w:t>
      </w:r>
      <w:r w:rsidR="00D02D04" w:rsidRPr="003F7998">
        <w:t xml:space="preserve">výkon </w:t>
      </w:r>
      <w:r w:rsidRPr="003F7998">
        <w:t>činnost</w:t>
      </w:r>
      <w:r w:rsidR="00D02D04" w:rsidRPr="003F7998">
        <w:t>i</w:t>
      </w:r>
      <w:r w:rsidRPr="003F7998">
        <w:t xml:space="preserve"> </w:t>
      </w:r>
      <w:r w:rsidR="00056E05" w:rsidRPr="003F7998">
        <w:t>KBOZP</w:t>
      </w:r>
      <w:r w:rsidR="00D02D04" w:rsidRPr="003F7998">
        <w:t xml:space="preserve">, pokud to stanoví </w:t>
      </w:r>
      <w:r w:rsidR="002B6A64" w:rsidRPr="003F7998">
        <w:t>zvláštní</w:t>
      </w:r>
      <w:r w:rsidR="00D02D04" w:rsidRPr="003F7998">
        <w:t xml:space="preserve"> právní předpis</w:t>
      </w:r>
      <w:r w:rsidRPr="003F7998">
        <w:t>.</w:t>
      </w:r>
    </w:p>
    <w:p w:rsidR="005918C2" w:rsidRPr="003F7998" w:rsidRDefault="00A53377" w:rsidP="009E124D">
      <w:pPr>
        <w:keepNext/>
        <w:keepLines/>
        <w:widowControl w:val="0"/>
        <w:numPr>
          <w:ilvl w:val="1"/>
          <w:numId w:val="17"/>
        </w:numPr>
        <w:tabs>
          <w:tab w:val="clear" w:pos="792"/>
          <w:tab w:val="num" w:pos="851"/>
        </w:tabs>
        <w:spacing w:before="120"/>
        <w:ind w:left="851" w:hanging="851"/>
        <w:jc w:val="both"/>
      </w:pPr>
      <w:r w:rsidRPr="003F7998">
        <w:t>Užívání Staveniště</w:t>
      </w:r>
    </w:p>
    <w:p w:rsidR="00A53377" w:rsidRPr="003F7998" w:rsidRDefault="00A53377" w:rsidP="009E124D">
      <w:pPr>
        <w:widowControl w:val="0"/>
        <w:numPr>
          <w:ilvl w:val="2"/>
          <w:numId w:val="17"/>
        </w:numPr>
        <w:tabs>
          <w:tab w:val="clear" w:pos="1440"/>
          <w:tab w:val="num" w:pos="1701"/>
        </w:tabs>
        <w:spacing w:before="120"/>
        <w:ind w:left="1701" w:hanging="850"/>
        <w:jc w:val="both"/>
      </w:pPr>
      <w:r w:rsidRPr="003F7998">
        <w:t xml:space="preserve">Zhotovitel je povinen užívat Staveniště pouze pro účely související s prováděním </w:t>
      </w:r>
      <w:r w:rsidR="00644CEF" w:rsidRPr="003F7998">
        <w:t>Díl</w:t>
      </w:r>
      <w:r w:rsidRPr="003F7998">
        <w:t>a a při užívání Staveniště je povinen dodržovat veškeré právní předpisy.</w:t>
      </w:r>
    </w:p>
    <w:p w:rsidR="00A53377" w:rsidRPr="003F7998" w:rsidRDefault="00A53377" w:rsidP="009E124D">
      <w:pPr>
        <w:widowControl w:val="0"/>
        <w:numPr>
          <w:ilvl w:val="2"/>
          <w:numId w:val="17"/>
        </w:numPr>
        <w:tabs>
          <w:tab w:val="clear" w:pos="1440"/>
          <w:tab w:val="num" w:pos="1701"/>
        </w:tabs>
        <w:spacing w:before="120"/>
        <w:ind w:left="1701" w:hanging="850"/>
        <w:jc w:val="both"/>
      </w:pPr>
      <w:r w:rsidRPr="003F7998">
        <w:rPr>
          <w:bCs/>
          <w:iCs/>
          <w:lang w:eastAsia="cs-CZ"/>
        </w:rPr>
        <w:t>Zho</w:t>
      </w:r>
      <w:r w:rsidR="00506E77" w:rsidRPr="003F7998">
        <w:rPr>
          <w:bCs/>
          <w:iCs/>
          <w:lang w:eastAsia="cs-CZ"/>
        </w:rPr>
        <w:t>tovitel je povinen na S</w:t>
      </w:r>
      <w:r w:rsidRPr="003F7998">
        <w:rPr>
          <w:bCs/>
          <w:iCs/>
          <w:lang w:eastAsia="cs-CZ"/>
        </w:rPr>
        <w:t>taveništi udržovat pořádek a čistotu a je povinen odstraňovat odpady a nečistoty vzniklé jeho činností, a to v souladu s příslušnými předpisy, zejména ekologickými a o likvidaci odpadů.</w:t>
      </w:r>
      <w:r w:rsidR="00506E77" w:rsidRPr="003F7998">
        <w:rPr>
          <w:bCs/>
          <w:iCs/>
          <w:lang w:eastAsia="cs-CZ"/>
        </w:rPr>
        <w:t xml:space="preserve"> Je povinen S</w:t>
      </w:r>
      <w:r w:rsidRPr="003F7998">
        <w:rPr>
          <w:bCs/>
          <w:iCs/>
          <w:lang w:eastAsia="cs-CZ"/>
        </w:rPr>
        <w:t>taveniště zabezpečit, aby po dobu výstavby nedocházelo k jeho po</w:t>
      </w:r>
      <w:r w:rsidR="003F3A08" w:rsidRPr="003F7998">
        <w:rPr>
          <w:bCs/>
          <w:iCs/>
          <w:lang w:eastAsia="cs-CZ"/>
        </w:rPr>
        <w:t>škozování</w:t>
      </w:r>
      <w:r w:rsidRPr="003F7998">
        <w:rPr>
          <w:bCs/>
          <w:iCs/>
          <w:lang w:eastAsia="cs-CZ"/>
        </w:rPr>
        <w:t xml:space="preserve">, řádně udržovat přístupové komunikace a neprodleně odstranit veškeré znečištění. </w:t>
      </w:r>
      <w:r w:rsidRPr="003F7998">
        <w:rPr>
          <w:lang w:eastAsia="cs-CZ"/>
        </w:rPr>
        <w:t>Zhotovitel za</w:t>
      </w:r>
      <w:r w:rsidR="00506E77" w:rsidRPr="003F7998">
        <w:rPr>
          <w:lang w:eastAsia="cs-CZ"/>
        </w:rPr>
        <w:t>bezpečí na vlastní náklad Staveniště a zajistí vjezd na S</w:t>
      </w:r>
      <w:r w:rsidRPr="003F7998">
        <w:rPr>
          <w:lang w:eastAsia="cs-CZ"/>
        </w:rPr>
        <w:t xml:space="preserve">taveniště, jeho provoz, údržbu, pořádek a čistotu po celou dobu výstavby, v souladu s </w:t>
      </w:r>
      <w:proofErr w:type="spellStart"/>
      <w:r w:rsidRPr="003F7998">
        <w:rPr>
          <w:lang w:eastAsia="cs-CZ"/>
        </w:rPr>
        <w:t>v</w:t>
      </w:r>
      <w:r w:rsidR="00534FEA" w:rsidRPr="003F7998">
        <w:rPr>
          <w:lang w:eastAsia="cs-CZ"/>
        </w:rPr>
        <w:t>yhl</w:t>
      </w:r>
      <w:proofErr w:type="spellEnd"/>
      <w:r w:rsidR="00534FEA" w:rsidRPr="003F7998">
        <w:rPr>
          <w:lang w:eastAsia="cs-CZ"/>
        </w:rPr>
        <w:t>. č. 268/2009 Sb., o</w:t>
      </w:r>
      <w:r w:rsidRPr="003F7998">
        <w:rPr>
          <w:lang w:eastAsia="cs-CZ"/>
        </w:rPr>
        <w:t xml:space="preserve"> te</w:t>
      </w:r>
      <w:r w:rsidR="00506E77" w:rsidRPr="003F7998">
        <w:rPr>
          <w:lang w:eastAsia="cs-CZ"/>
        </w:rPr>
        <w:t>chnických požadavcích na stavby</w:t>
      </w:r>
      <w:r w:rsidRPr="003F7998">
        <w:rPr>
          <w:lang w:eastAsia="cs-CZ"/>
        </w:rPr>
        <w:t xml:space="preserve">, ve znění pozdějších předpisů vč. </w:t>
      </w:r>
      <w:proofErr w:type="spellStart"/>
      <w:r w:rsidRPr="003F7998">
        <w:rPr>
          <w:lang w:eastAsia="cs-CZ"/>
        </w:rPr>
        <w:t>vyhl</w:t>
      </w:r>
      <w:proofErr w:type="spellEnd"/>
      <w:r w:rsidRPr="003F7998">
        <w:rPr>
          <w:lang w:eastAsia="cs-CZ"/>
        </w:rPr>
        <w:t xml:space="preserve">. </w:t>
      </w:r>
      <w:r w:rsidR="00534FEA" w:rsidRPr="003F7998">
        <w:rPr>
          <w:lang w:eastAsia="cs-CZ"/>
        </w:rPr>
        <w:t xml:space="preserve">č. </w:t>
      </w:r>
      <w:r w:rsidRPr="003F7998">
        <w:rPr>
          <w:lang w:eastAsia="cs-CZ"/>
        </w:rPr>
        <w:t>20/2012 Sb.</w:t>
      </w:r>
    </w:p>
    <w:p w:rsidR="0035727B" w:rsidRPr="003F7998" w:rsidRDefault="00A53377" w:rsidP="009E124D">
      <w:pPr>
        <w:widowControl w:val="0"/>
        <w:numPr>
          <w:ilvl w:val="2"/>
          <w:numId w:val="17"/>
        </w:numPr>
        <w:tabs>
          <w:tab w:val="clear" w:pos="1440"/>
          <w:tab w:val="num" w:pos="1701"/>
        </w:tabs>
        <w:spacing w:before="120"/>
        <w:ind w:left="1701" w:hanging="850"/>
        <w:jc w:val="both"/>
      </w:pPr>
      <w:r w:rsidRPr="003F7998">
        <w:t xml:space="preserve">Zhotovitel je povinen zajistit na </w:t>
      </w:r>
      <w:r w:rsidR="00222B7F" w:rsidRPr="003F7998">
        <w:t>S</w:t>
      </w:r>
      <w:r w:rsidRPr="003F7998">
        <w:t>taveništi na své náklady vytyčení všech podzemních zařízení a inženýrských</w:t>
      </w:r>
      <w:r w:rsidR="00892340" w:rsidRPr="003F7998">
        <w:t xml:space="preserve"> sítí</w:t>
      </w:r>
      <w:r w:rsidR="005A6AA0" w:rsidRPr="003F7998">
        <w:t xml:space="preserve"> uvedených v</w:t>
      </w:r>
      <w:r w:rsidR="006D43F9" w:rsidRPr="003F7998">
        <w:t xml:space="preserve"> Projektové </w:t>
      </w:r>
      <w:r w:rsidR="005A6AA0" w:rsidRPr="003F7998">
        <w:t>dokumentaci</w:t>
      </w:r>
      <w:r w:rsidR="00892340" w:rsidRPr="003F7998">
        <w:t>, o čemž provede zápis do S</w:t>
      </w:r>
      <w:r w:rsidRPr="003F7998">
        <w:t xml:space="preserve">tavebního deníku, a tyto vhodným způsobem chránit a zajistit, aby v průběhu </w:t>
      </w:r>
      <w:r w:rsidR="00222B7F" w:rsidRPr="003F7998">
        <w:t xml:space="preserve">realizace </w:t>
      </w:r>
      <w:r w:rsidR="00644CEF" w:rsidRPr="003F7998">
        <w:t>Díl</w:t>
      </w:r>
      <w:r w:rsidR="00222B7F" w:rsidRPr="003F7998">
        <w:t>a</w:t>
      </w:r>
      <w:r w:rsidRPr="003F7998">
        <w:t xml:space="preserve"> nedošlo k jejich poškození. Za poškození nadzemních i podzemních zařízení a inženýrských sítí odpovídá </w:t>
      </w:r>
      <w:r w:rsidR="00222B7F" w:rsidRPr="003F7998">
        <w:t>Z</w:t>
      </w:r>
      <w:r w:rsidRPr="003F7998">
        <w:t xml:space="preserve">hotovitel. </w:t>
      </w:r>
    </w:p>
    <w:p w:rsidR="00C92A64" w:rsidRPr="003F7998" w:rsidRDefault="0035727B" w:rsidP="009E124D">
      <w:pPr>
        <w:widowControl w:val="0"/>
        <w:numPr>
          <w:ilvl w:val="2"/>
          <w:numId w:val="17"/>
        </w:numPr>
        <w:tabs>
          <w:tab w:val="clear" w:pos="1440"/>
          <w:tab w:val="num" w:pos="1701"/>
        </w:tabs>
        <w:spacing w:before="120"/>
        <w:ind w:left="1701" w:hanging="850"/>
        <w:jc w:val="both"/>
      </w:pPr>
      <w:r w:rsidRPr="003F7998">
        <w:t xml:space="preserve">Zhotovitel je povinen předat Objednateli nejpozději do </w:t>
      </w:r>
      <w:r w:rsidR="00857EB5" w:rsidRPr="003F7998">
        <w:t xml:space="preserve">tří </w:t>
      </w:r>
      <w:r w:rsidRPr="003F7998">
        <w:t>kalendářních dnů ode dne předání a převzetí Staveniště seznam osob (zejména svých zaměstnanců a</w:t>
      </w:r>
      <w:r w:rsidR="00524B88" w:rsidRPr="003F7998">
        <w:t xml:space="preserve"> zaměstnanců svých Poddodavatelů</w:t>
      </w:r>
      <w:r w:rsidRPr="003F7998">
        <w:t>), kterým je povolen vstup na Staveniště. Zhotovitel je povinen tento seznam průběžně aktualizovat.</w:t>
      </w:r>
    </w:p>
    <w:p w:rsidR="00C92A64" w:rsidRPr="003F7998" w:rsidRDefault="00C92A64" w:rsidP="009E124D">
      <w:pPr>
        <w:widowControl w:val="0"/>
        <w:numPr>
          <w:ilvl w:val="2"/>
          <w:numId w:val="17"/>
        </w:numPr>
        <w:tabs>
          <w:tab w:val="clear" w:pos="1440"/>
          <w:tab w:val="num" w:pos="1701"/>
        </w:tabs>
        <w:spacing w:before="120"/>
        <w:ind w:left="1701" w:hanging="850"/>
        <w:jc w:val="both"/>
      </w:pPr>
      <w:r w:rsidRPr="003F7998">
        <w:t>Zhotovitel není oprávněn, pokud se strany nedohodnou jinak, využívat Staveniště k ubytování nebo nocování osob.</w:t>
      </w:r>
    </w:p>
    <w:p w:rsidR="0064136F" w:rsidRPr="003F7998" w:rsidRDefault="0064136F" w:rsidP="009E124D">
      <w:pPr>
        <w:widowControl w:val="0"/>
        <w:numPr>
          <w:ilvl w:val="2"/>
          <w:numId w:val="17"/>
        </w:numPr>
        <w:tabs>
          <w:tab w:val="clear" w:pos="1440"/>
          <w:tab w:val="num" w:pos="1701"/>
        </w:tabs>
        <w:spacing w:before="120"/>
        <w:ind w:left="1701" w:hanging="850"/>
        <w:jc w:val="both"/>
      </w:pPr>
      <w:r w:rsidRPr="003F7998">
        <w:t>V rámci poskytování součinnost nezbytné pro řádné dodání Dodávek umožní Zhotovitel vstup a pohyb na staveništi pracovníkům Dodavatele s tím, že tyto řádně poučí o rizicích spojených s pohybem na staveništi. Za dodržování podmínek a pravidel pohybu a práce na staveništi vůči svým zaměstnancům a jiným použitým osobám však odpovídá Dodavatel Dodávek</w:t>
      </w:r>
      <w:r w:rsidR="00F3144B" w:rsidRPr="003F7998">
        <w:t>. Zhotovitel určí konkrétní fyzickou osobu, která bude oprávněna vydávat pokyny pracovníkům Dodavatele týkající se jejich pohybu na staveništi s tím, že tato osoba je při vydávání pokynů povinna přihlížet k </w:t>
      </w:r>
      <w:proofErr w:type="gramStart"/>
      <w:r w:rsidR="00F3144B" w:rsidRPr="003F7998">
        <w:t>oprávněným</w:t>
      </w:r>
      <w:proofErr w:type="gramEnd"/>
      <w:r w:rsidR="00F3144B" w:rsidRPr="003F7998">
        <w:t xml:space="preserve"> zájmu Dodavatele i objednatele na řádném a včasném dokončení Dodávek, nikoliv však na úkor bezpečnosti. </w:t>
      </w:r>
    </w:p>
    <w:p w:rsidR="007052D0" w:rsidRPr="003F7998" w:rsidRDefault="00C92A64" w:rsidP="009E124D">
      <w:pPr>
        <w:widowControl w:val="0"/>
        <w:numPr>
          <w:ilvl w:val="2"/>
          <w:numId w:val="17"/>
        </w:numPr>
        <w:tabs>
          <w:tab w:val="clear" w:pos="1440"/>
          <w:tab w:val="num" w:pos="1701"/>
        </w:tabs>
        <w:spacing w:before="120"/>
        <w:ind w:left="1701" w:hanging="850"/>
        <w:jc w:val="both"/>
      </w:pPr>
      <w:r w:rsidRPr="003F7998">
        <w:t>Reklamy či identifik</w:t>
      </w:r>
      <w:r w:rsidR="00E112B8" w:rsidRPr="003F7998">
        <w:t>ační tabule (např. Poddodavatelů</w:t>
      </w:r>
      <w:r w:rsidRPr="003F7998">
        <w:t>) lze na Staveništi umístit pouze se souhlasem Objednatele.</w:t>
      </w:r>
    </w:p>
    <w:p w:rsidR="007052D0" w:rsidRPr="003F7998" w:rsidRDefault="007052D0" w:rsidP="009E124D">
      <w:pPr>
        <w:widowControl w:val="0"/>
        <w:numPr>
          <w:ilvl w:val="2"/>
          <w:numId w:val="17"/>
        </w:numPr>
        <w:tabs>
          <w:tab w:val="clear" w:pos="1440"/>
          <w:tab w:val="num" w:pos="1701"/>
        </w:tabs>
        <w:spacing w:before="120"/>
        <w:ind w:left="1701" w:hanging="850"/>
        <w:jc w:val="both"/>
      </w:pPr>
      <w:r w:rsidRPr="003F7998">
        <w:t xml:space="preserve">Veškerá potřebná povolení k užívání veřejných prostranství, případně </w:t>
      </w:r>
      <w:r w:rsidRPr="003F7998">
        <w:lastRenderedPageBreak/>
        <w:t>rozkopávkám nebo překopům veřejných komunikací zajišťuje Zhotovitel.</w:t>
      </w:r>
    </w:p>
    <w:p w:rsidR="006242EA" w:rsidRPr="003F7998" w:rsidRDefault="007052D0" w:rsidP="009E124D">
      <w:pPr>
        <w:widowControl w:val="0"/>
        <w:numPr>
          <w:ilvl w:val="2"/>
          <w:numId w:val="17"/>
        </w:numPr>
        <w:tabs>
          <w:tab w:val="clear" w:pos="1440"/>
          <w:tab w:val="num" w:pos="1701"/>
        </w:tabs>
        <w:spacing w:before="120"/>
        <w:ind w:left="1701" w:hanging="850"/>
        <w:jc w:val="both"/>
      </w:pPr>
      <w:r w:rsidRPr="003F7998">
        <w:t xml:space="preserve">Jestliže v souvislosti s provozem Staveniště nebo prováděním </w:t>
      </w:r>
      <w:r w:rsidR="00644CEF" w:rsidRPr="003F7998">
        <w:t>Díl</w:t>
      </w:r>
      <w:r w:rsidRPr="003F7998">
        <w:t>a bude třeba umístit nebo přemístit dopravní značky podle předpisů o pozemních komunikacích, obstará tyto práce Zhotovitel, včetně povolení přechodného dopravního značení.</w:t>
      </w:r>
    </w:p>
    <w:p w:rsidR="006A612F" w:rsidRPr="003F7998" w:rsidRDefault="006242EA" w:rsidP="008E32B4">
      <w:pPr>
        <w:widowControl w:val="0"/>
        <w:numPr>
          <w:ilvl w:val="1"/>
          <w:numId w:val="17"/>
        </w:numPr>
        <w:tabs>
          <w:tab w:val="clear" w:pos="792"/>
          <w:tab w:val="num" w:pos="851"/>
        </w:tabs>
        <w:spacing w:before="120"/>
        <w:ind w:left="851" w:hanging="851"/>
        <w:jc w:val="both"/>
      </w:pPr>
      <w:r w:rsidRPr="003F7998">
        <w:t xml:space="preserve">Nejpozději do </w:t>
      </w:r>
      <w:r w:rsidR="00F71F22" w:rsidRPr="003F7998">
        <w:t>5</w:t>
      </w:r>
      <w:r w:rsidR="007768AF" w:rsidRPr="003F7998">
        <w:t xml:space="preserve"> </w:t>
      </w:r>
      <w:r w:rsidR="00F71F22" w:rsidRPr="003F7998">
        <w:t>pracovních</w:t>
      </w:r>
      <w:r w:rsidRPr="003F7998">
        <w:t xml:space="preserve"> dnů po </w:t>
      </w:r>
      <w:r w:rsidR="00E02DF9" w:rsidRPr="003F7998">
        <w:t>Termínu odstranění vad a nedodělků</w:t>
      </w:r>
      <w:r w:rsidR="00677C65" w:rsidRPr="003F7998">
        <w:t xml:space="preserve"> </w:t>
      </w:r>
      <w:r w:rsidR="00E02DF9" w:rsidRPr="003F7998">
        <w:t>dle čl. 3.</w:t>
      </w:r>
      <w:r w:rsidR="006A612F" w:rsidRPr="003F7998">
        <w:t>4.</w:t>
      </w:r>
      <w:r w:rsidR="00D772A8" w:rsidRPr="003F7998">
        <w:t xml:space="preserve"> Smlouvy</w:t>
      </w:r>
      <w:r w:rsidRPr="003F7998">
        <w:t xml:space="preserve"> je Zhotovitel povinen vyklidit Staveniště a upravit jej do původního stavu v souladu se Smlouvou, Projektovou dokumentací a pravomocným rozhodnutím správních orgánů</w:t>
      </w:r>
      <w:r w:rsidR="00577399" w:rsidRPr="003F7998">
        <w:t>, pokud se smluvní strany nedohodnou jinak</w:t>
      </w:r>
      <w:r w:rsidRPr="003F7998">
        <w:t xml:space="preserve">. </w:t>
      </w:r>
      <w:r w:rsidR="00577399" w:rsidRPr="003F7998">
        <w:t>Nevyklidí-li Zhotovitel Staveniště ve sjednaném termínu</w:t>
      </w:r>
      <w:r w:rsidR="00531B06" w:rsidRPr="003F7998">
        <w:t>,</w:t>
      </w:r>
      <w:r w:rsidR="00577399" w:rsidRPr="003F7998">
        <w:t xml:space="preserve"> je Objednatel oprávněn zabezpečit vyklizení Staveniště třetí osobou a náklady s tím spojené uhradí Objednateli Zhotovitel. </w:t>
      </w:r>
      <w:r w:rsidRPr="003F7998">
        <w:t>Ustanovení kap. 1</w:t>
      </w:r>
      <w:r w:rsidR="003101AB" w:rsidRPr="003F7998">
        <w:t>3</w:t>
      </w:r>
      <w:r w:rsidR="00677C65" w:rsidRPr="003F7998">
        <w:t>.</w:t>
      </w:r>
      <w:r w:rsidRPr="003F7998">
        <w:t xml:space="preserve"> </w:t>
      </w:r>
      <w:r w:rsidR="00440145" w:rsidRPr="003F7998">
        <w:t>Smlouvy</w:t>
      </w:r>
      <w:r w:rsidRPr="003F7998">
        <w:t xml:space="preserve"> se použijí obdobně.</w:t>
      </w:r>
    </w:p>
    <w:p w:rsidR="00F50730" w:rsidRPr="003F7998" w:rsidRDefault="002C57AD" w:rsidP="009E124D">
      <w:pPr>
        <w:pStyle w:val="Nadpis1"/>
        <w:widowControl w:val="0"/>
        <w:jc w:val="center"/>
      </w:pPr>
      <w:r w:rsidRPr="003F7998">
        <w:t>Stavební deník</w:t>
      </w:r>
    </w:p>
    <w:p w:rsidR="003C1EC0" w:rsidRPr="003F7998" w:rsidRDefault="00F50730" w:rsidP="003C1EC0">
      <w:pPr>
        <w:widowControl w:val="0"/>
        <w:numPr>
          <w:ilvl w:val="1"/>
          <w:numId w:val="20"/>
        </w:numPr>
        <w:tabs>
          <w:tab w:val="clear" w:pos="792"/>
          <w:tab w:val="num" w:pos="851"/>
        </w:tabs>
        <w:spacing w:before="120"/>
        <w:ind w:left="851" w:hanging="851"/>
        <w:jc w:val="both"/>
      </w:pPr>
      <w:r w:rsidRPr="003F7998">
        <w:rPr>
          <w:lang w:eastAsia="cs-CZ"/>
        </w:rPr>
        <w:t xml:space="preserve">Zhotovitel je povinen vést ode dne převzetí staveniště </w:t>
      </w:r>
      <w:r w:rsidR="009D355C" w:rsidRPr="003F7998">
        <w:rPr>
          <w:lang w:eastAsia="cs-CZ"/>
        </w:rPr>
        <w:t>S</w:t>
      </w:r>
      <w:r w:rsidRPr="003F7998">
        <w:rPr>
          <w:lang w:eastAsia="cs-CZ"/>
        </w:rPr>
        <w:t xml:space="preserve">tavební deník v rozsahu dle Stavebního zákona a vyhlášky č. 499/2006 Sb., o dokumentaci staveb v platném znění. </w:t>
      </w:r>
      <w:r w:rsidR="009D355C" w:rsidRPr="003F7998">
        <w:rPr>
          <w:lang w:eastAsia="cs-CZ"/>
        </w:rPr>
        <w:t>Do S</w:t>
      </w:r>
      <w:r w:rsidRPr="003F7998">
        <w:rPr>
          <w:lang w:eastAsia="cs-CZ"/>
        </w:rPr>
        <w:t>tavebního deníku jsou zapisovány všechny skutečnosti rozhodné pro plnění Smlouvy.</w:t>
      </w:r>
      <w:r w:rsidR="008A5CD9" w:rsidRPr="003F7998">
        <w:rPr>
          <w:lang w:eastAsia="cs-CZ"/>
        </w:rPr>
        <w:t xml:space="preserve"> Všechny listy ve Stavebním deníku musí být číslovány.</w:t>
      </w:r>
    </w:p>
    <w:p w:rsidR="00A737FB" w:rsidRPr="003F7998" w:rsidRDefault="00DF0BD3" w:rsidP="009E124D">
      <w:pPr>
        <w:widowControl w:val="0"/>
        <w:numPr>
          <w:ilvl w:val="1"/>
          <w:numId w:val="20"/>
        </w:numPr>
        <w:tabs>
          <w:tab w:val="clear" w:pos="792"/>
          <w:tab w:val="num" w:pos="851"/>
        </w:tabs>
        <w:spacing w:before="120"/>
        <w:ind w:left="851" w:hanging="851"/>
        <w:jc w:val="both"/>
      </w:pPr>
      <w:r w:rsidRPr="003F7998">
        <w:t>Zápisy do Stavebního deníku se provádí v originále a dvou kopiích. Originál a první kopii obdrží Objednatel a druhou kopii obdrží Zhotovitel.</w:t>
      </w:r>
    </w:p>
    <w:p w:rsidR="003C1EC0" w:rsidRPr="003F7998" w:rsidRDefault="00DF0BD3" w:rsidP="003C1EC0">
      <w:pPr>
        <w:widowControl w:val="0"/>
        <w:numPr>
          <w:ilvl w:val="1"/>
          <w:numId w:val="20"/>
        </w:numPr>
        <w:tabs>
          <w:tab w:val="clear" w:pos="792"/>
          <w:tab w:val="num" w:pos="851"/>
        </w:tabs>
        <w:spacing w:before="120"/>
        <w:ind w:left="851" w:hanging="851"/>
        <w:jc w:val="both"/>
      </w:pPr>
      <w:r w:rsidRPr="003F7998">
        <w:t xml:space="preserve">Povinnost vést Stavební deník končí dnem předání a převzetí </w:t>
      </w:r>
      <w:r w:rsidR="00644CEF" w:rsidRPr="003F7998">
        <w:t>Díl</w:t>
      </w:r>
      <w:r w:rsidRPr="003F7998">
        <w:t>a. V případě vý</w:t>
      </w:r>
      <w:r w:rsidR="005F5A4C" w:rsidRPr="003F7998">
        <w:t>skytu vad a</w:t>
      </w:r>
      <w:r w:rsidRPr="003F7998">
        <w:t xml:space="preserve"> nedodělků </w:t>
      </w:r>
      <w:r w:rsidR="00D05AEE" w:rsidRPr="003F7998">
        <w:t>uvedených v Prot</w:t>
      </w:r>
      <w:r w:rsidR="006209BF" w:rsidRPr="003F7998">
        <w:t>okolu o předání a převzetí Díla</w:t>
      </w:r>
      <w:r w:rsidR="00AA5C92" w:rsidRPr="003F7998">
        <w:t xml:space="preserve"> </w:t>
      </w:r>
      <w:r w:rsidRPr="003F7998">
        <w:t>končí povinnost vést Stavební deník až</w:t>
      </w:r>
      <w:r w:rsidR="00D05AEE" w:rsidRPr="003F7998">
        <w:t xml:space="preserve"> dnem jejich úplného odstranění</w:t>
      </w:r>
      <w:r w:rsidRPr="003F7998">
        <w:t>.</w:t>
      </w:r>
    </w:p>
    <w:p w:rsidR="00EE1BAE" w:rsidRPr="003F7998" w:rsidRDefault="00A737FB" w:rsidP="00EE1BAE">
      <w:pPr>
        <w:widowControl w:val="0"/>
        <w:numPr>
          <w:ilvl w:val="1"/>
          <w:numId w:val="20"/>
        </w:numPr>
        <w:tabs>
          <w:tab w:val="clear" w:pos="792"/>
          <w:tab w:val="num" w:pos="851"/>
        </w:tabs>
        <w:spacing w:before="120"/>
        <w:ind w:left="851" w:hanging="851"/>
        <w:jc w:val="both"/>
      </w:pPr>
      <w:r w:rsidRPr="003F7998">
        <w:t xml:space="preserve">Zápisy do Stavebního deníku provádí Zhotovitel formou pravidelných denních záznamů. Veškeré okolnosti rozhodné pro plnění </w:t>
      </w:r>
      <w:r w:rsidR="00644CEF" w:rsidRPr="003F7998">
        <w:t>Díl</w:t>
      </w:r>
      <w:r w:rsidRPr="003F7998">
        <w:t>a musí být učiněny Zhotovitelem v ten den, kdy nastaly.</w:t>
      </w:r>
      <w:r w:rsidR="00DB5A2C" w:rsidRPr="003F7998">
        <w:t xml:space="preserve"> Denní záznam je Zhotovitel povinen vyhotovit nejpozději do 9:00 hod. následujícího pracovního dne.</w:t>
      </w:r>
      <w:r w:rsidR="00763A61" w:rsidRPr="003F7998">
        <w:t xml:space="preserve"> Právo nahlížet do Stavebního deníku</w:t>
      </w:r>
      <w:r w:rsidR="00461D02" w:rsidRPr="003F7998">
        <w:t>,</w:t>
      </w:r>
      <w:r w:rsidR="00763A61" w:rsidRPr="003F7998">
        <w:t xml:space="preserve"> popř. učinit zápis mají i osoby vykonávající funkci </w:t>
      </w:r>
      <w:r w:rsidR="00DB21AB">
        <w:t>TDS</w:t>
      </w:r>
      <w:r w:rsidR="00763A61" w:rsidRPr="003F7998">
        <w:t xml:space="preserve"> a ADP.</w:t>
      </w:r>
    </w:p>
    <w:p w:rsidR="00EE1BAE" w:rsidRPr="003F7998" w:rsidRDefault="00A737FB" w:rsidP="00EE1BAE">
      <w:pPr>
        <w:widowControl w:val="0"/>
        <w:numPr>
          <w:ilvl w:val="1"/>
          <w:numId w:val="20"/>
        </w:numPr>
        <w:tabs>
          <w:tab w:val="clear" w:pos="792"/>
          <w:tab w:val="num" w:pos="851"/>
        </w:tabs>
        <w:spacing w:before="120"/>
        <w:ind w:left="851" w:hanging="851"/>
        <w:jc w:val="both"/>
      </w:pPr>
      <w:r w:rsidRPr="003F7998">
        <w:t>Objednatel nebo jím pověřená osoba se vyjadřují k zápisů</w:t>
      </w:r>
      <w:r w:rsidR="006B7B6B" w:rsidRPr="003F7998">
        <w:t>m ve Stavebním deníku učiněným</w:t>
      </w:r>
      <w:r w:rsidRPr="003F7998">
        <w:t xml:space="preserve"> Zhotovitelem. Nesouhlasí-li Objednatel nebo jím pověřená osoba se zápisem, který učinil do Stavebního deníku Zhotovitel, musí k tomu zápisu připojit své stanovisko nejpozději do tří pracovních dnů ode dne vzniku zápisu, jinak se má za to, že se zápisem souhlasí.</w:t>
      </w:r>
    </w:p>
    <w:p w:rsidR="00EE1BAE" w:rsidRPr="003F7998" w:rsidRDefault="00A737FB" w:rsidP="00EE1BAE">
      <w:pPr>
        <w:widowControl w:val="0"/>
        <w:numPr>
          <w:ilvl w:val="1"/>
          <w:numId w:val="20"/>
        </w:numPr>
        <w:tabs>
          <w:tab w:val="clear" w:pos="792"/>
          <w:tab w:val="num" w:pos="851"/>
        </w:tabs>
        <w:spacing w:before="120"/>
        <w:ind w:left="851" w:hanging="851"/>
        <w:jc w:val="both"/>
      </w:pPr>
      <w:r w:rsidRPr="003F7998">
        <w:t>Nesouhlasí-li Zhotovitel se zápisem, který učinil do Stavebního deníku Objednatel nebo jím pověřená osoba, musí k tomuto zápisu připojit své stanovisko nejpozději do tří pracovních dnů ode dne vzniku zápisu, jinak se má za to, že se zápisem souhlasí.</w:t>
      </w:r>
    </w:p>
    <w:p w:rsidR="00EE1BAE" w:rsidRPr="003F7998" w:rsidRDefault="004D5A95" w:rsidP="00EE1BAE">
      <w:pPr>
        <w:widowControl w:val="0"/>
        <w:numPr>
          <w:ilvl w:val="1"/>
          <w:numId w:val="20"/>
        </w:numPr>
        <w:tabs>
          <w:tab w:val="clear" w:pos="792"/>
          <w:tab w:val="num" w:pos="851"/>
        </w:tabs>
        <w:spacing w:before="120"/>
        <w:ind w:left="851" w:hanging="851"/>
        <w:jc w:val="both"/>
      </w:pPr>
      <w:r w:rsidRPr="003F7998">
        <w:t>Zápisy</w:t>
      </w:r>
      <w:r w:rsidR="00BF57F5" w:rsidRPr="003F7998">
        <w:t xml:space="preserve"> ve Stavebním </w:t>
      </w:r>
      <w:r w:rsidRPr="003F7998">
        <w:t>deníku se</w:t>
      </w:r>
      <w:r w:rsidR="00BF57F5" w:rsidRPr="003F7998">
        <w:t xml:space="preserve"> nepovažují za změnu Smlouvy, ale slouží jako podklad pro vypracování příslušných dodatků a změn Smlouvy.</w:t>
      </w:r>
    </w:p>
    <w:p w:rsidR="00EE1BAE" w:rsidRPr="003F7998" w:rsidRDefault="00BF57F5" w:rsidP="00EE1BAE">
      <w:pPr>
        <w:widowControl w:val="0"/>
        <w:numPr>
          <w:ilvl w:val="1"/>
          <w:numId w:val="20"/>
        </w:numPr>
        <w:tabs>
          <w:tab w:val="clear" w:pos="792"/>
          <w:tab w:val="num" w:pos="851"/>
        </w:tabs>
        <w:spacing w:before="120"/>
        <w:ind w:left="851" w:hanging="851"/>
        <w:jc w:val="both"/>
      </w:pPr>
      <w:r w:rsidRPr="003F7998">
        <w:rPr>
          <w:lang w:eastAsia="cs-CZ"/>
        </w:rPr>
        <w:t>Zhotovitel je povinen umožnit kontrolu Stavebního deníku kontrolním orgánům. Tyto orgány jsou dále oprávněny provádět do Stavebního deníku zápisy. Zhotovitel je povinen těmto orgánům takovýto zápis ve Stavebním deníku umožnit.</w:t>
      </w:r>
    </w:p>
    <w:p w:rsidR="0055398D" w:rsidRPr="003F7998" w:rsidRDefault="00BF57F5" w:rsidP="009E124D">
      <w:pPr>
        <w:widowControl w:val="0"/>
        <w:numPr>
          <w:ilvl w:val="1"/>
          <w:numId w:val="20"/>
        </w:numPr>
        <w:tabs>
          <w:tab w:val="clear" w:pos="792"/>
          <w:tab w:val="num" w:pos="851"/>
        </w:tabs>
        <w:spacing w:before="120"/>
        <w:ind w:left="851" w:hanging="851"/>
        <w:jc w:val="both"/>
      </w:pPr>
      <w:r w:rsidRPr="003F7998">
        <w:rPr>
          <w:lang w:eastAsia="cs-CZ"/>
        </w:rPr>
        <w:t xml:space="preserve">Zhotovitel je povinen pořizovat fotodokumentaci provádění </w:t>
      </w:r>
      <w:r w:rsidR="00644CEF" w:rsidRPr="003F7998">
        <w:rPr>
          <w:lang w:eastAsia="cs-CZ"/>
        </w:rPr>
        <w:t>Díl</w:t>
      </w:r>
      <w:r w:rsidRPr="003F7998">
        <w:rPr>
          <w:lang w:eastAsia="cs-CZ"/>
        </w:rPr>
        <w:t xml:space="preserve">a. Zhotovitel je </w:t>
      </w:r>
      <w:r w:rsidRPr="003F7998">
        <w:rPr>
          <w:lang w:eastAsia="cs-CZ"/>
        </w:rPr>
        <w:lastRenderedPageBreak/>
        <w:t xml:space="preserve">povinen zejména </w:t>
      </w:r>
      <w:proofErr w:type="spellStart"/>
      <w:r w:rsidRPr="003F7998">
        <w:rPr>
          <w:lang w:eastAsia="cs-CZ"/>
        </w:rPr>
        <w:t>fotodokumentovat</w:t>
      </w:r>
      <w:proofErr w:type="spellEnd"/>
      <w:r w:rsidRPr="003F7998">
        <w:rPr>
          <w:lang w:eastAsia="cs-CZ"/>
        </w:rPr>
        <w:t xml:space="preserve"> neočekávané události a části </w:t>
      </w:r>
      <w:r w:rsidR="00644CEF" w:rsidRPr="003F7998">
        <w:rPr>
          <w:lang w:eastAsia="cs-CZ"/>
        </w:rPr>
        <w:t>Díl</w:t>
      </w:r>
      <w:r w:rsidRPr="003F7998">
        <w:rPr>
          <w:lang w:eastAsia="cs-CZ"/>
        </w:rPr>
        <w:t>a, které budou dalším postupem zakryty. Fotodokument</w:t>
      </w:r>
      <w:r w:rsidR="00880D20" w:rsidRPr="003F7998">
        <w:rPr>
          <w:lang w:eastAsia="cs-CZ"/>
        </w:rPr>
        <w:t>aci vztahující se k </w:t>
      </w:r>
      <w:r w:rsidR="00644CEF" w:rsidRPr="003F7998">
        <w:rPr>
          <w:lang w:eastAsia="cs-CZ"/>
        </w:rPr>
        <w:t>Díl</w:t>
      </w:r>
      <w:r w:rsidR="00880D20" w:rsidRPr="003F7998">
        <w:rPr>
          <w:lang w:eastAsia="cs-CZ"/>
        </w:rPr>
        <w:t>u předá Zhotovitel O</w:t>
      </w:r>
      <w:r w:rsidRPr="003F7998">
        <w:rPr>
          <w:lang w:eastAsia="cs-CZ"/>
        </w:rPr>
        <w:t xml:space="preserve">bjednateli na CD/DVD při předání </w:t>
      </w:r>
      <w:r w:rsidR="00644CEF" w:rsidRPr="003F7998">
        <w:rPr>
          <w:lang w:eastAsia="cs-CZ"/>
        </w:rPr>
        <w:t>Díl</w:t>
      </w:r>
      <w:r w:rsidRPr="003F7998">
        <w:rPr>
          <w:lang w:eastAsia="cs-CZ"/>
        </w:rPr>
        <w:t>a.</w:t>
      </w:r>
    </w:p>
    <w:p w:rsidR="0055398D" w:rsidRPr="003F7998" w:rsidRDefault="0055398D" w:rsidP="009E124D">
      <w:pPr>
        <w:keepNext/>
        <w:keepLines/>
        <w:widowControl w:val="0"/>
        <w:numPr>
          <w:ilvl w:val="1"/>
          <w:numId w:val="20"/>
        </w:numPr>
        <w:tabs>
          <w:tab w:val="clear" w:pos="792"/>
          <w:tab w:val="num" w:pos="851"/>
        </w:tabs>
        <w:spacing w:before="120"/>
        <w:ind w:left="851" w:hanging="851"/>
        <w:jc w:val="both"/>
      </w:pPr>
      <w:r w:rsidRPr="003F7998">
        <w:t>Deník Víceprací</w:t>
      </w:r>
      <w:r w:rsidR="00DA3D77" w:rsidRPr="003F7998">
        <w:t xml:space="preserve"> a změn Díla</w:t>
      </w:r>
    </w:p>
    <w:p w:rsidR="0055398D" w:rsidRPr="003F7998" w:rsidRDefault="0055398D" w:rsidP="009E124D">
      <w:pPr>
        <w:widowControl w:val="0"/>
        <w:numPr>
          <w:ilvl w:val="2"/>
          <w:numId w:val="20"/>
        </w:numPr>
        <w:tabs>
          <w:tab w:val="clear" w:pos="1440"/>
          <w:tab w:val="num" w:pos="1701"/>
        </w:tabs>
        <w:spacing w:before="120"/>
        <w:ind w:left="1701" w:hanging="850"/>
        <w:jc w:val="both"/>
      </w:pPr>
      <w:r w:rsidRPr="003F7998">
        <w:t xml:space="preserve">Zhotovitel je povinen za stejných podmínek, jak jsou uvedeny pro vedení Stavebního deníku, vést pro účely řádné, průběžné a přesné evidence samostatný Deník Víceprací a změn </w:t>
      </w:r>
      <w:r w:rsidR="00644CEF" w:rsidRPr="003F7998">
        <w:t>Díl</w:t>
      </w:r>
      <w:r w:rsidRPr="003F7998">
        <w:t xml:space="preserve">a (dále jen Deník Víceprací). </w:t>
      </w:r>
    </w:p>
    <w:p w:rsidR="0055398D" w:rsidRPr="003F7998" w:rsidRDefault="0055398D" w:rsidP="009E124D">
      <w:pPr>
        <w:widowControl w:val="0"/>
        <w:numPr>
          <w:ilvl w:val="2"/>
          <w:numId w:val="20"/>
        </w:numPr>
        <w:tabs>
          <w:tab w:val="clear" w:pos="1440"/>
          <w:tab w:val="num" w:pos="1701"/>
        </w:tabs>
        <w:spacing w:before="120"/>
        <w:ind w:left="1701" w:hanging="850"/>
        <w:jc w:val="both"/>
      </w:pPr>
      <w:r w:rsidRPr="003F7998">
        <w:t xml:space="preserve">Do Deníku Víceprací zapisuje Zhotovitel zejména všechny změny nebo úpravy </w:t>
      </w:r>
      <w:r w:rsidR="00644CEF" w:rsidRPr="003F7998">
        <w:t>Díl</w:t>
      </w:r>
      <w:r w:rsidRPr="003F7998">
        <w:t xml:space="preserve">a, které se odchylují od Projektové dokumentace, a veškeré Vícepráce nebo </w:t>
      </w:r>
      <w:proofErr w:type="spellStart"/>
      <w:r w:rsidRPr="003F7998">
        <w:t>Méněpráce</w:t>
      </w:r>
      <w:proofErr w:type="spellEnd"/>
      <w:r w:rsidRPr="003F7998">
        <w:t xml:space="preserve">, které v průběhu realizace </w:t>
      </w:r>
      <w:r w:rsidR="00644CEF" w:rsidRPr="003F7998">
        <w:t>Díl</w:t>
      </w:r>
      <w:r w:rsidRPr="003F7998">
        <w:t>a vzniknou.</w:t>
      </w:r>
    </w:p>
    <w:p w:rsidR="0055398D" w:rsidRPr="003F7998" w:rsidRDefault="0055398D" w:rsidP="009E124D">
      <w:pPr>
        <w:widowControl w:val="0"/>
        <w:numPr>
          <w:ilvl w:val="2"/>
          <w:numId w:val="20"/>
        </w:numPr>
        <w:tabs>
          <w:tab w:val="clear" w:pos="1440"/>
          <w:tab w:val="num" w:pos="1701"/>
        </w:tabs>
        <w:spacing w:before="120"/>
        <w:ind w:left="1701" w:hanging="850"/>
        <w:jc w:val="both"/>
      </w:pPr>
      <w:r w:rsidRPr="003F7998">
        <w:t xml:space="preserve">Zhotovitel je povinen vypracovat a do Deníku Víceprací uvést stručný, ale přesný technický popis Víceprací nebo změn </w:t>
      </w:r>
      <w:r w:rsidR="00644CEF" w:rsidRPr="003F7998">
        <w:t>Díl</w:t>
      </w:r>
      <w:r w:rsidRPr="003F7998">
        <w:t>a a jejich podrobný a přesný výkaz výměr a návrh na zvýšení či snížení ceny. Objednatel se k těmto zápisům vyjadřuje na vyzvání Zhotovitele, nejpozději však do tří pracovních dnů od vyzvání Zhotovitelem. Zápis Zhotovitele musí obsahovat i odkaz na zápis v řádném Stavebním deníku a přesné určení kde a kdy Vícepráce vznikly a z jakého důvodu.</w:t>
      </w:r>
    </w:p>
    <w:p w:rsidR="005B5179" w:rsidRPr="003F7998" w:rsidRDefault="005B5179" w:rsidP="00DA0C21">
      <w:pPr>
        <w:keepNext/>
        <w:widowControl w:val="0"/>
        <w:numPr>
          <w:ilvl w:val="1"/>
          <w:numId w:val="20"/>
        </w:numPr>
        <w:tabs>
          <w:tab w:val="clear" w:pos="792"/>
          <w:tab w:val="num" w:pos="851"/>
        </w:tabs>
        <w:spacing w:before="120"/>
        <w:ind w:left="851" w:hanging="851"/>
        <w:jc w:val="both"/>
      </w:pPr>
      <w:r w:rsidRPr="003F7998">
        <w:t>Kontrolní dny</w:t>
      </w:r>
    </w:p>
    <w:p w:rsidR="005B5179" w:rsidRPr="003F7998" w:rsidRDefault="005B5179" w:rsidP="009E124D">
      <w:pPr>
        <w:widowControl w:val="0"/>
        <w:numPr>
          <w:ilvl w:val="2"/>
          <w:numId w:val="20"/>
        </w:numPr>
        <w:tabs>
          <w:tab w:val="clear" w:pos="1440"/>
          <w:tab w:val="num" w:pos="1701"/>
        </w:tabs>
        <w:spacing w:before="120"/>
        <w:ind w:left="1701" w:hanging="850"/>
        <w:jc w:val="both"/>
      </w:pPr>
      <w:r w:rsidRPr="003F7998">
        <w:t xml:space="preserve">Pro účely kontroly průběhu provádění </w:t>
      </w:r>
      <w:r w:rsidR="00644CEF" w:rsidRPr="003F7998">
        <w:t>Díl</w:t>
      </w:r>
      <w:r w:rsidRPr="003F7998">
        <w:t xml:space="preserve">a organizuje Objednatel Kontrolní dny v termínech nezbytných pro řádné provádění kontroly, nejméně však </w:t>
      </w:r>
      <w:r w:rsidR="00C472DC" w:rsidRPr="003F7998">
        <w:t>2</w:t>
      </w:r>
      <w:r w:rsidRPr="003F7998">
        <w:t>x</w:t>
      </w:r>
      <w:r w:rsidR="007009AE" w:rsidRPr="003F7998">
        <w:t xml:space="preserve"> měsíčně</w:t>
      </w:r>
      <w:r w:rsidRPr="003F7998">
        <w:t xml:space="preserve"> v období od př</w:t>
      </w:r>
      <w:r w:rsidR="00765255" w:rsidRPr="003F7998">
        <w:t>edání a převzetí Staveniště do T</w:t>
      </w:r>
      <w:r w:rsidRPr="003F7998">
        <w:t xml:space="preserve">ermínu předání a převzetí </w:t>
      </w:r>
      <w:r w:rsidR="008B65BA" w:rsidRPr="003F7998">
        <w:t>D</w:t>
      </w:r>
      <w:r w:rsidR="00644CEF" w:rsidRPr="003F7998">
        <w:t>íl</w:t>
      </w:r>
      <w:r w:rsidRPr="003F7998">
        <w:t>a. Objednatel je povinen oznámit konání Kontrolního dne písemně nebo telefonicky nejméně 24 hodin před jeho konáním</w:t>
      </w:r>
      <w:r w:rsidR="00C93D2A" w:rsidRPr="003F7998">
        <w:t>, pokud se smluvní strany nedohodnou jinak</w:t>
      </w:r>
      <w:r w:rsidRPr="003F7998">
        <w:t>.</w:t>
      </w:r>
    </w:p>
    <w:p w:rsidR="005B5179" w:rsidRPr="003F7998" w:rsidRDefault="005B5179" w:rsidP="009E124D">
      <w:pPr>
        <w:widowControl w:val="0"/>
        <w:numPr>
          <w:ilvl w:val="2"/>
          <w:numId w:val="20"/>
        </w:numPr>
        <w:tabs>
          <w:tab w:val="clear" w:pos="1440"/>
          <w:tab w:val="num" w:pos="1701"/>
        </w:tabs>
        <w:spacing w:before="120"/>
        <w:ind w:left="1701" w:hanging="850"/>
        <w:jc w:val="both"/>
      </w:pPr>
      <w:r w:rsidRPr="003F7998">
        <w:t>Kontrolních dnů jsou povinni se zúčastnit osoby pověřené Objednatelem a zástupci Zhotovitele. Vedením Kontrolních dnů je pověřen Objednatel</w:t>
      </w:r>
      <w:r w:rsidR="00461D02" w:rsidRPr="003F7998">
        <w:t>,</w:t>
      </w:r>
      <w:r w:rsidRPr="003F7998">
        <w:t xml:space="preserve"> popřípadě jím určená osoba.</w:t>
      </w:r>
      <w:r w:rsidR="00A322E2">
        <w:t xml:space="preserve"> Nepravidelným účastníkem Kontrolních dnů bude osoba zástupce poskytovatele dotace, tj. pracovník Odboru investic a veřejných zakázek Ministerstva kultury, který bude na Kontrolní dny přizván objednatelem.</w:t>
      </w:r>
    </w:p>
    <w:p w:rsidR="008A0C50" w:rsidRPr="003F7998" w:rsidRDefault="005B5179" w:rsidP="009E124D">
      <w:pPr>
        <w:widowControl w:val="0"/>
        <w:numPr>
          <w:ilvl w:val="2"/>
          <w:numId w:val="20"/>
        </w:numPr>
        <w:tabs>
          <w:tab w:val="clear" w:pos="1440"/>
          <w:tab w:val="num" w:pos="1701"/>
        </w:tabs>
        <w:spacing w:before="120"/>
        <w:ind w:left="1701" w:hanging="850"/>
        <w:jc w:val="both"/>
      </w:pPr>
      <w:r w:rsidRPr="003F7998">
        <w:t>Obsahem Kontrolního dne jsou zejména zápisy Zhotovitele ve Stavebním deníku, kontrola časového a finančního plnění provádění prací, připomínky a podněty Objednatelem pověřených osob a stanovení případných nápravných opatření a úkolů. Tato k</w:t>
      </w:r>
      <w:r w:rsidR="00362BEC" w:rsidRPr="003F7998">
        <w:t xml:space="preserve">ontrola bude probíhat dle </w:t>
      </w:r>
      <w:r w:rsidR="00550E1D" w:rsidRPr="003F7998">
        <w:t>č</w:t>
      </w:r>
      <w:r w:rsidR="00B809D3" w:rsidRPr="003F7998">
        <w:t>l. 9.</w:t>
      </w:r>
      <w:r w:rsidR="00D02D04" w:rsidRPr="003F7998">
        <w:t>9</w:t>
      </w:r>
      <w:r w:rsidR="00944BF8" w:rsidRPr="003F7998">
        <w:t>.</w:t>
      </w:r>
      <w:r w:rsidR="003C013D" w:rsidRPr="003F7998">
        <w:t xml:space="preserve"> Smlouvy</w:t>
      </w:r>
      <w:r w:rsidR="00362BEC" w:rsidRPr="003F7998">
        <w:t>.</w:t>
      </w:r>
    </w:p>
    <w:p w:rsidR="008A0C50" w:rsidRPr="003F7998" w:rsidRDefault="005B5179" w:rsidP="009E124D">
      <w:pPr>
        <w:widowControl w:val="0"/>
        <w:numPr>
          <w:ilvl w:val="2"/>
          <w:numId w:val="20"/>
        </w:numPr>
        <w:tabs>
          <w:tab w:val="clear" w:pos="1440"/>
          <w:tab w:val="num" w:pos="1701"/>
        </w:tabs>
        <w:spacing w:before="120"/>
        <w:ind w:left="1701" w:hanging="850"/>
        <w:jc w:val="both"/>
      </w:pPr>
      <w:r w:rsidRPr="003F7998">
        <w:t xml:space="preserve">Práce a dodávky, u kterých nedošlo k dohodě o jejich provedení nebo u kterých nedošlo k dohodě o provedeném množství, projednají Zhotovitel s Objednatelem v samostatném </w:t>
      </w:r>
      <w:r w:rsidR="00E0432F" w:rsidRPr="003F7998">
        <w:t>jednání</w:t>
      </w:r>
      <w:r w:rsidRPr="003F7998">
        <w:t>, ze kterého pořídí zápis s uvedením důvodů obou stran. Objednatel požádá o stanovisko nezávislého znalce, které je pro obě strany závazné. Náklady na znalce nesou obě strany napolovic.</w:t>
      </w:r>
    </w:p>
    <w:p w:rsidR="008A0C50" w:rsidRPr="003F7998" w:rsidRDefault="008A0C50" w:rsidP="009E124D">
      <w:pPr>
        <w:widowControl w:val="0"/>
        <w:numPr>
          <w:ilvl w:val="2"/>
          <w:numId w:val="20"/>
        </w:numPr>
        <w:tabs>
          <w:tab w:val="clear" w:pos="1440"/>
          <w:tab w:val="num" w:pos="1701"/>
        </w:tabs>
        <w:spacing w:before="120"/>
        <w:ind w:left="1701" w:hanging="850"/>
        <w:jc w:val="both"/>
      </w:pPr>
      <w:r w:rsidRPr="003F7998">
        <w:t xml:space="preserve">Osoba pověřená </w:t>
      </w:r>
      <w:r w:rsidR="005B5179" w:rsidRPr="003F7998">
        <w:t>Objednatele</w:t>
      </w:r>
      <w:r w:rsidRPr="003F7998">
        <w:t>m</w:t>
      </w:r>
      <w:r w:rsidR="005B5179" w:rsidRPr="003F7998">
        <w:t xml:space="preserve"> pořizuje z Kontrolního dne zápis o jednání, který písemně předá všem zúčastněným.</w:t>
      </w:r>
    </w:p>
    <w:p w:rsidR="002C57AD" w:rsidRPr="003F7998" w:rsidRDefault="005B5179" w:rsidP="009E124D">
      <w:pPr>
        <w:widowControl w:val="0"/>
        <w:numPr>
          <w:ilvl w:val="2"/>
          <w:numId w:val="20"/>
        </w:numPr>
        <w:tabs>
          <w:tab w:val="clear" w:pos="1440"/>
          <w:tab w:val="num" w:pos="1701"/>
        </w:tabs>
        <w:spacing w:before="120"/>
        <w:ind w:left="1701" w:hanging="850"/>
        <w:jc w:val="both"/>
      </w:pPr>
      <w:r w:rsidRPr="003F7998">
        <w:lastRenderedPageBreak/>
        <w:t>Zhotovitel zapisuje datum konání Kontrolního dne a jeho závěry do Stavebního deníku.</w:t>
      </w:r>
    </w:p>
    <w:p w:rsidR="00B1345B" w:rsidRPr="003F7998" w:rsidRDefault="00D864D8" w:rsidP="00A5619C">
      <w:pPr>
        <w:pStyle w:val="Nadpis1"/>
        <w:widowControl w:val="0"/>
        <w:ind w:left="357" w:hanging="357"/>
        <w:jc w:val="center"/>
      </w:pPr>
      <w:r w:rsidRPr="003F7998">
        <w:t xml:space="preserve">provádění </w:t>
      </w:r>
      <w:r w:rsidR="00644CEF" w:rsidRPr="003F7998">
        <w:t>Díl</w:t>
      </w:r>
      <w:r w:rsidRPr="003F7998">
        <w:t>a</w:t>
      </w:r>
    </w:p>
    <w:p w:rsidR="006D2FED" w:rsidRPr="003F7998" w:rsidRDefault="00B1345B" w:rsidP="006D2FED">
      <w:pPr>
        <w:widowControl w:val="0"/>
        <w:numPr>
          <w:ilvl w:val="1"/>
          <w:numId w:val="21"/>
        </w:numPr>
        <w:tabs>
          <w:tab w:val="clear" w:pos="792"/>
          <w:tab w:val="num" w:pos="851"/>
        </w:tabs>
        <w:spacing w:before="120"/>
        <w:ind w:left="851" w:hanging="851"/>
        <w:jc w:val="both"/>
      </w:pPr>
      <w:r w:rsidRPr="003F7998">
        <w:t xml:space="preserve">Při provádění </w:t>
      </w:r>
      <w:r w:rsidR="00644CEF" w:rsidRPr="003F7998">
        <w:t>Díl</w:t>
      </w:r>
      <w:r w:rsidRPr="003F7998">
        <w:t xml:space="preserve">a postupuje Zhotovitel samostatně. Zhotovitel se však zavazuje respektovat veškeré pokyny Objednatele týkající se realizace předmětného </w:t>
      </w:r>
      <w:r w:rsidR="00644CEF" w:rsidRPr="003F7998">
        <w:t>Díl</w:t>
      </w:r>
      <w:r w:rsidRPr="003F7998">
        <w:t>a a upozorňující na možné porušování smluvních povinností Zhotovitele.</w:t>
      </w:r>
      <w:r w:rsidR="00184EB4" w:rsidRPr="003F7998">
        <w:t xml:space="preserve"> V případě zjištění rozporu (chyby) mezi výkresovou částí PD a např. technickou zprávou PD bude zhotovitel respektovat řešení rozporu předložené projektantem</w:t>
      </w:r>
      <w:r w:rsidR="00AE4FB4" w:rsidRPr="003F7998">
        <w:t>.</w:t>
      </w:r>
    </w:p>
    <w:p w:rsidR="004D6D7E" w:rsidRPr="005C37F3" w:rsidRDefault="00936022" w:rsidP="006D2FED">
      <w:pPr>
        <w:widowControl w:val="0"/>
        <w:numPr>
          <w:ilvl w:val="1"/>
          <w:numId w:val="21"/>
        </w:numPr>
        <w:tabs>
          <w:tab w:val="clear" w:pos="792"/>
          <w:tab w:val="num" w:pos="851"/>
        </w:tabs>
        <w:spacing w:before="120"/>
        <w:ind w:left="851" w:hanging="851"/>
        <w:jc w:val="both"/>
      </w:pPr>
      <w:r w:rsidRPr="00936022">
        <w:t xml:space="preserve">Zhotovitel je v průběhu výstavby povinen každý měsíc předkládat „Měsíční zprávu </w:t>
      </w:r>
      <w:r w:rsidR="000B3211">
        <w:t>Z</w:t>
      </w:r>
      <w:r w:rsidRPr="00936022">
        <w:t>hotovitele“, která obsahuje body:</w:t>
      </w:r>
    </w:p>
    <w:p w:rsidR="00936022" w:rsidRPr="00B12416" w:rsidRDefault="00936022" w:rsidP="00B12416">
      <w:pPr>
        <w:pStyle w:val="Odstavecseseznamem"/>
        <w:widowControl w:val="0"/>
        <w:numPr>
          <w:ilvl w:val="0"/>
          <w:numId w:val="53"/>
        </w:numPr>
        <w:spacing w:after="0"/>
        <w:ind w:left="1208" w:hanging="357"/>
        <w:jc w:val="both"/>
        <w:rPr>
          <w:rFonts w:ascii="Times New Roman" w:hAnsi="Times New Roman" w:cs="Times New Roman"/>
          <w:sz w:val="24"/>
          <w:szCs w:val="24"/>
        </w:rPr>
      </w:pPr>
      <w:r w:rsidRPr="00B12416">
        <w:rPr>
          <w:rFonts w:ascii="Times New Roman" w:hAnsi="Times New Roman" w:cs="Times New Roman"/>
          <w:sz w:val="24"/>
          <w:szCs w:val="24"/>
        </w:rPr>
        <w:t>aktuální stav výstavby (popis postupu prací v členění dle HMG)</w:t>
      </w:r>
    </w:p>
    <w:p w:rsidR="00936022" w:rsidRPr="00B12416" w:rsidRDefault="00936022" w:rsidP="00936022">
      <w:pPr>
        <w:pStyle w:val="Odstavecseseznamem"/>
        <w:widowControl w:val="0"/>
        <w:numPr>
          <w:ilvl w:val="0"/>
          <w:numId w:val="53"/>
        </w:numPr>
        <w:spacing w:after="0"/>
        <w:ind w:left="1208" w:hanging="357"/>
        <w:jc w:val="both"/>
        <w:rPr>
          <w:rFonts w:ascii="Times New Roman" w:hAnsi="Times New Roman" w:cs="Times New Roman"/>
          <w:sz w:val="24"/>
          <w:szCs w:val="24"/>
        </w:rPr>
      </w:pPr>
      <w:r w:rsidRPr="00B12416">
        <w:rPr>
          <w:rFonts w:ascii="Times New Roman" w:hAnsi="Times New Roman" w:cs="Times New Roman"/>
          <w:sz w:val="24"/>
          <w:szCs w:val="24"/>
        </w:rPr>
        <w:t>informaci o projektové dokumentaci (navrhované změny a úpravy),</w:t>
      </w:r>
    </w:p>
    <w:p w:rsidR="00936022" w:rsidRPr="00B12416" w:rsidRDefault="00936022" w:rsidP="00936022">
      <w:pPr>
        <w:pStyle w:val="Odstavecseseznamem"/>
        <w:widowControl w:val="0"/>
        <w:numPr>
          <w:ilvl w:val="0"/>
          <w:numId w:val="53"/>
        </w:numPr>
        <w:spacing w:after="0"/>
        <w:ind w:left="1208" w:hanging="357"/>
        <w:jc w:val="both"/>
        <w:rPr>
          <w:rFonts w:ascii="Times New Roman" w:hAnsi="Times New Roman" w:cs="Times New Roman"/>
          <w:sz w:val="24"/>
          <w:szCs w:val="24"/>
        </w:rPr>
      </w:pPr>
      <w:r w:rsidRPr="00B12416">
        <w:rPr>
          <w:rFonts w:ascii="Times New Roman" w:hAnsi="Times New Roman" w:cs="Times New Roman"/>
          <w:sz w:val="24"/>
          <w:szCs w:val="24"/>
        </w:rPr>
        <w:t>přehled změnových listů včetně připravovaných,</w:t>
      </w:r>
    </w:p>
    <w:p w:rsidR="00936022" w:rsidRPr="00B12416" w:rsidRDefault="00936022" w:rsidP="00936022">
      <w:pPr>
        <w:pStyle w:val="Odstavecseseznamem"/>
        <w:widowControl w:val="0"/>
        <w:numPr>
          <w:ilvl w:val="0"/>
          <w:numId w:val="53"/>
        </w:numPr>
        <w:spacing w:after="0"/>
        <w:ind w:left="1208" w:hanging="357"/>
        <w:jc w:val="both"/>
        <w:rPr>
          <w:rFonts w:ascii="Times New Roman" w:hAnsi="Times New Roman" w:cs="Times New Roman"/>
          <w:sz w:val="24"/>
          <w:szCs w:val="24"/>
        </w:rPr>
      </w:pPr>
      <w:r w:rsidRPr="00B12416">
        <w:rPr>
          <w:rFonts w:ascii="Times New Roman" w:hAnsi="Times New Roman" w:cs="Times New Roman"/>
          <w:sz w:val="24"/>
          <w:szCs w:val="24"/>
        </w:rPr>
        <w:t>přehled doposud proplacených faktur,</w:t>
      </w:r>
    </w:p>
    <w:p w:rsidR="00936022" w:rsidRPr="000B3211" w:rsidRDefault="00936022" w:rsidP="00B12416">
      <w:pPr>
        <w:pStyle w:val="Odstavecseseznamem"/>
        <w:widowControl w:val="0"/>
        <w:numPr>
          <w:ilvl w:val="0"/>
          <w:numId w:val="53"/>
        </w:numPr>
        <w:spacing w:after="0"/>
        <w:ind w:left="1208" w:hanging="357"/>
        <w:jc w:val="both"/>
      </w:pPr>
      <w:r w:rsidRPr="00B12416">
        <w:rPr>
          <w:rFonts w:ascii="Times New Roman" w:hAnsi="Times New Roman" w:cs="Times New Roman"/>
          <w:sz w:val="24"/>
          <w:szCs w:val="24"/>
        </w:rPr>
        <w:t>přehled schválených matriálů a vzorků.</w:t>
      </w:r>
    </w:p>
    <w:p w:rsidR="006D2FED" w:rsidRPr="003F7998" w:rsidRDefault="00B1345B" w:rsidP="006D2FED">
      <w:pPr>
        <w:widowControl w:val="0"/>
        <w:numPr>
          <w:ilvl w:val="1"/>
          <w:numId w:val="21"/>
        </w:numPr>
        <w:tabs>
          <w:tab w:val="clear" w:pos="792"/>
          <w:tab w:val="num" w:pos="851"/>
        </w:tabs>
        <w:spacing w:before="120"/>
        <w:ind w:left="851" w:hanging="851"/>
        <w:jc w:val="both"/>
      </w:pPr>
      <w:r w:rsidRPr="003F7998">
        <w:t xml:space="preserve">Zhotovitel odpovídá za bezpečnost a ochranu zdraví všech osob v prostoru Staveniště, dodržování bezpečnostních, hygienických a požárních předpisů, včetně prostorů zařízení Staveniště, bezpečnost silničního provozu v prostoru Staveniště. Zhotovitel je povinen při provádění stavby dodržovat předpisy týkající se bezpečnosti práce, zejména </w:t>
      </w:r>
      <w:r w:rsidR="007216BC" w:rsidRPr="003F7998">
        <w:t>BO</w:t>
      </w:r>
      <w:r w:rsidR="005F6DB7" w:rsidRPr="003F7998">
        <w:t>ZP</w:t>
      </w:r>
      <w:r w:rsidRPr="003F7998">
        <w:t xml:space="preserve"> a nařízení vlády ČR č. 591/2006 Sb., o bližších minimálních požadavcích na bezpečnost a ochranu z</w:t>
      </w:r>
      <w:r w:rsidR="002A45A0" w:rsidRPr="003F7998">
        <w:t>draví při práci na staveništích</w:t>
      </w:r>
      <w:r w:rsidR="00AB74C5" w:rsidRPr="003F7998">
        <w:t>.</w:t>
      </w:r>
    </w:p>
    <w:p w:rsidR="00210705" w:rsidRPr="003F7998" w:rsidRDefault="00C77CEC" w:rsidP="009E124D">
      <w:pPr>
        <w:widowControl w:val="0"/>
        <w:numPr>
          <w:ilvl w:val="1"/>
          <w:numId w:val="21"/>
        </w:numPr>
        <w:tabs>
          <w:tab w:val="clear" w:pos="792"/>
          <w:tab w:val="num" w:pos="851"/>
        </w:tabs>
        <w:spacing w:before="120"/>
        <w:ind w:left="851" w:hanging="851"/>
        <w:jc w:val="both"/>
      </w:pPr>
      <w:r w:rsidRPr="003F7998">
        <w:t>Zhotovitel prohlašuje, že si je vědom své povinnosti umožnit výkon</w:t>
      </w:r>
      <w:r w:rsidR="00F41FAB" w:rsidRPr="003F7998">
        <w:t xml:space="preserve"> </w:t>
      </w:r>
      <w:r w:rsidRPr="003F7998">
        <w:t>ADP</w:t>
      </w:r>
      <w:r w:rsidR="00F41FAB" w:rsidRPr="003F7998">
        <w:t>,</w:t>
      </w:r>
      <w:r w:rsidRPr="003F7998">
        <w:t xml:space="preserve"> TDI</w:t>
      </w:r>
      <w:r w:rsidR="00F41FAB" w:rsidRPr="003F7998">
        <w:t xml:space="preserve"> a</w:t>
      </w:r>
      <w:r w:rsidRPr="003F7998">
        <w:t xml:space="preserve"> </w:t>
      </w:r>
      <w:r w:rsidR="00F41FAB" w:rsidRPr="003F7998">
        <w:t xml:space="preserve">KBOZP </w:t>
      </w:r>
      <w:r w:rsidRPr="003F7998">
        <w:t>v </w:t>
      </w:r>
      <w:r w:rsidR="00D02D04" w:rsidRPr="003F7998">
        <w:t xml:space="preserve">odpovídajícím </w:t>
      </w:r>
      <w:r w:rsidRPr="003F7998">
        <w:t>rozsahu.</w:t>
      </w:r>
    </w:p>
    <w:p w:rsidR="006D2FED" w:rsidRPr="003F7998" w:rsidRDefault="00210705" w:rsidP="006D2FED">
      <w:pPr>
        <w:widowControl w:val="0"/>
        <w:numPr>
          <w:ilvl w:val="1"/>
          <w:numId w:val="21"/>
        </w:numPr>
        <w:tabs>
          <w:tab w:val="clear" w:pos="792"/>
          <w:tab w:val="num" w:pos="851"/>
        </w:tabs>
        <w:spacing w:before="120"/>
        <w:ind w:left="851" w:hanging="851"/>
        <w:jc w:val="both"/>
      </w:pPr>
      <w:r w:rsidRPr="003F7998">
        <w:t xml:space="preserve">Zhotovitel je povinen při realizaci </w:t>
      </w:r>
      <w:r w:rsidR="00644CEF" w:rsidRPr="003F7998">
        <w:t>Díl</w:t>
      </w:r>
      <w:r w:rsidRPr="003F7998">
        <w:t>a dodržovat veškeré platné</w:t>
      </w:r>
      <w:r w:rsidR="00DF49DD" w:rsidRPr="003F7998">
        <w:t xml:space="preserve"> technické předpisy a</w:t>
      </w:r>
      <w:r w:rsidRPr="003F7998">
        <w:t xml:space="preserve"> normy (ČSN)</w:t>
      </w:r>
      <w:r w:rsidR="00C472DC" w:rsidRPr="003F7998">
        <w:t>,</w:t>
      </w:r>
      <w:r w:rsidRPr="003F7998">
        <w:t xml:space="preserve"> bezpečnostní předpisy, veškeré zákony a jejich prováděcí vyhlášky, které se týkají jeho činnosti. Pokud porušením těchto předpisů vznikne jakákoliv škoda, nese veškeré vzniklé náklady Zhotovitel. Zhotovitel je povinen zajistit </w:t>
      </w:r>
      <w:r w:rsidR="00644CEF" w:rsidRPr="003F7998">
        <w:t>Díl</w:t>
      </w:r>
      <w:r w:rsidRPr="003F7998">
        <w:t>o proti krádeži a proti vzniku požáru, který by mohl vzniknout jeho činností.</w:t>
      </w:r>
    </w:p>
    <w:p w:rsidR="006D2FED" w:rsidRPr="003F7998" w:rsidRDefault="008E73A9" w:rsidP="006D2FED">
      <w:pPr>
        <w:widowControl w:val="0"/>
        <w:numPr>
          <w:ilvl w:val="1"/>
          <w:numId w:val="21"/>
        </w:numPr>
        <w:tabs>
          <w:tab w:val="clear" w:pos="792"/>
          <w:tab w:val="num" w:pos="851"/>
        </w:tabs>
        <w:spacing w:before="120"/>
        <w:ind w:left="851" w:hanging="851"/>
        <w:jc w:val="both"/>
      </w:pPr>
      <w:r w:rsidRPr="003F7998">
        <w:t xml:space="preserve">Pro </w:t>
      </w:r>
      <w:r w:rsidR="00644CEF" w:rsidRPr="003F7998">
        <w:t>Díl</w:t>
      </w:r>
      <w:r w:rsidRPr="003F7998">
        <w:t xml:space="preserve">o mohou být použity jen takové výrobky a konstrukce, jejichž vlastnosti z hlediska způsobilosti </w:t>
      </w:r>
      <w:r w:rsidR="00644CEF" w:rsidRPr="003F7998">
        <w:t>Díl</w:t>
      </w:r>
      <w:r w:rsidRPr="003F7998">
        <w:t xml:space="preserve">a pro navržený účel zaručují, že </w:t>
      </w:r>
      <w:r w:rsidR="00644CEF" w:rsidRPr="003F7998">
        <w:t>Díl</w:t>
      </w:r>
      <w:r w:rsidRPr="003F7998">
        <w:t>o při správném provedení a běžné údržbě po dobu předpokládané existence splňuje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p>
    <w:p w:rsidR="006D2FED" w:rsidRPr="003F7998" w:rsidRDefault="008E73A9" w:rsidP="006D2FED">
      <w:pPr>
        <w:widowControl w:val="0"/>
        <w:numPr>
          <w:ilvl w:val="1"/>
          <w:numId w:val="21"/>
        </w:numPr>
        <w:tabs>
          <w:tab w:val="clear" w:pos="792"/>
          <w:tab w:val="num" w:pos="851"/>
        </w:tabs>
        <w:spacing w:before="120"/>
        <w:ind w:left="851" w:hanging="851"/>
        <w:jc w:val="both"/>
      </w:pPr>
      <w:r w:rsidRPr="003F7998">
        <w:t xml:space="preserve">Zhotovitel se zavazuje, že při realizaci </w:t>
      </w:r>
      <w:r w:rsidR="00644CEF" w:rsidRPr="003F7998">
        <w:t>Díl</w:t>
      </w:r>
      <w:r w:rsidRPr="003F7998">
        <w:t>a nepoužije</w:t>
      </w:r>
      <w:r w:rsidR="005121C6" w:rsidRPr="003F7998">
        <w:t xml:space="preserve"> žádný materiál, o kterém je v </w:t>
      </w:r>
      <w:r w:rsidRPr="003F7998">
        <w:t xml:space="preserve">době jeho užití známo, že je škodlivý nebo pro realizaci </w:t>
      </w:r>
      <w:r w:rsidR="00644CEF" w:rsidRPr="003F7998">
        <w:t>Díl</w:t>
      </w:r>
      <w:r w:rsidRPr="003F7998">
        <w:t xml:space="preserve">a nevhodný. Pokud tak Zhotovitel učiní, je povinen provést okamžitou nápravu a veškeré náklady s tím spojené nese Zhotovitel. Stejně tak se Zhotovitel zavazuje, že k realizaci </w:t>
      </w:r>
      <w:r w:rsidR="00644CEF" w:rsidRPr="003F7998">
        <w:t>Díl</w:t>
      </w:r>
      <w:r w:rsidRPr="003F7998">
        <w:t>a nepoužije materiály, které nemají požadovanou certifikaci či předepsaný průvodní doklad, j</w:t>
      </w:r>
      <w:r w:rsidR="00FE1872" w:rsidRPr="003F7998">
        <w:t>sou</w:t>
      </w:r>
      <w:r w:rsidRPr="003F7998">
        <w:t>-li pro jejich použití nezbyt</w:t>
      </w:r>
      <w:r w:rsidR="00FE1872" w:rsidRPr="003F7998">
        <w:t>né</w:t>
      </w:r>
      <w:r w:rsidRPr="003F7998">
        <w:t xml:space="preserve"> podle příslušných předpisů.</w:t>
      </w:r>
    </w:p>
    <w:p w:rsidR="006D2FED" w:rsidRPr="003F7998" w:rsidRDefault="008E73A9" w:rsidP="006D2FED">
      <w:pPr>
        <w:widowControl w:val="0"/>
        <w:numPr>
          <w:ilvl w:val="1"/>
          <w:numId w:val="21"/>
        </w:numPr>
        <w:tabs>
          <w:tab w:val="clear" w:pos="792"/>
          <w:tab w:val="num" w:pos="851"/>
        </w:tabs>
        <w:spacing w:before="120"/>
        <w:ind w:left="851" w:hanging="851"/>
        <w:jc w:val="both"/>
      </w:pPr>
      <w:r w:rsidRPr="003F7998">
        <w:t xml:space="preserve">Zhotovitel doloží na vyzvání </w:t>
      </w:r>
      <w:r w:rsidR="00367683" w:rsidRPr="003F7998">
        <w:t>Objednatele, nejpozději však v T</w:t>
      </w:r>
      <w:r w:rsidRPr="003F7998">
        <w:t xml:space="preserve">ermínu předání a </w:t>
      </w:r>
      <w:r w:rsidRPr="003F7998">
        <w:lastRenderedPageBreak/>
        <w:t xml:space="preserve">převzetí </w:t>
      </w:r>
      <w:r w:rsidR="00273426" w:rsidRPr="003F7998">
        <w:t>D</w:t>
      </w:r>
      <w:r w:rsidR="00644CEF" w:rsidRPr="003F7998">
        <w:t>íl</w:t>
      </w:r>
      <w:r w:rsidRPr="003F7998">
        <w:t>a</w:t>
      </w:r>
      <w:r w:rsidR="00FD6D2C" w:rsidRPr="003F7998">
        <w:t xml:space="preserve"> </w:t>
      </w:r>
      <w:r w:rsidRPr="003F7998">
        <w:t>dle čl. 3.</w:t>
      </w:r>
      <w:r w:rsidR="006D2FED" w:rsidRPr="003F7998">
        <w:t>4.</w:t>
      </w:r>
      <w:r w:rsidR="00AC79BD" w:rsidRPr="003F7998">
        <w:t xml:space="preserve"> Smlouvy</w:t>
      </w:r>
      <w:r w:rsidRPr="003F7998">
        <w:t>, soubor certifikátů</w:t>
      </w:r>
      <w:r w:rsidR="002B141B">
        <w:t xml:space="preserve"> a technických listů výrobků</w:t>
      </w:r>
      <w:r w:rsidR="00E1771D" w:rsidRPr="003F7998">
        <w:t xml:space="preserve"> rozhodujících</w:t>
      </w:r>
      <w:r w:rsidRPr="003F7998">
        <w:t xml:space="preserve"> materiálů užitých k vybudování </w:t>
      </w:r>
      <w:r w:rsidR="00644CEF" w:rsidRPr="003F7998">
        <w:t>Díl</w:t>
      </w:r>
      <w:r w:rsidRPr="003F7998">
        <w:t>a.</w:t>
      </w:r>
    </w:p>
    <w:p w:rsidR="00144BAC" w:rsidRPr="003F7998" w:rsidRDefault="00B86DDF" w:rsidP="00144BAC">
      <w:pPr>
        <w:widowControl w:val="0"/>
        <w:numPr>
          <w:ilvl w:val="1"/>
          <w:numId w:val="21"/>
        </w:numPr>
        <w:tabs>
          <w:tab w:val="clear" w:pos="792"/>
          <w:tab w:val="num" w:pos="851"/>
        </w:tabs>
        <w:spacing w:before="120"/>
        <w:ind w:left="851" w:hanging="851"/>
        <w:jc w:val="both"/>
      </w:pPr>
      <w:r w:rsidRPr="003F7998">
        <w:t xml:space="preserve">Zhotovitel při provádění </w:t>
      </w:r>
      <w:r w:rsidR="00644CEF" w:rsidRPr="003F7998">
        <w:t>Díl</w:t>
      </w:r>
      <w:r w:rsidRPr="003F7998">
        <w:t>a provede veškerá potřebná opatření, která z</w:t>
      </w:r>
      <w:r w:rsidR="00367683" w:rsidRPr="003F7998">
        <w:t>amezí nežádoucím vlivům činnosti</w:t>
      </w:r>
      <w:r w:rsidRPr="003F7998">
        <w:t xml:space="preserve"> Zhotovitele při realizaci </w:t>
      </w:r>
      <w:r w:rsidR="00644CEF" w:rsidRPr="003F7998">
        <w:t>Díl</w:t>
      </w:r>
      <w:r w:rsidRPr="003F7998">
        <w:t>a na okolní prostředí (zejména na nemovitosti přiléhající ke Staveništi)</w:t>
      </w:r>
      <w:r w:rsidR="00E1771D" w:rsidRPr="003F7998">
        <w:t>,</w:t>
      </w:r>
      <w:r w:rsidRPr="003F7998">
        <w:t xml:space="preserve"> a to použití</w:t>
      </w:r>
      <w:r w:rsidR="005121C6" w:rsidRPr="003F7998">
        <w:t>m všech</w:t>
      </w:r>
      <w:r w:rsidR="00E1771D" w:rsidRPr="003F7998">
        <w:t xml:space="preserve"> souvisejících</w:t>
      </w:r>
      <w:r w:rsidR="005121C6" w:rsidRPr="003F7998">
        <w:t xml:space="preserve"> ochranných prostředků. </w:t>
      </w:r>
      <w:r w:rsidRPr="003F7998">
        <w:t xml:space="preserve">Při realizaci </w:t>
      </w:r>
      <w:r w:rsidR="00644CEF" w:rsidRPr="003F7998">
        <w:t>Díl</w:t>
      </w:r>
      <w:r w:rsidRPr="003F7998">
        <w:t xml:space="preserve">a je Zhotovitel povinen dodržovat veškeré podmínky vyplývající z právních předpisů řešících problematiku vlivu </w:t>
      </w:r>
      <w:r w:rsidR="00644CEF" w:rsidRPr="003F7998">
        <w:t>Díl</w:t>
      </w:r>
      <w:r w:rsidRPr="003F7998">
        <w:t>a na životní prostředí.</w:t>
      </w:r>
      <w:r w:rsidR="009C080C" w:rsidRPr="003F7998">
        <w:t xml:space="preserve"> </w:t>
      </w:r>
    </w:p>
    <w:p w:rsidR="001567EE" w:rsidRPr="003F7998" w:rsidRDefault="00437F19" w:rsidP="009B173C">
      <w:pPr>
        <w:keepNext/>
        <w:widowControl w:val="0"/>
        <w:numPr>
          <w:ilvl w:val="1"/>
          <w:numId w:val="21"/>
        </w:numPr>
        <w:tabs>
          <w:tab w:val="clear" w:pos="792"/>
          <w:tab w:val="num" w:pos="851"/>
        </w:tabs>
        <w:spacing w:before="120"/>
        <w:ind w:left="851" w:hanging="851"/>
        <w:jc w:val="both"/>
      </w:pPr>
      <w:r w:rsidRPr="003F7998">
        <w:t>Kontrola prováděných prací</w:t>
      </w:r>
    </w:p>
    <w:p w:rsidR="008B6437" w:rsidRPr="003F7998" w:rsidRDefault="001567EE" w:rsidP="008B6437">
      <w:pPr>
        <w:widowControl w:val="0"/>
        <w:numPr>
          <w:ilvl w:val="2"/>
          <w:numId w:val="21"/>
        </w:numPr>
        <w:tabs>
          <w:tab w:val="clear" w:pos="1440"/>
          <w:tab w:val="num" w:pos="1701"/>
        </w:tabs>
        <w:spacing w:before="120"/>
        <w:ind w:left="1701" w:hanging="850"/>
        <w:jc w:val="both"/>
      </w:pPr>
      <w:r w:rsidRPr="003F7998">
        <w:t xml:space="preserve">Objednatel je oprávněn kontrolovat provádění </w:t>
      </w:r>
      <w:r w:rsidR="00644CEF" w:rsidRPr="003F7998">
        <w:t>Díl</w:t>
      </w:r>
      <w:r w:rsidRPr="003F7998">
        <w:t xml:space="preserve">a. Zjistí-li Objednatel, že Zhotovitel provádí </w:t>
      </w:r>
      <w:r w:rsidR="00644CEF" w:rsidRPr="003F7998">
        <w:t>Díl</w:t>
      </w:r>
      <w:r w:rsidRPr="003F7998">
        <w:t>o v rozporu se svými povinnostmi, je Objednatel oprávněn dožadovat se toho, aby Zhotovitel odstranil vady vzniklé vad</w:t>
      </w:r>
      <w:r w:rsidR="005121C6" w:rsidRPr="003F7998">
        <w:t xml:space="preserve">ným prováděním a </w:t>
      </w:r>
      <w:r w:rsidR="00644CEF" w:rsidRPr="003F7998">
        <w:t>Díl</w:t>
      </w:r>
      <w:r w:rsidR="005121C6" w:rsidRPr="003F7998">
        <w:t xml:space="preserve">o prováděl </w:t>
      </w:r>
      <w:r w:rsidRPr="003F7998">
        <w:t xml:space="preserve">řádným způsobem. Jestliže Zhotovitel tak neučiní ani v přiměřené lhůtě </w:t>
      </w:r>
      <w:r w:rsidR="002B07D0" w:rsidRPr="003F7998">
        <w:t>je</w:t>
      </w:r>
      <w:r w:rsidRPr="003F7998">
        <w:t>mu k tomu poskytnuté a postup Zhotovitele by vedl nepochybně k podstatnému porušení Smlouvy, je Objednatel oprávněn odstoupit od Smlouvy.</w:t>
      </w:r>
    </w:p>
    <w:p w:rsidR="008B6437" w:rsidRPr="003F7998" w:rsidRDefault="001567EE" w:rsidP="008B6437">
      <w:pPr>
        <w:widowControl w:val="0"/>
        <w:numPr>
          <w:ilvl w:val="2"/>
          <w:numId w:val="21"/>
        </w:numPr>
        <w:tabs>
          <w:tab w:val="clear" w:pos="1440"/>
          <w:tab w:val="num" w:pos="1701"/>
        </w:tabs>
        <w:spacing w:before="120"/>
        <w:ind w:left="1701" w:hanging="850"/>
        <w:jc w:val="both"/>
      </w:pPr>
      <w:r w:rsidRPr="003F7998">
        <w:t>Technický dozor u téže stavby nesmí provádět Zhotovitel ani osoba s ním propojená. To neplatí, pokud technický dozor provádí sám Objednatel.</w:t>
      </w:r>
    </w:p>
    <w:p w:rsidR="008B6437" w:rsidRPr="003F7998" w:rsidRDefault="001567EE" w:rsidP="008B6437">
      <w:pPr>
        <w:widowControl w:val="0"/>
        <w:numPr>
          <w:ilvl w:val="2"/>
          <w:numId w:val="21"/>
        </w:numPr>
        <w:tabs>
          <w:tab w:val="clear" w:pos="1440"/>
          <w:tab w:val="num" w:pos="1701"/>
        </w:tabs>
        <w:spacing w:before="120"/>
        <w:ind w:left="1701" w:hanging="850"/>
        <w:jc w:val="both"/>
      </w:pPr>
      <w:r w:rsidRPr="003F7998">
        <w:t>Zhotovitel je povinen písemně vyzvat Objednatele ke kontrole a prověření prací, které v dalším postupu budou zakryty nebo se stanou nepřístupnými (postačí zápis ve Stavebním deníku). Zhotovitel je povinen vyzvat Objednatele nejméně tři pracovní dny před termínem, v němž budou předmětné práce zakryty nebo se stanou nepřístupnými, a pořídit odpovídající fotodokumentaci.</w:t>
      </w:r>
    </w:p>
    <w:p w:rsidR="008B6437" w:rsidRPr="003F7998" w:rsidRDefault="001567EE" w:rsidP="008B6437">
      <w:pPr>
        <w:widowControl w:val="0"/>
        <w:numPr>
          <w:ilvl w:val="2"/>
          <w:numId w:val="21"/>
        </w:numPr>
        <w:tabs>
          <w:tab w:val="clear" w:pos="1440"/>
          <w:tab w:val="num" w:pos="1701"/>
        </w:tabs>
        <w:spacing w:before="120"/>
        <w:ind w:left="1701" w:hanging="850"/>
        <w:jc w:val="both"/>
      </w:pPr>
      <w:r w:rsidRPr="003F7998">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8B6437" w:rsidRPr="003F7998" w:rsidRDefault="004667D9" w:rsidP="008B6437">
      <w:pPr>
        <w:widowControl w:val="0"/>
        <w:numPr>
          <w:ilvl w:val="1"/>
          <w:numId w:val="21"/>
        </w:numPr>
        <w:tabs>
          <w:tab w:val="clear" w:pos="792"/>
          <w:tab w:val="num" w:pos="851"/>
        </w:tabs>
        <w:spacing w:before="120"/>
        <w:ind w:left="851" w:hanging="851"/>
        <w:jc w:val="both"/>
      </w:pPr>
      <w:r w:rsidRPr="003F7998">
        <w:t>Veškeré odborné práce musí vykonávat pracovníci Zho</w:t>
      </w:r>
      <w:r w:rsidR="008B6437" w:rsidRPr="003F7998">
        <w:t>tovitele nebo jeho Poddodavatelé</w:t>
      </w:r>
      <w:r w:rsidRPr="003F7998">
        <w:t xml:space="preserve"> mající příslušnou kvalifikaci, za což Zhotovitel odpovídá. </w:t>
      </w:r>
      <w:r w:rsidR="00E11147" w:rsidRPr="003F7998">
        <w:t>V průběhu realizace Díla je Zhotovitel v případě, že dojde ke změně těchto pracovníků, povinen předložit Objednateli doklady prokazující splnění kvalifikace nových pracovníků do 3 pracovních dnů po uskutečněné změně. V případě, že Zhotovitel požadované doklady nedoloží ani ve lhůtě 10 pracovních dnů, je Objednatel oprávněn přerušit práce na provádění Díla včetně pozastavení související fakturace a její úhrady. V případě, že Zhotovitel požadované doklady nedoloží ani ve lhůtě 20 pracovních dnů, je Objednatel oprávněn odstoupit od Smlouvy.</w:t>
      </w:r>
    </w:p>
    <w:p w:rsidR="004A60DD" w:rsidRPr="003F7998" w:rsidRDefault="004A60DD" w:rsidP="009E124D">
      <w:pPr>
        <w:keepNext/>
        <w:widowControl w:val="0"/>
        <w:numPr>
          <w:ilvl w:val="1"/>
          <w:numId w:val="21"/>
        </w:numPr>
        <w:tabs>
          <w:tab w:val="clear" w:pos="792"/>
          <w:tab w:val="num" w:pos="851"/>
        </w:tabs>
        <w:suppressAutoHyphens w:val="0"/>
        <w:spacing w:before="120"/>
        <w:ind w:left="851" w:hanging="851"/>
        <w:jc w:val="both"/>
      </w:pPr>
      <w:r w:rsidRPr="003F7998">
        <w:t>Odpovědnost Zhotovitele za škodu a povinnost nahradit škodu</w:t>
      </w:r>
    </w:p>
    <w:p w:rsidR="0012280D" w:rsidRPr="003F7998" w:rsidRDefault="004A60DD" w:rsidP="0012280D">
      <w:pPr>
        <w:widowControl w:val="0"/>
        <w:numPr>
          <w:ilvl w:val="2"/>
          <w:numId w:val="21"/>
        </w:numPr>
        <w:tabs>
          <w:tab w:val="clear" w:pos="1440"/>
          <w:tab w:val="num" w:pos="1701"/>
        </w:tabs>
        <w:spacing w:before="120"/>
        <w:ind w:left="1701" w:hanging="850"/>
        <w:jc w:val="both"/>
      </w:pPr>
      <w:r w:rsidRPr="003F7998">
        <w:t xml:space="preserve">Pokud činností Zhotovitele dojde ke způsobení škody Objednateli nebo třetím osobám z titulu opomenutí, nedbalosti nebo neplnění podmínek vyplývajících ze zákona, technických nebo jiných norem nebo vyplývajících </w:t>
      </w:r>
      <w:r w:rsidRPr="003F7998">
        <w:lastRenderedPageBreak/>
        <w:t>ze Smlouvy, je Zhotovitel povinen bez zbytečného odkladu tuto škodu odstranit a není-li to možné, tak finančně uhradit. Veškeré náklady s tím spojené nese Zhotovitel.</w:t>
      </w:r>
    </w:p>
    <w:p w:rsidR="004A60DD" w:rsidRPr="003F7998" w:rsidRDefault="004A60DD" w:rsidP="009E124D">
      <w:pPr>
        <w:widowControl w:val="0"/>
        <w:numPr>
          <w:ilvl w:val="2"/>
          <w:numId w:val="21"/>
        </w:numPr>
        <w:tabs>
          <w:tab w:val="clear" w:pos="1440"/>
          <w:tab w:val="num" w:pos="1701"/>
        </w:tabs>
        <w:spacing w:before="120"/>
        <w:ind w:left="1701" w:hanging="850"/>
        <w:jc w:val="both"/>
      </w:pPr>
      <w:r w:rsidRPr="003F7998">
        <w:t>Zhotovitel odpovídá i za škodu z</w:t>
      </w:r>
      <w:r w:rsidR="0012280D" w:rsidRPr="003F7998">
        <w:t>působenou činností Poddodavatelů</w:t>
      </w:r>
      <w:r w:rsidRPr="003F7998">
        <w:t>.</w:t>
      </w:r>
    </w:p>
    <w:p w:rsidR="008E73A9" w:rsidRPr="003F7998" w:rsidRDefault="004A60DD" w:rsidP="009E124D">
      <w:pPr>
        <w:widowControl w:val="0"/>
        <w:numPr>
          <w:ilvl w:val="2"/>
          <w:numId w:val="21"/>
        </w:numPr>
        <w:tabs>
          <w:tab w:val="clear" w:pos="1440"/>
          <w:tab w:val="num" w:pos="1701"/>
        </w:tabs>
        <w:spacing w:before="120"/>
        <w:ind w:left="1701" w:hanging="850"/>
        <w:jc w:val="both"/>
      </w:pPr>
      <w:r w:rsidRPr="003F7998">
        <w:t xml:space="preserve">Zhotovitel odpovídá za škodu způsobenou okolnostmi, které mají původ v povaze strojů, přístrojů nebo jiných věcí, které Zhotovitel použil nebo hodlal použít při provádění </w:t>
      </w:r>
      <w:r w:rsidR="00644CEF" w:rsidRPr="003F7998">
        <w:t>Díl</w:t>
      </w:r>
      <w:r w:rsidRPr="003F7998">
        <w:t>a.</w:t>
      </w:r>
    </w:p>
    <w:p w:rsidR="00CB4284" w:rsidRPr="003F7998" w:rsidRDefault="002E4689" w:rsidP="00EF062D">
      <w:pPr>
        <w:pStyle w:val="Nadpis1"/>
        <w:widowControl w:val="0"/>
        <w:ind w:left="357" w:hanging="357"/>
        <w:jc w:val="center"/>
      </w:pPr>
      <w:r w:rsidRPr="003F7998">
        <w:t xml:space="preserve"> </w:t>
      </w:r>
      <w:r w:rsidR="00EF3F38" w:rsidRPr="003F7998">
        <w:t>Poddodavatelé</w:t>
      </w:r>
    </w:p>
    <w:p w:rsidR="00291C32" w:rsidRPr="003F7998" w:rsidRDefault="00CB4284" w:rsidP="00291C32">
      <w:pPr>
        <w:widowControl w:val="0"/>
        <w:numPr>
          <w:ilvl w:val="1"/>
          <w:numId w:val="22"/>
        </w:numPr>
        <w:tabs>
          <w:tab w:val="clear" w:pos="792"/>
          <w:tab w:val="num" w:pos="851"/>
        </w:tabs>
        <w:spacing w:before="120"/>
        <w:ind w:left="851" w:hanging="851"/>
        <w:jc w:val="both"/>
      </w:pPr>
      <w:r w:rsidRPr="003F7998">
        <w:t xml:space="preserve">Zhotovitel je oprávněn pověřit provedením části </w:t>
      </w:r>
      <w:r w:rsidR="00644CEF" w:rsidRPr="003F7998">
        <w:t>Díl</w:t>
      </w:r>
      <w:r w:rsidRPr="003F7998">
        <w:t>a třetí osobu (</w:t>
      </w:r>
      <w:r w:rsidR="00EF3F38" w:rsidRPr="003F7998">
        <w:t>Poddodavatele</w:t>
      </w:r>
      <w:r w:rsidRPr="003F7998">
        <w:t>)</w:t>
      </w:r>
      <w:r w:rsidR="000E3A80" w:rsidRPr="003F7998">
        <w:t>.</w:t>
      </w:r>
      <w:r w:rsidR="00044A5D" w:rsidRPr="003F7998">
        <w:t xml:space="preserve"> </w:t>
      </w:r>
      <w:r w:rsidR="00606A2B" w:rsidRPr="00F348FF">
        <w:t>Objednatel neomezuje rozsah</w:t>
      </w:r>
      <w:r w:rsidR="00606A2B" w:rsidRPr="003F7998">
        <w:t xml:space="preserve"> takto prováděných prací</w:t>
      </w:r>
      <w:r w:rsidR="00606A2B">
        <w:t>.</w:t>
      </w:r>
      <w:r w:rsidR="00291C32" w:rsidRPr="003F7998">
        <w:t xml:space="preserve"> </w:t>
      </w:r>
    </w:p>
    <w:p w:rsidR="001069C3" w:rsidRPr="003F7998" w:rsidRDefault="00730388" w:rsidP="009E124D">
      <w:pPr>
        <w:widowControl w:val="0"/>
        <w:numPr>
          <w:ilvl w:val="1"/>
          <w:numId w:val="22"/>
        </w:numPr>
        <w:tabs>
          <w:tab w:val="clear" w:pos="792"/>
          <w:tab w:val="num" w:pos="851"/>
        </w:tabs>
        <w:spacing w:before="120"/>
        <w:ind w:left="851" w:hanging="851"/>
        <w:jc w:val="both"/>
      </w:pPr>
      <w:r w:rsidRPr="003F7998">
        <w:t xml:space="preserve">V případě, že Zhotovitel bude realizovat část Díla prostřednictvím </w:t>
      </w:r>
      <w:r w:rsidR="000D2BDA" w:rsidRPr="003F7998">
        <w:t>Poddodavatele</w:t>
      </w:r>
      <w:r w:rsidRPr="003F7998">
        <w:t xml:space="preserve">, je povinen specifikovat části Díla, které má v úmyslu zadat jednomu či více </w:t>
      </w:r>
      <w:r w:rsidR="000D2BDA" w:rsidRPr="003F7998">
        <w:t>Poddodavatelům</w:t>
      </w:r>
      <w:r w:rsidRPr="003F7998">
        <w:t>, a to včetně souvisejícího finančn</w:t>
      </w:r>
      <w:r w:rsidR="000D2BDA" w:rsidRPr="003F7998">
        <w:t>ího rozsahu příslušné poddodávky</w:t>
      </w:r>
      <w:r w:rsidRPr="003F7998">
        <w:t xml:space="preserve"> a identifikačních údajů </w:t>
      </w:r>
      <w:r w:rsidR="000D2BDA" w:rsidRPr="003F7998">
        <w:t>Poddodavatele</w:t>
      </w:r>
      <w:r w:rsidRPr="003F7998">
        <w:t xml:space="preserve">. Zhotovitel tak učiní vyplněním Přílohy č. </w:t>
      </w:r>
      <w:r w:rsidR="002C2D1C" w:rsidRPr="003F7998">
        <w:t>3</w:t>
      </w:r>
      <w:r w:rsidRPr="003F7998">
        <w:t xml:space="preserve"> Smlouvy.</w:t>
      </w:r>
    </w:p>
    <w:p w:rsidR="00CB4284" w:rsidRPr="003F7998" w:rsidRDefault="00CB4284" w:rsidP="009E124D">
      <w:pPr>
        <w:widowControl w:val="0"/>
        <w:numPr>
          <w:ilvl w:val="1"/>
          <w:numId w:val="22"/>
        </w:numPr>
        <w:tabs>
          <w:tab w:val="clear" w:pos="792"/>
          <w:tab w:val="num" w:pos="851"/>
        </w:tabs>
        <w:spacing w:before="120"/>
        <w:ind w:left="851" w:hanging="851"/>
        <w:jc w:val="both"/>
      </w:pPr>
      <w:r w:rsidRPr="003F7998">
        <w:t xml:space="preserve">Zhotovitel odpovídá za činnost </w:t>
      </w:r>
      <w:r w:rsidR="00B152BD" w:rsidRPr="003F7998">
        <w:t>Poddodavatele</w:t>
      </w:r>
      <w:r w:rsidRPr="003F7998">
        <w:t xml:space="preserve"> tak, jako by </w:t>
      </w:r>
      <w:r w:rsidR="00644CEF" w:rsidRPr="003F7998">
        <w:t>Díl</w:t>
      </w:r>
      <w:r w:rsidRPr="003F7998">
        <w:t>o prováděl sám.</w:t>
      </w:r>
    </w:p>
    <w:p w:rsidR="001069C3" w:rsidRPr="003F7998" w:rsidRDefault="00CB4284" w:rsidP="009E124D">
      <w:pPr>
        <w:widowControl w:val="0"/>
        <w:numPr>
          <w:ilvl w:val="1"/>
          <w:numId w:val="22"/>
        </w:numPr>
        <w:tabs>
          <w:tab w:val="clear" w:pos="792"/>
          <w:tab w:val="num" w:pos="851"/>
        </w:tabs>
        <w:spacing w:before="120"/>
        <w:ind w:left="851" w:hanging="851"/>
        <w:jc w:val="both"/>
      </w:pPr>
      <w:r w:rsidRPr="003F7998">
        <w:t>Zhotovitel je povinen zabez</w:t>
      </w:r>
      <w:r w:rsidR="003F388B" w:rsidRPr="003F7998">
        <w:t>pečit ve svých poddodavatelských</w:t>
      </w:r>
      <w:r w:rsidRPr="003F7998">
        <w:t xml:space="preserve"> smlouvách splnění všech povinností vyplývajících Zhotoviteli ze Smlouvy.</w:t>
      </w:r>
    </w:p>
    <w:p w:rsidR="00D46039" w:rsidRPr="003F7998" w:rsidRDefault="00D46039" w:rsidP="009E124D">
      <w:pPr>
        <w:widowControl w:val="0"/>
        <w:numPr>
          <w:ilvl w:val="1"/>
          <w:numId w:val="22"/>
        </w:numPr>
        <w:tabs>
          <w:tab w:val="clear" w:pos="792"/>
          <w:tab w:val="num" w:pos="851"/>
        </w:tabs>
        <w:spacing w:before="120"/>
        <w:ind w:left="851" w:hanging="851"/>
        <w:jc w:val="both"/>
      </w:pPr>
      <w:r w:rsidRPr="003F7998">
        <w:t xml:space="preserve">Ke změně </w:t>
      </w:r>
      <w:r w:rsidR="003F388B" w:rsidRPr="003F7998">
        <w:t>Poddodavatelů</w:t>
      </w:r>
      <w:r w:rsidRPr="003F7998">
        <w:t xml:space="preserve"> či dalších osob, jejichž prostřednictvím Zhotovitel prokazoval jakoukoliv část kvalifikace v zadávacím řízení vedoucím k uzavření Smlouvy, je Zhotovitel oprávněn </w:t>
      </w:r>
      <w:r w:rsidR="0068461B" w:rsidRPr="003F7998">
        <w:t>jen ve výjimečných případech</w:t>
      </w:r>
      <w:r w:rsidR="001069C3" w:rsidRPr="003F7998">
        <w:t>,</w:t>
      </w:r>
      <w:r w:rsidR="0068461B" w:rsidRPr="003F7998">
        <w:t xml:space="preserve"> </w:t>
      </w:r>
      <w:r w:rsidRPr="003F7998">
        <w:t xml:space="preserve">po písemném odsouhlasení ze strany Objednatele a za </w:t>
      </w:r>
      <w:r w:rsidR="00D64C5F" w:rsidRPr="003F7998">
        <w:t>podmínky</w:t>
      </w:r>
      <w:r w:rsidRPr="003F7998">
        <w:t>, že každý náhradní</w:t>
      </w:r>
      <w:r w:rsidRPr="003F7998">
        <w:rPr>
          <w:color w:val="FF0000"/>
        </w:rPr>
        <w:t xml:space="preserve"> </w:t>
      </w:r>
      <w:r w:rsidR="003F388B" w:rsidRPr="003F7998">
        <w:t>Poddodavatel</w:t>
      </w:r>
      <w:r w:rsidRPr="003F7998">
        <w:t xml:space="preserve"> či osoba bude splňovat požadovanou část kvalifikace jako </w:t>
      </w:r>
      <w:r w:rsidR="003F388B" w:rsidRPr="003F7998">
        <w:t>Poddodavatel</w:t>
      </w:r>
      <w:r w:rsidRPr="003F7998">
        <w:t xml:space="preserve"> či osoba předchozí, a to </w:t>
      </w:r>
      <w:r w:rsidR="00C16414" w:rsidRPr="003F7998">
        <w:t>v minimálně stejném</w:t>
      </w:r>
      <w:r w:rsidRPr="003F7998">
        <w:t xml:space="preserve"> rozsahu.</w:t>
      </w:r>
    </w:p>
    <w:p w:rsidR="003D0D3C" w:rsidRPr="003F7998" w:rsidRDefault="003F388B" w:rsidP="003D0D3C">
      <w:pPr>
        <w:widowControl w:val="0"/>
        <w:numPr>
          <w:ilvl w:val="1"/>
          <w:numId w:val="22"/>
        </w:numPr>
        <w:tabs>
          <w:tab w:val="clear" w:pos="792"/>
          <w:tab w:val="num" w:pos="851"/>
        </w:tabs>
        <w:spacing w:before="120"/>
        <w:ind w:left="851" w:hanging="851"/>
        <w:jc w:val="both"/>
      </w:pPr>
      <w:r w:rsidRPr="003F7998">
        <w:t>Ke změně Poddodavatelů</w:t>
      </w:r>
      <w:r w:rsidR="001069C3" w:rsidRPr="003F7998">
        <w:t xml:space="preserve"> vyjma případů u</w:t>
      </w:r>
      <w:r w:rsidR="00730388" w:rsidRPr="003F7998">
        <w:t>vedených v </w:t>
      </w:r>
      <w:r w:rsidR="00453650" w:rsidRPr="003F7998">
        <w:t>čl</w:t>
      </w:r>
      <w:r w:rsidR="00730388" w:rsidRPr="003F7998">
        <w:t xml:space="preserve">. </w:t>
      </w:r>
      <w:proofErr w:type="gramStart"/>
      <w:r w:rsidR="00730388" w:rsidRPr="003F7998">
        <w:t>10.5</w:t>
      </w:r>
      <w:r w:rsidRPr="003F7998">
        <w:t>.</w:t>
      </w:r>
      <w:r w:rsidR="001069C3" w:rsidRPr="003F7998">
        <w:t xml:space="preserve"> výše</w:t>
      </w:r>
      <w:proofErr w:type="gramEnd"/>
      <w:r w:rsidR="001069C3" w:rsidRPr="003F7998">
        <w:t xml:space="preserve"> je Zhotovitel oprávněn pouze po písemném odsouhlasení ze strany Objednatele. Objednatel však nesmí tento souhlas bez závažného důvodu odepřít.</w:t>
      </w:r>
    </w:p>
    <w:p w:rsidR="00737600" w:rsidRPr="003F7998" w:rsidRDefault="004255BC" w:rsidP="009E124D">
      <w:pPr>
        <w:pStyle w:val="Nadpis1"/>
        <w:widowControl w:val="0"/>
        <w:jc w:val="center"/>
      </w:pPr>
      <w:r w:rsidRPr="003F7998">
        <w:t xml:space="preserve"> předání a převzetí </w:t>
      </w:r>
      <w:r w:rsidR="00644CEF" w:rsidRPr="003F7998">
        <w:t>Díl</w:t>
      </w:r>
      <w:r w:rsidRPr="003F7998">
        <w:t>a</w:t>
      </w:r>
    </w:p>
    <w:p w:rsidR="007B1FE6" w:rsidRPr="003F7998" w:rsidRDefault="00533EB8" w:rsidP="007B1FE6">
      <w:pPr>
        <w:widowControl w:val="0"/>
        <w:numPr>
          <w:ilvl w:val="1"/>
          <w:numId w:val="24"/>
        </w:numPr>
        <w:tabs>
          <w:tab w:val="clear" w:pos="792"/>
          <w:tab w:val="num" w:pos="851"/>
        </w:tabs>
        <w:spacing w:before="120"/>
        <w:ind w:left="851" w:hanging="851"/>
        <w:jc w:val="both"/>
      </w:pPr>
      <w:r w:rsidRPr="003F7998">
        <w:t xml:space="preserve">Zhotovitel je povinen písemně oznámit Objednateli nejpozději 5 </w:t>
      </w:r>
      <w:r w:rsidR="00A85548" w:rsidRPr="003F7998">
        <w:t xml:space="preserve">kalendářních </w:t>
      </w:r>
      <w:r w:rsidRPr="003F7998">
        <w:t>dnů předem, kdy bude</w:t>
      </w:r>
      <w:r w:rsidR="006278F8" w:rsidRPr="003F7998">
        <w:t xml:space="preserve"> </w:t>
      </w:r>
      <w:r w:rsidR="00644CEF" w:rsidRPr="003F7998">
        <w:t>Díl</w:t>
      </w:r>
      <w:r w:rsidR="00DB2E08" w:rsidRPr="003F7998">
        <w:t>o</w:t>
      </w:r>
      <w:r w:rsidRPr="003F7998">
        <w:t xml:space="preserve"> </w:t>
      </w:r>
      <w:r w:rsidR="00DB2E08" w:rsidRPr="003F7998">
        <w:t xml:space="preserve">připraveno </w:t>
      </w:r>
      <w:r w:rsidRPr="003F7998">
        <w:t>k předání a převzetí. Objednatel je pak povinen nejpozději do 3</w:t>
      </w:r>
      <w:r w:rsidR="00A85548" w:rsidRPr="003F7998">
        <w:t xml:space="preserve"> kale</w:t>
      </w:r>
      <w:r w:rsidR="003E0C0D" w:rsidRPr="003F7998">
        <w:t>n</w:t>
      </w:r>
      <w:r w:rsidR="00A85548" w:rsidRPr="003F7998">
        <w:t>dářních</w:t>
      </w:r>
      <w:r w:rsidRPr="003F7998">
        <w:t xml:space="preserve"> dnů od termínu stanoveného Zhotovitelem zahájit přejímací řízení a řádně v něm pokračovat.</w:t>
      </w:r>
    </w:p>
    <w:p w:rsidR="00533EB8" w:rsidRPr="003F7998" w:rsidRDefault="00533EB8" w:rsidP="009E124D">
      <w:pPr>
        <w:widowControl w:val="0"/>
        <w:numPr>
          <w:ilvl w:val="1"/>
          <w:numId w:val="24"/>
        </w:numPr>
        <w:tabs>
          <w:tab w:val="clear" w:pos="792"/>
          <w:tab w:val="num" w:pos="851"/>
        </w:tabs>
        <w:spacing w:before="120"/>
        <w:ind w:left="851" w:hanging="851"/>
        <w:jc w:val="both"/>
      </w:pPr>
      <w:r w:rsidRPr="003F7998">
        <w:t xml:space="preserve">Místem předání a převzetí </w:t>
      </w:r>
      <w:r w:rsidR="00644CEF" w:rsidRPr="003F7998">
        <w:t>Díl</w:t>
      </w:r>
      <w:r w:rsidRPr="003F7998">
        <w:t xml:space="preserve">a je místo, kde se </w:t>
      </w:r>
      <w:r w:rsidR="00644CEF" w:rsidRPr="003F7998">
        <w:t>Díl</w:t>
      </w:r>
      <w:r w:rsidR="00DB2E08" w:rsidRPr="003F7998">
        <w:t>o</w:t>
      </w:r>
      <w:r w:rsidRPr="003F7998">
        <w:t xml:space="preserve"> prováděl</w:t>
      </w:r>
      <w:r w:rsidR="00DB2E08" w:rsidRPr="003F7998">
        <w:t>o</w:t>
      </w:r>
      <w:r w:rsidRPr="003F7998">
        <w:t>.</w:t>
      </w:r>
    </w:p>
    <w:p w:rsidR="00533EB8" w:rsidRPr="003F7998" w:rsidRDefault="00533EB8" w:rsidP="009E124D">
      <w:pPr>
        <w:widowControl w:val="0"/>
        <w:numPr>
          <w:ilvl w:val="1"/>
          <w:numId w:val="24"/>
        </w:numPr>
        <w:tabs>
          <w:tab w:val="clear" w:pos="792"/>
          <w:tab w:val="num" w:pos="851"/>
        </w:tabs>
        <w:spacing w:before="120"/>
        <w:ind w:left="851" w:hanging="851"/>
        <w:jc w:val="both"/>
      </w:pPr>
      <w:r w:rsidRPr="003F7998">
        <w:t xml:space="preserve">Objednatel je oprávněn přizvat k předání a převzetí </w:t>
      </w:r>
      <w:r w:rsidR="00644CEF" w:rsidRPr="003F7998">
        <w:t>Díl</w:t>
      </w:r>
      <w:r w:rsidRPr="003F7998">
        <w:t>a osoby, jejichž účast pokládá za nezbytnou.</w:t>
      </w:r>
    </w:p>
    <w:p w:rsidR="00CE1F56" w:rsidRPr="003F7998" w:rsidRDefault="00CE1F56" w:rsidP="009E124D">
      <w:pPr>
        <w:widowControl w:val="0"/>
        <w:numPr>
          <w:ilvl w:val="1"/>
          <w:numId w:val="24"/>
        </w:numPr>
        <w:tabs>
          <w:tab w:val="clear" w:pos="792"/>
          <w:tab w:val="num" w:pos="851"/>
        </w:tabs>
        <w:spacing w:before="120"/>
        <w:ind w:left="851" w:hanging="851"/>
        <w:jc w:val="both"/>
      </w:pPr>
      <w:r w:rsidRPr="003F7998">
        <w:t xml:space="preserve">Objednatel je povinen přizvat k předání a převzetí </w:t>
      </w:r>
      <w:r w:rsidR="004B6A10" w:rsidRPr="003F7998">
        <w:t>Díla osoby</w:t>
      </w:r>
      <w:r w:rsidRPr="003F7998">
        <w:t xml:space="preserve"> vykonávající funkci </w:t>
      </w:r>
      <w:r w:rsidR="00DB21AB">
        <w:t>TDS</w:t>
      </w:r>
      <w:r w:rsidRPr="003F7998">
        <w:t xml:space="preserve"> a </w:t>
      </w:r>
      <w:r w:rsidR="004B6A10" w:rsidRPr="003F7998">
        <w:t>ADP.</w:t>
      </w:r>
    </w:p>
    <w:p w:rsidR="00C240E1" w:rsidRPr="003F7998" w:rsidRDefault="00533EB8" w:rsidP="009E124D">
      <w:pPr>
        <w:widowControl w:val="0"/>
        <w:numPr>
          <w:ilvl w:val="1"/>
          <w:numId w:val="24"/>
        </w:numPr>
        <w:tabs>
          <w:tab w:val="clear" w:pos="792"/>
          <w:tab w:val="num" w:pos="851"/>
        </w:tabs>
        <w:spacing w:before="120"/>
        <w:ind w:left="851" w:hanging="851"/>
        <w:jc w:val="both"/>
      </w:pPr>
      <w:r w:rsidRPr="003F7998">
        <w:t xml:space="preserve">Zhotovitel je povinen k předání a převzetí </w:t>
      </w:r>
      <w:r w:rsidR="00644CEF" w:rsidRPr="003F7998">
        <w:t>Díl</w:t>
      </w:r>
      <w:r w:rsidR="007B1FE6" w:rsidRPr="003F7998">
        <w:t>a přizvat své Poddodavatele</w:t>
      </w:r>
      <w:r w:rsidRPr="003F7998">
        <w:t>, nedohodnou-li se smluvní strany jinak.</w:t>
      </w:r>
    </w:p>
    <w:p w:rsidR="00FB0E5E" w:rsidRPr="003F7998" w:rsidRDefault="00FB0E5E" w:rsidP="009E124D">
      <w:pPr>
        <w:widowControl w:val="0"/>
        <w:numPr>
          <w:ilvl w:val="1"/>
          <w:numId w:val="24"/>
        </w:numPr>
        <w:tabs>
          <w:tab w:val="clear" w:pos="792"/>
          <w:tab w:val="num" w:pos="851"/>
        </w:tabs>
        <w:spacing w:before="120"/>
        <w:ind w:left="851" w:hanging="851"/>
        <w:jc w:val="both"/>
      </w:pPr>
      <w:r w:rsidRPr="003F7998">
        <w:lastRenderedPageBreak/>
        <w:t>Při předání a převzetí Díla je Zhotovitel povinen předložit veškeré doklady odpovídající povaze Díla, tj. zejména tyto doklady:</w:t>
      </w:r>
    </w:p>
    <w:p w:rsidR="00722AD8" w:rsidRPr="003F7998" w:rsidRDefault="00040CF8" w:rsidP="009E124D">
      <w:pPr>
        <w:widowControl w:val="0"/>
        <w:numPr>
          <w:ilvl w:val="2"/>
          <w:numId w:val="19"/>
        </w:numPr>
        <w:tabs>
          <w:tab w:val="clear" w:pos="927"/>
          <w:tab w:val="num" w:pos="1134"/>
        </w:tabs>
        <w:ind w:left="1135" w:hanging="284"/>
        <w:jc w:val="both"/>
      </w:pPr>
      <w:r w:rsidRPr="003F7998">
        <w:tab/>
      </w:r>
      <w:r w:rsidR="00722AD8" w:rsidRPr="003F7998">
        <w:t>Dokumentaci skutečného provedení Díla včetně geodetického zaměření dle čl. 2.</w:t>
      </w:r>
      <w:r w:rsidR="004C2818" w:rsidRPr="003F7998">
        <w:t>6</w:t>
      </w:r>
      <w:r w:rsidR="007B1FE6" w:rsidRPr="003F7998">
        <w:t>.</w:t>
      </w:r>
      <w:r w:rsidR="00722AD8" w:rsidRPr="003F7998">
        <w:t>,</w:t>
      </w:r>
    </w:p>
    <w:p w:rsidR="00040CF8" w:rsidRPr="003F7998" w:rsidRDefault="00040CF8" w:rsidP="009E124D">
      <w:pPr>
        <w:widowControl w:val="0"/>
        <w:numPr>
          <w:ilvl w:val="2"/>
          <w:numId w:val="19"/>
        </w:numPr>
        <w:tabs>
          <w:tab w:val="clear" w:pos="927"/>
          <w:tab w:val="num" w:pos="1134"/>
        </w:tabs>
        <w:ind w:left="1135" w:hanging="284"/>
        <w:jc w:val="both"/>
      </w:pPr>
      <w:r w:rsidRPr="003F7998">
        <w:t>zápisy, osvědčení, atesty o provedených zkouškách použitých materiálů, konstrukcí, zařízení a médií včetně prohlášení o shodě,</w:t>
      </w:r>
    </w:p>
    <w:p w:rsidR="00FB0E5E" w:rsidRPr="003F7998" w:rsidRDefault="00FB0E5E" w:rsidP="009E124D">
      <w:pPr>
        <w:widowControl w:val="0"/>
        <w:numPr>
          <w:ilvl w:val="2"/>
          <w:numId w:val="19"/>
        </w:numPr>
        <w:tabs>
          <w:tab w:val="clear" w:pos="927"/>
          <w:tab w:val="num" w:pos="1134"/>
        </w:tabs>
        <w:ind w:left="1135" w:hanging="284"/>
        <w:jc w:val="both"/>
      </w:pPr>
      <w:r w:rsidRPr="003F7998">
        <w:t>zápisy a výsledky o provedených revizních a provozních zkouškách,</w:t>
      </w:r>
    </w:p>
    <w:p w:rsidR="00FB0E5E" w:rsidRPr="003F7998" w:rsidRDefault="00FB0E5E" w:rsidP="009E124D">
      <w:pPr>
        <w:widowControl w:val="0"/>
        <w:numPr>
          <w:ilvl w:val="2"/>
          <w:numId w:val="19"/>
        </w:numPr>
        <w:tabs>
          <w:tab w:val="clear" w:pos="927"/>
          <w:tab w:val="num" w:pos="1134"/>
        </w:tabs>
        <w:ind w:left="1135" w:hanging="284"/>
        <w:jc w:val="both"/>
      </w:pPr>
      <w:r w:rsidRPr="003F7998">
        <w:t>zápisy a výsledky o prověření Díla a konstrukcí zakrytých v průběhu prací,</w:t>
      </w:r>
    </w:p>
    <w:p w:rsidR="00FB0E5E" w:rsidRPr="003F7998" w:rsidRDefault="00FB0E5E" w:rsidP="009E124D">
      <w:pPr>
        <w:widowControl w:val="0"/>
        <w:numPr>
          <w:ilvl w:val="2"/>
          <w:numId w:val="19"/>
        </w:numPr>
        <w:tabs>
          <w:tab w:val="clear" w:pos="927"/>
          <w:tab w:val="num" w:pos="1134"/>
        </w:tabs>
        <w:ind w:left="1135" w:hanging="284"/>
        <w:jc w:val="both"/>
      </w:pPr>
      <w:r w:rsidRPr="003F7998">
        <w:t>seznam strojů a zařízení, které jsou součástí Díla, jejich pasp</w:t>
      </w:r>
      <w:r w:rsidR="00DA75E2" w:rsidRPr="003F7998">
        <w:t>o</w:t>
      </w:r>
      <w:r w:rsidRPr="003F7998">
        <w:t xml:space="preserve">rty, záruční listy, provozní řády </w:t>
      </w:r>
      <w:r w:rsidR="0013537E" w:rsidRPr="003F7998">
        <w:t>Díla</w:t>
      </w:r>
      <w:r w:rsidRPr="003F7998">
        <w:t>, návody k obsluze a údržbě v českém jazyce</w:t>
      </w:r>
      <w:r w:rsidR="002D3778" w:rsidRPr="003F7998">
        <w:t>,</w:t>
      </w:r>
    </w:p>
    <w:p w:rsidR="00FB0E5E" w:rsidRPr="003F7998" w:rsidRDefault="00FB0E5E" w:rsidP="009E124D">
      <w:pPr>
        <w:widowControl w:val="0"/>
        <w:numPr>
          <w:ilvl w:val="2"/>
          <w:numId w:val="19"/>
        </w:numPr>
        <w:tabs>
          <w:tab w:val="clear" w:pos="927"/>
          <w:tab w:val="num" w:pos="1134"/>
        </w:tabs>
        <w:ind w:left="1135" w:hanging="284"/>
        <w:jc w:val="both"/>
      </w:pPr>
      <w:r w:rsidRPr="003F7998">
        <w:t xml:space="preserve">originál Stavebního deníku </w:t>
      </w:r>
      <w:r w:rsidR="005D36F0" w:rsidRPr="003F7998">
        <w:t>a jeho stejnop</w:t>
      </w:r>
      <w:r w:rsidRPr="003F7998">
        <w:t>isy</w:t>
      </w:r>
      <w:r w:rsidR="00500FDF" w:rsidRPr="003F7998">
        <w:t>,</w:t>
      </w:r>
    </w:p>
    <w:p w:rsidR="00040CF8" w:rsidRPr="003F7998" w:rsidRDefault="00040CF8" w:rsidP="009E124D">
      <w:pPr>
        <w:widowControl w:val="0"/>
        <w:numPr>
          <w:ilvl w:val="2"/>
          <w:numId w:val="19"/>
        </w:numPr>
        <w:tabs>
          <w:tab w:val="clear" w:pos="927"/>
          <w:tab w:val="num" w:pos="1134"/>
        </w:tabs>
        <w:ind w:left="1135" w:hanging="284"/>
        <w:jc w:val="both"/>
      </w:pPr>
      <w:r w:rsidRPr="003F7998">
        <w:t>provozní řád Díla pro provoz (2x tiskem a 1x na CD),</w:t>
      </w:r>
    </w:p>
    <w:p w:rsidR="00DD6E9E" w:rsidRPr="003F7998" w:rsidRDefault="0073445E" w:rsidP="009E124D">
      <w:pPr>
        <w:widowControl w:val="0"/>
        <w:numPr>
          <w:ilvl w:val="2"/>
          <w:numId w:val="19"/>
        </w:numPr>
        <w:tabs>
          <w:tab w:val="clear" w:pos="927"/>
          <w:tab w:val="num" w:pos="1134"/>
        </w:tabs>
        <w:ind w:left="1135" w:hanging="284"/>
        <w:jc w:val="both"/>
      </w:pPr>
      <w:r w:rsidRPr="003F7998">
        <w:t xml:space="preserve">případné další </w:t>
      </w:r>
      <w:r w:rsidR="008921BF" w:rsidRPr="003F7998">
        <w:t xml:space="preserve">relevantní </w:t>
      </w:r>
      <w:r w:rsidRPr="003F7998">
        <w:t xml:space="preserve">doklady vyplývající ze </w:t>
      </w:r>
      <w:r w:rsidR="00DD6E9E" w:rsidRPr="003F7998">
        <w:t>stavebního</w:t>
      </w:r>
      <w:r w:rsidR="001F4D24" w:rsidRPr="003F7998">
        <w:t xml:space="preserve"> povolení podle čl. </w:t>
      </w:r>
      <w:proofErr w:type="gramStart"/>
      <w:r w:rsidR="001F4D24" w:rsidRPr="003F7998">
        <w:t xml:space="preserve">1.8. </w:t>
      </w:r>
      <w:r w:rsidR="00E52F0E" w:rsidRPr="003F7998">
        <w:t>bod</w:t>
      </w:r>
      <w:proofErr w:type="gramEnd"/>
      <w:r w:rsidR="00E52F0E" w:rsidRPr="003F7998">
        <w:t xml:space="preserve"> E5.</w:t>
      </w:r>
      <w:r w:rsidR="00DD6E9E" w:rsidRPr="003F7998">
        <w:t xml:space="preserve"> zejména v oblasti požární bezpečnosti staveb. </w:t>
      </w:r>
    </w:p>
    <w:p w:rsidR="00944A0F" w:rsidRPr="003F7998" w:rsidRDefault="00E35E07" w:rsidP="00944A0F">
      <w:pPr>
        <w:widowControl w:val="0"/>
        <w:numPr>
          <w:ilvl w:val="1"/>
          <w:numId w:val="24"/>
        </w:numPr>
        <w:tabs>
          <w:tab w:val="clear" w:pos="792"/>
          <w:tab w:val="num" w:pos="851"/>
        </w:tabs>
        <w:spacing w:before="120"/>
        <w:ind w:left="851" w:hanging="851"/>
        <w:jc w:val="both"/>
      </w:pPr>
      <w:r w:rsidRPr="003F7998">
        <w:t>Doklady včetně kompletního seznamu předávaných dokladů doloží Zhotovitel 3x tiskem, není-li ve Smlouvě uvedeno jinak nebo pokud se smluvní strany nedohodnou v rámci předávacího řízení jinak.</w:t>
      </w:r>
    </w:p>
    <w:p w:rsidR="00E35E07" w:rsidRPr="003F7998" w:rsidRDefault="00E35E07" w:rsidP="009E124D">
      <w:pPr>
        <w:widowControl w:val="0"/>
        <w:numPr>
          <w:ilvl w:val="1"/>
          <w:numId w:val="24"/>
        </w:numPr>
        <w:tabs>
          <w:tab w:val="clear" w:pos="792"/>
          <w:tab w:val="num" w:pos="851"/>
        </w:tabs>
        <w:spacing w:before="120"/>
        <w:ind w:left="851" w:hanging="851"/>
        <w:jc w:val="both"/>
      </w:pPr>
      <w:r w:rsidRPr="003F7998">
        <w:t>Nedoloží-li Zhotovitel požadované doklady, nepovažuje se Díl</w:t>
      </w:r>
      <w:r w:rsidR="00DB2E08" w:rsidRPr="003F7998">
        <w:t>o</w:t>
      </w:r>
      <w:r w:rsidRPr="003F7998">
        <w:t xml:space="preserve"> za schopn</w:t>
      </w:r>
      <w:r w:rsidR="00DB2E08" w:rsidRPr="003F7998">
        <w:t>é</w:t>
      </w:r>
      <w:r w:rsidRPr="003F7998">
        <w:t xml:space="preserve"> předání.</w:t>
      </w:r>
    </w:p>
    <w:p w:rsidR="00E35E07" w:rsidRPr="003F7998" w:rsidRDefault="00E35E07" w:rsidP="009E124D">
      <w:pPr>
        <w:widowControl w:val="0"/>
        <w:numPr>
          <w:ilvl w:val="1"/>
          <w:numId w:val="24"/>
        </w:numPr>
        <w:tabs>
          <w:tab w:val="clear" w:pos="792"/>
          <w:tab w:val="num" w:pos="851"/>
        </w:tabs>
        <w:spacing w:before="120"/>
        <w:ind w:left="851" w:hanging="851"/>
        <w:jc w:val="both"/>
      </w:pPr>
      <w:r w:rsidRPr="003F7998">
        <w:t>Objednatel doloží u předávacího řízení doklady ke kontrole, zda byly splněny podmínky obsažené v pravomocných rozhodnutích nebo jiných opatřeních stavebního řádu.</w:t>
      </w:r>
    </w:p>
    <w:p w:rsidR="00944A0F" w:rsidRPr="003F7998" w:rsidRDefault="00E35E07" w:rsidP="00944A0F">
      <w:pPr>
        <w:widowControl w:val="0"/>
        <w:numPr>
          <w:ilvl w:val="1"/>
          <w:numId w:val="24"/>
        </w:numPr>
        <w:tabs>
          <w:tab w:val="clear" w:pos="792"/>
          <w:tab w:val="num" w:pos="851"/>
        </w:tabs>
        <w:spacing w:before="120"/>
        <w:ind w:left="851" w:hanging="851"/>
        <w:jc w:val="both"/>
      </w:pPr>
      <w:r w:rsidRPr="003F7998">
        <w:t>Objednatel je oprávněn při přejímacím řízení požadovat provedení dalších dodatečných zkoušek včetně zdůvodnění proč je požaduje a s uvedením termínu jejich provedení.</w:t>
      </w:r>
    </w:p>
    <w:p w:rsidR="00F57861" w:rsidRPr="003F7998" w:rsidRDefault="00F57861" w:rsidP="009E124D">
      <w:pPr>
        <w:widowControl w:val="0"/>
        <w:numPr>
          <w:ilvl w:val="1"/>
          <w:numId w:val="24"/>
        </w:numPr>
        <w:tabs>
          <w:tab w:val="clear" w:pos="792"/>
          <w:tab w:val="num" w:pos="851"/>
        </w:tabs>
        <w:spacing w:before="120"/>
        <w:ind w:left="851" w:hanging="851"/>
        <w:jc w:val="both"/>
      </w:pPr>
      <w:r w:rsidRPr="003F7998">
        <w:t>O průběhu předávacího a přejímacího řízení</w:t>
      </w:r>
      <w:r w:rsidR="00F728D1" w:rsidRPr="003F7998">
        <w:t xml:space="preserve"> </w:t>
      </w:r>
      <w:r w:rsidRPr="003F7998">
        <w:t>Díla</w:t>
      </w:r>
      <w:r w:rsidR="00BB0FDE" w:rsidRPr="003F7998">
        <w:t xml:space="preserve"> </w:t>
      </w:r>
      <w:r w:rsidRPr="003F7998">
        <w:t>pořídí Objednatel zápis (Protokol</w:t>
      </w:r>
      <w:r w:rsidR="00945F05" w:rsidRPr="003F7998">
        <w:t xml:space="preserve"> o předání a převzetí Díla</w:t>
      </w:r>
      <w:r w:rsidR="00CC7C5D" w:rsidRPr="003F7998">
        <w:t>, dále také Protokol</w:t>
      </w:r>
      <w:r w:rsidRPr="003F7998">
        <w:t>), jehož povinným obsahem jsou:</w:t>
      </w:r>
    </w:p>
    <w:p w:rsidR="00F57861" w:rsidRPr="003F7998" w:rsidRDefault="00F57861" w:rsidP="009E124D">
      <w:pPr>
        <w:widowControl w:val="0"/>
        <w:numPr>
          <w:ilvl w:val="0"/>
          <w:numId w:val="25"/>
        </w:numPr>
        <w:tabs>
          <w:tab w:val="clear" w:pos="927"/>
          <w:tab w:val="num" w:pos="1134"/>
        </w:tabs>
        <w:ind w:left="1134" w:hanging="283"/>
        <w:jc w:val="both"/>
      </w:pPr>
      <w:r w:rsidRPr="003F7998">
        <w:t>údaj</w:t>
      </w:r>
      <w:r w:rsidR="00944A0F" w:rsidRPr="003F7998">
        <w:t>e o Zhotoviteli, Poddodavatelích</w:t>
      </w:r>
      <w:r w:rsidRPr="003F7998">
        <w:t xml:space="preserve"> a Objednateli,</w:t>
      </w:r>
    </w:p>
    <w:p w:rsidR="00F57861" w:rsidRPr="003F7998" w:rsidRDefault="00F57861" w:rsidP="009E124D">
      <w:pPr>
        <w:widowControl w:val="0"/>
        <w:numPr>
          <w:ilvl w:val="0"/>
          <w:numId w:val="25"/>
        </w:numPr>
        <w:tabs>
          <w:tab w:val="clear" w:pos="927"/>
          <w:tab w:val="num" w:pos="1134"/>
        </w:tabs>
        <w:ind w:left="1134" w:hanging="283"/>
        <w:jc w:val="both"/>
      </w:pPr>
      <w:r w:rsidRPr="003F7998">
        <w:t>popis Díla, které je předmětem předání a převzetí,</w:t>
      </w:r>
    </w:p>
    <w:p w:rsidR="00F57861" w:rsidRPr="003F7998" w:rsidRDefault="00F57861" w:rsidP="009E124D">
      <w:pPr>
        <w:widowControl w:val="0"/>
        <w:numPr>
          <w:ilvl w:val="0"/>
          <w:numId w:val="25"/>
        </w:numPr>
        <w:tabs>
          <w:tab w:val="clear" w:pos="927"/>
          <w:tab w:val="num" w:pos="1134"/>
        </w:tabs>
        <w:ind w:left="1134" w:hanging="283"/>
        <w:jc w:val="both"/>
      </w:pPr>
      <w:r w:rsidRPr="003F7998">
        <w:t>dohoda o způsobu a termínu vyklizení Staveniště</w:t>
      </w:r>
      <w:r w:rsidR="002C2583" w:rsidRPr="003F7998">
        <w:t>,</w:t>
      </w:r>
    </w:p>
    <w:p w:rsidR="00F80F88" w:rsidRPr="003F7998" w:rsidRDefault="00F80F88" w:rsidP="009E124D">
      <w:pPr>
        <w:widowControl w:val="0"/>
        <w:numPr>
          <w:ilvl w:val="0"/>
          <w:numId w:val="25"/>
        </w:numPr>
        <w:tabs>
          <w:tab w:val="clear" w:pos="927"/>
          <w:tab w:val="num" w:pos="1134"/>
        </w:tabs>
        <w:ind w:left="1134" w:hanging="283"/>
        <w:jc w:val="both"/>
      </w:pPr>
      <w:r w:rsidRPr="003F7998">
        <w:t xml:space="preserve">termín, od kterého počíná běžet záruční lhůta; nebude-li tento údaj v Protokolu o předání a převzetí Díla zaznamenán, běží </w:t>
      </w:r>
      <w:r w:rsidR="007111F7" w:rsidRPr="003F7998">
        <w:t xml:space="preserve">záruční lhůta </w:t>
      </w:r>
      <w:r w:rsidRPr="003F7998">
        <w:t>ode dne podpisu Protokolu,</w:t>
      </w:r>
    </w:p>
    <w:p w:rsidR="00944A0F" w:rsidRPr="003F7998" w:rsidRDefault="00F57861" w:rsidP="00944A0F">
      <w:pPr>
        <w:widowControl w:val="0"/>
        <w:numPr>
          <w:ilvl w:val="0"/>
          <w:numId w:val="25"/>
        </w:numPr>
        <w:tabs>
          <w:tab w:val="clear" w:pos="927"/>
          <w:tab w:val="num" w:pos="1134"/>
        </w:tabs>
        <w:ind w:left="1134" w:hanging="283"/>
        <w:jc w:val="both"/>
      </w:pPr>
      <w:r w:rsidRPr="003F7998">
        <w:t>prohlášení Objednatele, zda Díl</w:t>
      </w:r>
      <w:r w:rsidR="00DB2E08" w:rsidRPr="003F7998">
        <w:t>o</w:t>
      </w:r>
      <w:r w:rsidRPr="003F7998">
        <w:t xml:space="preserve"> přejímá nebo nepřejímá.</w:t>
      </w:r>
    </w:p>
    <w:p w:rsidR="00C240E1" w:rsidRPr="003F7998" w:rsidRDefault="00C240E1" w:rsidP="009E124D">
      <w:pPr>
        <w:widowControl w:val="0"/>
        <w:numPr>
          <w:ilvl w:val="1"/>
          <w:numId w:val="24"/>
        </w:numPr>
        <w:tabs>
          <w:tab w:val="clear" w:pos="792"/>
          <w:tab w:val="num" w:pos="851"/>
        </w:tabs>
        <w:spacing w:before="120"/>
        <w:ind w:left="851" w:hanging="851"/>
        <w:jc w:val="both"/>
      </w:pPr>
      <w:r w:rsidRPr="003F7998">
        <w:t xml:space="preserve">Obsahuje-li </w:t>
      </w:r>
      <w:r w:rsidR="00644CEF" w:rsidRPr="003F7998">
        <w:t>Díl</w:t>
      </w:r>
      <w:r w:rsidRPr="003F7998">
        <w:t>o, které je předmětem předání a převzetí</w:t>
      </w:r>
      <w:r w:rsidR="00C07C4D" w:rsidRPr="003F7998">
        <w:t>,</w:t>
      </w:r>
      <w:r w:rsidR="00FC4D15" w:rsidRPr="003F7998">
        <w:t xml:space="preserve"> vady nebo n</w:t>
      </w:r>
      <w:r w:rsidRPr="003F7998">
        <w:t>edodělky, musí Protokol</w:t>
      </w:r>
      <w:r w:rsidR="00F57861" w:rsidRPr="003F7998">
        <w:t>y</w:t>
      </w:r>
      <w:r w:rsidRPr="003F7998">
        <w:t xml:space="preserve"> </w:t>
      </w:r>
      <w:r w:rsidR="009C34D0" w:rsidRPr="003F7998">
        <w:t xml:space="preserve">dále </w:t>
      </w:r>
      <w:r w:rsidRPr="003F7998">
        <w:t>obsahovat:</w:t>
      </w:r>
    </w:p>
    <w:p w:rsidR="00C240E1" w:rsidRPr="003F7998" w:rsidRDefault="00C240E1" w:rsidP="009E124D">
      <w:pPr>
        <w:widowControl w:val="0"/>
        <w:numPr>
          <w:ilvl w:val="0"/>
          <w:numId w:val="26"/>
        </w:numPr>
        <w:tabs>
          <w:tab w:val="clear" w:pos="927"/>
          <w:tab w:val="num" w:pos="1134"/>
        </w:tabs>
        <w:ind w:left="1134" w:hanging="283"/>
        <w:jc w:val="both"/>
      </w:pPr>
      <w:r w:rsidRPr="003F7998">
        <w:t xml:space="preserve">soupis zjištěných </w:t>
      </w:r>
      <w:r w:rsidR="00FC4D15" w:rsidRPr="003F7998">
        <w:t>vad a n</w:t>
      </w:r>
      <w:r w:rsidRPr="003F7998">
        <w:t>edodělků,</w:t>
      </w:r>
    </w:p>
    <w:p w:rsidR="00C240E1" w:rsidRPr="003F7998" w:rsidRDefault="00C240E1" w:rsidP="009E124D">
      <w:pPr>
        <w:widowControl w:val="0"/>
        <w:numPr>
          <w:ilvl w:val="0"/>
          <w:numId w:val="26"/>
        </w:numPr>
        <w:tabs>
          <w:tab w:val="clear" w:pos="927"/>
          <w:tab w:val="num" w:pos="1134"/>
        </w:tabs>
        <w:ind w:left="1134" w:hanging="283"/>
        <w:jc w:val="both"/>
      </w:pPr>
      <w:r w:rsidRPr="003F7998">
        <w:t>dohodu o způsobu a termínech jejich odstranění, popřípadě o jiném způsobu narovnání,</w:t>
      </w:r>
    </w:p>
    <w:p w:rsidR="00C240E1" w:rsidRPr="003F7998" w:rsidRDefault="00C240E1" w:rsidP="009E124D">
      <w:pPr>
        <w:widowControl w:val="0"/>
        <w:numPr>
          <w:ilvl w:val="0"/>
          <w:numId w:val="26"/>
        </w:numPr>
        <w:tabs>
          <w:tab w:val="clear" w:pos="927"/>
          <w:tab w:val="num" w:pos="1134"/>
        </w:tabs>
        <w:ind w:left="1134" w:hanging="283"/>
        <w:jc w:val="both"/>
      </w:pPr>
      <w:r w:rsidRPr="003F7998">
        <w:t xml:space="preserve">dohodu o zpřístupnění </w:t>
      </w:r>
      <w:r w:rsidR="00644CEF" w:rsidRPr="003F7998">
        <w:t>Díl</w:t>
      </w:r>
      <w:r w:rsidRPr="003F7998">
        <w:t>a nebo jeho částí Zh</w:t>
      </w:r>
      <w:r w:rsidR="00FC4D15" w:rsidRPr="003F7998">
        <w:t>otoviteli za účelem odstranění v</w:t>
      </w:r>
      <w:r w:rsidRPr="003F7998">
        <w:t xml:space="preserve">ad </w:t>
      </w:r>
      <w:r w:rsidR="00FC4D15" w:rsidRPr="003F7998">
        <w:t>nebo n</w:t>
      </w:r>
      <w:r w:rsidRPr="003F7998">
        <w:t>edodělků.</w:t>
      </w:r>
    </w:p>
    <w:p w:rsidR="0012239F" w:rsidRPr="003F7998" w:rsidRDefault="0012239F" w:rsidP="009E124D">
      <w:pPr>
        <w:widowControl w:val="0"/>
        <w:numPr>
          <w:ilvl w:val="1"/>
          <w:numId w:val="24"/>
        </w:numPr>
        <w:tabs>
          <w:tab w:val="clear" w:pos="792"/>
          <w:tab w:val="num" w:pos="851"/>
        </w:tabs>
        <w:spacing w:before="120"/>
        <w:ind w:left="851" w:hanging="851"/>
        <w:jc w:val="both"/>
      </w:pPr>
      <w:r w:rsidRPr="003F7998">
        <w:t xml:space="preserve">Objednatel je povinen převzít i </w:t>
      </w:r>
      <w:r w:rsidR="00644CEF" w:rsidRPr="003F7998">
        <w:t>Díl</w:t>
      </w:r>
      <w:r w:rsidRPr="003F7998">
        <w:t xml:space="preserve">o </w:t>
      </w:r>
      <w:r w:rsidR="007B4C0A" w:rsidRPr="003F7998">
        <w:t>vykazující</w:t>
      </w:r>
      <w:r w:rsidR="00FC4D15" w:rsidRPr="003F7998">
        <w:t xml:space="preserve"> drobné vady a n</w:t>
      </w:r>
      <w:r w:rsidRPr="003F7998">
        <w:t xml:space="preserve">edodělky, které samy o sobě ani ve spojení s jinými nebrání řádnému užívání </w:t>
      </w:r>
      <w:r w:rsidR="00644CEF" w:rsidRPr="003F7998">
        <w:t>Díl</w:t>
      </w:r>
      <w:r w:rsidRPr="003F7998">
        <w:t xml:space="preserve">a. </w:t>
      </w:r>
    </w:p>
    <w:p w:rsidR="0012239F" w:rsidRPr="003F7998" w:rsidRDefault="0012239F" w:rsidP="009E124D">
      <w:pPr>
        <w:widowControl w:val="0"/>
        <w:numPr>
          <w:ilvl w:val="1"/>
          <w:numId w:val="24"/>
        </w:numPr>
        <w:tabs>
          <w:tab w:val="clear" w:pos="792"/>
          <w:tab w:val="num" w:pos="851"/>
        </w:tabs>
        <w:spacing w:before="120"/>
        <w:ind w:left="851" w:hanging="851"/>
        <w:jc w:val="both"/>
      </w:pPr>
      <w:r w:rsidRPr="003F7998">
        <w:t>Zhotovitel je povine</w:t>
      </w:r>
      <w:r w:rsidR="00FC4D15" w:rsidRPr="003F7998">
        <w:t>n ve stanovené lhůtě odstranit vady nebo n</w:t>
      </w:r>
      <w:r w:rsidRPr="003F7998">
        <w:t>edodělky i v pří</w:t>
      </w:r>
      <w:r w:rsidR="00FC4D15" w:rsidRPr="003F7998">
        <w:t>padě, kdy podle jeho názoru za vady a n</w:t>
      </w:r>
      <w:r w:rsidRPr="003F7998">
        <w:t xml:space="preserve">edodělky neodpovídá. Náklady na odstranění v </w:t>
      </w:r>
      <w:r w:rsidRPr="003F7998">
        <w:lastRenderedPageBreak/>
        <w:t xml:space="preserve">těchto sporných případech nese až do rozhodnutí soudu Zhotovitel. </w:t>
      </w:r>
    </w:p>
    <w:p w:rsidR="0012239F" w:rsidRPr="003F7998" w:rsidRDefault="00FC4D15" w:rsidP="009E124D">
      <w:pPr>
        <w:widowControl w:val="0"/>
        <w:numPr>
          <w:ilvl w:val="1"/>
          <w:numId w:val="24"/>
        </w:numPr>
        <w:tabs>
          <w:tab w:val="clear" w:pos="792"/>
          <w:tab w:val="num" w:pos="851"/>
        </w:tabs>
        <w:spacing w:before="120"/>
        <w:ind w:left="851" w:hanging="851"/>
        <w:jc w:val="both"/>
      </w:pPr>
      <w:r w:rsidRPr="003F7998">
        <w:t>Do doby odstranění drobných vad a n</w:t>
      </w:r>
      <w:r w:rsidR="0012239F" w:rsidRPr="003F7998">
        <w:t>edodělků má Objednatel prá</w:t>
      </w:r>
      <w:r w:rsidR="00E1771D" w:rsidRPr="003F7998">
        <w:t xml:space="preserve">vo na zádržné upravené v čl. </w:t>
      </w:r>
      <w:proofErr w:type="gramStart"/>
      <w:r w:rsidR="00E1771D" w:rsidRPr="003F7998">
        <w:t>6.</w:t>
      </w:r>
      <w:r w:rsidR="00A64F76" w:rsidRPr="003F7998">
        <w:t>4</w:t>
      </w:r>
      <w:r w:rsidR="000E172C" w:rsidRPr="003F7998">
        <w:t>. a 6.</w:t>
      </w:r>
      <w:r w:rsidR="00A64F76" w:rsidRPr="003F7998">
        <w:t>5</w:t>
      </w:r>
      <w:proofErr w:type="gramEnd"/>
      <w:r w:rsidR="000E172C" w:rsidRPr="003F7998">
        <w:t>.</w:t>
      </w:r>
      <w:r w:rsidR="0008660E" w:rsidRPr="003F7998">
        <w:t xml:space="preserve"> Smlouvy</w:t>
      </w:r>
      <w:r w:rsidR="0012239F" w:rsidRPr="003F7998">
        <w:t>.</w:t>
      </w:r>
    </w:p>
    <w:p w:rsidR="00217888" w:rsidRPr="003F7998" w:rsidRDefault="0012239F" w:rsidP="00217888">
      <w:pPr>
        <w:widowControl w:val="0"/>
        <w:numPr>
          <w:ilvl w:val="1"/>
          <w:numId w:val="24"/>
        </w:numPr>
        <w:tabs>
          <w:tab w:val="clear" w:pos="792"/>
          <w:tab w:val="num" w:pos="851"/>
        </w:tabs>
        <w:spacing w:before="120"/>
        <w:ind w:left="851" w:hanging="851"/>
        <w:jc w:val="both"/>
      </w:pPr>
      <w:r w:rsidRPr="003F7998">
        <w:t xml:space="preserve">V případě, že Objednatel odmítá </w:t>
      </w:r>
      <w:r w:rsidR="00644CEF" w:rsidRPr="003F7998">
        <w:t>Díl</w:t>
      </w:r>
      <w:r w:rsidRPr="003F7998">
        <w:t xml:space="preserve">o převzít, uvede v Protokolu i důvody, pro které odmítá </w:t>
      </w:r>
      <w:r w:rsidR="00644CEF" w:rsidRPr="003F7998">
        <w:t>Díl</w:t>
      </w:r>
      <w:r w:rsidRPr="003F7998">
        <w:t>o převzít.</w:t>
      </w:r>
    </w:p>
    <w:p w:rsidR="00217888" w:rsidRPr="003F7998" w:rsidRDefault="00217888" w:rsidP="00CA7DB0">
      <w:pPr>
        <w:widowControl w:val="0"/>
        <w:numPr>
          <w:ilvl w:val="1"/>
          <w:numId w:val="24"/>
        </w:numPr>
        <w:tabs>
          <w:tab w:val="clear" w:pos="792"/>
          <w:tab w:val="num" w:pos="851"/>
        </w:tabs>
        <w:spacing w:before="120"/>
        <w:ind w:left="851" w:hanging="851"/>
        <w:jc w:val="both"/>
      </w:pPr>
      <w:r w:rsidRPr="003F7998">
        <w:t xml:space="preserve">Ujednání učiněná v čl. </w:t>
      </w:r>
      <w:proofErr w:type="gramStart"/>
      <w:r w:rsidRPr="003F7998">
        <w:t>11.1</w:t>
      </w:r>
      <w:r w:rsidR="002F5D19" w:rsidRPr="003F7998">
        <w:t>.</w:t>
      </w:r>
      <w:r w:rsidRPr="003F7998">
        <w:t xml:space="preserve"> až</w:t>
      </w:r>
      <w:proofErr w:type="gramEnd"/>
      <w:r w:rsidRPr="003F7998">
        <w:t xml:space="preserve"> </w:t>
      </w:r>
      <w:r w:rsidR="008F2445" w:rsidRPr="003F7998">
        <w:t>11.16</w:t>
      </w:r>
      <w:r w:rsidR="002F5D19" w:rsidRPr="003F7998">
        <w:t>.</w:t>
      </w:r>
      <w:r w:rsidR="008F2445" w:rsidRPr="003F7998">
        <w:t xml:space="preserve"> této </w:t>
      </w:r>
      <w:r w:rsidR="00B5069B" w:rsidRPr="003F7998">
        <w:t>S</w:t>
      </w:r>
      <w:r w:rsidR="008F2445" w:rsidRPr="003F7998">
        <w:t>mlouvy</w:t>
      </w:r>
      <w:r w:rsidRPr="003F7998">
        <w:t xml:space="preserve"> se přiměřeně použijí též pro Dílčí předávací řízení proveden</w:t>
      </w:r>
      <w:r w:rsidR="001B5EAD" w:rsidRPr="003F7998">
        <w:t>é</w:t>
      </w:r>
      <w:r w:rsidRPr="003F7998">
        <w:t xml:space="preserve"> </w:t>
      </w:r>
      <w:r w:rsidR="001B5EAD" w:rsidRPr="003F7998">
        <w:t xml:space="preserve">smluvními </w:t>
      </w:r>
      <w:r w:rsidRPr="003F7998">
        <w:t xml:space="preserve">stranami </w:t>
      </w:r>
      <w:r w:rsidR="0013134F" w:rsidRPr="003F7998">
        <w:t>k Termínu</w:t>
      </w:r>
      <w:r w:rsidRPr="003F7998">
        <w:t xml:space="preserve"> připravenosti Díla pro realizaci Dodávky</w:t>
      </w:r>
      <w:r w:rsidR="008F2445" w:rsidRPr="003F7998">
        <w:t xml:space="preserve">. K tomuto </w:t>
      </w:r>
      <w:r w:rsidR="0013134F" w:rsidRPr="003F7998">
        <w:t>termínu</w:t>
      </w:r>
      <w:r w:rsidR="008F2445" w:rsidRPr="003F7998">
        <w:t xml:space="preserve"> </w:t>
      </w:r>
      <w:r w:rsidR="0013134F" w:rsidRPr="003F7998">
        <w:t xml:space="preserve">smluvní </w:t>
      </w:r>
      <w:r w:rsidR="008F2445" w:rsidRPr="003F7998">
        <w:t>strany sepíší a p</w:t>
      </w:r>
      <w:r w:rsidRPr="003F7998">
        <w:t>odep</w:t>
      </w:r>
      <w:r w:rsidR="008F2445" w:rsidRPr="003F7998">
        <w:t>íší</w:t>
      </w:r>
      <w:r w:rsidRPr="003F7998">
        <w:t xml:space="preserve"> </w:t>
      </w:r>
      <w:r w:rsidR="0013134F" w:rsidRPr="003F7998">
        <w:t>Dílčí protokol o předání převzetí</w:t>
      </w:r>
      <w:r w:rsidRPr="003F7998">
        <w:t xml:space="preserve">, kterým </w:t>
      </w:r>
      <w:r w:rsidR="008F2445" w:rsidRPr="003F7998">
        <w:t>potvrdí</w:t>
      </w:r>
      <w:r w:rsidRPr="003F7998">
        <w:t xml:space="preserve">, že Dílo je v rozsahu a kvalitě popsané v ZOV připraveno k realizaci Dodávky, včetně předání souvisejících atestů, revizí </w:t>
      </w:r>
      <w:r w:rsidR="008F2445" w:rsidRPr="003F7998">
        <w:t xml:space="preserve">a dalších dokumentů osvědčujících vlastnosti a kvalitu do té doby provedených částí </w:t>
      </w:r>
      <w:r w:rsidR="00312FF7" w:rsidRPr="003F7998">
        <w:t>D</w:t>
      </w:r>
      <w:r w:rsidR="008F2445" w:rsidRPr="003F7998">
        <w:t>íla a použitých materiálů</w:t>
      </w:r>
      <w:r w:rsidRPr="003F7998">
        <w:t>.</w:t>
      </w:r>
      <w:r w:rsidR="00014322" w:rsidRPr="003F7998">
        <w:t xml:space="preserve"> Lhůta pro odstranění</w:t>
      </w:r>
      <w:r w:rsidR="00AA2F0C" w:rsidRPr="003F7998">
        <w:t xml:space="preserve"> vad a nedodělků uvedených v Dílčím protokolu o předání a převzetí je v tomto případě stanovena na 3 pracovní dny.</w:t>
      </w:r>
      <w:r w:rsidR="00BE56F2" w:rsidRPr="003F7998">
        <w:t xml:space="preserve"> Tímto však nedochází k přechodu </w:t>
      </w:r>
      <w:r w:rsidR="00EE6D27" w:rsidRPr="003F7998">
        <w:t>rizika vzniku</w:t>
      </w:r>
      <w:r w:rsidR="00BE56F2" w:rsidRPr="003F7998">
        <w:t xml:space="preserve"> škody na Díle na Objednatele. K tomuto dni se rovněž nevztahuje začátek běhu reklamační doby.</w:t>
      </w:r>
    </w:p>
    <w:p w:rsidR="00DD33ED" w:rsidRPr="003F7998" w:rsidRDefault="002A5C79" w:rsidP="009E124D">
      <w:pPr>
        <w:pStyle w:val="Nadpis1"/>
        <w:widowControl w:val="0"/>
        <w:jc w:val="center"/>
      </w:pPr>
      <w:r w:rsidRPr="003F7998">
        <w:t xml:space="preserve">  </w:t>
      </w:r>
      <w:r w:rsidR="004255BC" w:rsidRPr="003F7998">
        <w:t xml:space="preserve">vady </w:t>
      </w:r>
      <w:r w:rsidR="00644CEF" w:rsidRPr="003F7998">
        <w:t>Díl</w:t>
      </w:r>
      <w:r w:rsidR="004255BC" w:rsidRPr="003F7998">
        <w:t>a a záruky</w:t>
      </w:r>
    </w:p>
    <w:p w:rsidR="00FE74D4" w:rsidRPr="003F7998" w:rsidRDefault="00DD33ED" w:rsidP="00FE74D4">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 xml:space="preserve">Zhotovitel se zavazuje k tomu, že celkový souhrn vlastností provedeného </w:t>
      </w:r>
      <w:r w:rsidR="00644CEF" w:rsidRPr="003F7998">
        <w:rPr>
          <w:rFonts w:ascii="Times New Roman" w:hAnsi="Times New Roman"/>
          <w:sz w:val="24"/>
          <w:szCs w:val="24"/>
        </w:rPr>
        <w:t>Díl</w:t>
      </w:r>
      <w:r w:rsidRPr="003F7998">
        <w:rPr>
          <w:rFonts w:ascii="Times New Roman" w:hAnsi="Times New Roman"/>
          <w:sz w:val="24"/>
          <w:szCs w:val="24"/>
        </w:rPr>
        <w:t xml:space="preserve">a bude </w:t>
      </w:r>
      <w:r w:rsidR="00384BE9" w:rsidRPr="003F7998">
        <w:rPr>
          <w:rFonts w:ascii="Times New Roman" w:hAnsi="Times New Roman"/>
          <w:sz w:val="24"/>
          <w:szCs w:val="24"/>
        </w:rPr>
        <w:t xml:space="preserve">splňovat </w:t>
      </w:r>
      <w:r w:rsidR="00854CDF" w:rsidRPr="003F7998">
        <w:rPr>
          <w:rFonts w:ascii="Times New Roman" w:hAnsi="Times New Roman"/>
          <w:sz w:val="24"/>
          <w:szCs w:val="24"/>
        </w:rPr>
        <w:t xml:space="preserve">všechny </w:t>
      </w:r>
      <w:r w:rsidR="00384BE9" w:rsidRPr="003F7998">
        <w:rPr>
          <w:rFonts w:ascii="Times New Roman" w:hAnsi="Times New Roman"/>
          <w:sz w:val="24"/>
          <w:szCs w:val="24"/>
        </w:rPr>
        <w:t>požadavky Zadavatele stanovené v Zadávacích podmínkách</w:t>
      </w:r>
      <w:r w:rsidR="00854CDF" w:rsidRPr="003F7998">
        <w:rPr>
          <w:rFonts w:ascii="Times New Roman" w:hAnsi="Times New Roman"/>
          <w:sz w:val="24"/>
          <w:szCs w:val="24"/>
        </w:rPr>
        <w:t xml:space="preserve">. Jde zejména </w:t>
      </w:r>
      <w:r w:rsidR="00AE01FA" w:rsidRPr="003F7998">
        <w:rPr>
          <w:rFonts w:ascii="Times New Roman" w:hAnsi="Times New Roman"/>
          <w:sz w:val="24"/>
          <w:szCs w:val="24"/>
        </w:rPr>
        <w:t>o dosažení defi</w:t>
      </w:r>
      <w:r w:rsidR="00854CDF" w:rsidRPr="003F7998">
        <w:rPr>
          <w:rFonts w:ascii="Times New Roman" w:hAnsi="Times New Roman"/>
          <w:sz w:val="24"/>
          <w:szCs w:val="24"/>
        </w:rPr>
        <w:t>novaných</w:t>
      </w:r>
      <w:r w:rsidR="0065140B" w:rsidRPr="003F7998">
        <w:rPr>
          <w:rFonts w:ascii="Times New Roman" w:hAnsi="Times New Roman"/>
          <w:sz w:val="24"/>
          <w:szCs w:val="24"/>
        </w:rPr>
        <w:t xml:space="preserve"> technických</w:t>
      </w:r>
      <w:r w:rsidR="00B07404" w:rsidRPr="003F7998">
        <w:rPr>
          <w:rFonts w:ascii="Times New Roman" w:hAnsi="Times New Roman"/>
          <w:sz w:val="24"/>
          <w:szCs w:val="24"/>
        </w:rPr>
        <w:t xml:space="preserve"> parametrů, kvality</w:t>
      </w:r>
      <w:r w:rsidR="00384BE9" w:rsidRPr="003F7998">
        <w:rPr>
          <w:rFonts w:ascii="Times New Roman" w:hAnsi="Times New Roman"/>
          <w:sz w:val="24"/>
          <w:szCs w:val="24"/>
        </w:rPr>
        <w:t xml:space="preserve">, </w:t>
      </w:r>
      <w:r w:rsidRPr="003F7998">
        <w:rPr>
          <w:rFonts w:ascii="Times New Roman" w:hAnsi="Times New Roman"/>
          <w:sz w:val="24"/>
          <w:szCs w:val="24"/>
        </w:rPr>
        <w:t>využi</w:t>
      </w:r>
      <w:r w:rsidR="00384BE9" w:rsidRPr="003F7998">
        <w:rPr>
          <w:rFonts w:ascii="Times New Roman" w:hAnsi="Times New Roman"/>
          <w:sz w:val="24"/>
          <w:szCs w:val="24"/>
        </w:rPr>
        <w:t>telnost</w:t>
      </w:r>
      <w:r w:rsidR="00B07404" w:rsidRPr="003F7998">
        <w:rPr>
          <w:rFonts w:ascii="Times New Roman" w:hAnsi="Times New Roman"/>
          <w:sz w:val="24"/>
          <w:szCs w:val="24"/>
        </w:rPr>
        <w:t>i</w:t>
      </w:r>
      <w:r w:rsidRPr="003F7998">
        <w:rPr>
          <w:rFonts w:ascii="Times New Roman" w:hAnsi="Times New Roman"/>
          <w:sz w:val="24"/>
          <w:szCs w:val="24"/>
        </w:rPr>
        <w:t>, be</w:t>
      </w:r>
      <w:r w:rsidRPr="003F7998">
        <w:rPr>
          <w:rFonts w:ascii="Times New Roman" w:hAnsi="Times New Roman"/>
          <w:sz w:val="24"/>
          <w:szCs w:val="24"/>
        </w:rPr>
        <w:t>z</w:t>
      </w:r>
      <w:r w:rsidRPr="003F7998">
        <w:rPr>
          <w:rFonts w:ascii="Times New Roman" w:hAnsi="Times New Roman"/>
          <w:sz w:val="24"/>
          <w:szCs w:val="24"/>
        </w:rPr>
        <w:t>pečnos</w:t>
      </w:r>
      <w:r w:rsidR="00384BE9" w:rsidRPr="003F7998">
        <w:rPr>
          <w:rFonts w:ascii="Times New Roman" w:hAnsi="Times New Roman"/>
          <w:sz w:val="24"/>
          <w:szCs w:val="24"/>
        </w:rPr>
        <w:t>t</w:t>
      </w:r>
      <w:r w:rsidR="00B07404" w:rsidRPr="003F7998">
        <w:rPr>
          <w:rFonts w:ascii="Times New Roman" w:hAnsi="Times New Roman"/>
          <w:sz w:val="24"/>
          <w:szCs w:val="24"/>
        </w:rPr>
        <w:t>i</w:t>
      </w:r>
      <w:r w:rsidRPr="003F7998">
        <w:rPr>
          <w:rFonts w:ascii="Times New Roman" w:hAnsi="Times New Roman"/>
          <w:sz w:val="24"/>
          <w:szCs w:val="24"/>
        </w:rPr>
        <w:t>, bezporucho</w:t>
      </w:r>
      <w:r w:rsidR="00384BE9" w:rsidRPr="003F7998">
        <w:rPr>
          <w:rFonts w:ascii="Times New Roman" w:hAnsi="Times New Roman"/>
          <w:sz w:val="24"/>
          <w:szCs w:val="24"/>
        </w:rPr>
        <w:t>vost</w:t>
      </w:r>
      <w:r w:rsidR="00B07404" w:rsidRPr="003F7998">
        <w:rPr>
          <w:rFonts w:ascii="Times New Roman" w:hAnsi="Times New Roman"/>
          <w:sz w:val="24"/>
          <w:szCs w:val="24"/>
        </w:rPr>
        <w:t>i</w:t>
      </w:r>
      <w:r w:rsidRPr="003F7998">
        <w:rPr>
          <w:rFonts w:ascii="Times New Roman" w:hAnsi="Times New Roman"/>
          <w:sz w:val="24"/>
          <w:szCs w:val="24"/>
        </w:rPr>
        <w:t>, udržo</w:t>
      </w:r>
      <w:r w:rsidR="00384BE9" w:rsidRPr="003F7998">
        <w:rPr>
          <w:rFonts w:ascii="Times New Roman" w:hAnsi="Times New Roman"/>
          <w:sz w:val="24"/>
          <w:szCs w:val="24"/>
        </w:rPr>
        <w:t>vatelnost</w:t>
      </w:r>
      <w:r w:rsidR="00B07404" w:rsidRPr="003F7998">
        <w:rPr>
          <w:rFonts w:ascii="Times New Roman" w:hAnsi="Times New Roman"/>
          <w:sz w:val="24"/>
          <w:szCs w:val="24"/>
        </w:rPr>
        <w:t>i</w:t>
      </w:r>
      <w:r w:rsidRPr="003F7998">
        <w:rPr>
          <w:rFonts w:ascii="Times New Roman" w:hAnsi="Times New Roman"/>
          <w:sz w:val="24"/>
          <w:szCs w:val="24"/>
        </w:rPr>
        <w:t>, hospodárnos</w:t>
      </w:r>
      <w:r w:rsidR="00384BE9" w:rsidRPr="003F7998">
        <w:rPr>
          <w:rFonts w:ascii="Times New Roman" w:hAnsi="Times New Roman"/>
          <w:sz w:val="24"/>
          <w:szCs w:val="24"/>
        </w:rPr>
        <w:t>t</w:t>
      </w:r>
      <w:r w:rsidR="00B07404" w:rsidRPr="003F7998">
        <w:rPr>
          <w:rFonts w:ascii="Times New Roman" w:hAnsi="Times New Roman"/>
          <w:sz w:val="24"/>
          <w:szCs w:val="24"/>
        </w:rPr>
        <w:t>i</w:t>
      </w:r>
      <w:r w:rsidR="00854CDF" w:rsidRPr="003F7998">
        <w:rPr>
          <w:rFonts w:ascii="Times New Roman" w:hAnsi="Times New Roman"/>
          <w:sz w:val="24"/>
          <w:szCs w:val="24"/>
        </w:rPr>
        <w:t xml:space="preserve"> a</w:t>
      </w:r>
      <w:r w:rsidR="00384BE9" w:rsidRPr="003F7998">
        <w:rPr>
          <w:rFonts w:ascii="Times New Roman" w:hAnsi="Times New Roman"/>
          <w:sz w:val="24"/>
          <w:szCs w:val="24"/>
        </w:rPr>
        <w:t xml:space="preserve"> ochran</w:t>
      </w:r>
      <w:r w:rsidR="00B07404" w:rsidRPr="003F7998">
        <w:rPr>
          <w:rFonts w:ascii="Times New Roman" w:hAnsi="Times New Roman"/>
          <w:sz w:val="24"/>
          <w:szCs w:val="24"/>
        </w:rPr>
        <w:t>y</w:t>
      </w:r>
      <w:r w:rsidRPr="003F7998">
        <w:rPr>
          <w:rFonts w:ascii="Times New Roman" w:hAnsi="Times New Roman"/>
          <w:sz w:val="24"/>
          <w:szCs w:val="24"/>
        </w:rPr>
        <w:t xml:space="preserve"> ži</w:t>
      </w:r>
      <w:r w:rsidR="00384BE9" w:rsidRPr="003F7998">
        <w:rPr>
          <w:rFonts w:ascii="Times New Roman" w:hAnsi="Times New Roman"/>
          <w:sz w:val="24"/>
          <w:szCs w:val="24"/>
        </w:rPr>
        <w:t>votního pr</w:t>
      </w:r>
      <w:r w:rsidR="00384BE9" w:rsidRPr="003F7998">
        <w:rPr>
          <w:rFonts w:ascii="Times New Roman" w:hAnsi="Times New Roman"/>
          <w:sz w:val="24"/>
          <w:szCs w:val="24"/>
        </w:rPr>
        <w:t>o</w:t>
      </w:r>
      <w:r w:rsidR="00384BE9" w:rsidRPr="003F7998">
        <w:rPr>
          <w:rFonts w:ascii="Times New Roman" w:hAnsi="Times New Roman"/>
          <w:sz w:val="24"/>
          <w:szCs w:val="24"/>
        </w:rPr>
        <w:t>středí</w:t>
      </w:r>
      <w:r w:rsidRPr="003F7998">
        <w:rPr>
          <w:rFonts w:ascii="Times New Roman" w:hAnsi="Times New Roman"/>
          <w:sz w:val="24"/>
          <w:szCs w:val="24"/>
        </w:rPr>
        <w:t xml:space="preserve">. Ty budou </w:t>
      </w:r>
      <w:r w:rsidR="002605CA" w:rsidRPr="003F7998">
        <w:rPr>
          <w:rFonts w:ascii="Times New Roman" w:hAnsi="Times New Roman"/>
          <w:sz w:val="24"/>
          <w:szCs w:val="24"/>
        </w:rPr>
        <w:t xml:space="preserve">rovněž </w:t>
      </w:r>
      <w:r w:rsidRPr="003F7998">
        <w:rPr>
          <w:rFonts w:ascii="Times New Roman" w:hAnsi="Times New Roman"/>
          <w:sz w:val="24"/>
          <w:szCs w:val="24"/>
        </w:rPr>
        <w:t>odpovídat platné právní úpra</w:t>
      </w:r>
      <w:r w:rsidR="002605CA" w:rsidRPr="003F7998">
        <w:rPr>
          <w:rFonts w:ascii="Times New Roman" w:hAnsi="Times New Roman"/>
          <w:sz w:val="24"/>
          <w:szCs w:val="24"/>
        </w:rPr>
        <w:t>vě a</w:t>
      </w:r>
      <w:r w:rsidRPr="003F7998">
        <w:rPr>
          <w:rFonts w:ascii="Times New Roman" w:hAnsi="Times New Roman"/>
          <w:sz w:val="24"/>
          <w:szCs w:val="24"/>
        </w:rPr>
        <w:t xml:space="preserve"> českým technickým no</w:t>
      </w:r>
      <w:r w:rsidRPr="003F7998">
        <w:rPr>
          <w:rFonts w:ascii="Times New Roman" w:hAnsi="Times New Roman"/>
          <w:sz w:val="24"/>
          <w:szCs w:val="24"/>
        </w:rPr>
        <w:t>r</w:t>
      </w:r>
      <w:r w:rsidRPr="003F7998">
        <w:rPr>
          <w:rFonts w:ascii="Times New Roman" w:hAnsi="Times New Roman"/>
          <w:sz w:val="24"/>
          <w:szCs w:val="24"/>
        </w:rPr>
        <w:t>mám přebíra</w:t>
      </w:r>
      <w:r w:rsidR="00E55412" w:rsidRPr="003F7998">
        <w:rPr>
          <w:rFonts w:ascii="Times New Roman" w:hAnsi="Times New Roman"/>
          <w:sz w:val="24"/>
          <w:szCs w:val="24"/>
        </w:rPr>
        <w:t>jícím</w:t>
      </w:r>
      <w:r w:rsidRPr="003F7998">
        <w:rPr>
          <w:rFonts w:ascii="Times New Roman" w:hAnsi="Times New Roman"/>
          <w:sz w:val="24"/>
          <w:szCs w:val="24"/>
        </w:rPr>
        <w:t xml:space="preserve"> evropské nor</w:t>
      </w:r>
      <w:r w:rsidR="002605CA" w:rsidRPr="003F7998">
        <w:rPr>
          <w:rFonts w:ascii="Times New Roman" w:hAnsi="Times New Roman"/>
          <w:sz w:val="24"/>
          <w:szCs w:val="24"/>
        </w:rPr>
        <w:t>my</w:t>
      </w:r>
      <w:r w:rsidR="006F33B3" w:rsidRPr="003F7998">
        <w:rPr>
          <w:rFonts w:ascii="Times New Roman" w:hAnsi="Times New Roman"/>
          <w:sz w:val="24"/>
          <w:szCs w:val="24"/>
        </w:rPr>
        <w:t>.</w:t>
      </w:r>
    </w:p>
    <w:p w:rsidR="00FE74D4" w:rsidRPr="003F7998" w:rsidRDefault="00DD33ED" w:rsidP="00D52EA2">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Strany se do</w:t>
      </w:r>
      <w:r w:rsidR="006F33B3" w:rsidRPr="003F7998">
        <w:rPr>
          <w:rFonts w:ascii="Times New Roman" w:hAnsi="Times New Roman"/>
          <w:sz w:val="24"/>
          <w:szCs w:val="24"/>
        </w:rPr>
        <w:t>hodly, že Z</w:t>
      </w:r>
      <w:r w:rsidRPr="003F7998">
        <w:rPr>
          <w:rFonts w:ascii="Times New Roman" w:hAnsi="Times New Roman"/>
          <w:sz w:val="24"/>
          <w:szCs w:val="24"/>
        </w:rPr>
        <w:t xml:space="preserve">hotovitel přejímá záruku za jakost </w:t>
      </w:r>
      <w:r w:rsidR="00644CEF" w:rsidRPr="003F7998">
        <w:rPr>
          <w:rFonts w:ascii="Times New Roman" w:hAnsi="Times New Roman"/>
          <w:sz w:val="24"/>
          <w:szCs w:val="24"/>
        </w:rPr>
        <w:t>Díl</w:t>
      </w:r>
      <w:r w:rsidRPr="003F7998">
        <w:rPr>
          <w:rFonts w:ascii="Times New Roman" w:hAnsi="Times New Roman"/>
          <w:sz w:val="24"/>
          <w:szCs w:val="24"/>
        </w:rPr>
        <w:t xml:space="preserve">a, tj. </w:t>
      </w:r>
      <w:r w:rsidR="006F33B3" w:rsidRPr="003F7998">
        <w:rPr>
          <w:rFonts w:ascii="Times New Roman" w:hAnsi="Times New Roman"/>
          <w:sz w:val="24"/>
          <w:szCs w:val="24"/>
        </w:rPr>
        <w:t>Z</w:t>
      </w:r>
      <w:r w:rsidRPr="003F7998">
        <w:rPr>
          <w:rFonts w:ascii="Times New Roman" w:hAnsi="Times New Roman"/>
          <w:sz w:val="24"/>
          <w:szCs w:val="24"/>
        </w:rPr>
        <w:t xml:space="preserve">hotovitel přejímá závazek a zavazuje se, že po smluvenou záruční </w:t>
      </w:r>
      <w:r w:rsidR="007111F7" w:rsidRPr="003F7998">
        <w:rPr>
          <w:rFonts w:ascii="Times New Roman" w:hAnsi="Times New Roman"/>
          <w:sz w:val="24"/>
          <w:szCs w:val="24"/>
        </w:rPr>
        <w:t xml:space="preserve">lhůtu </w:t>
      </w:r>
      <w:r w:rsidRPr="003F7998">
        <w:rPr>
          <w:rFonts w:ascii="Times New Roman" w:hAnsi="Times New Roman"/>
          <w:sz w:val="24"/>
          <w:szCs w:val="24"/>
        </w:rPr>
        <w:t xml:space="preserve">bude </w:t>
      </w:r>
      <w:r w:rsidR="00644CEF" w:rsidRPr="003F7998">
        <w:rPr>
          <w:rFonts w:ascii="Times New Roman" w:hAnsi="Times New Roman"/>
          <w:sz w:val="24"/>
          <w:szCs w:val="24"/>
        </w:rPr>
        <w:t>Díl</w:t>
      </w:r>
      <w:r w:rsidRPr="003F7998">
        <w:rPr>
          <w:rFonts w:ascii="Times New Roman" w:hAnsi="Times New Roman"/>
          <w:sz w:val="24"/>
          <w:szCs w:val="24"/>
        </w:rPr>
        <w:t>o způsobilé pro účely specifikované ve stavebním povolení a kolaudačním souhlasu a že si zachová sml</w:t>
      </w:r>
      <w:r w:rsidRPr="003F7998">
        <w:rPr>
          <w:rFonts w:ascii="Times New Roman" w:hAnsi="Times New Roman"/>
          <w:sz w:val="24"/>
          <w:szCs w:val="24"/>
        </w:rPr>
        <w:t>u</w:t>
      </w:r>
      <w:r w:rsidRPr="003F7998">
        <w:rPr>
          <w:rFonts w:ascii="Times New Roman" w:hAnsi="Times New Roman"/>
          <w:sz w:val="24"/>
          <w:szCs w:val="24"/>
        </w:rPr>
        <w:t>vené vlastnosti a jakost v souladu s</w:t>
      </w:r>
      <w:r w:rsidR="00D9042C" w:rsidRPr="003F7998">
        <w:rPr>
          <w:rFonts w:ascii="Times New Roman" w:hAnsi="Times New Roman"/>
          <w:sz w:val="24"/>
          <w:szCs w:val="24"/>
        </w:rPr>
        <w:t>e Zadávacími podmínkami</w:t>
      </w:r>
      <w:r w:rsidRPr="003F7998">
        <w:rPr>
          <w:rFonts w:ascii="Times New Roman" w:hAnsi="Times New Roman"/>
          <w:sz w:val="24"/>
          <w:szCs w:val="24"/>
        </w:rPr>
        <w:t xml:space="preserve">, tj. provedení prací na </w:t>
      </w:r>
      <w:r w:rsidR="00644CEF" w:rsidRPr="003F7998">
        <w:rPr>
          <w:rFonts w:ascii="Times New Roman" w:hAnsi="Times New Roman"/>
          <w:sz w:val="24"/>
          <w:szCs w:val="24"/>
        </w:rPr>
        <w:t>Díl</w:t>
      </w:r>
      <w:r w:rsidRPr="003F7998">
        <w:rPr>
          <w:rFonts w:ascii="Times New Roman" w:hAnsi="Times New Roman"/>
          <w:sz w:val="24"/>
          <w:szCs w:val="24"/>
        </w:rPr>
        <w:t xml:space="preserve">e a veškerý materiál v první třídě jakosti a doložený atestem, a že </w:t>
      </w:r>
      <w:r w:rsidR="00644CEF" w:rsidRPr="003F7998">
        <w:rPr>
          <w:rFonts w:ascii="Times New Roman" w:hAnsi="Times New Roman"/>
          <w:sz w:val="24"/>
          <w:szCs w:val="24"/>
        </w:rPr>
        <w:t>Díl</w:t>
      </w:r>
      <w:r w:rsidRPr="003F7998">
        <w:rPr>
          <w:rFonts w:ascii="Times New Roman" w:hAnsi="Times New Roman"/>
          <w:sz w:val="24"/>
          <w:szCs w:val="24"/>
        </w:rPr>
        <w:t>o bude mít vlastnosti stanovené v</w:t>
      </w:r>
      <w:r w:rsidR="00D9042C" w:rsidRPr="003F7998">
        <w:rPr>
          <w:rFonts w:ascii="Times New Roman" w:hAnsi="Times New Roman"/>
          <w:sz w:val="24"/>
          <w:szCs w:val="24"/>
        </w:rPr>
        <w:t> Zadávacích podmínkách</w:t>
      </w:r>
      <w:r w:rsidR="006F33B3" w:rsidRPr="003F7998">
        <w:rPr>
          <w:rFonts w:ascii="Times New Roman" w:hAnsi="Times New Roman"/>
          <w:sz w:val="24"/>
          <w:szCs w:val="24"/>
        </w:rPr>
        <w:t xml:space="preserve"> a</w:t>
      </w:r>
      <w:r w:rsidRPr="003F7998">
        <w:rPr>
          <w:rFonts w:ascii="Times New Roman" w:hAnsi="Times New Roman"/>
          <w:sz w:val="24"/>
          <w:szCs w:val="24"/>
        </w:rPr>
        <w:t xml:space="preserve"> </w:t>
      </w:r>
      <w:r w:rsidR="006F33B3" w:rsidRPr="003F7998">
        <w:rPr>
          <w:rFonts w:ascii="Times New Roman" w:hAnsi="Times New Roman"/>
          <w:sz w:val="24"/>
          <w:szCs w:val="24"/>
        </w:rPr>
        <w:t>Smlouvě</w:t>
      </w:r>
      <w:r w:rsidRPr="003F7998">
        <w:rPr>
          <w:rFonts w:ascii="Times New Roman" w:hAnsi="Times New Roman"/>
          <w:sz w:val="24"/>
          <w:szCs w:val="24"/>
        </w:rPr>
        <w:t xml:space="preserve"> včetně jejích změn a d</w:t>
      </w:r>
      <w:r w:rsidRPr="003F7998">
        <w:rPr>
          <w:rFonts w:ascii="Times New Roman" w:hAnsi="Times New Roman"/>
          <w:sz w:val="24"/>
          <w:szCs w:val="24"/>
        </w:rPr>
        <w:t>o</w:t>
      </w:r>
      <w:r w:rsidR="00303756" w:rsidRPr="003F7998">
        <w:rPr>
          <w:rFonts w:ascii="Times New Roman" w:hAnsi="Times New Roman"/>
          <w:sz w:val="24"/>
          <w:szCs w:val="24"/>
        </w:rPr>
        <w:t>plňků</w:t>
      </w:r>
      <w:r w:rsidRPr="003F7998">
        <w:rPr>
          <w:rFonts w:ascii="Times New Roman" w:hAnsi="Times New Roman"/>
          <w:sz w:val="24"/>
          <w:szCs w:val="24"/>
        </w:rPr>
        <w:t>, v</w:t>
      </w:r>
      <w:r w:rsidR="00C76C41" w:rsidRPr="003F7998">
        <w:rPr>
          <w:rFonts w:ascii="Times New Roman" w:hAnsi="Times New Roman"/>
          <w:sz w:val="24"/>
          <w:szCs w:val="24"/>
        </w:rPr>
        <w:t> </w:t>
      </w:r>
      <w:r w:rsidRPr="003F7998">
        <w:rPr>
          <w:rFonts w:ascii="Times New Roman" w:hAnsi="Times New Roman"/>
          <w:sz w:val="24"/>
          <w:szCs w:val="24"/>
        </w:rPr>
        <w:t>technických</w:t>
      </w:r>
      <w:r w:rsidR="00C76C41" w:rsidRPr="003F7998">
        <w:rPr>
          <w:rFonts w:ascii="Times New Roman" w:hAnsi="Times New Roman"/>
          <w:sz w:val="24"/>
          <w:szCs w:val="24"/>
        </w:rPr>
        <w:t xml:space="preserve"> předpisech a</w:t>
      </w:r>
      <w:r w:rsidRPr="003F7998">
        <w:rPr>
          <w:rFonts w:ascii="Times New Roman" w:hAnsi="Times New Roman"/>
          <w:sz w:val="24"/>
          <w:szCs w:val="24"/>
        </w:rPr>
        <w:t xml:space="preserve"> normách (ČSN), které se na provedení </w:t>
      </w:r>
      <w:r w:rsidR="00644CEF" w:rsidRPr="003F7998">
        <w:rPr>
          <w:rFonts w:ascii="Times New Roman" w:hAnsi="Times New Roman"/>
          <w:sz w:val="24"/>
          <w:szCs w:val="24"/>
        </w:rPr>
        <w:t>Díl</w:t>
      </w:r>
      <w:r w:rsidRPr="003F7998">
        <w:rPr>
          <w:rFonts w:ascii="Times New Roman" w:hAnsi="Times New Roman"/>
          <w:sz w:val="24"/>
          <w:szCs w:val="24"/>
        </w:rPr>
        <w:t>a vzt</w:t>
      </w:r>
      <w:r w:rsidRPr="003F7998">
        <w:rPr>
          <w:rFonts w:ascii="Times New Roman" w:hAnsi="Times New Roman"/>
          <w:sz w:val="24"/>
          <w:szCs w:val="24"/>
        </w:rPr>
        <w:t>a</w:t>
      </w:r>
      <w:r w:rsidRPr="003F7998">
        <w:rPr>
          <w:rFonts w:ascii="Times New Roman" w:hAnsi="Times New Roman"/>
          <w:sz w:val="24"/>
          <w:szCs w:val="24"/>
        </w:rPr>
        <w:t>hují</w:t>
      </w:r>
      <w:r w:rsidR="006F33B3" w:rsidRPr="003F7998">
        <w:rPr>
          <w:rFonts w:ascii="Times New Roman" w:hAnsi="Times New Roman"/>
          <w:sz w:val="24"/>
          <w:szCs w:val="24"/>
        </w:rPr>
        <w:t>.</w:t>
      </w:r>
    </w:p>
    <w:p w:rsidR="00D52EA2" w:rsidRPr="003F7998" w:rsidRDefault="00644CEF" w:rsidP="00D52EA2">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Díl</w:t>
      </w:r>
      <w:r w:rsidR="00DD33ED" w:rsidRPr="003F7998">
        <w:rPr>
          <w:rFonts w:ascii="Times New Roman" w:hAnsi="Times New Roman"/>
          <w:sz w:val="24"/>
          <w:szCs w:val="24"/>
        </w:rPr>
        <w:t xml:space="preserve">o má vady, tj. odchylky v kvalitě, jakosti, obsahu, rozsahu nebo parametrech </w:t>
      </w:r>
      <w:r w:rsidRPr="003F7998">
        <w:rPr>
          <w:rFonts w:ascii="Times New Roman" w:hAnsi="Times New Roman"/>
          <w:sz w:val="24"/>
          <w:szCs w:val="24"/>
        </w:rPr>
        <w:t>Díl</w:t>
      </w:r>
      <w:r w:rsidR="00DD33ED" w:rsidRPr="003F7998">
        <w:rPr>
          <w:rFonts w:ascii="Times New Roman" w:hAnsi="Times New Roman"/>
          <w:sz w:val="24"/>
          <w:szCs w:val="24"/>
        </w:rPr>
        <w:t>a či jeho čá</w:t>
      </w:r>
      <w:r w:rsidR="003C1BD7" w:rsidRPr="003F7998">
        <w:rPr>
          <w:rFonts w:ascii="Times New Roman" w:hAnsi="Times New Roman"/>
          <w:sz w:val="24"/>
          <w:szCs w:val="24"/>
        </w:rPr>
        <w:t>sti</w:t>
      </w:r>
      <w:r w:rsidR="00655989" w:rsidRPr="003F7998">
        <w:rPr>
          <w:rFonts w:ascii="Times New Roman" w:hAnsi="Times New Roman"/>
          <w:sz w:val="24"/>
          <w:szCs w:val="24"/>
        </w:rPr>
        <w:t>,</w:t>
      </w:r>
      <w:r w:rsidR="003C1BD7" w:rsidRPr="003F7998">
        <w:rPr>
          <w:rFonts w:ascii="Times New Roman" w:hAnsi="Times New Roman"/>
          <w:sz w:val="24"/>
          <w:szCs w:val="24"/>
        </w:rPr>
        <w:t xml:space="preserve"> </w:t>
      </w:r>
      <w:r w:rsidR="00DD33ED" w:rsidRPr="003F7998">
        <w:rPr>
          <w:rFonts w:ascii="Times New Roman" w:hAnsi="Times New Roman"/>
          <w:sz w:val="24"/>
          <w:szCs w:val="24"/>
        </w:rPr>
        <w:t xml:space="preserve">jestliže provedení </w:t>
      </w:r>
      <w:r w:rsidRPr="003F7998">
        <w:rPr>
          <w:rFonts w:ascii="Times New Roman" w:hAnsi="Times New Roman"/>
          <w:sz w:val="24"/>
          <w:szCs w:val="24"/>
        </w:rPr>
        <w:t>Díl</w:t>
      </w:r>
      <w:r w:rsidR="00DD33ED" w:rsidRPr="003F7998">
        <w:rPr>
          <w:rFonts w:ascii="Times New Roman" w:hAnsi="Times New Roman"/>
          <w:sz w:val="24"/>
          <w:szCs w:val="24"/>
        </w:rPr>
        <w:t>a neo</w:t>
      </w:r>
      <w:r w:rsidR="006F33B3" w:rsidRPr="003F7998">
        <w:rPr>
          <w:rFonts w:ascii="Times New Roman" w:hAnsi="Times New Roman"/>
          <w:sz w:val="24"/>
          <w:szCs w:val="24"/>
        </w:rPr>
        <w:t xml:space="preserve">dpovídá požadavkům uvedeným </w:t>
      </w:r>
      <w:r w:rsidR="00655989" w:rsidRPr="003F7998">
        <w:rPr>
          <w:rFonts w:ascii="Times New Roman" w:hAnsi="Times New Roman"/>
          <w:sz w:val="24"/>
          <w:szCs w:val="24"/>
        </w:rPr>
        <w:t>v Zadáv</w:t>
      </w:r>
      <w:r w:rsidR="00655989" w:rsidRPr="003F7998">
        <w:rPr>
          <w:rFonts w:ascii="Times New Roman" w:hAnsi="Times New Roman"/>
          <w:sz w:val="24"/>
          <w:szCs w:val="24"/>
        </w:rPr>
        <w:t>a</w:t>
      </w:r>
      <w:r w:rsidR="00655989" w:rsidRPr="003F7998">
        <w:rPr>
          <w:rFonts w:ascii="Times New Roman" w:hAnsi="Times New Roman"/>
          <w:sz w:val="24"/>
          <w:szCs w:val="24"/>
        </w:rPr>
        <w:t xml:space="preserve">cích podmínkách, ve Smlouvě </w:t>
      </w:r>
      <w:r w:rsidR="002B7673" w:rsidRPr="003F7998">
        <w:rPr>
          <w:rFonts w:ascii="Times New Roman" w:hAnsi="Times New Roman"/>
          <w:sz w:val="24"/>
          <w:szCs w:val="24"/>
        </w:rPr>
        <w:t>včetně jejích změn</w:t>
      </w:r>
      <w:r w:rsidR="00603A8F" w:rsidRPr="003F7998">
        <w:rPr>
          <w:rFonts w:ascii="Times New Roman" w:hAnsi="Times New Roman"/>
          <w:sz w:val="24"/>
          <w:szCs w:val="24"/>
        </w:rPr>
        <w:t xml:space="preserve"> a do</w:t>
      </w:r>
      <w:r w:rsidR="00303756" w:rsidRPr="003F7998">
        <w:rPr>
          <w:rFonts w:ascii="Times New Roman" w:hAnsi="Times New Roman"/>
          <w:sz w:val="24"/>
          <w:szCs w:val="24"/>
        </w:rPr>
        <w:t>plňků</w:t>
      </w:r>
      <w:r w:rsidR="00655989" w:rsidRPr="003F7998">
        <w:rPr>
          <w:rFonts w:ascii="Times New Roman" w:hAnsi="Times New Roman"/>
          <w:sz w:val="24"/>
          <w:szCs w:val="24"/>
        </w:rPr>
        <w:t>, v souvisejících techni</w:t>
      </w:r>
      <w:r w:rsidR="00655989" w:rsidRPr="003F7998">
        <w:rPr>
          <w:rFonts w:ascii="Times New Roman" w:hAnsi="Times New Roman"/>
          <w:sz w:val="24"/>
          <w:szCs w:val="24"/>
        </w:rPr>
        <w:t>c</w:t>
      </w:r>
      <w:r w:rsidR="00655989" w:rsidRPr="003F7998">
        <w:rPr>
          <w:rFonts w:ascii="Times New Roman" w:hAnsi="Times New Roman"/>
          <w:sz w:val="24"/>
          <w:szCs w:val="24"/>
        </w:rPr>
        <w:t xml:space="preserve">kých normách, obecně závazných předpisech </w:t>
      </w:r>
      <w:r w:rsidR="00DD33ED" w:rsidRPr="003F7998">
        <w:rPr>
          <w:rFonts w:ascii="Times New Roman" w:hAnsi="Times New Roman"/>
          <w:sz w:val="24"/>
          <w:szCs w:val="24"/>
        </w:rPr>
        <w:t xml:space="preserve">nebo jiné dokumentaci vztahující se k provedení </w:t>
      </w:r>
      <w:r w:rsidRPr="003F7998">
        <w:rPr>
          <w:rFonts w:ascii="Times New Roman" w:hAnsi="Times New Roman"/>
          <w:sz w:val="24"/>
          <w:szCs w:val="24"/>
        </w:rPr>
        <w:t>Díl</w:t>
      </w:r>
      <w:r w:rsidR="00DD33ED" w:rsidRPr="003F7998">
        <w:rPr>
          <w:rFonts w:ascii="Times New Roman" w:hAnsi="Times New Roman"/>
          <w:sz w:val="24"/>
          <w:szCs w:val="24"/>
        </w:rPr>
        <w:t xml:space="preserve">a. Zhotovitel odpovídá za vady, jež má </w:t>
      </w:r>
      <w:r w:rsidRPr="003F7998">
        <w:rPr>
          <w:rFonts w:ascii="Times New Roman" w:hAnsi="Times New Roman"/>
          <w:sz w:val="24"/>
          <w:szCs w:val="24"/>
        </w:rPr>
        <w:t>Díl</w:t>
      </w:r>
      <w:r w:rsidR="00DD33ED" w:rsidRPr="003F7998">
        <w:rPr>
          <w:rFonts w:ascii="Times New Roman" w:hAnsi="Times New Roman"/>
          <w:sz w:val="24"/>
          <w:szCs w:val="24"/>
        </w:rPr>
        <w:t xml:space="preserve">o v době předání, a za vady </w:t>
      </w:r>
      <w:r w:rsidRPr="003F7998">
        <w:rPr>
          <w:rFonts w:ascii="Times New Roman" w:hAnsi="Times New Roman"/>
          <w:sz w:val="24"/>
          <w:szCs w:val="24"/>
        </w:rPr>
        <w:t>Díl</w:t>
      </w:r>
      <w:r w:rsidR="00DD33ED" w:rsidRPr="003F7998">
        <w:rPr>
          <w:rFonts w:ascii="Times New Roman" w:hAnsi="Times New Roman"/>
          <w:sz w:val="24"/>
          <w:szCs w:val="24"/>
        </w:rPr>
        <w:t xml:space="preserve">a, které se vyskytly </w:t>
      </w:r>
      <w:r w:rsidR="006F33B3" w:rsidRPr="003F7998">
        <w:rPr>
          <w:rFonts w:ascii="Times New Roman" w:hAnsi="Times New Roman"/>
          <w:sz w:val="24"/>
          <w:szCs w:val="24"/>
        </w:rPr>
        <w:t xml:space="preserve">v záruční </w:t>
      </w:r>
      <w:r w:rsidR="00303756" w:rsidRPr="003F7998">
        <w:rPr>
          <w:rFonts w:ascii="Times New Roman" w:hAnsi="Times New Roman"/>
          <w:sz w:val="24"/>
          <w:szCs w:val="24"/>
        </w:rPr>
        <w:t>době</w:t>
      </w:r>
      <w:r w:rsidR="006F33B3" w:rsidRPr="003F7998">
        <w:rPr>
          <w:rFonts w:ascii="Times New Roman" w:hAnsi="Times New Roman"/>
          <w:sz w:val="24"/>
          <w:szCs w:val="24"/>
        </w:rPr>
        <w:t xml:space="preserve">. V záruční </w:t>
      </w:r>
      <w:r w:rsidR="00303756" w:rsidRPr="003F7998">
        <w:rPr>
          <w:rFonts w:ascii="Times New Roman" w:hAnsi="Times New Roman"/>
          <w:sz w:val="24"/>
          <w:szCs w:val="24"/>
        </w:rPr>
        <w:t xml:space="preserve">době </w:t>
      </w:r>
      <w:r w:rsidR="006F33B3" w:rsidRPr="003F7998">
        <w:rPr>
          <w:rFonts w:ascii="Times New Roman" w:hAnsi="Times New Roman"/>
          <w:sz w:val="24"/>
          <w:szCs w:val="24"/>
        </w:rPr>
        <w:t>Z</w:t>
      </w:r>
      <w:r w:rsidR="00DD33ED" w:rsidRPr="003F7998">
        <w:rPr>
          <w:rFonts w:ascii="Times New Roman" w:hAnsi="Times New Roman"/>
          <w:sz w:val="24"/>
          <w:szCs w:val="24"/>
        </w:rPr>
        <w:t>hotovitel neodpovídá za v</w:t>
      </w:r>
      <w:r w:rsidR="00DD33ED" w:rsidRPr="003F7998">
        <w:rPr>
          <w:rFonts w:ascii="Times New Roman" w:hAnsi="Times New Roman"/>
          <w:sz w:val="24"/>
          <w:szCs w:val="24"/>
        </w:rPr>
        <w:t>a</w:t>
      </w:r>
      <w:r w:rsidR="00DD33ED" w:rsidRPr="003F7998">
        <w:rPr>
          <w:rFonts w:ascii="Times New Roman" w:hAnsi="Times New Roman"/>
          <w:sz w:val="24"/>
          <w:szCs w:val="24"/>
        </w:rPr>
        <w:t xml:space="preserve">dy, které vznikly nedodržováním nebo porušením předpisů o provozu a údržbě. Za vady </w:t>
      </w:r>
      <w:r w:rsidRPr="003F7998">
        <w:rPr>
          <w:rFonts w:ascii="Times New Roman" w:hAnsi="Times New Roman"/>
          <w:sz w:val="24"/>
          <w:szCs w:val="24"/>
        </w:rPr>
        <w:t>Díl</w:t>
      </w:r>
      <w:r w:rsidR="00DD33ED" w:rsidRPr="003F7998">
        <w:rPr>
          <w:rFonts w:ascii="Times New Roman" w:hAnsi="Times New Roman"/>
          <w:sz w:val="24"/>
          <w:szCs w:val="24"/>
        </w:rPr>
        <w:t>a, které se projevily po </w:t>
      </w:r>
      <w:r w:rsidR="006F33B3" w:rsidRPr="003F7998">
        <w:rPr>
          <w:rFonts w:ascii="Times New Roman" w:hAnsi="Times New Roman"/>
          <w:sz w:val="24"/>
          <w:szCs w:val="24"/>
        </w:rPr>
        <w:t xml:space="preserve">záruční </w:t>
      </w:r>
      <w:r w:rsidR="007111F7" w:rsidRPr="003F7998">
        <w:rPr>
          <w:rFonts w:ascii="Times New Roman" w:hAnsi="Times New Roman"/>
          <w:sz w:val="24"/>
          <w:szCs w:val="24"/>
        </w:rPr>
        <w:t>lhůtě</w:t>
      </w:r>
      <w:r w:rsidR="006F33B3" w:rsidRPr="003F7998">
        <w:rPr>
          <w:rFonts w:ascii="Times New Roman" w:hAnsi="Times New Roman"/>
          <w:sz w:val="24"/>
          <w:szCs w:val="24"/>
        </w:rPr>
        <w:t>, odpovídá Z</w:t>
      </w:r>
      <w:r w:rsidR="00DD33ED" w:rsidRPr="003F7998">
        <w:rPr>
          <w:rFonts w:ascii="Times New Roman" w:hAnsi="Times New Roman"/>
          <w:sz w:val="24"/>
          <w:szCs w:val="24"/>
        </w:rPr>
        <w:t>hotovitel jen tehdy, pokud jejich příčinou bylo porušení jeho povinností.</w:t>
      </w:r>
    </w:p>
    <w:p w:rsidR="00D52EA2" w:rsidRPr="003F7998" w:rsidRDefault="00DD33ED" w:rsidP="00D52EA2">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 xml:space="preserve">Zhotovitel poskytuje na </w:t>
      </w:r>
      <w:r w:rsidR="00734520" w:rsidRPr="003F7998">
        <w:rPr>
          <w:rFonts w:ascii="Times New Roman" w:hAnsi="Times New Roman"/>
          <w:sz w:val="24"/>
          <w:szCs w:val="24"/>
        </w:rPr>
        <w:t xml:space="preserve">celé </w:t>
      </w:r>
      <w:r w:rsidR="00644CEF" w:rsidRPr="003F7998">
        <w:rPr>
          <w:rFonts w:ascii="Times New Roman" w:hAnsi="Times New Roman"/>
          <w:sz w:val="24"/>
          <w:szCs w:val="24"/>
        </w:rPr>
        <w:t>Díl</w:t>
      </w:r>
      <w:r w:rsidRPr="003F7998">
        <w:rPr>
          <w:rFonts w:ascii="Times New Roman" w:hAnsi="Times New Roman"/>
          <w:sz w:val="24"/>
          <w:szCs w:val="24"/>
        </w:rPr>
        <w:t xml:space="preserve">o záruku v délce </w:t>
      </w:r>
      <w:r w:rsidR="001A5B51" w:rsidRPr="003F7998">
        <w:rPr>
          <w:rFonts w:ascii="Times New Roman" w:hAnsi="Times New Roman"/>
          <w:sz w:val="24"/>
          <w:szCs w:val="24"/>
        </w:rPr>
        <w:t>60</w:t>
      </w:r>
      <w:r w:rsidRPr="003F7998">
        <w:rPr>
          <w:rFonts w:ascii="Times New Roman" w:hAnsi="Times New Roman"/>
          <w:sz w:val="24"/>
          <w:szCs w:val="24"/>
        </w:rPr>
        <w:t xml:space="preserve"> měsíců</w:t>
      </w:r>
      <w:r w:rsidR="00521656" w:rsidRPr="003F7998">
        <w:rPr>
          <w:rFonts w:ascii="Times New Roman" w:hAnsi="Times New Roman"/>
          <w:sz w:val="24"/>
          <w:szCs w:val="24"/>
        </w:rPr>
        <w:t xml:space="preserve"> od převzetí</w:t>
      </w:r>
      <w:r w:rsidR="00F2593B" w:rsidRPr="003F7998">
        <w:rPr>
          <w:rFonts w:ascii="Times New Roman" w:hAnsi="Times New Roman"/>
          <w:sz w:val="24"/>
          <w:szCs w:val="24"/>
        </w:rPr>
        <w:t xml:space="preserve"> </w:t>
      </w:r>
      <w:r w:rsidR="00521656" w:rsidRPr="003F7998">
        <w:rPr>
          <w:rFonts w:ascii="Times New Roman" w:hAnsi="Times New Roman"/>
          <w:sz w:val="24"/>
          <w:szCs w:val="24"/>
        </w:rPr>
        <w:t>Díla</w:t>
      </w:r>
      <w:r w:rsidR="007907F8" w:rsidRPr="003F7998">
        <w:rPr>
          <w:rFonts w:ascii="Times New Roman" w:hAnsi="Times New Roman"/>
          <w:sz w:val="24"/>
          <w:szCs w:val="24"/>
        </w:rPr>
        <w:t>.</w:t>
      </w:r>
    </w:p>
    <w:p w:rsidR="00D52EA2" w:rsidRPr="003F7998" w:rsidRDefault="00B317D8" w:rsidP="00D52EA2">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Pokud se smluvní strany v</w:t>
      </w:r>
      <w:r w:rsidR="00521656" w:rsidRPr="003F7998">
        <w:rPr>
          <w:rFonts w:ascii="Times New Roman" w:hAnsi="Times New Roman"/>
          <w:sz w:val="24"/>
          <w:szCs w:val="24"/>
        </w:rPr>
        <w:t xml:space="preserve"> Protokolu o předání a převzetí </w:t>
      </w:r>
      <w:r w:rsidRPr="003F7998">
        <w:rPr>
          <w:rFonts w:ascii="Times New Roman" w:hAnsi="Times New Roman"/>
          <w:sz w:val="24"/>
          <w:szCs w:val="24"/>
        </w:rPr>
        <w:t xml:space="preserve">Díla nedohodly jinak, běží záruční </w:t>
      </w:r>
      <w:r w:rsidR="00303756" w:rsidRPr="003F7998">
        <w:rPr>
          <w:rFonts w:ascii="Times New Roman" w:hAnsi="Times New Roman"/>
          <w:sz w:val="24"/>
          <w:szCs w:val="24"/>
        </w:rPr>
        <w:t>doba</w:t>
      </w:r>
      <w:r w:rsidR="007111F7" w:rsidRPr="003F7998">
        <w:rPr>
          <w:rFonts w:ascii="Times New Roman" w:hAnsi="Times New Roman"/>
          <w:sz w:val="24"/>
          <w:szCs w:val="24"/>
        </w:rPr>
        <w:t xml:space="preserve"> </w:t>
      </w:r>
      <w:r w:rsidRPr="003F7998">
        <w:rPr>
          <w:rFonts w:ascii="Times New Roman" w:hAnsi="Times New Roman"/>
          <w:sz w:val="24"/>
          <w:szCs w:val="24"/>
        </w:rPr>
        <w:t>ode dne podpisu</w:t>
      </w:r>
      <w:r w:rsidR="009A375B" w:rsidRPr="003F7998">
        <w:rPr>
          <w:rFonts w:ascii="Times New Roman" w:hAnsi="Times New Roman"/>
          <w:sz w:val="24"/>
          <w:szCs w:val="24"/>
        </w:rPr>
        <w:t xml:space="preserve"> tohoto</w:t>
      </w:r>
      <w:r w:rsidR="00521656" w:rsidRPr="003F7998">
        <w:rPr>
          <w:rFonts w:ascii="Times New Roman" w:hAnsi="Times New Roman"/>
          <w:sz w:val="24"/>
          <w:szCs w:val="24"/>
        </w:rPr>
        <w:t xml:space="preserve"> </w:t>
      </w:r>
      <w:r w:rsidRPr="003F7998">
        <w:rPr>
          <w:rFonts w:ascii="Times New Roman" w:hAnsi="Times New Roman"/>
          <w:sz w:val="24"/>
          <w:szCs w:val="24"/>
        </w:rPr>
        <w:t>Protokol</w:t>
      </w:r>
      <w:r w:rsidR="009A375B" w:rsidRPr="003F7998">
        <w:rPr>
          <w:rFonts w:ascii="Times New Roman" w:hAnsi="Times New Roman"/>
          <w:sz w:val="24"/>
          <w:szCs w:val="24"/>
        </w:rPr>
        <w:t>u</w:t>
      </w:r>
      <w:r w:rsidR="00DD33ED" w:rsidRPr="003F7998">
        <w:rPr>
          <w:rFonts w:ascii="Times New Roman" w:hAnsi="Times New Roman"/>
          <w:sz w:val="24"/>
          <w:szCs w:val="24"/>
        </w:rPr>
        <w:t xml:space="preserve">. Záruční </w:t>
      </w:r>
      <w:r w:rsidR="00303756" w:rsidRPr="003F7998">
        <w:rPr>
          <w:rFonts w:ascii="Times New Roman" w:hAnsi="Times New Roman"/>
          <w:sz w:val="24"/>
          <w:szCs w:val="24"/>
        </w:rPr>
        <w:t>doba</w:t>
      </w:r>
      <w:r w:rsidR="007111F7" w:rsidRPr="003F7998">
        <w:rPr>
          <w:rFonts w:ascii="Times New Roman" w:hAnsi="Times New Roman"/>
          <w:sz w:val="24"/>
          <w:szCs w:val="24"/>
        </w:rPr>
        <w:t xml:space="preserve"> </w:t>
      </w:r>
      <w:r w:rsidR="00DD33ED" w:rsidRPr="003F7998">
        <w:rPr>
          <w:rFonts w:ascii="Times New Roman" w:hAnsi="Times New Roman"/>
          <w:sz w:val="24"/>
          <w:szCs w:val="24"/>
        </w:rPr>
        <w:t xml:space="preserve">neběží po dobu, po </w:t>
      </w:r>
      <w:r w:rsidR="00DD33ED" w:rsidRPr="003F7998">
        <w:rPr>
          <w:rFonts w:ascii="Times New Roman" w:hAnsi="Times New Roman"/>
          <w:sz w:val="24"/>
          <w:szCs w:val="24"/>
        </w:rPr>
        <w:lastRenderedPageBreak/>
        <w:t xml:space="preserve">kterou nemůže </w:t>
      </w:r>
      <w:r w:rsidR="006F33B3" w:rsidRPr="003F7998">
        <w:rPr>
          <w:rFonts w:ascii="Times New Roman" w:hAnsi="Times New Roman"/>
          <w:sz w:val="24"/>
          <w:szCs w:val="24"/>
        </w:rPr>
        <w:t>O</w:t>
      </w:r>
      <w:r w:rsidR="00DD33ED" w:rsidRPr="003F7998">
        <w:rPr>
          <w:rFonts w:ascii="Times New Roman" w:hAnsi="Times New Roman"/>
          <w:sz w:val="24"/>
          <w:szCs w:val="24"/>
        </w:rPr>
        <w:t xml:space="preserve">bjednatel </w:t>
      </w:r>
      <w:r w:rsidR="00644CEF" w:rsidRPr="003F7998">
        <w:rPr>
          <w:rFonts w:ascii="Times New Roman" w:hAnsi="Times New Roman"/>
          <w:sz w:val="24"/>
          <w:szCs w:val="24"/>
        </w:rPr>
        <w:t>Díl</w:t>
      </w:r>
      <w:r w:rsidR="00DD33ED" w:rsidRPr="003F7998">
        <w:rPr>
          <w:rFonts w:ascii="Times New Roman" w:hAnsi="Times New Roman"/>
          <w:sz w:val="24"/>
          <w:szCs w:val="24"/>
        </w:rPr>
        <w:t>o pro vady řádně užívat.</w:t>
      </w:r>
    </w:p>
    <w:p w:rsidR="00D52EA2" w:rsidRPr="000C641F" w:rsidRDefault="000C1C2F" w:rsidP="001E5C07">
      <w:pPr>
        <w:pStyle w:val="Bezmezer"/>
        <w:widowControl w:val="0"/>
        <w:numPr>
          <w:ilvl w:val="1"/>
          <w:numId w:val="27"/>
        </w:numPr>
        <w:tabs>
          <w:tab w:val="clear" w:pos="792"/>
        </w:tabs>
        <w:spacing w:before="120"/>
        <w:ind w:hanging="792"/>
        <w:jc w:val="both"/>
        <w:rPr>
          <w:rFonts w:ascii="Times New Roman" w:hAnsi="Times New Roman"/>
          <w:sz w:val="24"/>
          <w:szCs w:val="24"/>
        </w:rPr>
      </w:pPr>
      <w:r w:rsidRPr="000C641F">
        <w:rPr>
          <w:rFonts w:ascii="Times New Roman" w:hAnsi="Times New Roman"/>
          <w:sz w:val="24"/>
          <w:szCs w:val="24"/>
        </w:rPr>
        <w:t>Objednatel je povinen vady písemně reklamovat u Zhotovitele bez zbytečného odkl</w:t>
      </w:r>
      <w:r w:rsidRPr="000C641F">
        <w:rPr>
          <w:rFonts w:ascii="Times New Roman" w:hAnsi="Times New Roman"/>
          <w:sz w:val="24"/>
          <w:szCs w:val="24"/>
        </w:rPr>
        <w:t>a</w:t>
      </w:r>
      <w:r w:rsidRPr="000C641F">
        <w:rPr>
          <w:rFonts w:ascii="Times New Roman" w:hAnsi="Times New Roman"/>
          <w:sz w:val="24"/>
          <w:szCs w:val="24"/>
        </w:rPr>
        <w:t xml:space="preserve">du po jejich zjištění. Kontaktní údaje pro </w:t>
      </w:r>
      <w:r w:rsidR="00952FA4" w:rsidRPr="000C641F">
        <w:rPr>
          <w:rFonts w:ascii="Times New Roman" w:hAnsi="Times New Roman"/>
          <w:sz w:val="24"/>
          <w:szCs w:val="24"/>
        </w:rPr>
        <w:t xml:space="preserve">oznámení </w:t>
      </w:r>
      <w:r w:rsidRPr="000C641F">
        <w:rPr>
          <w:rFonts w:ascii="Times New Roman" w:hAnsi="Times New Roman"/>
          <w:sz w:val="24"/>
          <w:szCs w:val="24"/>
        </w:rPr>
        <w:t xml:space="preserve">vady: </w:t>
      </w:r>
      <w:r w:rsidR="00912B5D">
        <w:rPr>
          <w:rFonts w:ascii="Times New Roman" w:hAnsi="Times New Roman"/>
          <w:sz w:val="24"/>
          <w:szCs w:val="24"/>
        </w:rPr>
        <w:t>xxx</w:t>
      </w:r>
      <w:bookmarkStart w:id="17" w:name="_GoBack"/>
      <w:bookmarkEnd w:id="17"/>
      <w:r w:rsidR="007A3036" w:rsidRPr="000C641F">
        <w:rPr>
          <w:rFonts w:ascii="Times New Roman" w:hAnsi="Times New Roman"/>
          <w:sz w:val="24"/>
          <w:szCs w:val="24"/>
        </w:rPr>
        <w:t>.</w:t>
      </w:r>
    </w:p>
    <w:p w:rsidR="000C1C2F" w:rsidRPr="003F7998" w:rsidRDefault="000C1C2F" w:rsidP="009E124D">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V reklamaci musí být vady popsány nebo uvedeno</w:t>
      </w:r>
      <w:r w:rsidR="00EB32B8" w:rsidRPr="003F7998">
        <w:rPr>
          <w:rFonts w:ascii="Times New Roman" w:hAnsi="Times New Roman"/>
          <w:sz w:val="24"/>
          <w:szCs w:val="24"/>
        </w:rPr>
        <w:t>,</w:t>
      </w:r>
      <w:r w:rsidRPr="003F7998">
        <w:rPr>
          <w:rFonts w:ascii="Times New Roman" w:hAnsi="Times New Roman"/>
          <w:sz w:val="24"/>
          <w:szCs w:val="24"/>
        </w:rPr>
        <w:t xml:space="preserve"> jak </w:t>
      </w:r>
      <w:r w:rsidR="002D71ED" w:rsidRPr="003F7998">
        <w:rPr>
          <w:rFonts w:ascii="Times New Roman" w:hAnsi="Times New Roman"/>
          <w:sz w:val="24"/>
          <w:szCs w:val="24"/>
        </w:rPr>
        <w:t>se projevují</w:t>
      </w:r>
      <w:r w:rsidR="00EB32B8" w:rsidRPr="003F7998">
        <w:rPr>
          <w:rFonts w:ascii="Times New Roman" w:hAnsi="Times New Roman"/>
          <w:sz w:val="24"/>
          <w:szCs w:val="24"/>
        </w:rPr>
        <w:t xml:space="preserve">. </w:t>
      </w:r>
      <w:r w:rsidR="002D71ED" w:rsidRPr="003F7998">
        <w:rPr>
          <w:rFonts w:ascii="Times New Roman" w:hAnsi="Times New Roman"/>
          <w:sz w:val="24"/>
          <w:szCs w:val="24"/>
        </w:rPr>
        <w:t>Objednatel dále</w:t>
      </w:r>
      <w:r w:rsidRPr="003F7998">
        <w:rPr>
          <w:rFonts w:ascii="Times New Roman" w:hAnsi="Times New Roman"/>
          <w:sz w:val="24"/>
          <w:szCs w:val="24"/>
        </w:rPr>
        <w:t xml:space="preserve"> v reklamaci uvede</w:t>
      </w:r>
      <w:r w:rsidR="00027845" w:rsidRPr="003F7998">
        <w:rPr>
          <w:rFonts w:ascii="Times New Roman" w:hAnsi="Times New Roman"/>
          <w:sz w:val="24"/>
          <w:szCs w:val="24"/>
        </w:rPr>
        <w:t>,</w:t>
      </w:r>
      <w:r w:rsidRPr="003F7998">
        <w:rPr>
          <w:rFonts w:ascii="Times New Roman" w:hAnsi="Times New Roman"/>
          <w:sz w:val="24"/>
          <w:szCs w:val="24"/>
        </w:rPr>
        <w:t xml:space="preserve"> jakým způsobem požaduje sjednat nápravu. Objednatel je oprá</w:t>
      </w:r>
      <w:r w:rsidRPr="003F7998">
        <w:rPr>
          <w:rFonts w:ascii="Times New Roman" w:hAnsi="Times New Roman"/>
          <w:sz w:val="24"/>
          <w:szCs w:val="24"/>
        </w:rPr>
        <w:t>v</w:t>
      </w:r>
      <w:r w:rsidRPr="003F7998">
        <w:rPr>
          <w:rFonts w:ascii="Times New Roman" w:hAnsi="Times New Roman"/>
          <w:sz w:val="24"/>
          <w:szCs w:val="24"/>
        </w:rPr>
        <w:t>něn požadovat:</w:t>
      </w:r>
    </w:p>
    <w:p w:rsidR="002D71ED" w:rsidRPr="003F7998" w:rsidRDefault="000C1C2F" w:rsidP="009E124D">
      <w:pPr>
        <w:pStyle w:val="Zkladntext"/>
        <w:widowControl w:val="0"/>
        <w:numPr>
          <w:ilvl w:val="0"/>
          <w:numId w:val="28"/>
        </w:numPr>
        <w:tabs>
          <w:tab w:val="clear" w:pos="927"/>
          <w:tab w:val="num" w:pos="900"/>
          <w:tab w:val="num" w:pos="1134"/>
        </w:tabs>
        <w:suppressAutoHyphens w:val="0"/>
        <w:spacing w:after="0" w:line="240" w:lineRule="atLeast"/>
        <w:ind w:left="1135" w:hanging="284"/>
        <w:jc w:val="both"/>
      </w:pPr>
      <w:r w:rsidRPr="003F7998">
        <w:t>odstranění</w:t>
      </w:r>
      <w:r w:rsidR="005121C6" w:rsidRPr="003F7998">
        <w:t xml:space="preserve"> vady dodáním náhradního plnění</w:t>
      </w:r>
      <w:r w:rsidRPr="003F7998">
        <w:t xml:space="preserve"> (u vad materiálů, zařizovacích pře</w:t>
      </w:r>
      <w:r w:rsidRPr="003F7998">
        <w:t>d</w:t>
      </w:r>
      <w:r w:rsidRPr="003F7998">
        <w:t>mětů, svítidel apod.),</w:t>
      </w:r>
    </w:p>
    <w:p w:rsidR="002D71ED" w:rsidRPr="003F7998" w:rsidRDefault="000C1C2F" w:rsidP="009E124D">
      <w:pPr>
        <w:pStyle w:val="Zkladntext"/>
        <w:widowControl w:val="0"/>
        <w:numPr>
          <w:ilvl w:val="0"/>
          <w:numId w:val="28"/>
        </w:numPr>
        <w:tabs>
          <w:tab w:val="clear" w:pos="927"/>
          <w:tab w:val="num" w:pos="900"/>
          <w:tab w:val="num" w:pos="1134"/>
        </w:tabs>
        <w:suppressAutoHyphens w:val="0"/>
        <w:spacing w:after="0" w:line="240" w:lineRule="atLeast"/>
        <w:ind w:left="1135" w:hanging="284"/>
        <w:jc w:val="both"/>
      </w:pPr>
      <w:r w:rsidRPr="003F7998">
        <w:t>odstranění vady opravou, je-li vada opravitelná,</w:t>
      </w:r>
    </w:p>
    <w:p w:rsidR="002D71ED" w:rsidRPr="003F7998" w:rsidRDefault="000C1C2F" w:rsidP="009E124D">
      <w:pPr>
        <w:pStyle w:val="Zkladntext"/>
        <w:widowControl w:val="0"/>
        <w:numPr>
          <w:ilvl w:val="0"/>
          <w:numId w:val="28"/>
        </w:numPr>
        <w:tabs>
          <w:tab w:val="clear" w:pos="927"/>
          <w:tab w:val="num" w:pos="900"/>
          <w:tab w:val="num" w:pos="1134"/>
        </w:tabs>
        <w:suppressAutoHyphens w:val="0"/>
        <w:spacing w:after="0" w:line="240" w:lineRule="atLeast"/>
        <w:ind w:left="1135" w:hanging="284"/>
        <w:jc w:val="both"/>
      </w:pPr>
      <w:r w:rsidRPr="003F7998">
        <w:t>přiměřenou slevu ze sjednané ceny.</w:t>
      </w:r>
    </w:p>
    <w:p w:rsidR="00D52EA2" w:rsidRPr="003F7998" w:rsidRDefault="000C1C2F" w:rsidP="00D52EA2">
      <w:pPr>
        <w:pStyle w:val="Zkladntext"/>
        <w:widowControl w:val="0"/>
        <w:tabs>
          <w:tab w:val="num" w:pos="1134"/>
        </w:tabs>
        <w:suppressAutoHyphens w:val="0"/>
        <w:spacing w:before="120" w:after="0" w:line="240" w:lineRule="atLeast"/>
        <w:ind w:left="851"/>
        <w:jc w:val="both"/>
      </w:pPr>
      <w:r w:rsidRPr="003F7998">
        <w:t>Objednatel je oprávněn vybrat si ten způsob, který mu nejlépe vyhovuje.</w:t>
      </w:r>
    </w:p>
    <w:p w:rsidR="00064FD7" w:rsidRPr="003F7998" w:rsidRDefault="000C1C2F" w:rsidP="00064FD7">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Reklamaci lze uplatnit nejpozději d</w:t>
      </w:r>
      <w:r w:rsidR="005121C6" w:rsidRPr="003F7998">
        <w:rPr>
          <w:rFonts w:ascii="Times New Roman" w:hAnsi="Times New Roman"/>
          <w:sz w:val="24"/>
          <w:szCs w:val="24"/>
        </w:rPr>
        <w:t xml:space="preserve">o posledního dne záruční </w:t>
      </w:r>
      <w:r w:rsidR="00303756" w:rsidRPr="003F7998">
        <w:rPr>
          <w:rFonts w:ascii="Times New Roman" w:hAnsi="Times New Roman"/>
          <w:sz w:val="24"/>
          <w:szCs w:val="24"/>
        </w:rPr>
        <w:t>doby</w:t>
      </w:r>
      <w:r w:rsidR="005121C6" w:rsidRPr="003F7998">
        <w:rPr>
          <w:rFonts w:ascii="Times New Roman" w:hAnsi="Times New Roman"/>
          <w:sz w:val="24"/>
          <w:szCs w:val="24"/>
        </w:rPr>
        <w:t>,</w:t>
      </w:r>
      <w:r w:rsidRPr="003F7998">
        <w:rPr>
          <w:rFonts w:ascii="Times New Roman" w:hAnsi="Times New Roman"/>
          <w:sz w:val="24"/>
          <w:szCs w:val="24"/>
        </w:rPr>
        <w:t xml:space="preserve"> přičemž i rekl</w:t>
      </w:r>
      <w:r w:rsidRPr="003F7998">
        <w:rPr>
          <w:rFonts w:ascii="Times New Roman" w:hAnsi="Times New Roman"/>
          <w:sz w:val="24"/>
          <w:szCs w:val="24"/>
        </w:rPr>
        <w:t>a</w:t>
      </w:r>
      <w:r w:rsidRPr="003F7998">
        <w:rPr>
          <w:rFonts w:ascii="Times New Roman" w:hAnsi="Times New Roman"/>
          <w:sz w:val="24"/>
          <w:szCs w:val="24"/>
        </w:rPr>
        <w:t xml:space="preserve">mace odeslaná Objednatelem v poslední den záruční </w:t>
      </w:r>
      <w:r w:rsidR="00303756" w:rsidRPr="003F7998">
        <w:rPr>
          <w:rFonts w:ascii="Times New Roman" w:hAnsi="Times New Roman"/>
          <w:sz w:val="24"/>
          <w:szCs w:val="24"/>
        </w:rPr>
        <w:t xml:space="preserve">doby </w:t>
      </w:r>
      <w:r w:rsidRPr="003F7998">
        <w:rPr>
          <w:rFonts w:ascii="Times New Roman" w:hAnsi="Times New Roman"/>
          <w:sz w:val="24"/>
          <w:szCs w:val="24"/>
        </w:rPr>
        <w:t>se považuje za včas upla</w:t>
      </w:r>
      <w:r w:rsidRPr="003F7998">
        <w:rPr>
          <w:rFonts w:ascii="Times New Roman" w:hAnsi="Times New Roman"/>
          <w:sz w:val="24"/>
          <w:szCs w:val="24"/>
        </w:rPr>
        <w:t>t</w:t>
      </w:r>
      <w:r w:rsidRPr="003F7998">
        <w:rPr>
          <w:rFonts w:ascii="Times New Roman" w:hAnsi="Times New Roman"/>
          <w:sz w:val="24"/>
          <w:szCs w:val="24"/>
        </w:rPr>
        <w:t>něnou.</w:t>
      </w:r>
    </w:p>
    <w:p w:rsidR="008F2745" w:rsidRPr="003F7998" w:rsidRDefault="008F2745" w:rsidP="009E124D">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Podmínky odstranění reklamovaných vad</w:t>
      </w:r>
    </w:p>
    <w:p w:rsidR="005872E6" w:rsidRPr="003F7998" w:rsidRDefault="008F2745" w:rsidP="005872E6">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 xml:space="preserve">Zhotovitel je povinen rozhodnout o reklamaci </w:t>
      </w:r>
      <w:r w:rsidR="00C12D92" w:rsidRPr="003F7998">
        <w:rPr>
          <w:rFonts w:ascii="Times New Roman" w:hAnsi="Times New Roman"/>
          <w:sz w:val="24"/>
          <w:szCs w:val="24"/>
        </w:rPr>
        <w:t>do 3 pracovních dnů</w:t>
      </w:r>
      <w:r w:rsidRPr="003F7998">
        <w:rPr>
          <w:rFonts w:ascii="Times New Roman" w:hAnsi="Times New Roman"/>
          <w:sz w:val="24"/>
          <w:szCs w:val="24"/>
        </w:rPr>
        <w:t>, ve sl</w:t>
      </w:r>
      <w:r w:rsidRPr="003F7998">
        <w:rPr>
          <w:rFonts w:ascii="Times New Roman" w:hAnsi="Times New Roman"/>
          <w:sz w:val="24"/>
          <w:szCs w:val="24"/>
        </w:rPr>
        <w:t>o</w:t>
      </w:r>
      <w:r w:rsidRPr="003F7998">
        <w:rPr>
          <w:rFonts w:ascii="Times New Roman" w:hAnsi="Times New Roman"/>
          <w:sz w:val="24"/>
          <w:szCs w:val="24"/>
        </w:rPr>
        <w:t>ži</w:t>
      </w:r>
      <w:r w:rsidR="00C12D92" w:rsidRPr="003F7998">
        <w:rPr>
          <w:rFonts w:ascii="Times New Roman" w:hAnsi="Times New Roman"/>
          <w:sz w:val="24"/>
          <w:szCs w:val="24"/>
        </w:rPr>
        <w:t>tých případech do 5</w:t>
      </w:r>
      <w:r w:rsidRPr="003F7998">
        <w:rPr>
          <w:rFonts w:ascii="Times New Roman" w:hAnsi="Times New Roman"/>
          <w:sz w:val="24"/>
          <w:szCs w:val="24"/>
        </w:rPr>
        <w:t xml:space="preserve"> pracovních dnů po obdržení reklamace. Rozhodnutí učiní Zhotovitel písemně a oznámí v něm Objednateli, zda reklamaci uznává či neuznává, s uvedením termínu, ve kte</w:t>
      </w:r>
      <w:r w:rsidR="005121C6" w:rsidRPr="003F7998">
        <w:rPr>
          <w:rFonts w:ascii="Times New Roman" w:hAnsi="Times New Roman"/>
          <w:sz w:val="24"/>
          <w:szCs w:val="24"/>
        </w:rPr>
        <w:t xml:space="preserve">rém </w:t>
      </w:r>
      <w:r w:rsidR="009A3D68" w:rsidRPr="003F7998">
        <w:rPr>
          <w:rFonts w:ascii="Times New Roman" w:hAnsi="Times New Roman"/>
          <w:sz w:val="24"/>
          <w:szCs w:val="24"/>
        </w:rPr>
        <w:t>nastoupí k odstranění reklam</w:t>
      </w:r>
      <w:r w:rsidR="009A3D68" w:rsidRPr="003F7998">
        <w:rPr>
          <w:rFonts w:ascii="Times New Roman" w:hAnsi="Times New Roman"/>
          <w:sz w:val="24"/>
          <w:szCs w:val="24"/>
        </w:rPr>
        <w:t>o</w:t>
      </w:r>
      <w:r w:rsidR="009A3D68" w:rsidRPr="003F7998">
        <w:rPr>
          <w:rFonts w:ascii="Times New Roman" w:hAnsi="Times New Roman"/>
          <w:sz w:val="24"/>
          <w:szCs w:val="24"/>
        </w:rPr>
        <w:t>vaných vad</w:t>
      </w:r>
      <w:r w:rsidR="005121C6" w:rsidRPr="003F7998">
        <w:rPr>
          <w:rFonts w:ascii="Times New Roman" w:hAnsi="Times New Roman"/>
          <w:sz w:val="24"/>
          <w:szCs w:val="24"/>
        </w:rPr>
        <w:t>, popř. důvodů</w:t>
      </w:r>
      <w:r w:rsidRPr="003F7998">
        <w:rPr>
          <w:rFonts w:ascii="Times New Roman" w:hAnsi="Times New Roman"/>
          <w:sz w:val="24"/>
          <w:szCs w:val="24"/>
        </w:rPr>
        <w:t xml:space="preserve"> neuznání. Pokud tak neučiní, je Objednatel oprávněn požadovat přiměřenou slevu z ceny nebo odstoupit od Smlouvy, dále je oprávněn zadat odstranění vady jiné osobě a Zhotovitel je povinen vzniklé náklady včetně náhrady škody Objednateli zaplatit v plné výši.</w:t>
      </w:r>
    </w:p>
    <w:p w:rsidR="005872E6" w:rsidRPr="003F7998" w:rsidRDefault="008F2745" w:rsidP="005872E6">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Zhotovitel je povinen nastoupit k</w:t>
      </w:r>
      <w:r w:rsidR="00D13419" w:rsidRPr="003F7998">
        <w:rPr>
          <w:rFonts w:ascii="Times New Roman" w:hAnsi="Times New Roman"/>
          <w:sz w:val="24"/>
          <w:szCs w:val="24"/>
        </w:rPr>
        <w:t xml:space="preserve"> odstranění vad nejpozději do </w:t>
      </w:r>
      <w:r w:rsidR="00DA08FE" w:rsidRPr="003F7998">
        <w:rPr>
          <w:rFonts w:ascii="Times New Roman" w:hAnsi="Times New Roman"/>
          <w:sz w:val="24"/>
          <w:szCs w:val="24"/>
        </w:rPr>
        <w:t>10</w:t>
      </w:r>
      <w:r w:rsidRPr="003F7998">
        <w:rPr>
          <w:rFonts w:ascii="Times New Roman" w:hAnsi="Times New Roman"/>
          <w:sz w:val="24"/>
          <w:szCs w:val="24"/>
        </w:rPr>
        <w:t xml:space="preserve"> </w:t>
      </w:r>
      <w:r w:rsidR="002C2580" w:rsidRPr="003F7998">
        <w:rPr>
          <w:rFonts w:ascii="Times New Roman" w:hAnsi="Times New Roman"/>
          <w:sz w:val="24"/>
          <w:szCs w:val="24"/>
        </w:rPr>
        <w:t>kalendá</w:t>
      </w:r>
      <w:r w:rsidR="002C2580" w:rsidRPr="003F7998">
        <w:rPr>
          <w:rFonts w:ascii="Times New Roman" w:hAnsi="Times New Roman"/>
          <w:sz w:val="24"/>
          <w:szCs w:val="24"/>
        </w:rPr>
        <w:t>ř</w:t>
      </w:r>
      <w:r w:rsidR="002C2580" w:rsidRPr="003F7998">
        <w:rPr>
          <w:rFonts w:ascii="Times New Roman" w:hAnsi="Times New Roman"/>
          <w:sz w:val="24"/>
          <w:szCs w:val="24"/>
        </w:rPr>
        <w:t xml:space="preserve">ních </w:t>
      </w:r>
      <w:r w:rsidR="00734520" w:rsidRPr="003F7998">
        <w:rPr>
          <w:rFonts w:ascii="Times New Roman" w:hAnsi="Times New Roman"/>
          <w:sz w:val="24"/>
          <w:szCs w:val="24"/>
        </w:rPr>
        <w:t>dnů ode dne obdržení reklamace.</w:t>
      </w:r>
      <w:r w:rsidRPr="003F7998">
        <w:rPr>
          <w:rFonts w:ascii="Times New Roman" w:hAnsi="Times New Roman"/>
          <w:sz w:val="24"/>
          <w:szCs w:val="24"/>
        </w:rPr>
        <w:t xml:space="preserve"> </w:t>
      </w:r>
      <w:r w:rsidR="00734520" w:rsidRPr="003F7998">
        <w:rPr>
          <w:rFonts w:ascii="Times New Roman" w:hAnsi="Times New Roman"/>
          <w:sz w:val="24"/>
          <w:szCs w:val="24"/>
        </w:rPr>
        <w:t>P</w:t>
      </w:r>
      <w:r w:rsidRPr="003F7998">
        <w:rPr>
          <w:rFonts w:ascii="Times New Roman" w:hAnsi="Times New Roman"/>
          <w:sz w:val="24"/>
          <w:szCs w:val="24"/>
        </w:rPr>
        <w:t>okud Objednatel v reklamaci v</w:t>
      </w:r>
      <w:r w:rsidRPr="003F7998">
        <w:rPr>
          <w:rFonts w:ascii="Times New Roman" w:hAnsi="Times New Roman"/>
          <w:sz w:val="24"/>
          <w:szCs w:val="24"/>
        </w:rPr>
        <w:t>ý</w:t>
      </w:r>
      <w:r w:rsidRPr="003F7998">
        <w:rPr>
          <w:rFonts w:ascii="Times New Roman" w:hAnsi="Times New Roman"/>
          <w:sz w:val="24"/>
          <w:szCs w:val="24"/>
        </w:rPr>
        <w:t>slovně uvede, že se jedná o havárii, pak je Zhotovitel povinen nastoupit a zahájit odstraňování vady (havárie) nejpozději do 24 hod. po obdržení r</w:t>
      </w:r>
      <w:r w:rsidRPr="003F7998">
        <w:rPr>
          <w:rFonts w:ascii="Times New Roman" w:hAnsi="Times New Roman"/>
          <w:sz w:val="24"/>
          <w:szCs w:val="24"/>
        </w:rPr>
        <w:t>e</w:t>
      </w:r>
      <w:r w:rsidRPr="003F7998">
        <w:rPr>
          <w:rFonts w:ascii="Times New Roman" w:hAnsi="Times New Roman"/>
          <w:sz w:val="24"/>
          <w:szCs w:val="24"/>
        </w:rPr>
        <w:t>klamace.</w:t>
      </w:r>
    </w:p>
    <w:p w:rsidR="005872E6" w:rsidRPr="003F7998" w:rsidRDefault="008F2745" w:rsidP="005872E6">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Nenastoupí-li Zhotovitel k odstraně</w:t>
      </w:r>
      <w:r w:rsidR="00DA08FE" w:rsidRPr="003F7998">
        <w:rPr>
          <w:rFonts w:ascii="Times New Roman" w:hAnsi="Times New Roman"/>
          <w:sz w:val="24"/>
          <w:szCs w:val="24"/>
        </w:rPr>
        <w:t>ní reklamované vady ani do 2</w:t>
      </w:r>
      <w:r w:rsidR="00D13419" w:rsidRPr="003F7998">
        <w:rPr>
          <w:rFonts w:ascii="Times New Roman" w:hAnsi="Times New Roman"/>
          <w:sz w:val="24"/>
          <w:szCs w:val="24"/>
        </w:rPr>
        <w:t>0</w:t>
      </w:r>
      <w:r w:rsidRPr="003F7998">
        <w:rPr>
          <w:rFonts w:ascii="Times New Roman" w:hAnsi="Times New Roman"/>
          <w:sz w:val="24"/>
          <w:szCs w:val="24"/>
        </w:rPr>
        <w:t xml:space="preserve"> </w:t>
      </w:r>
      <w:r w:rsidR="00FA07EC" w:rsidRPr="003F7998">
        <w:rPr>
          <w:rFonts w:ascii="Times New Roman" w:hAnsi="Times New Roman"/>
          <w:sz w:val="24"/>
          <w:szCs w:val="24"/>
        </w:rPr>
        <w:t>kale</w:t>
      </w:r>
      <w:r w:rsidR="00FA07EC" w:rsidRPr="003F7998">
        <w:rPr>
          <w:rFonts w:ascii="Times New Roman" w:hAnsi="Times New Roman"/>
          <w:sz w:val="24"/>
          <w:szCs w:val="24"/>
        </w:rPr>
        <w:t>n</w:t>
      </w:r>
      <w:r w:rsidR="00FA07EC" w:rsidRPr="003F7998">
        <w:rPr>
          <w:rFonts w:ascii="Times New Roman" w:hAnsi="Times New Roman"/>
          <w:sz w:val="24"/>
          <w:szCs w:val="24"/>
        </w:rPr>
        <w:t xml:space="preserve">dářních </w:t>
      </w:r>
      <w:r w:rsidRPr="003F7998">
        <w:rPr>
          <w:rFonts w:ascii="Times New Roman" w:hAnsi="Times New Roman"/>
          <w:sz w:val="24"/>
          <w:szCs w:val="24"/>
        </w:rPr>
        <w:t>dnů po obdržení reklamace Objednatele, v případě vady (havárie) do 48 hod., je Objednatel oprávněn pověřit odstraněním vady jinou odbo</w:t>
      </w:r>
      <w:r w:rsidRPr="003F7998">
        <w:rPr>
          <w:rFonts w:ascii="Times New Roman" w:hAnsi="Times New Roman"/>
          <w:sz w:val="24"/>
          <w:szCs w:val="24"/>
        </w:rPr>
        <w:t>r</w:t>
      </w:r>
      <w:r w:rsidRPr="003F7998">
        <w:rPr>
          <w:rFonts w:ascii="Times New Roman" w:hAnsi="Times New Roman"/>
          <w:sz w:val="24"/>
          <w:szCs w:val="24"/>
        </w:rPr>
        <w:t>nou právnickou nebo fyzickou osobu. Veškeré takto vzniklé náklady uhradí Objednateli Zhotovitel.</w:t>
      </w:r>
    </w:p>
    <w:p w:rsidR="005872E6" w:rsidRPr="003F7998" w:rsidRDefault="008F2745" w:rsidP="005872E6">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Objednatel je povinen umožnit</w:t>
      </w:r>
      <w:r w:rsidR="00303756" w:rsidRPr="003F7998">
        <w:rPr>
          <w:rFonts w:ascii="Times New Roman" w:hAnsi="Times New Roman"/>
          <w:sz w:val="24"/>
          <w:szCs w:val="24"/>
        </w:rPr>
        <w:t xml:space="preserve"> zaměstnancům </w:t>
      </w:r>
      <w:r w:rsidRPr="003F7998">
        <w:rPr>
          <w:rFonts w:ascii="Times New Roman" w:hAnsi="Times New Roman"/>
          <w:sz w:val="24"/>
          <w:szCs w:val="24"/>
        </w:rPr>
        <w:t xml:space="preserve">Zhotovitele </w:t>
      </w:r>
      <w:r w:rsidR="00303756" w:rsidRPr="003F7998">
        <w:rPr>
          <w:rFonts w:ascii="Times New Roman" w:hAnsi="Times New Roman"/>
          <w:sz w:val="24"/>
          <w:szCs w:val="24"/>
        </w:rPr>
        <w:t>nebo jiným os</w:t>
      </w:r>
      <w:r w:rsidR="00303756" w:rsidRPr="003F7998">
        <w:rPr>
          <w:rFonts w:ascii="Times New Roman" w:hAnsi="Times New Roman"/>
          <w:sz w:val="24"/>
          <w:szCs w:val="24"/>
        </w:rPr>
        <w:t>o</w:t>
      </w:r>
      <w:r w:rsidR="00303756" w:rsidRPr="003F7998">
        <w:rPr>
          <w:rFonts w:ascii="Times New Roman" w:hAnsi="Times New Roman"/>
          <w:sz w:val="24"/>
          <w:szCs w:val="24"/>
        </w:rPr>
        <w:t xml:space="preserve">bám pověřeným Zhotovitelem k odstranění vady </w:t>
      </w:r>
      <w:r w:rsidRPr="003F7998">
        <w:rPr>
          <w:rFonts w:ascii="Times New Roman" w:hAnsi="Times New Roman"/>
          <w:sz w:val="24"/>
          <w:szCs w:val="24"/>
        </w:rPr>
        <w:t>přístup do prostor nezby</w:t>
      </w:r>
      <w:r w:rsidRPr="003F7998">
        <w:rPr>
          <w:rFonts w:ascii="Times New Roman" w:hAnsi="Times New Roman"/>
          <w:sz w:val="24"/>
          <w:szCs w:val="24"/>
        </w:rPr>
        <w:t>t</w:t>
      </w:r>
      <w:r w:rsidRPr="003F7998">
        <w:rPr>
          <w:rFonts w:ascii="Times New Roman" w:hAnsi="Times New Roman"/>
          <w:sz w:val="24"/>
          <w:szCs w:val="24"/>
        </w:rPr>
        <w:t>ných pro odstranění vady. Pokud tak neučiní, není Zhotovitel v prodlení s termínem nastoupení na odstranění vady ani s termínem pro odstranění vady.</w:t>
      </w:r>
    </w:p>
    <w:p w:rsidR="005872E6" w:rsidRPr="003F7998" w:rsidRDefault="008F2745" w:rsidP="005872E6">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Náklady na odstranění reklamované vady nese Zhotovitel i ve sporných př</w:t>
      </w:r>
      <w:r w:rsidRPr="003F7998">
        <w:rPr>
          <w:rFonts w:ascii="Times New Roman" w:hAnsi="Times New Roman"/>
          <w:sz w:val="24"/>
          <w:szCs w:val="24"/>
        </w:rPr>
        <w:t>í</w:t>
      </w:r>
      <w:r w:rsidRPr="003F7998">
        <w:rPr>
          <w:rFonts w:ascii="Times New Roman" w:hAnsi="Times New Roman"/>
          <w:sz w:val="24"/>
          <w:szCs w:val="24"/>
        </w:rPr>
        <w:t>padech až do rozhodnutí soudu.</w:t>
      </w:r>
    </w:p>
    <w:p w:rsidR="005872E6" w:rsidRPr="003F7998" w:rsidRDefault="008F2745" w:rsidP="005872E6">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Prokáže-li se ve sporných případech, že Objednatel reklamoval neoprávn</w:t>
      </w:r>
      <w:r w:rsidRPr="003F7998">
        <w:rPr>
          <w:rFonts w:ascii="Times New Roman" w:hAnsi="Times New Roman"/>
          <w:sz w:val="24"/>
          <w:szCs w:val="24"/>
        </w:rPr>
        <w:t>ě</w:t>
      </w:r>
      <w:r w:rsidR="005121C6" w:rsidRPr="003F7998">
        <w:rPr>
          <w:rFonts w:ascii="Times New Roman" w:hAnsi="Times New Roman"/>
          <w:sz w:val="24"/>
          <w:szCs w:val="24"/>
        </w:rPr>
        <w:t xml:space="preserve">ně, tzn., že </w:t>
      </w:r>
      <w:r w:rsidR="005D5282" w:rsidRPr="003F7998">
        <w:rPr>
          <w:rFonts w:ascii="Times New Roman" w:hAnsi="Times New Roman"/>
          <w:sz w:val="24"/>
          <w:szCs w:val="24"/>
        </w:rPr>
        <w:t xml:space="preserve">za </w:t>
      </w:r>
      <w:r w:rsidR="005121C6" w:rsidRPr="003F7998">
        <w:rPr>
          <w:rFonts w:ascii="Times New Roman" w:hAnsi="Times New Roman"/>
          <w:sz w:val="24"/>
          <w:szCs w:val="24"/>
        </w:rPr>
        <w:t xml:space="preserve">jím </w:t>
      </w:r>
      <w:r w:rsidRPr="003F7998">
        <w:rPr>
          <w:rFonts w:ascii="Times New Roman" w:hAnsi="Times New Roman"/>
          <w:sz w:val="24"/>
          <w:szCs w:val="24"/>
        </w:rPr>
        <w:t>reklamovan</w:t>
      </w:r>
      <w:r w:rsidR="005D5282" w:rsidRPr="003F7998">
        <w:rPr>
          <w:rFonts w:ascii="Times New Roman" w:hAnsi="Times New Roman"/>
          <w:sz w:val="24"/>
          <w:szCs w:val="24"/>
        </w:rPr>
        <w:t>ou</w:t>
      </w:r>
      <w:r w:rsidRPr="003F7998">
        <w:rPr>
          <w:rFonts w:ascii="Times New Roman" w:hAnsi="Times New Roman"/>
          <w:sz w:val="24"/>
          <w:szCs w:val="24"/>
        </w:rPr>
        <w:t xml:space="preserve"> vad</w:t>
      </w:r>
      <w:r w:rsidR="005D5282" w:rsidRPr="003F7998">
        <w:rPr>
          <w:rFonts w:ascii="Times New Roman" w:hAnsi="Times New Roman"/>
          <w:sz w:val="24"/>
          <w:szCs w:val="24"/>
        </w:rPr>
        <w:t>u neodpovídá</w:t>
      </w:r>
      <w:r w:rsidRPr="003F7998">
        <w:rPr>
          <w:rFonts w:ascii="Times New Roman" w:hAnsi="Times New Roman"/>
          <w:sz w:val="24"/>
          <w:szCs w:val="24"/>
        </w:rPr>
        <w:t xml:space="preserve"> Zhotovitel a že se na ni </w:t>
      </w:r>
      <w:proofErr w:type="gramStart"/>
      <w:r w:rsidRPr="003F7998">
        <w:rPr>
          <w:rFonts w:ascii="Times New Roman" w:hAnsi="Times New Roman"/>
          <w:sz w:val="24"/>
          <w:szCs w:val="24"/>
        </w:rPr>
        <w:t xml:space="preserve">nevztahuje  </w:t>
      </w:r>
      <w:r w:rsidR="00303756" w:rsidRPr="003F7998">
        <w:rPr>
          <w:rFonts w:ascii="Times New Roman" w:hAnsi="Times New Roman"/>
          <w:sz w:val="24"/>
          <w:szCs w:val="24"/>
        </w:rPr>
        <w:t xml:space="preserve"> záruka</w:t>
      </w:r>
      <w:proofErr w:type="gramEnd"/>
      <w:r w:rsidR="00303756" w:rsidRPr="003F7998">
        <w:rPr>
          <w:rFonts w:ascii="Times New Roman" w:hAnsi="Times New Roman"/>
          <w:sz w:val="24"/>
          <w:szCs w:val="24"/>
        </w:rPr>
        <w:t xml:space="preserve">, </w:t>
      </w:r>
      <w:r w:rsidRPr="003F7998">
        <w:rPr>
          <w:rFonts w:ascii="Times New Roman" w:hAnsi="Times New Roman"/>
          <w:sz w:val="24"/>
          <w:szCs w:val="24"/>
        </w:rPr>
        <w:t xml:space="preserve">resp. že vadu způsobil nevhodným užíváním </w:t>
      </w:r>
      <w:r w:rsidR="00644CEF" w:rsidRPr="003F7998">
        <w:rPr>
          <w:rFonts w:ascii="Times New Roman" w:hAnsi="Times New Roman"/>
          <w:sz w:val="24"/>
          <w:szCs w:val="24"/>
        </w:rPr>
        <w:t>Díl</w:t>
      </w:r>
      <w:r w:rsidRPr="003F7998">
        <w:rPr>
          <w:rFonts w:ascii="Times New Roman" w:hAnsi="Times New Roman"/>
          <w:sz w:val="24"/>
          <w:szCs w:val="24"/>
        </w:rPr>
        <w:t>a O</w:t>
      </w:r>
      <w:r w:rsidRPr="003F7998">
        <w:rPr>
          <w:rFonts w:ascii="Times New Roman" w:hAnsi="Times New Roman"/>
          <w:sz w:val="24"/>
          <w:szCs w:val="24"/>
        </w:rPr>
        <w:t>b</w:t>
      </w:r>
      <w:r w:rsidRPr="003F7998">
        <w:rPr>
          <w:rFonts w:ascii="Times New Roman" w:hAnsi="Times New Roman"/>
          <w:sz w:val="24"/>
          <w:szCs w:val="24"/>
        </w:rPr>
        <w:lastRenderedPageBreak/>
        <w:t>jednatel apod., je Objednatel povinen uhradit Zhotoviteli veškeré jemu v souvislosti s odstraněním vady vzniklé náklady.</w:t>
      </w:r>
    </w:p>
    <w:p w:rsidR="008F2745" w:rsidRPr="003F7998" w:rsidRDefault="008F2745" w:rsidP="009E124D">
      <w:pPr>
        <w:pStyle w:val="Bezmezer"/>
        <w:widowControl w:val="0"/>
        <w:numPr>
          <w:ilvl w:val="1"/>
          <w:numId w:val="27"/>
        </w:numPr>
        <w:tabs>
          <w:tab w:val="clear" w:pos="792"/>
          <w:tab w:val="num" w:pos="851"/>
        </w:tabs>
        <w:spacing w:before="120"/>
        <w:ind w:left="851" w:hanging="851"/>
        <w:jc w:val="both"/>
        <w:rPr>
          <w:rFonts w:ascii="Times New Roman" w:hAnsi="Times New Roman"/>
          <w:sz w:val="24"/>
          <w:szCs w:val="24"/>
        </w:rPr>
      </w:pPr>
      <w:r w:rsidRPr="003F7998">
        <w:rPr>
          <w:rFonts w:ascii="Times New Roman" w:hAnsi="Times New Roman"/>
          <w:sz w:val="24"/>
          <w:szCs w:val="24"/>
        </w:rPr>
        <w:t>Lhůty pro odstranění reklamovaných vad</w:t>
      </w:r>
    </w:p>
    <w:p w:rsidR="005872E6" w:rsidRPr="003F7998" w:rsidRDefault="008F2745" w:rsidP="00DD15DB">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Lhůtu pro odstranění reklamovaných vad sjednají obě smluvní strany podle povahy a rozsahu reklamované vady. Nedojde-li mezi oběma stranami k dohodě o termínu odstranění reklamované vady, platí, že reklamovaná v</w:t>
      </w:r>
      <w:r w:rsidRPr="003F7998">
        <w:rPr>
          <w:rFonts w:ascii="Times New Roman" w:hAnsi="Times New Roman"/>
          <w:sz w:val="24"/>
          <w:szCs w:val="24"/>
        </w:rPr>
        <w:t>a</w:t>
      </w:r>
      <w:r w:rsidRPr="003F7998">
        <w:rPr>
          <w:rFonts w:ascii="Times New Roman" w:hAnsi="Times New Roman"/>
          <w:sz w:val="24"/>
          <w:szCs w:val="24"/>
        </w:rPr>
        <w:t>da musí bý</w:t>
      </w:r>
      <w:r w:rsidR="00D13419" w:rsidRPr="003F7998">
        <w:rPr>
          <w:rFonts w:ascii="Times New Roman" w:hAnsi="Times New Roman"/>
          <w:sz w:val="24"/>
          <w:szCs w:val="24"/>
        </w:rPr>
        <w:t>t odstraněna nejpozději do 30</w:t>
      </w:r>
      <w:r w:rsidRPr="003F7998">
        <w:rPr>
          <w:rFonts w:ascii="Times New Roman" w:hAnsi="Times New Roman"/>
          <w:sz w:val="24"/>
          <w:szCs w:val="24"/>
        </w:rPr>
        <w:t xml:space="preserve"> kalendářních dnů po obdržení r</w:t>
      </w:r>
      <w:r w:rsidRPr="003F7998">
        <w:rPr>
          <w:rFonts w:ascii="Times New Roman" w:hAnsi="Times New Roman"/>
          <w:sz w:val="24"/>
          <w:szCs w:val="24"/>
        </w:rPr>
        <w:t>e</w:t>
      </w:r>
      <w:r w:rsidRPr="003F7998">
        <w:rPr>
          <w:rFonts w:ascii="Times New Roman" w:hAnsi="Times New Roman"/>
          <w:sz w:val="24"/>
          <w:szCs w:val="24"/>
        </w:rPr>
        <w:t>klamace.</w:t>
      </w:r>
    </w:p>
    <w:p w:rsidR="00DD15DB" w:rsidRPr="003F7998" w:rsidRDefault="008F2745" w:rsidP="00DD15DB">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Lhůtu pro odstranění reklamovaných vad označených Objednatelem jako havárie sjednají obě smluvní strany podle povahy a rozsahu reklamované vady. Nedojde-li mezi oběma stranami k dohodě o termínu odstranění r</w:t>
      </w:r>
      <w:r w:rsidRPr="003F7998">
        <w:rPr>
          <w:rFonts w:ascii="Times New Roman" w:hAnsi="Times New Roman"/>
          <w:sz w:val="24"/>
          <w:szCs w:val="24"/>
        </w:rPr>
        <w:t>e</w:t>
      </w:r>
      <w:r w:rsidRPr="003F7998">
        <w:rPr>
          <w:rFonts w:ascii="Times New Roman" w:hAnsi="Times New Roman"/>
          <w:sz w:val="24"/>
          <w:szCs w:val="24"/>
        </w:rPr>
        <w:t>klamované vady (havárie)</w:t>
      </w:r>
      <w:r w:rsidR="00303756" w:rsidRPr="003F7998">
        <w:rPr>
          <w:rFonts w:ascii="Times New Roman" w:hAnsi="Times New Roman"/>
          <w:sz w:val="24"/>
          <w:szCs w:val="24"/>
        </w:rPr>
        <w:t>,</w:t>
      </w:r>
      <w:r w:rsidRPr="003F7998">
        <w:rPr>
          <w:rFonts w:ascii="Times New Roman" w:hAnsi="Times New Roman"/>
          <w:sz w:val="24"/>
          <w:szCs w:val="24"/>
        </w:rPr>
        <w:t xml:space="preserve"> platí, že havárie musí b</w:t>
      </w:r>
      <w:r w:rsidR="00D13419" w:rsidRPr="003F7998">
        <w:rPr>
          <w:rFonts w:ascii="Times New Roman" w:hAnsi="Times New Roman"/>
          <w:sz w:val="24"/>
          <w:szCs w:val="24"/>
        </w:rPr>
        <w:t>ýt odstraněna nejpozději do 5</w:t>
      </w:r>
      <w:r w:rsidRPr="003F7998">
        <w:rPr>
          <w:rFonts w:ascii="Times New Roman" w:hAnsi="Times New Roman"/>
          <w:sz w:val="24"/>
          <w:szCs w:val="24"/>
        </w:rPr>
        <w:t xml:space="preserve"> kalendářních dnů po obdržení reklamace.</w:t>
      </w:r>
    </w:p>
    <w:p w:rsidR="00DD15DB" w:rsidRPr="003F7998" w:rsidRDefault="008F2745" w:rsidP="00DD15DB">
      <w:pPr>
        <w:pStyle w:val="Bezmezer"/>
        <w:widowControl w:val="0"/>
        <w:numPr>
          <w:ilvl w:val="2"/>
          <w:numId w:val="27"/>
        </w:numPr>
        <w:tabs>
          <w:tab w:val="clear" w:pos="1440"/>
          <w:tab w:val="num" w:pos="1701"/>
        </w:tabs>
        <w:spacing w:before="120"/>
        <w:ind w:left="1701" w:hanging="850"/>
        <w:jc w:val="both"/>
        <w:rPr>
          <w:rFonts w:ascii="Times New Roman" w:hAnsi="Times New Roman"/>
          <w:sz w:val="24"/>
          <w:szCs w:val="24"/>
        </w:rPr>
      </w:pPr>
      <w:r w:rsidRPr="003F7998">
        <w:rPr>
          <w:rFonts w:ascii="Times New Roman" w:hAnsi="Times New Roman"/>
          <w:sz w:val="24"/>
          <w:szCs w:val="24"/>
        </w:rPr>
        <w:t>O odstranění reklamované vady sepíše Zhotovitel protokol, ve kterém O</w:t>
      </w:r>
      <w:r w:rsidRPr="003F7998">
        <w:rPr>
          <w:rFonts w:ascii="Times New Roman" w:hAnsi="Times New Roman"/>
          <w:sz w:val="24"/>
          <w:szCs w:val="24"/>
        </w:rPr>
        <w:t>b</w:t>
      </w:r>
      <w:r w:rsidRPr="003F7998">
        <w:rPr>
          <w:rFonts w:ascii="Times New Roman" w:hAnsi="Times New Roman"/>
          <w:sz w:val="24"/>
          <w:szCs w:val="24"/>
        </w:rPr>
        <w:t>jednatel potvrdí odstranění vady nebo uvede důvody, pro které odmítá opr</w:t>
      </w:r>
      <w:r w:rsidRPr="003F7998">
        <w:rPr>
          <w:rFonts w:ascii="Times New Roman" w:hAnsi="Times New Roman"/>
          <w:sz w:val="24"/>
          <w:szCs w:val="24"/>
        </w:rPr>
        <w:t>a</w:t>
      </w:r>
      <w:r w:rsidRPr="003F7998">
        <w:rPr>
          <w:rFonts w:ascii="Times New Roman" w:hAnsi="Times New Roman"/>
          <w:sz w:val="24"/>
          <w:szCs w:val="24"/>
        </w:rPr>
        <w:t>vu převzít.</w:t>
      </w:r>
    </w:p>
    <w:p w:rsidR="005F5D8B" w:rsidRPr="003F7998" w:rsidRDefault="004255BC" w:rsidP="009E124D">
      <w:pPr>
        <w:pStyle w:val="Nadpis1"/>
        <w:widowControl w:val="0"/>
        <w:jc w:val="center"/>
      </w:pPr>
      <w:r w:rsidRPr="003F7998">
        <w:t xml:space="preserve"> </w:t>
      </w:r>
      <w:r w:rsidR="00B46D05" w:rsidRPr="003F7998">
        <w:t>Smluvní sankce</w:t>
      </w:r>
    </w:p>
    <w:p w:rsidR="005F5D8B" w:rsidRPr="003F7998" w:rsidRDefault="00004E86" w:rsidP="009E124D">
      <w:pPr>
        <w:keepNext/>
        <w:keepLines/>
        <w:widowControl w:val="0"/>
        <w:numPr>
          <w:ilvl w:val="1"/>
          <w:numId w:val="23"/>
        </w:numPr>
        <w:tabs>
          <w:tab w:val="clear" w:pos="792"/>
          <w:tab w:val="num" w:pos="851"/>
        </w:tabs>
        <w:spacing w:before="120"/>
        <w:ind w:left="851" w:hanging="851"/>
      </w:pPr>
      <w:r w:rsidRPr="003F7998">
        <w:t>Sankce za neplnění dohodnutých termínů</w:t>
      </w:r>
    </w:p>
    <w:p w:rsidR="00362753" w:rsidRPr="003F7998" w:rsidRDefault="00004E86" w:rsidP="00362753">
      <w:pPr>
        <w:widowControl w:val="0"/>
        <w:numPr>
          <w:ilvl w:val="2"/>
          <w:numId w:val="23"/>
        </w:numPr>
        <w:tabs>
          <w:tab w:val="clear" w:pos="1440"/>
          <w:tab w:val="num" w:pos="1701"/>
        </w:tabs>
        <w:spacing w:before="120"/>
        <w:ind w:left="1701" w:hanging="850"/>
        <w:jc w:val="both"/>
      </w:pPr>
      <w:r w:rsidRPr="003F7998">
        <w:t>Pokud bude Zhotovitel v prodlení proti termín</w:t>
      </w:r>
      <w:r w:rsidR="00F52A8A" w:rsidRPr="003F7998">
        <w:t>ům</w:t>
      </w:r>
      <w:r w:rsidRPr="003F7998">
        <w:t xml:space="preserve"> realizace </w:t>
      </w:r>
      <w:r w:rsidR="00644CEF" w:rsidRPr="003F7998">
        <w:t>Díl</w:t>
      </w:r>
      <w:r w:rsidRPr="003F7998">
        <w:t xml:space="preserve">a </w:t>
      </w:r>
      <w:r w:rsidR="00C2341C" w:rsidRPr="003F7998">
        <w:t>dle čl. 3.</w:t>
      </w:r>
      <w:r w:rsidR="0041301C" w:rsidRPr="003F7998">
        <w:t>4</w:t>
      </w:r>
      <w:r w:rsidR="00D93B41" w:rsidRPr="003F7998">
        <w:t>.</w:t>
      </w:r>
      <w:r w:rsidRPr="003F7998">
        <w:t xml:space="preserve"> </w:t>
      </w:r>
      <w:r w:rsidR="002B55B5" w:rsidRPr="003F7998">
        <w:t>Smlouvy</w:t>
      </w:r>
      <w:r w:rsidR="00C2341C" w:rsidRPr="003F7998">
        <w:t xml:space="preserve">, </w:t>
      </w:r>
      <w:r w:rsidRPr="003F7998">
        <w:t>je povinen zaplatit Objednateli smluvní pokut</w:t>
      </w:r>
      <w:r w:rsidR="008F3F1E" w:rsidRPr="003F7998">
        <w:t xml:space="preserve">u ve výši </w:t>
      </w:r>
      <w:r w:rsidR="00D41A22" w:rsidRPr="003F7998">
        <w:t>0</w:t>
      </w:r>
      <w:r w:rsidR="003378FC" w:rsidRPr="003F7998">
        <w:t>,</w:t>
      </w:r>
      <w:r w:rsidR="00D41A22" w:rsidRPr="003F7998">
        <w:t>1</w:t>
      </w:r>
      <w:r w:rsidR="00A2475A" w:rsidRPr="003F7998">
        <w:t xml:space="preserve"> </w:t>
      </w:r>
      <w:r w:rsidR="00D41A22" w:rsidRPr="003F7998">
        <w:t>% z</w:t>
      </w:r>
      <w:r w:rsidR="00F709B2" w:rsidRPr="003F7998">
        <w:t>e</w:t>
      </w:r>
      <w:r w:rsidR="00D41A22" w:rsidRPr="003F7998">
        <w:t> sjednané ceny</w:t>
      </w:r>
      <w:r w:rsidR="008F3F1E" w:rsidRPr="003F7998">
        <w:t xml:space="preserve"> </w:t>
      </w:r>
      <w:r w:rsidR="00A2475A" w:rsidRPr="003F7998">
        <w:t xml:space="preserve">Díla </w:t>
      </w:r>
      <w:r w:rsidR="008F3F1E" w:rsidRPr="003F7998">
        <w:t xml:space="preserve">za každý i </w:t>
      </w:r>
      <w:r w:rsidRPr="003F7998">
        <w:t>započatý den prodlení.</w:t>
      </w:r>
    </w:p>
    <w:p w:rsidR="003E22FD" w:rsidRPr="003F7998" w:rsidRDefault="00004E86" w:rsidP="003E22FD">
      <w:pPr>
        <w:widowControl w:val="0"/>
        <w:numPr>
          <w:ilvl w:val="2"/>
          <w:numId w:val="23"/>
        </w:numPr>
        <w:tabs>
          <w:tab w:val="clear" w:pos="1440"/>
          <w:tab w:val="num" w:pos="1701"/>
        </w:tabs>
        <w:spacing w:before="120"/>
        <w:ind w:left="1701" w:hanging="850"/>
        <w:jc w:val="both"/>
      </w:pPr>
      <w:r w:rsidRPr="003F7998">
        <w:t xml:space="preserve">Prodlení Zhotovitele proti termínům realizace </w:t>
      </w:r>
      <w:r w:rsidR="00644CEF" w:rsidRPr="003F7998">
        <w:t>Díl</w:t>
      </w:r>
      <w:r w:rsidRPr="003F7998">
        <w:t>a delší jak 30</w:t>
      </w:r>
      <w:r w:rsidR="00D13419" w:rsidRPr="003F7998">
        <w:t xml:space="preserve"> kalendářních</w:t>
      </w:r>
      <w:r w:rsidRPr="003F7998">
        <w:t xml:space="preserve"> dnů se považuje za podstatné porušení Smlouvy.</w:t>
      </w:r>
    </w:p>
    <w:p w:rsidR="003E22FD" w:rsidRPr="003F7998" w:rsidRDefault="00004E86" w:rsidP="003E22FD">
      <w:pPr>
        <w:widowControl w:val="0"/>
        <w:numPr>
          <w:ilvl w:val="2"/>
          <w:numId w:val="23"/>
        </w:numPr>
        <w:tabs>
          <w:tab w:val="clear" w:pos="1440"/>
          <w:tab w:val="num" w:pos="1701"/>
        </w:tabs>
        <w:spacing w:before="120"/>
        <w:ind w:left="1701" w:hanging="850"/>
        <w:jc w:val="both"/>
      </w:pPr>
      <w:r w:rsidRPr="003F7998">
        <w:t>Pokud Zhotovitel neodstraní vady či nedodělky uvedené v </w:t>
      </w:r>
      <w:r w:rsidR="0003583E" w:rsidRPr="003F7998">
        <w:t>P</w:t>
      </w:r>
      <w:r w:rsidRPr="003F7998">
        <w:t xml:space="preserve">rotokolu o předání a převzetí </w:t>
      </w:r>
      <w:r w:rsidR="00644CEF" w:rsidRPr="003F7998">
        <w:t>Díl</w:t>
      </w:r>
      <w:r w:rsidRPr="003F7998">
        <w:t xml:space="preserve">a ani v dodatečné lhůtě poskytnuté Objednatelem, je Objednatel oprávněn </w:t>
      </w:r>
      <w:r w:rsidR="00DE7318" w:rsidRPr="003F7998">
        <w:t>odstranit</w:t>
      </w:r>
      <w:r w:rsidRPr="003F7998">
        <w:t xml:space="preserve"> vad</w:t>
      </w:r>
      <w:r w:rsidR="00DE7318" w:rsidRPr="003F7998">
        <w:t>y</w:t>
      </w:r>
      <w:r w:rsidRPr="003F7998">
        <w:t xml:space="preserve"> či nedodělk</w:t>
      </w:r>
      <w:r w:rsidR="00DE7318" w:rsidRPr="003F7998">
        <w:t>y</w:t>
      </w:r>
      <w:r w:rsidRPr="003F7998">
        <w:t xml:space="preserve"> prostřednictvím třetí osoby na náklady Zhotovitele.</w:t>
      </w:r>
    </w:p>
    <w:p w:rsidR="00190D11" w:rsidRPr="003F7998" w:rsidRDefault="0029692F" w:rsidP="009E124D">
      <w:pPr>
        <w:widowControl w:val="0"/>
        <w:numPr>
          <w:ilvl w:val="1"/>
          <w:numId w:val="23"/>
        </w:numPr>
        <w:tabs>
          <w:tab w:val="clear" w:pos="792"/>
          <w:tab w:val="num" w:pos="851"/>
        </w:tabs>
        <w:spacing w:before="120"/>
        <w:ind w:left="851" w:hanging="851"/>
      </w:pPr>
      <w:r w:rsidRPr="003F7998">
        <w:t xml:space="preserve">Sankce za neodstranění vad </w:t>
      </w:r>
      <w:r w:rsidR="0091122D" w:rsidRPr="003F7998">
        <w:t>reklamovaných v období záruční lhůty</w:t>
      </w:r>
    </w:p>
    <w:p w:rsidR="003E22FD" w:rsidRPr="003F7998" w:rsidRDefault="00004E86" w:rsidP="00863147">
      <w:pPr>
        <w:widowControl w:val="0"/>
        <w:numPr>
          <w:ilvl w:val="2"/>
          <w:numId w:val="23"/>
        </w:numPr>
        <w:tabs>
          <w:tab w:val="clear" w:pos="1440"/>
        </w:tabs>
        <w:spacing w:before="120"/>
        <w:ind w:left="1701" w:hanging="850"/>
        <w:jc w:val="both"/>
      </w:pPr>
      <w:r w:rsidRPr="003F7998">
        <w:t xml:space="preserve">Pokud Zhotovitel nenastoupí ve sjednaném termínu, nejpozději však do </w:t>
      </w:r>
      <w:r w:rsidR="00FC4D15" w:rsidRPr="003F7998">
        <w:t>10</w:t>
      </w:r>
      <w:r w:rsidRPr="003F7998">
        <w:t xml:space="preserve"> </w:t>
      </w:r>
      <w:r w:rsidR="002C2580" w:rsidRPr="003F7998">
        <w:t>kalendářních dnů</w:t>
      </w:r>
      <w:r w:rsidR="00A63592" w:rsidRPr="003F7998">
        <w:t>,</w:t>
      </w:r>
      <w:r w:rsidRPr="003F7998">
        <w:t xml:space="preserve"> </w:t>
      </w:r>
      <w:r w:rsidR="00A63592" w:rsidRPr="003F7998">
        <w:t>resp. do 24 hod. u vady (havárie), od data</w:t>
      </w:r>
      <w:r w:rsidRPr="003F7998">
        <w:t xml:space="preserve"> obdržení reklamace Objednatele k odstraňování reklamované vady (případně vad), je povinen zapla</w:t>
      </w:r>
      <w:r w:rsidR="00414F57" w:rsidRPr="003F7998">
        <w:t xml:space="preserve">tit Objednateli smluvní pokutu </w:t>
      </w:r>
      <w:r w:rsidR="00700EE6" w:rsidRPr="003F7998">
        <w:t xml:space="preserve">ve výši </w:t>
      </w:r>
      <w:r w:rsidR="00C21484" w:rsidRPr="003F7998">
        <w:t>5.0</w:t>
      </w:r>
      <w:r w:rsidR="0087096E" w:rsidRPr="003F7998">
        <w:t>00</w:t>
      </w:r>
      <w:r w:rsidRPr="003F7998">
        <w:t>,- Kč za každou reklamovanou vadu, na jejíž odstraňování nenastoupil ve sjednaném te</w:t>
      </w:r>
      <w:r w:rsidR="004D5A95" w:rsidRPr="003F7998">
        <w:t>rmínu a za každý i započatý den</w:t>
      </w:r>
      <w:r w:rsidRPr="003F7998">
        <w:t xml:space="preserve"> prodlení. </w:t>
      </w:r>
      <w:r w:rsidR="001D7225" w:rsidRPr="003F7998">
        <w:t>Označil-li Objednatel v reklamaci, že se jedná o vadu, která brání řádnému užívání Díla, případně hrozí nebezpečí škody velkého rozsahu (havárie), sjednávají obě smluvní strany smluvní pokutu v</w:t>
      </w:r>
      <w:r w:rsidR="00987915" w:rsidRPr="003F7998">
        <w:t>e</w:t>
      </w:r>
      <w:r w:rsidR="001D7225" w:rsidRPr="003F7998">
        <w:t> dvojnásobné výši.</w:t>
      </w:r>
    </w:p>
    <w:p w:rsidR="003E22FD" w:rsidRPr="003F7998" w:rsidRDefault="00004E86" w:rsidP="00863147">
      <w:pPr>
        <w:widowControl w:val="0"/>
        <w:numPr>
          <w:ilvl w:val="2"/>
          <w:numId w:val="23"/>
        </w:numPr>
        <w:tabs>
          <w:tab w:val="clear" w:pos="1440"/>
        </w:tabs>
        <w:spacing w:before="120"/>
        <w:ind w:left="1701" w:hanging="850"/>
        <w:jc w:val="both"/>
      </w:pPr>
      <w:r w:rsidRPr="003F7998">
        <w:t>Pokud Zhotovitel neodstraní reklamovanou vadu ve sjednaném termínu, je povinen za</w:t>
      </w:r>
      <w:r w:rsidR="004D5A95" w:rsidRPr="003F7998">
        <w:t>platit Objednateli smluvní</w:t>
      </w:r>
      <w:r w:rsidR="00414F57" w:rsidRPr="003F7998">
        <w:t xml:space="preserve"> pokutu </w:t>
      </w:r>
      <w:r w:rsidR="00700EE6" w:rsidRPr="003F7998">
        <w:t xml:space="preserve">ve výši </w:t>
      </w:r>
      <w:r w:rsidR="00C21484" w:rsidRPr="003F7998">
        <w:t>5.0</w:t>
      </w:r>
      <w:r w:rsidR="0087096E" w:rsidRPr="003F7998">
        <w:t>00</w:t>
      </w:r>
      <w:r w:rsidRPr="003F7998">
        <w:t xml:space="preserve">,- Kč za každou reklamovanou </w:t>
      </w:r>
      <w:proofErr w:type="gramStart"/>
      <w:r w:rsidRPr="003F7998">
        <w:t>vadu u níž</w:t>
      </w:r>
      <w:proofErr w:type="gramEnd"/>
      <w:r w:rsidRPr="003F7998">
        <w:t xml:space="preserve"> je v</w:t>
      </w:r>
      <w:r w:rsidR="00C12D92" w:rsidRPr="003F7998">
        <w:t> </w:t>
      </w:r>
      <w:r w:rsidRPr="003F7998">
        <w:t>prodlení</w:t>
      </w:r>
      <w:r w:rsidR="00C12D92" w:rsidRPr="003F7998">
        <w:t>,</w:t>
      </w:r>
      <w:r w:rsidRPr="003F7998">
        <w:t xml:space="preserve"> a</w:t>
      </w:r>
      <w:r w:rsidR="00C12D92" w:rsidRPr="003F7998">
        <w:t xml:space="preserve"> to</w:t>
      </w:r>
      <w:r w:rsidRPr="003F7998">
        <w:t xml:space="preserve"> za každý i započatý den prodlení.</w:t>
      </w:r>
      <w:r w:rsidR="004650BE" w:rsidRPr="003F7998">
        <w:t xml:space="preserve"> </w:t>
      </w:r>
      <w:r w:rsidRPr="003F7998">
        <w:t xml:space="preserve">Označil-li Objednatel v reklamaci, že se jedná o vadu, která brání </w:t>
      </w:r>
      <w:r w:rsidRPr="003F7998">
        <w:lastRenderedPageBreak/>
        <w:t xml:space="preserve">řádnému užívání </w:t>
      </w:r>
      <w:r w:rsidR="00644CEF" w:rsidRPr="003F7998">
        <w:t>Díl</w:t>
      </w:r>
      <w:r w:rsidRPr="003F7998">
        <w:t>a, případně hrozí nebezpečí škody velkého rozsahu (havárie), sjednávají obě smluvní strany smluvní pokut</w:t>
      </w:r>
      <w:r w:rsidR="004650BE" w:rsidRPr="003F7998">
        <w:t>u</w:t>
      </w:r>
      <w:r w:rsidRPr="003F7998">
        <w:t xml:space="preserve"> v</w:t>
      </w:r>
      <w:r w:rsidR="00E92366" w:rsidRPr="003F7998">
        <w:t>e</w:t>
      </w:r>
      <w:r w:rsidRPr="003F7998">
        <w:t> dvojnásobné výši.</w:t>
      </w:r>
    </w:p>
    <w:p w:rsidR="00863147" w:rsidRPr="003F7998" w:rsidRDefault="001D7225" w:rsidP="00863147">
      <w:pPr>
        <w:widowControl w:val="0"/>
        <w:numPr>
          <w:ilvl w:val="1"/>
          <w:numId w:val="23"/>
        </w:numPr>
        <w:tabs>
          <w:tab w:val="clear" w:pos="792"/>
          <w:tab w:val="num" w:pos="851"/>
        </w:tabs>
        <w:spacing w:before="120"/>
        <w:ind w:left="851" w:hanging="851"/>
        <w:jc w:val="both"/>
      </w:pPr>
      <w:r w:rsidRPr="003F7998">
        <w:t xml:space="preserve">V případě, že Zhotovitel dle čl. </w:t>
      </w:r>
      <w:proofErr w:type="gramStart"/>
      <w:r w:rsidRPr="003F7998">
        <w:t>9.</w:t>
      </w:r>
      <w:r w:rsidR="00D02D04" w:rsidRPr="003F7998">
        <w:t>10</w:t>
      </w:r>
      <w:r w:rsidR="00863147" w:rsidRPr="003F7998">
        <w:t>.</w:t>
      </w:r>
      <w:r w:rsidR="00D02D04" w:rsidRPr="003F7998">
        <w:t xml:space="preserve"> </w:t>
      </w:r>
      <w:r w:rsidRPr="003F7998">
        <w:t>nedoloží</w:t>
      </w:r>
      <w:proofErr w:type="gramEnd"/>
      <w:r w:rsidRPr="003F7998">
        <w:t xml:space="preserve"> Objednateli ve lhůtě 3 pracovních dnů doklad prokazující potřebnou kvalifikaci příslušného pracovníka, je povinen zaplatit Objednateli smluvní pokutu ve výši </w:t>
      </w:r>
      <w:r w:rsidR="00284A56" w:rsidRPr="003F7998">
        <w:t>10</w:t>
      </w:r>
      <w:r w:rsidRPr="003F7998">
        <w:t>.000,- Kč za každý i započatý den prodlení.</w:t>
      </w:r>
    </w:p>
    <w:p w:rsidR="00863147" w:rsidRPr="003F7998" w:rsidRDefault="0032098A" w:rsidP="00863147">
      <w:pPr>
        <w:widowControl w:val="0"/>
        <w:numPr>
          <w:ilvl w:val="1"/>
          <w:numId w:val="23"/>
        </w:numPr>
        <w:tabs>
          <w:tab w:val="clear" w:pos="792"/>
          <w:tab w:val="num" w:pos="851"/>
        </w:tabs>
        <w:spacing w:before="120"/>
        <w:ind w:left="851" w:hanging="851"/>
        <w:jc w:val="both"/>
      </w:pPr>
      <w:r w:rsidRPr="003F7998">
        <w:t>V případě, že Zhotovitel bude realizovat část Dí</w:t>
      </w:r>
      <w:r w:rsidR="00863147" w:rsidRPr="003F7998">
        <w:t>la prostřednictvím Poddodavatele</w:t>
      </w:r>
      <w:r w:rsidRPr="003F7998">
        <w:t>, který není uveden v </w:t>
      </w:r>
      <w:r w:rsidR="00C14C36" w:rsidRPr="003F7998">
        <w:t>Příloze č. 3</w:t>
      </w:r>
      <w:r w:rsidRPr="003F7998">
        <w:t xml:space="preserve"> Smlouvy</w:t>
      </w:r>
      <w:r w:rsidR="00E75BEF" w:rsidRPr="003F7998">
        <w:t xml:space="preserve"> nebo který nebyl Objednatelem schválen v souladu s čl. </w:t>
      </w:r>
      <w:proofErr w:type="gramStart"/>
      <w:r w:rsidR="00E75BEF" w:rsidRPr="003F7998">
        <w:t>10.6</w:t>
      </w:r>
      <w:r w:rsidR="00863147" w:rsidRPr="003F7998">
        <w:t>.</w:t>
      </w:r>
      <w:r w:rsidRPr="003F7998">
        <w:t>, je</w:t>
      </w:r>
      <w:proofErr w:type="gramEnd"/>
      <w:r w:rsidRPr="003F7998">
        <w:t xml:space="preserve"> povinen zaplatit Objednateli smluvní pokutu ve výši</w:t>
      </w:r>
      <w:r w:rsidR="0091554F" w:rsidRPr="003F7998">
        <w:t xml:space="preserve"> 5</w:t>
      </w:r>
      <w:r w:rsidR="00AA7BC2" w:rsidRPr="003F7998">
        <w:t>0</w:t>
      </w:r>
      <w:r w:rsidR="0091554F" w:rsidRPr="003F7998">
        <w:t>.000</w:t>
      </w:r>
      <w:r w:rsidRPr="003F7998">
        <w:t>,- Kč za každý zjištěný případ.</w:t>
      </w:r>
    </w:p>
    <w:p w:rsidR="00986C03" w:rsidRPr="003F7998" w:rsidRDefault="00004E86" w:rsidP="00986C03">
      <w:pPr>
        <w:widowControl w:val="0"/>
        <w:numPr>
          <w:ilvl w:val="1"/>
          <w:numId w:val="23"/>
        </w:numPr>
        <w:tabs>
          <w:tab w:val="clear" w:pos="792"/>
          <w:tab w:val="num" w:pos="851"/>
        </w:tabs>
        <w:spacing w:before="120"/>
        <w:ind w:left="851" w:hanging="851"/>
        <w:jc w:val="both"/>
      </w:pPr>
      <w:r w:rsidRPr="003F7998">
        <w:t>Pokud Zhotovitel nevyklidí Staveniště ve sjednaném termínu, je povinen zapla</w:t>
      </w:r>
      <w:r w:rsidR="00414F57" w:rsidRPr="003F7998">
        <w:t xml:space="preserve">tit Objednateli smluvní pokutu </w:t>
      </w:r>
      <w:r w:rsidR="00D84A83" w:rsidRPr="003F7998">
        <w:t xml:space="preserve">ve výši </w:t>
      </w:r>
      <w:r w:rsidR="00AE1449" w:rsidRPr="003F7998">
        <w:t>0</w:t>
      </w:r>
      <w:r w:rsidR="0048589E" w:rsidRPr="003F7998">
        <w:t>,</w:t>
      </w:r>
      <w:r w:rsidR="00AE1449" w:rsidRPr="003F7998">
        <w:t>05 % ze sjednané ceny Díla</w:t>
      </w:r>
      <w:r w:rsidRPr="003F7998">
        <w:t xml:space="preserve"> za každý i započatý den prodlení.</w:t>
      </w:r>
    </w:p>
    <w:p w:rsidR="00986C03" w:rsidRPr="003F7998" w:rsidRDefault="002A24D8" w:rsidP="00986C03">
      <w:pPr>
        <w:widowControl w:val="0"/>
        <w:numPr>
          <w:ilvl w:val="1"/>
          <w:numId w:val="23"/>
        </w:numPr>
        <w:tabs>
          <w:tab w:val="clear" w:pos="792"/>
          <w:tab w:val="num" w:pos="851"/>
        </w:tabs>
        <w:spacing w:before="120"/>
        <w:ind w:left="851" w:hanging="851"/>
        <w:jc w:val="both"/>
      </w:pPr>
      <w:r w:rsidRPr="003F7998">
        <w:t>Pokud bude Objednatel v prodlení s úhradou faktury nebo její části oproti sjednanému termínu splatnosti, je povinen zaplatit Zhotoviteli smluvní pokutu ve výši 0,</w:t>
      </w:r>
      <w:r w:rsidR="0024472A" w:rsidRPr="003F7998">
        <w:t xml:space="preserve">1 </w:t>
      </w:r>
      <w:r w:rsidRPr="003F7998">
        <w:t>% z dlužné částky za každý i započatý den prodlení.</w:t>
      </w:r>
    </w:p>
    <w:p w:rsidR="00986C03" w:rsidRPr="003F7998" w:rsidRDefault="008F16CF" w:rsidP="00986C03">
      <w:pPr>
        <w:widowControl w:val="0"/>
        <w:numPr>
          <w:ilvl w:val="1"/>
          <w:numId w:val="23"/>
        </w:numPr>
        <w:tabs>
          <w:tab w:val="clear" w:pos="792"/>
          <w:tab w:val="num" w:pos="851"/>
        </w:tabs>
        <w:spacing w:before="120"/>
        <w:ind w:left="851" w:hanging="851"/>
        <w:jc w:val="both"/>
      </w:pPr>
      <w:r w:rsidRPr="003F7998">
        <w:t>Za nevyhotovení denního záznamu do Stavebního deníku ve stanoveném termínu je Zhotovitel povinen zaplatit smluvní pokutu ve výši 1.000,- Kč, a to za každý neprovedený záznam.</w:t>
      </w:r>
    </w:p>
    <w:p w:rsidR="00445BFA" w:rsidRPr="003F7998" w:rsidRDefault="00777991" w:rsidP="008F16CF">
      <w:pPr>
        <w:widowControl w:val="0"/>
        <w:numPr>
          <w:ilvl w:val="1"/>
          <w:numId w:val="23"/>
        </w:numPr>
        <w:tabs>
          <w:tab w:val="clear" w:pos="792"/>
          <w:tab w:val="num" w:pos="851"/>
        </w:tabs>
        <w:spacing w:before="120"/>
        <w:ind w:left="851" w:hanging="851"/>
        <w:jc w:val="both"/>
      </w:pPr>
      <w:r w:rsidRPr="003F7998">
        <w:t>Za porušení povinností BOZP je Zhotovitel povinen Objednateli zaplatit smluvní pokutu ve stanovené výši. Pokuty</w:t>
      </w:r>
      <w:r w:rsidR="00445BFA" w:rsidRPr="003F7998">
        <w:t xml:space="preserve"> za nedodržování BOZP se řídí následujícím sazebníkem:</w:t>
      </w:r>
    </w:p>
    <w:p w:rsidR="00445BFA" w:rsidRPr="003F7998" w:rsidRDefault="00DC0FC8" w:rsidP="0002292E">
      <w:pPr>
        <w:widowControl w:val="0"/>
        <w:numPr>
          <w:ilvl w:val="1"/>
          <w:numId w:val="36"/>
        </w:numPr>
        <w:tabs>
          <w:tab w:val="clear" w:pos="1931"/>
          <w:tab w:val="num" w:pos="1276"/>
        </w:tabs>
        <w:spacing w:before="120"/>
        <w:ind w:left="1276" w:hanging="425"/>
        <w:jc w:val="both"/>
      </w:pPr>
      <w:r w:rsidRPr="003F7998">
        <w:t>nezakrytí</w:t>
      </w:r>
      <w:r w:rsidR="00445BFA" w:rsidRPr="003F7998">
        <w:t xml:space="preserve"> otvor</w:t>
      </w:r>
      <w:r w:rsidRPr="003F7998">
        <w:t>u</w:t>
      </w:r>
      <w:r w:rsidR="00445BFA" w:rsidRPr="003F7998">
        <w:t xml:space="preserve"> ve vodorovné konstrukci dle nařízení vlády č. 362/2005 Sb. ve výši 5.000,- Kč za každý zjištěný případ,</w:t>
      </w:r>
    </w:p>
    <w:p w:rsidR="00445BFA" w:rsidRPr="003F7998" w:rsidRDefault="00DC0FC8" w:rsidP="0002292E">
      <w:pPr>
        <w:widowControl w:val="0"/>
        <w:numPr>
          <w:ilvl w:val="1"/>
          <w:numId w:val="36"/>
        </w:numPr>
        <w:tabs>
          <w:tab w:val="clear" w:pos="1931"/>
          <w:tab w:val="num" w:pos="1276"/>
        </w:tabs>
        <w:spacing w:before="120"/>
        <w:ind w:left="1276" w:hanging="425"/>
        <w:jc w:val="both"/>
      </w:pPr>
      <w:r w:rsidRPr="003F7998">
        <w:t>nezajištění</w:t>
      </w:r>
      <w:r w:rsidR="00445BFA" w:rsidRPr="003F7998">
        <w:t xml:space="preserve"> výkop</w:t>
      </w:r>
      <w:r w:rsidRPr="003F7998">
        <w:t>u</w:t>
      </w:r>
      <w:r w:rsidR="00445BFA" w:rsidRPr="003F7998">
        <w:t xml:space="preserve"> dle nařízení vlády č. 591/2006 Sb. ve výši 5.000,- Kč za každý zjištěný případ,</w:t>
      </w:r>
    </w:p>
    <w:p w:rsidR="00445BFA" w:rsidRPr="003F7998" w:rsidRDefault="00445BFA" w:rsidP="0002292E">
      <w:pPr>
        <w:widowControl w:val="0"/>
        <w:numPr>
          <w:ilvl w:val="1"/>
          <w:numId w:val="36"/>
        </w:numPr>
        <w:tabs>
          <w:tab w:val="clear" w:pos="1931"/>
          <w:tab w:val="num" w:pos="1276"/>
        </w:tabs>
        <w:spacing w:before="120"/>
        <w:ind w:left="1276" w:hanging="425"/>
        <w:jc w:val="both"/>
      </w:pPr>
      <w:r w:rsidRPr="003F7998">
        <w:t>chybějící ochranné zábradlí na stavbě dle nařízení vlády č. 362/2005 Sb. ve výši 5.000,- Kč za každý zjištěný případ,</w:t>
      </w:r>
    </w:p>
    <w:p w:rsidR="00445BFA" w:rsidRPr="003F7998" w:rsidRDefault="00445BFA" w:rsidP="0002292E">
      <w:pPr>
        <w:widowControl w:val="0"/>
        <w:numPr>
          <w:ilvl w:val="1"/>
          <w:numId w:val="36"/>
        </w:numPr>
        <w:tabs>
          <w:tab w:val="clear" w:pos="1931"/>
          <w:tab w:val="num" w:pos="1276"/>
        </w:tabs>
        <w:spacing w:before="120"/>
        <w:ind w:left="1276" w:hanging="425"/>
        <w:jc w:val="both"/>
      </w:pPr>
      <w:r w:rsidRPr="003F7998">
        <w:t>nezajištěné pracoviště pod místem práce ve výšce dle nařízení vlády č. 362/2005 Sb. ve výši 3.000,- Kč za každý zjištěný případ,</w:t>
      </w:r>
    </w:p>
    <w:p w:rsidR="00BD4A10" w:rsidRPr="003F7998" w:rsidRDefault="00445BFA" w:rsidP="0002292E">
      <w:pPr>
        <w:widowControl w:val="0"/>
        <w:numPr>
          <w:ilvl w:val="1"/>
          <w:numId w:val="36"/>
        </w:numPr>
        <w:tabs>
          <w:tab w:val="clear" w:pos="1931"/>
          <w:tab w:val="num" w:pos="1276"/>
        </w:tabs>
        <w:spacing w:before="120"/>
        <w:ind w:left="1276" w:hanging="425"/>
        <w:jc w:val="both"/>
      </w:pPr>
      <w:r w:rsidRPr="003F7998">
        <w:t>nezajištěný prostor, kde se provádí bourací práce</w:t>
      </w:r>
      <w:r w:rsidR="00BD4A10" w:rsidRPr="003F7998">
        <w:t xml:space="preserve"> dle</w:t>
      </w:r>
      <w:r w:rsidRPr="003F7998">
        <w:t xml:space="preserve"> nařízení vlády č. 591/2006 </w:t>
      </w:r>
      <w:proofErr w:type="gramStart"/>
      <w:r w:rsidRPr="003F7998">
        <w:t xml:space="preserve">Sb.  </w:t>
      </w:r>
      <w:r w:rsidR="00BD4A10" w:rsidRPr="003F7998">
        <w:t>ve</w:t>
      </w:r>
      <w:proofErr w:type="gramEnd"/>
      <w:r w:rsidR="00BD4A10" w:rsidRPr="003F7998">
        <w:t xml:space="preserve"> výši 10.000,- Kč za každý zjištěný případ,</w:t>
      </w:r>
    </w:p>
    <w:p w:rsidR="00BD4A10" w:rsidRPr="003F7998" w:rsidRDefault="00DC0FC8" w:rsidP="0002292E">
      <w:pPr>
        <w:widowControl w:val="0"/>
        <w:numPr>
          <w:ilvl w:val="1"/>
          <w:numId w:val="36"/>
        </w:numPr>
        <w:tabs>
          <w:tab w:val="clear" w:pos="1931"/>
          <w:tab w:val="num" w:pos="1276"/>
        </w:tabs>
        <w:spacing w:before="120"/>
        <w:ind w:left="1276" w:hanging="425"/>
        <w:jc w:val="both"/>
      </w:pPr>
      <w:r w:rsidRPr="003F7998">
        <w:t>provozování</w:t>
      </w:r>
      <w:r w:rsidR="00445BFA" w:rsidRPr="003F7998">
        <w:t xml:space="preserve"> vy</w:t>
      </w:r>
      <w:r w:rsidR="00BD4A10" w:rsidRPr="003F7998">
        <w:t>hrazené</w:t>
      </w:r>
      <w:r w:rsidRPr="003F7998">
        <w:t>ho</w:t>
      </w:r>
      <w:r w:rsidR="00BD4A10" w:rsidRPr="003F7998">
        <w:t xml:space="preserve"> zdvihací</w:t>
      </w:r>
      <w:r w:rsidRPr="003F7998">
        <w:t>ho</w:t>
      </w:r>
      <w:r w:rsidR="00BD4A10" w:rsidRPr="003F7998">
        <w:t xml:space="preserve"> zařízení bez </w:t>
      </w:r>
      <w:r w:rsidR="00445BFA" w:rsidRPr="003F7998">
        <w:t>revize ČSN 73 8120</w:t>
      </w:r>
      <w:r w:rsidR="008865D8" w:rsidRPr="003F7998">
        <w:t xml:space="preserve"> </w:t>
      </w:r>
      <w:r w:rsidR="00BD4A10" w:rsidRPr="003F7998">
        <w:t>ve výši</w:t>
      </w:r>
      <w:r w:rsidR="0032437C" w:rsidRPr="003F7998">
        <w:t xml:space="preserve"> </w:t>
      </w:r>
      <w:r w:rsidR="00BD4A10" w:rsidRPr="003F7998">
        <w:t>5.000,- Kč</w:t>
      </w:r>
      <w:r w:rsidR="0032437C" w:rsidRPr="003F7998">
        <w:t xml:space="preserve"> </w:t>
      </w:r>
      <w:r w:rsidR="00BD4A10" w:rsidRPr="003F7998">
        <w:t>za každý zjištěný případ,</w:t>
      </w:r>
    </w:p>
    <w:p w:rsidR="00833BF1" w:rsidRPr="003F7998" w:rsidRDefault="00445BFA" w:rsidP="0002292E">
      <w:pPr>
        <w:widowControl w:val="0"/>
        <w:numPr>
          <w:ilvl w:val="1"/>
          <w:numId w:val="36"/>
        </w:numPr>
        <w:tabs>
          <w:tab w:val="clear" w:pos="1931"/>
          <w:tab w:val="num" w:pos="1276"/>
        </w:tabs>
        <w:spacing w:before="120"/>
        <w:ind w:left="1276" w:hanging="425"/>
        <w:jc w:val="both"/>
      </w:pPr>
      <w:r w:rsidRPr="003F7998">
        <w:t xml:space="preserve">nepředložení revizí na stavbě používaných elektrických spotřebičů dle ČSN 33 16 00 </w:t>
      </w:r>
      <w:proofErr w:type="spellStart"/>
      <w:r w:rsidRPr="003F7998">
        <w:t>ed</w:t>
      </w:r>
      <w:proofErr w:type="spellEnd"/>
      <w:r w:rsidRPr="003F7998">
        <w:t>. 2</w:t>
      </w:r>
      <w:r w:rsidR="00833BF1" w:rsidRPr="003F7998">
        <w:t xml:space="preserve"> ve výši 10.000,- Kč za každý zjištěný případ,</w:t>
      </w:r>
    </w:p>
    <w:p w:rsidR="00833BF1" w:rsidRPr="003F7998" w:rsidRDefault="00445BFA" w:rsidP="0002292E">
      <w:pPr>
        <w:widowControl w:val="0"/>
        <w:numPr>
          <w:ilvl w:val="1"/>
          <w:numId w:val="36"/>
        </w:numPr>
        <w:tabs>
          <w:tab w:val="clear" w:pos="1931"/>
          <w:tab w:val="num" w:pos="1276"/>
        </w:tabs>
        <w:spacing w:before="120"/>
        <w:ind w:left="1276" w:hanging="425"/>
        <w:jc w:val="both"/>
      </w:pPr>
      <w:r w:rsidRPr="003F7998">
        <w:t>nepředložení analýzy rizik a technologických postupů</w:t>
      </w:r>
      <w:r w:rsidR="00833BF1" w:rsidRPr="003F7998">
        <w:t xml:space="preserve"> ve výši 3.000,- Kč za každý zjištěný případ,</w:t>
      </w:r>
    </w:p>
    <w:p w:rsidR="003A5124" w:rsidRPr="003F7998" w:rsidRDefault="00445BFA" w:rsidP="0002292E">
      <w:pPr>
        <w:widowControl w:val="0"/>
        <w:numPr>
          <w:ilvl w:val="1"/>
          <w:numId w:val="36"/>
        </w:numPr>
        <w:tabs>
          <w:tab w:val="clear" w:pos="1931"/>
          <w:tab w:val="num" w:pos="1276"/>
        </w:tabs>
        <w:spacing w:before="120"/>
        <w:ind w:left="1276" w:hanging="425"/>
        <w:jc w:val="both"/>
      </w:pPr>
      <w:r w:rsidRPr="003F7998">
        <w:t>jeřábová do</w:t>
      </w:r>
      <w:r w:rsidR="00C0330D" w:rsidRPr="003F7998">
        <w:t>prava - vázání břemen bez vazačského oprávnění dle</w:t>
      </w:r>
      <w:r w:rsidRPr="003F7998">
        <w:t xml:space="preserve"> ČSN 270143 </w:t>
      </w:r>
      <w:r w:rsidR="00833BF1" w:rsidRPr="003F7998">
        <w:t>ve výši 3.000,- Kč za každý zjištěný případ,</w:t>
      </w:r>
    </w:p>
    <w:p w:rsidR="003A5124" w:rsidRPr="003F7998" w:rsidRDefault="00445BFA" w:rsidP="0002292E">
      <w:pPr>
        <w:widowControl w:val="0"/>
        <w:numPr>
          <w:ilvl w:val="1"/>
          <w:numId w:val="36"/>
        </w:numPr>
        <w:tabs>
          <w:tab w:val="clear" w:pos="1931"/>
          <w:tab w:val="num" w:pos="1276"/>
        </w:tabs>
        <w:spacing w:before="120"/>
        <w:ind w:left="1276" w:hanging="425"/>
        <w:jc w:val="both"/>
      </w:pPr>
      <w:r w:rsidRPr="003F7998">
        <w:lastRenderedPageBreak/>
        <w:t>neprove</w:t>
      </w:r>
      <w:r w:rsidR="00DC0FC8" w:rsidRPr="003F7998">
        <w:t>dení</w:t>
      </w:r>
      <w:r w:rsidR="003A5124" w:rsidRPr="003F7998">
        <w:t xml:space="preserve"> předání a převzetí lešení dle ČSN 738101 ve výši 10.000,- Kč za každý zjištěný případ,</w:t>
      </w:r>
    </w:p>
    <w:p w:rsidR="007D4629" w:rsidRPr="003F7998" w:rsidRDefault="00445BFA" w:rsidP="0002292E">
      <w:pPr>
        <w:widowControl w:val="0"/>
        <w:numPr>
          <w:ilvl w:val="1"/>
          <w:numId w:val="36"/>
        </w:numPr>
        <w:tabs>
          <w:tab w:val="clear" w:pos="1931"/>
          <w:tab w:val="num" w:pos="1276"/>
        </w:tabs>
        <w:spacing w:before="120"/>
        <w:ind w:left="1276" w:hanging="425"/>
        <w:jc w:val="both"/>
      </w:pPr>
      <w:r w:rsidRPr="003F7998">
        <w:t>nepou</w:t>
      </w:r>
      <w:r w:rsidR="007D4629" w:rsidRPr="003F7998">
        <w:t>žití osobních ochran</w:t>
      </w:r>
      <w:r w:rsidR="0032437C" w:rsidRPr="003F7998">
        <w:t>ných</w:t>
      </w:r>
      <w:r w:rsidR="007D4629" w:rsidRPr="003F7998">
        <w:t xml:space="preserve"> pomůcek </w:t>
      </w:r>
      <w:r w:rsidRPr="003F7998">
        <w:t>zejména ochranné přilby</w:t>
      </w:r>
      <w:r w:rsidR="007D4629" w:rsidRPr="003F7998">
        <w:t xml:space="preserve"> dle zákoníku práce</w:t>
      </w:r>
      <w:r w:rsidRPr="003F7998">
        <w:t xml:space="preserve"> § 104</w:t>
      </w:r>
      <w:r w:rsidR="007D4629" w:rsidRPr="003F7998">
        <w:t xml:space="preserve"> ve výši 500,- Kč za každý zjištěný případ,</w:t>
      </w:r>
    </w:p>
    <w:p w:rsidR="00445BFA" w:rsidRPr="003F7998" w:rsidRDefault="00445BFA" w:rsidP="0002292E">
      <w:pPr>
        <w:widowControl w:val="0"/>
        <w:numPr>
          <w:ilvl w:val="1"/>
          <w:numId w:val="36"/>
        </w:numPr>
        <w:tabs>
          <w:tab w:val="clear" w:pos="1931"/>
          <w:tab w:val="num" w:pos="1276"/>
        </w:tabs>
        <w:spacing w:before="120"/>
        <w:ind w:left="1276" w:hanging="425"/>
        <w:jc w:val="both"/>
      </w:pPr>
      <w:r w:rsidRPr="003F7998">
        <w:t xml:space="preserve">požití alkoholických nápojů nebo jiné návykové látky na pracovišti, popř. </w:t>
      </w:r>
      <w:r w:rsidR="00BC0B08" w:rsidRPr="003F7998">
        <w:t>odmítnutí dechové</w:t>
      </w:r>
      <w:r w:rsidR="00E350E8" w:rsidRPr="003F7998">
        <w:t xml:space="preserve"> zkoušky dle zákoníku práce § 106 ve výši 20.00</w:t>
      </w:r>
      <w:r w:rsidR="00A62261" w:rsidRPr="003F7998">
        <w:t>0,- Kč za každý zjištěný případ.</w:t>
      </w:r>
    </w:p>
    <w:p w:rsidR="00CF073B" w:rsidRPr="003F7998" w:rsidRDefault="00004E86" w:rsidP="009E124D">
      <w:pPr>
        <w:widowControl w:val="0"/>
        <w:numPr>
          <w:ilvl w:val="1"/>
          <w:numId w:val="23"/>
        </w:numPr>
        <w:tabs>
          <w:tab w:val="clear" w:pos="792"/>
          <w:tab w:val="num" w:pos="851"/>
        </w:tabs>
        <w:spacing w:before="120"/>
        <w:ind w:left="851" w:hanging="851"/>
        <w:jc w:val="both"/>
      </w:pPr>
      <w:r w:rsidRPr="003F7998">
        <w:t>Způsob vyúčtování sankcí</w:t>
      </w:r>
    </w:p>
    <w:p w:rsidR="002634C1" w:rsidRPr="003F7998" w:rsidRDefault="00004E86" w:rsidP="00A868C1">
      <w:pPr>
        <w:widowControl w:val="0"/>
        <w:numPr>
          <w:ilvl w:val="2"/>
          <w:numId w:val="23"/>
        </w:numPr>
        <w:tabs>
          <w:tab w:val="clear" w:pos="1440"/>
          <w:tab w:val="num" w:pos="1701"/>
        </w:tabs>
        <w:spacing w:before="120"/>
        <w:ind w:left="1701" w:hanging="850"/>
        <w:jc w:val="both"/>
      </w:pPr>
      <w:r w:rsidRPr="003F7998">
        <w:t>Sankci vyúčtuje oprávněná strana straně povinné písemnou formou. Ve vyúčtování musí být uvedeno to ustanovení Smlouvy, které k vyúčtování sankce opravňuje, a způsob výpočtu celkové výše sankce.</w:t>
      </w:r>
    </w:p>
    <w:p w:rsidR="00A868C1" w:rsidRPr="003F7998" w:rsidRDefault="00004E86" w:rsidP="00A868C1">
      <w:pPr>
        <w:widowControl w:val="0"/>
        <w:numPr>
          <w:ilvl w:val="2"/>
          <w:numId w:val="23"/>
        </w:numPr>
        <w:tabs>
          <w:tab w:val="clear" w:pos="1440"/>
          <w:tab w:val="num" w:pos="1701"/>
        </w:tabs>
        <w:spacing w:before="120"/>
        <w:ind w:left="1701" w:hanging="850"/>
        <w:jc w:val="both"/>
      </w:pPr>
      <w:r w:rsidRPr="003F7998">
        <w:t>Strana povinná se musí k vyúčtování sankce vyjádřit nejpozději do deseti</w:t>
      </w:r>
      <w:r w:rsidR="00EA1132" w:rsidRPr="003F7998">
        <w:t xml:space="preserve"> kalendářních</w:t>
      </w:r>
      <w:r w:rsidRPr="003F7998">
        <w:t xml:space="preserve"> dnů ode dne jeho obdržení, jinak se má za to, že s vyúčtováním souhlasí. Vyjádřením se v tomto případě rozumí písemné stanovisko strany povinné.</w:t>
      </w:r>
    </w:p>
    <w:p w:rsidR="00A868C1" w:rsidRPr="003F7998" w:rsidRDefault="00004E86" w:rsidP="00A868C1">
      <w:pPr>
        <w:widowControl w:val="0"/>
        <w:numPr>
          <w:ilvl w:val="2"/>
          <w:numId w:val="23"/>
        </w:numPr>
        <w:tabs>
          <w:tab w:val="clear" w:pos="1440"/>
          <w:tab w:val="num" w:pos="1701"/>
        </w:tabs>
        <w:spacing w:before="120"/>
        <w:ind w:left="1701" w:hanging="850"/>
        <w:jc w:val="both"/>
      </w:pPr>
      <w:r w:rsidRPr="003F7998">
        <w:t>Nesouhlasí-li strana povinná s vyúčtováním sankce, je povinna písemně ve sjednané lhůtě sdělit oprávněné straně důvody, pro které vyúčtování sankce neuznává.</w:t>
      </w:r>
    </w:p>
    <w:p w:rsidR="00A868C1" w:rsidRPr="003F7998" w:rsidRDefault="00004E86" w:rsidP="00A868C1">
      <w:pPr>
        <w:widowControl w:val="0"/>
        <w:numPr>
          <w:ilvl w:val="2"/>
          <w:numId w:val="23"/>
        </w:numPr>
        <w:tabs>
          <w:tab w:val="clear" w:pos="1440"/>
          <w:tab w:val="num" w:pos="1701"/>
        </w:tabs>
        <w:spacing w:before="120"/>
        <w:ind w:left="1701" w:hanging="850"/>
        <w:jc w:val="both"/>
      </w:pPr>
      <w:r w:rsidRPr="003F7998">
        <w:t>Sankci lze uplatnit nejpozději do dvanácti měsíců ode dne, kdy nárok na vyúčtování majetkové sankce vznikl. Marným uplynutím této lhůty nárok na zaplacení sankce zaniká.</w:t>
      </w:r>
    </w:p>
    <w:p w:rsidR="00AF7025" w:rsidRPr="003F7998" w:rsidRDefault="00004E86" w:rsidP="009E124D">
      <w:pPr>
        <w:widowControl w:val="0"/>
        <w:numPr>
          <w:ilvl w:val="1"/>
          <w:numId w:val="23"/>
        </w:numPr>
        <w:tabs>
          <w:tab w:val="clear" w:pos="792"/>
          <w:tab w:val="num" w:pos="851"/>
        </w:tabs>
        <w:spacing w:before="120"/>
        <w:ind w:left="851" w:hanging="851"/>
        <w:jc w:val="both"/>
      </w:pPr>
      <w:r w:rsidRPr="003F7998">
        <w:t xml:space="preserve">Strana povinná je povinna uhradit vyúčtované sankce nejpozději do 30 </w:t>
      </w:r>
      <w:r w:rsidR="009278CA" w:rsidRPr="003F7998">
        <w:t xml:space="preserve">kalendářních </w:t>
      </w:r>
      <w:r w:rsidRPr="003F7998">
        <w:t xml:space="preserve">dnů od dne obdržení příslušného vyúčtování. </w:t>
      </w:r>
    </w:p>
    <w:p w:rsidR="00AF7025" w:rsidRPr="003F7998" w:rsidRDefault="00AF7025" w:rsidP="009E124D">
      <w:pPr>
        <w:widowControl w:val="0"/>
        <w:numPr>
          <w:ilvl w:val="1"/>
          <w:numId w:val="23"/>
        </w:numPr>
        <w:tabs>
          <w:tab w:val="clear" w:pos="792"/>
          <w:tab w:val="num" w:pos="851"/>
        </w:tabs>
        <w:spacing w:before="120"/>
        <w:ind w:left="851" w:hanging="851"/>
        <w:jc w:val="both"/>
      </w:pPr>
      <w:r w:rsidRPr="003F7998">
        <w:t xml:space="preserve">Objednatel a Zhotovitel se dohodli, že celková výše </w:t>
      </w:r>
      <w:r w:rsidR="00184EB4" w:rsidRPr="003F7998">
        <w:t xml:space="preserve">smluvních </w:t>
      </w:r>
      <w:r w:rsidRPr="003F7998">
        <w:t xml:space="preserve">sankcí uplatněných </w:t>
      </w:r>
      <w:r w:rsidR="00571475" w:rsidRPr="003F7998">
        <w:t xml:space="preserve">jednou smluvní stranou </w:t>
      </w:r>
      <w:r w:rsidRPr="003F7998">
        <w:t xml:space="preserve">podle </w:t>
      </w:r>
      <w:r w:rsidR="00D4290C" w:rsidRPr="003F7998">
        <w:t xml:space="preserve">této </w:t>
      </w:r>
      <w:r w:rsidRPr="003F7998">
        <w:t>Smlouvy nesmí přesáhnout 20 % z celkové sjednané ceny Díla.</w:t>
      </w:r>
    </w:p>
    <w:p w:rsidR="007459CD" w:rsidRPr="003F7998" w:rsidRDefault="00004E86" w:rsidP="009E124D">
      <w:pPr>
        <w:widowControl w:val="0"/>
        <w:numPr>
          <w:ilvl w:val="1"/>
          <w:numId w:val="23"/>
        </w:numPr>
        <w:tabs>
          <w:tab w:val="clear" w:pos="792"/>
          <w:tab w:val="num" w:pos="851"/>
        </w:tabs>
        <w:spacing w:before="120"/>
        <w:ind w:left="851" w:hanging="851"/>
        <w:jc w:val="both"/>
      </w:pPr>
      <w:r w:rsidRPr="003F7998">
        <w:t>Zaplacením sankce (smluvní pokuty) není dotčen nárok</w:t>
      </w:r>
      <w:r w:rsidR="005F2E64" w:rsidRPr="003F7998">
        <w:t xml:space="preserve"> oprávněné strany</w:t>
      </w:r>
      <w:r w:rsidRPr="003F7998">
        <w:t xml:space="preserve"> na náhradu škody způsobené mu porušením povinnosti </w:t>
      </w:r>
      <w:r w:rsidR="005F2E64" w:rsidRPr="003F7998">
        <w:t>povinné strany</w:t>
      </w:r>
      <w:r w:rsidRPr="003F7998">
        <w:t>, na niž se sankce vztahuje</w:t>
      </w:r>
      <w:r w:rsidR="0064136F" w:rsidRPr="003F7998">
        <w:t xml:space="preserve"> v části, o kterou převyšuje vyúčtovanou a zaplacenou sankci (smluvní pokutu)</w:t>
      </w:r>
      <w:r w:rsidRPr="003F7998">
        <w:t>.</w:t>
      </w:r>
    </w:p>
    <w:p w:rsidR="00C91FA7" w:rsidRPr="003F7998" w:rsidRDefault="008E1BEA" w:rsidP="009E124D">
      <w:pPr>
        <w:pStyle w:val="Nadpis1"/>
        <w:widowControl w:val="0"/>
        <w:jc w:val="center"/>
        <w:rPr>
          <w:snapToGrid w:val="0"/>
        </w:rPr>
      </w:pPr>
      <w:r w:rsidRPr="003F7998">
        <w:rPr>
          <w:snapToGrid w:val="0"/>
        </w:rPr>
        <w:t xml:space="preserve"> </w:t>
      </w:r>
      <w:r w:rsidR="00FA6001" w:rsidRPr="003F7998">
        <w:rPr>
          <w:snapToGrid w:val="0"/>
        </w:rPr>
        <w:t xml:space="preserve">vlastnictví </w:t>
      </w:r>
      <w:r w:rsidR="00644CEF" w:rsidRPr="003F7998">
        <w:rPr>
          <w:snapToGrid w:val="0"/>
        </w:rPr>
        <w:t>Díl</w:t>
      </w:r>
      <w:r w:rsidR="00FA6001" w:rsidRPr="003F7998">
        <w:rPr>
          <w:snapToGrid w:val="0"/>
        </w:rPr>
        <w:t>a,</w:t>
      </w:r>
      <w:r w:rsidR="00C91FA7" w:rsidRPr="003F7998">
        <w:rPr>
          <w:snapToGrid w:val="0"/>
        </w:rPr>
        <w:t xml:space="preserve"> nebezpečí škody na </w:t>
      </w:r>
      <w:r w:rsidR="00644CEF" w:rsidRPr="003F7998">
        <w:rPr>
          <w:snapToGrid w:val="0"/>
        </w:rPr>
        <w:t>Díl</w:t>
      </w:r>
      <w:r w:rsidR="00C91FA7" w:rsidRPr="003F7998">
        <w:rPr>
          <w:snapToGrid w:val="0"/>
        </w:rPr>
        <w:t>e</w:t>
      </w:r>
      <w:r w:rsidR="00FA6001" w:rsidRPr="003F7998">
        <w:rPr>
          <w:snapToGrid w:val="0"/>
        </w:rPr>
        <w:t xml:space="preserve"> a pojištění</w:t>
      </w:r>
    </w:p>
    <w:p w:rsidR="00812B65" w:rsidRPr="003F7998" w:rsidRDefault="00812B65" w:rsidP="009E124D">
      <w:pPr>
        <w:widowControl w:val="0"/>
        <w:numPr>
          <w:ilvl w:val="1"/>
          <w:numId w:val="29"/>
        </w:numPr>
        <w:tabs>
          <w:tab w:val="clear" w:pos="792"/>
          <w:tab w:val="num" w:pos="851"/>
        </w:tabs>
        <w:spacing w:before="120"/>
        <w:ind w:left="851" w:hanging="851"/>
        <w:jc w:val="both"/>
      </w:pPr>
      <w:r w:rsidRPr="003F7998">
        <w:t xml:space="preserve">Vlastníkem zhotovovaného </w:t>
      </w:r>
      <w:r w:rsidR="00644CEF" w:rsidRPr="003F7998">
        <w:t>Díl</w:t>
      </w:r>
      <w:r w:rsidRPr="003F7998">
        <w:t>a je od počátku Objednatel.</w:t>
      </w:r>
    </w:p>
    <w:p w:rsidR="00812B65" w:rsidRPr="003F7998" w:rsidRDefault="00812B65" w:rsidP="009E124D">
      <w:pPr>
        <w:widowControl w:val="0"/>
        <w:numPr>
          <w:ilvl w:val="1"/>
          <w:numId w:val="29"/>
        </w:numPr>
        <w:tabs>
          <w:tab w:val="clear" w:pos="792"/>
          <w:tab w:val="num" w:pos="851"/>
        </w:tabs>
        <w:spacing w:before="120"/>
        <w:ind w:left="851" w:hanging="851"/>
        <w:jc w:val="both"/>
      </w:pPr>
      <w:r w:rsidRPr="003F7998">
        <w:t xml:space="preserve">Škodou na </w:t>
      </w:r>
      <w:r w:rsidR="00644CEF" w:rsidRPr="003F7998">
        <w:t>Díl</w:t>
      </w:r>
      <w:r w:rsidRPr="003F7998">
        <w:t>e je ztráta, zničení, poškození nebo znehodnocení věci</w:t>
      </w:r>
      <w:r w:rsidR="00F3144B" w:rsidRPr="003F7998">
        <w:t>,</w:t>
      </w:r>
      <w:r w:rsidRPr="003F7998">
        <w:t xml:space="preserve"> </w:t>
      </w:r>
      <w:r w:rsidR="00F3144B" w:rsidRPr="003F7998">
        <w:t>na které je prováděno Dílo</w:t>
      </w:r>
      <w:r w:rsidR="00802A74" w:rsidRPr="003F7998">
        <w:t xml:space="preserve"> nebo která je předmětem či součástí</w:t>
      </w:r>
      <w:r w:rsidR="00B8725E" w:rsidRPr="003F7998">
        <w:t xml:space="preserve"> Díla</w:t>
      </w:r>
      <w:r w:rsidR="00F3144B" w:rsidRPr="003F7998">
        <w:t xml:space="preserve">, </w:t>
      </w:r>
      <w:r w:rsidRPr="003F7998">
        <w:t>bez ohledu na to, z jakých příčin k nim došlo.</w:t>
      </w:r>
      <w:r w:rsidR="00F3144B" w:rsidRPr="003F7998">
        <w:t xml:space="preserve"> Škodou je dále ztráta, zničení, poškození nebo znehodnocení věcí dodaných do místa realizace Díla v rámci Dodávek prováděných třetí osobou.</w:t>
      </w:r>
    </w:p>
    <w:p w:rsidR="00812B65" w:rsidRPr="003F7998" w:rsidRDefault="00812B65" w:rsidP="009E124D">
      <w:pPr>
        <w:widowControl w:val="0"/>
        <w:numPr>
          <w:ilvl w:val="1"/>
          <w:numId w:val="29"/>
        </w:numPr>
        <w:tabs>
          <w:tab w:val="clear" w:pos="792"/>
          <w:tab w:val="num" w:pos="851"/>
        </w:tabs>
        <w:spacing w:before="120"/>
        <w:ind w:left="851" w:hanging="851"/>
        <w:jc w:val="both"/>
      </w:pPr>
      <w:r w:rsidRPr="003F7998">
        <w:t xml:space="preserve">Nebezpečí škody na realizovaném </w:t>
      </w:r>
      <w:r w:rsidR="00644CEF" w:rsidRPr="003F7998">
        <w:t>Díl</w:t>
      </w:r>
      <w:r w:rsidRPr="003F7998">
        <w:t>e nese od počátku Zhotovitel.</w:t>
      </w:r>
      <w:r w:rsidR="00802A74" w:rsidRPr="003F7998">
        <w:t xml:space="preserve"> Zhotovitel však nenese odpovědnost za škodu na Díle, která vznikne zaviněným porušením povinností Dodavatele včetně porušení</w:t>
      </w:r>
      <w:r w:rsidR="00BE56F2" w:rsidRPr="003F7998">
        <w:t>m</w:t>
      </w:r>
      <w:r w:rsidR="00802A74" w:rsidRPr="003F7998">
        <w:t xml:space="preserve"> nezbytné prevenční povinnosti.</w:t>
      </w:r>
      <w:r w:rsidR="00F3144B" w:rsidRPr="003F7998">
        <w:t xml:space="preserve"> Nebezpečí škody na Dodávkách nese </w:t>
      </w:r>
      <w:r w:rsidR="00BE56F2" w:rsidRPr="003F7998">
        <w:t>Z</w:t>
      </w:r>
      <w:r w:rsidR="00F3144B" w:rsidRPr="003F7998">
        <w:t>hotovitel, došlo-li k takové škodě zaviněným porušením jeho právních povinností včetně porušení nezbytné prevenční povinnosti.</w:t>
      </w:r>
    </w:p>
    <w:p w:rsidR="000C7E32" w:rsidRPr="003F7998" w:rsidRDefault="00812B65" w:rsidP="000C7E32">
      <w:pPr>
        <w:widowControl w:val="0"/>
        <w:numPr>
          <w:ilvl w:val="1"/>
          <w:numId w:val="29"/>
        </w:numPr>
        <w:tabs>
          <w:tab w:val="clear" w:pos="792"/>
          <w:tab w:val="num" w:pos="851"/>
        </w:tabs>
        <w:spacing w:before="120"/>
        <w:ind w:left="851" w:hanging="851"/>
        <w:jc w:val="both"/>
      </w:pPr>
      <w:r w:rsidRPr="003F7998">
        <w:lastRenderedPageBreak/>
        <w:t xml:space="preserve">Nebezpečí škody na realizovaném </w:t>
      </w:r>
      <w:r w:rsidR="00644CEF" w:rsidRPr="003F7998">
        <w:t>Díl</w:t>
      </w:r>
      <w:r w:rsidRPr="003F7998">
        <w:t xml:space="preserve">e přechází na Objednatele podpisem Protokolu o předání a převzetí </w:t>
      </w:r>
      <w:r w:rsidR="00644CEF" w:rsidRPr="003F7998">
        <w:t>Díl</w:t>
      </w:r>
      <w:r w:rsidRPr="003F7998">
        <w:t>a.</w:t>
      </w:r>
    </w:p>
    <w:p w:rsidR="000C7E32" w:rsidRPr="003F7998" w:rsidRDefault="008A7225" w:rsidP="000C7E32">
      <w:pPr>
        <w:widowControl w:val="0"/>
        <w:numPr>
          <w:ilvl w:val="1"/>
          <w:numId w:val="29"/>
        </w:numPr>
        <w:tabs>
          <w:tab w:val="clear" w:pos="792"/>
          <w:tab w:val="num" w:pos="851"/>
        </w:tabs>
        <w:spacing w:before="120"/>
        <w:ind w:left="851" w:hanging="851"/>
        <w:jc w:val="both"/>
      </w:pPr>
      <w:r w:rsidRPr="003F7998">
        <w:t xml:space="preserve">Zhotovitel odpovídá a ručí od doby převzetí Staveniště až do protokolárního předání a převzetí </w:t>
      </w:r>
      <w:r w:rsidR="00644CEF" w:rsidRPr="003F7998">
        <w:t>Díl</w:t>
      </w:r>
      <w:r w:rsidRPr="003F7998">
        <w:t>a bez vad a nedodělků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r w:rsidR="0064136F" w:rsidRPr="003F7998">
        <w:t xml:space="preserve">, není-li v této </w:t>
      </w:r>
      <w:r w:rsidR="004F0DEC" w:rsidRPr="003F7998">
        <w:t>S</w:t>
      </w:r>
      <w:r w:rsidR="0064136F" w:rsidRPr="003F7998">
        <w:t>mlouvě uvedeno jinak</w:t>
      </w:r>
      <w:r w:rsidRPr="003F7998">
        <w:t>.</w:t>
      </w:r>
    </w:p>
    <w:p w:rsidR="00BE05B7" w:rsidRPr="003F7998" w:rsidRDefault="00EE67AE" w:rsidP="009E124D">
      <w:pPr>
        <w:widowControl w:val="0"/>
        <w:numPr>
          <w:ilvl w:val="1"/>
          <w:numId w:val="29"/>
        </w:numPr>
        <w:tabs>
          <w:tab w:val="clear" w:pos="792"/>
          <w:tab w:val="num" w:pos="851"/>
        </w:tabs>
        <w:spacing w:before="120"/>
        <w:ind w:left="851" w:hanging="851"/>
        <w:jc w:val="both"/>
      </w:pPr>
      <w:r w:rsidRPr="003F7998">
        <w:t>Zhotovitel prohlašuje, že ke dni podpisu Smlouvy má uzavřenou pojistnou smlouvu, jejímž předmětem je</w:t>
      </w:r>
      <w:r w:rsidR="00981796" w:rsidRPr="003F7998">
        <w:t>:</w:t>
      </w:r>
    </w:p>
    <w:p w:rsidR="00BE05B7" w:rsidRPr="003F7998" w:rsidRDefault="00EE67AE" w:rsidP="0002292E">
      <w:pPr>
        <w:widowControl w:val="0"/>
        <w:numPr>
          <w:ilvl w:val="0"/>
          <w:numId w:val="40"/>
        </w:numPr>
        <w:tabs>
          <w:tab w:val="clear" w:pos="1931"/>
          <w:tab w:val="num" w:pos="1134"/>
        </w:tabs>
        <w:spacing w:before="120" w:after="120"/>
        <w:ind w:left="1134" w:hanging="283"/>
        <w:jc w:val="both"/>
      </w:pPr>
      <w:r w:rsidRPr="003F7998">
        <w:t>pojištění odpovědnosti za škodu způsobenou Zhotovitelem v souvislosti s výkonem jeho činnosti včetně možných škod způsobených pracovníky Zhotovitele</w:t>
      </w:r>
      <w:r w:rsidR="00BE05B7" w:rsidRPr="003F7998">
        <w:t>,</w:t>
      </w:r>
    </w:p>
    <w:p w:rsidR="000C7E32" w:rsidRPr="003F7998" w:rsidRDefault="00BE05B7" w:rsidP="000C7E32">
      <w:pPr>
        <w:widowControl w:val="0"/>
        <w:numPr>
          <w:ilvl w:val="0"/>
          <w:numId w:val="40"/>
        </w:numPr>
        <w:tabs>
          <w:tab w:val="clear" w:pos="1931"/>
          <w:tab w:val="num" w:pos="1134"/>
        </w:tabs>
        <w:spacing w:before="120" w:after="120"/>
        <w:ind w:left="1134" w:hanging="283"/>
        <w:jc w:val="both"/>
      </w:pPr>
      <w:r w:rsidRPr="003F7998">
        <w:t>pojištění proti všem rizikům, ztrátám nebo poškozením Díla, způsobeným požárem, elektrickým zkratem, explozí, bouří, vichřicí, povodní, záplavou, sesouváním půdy, zemětřesením, tíhou sněhu nebo námrazy</w:t>
      </w:r>
      <w:r w:rsidR="00C6107D" w:rsidRPr="003F7998">
        <w:t xml:space="preserve"> (stavebně montážní pojištění)</w:t>
      </w:r>
      <w:r w:rsidR="00611CBC" w:rsidRPr="003F7998">
        <w:t>.</w:t>
      </w:r>
    </w:p>
    <w:p w:rsidR="000C7E32" w:rsidRPr="003F7998" w:rsidRDefault="00BE05B7" w:rsidP="000C7E32">
      <w:pPr>
        <w:widowControl w:val="0"/>
        <w:ind w:left="851"/>
        <w:jc w:val="both"/>
      </w:pPr>
      <w:r w:rsidRPr="003F7998">
        <w:t>Pojištění musí být sjednáno</w:t>
      </w:r>
      <w:r w:rsidR="00EE67AE" w:rsidRPr="003F7998">
        <w:t xml:space="preserve"> alespoň ve výši </w:t>
      </w:r>
      <w:r w:rsidR="00D4290C" w:rsidRPr="003F7998">
        <w:t>50</w:t>
      </w:r>
      <w:r w:rsidR="00FB704F" w:rsidRPr="003F7998">
        <w:t>.</w:t>
      </w:r>
      <w:r w:rsidR="00D4290C" w:rsidRPr="003F7998">
        <w:t>000</w:t>
      </w:r>
      <w:r w:rsidR="00FB704F" w:rsidRPr="003F7998">
        <w:t>.</w:t>
      </w:r>
      <w:r w:rsidR="00D4290C" w:rsidRPr="003F7998">
        <w:t>000 Kč</w:t>
      </w:r>
      <w:r w:rsidRPr="003F7998">
        <w:t>,</w:t>
      </w:r>
      <w:r w:rsidR="00EE67AE" w:rsidRPr="003F7998">
        <w:t xml:space="preserve"> </w:t>
      </w:r>
      <w:r w:rsidRPr="003F7998">
        <w:t>v</w:t>
      </w:r>
      <w:r w:rsidR="00EE67AE" w:rsidRPr="003F7998">
        <w:t xml:space="preserve">ýše spoluúčasti Zhotovitele však nesmí překročit </w:t>
      </w:r>
      <w:r w:rsidR="00522EFD" w:rsidRPr="003F7998">
        <w:t>1.0</w:t>
      </w:r>
      <w:r w:rsidR="00EE67AE" w:rsidRPr="003F7998">
        <w:t>00.000,- Kč</w:t>
      </w:r>
      <w:r w:rsidR="007531E1" w:rsidRPr="003F7998">
        <w:t>, a to</w:t>
      </w:r>
      <w:r w:rsidR="00EE67AE" w:rsidRPr="003F7998">
        <w:t xml:space="preserve"> </w:t>
      </w:r>
      <w:r w:rsidR="007531E1" w:rsidRPr="003F7998">
        <w:t xml:space="preserve">na </w:t>
      </w:r>
      <w:r w:rsidR="00EE67AE" w:rsidRPr="003F7998">
        <w:t xml:space="preserve">celou dobu provádění Díla, tj. od doby převzetí Staveniště až do protokolárního předání a převzetí Díla bez vad a nedodělků </w:t>
      </w:r>
      <w:r w:rsidR="007531E1" w:rsidRPr="003F7998">
        <w:t xml:space="preserve">(platí pro písm. a. i b. </w:t>
      </w:r>
      <w:proofErr w:type="gramStart"/>
      <w:r w:rsidR="007531E1" w:rsidRPr="003F7998">
        <w:t>výše</w:t>
      </w:r>
      <w:proofErr w:type="gramEnd"/>
      <w:r w:rsidR="007531E1" w:rsidRPr="003F7998">
        <w:t xml:space="preserve">) </w:t>
      </w:r>
      <w:r w:rsidR="00EE67AE" w:rsidRPr="003F7998">
        <w:t>a po dobu záruční lhůty</w:t>
      </w:r>
      <w:r w:rsidR="007531E1" w:rsidRPr="003F7998">
        <w:t xml:space="preserve"> (platí pouze pro písm. a. výše)</w:t>
      </w:r>
      <w:r w:rsidR="00EE67AE" w:rsidRPr="003F7998">
        <w:t xml:space="preserve"> </w:t>
      </w:r>
      <w:r w:rsidR="007531E1" w:rsidRPr="003F7998">
        <w:t>a po tuto dobu nesmí dojít</w:t>
      </w:r>
      <w:r w:rsidR="00EE67AE" w:rsidRPr="003F7998">
        <w:t xml:space="preserve"> ke snížení pojistného plnění pod </w:t>
      </w:r>
      <w:r w:rsidR="007531E1" w:rsidRPr="003F7998">
        <w:t xml:space="preserve">výše uvedenou </w:t>
      </w:r>
      <w:r w:rsidR="00EE67AE" w:rsidRPr="003F7998">
        <w:t>částku. Doklady o pojištění je Zhotovitel povinen předložit Objednateli před podpisem Smlouvy, rovněž také na požádání Objednatele v průběhu provádění Díla.</w:t>
      </w:r>
    </w:p>
    <w:p w:rsidR="007531E1" w:rsidRPr="003F7998" w:rsidRDefault="007531E1" w:rsidP="007531E1">
      <w:pPr>
        <w:widowControl w:val="0"/>
        <w:numPr>
          <w:ilvl w:val="1"/>
          <w:numId w:val="29"/>
        </w:numPr>
        <w:tabs>
          <w:tab w:val="clear" w:pos="792"/>
          <w:tab w:val="num" w:pos="851"/>
        </w:tabs>
        <w:spacing w:before="120"/>
        <w:ind w:left="851" w:hanging="851"/>
        <w:jc w:val="both"/>
      </w:pPr>
      <w:r w:rsidRPr="003F7998">
        <w:t>Zhotovitel je dále povinen zabezpečit:</w:t>
      </w:r>
    </w:p>
    <w:p w:rsidR="007531E1" w:rsidRPr="003F7998" w:rsidRDefault="007531E1" w:rsidP="0002292E">
      <w:pPr>
        <w:widowControl w:val="0"/>
        <w:numPr>
          <w:ilvl w:val="0"/>
          <w:numId w:val="37"/>
        </w:numPr>
        <w:tabs>
          <w:tab w:val="clear" w:pos="720"/>
          <w:tab w:val="num" w:pos="1134"/>
        </w:tabs>
        <w:ind w:left="1134" w:hanging="283"/>
        <w:jc w:val="both"/>
      </w:pPr>
      <w:r w:rsidRPr="003F7998">
        <w:t>pojištění osob proti úrazu,</w:t>
      </w:r>
    </w:p>
    <w:p w:rsidR="007531E1" w:rsidRPr="003F7998" w:rsidRDefault="000C7E32" w:rsidP="0002292E">
      <w:pPr>
        <w:widowControl w:val="0"/>
        <w:numPr>
          <w:ilvl w:val="0"/>
          <w:numId w:val="37"/>
        </w:numPr>
        <w:tabs>
          <w:tab w:val="clear" w:pos="720"/>
          <w:tab w:val="num" w:pos="1134"/>
        </w:tabs>
        <w:ind w:left="1134" w:hanging="283"/>
        <w:jc w:val="both"/>
      </w:pPr>
      <w:r w:rsidRPr="003F7998">
        <w:t>pojištění Poddodavatelů</w:t>
      </w:r>
      <w:r w:rsidR="007531E1" w:rsidRPr="003F7998">
        <w:t xml:space="preserve"> v rozsahu jejich dodávky.</w:t>
      </w:r>
    </w:p>
    <w:p w:rsidR="007531E1" w:rsidRPr="003F7998" w:rsidRDefault="004554BA" w:rsidP="007531E1">
      <w:pPr>
        <w:widowControl w:val="0"/>
        <w:numPr>
          <w:ilvl w:val="1"/>
          <w:numId w:val="29"/>
        </w:numPr>
        <w:tabs>
          <w:tab w:val="clear" w:pos="792"/>
          <w:tab w:val="num" w:pos="851"/>
        </w:tabs>
        <w:spacing w:before="120"/>
        <w:ind w:left="851" w:hanging="851"/>
        <w:jc w:val="both"/>
      </w:pPr>
      <w:r w:rsidRPr="003F7998">
        <w:t>Při vzniku pojistné události zabezpečuje veškeré úkony vůči pojistiteli Zhotovitel. Zhotovitel je současně povinen informovat Objednatele o veškerých skutečnostech spojených s pojistnou událostí. Objednatel je povinen poskytnout v souvislosti s pojistnou událostí Zhotoviteli veškerou součinnost, která je v jeho možnostech.</w:t>
      </w:r>
    </w:p>
    <w:p w:rsidR="000C7E32" w:rsidRPr="003F7998" w:rsidRDefault="004554BA" w:rsidP="00375B4A">
      <w:pPr>
        <w:widowControl w:val="0"/>
        <w:numPr>
          <w:ilvl w:val="1"/>
          <w:numId w:val="29"/>
        </w:numPr>
        <w:tabs>
          <w:tab w:val="clear" w:pos="792"/>
          <w:tab w:val="num" w:pos="851"/>
        </w:tabs>
        <w:spacing w:before="120"/>
        <w:ind w:left="851" w:hanging="851"/>
        <w:jc w:val="both"/>
      </w:pPr>
      <w:r w:rsidRPr="003F7998">
        <w:t>Náklady na pojištění nese Zhotovitel a má je zahrnuty ve sjednané ceně.</w:t>
      </w:r>
    </w:p>
    <w:p w:rsidR="00C91FA7" w:rsidRPr="003F7998" w:rsidRDefault="00672FFC" w:rsidP="005C1187">
      <w:pPr>
        <w:pStyle w:val="Nadpis1"/>
        <w:jc w:val="center"/>
        <w:rPr>
          <w:snapToGrid w:val="0"/>
        </w:rPr>
      </w:pPr>
      <w:r w:rsidRPr="003F7998">
        <w:rPr>
          <w:snapToGrid w:val="0"/>
        </w:rPr>
        <w:t xml:space="preserve"> </w:t>
      </w:r>
      <w:r w:rsidR="00C91FA7" w:rsidRPr="003F7998">
        <w:rPr>
          <w:snapToGrid w:val="0"/>
        </w:rPr>
        <w:t>Vyšší moc</w:t>
      </w:r>
    </w:p>
    <w:p w:rsidR="009278CA" w:rsidRPr="003F7998" w:rsidRDefault="00536D09" w:rsidP="0002292E">
      <w:pPr>
        <w:widowControl w:val="0"/>
        <w:numPr>
          <w:ilvl w:val="1"/>
          <w:numId w:val="30"/>
        </w:numPr>
        <w:tabs>
          <w:tab w:val="clear" w:pos="792"/>
          <w:tab w:val="num" w:pos="851"/>
        </w:tabs>
        <w:spacing w:before="120"/>
        <w:ind w:left="851" w:hanging="851"/>
        <w:jc w:val="both"/>
      </w:pPr>
      <w:r w:rsidRPr="003F7998">
        <w:t>Vyšší moc je definována jako výjimečná událost nebo okolnost, která se vymyká kontrole smluvní strany, před níž se tato strana nemohla přiměřen</w:t>
      </w:r>
      <w:r w:rsidR="00F24F3B" w:rsidRPr="003F7998">
        <w:t>ě</w:t>
      </w:r>
      <w:r w:rsidRPr="003F7998">
        <w:t xml:space="preserve"> chránit před uzavřením Smlouvy, které se strana nemůže účelně vyhnout nebo ji překonat a kt</w:t>
      </w:r>
      <w:r w:rsidR="009278CA" w:rsidRPr="003F7998">
        <w:t>erou nelze přičíst druhé straně (např. válka, terorismus, povstání apod.).</w:t>
      </w:r>
    </w:p>
    <w:p w:rsidR="009278CA" w:rsidRPr="003F7998" w:rsidRDefault="00536D09" w:rsidP="0002292E">
      <w:pPr>
        <w:widowControl w:val="0"/>
        <w:numPr>
          <w:ilvl w:val="1"/>
          <w:numId w:val="30"/>
        </w:numPr>
        <w:tabs>
          <w:tab w:val="clear" w:pos="792"/>
          <w:tab w:val="num" w:pos="851"/>
        </w:tabs>
        <w:spacing w:before="120"/>
        <w:ind w:left="851" w:hanging="851"/>
        <w:jc w:val="both"/>
      </w:pPr>
      <w:r w:rsidRPr="003F7998">
        <w:t xml:space="preserve">Pokud se provedení předmětu </w:t>
      </w:r>
      <w:r w:rsidR="00644CEF" w:rsidRPr="003F7998">
        <w:t>Díl</w:t>
      </w:r>
      <w:r w:rsidRPr="003F7998">
        <w:t xml:space="preserve">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w:t>
      </w:r>
      <w:r w:rsidRPr="003F7998">
        <w:lastRenderedPageBreak/>
        <w:t>oznámení.</w:t>
      </w:r>
    </w:p>
    <w:p w:rsidR="009278CA" w:rsidRPr="003F7998" w:rsidRDefault="00536D09" w:rsidP="0002292E">
      <w:pPr>
        <w:widowControl w:val="0"/>
        <w:numPr>
          <w:ilvl w:val="1"/>
          <w:numId w:val="30"/>
        </w:numPr>
        <w:tabs>
          <w:tab w:val="clear" w:pos="792"/>
          <w:tab w:val="num" w:pos="851"/>
        </w:tabs>
        <w:spacing w:before="120"/>
        <w:ind w:left="851" w:hanging="851"/>
        <w:jc w:val="both"/>
      </w:pPr>
      <w:r w:rsidRPr="003F7998">
        <w:t>Zhotovitel se nemůže odvolávat na vyšší moc, pokud její účinky nastaly v době, ve které je Zhotovitel v prodlení.</w:t>
      </w:r>
    </w:p>
    <w:p w:rsidR="00536D09" w:rsidRPr="003F7998" w:rsidRDefault="00765F9E" w:rsidP="0002292E">
      <w:pPr>
        <w:widowControl w:val="0"/>
        <w:numPr>
          <w:ilvl w:val="1"/>
          <w:numId w:val="30"/>
        </w:numPr>
        <w:tabs>
          <w:tab w:val="clear" w:pos="792"/>
          <w:tab w:val="num" w:pos="851"/>
        </w:tabs>
        <w:spacing w:before="120"/>
        <w:ind w:left="851" w:hanging="851"/>
        <w:jc w:val="both"/>
      </w:pPr>
      <w:r w:rsidRPr="003F7998">
        <w:t>Následky</w:t>
      </w:r>
      <w:r w:rsidR="00536D09" w:rsidRPr="003F7998">
        <w:t> vyšší moci může každá strana uplatnit</w:t>
      </w:r>
      <w:r w:rsidR="009278CA" w:rsidRPr="003F7998">
        <w:t xml:space="preserve"> nejpozději do 15</w:t>
      </w:r>
      <w:r w:rsidR="00D13419" w:rsidRPr="003F7998">
        <w:t xml:space="preserve"> kalendářních</w:t>
      </w:r>
      <w:r w:rsidR="00536D09" w:rsidRPr="003F7998">
        <w:t xml:space="preserve"> dnů od vzniku </w:t>
      </w:r>
      <w:r w:rsidRPr="003F7998">
        <w:t xml:space="preserve">okolnosti (překážky) </w:t>
      </w:r>
      <w:r w:rsidR="00536D09" w:rsidRPr="003F7998">
        <w:t>vyšší moci.</w:t>
      </w:r>
      <w:r w:rsidRPr="003F7998">
        <w:t xml:space="preserve"> Po uplynutí této lhůty platí, že dotčená strana tuto okolnost jako okolnost (překážku) vyšší moci neuplatňuje.</w:t>
      </w:r>
    </w:p>
    <w:p w:rsidR="00C91FA7" w:rsidRPr="003F7998" w:rsidRDefault="00C91FA7" w:rsidP="009E124D">
      <w:pPr>
        <w:pStyle w:val="Nadpis1"/>
        <w:widowControl w:val="0"/>
        <w:jc w:val="center"/>
      </w:pPr>
      <w:r w:rsidRPr="003F7998">
        <w:t xml:space="preserve"> změna smlouvy</w:t>
      </w:r>
    </w:p>
    <w:p w:rsidR="002A497D" w:rsidRPr="003F7998" w:rsidRDefault="007D463F" w:rsidP="0002292E">
      <w:pPr>
        <w:widowControl w:val="0"/>
        <w:numPr>
          <w:ilvl w:val="1"/>
          <w:numId w:val="31"/>
        </w:numPr>
        <w:tabs>
          <w:tab w:val="clear" w:pos="792"/>
          <w:tab w:val="num" w:pos="851"/>
        </w:tabs>
        <w:spacing w:before="120"/>
        <w:ind w:left="851" w:hanging="851"/>
        <w:jc w:val="both"/>
      </w:pPr>
      <w:r w:rsidRPr="003F7998">
        <w:t>Jakákoliv změna Smlouvy musí mít písemnou formu a musí být podepsána osobami oprávněnými za Objednatele a Zhotovitele jednat a podepisovat nebo osobami jimi zmocněnými.</w:t>
      </w:r>
    </w:p>
    <w:p w:rsidR="002A497D" w:rsidRPr="003F7998" w:rsidRDefault="007D463F" w:rsidP="0002292E">
      <w:pPr>
        <w:widowControl w:val="0"/>
        <w:numPr>
          <w:ilvl w:val="1"/>
          <w:numId w:val="31"/>
        </w:numPr>
        <w:tabs>
          <w:tab w:val="clear" w:pos="792"/>
          <w:tab w:val="num" w:pos="851"/>
        </w:tabs>
        <w:spacing w:before="120"/>
        <w:ind w:left="851" w:hanging="851"/>
        <w:jc w:val="both"/>
      </w:pPr>
      <w:r w:rsidRPr="003F7998">
        <w:t>Změny Smlouvy se sjednávají jako dodatek k</w:t>
      </w:r>
      <w:r w:rsidR="005121C6" w:rsidRPr="003F7998">
        <w:t xml:space="preserve">e Smlouvě s číselným označením </w:t>
      </w:r>
      <w:r w:rsidRPr="003F7998">
        <w:t>podle pořadového čísla příslušné změny Smlouvy.</w:t>
      </w:r>
    </w:p>
    <w:p w:rsidR="00F95098" w:rsidRPr="003F7998" w:rsidRDefault="007D463F" w:rsidP="0002292E">
      <w:pPr>
        <w:widowControl w:val="0"/>
        <w:numPr>
          <w:ilvl w:val="1"/>
          <w:numId w:val="31"/>
        </w:numPr>
        <w:tabs>
          <w:tab w:val="clear" w:pos="792"/>
          <w:tab w:val="num" w:pos="851"/>
        </w:tabs>
        <w:spacing w:before="120"/>
        <w:ind w:left="851" w:hanging="851"/>
        <w:jc w:val="both"/>
      </w:pPr>
      <w:r w:rsidRPr="003F7998">
        <w:t>Předloží-li některá ze smluvních stran návrh na změnu formou písemného dodatku ke Smlouvě, je druhá smluvní strana povinna se k návrhu vyjádřit nejpozději do deseti</w:t>
      </w:r>
      <w:r w:rsidR="002A497D" w:rsidRPr="003F7998">
        <w:t xml:space="preserve"> kalendářních</w:t>
      </w:r>
      <w:r w:rsidRPr="003F7998">
        <w:t xml:space="preserve"> dnů ode dne následujícího po doručení návrhu dodatku.</w:t>
      </w:r>
    </w:p>
    <w:p w:rsidR="00F95098" w:rsidRPr="003F7998" w:rsidRDefault="007D463F" w:rsidP="0002292E">
      <w:pPr>
        <w:widowControl w:val="0"/>
        <w:numPr>
          <w:ilvl w:val="1"/>
          <w:numId w:val="31"/>
        </w:numPr>
        <w:tabs>
          <w:tab w:val="clear" w:pos="792"/>
          <w:tab w:val="num" w:pos="851"/>
        </w:tabs>
        <w:spacing w:before="120"/>
        <w:ind w:left="851" w:hanging="851"/>
        <w:jc w:val="both"/>
      </w:pPr>
      <w:r w:rsidRPr="003F7998">
        <w:t>Zhotovitel je oprávněn převést svoje práva a povinnosti ze Smlouvy vyplývající na jinou osobu pouze s písemným souhlasem Objednatele.</w:t>
      </w:r>
    </w:p>
    <w:p w:rsidR="00FD1907" w:rsidRPr="003F7998" w:rsidRDefault="00FD1907" w:rsidP="0002292E">
      <w:pPr>
        <w:widowControl w:val="0"/>
        <w:numPr>
          <w:ilvl w:val="1"/>
          <w:numId w:val="31"/>
        </w:numPr>
        <w:tabs>
          <w:tab w:val="clear" w:pos="792"/>
          <w:tab w:val="num" w:pos="851"/>
        </w:tabs>
        <w:spacing w:before="120"/>
        <w:ind w:left="851" w:hanging="851"/>
        <w:jc w:val="both"/>
      </w:pPr>
      <w:r w:rsidRPr="003F7998">
        <w:t>Objednatel je oprávněn převést svá práva a povinnosti ze Smlouvy jako celek n</w:t>
      </w:r>
      <w:r w:rsidR="00FA2FD0" w:rsidRPr="003F7998">
        <w:t xml:space="preserve">a jinou osobu pouze s písemným </w:t>
      </w:r>
      <w:r w:rsidRPr="003F7998">
        <w:t>souhlasem Zhotovitele, pokud nebyl dosud splněn závazek Zhotovitele provést Dílo; jednotlivá práva ze Smlouvy je Objednatel oprávněn převést (postoupit) jiné osobě bez souhlasu Zhotovitele.</w:t>
      </w:r>
    </w:p>
    <w:p w:rsidR="00C91FA7" w:rsidRPr="003F7998" w:rsidRDefault="00C91FA7" w:rsidP="009E124D">
      <w:pPr>
        <w:pStyle w:val="Nadpis1"/>
        <w:widowControl w:val="0"/>
        <w:jc w:val="center"/>
      </w:pPr>
      <w:r w:rsidRPr="003F7998">
        <w:t xml:space="preserve"> odstoupení od smlouvy</w:t>
      </w:r>
    </w:p>
    <w:p w:rsidR="00FA2FD0" w:rsidRPr="003F7998" w:rsidRDefault="00594A24" w:rsidP="00FA2FD0">
      <w:pPr>
        <w:widowControl w:val="0"/>
        <w:numPr>
          <w:ilvl w:val="1"/>
          <w:numId w:val="32"/>
        </w:numPr>
        <w:tabs>
          <w:tab w:val="clear" w:pos="792"/>
          <w:tab w:val="num" w:pos="851"/>
        </w:tabs>
        <w:spacing w:before="120"/>
        <w:ind w:left="851" w:hanging="851"/>
        <w:jc w:val="both"/>
      </w:pPr>
      <w:r w:rsidRPr="003F7998">
        <w:t>Nastanou-li u některé ze stran skutečnosti bránící řádnému plnění Smlouvy, je povinna to ihned bez zbytečného odkladu oznámit druhé straně a vyvolat jednání zástupců oprávněných k po</w:t>
      </w:r>
      <w:r w:rsidR="003E01A4" w:rsidRPr="003F7998">
        <w:t>d</w:t>
      </w:r>
      <w:r w:rsidRPr="003F7998">
        <w:t>pisu Smlouvy.</w:t>
      </w:r>
    </w:p>
    <w:p w:rsidR="00FA2FD0" w:rsidRPr="003F7998" w:rsidRDefault="00594A24" w:rsidP="00FA2FD0">
      <w:pPr>
        <w:widowControl w:val="0"/>
        <w:numPr>
          <w:ilvl w:val="1"/>
          <w:numId w:val="32"/>
        </w:numPr>
        <w:tabs>
          <w:tab w:val="clear" w:pos="792"/>
          <w:tab w:val="num" w:pos="851"/>
        </w:tabs>
        <w:spacing w:before="120"/>
        <w:ind w:left="851" w:hanging="851"/>
        <w:jc w:val="both"/>
      </w:pPr>
      <w:r w:rsidRPr="003F7998">
        <w:t xml:space="preserve">Objednatel může jednostranně odstoupit od Smlouvy v případě, že </w:t>
      </w:r>
      <w:r w:rsidR="00803309" w:rsidRPr="003F7998">
        <w:t>vůči</w:t>
      </w:r>
      <w:r w:rsidRPr="003F7998">
        <w:t xml:space="preserve"> Zhotovitel</w:t>
      </w:r>
      <w:r w:rsidR="00803309" w:rsidRPr="003F7998">
        <w:t>i</w:t>
      </w:r>
      <w:r w:rsidRPr="003F7998">
        <w:t xml:space="preserve"> bude </w:t>
      </w:r>
      <w:r w:rsidR="00803309" w:rsidRPr="003F7998">
        <w:t xml:space="preserve">zahájeno insolvenční </w:t>
      </w:r>
      <w:r w:rsidR="005121C6" w:rsidRPr="003F7998">
        <w:t>řízení nebo se</w:t>
      </w:r>
      <w:r w:rsidRPr="003F7998">
        <w:t xml:space="preserve"> Zhotovitel ocitne v</w:t>
      </w:r>
      <w:r w:rsidR="00803309" w:rsidRPr="003F7998">
        <w:t> </w:t>
      </w:r>
      <w:r w:rsidRPr="003F7998">
        <w:t>likvidaci</w:t>
      </w:r>
      <w:r w:rsidR="00803309" w:rsidRPr="003F7998">
        <w:t>.</w:t>
      </w:r>
    </w:p>
    <w:p w:rsidR="00FA2FD0" w:rsidRPr="003F7998" w:rsidRDefault="00594A24" w:rsidP="00FA2FD0">
      <w:pPr>
        <w:widowControl w:val="0"/>
        <w:numPr>
          <w:ilvl w:val="1"/>
          <w:numId w:val="32"/>
        </w:numPr>
        <w:tabs>
          <w:tab w:val="clear" w:pos="792"/>
          <w:tab w:val="num" w:pos="851"/>
        </w:tabs>
        <w:spacing w:before="120"/>
        <w:ind w:left="851" w:hanging="851"/>
        <w:jc w:val="both"/>
      </w:pPr>
      <w:r w:rsidRPr="003F7998">
        <w:t xml:space="preserve">Chce-li některá ze </w:t>
      </w:r>
      <w:r w:rsidR="00803309" w:rsidRPr="003F7998">
        <w:t xml:space="preserve">smluvních </w:t>
      </w:r>
      <w:r w:rsidRPr="003F7998">
        <w:t xml:space="preserve">stran od Smlouvy odstoupit na základě ujednání ze Smlouvy vyplývajících, je povinna svoje odstoupení písemně oznámit druhé straně s uvedením termínu, ke kterému od Smlouvy odstupuje. V odstoupení musí být dále uveden důvod, pro který </w:t>
      </w:r>
      <w:r w:rsidR="00803309" w:rsidRPr="003F7998">
        <w:t xml:space="preserve">smluvní </w:t>
      </w:r>
      <w:r w:rsidRPr="003F7998">
        <w:t xml:space="preserve">strana od Smlouvy odstupuje, a přesná citace toho </w:t>
      </w:r>
      <w:r w:rsidR="00803309" w:rsidRPr="003F7998">
        <w:t xml:space="preserve">ustanovení </w:t>
      </w:r>
      <w:r w:rsidRPr="003F7998">
        <w:t>Smlouvy, kter</w:t>
      </w:r>
      <w:r w:rsidR="00803309" w:rsidRPr="003F7998">
        <w:t>é</w:t>
      </w:r>
      <w:r w:rsidRPr="003F7998">
        <w:t xml:space="preserve"> ji k takovému kroku opravňuje. Bez těchto náležitostí je odstoupení neplatné.</w:t>
      </w:r>
    </w:p>
    <w:p w:rsidR="00FA2FD0" w:rsidRPr="003F7998" w:rsidRDefault="00594A24" w:rsidP="00FA2FD0">
      <w:pPr>
        <w:widowControl w:val="0"/>
        <w:numPr>
          <w:ilvl w:val="1"/>
          <w:numId w:val="32"/>
        </w:numPr>
        <w:tabs>
          <w:tab w:val="clear" w:pos="792"/>
          <w:tab w:val="num" w:pos="851"/>
        </w:tabs>
        <w:spacing w:before="120"/>
        <w:ind w:left="851" w:hanging="851"/>
        <w:jc w:val="both"/>
      </w:pPr>
      <w:r w:rsidRPr="003F7998">
        <w:t xml:space="preserve">Nesouhlasí-li jedna ze stran s důvodem odstoupení druhé strany nebo popírá-li jeho existenci, je povinna to písemně oznámit nejpozději do deseti </w:t>
      </w:r>
      <w:r w:rsidR="007C11F1" w:rsidRPr="003F7998">
        <w:t xml:space="preserve">kalendářních </w:t>
      </w:r>
      <w:r w:rsidRPr="003F7998">
        <w:t>dnů po obdržení oznámení o odstoupení. Pokud tak neučiní, má se za to, že s důvodem odstoupení souhlasí.</w:t>
      </w:r>
    </w:p>
    <w:p w:rsidR="00FA2FD0" w:rsidRPr="003F7998" w:rsidRDefault="00594A24" w:rsidP="00FA2FD0">
      <w:pPr>
        <w:widowControl w:val="0"/>
        <w:numPr>
          <w:ilvl w:val="1"/>
          <w:numId w:val="32"/>
        </w:numPr>
        <w:tabs>
          <w:tab w:val="clear" w:pos="792"/>
          <w:tab w:val="num" w:pos="851"/>
        </w:tabs>
        <w:spacing w:before="120"/>
        <w:ind w:left="851" w:hanging="851"/>
        <w:jc w:val="both"/>
      </w:pPr>
      <w:r w:rsidRPr="003F7998">
        <w:t xml:space="preserve">Odstoupení od Smlouvy nastává dnem následujícím po dni, ve kterém bylo písemné oznámení o odstoupení od Smlouvy doručeno druhé straně, pokud druhá strana </w:t>
      </w:r>
      <w:r w:rsidRPr="003F7998">
        <w:lastRenderedPageBreak/>
        <w:t>nepopře ve stanovené lhůtě důvod odstoupení. V opačném případě je dnem účinnosti odstoupení od Smlouvy den</w:t>
      </w:r>
      <w:r w:rsidR="00765639" w:rsidRPr="003F7998">
        <w:t>,</w:t>
      </w:r>
      <w:r w:rsidRPr="003F7998">
        <w:t xml:space="preserve"> na kterém se strany dohodnou nebo den</w:t>
      </w:r>
      <w:r w:rsidR="00765639" w:rsidRPr="003F7998">
        <w:t>,</w:t>
      </w:r>
      <w:r w:rsidRPr="003F7998">
        <w:t xml:space="preserve"> který vyplyne z rozhodnutí příslušného orgánu.</w:t>
      </w:r>
    </w:p>
    <w:p w:rsidR="00594A24" w:rsidRPr="003F7998" w:rsidRDefault="00594A24" w:rsidP="0002292E">
      <w:pPr>
        <w:widowControl w:val="0"/>
        <w:numPr>
          <w:ilvl w:val="1"/>
          <w:numId w:val="32"/>
        </w:numPr>
        <w:tabs>
          <w:tab w:val="clear" w:pos="792"/>
          <w:tab w:val="num" w:pos="851"/>
        </w:tabs>
        <w:spacing w:before="120"/>
        <w:ind w:left="851" w:hanging="851"/>
        <w:jc w:val="both"/>
      </w:pPr>
      <w:r w:rsidRPr="003F7998">
        <w:t>Odstoupí-li některá ze stran od Smlouvy na základě ujednání ze Smlouvy vyplývajících, pak povinnosti obou stran jsou následující:</w:t>
      </w:r>
    </w:p>
    <w:p w:rsidR="00594A24" w:rsidRPr="003F7998" w:rsidRDefault="00594A24" w:rsidP="0002292E">
      <w:pPr>
        <w:widowControl w:val="0"/>
        <w:numPr>
          <w:ilvl w:val="0"/>
          <w:numId w:val="34"/>
        </w:numPr>
        <w:tabs>
          <w:tab w:val="clear" w:pos="927"/>
          <w:tab w:val="num" w:pos="1134"/>
        </w:tabs>
        <w:ind w:left="1135" w:hanging="284"/>
        <w:jc w:val="both"/>
      </w:pPr>
      <w:r w:rsidRPr="003F7998">
        <w:t xml:space="preserve">Zhotovitel provede soupis všech provedených prací oceněný dle způsobu, kterým je stanovena cena </w:t>
      </w:r>
      <w:r w:rsidR="00644CEF" w:rsidRPr="003F7998">
        <w:t>Díl</w:t>
      </w:r>
      <w:r w:rsidRPr="003F7998">
        <w:t>a,</w:t>
      </w:r>
    </w:p>
    <w:p w:rsidR="00594A24" w:rsidRPr="003F7998" w:rsidRDefault="00594A24" w:rsidP="0002292E">
      <w:pPr>
        <w:widowControl w:val="0"/>
        <w:numPr>
          <w:ilvl w:val="0"/>
          <w:numId w:val="34"/>
        </w:numPr>
        <w:tabs>
          <w:tab w:val="clear" w:pos="927"/>
          <w:tab w:val="num" w:pos="1134"/>
        </w:tabs>
        <w:ind w:left="1135" w:hanging="284"/>
        <w:jc w:val="both"/>
      </w:pPr>
      <w:r w:rsidRPr="003F7998">
        <w:t>Zhotovitel provede finanční vyčíslení provedených prací, popřípadě poskytnutých záloh a zpracuje „</w:t>
      </w:r>
      <w:r w:rsidR="007D6E3C" w:rsidRPr="003F7998">
        <w:t>d</w:t>
      </w:r>
      <w:r w:rsidR="00644CEF" w:rsidRPr="003F7998">
        <w:t>íl</w:t>
      </w:r>
      <w:r w:rsidRPr="003F7998">
        <w:t>čí konečnou fakturu“,</w:t>
      </w:r>
    </w:p>
    <w:p w:rsidR="00594A24" w:rsidRPr="003F7998" w:rsidRDefault="00594A24" w:rsidP="0002292E">
      <w:pPr>
        <w:widowControl w:val="0"/>
        <w:numPr>
          <w:ilvl w:val="0"/>
          <w:numId w:val="34"/>
        </w:numPr>
        <w:tabs>
          <w:tab w:val="clear" w:pos="927"/>
          <w:tab w:val="num" w:pos="1134"/>
        </w:tabs>
        <w:ind w:left="1135" w:hanging="284"/>
        <w:jc w:val="both"/>
      </w:pPr>
      <w:r w:rsidRPr="003F7998">
        <w:t>Zhotovitel odveze veškerý svůj nezabudovaný materiál, pokud se strany nedohodnou jinak,</w:t>
      </w:r>
    </w:p>
    <w:p w:rsidR="00594A24" w:rsidRPr="003F7998" w:rsidRDefault="00594A24" w:rsidP="0002292E">
      <w:pPr>
        <w:widowControl w:val="0"/>
        <w:numPr>
          <w:ilvl w:val="0"/>
          <w:numId w:val="34"/>
        </w:numPr>
        <w:tabs>
          <w:tab w:val="clear" w:pos="927"/>
          <w:tab w:val="num" w:pos="1134"/>
        </w:tabs>
        <w:ind w:left="1135" w:hanging="284"/>
        <w:jc w:val="both"/>
      </w:pPr>
      <w:r w:rsidRPr="003F7998">
        <w:t>Zhotovitel vyzve Objednatele k „</w:t>
      </w:r>
      <w:r w:rsidR="007D6E3C" w:rsidRPr="003F7998">
        <w:t>d</w:t>
      </w:r>
      <w:r w:rsidR="00644CEF" w:rsidRPr="003F7998">
        <w:t>íl</w:t>
      </w:r>
      <w:r w:rsidRPr="003F7998">
        <w:t xml:space="preserve">čímu předání </w:t>
      </w:r>
      <w:r w:rsidR="00644CEF" w:rsidRPr="003F7998">
        <w:t>Díl</w:t>
      </w:r>
      <w:r w:rsidRPr="003F7998">
        <w:t>a“ a Objednatel je povinen do tří dnů od obdržení vyzvání zahájit „</w:t>
      </w:r>
      <w:r w:rsidR="007D6E3C" w:rsidRPr="003F7998">
        <w:t>d</w:t>
      </w:r>
      <w:r w:rsidR="00644CEF" w:rsidRPr="003F7998">
        <w:t>íl</w:t>
      </w:r>
      <w:r w:rsidRPr="003F7998">
        <w:t>čí přejímací řízení“,</w:t>
      </w:r>
    </w:p>
    <w:p w:rsidR="00FA2FD0" w:rsidRPr="003F7998" w:rsidRDefault="00594A24" w:rsidP="00FA2FD0">
      <w:pPr>
        <w:widowControl w:val="0"/>
        <w:numPr>
          <w:ilvl w:val="0"/>
          <w:numId w:val="34"/>
        </w:numPr>
        <w:tabs>
          <w:tab w:val="clear" w:pos="927"/>
          <w:tab w:val="num" w:pos="1134"/>
        </w:tabs>
        <w:ind w:left="1135" w:hanging="284"/>
        <w:jc w:val="both"/>
      </w:pPr>
      <w:r w:rsidRPr="003F7998">
        <w:t xml:space="preserve">po </w:t>
      </w:r>
      <w:r w:rsidR="007D6E3C" w:rsidRPr="003F7998">
        <w:t>d</w:t>
      </w:r>
      <w:r w:rsidR="00644CEF" w:rsidRPr="003F7998">
        <w:t>íl</w:t>
      </w:r>
      <w:r w:rsidRPr="003F7998">
        <w:t xml:space="preserve">čím předání provedených prací </w:t>
      </w:r>
      <w:proofErr w:type="gramStart"/>
      <w:r w:rsidRPr="003F7998">
        <w:t>sjednají</w:t>
      </w:r>
      <w:proofErr w:type="gramEnd"/>
      <w:r w:rsidRPr="003F7998">
        <w:t xml:space="preserve"> obě strany písemn</w:t>
      </w:r>
      <w:r w:rsidR="00B72D0D" w:rsidRPr="003F7998">
        <w:t xml:space="preserve">ě </w:t>
      </w:r>
      <w:proofErr w:type="gramStart"/>
      <w:r w:rsidR="00B72D0D" w:rsidRPr="003F7998">
        <w:t>prohlásí</w:t>
      </w:r>
      <w:proofErr w:type="gramEnd"/>
      <w:r w:rsidR="00B72D0D" w:rsidRPr="003F7998">
        <w:t xml:space="preserve"> </w:t>
      </w:r>
      <w:r w:rsidRPr="003F7998">
        <w:t>ukončení Smlouvy.</w:t>
      </w:r>
    </w:p>
    <w:p w:rsidR="00FA2FD0" w:rsidRPr="003F7998" w:rsidRDefault="00594A24" w:rsidP="00FA2FD0">
      <w:pPr>
        <w:widowControl w:val="0"/>
        <w:numPr>
          <w:ilvl w:val="1"/>
          <w:numId w:val="32"/>
        </w:numPr>
        <w:tabs>
          <w:tab w:val="clear" w:pos="792"/>
          <w:tab w:val="num" w:pos="851"/>
        </w:tabs>
        <w:spacing w:before="120"/>
        <w:ind w:left="851" w:hanging="851"/>
        <w:jc w:val="both"/>
      </w:pPr>
      <w:r w:rsidRPr="003F7998">
        <w:t xml:space="preserve">Strana, která důvodné odstoupení od Smlouvy zapříčinila, je povinna uhradit druhé straně veškeré náklady jí vzniklé z důvodu odstoupení od </w:t>
      </w:r>
      <w:r w:rsidRPr="003F7998">
        <w:rPr>
          <w:color w:val="000000"/>
        </w:rPr>
        <w:t>Smlouvy</w:t>
      </w:r>
      <w:r w:rsidR="00171751" w:rsidRPr="003F7998">
        <w:rPr>
          <w:color w:val="000000"/>
        </w:rPr>
        <w:t xml:space="preserve"> a nahradit jí v této souvislosti vzniklou škodu</w:t>
      </w:r>
      <w:r w:rsidRPr="003F7998">
        <w:rPr>
          <w:color w:val="000000"/>
        </w:rPr>
        <w:t>.</w:t>
      </w:r>
    </w:p>
    <w:p w:rsidR="00EB0BF4" w:rsidRPr="003F7998" w:rsidRDefault="000012A9" w:rsidP="009E124D">
      <w:pPr>
        <w:pStyle w:val="Nadpis1"/>
        <w:widowControl w:val="0"/>
        <w:jc w:val="center"/>
      </w:pPr>
      <w:r w:rsidRPr="003F7998">
        <w:t xml:space="preserve"> </w:t>
      </w:r>
      <w:r w:rsidR="00C91FA7" w:rsidRPr="003F7998">
        <w:t>závěrečná u</w:t>
      </w:r>
      <w:r w:rsidR="006A6392" w:rsidRPr="003F7998">
        <w:t>stanovení</w:t>
      </w:r>
    </w:p>
    <w:p w:rsidR="00EB0BF4" w:rsidRPr="003F7998" w:rsidRDefault="00EB0BF4" w:rsidP="0002292E">
      <w:pPr>
        <w:widowControl w:val="0"/>
        <w:numPr>
          <w:ilvl w:val="1"/>
          <w:numId w:val="33"/>
        </w:numPr>
        <w:tabs>
          <w:tab w:val="clear" w:pos="792"/>
          <w:tab w:val="num" w:pos="851"/>
        </w:tabs>
        <w:spacing w:before="120"/>
        <w:ind w:left="851" w:hanging="851"/>
        <w:jc w:val="both"/>
        <w:rPr>
          <w:b/>
          <w:snapToGrid w:val="0"/>
          <w:u w:val="single"/>
        </w:rPr>
      </w:pPr>
      <w:r w:rsidRPr="003F7998">
        <w:t>Zhotovitel je osobou povinnou spolupůsobit při výkonu finanční kontroly dle § 2 e) zákona č. 320/2001 Sb., o finanční kontrole ve veřejné správě, ve znění pozdějších předpisů.</w:t>
      </w:r>
    </w:p>
    <w:p w:rsidR="006A6392" w:rsidRPr="003F7998" w:rsidRDefault="006A6392" w:rsidP="0002292E">
      <w:pPr>
        <w:widowControl w:val="0"/>
        <w:numPr>
          <w:ilvl w:val="1"/>
          <w:numId w:val="33"/>
        </w:numPr>
        <w:tabs>
          <w:tab w:val="clear" w:pos="792"/>
          <w:tab w:val="num" w:pos="851"/>
        </w:tabs>
        <w:spacing w:before="120"/>
        <w:ind w:left="851" w:hanging="851"/>
        <w:jc w:val="both"/>
        <w:rPr>
          <w:b/>
          <w:snapToGrid w:val="0"/>
          <w:u w:val="single"/>
        </w:rPr>
      </w:pPr>
      <w:r w:rsidRPr="003F7998">
        <w:t>Právní vztahy vyplývající ze Smlouvy se řídí zákony České</w:t>
      </w:r>
      <w:r w:rsidR="005121C6" w:rsidRPr="003F7998">
        <w:t xml:space="preserve"> republiky, zejména zákonem č. </w:t>
      </w:r>
      <w:r w:rsidRPr="003F7998">
        <w:t>89/2012 Sb., občanským zákoníkem. Spory vzniklé z</w:t>
      </w:r>
      <w:r w:rsidR="004B482B" w:rsidRPr="003F7998">
        <w:t>e Smlouvy</w:t>
      </w:r>
      <w:r w:rsidRPr="003F7998">
        <w:t xml:space="preserve"> se smluvní strany zavazují řešit nejprve dohodou a není-li to možné, pak podle příslušných ustanovení právních předpisů České republiky.</w:t>
      </w:r>
    </w:p>
    <w:p w:rsidR="00517BE6" w:rsidRPr="003F7998" w:rsidRDefault="006A6392" w:rsidP="00517BE6">
      <w:pPr>
        <w:widowControl w:val="0"/>
        <w:numPr>
          <w:ilvl w:val="1"/>
          <w:numId w:val="33"/>
        </w:numPr>
        <w:tabs>
          <w:tab w:val="clear" w:pos="792"/>
          <w:tab w:val="left" w:pos="851"/>
        </w:tabs>
        <w:spacing w:before="120"/>
        <w:ind w:left="851" w:hanging="851"/>
        <w:jc w:val="both"/>
        <w:rPr>
          <w:b/>
          <w:snapToGrid w:val="0"/>
          <w:u w:val="single"/>
        </w:rPr>
      </w:pPr>
      <w:r w:rsidRPr="003F7998">
        <w:t>Soudem příslušným pro všechny spory vzniklé</w:t>
      </w:r>
      <w:r w:rsidR="004B482B" w:rsidRPr="003F7998">
        <w:t xml:space="preserve"> ze Smlouvy mezi Zhotovitelem a O</w:t>
      </w:r>
      <w:r w:rsidRPr="003F7998">
        <w:t xml:space="preserve">bjednatelem je obecný soud </w:t>
      </w:r>
      <w:r w:rsidR="004B482B" w:rsidRPr="003F7998">
        <w:t>O</w:t>
      </w:r>
      <w:r w:rsidRPr="003F7998">
        <w:t xml:space="preserve">bjednatele, v případě právního nástupce </w:t>
      </w:r>
      <w:r w:rsidR="004B482B" w:rsidRPr="003F7998">
        <w:t>O</w:t>
      </w:r>
      <w:r w:rsidRPr="003F7998">
        <w:t>bjednatele nebo osoby, na níž byla převedena práva a povinnost</w:t>
      </w:r>
      <w:r w:rsidR="001E7ADA" w:rsidRPr="003F7998">
        <w:t>i</w:t>
      </w:r>
      <w:r w:rsidRPr="003F7998">
        <w:t xml:space="preserve"> </w:t>
      </w:r>
      <w:r w:rsidR="004B482B" w:rsidRPr="003F7998">
        <w:t>Objednatele ze S</w:t>
      </w:r>
      <w:r w:rsidRPr="003F7998">
        <w:t>mlouvy</w:t>
      </w:r>
      <w:r w:rsidR="0069031D" w:rsidRPr="003F7998">
        <w:t>,</w:t>
      </w:r>
      <w:r w:rsidRPr="003F7998">
        <w:t xml:space="preserve"> obecný soud této osoby. </w:t>
      </w:r>
    </w:p>
    <w:p w:rsidR="006A6392" w:rsidRPr="003F7998" w:rsidRDefault="00AF0F22" w:rsidP="0002292E">
      <w:pPr>
        <w:widowControl w:val="0"/>
        <w:numPr>
          <w:ilvl w:val="1"/>
          <w:numId w:val="33"/>
        </w:numPr>
        <w:tabs>
          <w:tab w:val="clear" w:pos="792"/>
          <w:tab w:val="left" w:pos="851"/>
        </w:tabs>
        <w:spacing w:before="120"/>
        <w:ind w:left="851" w:hanging="851"/>
        <w:jc w:val="both"/>
        <w:rPr>
          <w:b/>
          <w:snapToGrid w:val="0"/>
          <w:u w:val="single"/>
        </w:rPr>
      </w:pPr>
      <w:r w:rsidRPr="00A77179">
        <w:t>Vzhledem k tomu, že smlouvě je podepisována elektronicky, bude za originál smlouvy považováno pouze toto elektronické vyhotovení smlouvy, případně list</w:t>
      </w:r>
      <w:r w:rsidRPr="00AF0F22">
        <w:t>i</w:t>
      </w:r>
      <w:r w:rsidRPr="00A77179">
        <w:t>nné vyhot</w:t>
      </w:r>
      <w:r w:rsidRPr="00AF0F22">
        <w:t>o</w:t>
      </w:r>
      <w:r w:rsidRPr="00A77179">
        <w:t>vení provedené řá</w:t>
      </w:r>
      <w:r w:rsidRPr="00AF0F22">
        <w:t>d</w:t>
      </w:r>
      <w:r w:rsidRPr="00A77179">
        <w:t>nou konverzí.</w:t>
      </w:r>
    </w:p>
    <w:p w:rsidR="008F5151" w:rsidRPr="003F7998" w:rsidRDefault="006A6392" w:rsidP="008F5151">
      <w:pPr>
        <w:keepLines/>
        <w:widowControl w:val="0"/>
        <w:numPr>
          <w:ilvl w:val="1"/>
          <w:numId w:val="33"/>
        </w:numPr>
        <w:tabs>
          <w:tab w:val="clear" w:pos="792"/>
          <w:tab w:val="left" w:pos="851"/>
        </w:tabs>
        <w:spacing w:before="120"/>
        <w:ind w:left="851" w:hanging="851"/>
        <w:jc w:val="both"/>
        <w:rPr>
          <w:b/>
          <w:snapToGrid w:val="0"/>
          <w:u w:val="single"/>
        </w:rPr>
      </w:pPr>
      <w:r w:rsidRPr="003F7998">
        <w:t>Účastníci této Smlouvy po</w:t>
      </w:r>
      <w:r w:rsidR="005121C6" w:rsidRPr="003F7998">
        <w:t xml:space="preserve"> jejím přečtení prohlašují, že </w:t>
      </w:r>
      <w:r w:rsidRPr="003F7998">
        <w:t xml:space="preserve">souhlasí s jejím obsahem, že Smlouva byla sepsána na základě pravdivých údajů, jejich </w:t>
      </w:r>
      <w:r w:rsidR="005121C6" w:rsidRPr="003F7998">
        <w:t xml:space="preserve">pravé a svobodné vůle a nebyla </w:t>
      </w:r>
      <w:r w:rsidRPr="003F7998">
        <w:t>ujednána v tísni ani za jednostranně nevýhodných podmínek. Na důkaz toho připojují své podpisy.</w:t>
      </w:r>
    </w:p>
    <w:p w:rsidR="00010C25" w:rsidRPr="003F7998" w:rsidRDefault="00854488" w:rsidP="00010C25">
      <w:pPr>
        <w:keepLines/>
        <w:widowControl w:val="0"/>
        <w:numPr>
          <w:ilvl w:val="1"/>
          <w:numId w:val="33"/>
        </w:numPr>
        <w:tabs>
          <w:tab w:val="clear" w:pos="792"/>
          <w:tab w:val="left" w:pos="851"/>
        </w:tabs>
        <w:spacing w:before="120"/>
        <w:ind w:left="851" w:hanging="851"/>
        <w:jc w:val="both"/>
        <w:rPr>
          <w:b/>
          <w:snapToGrid w:val="0"/>
          <w:u w:val="single"/>
        </w:rPr>
      </w:pPr>
      <w:r w:rsidRPr="003F7998">
        <w:rPr>
          <w:snapToGrid w:val="0"/>
        </w:rPr>
        <w:t xml:space="preserve">Dodavatel je povinen uchovávat veškerou dokumentaci související s plněním této smlouvy včetně účetních dokladů </w:t>
      </w:r>
      <w:r w:rsidR="00F901E3" w:rsidRPr="003F7998">
        <w:rPr>
          <w:snapToGrid w:val="0"/>
        </w:rPr>
        <w:t>v souladu s českými právními předpisy</w:t>
      </w:r>
      <w:r w:rsidRPr="003F7998">
        <w:rPr>
          <w:snapToGrid w:val="0"/>
        </w:rPr>
        <w:t>.</w:t>
      </w:r>
    </w:p>
    <w:p w:rsidR="007E1ED4" w:rsidRPr="003F7998" w:rsidRDefault="00DD4F43" w:rsidP="007E1ED4">
      <w:pPr>
        <w:keepLines/>
        <w:widowControl w:val="0"/>
        <w:numPr>
          <w:ilvl w:val="1"/>
          <w:numId w:val="33"/>
        </w:numPr>
        <w:tabs>
          <w:tab w:val="clear" w:pos="792"/>
          <w:tab w:val="left" w:pos="851"/>
        </w:tabs>
        <w:spacing w:before="120"/>
        <w:ind w:left="851" w:hanging="851"/>
        <w:jc w:val="both"/>
        <w:rPr>
          <w:b/>
          <w:snapToGrid w:val="0"/>
          <w:u w:val="single"/>
        </w:rPr>
      </w:pPr>
      <w:r w:rsidRPr="003F7998">
        <w:rPr>
          <w:snapToGrid w:val="0"/>
        </w:rPr>
        <w:t>Zhotovitel je oprávněn převést svá práva a/nebo povinnosti vyplývající ze Smlouvy na jinou osobu výlučně s předchozím písemným souhlasem Objednatele.</w:t>
      </w:r>
    </w:p>
    <w:p w:rsidR="007E1ED4" w:rsidRPr="003F7998" w:rsidRDefault="007E1ED4" w:rsidP="008C65BC">
      <w:pPr>
        <w:keepLines/>
        <w:widowControl w:val="0"/>
        <w:numPr>
          <w:ilvl w:val="1"/>
          <w:numId w:val="33"/>
        </w:numPr>
        <w:tabs>
          <w:tab w:val="clear" w:pos="792"/>
          <w:tab w:val="left" w:pos="851"/>
        </w:tabs>
        <w:spacing w:before="120"/>
        <w:ind w:left="851" w:hanging="851"/>
        <w:jc w:val="both"/>
        <w:rPr>
          <w:b/>
          <w:snapToGrid w:val="0"/>
          <w:u w:val="single"/>
        </w:rPr>
      </w:pPr>
      <w:r w:rsidRPr="003F7998">
        <w:lastRenderedPageBreak/>
        <w:t xml:space="preserve">Smluvní strany berou na vědomí, že tato </w:t>
      </w:r>
      <w:r w:rsidR="008C65BC" w:rsidRPr="003F7998">
        <w:t>S</w:t>
      </w:r>
      <w:r w:rsidRPr="003F7998">
        <w:t xml:space="preserve">mlouva podléhá smyslu zákona č. 340/2015 Sb. o registru smluv zveřejnění v Centrálním registru smluv. Toto zveřejnění provede </w:t>
      </w:r>
      <w:r w:rsidR="008C65BC" w:rsidRPr="003F7998">
        <w:t>O</w:t>
      </w:r>
      <w:r w:rsidRPr="003F7998">
        <w:t xml:space="preserve">bjednatel s tím, že </w:t>
      </w:r>
      <w:r w:rsidR="008C65BC" w:rsidRPr="003F7998">
        <w:t>Z</w:t>
      </w:r>
      <w:r w:rsidRPr="003F7998">
        <w:t xml:space="preserve">hotovitel je povinen poskytnout ke zveřejnění nezbytnou součinnost. O zveřejnění Smlouvy informuje </w:t>
      </w:r>
      <w:r w:rsidR="008C65BC" w:rsidRPr="003F7998">
        <w:t>O</w:t>
      </w:r>
      <w:r w:rsidRPr="003F7998">
        <w:t xml:space="preserve">bjednatel </w:t>
      </w:r>
      <w:r w:rsidR="008C65BC" w:rsidRPr="003F7998">
        <w:t>Z</w:t>
      </w:r>
      <w:r w:rsidRPr="003F7998">
        <w:t>hotovitele. Smlouva nabude účinnosti nejdříve dnem zveřejnění v Centrálním registru smluv.</w:t>
      </w:r>
    </w:p>
    <w:p w:rsidR="007E1ED4" w:rsidRPr="008E2EC7" w:rsidRDefault="008E2EC7" w:rsidP="0002292E">
      <w:pPr>
        <w:keepLines/>
        <w:widowControl w:val="0"/>
        <w:numPr>
          <w:ilvl w:val="1"/>
          <w:numId w:val="33"/>
        </w:numPr>
        <w:tabs>
          <w:tab w:val="clear" w:pos="792"/>
          <w:tab w:val="left" w:pos="851"/>
        </w:tabs>
        <w:spacing w:before="120"/>
        <w:ind w:left="851" w:hanging="851"/>
        <w:jc w:val="both"/>
        <w:rPr>
          <w:b/>
          <w:snapToGrid w:val="0"/>
        </w:rPr>
      </w:pPr>
      <w:r w:rsidRPr="008E2EC7">
        <w:rPr>
          <w:snapToGrid w:val="0"/>
        </w:rPr>
        <w:t>Přílohy:</w:t>
      </w:r>
    </w:p>
    <w:p w:rsidR="003868B3" w:rsidRPr="003F7998" w:rsidRDefault="003868B3" w:rsidP="003868B3">
      <w:pPr>
        <w:widowControl w:val="0"/>
        <w:numPr>
          <w:ilvl w:val="0"/>
          <w:numId w:val="7"/>
        </w:numPr>
        <w:tabs>
          <w:tab w:val="clear" w:pos="900"/>
          <w:tab w:val="num" w:pos="1276"/>
        </w:tabs>
        <w:suppressAutoHyphens w:val="0"/>
        <w:spacing w:before="120"/>
        <w:ind w:left="1276" w:hanging="425"/>
        <w:jc w:val="both"/>
        <w:rPr>
          <w:snapToGrid w:val="0"/>
          <w:sz w:val="22"/>
          <w:szCs w:val="22"/>
        </w:rPr>
      </w:pPr>
      <w:r w:rsidRPr="003F7998">
        <w:rPr>
          <w:snapToGrid w:val="0"/>
          <w:sz w:val="22"/>
          <w:szCs w:val="22"/>
        </w:rPr>
        <w:t>Položkový rozpočet – vyplněná a podepsaná Příloha č. 2 Zadávací</w:t>
      </w:r>
      <w:r w:rsidR="00CF32F0" w:rsidRPr="003F7998">
        <w:rPr>
          <w:snapToGrid w:val="0"/>
          <w:sz w:val="22"/>
          <w:szCs w:val="22"/>
        </w:rPr>
        <w:t xml:space="preserve"> </w:t>
      </w:r>
      <w:r w:rsidRPr="003F7998">
        <w:rPr>
          <w:snapToGrid w:val="0"/>
          <w:sz w:val="22"/>
          <w:szCs w:val="22"/>
        </w:rPr>
        <w:t>dokumentace – te</w:t>
      </w:r>
      <w:r w:rsidRPr="003F7998">
        <w:rPr>
          <w:snapToGrid w:val="0"/>
          <w:sz w:val="22"/>
          <w:szCs w:val="22"/>
        </w:rPr>
        <w:t>x</w:t>
      </w:r>
      <w:r w:rsidRPr="003F7998">
        <w:rPr>
          <w:snapToGrid w:val="0"/>
          <w:sz w:val="22"/>
          <w:szCs w:val="22"/>
        </w:rPr>
        <w:t>tová část</w:t>
      </w:r>
    </w:p>
    <w:p w:rsidR="00391D5E" w:rsidRPr="003F7998" w:rsidRDefault="00391D5E" w:rsidP="00691AD2">
      <w:pPr>
        <w:widowControl w:val="0"/>
        <w:numPr>
          <w:ilvl w:val="0"/>
          <w:numId w:val="7"/>
        </w:numPr>
        <w:tabs>
          <w:tab w:val="clear" w:pos="900"/>
          <w:tab w:val="num" w:pos="709"/>
          <w:tab w:val="num" w:pos="1276"/>
        </w:tabs>
        <w:suppressAutoHyphens w:val="0"/>
        <w:spacing w:before="120"/>
        <w:ind w:left="1276" w:hanging="425"/>
        <w:jc w:val="both"/>
        <w:rPr>
          <w:snapToGrid w:val="0"/>
          <w:sz w:val="22"/>
          <w:szCs w:val="22"/>
        </w:rPr>
      </w:pPr>
      <w:r w:rsidRPr="003F7998">
        <w:rPr>
          <w:snapToGrid w:val="0"/>
          <w:sz w:val="22"/>
          <w:szCs w:val="22"/>
        </w:rPr>
        <w:t>Harmonogram realizace Díla</w:t>
      </w:r>
    </w:p>
    <w:p w:rsidR="003868B3" w:rsidRDefault="003668E1" w:rsidP="003868B3">
      <w:pPr>
        <w:widowControl w:val="0"/>
        <w:numPr>
          <w:ilvl w:val="0"/>
          <w:numId w:val="7"/>
        </w:numPr>
        <w:tabs>
          <w:tab w:val="clear" w:pos="900"/>
          <w:tab w:val="num" w:pos="1276"/>
        </w:tabs>
        <w:suppressAutoHyphens w:val="0"/>
        <w:spacing w:before="120"/>
        <w:ind w:left="1276" w:hanging="425"/>
        <w:jc w:val="both"/>
        <w:rPr>
          <w:snapToGrid w:val="0"/>
          <w:sz w:val="22"/>
          <w:szCs w:val="22"/>
        </w:rPr>
      </w:pPr>
      <w:r w:rsidRPr="003F7998">
        <w:rPr>
          <w:snapToGrid w:val="0"/>
          <w:sz w:val="22"/>
          <w:szCs w:val="22"/>
        </w:rPr>
        <w:t>Seznam poddodavatelů</w:t>
      </w:r>
      <w:r w:rsidR="003868B3" w:rsidRPr="003F7998">
        <w:rPr>
          <w:snapToGrid w:val="0"/>
          <w:sz w:val="22"/>
          <w:szCs w:val="22"/>
        </w:rPr>
        <w:t xml:space="preserve"> – vyplněná a podepsaná Příloha č. </w:t>
      </w:r>
      <w:r w:rsidRPr="003F7998">
        <w:rPr>
          <w:snapToGrid w:val="0"/>
          <w:sz w:val="22"/>
          <w:szCs w:val="22"/>
        </w:rPr>
        <w:t>5</w:t>
      </w:r>
      <w:r w:rsidR="003868B3" w:rsidRPr="003F7998">
        <w:rPr>
          <w:snapToGrid w:val="0"/>
          <w:sz w:val="22"/>
          <w:szCs w:val="22"/>
        </w:rPr>
        <w:t xml:space="preserve"> Zadávací dokumentace – textová část</w:t>
      </w:r>
    </w:p>
    <w:p w:rsidR="00ED7614" w:rsidRDefault="00ED7614" w:rsidP="003868B3">
      <w:pPr>
        <w:widowControl w:val="0"/>
        <w:numPr>
          <w:ilvl w:val="0"/>
          <w:numId w:val="7"/>
        </w:numPr>
        <w:tabs>
          <w:tab w:val="clear" w:pos="900"/>
          <w:tab w:val="num" w:pos="1276"/>
        </w:tabs>
        <w:suppressAutoHyphens w:val="0"/>
        <w:spacing w:before="120"/>
        <w:ind w:left="1276" w:hanging="425"/>
        <w:jc w:val="both"/>
        <w:rPr>
          <w:snapToGrid w:val="0"/>
          <w:sz w:val="22"/>
          <w:szCs w:val="22"/>
        </w:rPr>
      </w:pPr>
      <w:r>
        <w:rPr>
          <w:snapToGrid w:val="0"/>
          <w:sz w:val="22"/>
          <w:szCs w:val="22"/>
        </w:rPr>
        <w:t>Plná moc ze dne 12. 3. 2014</w:t>
      </w:r>
    </w:p>
    <w:p w:rsidR="001E5C07" w:rsidRPr="003F7998" w:rsidRDefault="001E5C07" w:rsidP="001E5C07">
      <w:pPr>
        <w:widowControl w:val="0"/>
        <w:suppressAutoHyphens w:val="0"/>
        <w:spacing w:before="120"/>
        <w:jc w:val="both"/>
        <w:rPr>
          <w:snapToGrid w:val="0"/>
          <w:sz w:val="22"/>
          <w:szCs w:val="22"/>
        </w:rPr>
      </w:pPr>
    </w:p>
    <w:p w:rsidR="00147EBA" w:rsidRPr="003F7998" w:rsidRDefault="00147EBA" w:rsidP="009E124D">
      <w:pPr>
        <w:widowControl w:val="0"/>
        <w:tabs>
          <w:tab w:val="left" w:pos="360"/>
        </w:tabs>
        <w:spacing w:before="120"/>
        <w:jc w:val="both"/>
      </w:pPr>
    </w:p>
    <w:p w:rsidR="00DD5CEC" w:rsidRPr="003F7998" w:rsidRDefault="0075321B" w:rsidP="00DD5CEC">
      <w:pPr>
        <w:tabs>
          <w:tab w:val="num" w:pos="540"/>
        </w:tabs>
        <w:jc w:val="both"/>
      </w:pPr>
      <w:r w:rsidRPr="003F7998">
        <w:t xml:space="preserve">V </w:t>
      </w:r>
      <w:r w:rsidR="00D35227" w:rsidRPr="003F7998">
        <w:t>Olomouci</w:t>
      </w:r>
      <w:r w:rsidR="003C271F" w:rsidRPr="003F7998">
        <w:t>, dne</w:t>
      </w:r>
      <w:r w:rsidR="00EF0BD4">
        <w:t xml:space="preserve"> </w:t>
      </w:r>
      <w:r w:rsidR="00EF0BD4" w:rsidRPr="003F7998">
        <w:fldChar w:fldCharType="begin">
          <w:ffData>
            <w:name w:val=""/>
            <w:enabled/>
            <w:calcOnExit w:val="0"/>
            <w:textInput>
              <w:default w:val="VYPLŇTE"/>
            </w:textInput>
          </w:ffData>
        </w:fldChar>
      </w:r>
      <w:r w:rsidR="00EF0BD4" w:rsidRPr="003F7998">
        <w:instrText xml:space="preserve"> FORMTEXT </w:instrText>
      </w:r>
      <w:r w:rsidR="00EF0BD4" w:rsidRPr="003F7998">
        <w:fldChar w:fldCharType="separate"/>
      </w:r>
      <w:proofErr w:type="gramStart"/>
      <w:r w:rsidR="001E5C07">
        <w:t>30.7.2019</w:t>
      </w:r>
      <w:proofErr w:type="gramEnd"/>
      <w:r w:rsidR="00EF0BD4" w:rsidRPr="003F7998">
        <w:fldChar w:fldCharType="end"/>
      </w:r>
      <w:r w:rsidR="000B4905" w:rsidRPr="003F7998">
        <w:t xml:space="preserve">       </w:t>
      </w:r>
      <w:r w:rsidR="00D44006" w:rsidRPr="003F7998">
        <w:t xml:space="preserve">      </w:t>
      </w:r>
      <w:r w:rsidR="004C4D41" w:rsidRPr="003F7998">
        <w:tab/>
      </w:r>
      <w:r w:rsidR="000B4905" w:rsidRPr="003F7998">
        <w:t xml:space="preserve">    </w:t>
      </w:r>
      <w:r w:rsidR="00D44006" w:rsidRPr="003F7998">
        <w:t xml:space="preserve">  </w:t>
      </w:r>
      <w:r w:rsidR="00DD5CEC" w:rsidRPr="003F7998">
        <w:tab/>
      </w:r>
      <w:r w:rsidR="00D44006" w:rsidRPr="003F7998">
        <w:t xml:space="preserve"> </w:t>
      </w:r>
      <w:r w:rsidR="00DD5CEC" w:rsidRPr="003F7998">
        <w:t xml:space="preserve">V </w:t>
      </w:r>
      <w:r w:rsidR="00DD5CEC" w:rsidRPr="003F7998">
        <w:fldChar w:fldCharType="begin">
          <w:ffData>
            <w:name w:val="Text7"/>
            <w:enabled/>
            <w:calcOnExit w:val="0"/>
            <w:textInput>
              <w:default w:val="VYPLŇTE"/>
            </w:textInput>
          </w:ffData>
        </w:fldChar>
      </w:r>
      <w:r w:rsidR="00DD5CEC" w:rsidRPr="003F7998">
        <w:instrText xml:space="preserve"> FORMTEXT </w:instrText>
      </w:r>
      <w:r w:rsidR="00DD5CEC" w:rsidRPr="003F7998">
        <w:fldChar w:fldCharType="separate"/>
      </w:r>
      <w:r w:rsidR="000C641F">
        <w:rPr>
          <w:noProof/>
        </w:rPr>
        <w:t>Praze</w:t>
      </w:r>
      <w:r w:rsidR="00DD5CEC" w:rsidRPr="003F7998">
        <w:fldChar w:fldCharType="end"/>
      </w:r>
      <w:r w:rsidR="00DD5CEC" w:rsidRPr="003F7998">
        <w:t xml:space="preserve">, dne </w:t>
      </w:r>
      <w:r w:rsidR="00DD5CEC" w:rsidRPr="003F7998">
        <w:fldChar w:fldCharType="begin">
          <w:ffData>
            <w:name w:val="Text8"/>
            <w:enabled/>
            <w:calcOnExit w:val="0"/>
            <w:textInput>
              <w:default w:val="VYPLŇTE"/>
            </w:textInput>
          </w:ffData>
        </w:fldChar>
      </w:r>
      <w:r w:rsidR="00DD5CEC" w:rsidRPr="003F7998">
        <w:instrText xml:space="preserve"> FORMTEXT </w:instrText>
      </w:r>
      <w:r w:rsidR="00DD5CEC" w:rsidRPr="003F7998">
        <w:fldChar w:fldCharType="separate"/>
      </w:r>
      <w:r w:rsidR="000C641F">
        <w:rPr>
          <w:noProof/>
        </w:rPr>
        <w:t>30.7.2019</w:t>
      </w:r>
      <w:r w:rsidR="00DD5CEC" w:rsidRPr="003F7998">
        <w:fldChar w:fldCharType="end"/>
      </w:r>
    </w:p>
    <w:p w:rsidR="00465DDE" w:rsidRPr="003F7998" w:rsidRDefault="00465DDE" w:rsidP="00DD5CEC">
      <w:pPr>
        <w:tabs>
          <w:tab w:val="num" w:pos="540"/>
        </w:tabs>
        <w:jc w:val="both"/>
      </w:pPr>
    </w:p>
    <w:p w:rsidR="009A73CA" w:rsidRDefault="009A73CA" w:rsidP="00DD5CEC">
      <w:pPr>
        <w:tabs>
          <w:tab w:val="num" w:pos="540"/>
        </w:tabs>
        <w:jc w:val="both"/>
      </w:pPr>
    </w:p>
    <w:p w:rsidR="00B646BB" w:rsidRDefault="00B646BB" w:rsidP="00DD5CEC">
      <w:pPr>
        <w:tabs>
          <w:tab w:val="num" w:pos="540"/>
        </w:tabs>
        <w:jc w:val="both"/>
      </w:pPr>
    </w:p>
    <w:p w:rsidR="00B646BB" w:rsidRPr="003F7998" w:rsidRDefault="00B646BB" w:rsidP="00DD5CEC">
      <w:pPr>
        <w:tabs>
          <w:tab w:val="num" w:pos="540"/>
        </w:tabs>
        <w:jc w:val="both"/>
      </w:pPr>
    </w:p>
    <w:p w:rsidR="003C271F" w:rsidRPr="003F7998" w:rsidRDefault="000B4905" w:rsidP="003C271F">
      <w:pPr>
        <w:tabs>
          <w:tab w:val="num" w:pos="540"/>
        </w:tabs>
        <w:spacing w:before="120" w:after="120"/>
        <w:jc w:val="both"/>
      </w:pPr>
      <w:r w:rsidRPr="003F7998">
        <w:t xml:space="preserve"> </w:t>
      </w:r>
      <w:r w:rsidR="00D44006" w:rsidRPr="003F7998">
        <w:t>…………………………</w:t>
      </w:r>
      <w:r w:rsidR="00DD5CEC" w:rsidRPr="003F7998">
        <w:t>…..</w:t>
      </w:r>
      <w:r w:rsidR="004C4D41" w:rsidRPr="003F7998">
        <w:tab/>
        <w:t xml:space="preserve">     </w:t>
      </w:r>
      <w:r w:rsidRPr="003F7998">
        <w:t xml:space="preserve">  </w:t>
      </w:r>
      <w:r w:rsidR="004C4D41" w:rsidRPr="003F7998">
        <w:t xml:space="preserve"> </w:t>
      </w:r>
      <w:r w:rsidR="00D44006" w:rsidRPr="003F7998">
        <w:t xml:space="preserve">      </w:t>
      </w:r>
      <w:r w:rsidR="004C4D41" w:rsidRPr="003F7998">
        <w:tab/>
        <w:t xml:space="preserve">     </w:t>
      </w:r>
      <w:r w:rsidR="00DD5CEC" w:rsidRPr="003F7998">
        <w:tab/>
      </w:r>
      <w:r w:rsidR="00DD5CEC" w:rsidRPr="003F7998">
        <w:tab/>
      </w:r>
      <w:r w:rsidR="004C4D41" w:rsidRPr="003F7998">
        <w:t xml:space="preserve"> </w:t>
      </w:r>
      <w:r w:rsidR="00D44006" w:rsidRPr="003F7998">
        <w:t>...</w:t>
      </w:r>
      <w:r w:rsidR="004C4D41" w:rsidRPr="003F7998">
        <w:t>…..……………</w:t>
      </w:r>
      <w:r w:rsidRPr="003F7998">
        <w:t>…….</w:t>
      </w:r>
    </w:p>
    <w:p w:rsidR="00551019" w:rsidRPr="003F7998" w:rsidRDefault="00D35227" w:rsidP="003C271F">
      <w:pPr>
        <w:tabs>
          <w:tab w:val="num" w:pos="540"/>
        </w:tabs>
        <w:jc w:val="both"/>
      </w:pPr>
      <w:r w:rsidRPr="003F7998">
        <w:t xml:space="preserve">Muzeum umění Olomouc, státní </w:t>
      </w:r>
      <w:proofErr w:type="spellStart"/>
      <w:proofErr w:type="gramStart"/>
      <w:r w:rsidRPr="003F7998">
        <w:t>p.o</w:t>
      </w:r>
      <w:proofErr w:type="spellEnd"/>
      <w:r w:rsidRPr="003F7998">
        <w:t>.</w:t>
      </w:r>
      <w:proofErr w:type="gramEnd"/>
      <w:r w:rsidR="00DD5CEC" w:rsidRPr="003F7998">
        <w:t xml:space="preserve">  </w:t>
      </w:r>
      <w:r w:rsidR="004C4D41" w:rsidRPr="003F7998">
        <w:t xml:space="preserve">  </w:t>
      </w:r>
      <w:r w:rsidR="00DD5CEC" w:rsidRPr="003F7998">
        <w:t xml:space="preserve">    </w:t>
      </w:r>
      <w:r w:rsidR="000B4905" w:rsidRPr="003F7998">
        <w:t xml:space="preserve"> </w:t>
      </w:r>
      <w:r w:rsidR="00DD5CEC" w:rsidRPr="003F7998">
        <w:t xml:space="preserve">     </w:t>
      </w:r>
      <w:r w:rsidRPr="003F7998">
        <w:t xml:space="preserve">  </w:t>
      </w:r>
      <w:r w:rsidR="00DD5CEC" w:rsidRPr="003F7998">
        <w:t xml:space="preserve">                             </w:t>
      </w:r>
      <w:r w:rsidR="0075321B" w:rsidRPr="003F7998">
        <w:t xml:space="preserve"> </w:t>
      </w:r>
      <w:r w:rsidR="00DD5CEC" w:rsidRPr="003F7998">
        <w:t xml:space="preserve">   </w:t>
      </w:r>
      <w:r w:rsidR="00DD5CEC" w:rsidRPr="003F7998">
        <w:fldChar w:fldCharType="begin">
          <w:ffData>
            <w:name w:val="Text22"/>
            <w:enabled/>
            <w:calcOnExit w:val="0"/>
            <w:textInput>
              <w:default w:val="VYPLŇTE"/>
            </w:textInput>
          </w:ffData>
        </w:fldChar>
      </w:r>
      <w:r w:rsidR="00DD5CEC" w:rsidRPr="003F7998">
        <w:instrText xml:space="preserve"> FORMTEXT </w:instrText>
      </w:r>
      <w:r w:rsidR="00DD5CEC" w:rsidRPr="003F7998">
        <w:fldChar w:fldCharType="separate"/>
      </w:r>
      <w:r w:rsidR="001E5C07" w:rsidRPr="001E5C07">
        <w:t>S u b t e r r a a.s.</w:t>
      </w:r>
      <w:r w:rsidR="00DD5CEC" w:rsidRPr="003F7998">
        <w:fldChar w:fldCharType="end"/>
      </w:r>
    </w:p>
    <w:p w:rsidR="00DD5CEC" w:rsidRPr="003F7998" w:rsidRDefault="00D35227" w:rsidP="00DD5CEC">
      <w:pPr>
        <w:tabs>
          <w:tab w:val="num" w:pos="540"/>
        </w:tabs>
        <w:jc w:val="both"/>
      </w:pPr>
      <w:r w:rsidRPr="003F7998">
        <w:t>Mgr. Michal Soukup</w:t>
      </w:r>
      <w:r w:rsidR="0075321B" w:rsidRPr="003F7998">
        <w:t xml:space="preserve">, </w:t>
      </w:r>
      <w:r w:rsidRPr="003F7998">
        <w:t>ředitel</w:t>
      </w:r>
      <w:r w:rsidR="0075321B" w:rsidRPr="003F7998">
        <w:tab/>
        <w:t xml:space="preserve"> </w:t>
      </w:r>
      <w:r w:rsidR="00DD5CEC" w:rsidRPr="003F7998">
        <w:tab/>
        <w:t xml:space="preserve">                                             </w:t>
      </w:r>
      <w:r w:rsidR="0075321B" w:rsidRPr="003F7998">
        <w:t xml:space="preserve">    </w:t>
      </w:r>
      <w:r w:rsidR="00DD5CEC" w:rsidRPr="003F7998">
        <w:fldChar w:fldCharType="begin">
          <w:ffData>
            <w:name w:val="Text22"/>
            <w:enabled/>
            <w:calcOnExit w:val="0"/>
            <w:textInput>
              <w:default w:val="VYPLŇTE"/>
            </w:textInput>
          </w:ffData>
        </w:fldChar>
      </w:r>
      <w:r w:rsidR="00DD5CEC" w:rsidRPr="003F7998">
        <w:instrText xml:space="preserve"> FORMTEXT </w:instrText>
      </w:r>
      <w:r w:rsidR="00DD5CEC" w:rsidRPr="003F7998">
        <w:fldChar w:fldCharType="separate"/>
      </w:r>
      <w:r w:rsidR="001E5C07" w:rsidRPr="001E5C07">
        <w:t>Ing. Petr Kajer</w:t>
      </w:r>
      <w:r w:rsidR="00DD5CEC" w:rsidRPr="003F7998">
        <w:fldChar w:fldCharType="end"/>
      </w:r>
    </w:p>
    <w:p w:rsidR="003C271F" w:rsidRDefault="00DD5CEC" w:rsidP="00465DDE">
      <w:pPr>
        <w:tabs>
          <w:tab w:val="num" w:pos="540"/>
        </w:tabs>
        <w:spacing w:before="120"/>
      </w:pPr>
      <w:r w:rsidRPr="003F7998">
        <w:t xml:space="preserve">            Objednatel       </w:t>
      </w:r>
      <w:r w:rsidRPr="003F7998">
        <w:tab/>
      </w:r>
      <w:r w:rsidRPr="003F7998">
        <w:tab/>
        <w:t xml:space="preserve">                                              </w:t>
      </w:r>
      <w:r w:rsidR="00FB568D" w:rsidRPr="003F7998">
        <w:t xml:space="preserve">    </w:t>
      </w:r>
      <w:r w:rsidRPr="003F7998">
        <w:t>Zhotovitel</w:t>
      </w:r>
      <w:r>
        <w:t xml:space="preserve">  </w:t>
      </w:r>
    </w:p>
    <w:sectPr w:rsidR="003C271F" w:rsidSect="00C3384A">
      <w:footerReference w:type="default" r:id="rId9"/>
      <w:pgSz w:w="11906" w:h="16838"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A3" w:rsidRDefault="00DC63A3">
      <w:r>
        <w:separator/>
      </w:r>
    </w:p>
  </w:endnote>
  <w:endnote w:type="continuationSeparator" w:id="0">
    <w:p w:rsidR="00DC63A3" w:rsidRDefault="00DC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Aller Display"/>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1F" w:rsidRPr="00B30266" w:rsidRDefault="000C641F" w:rsidP="00CC0EA5">
    <w:pPr>
      <w:pStyle w:val="Zpat"/>
      <w:spacing w:before="120" w:after="40"/>
      <w:jc w:val="center"/>
      <w:rPr>
        <w:sz w:val="22"/>
        <w:szCs w:val="22"/>
      </w:rPr>
    </w:pPr>
    <w:r w:rsidRPr="00B30266">
      <w:rPr>
        <w:sz w:val="22"/>
        <w:szCs w:val="22"/>
      </w:rPr>
      <w:t xml:space="preserve">Rekonstrukce bývalého kina </w:t>
    </w:r>
    <w:proofErr w:type="spellStart"/>
    <w:r w:rsidRPr="00B30266">
      <w:rPr>
        <w:sz w:val="22"/>
        <w:szCs w:val="22"/>
      </w:rPr>
      <w:t>Central</w:t>
    </w:r>
    <w:proofErr w:type="spellEnd"/>
    <w:r w:rsidRPr="00B30266">
      <w:rPr>
        <w:sz w:val="22"/>
        <w:szCs w:val="22"/>
      </w:rPr>
      <w:t>, Muzeum umění Olomouc, Denisova 47</w:t>
    </w:r>
  </w:p>
  <w:p w:rsidR="000C641F" w:rsidRPr="001A6200" w:rsidRDefault="000C641F" w:rsidP="00BE0D47">
    <w:pPr>
      <w:pStyle w:val="Zpat"/>
      <w:spacing w:before="40" w:after="40"/>
      <w:jc w:val="center"/>
      <w:rPr>
        <w:b/>
        <w:sz w:val="21"/>
        <w:szCs w:val="21"/>
      </w:rPr>
    </w:pPr>
    <w:r>
      <w:rPr>
        <w:noProof/>
        <w:sz w:val="22"/>
        <w:szCs w:val="22"/>
        <w:lang w:eastAsia="cs-CZ"/>
      </w:rPr>
      <w:drawing>
        <wp:anchor distT="0" distB="0" distL="114300" distR="114300" simplePos="0" relativeHeight="251659776" behindDoc="0" locked="0" layoutInCell="1" allowOverlap="1" wp14:anchorId="3E7749C0" wp14:editId="336B03D4">
          <wp:simplePos x="0" y="0"/>
          <wp:positionH relativeFrom="margin">
            <wp:posOffset>198782</wp:posOffset>
          </wp:positionH>
          <wp:positionV relativeFrom="paragraph">
            <wp:posOffset>6985</wp:posOffset>
          </wp:positionV>
          <wp:extent cx="730885" cy="739775"/>
          <wp:effectExtent l="0" t="0" r="0" b="3175"/>
          <wp:wrapNone/>
          <wp:docPr id="25" name="obrázek 2" descr="Muzeum umění Olomou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uzeum umění Olomouc">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739775"/>
                  </a:xfrm>
                  <a:prstGeom prst="rect">
                    <a:avLst/>
                  </a:prstGeom>
                  <a:noFill/>
                </pic:spPr>
              </pic:pic>
            </a:graphicData>
          </a:graphic>
          <wp14:sizeRelH relativeFrom="page">
            <wp14:pctWidth>0</wp14:pctWidth>
          </wp14:sizeRelH>
          <wp14:sizeRelV relativeFrom="page">
            <wp14:pctHeight>0</wp14:pctHeight>
          </wp14:sizeRelV>
        </wp:anchor>
      </w:drawing>
    </w:r>
    <w:r>
      <w:rPr>
        <w:b/>
        <w:sz w:val="21"/>
        <w:szCs w:val="21"/>
      </w:rPr>
      <w:t xml:space="preserve"> </w:t>
    </w:r>
  </w:p>
  <w:p w:rsidR="000C641F" w:rsidRPr="006C3A99" w:rsidRDefault="000C641F" w:rsidP="005814D1">
    <w:pPr>
      <w:pStyle w:val="Zpat"/>
      <w:spacing w:before="120" w:after="40"/>
      <w:jc w:val="center"/>
      <w:rPr>
        <w:b/>
      </w:rPr>
    </w:pPr>
    <w:r w:rsidRPr="00404C76">
      <w:rPr>
        <w:noProof/>
        <w:lang w:eastAsia="cs-CZ"/>
      </w:rPr>
      <w:drawing>
        <wp:anchor distT="0" distB="0" distL="114300" distR="114300" simplePos="0" relativeHeight="251660800" behindDoc="1" locked="0" layoutInCell="1" allowOverlap="1" wp14:anchorId="0EF64C0A" wp14:editId="15C87BCD">
          <wp:simplePos x="0" y="0"/>
          <wp:positionH relativeFrom="margin">
            <wp:align>right</wp:align>
          </wp:positionH>
          <wp:positionV relativeFrom="paragraph">
            <wp:posOffset>47708</wp:posOffset>
          </wp:positionV>
          <wp:extent cx="1359535" cy="42354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359535" cy="423545"/>
                  </a:xfrm>
                  <a:prstGeom prst="rect">
                    <a:avLst/>
                  </a:prstGeom>
                </pic:spPr>
              </pic:pic>
            </a:graphicData>
          </a:graphic>
        </wp:anchor>
      </w:drawing>
    </w:r>
    <w:r>
      <w:rPr>
        <w:b/>
      </w:rPr>
      <w:t xml:space="preserve">Obchodní podmínky </w:t>
    </w:r>
  </w:p>
  <w:p w:rsidR="000C641F" w:rsidRPr="00BE0D47" w:rsidRDefault="00912B5D" w:rsidP="00585F67">
    <w:pPr>
      <w:pStyle w:val="Zpat"/>
      <w:spacing w:before="240"/>
      <w:jc w:val="center"/>
      <w:rPr>
        <w:sz w:val="18"/>
        <w:szCs w:val="18"/>
      </w:rPr>
    </w:pPr>
    <w:hyperlink r:id="rId4" w:history="1"/>
    <w:r w:rsidR="000C641F" w:rsidRPr="00BE0D47">
      <w:rPr>
        <w:sz w:val="18"/>
        <w:szCs w:val="18"/>
      </w:rPr>
      <w:t xml:space="preserve">Strana </w:t>
    </w:r>
    <w:r w:rsidR="000C641F" w:rsidRPr="00BE0D47">
      <w:rPr>
        <w:sz w:val="18"/>
        <w:szCs w:val="18"/>
      </w:rPr>
      <w:fldChar w:fldCharType="begin"/>
    </w:r>
    <w:r w:rsidR="000C641F" w:rsidRPr="00BE0D47">
      <w:rPr>
        <w:sz w:val="18"/>
        <w:szCs w:val="18"/>
      </w:rPr>
      <w:instrText xml:space="preserve"> PAGE </w:instrText>
    </w:r>
    <w:r w:rsidR="000C641F" w:rsidRPr="00BE0D47">
      <w:rPr>
        <w:sz w:val="18"/>
        <w:szCs w:val="18"/>
      </w:rPr>
      <w:fldChar w:fldCharType="separate"/>
    </w:r>
    <w:r>
      <w:rPr>
        <w:noProof/>
        <w:sz w:val="18"/>
        <w:szCs w:val="18"/>
      </w:rPr>
      <w:t>2</w:t>
    </w:r>
    <w:r w:rsidR="000C641F" w:rsidRPr="00BE0D47">
      <w:rPr>
        <w:sz w:val="18"/>
        <w:szCs w:val="18"/>
      </w:rPr>
      <w:fldChar w:fldCharType="end"/>
    </w:r>
    <w:r w:rsidR="000C641F" w:rsidRPr="00BE0D47">
      <w:rPr>
        <w:sz w:val="18"/>
        <w:szCs w:val="18"/>
      </w:rPr>
      <w:t xml:space="preserve"> (celkem </w:t>
    </w:r>
    <w:r w:rsidR="000C641F" w:rsidRPr="00BE0D47">
      <w:rPr>
        <w:rStyle w:val="slostrnky"/>
        <w:sz w:val="18"/>
        <w:szCs w:val="18"/>
      </w:rPr>
      <w:fldChar w:fldCharType="begin"/>
    </w:r>
    <w:r w:rsidR="000C641F" w:rsidRPr="00BE0D47">
      <w:rPr>
        <w:rStyle w:val="slostrnky"/>
        <w:sz w:val="18"/>
        <w:szCs w:val="18"/>
      </w:rPr>
      <w:instrText xml:space="preserve"> NUMPAGES </w:instrText>
    </w:r>
    <w:r w:rsidR="000C641F" w:rsidRPr="00BE0D47">
      <w:rPr>
        <w:rStyle w:val="slostrnky"/>
        <w:sz w:val="18"/>
        <w:szCs w:val="18"/>
      </w:rPr>
      <w:fldChar w:fldCharType="separate"/>
    </w:r>
    <w:r>
      <w:rPr>
        <w:rStyle w:val="slostrnky"/>
        <w:noProof/>
        <w:sz w:val="18"/>
        <w:szCs w:val="18"/>
      </w:rPr>
      <w:t>30</w:t>
    </w:r>
    <w:r w:rsidR="000C641F" w:rsidRPr="00BE0D47">
      <w:rPr>
        <w:rStyle w:val="slostrnky"/>
        <w:sz w:val="18"/>
        <w:szCs w:val="18"/>
      </w:rPr>
      <w:fldChar w:fldCharType="end"/>
    </w:r>
    <w:r w:rsidR="000C641F" w:rsidRPr="00BE0D47">
      <w:rPr>
        <w:rStyle w:val="slostrnky"/>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A3" w:rsidRDefault="00DC63A3">
      <w:r>
        <w:separator/>
      </w:r>
    </w:p>
  </w:footnote>
  <w:footnote w:type="continuationSeparator" w:id="0">
    <w:p w:rsidR="00DC63A3" w:rsidRDefault="00DC6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29E99D4"/>
    <w:lvl w:ilvl="0">
      <w:start w:val="1"/>
      <w:numFmt w:val="decimal"/>
      <w:pStyle w:val="slovanseznam2"/>
      <w:lvlText w:val="%1."/>
      <w:lvlJc w:val="left"/>
      <w:pPr>
        <w:tabs>
          <w:tab w:val="num" w:pos="643"/>
        </w:tabs>
        <w:ind w:left="643" w:hanging="360"/>
      </w:pPr>
    </w:lvl>
  </w:abstractNum>
  <w:abstractNum w:abstractNumId="1">
    <w:nsid w:val="00000001"/>
    <w:multiLevelType w:val="multilevel"/>
    <w:tmpl w:val="00000001"/>
    <w:lvl w:ilvl="0">
      <w:start w:val="1"/>
      <w:numFmt w:val="decima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
    <w:nsid w:val="00000002"/>
    <w:multiLevelType w:val="singleLevel"/>
    <w:tmpl w:val="00000002"/>
    <w:name w:val="WW8Num5"/>
    <w:lvl w:ilvl="0">
      <w:start w:val="1"/>
      <w:numFmt w:val="lowerLetter"/>
      <w:lvlText w:val="%1)"/>
      <w:lvlJc w:val="left"/>
      <w:pPr>
        <w:tabs>
          <w:tab w:val="num" w:pos="0"/>
        </w:tabs>
        <w:ind w:left="720" w:hanging="360"/>
      </w:pPr>
    </w:lvl>
  </w:abstractNum>
  <w:abstractNum w:abstractNumId="3">
    <w:nsid w:val="00000003"/>
    <w:multiLevelType w:val="multilevel"/>
    <w:tmpl w:val="696E1410"/>
    <w:name w:val="WW8Num6"/>
    <w:lvl w:ilvl="0">
      <w:start w:val="1"/>
      <w:numFmt w:val="decimal"/>
      <w:lvlText w:val="%1)"/>
      <w:lvlJc w:val="left"/>
      <w:pPr>
        <w:tabs>
          <w:tab w:val="num" w:pos="757"/>
        </w:tabs>
        <w:ind w:left="757" w:hanging="397"/>
      </w:pPr>
    </w:lvl>
    <w:lvl w:ilvl="1">
      <w:start w:val="1"/>
      <w:numFmt w:val="lowerLetter"/>
      <w:lvlText w:val="%2)"/>
      <w:lvlJc w:val="left"/>
      <w:pPr>
        <w:tabs>
          <w:tab w:val="num" w:pos="720"/>
        </w:tabs>
        <w:ind w:left="1440" w:hanging="360"/>
      </w:pPr>
      <w:rPr>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4"/>
    <w:multiLevelType w:val="singleLevel"/>
    <w:tmpl w:val="FF6C75A2"/>
    <w:name w:val="WW8Num8"/>
    <w:lvl w:ilvl="0">
      <w:start w:val="1"/>
      <w:numFmt w:val="lowerLetter"/>
      <w:lvlText w:val="%1)"/>
      <w:lvlJc w:val="left"/>
      <w:pPr>
        <w:tabs>
          <w:tab w:val="num" w:pos="720"/>
        </w:tabs>
        <w:ind w:left="720" w:hanging="360"/>
      </w:pPr>
      <w:rPr>
        <w:rFonts w:cs="Times New Roman"/>
        <w:b w:val="0"/>
        <w:i w:val="0"/>
      </w:rPr>
    </w:lvl>
  </w:abstractNum>
  <w:abstractNum w:abstractNumId="5">
    <w:nsid w:val="00000005"/>
    <w:multiLevelType w:val="multilevel"/>
    <w:tmpl w:val="FE3E59DC"/>
    <w:name w:val="WW8Num9"/>
    <w:lvl w:ilvl="0">
      <w:start w:val="1"/>
      <w:numFmt w:val="lowerLetter"/>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6"/>
    <w:multiLevelType w:val="singleLevel"/>
    <w:tmpl w:val="00000006"/>
    <w:name w:val="WW8Num13"/>
    <w:lvl w:ilvl="0">
      <w:start w:val="1"/>
      <w:numFmt w:val="lowerLetter"/>
      <w:lvlText w:val="%1)"/>
      <w:lvlJc w:val="left"/>
      <w:pPr>
        <w:tabs>
          <w:tab w:val="num" w:pos="717"/>
        </w:tabs>
        <w:ind w:left="717" w:hanging="360"/>
      </w:pPr>
    </w:lvl>
  </w:abstractNum>
  <w:abstractNum w:abstractNumId="7">
    <w:nsid w:val="00000007"/>
    <w:multiLevelType w:val="singleLevel"/>
    <w:tmpl w:val="00000007"/>
    <w:name w:val="WW8Num14"/>
    <w:lvl w:ilvl="0">
      <w:start w:val="1"/>
      <w:numFmt w:val="lowerLetter"/>
      <w:lvlText w:val="%1)"/>
      <w:lvlJc w:val="left"/>
      <w:pPr>
        <w:tabs>
          <w:tab w:val="num" w:pos="720"/>
        </w:tabs>
        <w:ind w:left="720" w:hanging="360"/>
      </w:pPr>
      <w:rPr>
        <w:b w:val="0"/>
        <w:i w:val="0"/>
      </w:rPr>
    </w:lvl>
  </w:abstractNum>
  <w:abstractNum w:abstractNumId="8">
    <w:nsid w:val="00000008"/>
    <w:multiLevelType w:val="multilevel"/>
    <w:tmpl w:val="DB981A92"/>
    <w:name w:val="WW8Num1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9"/>
    <w:multiLevelType w:val="singleLevel"/>
    <w:tmpl w:val="D33C3432"/>
    <w:name w:val="WW8Num22"/>
    <w:lvl w:ilvl="0">
      <w:start w:val="1"/>
      <w:numFmt w:val="lowerLetter"/>
      <w:lvlText w:val="%1)"/>
      <w:lvlJc w:val="left"/>
      <w:pPr>
        <w:tabs>
          <w:tab w:val="num" w:pos="720"/>
        </w:tabs>
        <w:ind w:left="720" w:hanging="360"/>
      </w:pPr>
      <w:rPr>
        <w:rFonts w:cs="Times New Roman"/>
        <w:b w:val="0"/>
        <w:i w:val="0"/>
      </w:rPr>
    </w:lvl>
  </w:abstractNum>
  <w:abstractNum w:abstractNumId="10">
    <w:nsid w:val="0000000A"/>
    <w:multiLevelType w:val="singleLevel"/>
    <w:tmpl w:val="6046BFAE"/>
    <w:name w:val="WW8Num23"/>
    <w:lvl w:ilvl="0">
      <w:start w:val="1"/>
      <w:numFmt w:val="lowerLetter"/>
      <w:lvlText w:val="%1)"/>
      <w:lvlJc w:val="left"/>
      <w:pPr>
        <w:tabs>
          <w:tab w:val="num" w:pos="720"/>
        </w:tabs>
        <w:ind w:left="720" w:hanging="360"/>
      </w:pPr>
      <w:rPr>
        <w:b w:val="0"/>
        <w:i w:val="0"/>
      </w:rPr>
    </w:lvl>
  </w:abstractNum>
  <w:abstractNum w:abstractNumId="11">
    <w:nsid w:val="0000000B"/>
    <w:multiLevelType w:val="singleLevel"/>
    <w:tmpl w:val="29B68328"/>
    <w:name w:val="WW8Num24"/>
    <w:lvl w:ilvl="0">
      <w:start w:val="1"/>
      <w:numFmt w:val="lowerLetter"/>
      <w:lvlText w:val="%1)"/>
      <w:lvlJc w:val="left"/>
      <w:pPr>
        <w:tabs>
          <w:tab w:val="num" w:pos="720"/>
        </w:tabs>
        <w:ind w:left="720" w:hanging="360"/>
      </w:pPr>
      <w:rPr>
        <w:b w:val="0"/>
      </w:rPr>
    </w:lvl>
  </w:abstractNum>
  <w:abstractNum w:abstractNumId="12">
    <w:nsid w:val="0000000C"/>
    <w:multiLevelType w:val="multilevel"/>
    <w:tmpl w:val="F9329A2E"/>
    <w:name w:val="WW8Num25"/>
    <w:lvl w:ilvl="0">
      <w:start w:val="1"/>
      <w:numFmt w:val="lowerLetter"/>
      <w:lvlText w:val="%1)"/>
      <w:lvlJc w:val="left"/>
      <w:pPr>
        <w:tabs>
          <w:tab w:val="num" w:pos="720"/>
        </w:tabs>
        <w:ind w:left="720" w:hanging="360"/>
      </w:pPr>
    </w:lvl>
    <w:lvl w:ilvl="1">
      <w:start w:val="1"/>
      <w:numFmt w:val="decimal"/>
      <w:lvlText w:val="%2)"/>
      <w:lvlJc w:val="left"/>
      <w:pPr>
        <w:tabs>
          <w:tab w:val="num" w:pos="757"/>
        </w:tabs>
        <w:ind w:left="757" w:hanging="397"/>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2026AADA"/>
    <w:name w:val="WW8Num27"/>
    <w:lvl w:ilvl="0">
      <w:start w:val="1"/>
      <w:numFmt w:val="decimal"/>
      <w:lvlText w:val="%1)"/>
      <w:lvlJc w:val="left"/>
      <w:pPr>
        <w:tabs>
          <w:tab w:val="num" w:pos="720"/>
        </w:tabs>
        <w:ind w:left="720" w:hanging="360"/>
      </w:pPr>
      <w:rPr>
        <w:b w:val="0"/>
        <w:i w:val="0"/>
        <w:color w:val="auto"/>
      </w:rPr>
    </w:lvl>
  </w:abstractNum>
  <w:abstractNum w:abstractNumId="14">
    <w:nsid w:val="0000000E"/>
    <w:multiLevelType w:val="singleLevel"/>
    <w:tmpl w:val="0000000E"/>
    <w:name w:val="WW8Num28"/>
    <w:lvl w:ilvl="0">
      <w:start w:val="1"/>
      <w:numFmt w:val="lowerLetter"/>
      <w:lvlText w:val="%1)"/>
      <w:lvlJc w:val="left"/>
      <w:pPr>
        <w:tabs>
          <w:tab w:val="num" w:pos="720"/>
        </w:tabs>
        <w:ind w:left="720" w:hanging="360"/>
      </w:pPr>
    </w:lvl>
  </w:abstractNum>
  <w:abstractNum w:abstractNumId="15">
    <w:nsid w:val="0000000F"/>
    <w:multiLevelType w:val="singleLevel"/>
    <w:tmpl w:val="0000000F"/>
    <w:name w:val="WW8Num29"/>
    <w:lvl w:ilvl="0">
      <w:start w:val="1"/>
      <w:numFmt w:val="lowerLetter"/>
      <w:lvlText w:val="%1)"/>
      <w:lvlJc w:val="left"/>
      <w:pPr>
        <w:tabs>
          <w:tab w:val="num" w:pos="732"/>
        </w:tabs>
        <w:ind w:left="732" w:hanging="360"/>
      </w:pPr>
    </w:lvl>
  </w:abstractNum>
  <w:abstractNum w:abstractNumId="16">
    <w:nsid w:val="00000010"/>
    <w:multiLevelType w:val="singleLevel"/>
    <w:tmpl w:val="00000010"/>
    <w:name w:val="WW8Num31"/>
    <w:lvl w:ilvl="0">
      <w:start w:val="1"/>
      <w:numFmt w:val="lowerLetter"/>
      <w:lvlText w:val="%1)"/>
      <w:lvlJc w:val="left"/>
      <w:pPr>
        <w:tabs>
          <w:tab w:val="num" w:pos="720"/>
        </w:tabs>
        <w:ind w:left="720" w:hanging="360"/>
      </w:pPr>
      <w:rPr>
        <w:b w:val="0"/>
        <w:i w:val="0"/>
        <w:color w:val="auto"/>
      </w:rPr>
    </w:lvl>
  </w:abstractNum>
  <w:abstractNum w:abstractNumId="17">
    <w:nsid w:val="00000011"/>
    <w:multiLevelType w:val="singleLevel"/>
    <w:tmpl w:val="00000011"/>
    <w:name w:val="WW8Num33"/>
    <w:lvl w:ilvl="0">
      <w:start w:val="1"/>
      <w:numFmt w:val="lowerLetter"/>
      <w:lvlText w:val="%1)"/>
      <w:lvlJc w:val="left"/>
      <w:pPr>
        <w:tabs>
          <w:tab w:val="num" w:pos="720"/>
        </w:tabs>
        <w:ind w:left="720" w:hanging="360"/>
      </w:pPr>
      <w:rPr>
        <w:rFonts w:cs="Times New Roman"/>
      </w:rPr>
    </w:lvl>
  </w:abstractNum>
  <w:abstractNum w:abstractNumId="18">
    <w:nsid w:val="00000012"/>
    <w:multiLevelType w:val="singleLevel"/>
    <w:tmpl w:val="00000012"/>
    <w:name w:val="WW8Num35"/>
    <w:lvl w:ilvl="0">
      <w:start w:val="4"/>
      <w:numFmt w:val="lowerLetter"/>
      <w:lvlText w:val="%1)"/>
      <w:lvlJc w:val="left"/>
      <w:pPr>
        <w:tabs>
          <w:tab w:val="num" w:pos="720"/>
        </w:tabs>
        <w:ind w:left="720" w:hanging="360"/>
      </w:pPr>
    </w:lvl>
  </w:abstractNum>
  <w:abstractNum w:abstractNumId="19">
    <w:nsid w:val="00000013"/>
    <w:multiLevelType w:val="singleLevel"/>
    <w:tmpl w:val="00000013"/>
    <w:name w:val="WW8Num36"/>
    <w:lvl w:ilvl="0">
      <w:start w:val="1"/>
      <w:numFmt w:val="lowerLetter"/>
      <w:lvlText w:val="%1)"/>
      <w:lvlJc w:val="left"/>
      <w:pPr>
        <w:tabs>
          <w:tab w:val="num" w:pos="706"/>
        </w:tabs>
        <w:ind w:left="706" w:hanging="360"/>
      </w:pPr>
    </w:lvl>
  </w:abstractNum>
  <w:abstractNum w:abstractNumId="20">
    <w:nsid w:val="07753E6D"/>
    <w:multiLevelType w:val="hybridMultilevel"/>
    <w:tmpl w:val="39F27590"/>
    <w:lvl w:ilvl="0" w:tplc="E472758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08752A46"/>
    <w:multiLevelType w:val="multilevel"/>
    <w:tmpl w:val="FC4441F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BBE0D36"/>
    <w:multiLevelType w:val="hybridMultilevel"/>
    <w:tmpl w:val="A3A0D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CB04076"/>
    <w:multiLevelType w:val="hybridMultilevel"/>
    <w:tmpl w:val="52D293A8"/>
    <w:lvl w:ilvl="0" w:tplc="804427B4">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1F856E7A"/>
    <w:multiLevelType w:val="hybridMultilevel"/>
    <w:tmpl w:val="53765B40"/>
    <w:lvl w:ilvl="0" w:tplc="AC8E5696">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25">
    <w:nsid w:val="21271289"/>
    <w:multiLevelType w:val="multilevel"/>
    <w:tmpl w:val="010EC6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5BF575B"/>
    <w:multiLevelType w:val="multilevel"/>
    <w:tmpl w:val="1AF4605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291C52BE"/>
    <w:multiLevelType w:val="hybridMultilevel"/>
    <w:tmpl w:val="F0B4D410"/>
    <w:lvl w:ilvl="0" w:tplc="804427B4">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29816C10"/>
    <w:multiLevelType w:val="hybridMultilevel"/>
    <w:tmpl w:val="7F5C871A"/>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2AC74A27"/>
    <w:multiLevelType w:val="hybridMultilevel"/>
    <w:tmpl w:val="0D3029BA"/>
    <w:lvl w:ilvl="0" w:tplc="804427B4">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440"/>
        </w:tabs>
        <w:ind w:left="1440" w:hanging="360"/>
      </w:pPr>
    </w:lvl>
    <w:lvl w:ilvl="2" w:tplc="804427B4">
      <w:start w:val="1"/>
      <w:numFmt w:val="lowerLetter"/>
      <w:lvlText w:val="%3."/>
      <w:lvlJc w:val="left"/>
      <w:pPr>
        <w:tabs>
          <w:tab w:val="num" w:pos="927"/>
        </w:tabs>
        <w:ind w:left="927"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2B534585"/>
    <w:multiLevelType w:val="hybridMultilevel"/>
    <w:tmpl w:val="8812C202"/>
    <w:lvl w:ilvl="0" w:tplc="804427B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2DAF4920"/>
    <w:multiLevelType w:val="hybridMultilevel"/>
    <w:tmpl w:val="2CC838E0"/>
    <w:lvl w:ilvl="0" w:tplc="804427B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3CF4D5B"/>
    <w:multiLevelType w:val="hybridMultilevel"/>
    <w:tmpl w:val="C570F4C6"/>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351410AE"/>
    <w:multiLevelType w:val="hybridMultilevel"/>
    <w:tmpl w:val="33EE7E26"/>
    <w:lvl w:ilvl="0" w:tplc="04050019">
      <w:start w:val="1"/>
      <w:numFmt w:val="lowerLetter"/>
      <w:lvlText w:val="%1."/>
      <w:lvlJc w:val="left"/>
      <w:pPr>
        <w:tabs>
          <w:tab w:val="num" w:pos="1931"/>
        </w:tabs>
        <w:ind w:left="1931" w:hanging="360"/>
      </w:pPr>
    </w:lvl>
    <w:lvl w:ilvl="1" w:tplc="04050019" w:tentative="1">
      <w:start w:val="1"/>
      <w:numFmt w:val="lowerLetter"/>
      <w:lvlText w:val="%2."/>
      <w:lvlJc w:val="left"/>
      <w:pPr>
        <w:tabs>
          <w:tab w:val="num" w:pos="2651"/>
        </w:tabs>
        <w:ind w:left="2651" w:hanging="360"/>
      </w:pPr>
    </w:lvl>
    <w:lvl w:ilvl="2" w:tplc="0405001B" w:tentative="1">
      <w:start w:val="1"/>
      <w:numFmt w:val="lowerRoman"/>
      <w:lvlText w:val="%3."/>
      <w:lvlJc w:val="right"/>
      <w:pPr>
        <w:tabs>
          <w:tab w:val="num" w:pos="3371"/>
        </w:tabs>
        <w:ind w:left="3371" w:hanging="180"/>
      </w:pPr>
    </w:lvl>
    <w:lvl w:ilvl="3" w:tplc="0405000F" w:tentative="1">
      <w:start w:val="1"/>
      <w:numFmt w:val="decimal"/>
      <w:lvlText w:val="%4."/>
      <w:lvlJc w:val="left"/>
      <w:pPr>
        <w:tabs>
          <w:tab w:val="num" w:pos="4091"/>
        </w:tabs>
        <w:ind w:left="4091" w:hanging="360"/>
      </w:pPr>
    </w:lvl>
    <w:lvl w:ilvl="4" w:tplc="04050019" w:tentative="1">
      <w:start w:val="1"/>
      <w:numFmt w:val="lowerLetter"/>
      <w:lvlText w:val="%5."/>
      <w:lvlJc w:val="left"/>
      <w:pPr>
        <w:tabs>
          <w:tab w:val="num" w:pos="4811"/>
        </w:tabs>
        <w:ind w:left="4811" w:hanging="360"/>
      </w:pPr>
    </w:lvl>
    <w:lvl w:ilvl="5" w:tplc="0405001B" w:tentative="1">
      <w:start w:val="1"/>
      <w:numFmt w:val="lowerRoman"/>
      <w:lvlText w:val="%6."/>
      <w:lvlJc w:val="right"/>
      <w:pPr>
        <w:tabs>
          <w:tab w:val="num" w:pos="5531"/>
        </w:tabs>
        <w:ind w:left="5531" w:hanging="180"/>
      </w:pPr>
    </w:lvl>
    <w:lvl w:ilvl="6" w:tplc="0405000F" w:tentative="1">
      <w:start w:val="1"/>
      <w:numFmt w:val="decimal"/>
      <w:lvlText w:val="%7."/>
      <w:lvlJc w:val="left"/>
      <w:pPr>
        <w:tabs>
          <w:tab w:val="num" w:pos="6251"/>
        </w:tabs>
        <w:ind w:left="6251" w:hanging="360"/>
      </w:pPr>
    </w:lvl>
    <w:lvl w:ilvl="7" w:tplc="04050019" w:tentative="1">
      <w:start w:val="1"/>
      <w:numFmt w:val="lowerLetter"/>
      <w:lvlText w:val="%8."/>
      <w:lvlJc w:val="left"/>
      <w:pPr>
        <w:tabs>
          <w:tab w:val="num" w:pos="6971"/>
        </w:tabs>
        <w:ind w:left="6971" w:hanging="360"/>
      </w:pPr>
    </w:lvl>
    <w:lvl w:ilvl="8" w:tplc="0405001B" w:tentative="1">
      <w:start w:val="1"/>
      <w:numFmt w:val="lowerRoman"/>
      <w:lvlText w:val="%9."/>
      <w:lvlJc w:val="right"/>
      <w:pPr>
        <w:tabs>
          <w:tab w:val="num" w:pos="7691"/>
        </w:tabs>
        <w:ind w:left="7691" w:hanging="180"/>
      </w:pPr>
    </w:lvl>
  </w:abstractNum>
  <w:abstractNum w:abstractNumId="34">
    <w:nsid w:val="35E12B3D"/>
    <w:multiLevelType w:val="multilevel"/>
    <w:tmpl w:val="123283F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36257579"/>
    <w:multiLevelType w:val="multilevel"/>
    <w:tmpl w:val="32CC13E4"/>
    <w:lvl w:ilvl="0">
      <w:start w:val="19"/>
      <w:numFmt w:val="decimal"/>
      <w:lvlText w:val="%1."/>
      <w:lvlJc w:val="left"/>
      <w:pPr>
        <w:tabs>
          <w:tab w:val="num" w:pos="360"/>
        </w:tabs>
        <w:ind w:left="360" w:hanging="360"/>
      </w:pPr>
      <w:rPr>
        <w:rFonts w:hint="default"/>
      </w:rPr>
    </w:lvl>
    <w:lvl w:ilvl="1">
      <w:start w:val="1"/>
      <w:numFmt w:val="decimal"/>
      <w:lvlText w:val="18.%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837459A"/>
    <w:multiLevelType w:val="multilevel"/>
    <w:tmpl w:val="143829D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392911ED"/>
    <w:multiLevelType w:val="hybridMultilevel"/>
    <w:tmpl w:val="5A70F250"/>
    <w:lvl w:ilvl="0" w:tplc="7D7CA43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8">
    <w:nsid w:val="3FB82F1F"/>
    <w:multiLevelType w:val="hybridMultilevel"/>
    <w:tmpl w:val="FEC8FB3A"/>
    <w:lvl w:ilvl="0" w:tplc="804427B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0CF0AB4"/>
    <w:multiLevelType w:val="hybridMultilevel"/>
    <w:tmpl w:val="89CE0798"/>
    <w:lvl w:ilvl="0" w:tplc="804427B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449B2022"/>
    <w:multiLevelType w:val="hybridMultilevel"/>
    <w:tmpl w:val="A0B23324"/>
    <w:lvl w:ilvl="0" w:tplc="804427B4">
      <w:start w:val="1"/>
      <w:numFmt w:val="lowerLetter"/>
      <w:lvlText w:val="%1."/>
      <w:lvlJc w:val="left"/>
      <w:pPr>
        <w:tabs>
          <w:tab w:val="num" w:pos="927"/>
        </w:tabs>
        <w:ind w:left="927" w:hanging="360"/>
      </w:pPr>
      <w:rPr>
        <w:rFonts w:hint="default"/>
      </w:rPr>
    </w:lvl>
    <w:lvl w:ilvl="1" w:tplc="7D0A751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44CA456E"/>
    <w:multiLevelType w:val="multilevel"/>
    <w:tmpl w:val="F302271E"/>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b w:val="0"/>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42">
    <w:nsid w:val="476068C2"/>
    <w:multiLevelType w:val="multilevel"/>
    <w:tmpl w:val="58C862E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80F2CAC"/>
    <w:multiLevelType w:val="multilevel"/>
    <w:tmpl w:val="081A22F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525975E1"/>
    <w:multiLevelType w:val="multilevel"/>
    <w:tmpl w:val="94284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2833450"/>
    <w:multiLevelType w:val="hybridMultilevel"/>
    <w:tmpl w:val="24565F80"/>
    <w:lvl w:ilvl="0" w:tplc="EFF8B8C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6">
    <w:nsid w:val="558A58AA"/>
    <w:multiLevelType w:val="hybridMultilevel"/>
    <w:tmpl w:val="E4089D1C"/>
    <w:lvl w:ilvl="0" w:tplc="779E42CC">
      <w:numFmt w:val="bullet"/>
      <w:lvlText w:val="-"/>
      <w:lvlJc w:val="left"/>
      <w:pPr>
        <w:ind w:left="1568" w:hanging="360"/>
      </w:pPr>
      <w:rPr>
        <w:rFonts w:ascii="Times New Roman" w:eastAsia="Times New Roman" w:hAnsi="Times New Roman" w:cs="Times New Roman" w:hint="default"/>
      </w:rPr>
    </w:lvl>
    <w:lvl w:ilvl="1" w:tplc="04050003" w:tentative="1">
      <w:start w:val="1"/>
      <w:numFmt w:val="bullet"/>
      <w:lvlText w:val="o"/>
      <w:lvlJc w:val="left"/>
      <w:pPr>
        <w:ind w:left="2288" w:hanging="360"/>
      </w:pPr>
      <w:rPr>
        <w:rFonts w:ascii="Courier New" w:hAnsi="Courier New" w:cs="Courier New" w:hint="default"/>
      </w:rPr>
    </w:lvl>
    <w:lvl w:ilvl="2" w:tplc="04050005" w:tentative="1">
      <w:start w:val="1"/>
      <w:numFmt w:val="bullet"/>
      <w:lvlText w:val=""/>
      <w:lvlJc w:val="left"/>
      <w:pPr>
        <w:ind w:left="3008" w:hanging="360"/>
      </w:pPr>
      <w:rPr>
        <w:rFonts w:ascii="Wingdings" w:hAnsi="Wingdings" w:hint="default"/>
      </w:rPr>
    </w:lvl>
    <w:lvl w:ilvl="3" w:tplc="04050001" w:tentative="1">
      <w:start w:val="1"/>
      <w:numFmt w:val="bullet"/>
      <w:lvlText w:val=""/>
      <w:lvlJc w:val="left"/>
      <w:pPr>
        <w:ind w:left="3728" w:hanging="360"/>
      </w:pPr>
      <w:rPr>
        <w:rFonts w:ascii="Symbol" w:hAnsi="Symbol" w:hint="default"/>
      </w:rPr>
    </w:lvl>
    <w:lvl w:ilvl="4" w:tplc="04050003" w:tentative="1">
      <w:start w:val="1"/>
      <w:numFmt w:val="bullet"/>
      <w:lvlText w:val="o"/>
      <w:lvlJc w:val="left"/>
      <w:pPr>
        <w:ind w:left="4448" w:hanging="360"/>
      </w:pPr>
      <w:rPr>
        <w:rFonts w:ascii="Courier New" w:hAnsi="Courier New" w:cs="Courier New" w:hint="default"/>
      </w:rPr>
    </w:lvl>
    <w:lvl w:ilvl="5" w:tplc="04050005" w:tentative="1">
      <w:start w:val="1"/>
      <w:numFmt w:val="bullet"/>
      <w:lvlText w:val=""/>
      <w:lvlJc w:val="left"/>
      <w:pPr>
        <w:ind w:left="5168" w:hanging="360"/>
      </w:pPr>
      <w:rPr>
        <w:rFonts w:ascii="Wingdings" w:hAnsi="Wingdings" w:hint="default"/>
      </w:rPr>
    </w:lvl>
    <w:lvl w:ilvl="6" w:tplc="04050001" w:tentative="1">
      <w:start w:val="1"/>
      <w:numFmt w:val="bullet"/>
      <w:lvlText w:val=""/>
      <w:lvlJc w:val="left"/>
      <w:pPr>
        <w:ind w:left="5888" w:hanging="360"/>
      </w:pPr>
      <w:rPr>
        <w:rFonts w:ascii="Symbol" w:hAnsi="Symbol" w:hint="default"/>
      </w:rPr>
    </w:lvl>
    <w:lvl w:ilvl="7" w:tplc="04050003" w:tentative="1">
      <w:start w:val="1"/>
      <w:numFmt w:val="bullet"/>
      <w:lvlText w:val="o"/>
      <w:lvlJc w:val="left"/>
      <w:pPr>
        <w:ind w:left="6608" w:hanging="360"/>
      </w:pPr>
      <w:rPr>
        <w:rFonts w:ascii="Courier New" w:hAnsi="Courier New" w:cs="Courier New" w:hint="default"/>
      </w:rPr>
    </w:lvl>
    <w:lvl w:ilvl="8" w:tplc="04050005" w:tentative="1">
      <w:start w:val="1"/>
      <w:numFmt w:val="bullet"/>
      <w:lvlText w:val=""/>
      <w:lvlJc w:val="left"/>
      <w:pPr>
        <w:ind w:left="7328" w:hanging="360"/>
      </w:pPr>
      <w:rPr>
        <w:rFonts w:ascii="Wingdings" w:hAnsi="Wingdings" w:hint="default"/>
      </w:rPr>
    </w:lvl>
  </w:abstractNum>
  <w:abstractNum w:abstractNumId="47">
    <w:nsid w:val="597818D0"/>
    <w:multiLevelType w:val="hybridMultilevel"/>
    <w:tmpl w:val="2C3EB5E0"/>
    <w:lvl w:ilvl="0" w:tplc="804427B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5D1F3148"/>
    <w:multiLevelType w:val="hybridMultilevel"/>
    <w:tmpl w:val="6D942220"/>
    <w:lvl w:ilvl="0" w:tplc="804427B4">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2062"/>
        </w:tabs>
        <w:ind w:left="2062" w:hanging="360"/>
      </w:pPr>
    </w:lvl>
    <w:lvl w:ilvl="2" w:tplc="7E8AF6D8">
      <w:start w:val="1"/>
      <w:numFmt w:val="lowerLetter"/>
      <w:lvlText w:val="b%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5EFF387E"/>
    <w:multiLevelType w:val="multilevel"/>
    <w:tmpl w:val="E8CEDDCC"/>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60AE4054"/>
    <w:multiLevelType w:val="hybridMultilevel"/>
    <w:tmpl w:val="505C3B8A"/>
    <w:lvl w:ilvl="0" w:tplc="04050015">
      <w:start w:val="1"/>
      <w:numFmt w:val="upperLetter"/>
      <w:lvlText w:val="%1."/>
      <w:lvlJc w:val="left"/>
      <w:pPr>
        <w:ind w:left="1710" w:hanging="360"/>
      </w:pPr>
    </w:lvl>
    <w:lvl w:ilvl="1" w:tplc="04050019" w:tentative="1">
      <w:start w:val="1"/>
      <w:numFmt w:val="lowerLetter"/>
      <w:lvlText w:val="%2."/>
      <w:lvlJc w:val="left"/>
      <w:pPr>
        <w:ind w:left="2430" w:hanging="360"/>
      </w:pPr>
    </w:lvl>
    <w:lvl w:ilvl="2" w:tplc="0405001B" w:tentative="1">
      <w:start w:val="1"/>
      <w:numFmt w:val="lowerRoman"/>
      <w:lvlText w:val="%3."/>
      <w:lvlJc w:val="right"/>
      <w:pPr>
        <w:ind w:left="3150" w:hanging="180"/>
      </w:pPr>
    </w:lvl>
    <w:lvl w:ilvl="3" w:tplc="0405000F" w:tentative="1">
      <w:start w:val="1"/>
      <w:numFmt w:val="decimal"/>
      <w:lvlText w:val="%4."/>
      <w:lvlJc w:val="left"/>
      <w:pPr>
        <w:ind w:left="3870" w:hanging="360"/>
      </w:pPr>
    </w:lvl>
    <w:lvl w:ilvl="4" w:tplc="04050019" w:tentative="1">
      <w:start w:val="1"/>
      <w:numFmt w:val="lowerLetter"/>
      <w:lvlText w:val="%5."/>
      <w:lvlJc w:val="left"/>
      <w:pPr>
        <w:ind w:left="4590" w:hanging="360"/>
      </w:pPr>
    </w:lvl>
    <w:lvl w:ilvl="5" w:tplc="0405001B" w:tentative="1">
      <w:start w:val="1"/>
      <w:numFmt w:val="lowerRoman"/>
      <w:lvlText w:val="%6."/>
      <w:lvlJc w:val="right"/>
      <w:pPr>
        <w:ind w:left="5310" w:hanging="180"/>
      </w:pPr>
    </w:lvl>
    <w:lvl w:ilvl="6" w:tplc="0405000F" w:tentative="1">
      <w:start w:val="1"/>
      <w:numFmt w:val="decimal"/>
      <w:lvlText w:val="%7."/>
      <w:lvlJc w:val="left"/>
      <w:pPr>
        <w:ind w:left="6030" w:hanging="360"/>
      </w:pPr>
    </w:lvl>
    <w:lvl w:ilvl="7" w:tplc="04050019" w:tentative="1">
      <w:start w:val="1"/>
      <w:numFmt w:val="lowerLetter"/>
      <w:lvlText w:val="%8."/>
      <w:lvlJc w:val="left"/>
      <w:pPr>
        <w:ind w:left="6750" w:hanging="360"/>
      </w:pPr>
    </w:lvl>
    <w:lvl w:ilvl="8" w:tplc="0405001B" w:tentative="1">
      <w:start w:val="1"/>
      <w:numFmt w:val="lowerRoman"/>
      <w:lvlText w:val="%9."/>
      <w:lvlJc w:val="right"/>
      <w:pPr>
        <w:ind w:left="7470" w:hanging="180"/>
      </w:pPr>
    </w:lvl>
  </w:abstractNum>
  <w:abstractNum w:abstractNumId="51">
    <w:nsid w:val="62714D5B"/>
    <w:multiLevelType w:val="multilevel"/>
    <w:tmpl w:val="C9AA06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6577492D"/>
    <w:multiLevelType w:val="hybridMultilevel"/>
    <w:tmpl w:val="ED1E6196"/>
    <w:lvl w:ilvl="0" w:tplc="04050019">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931"/>
        </w:tabs>
        <w:ind w:left="1931" w:hanging="360"/>
      </w:pPr>
    </w:lvl>
    <w:lvl w:ilvl="2" w:tplc="0405001B">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53">
    <w:nsid w:val="68DA4926"/>
    <w:multiLevelType w:val="multilevel"/>
    <w:tmpl w:val="93C0AEA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55">
    <w:nsid w:val="6ACB4086"/>
    <w:multiLevelType w:val="multilevel"/>
    <w:tmpl w:val="4B00D68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6AFF765B"/>
    <w:multiLevelType w:val="multilevel"/>
    <w:tmpl w:val="958236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6BAA2413"/>
    <w:multiLevelType w:val="hybridMultilevel"/>
    <w:tmpl w:val="1D70A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nsid w:val="6C942BAF"/>
    <w:multiLevelType w:val="hybridMultilevel"/>
    <w:tmpl w:val="02BC668E"/>
    <w:lvl w:ilvl="0" w:tplc="E0D02AB8">
      <w:start w:val="1"/>
      <w:numFmt w:val="decimal"/>
      <w:lvlText w:val="%1)"/>
      <w:lvlJc w:val="left"/>
      <w:pPr>
        <w:tabs>
          <w:tab w:val="num" w:pos="900"/>
        </w:tabs>
        <w:ind w:left="900" w:hanging="360"/>
      </w:pPr>
      <w:rPr>
        <w:rFonts w:cs="Times New Roman" w:hint="default"/>
      </w:rPr>
    </w:lvl>
    <w:lvl w:ilvl="1" w:tplc="21647468" w:tentative="1">
      <w:start w:val="1"/>
      <w:numFmt w:val="lowerLetter"/>
      <w:lvlText w:val="%2."/>
      <w:lvlJc w:val="left"/>
      <w:pPr>
        <w:tabs>
          <w:tab w:val="num" w:pos="1440"/>
        </w:tabs>
        <w:ind w:left="1440" w:hanging="360"/>
      </w:pPr>
    </w:lvl>
    <w:lvl w:ilvl="2" w:tplc="3EA46EA2" w:tentative="1">
      <w:start w:val="1"/>
      <w:numFmt w:val="lowerRoman"/>
      <w:lvlText w:val="%3."/>
      <w:lvlJc w:val="right"/>
      <w:pPr>
        <w:tabs>
          <w:tab w:val="num" w:pos="2160"/>
        </w:tabs>
        <w:ind w:left="2160" w:hanging="180"/>
      </w:pPr>
    </w:lvl>
    <w:lvl w:ilvl="3" w:tplc="A56819AA" w:tentative="1">
      <w:start w:val="1"/>
      <w:numFmt w:val="decimal"/>
      <w:lvlText w:val="%4."/>
      <w:lvlJc w:val="left"/>
      <w:pPr>
        <w:tabs>
          <w:tab w:val="num" w:pos="2880"/>
        </w:tabs>
        <w:ind w:left="2880" w:hanging="360"/>
      </w:pPr>
    </w:lvl>
    <w:lvl w:ilvl="4" w:tplc="DBB65C06" w:tentative="1">
      <w:start w:val="1"/>
      <w:numFmt w:val="lowerLetter"/>
      <w:lvlText w:val="%5."/>
      <w:lvlJc w:val="left"/>
      <w:pPr>
        <w:tabs>
          <w:tab w:val="num" w:pos="3600"/>
        </w:tabs>
        <w:ind w:left="3600" w:hanging="360"/>
      </w:pPr>
    </w:lvl>
    <w:lvl w:ilvl="5" w:tplc="E8D830B2" w:tentative="1">
      <w:start w:val="1"/>
      <w:numFmt w:val="lowerRoman"/>
      <w:lvlText w:val="%6."/>
      <w:lvlJc w:val="right"/>
      <w:pPr>
        <w:tabs>
          <w:tab w:val="num" w:pos="4320"/>
        </w:tabs>
        <w:ind w:left="4320" w:hanging="180"/>
      </w:pPr>
    </w:lvl>
    <w:lvl w:ilvl="6" w:tplc="99361386" w:tentative="1">
      <w:start w:val="1"/>
      <w:numFmt w:val="decimal"/>
      <w:lvlText w:val="%7."/>
      <w:lvlJc w:val="left"/>
      <w:pPr>
        <w:tabs>
          <w:tab w:val="num" w:pos="5040"/>
        </w:tabs>
        <w:ind w:left="5040" w:hanging="360"/>
      </w:pPr>
    </w:lvl>
    <w:lvl w:ilvl="7" w:tplc="424A72FE" w:tentative="1">
      <w:start w:val="1"/>
      <w:numFmt w:val="lowerLetter"/>
      <w:lvlText w:val="%8."/>
      <w:lvlJc w:val="left"/>
      <w:pPr>
        <w:tabs>
          <w:tab w:val="num" w:pos="5760"/>
        </w:tabs>
        <w:ind w:left="5760" w:hanging="360"/>
      </w:pPr>
    </w:lvl>
    <w:lvl w:ilvl="8" w:tplc="178A49A0" w:tentative="1">
      <w:start w:val="1"/>
      <w:numFmt w:val="lowerRoman"/>
      <w:lvlText w:val="%9."/>
      <w:lvlJc w:val="right"/>
      <w:pPr>
        <w:tabs>
          <w:tab w:val="num" w:pos="6480"/>
        </w:tabs>
        <w:ind w:left="6480" w:hanging="180"/>
      </w:pPr>
    </w:lvl>
  </w:abstractNum>
  <w:abstractNum w:abstractNumId="59">
    <w:nsid w:val="6CB939F3"/>
    <w:multiLevelType w:val="hybridMultilevel"/>
    <w:tmpl w:val="BC50C848"/>
    <w:lvl w:ilvl="0" w:tplc="3E4EA39E">
      <w:start w:val="1"/>
      <w:numFmt w:val="lowerLetter"/>
      <w:lvlText w:val="%1."/>
      <w:lvlJc w:val="left"/>
      <w:pPr>
        <w:tabs>
          <w:tab w:val="num" w:pos="927"/>
        </w:tabs>
        <w:ind w:left="927" w:hanging="360"/>
      </w:pPr>
      <w:rPr>
        <w:rFonts w:hint="default"/>
      </w:rPr>
    </w:lvl>
    <w:lvl w:ilvl="1" w:tplc="4EE61ED4" w:tentative="1">
      <w:start w:val="1"/>
      <w:numFmt w:val="lowerLetter"/>
      <w:lvlText w:val="%2."/>
      <w:lvlJc w:val="left"/>
      <w:pPr>
        <w:tabs>
          <w:tab w:val="num" w:pos="1440"/>
        </w:tabs>
        <w:ind w:left="1440" w:hanging="360"/>
      </w:pPr>
    </w:lvl>
    <w:lvl w:ilvl="2" w:tplc="078E113C" w:tentative="1">
      <w:start w:val="1"/>
      <w:numFmt w:val="lowerRoman"/>
      <w:lvlText w:val="%3."/>
      <w:lvlJc w:val="right"/>
      <w:pPr>
        <w:tabs>
          <w:tab w:val="num" w:pos="2160"/>
        </w:tabs>
        <w:ind w:left="2160" w:hanging="180"/>
      </w:pPr>
    </w:lvl>
    <w:lvl w:ilvl="3" w:tplc="AF6C3088" w:tentative="1">
      <w:start w:val="1"/>
      <w:numFmt w:val="decimal"/>
      <w:lvlText w:val="%4."/>
      <w:lvlJc w:val="left"/>
      <w:pPr>
        <w:tabs>
          <w:tab w:val="num" w:pos="2880"/>
        </w:tabs>
        <w:ind w:left="2880" w:hanging="360"/>
      </w:pPr>
    </w:lvl>
    <w:lvl w:ilvl="4" w:tplc="370E63CE" w:tentative="1">
      <w:start w:val="1"/>
      <w:numFmt w:val="lowerLetter"/>
      <w:lvlText w:val="%5."/>
      <w:lvlJc w:val="left"/>
      <w:pPr>
        <w:tabs>
          <w:tab w:val="num" w:pos="3600"/>
        </w:tabs>
        <w:ind w:left="3600" w:hanging="360"/>
      </w:pPr>
    </w:lvl>
    <w:lvl w:ilvl="5" w:tplc="3C32AF56" w:tentative="1">
      <w:start w:val="1"/>
      <w:numFmt w:val="lowerRoman"/>
      <w:lvlText w:val="%6."/>
      <w:lvlJc w:val="right"/>
      <w:pPr>
        <w:tabs>
          <w:tab w:val="num" w:pos="4320"/>
        </w:tabs>
        <w:ind w:left="4320" w:hanging="180"/>
      </w:pPr>
    </w:lvl>
    <w:lvl w:ilvl="6" w:tplc="EC145F3E" w:tentative="1">
      <w:start w:val="1"/>
      <w:numFmt w:val="decimal"/>
      <w:lvlText w:val="%7."/>
      <w:lvlJc w:val="left"/>
      <w:pPr>
        <w:tabs>
          <w:tab w:val="num" w:pos="5040"/>
        </w:tabs>
        <w:ind w:left="5040" w:hanging="360"/>
      </w:pPr>
    </w:lvl>
    <w:lvl w:ilvl="7" w:tplc="4E24241E" w:tentative="1">
      <w:start w:val="1"/>
      <w:numFmt w:val="lowerLetter"/>
      <w:lvlText w:val="%8."/>
      <w:lvlJc w:val="left"/>
      <w:pPr>
        <w:tabs>
          <w:tab w:val="num" w:pos="5760"/>
        </w:tabs>
        <w:ind w:left="5760" w:hanging="360"/>
      </w:pPr>
    </w:lvl>
    <w:lvl w:ilvl="8" w:tplc="0FDCACDC" w:tentative="1">
      <w:start w:val="1"/>
      <w:numFmt w:val="lowerRoman"/>
      <w:lvlText w:val="%9."/>
      <w:lvlJc w:val="right"/>
      <w:pPr>
        <w:tabs>
          <w:tab w:val="num" w:pos="6480"/>
        </w:tabs>
        <w:ind w:left="6480" w:hanging="180"/>
      </w:pPr>
    </w:lvl>
  </w:abstractNum>
  <w:abstractNum w:abstractNumId="60">
    <w:nsid w:val="6DA93FCC"/>
    <w:multiLevelType w:val="hybridMultilevel"/>
    <w:tmpl w:val="8B28E09A"/>
    <w:lvl w:ilvl="0" w:tplc="7A5A6804">
      <w:start w:val="1"/>
      <w:numFmt w:val="lowerLetter"/>
      <w:lvlText w:val="%1."/>
      <w:lvlJc w:val="left"/>
      <w:pPr>
        <w:tabs>
          <w:tab w:val="num" w:pos="720"/>
        </w:tabs>
        <w:ind w:left="720" w:hanging="360"/>
      </w:pPr>
      <w:rPr>
        <w:rFonts w:hint="default"/>
      </w:rPr>
    </w:lvl>
    <w:lvl w:ilvl="1" w:tplc="D3167ABE" w:tentative="1">
      <w:start w:val="1"/>
      <w:numFmt w:val="lowerLetter"/>
      <w:lvlText w:val="%2."/>
      <w:lvlJc w:val="left"/>
      <w:pPr>
        <w:tabs>
          <w:tab w:val="num" w:pos="1440"/>
        </w:tabs>
        <w:ind w:left="1440" w:hanging="360"/>
      </w:pPr>
    </w:lvl>
    <w:lvl w:ilvl="2" w:tplc="3632856E" w:tentative="1">
      <w:start w:val="1"/>
      <w:numFmt w:val="lowerRoman"/>
      <w:lvlText w:val="%3."/>
      <w:lvlJc w:val="right"/>
      <w:pPr>
        <w:tabs>
          <w:tab w:val="num" w:pos="2160"/>
        </w:tabs>
        <w:ind w:left="2160" w:hanging="180"/>
      </w:pPr>
    </w:lvl>
    <w:lvl w:ilvl="3" w:tplc="2B64FAA4" w:tentative="1">
      <w:start w:val="1"/>
      <w:numFmt w:val="decimal"/>
      <w:lvlText w:val="%4."/>
      <w:lvlJc w:val="left"/>
      <w:pPr>
        <w:tabs>
          <w:tab w:val="num" w:pos="2880"/>
        </w:tabs>
        <w:ind w:left="2880" w:hanging="360"/>
      </w:pPr>
    </w:lvl>
    <w:lvl w:ilvl="4" w:tplc="16448008" w:tentative="1">
      <w:start w:val="1"/>
      <w:numFmt w:val="lowerLetter"/>
      <w:lvlText w:val="%5."/>
      <w:lvlJc w:val="left"/>
      <w:pPr>
        <w:tabs>
          <w:tab w:val="num" w:pos="3600"/>
        </w:tabs>
        <w:ind w:left="3600" w:hanging="360"/>
      </w:pPr>
    </w:lvl>
    <w:lvl w:ilvl="5" w:tplc="1B803DD4" w:tentative="1">
      <w:start w:val="1"/>
      <w:numFmt w:val="lowerRoman"/>
      <w:lvlText w:val="%6."/>
      <w:lvlJc w:val="right"/>
      <w:pPr>
        <w:tabs>
          <w:tab w:val="num" w:pos="4320"/>
        </w:tabs>
        <w:ind w:left="4320" w:hanging="180"/>
      </w:pPr>
    </w:lvl>
    <w:lvl w:ilvl="6" w:tplc="55FC0D86" w:tentative="1">
      <w:start w:val="1"/>
      <w:numFmt w:val="decimal"/>
      <w:lvlText w:val="%7."/>
      <w:lvlJc w:val="left"/>
      <w:pPr>
        <w:tabs>
          <w:tab w:val="num" w:pos="5040"/>
        </w:tabs>
        <w:ind w:left="5040" w:hanging="360"/>
      </w:pPr>
    </w:lvl>
    <w:lvl w:ilvl="7" w:tplc="2F260AB2" w:tentative="1">
      <w:start w:val="1"/>
      <w:numFmt w:val="lowerLetter"/>
      <w:lvlText w:val="%8."/>
      <w:lvlJc w:val="left"/>
      <w:pPr>
        <w:tabs>
          <w:tab w:val="num" w:pos="5760"/>
        </w:tabs>
        <w:ind w:left="5760" w:hanging="360"/>
      </w:pPr>
    </w:lvl>
    <w:lvl w:ilvl="8" w:tplc="8EF01B50" w:tentative="1">
      <w:start w:val="1"/>
      <w:numFmt w:val="lowerRoman"/>
      <w:lvlText w:val="%9."/>
      <w:lvlJc w:val="right"/>
      <w:pPr>
        <w:tabs>
          <w:tab w:val="num" w:pos="6480"/>
        </w:tabs>
        <w:ind w:left="6480" w:hanging="180"/>
      </w:pPr>
    </w:lvl>
  </w:abstractNum>
  <w:abstractNum w:abstractNumId="61">
    <w:nsid w:val="6FE16768"/>
    <w:multiLevelType w:val="hybridMultilevel"/>
    <w:tmpl w:val="A9721F9E"/>
    <w:lvl w:ilvl="0" w:tplc="F0B8876E">
      <w:start w:val="1"/>
      <w:numFmt w:val="lowerLetter"/>
      <w:lvlText w:val="%1."/>
      <w:lvlJc w:val="left"/>
      <w:pPr>
        <w:tabs>
          <w:tab w:val="num" w:pos="927"/>
        </w:tabs>
        <w:ind w:left="927" w:hanging="360"/>
      </w:pPr>
      <w:rPr>
        <w:rFonts w:hint="default"/>
      </w:rPr>
    </w:lvl>
    <w:lvl w:ilvl="1" w:tplc="F0604FB4">
      <w:start w:val="1"/>
      <w:numFmt w:val="lowerLetter"/>
      <w:lvlText w:val="%2."/>
      <w:lvlJc w:val="left"/>
      <w:pPr>
        <w:tabs>
          <w:tab w:val="num" w:pos="1440"/>
        </w:tabs>
        <w:ind w:left="1440" w:hanging="360"/>
      </w:pPr>
    </w:lvl>
    <w:lvl w:ilvl="2" w:tplc="1BA27EE0">
      <w:start w:val="1"/>
      <w:numFmt w:val="lowerRoman"/>
      <w:lvlText w:val="%3."/>
      <w:lvlJc w:val="right"/>
      <w:pPr>
        <w:tabs>
          <w:tab w:val="num" w:pos="2160"/>
        </w:tabs>
        <w:ind w:left="2160" w:hanging="180"/>
      </w:pPr>
    </w:lvl>
    <w:lvl w:ilvl="3" w:tplc="B6B6FBDA">
      <w:start w:val="7"/>
      <w:numFmt w:val="lowerLetter"/>
      <w:lvlText w:val="%4)"/>
      <w:lvlJc w:val="left"/>
      <w:pPr>
        <w:tabs>
          <w:tab w:val="num" w:pos="2880"/>
        </w:tabs>
        <w:ind w:left="2880" w:hanging="360"/>
      </w:pPr>
      <w:rPr>
        <w:rFonts w:hint="default"/>
      </w:rPr>
    </w:lvl>
    <w:lvl w:ilvl="4" w:tplc="78E0A25A" w:tentative="1">
      <w:start w:val="1"/>
      <w:numFmt w:val="lowerLetter"/>
      <w:lvlText w:val="%5."/>
      <w:lvlJc w:val="left"/>
      <w:pPr>
        <w:tabs>
          <w:tab w:val="num" w:pos="3600"/>
        </w:tabs>
        <w:ind w:left="3600" w:hanging="360"/>
      </w:pPr>
    </w:lvl>
    <w:lvl w:ilvl="5" w:tplc="FAE84858" w:tentative="1">
      <w:start w:val="1"/>
      <w:numFmt w:val="lowerRoman"/>
      <w:lvlText w:val="%6."/>
      <w:lvlJc w:val="right"/>
      <w:pPr>
        <w:tabs>
          <w:tab w:val="num" w:pos="4320"/>
        </w:tabs>
        <w:ind w:left="4320" w:hanging="180"/>
      </w:pPr>
    </w:lvl>
    <w:lvl w:ilvl="6" w:tplc="EF960DD0" w:tentative="1">
      <w:start w:val="1"/>
      <w:numFmt w:val="decimal"/>
      <w:lvlText w:val="%7."/>
      <w:lvlJc w:val="left"/>
      <w:pPr>
        <w:tabs>
          <w:tab w:val="num" w:pos="5040"/>
        </w:tabs>
        <w:ind w:left="5040" w:hanging="360"/>
      </w:pPr>
    </w:lvl>
    <w:lvl w:ilvl="7" w:tplc="5E2C26B8" w:tentative="1">
      <w:start w:val="1"/>
      <w:numFmt w:val="lowerLetter"/>
      <w:lvlText w:val="%8."/>
      <w:lvlJc w:val="left"/>
      <w:pPr>
        <w:tabs>
          <w:tab w:val="num" w:pos="5760"/>
        </w:tabs>
        <w:ind w:left="5760" w:hanging="360"/>
      </w:pPr>
    </w:lvl>
    <w:lvl w:ilvl="8" w:tplc="EF088EE8" w:tentative="1">
      <w:start w:val="1"/>
      <w:numFmt w:val="lowerRoman"/>
      <w:lvlText w:val="%9."/>
      <w:lvlJc w:val="right"/>
      <w:pPr>
        <w:tabs>
          <w:tab w:val="num" w:pos="6480"/>
        </w:tabs>
        <w:ind w:left="6480" w:hanging="180"/>
      </w:pPr>
    </w:lvl>
  </w:abstractNum>
  <w:abstractNum w:abstractNumId="62">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3">
    <w:nsid w:val="70387244"/>
    <w:multiLevelType w:val="multilevel"/>
    <w:tmpl w:val="D23E4FF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710A67D7"/>
    <w:multiLevelType w:val="multilevel"/>
    <w:tmpl w:val="71704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8"/>
        </w:tabs>
        <w:ind w:left="928"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nsid w:val="750D4768"/>
    <w:multiLevelType w:val="hybridMultilevel"/>
    <w:tmpl w:val="33C69610"/>
    <w:lvl w:ilvl="0" w:tplc="804427B4">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67">
    <w:nsid w:val="75A75EF6"/>
    <w:multiLevelType w:val="multilevel"/>
    <w:tmpl w:val="C0CCEA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7BF716B2"/>
    <w:multiLevelType w:val="multilevel"/>
    <w:tmpl w:val="E8F81760"/>
    <w:lvl w:ilvl="0">
      <w:start w:val="1"/>
      <w:numFmt w:val="decimal"/>
      <w:pStyle w:val="Nadpis1"/>
      <w:lvlText w:val="%1."/>
      <w:lvlJc w:val="left"/>
      <w:pPr>
        <w:tabs>
          <w:tab w:val="num" w:pos="0"/>
        </w:tabs>
        <w:ind w:left="360" w:hanging="360"/>
      </w:pPr>
      <w:rPr>
        <w:rFonts w:ascii="Times New Roman" w:hAnsi="Times New Roman" w:hint="default"/>
        <w:b/>
        <w:i w:val="0"/>
        <w:sz w:val="28"/>
        <w:szCs w:val="28"/>
      </w:rPr>
    </w:lvl>
    <w:lvl w:ilvl="1">
      <w:start w:val="1"/>
      <w:numFmt w:val="decimal"/>
      <w:pStyle w:val="Nadpis2"/>
      <w:lvlText w:val="%1.%2."/>
      <w:lvlJc w:val="left"/>
      <w:pPr>
        <w:tabs>
          <w:tab w:val="num" w:pos="792"/>
        </w:tabs>
        <w:ind w:left="792" w:hanging="432"/>
      </w:pPr>
      <w:rPr>
        <w:rFonts w:hint="default"/>
        <w:b/>
      </w:rPr>
    </w:lvl>
    <w:lvl w:ilvl="2">
      <w:start w:val="1"/>
      <w:numFmt w:val="decimal"/>
      <w:pStyle w:val="Nadpis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68"/>
  </w:num>
  <w:num w:numId="3">
    <w:abstractNumId w:val="62"/>
  </w:num>
  <w:num w:numId="4">
    <w:abstractNumId w:val="41"/>
  </w:num>
  <w:num w:numId="5">
    <w:abstractNumId w:val="64"/>
  </w:num>
  <w:num w:numId="6">
    <w:abstractNumId w:val="25"/>
  </w:num>
  <w:num w:numId="7">
    <w:abstractNumId w:val="58"/>
  </w:num>
  <w:num w:numId="8">
    <w:abstractNumId w:val="44"/>
  </w:num>
  <w:num w:numId="9">
    <w:abstractNumId w:val="40"/>
  </w:num>
  <w:num w:numId="10">
    <w:abstractNumId w:val="61"/>
  </w:num>
  <w:num w:numId="11">
    <w:abstractNumId w:val="38"/>
  </w:num>
  <w:num w:numId="12">
    <w:abstractNumId w:val="67"/>
  </w:num>
  <w:num w:numId="13">
    <w:abstractNumId w:val="31"/>
  </w:num>
  <w:num w:numId="14">
    <w:abstractNumId w:val="27"/>
  </w:num>
  <w:num w:numId="15">
    <w:abstractNumId w:val="63"/>
  </w:num>
  <w:num w:numId="16">
    <w:abstractNumId w:val="48"/>
  </w:num>
  <w:num w:numId="17">
    <w:abstractNumId w:val="56"/>
  </w:num>
  <w:num w:numId="18">
    <w:abstractNumId w:val="65"/>
  </w:num>
  <w:num w:numId="19">
    <w:abstractNumId w:val="29"/>
  </w:num>
  <w:num w:numId="20">
    <w:abstractNumId w:val="42"/>
  </w:num>
  <w:num w:numId="21">
    <w:abstractNumId w:val="51"/>
  </w:num>
  <w:num w:numId="22">
    <w:abstractNumId w:val="53"/>
  </w:num>
  <w:num w:numId="23">
    <w:abstractNumId w:val="21"/>
  </w:num>
  <w:num w:numId="24">
    <w:abstractNumId w:val="43"/>
  </w:num>
  <w:num w:numId="25">
    <w:abstractNumId w:val="39"/>
  </w:num>
  <w:num w:numId="26">
    <w:abstractNumId w:val="30"/>
  </w:num>
  <w:num w:numId="27">
    <w:abstractNumId w:val="36"/>
  </w:num>
  <w:num w:numId="28">
    <w:abstractNumId w:val="59"/>
  </w:num>
  <w:num w:numId="29">
    <w:abstractNumId w:val="34"/>
  </w:num>
  <w:num w:numId="30">
    <w:abstractNumId w:val="49"/>
  </w:num>
  <w:num w:numId="31">
    <w:abstractNumId w:val="55"/>
  </w:num>
  <w:num w:numId="32">
    <w:abstractNumId w:val="26"/>
  </w:num>
  <w:num w:numId="33">
    <w:abstractNumId w:val="35"/>
  </w:num>
  <w:num w:numId="34">
    <w:abstractNumId w:val="23"/>
  </w:num>
  <w:num w:numId="35">
    <w:abstractNumId w:val="47"/>
  </w:num>
  <w:num w:numId="36">
    <w:abstractNumId w:val="52"/>
  </w:num>
  <w:num w:numId="37">
    <w:abstractNumId w:val="60"/>
  </w:num>
  <w:num w:numId="38">
    <w:abstractNumId w:val="0"/>
  </w:num>
  <w:num w:numId="39">
    <w:abstractNumId w:val="28"/>
  </w:num>
  <w:num w:numId="40">
    <w:abstractNumId w:val="33"/>
  </w:num>
  <w:num w:numId="41">
    <w:abstractNumId w:val="32"/>
  </w:num>
  <w:num w:numId="42">
    <w:abstractNumId w:val="37"/>
  </w:num>
  <w:num w:numId="43">
    <w:abstractNumId w:val="46"/>
  </w:num>
  <w:num w:numId="44">
    <w:abstractNumId w:val="54"/>
  </w:num>
  <w:num w:numId="45">
    <w:abstractNumId w:val="5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66"/>
  </w:num>
  <w:num w:numId="51">
    <w:abstractNumId w:val="22"/>
  </w:num>
  <w:num w:numId="52">
    <w:abstractNumId w:val="20"/>
  </w:num>
  <w:num w:numId="53">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cs-CZ" w:vendorID="64" w:dllVersion="0" w:nlCheck="1" w:checkStyle="0"/>
  <w:proofState w:spelling="clean" w:grammar="clean"/>
  <w:documentProtection w:edit="forms" w:enforcement="0"/>
  <w:defaultTabStop w:val="709"/>
  <w:autoHyphenation/>
  <w:hyphenationZone w:val="357"/>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E5"/>
    <w:rsid w:val="000007C3"/>
    <w:rsid w:val="00000F56"/>
    <w:rsid w:val="000012A9"/>
    <w:rsid w:val="00001C63"/>
    <w:rsid w:val="00002872"/>
    <w:rsid w:val="00002BAC"/>
    <w:rsid w:val="00004E86"/>
    <w:rsid w:val="000051FF"/>
    <w:rsid w:val="00005B7F"/>
    <w:rsid w:val="000071E0"/>
    <w:rsid w:val="0000740D"/>
    <w:rsid w:val="00007882"/>
    <w:rsid w:val="000109E3"/>
    <w:rsid w:val="00010C25"/>
    <w:rsid w:val="00011F2E"/>
    <w:rsid w:val="000124E4"/>
    <w:rsid w:val="00012A78"/>
    <w:rsid w:val="00012E83"/>
    <w:rsid w:val="00014322"/>
    <w:rsid w:val="00015939"/>
    <w:rsid w:val="00015B3C"/>
    <w:rsid w:val="000162EC"/>
    <w:rsid w:val="000164F3"/>
    <w:rsid w:val="00016A12"/>
    <w:rsid w:val="00016A25"/>
    <w:rsid w:val="000172B7"/>
    <w:rsid w:val="000174AA"/>
    <w:rsid w:val="0001750F"/>
    <w:rsid w:val="00017816"/>
    <w:rsid w:val="00017EDC"/>
    <w:rsid w:val="00021612"/>
    <w:rsid w:val="00021ABC"/>
    <w:rsid w:val="00021DA7"/>
    <w:rsid w:val="00022107"/>
    <w:rsid w:val="0002292E"/>
    <w:rsid w:val="00022DD4"/>
    <w:rsid w:val="000245D1"/>
    <w:rsid w:val="00024E67"/>
    <w:rsid w:val="00025A9C"/>
    <w:rsid w:val="000260DC"/>
    <w:rsid w:val="000264F0"/>
    <w:rsid w:val="000269F9"/>
    <w:rsid w:val="0002716B"/>
    <w:rsid w:val="00027254"/>
    <w:rsid w:val="000273B8"/>
    <w:rsid w:val="00027453"/>
    <w:rsid w:val="00027845"/>
    <w:rsid w:val="000309E3"/>
    <w:rsid w:val="00030ACF"/>
    <w:rsid w:val="0003148A"/>
    <w:rsid w:val="00031D18"/>
    <w:rsid w:val="00031FB9"/>
    <w:rsid w:val="00034B66"/>
    <w:rsid w:val="00035361"/>
    <w:rsid w:val="000356A4"/>
    <w:rsid w:val="0003583E"/>
    <w:rsid w:val="00035FD3"/>
    <w:rsid w:val="0003736A"/>
    <w:rsid w:val="00037D23"/>
    <w:rsid w:val="00037DFC"/>
    <w:rsid w:val="0004048E"/>
    <w:rsid w:val="000406C9"/>
    <w:rsid w:val="000408EB"/>
    <w:rsid w:val="00040A75"/>
    <w:rsid w:val="00040CF8"/>
    <w:rsid w:val="00040F96"/>
    <w:rsid w:val="00041946"/>
    <w:rsid w:val="000419B0"/>
    <w:rsid w:val="00041B12"/>
    <w:rsid w:val="000420F4"/>
    <w:rsid w:val="00042AE8"/>
    <w:rsid w:val="00042FEE"/>
    <w:rsid w:val="00043674"/>
    <w:rsid w:val="0004467B"/>
    <w:rsid w:val="00044A5D"/>
    <w:rsid w:val="00044F4B"/>
    <w:rsid w:val="00045353"/>
    <w:rsid w:val="0004566E"/>
    <w:rsid w:val="000459F3"/>
    <w:rsid w:val="00045E04"/>
    <w:rsid w:val="00046FCB"/>
    <w:rsid w:val="000500D1"/>
    <w:rsid w:val="000506D3"/>
    <w:rsid w:val="00050983"/>
    <w:rsid w:val="00050A4E"/>
    <w:rsid w:val="00050CA1"/>
    <w:rsid w:val="00050D36"/>
    <w:rsid w:val="0005132C"/>
    <w:rsid w:val="0005161D"/>
    <w:rsid w:val="00051E32"/>
    <w:rsid w:val="00051E37"/>
    <w:rsid w:val="00051E57"/>
    <w:rsid w:val="000522C2"/>
    <w:rsid w:val="00052998"/>
    <w:rsid w:val="000530D3"/>
    <w:rsid w:val="000537B4"/>
    <w:rsid w:val="000538EE"/>
    <w:rsid w:val="00053D41"/>
    <w:rsid w:val="000550B7"/>
    <w:rsid w:val="00055223"/>
    <w:rsid w:val="000552DD"/>
    <w:rsid w:val="000555E1"/>
    <w:rsid w:val="00055832"/>
    <w:rsid w:val="00056640"/>
    <w:rsid w:val="00056DE1"/>
    <w:rsid w:val="00056E05"/>
    <w:rsid w:val="0005777E"/>
    <w:rsid w:val="000578AC"/>
    <w:rsid w:val="00060552"/>
    <w:rsid w:val="00060A94"/>
    <w:rsid w:val="00060E84"/>
    <w:rsid w:val="00061351"/>
    <w:rsid w:val="00061C7D"/>
    <w:rsid w:val="00061E11"/>
    <w:rsid w:val="0006280C"/>
    <w:rsid w:val="000632CD"/>
    <w:rsid w:val="000635B2"/>
    <w:rsid w:val="00063FD5"/>
    <w:rsid w:val="0006413E"/>
    <w:rsid w:val="00064DE8"/>
    <w:rsid w:val="00064FD7"/>
    <w:rsid w:val="00065681"/>
    <w:rsid w:val="000656DC"/>
    <w:rsid w:val="00065794"/>
    <w:rsid w:val="00065F10"/>
    <w:rsid w:val="000666E5"/>
    <w:rsid w:val="00066EDD"/>
    <w:rsid w:val="00067BAE"/>
    <w:rsid w:val="00067CA7"/>
    <w:rsid w:val="000710EB"/>
    <w:rsid w:val="00071462"/>
    <w:rsid w:val="00072278"/>
    <w:rsid w:val="00072919"/>
    <w:rsid w:val="00072C89"/>
    <w:rsid w:val="000752BB"/>
    <w:rsid w:val="000755AB"/>
    <w:rsid w:val="000758B1"/>
    <w:rsid w:val="000762FB"/>
    <w:rsid w:val="00076A6C"/>
    <w:rsid w:val="000773BD"/>
    <w:rsid w:val="000774D2"/>
    <w:rsid w:val="00077609"/>
    <w:rsid w:val="000777A1"/>
    <w:rsid w:val="00081387"/>
    <w:rsid w:val="000814EC"/>
    <w:rsid w:val="00082613"/>
    <w:rsid w:val="00082B91"/>
    <w:rsid w:val="000838C0"/>
    <w:rsid w:val="00083B59"/>
    <w:rsid w:val="00083DAC"/>
    <w:rsid w:val="00084875"/>
    <w:rsid w:val="00085D31"/>
    <w:rsid w:val="0008660E"/>
    <w:rsid w:val="00087065"/>
    <w:rsid w:val="00090FFB"/>
    <w:rsid w:val="000920E8"/>
    <w:rsid w:val="0009324E"/>
    <w:rsid w:val="00093D70"/>
    <w:rsid w:val="000944FC"/>
    <w:rsid w:val="0009532C"/>
    <w:rsid w:val="000955F1"/>
    <w:rsid w:val="0009784F"/>
    <w:rsid w:val="000A0376"/>
    <w:rsid w:val="000A0FA6"/>
    <w:rsid w:val="000A2667"/>
    <w:rsid w:val="000A385C"/>
    <w:rsid w:val="000A4201"/>
    <w:rsid w:val="000A46DB"/>
    <w:rsid w:val="000A4DF1"/>
    <w:rsid w:val="000A51D5"/>
    <w:rsid w:val="000A5D8A"/>
    <w:rsid w:val="000A6849"/>
    <w:rsid w:val="000B0CDE"/>
    <w:rsid w:val="000B168F"/>
    <w:rsid w:val="000B17F4"/>
    <w:rsid w:val="000B3211"/>
    <w:rsid w:val="000B4905"/>
    <w:rsid w:val="000B538F"/>
    <w:rsid w:val="000B5B7B"/>
    <w:rsid w:val="000B69FA"/>
    <w:rsid w:val="000C031C"/>
    <w:rsid w:val="000C033E"/>
    <w:rsid w:val="000C138B"/>
    <w:rsid w:val="000C1C2F"/>
    <w:rsid w:val="000C2749"/>
    <w:rsid w:val="000C2CDA"/>
    <w:rsid w:val="000C32D6"/>
    <w:rsid w:val="000C37A4"/>
    <w:rsid w:val="000C3FA9"/>
    <w:rsid w:val="000C5341"/>
    <w:rsid w:val="000C5994"/>
    <w:rsid w:val="000C63D0"/>
    <w:rsid w:val="000C641F"/>
    <w:rsid w:val="000C7582"/>
    <w:rsid w:val="000C7E32"/>
    <w:rsid w:val="000D1B64"/>
    <w:rsid w:val="000D27FB"/>
    <w:rsid w:val="000D2BDA"/>
    <w:rsid w:val="000D36FE"/>
    <w:rsid w:val="000D3D6E"/>
    <w:rsid w:val="000D3DD3"/>
    <w:rsid w:val="000D3E2F"/>
    <w:rsid w:val="000D4062"/>
    <w:rsid w:val="000D54DD"/>
    <w:rsid w:val="000D5D90"/>
    <w:rsid w:val="000D661B"/>
    <w:rsid w:val="000D682E"/>
    <w:rsid w:val="000D6C0B"/>
    <w:rsid w:val="000D6CCD"/>
    <w:rsid w:val="000D7E7E"/>
    <w:rsid w:val="000E0128"/>
    <w:rsid w:val="000E06E0"/>
    <w:rsid w:val="000E1470"/>
    <w:rsid w:val="000E172C"/>
    <w:rsid w:val="000E1DA0"/>
    <w:rsid w:val="000E26FE"/>
    <w:rsid w:val="000E34FA"/>
    <w:rsid w:val="000E3A80"/>
    <w:rsid w:val="000E49B0"/>
    <w:rsid w:val="000E4B67"/>
    <w:rsid w:val="000E521D"/>
    <w:rsid w:val="000E6C0B"/>
    <w:rsid w:val="000E70E2"/>
    <w:rsid w:val="000E7DD4"/>
    <w:rsid w:val="000F0178"/>
    <w:rsid w:val="000F052E"/>
    <w:rsid w:val="000F0775"/>
    <w:rsid w:val="000F0BFB"/>
    <w:rsid w:val="000F0D44"/>
    <w:rsid w:val="000F1563"/>
    <w:rsid w:val="000F157F"/>
    <w:rsid w:val="000F28AB"/>
    <w:rsid w:val="000F3ACA"/>
    <w:rsid w:val="000F413A"/>
    <w:rsid w:val="000F4F16"/>
    <w:rsid w:val="000F6645"/>
    <w:rsid w:val="000F6C20"/>
    <w:rsid w:val="00100533"/>
    <w:rsid w:val="0010316B"/>
    <w:rsid w:val="00103E98"/>
    <w:rsid w:val="00104258"/>
    <w:rsid w:val="001047B1"/>
    <w:rsid w:val="00104BBE"/>
    <w:rsid w:val="00104FC2"/>
    <w:rsid w:val="001050D4"/>
    <w:rsid w:val="00105842"/>
    <w:rsid w:val="00105CBE"/>
    <w:rsid w:val="001069C3"/>
    <w:rsid w:val="00106FC6"/>
    <w:rsid w:val="001072A1"/>
    <w:rsid w:val="001103C4"/>
    <w:rsid w:val="0011075B"/>
    <w:rsid w:val="00111205"/>
    <w:rsid w:val="00111612"/>
    <w:rsid w:val="00112070"/>
    <w:rsid w:val="0011231E"/>
    <w:rsid w:val="001123CA"/>
    <w:rsid w:val="001127F7"/>
    <w:rsid w:val="0011299F"/>
    <w:rsid w:val="00112EE6"/>
    <w:rsid w:val="00113363"/>
    <w:rsid w:val="00113691"/>
    <w:rsid w:val="0011370B"/>
    <w:rsid w:val="00113E80"/>
    <w:rsid w:val="001147E8"/>
    <w:rsid w:val="00115252"/>
    <w:rsid w:val="00115654"/>
    <w:rsid w:val="001159C9"/>
    <w:rsid w:val="00115D04"/>
    <w:rsid w:val="00116256"/>
    <w:rsid w:val="001201F6"/>
    <w:rsid w:val="0012062F"/>
    <w:rsid w:val="00120CF2"/>
    <w:rsid w:val="00120FCB"/>
    <w:rsid w:val="0012147F"/>
    <w:rsid w:val="001217AB"/>
    <w:rsid w:val="0012239F"/>
    <w:rsid w:val="0012280D"/>
    <w:rsid w:val="00123460"/>
    <w:rsid w:val="001245CF"/>
    <w:rsid w:val="00124B65"/>
    <w:rsid w:val="0012598E"/>
    <w:rsid w:val="00125ED9"/>
    <w:rsid w:val="00126A4B"/>
    <w:rsid w:val="00127DCC"/>
    <w:rsid w:val="001306EB"/>
    <w:rsid w:val="001309D7"/>
    <w:rsid w:val="00130A50"/>
    <w:rsid w:val="00131128"/>
    <w:rsid w:val="0013134F"/>
    <w:rsid w:val="00131F84"/>
    <w:rsid w:val="00133D00"/>
    <w:rsid w:val="00133F58"/>
    <w:rsid w:val="001349CB"/>
    <w:rsid w:val="0013537E"/>
    <w:rsid w:val="00135B5B"/>
    <w:rsid w:val="00135FB0"/>
    <w:rsid w:val="0013607F"/>
    <w:rsid w:val="00136946"/>
    <w:rsid w:val="00136E34"/>
    <w:rsid w:val="00136F03"/>
    <w:rsid w:val="001402B6"/>
    <w:rsid w:val="0014071A"/>
    <w:rsid w:val="00140A24"/>
    <w:rsid w:val="00140F98"/>
    <w:rsid w:val="0014109B"/>
    <w:rsid w:val="001413C3"/>
    <w:rsid w:val="00141545"/>
    <w:rsid w:val="00142F7F"/>
    <w:rsid w:val="001430C5"/>
    <w:rsid w:val="00143679"/>
    <w:rsid w:val="00143EBA"/>
    <w:rsid w:val="00144665"/>
    <w:rsid w:val="001447E4"/>
    <w:rsid w:val="00144B61"/>
    <w:rsid w:val="00144BAC"/>
    <w:rsid w:val="00144BF6"/>
    <w:rsid w:val="00145166"/>
    <w:rsid w:val="00145B9E"/>
    <w:rsid w:val="00145DB0"/>
    <w:rsid w:val="00146B6E"/>
    <w:rsid w:val="00146CF3"/>
    <w:rsid w:val="00146FDA"/>
    <w:rsid w:val="00147EBA"/>
    <w:rsid w:val="00150066"/>
    <w:rsid w:val="00151A03"/>
    <w:rsid w:val="00152154"/>
    <w:rsid w:val="00152C78"/>
    <w:rsid w:val="001535FC"/>
    <w:rsid w:val="00153B6B"/>
    <w:rsid w:val="001544CE"/>
    <w:rsid w:val="00154A73"/>
    <w:rsid w:val="001550C5"/>
    <w:rsid w:val="0015552C"/>
    <w:rsid w:val="00155FD4"/>
    <w:rsid w:val="001567EE"/>
    <w:rsid w:val="00157011"/>
    <w:rsid w:val="00157103"/>
    <w:rsid w:val="00160285"/>
    <w:rsid w:val="00160294"/>
    <w:rsid w:val="001614DB"/>
    <w:rsid w:val="00161ED7"/>
    <w:rsid w:val="0016210A"/>
    <w:rsid w:val="001623A1"/>
    <w:rsid w:val="00162D89"/>
    <w:rsid w:val="0016402A"/>
    <w:rsid w:val="00164462"/>
    <w:rsid w:val="00164883"/>
    <w:rsid w:val="00164BC1"/>
    <w:rsid w:val="00166786"/>
    <w:rsid w:val="00166A44"/>
    <w:rsid w:val="00167012"/>
    <w:rsid w:val="001670D8"/>
    <w:rsid w:val="00167293"/>
    <w:rsid w:val="00167860"/>
    <w:rsid w:val="001678C6"/>
    <w:rsid w:val="00167FA9"/>
    <w:rsid w:val="001704BF"/>
    <w:rsid w:val="001707D9"/>
    <w:rsid w:val="001714DC"/>
    <w:rsid w:val="00171751"/>
    <w:rsid w:val="001717BA"/>
    <w:rsid w:val="00171A7A"/>
    <w:rsid w:val="001721C2"/>
    <w:rsid w:val="00172678"/>
    <w:rsid w:val="001728E3"/>
    <w:rsid w:val="00172B05"/>
    <w:rsid w:val="00172CD2"/>
    <w:rsid w:val="0017400B"/>
    <w:rsid w:val="001748CA"/>
    <w:rsid w:val="00175C0E"/>
    <w:rsid w:val="0017629B"/>
    <w:rsid w:val="00176383"/>
    <w:rsid w:val="0017661C"/>
    <w:rsid w:val="001775CF"/>
    <w:rsid w:val="001778F1"/>
    <w:rsid w:val="00177A22"/>
    <w:rsid w:val="00180878"/>
    <w:rsid w:val="00180ACA"/>
    <w:rsid w:val="00180B95"/>
    <w:rsid w:val="001811DF"/>
    <w:rsid w:val="0018339B"/>
    <w:rsid w:val="001835EA"/>
    <w:rsid w:val="00183733"/>
    <w:rsid w:val="00184371"/>
    <w:rsid w:val="00184466"/>
    <w:rsid w:val="00184CB5"/>
    <w:rsid w:val="00184EB4"/>
    <w:rsid w:val="00185C81"/>
    <w:rsid w:val="001867CC"/>
    <w:rsid w:val="00187111"/>
    <w:rsid w:val="001872CD"/>
    <w:rsid w:val="0018794A"/>
    <w:rsid w:val="00187E0B"/>
    <w:rsid w:val="00190592"/>
    <w:rsid w:val="001907FD"/>
    <w:rsid w:val="00190B73"/>
    <w:rsid w:val="00190D11"/>
    <w:rsid w:val="00191413"/>
    <w:rsid w:val="00191871"/>
    <w:rsid w:val="00191E37"/>
    <w:rsid w:val="001922D0"/>
    <w:rsid w:val="0019314C"/>
    <w:rsid w:val="001932D6"/>
    <w:rsid w:val="00193AF6"/>
    <w:rsid w:val="00193C98"/>
    <w:rsid w:val="00194039"/>
    <w:rsid w:val="0019517F"/>
    <w:rsid w:val="00195185"/>
    <w:rsid w:val="001955A8"/>
    <w:rsid w:val="00195F72"/>
    <w:rsid w:val="001965ED"/>
    <w:rsid w:val="001969BF"/>
    <w:rsid w:val="00196E87"/>
    <w:rsid w:val="00197BE9"/>
    <w:rsid w:val="001A0ECF"/>
    <w:rsid w:val="001A0F9A"/>
    <w:rsid w:val="001A1D74"/>
    <w:rsid w:val="001A24EB"/>
    <w:rsid w:val="001A2C48"/>
    <w:rsid w:val="001A2D82"/>
    <w:rsid w:val="001A3697"/>
    <w:rsid w:val="001A3E16"/>
    <w:rsid w:val="001A475C"/>
    <w:rsid w:val="001A5912"/>
    <w:rsid w:val="001A5B51"/>
    <w:rsid w:val="001A6200"/>
    <w:rsid w:val="001B0145"/>
    <w:rsid w:val="001B01D6"/>
    <w:rsid w:val="001B05BB"/>
    <w:rsid w:val="001B22B8"/>
    <w:rsid w:val="001B24BD"/>
    <w:rsid w:val="001B2818"/>
    <w:rsid w:val="001B2E86"/>
    <w:rsid w:val="001B345A"/>
    <w:rsid w:val="001B3BBA"/>
    <w:rsid w:val="001B406E"/>
    <w:rsid w:val="001B4093"/>
    <w:rsid w:val="001B5B3D"/>
    <w:rsid w:val="001B5EAD"/>
    <w:rsid w:val="001B6A76"/>
    <w:rsid w:val="001B6FA3"/>
    <w:rsid w:val="001C132F"/>
    <w:rsid w:val="001C1C49"/>
    <w:rsid w:val="001C1F89"/>
    <w:rsid w:val="001C2E2C"/>
    <w:rsid w:val="001C3568"/>
    <w:rsid w:val="001C473F"/>
    <w:rsid w:val="001C4C29"/>
    <w:rsid w:val="001C4F15"/>
    <w:rsid w:val="001C6927"/>
    <w:rsid w:val="001C78A6"/>
    <w:rsid w:val="001D043F"/>
    <w:rsid w:val="001D0507"/>
    <w:rsid w:val="001D0842"/>
    <w:rsid w:val="001D1021"/>
    <w:rsid w:val="001D1282"/>
    <w:rsid w:val="001D1A25"/>
    <w:rsid w:val="001D2344"/>
    <w:rsid w:val="001D254F"/>
    <w:rsid w:val="001D2EB7"/>
    <w:rsid w:val="001D3929"/>
    <w:rsid w:val="001D4161"/>
    <w:rsid w:val="001D469F"/>
    <w:rsid w:val="001D49DF"/>
    <w:rsid w:val="001D4C6E"/>
    <w:rsid w:val="001D4C80"/>
    <w:rsid w:val="001D50EB"/>
    <w:rsid w:val="001D7225"/>
    <w:rsid w:val="001D7FCC"/>
    <w:rsid w:val="001E03F4"/>
    <w:rsid w:val="001E0908"/>
    <w:rsid w:val="001E0A30"/>
    <w:rsid w:val="001E13FA"/>
    <w:rsid w:val="001E1735"/>
    <w:rsid w:val="001E1781"/>
    <w:rsid w:val="001E26A3"/>
    <w:rsid w:val="001E29FB"/>
    <w:rsid w:val="001E2CCD"/>
    <w:rsid w:val="001E3440"/>
    <w:rsid w:val="001E3DA9"/>
    <w:rsid w:val="001E4719"/>
    <w:rsid w:val="001E478D"/>
    <w:rsid w:val="001E5219"/>
    <w:rsid w:val="001E57B1"/>
    <w:rsid w:val="001E5C07"/>
    <w:rsid w:val="001E5F77"/>
    <w:rsid w:val="001E644E"/>
    <w:rsid w:val="001E6A3C"/>
    <w:rsid w:val="001E6B7C"/>
    <w:rsid w:val="001E721E"/>
    <w:rsid w:val="001E7319"/>
    <w:rsid w:val="001E76A9"/>
    <w:rsid w:val="001E7ADA"/>
    <w:rsid w:val="001F0082"/>
    <w:rsid w:val="001F2E25"/>
    <w:rsid w:val="001F4072"/>
    <w:rsid w:val="001F4D24"/>
    <w:rsid w:val="001F4EA9"/>
    <w:rsid w:val="001F5A8B"/>
    <w:rsid w:val="001F6178"/>
    <w:rsid w:val="002005C1"/>
    <w:rsid w:val="002012FB"/>
    <w:rsid w:val="00201A15"/>
    <w:rsid w:val="00202821"/>
    <w:rsid w:val="00202D11"/>
    <w:rsid w:val="002033DE"/>
    <w:rsid w:val="00203B7F"/>
    <w:rsid w:val="00203CDA"/>
    <w:rsid w:val="002044EB"/>
    <w:rsid w:val="00204CB6"/>
    <w:rsid w:val="00204E25"/>
    <w:rsid w:val="002050C7"/>
    <w:rsid w:val="00205A18"/>
    <w:rsid w:val="00206388"/>
    <w:rsid w:val="00206C6A"/>
    <w:rsid w:val="00206E95"/>
    <w:rsid w:val="002073E5"/>
    <w:rsid w:val="00207556"/>
    <w:rsid w:val="002078C7"/>
    <w:rsid w:val="00207C08"/>
    <w:rsid w:val="002102F6"/>
    <w:rsid w:val="00210467"/>
    <w:rsid w:val="00210705"/>
    <w:rsid w:val="0021071E"/>
    <w:rsid w:val="00211139"/>
    <w:rsid w:val="00211426"/>
    <w:rsid w:val="00211A3A"/>
    <w:rsid w:val="00211B9F"/>
    <w:rsid w:val="00211D25"/>
    <w:rsid w:val="00211D40"/>
    <w:rsid w:val="002127C8"/>
    <w:rsid w:val="00213866"/>
    <w:rsid w:val="00213A78"/>
    <w:rsid w:val="00213F30"/>
    <w:rsid w:val="002161E3"/>
    <w:rsid w:val="00217888"/>
    <w:rsid w:val="002178B4"/>
    <w:rsid w:val="00220070"/>
    <w:rsid w:val="00220193"/>
    <w:rsid w:val="00220808"/>
    <w:rsid w:val="0022100B"/>
    <w:rsid w:val="002218C7"/>
    <w:rsid w:val="00222019"/>
    <w:rsid w:val="00222B7F"/>
    <w:rsid w:val="00223132"/>
    <w:rsid w:val="00223698"/>
    <w:rsid w:val="0022456C"/>
    <w:rsid w:val="00224E05"/>
    <w:rsid w:val="00225329"/>
    <w:rsid w:val="00225493"/>
    <w:rsid w:val="00225611"/>
    <w:rsid w:val="00225695"/>
    <w:rsid w:val="00225DEF"/>
    <w:rsid w:val="00226A2B"/>
    <w:rsid w:val="00226E3B"/>
    <w:rsid w:val="00226F3E"/>
    <w:rsid w:val="002303E3"/>
    <w:rsid w:val="002321A1"/>
    <w:rsid w:val="00233339"/>
    <w:rsid w:val="00233961"/>
    <w:rsid w:val="00233EE1"/>
    <w:rsid w:val="002356EF"/>
    <w:rsid w:val="00235F67"/>
    <w:rsid w:val="00236B1B"/>
    <w:rsid w:val="00236CE1"/>
    <w:rsid w:val="002405CA"/>
    <w:rsid w:val="002408A1"/>
    <w:rsid w:val="00240A55"/>
    <w:rsid w:val="00240BDD"/>
    <w:rsid w:val="00241DF6"/>
    <w:rsid w:val="00242796"/>
    <w:rsid w:val="00242BB0"/>
    <w:rsid w:val="00243CEA"/>
    <w:rsid w:val="0024440A"/>
    <w:rsid w:val="0024472A"/>
    <w:rsid w:val="0024487A"/>
    <w:rsid w:val="0024631A"/>
    <w:rsid w:val="00246554"/>
    <w:rsid w:val="00246C9B"/>
    <w:rsid w:val="00246F22"/>
    <w:rsid w:val="00247C1D"/>
    <w:rsid w:val="00250346"/>
    <w:rsid w:val="00250A24"/>
    <w:rsid w:val="00250EA8"/>
    <w:rsid w:val="00251A0D"/>
    <w:rsid w:val="00252B65"/>
    <w:rsid w:val="00252D38"/>
    <w:rsid w:val="00253376"/>
    <w:rsid w:val="00256D9D"/>
    <w:rsid w:val="00256FB7"/>
    <w:rsid w:val="002570C2"/>
    <w:rsid w:val="0025737A"/>
    <w:rsid w:val="0025772A"/>
    <w:rsid w:val="002577E0"/>
    <w:rsid w:val="00257B4D"/>
    <w:rsid w:val="002605CA"/>
    <w:rsid w:val="002611F8"/>
    <w:rsid w:val="00262170"/>
    <w:rsid w:val="00262210"/>
    <w:rsid w:val="00262AB4"/>
    <w:rsid w:val="00262B85"/>
    <w:rsid w:val="00262D69"/>
    <w:rsid w:val="002634C1"/>
    <w:rsid w:val="00263CED"/>
    <w:rsid w:val="0026464A"/>
    <w:rsid w:val="0026646B"/>
    <w:rsid w:val="002669F5"/>
    <w:rsid w:val="002673EE"/>
    <w:rsid w:val="00267679"/>
    <w:rsid w:val="00267BD5"/>
    <w:rsid w:val="00270E64"/>
    <w:rsid w:val="00272379"/>
    <w:rsid w:val="00272D3E"/>
    <w:rsid w:val="00272D7B"/>
    <w:rsid w:val="00272D80"/>
    <w:rsid w:val="00272E91"/>
    <w:rsid w:val="00273426"/>
    <w:rsid w:val="00273C5D"/>
    <w:rsid w:val="00274145"/>
    <w:rsid w:val="002741D0"/>
    <w:rsid w:val="0027420F"/>
    <w:rsid w:val="00274600"/>
    <w:rsid w:val="002768DB"/>
    <w:rsid w:val="00280152"/>
    <w:rsid w:val="00280C29"/>
    <w:rsid w:val="00281FA9"/>
    <w:rsid w:val="00282E63"/>
    <w:rsid w:val="0028320A"/>
    <w:rsid w:val="002838CA"/>
    <w:rsid w:val="00283D75"/>
    <w:rsid w:val="00284113"/>
    <w:rsid w:val="002846F3"/>
    <w:rsid w:val="00284A56"/>
    <w:rsid w:val="00284FCA"/>
    <w:rsid w:val="0028520E"/>
    <w:rsid w:val="00285BBE"/>
    <w:rsid w:val="00286F43"/>
    <w:rsid w:val="0028775F"/>
    <w:rsid w:val="00287A1F"/>
    <w:rsid w:val="00287CA0"/>
    <w:rsid w:val="00290161"/>
    <w:rsid w:val="002901E2"/>
    <w:rsid w:val="00290D48"/>
    <w:rsid w:val="00290ECA"/>
    <w:rsid w:val="002910B8"/>
    <w:rsid w:val="00291AF5"/>
    <w:rsid w:val="00291C32"/>
    <w:rsid w:val="00291D21"/>
    <w:rsid w:val="00291FFE"/>
    <w:rsid w:val="00292F55"/>
    <w:rsid w:val="002940A0"/>
    <w:rsid w:val="00294B01"/>
    <w:rsid w:val="00295519"/>
    <w:rsid w:val="00295A53"/>
    <w:rsid w:val="00295BAE"/>
    <w:rsid w:val="00295FE5"/>
    <w:rsid w:val="0029692F"/>
    <w:rsid w:val="002972C3"/>
    <w:rsid w:val="002A0172"/>
    <w:rsid w:val="002A0ABE"/>
    <w:rsid w:val="002A0B97"/>
    <w:rsid w:val="002A0D89"/>
    <w:rsid w:val="002A20C6"/>
    <w:rsid w:val="002A24D8"/>
    <w:rsid w:val="002A2C5B"/>
    <w:rsid w:val="002A2D0C"/>
    <w:rsid w:val="002A3ED1"/>
    <w:rsid w:val="002A45A0"/>
    <w:rsid w:val="002A4622"/>
    <w:rsid w:val="002A497D"/>
    <w:rsid w:val="002A4D39"/>
    <w:rsid w:val="002A4F8F"/>
    <w:rsid w:val="002A5162"/>
    <w:rsid w:val="002A54EB"/>
    <w:rsid w:val="002A5C79"/>
    <w:rsid w:val="002A68B0"/>
    <w:rsid w:val="002A7110"/>
    <w:rsid w:val="002A774B"/>
    <w:rsid w:val="002A79FA"/>
    <w:rsid w:val="002A7C78"/>
    <w:rsid w:val="002A7F57"/>
    <w:rsid w:val="002B07D0"/>
    <w:rsid w:val="002B0860"/>
    <w:rsid w:val="002B0DEF"/>
    <w:rsid w:val="002B141B"/>
    <w:rsid w:val="002B1B7B"/>
    <w:rsid w:val="002B1D06"/>
    <w:rsid w:val="002B1F71"/>
    <w:rsid w:val="002B222E"/>
    <w:rsid w:val="002B2890"/>
    <w:rsid w:val="002B2B87"/>
    <w:rsid w:val="002B2C3F"/>
    <w:rsid w:val="002B30F4"/>
    <w:rsid w:val="002B3A64"/>
    <w:rsid w:val="002B3CCB"/>
    <w:rsid w:val="002B3E6D"/>
    <w:rsid w:val="002B41CA"/>
    <w:rsid w:val="002B41CD"/>
    <w:rsid w:val="002B5514"/>
    <w:rsid w:val="002B55B5"/>
    <w:rsid w:val="002B570E"/>
    <w:rsid w:val="002B5AC7"/>
    <w:rsid w:val="002B6A64"/>
    <w:rsid w:val="002B7269"/>
    <w:rsid w:val="002B7673"/>
    <w:rsid w:val="002B7898"/>
    <w:rsid w:val="002B7C8B"/>
    <w:rsid w:val="002C14A1"/>
    <w:rsid w:val="002C1A32"/>
    <w:rsid w:val="002C1CD0"/>
    <w:rsid w:val="002C21CF"/>
    <w:rsid w:val="002C2402"/>
    <w:rsid w:val="002C2580"/>
    <w:rsid w:val="002C2583"/>
    <w:rsid w:val="002C273C"/>
    <w:rsid w:val="002C2D1C"/>
    <w:rsid w:val="002C300D"/>
    <w:rsid w:val="002C42AF"/>
    <w:rsid w:val="002C52F5"/>
    <w:rsid w:val="002C546C"/>
    <w:rsid w:val="002C57AD"/>
    <w:rsid w:val="002C5D20"/>
    <w:rsid w:val="002C6365"/>
    <w:rsid w:val="002C6852"/>
    <w:rsid w:val="002C7B23"/>
    <w:rsid w:val="002D0502"/>
    <w:rsid w:val="002D165C"/>
    <w:rsid w:val="002D1D6A"/>
    <w:rsid w:val="002D2493"/>
    <w:rsid w:val="002D28CF"/>
    <w:rsid w:val="002D3562"/>
    <w:rsid w:val="002D3778"/>
    <w:rsid w:val="002D3855"/>
    <w:rsid w:val="002D3D21"/>
    <w:rsid w:val="002D415D"/>
    <w:rsid w:val="002D4935"/>
    <w:rsid w:val="002D49F1"/>
    <w:rsid w:val="002D52AE"/>
    <w:rsid w:val="002D5683"/>
    <w:rsid w:val="002D6963"/>
    <w:rsid w:val="002D71ED"/>
    <w:rsid w:val="002E0920"/>
    <w:rsid w:val="002E1874"/>
    <w:rsid w:val="002E2294"/>
    <w:rsid w:val="002E2835"/>
    <w:rsid w:val="002E2922"/>
    <w:rsid w:val="002E2DBF"/>
    <w:rsid w:val="002E4689"/>
    <w:rsid w:val="002E47CA"/>
    <w:rsid w:val="002E47F0"/>
    <w:rsid w:val="002E4ADD"/>
    <w:rsid w:val="002E536A"/>
    <w:rsid w:val="002E5BBA"/>
    <w:rsid w:val="002E61FD"/>
    <w:rsid w:val="002E6617"/>
    <w:rsid w:val="002E6A03"/>
    <w:rsid w:val="002E715E"/>
    <w:rsid w:val="002E734B"/>
    <w:rsid w:val="002E7823"/>
    <w:rsid w:val="002E7F8C"/>
    <w:rsid w:val="002F0250"/>
    <w:rsid w:val="002F09A1"/>
    <w:rsid w:val="002F270A"/>
    <w:rsid w:val="002F31CC"/>
    <w:rsid w:val="002F49F7"/>
    <w:rsid w:val="002F591D"/>
    <w:rsid w:val="002F5D19"/>
    <w:rsid w:val="002F7483"/>
    <w:rsid w:val="002F7BAA"/>
    <w:rsid w:val="002F7C9B"/>
    <w:rsid w:val="0030076E"/>
    <w:rsid w:val="00301903"/>
    <w:rsid w:val="00301DA5"/>
    <w:rsid w:val="00302117"/>
    <w:rsid w:val="003029D7"/>
    <w:rsid w:val="0030316A"/>
    <w:rsid w:val="00303756"/>
    <w:rsid w:val="00304055"/>
    <w:rsid w:val="003044E4"/>
    <w:rsid w:val="003044EE"/>
    <w:rsid w:val="0030451D"/>
    <w:rsid w:val="00304A4E"/>
    <w:rsid w:val="00304DF3"/>
    <w:rsid w:val="00305290"/>
    <w:rsid w:val="00305613"/>
    <w:rsid w:val="00305E46"/>
    <w:rsid w:val="00306ECC"/>
    <w:rsid w:val="003070D4"/>
    <w:rsid w:val="00307E88"/>
    <w:rsid w:val="003101AB"/>
    <w:rsid w:val="003108B2"/>
    <w:rsid w:val="00310D49"/>
    <w:rsid w:val="00311A63"/>
    <w:rsid w:val="00311A7A"/>
    <w:rsid w:val="003123A7"/>
    <w:rsid w:val="0031278E"/>
    <w:rsid w:val="00312DE5"/>
    <w:rsid w:val="00312FCE"/>
    <w:rsid w:val="00312FF7"/>
    <w:rsid w:val="003133B6"/>
    <w:rsid w:val="00313436"/>
    <w:rsid w:val="00314D49"/>
    <w:rsid w:val="00316123"/>
    <w:rsid w:val="003161B9"/>
    <w:rsid w:val="00317006"/>
    <w:rsid w:val="00317897"/>
    <w:rsid w:val="0032098A"/>
    <w:rsid w:val="003210FE"/>
    <w:rsid w:val="00321BC3"/>
    <w:rsid w:val="00321D8D"/>
    <w:rsid w:val="00322067"/>
    <w:rsid w:val="003237D7"/>
    <w:rsid w:val="0032437C"/>
    <w:rsid w:val="00324396"/>
    <w:rsid w:val="00325BBE"/>
    <w:rsid w:val="00325D6E"/>
    <w:rsid w:val="0032651E"/>
    <w:rsid w:val="00326ACD"/>
    <w:rsid w:val="00326B1B"/>
    <w:rsid w:val="00326EE9"/>
    <w:rsid w:val="0032746E"/>
    <w:rsid w:val="003276D3"/>
    <w:rsid w:val="00327D5C"/>
    <w:rsid w:val="003306AA"/>
    <w:rsid w:val="003309AE"/>
    <w:rsid w:val="00330FAD"/>
    <w:rsid w:val="00330FAE"/>
    <w:rsid w:val="00331540"/>
    <w:rsid w:val="003315A0"/>
    <w:rsid w:val="0033234C"/>
    <w:rsid w:val="00332754"/>
    <w:rsid w:val="00332B15"/>
    <w:rsid w:val="003331C0"/>
    <w:rsid w:val="00333385"/>
    <w:rsid w:val="003345E0"/>
    <w:rsid w:val="00334B4D"/>
    <w:rsid w:val="00334BE0"/>
    <w:rsid w:val="00335521"/>
    <w:rsid w:val="003359C7"/>
    <w:rsid w:val="00335A72"/>
    <w:rsid w:val="00336CBD"/>
    <w:rsid w:val="00336E04"/>
    <w:rsid w:val="0033722B"/>
    <w:rsid w:val="003378FC"/>
    <w:rsid w:val="00337F0D"/>
    <w:rsid w:val="00337F4D"/>
    <w:rsid w:val="003403F3"/>
    <w:rsid w:val="003409FE"/>
    <w:rsid w:val="00340C6E"/>
    <w:rsid w:val="00340CFF"/>
    <w:rsid w:val="00341F8C"/>
    <w:rsid w:val="00342D04"/>
    <w:rsid w:val="00343C8F"/>
    <w:rsid w:val="00344764"/>
    <w:rsid w:val="00344B0D"/>
    <w:rsid w:val="00344F2A"/>
    <w:rsid w:val="00344F80"/>
    <w:rsid w:val="00345174"/>
    <w:rsid w:val="00345CDB"/>
    <w:rsid w:val="0034639D"/>
    <w:rsid w:val="003468A5"/>
    <w:rsid w:val="00346A91"/>
    <w:rsid w:val="00347848"/>
    <w:rsid w:val="00347ABA"/>
    <w:rsid w:val="00347CFB"/>
    <w:rsid w:val="003507B9"/>
    <w:rsid w:val="00352157"/>
    <w:rsid w:val="00352A2C"/>
    <w:rsid w:val="00352A79"/>
    <w:rsid w:val="00352AAD"/>
    <w:rsid w:val="00352EC1"/>
    <w:rsid w:val="00353E32"/>
    <w:rsid w:val="00354755"/>
    <w:rsid w:val="00354CDE"/>
    <w:rsid w:val="00355138"/>
    <w:rsid w:val="003561AF"/>
    <w:rsid w:val="00356CD9"/>
    <w:rsid w:val="003570D3"/>
    <w:rsid w:val="0035727B"/>
    <w:rsid w:val="003579CE"/>
    <w:rsid w:val="00357F03"/>
    <w:rsid w:val="00360538"/>
    <w:rsid w:val="00360BD1"/>
    <w:rsid w:val="003613A7"/>
    <w:rsid w:val="00361B7F"/>
    <w:rsid w:val="00361FF8"/>
    <w:rsid w:val="003622F9"/>
    <w:rsid w:val="00362753"/>
    <w:rsid w:val="0036298F"/>
    <w:rsid w:val="00362BEC"/>
    <w:rsid w:val="00362D61"/>
    <w:rsid w:val="003631BE"/>
    <w:rsid w:val="00365282"/>
    <w:rsid w:val="003655F3"/>
    <w:rsid w:val="003657D9"/>
    <w:rsid w:val="003668E1"/>
    <w:rsid w:val="00366B95"/>
    <w:rsid w:val="003672F1"/>
    <w:rsid w:val="00367683"/>
    <w:rsid w:val="00367E03"/>
    <w:rsid w:val="003706FB"/>
    <w:rsid w:val="00370B97"/>
    <w:rsid w:val="003711CF"/>
    <w:rsid w:val="003713C6"/>
    <w:rsid w:val="00371FD9"/>
    <w:rsid w:val="00372AFB"/>
    <w:rsid w:val="003731EA"/>
    <w:rsid w:val="003738FC"/>
    <w:rsid w:val="0037426D"/>
    <w:rsid w:val="003743AB"/>
    <w:rsid w:val="003746B2"/>
    <w:rsid w:val="003746F3"/>
    <w:rsid w:val="0037471E"/>
    <w:rsid w:val="00374FB5"/>
    <w:rsid w:val="00375300"/>
    <w:rsid w:val="0037578C"/>
    <w:rsid w:val="00375918"/>
    <w:rsid w:val="00375B4A"/>
    <w:rsid w:val="0037627E"/>
    <w:rsid w:val="00376408"/>
    <w:rsid w:val="00376CC4"/>
    <w:rsid w:val="003771D2"/>
    <w:rsid w:val="003809EA"/>
    <w:rsid w:val="003810DC"/>
    <w:rsid w:val="003811ED"/>
    <w:rsid w:val="00381362"/>
    <w:rsid w:val="00381375"/>
    <w:rsid w:val="00381A99"/>
    <w:rsid w:val="00382019"/>
    <w:rsid w:val="00383831"/>
    <w:rsid w:val="00384B7D"/>
    <w:rsid w:val="00384BE9"/>
    <w:rsid w:val="00384E07"/>
    <w:rsid w:val="00384E3A"/>
    <w:rsid w:val="00384E57"/>
    <w:rsid w:val="00384F05"/>
    <w:rsid w:val="00385541"/>
    <w:rsid w:val="00385B20"/>
    <w:rsid w:val="0038642A"/>
    <w:rsid w:val="00386625"/>
    <w:rsid w:val="003868B3"/>
    <w:rsid w:val="00386F30"/>
    <w:rsid w:val="0039060D"/>
    <w:rsid w:val="003908EB"/>
    <w:rsid w:val="003911FE"/>
    <w:rsid w:val="003917AF"/>
    <w:rsid w:val="00391D5E"/>
    <w:rsid w:val="00392123"/>
    <w:rsid w:val="00392811"/>
    <w:rsid w:val="00392AC4"/>
    <w:rsid w:val="00393773"/>
    <w:rsid w:val="00393EE3"/>
    <w:rsid w:val="00394586"/>
    <w:rsid w:val="00394A8D"/>
    <w:rsid w:val="00394AC1"/>
    <w:rsid w:val="003975C7"/>
    <w:rsid w:val="00397ADD"/>
    <w:rsid w:val="00397E41"/>
    <w:rsid w:val="003A0B87"/>
    <w:rsid w:val="003A0CE0"/>
    <w:rsid w:val="003A172F"/>
    <w:rsid w:val="003A1830"/>
    <w:rsid w:val="003A2392"/>
    <w:rsid w:val="003A2414"/>
    <w:rsid w:val="003A25C1"/>
    <w:rsid w:val="003A2B4B"/>
    <w:rsid w:val="003A2B95"/>
    <w:rsid w:val="003A3828"/>
    <w:rsid w:val="003A39D4"/>
    <w:rsid w:val="003A5105"/>
    <w:rsid w:val="003A5124"/>
    <w:rsid w:val="003A54A9"/>
    <w:rsid w:val="003A62C1"/>
    <w:rsid w:val="003A6CA1"/>
    <w:rsid w:val="003A7244"/>
    <w:rsid w:val="003A7FDB"/>
    <w:rsid w:val="003B06CC"/>
    <w:rsid w:val="003B195D"/>
    <w:rsid w:val="003B2194"/>
    <w:rsid w:val="003B2904"/>
    <w:rsid w:val="003B31C3"/>
    <w:rsid w:val="003B4205"/>
    <w:rsid w:val="003B51C4"/>
    <w:rsid w:val="003B5660"/>
    <w:rsid w:val="003B56A6"/>
    <w:rsid w:val="003B5D5E"/>
    <w:rsid w:val="003B610D"/>
    <w:rsid w:val="003B66E3"/>
    <w:rsid w:val="003B6749"/>
    <w:rsid w:val="003B6DE5"/>
    <w:rsid w:val="003B6FEA"/>
    <w:rsid w:val="003B7B6A"/>
    <w:rsid w:val="003C013D"/>
    <w:rsid w:val="003C01B2"/>
    <w:rsid w:val="003C0B0C"/>
    <w:rsid w:val="003C0F43"/>
    <w:rsid w:val="003C10B2"/>
    <w:rsid w:val="003C11D4"/>
    <w:rsid w:val="003C1BD7"/>
    <w:rsid w:val="003C1EC0"/>
    <w:rsid w:val="003C245B"/>
    <w:rsid w:val="003C271F"/>
    <w:rsid w:val="003C3021"/>
    <w:rsid w:val="003C4457"/>
    <w:rsid w:val="003C4A37"/>
    <w:rsid w:val="003C4B2F"/>
    <w:rsid w:val="003C4C0C"/>
    <w:rsid w:val="003C5DFD"/>
    <w:rsid w:val="003C5E4D"/>
    <w:rsid w:val="003C6063"/>
    <w:rsid w:val="003C6DEE"/>
    <w:rsid w:val="003C7032"/>
    <w:rsid w:val="003C74EA"/>
    <w:rsid w:val="003C79A0"/>
    <w:rsid w:val="003C7EE3"/>
    <w:rsid w:val="003D01BD"/>
    <w:rsid w:val="003D09CF"/>
    <w:rsid w:val="003D0D3C"/>
    <w:rsid w:val="003D0DEB"/>
    <w:rsid w:val="003D168A"/>
    <w:rsid w:val="003D1862"/>
    <w:rsid w:val="003D27B7"/>
    <w:rsid w:val="003D37EC"/>
    <w:rsid w:val="003D3B16"/>
    <w:rsid w:val="003D3EA0"/>
    <w:rsid w:val="003D4FD9"/>
    <w:rsid w:val="003D5094"/>
    <w:rsid w:val="003D512A"/>
    <w:rsid w:val="003D5D9B"/>
    <w:rsid w:val="003D65F5"/>
    <w:rsid w:val="003D6BDA"/>
    <w:rsid w:val="003D6E14"/>
    <w:rsid w:val="003D78B3"/>
    <w:rsid w:val="003E01A4"/>
    <w:rsid w:val="003E0C0D"/>
    <w:rsid w:val="003E0EA9"/>
    <w:rsid w:val="003E0FEA"/>
    <w:rsid w:val="003E12CE"/>
    <w:rsid w:val="003E1A3A"/>
    <w:rsid w:val="003E20AA"/>
    <w:rsid w:val="003E22FD"/>
    <w:rsid w:val="003E2301"/>
    <w:rsid w:val="003E49BE"/>
    <w:rsid w:val="003E53FF"/>
    <w:rsid w:val="003E5752"/>
    <w:rsid w:val="003E5E08"/>
    <w:rsid w:val="003E6781"/>
    <w:rsid w:val="003E6BF5"/>
    <w:rsid w:val="003E787E"/>
    <w:rsid w:val="003E7954"/>
    <w:rsid w:val="003E797C"/>
    <w:rsid w:val="003E7BAC"/>
    <w:rsid w:val="003F075B"/>
    <w:rsid w:val="003F0BB0"/>
    <w:rsid w:val="003F1426"/>
    <w:rsid w:val="003F1995"/>
    <w:rsid w:val="003F1F17"/>
    <w:rsid w:val="003F2396"/>
    <w:rsid w:val="003F2E12"/>
    <w:rsid w:val="003F3671"/>
    <w:rsid w:val="003F36E3"/>
    <w:rsid w:val="003F388B"/>
    <w:rsid w:val="003F3A08"/>
    <w:rsid w:val="003F50B5"/>
    <w:rsid w:val="003F624A"/>
    <w:rsid w:val="003F7998"/>
    <w:rsid w:val="00400010"/>
    <w:rsid w:val="0040001C"/>
    <w:rsid w:val="00400519"/>
    <w:rsid w:val="00400CDE"/>
    <w:rsid w:val="0040133D"/>
    <w:rsid w:val="00401875"/>
    <w:rsid w:val="00401B15"/>
    <w:rsid w:val="00403491"/>
    <w:rsid w:val="00403A3F"/>
    <w:rsid w:val="00403CD7"/>
    <w:rsid w:val="0040444F"/>
    <w:rsid w:val="00404C76"/>
    <w:rsid w:val="004051D2"/>
    <w:rsid w:val="004053D8"/>
    <w:rsid w:val="0040637B"/>
    <w:rsid w:val="00406ED0"/>
    <w:rsid w:val="004077C3"/>
    <w:rsid w:val="004079F1"/>
    <w:rsid w:val="00407BD8"/>
    <w:rsid w:val="00410280"/>
    <w:rsid w:val="00411116"/>
    <w:rsid w:val="00411AB5"/>
    <w:rsid w:val="00411BB0"/>
    <w:rsid w:val="004121E7"/>
    <w:rsid w:val="0041229E"/>
    <w:rsid w:val="0041301C"/>
    <w:rsid w:val="00413437"/>
    <w:rsid w:val="00414040"/>
    <w:rsid w:val="00414055"/>
    <w:rsid w:val="00414374"/>
    <w:rsid w:val="00414579"/>
    <w:rsid w:val="00414F57"/>
    <w:rsid w:val="00415215"/>
    <w:rsid w:val="00415405"/>
    <w:rsid w:val="00415A82"/>
    <w:rsid w:val="00415B76"/>
    <w:rsid w:val="00416788"/>
    <w:rsid w:val="004205CA"/>
    <w:rsid w:val="0042083F"/>
    <w:rsid w:val="004218AF"/>
    <w:rsid w:val="00421BEF"/>
    <w:rsid w:val="00421D42"/>
    <w:rsid w:val="00421DC0"/>
    <w:rsid w:val="00422110"/>
    <w:rsid w:val="00423897"/>
    <w:rsid w:val="00423D46"/>
    <w:rsid w:val="00424FBA"/>
    <w:rsid w:val="00425332"/>
    <w:rsid w:val="004255BC"/>
    <w:rsid w:val="00426392"/>
    <w:rsid w:val="004266F0"/>
    <w:rsid w:val="0042711A"/>
    <w:rsid w:val="0042723C"/>
    <w:rsid w:val="0042756C"/>
    <w:rsid w:val="00427747"/>
    <w:rsid w:val="0042779D"/>
    <w:rsid w:val="004302D6"/>
    <w:rsid w:val="00430815"/>
    <w:rsid w:val="0043093E"/>
    <w:rsid w:val="00430DDB"/>
    <w:rsid w:val="00431085"/>
    <w:rsid w:val="0043240D"/>
    <w:rsid w:val="00432E9D"/>
    <w:rsid w:val="00432F0D"/>
    <w:rsid w:val="00434239"/>
    <w:rsid w:val="0043490F"/>
    <w:rsid w:val="00434B0F"/>
    <w:rsid w:val="00434F1C"/>
    <w:rsid w:val="00435669"/>
    <w:rsid w:val="00435ED4"/>
    <w:rsid w:val="0043738A"/>
    <w:rsid w:val="00437F19"/>
    <w:rsid w:val="00440145"/>
    <w:rsid w:val="004405DF"/>
    <w:rsid w:val="004406B1"/>
    <w:rsid w:val="00441608"/>
    <w:rsid w:val="004438AD"/>
    <w:rsid w:val="00443C91"/>
    <w:rsid w:val="00443E6D"/>
    <w:rsid w:val="00443FDF"/>
    <w:rsid w:val="004443A1"/>
    <w:rsid w:val="0044457A"/>
    <w:rsid w:val="00444F62"/>
    <w:rsid w:val="00444F74"/>
    <w:rsid w:val="00445BFA"/>
    <w:rsid w:val="00445C5E"/>
    <w:rsid w:val="00446460"/>
    <w:rsid w:val="00446694"/>
    <w:rsid w:val="00447230"/>
    <w:rsid w:val="00447D78"/>
    <w:rsid w:val="004510E9"/>
    <w:rsid w:val="00451C3E"/>
    <w:rsid w:val="00452F3B"/>
    <w:rsid w:val="00453545"/>
    <w:rsid w:val="00453650"/>
    <w:rsid w:val="00453700"/>
    <w:rsid w:val="00454186"/>
    <w:rsid w:val="004554BA"/>
    <w:rsid w:val="00455581"/>
    <w:rsid w:val="004559E6"/>
    <w:rsid w:val="00455B10"/>
    <w:rsid w:val="00455E11"/>
    <w:rsid w:val="00455EA0"/>
    <w:rsid w:val="00455ECF"/>
    <w:rsid w:val="004603FE"/>
    <w:rsid w:val="00460ACB"/>
    <w:rsid w:val="00460E9D"/>
    <w:rsid w:val="0046179A"/>
    <w:rsid w:val="00461850"/>
    <w:rsid w:val="004618CA"/>
    <w:rsid w:val="00461D02"/>
    <w:rsid w:val="00461F27"/>
    <w:rsid w:val="004620C0"/>
    <w:rsid w:val="0046274A"/>
    <w:rsid w:val="004630E5"/>
    <w:rsid w:val="00463482"/>
    <w:rsid w:val="004636EC"/>
    <w:rsid w:val="0046422E"/>
    <w:rsid w:val="0046440E"/>
    <w:rsid w:val="004647BC"/>
    <w:rsid w:val="004650BE"/>
    <w:rsid w:val="004650F7"/>
    <w:rsid w:val="00465245"/>
    <w:rsid w:val="00465492"/>
    <w:rsid w:val="00465DDE"/>
    <w:rsid w:val="004667D9"/>
    <w:rsid w:val="004679E7"/>
    <w:rsid w:val="00470082"/>
    <w:rsid w:val="00470A6C"/>
    <w:rsid w:val="00470E4E"/>
    <w:rsid w:val="0047250D"/>
    <w:rsid w:val="00472948"/>
    <w:rsid w:val="004729CC"/>
    <w:rsid w:val="0047359F"/>
    <w:rsid w:val="00473CD2"/>
    <w:rsid w:val="00474C76"/>
    <w:rsid w:val="00475267"/>
    <w:rsid w:val="004754E0"/>
    <w:rsid w:val="004759DC"/>
    <w:rsid w:val="0047605C"/>
    <w:rsid w:val="004764E5"/>
    <w:rsid w:val="00477FB7"/>
    <w:rsid w:val="0048076A"/>
    <w:rsid w:val="00481148"/>
    <w:rsid w:val="004814BA"/>
    <w:rsid w:val="004818D0"/>
    <w:rsid w:val="00482327"/>
    <w:rsid w:val="00482D4A"/>
    <w:rsid w:val="004831B2"/>
    <w:rsid w:val="00483BB0"/>
    <w:rsid w:val="00483E1D"/>
    <w:rsid w:val="004848A6"/>
    <w:rsid w:val="00485032"/>
    <w:rsid w:val="00485471"/>
    <w:rsid w:val="0048589E"/>
    <w:rsid w:val="00486421"/>
    <w:rsid w:val="004873FD"/>
    <w:rsid w:val="00490A5B"/>
    <w:rsid w:val="00490F9F"/>
    <w:rsid w:val="00491B99"/>
    <w:rsid w:val="00492824"/>
    <w:rsid w:val="00493440"/>
    <w:rsid w:val="004935D5"/>
    <w:rsid w:val="004947EC"/>
    <w:rsid w:val="0049547A"/>
    <w:rsid w:val="0049578C"/>
    <w:rsid w:val="00495D2D"/>
    <w:rsid w:val="004A0EFB"/>
    <w:rsid w:val="004A2CD6"/>
    <w:rsid w:val="004A2F53"/>
    <w:rsid w:val="004A33B0"/>
    <w:rsid w:val="004A3F25"/>
    <w:rsid w:val="004A4867"/>
    <w:rsid w:val="004A486D"/>
    <w:rsid w:val="004A4A25"/>
    <w:rsid w:val="004A4B15"/>
    <w:rsid w:val="004A4CDA"/>
    <w:rsid w:val="004A4FE7"/>
    <w:rsid w:val="004A511B"/>
    <w:rsid w:val="004A5250"/>
    <w:rsid w:val="004A6094"/>
    <w:rsid w:val="004A60DD"/>
    <w:rsid w:val="004A64EF"/>
    <w:rsid w:val="004A6859"/>
    <w:rsid w:val="004A6E01"/>
    <w:rsid w:val="004A71C6"/>
    <w:rsid w:val="004B1557"/>
    <w:rsid w:val="004B16BE"/>
    <w:rsid w:val="004B1DD1"/>
    <w:rsid w:val="004B1F1D"/>
    <w:rsid w:val="004B20BE"/>
    <w:rsid w:val="004B32F2"/>
    <w:rsid w:val="004B4665"/>
    <w:rsid w:val="004B482B"/>
    <w:rsid w:val="004B4AAD"/>
    <w:rsid w:val="004B4B34"/>
    <w:rsid w:val="004B5BC9"/>
    <w:rsid w:val="004B6A10"/>
    <w:rsid w:val="004B750A"/>
    <w:rsid w:val="004B7C89"/>
    <w:rsid w:val="004C026A"/>
    <w:rsid w:val="004C09CC"/>
    <w:rsid w:val="004C0C3E"/>
    <w:rsid w:val="004C2818"/>
    <w:rsid w:val="004C2F89"/>
    <w:rsid w:val="004C404F"/>
    <w:rsid w:val="004C40C1"/>
    <w:rsid w:val="004C4777"/>
    <w:rsid w:val="004C4D41"/>
    <w:rsid w:val="004C5964"/>
    <w:rsid w:val="004C609B"/>
    <w:rsid w:val="004C6338"/>
    <w:rsid w:val="004C68DF"/>
    <w:rsid w:val="004C73B8"/>
    <w:rsid w:val="004C75A0"/>
    <w:rsid w:val="004C7B1E"/>
    <w:rsid w:val="004D0AC3"/>
    <w:rsid w:val="004D0CF8"/>
    <w:rsid w:val="004D0DD4"/>
    <w:rsid w:val="004D1B26"/>
    <w:rsid w:val="004D22B7"/>
    <w:rsid w:val="004D2AFC"/>
    <w:rsid w:val="004D2E6F"/>
    <w:rsid w:val="004D36C2"/>
    <w:rsid w:val="004D376D"/>
    <w:rsid w:val="004D4684"/>
    <w:rsid w:val="004D4B29"/>
    <w:rsid w:val="004D5A95"/>
    <w:rsid w:val="004D5F21"/>
    <w:rsid w:val="004D5F7A"/>
    <w:rsid w:val="004D6D7E"/>
    <w:rsid w:val="004D6FDF"/>
    <w:rsid w:val="004D725C"/>
    <w:rsid w:val="004D7719"/>
    <w:rsid w:val="004E0031"/>
    <w:rsid w:val="004E02CD"/>
    <w:rsid w:val="004E0C4A"/>
    <w:rsid w:val="004E144E"/>
    <w:rsid w:val="004E22F5"/>
    <w:rsid w:val="004E2B8F"/>
    <w:rsid w:val="004E3292"/>
    <w:rsid w:val="004E59B7"/>
    <w:rsid w:val="004E60A0"/>
    <w:rsid w:val="004E645B"/>
    <w:rsid w:val="004E64A5"/>
    <w:rsid w:val="004E69D9"/>
    <w:rsid w:val="004E70DF"/>
    <w:rsid w:val="004F0DEC"/>
    <w:rsid w:val="004F1660"/>
    <w:rsid w:val="004F1B23"/>
    <w:rsid w:val="004F261B"/>
    <w:rsid w:val="004F2DF6"/>
    <w:rsid w:val="004F4385"/>
    <w:rsid w:val="004F476F"/>
    <w:rsid w:val="004F526F"/>
    <w:rsid w:val="004F5A4D"/>
    <w:rsid w:val="004F5EDC"/>
    <w:rsid w:val="004F5EEE"/>
    <w:rsid w:val="004F6043"/>
    <w:rsid w:val="004F67DE"/>
    <w:rsid w:val="004F6D27"/>
    <w:rsid w:val="004F701B"/>
    <w:rsid w:val="004F7B95"/>
    <w:rsid w:val="004F7DCC"/>
    <w:rsid w:val="005003A9"/>
    <w:rsid w:val="00500FDF"/>
    <w:rsid w:val="00501596"/>
    <w:rsid w:val="0050219B"/>
    <w:rsid w:val="005027E8"/>
    <w:rsid w:val="0050411D"/>
    <w:rsid w:val="00504944"/>
    <w:rsid w:val="00504F2F"/>
    <w:rsid w:val="00505D40"/>
    <w:rsid w:val="0050614B"/>
    <w:rsid w:val="00506886"/>
    <w:rsid w:val="00506E77"/>
    <w:rsid w:val="0050705C"/>
    <w:rsid w:val="00507439"/>
    <w:rsid w:val="0050758A"/>
    <w:rsid w:val="0051060D"/>
    <w:rsid w:val="005109E8"/>
    <w:rsid w:val="005113CE"/>
    <w:rsid w:val="005116A3"/>
    <w:rsid w:val="00512009"/>
    <w:rsid w:val="00512141"/>
    <w:rsid w:val="005121C6"/>
    <w:rsid w:val="00512349"/>
    <w:rsid w:val="00513806"/>
    <w:rsid w:val="00513969"/>
    <w:rsid w:val="00514286"/>
    <w:rsid w:val="00514B57"/>
    <w:rsid w:val="00514CA9"/>
    <w:rsid w:val="00515931"/>
    <w:rsid w:val="00517580"/>
    <w:rsid w:val="0051772D"/>
    <w:rsid w:val="005178C4"/>
    <w:rsid w:val="00517BE6"/>
    <w:rsid w:val="00520667"/>
    <w:rsid w:val="005209C3"/>
    <w:rsid w:val="00520D17"/>
    <w:rsid w:val="00520F17"/>
    <w:rsid w:val="00521243"/>
    <w:rsid w:val="00521656"/>
    <w:rsid w:val="00521F90"/>
    <w:rsid w:val="00522EFD"/>
    <w:rsid w:val="00523FBF"/>
    <w:rsid w:val="0052425C"/>
    <w:rsid w:val="00524984"/>
    <w:rsid w:val="00524B88"/>
    <w:rsid w:val="00525061"/>
    <w:rsid w:val="00525741"/>
    <w:rsid w:val="005266CE"/>
    <w:rsid w:val="00526BD2"/>
    <w:rsid w:val="00526BDB"/>
    <w:rsid w:val="0052712F"/>
    <w:rsid w:val="005273E5"/>
    <w:rsid w:val="0053121E"/>
    <w:rsid w:val="00531B06"/>
    <w:rsid w:val="00531C80"/>
    <w:rsid w:val="0053374F"/>
    <w:rsid w:val="00533970"/>
    <w:rsid w:val="00533AB5"/>
    <w:rsid w:val="00533CBF"/>
    <w:rsid w:val="00533EB8"/>
    <w:rsid w:val="0053429D"/>
    <w:rsid w:val="00534598"/>
    <w:rsid w:val="0053469D"/>
    <w:rsid w:val="00534B53"/>
    <w:rsid w:val="00534FEA"/>
    <w:rsid w:val="00535201"/>
    <w:rsid w:val="00535D40"/>
    <w:rsid w:val="005360EC"/>
    <w:rsid w:val="005363DD"/>
    <w:rsid w:val="00536476"/>
    <w:rsid w:val="005369C0"/>
    <w:rsid w:val="005369E3"/>
    <w:rsid w:val="00536D09"/>
    <w:rsid w:val="00541BC3"/>
    <w:rsid w:val="005420EA"/>
    <w:rsid w:val="0054311B"/>
    <w:rsid w:val="00543247"/>
    <w:rsid w:val="00543377"/>
    <w:rsid w:val="00543382"/>
    <w:rsid w:val="00543B91"/>
    <w:rsid w:val="00544C95"/>
    <w:rsid w:val="00544D29"/>
    <w:rsid w:val="00545C65"/>
    <w:rsid w:val="005466C1"/>
    <w:rsid w:val="00546827"/>
    <w:rsid w:val="00547691"/>
    <w:rsid w:val="005479CC"/>
    <w:rsid w:val="00547B11"/>
    <w:rsid w:val="005501A3"/>
    <w:rsid w:val="00550E1D"/>
    <w:rsid w:val="00551019"/>
    <w:rsid w:val="005519E1"/>
    <w:rsid w:val="00552E2B"/>
    <w:rsid w:val="005533DC"/>
    <w:rsid w:val="005535AD"/>
    <w:rsid w:val="00553785"/>
    <w:rsid w:val="00553912"/>
    <w:rsid w:val="0055398D"/>
    <w:rsid w:val="00553B5B"/>
    <w:rsid w:val="00553F71"/>
    <w:rsid w:val="005547F2"/>
    <w:rsid w:val="00554FAF"/>
    <w:rsid w:val="005557B1"/>
    <w:rsid w:val="00555C4C"/>
    <w:rsid w:val="005561EF"/>
    <w:rsid w:val="00556473"/>
    <w:rsid w:val="0055650B"/>
    <w:rsid w:val="00556536"/>
    <w:rsid w:val="00557029"/>
    <w:rsid w:val="00557C41"/>
    <w:rsid w:val="00557DAE"/>
    <w:rsid w:val="00560178"/>
    <w:rsid w:val="005618EF"/>
    <w:rsid w:val="0056192E"/>
    <w:rsid w:val="0056246A"/>
    <w:rsid w:val="005626D1"/>
    <w:rsid w:val="00562938"/>
    <w:rsid w:val="00562D23"/>
    <w:rsid w:val="00563A48"/>
    <w:rsid w:val="00564831"/>
    <w:rsid w:val="00565736"/>
    <w:rsid w:val="00565DBC"/>
    <w:rsid w:val="0056653E"/>
    <w:rsid w:val="00566984"/>
    <w:rsid w:val="00566EC2"/>
    <w:rsid w:val="00567552"/>
    <w:rsid w:val="00567D21"/>
    <w:rsid w:val="00570AB1"/>
    <w:rsid w:val="00571475"/>
    <w:rsid w:val="00571B94"/>
    <w:rsid w:val="005727AF"/>
    <w:rsid w:val="00573C0A"/>
    <w:rsid w:val="005756D2"/>
    <w:rsid w:val="00576D34"/>
    <w:rsid w:val="00577399"/>
    <w:rsid w:val="00577FE2"/>
    <w:rsid w:val="00580D52"/>
    <w:rsid w:val="005814D1"/>
    <w:rsid w:val="00582240"/>
    <w:rsid w:val="00584846"/>
    <w:rsid w:val="00584AF3"/>
    <w:rsid w:val="00585638"/>
    <w:rsid w:val="0058572A"/>
    <w:rsid w:val="00585F67"/>
    <w:rsid w:val="00586091"/>
    <w:rsid w:val="00586620"/>
    <w:rsid w:val="00586901"/>
    <w:rsid w:val="005872E6"/>
    <w:rsid w:val="0058733B"/>
    <w:rsid w:val="00587C8D"/>
    <w:rsid w:val="00590641"/>
    <w:rsid w:val="00590C42"/>
    <w:rsid w:val="005914F4"/>
    <w:rsid w:val="005918C2"/>
    <w:rsid w:val="00591AC0"/>
    <w:rsid w:val="00591C15"/>
    <w:rsid w:val="00591E99"/>
    <w:rsid w:val="00592532"/>
    <w:rsid w:val="00592B5B"/>
    <w:rsid w:val="0059366B"/>
    <w:rsid w:val="00594A24"/>
    <w:rsid w:val="005955D1"/>
    <w:rsid w:val="005959EA"/>
    <w:rsid w:val="00595DD0"/>
    <w:rsid w:val="00596544"/>
    <w:rsid w:val="0059654B"/>
    <w:rsid w:val="00596702"/>
    <w:rsid w:val="00596A7F"/>
    <w:rsid w:val="005977AA"/>
    <w:rsid w:val="00597894"/>
    <w:rsid w:val="00597BB3"/>
    <w:rsid w:val="00597BD0"/>
    <w:rsid w:val="00597FF1"/>
    <w:rsid w:val="005A0243"/>
    <w:rsid w:val="005A05A3"/>
    <w:rsid w:val="005A068F"/>
    <w:rsid w:val="005A07C7"/>
    <w:rsid w:val="005A08B9"/>
    <w:rsid w:val="005A096C"/>
    <w:rsid w:val="005A128F"/>
    <w:rsid w:val="005A22CE"/>
    <w:rsid w:val="005A33C0"/>
    <w:rsid w:val="005A36FF"/>
    <w:rsid w:val="005A3720"/>
    <w:rsid w:val="005A4A19"/>
    <w:rsid w:val="005A5059"/>
    <w:rsid w:val="005A69D4"/>
    <w:rsid w:val="005A6AA0"/>
    <w:rsid w:val="005A6B1D"/>
    <w:rsid w:val="005A728C"/>
    <w:rsid w:val="005A766B"/>
    <w:rsid w:val="005A783D"/>
    <w:rsid w:val="005A78E6"/>
    <w:rsid w:val="005B013D"/>
    <w:rsid w:val="005B02CB"/>
    <w:rsid w:val="005B0791"/>
    <w:rsid w:val="005B08B3"/>
    <w:rsid w:val="005B161C"/>
    <w:rsid w:val="005B191C"/>
    <w:rsid w:val="005B2B51"/>
    <w:rsid w:val="005B30BE"/>
    <w:rsid w:val="005B3E0C"/>
    <w:rsid w:val="005B482C"/>
    <w:rsid w:val="005B4B14"/>
    <w:rsid w:val="005B5179"/>
    <w:rsid w:val="005B5F58"/>
    <w:rsid w:val="005B72FB"/>
    <w:rsid w:val="005B7536"/>
    <w:rsid w:val="005C018B"/>
    <w:rsid w:val="005C0536"/>
    <w:rsid w:val="005C0600"/>
    <w:rsid w:val="005C098A"/>
    <w:rsid w:val="005C1187"/>
    <w:rsid w:val="005C15BE"/>
    <w:rsid w:val="005C1941"/>
    <w:rsid w:val="005C206B"/>
    <w:rsid w:val="005C209E"/>
    <w:rsid w:val="005C3426"/>
    <w:rsid w:val="005C37F3"/>
    <w:rsid w:val="005C398F"/>
    <w:rsid w:val="005C3AF5"/>
    <w:rsid w:val="005C3BA3"/>
    <w:rsid w:val="005C3BF1"/>
    <w:rsid w:val="005C4806"/>
    <w:rsid w:val="005C4E04"/>
    <w:rsid w:val="005C55CA"/>
    <w:rsid w:val="005C5EBB"/>
    <w:rsid w:val="005C64AB"/>
    <w:rsid w:val="005C77FA"/>
    <w:rsid w:val="005D045E"/>
    <w:rsid w:val="005D073D"/>
    <w:rsid w:val="005D0AD2"/>
    <w:rsid w:val="005D1E04"/>
    <w:rsid w:val="005D2052"/>
    <w:rsid w:val="005D2907"/>
    <w:rsid w:val="005D2983"/>
    <w:rsid w:val="005D2E6F"/>
    <w:rsid w:val="005D36F0"/>
    <w:rsid w:val="005D3EA6"/>
    <w:rsid w:val="005D5282"/>
    <w:rsid w:val="005D6071"/>
    <w:rsid w:val="005D690E"/>
    <w:rsid w:val="005D6E52"/>
    <w:rsid w:val="005D7E4C"/>
    <w:rsid w:val="005E04F5"/>
    <w:rsid w:val="005E0B02"/>
    <w:rsid w:val="005E164A"/>
    <w:rsid w:val="005E1831"/>
    <w:rsid w:val="005E19C1"/>
    <w:rsid w:val="005E1A39"/>
    <w:rsid w:val="005E1F71"/>
    <w:rsid w:val="005E2238"/>
    <w:rsid w:val="005E2607"/>
    <w:rsid w:val="005E2D06"/>
    <w:rsid w:val="005E3FF4"/>
    <w:rsid w:val="005E4555"/>
    <w:rsid w:val="005E486F"/>
    <w:rsid w:val="005E6474"/>
    <w:rsid w:val="005F014A"/>
    <w:rsid w:val="005F0187"/>
    <w:rsid w:val="005F15ED"/>
    <w:rsid w:val="005F1AA5"/>
    <w:rsid w:val="005F2E64"/>
    <w:rsid w:val="005F35FC"/>
    <w:rsid w:val="005F48F5"/>
    <w:rsid w:val="005F4C25"/>
    <w:rsid w:val="005F51C0"/>
    <w:rsid w:val="005F5A4C"/>
    <w:rsid w:val="005F5D8B"/>
    <w:rsid w:val="005F6576"/>
    <w:rsid w:val="005F6868"/>
    <w:rsid w:val="005F6DB7"/>
    <w:rsid w:val="005F769F"/>
    <w:rsid w:val="0060051C"/>
    <w:rsid w:val="00600E3B"/>
    <w:rsid w:val="00600EB5"/>
    <w:rsid w:val="0060152C"/>
    <w:rsid w:val="0060193B"/>
    <w:rsid w:val="006037D3"/>
    <w:rsid w:val="00603A8F"/>
    <w:rsid w:val="00604513"/>
    <w:rsid w:val="00606A2B"/>
    <w:rsid w:val="00606A56"/>
    <w:rsid w:val="00606C2C"/>
    <w:rsid w:val="006073DA"/>
    <w:rsid w:val="00607461"/>
    <w:rsid w:val="0060775D"/>
    <w:rsid w:val="0060795A"/>
    <w:rsid w:val="00610D26"/>
    <w:rsid w:val="00611083"/>
    <w:rsid w:val="006112BF"/>
    <w:rsid w:val="006113A9"/>
    <w:rsid w:val="00611653"/>
    <w:rsid w:val="00611CBC"/>
    <w:rsid w:val="00611CCE"/>
    <w:rsid w:val="00612103"/>
    <w:rsid w:val="00612545"/>
    <w:rsid w:val="00612A59"/>
    <w:rsid w:val="006146B8"/>
    <w:rsid w:val="00614B6F"/>
    <w:rsid w:val="00615750"/>
    <w:rsid w:val="00616065"/>
    <w:rsid w:val="006160A9"/>
    <w:rsid w:val="0061665D"/>
    <w:rsid w:val="00616706"/>
    <w:rsid w:val="00616DF8"/>
    <w:rsid w:val="00616EDF"/>
    <w:rsid w:val="00617F0D"/>
    <w:rsid w:val="006203DB"/>
    <w:rsid w:val="006209BF"/>
    <w:rsid w:val="006214D5"/>
    <w:rsid w:val="00621E8E"/>
    <w:rsid w:val="00622576"/>
    <w:rsid w:val="00622FF0"/>
    <w:rsid w:val="0062378A"/>
    <w:rsid w:val="00624098"/>
    <w:rsid w:val="006242EA"/>
    <w:rsid w:val="00625173"/>
    <w:rsid w:val="0062533B"/>
    <w:rsid w:val="00625443"/>
    <w:rsid w:val="0062571C"/>
    <w:rsid w:val="006278F8"/>
    <w:rsid w:val="00627F6C"/>
    <w:rsid w:val="006301A8"/>
    <w:rsid w:val="006301AC"/>
    <w:rsid w:val="0063106F"/>
    <w:rsid w:val="0063156E"/>
    <w:rsid w:val="00631D29"/>
    <w:rsid w:val="00632241"/>
    <w:rsid w:val="0063296A"/>
    <w:rsid w:val="00632FAE"/>
    <w:rsid w:val="006332DE"/>
    <w:rsid w:val="00633726"/>
    <w:rsid w:val="00633B8A"/>
    <w:rsid w:val="0063422D"/>
    <w:rsid w:val="00635139"/>
    <w:rsid w:val="00636386"/>
    <w:rsid w:val="006367B8"/>
    <w:rsid w:val="00636DD5"/>
    <w:rsid w:val="006371AC"/>
    <w:rsid w:val="00637991"/>
    <w:rsid w:val="00640B68"/>
    <w:rsid w:val="0064136F"/>
    <w:rsid w:val="00642B4F"/>
    <w:rsid w:val="00642F84"/>
    <w:rsid w:val="006435E1"/>
    <w:rsid w:val="00643626"/>
    <w:rsid w:val="006438E6"/>
    <w:rsid w:val="00643D4F"/>
    <w:rsid w:val="00643DDF"/>
    <w:rsid w:val="00644CEF"/>
    <w:rsid w:val="00645948"/>
    <w:rsid w:val="0064607B"/>
    <w:rsid w:val="006462F5"/>
    <w:rsid w:val="006469FE"/>
    <w:rsid w:val="006476B1"/>
    <w:rsid w:val="006506B5"/>
    <w:rsid w:val="00650E1B"/>
    <w:rsid w:val="0065140B"/>
    <w:rsid w:val="0065155A"/>
    <w:rsid w:val="00651CAF"/>
    <w:rsid w:val="006520CD"/>
    <w:rsid w:val="0065219E"/>
    <w:rsid w:val="00652FA6"/>
    <w:rsid w:val="00653D69"/>
    <w:rsid w:val="00655826"/>
    <w:rsid w:val="00655989"/>
    <w:rsid w:val="00655AE5"/>
    <w:rsid w:val="00656F01"/>
    <w:rsid w:val="00656FD4"/>
    <w:rsid w:val="006577D1"/>
    <w:rsid w:val="0065791F"/>
    <w:rsid w:val="006604B0"/>
    <w:rsid w:val="00660878"/>
    <w:rsid w:val="006622F8"/>
    <w:rsid w:val="006642D7"/>
    <w:rsid w:val="00664612"/>
    <w:rsid w:val="00664AE3"/>
    <w:rsid w:val="006653D2"/>
    <w:rsid w:val="0066636B"/>
    <w:rsid w:val="00666C7C"/>
    <w:rsid w:val="00667460"/>
    <w:rsid w:val="006675EA"/>
    <w:rsid w:val="006713AF"/>
    <w:rsid w:val="0067190C"/>
    <w:rsid w:val="0067247F"/>
    <w:rsid w:val="00672FFC"/>
    <w:rsid w:val="006737FE"/>
    <w:rsid w:val="00674008"/>
    <w:rsid w:val="00674475"/>
    <w:rsid w:val="00674645"/>
    <w:rsid w:val="00674912"/>
    <w:rsid w:val="006754BD"/>
    <w:rsid w:val="006756DE"/>
    <w:rsid w:val="00675E68"/>
    <w:rsid w:val="00675F0A"/>
    <w:rsid w:val="00676719"/>
    <w:rsid w:val="006770BF"/>
    <w:rsid w:val="00677C65"/>
    <w:rsid w:val="00677DC0"/>
    <w:rsid w:val="00680365"/>
    <w:rsid w:val="0068129B"/>
    <w:rsid w:val="00681C1F"/>
    <w:rsid w:val="00682A80"/>
    <w:rsid w:val="0068342E"/>
    <w:rsid w:val="006839C4"/>
    <w:rsid w:val="00684282"/>
    <w:rsid w:val="0068461B"/>
    <w:rsid w:val="00684A51"/>
    <w:rsid w:val="00684B07"/>
    <w:rsid w:val="00684C18"/>
    <w:rsid w:val="00685540"/>
    <w:rsid w:val="00685607"/>
    <w:rsid w:val="00685DDB"/>
    <w:rsid w:val="00685F0C"/>
    <w:rsid w:val="0068639B"/>
    <w:rsid w:val="00687150"/>
    <w:rsid w:val="00687DA8"/>
    <w:rsid w:val="006900EA"/>
    <w:rsid w:val="006900F6"/>
    <w:rsid w:val="0069031D"/>
    <w:rsid w:val="006919AE"/>
    <w:rsid w:val="00691AD2"/>
    <w:rsid w:val="00691E1B"/>
    <w:rsid w:val="00692B7D"/>
    <w:rsid w:val="00693281"/>
    <w:rsid w:val="00693324"/>
    <w:rsid w:val="006939F7"/>
    <w:rsid w:val="006948C9"/>
    <w:rsid w:val="00694BC4"/>
    <w:rsid w:val="00694F8A"/>
    <w:rsid w:val="00695B03"/>
    <w:rsid w:val="00695DFA"/>
    <w:rsid w:val="00696449"/>
    <w:rsid w:val="00696E04"/>
    <w:rsid w:val="006A003F"/>
    <w:rsid w:val="006A0194"/>
    <w:rsid w:val="006A050A"/>
    <w:rsid w:val="006A1DA7"/>
    <w:rsid w:val="006A20AF"/>
    <w:rsid w:val="006A2349"/>
    <w:rsid w:val="006A264C"/>
    <w:rsid w:val="006A3100"/>
    <w:rsid w:val="006A3B77"/>
    <w:rsid w:val="006A415A"/>
    <w:rsid w:val="006A43BE"/>
    <w:rsid w:val="006A4AF5"/>
    <w:rsid w:val="006A4C88"/>
    <w:rsid w:val="006A5FA5"/>
    <w:rsid w:val="006A60E8"/>
    <w:rsid w:val="006A610E"/>
    <w:rsid w:val="006A612F"/>
    <w:rsid w:val="006A6392"/>
    <w:rsid w:val="006A733F"/>
    <w:rsid w:val="006A78DB"/>
    <w:rsid w:val="006A7F58"/>
    <w:rsid w:val="006A7FBA"/>
    <w:rsid w:val="006B0273"/>
    <w:rsid w:val="006B1049"/>
    <w:rsid w:val="006B1791"/>
    <w:rsid w:val="006B192C"/>
    <w:rsid w:val="006B1DFF"/>
    <w:rsid w:val="006B217F"/>
    <w:rsid w:val="006B3465"/>
    <w:rsid w:val="006B373C"/>
    <w:rsid w:val="006B3EE5"/>
    <w:rsid w:val="006B4867"/>
    <w:rsid w:val="006B67BA"/>
    <w:rsid w:val="006B6994"/>
    <w:rsid w:val="006B7B6B"/>
    <w:rsid w:val="006B7C3A"/>
    <w:rsid w:val="006C0722"/>
    <w:rsid w:val="006C1353"/>
    <w:rsid w:val="006C43ED"/>
    <w:rsid w:val="006C4C7A"/>
    <w:rsid w:val="006C5C3A"/>
    <w:rsid w:val="006C617F"/>
    <w:rsid w:val="006C6DBD"/>
    <w:rsid w:val="006C736D"/>
    <w:rsid w:val="006C74BE"/>
    <w:rsid w:val="006C77A8"/>
    <w:rsid w:val="006C7BA2"/>
    <w:rsid w:val="006C7BDF"/>
    <w:rsid w:val="006C7E6A"/>
    <w:rsid w:val="006D0C8D"/>
    <w:rsid w:val="006D141C"/>
    <w:rsid w:val="006D24E7"/>
    <w:rsid w:val="006D2547"/>
    <w:rsid w:val="006D2E8A"/>
    <w:rsid w:val="006D2FED"/>
    <w:rsid w:val="006D3870"/>
    <w:rsid w:val="006D43F9"/>
    <w:rsid w:val="006D4E05"/>
    <w:rsid w:val="006D551B"/>
    <w:rsid w:val="006D6134"/>
    <w:rsid w:val="006D7B9D"/>
    <w:rsid w:val="006E0091"/>
    <w:rsid w:val="006E1521"/>
    <w:rsid w:val="006E1986"/>
    <w:rsid w:val="006E211B"/>
    <w:rsid w:val="006E2884"/>
    <w:rsid w:val="006E35EB"/>
    <w:rsid w:val="006E3761"/>
    <w:rsid w:val="006E3C34"/>
    <w:rsid w:val="006E4750"/>
    <w:rsid w:val="006E5E8E"/>
    <w:rsid w:val="006E6891"/>
    <w:rsid w:val="006E71F1"/>
    <w:rsid w:val="006E7A57"/>
    <w:rsid w:val="006F042C"/>
    <w:rsid w:val="006F154C"/>
    <w:rsid w:val="006F33B3"/>
    <w:rsid w:val="006F38C5"/>
    <w:rsid w:val="006F3BED"/>
    <w:rsid w:val="006F3C03"/>
    <w:rsid w:val="006F4177"/>
    <w:rsid w:val="006F4527"/>
    <w:rsid w:val="006F4F01"/>
    <w:rsid w:val="006F55A6"/>
    <w:rsid w:val="006F59C5"/>
    <w:rsid w:val="006F59C6"/>
    <w:rsid w:val="006F5C50"/>
    <w:rsid w:val="006F6D71"/>
    <w:rsid w:val="006F703B"/>
    <w:rsid w:val="007004DC"/>
    <w:rsid w:val="007006F2"/>
    <w:rsid w:val="007009AE"/>
    <w:rsid w:val="00700EE6"/>
    <w:rsid w:val="0070180F"/>
    <w:rsid w:val="00701A16"/>
    <w:rsid w:val="00701D53"/>
    <w:rsid w:val="007020A7"/>
    <w:rsid w:val="0070218A"/>
    <w:rsid w:val="0070282C"/>
    <w:rsid w:val="00703B70"/>
    <w:rsid w:val="00703DAF"/>
    <w:rsid w:val="00703E31"/>
    <w:rsid w:val="0070495F"/>
    <w:rsid w:val="00704B31"/>
    <w:rsid w:val="007052D0"/>
    <w:rsid w:val="00705505"/>
    <w:rsid w:val="00706D7C"/>
    <w:rsid w:val="007074D9"/>
    <w:rsid w:val="007103F5"/>
    <w:rsid w:val="00710746"/>
    <w:rsid w:val="00710FF7"/>
    <w:rsid w:val="007111F7"/>
    <w:rsid w:val="007116C3"/>
    <w:rsid w:val="00711AE0"/>
    <w:rsid w:val="00711F70"/>
    <w:rsid w:val="007123C0"/>
    <w:rsid w:val="007123F1"/>
    <w:rsid w:val="00712598"/>
    <w:rsid w:val="007125EC"/>
    <w:rsid w:val="00712628"/>
    <w:rsid w:val="007127F0"/>
    <w:rsid w:val="00712C4E"/>
    <w:rsid w:val="00714F43"/>
    <w:rsid w:val="00720770"/>
    <w:rsid w:val="00720998"/>
    <w:rsid w:val="00720D04"/>
    <w:rsid w:val="00720FE0"/>
    <w:rsid w:val="00721092"/>
    <w:rsid w:val="007216BC"/>
    <w:rsid w:val="00721F59"/>
    <w:rsid w:val="00722547"/>
    <w:rsid w:val="00722AD8"/>
    <w:rsid w:val="00722B66"/>
    <w:rsid w:val="00724710"/>
    <w:rsid w:val="00725356"/>
    <w:rsid w:val="0072545C"/>
    <w:rsid w:val="007258C1"/>
    <w:rsid w:val="00725FDF"/>
    <w:rsid w:val="0072692A"/>
    <w:rsid w:val="00730381"/>
    <w:rsid w:val="00730388"/>
    <w:rsid w:val="007303E5"/>
    <w:rsid w:val="007304D3"/>
    <w:rsid w:val="00730564"/>
    <w:rsid w:val="007308D1"/>
    <w:rsid w:val="00730D6E"/>
    <w:rsid w:val="0073161D"/>
    <w:rsid w:val="00732FFC"/>
    <w:rsid w:val="0073438D"/>
    <w:rsid w:val="0073445E"/>
    <w:rsid w:val="00734520"/>
    <w:rsid w:val="00734B60"/>
    <w:rsid w:val="00734D29"/>
    <w:rsid w:val="00734EC2"/>
    <w:rsid w:val="0073617C"/>
    <w:rsid w:val="00736930"/>
    <w:rsid w:val="00736FEA"/>
    <w:rsid w:val="00737600"/>
    <w:rsid w:val="007401D2"/>
    <w:rsid w:val="0074042B"/>
    <w:rsid w:val="00740B5A"/>
    <w:rsid w:val="00740C6A"/>
    <w:rsid w:val="00740E67"/>
    <w:rsid w:val="007413B5"/>
    <w:rsid w:val="007415B8"/>
    <w:rsid w:val="00741D42"/>
    <w:rsid w:val="00741F7D"/>
    <w:rsid w:val="00742704"/>
    <w:rsid w:val="0074279D"/>
    <w:rsid w:val="00742990"/>
    <w:rsid w:val="00742DF0"/>
    <w:rsid w:val="00743984"/>
    <w:rsid w:val="007446ED"/>
    <w:rsid w:val="00744909"/>
    <w:rsid w:val="007459CD"/>
    <w:rsid w:val="00745CA2"/>
    <w:rsid w:val="00746914"/>
    <w:rsid w:val="00746FCF"/>
    <w:rsid w:val="00747768"/>
    <w:rsid w:val="00750F2B"/>
    <w:rsid w:val="007510B1"/>
    <w:rsid w:val="00751193"/>
    <w:rsid w:val="007511FA"/>
    <w:rsid w:val="0075168B"/>
    <w:rsid w:val="00752F22"/>
    <w:rsid w:val="007531E1"/>
    <w:rsid w:val="0075321B"/>
    <w:rsid w:val="0075358D"/>
    <w:rsid w:val="00754233"/>
    <w:rsid w:val="007544A6"/>
    <w:rsid w:val="00754868"/>
    <w:rsid w:val="007553BC"/>
    <w:rsid w:val="007556DF"/>
    <w:rsid w:val="00755AF9"/>
    <w:rsid w:val="00756420"/>
    <w:rsid w:val="007574E3"/>
    <w:rsid w:val="007601C8"/>
    <w:rsid w:val="007607CD"/>
    <w:rsid w:val="00760E8A"/>
    <w:rsid w:val="00760F58"/>
    <w:rsid w:val="0076134C"/>
    <w:rsid w:val="00762091"/>
    <w:rsid w:val="00763A61"/>
    <w:rsid w:val="00763DD3"/>
    <w:rsid w:val="00764E7D"/>
    <w:rsid w:val="00765255"/>
    <w:rsid w:val="00765639"/>
    <w:rsid w:val="00765B02"/>
    <w:rsid w:val="00765F9E"/>
    <w:rsid w:val="0076649F"/>
    <w:rsid w:val="007667C8"/>
    <w:rsid w:val="00766A94"/>
    <w:rsid w:val="00767CF5"/>
    <w:rsid w:val="00770150"/>
    <w:rsid w:val="00770BB1"/>
    <w:rsid w:val="00771BB6"/>
    <w:rsid w:val="00772583"/>
    <w:rsid w:val="0077263F"/>
    <w:rsid w:val="007758DE"/>
    <w:rsid w:val="00775C64"/>
    <w:rsid w:val="00775CEB"/>
    <w:rsid w:val="007761C9"/>
    <w:rsid w:val="007768AF"/>
    <w:rsid w:val="007772A8"/>
    <w:rsid w:val="00777459"/>
    <w:rsid w:val="00777936"/>
    <w:rsid w:val="00777991"/>
    <w:rsid w:val="00777E89"/>
    <w:rsid w:val="00780069"/>
    <w:rsid w:val="0078029E"/>
    <w:rsid w:val="0078066F"/>
    <w:rsid w:val="0078075A"/>
    <w:rsid w:val="0078136D"/>
    <w:rsid w:val="00781390"/>
    <w:rsid w:val="0078191B"/>
    <w:rsid w:val="00781A8F"/>
    <w:rsid w:val="00781FC1"/>
    <w:rsid w:val="007823A2"/>
    <w:rsid w:val="007827CC"/>
    <w:rsid w:val="00782875"/>
    <w:rsid w:val="00783C60"/>
    <w:rsid w:val="00785179"/>
    <w:rsid w:val="00786B29"/>
    <w:rsid w:val="0078709A"/>
    <w:rsid w:val="007871D5"/>
    <w:rsid w:val="0078726E"/>
    <w:rsid w:val="00787463"/>
    <w:rsid w:val="00787A34"/>
    <w:rsid w:val="00790692"/>
    <w:rsid w:val="007907F8"/>
    <w:rsid w:val="007909B0"/>
    <w:rsid w:val="00792926"/>
    <w:rsid w:val="00792958"/>
    <w:rsid w:val="007939B4"/>
    <w:rsid w:val="007944DB"/>
    <w:rsid w:val="00794544"/>
    <w:rsid w:val="007945B0"/>
    <w:rsid w:val="007947FF"/>
    <w:rsid w:val="00794FDC"/>
    <w:rsid w:val="00795049"/>
    <w:rsid w:val="00796667"/>
    <w:rsid w:val="007971F7"/>
    <w:rsid w:val="007973FF"/>
    <w:rsid w:val="00797841"/>
    <w:rsid w:val="00797A81"/>
    <w:rsid w:val="00797C46"/>
    <w:rsid w:val="007A0932"/>
    <w:rsid w:val="007A0F87"/>
    <w:rsid w:val="007A12F3"/>
    <w:rsid w:val="007A140E"/>
    <w:rsid w:val="007A20A1"/>
    <w:rsid w:val="007A25B4"/>
    <w:rsid w:val="007A282E"/>
    <w:rsid w:val="007A3036"/>
    <w:rsid w:val="007A499B"/>
    <w:rsid w:val="007A4EB5"/>
    <w:rsid w:val="007A5D02"/>
    <w:rsid w:val="007A5E40"/>
    <w:rsid w:val="007A61BC"/>
    <w:rsid w:val="007A67B1"/>
    <w:rsid w:val="007A6A60"/>
    <w:rsid w:val="007A7155"/>
    <w:rsid w:val="007A7BCC"/>
    <w:rsid w:val="007A7D13"/>
    <w:rsid w:val="007B1FE6"/>
    <w:rsid w:val="007B261E"/>
    <w:rsid w:val="007B3C99"/>
    <w:rsid w:val="007B43C2"/>
    <w:rsid w:val="007B4813"/>
    <w:rsid w:val="007B4C0A"/>
    <w:rsid w:val="007B4C2D"/>
    <w:rsid w:val="007B4DD2"/>
    <w:rsid w:val="007B53BB"/>
    <w:rsid w:val="007B6877"/>
    <w:rsid w:val="007B7028"/>
    <w:rsid w:val="007B716C"/>
    <w:rsid w:val="007B7268"/>
    <w:rsid w:val="007B7E62"/>
    <w:rsid w:val="007C002B"/>
    <w:rsid w:val="007C0505"/>
    <w:rsid w:val="007C0E7E"/>
    <w:rsid w:val="007C11F1"/>
    <w:rsid w:val="007C1243"/>
    <w:rsid w:val="007C174A"/>
    <w:rsid w:val="007C178B"/>
    <w:rsid w:val="007C188C"/>
    <w:rsid w:val="007C1994"/>
    <w:rsid w:val="007C26F2"/>
    <w:rsid w:val="007C2A85"/>
    <w:rsid w:val="007C3146"/>
    <w:rsid w:val="007C36C7"/>
    <w:rsid w:val="007C3AE9"/>
    <w:rsid w:val="007C3D0F"/>
    <w:rsid w:val="007C3ED3"/>
    <w:rsid w:val="007C43D8"/>
    <w:rsid w:val="007C44A2"/>
    <w:rsid w:val="007C5AD1"/>
    <w:rsid w:val="007C742D"/>
    <w:rsid w:val="007C7DE6"/>
    <w:rsid w:val="007D0F64"/>
    <w:rsid w:val="007D195B"/>
    <w:rsid w:val="007D1B6F"/>
    <w:rsid w:val="007D1C49"/>
    <w:rsid w:val="007D1C58"/>
    <w:rsid w:val="007D2A5D"/>
    <w:rsid w:val="007D2D43"/>
    <w:rsid w:val="007D4122"/>
    <w:rsid w:val="007D42CF"/>
    <w:rsid w:val="007D4362"/>
    <w:rsid w:val="007D4629"/>
    <w:rsid w:val="007D463F"/>
    <w:rsid w:val="007D4804"/>
    <w:rsid w:val="007D4969"/>
    <w:rsid w:val="007D61A1"/>
    <w:rsid w:val="007D6E3C"/>
    <w:rsid w:val="007D7C6B"/>
    <w:rsid w:val="007D7EC6"/>
    <w:rsid w:val="007E0298"/>
    <w:rsid w:val="007E12C8"/>
    <w:rsid w:val="007E159C"/>
    <w:rsid w:val="007E1ED4"/>
    <w:rsid w:val="007E303D"/>
    <w:rsid w:val="007E3155"/>
    <w:rsid w:val="007E31F4"/>
    <w:rsid w:val="007E323F"/>
    <w:rsid w:val="007E429F"/>
    <w:rsid w:val="007E459B"/>
    <w:rsid w:val="007E4690"/>
    <w:rsid w:val="007E4D57"/>
    <w:rsid w:val="007E4E97"/>
    <w:rsid w:val="007E551E"/>
    <w:rsid w:val="007E5F26"/>
    <w:rsid w:val="007E681F"/>
    <w:rsid w:val="007E68F7"/>
    <w:rsid w:val="007E6A83"/>
    <w:rsid w:val="007E6C2B"/>
    <w:rsid w:val="007F0391"/>
    <w:rsid w:val="007F0C61"/>
    <w:rsid w:val="007F1048"/>
    <w:rsid w:val="007F155E"/>
    <w:rsid w:val="007F15A2"/>
    <w:rsid w:val="007F170D"/>
    <w:rsid w:val="007F24FF"/>
    <w:rsid w:val="007F2BB6"/>
    <w:rsid w:val="007F33F1"/>
    <w:rsid w:val="007F3CCF"/>
    <w:rsid w:val="007F4291"/>
    <w:rsid w:val="007F54A1"/>
    <w:rsid w:val="007F584B"/>
    <w:rsid w:val="007F5E57"/>
    <w:rsid w:val="007F623E"/>
    <w:rsid w:val="007F6FED"/>
    <w:rsid w:val="007F705C"/>
    <w:rsid w:val="007F7316"/>
    <w:rsid w:val="007F75B4"/>
    <w:rsid w:val="007F75C9"/>
    <w:rsid w:val="007F7642"/>
    <w:rsid w:val="007F7B71"/>
    <w:rsid w:val="007F7D1F"/>
    <w:rsid w:val="007F7D5A"/>
    <w:rsid w:val="00800083"/>
    <w:rsid w:val="008002B0"/>
    <w:rsid w:val="00800524"/>
    <w:rsid w:val="00801793"/>
    <w:rsid w:val="00802A74"/>
    <w:rsid w:val="00803309"/>
    <w:rsid w:val="0080331D"/>
    <w:rsid w:val="00803BEC"/>
    <w:rsid w:val="00803F79"/>
    <w:rsid w:val="00804019"/>
    <w:rsid w:val="00804137"/>
    <w:rsid w:val="0080438A"/>
    <w:rsid w:val="008043E2"/>
    <w:rsid w:val="00804500"/>
    <w:rsid w:val="00804A05"/>
    <w:rsid w:val="00805558"/>
    <w:rsid w:val="00805C4F"/>
    <w:rsid w:val="00806258"/>
    <w:rsid w:val="00807E34"/>
    <w:rsid w:val="008100F4"/>
    <w:rsid w:val="008113FE"/>
    <w:rsid w:val="008116F1"/>
    <w:rsid w:val="00811703"/>
    <w:rsid w:val="00811B1D"/>
    <w:rsid w:val="00811CDE"/>
    <w:rsid w:val="00812B65"/>
    <w:rsid w:val="008130DD"/>
    <w:rsid w:val="008131E9"/>
    <w:rsid w:val="008135B7"/>
    <w:rsid w:val="0081633A"/>
    <w:rsid w:val="0081750C"/>
    <w:rsid w:val="008176AE"/>
    <w:rsid w:val="00817A8A"/>
    <w:rsid w:val="00817BB8"/>
    <w:rsid w:val="0082059C"/>
    <w:rsid w:val="00820B00"/>
    <w:rsid w:val="00821957"/>
    <w:rsid w:val="0082257D"/>
    <w:rsid w:val="008226A6"/>
    <w:rsid w:val="00822B23"/>
    <w:rsid w:val="00822E74"/>
    <w:rsid w:val="00823550"/>
    <w:rsid w:val="008235D4"/>
    <w:rsid w:val="008236E2"/>
    <w:rsid w:val="008247AD"/>
    <w:rsid w:val="00824FAD"/>
    <w:rsid w:val="00825AC7"/>
    <w:rsid w:val="00826405"/>
    <w:rsid w:val="00826445"/>
    <w:rsid w:val="00826CCA"/>
    <w:rsid w:val="00827133"/>
    <w:rsid w:val="00827482"/>
    <w:rsid w:val="00827D41"/>
    <w:rsid w:val="008302A6"/>
    <w:rsid w:val="00830AE0"/>
    <w:rsid w:val="00830CD0"/>
    <w:rsid w:val="008323A3"/>
    <w:rsid w:val="00833935"/>
    <w:rsid w:val="0083398C"/>
    <w:rsid w:val="00833A0E"/>
    <w:rsid w:val="00833BF1"/>
    <w:rsid w:val="008340F0"/>
    <w:rsid w:val="00834111"/>
    <w:rsid w:val="008347CD"/>
    <w:rsid w:val="0083548D"/>
    <w:rsid w:val="00835CE4"/>
    <w:rsid w:val="00836778"/>
    <w:rsid w:val="00836BA9"/>
    <w:rsid w:val="00837376"/>
    <w:rsid w:val="00837552"/>
    <w:rsid w:val="008402E6"/>
    <w:rsid w:val="00840503"/>
    <w:rsid w:val="00842ECB"/>
    <w:rsid w:val="00843541"/>
    <w:rsid w:val="00844119"/>
    <w:rsid w:val="00844484"/>
    <w:rsid w:val="00844C87"/>
    <w:rsid w:val="00845ED2"/>
    <w:rsid w:val="00846AD6"/>
    <w:rsid w:val="0084755D"/>
    <w:rsid w:val="008479F5"/>
    <w:rsid w:val="00850386"/>
    <w:rsid w:val="00850B17"/>
    <w:rsid w:val="0085142E"/>
    <w:rsid w:val="00852343"/>
    <w:rsid w:val="0085299D"/>
    <w:rsid w:val="00853B1B"/>
    <w:rsid w:val="00854488"/>
    <w:rsid w:val="0085494C"/>
    <w:rsid w:val="00854CDF"/>
    <w:rsid w:val="00855362"/>
    <w:rsid w:val="008554EF"/>
    <w:rsid w:val="0085585F"/>
    <w:rsid w:val="00855D3E"/>
    <w:rsid w:val="00855D5D"/>
    <w:rsid w:val="00855E4B"/>
    <w:rsid w:val="008570EE"/>
    <w:rsid w:val="0085717A"/>
    <w:rsid w:val="00857655"/>
    <w:rsid w:val="00857EB5"/>
    <w:rsid w:val="00857F43"/>
    <w:rsid w:val="00860CF8"/>
    <w:rsid w:val="00861DF9"/>
    <w:rsid w:val="00861ECC"/>
    <w:rsid w:val="00861EE3"/>
    <w:rsid w:val="0086214E"/>
    <w:rsid w:val="008622ED"/>
    <w:rsid w:val="00862964"/>
    <w:rsid w:val="00863147"/>
    <w:rsid w:val="00864D6A"/>
    <w:rsid w:val="0086500B"/>
    <w:rsid w:val="00865387"/>
    <w:rsid w:val="00865AE6"/>
    <w:rsid w:val="00865F06"/>
    <w:rsid w:val="0086739D"/>
    <w:rsid w:val="00867965"/>
    <w:rsid w:val="00870042"/>
    <w:rsid w:val="0087096E"/>
    <w:rsid w:val="00871C58"/>
    <w:rsid w:val="0087252A"/>
    <w:rsid w:val="00872C03"/>
    <w:rsid w:val="00872DBE"/>
    <w:rsid w:val="008730D2"/>
    <w:rsid w:val="008733B3"/>
    <w:rsid w:val="00873464"/>
    <w:rsid w:val="00874A0D"/>
    <w:rsid w:val="00874A17"/>
    <w:rsid w:val="00874AEA"/>
    <w:rsid w:val="0087624B"/>
    <w:rsid w:val="0087640D"/>
    <w:rsid w:val="00876D6E"/>
    <w:rsid w:val="00877368"/>
    <w:rsid w:val="008800FF"/>
    <w:rsid w:val="008809C4"/>
    <w:rsid w:val="00880B9C"/>
    <w:rsid w:val="00880CCE"/>
    <w:rsid w:val="00880D20"/>
    <w:rsid w:val="0088194A"/>
    <w:rsid w:val="00881AD3"/>
    <w:rsid w:val="00881E06"/>
    <w:rsid w:val="0088246F"/>
    <w:rsid w:val="008824D4"/>
    <w:rsid w:val="008830AA"/>
    <w:rsid w:val="008833A7"/>
    <w:rsid w:val="00883935"/>
    <w:rsid w:val="00883E70"/>
    <w:rsid w:val="0088449D"/>
    <w:rsid w:val="008847C8"/>
    <w:rsid w:val="00884E07"/>
    <w:rsid w:val="008865D8"/>
    <w:rsid w:val="00886F18"/>
    <w:rsid w:val="0088739F"/>
    <w:rsid w:val="008877FA"/>
    <w:rsid w:val="00887F8B"/>
    <w:rsid w:val="00890059"/>
    <w:rsid w:val="00890256"/>
    <w:rsid w:val="008907A9"/>
    <w:rsid w:val="00890D9B"/>
    <w:rsid w:val="00891752"/>
    <w:rsid w:val="00891AF7"/>
    <w:rsid w:val="008921BF"/>
    <w:rsid w:val="00892340"/>
    <w:rsid w:val="00893A35"/>
    <w:rsid w:val="008941A4"/>
    <w:rsid w:val="00894F85"/>
    <w:rsid w:val="008951F2"/>
    <w:rsid w:val="00895FE9"/>
    <w:rsid w:val="008962BB"/>
    <w:rsid w:val="00896B83"/>
    <w:rsid w:val="00896DF5"/>
    <w:rsid w:val="00897792"/>
    <w:rsid w:val="00897FF5"/>
    <w:rsid w:val="008A02ED"/>
    <w:rsid w:val="008A0C50"/>
    <w:rsid w:val="008A1748"/>
    <w:rsid w:val="008A2854"/>
    <w:rsid w:val="008A2A38"/>
    <w:rsid w:val="008A34F7"/>
    <w:rsid w:val="008A396E"/>
    <w:rsid w:val="008A4619"/>
    <w:rsid w:val="008A496C"/>
    <w:rsid w:val="008A56E1"/>
    <w:rsid w:val="008A5B35"/>
    <w:rsid w:val="008A5CD9"/>
    <w:rsid w:val="008A650F"/>
    <w:rsid w:val="008A7225"/>
    <w:rsid w:val="008A7F3D"/>
    <w:rsid w:val="008B189F"/>
    <w:rsid w:val="008B26D6"/>
    <w:rsid w:val="008B2C8A"/>
    <w:rsid w:val="008B325E"/>
    <w:rsid w:val="008B32CE"/>
    <w:rsid w:val="008B3445"/>
    <w:rsid w:val="008B445B"/>
    <w:rsid w:val="008B4D74"/>
    <w:rsid w:val="008B537C"/>
    <w:rsid w:val="008B6437"/>
    <w:rsid w:val="008B65BA"/>
    <w:rsid w:val="008B6B48"/>
    <w:rsid w:val="008B7CE9"/>
    <w:rsid w:val="008C026D"/>
    <w:rsid w:val="008C029A"/>
    <w:rsid w:val="008C02F6"/>
    <w:rsid w:val="008C07CF"/>
    <w:rsid w:val="008C087C"/>
    <w:rsid w:val="008C09DB"/>
    <w:rsid w:val="008C140D"/>
    <w:rsid w:val="008C207D"/>
    <w:rsid w:val="008C230F"/>
    <w:rsid w:val="008C2CCC"/>
    <w:rsid w:val="008C2D84"/>
    <w:rsid w:val="008C2EC3"/>
    <w:rsid w:val="008C4ADA"/>
    <w:rsid w:val="008C4C96"/>
    <w:rsid w:val="008C548B"/>
    <w:rsid w:val="008C56BB"/>
    <w:rsid w:val="008C5922"/>
    <w:rsid w:val="008C59DA"/>
    <w:rsid w:val="008C5BFC"/>
    <w:rsid w:val="008C64BF"/>
    <w:rsid w:val="008C65BC"/>
    <w:rsid w:val="008C7694"/>
    <w:rsid w:val="008C7718"/>
    <w:rsid w:val="008C7869"/>
    <w:rsid w:val="008C7E36"/>
    <w:rsid w:val="008D0823"/>
    <w:rsid w:val="008D08EF"/>
    <w:rsid w:val="008D1A4A"/>
    <w:rsid w:val="008D21ED"/>
    <w:rsid w:val="008D23D1"/>
    <w:rsid w:val="008D2487"/>
    <w:rsid w:val="008D2669"/>
    <w:rsid w:val="008D3085"/>
    <w:rsid w:val="008D30DC"/>
    <w:rsid w:val="008D3DCF"/>
    <w:rsid w:val="008D4010"/>
    <w:rsid w:val="008D4A0F"/>
    <w:rsid w:val="008D5090"/>
    <w:rsid w:val="008D5529"/>
    <w:rsid w:val="008D5A32"/>
    <w:rsid w:val="008D62DD"/>
    <w:rsid w:val="008D6C38"/>
    <w:rsid w:val="008E056E"/>
    <w:rsid w:val="008E1205"/>
    <w:rsid w:val="008E188F"/>
    <w:rsid w:val="008E1BEA"/>
    <w:rsid w:val="008E1C58"/>
    <w:rsid w:val="008E1D38"/>
    <w:rsid w:val="008E212C"/>
    <w:rsid w:val="008E23E5"/>
    <w:rsid w:val="008E2EC7"/>
    <w:rsid w:val="008E32B4"/>
    <w:rsid w:val="008E3645"/>
    <w:rsid w:val="008E544E"/>
    <w:rsid w:val="008E5EBA"/>
    <w:rsid w:val="008E64DE"/>
    <w:rsid w:val="008E6CB9"/>
    <w:rsid w:val="008E719F"/>
    <w:rsid w:val="008E73A9"/>
    <w:rsid w:val="008E78AD"/>
    <w:rsid w:val="008E7AE1"/>
    <w:rsid w:val="008E7AE5"/>
    <w:rsid w:val="008F0252"/>
    <w:rsid w:val="008F03D5"/>
    <w:rsid w:val="008F0D3B"/>
    <w:rsid w:val="008F120E"/>
    <w:rsid w:val="008F121C"/>
    <w:rsid w:val="008F16CF"/>
    <w:rsid w:val="008F1C7D"/>
    <w:rsid w:val="008F2389"/>
    <w:rsid w:val="008F2445"/>
    <w:rsid w:val="008F2745"/>
    <w:rsid w:val="008F277E"/>
    <w:rsid w:val="008F3F1E"/>
    <w:rsid w:val="008F3FEC"/>
    <w:rsid w:val="008F4A70"/>
    <w:rsid w:val="008F4F3A"/>
    <w:rsid w:val="008F5151"/>
    <w:rsid w:val="008F59BC"/>
    <w:rsid w:val="008F5BB6"/>
    <w:rsid w:val="008F5EAA"/>
    <w:rsid w:val="008F5ED8"/>
    <w:rsid w:val="008F6A11"/>
    <w:rsid w:val="00900B9C"/>
    <w:rsid w:val="0090147F"/>
    <w:rsid w:val="00901806"/>
    <w:rsid w:val="00902615"/>
    <w:rsid w:val="009026DD"/>
    <w:rsid w:val="009038D2"/>
    <w:rsid w:val="00903C66"/>
    <w:rsid w:val="009044FA"/>
    <w:rsid w:val="00904B11"/>
    <w:rsid w:val="00906436"/>
    <w:rsid w:val="009077AA"/>
    <w:rsid w:val="00910044"/>
    <w:rsid w:val="00910CBF"/>
    <w:rsid w:val="0091122D"/>
    <w:rsid w:val="009115F4"/>
    <w:rsid w:val="00912B5D"/>
    <w:rsid w:val="009134CC"/>
    <w:rsid w:val="00914180"/>
    <w:rsid w:val="0091478F"/>
    <w:rsid w:val="0091505E"/>
    <w:rsid w:val="0091512A"/>
    <w:rsid w:val="00915344"/>
    <w:rsid w:val="0091554F"/>
    <w:rsid w:val="00917052"/>
    <w:rsid w:val="009179E1"/>
    <w:rsid w:val="009201F7"/>
    <w:rsid w:val="0092027A"/>
    <w:rsid w:val="009202F0"/>
    <w:rsid w:val="009203FE"/>
    <w:rsid w:val="009217C5"/>
    <w:rsid w:val="009217CA"/>
    <w:rsid w:val="00922311"/>
    <w:rsid w:val="00922CF5"/>
    <w:rsid w:val="009232A2"/>
    <w:rsid w:val="0092350A"/>
    <w:rsid w:val="00923534"/>
    <w:rsid w:val="00923A0C"/>
    <w:rsid w:val="00923F0E"/>
    <w:rsid w:val="009241B0"/>
    <w:rsid w:val="00925330"/>
    <w:rsid w:val="00925B49"/>
    <w:rsid w:val="00927135"/>
    <w:rsid w:val="009278CA"/>
    <w:rsid w:val="00930266"/>
    <w:rsid w:val="00930765"/>
    <w:rsid w:val="009308B9"/>
    <w:rsid w:val="00930B6C"/>
    <w:rsid w:val="009314FB"/>
    <w:rsid w:val="0093163E"/>
    <w:rsid w:val="00932BC0"/>
    <w:rsid w:val="00934034"/>
    <w:rsid w:val="00934689"/>
    <w:rsid w:val="00934834"/>
    <w:rsid w:val="00935FA6"/>
    <w:rsid w:val="00936022"/>
    <w:rsid w:val="009374C1"/>
    <w:rsid w:val="009375AA"/>
    <w:rsid w:val="00937708"/>
    <w:rsid w:val="00937946"/>
    <w:rsid w:val="009413BF"/>
    <w:rsid w:val="00941429"/>
    <w:rsid w:val="00942323"/>
    <w:rsid w:val="00942692"/>
    <w:rsid w:val="00942805"/>
    <w:rsid w:val="009428B3"/>
    <w:rsid w:val="00943201"/>
    <w:rsid w:val="00943B0E"/>
    <w:rsid w:val="0094412D"/>
    <w:rsid w:val="0094444C"/>
    <w:rsid w:val="00944A0F"/>
    <w:rsid w:val="00944A2D"/>
    <w:rsid w:val="00944BF8"/>
    <w:rsid w:val="00944DBB"/>
    <w:rsid w:val="00945597"/>
    <w:rsid w:val="009457FD"/>
    <w:rsid w:val="00945F05"/>
    <w:rsid w:val="00945FB2"/>
    <w:rsid w:val="009466FD"/>
    <w:rsid w:val="00947DD3"/>
    <w:rsid w:val="00951382"/>
    <w:rsid w:val="00951439"/>
    <w:rsid w:val="009514FA"/>
    <w:rsid w:val="00951A59"/>
    <w:rsid w:val="00951CE3"/>
    <w:rsid w:val="00951DC5"/>
    <w:rsid w:val="009521CB"/>
    <w:rsid w:val="00952218"/>
    <w:rsid w:val="009526ED"/>
    <w:rsid w:val="009529A7"/>
    <w:rsid w:val="00952BCF"/>
    <w:rsid w:val="00952E67"/>
    <w:rsid w:val="00952E8E"/>
    <w:rsid w:val="00952FA4"/>
    <w:rsid w:val="00953261"/>
    <w:rsid w:val="009533A1"/>
    <w:rsid w:val="00953559"/>
    <w:rsid w:val="009538E2"/>
    <w:rsid w:val="009543D8"/>
    <w:rsid w:val="009547EA"/>
    <w:rsid w:val="009551D5"/>
    <w:rsid w:val="00955E04"/>
    <w:rsid w:val="00955EE1"/>
    <w:rsid w:val="00957624"/>
    <w:rsid w:val="00957B70"/>
    <w:rsid w:val="009604D7"/>
    <w:rsid w:val="00960F47"/>
    <w:rsid w:val="009614BE"/>
    <w:rsid w:val="009615AF"/>
    <w:rsid w:val="00961CEF"/>
    <w:rsid w:val="00963478"/>
    <w:rsid w:val="00963775"/>
    <w:rsid w:val="00963C13"/>
    <w:rsid w:val="0096424D"/>
    <w:rsid w:val="0096507B"/>
    <w:rsid w:val="009657B2"/>
    <w:rsid w:val="00967059"/>
    <w:rsid w:val="00967DF1"/>
    <w:rsid w:val="0097013C"/>
    <w:rsid w:val="009703E8"/>
    <w:rsid w:val="00970AB4"/>
    <w:rsid w:val="00971020"/>
    <w:rsid w:val="00971064"/>
    <w:rsid w:val="00971C03"/>
    <w:rsid w:val="00971D08"/>
    <w:rsid w:val="00971F50"/>
    <w:rsid w:val="00972A1E"/>
    <w:rsid w:val="00972B5E"/>
    <w:rsid w:val="00972BC4"/>
    <w:rsid w:val="00972CD0"/>
    <w:rsid w:val="00973CFF"/>
    <w:rsid w:val="00975645"/>
    <w:rsid w:val="00975848"/>
    <w:rsid w:val="00976515"/>
    <w:rsid w:val="009775A9"/>
    <w:rsid w:val="00980459"/>
    <w:rsid w:val="00980536"/>
    <w:rsid w:val="009809FB"/>
    <w:rsid w:val="00980B4D"/>
    <w:rsid w:val="009812F8"/>
    <w:rsid w:val="00981796"/>
    <w:rsid w:val="0098184C"/>
    <w:rsid w:val="00981D33"/>
    <w:rsid w:val="00981EFD"/>
    <w:rsid w:val="009822FB"/>
    <w:rsid w:val="00982923"/>
    <w:rsid w:val="009830AC"/>
    <w:rsid w:val="00983CF7"/>
    <w:rsid w:val="00984284"/>
    <w:rsid w:val="009845E4"/>
    <w:rsid w:val="00985408"/>
    <w:rsid w:val="009858C5"/>
    <w:rsid w:val="00985BAE"/>
    <w:rsid w:val="009861AA"/>
    <w:rsid w:val="00986C03"/>
    <w:rsid w:val="00987915"/>
    <w:rsid w:val="00987E6E"/>
    <w:rsid w:val="0099029F"/>
    <w:rsid w:val="0099074A"/>
    <w:rsid w:val="00990A26"/>
    <w:rsid w:val="00990C4F"/>
    <w:rsid w:val="00990E64"/>
    <w:rsid w:val="00991DF8"/>
    <w:rsid w:val="00992330"/>
    <w:rsid w:val="0099252E"/>
    <w:rsid w:val="0099291D"/>
    <w:rsid w:val="00992D00"/>
    <w:rsid w:val="0099358B"/>
    <w:rsid w:val="00993A62"/>
    <w:rsid w:val="009942C0"/>
    <w:rsid w:val="0099443E"/>
    <w:rsid w:val="00994CBA"/>
    <w:rsid w:val="00994DE2"/>
    <w:rsid w:val="009955AB"/>
    <w:rsid w:val="009974E5"/>
    <w:rsid w:val="009A082E"/>
    <w:rsid w:val="009A1B25"/>
    <w:rsid w:val="009A375B"/>
    <w:rsid w:val="009A3D68"/>
    <w:rsid w:val="009A4546"/>
    <w:rsid w:val="009A4879"/>
    <w:rsid w:val="009A48B6"/>
    <w:rsid w:val="009A4C2C"/>
    <w:rsid w:val="009A4F03"/>
    <w:rsid w:val="009A51A2"/>
    <w:rsid w:val="009A5290"/>
    <w:rsid w:val="009A52A7"/>
    <w:rsid w:val="009A60BF"/>
    <w:rsid w:val="009A611B"/>
    <w:rsid w:val="009A6442"/>
    <w:rsid w:val="009A6710"/>
    <w:rsid w:val="009A6C1F"/>
    <w:rsid w:val="009A7367"/>
    <w:rsid w:val="009A73CA"/>
    <w:rsid w:val="009B0298"/>
    <w:rsid w:val="009B061D"/>
    <w:rsid w:val="009B0F74"/>
    <w:rsid w:val="009B1310"/>
    <w:rsid w:val="009B173C"/>
    <w:rsid w:val="009B2A67"/>
    <w:rsid w:val="009B35CC"/>
    <w:rsid w:val="009B37A2"/>
    <w:rsid w:val="009B40A1"/>
    <w:rsid w:val="009B4B06"/>
    <w:rsid w:val="009B4F97"/>
    <w:rsid w:val="009B4FA0"/>
    <w:rsid w:val="009B52D5"/>
    <w:rsid w:val="009B535E"/>
    <w:rsid w:val="009B57F4"/>
    <w:rsid w:val="009B61B8"/>
    <w:rsid w:val="009B6C61"/>
    <w:rsid w:val="009B6E3A"/>
    <w:rsid w:val="009C080C"/>
    <w:rsid w:val="009C0AD6"/>
    <w:rsid w:val="009C0E8B"/>
    <w:rsid w:val="009C1612"/>
    <w:rsid w:val="009C1C9F"/>
    <w:rsid w:val="009C320C"/>
    <w:rsid w:val="009C34D0"/>
    <w:rsid w:val="009C36EB"/>
    <w:rsid w:val="009C39C1"/>
    <w:rsid w:val="009C3C17"/>
    <w:rsid w:val="009C3C3F"/>
    <w:rsid w:val="009C3E5E"/>
    <w:rsid w:val="009C4E53"/>
    <w:rsid w:val="009C503A"/>
    <w:rsid w:val="009C56A8"/>
    <w:rsid w:val="009C65BE"/>
    <w:rsid w:val="009C6975"/>
    <w:rsid w:val="009C6AA0"/>
    <w:rsid w:val="009C6B42"/>
    <w:rsid w:val="009D0440"/>
    <w:rsid w:val="009D0682"/>
    <w:rsid w:val="009D0933"/>
    <w:rsid w:val="009D0D5F"/>
    <w:rsid w:val="009D1152"/>
    <w:rsid w:val="009D150D"/>
    <w:rsid w:val="009D1516"/>
    <w:rsid w:val="009D2C21"/>
    <w:rsid w:val="009D2E72"/>
    <w:rsid w:val="009D31E8"/>
    <w:rsid w:val="009D355C"/>
    <w:rsid w:val="009D3751"/>
    <w:rsid w:val="009D52F1"/>
    <w:rsid w:val="009D6233"/>
    <w:rsid w:val="009D6259"/>
    <w:rsid w:val="009D75FF"/>
    <w:rsid w:val="009D7AD7"/>
    <w:rsid w:val="009D7B15"/>
    <w:rsid w:val="009E0B92"/>
    <w:rsid w:val="009E124D"/>
    <w:rsid w:val="009E2A83"/>
    <w:rsid w:val="009E2E57"/>
    <w:rsid w:val="009E4125"/>
    <w:rsid w:val="009E4A2E"/>
    <w:rsid w:val="009E4B16"/>
    <w:rsid w:val="009E633D"/>
    <w:rsid w:val="009E6652"/>
    <w:rsid w:val="009E6949"/>
    <w:rsid w:val="009E6AE9"/>
    <w:rsid w:val="009E6DC4"/>
    <w:rsid w:val="009E7439"/>
    <w:rsid w:val="009E7600"/>
    <w:rsid w:val="009E7636"/>
    <w:rsid w:val="009E7C0F"/>
    <w:rsid w:val="009F0A0B"/>
    <w:rsid w:val="009F0C6D"/>
    <w:rsid w:val="009F0FD6"/>
    <w:rsid w:val="009F0FEA"/>
    <w:rsid w:val="009F12C8"/>
    <w:rsid w:val="009F133E"/>
    <w:rsid w:val="009F2B52"/>
    <w:rsid w:val="009F3140"/>
    <w:rsid w:val="009F481C"/>
    <w:rsid w:val="009F4C7C"/>
    <w:rsid w:val="009F521C"/>
    <w:rsid w:val="009F5221"/>
    <w:rsid w:val="009F55BA"/>
    <w:rsid w:val="009F5629"/>
    <w:rsid w:val="009F63A8"/>
    <w:rsid w:val="009F6F87"/>
    <w:rsid w:val="00A00B6C"/>
    <w:rsid w:val="00A011C7"/>
    <w:rsid w:val="00A017B1"/>
    <w:rsid w:val="00A02FB4"/>
    <w:rsid w:val="00A03AFE"/>
    <w:rsid w:val="00A03BF7"/>
    <w:rsid w:val="00A040D6"/>
    <w:rsid w:val="00A0467C"/>
    <w:rsid w:val="00A0478F"/>
    <w:rsid w:val="00A05068"/>
    <w:rsid w:val="00A058BB"/>
    <w:rsid w:val="00A05C2E"/>
    <w:rsid w:val="00A0717B"/>
    <w:rsid w:val="00A0796A"/>
    <w:rsid w:val="00A07D0E"/>
    <w:rsid w:val="00A07F2E"/>
    <w:rsid w:val="00A10B4B"/>
    <w:rsid w:val="00A11CB6"/>
    <w:rsid w:val="00A1203D"/>
    <w:rsid w:val="00A123CC"/>
    <w:rsid w:val="00A12DD2"/>
    <w:rsid w:val="00A13383"/>
    <w:rsid w:val="00A139C6"/>
    <w:rsid w:val="00A1414F"/>
    <w:rsid w:val="00A14AB5"/>
    <w:rsid w:val="00A150C7"/>
    <w:rsid w:val="00A15B25"/>
    <w:rsid w:val="00A16AF5"/>
    <w:rsid w:val="00A16C9F"/>
    <w:rsid w:val="00A16FF3"/>
    <w:rsid w:val="00A172D6"/>
    <w:rsid w:val="00A17462"/>
    <w:rsid w:val="00A1790D"/>
    <w:rsid w:val="00A20345"/>
    <w:rsid w:val="00A20760"/>
    <w:rsid w:val="00A21377"/>
    <w:rsid w:val="00A2161E"/>
    <w:rsid w:val="00A21BCD"/>
    <w:rsid w:val="00A2475A"/>
    <w:rsid w:val="00A2559D"/>
    <w:rsid w:val="00A257E3"/>
    <w:rsid w:val="00A2699F"/>
    <w:rsid w:val="00A2706D"/>
    <w:rsid w:val="00A27A72"/>
    <w:rsid w:val="00A30116"/>
    <w:rsid w:val="00A30530"/>
    <w:rsid w:val="00A30C61"/>
    <w:rsid w:val="00A311B3"/>
    <w:rsid w:val="00A31542"/>
    <w:rsid w:val="00A322E2"/>
    <w:rsid w:val="00A3304D"/>
    <w:rsid w:val="00A33979"/>
    <w:rsid w:val="00A339E9"/>
    <w:rsid w:val="00A33C0D"/>
    <w:rsid w:val="00A3451A"/>
    <w:rsid w:val="00A3519F"/>
    <w:rsid w:val="00A35391"/>
    <w:rsid w:val="00A40156"/>
    <w:rsid w:val="00A40E43"/>
    <w:rsid w:val="00A41678"/>
    <w:rsid w:val="00A41686"/>
    <w:rsid w:val="00A41A58"/>
    <w:rsid w:val="00A41CEB"/>
    <w:rsid w:val="00A4288E"/>
    <w:rsid w:val="00A42E3F"/>
    <w:rsid w:val="00A430FC"/>
    <w:rsid w:val="00A43138"/>
    <w:rsid w:val="00A432CE"/>
    <w:rsid w:val="00A44390"/>
    <w:rsid w:val="00A44FD6"/>
    <w:rsid w:val="00A4605F"/>
    <w:rsid w:val="00A4675F"/>
    <w:rsid w:val="00A46FD8"/>
    <w:rsid w:val="00A471A5"/>
    <w:rsid w:val="00A513E5"/>
    <w:rsid w:val="00A51660"/>
    <w:rsid w:val="00A5188F"/>
    <w:rsid w:val="00A51C30"/>
    <w:rsid w:val="00A52E4D"/>
    <w:rsid w:val="00A532CE"/>
    <w:rsid w:val="00A53377"/>
    <w:rsid w:val="00A5391D"/>
    <w:rsid w:val="00A5438F"/>
    <w:rsid w:val="00A5562C"/>
    <w:rsid w:val="00A560D9"/>
    <w:rsid w:val="00A5619C"/>
    <w:rsid w:val="00A56AB5"/>
    <w:rsid w:val="00A56D3E"/>
    <w:rsid w:val="00A57282"/>
    <w:rsid w:val="00A57EDC"/>
    <w:rsid w:val="00A602DD"/>
    <w:rsid w:val="00A61FFD"/>
    <w:rsid w:val="00A621CA"/>
    <w:rsid w:val="00A621D2"/>
    <w:rsid w:val="00A62261"/>
    <w:rsid w:val="00A62486"/>
    <w:rsid w:val="00A63129"/>
    <w:rsid w:val="00A63318"/>
    <w:rsid w:val="00A63592"/>
    <w:rsid w:val="00A63EED"/>
    <w:rsid w:val="00A64036"/>
    <w:rsid w:val="00A64179"/>
    <w:rsid w:val="00A641F5"/>
    <w:rsid w:val="00A64F76"/>
    <w:rsid w:val="00A65C53"/>
    <w:rsid w:val="00A666C0"/>
    <w:rsid w:val="00A66F48"/>
    <w:rsid w:val="00A67D29"/>
    <w:rsid w:val="00A70011"/>
    <w:rsid w:val="00A70598"/>
    <w:rsid w:val="00A70F60"/>
    <w:rsid w:val="00A718E2"/>
    <w:rsid w:val="00A7197C"/>
    <w:rsid w:val="00A71C22"/>
    <w:rsid w:val="00A72129"/>
    <w:rsid w:val="00A72662"/>
    <w:rsid w:val="00A72CD8"/>
    <w:rsid w:val="00A736AA"/>
    <w:rsid w:val="00A737FB"/>
    <w:rsid w:val="00A739DB"/>
    <w:rsid w:val="00A7444A"/>
    <w:rsid w:val="00A74A96"/>
    <w:rsid w:val="00A74D92"/>
    <w:rsid w:val="00A75426"/>
    <w:rsid w:val="00A76862"/>
    <w:rsid w:val="00A76B3C"/>
    <w:rsid w:val="00A76B40"/>
    <w:rsid w:val="00A778BF"/>
    <w:rsid w:val="00A77F66"/>
    <w:rsid w:val="00A802C7"/>
    <w:rsid w:val="00A80F32"/>
    <w:rsid w:val="00A813E7"/>
    <w:rsid w:val="00A817AA"/>
    <w:rsid w:val="00A81A69"/>
    <w:rsid w:val="00A81DFC"/>
    <w:rsid w:val="00A8266E"/>
    <w:rsid w:val="00A8354F"/>
    <w:rsid w:val="00A840BC"/>
    <w:rsid w:val="00A85548"/>
    <w:rsid w:val="00A8635E"/>
    <w:rsid w:val="00A86580"/>
    <w:rsid w:val="00A868C1"/>
    <w:rsid w:val="00A90CAE"/>
    <w:rsid w:val="00A92832"/>
    <w:rsid w:val="00A92C22"/>
    <w:rsid w:val="00A92DD2"/>
    <w:rsid w:val="00A94F84"/>
    <w:rsid w:val="00A950BE"/>
    <w:rsid w:val="00A953AB"/>
    <w:rsid w:val="00A95553"/>
    <w:rsid w:val="00A9585D"/>
    <w:rsid w:val="00A95E4D"/>
    <w:rsid w:val="00A961E0"/>
    <w:rsid w:val="00A962FD"/>
    <w:rsid w:val="00A96875"/>
    <w:rsid w:val="00A96CFE"/>
    <w:rsid w:val="00A9762E"/>
    <w:rsid w:val="00A97CEE"/>
    <w:rsid w:val="00A97D9C"/>
    <w:rsid w:val="00AA1860"/>
    <w:rsid w:val="00AA1E2E"/>
    <w:rsid w:val="00AA1EE1"/>
    <w:rsid w:val="00AA210F"/>
    <w:rsid w:val="00AA2C03"/>
    <w:rsid w:val="00AA2F0C"/>
    <w:rsid w:val="00AA3ECB"/>
    <w:rsid w:val="00AA4B5E"/>
    <w:rsid w:val="00AA4D69"/>
    <w:rsid w:val="00AA5A5B"/>
    <w:rsid w:val="00AA5C92"/>
    <w:rsid w:val="00AA5DD3"/>
    <w:rsid w:val="00AA61A7"/>
    <w:rsid w:val="00AA6ADB"/>
    <w:rsid w:val="00AA6CEC"/>
    <w:rsid w:val="00AA6E3C"/>
    <w:rsid w:val="00AA6F7D"/>
    <w:rsid w:val="00AA77B3"/>
    <w:rsid w:val="00AA7BC2"/>
    <w:rsid w:val="00AA7E33"/>
    <w:rsid w:val="00AA7EDB"/>
    <w:rsid w:val="00AB12E2"/>
    <w:rsid w:val="00AB2AA1"/>
    <w:rsid w:val="00AB36D5"/>
    <w:rsid w:val="00AB390B"/>
    <w:rsid w:val="00AB3B8B"/>
    <w:rsid w:val="00AB411B"/>
    <w:rsid w:val="00AB428E"/>
    <w:rsid w:val="00AB4481"/>
    <w:rsid w:val="00AB5226"/>
    <w:rsid w:val="00AB5D4A"/>
    <w:rsid w:val="00AB624E"/>
    <w:rsid w:val="00AB6B2B"/>
    <w:rsid w:val="00AB6BD2"/>
    <w:rsid w:val="00AB6BD9"/>
    <w:rsid w:val="00AB74C5"/>
    <w:rsid w:val="00AB7AF5"/>
    <w:rsid w:val="00AC0971"/>
    <w:rsid w:val="00AC137A"/>
    <w:rsid w:val="00AC263F"/>
    <w:rsid w:val="00AC3017"/>
    <w:rsid w:val="00AC54C9"/>
    <w:rsid w:val="00AC7038"/>
    <w:rsid w:val="00AC79BD"/>
    <w:rsid w:val="00AC7A0A"/>
    <w:rsid w:val="00AD0310"/>
    <w:rsid w:val="00AD0782"/>
    <w:rsid w:val="00AD0869"/>
    <w:rsid w:val="00AD0DD9"/>
    <w:rsid w:val="00AD0E04"/>
    <w:rsid w:val="00AD1049"/>
    <w:rsid w:val="00AD143F"/>
    <w:rsid w:val="00AD1C28"/>
    <w:rsid w:val="00AD2203"/>
    <w:rsid w:val="00AD307D"/>
    <w:rsid w:val="00AD49A1"/>
    <w:rsid w:val="00AD5827"/>
    <w:rsid w:val="00AD5DDA"/>
    <w:rsid w:val="00AD6C61"/>
    <w:rsid w:val="00AD6CE4"/>
    <w:rsid w:val="00AD6DC8"/>
    <w:rsid w:val="00AD70D8"/>
    <w:rsid w:val="00AE01FA"/>
    <w:rsid w:val="00AE052E"/>
    <w:rsid w:val="00AE07A3"/>
    <w:rsid w:val="00AE086B"/>
    <w:rsid w:val="00AE0F6B"/>
    <w:rsid w:val="00AE1167"/>
    <w:rsid w:val="00AE1449"/>
    <w:rsid w:val="00AE16AC"/>
    <w:rsid w:val="00AE19A2"/>
    <w:rsid w:val="00AE216C"/>
    <w:rsid w:val="00AE25A6"/>
    <w:rsid w:val="00AE2ECE"/>
    <w:rsid w:val="00AE3799"/>
    <w:rsid w:val="00AE3C6F"/>
    <w:rsid w:val="00AE4001"/>
    <w:rsid w:val="00AE4058"/>
    <w:rsid w:val="00AE49E6"/>
    <w:rsid w:val="00AE4BE0"/>
    <w:rsid w:val="00AE4FB4"/>
    <w:rsid w:val="00AE5815"/>
    <w:rsid w:val="00AE5828"/>
    <w:rsid w:val="00AE5ADA"/>
    <w:rsid w:val="00AE5F21"/>
    <w:rsid w:val="00AE675C"/>
    <w:rsid w:val="00AE73F3"/>
    <w:rsid w:val="00AF0628"/>
    <w:rsid w:val="00AF0795"/>
    <w:rsid w:val="00AF0F22"/>
    <w:rsid w:val="00AF11BB"/>
    <w:rsid w:val="00AF1E46"/>
    <w:rsid w:val="00AF22F3"/>
    <w:rsid w:val="00AF4063"/>
    <w:rsid w:val="00AF4154"/>
    <w:rsid w:val="00AF467D"/>
    <w:rsid w:val="00AF53E1"/>
    <w:rsid w:val="00AF5ED9"/>
    <w:rsid w:val="00AF6AAC"/>
    <w:rsid w:val="00AF6B2E"/>
    <w:rsid w:val="00AF6F12"/>
    <w:rsid w:val="00AF7025"/>
    <w:rsid w:val="00AF7639"/>
    <w:rsid w:val="00AF7776"/>
    <w:rsid w:val="00AF7804"/>
    <w:rsid w:val="00AF7B01"/>
    <w:rsid w:val="00B0000B"/>
    <w:rsid w:val="00B00896"/>
    <w:rsid w:val="00B0156E"/>
    <w:rsid w:val="00B01D3F"/>
    <w:rsid w:val="00B03722"/>
    <w:rsid w:val="00B04589"/>
    <w:rsid w:val="00B046BE"/>
    <w:rsid w:val="00B047FA"/>
    <w:rsid w:val="00B07341"/>
    <w:rsid w:val="00B07404"/>
    <w:rsid w:val="00B105E6"/>
    <w:rsid w:val="00B10973"/>
    <w:rsid w:val="00B110DA"/>
    <w:rsid w:val="00B1236A"/>
    <w:rsid w:val="00B12416"/>
    <w:rsid w:val="00B12609"/>
    <w:rsid w:val="00B12629"/>
    <w:rsid w:val="00B128E5"/>
    <w:rsid w:val="00B12C66"/>
    <w:rsid w:val="00B1345B"/>
    <w:rsid w:val="00B1356C"/>
    <w:rsid w:val="00B137B8"/>
    <w:rsid w:val="00B146C8"/>
    <w:rsid w:val="00B14A76"/>
    <w:rsid w:val="00B1514B"/>
    <w:rsid w:val="00B152BD"/>
    <w:rsid w:val="00B159C8"/>
    <w:rsid w:val="00B1639B"/>
    <w:rsid w:val="00B1656F"/>
    <w:rsid w:val="00B165D1"/>
    <w:rsid w:val="00B17037"/>
    <w:rsid w:val="00B17C5C"/>
    <w:rsid w:val="00B21B92"/>
    <w:rsid w:val="00B21ED2"/>
    <w:rsid w:val="00B222EE"/>
    <w:rsid w:val="00B224FF"/>
    <w:rsid w:val="00B2280C"/>
    <w:rsid w:val="00B22912"/>
    <w:rsid w:val="00B22D7B"/>
    <w:rsid w:val="00B235BC"/>
    <w:rsid w:val="00B240EB"/>
    <w:rsid w:val="00B24380"/>
    <w:rsid w:val="00B249E1"/>
    <w:rsid w:val="00B25114"/>
    <w:rsid w:val="00B2545B"/>
    <w:rsid w:val="00B268C3"/>
    <w:rsid w:val="00B26989"/>
    <w:rsid w:val="00B27D2E"/>
    <w:rsid w:val="00B27F7D"/>
    <w:rsid w:val="00B30266"/>
    <w:rsid w:val="00B3085F"/>
    <w:rsid w:val="00B3103E"/>
    <w:rsid w:val="00B31386"/>
    <w:rsid w:val="00B317D8"/>
    <w:rsid w:val="00B31BEB"/>
    <w:rsid w:val="00B31D0F"/>
    <w:rsid w:val="00B3229B"/>
    <w:rsid w:val="00B329C1"/>
    <w:rsid w:val="00B32B01"/>
    <w:rsid w:val="00B32D5E"/>
    <w:rsid w:val="00B32E85"/>
    <w:rsid w:val="00B334D5"/>
    <w:rsid w:val="00B33902"/>
    <w:rsid w:val="00B33F72"/>
    <w:rsid w:val="00B3414A"/>
    <w:rsid w:val="00B34A18"/>
    <w:rsid w:val="00B35658"/>
    <w:rsid w:val="00B35C48"/>
    <w:rsid w:val="00B400F9"/>
    <w:rsid w:val="00B40470"/>
    <w:rsid w:val="00B40489"/>
    <w:rsid w:val="00B41FE8"/>
    <w:rsid w:val="00B42B3A"/>
    <w:rsid w:val="00B42B9B"/>
    <w:rsid w:val="00B42E40"/>
    <w:rsid w:val="00B44784"/>
    <w:rsid w:val="00B44CD4"/>
    <w:rsid w:val="00B4609E"/>
    <w:rsid w:val="00B4619D"/>
    <w:rsid w:val="00B4672A"/>
    <w:rsid w:val="00B46770"/>
    <w:rsid w:val="00B46D05"/>
    <w:rsid w:val="00B47503"/>
    <w:rsid w:val="00B47AE8"/>
    <w:rsid w:val="00B47BE9"/>
    <w:rsid w:val="00B50243"/>
    <w:rsid w:val="00B505B5"/>
    <w:rsid w:val="00B5069B"/>
    <w:rsid w:val="00B5104E"/>
    <w:rsid w:val="00B512A9"/>
    <w:rsid w:val="00B51E3E"/>
    <w:rsid w:val="00B53750"/>
    <w:rsid w:val="00B54F17"/>
    <w:rsid w:val="00B576A4"/>
    <w:rsid w:val="00B57734"/>
    <w:rsid w:val="00B60061"/>
    <w:rsid w:val="00B60459"/>
    <w:rsid w:val="00B605E6"/>
    <w:rsid w:val="00B606CD"/>
    <w:rsid w:val="00B60A24"/>
    <w:rsid w:val="00B62458"/>
    <w:rsid w:val="00B6292D"/>
    <w:rsid w:val="00B63054"/>
    <w:rsid w:val="00B6346B"/>
    <w:rsid w:val="00B63F3C"/>
    <w:rsid w:val="00B64349"/>
    <w:rsid w:val="00B644D5"/>
    <w:rsid w:val="00B646BB"/>
    <w:rsid w:val="00B6530E"/>
    <w:rsid w:val="00B655D9"/>
    <w:rsid w:val="00B65F87"/>
    <w:rsid w:val="00B66393"/>
    <w:rsid w:val="00B66DB1"/>
    <w:rsid w:val="00B67BA7"/>
    <w:rsid w:val="00B70353"/>
    <w:rsid w:val="00B7099E"/>
    <w:rsid w:val="00B70F9B"/>
    <w:rsid w:val="00B711A3"/>
    <w:rsid w:val="00B714FB"/>
    <w:rsid w:val="00B7166C"/>
    <w:rsid w:val="00B72B2F"/>
    <w:rsid w:val="00B72C23"/>
    <w:rsid w:val="00B72C83"/>
    <w:rsid w:val="00B72D0D"/>
    <w:rsid w:val="00B738E2"/>
    <w:rsid w:val="00B742D7"/>
    <w:rsid w:val="00B7444D"/>
    <w:rsid w:val="00B74CA0"/>
    <w:rsid w:val="00B74F4B"/>
    <w:rsid w:val="00B758F8"/>
    <w:rsid w:val="00B75D9F"/>
    <w:rsid w:val="00B760F5"/>
    <w:rsid w:val="00B7637F"/>
    <w:rsid w:val="00B76D96"/>
    <w:rsid w:val="00B772AC"/>
    <w:rsid w:val="00B776E8"/>
    <w:rsid w:val="00B77F1A"/>
    <w:rsid w:val="00B805A3"/>
    <w:rsid w:val="00B809D3"/>
    <w:rsid w:val="00B813FD"/>
    <w:rsid w:val="00B8193A"/>
    <w:rsid w:val="00B819CF"/>
    <w:rsid w:val="00B82B2B"/>
    <w:rsid w:val="00B835D5"/>
    <w:rsid w:val="00B847BB"/>
    <w:rsid w:val="00B85B62"/>
    <w:rsid w:val="00B86138"/>
    <w:rsid w:val="00B86DDF"/>
    <w:rsid w:val="00B86F54"/>
    <w:rsid w:val="00B8725E"/>
    <w:rsid w:val="00B87DE9"/>
    <w:rsid w:val="00B90EEB"/>
    <w:rsid w:val="00B91987"/>
    <w:rsid w:val="00B91B80"/>
    <w:rsid w:val="00B91C8B"/>
    <w:rsid w:val="00B91CF1"/>
    <w:rsid w:val="00B92823"/>
    <w:rsid w:val="00B928E6"/>
    <w:rsid w:val="00B93895"/>
    <w:rsid w:val="00B93BE5"/>
    <w:rsid w:val="00B945C7"/>
    <w:rsid w:val="00B94ACB"/>
    <w:rsid w:val="00B954AE"/>
    <w:rsid w:val="00B96671"/>
    <w:rsid w:val="00B96D67"/>
    <w:rsid w:val="00B972A9"/>
    <w:rsid w:val="00B97921"/>
    <w:rsid w:val="00BA047D"/>
    <w:rsid w:val="00BA09B6"/>
    <w:rsid w:val="00BA0D2C"/>
    <w:rsid w:val="00BA2B55"/>
    <w:rsid w:val="00BA33C7"/>
    <w:rsid w:val="00BA3A1B"/>
    <w:rsid w:val="00BA5506"/>
    <w:rsid w:val="00BA60BB"/>
    <w:rsid w:val="00BA77A9"/>
    <w:rsid w:val="00BA7D41"/>
    <w:rsid w:val="00BA7E7D"/>
    <w:rsid w:val="00BA7EDB"/>
    <w:rsid w:val="00BB038E"/>
    <w:rsid w:val="00BB0FDE"/>
    <w:rsid w:val="00BB166E"/>
    <w:rsid w:val="00BB1C05"/>
    <w:rsid w:val="00BB29BB"/>
    <w:rsid w:val="00BB3371"/>
    <w:rsid w:val="00BB3462"/>
    <w:rsid w:val="00BB4C81"/>
    <w:rsid w:val="00BB54ED"/>
    <w:rsid w:val="00BB5B98"/>
    <w:rsid w:val="00BB5BEC"/>
    <w:rsid w:val="00BB612E"/>
    <w:rsid w:val="00BB61FD"/>
    <w:rsid w:val="00BB6582"/>
    <w:rsid w:val="00BB6BCB"/>
    <w:rsid w:val="00BC0060"/>
    <w:rsid w:val="00BC0B03"/>
    <w:rsid w:val="00BC0B08"/>
    <w:rsid w:val="00BC0D5A"/>
    <w:rsid w:val="00BC130C"/>
    <w:rsid w:val="00BC14CC"/>
    <w:rsid w:val="00BC1E5C"/>
    <w:rsid w:val="00BC1FED"/>
    <w:rsid w:val="00BC2286"/>
    <w:rsid w:val="00BC2FE0"/>
    <w:rsid w:val="00BC312B"/>
    <w:rsid w:val="00BC341F"/>
    <w:rsid w:val="00BC3779"/>
    <w:rsid w:val="00BC4245"/>
    <w:rsid w:val="00BC55C5"/>
    <w:rsid w:val="00BC5C55"/>
    <w:rsid w:val="00BC5C96"/>
    <w:rsid w:val="00BC6B96"/>
    <w:rsid w:val="00BC6C32"/>
    <w:rsid w:val="00BC7CCD"/>
    <w:rsid w:val="00BC7FBB"/>
    <w:rsid w:val="00BD0063"/>
    <w:rsid w:val="00BD06B5"/>
    <w:rsid w:val="00BD1A62"/>
    <w:rsid w:val="00BD1F04"/>
    <w:rsid w:val="00BD2047"/>
    <w:rsid w:val="00BD29A1"/>
    <w:rsid w:val="00BD2ED1"/>
    <w:rsid w:val="00BD3C3D"/>
    <w:rsid w:val="00BD41C5"/>
    <w:rsid w:val="00BD443D"/>
    <w:rsid w:val="00BD45EF"/>
    <w:rsid w:val="00BD492A"/>
    <w:rsid w:val="00BD4A10"/>
    <w:rsid w:val="00BD68FB"/>
    <w:rsid w:val="00BD70A1"/>
    <w:rsid w:val="00BD72AC"/>
    <w:rsid w:val="00BD73AE"/>
    <w:rsid w:val="00BD745B"/>
    <w:rsid w:val="00BD7DEF"/>
    <w:rsid w:val="00BD7EF3"/>
    <w:rsid w:val="00BE05B7"/>
    <w:rsid w:val="00BE081F"/>
    <w:rsid w:val="00BE0864"/>
    <w:rsid w:val="00BE0D47"/>
    <w:rsid w:val="00BE165E"/>
    <w:rsid w:val="00BE261A"/>
    <w:rsid w:val="00BE27FE"/>
    <w:rsid w:val="00BE2BDA"/>
    <w:rsid w:val="00BE3066"/>
    <w:rsid w:val="00BE37D3"/>
    <w:rsid w:val="00BE5267"/>
    <w:rsid w:val="00BE530D"/>
    <w:rsid w:val="00BE56F2"/>
    <w:rsid w:val="00BE5D1C"/>
    <w:rsid w:val="00BE6365"/>
    <w:rsid w:val="00BE6767"/>
    <w:rsid w:val="00BE6EC1"/>
    <w:rsid w:val="00BE70BF"/>
    <w:rsid w:val="00BE74D5"/>
    <w:rsid w:val="00BE7795"/>
    <w:rsid w:val="00BE7C9A"/>
    <w:rsid w:val="00BF0300"/>
    <w:rsid w:val="00BF0795"/>
    <w:rsid w:val="00BF0803"/>
    <w:rsid w:val="00BF13A5"/>
    <w:rsid w:val="00BF180C"/>
    <w:rsid w:val="00BF20AF"/>
    <w:rsid w:val="00BF26C1"/>
    <w:rsid w:val="00BF4E8F"/>
    <w:rsid w:val="00BF51DD"/>
    <w:rsid w:val="00BF57F5"/>
    <w:rsid w:val="00BF62FD"/>
    <w:rsid w:val="00BF66C6"/>
    <w:rsid w:val="00BF71AD"/>
    <w:rsid w:val="00BF736C"/>
    <w:rsid w:val="00C0061A"/>
    <w:rsid w:val="00C008B1"/>
    <w:rsid w:val="00C00F2A"/>
    <w:rsid w:val="00C01139"/>
    <w:rsid w:val="00C01E22"/>
    <w:rsid w:val="00C027B9"/>
    <w:rsid w:val="00C02846"/>
    <w:rsid w:val="00C02A66"/>
    <w:rsid w:val="00C03102"/>
    <w:rsid w:val="00C0330D"/>
    <w:rsid w:val="00C03B4C"/>
    <w:rsid w:val="00C03FB5"/>
    <w:rsid w:val="00C05233"/>
    <w:rsid w:val="00C054F0"/>
    <w:rsid w:val="00C063CF"/>
    <w:rsid w:val="00C067A7"/>
    <w:rsid w:val="00C06C28"/>
    <w:rsid w:val="00C06E27"/>
    <w:rsid w:val="00C07695"/>
    <w:rsid w:val="00C07725"/>
    <w:rsid w:val="00C07C4D"/>
    <w:rsid w:val="00C10151"/>
    <w:rsid w:val="00C11344"/>
    <w:rsid w:val="00C121D9"/>
    <w:rsid w:val="00C12D92"/>
    <w:rsid w:val="00C13F1C"/>
    <w:rsid w:val="00C14C36"/>
    <w:rsid w:val="00C16414"/>
    <w:rsid w:val="00C166B1"/>
    <w:rsid w:val="00C172FB"/>
    <w:rsid w:val="00C20A0B"/>
    <w:rsid w:val="00C20AF1"/>
    <w:rsid w:val="00C21484"/>
    <w:rsid w:val="00C21924"/>
    <w:rsid w:val="00C21BB7"/>
    <w:rsid w:val="00C21D6B"/>
    <w:rsid w:val="00C2244A"/>
    <w:rsid w:val="00C22941"/>
    <w:rsid w:val="00C2341C"/>
    <w:rsid w:val="00C237D3"/>
    <w:rsid w:val="00C240E1"/>
    <w:rsid w:val="00C2471B"/>
    <w:rsid w:val="00C2478A"/>
    <w:rsid w:val="00C24A99"/>
    <w:rsid w:val="00C24D9A"/>
    <w:rsid w:val="00C2523E"/>
    <w:rsid w:val="00C25776"/>
    <w:rsid w:val="00C26C40"/>
    <w:rsid w:val="00C30AB1"/>
    <w:rsid w:val="00C30BA9"/>
    <w:rsid w:val="00C315F7"/>
    <w:rsid w:val="00C31886"/>
    <w:rsid w:val="00C31B3B"/>
    <w:rsid w:val="00C31CCD"/>
    <w:rsid w:val="00C32FC3"/>
    <w:rsid w:val="00C3384A"/>
    <w:rsid w:val="00C33DD1"/>
    <w:rsid w:val="00C343E0"/>
    <w:rsid w:val="00C35444"/>
    <w:rsid w:val="00C35E91"/>
    <w:rsid w:val="00C36132"/>
    <w:rsid w:val="00C364CE"/>
    <w:rsid w:val="00C36798"/>
    <w:rsid w:val="00C36B74"/>
    <w:rsid w:val="00C36FF1"/>
    <w:rsid w:val="00C370BA"/>
    <w:rsid w:val="00C37279"/>
    <w:rsid w:val="00C3749B"/>
    <w:rsid w:val="00C374A4"/>
    <w:rsid w:val="00C37EA9"/>
    <w:rsid w:val="00C403E6"/>
    <w:rsid w:val="00C40541"/>
    <w:rsid w:val="00C41F5A"/>
    <w:rsid w:val="00C4340C"/>
    <w:rsid w:val="00C43870"/>
    <w:rsid w:val="00C44779"/>
    <w:rsid w:val="00C44E38"/>
    <w:rsid w:val="00C450FF"/>
    <w:rsid w:val="00C46043"/>
    <w:rsid w:val="00C46F01"/>
    <w:rsid w:val="00C472DC"/>
    <w:rsid w:val="00C476BB"/>
    <w:rsid w:val="00C47794"/>
    <w:rsid w:val="00C47B6C"/>
    <w:rsid w:val="00C47F76"/>
    <w:rsid w:val="00C506D1"/>
    <w:rsid w:val="00C51E1E"/>
    <w:rsid w:val="00C54446"/>
    <w:rsid w:val="00C550AA"/>
    <w:rsid w:val="00C56C64"/>
    <w:rsid w:val="00C571BF"/>
    <w:rsid w:val="00C6107D"/>
    <w:rsid w:val="00C6140D"/>
    <w:rsid w:val="00C6180C"/>
    <w:rsid w:val="00C62852"/>
    <w:rsid w:val="00C6321F"/>
    <w:rsid w:val="00C639EA"/>
    <w:rsid w:val="00C63F7E"/>
    <w:rsid w:val="00C648BD"/>
    <w:rsid w:val="00C64D5F"/>
    <w:rsid w:val="00C65D97"/>
    <w:rsid w:val="00C6724D"/>
    <w:rsid w:val="00C67D08"/>
    <w:rsid w:val="00C67DCC"/>
    <w:rsid w:val="00C70430"/>
    <w:rsid w:val="00C71FDF"/>
    <w:rsid w:val="00C723F5"/>
    <w:rsid w:val="00C7271C"/>
    <w:rsid w:val="00C73CD4"/>
    <w:rsid w:val="00C73DF3"/>
    <w:rsid w:val="00C751A7"/>
    <w:rsid w:val="00C7603A"/>
    <w:rsid w:val="00C7642A"/>
    <w:rsid w:val="00C764A9"/>
    <w:rsid w:val="00C76C41"/>
    <w:rsid w:val="00C76D2F"/>
    <w:rsid w:val="00C76D3A"/>
    <w:rsid w:val="00C76E41"/>
    <w:rsid w:val="00C7714E"/>
    <w:rsid w:val="00C771D5"/>
    <w:rsid w:val="00C7741F"/>
    <w:rsid w:val="00C77729"/>
    <w:rsid w:val="00C77B3E"/>
    <w:rsid w:val="00C77CEC"/>
    <w:rsid w:val="00C80CCA"/>
    <w:rsid w:val="00C80DE0"/>
    <w:rsid w:val="00C80F03"/>
    <w:rsid w:val="00C8113B"/>
    <w:rsid w:val="00C81658"/>
    <w:rsid w:val="00C81DD2"/>
    <w:rsid w:val="00C8325B"/>
    <w:rsid w:val="00C833D9"/>
    <w:rsid w:val="00C836A4"/>
    <w:rsid w:val="00C83980"/>
    <w:rsid w:val="00C850AB"/>
    <w:rsid w:val="00C85478"/>
    <w:rsid w:val="00C85B16"/>
    <w:rsid w:val="00C85FC0"/>
    <w:rsid w:val="00C860A9"/>
    <w:rsid w:val="00C86286"/>
    <w:rsid w:val="00C862A0"/>
    <w:rsid w:val="00C86787"/>
    <w:rsid w:val="00C870C5"/>
    <w:rsid w:val="00C87301"/>
    <w:rsid w:val="00C873E7"/>
    <w:rsid w:val="00C875D4"/>
    <w:rsid w:val="00C908F8"/>
    <w:rsid w:val="00C90BFC"/>
    <w:rsid w:val="00C911D2"/>
    <w:rsid w:val="00C91FA7"/>
    <w:rsid w:val="00C92A64"/>
    <w:rsid w:val="00C92E13"/>
    <w:rsid w:val="00C9370F"/>
    <w:rsid w:val="00C93B37"/>
    <w:rsid w:val="00C93D2A"/>
    <w:rsid w:val="00C94B68"/>
    <w:rsid w:val="00C95693"/>
    <w:rsid w:val="00C9596E"/>
    <w:rsid w:val="00C95D3B"/>
    <w:rsid w:val="00C95EA5"/>
    <w:rsid w:val="00C95EF5"/>
    <w:rsid w:val="00C965B4"/>
    <w:rsid w:val="00C96986"/>
    <w:rsid w:val="00C96A5B"/>
    <w:rsid w:val="00C9719D"/>
    <w:rsid w:val="00C973B3"/>
    <w:rsid w:val="00C97443"/>
    <w:rsid w:val="00C97533"/>
    <w:rsid w:val="00C97B4A"/>
    <w:rsid w:val="00C97BAC"/>
    <w:rsid w:val="00C97FCE"/>
    <w:rsid w:val="00CA0552"/>
    <w:rsid w:val="00CA066F"/>
    <w:rsid w:val="00CA0F70"/>
    <w:rsid w:val="00CA1277"/>
    <w:rsid w:val="00CA1293"/>
    <w:rsid w:val="00CA1742"/>
    <w:rsid w:val="00CA177F"/>
    <w:rsid w:val="00CA18D8"/>
    <w:rsid w:val="00CA1D8D"/>
    <w:rsid w:val="00CA2BEF"/>
    <w:rsid w:val="00CA3853"/>
    <w:rsid w:val="00CA3A72"/>
    <w:rsid w:val="00CA4074"/>
    <w:rsid w:val="00CA4089"/>
    <w:rsid w:val="00CA4980"/>
    <w:rsid w:val="00CA4B2C"/>
    <w:rsid w:val="00CA5503"/>
    <w:rsid w:val="00CA6762"/>
    <w:rsid w:val="00CA6D60"/>
    <w:rsid w:val="00CA799B"/>
    <w:rsid w:val="00CA7D85"/>
    <w:rsid w:val="00CA7DB0"/>
    <w:rsid w:val="00CB03BF"/>
    <w:rsid w:val="00CB06A3"/>
    <w:rsid w:val="00CB0C41"/>
    <w:rsid w:val="00CB0F1D"/>
    <w:rsid w:val="00CB121A"/>
    <w:rsid w:val="00CB1DCC"/>
    <w:rsid w:val="00CB2EF7"/>
    <w:rsid w:val="00CB3E02"/>
    <w:rsid w:val="00CB4284"/>
    <w:rsid w:val="00CB5620"/>
    <w:rsid w:val="00CB56F0"/>
    <w:rsid w:val="00CB5B3B"/>
    <w:rsid w:val="00CB5B8F"/>
    <w:rsid w:val="00CB754C"/>
    <w:rsid w:val="00CC0333"/>
    <w:rsid w:val="00CC0D0A"/>
    <w:rsid w:val="00CC0EA5"/>
    <w:rsid w:val="00CC236D"/>
    <w:rsid w:val="00CC2872"/>
    <w:rsid w:val="00CC44F4"/>
    <w:rsid w:val="00CC49F7"/>
    <w:rsid w:val="00CC569E"/>
    <w:rsid w:val="00CC6AB8"/>
    <w:rsid w:val="00CC6C94"/>
    <w:rsid w:val="00CC6D41"/>
    <w:rsid w:val="00CC73DF"/>
    <w:rsid w:val="00CC7586"/>
    <w:rsid w:val="00CC75E9"/>
    <w:rsid w:val="00CC79AF"/>
    <w:rsid w:val="00CC7AAC"/>
    <w:rsid w:val="00CC7C5D"/>
    <w:rsid w:val="00CD0439"/>
    <w:rsid w:val="00CD1BCB"/>
    <w:rsid w:val="00CD1C3A"/>
    <w:rsid w:val="00CD1F36"/>
    <w:rsid w:val="00CD217D"/>
    <w:rsid w:val="00CD3B3D"/>
    <w:rsid w:val="00CD5328"/>
    <w:rsid w:val="00CD5BDD"/>
    <w:rsid w:val="00CD605C"/>
    <w:rsid w:val="00CD6D15"/>
    <w:rsid w:val="00CD74AB"/>
    <w:rsid w:val="00CD7D7D"/>
    <w:rsid w:val="00CD7E4C"/>
    <w:rsid w:val="00CE159A"/>
    <w:rsid w:val="00CE1F56"/>
    <w:rsid w:val="00CE460E"/>
    <w:rsid w:val="00CE582F"/>
    <w:rsid w:val="00CE5D22"/>
    <w:rsid w:val="00CE5EC2"/>
    <w:rsid w:val="00CE627F"/>
    <w:rsid w:val="00CE7424"/>
    <w:rsid w:val="00CE7502"/>
    <w:rsid w:val="00CE7FD4"/>
    <w:rsid w:val="00CF0020"/>
    <w:rsid w:val="00CF073B"/>
    <w:rsid w:val="00CF0D16"/>
    <w:rsid w:val="00CF10D4"/>
    <w:rsid w:val="00CF16EE"/>
    <w:rsid w:val="00CF3047"/>
    <w:rsid w:val="00CF32F0"/>
    <w:rsid w:val="00CF3362"/>
    <w:rsid w:val="00CF4005"/>
    <w:rsid w:val="00CF5B5A"/>
    <w:rsid w:val="00CF601F"/>
    <w:rsid w:val="00CF60CD"/>
    <w:rsid w:val="00CF63C3"/>
    <w:rsid w:val="00CF6B7B"/>
    <w:rsid w:val="00CF6C31"/>
    <w:rsid w:val="00D00BC4"/>
    <w:rsid w:val="00D01036"/>
    <w:rsid w:val="00D011A6"/>
    <w:rsid w:val="00D02336"/>
    <w:rsid w:val="00D02601"/>
    <w:rsid w:val="00D02D04"/>
    <w:rsid w:val="00D02D70"/>
    <w:rsid w:val="00D03CE8"/>
    <w:rsid w:val="00D03F72"/>
    <w:rsid w:val="00D041CA"/>
    <w:rsid w:val="00D05A7D"/>
    <w:rsid w:val="00D05AEE"/>
    <w:rsid w:val="00D05B33"/>
    <w:rsid w:val="00D074B9"/>
    <w:rsid w:val="00D07FDD"/>
    <w:rsid w:val="00D100E0"/>
    <w:rsid w:val="00D10F21"/>
    <w:rsid w:val="00D11703"/>
    <w:rsid w:val="00D11C20"/>
    <w:rsid w:val="00D12E7B"/>
    <w:rsid w:val="00D13419"/>
    <w:rsid w:val="00D14692"/>
    <w:rsid w:val="00D14B22"/>
    <w:rsid w:val="00D152D7"/>
    <w:rsid w:val="00D15986"/>
    <w:rsid w:val="00D159C9"/>
    <w:rsid w:val="00D16140"/>
    <w:rsid w:val="00D171AB"/>
    <w:rsid w:val="00D17AB9"/>
    <w:rsid w:val="00D20427"/>
    <w:rsid w:val="00D20548"/>
    <w:rsid w:val="00D20C56"/>
    <w:rsid w:val="00D20D8F"/>
    <w:rsid w:val="00D21261"/>
    <w:rsid w:val="00D21609"/>
    <w:rsid w:val="00D21C2F"/>
    <w:rsid w:val="00D22774"/>
    <w:rsid w:val="00D22CBF"/>
    <w:rsid w:val="00D22F54"/>
    <w:rsid w:val="00D23101"/>
    <w:rsid w:val="00D234D8"/>
    <w:rsid w:val="00D23FD5"/>
    <w:rsid w:val="00D25729"/>
    <w:rsid w:val="00D274FC"/>
    <w:rsid w:val="00D301C2"/>
    <w:rsid w:val="00D30B53"/>
    <w:rsid w:val="00D30F63"/>
    <w:rsid w:val="00D31504"/>
    <w:rsid w:val="00D318DA"/>
    <w:rsid w:val="00D31E1E"/>
    <w:rsid w:val="00D323BA"/>
    <w:rsid w:val="00D333B9"/>
    <w:rsid w:val="00D33AB7"/>
    <w:rsid w:val="00D34DFF"/>
    <w:rsid w:val="00D35227"/>
    <w:rsid w:val="00D3544B"/>
    <w:rsid w:val="00D367E5"/>
    <w:rsid w:val="00D3696C"/>
    <w:rsid w:val="00D37826"/>
    <w:rsid w:val="00D403C0"/>
    <w:rsid w:val="00D41A16"/>
    <w:rsid w:val="00D41A22"/>
    <w:rsid w:val="00D42064"/>
    <w:rsid w:val="00D427C6"/>
    <w:rsid w:val="00D428F1"/>
    <w:rsid w:val="00D4290C"/>
    <w:rsid w:val="00D44006"/>
    <w:rsid w:val="00D44A9F"/>
    <w:rsid w:val="00D44D62"/>
    <w:rsid w:val="00D4538C"/>
    <w:rsid w:val="00D455A0"/>
    <w:rsid w:val="00D46039"/>
    <w:rsid w:val="00D46EF7"/>
    <w:rsid w:val="00D475CE"/>
    <w:rsid w:val="00D47B12"/>
    <w:rsid w:val="00D50BB0"/>
    <w:rsid w:val="00D51DAC"/>
    <w:rsid w:val="00D51DD8"/>
    <w:rsid w:val="00D52029"/>
    <w:rsid w:val="00D52202"/>
    <w:rsid w:val="00D526FD"/>
    <w:rsid w:val="00D52EA2"/>
    <w:rsid w:val="00D533D1"/>
    <w:rsid w:val="00D54B2B"/>
    <w:rsid w:val="00D54B95"/>
    <w:rsid w:val="00D54BB5"/>
    <w:rsid w:val="00D56B37"/>
    <w:rsid w:val="00D56E21"/>
    <w:rsid w:val="00D57079"/>
    <w:rsid w:val="00D57423"/>
    <w:rsid w:val="00D57743"/>
    <w:rsid w:val="00D6088F"/>
    <w:rsid w:val="00D614DD"/>
    <w:rsid w:val="00D614EE"/>
    <w:rsid w:val="00D61E58"/>
    <w:rsid w:val="00D624D7"/>
    <w:rsid w:val="00D64049"/>
    <w:rsid w:val="00D642E1"/>
    <w:rsid w:val="00D647A3"/>
    <w:rsid w:val="00D64BE2"/>
    <w:rsid w:val="00D64C5F"/>
    <w:rsid w:val="00D65614"/>
    <w:rsid w:val="00D65CE0"/>
    <w:rsid w:val="00D663E5"/>
    <w:rsid w:val="00D666B3"/>
    <w:rsid w:val="00D66959"/>
    <w:rsid w:val="00D67484"/>
    <w:rsid w:val="00D678BB"/>
    <w:rsid w:val="00D67B5B"/>
    <w:rsid w:val="00D67D9C"/>
    <w:rsid w:val="00D67F31"/>
    <w:rsid w:val="00D701CF"/>
    <w:rsid w:val="00D70244"/>
    <w:rsid w:val="00D702B7"/>
    <w:rsid w:val="00D70B6A"/>
    <w:rsid w:val="00D710FA"/>
    <w:rsid w:val="00D71352"/>
    <w:rsid w:val="00D71C53"/>
    <w:rsid w:val="00D71E78"/>
    <w:rsid w:val="00D71E83"/>
    <w:rsid w:val="00D71EA4"/>
    <w:rsid w:val="00D71F78"/>
    <w:rsid w:val="00D721AD"/>
    <w:rsid w:val="00D72452"/>
    <w:rsid w:val="00D72FB0"/>
    <w:rsid w:val="00D7341D"/>
    <w:rsid w:val="00D7389E"/>
    <w:rsid w:val="00D74040"/>
    <w:rsid w:val="00D7430B"/>
    <w:rsid w:val="00D7448D"/>
    <w:rsid w:val="00D74BDF"/>
    <w:rsid w:val="00D7608B"/>
    <w:rsid w:val="00D770ED"/>
    <w:rsid w:val="00D772A8"/>
    <w:rsid w:val="00D7766A"/>
    <w:rsid w:val="00D776B1"/>
    <w:rsid w:val="00D77759"/>
    <w:rsid w:val="00D779C6"/>
    <w:rsid w:val="00D80912"/>
    <w:rsid w:val="00D80ABD"/>
    <w:rsid w:val="00D813D7"/>
    <w:rsid w:val="00D81D2F"/>
    <w:rsid w:val="00D81D58"/>
    <w:rsid w:val="00D82B3B"/>
    <w:rsid w:val="00D8372F"/>
    <w:rsid w:val="00D83B9B"/>
    <w:rsid w:val="00D83C03"/>
    <w:rsid w:val="00D84712"/>
    <w:rsid w:val="00D847D9"/>
    <w:rsid w:val="00D84A83"/>
    <w:rsid w:val="00D84A9F"/>
    <w:rsid w:val="00D84FB8"/>
    <w:rsid w:val="00D852FD"/>
    <w:rsid w:val="00D85497"/>
    <w:rsid w:val="00D864D8"/>
    <w:rsid w:val="00D869AC"/>
    <w:rsid w:val="00D86AA8"/>
    <w:rsid w:val="00D86CF1"/>
    <w:rsid w:val="00D86EA5"/>
    <w:rsid w:val="00D879E7"/>
    <w:rsid w:val="00D9019E"/>
    <w:rsid w:val="00D9042C"/>
    <w:rsid w:val="00D90799"/>
    <w:rsid w:val="00D907ED"/>
    <w:rsid w:val="00D90A4E"/>
    <w:rsid w:val="00D9151A"/>
    <w:rsid w:val="00D91F36"/>
    <w:rsid w:val="00D9208D"/>
    <w:rsid w:val="00D9377C"/>
    <w:rsid w:val="00D93B41"/>
    <w:rsid w:val="00D942F1"/>
    <w:rsid w:val="00D94982"/>
    <w:rsid w:val="00D94CFA"/>
    <w:rsid w:val="00D94D53"/>
    <w:rsid w:val="00D9596F"/>
    <w:rsid w:val="00D96601"/>
    <w:rsid w:val="00D96884"/>
    <w:rsid w:val="00D968BE"/>
    <w:rsid w:val="00DA08FE"/>
    <w:rsid w:val="00DA0C21"/>
    <w:rsid w:val="00DA0DEE"/>
    <w:rsid w:val="00DA1774"/>
    <w:rsid w:val="00DA19BD"/>
    <w:rsid w:val="00DA1BD1"/>
    <w:rsid w:val="00DA2082"/>
    <w:rsid w:val="00DA2ACE"/>
    <w:rsid w:val="00DA2EAC"/>
    <w:rsid w:val="00DA2FAA"/>
    <w:rsid w:val="00DA3443"/>
    <w:rsid w:val="00DA3947"/>
    <w:rsid w:val="00DA3D77"/>
    <w:rsid w:val="00DA43AE"/>
    <w:rsid w:val="00DA484F"/>
    <w:rsid w:val="00DA4DCB"/>
    <w:rsid w:val="00DA54D2"/>
    <w:rsid w:val="00DA55F1"/>
    <w:rsid w:val="00DA5B04"/>
    <w:rsid w:val="00DA6644"/>
    <w:rsid w:val="00DA68A1"/>
    <w:rsid w:val="00DA75E2"/>
    <w:rsid w:val="00DB054E"/>
    <w:rsid w:val="00DB067C"/>
    <w:rsid w:val="00DB07ED"/>
    <w:rsid w:val="00DB0AB0"/>
    <w:rsid w:val="00DB0BE1"/>
    <w:rsid w:val="00DB1748"/>
    <w:rsid w:val="00DB1F17"/>
    <w:rsid w:val="00DB21AB"/>
    <w:rsid w:val="00DB2E08"/>
    <w:rsid w:val="00DB3631"/>
    <w:rsid w:val="00DB4A9B"/>
    <w:rsid w:val="00DB5A2C"/>
    <w:rsid w:val="00DB6739"/>
    <w:rsid w:val="00DB6773"/>
    <w:rsid w:val="00DB726A"/>
    <w:rsid w:val="00DB7A8F"/>
    <w:rsid w:val="00DC04FC"/>
    <w:rsid w:val="00DC09BA"/>
    <w:rsid w:val="00DC0AA5"/>
    <w:rsid w:val="00DC0CF1"/>
    <w:rsid w:val="00DC0F9A"/>
    <w:rsid w:val="00DC0FC8"/>
    <w:rsid w:val="00DC12CA"/>
    <w:rsid w:val="00DC12E6"/>
    <w:rsid w:val="00DC1F90"/>
    <w:rsid w:val="00DC2B51"/>
    <w:rsid w:val="00DC3524"/>
    <w:rsid w:val="00DC374B"/>
    <w:rsid w:val="00DC3EB0"/>
    <w:rsid w:val="00DC4760"/>
    <w:rsid w:val="00DC5B7B"/>
    <w:rsid w:val="00DC63A3"/>
    <w:rsid w:val="00DC70E0"/>
    <w:rsid w:val="00DC7BCD"/>
    <w:rsid w:val="00DD0178"/>
    <w:rsid w:val="00DD0B32"/>
    <w:rsid w:val="00DD15DB"/>
    <w:rsid w:val="00DD1D02"/>
    <w:rsid w:val="00DD20AB"/>
    <w:rsid w:val="00DD28C5"/>
    <w:rsid w:val="00DD2934"/>
    <w:rsid w:val="00DD33ED"/>
    <w:rsid w:val="00DD3880"/>
    <w:rsid w:val="00DD3EA7"/>
    <w:rsid w:val="00DD4F43"/>
    <w:rsid w:val="00DD4FE0"/>
    <w:rsid w:val="00DD5CEC"/>
    <w:rsid w:val="00DD6053"/>
    <w:rsid w:val="00DD6E9E"/>
    <w:rsid w:val="00DD71EE"/>
    <w:rsid w:val="00DE09EA"/>
    <w:rsid w:val="00DE0E66"/>
    <w:rsid w:val="00DE1C89"/>
    <w:rsid w:val="00DE2A4B"/>
    <w:rsid w:val="00DE2E3F"/>
    <w:rsid w:val="00DE3919"/>
    <w:rsid w:val="00DE40E9"/>
    <w:rsid w:val="00DE4272"/>
    <w:rsid w:val="00DE47FC"/>
    <w:rsid w:val="00DE4909"/>
    <w:rsid w:val="00DE6054"/>
    <w:rsid w:val="00DE649D"/>
    <w:rsid w:val="00DE67A1"/>
    <w:rsid w:val="00DE71B4"/>
    <w:rsid w:val="00DE7241"/>
    <w:rsid w:val="00DE7318"/>
    <w:rsid w:val="00DF0839"/>
    <w:rsid w:val="00DF0B0E"/>
    <w:rsid w:val="00DF0BD3"/>
    <w:rsid w:val="00DF0C9C"/>
    <w:rsid w:val="00DF0CF3"/>
    <w:rsid w:val="00DF1452"/>
    <w:rsid w:val="00DF14C2"/>
    <w:rsid w:val="00DF1503"/>
    <w:rsid w:val="00DF18B1"/>
    <w:rsid w:val="00DF1EB9"/>
    <w:rsid w:val="00DF35D9"/>
    <w:rsid w:val="00DF375F"/>
    <w:rsid w:val="00DF3C01"/>
    <w:rsid w:val="00DF44A7"/>
    <w:rsid w:val="00DF474C"/>
    <w:rsid w:val="00DF4883"/>
    <w:rsid w:val="00DF49DD"/>
    <w:rsid w:val="00DF4DEC"/>
    <w:rsid w:val="00DF4EB6"/>
    <w:rsid w:val="00DF550B"/>
    <w:rsid w:val="00DF6E64"/>
    <w:rsid w:val="00DF6F79"/>
    <w:rsid w:val="00DF71CF"/>
    <w:rsid w:val="00DF71F6"/>
    <w:rsid w:val="00DF762F"/>
    <w:rsid w:val="00DF7995"/>
    <w:rsid w:val="00E0115B"/>
    <w:rsid w:val="00E0135E"/>
    <w:rsid w:val="00E013ED"/>
    <w:rsid w:val="00E02B98"/>
    <w:rsid w:val="00E02D8C"/>
    <w:rsid w:val="00E02DF9"/>
    <w:rsid w:val="00E02E1C"/>
    <w:rsid w:val="00E03533"/>
    <w:rsid w:val="00E0369B"/>
    <w:rsid w:val="00E0432F"/>
    <w:rsid w:val="00E04EBC"/>
    <w:rsid w:val="00E05F2E"/>
    <w:rsid w:val="00E069BB"/>
    <w:rsid w:val="00E06EE5"/>
    <w:rsid w:val="00E07092"/>
    <w:rsid w:val="00E07183"/>
    <w:rsid w:val="00E07C3C"/>
    <w:rsid w:val="00E07D8C"/>
    <w:rsid w:val="00E11147"/>
    <w:rsid w:val="00E112B8"/>
    <w:rsid w:val="00E112FA"/>
    <w:rsid w:val="00E113BC"/>
    <w:rsid w:val="00E1191B"/>
    <w:rsid w:val="00E11FA5"/>
    <w:rsid w:val="00E12BC6"/>
    <w:rsid w:val="00E14CA7"/>
    <w:rsid w:val="00E15E47"/>
    <w:rsid w:val="00E167CA"/>
    <w:rsid w:val="00E16982"/>
    <w:rsid w:val="00E1771D"/>
    <w:rsid w:val="00E17E2B"/>
    <w:rsid w:val="00E17F2F"/>
    <w:rsid w:val="00E2017F"/>
    <w:rsid w:val="00E202D7"/>
    <w:rsid w:val="00E20FBF"/>
    <w:rsid w:val="00E212AE"/>
    <w:rsid w:val="00E22590"/>
    <w:rsid w:val="00E228EF"/>
    <w:rsid w:val="00E23BFD"/>
    <w:rsid w:val="00E2597B"/>
    <w:rsid w:val="00E2626C"/>
    <w:rsid w:val="00E26358"/>
    <w:rsid w:val="00E26427"/>
    <w:rsid w:val="00E26AB7"/>
    <w:rsid w:val="00E2784B"/>
    <w:rsid w:val="00E27C63"/>
    <w:rsid w:val="00E317E3"/>
    <w:rsid w:val="00E319F8"/>
    <w:rsid w:val="00E33314"/>
    <w:rsid w:val="00E33981"/>
    <w:rsid w:val="00E34091"/>
    <w:rsid w:val="00E34C2E"/>
    <w:rsid w:val="00E350E8"/>
    <w:rsid w:val="00E35B2B"/>
    <w:rsid w:val="00E35E07"/>
    <w:rsid w:val="00E36B62"/>
    <w:rsid w:val="00E37F9D"/>
    <w:rsid w:val="00E401B5"/>
    <w:rsid w:val="00E416CB"/>
    <w:rsid w:val="00E4194B"/>
    <w:rsid w:val="00E42697"/>
    <w:rsid w:val="00E42E87"/>
    <w:rsid w:val="00E43183"/>
    <w:rsid w:val="00E433A7"/>
    <w:rsid w:val="00E43AD7"/>
    <w:rsid w:val="00E43D23"/>
    <w:rsid w:val="00E4405B"/>
    <w:rsid w:val="00E440B4"/>
    <w:rsid w:val="00E44712"/>
    <w:rsid w:val="00E44B0D"/>
    <w:rsid w:val="00E4564A"/>
    <w:rsid w:val="00E456AD"/>
    <w:rsid w:val="00E4588F"/>
    <w:rsid w:val="00E45DC0"/>
    <w:rsid w:val="00E46722"/>
    <w:rsid w:val="00E4771E"/>
    <w:rsid w:val="00E47C8E"/>
    <w:rsid w:val="00E5122D"/>
    <w:rsid w:val="00E512C0"/>
    <w:rsid w:val="00E512CC"/>
    <w:rsid w:val="00E51917"/>
    <w:rsid w:val="00E523AD"/>
    <w:rsid w:val="00E525E8"/>
    <w:rsid w:val="00E529FF"/>
    <w:rsid w:val="00E52F0E"/>
    <w:rsid w:val="00E53409"/>
    <w:rsid w:val="00E536DC"/>
    <w:rsid w:val="00E53926"/>
    <w:rsid w:val="00E55412"/>
    <w:rsid w:val="00E5560A"/>
    <w:rsid w:val="00E561CA"/>
    <w:rsid w:val="00E563E2"/>
    <w:rsid w:val="00E5698B"/>
    <w:rsid w:val="00E57B3F"/>
    <w:rsid w:val="00E607A9"/>
    <w:rsid w:val="00E6243A"/>
    <w:rsid w:val="00E6274C"/>
    <w:rsid w:val="00E63825"/>
    <w:rsid w:val="00E63BD6"/>
    <w:rsid w:val="00E63E7A"/>
    <w:rsid w:val="00E643DC"/>
    <w:rsid w:val="00E65650"/>
    <w:rsid w:val="00E663DF"/>
    <w:rsid w:val="00E66C33"/>
    <w:rsid w:val="00E66C3B"/>
    <w:rsid w:val="00E67F05"/>
    <w:rsid w:val="00E7166A"/>
    <w:rsid w:val="00E71E96"/>
    <w:rsid w:val="00E7250A"/>
    <w:rsid w:val="00E72BCD"/>
    <w:rsid w:val="00E73EC9"/>
    <w:rsid w:val="00E755BB"/>
    <w:rsid w:val="00E75BEF"/>
    <w:rsid w:val="00E762B7"/>
    <w:rsid w:val="00E7631B"/>
    <w:rsid w:val="00E76D26"/>
    <w:rsid w:val="00E76DCA"/>
    <w:rsid w:val="00E772CC"/>
    <w:rsid w:val="00E773AF"/>
    <w:rsid w:val="00E7770E"/>
    <w:rsid w:val="00E77800"/>
    <w:rsid w:val="00E778E6"/>
    <w:rsid w:val="00E806B3"/>
    <w:rsid w:val="00E81415"/>
    <w:rsid w:val="00E815D5"/>
    <w:rsid w:val="00E835A9"/>
    <w:rsid w:val="00E83A84"/>
    <w:rsid w:val="00E840F8"/>
    <w:rsid w:val="00E85036"/>
    <w:rsid w:val="00E85339"/>
    <w:rsid w:val="00E85403"/>
    <w:rsid w:val="00E85B6E"/>
    <w:rsid w:val="00E86781"/>
    <w:rsid w:val="00E87017"/>
    <w:rsid w:val="00E87104"/>
    <w:rsid w:val="00E87392"/>
    <w:rsid w:val="00E902F9"/>
    <w:rsid w:val="00E9054A"/>
    <w:rsid w:val="00E90FDF"/>
    <w:rsid w:val="00E91086"/>
    <w:rsid w:val="00E91D04"/>
    <w:rsid w:val="00E92366"/>
    <w:rsid w:val="00E923B8"/>
    <w:rsid w:val="00E93464"/>
    <w:rsid w:val="00E93DB5"/>
    <w:rsid w:val="00E94910"/>
    <w:rsid w:val="00E94FB4"/>
    <w:rsid w:val="00E965CE"/>
    <w:rsid w:val="00EA08B7"/>
    <w:rsid w:val="00EA096A"/>
    <w:rsid w:val="00EA0A83"/>
    <w:rsid w:val="00EA1132"/>
    <w:rsid w:val="00EA1B3B"/>
    <w:rsid w:val="00EA334E"/>
    <w:rsid w:val="00EA3E98"/>
    <w:rsid w:val="00EA4514"/>
    <w:rsid w:val="00EA50DC"/>
    <w:rsid w:val="00EA522F"/>
    <w:rsid w:val="00EA54B3"/>
    <w:rsid w:val="00EA54C7"/>
    <w:rsid w:val="00EA5B54"/>
    <w:rsid w:val="00EA6614"/>
    <w:rsid w:val="00EA76AE"/>
    <w:rsid w:val="00EA7769"/>
    <w:rsid w:val="00EA7957"/>
    <w:rsid w:val="00EB01F0"/>
    <w:rsid w:val="00EB0928"/>
    <w:rsid w:val="00EB0BF4"/>
    <w:rsid w:val="00EB0F85"/>
    <w:rsid w:val="00EB17EB"/>
    <w:rsid w:val="00EB1C6C"/>
    <w:rsid w:val="00EB2182"/>
    <w:rsid w:val="00EB24E6"/>
    <w:rsid w:val="00EB32B8"/>
    <w:rsid w:val="00EB3F1D"/>
    <w:rsid w:val="00EB4657"/>
    <w:rsid w:val="00EB4683"/>
    <w:rsid w:val="00EB538B"/>
    <w:rsid w:val="00EB555E"/>
    <w:rsid w:val="00EB5599"/>
    <w:rsid w:val="00EB55DE"/>
    <w:rsid w:val="00EB611E"/>
    <w:rsid w:val="00EB7600"/>
    <w:rsid w:val="00EB7E18"/>
    <w:rsid w:val="00EC0971"/>
    <w:rsid w:val="00EC1701"/>
    <w:rsid w:val="00EC2B16"/>
    <w:rsid w:val="00EC30C0"/>
    <w:rsid w:val="00EC329F"/>
    <w:rsid w:val="00EC3475"/>
    <w:rsid w:val="00EC3868"/>
    <w:rsid w:val="00EC499A"/>
    <w:rsid w:val="00EC4BC2"/>
    <w:rsid w:val="00EC542D"/>
    <w:rsid w:val="00EC57FC"/>
    <w:rsid w:val="00EC5893"/>
    <w:rsid w:val="00EC5A3C"/>
    <w:rsid w:val="00EC61D8"/>
    <w:rsid w:val="00ED003E"/>
    <w:rsid w:val="00ED05CB"/>
    <w:rsid w:val="00ED08C3"/>
    <w:rsid w:val="00ED08F9"/>
    <w:rsid w:val="00ED1786"/>
    <w:rsid w:val="00ED2057"/>
    <w:rsid w:val="00ED3328"/>
    <w:rsid w:val="00ED5017"/>
    <w:rsid w:val="00ED5227"/>
    <w:rsid w:val="00ED608C"/>
    <w:rsid w:val="00ED634E"/>
    <w:rsid w:val="00ED7614"/>
    <w:rsid w:val="00ED7B68"/>
    <w:rsid w:val="00EE1BAE"/>
    <w:rsid w:val="00EE2678"/>
    <w:rsid w:val="00EE27B1"/>
    <w:rsid w:val="00EE2AC8"/>
    <w:rsid w:val="00EE2CE1"/>
    <w:rsid w:val="00EE3542"/>
    <w:rsid w:val="00EE369B"/>
    <w:rsid w:val="00EE3C66"/>
    <w:rsid w:val="00EE42FD"/>
    <w:rsid w:val="00EE4C64"/>
    <w:rsid w:val="00EE5394"/>
    <w:rsid w:val="00EE6561"/>
    <w:rsid w:val="00EE67AE"/>
    <w:rsid w:val="00EE6B03"/>
    <w:rsid w:val="00EE6CF1"/>
    <w:rsid w:val="00EE6D27"/>
    <w:rsid w:val="00EF0018"/>
    <w:rsid w:val="00EF062D"/>
    <w:rsid w:val="00EF0BD4"/>
    <w:rsid w:val="00EF0C8C"/>
    <w:rsid w:val="00EF0D79"/>
    <w:rsid w:val="00EF14A0"/>
    <w:rsid w:val="00EF229B"/>
    <w:rsid w:val="00EF2606"/>
    <w:rsid w:val="00EF2D18"/>
    <w:rsid w:val="00EF3421"/>
    <w:rsid w:val="00EF3A86"/>
    <w:rsid w:val="00EF3C33"/>
    <w:rsid w:val="00EF3EE9"/>
    <w:rsid w:val="00EF3F38"/>
    <w:rsid w:val="00EF5085"/>
    <w:rsid w:val="00EF514B"/>
    <w:rsid w:val="00EF590C"/>
    <w:rsid w:val="00EF6526"/>
    <w:rsid w:val="00EF6A61"/>
    <w:rsid w:val="00EF6AAD"/>
    <w:rsid w:val="00EF6D8D"/>
    <w:rsid w:val="00EF6F74"/>
    <w:rsid w:val="00EF727C"/>
    <w:rsid w:val="00EF7656"/>
    <w:rsid w:val="00F0053F"/>
    <w:rsid w:val="00F0080C"/>
    <w:rsid w:val="00F015F1"/>
    <w:rsid w:val="00F03086"/>
    <w:rsid w:val="00F03F36"/>
    <w:rsid w:val="00F03F94"/>
    <w:rsid w:val="00F0468C"/>
    <w:rsid w:val="00F0490A"/>
    <w:rsid w:val="00F04949"/>
    <w:rsid w:val="00F05A15"/>
    <w:rsid w:val="00F05B93"/>
    <w:rsid w:val="00F0692C"/>
    <w:rsid w:val="00F069EE"/>
    <w:rsid w:val="00F06D54"/>
    <w:rsid w:val="00F07B2A"/>
    <w:rsid w:val="00F07B6D"/>
    <w:rsid w:val="00F07B8D"/>
    <w:rsid w:val="00F11446"/>
    <w:rsid w:val="00F11450"/>
    <w:rsid w:val="00F11649"/>
    <w:rsid w:val="00F128BF"/>
    <w:rsid w:val="00F12954"/>
    <w:rsid w:val="00F12E5F"/>
    <w:rsid w:val="00F1391F"/>
    <w:rsid w:val="00F13BFB"/>
    <w:rsid w:val="00F13C29"/>
    <w:rsid w:val="00F1455F"/>
    <w:rsid w:val="00F149B8"/>
    <w:rsid w:val="00F14C2B"/>
    <w:rsid w:val="00F15BFF"/>
    <w:rsid w:val="00F1700B"/>
    <w:rsid w:val="00F171CB"/>
    <w:rsid w:val="00F17E14"/>
    <w:rsid w:val="00F20A9D"/>
    <w:rsid w:val="00F20BED"/>
    <w:rsid w:val="00F20C6E"/>
    <w:rsid w:val="00F21A6F"/>
    <w:rsid w:val="00F21C4B"/>
    <w:rsid w:val="00F22044"/>
    <w:rsid w:val="00F22511"/>
    <w:rsid w:val="00F22EA2"/>
    <w:rsid w:val="00F2370F"/>
    <w:rsid w:val="00F23EC6"/>
    <w:rsid w:val="00F24B9A"/>
    <w:rsid w:val="00F24F3B"/>
    <w:rsid w:val="00F250C5"/>
    <w:rsid w:val="00F254AB"/>
    <w:rsid w:val="00F25812"/>
    <w:rsid w:val="00F258B7"/>
    <w:rsid w:val="00F2593B"/>
    <w:rsid w:val="00F263D4"/>
    <w:rsid w:val="00F264B7"/>
    <w:rsid w:val="00F27C91"/>
    <w:rsid w:val="00F27FCB"/>
    <w:rsid w:val="00F302AB"/>
    <w:rsid w:val="00F3071F"/>
    <w:rsid w:val="00F312F3"/>
    <w:rsid w:val="00F3144B"/>
    <w:rsid w:val="00F317BD"/>
    <w:rsid w:val="00F3279B"/>
    <w:rsid w:val="00F3340C"/>
    <w:rsid w:val="00F345F5"/>
    <w:rsid w:val="00F348FF"/>
    <w:rsid w:val="00F34962"/>
    <w:rsid w:val="00F35EC6"/>
    <w:rsid w:val="00F36446"/>
    <w:rsid w:val="00F3688F"/>
    <w:rsid w:val="00F36ADC"/>
    <w:rsid w:val="00F36C5B"/>
    <w:rsid w:val="00F36D83"/>
    <w:rsid w:val="00F405B2"/>
    <w:rsid w:val="00F4117C"/>
    <w:rsid w:val="00F414A6"/>
    <w:rsid w:val="00F41D3E"/>
    <w:rsid w:val="00F41FAB"/>
    <w:rsid w:val="00F42D88"/>
    <w:rsid w:val="00F43356"/>
    <w:rsid w:val="00F433AC"/>
    <w:rsid w:val="00F43B47"/>
    <w:rsid w:val="00F43B94"/>
    <w:rsid w:val="00F45006"/>
    <w:rsid w:val="00F505F9"/>
    <w:rsid w:val="00F50730"/>
    <w:rsid w:val="00F50905"/>
    <w:rsid w:val="00F50B65"/>
    <w:rsid w:val="00F52341"/>
    <w:rsid w:val="00F52A8A"/>
    <w:rsid w:val="00F52CD2"/>
    <w:rsid w:val="00F533E5"/>
    <w:rsid w:val="00F54559"/>
    <w:rsid w:val="00F54683"/>
    <w:rsid w:val="00F54ABB"/>
    <w:rsid w:val="00F54DC8"/>
    <w:rsid w:val="00F55167"/>
    <w:rsid w:val="00F57774"/>
    <w:rsid w:val="00F57861"/>
    <w:rsid w:val="00F57931"/>
    <w:rsid w:val="00F60218"/>
    <w:rsid w:val="00F6039F"/>
    <w:rsid w:val="00F608DF"/>
    <w:rsid w:val="00F60ED1"/>
    <w:rsid w:val="00F610F8"/>
    <w:rsid w:val="00F61E6E"/>
    <w:rsid w:val="00F61EFD"/>
    <w:rsid w:val="00F62F2A"/>
    <w:rsid w:val="00F63A56"/>
    <w:rsid w:val="00F63B0D"/>
    <w:rsid w:val="00F63B37"/>
    <w:rsid w:val="00F64261"/>
    <w:rsid w:val="00F64612"/>
    <w:rsid w:val="00F65316"/>
    <w:rsid w:val="00F65748"/>
    <w:rsid w:val="00F661B1"/>
    <w:rsid w:val="00F66B8C"/>
    <w:rsid w:val="00F66ECD"/>
    <w:rsid w:val="00F709B2"/>
    <w:rsid w:val="00F711D6"/>
    <w:rsid w:val="00F71582"/>
    <w:rsid w:val="00F71ECA"/>
    <w:rsid w:val="00F71F22"/>
    <w:rsid w:val="00F728D1"/>
    <w:rsid w:val="00F733B1"/>
    <w:rsid w:val="00F7347F"/>
    <w:rsid w:val="00F741AC"/>
    <w:rsid w:val="00F749D5"/>
    <w:rsid w:val="00F74B9B"/>
    <w:rsid w:val="00F74C7A"/>
    <w:rsid w:val="00F75259"/>
    <w:rsid w:val="00F75AAC"/>
    <w:rsid w:val="00F7620B"/>
    <w:rsid w:val="00F76907"/>
    <w:rsid w:val="00F76B9F"/>
    <w:rsid w:val="00F76DC8"/>
    <w:rsid w:val="00F77746"/>
    <w:rsid w:val="00F804C4"/>
    <w:rsid w:val="00F80F88"/>
    <w:rsid w:val="00F81940"/>
    <w:rsid w:val="00F825D9"/>
    <w:rsid w:val="00F828CC"/>
    <w:rsid w:val="00F83658"/>
    <w:rsid w:val="00F85D27"/>
    <w:rsid w:val="00F86082"/>
    <w:rsid w:val="00F86BD7"/>
    <w:rsid w:val="00F8732B"/>
    <w:rsid w:val="00F873DA"/>
    <w:rsid w:val="00F87843"/>
    <w:rsid w:val="00F87A9F"/>
    <w:rsid w:val="00F901E3"/>
    <w:rsid w:val="00F90AEB"/>
    <w:rsid w:val="00F917D8"/>
    <w:rsid w:val="00F9206E"/>
    <w:rsid w:val="00F93000"/>
    <w:rsid w:val="00F93541"/>
    <w:rsid w:val="00F93E43"/>
    <w:rsid w:val="00F95098"/>
    <w:rsid w:val="00F9521E"/>
    <w:rsid w:val="00F95355"/>
    <w:rsid w:val="00F95A91"/>
    <w:rsid w:val="00F96E13"/>
    <w:rsid w:val="00F96FBF"/>
    <w:rsid w:val="00F97039"/>
    <w:rsid w:val="00FA07EC"/>
    <w:rsid w:val="00FA0DDD"/>
    <w:rsid w:val="00FA2546"/>
    <w:rsid w:val="00FA25EA"/>
    <w:rsid w:val="00FA2FD0"/>
    <w:rsid w:val="00FA3527"/>
    <w:rsid w:val="00FA3602"/>
    <w:rsid w:val="00FA42A4"/>
    <w:rsid w:val="00FA448C"/>
    <w:rsid w:val="00FA45A0"/>
    <w:rsid w:val="00FA5011"/>
    <w:rsid w:val="00FA582A"/>
    <w:rsid w:val="00FA5EF4"/>
    <w:rsid w:val="00FA6001"/>
    <w:rsid w:val="00FA607C"/>
    <w:rsid w:val="00FA6289"/>
    <w:rsid w:val="00FA666A"/>
    <w:rsid w:val="00FA73D1"/>
    <w:rsid w:val="00FA78F7"/>
    <w:rsid w:val="00FA7F93"/>
    <w:rsid w:val="00FB07DC"/>
    <w:rsid w:val="00FB0AB7"/>
    <w:rsid w:val="00FB0E5E"/>
    <w:rsid w:val="00FB1A62"/>
    <w:rsid w:val="00FB286E"/>
    <w:rsid w:val="00FB39A6"/>
    <w:rsid w:val="00FB3BEE"/>
    <w:rsid w:val="00FB3F65"/>
    <w:rsid w:val="00FB4B3A"/>
    <w:rsid w:val="00FB568D"/>
    <w:rsid w:val="00FB5C6A"/>
    <w:rsid w:val="00FB6732"/>
    <w:rsid w:val="00FB704F"/>
    <w:rsid w:val="00FB709A"/>
    <w:rsid w:val="00FB7320"/>
    <w:rsid w:val="00FC229D"/>
    <w:rsid w:val="00FC2CEA"/>
    <w:rsid w:val="00FC2E1F"/>
    <w:rsid w:val="00FC3CB6"/>
    <w:rsid w:val="00FC3D1F"/>
    <w:rsid w:val="00FC3DBE"/>
    <w:rsid w:val="00FC3DEC"/>
    <w:rsid w:val="00FC3F19"/>
    <w:rsid w:val="00FC4D15"/>
    <w:rsid w:val="00FC4DAA"/>
    <w:rsid w:val="00FC4DF4"/>
    <w:rsid w:val="00FC5110"/>
    <w:rsid w:val="00FC6F10"/>
    <w:rsid w:val="00FC7B8D"/>
    <w:rsid w:val="00FC7DB3"/>
    <w:rsid w:val="00FD0657"/>
    <w:rsid w:val="00FD13A4"/>
    <w:rsid w:val="00FD1562"/>
    <w:rsid w:val="00FD1907"/>
    <w:rsid w:val="00FD192B"/>
    <w:rsid w:val="00FD21D9"/>
    <w:rsid w:val="00FD3AFF"/>
    <w:rsid w:val="00FD5ABF"/>
    <w:rsid w:val="00FD5AEE"/>
    <w:rsid w:val="00FD5EF2"/>
    <w:rsid w:val="00FD6D2C"/>
    <w:rsid w:val="00FD6F85"/>
    <w:rsid w:val="00FD70F4"/>
    <w:rsid w:val="00FD7386"/>
    <w:rsid w:val="00FE0F18"/>
    <w:rsid w:val="00FE1872"/>
    <w:rsid w:val="00FE2144"/>
    <w:rsid w:val="00FE2871"/>
    <w:rsid w:val="00FE3209"/>
    <w:rsid w:val="00FE3AFE"/>
    <w:rsid w:val="00FE3D6C"/>
    <w:rsid w:val="00FE4FE5"/>
    <w:rsid w:val="00FE52FB"/>
    <w:rsid w:val="00FE5CE4"/>
    <w:rsid w:val="00FE5E49"/>
    <w:rsid w:val="00FE6AE9"/>
    <w:rsid w:val="00FE74D4"/>
    <w:rsid w:val="00FF0750"/>
    <w:rsid w:val="00FF07B3"/>
    <w:rsid w:val="00FF0BD0"/>
    <w:rsid w:val="00FF2CA8"/>
    <w:rsid w:val="00FF44D5"/>
    <w:rsid w:val="00FF4FC6"/>
    <w:rsid w:val="00FF51A6"/>
    <w:rsid w:val="00FF546D"/>
    <w:rsid w:val="00FF5865"/>
    <w:rsid w:val="00FF5FD9"/>
    <w:rsid w:val="00FF6572"/>
    <w:rsid w:val="00FF6AA1"/>
    <w:rsid w:val="00FF73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F62"/>
    <w:pPr>
      <w:suppressAutoHyphens/>
    </w:pPr>
    <w:rPr>
      <w:sz w:val="24"/>
      <w:szCs w:val="24"/>
      <w:lang w:eastAsia="ar-SA"/>
    </w:rPr>
  </w:style>
  <w:style w:type="paragraph" w:styleId="Nadpis1">
    <w:name w:val="heading 1"/>
    <w:basedOn w:val="Normln"/>
    <w:next w:val="Normln"/>
    <w:qFormat/>
    <w:rsid w:val="00F95355"/>
    <w:pPr>
      <w:keepNext/>
      <w:numPr>
        <w:numId w:val="2"/>
      </w:numPr>
      <w:spacing w:before="360" w:after="120"/>
      <w:outlineLvl w:val="0"/>
    </w:pPr>
    <w:rPr>
      <w:rFonts w:cs="Arial"/>
      <w:b/>
      <w:bCs/>
      <w:caps/>
      <w:kern w:val="32"/>
      <w:sz w:val="28"/>
      <w:szCs w:val="32"/>
    </w:rPr>
  </w:style>
  <w:style w:type="paragraph" w:styleId="Nadpis2">
    <w:name w:val="heading 2"/>
    <w:basedOn w:val="Normln"/>
    <w:next w:val="Normln"/>
    <w:link w:val="Nadpis2Char"/>
    <w:qFormat/>
    <w:rsid w:val="00376CC4"/>
    <w:pPr>
      <w:widowControl w:val="0"/>
      <w:numPr>
        <w:ilvl w:val="1"/>
        <w:numId w:val="2"/>
      </w:numPr>
      <w:spacing w:before="240" w:after="120"/>
      <w:outlineLvl w:val="1"/>
    </w:pPr>
    <w:rPr>
      <w:b/>
    </w:rPr>
  </w:style>
  <w:style w:type="paragraph" w:styleId="Nadpis3">
    <w:name w:val="heading 3"/>
    <w:basedOn w:val="Normln"/>
    <w:next w:val="Normln"/>
    <w:qFormat/>
    <w:rsid w:val="006770BF"/>
    <w:pPr>
      <w:keepNext/>
      <w:numPr>
        <w:ilvl w:val="2"/>
        <w:numId w:val="2"/>
      </w:numPr>
      <w:spacing w:before="120" w:after="120"/>
      <w:outlineLvl w:val="2"/>
    </w:pPr>
    <w:rPr>
      <w:rFonts w:cs="Arial"/>
      <w:bCs/>
      <w:i/>
      <w:szCs w:val="26"/>
    </w:rPr>
  </w:style>
  <w:style w:type="paragraph" w:styleId="Nadpis4">
    <w:name w:val="heading 4"/>
    <w:basedOn w:val="Normln"/>
    <w:next w:val="Normln"/>
    <w:qFormat/>
    <w:rsid w:val="00E81415"/>
    <w:pPr>
      <w:keepNext/>
      <w:spacing w:before="240" w:after="60"/>
      <w:outlineLvl w:val="3"/>
    </w:pPr>
    <w:rPr>
      <w:b/>
      <w:bCs/>
      <w:sz w:val="28"/>
      <w:szCs w:val="28"/>
    </w:rPr>
  </w:style>
  <w:style w:type="paragraph" w:styleId="Nadpis6">
    <w:name w:val="heading 6"/>
    <w:basedOn w:val="Normln"/>
    <w:next w:val="Normln"/>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cs="Times New Roman"/>
    </w:rPr>
  </w:style>
  <w:style w:type="character" w:customStyle="1" w:styleId="WW8Num4z0">
    <w:name w:val="WW8Num4z0"/>
    <w:rPr>
      <w:rFonts w:cs="Times New Roman"/>
    </w:rPr>
  </w:style>
  <w:style w:type="character" w:customStyle="1" w:styleId="WW8Num4z2">
    <w:name w:val="WW8Num4z2"/>
    <w:rPr>
      <w:rFonts w:ascii="Symbol" w:hAnsi="Symbol" w:cs="Symbol"/>
    </w:rPr>
  </w:style>
  <w:style w:type="character" w:customStyle="1" w:styleId="WW8Num6z2">
    <w:name w:val="WW8Num6z2"/>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10z0">
    <w:name w:val="WW8Num10z0"/>
    <w:rPr>
      <w:rFonts w:cs="Times New Roman"/>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Symbol" w:hAnsi="Symbol" w:cs="Symbol"/>
    </w:rPr>
  </w:style>
  <w:style w:type="character" w:customStyle="1" w:styleId="WW8Num11z0">
    <w:name w:val="WW8Num11z0"/>
    <w:rPr>
      <w:b w:val="0"/>
      <w:i w:val="0"/>
    </w:rPr>
  </w:style>
  <w:style w:type="character" w:customStyle="1" w:styleId="WW8Num14z0">
    <w:name w:val="WW8Num14z0"/>
    <w:rPr>
      <w:b w:val="0"/>
      <w:i w:val="0"/>
    </w:rPr>
  </w:style>
  <w:style w:type="character" w:customStyle="1" w:styleId="WW8Num15z0">
    <w:name w:val="WW8Num15z0"/>
    <w:rPr>
      <w:rFonts w:cs="Times New Roman"/>
    </w:rPr>
  </w:style>
  <w:style w:type="character" w:customStyle="1" w:styleId="WW8Num16z0">
    <w:name w:val="WW8Num16z0"/>
    <w:rPr>
      <w:color w:val="auto"/>
    </w:rPr>
  </w:style>
  <w:style w:type="character" w:customStyle="1" w:styleId="WW8Num17z0">
    <w:name w:val="WW8Num17z0"/>
    <w:rPr>
      <w:rFonts w:cs="Times New Roman"/>
    </w:rPr>
  </w:style>
  <w:style w:type="character" w:customStyle="1" w:styleId="WW8Num17z1">
    <w:name w:val="WW8Num17z1"/>
    <w:rPr>
      <w:rFonts w:ascii="Times New Roman" w:eastAsia="Times New Roman" w:hAnsi="Times New Roman" w:cs="Times New Roman"/>
    </w:rPr>
  </w:style>
  <w:style w:type="character" w:customStyle="1" w:styleId="WW8Num17z2">
    <w:name w:val="WW8Num17z2"/>
    <w:rPr>
      <w:rFonts w:ascii="Symbol" w:hAnsi="Symbol" w:cs="Symbol"/>
    </w:rPr>
  </w:style>
  <w:style w:type="character" w:customStyle="1" w:styleId="WW8Num18z0">
    <w:name w:val="WW8Num18z0"/>
    <w:rPr>
      <w:rFonts w:cs="Times New Roman"/>
    </w:rPr>
  </w:style>
  <w:style w:type="character" w:customStyle="1" w:styleId="WW8Num18z2">
    <w:name w:val="WW8Num18z2"/>
    <w:rPr>
      <w:rFonts w:ascii="Symbol" w:hAnsi="Symbol" w:cs="Symbol"/>
    </w:rPr>
  </w:style>
  <w:style w:type="character" w:customStyle="1" w:styleId="WW8Num22z0">
    <w:name w:val="WW8Num22z0"/>
    <w:rPr>
      <w:rFonts w:cs="Times New Roman"/>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color w:val="auto"/>
    </w:rPr>
  </w:style>
  <w:style w:type="character" w:customStyle="1" w:styleId="WW8Num31z0">
    <w:name w:val="WW8Num31z0"/>
    <w:rPr>
      <w:b w:val="0"/>
      <w:i w:val="0"/>
      <w:color w:val="auto"/>
    </w:rPr>
  </w:style>
  <w:style w:type="character" w:customStyle="1" w:styleId="WW8Num33z0">
    <w:name w:val="WW8Num33z0"/>
    <w:rPr>
      <w:rFonts w:cs="Times New Roman"/>
    </w:rPr>
  </w:style>
  <w:style w:type="character" w:customStyle="1" w:styleId="WW8Num38z0">
    <w:name w:val="WW8Num38z0"/>
    <w:rPr>
      <w:rFonts w:cs="Times New Roman"/>
    </w:rPr>
  </w:style>
  <w:style w:type="character" w:customStyle="1" w:styleId="WW8Num38z2">
    <w:name w:val="WW8Num38z2"/>
    <w:rPr>
      <w:rFonts w:ascii="Symbol" w:hAnsi="Symbol" w:cs="Symbol"/>
    </w:rPr>
  </w:style>
  <w:style w:type="character" w:customStyle="1" w:styleId="WW8Num39z0">
    <w:name w:val="WW8Num39z0"/>
    <w:rPr>
      <w:rFonts w:cs="Times New Roman"/>
    </w:rPr>
  </w:style>
  <w:style w:type="character" w:customStyle="1" w:styleId="WW8Num39z1">
    <w:name w:val="WW8Num39z1"/>
    <w:rPr>
      <w:rFonts w:ascii="Times New Roman" w:eastAsia="Times New Roman" w:hAnsi="Times New Roman" w:cs="Times New Roman"/>
    </w:rPr>
  </w:style>
  <w:style w:type="character" w:customStyle="1" w:styleId="WW8Num39z2">
    <w:name w:val="WW8Num39z2"/>
    <w:rPr>
      <w:rFonts w:ascii="Symbol" w:hAnsi="Symbol" w:cs="Symbol"/>
    </w:rPr>
  </w:style>
  <w:style w:type="character" w:customStyle="1" w:styleId="WW8Num40z0">
    <w:name w:val="WW8Num40z0"/>
    <w:rPr>
      <w:rFonts w:cs="Times New Roman"/>
    </w:rPr>
  </w:style>
  <w:style w:type="character" w:styleId="Hypertextovodkaz">
    <w:name w:val="Hyperlink"/>
    <w:rPr>
      <w:color w:val="0000FF"/>
      <w:u w:val="single"/>
    </w:rPr>
  </w:style>
  <w:style w:type="character" w:styleId="slostrnky">
    <w:name w:val="page number"/>
    <w:basedOn w:val="Standardnpsmoodstavce"/>
  </w:style>
  <w:style w:type="character" w:customStyle="1" w:styleId="TPOOdstavecChar">
    <w:name w:val="TPO Odstavec Char"/>
    <w:rPr>
      <w:sz w:val="24"/>
      <w:lang w:val="cs-CZ" w:eastAsia="ar-SA" w:bidi="ar-SA"/>
    </w:rPr>
  </w:style>
  <w:style w:type="character" w:customStyle="1" w:styleId="HeaderChar">
    <w:name w:val="Header Char"/>
    <w:rPr>
      <w:sz w:val="24"/>
      <w:szCs w:val="24"/>
      <w:lang w:val="cs-CZ" w:eastAsia="ar-SA" w:bidi="ar-SA"/>
    </w:rPr>
  </w:style>
  <w:style w:type="character" w:customStyle="1" w:styleId="blue1">
    <w:name w:val="blue1"/>
    <w:rPr>
      <w:rFonts w:ascii="Verdana" w:hAnsi="Verdana" w:cs="Verdana"/>
      <w:strike w:val="0"/>
      <w:dstrike w:val="0"/>
      <w:color w:val="000080"/>
      <w:sz w:val="15"/>
      <w:szCs w:val="15"/>
      <w:u w:val="none"/>
    </w:rPr>
  </w:style>
  <w:style w:type="character" w:styleId="Sledovanodkaz">
    <w:name w:val="FollowedHyperlink"/>
    <w:rPr>
      <w:color w:val="800080"/>
      <w:u w:val="single"/>
    </w:rPr>
  </w:style>
  <w:style w:type="character" w:customStyle="1" w:styleId="platne1">
    <w:name w:val="platne1"/>
    <w:rPr>
      <w:rFonts w:cs="Times New Roman"/>
    </w:rPr>
  </w:style>
  <w:style w:type="character" w:customStyle="1" w:styleId="WW-Absatz-Standardschriftart11111111">
    <w:name w:val="WW-Absatz-Standardschriftart11111111"/>
  </w:style>
  <w:style w:type="character" w:customStyle="1" w:styleId="defaultipr">
    <w:name w:val="default ipr"/>
  </w:style>
  <w:style w:type="character" w:customStyle="1" w:styleId="BalloonTextChar">
    <w:name w:val="Balloon Text Char"/>
    <w:rPr>
      <w:rFonts w:ascii="Tahoma" w:hAnsi="Tahoma" w:cs="Tahoma"/>
      <w:sz w:val="16"/>
      <w:szCs w:val="16"/>
    </w:rPr>
  </w:style>
  <w:style w:type="paragraph" w:customStyle="1" w:styleId="Nadpis0">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3">
    <w:name w:val="Body Text Indent 3"/>
    <w:basedOn w:val="Normln"/>
    <w:pPr>
      <w:spacing w:after="120"/>
      <w:ind w:left="283"/>
    </w:pPr>
    <w:rPr>
      <w:sz w:val="16"/>
      <w:szCs w:val="16"/>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Nzev">
    <w:name w:val="Title"/>
    <w:basedOn w:val="Normln"/>
    <w:next w:val="Podtitul"/>
    <w:qFormat/>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titul">
    <w:name w:val="Subtitle"/>
    <w:basedOn w:val="Nadpis0"/>
    <w:next w:val="Zkladntext"/>
    <w:qFormat/>
    <w:pPr>
      <w:jc w:val="center"/>
    </w:pPr>
    <w:rPr>
      <w:i/>
      <w:iCs/>
    </w:rPr>
  </w:style>
  <w:style w:type="paragraph" w:styleId="Rozloendokumentu">
    <w:name w:val="Document Map"/>
    <w:basedOn w:val="Normln"/>
    <w:pPr>
      <w:shd w:val="clear" w:color="auto" w:fill="000080"/>
    </w:pPr>
    <w:rPr>
      <w:rFonts w:ascii="Tahoma" w:hAnsi="Tahoma" w:cs="Tahoma"/>
      <w:sz w:val="20"/>
      <w:szCs w:val="20"/>
    </w:rPr>
  </w:style>
  <w:style w:type="paragraph" w:styleId="Obsah1">
    <w:name w:val="toc 1"/>
    <w:basedOn w:val="Normln"/>
    <w:next w:val="Normln"/>
    <w:pPr>
      <w:tabs>
        <w:tab w:val="left" w:pos="1080"/>
      </w:tabs>
      <w:ind w:left="1080" w:hanging="720"/>
    </w:pPr>
    <w:rPr>
      <w:rFonts w:ascii="Arial" w:hAnsi="Arial" w:cs="Arial"/>
      <w:szCs w:val="20"/>
    </w:rPr>
  </w:style>
  <w:style w:type="paragraph" w:customStyle="1" w:styleId="TPOOdstavec">
    <w:name w:val="TPO Odstavec"/>
    <w:basedOn w:val="Norml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Cs w:val="20"/>
    </w:rPr>
  </w:style>
  <w:style w:type="paragraph" w:customStyle="1" w:styleId="CharCharChar1CharCharCharCharCharCharChar">
    <w:name w:val="Char Char Char1 Ch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customStyle="1" w:styleId="Textodstavce">
    <w:name w:val="Text odstavce"/>
    <w:basedOn w:val="Normln"/>
    <w:pPr>
      <w:numPr>
        <w:ilvl w:val="6"/>
        <w:numId w:val="1"/>
      </w:numPr>
      <w:tabs>
        <w:tab w:val="left" w:pos="851"/>
      </w:tabs>
      <w:spacing w:before="120" w:after="120"/>
      <w:jc w:val="both"/>
      <w:outlineLvl w:val="6"/>
    </w:pPr>
    <w:rPr>
      <w:szCs w:val="20"/>
    </w:rPr>
  </w:style>
  <w:style w:type="paragraph" w:customStyle="1" w:styleId="Textbodu">
    <w:name w:val="Text bodu"/>
    <w:basedOn w:val="Normln"/>
    <w:pPr>
      <w:numPr>
        <w:ilvl w:val="8"/>
        <w:numId w:val="1"/>
      </w:numPr>
      <w:jc w:val="both"/>
      <w:outlineLvl w:val="8"/>
    </w:pPr>
    <w:rPr>
      <w:szCs w:val="20"/>
    </w:rPr>
  </w:style>
  <w:style w:type="paragraph" w:customStyle="1" w:styleId="Textpsmene">
    <w:name w:val="Text písmene"/>
    <w:basedOn w:val="Normln"/>
    <w:pPr>
      <w:numPr>
        <w:ilvl w:val="7"/>
        <w:numId w:val="1"/>
      </w:numPr>
      <w:jc w:val="both"/>
      <w:outlineLvl w:val="7"/>
    </w:pPr>
    <w:rPr>
      <w:szCs w:val="20"/>
    </w:rPr>
  </w:style>
  <w:style w:type="paragraph" w:styleId="Textbubliny">
    <w:name w:val="Balloon Text"/>
    <w:basedOn w:val="Normln"/>
    <w:rPr>
      <w:rFonts w:ascii="Tahoma" w:hAnsi="Tahoma" w:cs="Tahoma"/>
      <w:sz w:val="16"/>
      <w:szCs w:val="16"/>
      <w:lang w:val="x-non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Textpoznpodarou">
    <w:name w:val="footnote text"/>
    <w:basedOn w:val="Normln"/>
    <w:semiHidden/>
    <w:rsid w:val="009E0B92"/>
    <w:rPr>
      <w:sz w:val="20"/>
      <w:szCs w:val="20"/>
    </w:rPr>
  </w:style>
  <w:style w:type="character" w:styleId="Znakapoznpodarou">
    <w:name w:val="footnote reference"/>
    <w:semiHidden/>
    <w:rsid w:val="009E0B92"/>
    <w:rPr>
      <w:vertAlign w:val="superscript"/>
    </w:rPr>
  </w:style>
  <w:style w:type="character" w:styleId="Odkaznakoment">
    <w:name w:val="annotation reference"/>
    <w:semiHidden/>
    <w:rsid w:val="00D20427"/>
    <w:rPr>
      <w:sz w:val="16"/>
      <w:szCs w:val="16"/>
    </w:rPr>
  </w:style>
  <w:style w:type="paragraph" w:styleId="Textkomente">
    <w:name w:val="annotation text"/>
    <w:basedOn w:val="Normln"/>
    <w:semiHidden/>
    <w:rsid w:val="00D20427"/>
    <w:rPr>
      <w:sz w:val="20"/>
      <w:szCs w:val="20"/>
    </w:rPr>
  </w:style>
  <w:style w:type="paragraph" w:styleId="Pedmtkomente">
    <w:name w:val="annotation subject"/>
    <w:basedOn w:val="Textkomente"/>
    <w:next w:val="Textkomente"/>
    <w:semiHidden/>
    <w:rsid w:val="00D20427"/>
    <w:rPr>
      <w:b/>
      <w:bCs/>
    </w:rPr>
  </w:style>
  <w:style w:type="character" w:customStyle="1" w:styleId="Nadpis2Char">
    <w:name w:val="Nadpis 2 Char"/>
    <w:link w:val="Nadpis2"/>
    <w:rsid w:val="00376CC4"/>
    <w:rPr>
      <w:b/>
      <w:sz w:val="24"/>
      <w:szCs w:val="24"/>
      <w:lang w:eastAsia="ar-SA"/>
    </w:rPr>
  </w:style>
  <w:style w:type="paragraph" w:customStyle="1" w:styleId="OdstavecSmlouvy">
    <w:name w:val="OdstavecSmlouvy"/>
    <w:basedOn w:val="Normln"/>
    <w:rsid w:val="00F312F3"/>
    <w:pPr>
      <w:keepLines/>
      <w:numPr>
        <w:numId w:val="3"/>
      </w:numPr>
      <w:tabs>
        <w:tab w:val="left" w:pos="426"/>
        <w:tab w:val="left" w:pos="1701"/>
      </w:tabs>
      <w:suppressAutoHyphens w:val="0"/>
      <w:spacing w:after="120"/>
      <w:jc w:val="both"/>
    </w:pPr>
    <w:rPr>
      <w:szCs w:val="20"/>
      <w:lang w:eastAsia="cs-CZ"/>
    </w:rPr>
  </w:style>
  <w:style w:type="character" w:styleId="Siln">
    <w:name w:val="Strong"/>
    <w:qFormat/>
    <w:rsid w:val="00C71FDF"/>
    <w:rPr>
      <w:b/>
      <w:bCs/>
    </w:rPr>
  </w:style>
  <w:style w:type="paragraph" w:styleId="Zkladntextodsazen">
    <w:name w:val="Body Text Indent"/>
    <w:basedOn w:val="Normln"/>
    <w:rsid w:val="00951DC5"/>
    <w:pPr>
      <w:spacing w:after="120"/>
      <w:ind w:left="283"/>
    </w:pPr>
  </w:style>
  <w:style w:type="paragraph" w:styleId="Bezmezer">
    <w:name w:val="No Spacing"/>
    <w:link w:val="BezmezerChar"/>
    <w:qFormat/>
    <w:rsid w:val="003B610D"/>
    <w:rPr>
      <w:rFonts w:ascii="Calibri" w:eastAsia="Calibri" w:hAnsi="Calibri"/>
      <w:sz w:val="22"/>
      <w:szCs w:val="22"/>
      <w:lang w:eastAsia="en-US"/>
    </w:rPr>
  </w:style>
  <w:style w:type="character" w:customStyle="1" w:styleId="BezmezerChar">
    <w:name w:val="Bez mezer Char"/>
    <w:link w:val="Bezmezer"/>
    <w:rsid w:val="003B610D"/>
    <w:rPr>
      <w:rFonts w:ascii="Calibri" w:eastAsia="Calibri" w:hAnsi="Calibri"/>
      <w:sz w:val="22"/>
      <w:szCs w:val="22"/>
      <w:lang w:val="cs-CZ" w:eastAsia="en-US" w:bidi="ar-SA"/>
    </w:rPr>
  </w:style>
  <w:style w:type="paragraph" w:customStyle="1" w:styleId="ODSTAVEC">
    <w:name w:val="ODSTAVEC"/>
    <w:basedOn w:val="Bezmezer"/>
    <w:rsid w:val="003B610D"/>
    <w:pPr>
      <w:numPr>
        <w:ilvl w:val="1"/>
        <w:numId w:val="18"/>
      </w:numPr>
      <w:tabs>
        <w:tab w:val="clear" w:pos="928"/>
        <w:tab w:val="num" w:pos="360"/>
        <w:tab w:val="num" w:pos="425"/>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3B610D"/>
    <w:pPr>
      <w:numPr>
        <w:numId w:val="18"/>
      </w:numPr>
      <w:tabs>
        <w:tab w:val="clear" w:pos="360"/>
        <w:tab w:val="num" w:pos="785"/>
      </w:tabs>
      <w:spacing w:before="360"/>
      <w:ind w:left="0" w:firstLine="0"/>
      <w:jc w:val="center"/>
    </w:pPr>
    <w:rPr>
      <w:rFonts w:ascii="Arial" w:hAnsi="Arial" w:cs="Arial"/>
      <w:b/>
    </w:rPr>
  </w:style>
  <w:style w:type="paragraph" w:styleId="Zkladntextodsazen2">
    <w:name w:val="Body Text Indent 2"/>
    <w:basedOn w:val="Normln"/>
    <w:rsid w:val="008F2745"/>
    <w:pPr>
      <w:spacing w:after="120" w:line="480" w:lineRule="auto"/>
      <w:ind w:left="283"/>
    </w:pPr>
  </w:style>
  <w:style w:type="character" w:customStyle="1" w:styleId="ZhlavChar">
    <w:name w:val="Záhlaví Char"/>
    <w:link w:val="Zhlav"/>
    <w:rsid w:val="00585F67"/>
    <w:rPr>
      <w:sz w:val="24"/>
      <w:szCs w:val="24"/>
      <w:lang w:val="cs-CZ" w:eastAsia="ar-SA" w:bidi="ar-SA"/>
    </w:rPr>
  </w:style>
  <w:style w:type="character" w:customStyle="1" w:styleId="ZpatChar">
    <w:name w:val="Zápatí Char"/>
    <w:link w:val="Zpat"/>
    <w:rsid w:val="00585F67"/>
    <w:rPr>
      <w:sz w:val="24"/>
      <w:szCs w:val="24"/>
      <w:lang w:val="cs-CZ" w:eastAsia="ar-SA" w:bidi="ar-SA"/>
    </w:rPr>
  </w:style>
  <w:style w:type="paragraph" w:styleId="Seznam2">
    <w:name w:val="List 2"/>
    <w:basedOn w:val="Normln"/>
    <w:rsid w:val="00E81415"/>
    <w:pPr>
      <w:ind w:left="566" w:hanging="283"/>
    </w:pPr>
  </w:style>
  <w:style w:type="paragraph" w:styleId="Seznam3">
    <w:name w:val="List 3"/>
    <w:basedOn w:val="Normln"/>
    <w:rsid w:val="00E81415"/>
    <w:pPr>
      <w:ind w:left="849" w:hanging="283"/>
    </w:pPr>
  </w:style>
  <w:style w:type="paragraph" w:styleId="Seznam4">
    <w:name w:val="List 4"/>
    <w:basedOn w:val="Normln"/>
    <w:rsid w:val="00E81415"/>
    <w:pPr>
      <w:ind w:left="1132" w:hanging="283"/>
    </w:pPr>
  </w:style>
  <w:style w:type="paragraph" w:styleId="Seznam5">
    <w:name w:val="List 5"/>
    <w:basedOn w:val="Normln"/>
    <w:rsid w:val="00E81415"/>
    <w:pPr>
      <w:ind w:left="1415" w:hanging="283"/>
    </w:pPr>
  </w:style>
  <w:style w:type="paragraph" w:styleId="Zkladntext-prvnodsazen">
    <w:name w:val="Body Text First Indent"/>
    <w:basedOn w:val="Zkladntext"/>
    <w:rsid w:val="00E81415"/>
    <w:pPr>
      <w:ind w:firstLine="210"/>
    </w:pPr>
  </w:style>
  <w:style w:type="paragraph" w:styleId="Zkladntext-prvnodsazen2">
    <w:name w:val="Body Text First Indent 2"/>
    <w:basedOn w:val="Zkladntextodsazen"/>
    <w:rsid w:val="00E81415"/>
    <w:pPr>
      <w:ind w:firstLine="210"/>
    </w:pPr>
  </w:style>
  <w:style w:type="character" w:customStyle="1" w:styleId="CharChar3">
    <w:name w:val="Char Char3"/>
    <w:rsid w:val="00BE0D47"/>
    <w:rPr>
      <w:lang w:val="cs-CZ" w:eastAsia="cs-CZ" w:bidi="ar-SA"/>
    </w:rPr>
  </w:style>
  <w:style w:type="paragraph" w:customStyle="1" w:styleId="bod">
    <w:name w:val="bod"/>
    <w:basedOn w:val="slovanseznam2"/>
    <w:rsid w:val="00590C42"/>
    <w:pPr>
      <w:numPr>
        <w:numId w:val="0"/>
      </w:numPr>
      <w:tabs>
        <w:tab w:val="left" w:pos="357"/>
      </w:tabs>
      <w:suppressAutoHyphens w:val="0"/>
      <w:ind w:left="714" w:hanging="357"/>
      <w:jc w:val="both"/>
    </w:pPr>
    <w:rPr>
      <w:szCs w:val="20"/>
      <w:lang w:eastAsia="cs-CZ"/>
    </w:rPr>
  </w:style>
  <w:style w:type="paragraph" w:styleId="slovanseznam2">
    <w:name w:val="List Number 2"/>
    <w:basedOn w:val="Normln"/>
    <w:rsid w:val="00590C42"/>
    <w:pPr>
      <w:numPr>
        <w:numId w:val="38"/>
      </w:numPr>
    </w:pPr>
  </w:style>
  <w:style w:type="character" w:customStyle="1" w:styleId="highlight1">
    <w:name w:val="highlight1"/>
    <w:rsid w:val="003D0D3C"/>
    <w:rPr>
      <w:shd w:val="clear" w:color="auto" w:fill="FFA500"/>
    </w:rPr>
  </w:style>
  <w:style w:type="table" w:styleId="Mkatabulky">
    <w:name w:val="Table Grid"/>
    <w:basedOn w:val="Normlntabulka"/>
    <w:uiPriority w:val="59"/>
    <w:rsid w:val="0008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D33AB7"/>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D33AB7"/>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F62"/>
    <w:pPr>
      <w:suppressAutoHyphens/>
    </w:pPr>
    <w:rPr>
      <w:sz w:val="24"/>
      <w:szCs w:val="24"/>
      <w:lang w:eastAsia="ar-SA"/>
    </w:rPr>
  </w:style>
  <w:style w:type="paragraph" w:styleId="Nadpis1">
    <w:name w:val="heading 1"/>
    <w:basedOn w:val="Normln"/>
    <w:next w:val="Normln"/>
    <w:qFormat/>
    <w:rsid w:val="00F95355"/>
    <w:pPr>
      <w:keepNext/>
      <w:numPr>
        <w:numId w:val="2"/>
      </w:numPr>
      <w:spacing w:before="360" w:after="120"/>
      <w:outlineLvl w:val="0"/>
    </w:pPr>
    <w:rPr>
      <w:rFonts w:cs="Arial"/>
      <w:b/>
      <w:bCs/>
      <w:caps/>
      <w:kern w:val="32"/>
      <w:sz w:val="28"/>
      <w:szCs w:val="32"/>
    </w:rPr>
  </w:style>
  <w:style w:type="paragraph" w:styleId="Nadpis2">
    <w:name w:val="heading 2"/>
    <w:basedOn w:val="Normln"/>
    <w:next w:val="Normln"/>
    <w:link w:val="Nadpis2Char"/>
    <w:qFormat/>
    <w:rsid w:val="00376CC4"/>
    <w:pPr>
      <w:widowControl w:val="0"/>
      <w:numPr>
        <w:ilvl w:val="1"/>
        <w:numId w:val="2"/>
      </w:numPr>
      <w:spacing w:before="240" w:after="120"/>
      <w:outlineLvl w:val="1"/>
    </w:pPr>
    <w:rPr>
      <w:b/>
    </w:rPr>
  </w:style>
  <w:style w:type="paragraph" w:styleId="Nadpis3">
    <w:name w:val="heading 3"/>
    <w:basedOn w:val="Normln"/>
    <w:next w:val="Normln"/>
    <w:qFormat/>
    <w:rsid w:val="006770BF"/>
    <w:pPr>
      <w:keepNext/>
      <w:numPr>
        <w:ilvl w:val="2"/>
        <w:numId w:val="2"/>
      </w:numPr>
      <w:spacing w:before="120" w:after="120"/>
      <w:outlineLvl w:val="2"/>
    </w:pPr>
    <w:rPr>
      <w:rFonts w:cs="Arial"/>
      <w:bCs/>
      <w:i/>
      <w:szCs w:val="26"/>
    </w:rPr>
  </w:style>
  <w:style w:type="paragraph" w:styleId="Nadpis4">
    <w:name w:val="heading 4"/>
    <w:basedOn w:val="Normln"/>
    <w:next w:val="Normln"/>
    <w:qFormat/>
    <w:rsid w:val="00E81415"/>
    <w:pPr>
      <w:keepNext/>
      <w:spacing w:before="240" w:after="60"/>
      <w:outlineLvl w:val="3"/>
    </w:pPr>
    <w:rPr>
      <w:b/>
      <w:bCs/>
      <w:sz w:val="28"/>
      <w:szCs w:val="28"/>
    </w:rPr>
  </w:style>
  <w:style w:type="paragraph" w:styleId="Nadpis6">
    <w:name w:val="heading 6"/>
    <w:basedOn w:val="Normln"/>
    <w:next w:val="Normln"/>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cs="Times New Roman"/>
    </w:rPr>
  </w:style>
  <w:style w:type="character" w:customStyle="1" w:styleId="WW8Num4z0">
    <w:name w:val="WW8Num4z0"/>
    <w:rPr>
      <w:rFonts w:cs="Times New Roman"/>
    </w:rPr>
  </w:style>
  <w:style w:type="character" w:customStyle="1" w:styleId="WW8Num4z2">
    <w:name w:val="WW8Num4z2"/>
    <w:rPr>
      <w:rFonts w:ascii="Symbol" w:hAnsi="Symbol" w:cs="Symbol"/>
    </w:rPr>
  </w:style>
  <w:style w:type="character" w:customStyle="1" w:styleId="WW8Num6z2">
    <w:name w:val="WW8Num6z2"/>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10z0">
    <w:name w:val="WW8Num10z0"/>
    <w:rPr>
      <w:rFonts w:cs="Times New Roman"/>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Symbol" w:hAnsi="Symbol" w:cs="Symbol"/>
    </w:rPr>
  </w:style>
  <w:style w:type="character" w:customStyle="1" w:styleId="WW8Num11z0">
    <w:name w:val="WW8Num11z0"/>
    <w:rPr>
      <w:b w:val="0"/>
      <w:i w:val="0"/>
    </w:rPr>
  </w:style>
  <w:style w:type="character" w:customStyle="1" w:styleId="WW8Num14z0">
    <w:name w:val="WW8Num14z0"/>
    <w:rPr>
      <w:b w:val="0"/>
      <w:i w:val="0"/>
    </w:rPr>
  </w:style>
  <w:style w:type="character" w:customStyle="1" w:styleId="WW8Num15z0">
    <w:name w:val="WW8Num15z0"/>
    <w:rPr>
      <w:rFonts w:cs="Times New Roman"/>
    </w:rPr>
  </w:style>
  <w:style w:type="character" w:customStyle="1" w:styleId="WW8Num16z0">
    <w:name w:val="WW8Num16z0"/>
    <w:rPr>
      <w:color w:val="auto"/>
    </w:rPr>
  </w:style>
  <w:style w:type="character" w:customStyle="1" w:styleId="WW8Num17z0">
    <w:name w:val="WW8Num17z0"/>
    <w:rPr>
      <w:rFonts w:cs="Times New Roman"/>
    </w:rPr>
  </w:style>
  <w:style w:type="character" w:customStyle="1" w:styleId="WW8Num17z1">
    <w:name w:val="WW8Num17z1"/>
    <w:rPr>
      <w:rFonts w:ascii="Times New Roman" w:eastAsia="Times New Roman" w:hAnsi="Times New Roman" w:cs="Times New Roman"/>
    </w:rPr>
  </w:style>
  <w:style w:type="character" w:customStyle="1" w:styleId="WW8Num17z2">
    <w:name w:val="WW8Num17z2"/>
    <w:rPr>
      <w:rFonts w:ascii="Symbol" w:hAnsi="Symbol" w:cs="Symbol"/>
    </w:rPr>
  </w:style>
  <w:style w:type="character" w:customStyle="1" w:styleId="WW8Num18z0">
    <w:name w:val="WW8Num18z0"/>
    <w:rPr>
      <w:rFonts w:cs="Times New Roman"/>
    </w:rPr>
  </w:style>
  <w:style w:type="character" w:customStyle="1" w:styleId="WW8Num18z2">
    <w:name w:val="WW8Num18z2"/>
    <w:rPr>
      <w:rFonts w:ascii="Symbol" w:hAnsi="Symbol" w:cs="Symbol"/>
    </w:rPr>
  </w:style>
  <w:style w:type="character" w:customStyle="1" w:styleId="WW8Num22z0">
    <w:name w:val="WW8Num22z0"/>
    <w:rPr>
      <w:rFonts w:cs="Times New Roman"/>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color w:val="auto"/>
    </w:rPr>
  </w:style>
  <w:style w:type="character" w:customStyle="1" w:styleId="WW8Num31z0">
    <w:name w:val="WW8Num31z0"/>
    <w:rPr>
      <w:b w:val="0"/>
      <w:i w:val="0"/>
      <w:color w:val="auto"/>
    </w:rPr>
  </w:style>
  <w:style w:type="character" w:customStyle="1" w:styleId="WW8Num33z0">
    <w:name w:val="WW8Num33z0"/>
    <w:rPr>
      <w:rFonts w:cs="Times New Roman"/>
    </w:rPr>
  </w:style>
  <w:style w:type="character" w:customStyle="1" w:styleId="WW8Num38z0">
    <w:name w:val="WW8Num38z0"/>
    <w:rPr>
      <w:rFonts w:cs="Times New Roman"/>
    </w:rPr>
  </w:style>
  <w:style w:type="character" w:customStyle="1" w:styleId="WW8Num38z2">
    <w:name w:val="WW8Num38z2"/>
    <w:rPr>
      <w:rFonts w:ascii="Symbol" w:hAnsi="Symbol" w:cs="Symbol"/>
    </w:rPr>
  </w:style>
  <w:style w:type="character" w:customStyle="1" w:styleId="WW8Num39z0">
    <w:name w:val="WW8Num39z0"/>
    <w:rPr>
      <w:rFonts w:cs="Times New Roman"/>
    </w:rPr>
  </w:style>
  <w:style w:type="character" w:customStyle="1" w:styleId="WW8Num39z1">
    <w:name w:val="WW8Num39z1"/>
    <w:rPr>
      <w:rFonts w:ascii="Times New Roman" w:eastAsia="Times New Roman" w:hAnsi="Times New Roman" w:cs="Times New Roman"/>
    </w:rPr>
  </w:style>
  <w:style w:type="character" w:customStyle="1" w:styleId="WW8Num39z2">
    <w:name w:val="WW8Num39z2"/>
    <w:rPr>
      <w:rFonts w:ascii="Symbol" w:hAnsi="Symbol" w:cs="Symbol"/>
    </w:rPr>
  </w:style>
  <w:style w:type="character" w:customStyle="1" w:styleId="WW8Num40z0">
    <w:name w:val="WW8Num40z0"/>
    <w:rPr>
      <w:rFonts w:cs="Times New Roman"/>
    </w:rPr>
  </w:style>
  <w:style w:type="character" w:styleId="Hypertextovodkaz">
    <w:name w:val="Hyperlink"/>
    <w:rPr>
      <w:color w:val="0000FF"/>
      <w:u w:val="single"/>
    </w:rPr>
  </w:style>
  <w:style w:type="character" w:styleId="slostrnky">
    <w:name w:val="page number"/>
    <w:basedOn w:val="Standardnpsmoodstavce"/>
  </w:style>
  <w:style w:type="character" w:customStyle="1" w:styleId="TPOOdstavecChar">
    <w:name w:val="TPO Odstavec Char"/>
    <w:rPr>
      <w:sz w:val="24"/>
      <w:lang w:val="cs-CZ" w:eastAsia="ar-SA" w:bidi="ar-SA"/>
    </w:rPr>
  </w:style>
  <w:style w:type="character" w:customStyle="1" w:styleId="HeaderChar">
    <w:name w:val="Header Char"/>
    <w:rPr>
      <w:sz w:val="24"/>
      <w:szCs w:val="24"/>
      <w:lang w:val="cs-CZ" w:eastAsia="ar-SA" w:bidi="ar-SA"/>
    </w:rPr>
  </w:style>
  <w:style w:type="character" w:customStyle="1" w:styleId="blue1">
    <w:name w:val="blue1"/>
    <w:rPr>
      <w:rFonts w:ascii="Verdana" w:hAnsi="Verdana" w:cs="Verdana"/>
      <w:strike w:val="0"/>
      <w:dstrike w:val="0"/>
      <w:color w:val="000080"/>
      <w:sz w:val="15"/>
      <w:szCs w:val="15"/>
      <w:u w:val="none"/>
    </w:rPr>
  </w:style>
  <w:style w:type="character" w:styleId="Sledovanodkaz">
    <w:name w:val="FollowedHyperlink"/>
    <w:rPr>
      <w:color w:val="800080"/>
      <w:u w:val="single"/>
    </w:rPr>
  </w:style>
  <w:style w:type="character" w:customStyle="1" w:styleId="platne1">
    <w:name w:val="platne1"/>
    <w:rPr>
      <w:rFonts w:cs="Times New Roman"/>
    </w:rPr>
  </w:style>
  <w:style w:type="character" w:customStyle="1" w:styleId="WW-Absatz-Standardschriftart11111111">
    <w:name w:val="WW-Absatz-Standardschriftart11111111"/>
  </w:style>
  <w:style w:type="character" w:customStyle="1" w:styleId="defaultipr">
    <w:name w:val="default ipr"/>
  </w:style>
  <w:style w:type="character" w:customStyle="1" w:styleId="BalloonTextChar">
    <w:name w:val="Balloon Text Char"/>
    <w:rPr>
      <w:rFonts w:ascii="Tahoma" w:hAnsi="Tahoma" w:cs="Tahoma"/>
      <w:sz w:val="16"/>
      <w:szCs w:val="16"/>
    </w:rPr>
  </w:style>
  <w:style w:type="paragraph" w:customStyle="1" w:styleId="Nadpis0">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3">
    <w:name w:val="Body Text Indent 3"/>
    <w:basedOn w:val="Normln"/>
    <w:pPr>
      <w:spacing w:after="120"/>
      <w:ind w:left="283"/>
    </w:pPr>
    <w:rPr>
      <w:sz w:val="16"/>
      <w:szCs w:val="16"/>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Nzev">
    <w:name w:val="Title"/>
    <w:basedOn w:val="Normln"/>
    <w:next w:val="Podtitul"/>
    <w:qFormat/>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titul">
    <w:name w:val="Subtitle"/>
    <w:basedOn w:val="Nadpis0"/>
    <w:next w:val="Zkladntext"/>
    <w:qFormat/>
    <w:pPr>
      <w:jc w:val="center"/>
    </w:pPr>
    <w:rPr>
      <w:i/>
      <w:iCs/>
    </w:rPr>
  </w:style>
  <w:style w:type="paragraph" w:styleId="Rozloendokumentu">
    <w:name w:val="Document Map"/>
    <w:basedOn w:val="Normln"/>
    <w:pPr>
      <w:shd w:val="clear" w:color="auto" w:fill="000080"/>
    </w:pPr>
    <w:rPr>
      <w:rFonts w:ascii="Tahoma" w:hAnsi="Tahoma" w:cs="Tahoma"/>
      <w:sz w:val="20"/>
      <w:szCs w:val="20"/>
    </w:rPr>
  </w:style>
  <w:style w:type="paragraph" w:styleId="Obsah1">
    <w:name w:val="toc 1"/>
    <w:basedOn w:val="Normln"/>
    <w:next w:val="Normln"/>
    <w:pPr>
      <w:tabs>
        <w:tab w:val="left" w:pos="1080"/>
      </w:tabs>
      <w:ind w:left="1080" w:hanging="720"/>
    </w:pPr>
    <w:rPr>
      <w:rFonts w:ascii="Arial" w:hAnsi="Arial" w:cs="Arial"/>
      <w:szCs w:val="20"/>
    </w:rPr>
  </w:style>
  <w:style w:type="paragraph" w:customStyle="1" w:styleId="TPOOdstavec">
    <w:name w:val="TPO Odstavec"/>
    <w:basedOn w:val="Norml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Cs w:val="20"/>
    </w:rPr>
  </w:style>
  <w:style w:type="paragraph" w:customStyle="1" w:styleId="CharCharChar1CharCharCharCharCharCharChar">
    <w:name w:val="Char Char Char1 Ch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customStyle="1" w:styleId="Textodstavce">
    <w:name w:val="Text odstavce"/>
    <w:basedOn w:val="Normln"/>
    <w:pPr>
      <w:numPr>
        <w:ilvl w:val="6"/>
        <w:numId w:val="1"/>
      </w:numPr>
      <w:tabs>
        <w:tab w:val="left" w:pos="851"/>
      </w:tabs>
      <w:spacing w:before="120" w:after="120"/>
      <w:jc w:val="both"/>
      <w:outlineLvl w:val="6"/>
    </w:pPr>
    <w:rPr>
      <w:szCs w:val="20"/>
    </w:rPr>
  </w:style>
  <w:style w:type="paragraph" w:customStyle="1" w:styleId="Textbodu">
    <w:name w:val="Text bodu"/>
    <w:basedOn w:val="Normln"/>
    <w:pPr>
      <w:numPr>
        <w:ilvl w:val="8"/>
        <w:numId w:val="1"/>
      </w:numPr>
      <w:jc w:val="both"/>
      <w:outlineLvl w:val="8"/>
    </w:pPr>
    <w:rPr>
      <w:szCs w:val="20"/>
    </w:rPr>
  </w:style>
  <w:style w:type="paragraph" w:customStyle="1" w:styleId="Textpsmene">
    <w:name w:val="Text písmene"/>
    <w:basedOn w:val="Normln"/>
    <w:pPr>
      <w:numPr>
        <w:ilvl w:val="7"/>
        <w:numId w:val="1"/>
      </w:numPr>
      <w:jc w:val="both"/>
      <w:outlineLvl w:val="7"/>
    </w:pPr>
    <w:rPr>
      <w:szCs w:val="20"/>
    </w:rPr>
  </w:style>
  <w:style w:type="paragraph" w:styleId="Textbubliny">
    <w:name w:val="Balloon Text"/>
    <w:basedOn w:val="Normln"/>
    <w:rPr>
      <w:rFonts w:ascii="Tahoma" w:hAnsi="Tahoma" w:cs="Tahoma"/>
      <w:sz w:val="16"/>
      <w:szCs w:val="16"/>
      <w:lang w:val="x-non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Textpoznpodarou">
    <w:name w:val="footnote text"/>
    <w:basedOn w:val="Normln"/>
    <w:semiHidden/>
    <w:rsid w:val="009E0B92"/>
    <w:rPr>
      <w:sz w:val="20"/>
      <w:szCs w:val="20"/>
    </w:rPr>
  </w:style>
  <w:style w:type="character" w:styleId="Znakapoznpodarou">
    <w:name w:val="footnote reference"/>
    <w:semiHidden/>
    <w:rsid w:val="009E0B92"/>
    <w:rPr>
      <w:vertAlign w:val="superscript"/>
    </w:rPr>
  </w:style>
  <w:style w:type="character" w:styleId="Odkaznakoment">
    <w:name w:val="annotation reference"/>
    <w:semiHidden/>
    <w:rsid w:val="00D20427"/>
    <w:rPr>
      <w:sz w:val="16"/>
      <w:szCs w:val="16"/>
    </w:rPr>
  </w:style>
  <w:style w:type="paragraph" w:styleId="Textkomente">
    <w:name w:val="annotation text"/>
    <w:basedOn w:val="Normln"/>
    <w:semiHidden/>
    <w:rsid w:val="00D20427"/>
    <w:rPr>
      <w:sz w:val="20"/>
      <w:szCs w:val="20"/>
    </w:rPr>
  </w:style>
  <w:style w:type="paragraph" w:styleId="Pedmtkomente">
    <w:name w:val="annotation subject"/>
    <w:basedOn w:val="Textkomente"/>
    <w:next w:val="Textkomente"/>
    <w:semiHidden/>
    <w:rsid w:val="00D20427"/>
    <w:rPr>
      <w:b/>
      <w:bCs/>
    </w:rPr>
  </w:style>
  <w:style w:type="character" w:customStyle="1" w:styleId="Nadpis2Char">
    <w:name w:val="Nadpis 2 Char"/>
    <w:link w:val="Nadpis2"/>
    <w:rsid w:val="00376CC4"/>
    <w:rPr>
      <w:b/>
      <w:sz w:val="24"/>
      <w:szCs w:val="24"/>
      <w:lang w:eastAsia="ar-SA"/>
    </w:rPr>
  </w:style>
  <w:style w:type="paragraph" w:customStyle="1" w:styleId="OdstavecSmlouvy">
    <w:name w:val="OdstavecSmlouvy"/>
    <w:basedOn w:val="Normln"/>
    <w:rsid w:val="00F312F3"/>
    <w:pPr>
      <w:keepLines/>
      <w:numPr>
        <w:numId w:val="3"/>
      </w:numPr>
      <w:tabs>
        <w:tab w:val="left" w:pos="426"/>
        <w:tab w:val="left" w:pos="1701"/>
      </w:tabs>
      <w:suppressAutoHyphens w:val="0"/>
      <w:spacing w:after="120"/>
      <w:jc w:val="both"/>
    </w:pPr>
    <w:rPr>
      <w:szCs w:val="20"/>
      <w:lang w:eastAsia="cs-CZ"/>
    </w:rPr>
  </w:style>
  <w:style w:type="character" w:styleId="Siln">
    <w:name w:val="Strong"/>
    <w:qFormat/>
    <w:rsid w:val="00C71FDF"/>
    <w:rPr>
      <w:b/>
      <w:bCs/>
    </w:rPr>
  </w:style>
  <w:style w:type="paragraph" w:styleId="Zkladntextodsazen">
    <w:name w:val="Body Text Indent"/>
    <w:basedOn w:val="Normln"/>
    <w:rsid w:val="00951DC5"/>
    <w:pPr>
      <w:spacing w:after="120"/>
      <w:ind w:left="283"/>
    </w:pPr>
  </w:style>
  <w:style w:type="paragraph" w:styleId="Bezmezer">
    <w:name w:val="No Spacing"/>
    <w:link w:val="BezmezerChar"/>
    <w:qFormat/>
    <w:rsid w:val="003B610D"/>
    <w:rPr>
      <w:rFonts w:ascii="Calibri" w:eastAsia="Calibri" w:hAnsi="Calibri"/>
      <w:sz w:val="22"/>
      <w:szCs w:val="22"/>
      <w:lang w:eastAsia="en-US"/>
    </w:rPr>
  </w:style>
  <w:style w:type="character" w:customStyle="1" w:styleId="BezmezerChar">
    <w:name w:val="Bez mezer Char"/>
    <w:link w:val="Bezmezer"/>
    <w:rsid w:val="003B610D"/>
    <w:rPr>
      <w:rFonts w:ascii="Calibri" w:eastAsia="Calibri" w:hAnsi="Calibri"/>
      <w:sz w:val="22"/>
      <w:szCs w:val="22"/>
      <w:lang w:val="cs-CZ" w:eastAsia="en-US" w:bidi="ar-SA"/>
    </w:rPr>
  </w:style>
  <w:style w:type="paragraph" w:customStyle="1" w:styleId="ODSTAVEC">
    <w:name w:val="ODSTAVEC"/>
    <w:basedOn w:val="Bezmezer"/>
    <w:rsid w:val="003B610D"/>
    <w:pPr>
      <w:numPr>
        <w:ilvl w:val="1"/>
        <w:numId w:val="18"/>
      </w:numPr>
      <w:tabs>
        <w:tab w:val="clear" w:pos="928"/>
        <w:tab w:val="num" w:pos="360"/>
        <w:tab w:val="num" w:pos="425"/>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3B610D"/>
    <w:pPr>
      <w:numPr>
        <w:numId w:val="18"/>
      </w:numPr>
      <w:tabs>
        <w:tab w:val="clear" w:pos="360"/>
        <w:tab w:val="num" w:pos="785"/>
      </w:tabs>
      <w:spacing w:before="360"/>
      <w:ind w:left="0" w:firstLine="0"/>
      <w:jc w:val="center"/>
    </w:pPr>
    <w:rPr>
      <w:rFonts w:ascii="Arial" w:hAnsi="Arial" w:cs="Arial"/>
      <w:b/>
    </w:rPr>
  </w:style>
  <w:style w:type="paragraph" w:styleId="Zkladntextodsazen2">
    <w:name w:val="Body Text Indent 2"/>
    <w:basedOn w:val="Normln"/>
    <w:rsid w:val="008F2745"/>
    <w:pPr>
      <w:spacing w:after="120" w:line="480" w:lineRule="auto"/>
      <w:ind w:left="283"/>
    </w:pPr>
  </w:style>
  <w:style w:type="character" w:customStyle="1" w:styleId="ZhlavChar">
    <w:name w:val="Záhlaví Char"/>
    <w:link w:val="Zhlav"/>
    <w:rsid w:val="00585F67"/>
    <w:rPr>
      <w:sz w:val="24"/>
      <w:szCs w:val="24"/>
      <w:lang w:val="cs-CZ" w:eastAsia="ar-SA" w:bidi="ar-SA"/>
    </w:rPr>
  </w:style>
  <w:style w:type="character" w:customStyle="1" w:styleId="ZpatChar">
    <w:name w:val="Zápatí Char"/>
    <w:link w:val="Zpat"/>
    <w:rsid w:val="00585F67"/>
    <w:rPr>
      <w:sz w:val="24"/>
      <w:szCs w:val="24"/>
      <w:lang w:val="cs-CZ" w:eastAsia="ar-SA" w:bidi="ar-SA"/>
    </w:rPr>
  </w:style>
  <w:style w:type="paragraph" w:styleId="Seznam2">
    <w:name w:val="List 2"/>
    <w:basedOn w:val="Normln"/>
    <w:rsid w:val="00E81415"/>
    <w:pPr>
      <w:ind w:left="566" w:hanging="283"/>
    </w:pPr>
  </w:style>
  <w:style w:type="paragraph" w:styleId="Seznam3">
    <w:name w:val="List 3"/>
    <w:basedOn w:val="Normln"/>
    <w:rsid w:val="00E81415"/>
    <w:pPr>
      <w:ind w:left="849" w:hanging="283"/>
    </w:pPr>
  </w:style>
  <w:style w:type="paragraph" w:styleId="Seznam4">
    <w:name w:val="List 4"/>
    <w:basedOn w:val="Normln"/>
    <w:rsid w:val="00E81415"/>
    <w:pPr>
      <w:ind w:left="1132" w:hanging="283"/>
    </w:pPr>
  </w:style>
  <w:style w:type="paragraph" w:styleId="Seznam5">
    <w:name w:val="List 5"/>
    <w:basedOn w:val="Normln"/>
    <w:rsid w:val="00E81415"/>
    <w:pPr>
      <w:ind w:left="1415" w:hanging="283"/>
    </w:pPr>
  </w:style>
  <w:style w:type="paragraph" w:styleId="Zkladntext-prvnodsazen">
    <w:name w:val="Body Text First Indent"/>
    <w:basedOn w:val="Zkladntext"/>
    <w:rsid w:val="00E81415"/>
    <w:pPr>
      <w:ind w:firstLine="210"/>
    </w:pPr>
  </w:style>
  <w:style w:type="paragraph" w:styleId="Zkladntext-prvnodsazen2">
    <w:name w:val="Body Text First Indent 2"/>
    <w:basedOn w:val="Zkladntextodsazen"/>
    <w:rsid w:val="00E81415"/>
    <w:pPr>
      <w:ind w:firstLine="210"/>
    </w:pPr>
  </w:style>
  <w:style w:type="character" w:customStyle="1" w:styleId="CharChar3">
    <w:name w:val="Char Char3"/>
    <w:rsid w:val="00BE0D47"/>
    <w:rPr>
      <w:lang w:val="cs-CZ" w:eastAsia="cs-CZ" w:bidi="ar-SA"/>
    </w:rPr>
  </w:style>
  <w:style w:type="paragraph" w:customStyle="1" w:styleId="bod">
    <w:name w:val="bod"/>
    <w:basedOn w:val="slovanseznam2"/>
    <w:rsid w:val="00590C42"/>
    <w:pPr>
      <w:numPr>
        <w:numId w:val="0"/>
      </w:numPr>
      <w:tabs>
        <w:tab w:val="left" w:pos="357"/>
      </w:tabs>
      <w:suppressAutoHyphens w:val="0"/>
      <w:ind w:left="714" w:hanging="357"/>
      <w:jc w:val="both"/>
    </w:pPr>
    <w:rPr>
      <w:szCs w:val="20"/>
      <w:lang w:eastAsia="cs-CZ"/>
    </w:rPr>
  </w:style>
  <w:style w:type="paragraph" w:styleId="slovanseznam2">
    <w:name w:val="List Number 2"/>
    <w:basedOn w:val="Normln"/>
    <w:rsid w:val="00590C42"/>
    <w:pPr>
      <w:numPr>
        <w:numId w:val="38"/>
      </w:numPr>
    </w:pPr>
  </w:style>
  <w:style w:type="character" w:customStyle="1" w:styleId="highlight1">
    <w:name w:val="highlight1"/>
    <w:rsid w:val="003D0D3C"/>
    <w:rPr>
      <w:shd w:val="clear" w:color="auto" w:fill="FFA500"/>
    </w:rPr>
  </w:style>
  <w:style w:type="table" w:styleId="Mkatabulky">
    <w:name w:val="Table Grid"/>
    <w:basedOn w:val="Normlntabulka"/>
    <w:uiPriority w:val="59"/>
    <w:rsid w:val="0008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D33AB7"/>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D33AB7"/>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7608">
      <w:bodyDiv w:val="1"/>
      <w:marLeft w:val="0"/>
      <w:marRight w:val="0"/>
      <w:marTop w:val="0"/>
      <w:marBottom w:val="0"/>
      <w:divBdr>
        <w:top w:val="none" w:sz="0" w:space="0" w:color="auto"/>
        <w:left w:val="none" w:sz="0" w:space="0" w:color="auto"/>
        <w:bottom w:val="none" w:sz="0" w:space="0" w:color="auto"/>
        <w:right w:val="none" w:sz="0" w:space="0" w:color="auto"/>
      </w:divBdr>
    </w:div>
    <w:div w:id="644893734">
      <w:bodyDiv w:val="1"/>
      <w:marLeft w:val="0"/>
      <w:marRight w:val="0"/>
      <w:marTop w:val="0"/>
      <w:marBottom w:val="0"/>
      <w:divBdr>
        <w:top w:val="none" w:sz="0" w:space="0" w:color="auto"/>
        <w:left w:val="none" w:sz="0" w:space="0" w:color="auto"/>
        <w:bottom w:val="none" w:sz="0" w:space="0" w:color="auto"/>
        <w:right w:val="none" w:sz="0" w:space="0" w:color="auto"/>
      </w:divBdr>
    </w:div>
    <w:div w:id="685835966">
      <w:bodyDiv w:val="1"/>
      <w:marLeft w:val="0"/>
      <w:marRight w:val="0"/>
      <w:marTop w:val="0"/>
      <w:marBottom w:val="0"/>
      <w:divBdr>
        <w:top w:val="none" w:sz="0" w:space="0" w:color="auto"/>
        <w:left w:val="none" w:sz="0" w:space="0" w:color="auto"/>
        <w:bottom w:val="none" w:sz="0" w:space="0" w:color="auto"/>
        <w:right w:val="none" w:sz="0" w:space="0" w:color="auto"/>
      </w:divBdr>
    </w:div>
    <w:div w:id="794982793">
      <w:bodyDiv w:val="1"/>
      <w:marLeft w:val="0"/>
      <w:marRight w:val="0"/>
      <w:marTop w:val="0"/>
      <w:marBottom w:val="0"/>
      <w:divBdr>
        <w:top w:val="none" w:sz="0" w:space="0" w:color="auto"/>
        <w:left w:val="none" w:sz="0" w:space="0" w:color="auto"/>
        <w:bottom w:val="none" w:sz="0" w:space="0" w:color="auto"/>
        <w:right w:val="none" w:sz="0" w:space="0" w:color="auto"/>
      </w:divBdr>
    </w:div>
    <w:div w:id="951129713">
      <w:bodyDiv w:val="1"/>
      <w:marLeft w:val="0"/>
      <w:marRight w:val="0"/>
      <w:marTop w:val="0"/>
      <w:marBottom w:val="0"/>
      <w:divBdr>
        <w:top w:val="none" w:sz="0" w:space="0" w:color="auto"/>
        <w:left w:val="none" w:sz="0" w:space="0" w:color="auto"/>
        <w:bottom w:val="none" w:sz="0" w:space="0" w:color="auto"/>
        <w:right w:val="none" w:sz="0" w:space="0" w:color="auto"/>
      </w:divBdr>
    </w:div>
    <w:div w:id="1071271270">
      <w:bodyDiv w:val="1"/>
      <w:marLeft w:val="0"/>
      <w:marRight w:val="0"/>
      <w:marTop w:val="0"/>
      <w:marBottom w:val="0"/>
      <w:divBdr>
        <w:top w:val="none" w:sz="0" w:space="0" w:color="auto"/>
        <w:left w:val="none" w:sz="0" w:space="0" w:color="auto"/>
        <w:bottom w:val="none" w:sz="0" w:space="0" w:color="auto"/>
        <w:right w:val="none" w:sz="0" w:space="0" w:color="auto"/>
      </w:divBdr>
    </w:div>
    <w:div w:id="1095321367">
      <w:bodyDiv w:val="1"/>
      <w:marLeft w:val="0"/>
      <w:marRight w:val="0"/>
      <w:marTop w:val="0"/>
      <w:marBottom w:val="0"/>
      <w:divBdr>
        <w:top w:val="none" w:sz="0" w:space="0" w:color="auto"/>
        <w:left w:val="none" w:sz="0" w:space="0" w:color="auto"/>
        <w:bottom w:val="none" w:sz="0" w:space="0" w:color="auto"/>
        <w:right w:val="none" w:sz="0" w:space="0" w:color="auto"/>
      </w:divBdr>
      <w:divsChild>
        <w:div w:id="1998612429">
          <w:marLeft w:val="0"/>
          <w:marRight w:val="0"/>
          <w:marTop w:val="300"/>
          <w:marBottom w:val="0"/>
          <w:divBdr>
            <w:top w:val="none" w:sz="0" w:space="0" w:color="auto"/>
            <w:left w:val="none" w:sz="0" w:space="0" w:color="auto"/>
            <w:bottom w:val="none" w:sz="0" w:space="0" w:color="auto"/>
            <w:right w:val="none" w:sz="0" w:space="0" w:color="auto"/>
          </w:divBdr>
          <w:divsChild>
            <w:div w:id="1080637560">
              <w:marLeft w:val="0"/>
              <w:marRight w:val="0"/>
              <w:marTop w:val="0"/>
              <w:marBottom w:val="0"/>
              <w:divBdr>
                <w:top w:val="none" w:sz="0" w:space="0" w:color="auto"/>
                <w:left w:val="none" w:sz="0" w:space="0" w:color="auto"/>
                <w:bottom w:val="none" w:sz="0" w:space="0" w:color="auto"/>
                <w:right w:val="none" w:sz="0" w:space="0" w:color="auto"/>
              </w:divBdr>
              <w:divsChild>
                <w:div w:id="1621495637">
                  <w:marLeft w:val="0"/>
                  <w:marRight w:val="0"/>
                  <w:marTop w:val="0"/>
                  <w:marBottom w:val="0"/>
                  <w:divBdr>
                    <w:top w:val="none" w:sz="0" w:space="0" w:color="auto"/>
                    <w:left w:val="none" w:sz="0" w:space="0" w:color="auto"/>
                    <w:bottom w:val="none" w:sz="0" w:space="0" w:color="auto"/>
                    <w:right w:val="none" w:sz="0" w:space="0" w:color="auto"/>
                  </w:divBdr>
                  <w:divsChild>
                    <w:div w:id="11974279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07893468">
      <w:bodyDiv w:val="1"/>
      <w:marLeft w:val="0"/>
      <w:marRight w:val="0"/>
      <w:marTop w:val="0"/>
      <w:marBottom w:val="0"/>
      <w:divBdr>
        <w:top w:val="none" w:sz="0" w:space="0" w:color="auto"/>
        <w:left w:val="none" w:sz="0" w:space="0" w:color="auto"/>
        <w:bottom w:val="none" w:sz="0" w:space="0" w:color="auto"/>
        <w:right w:val="none" w:sz="0" w:space="0" w:color="auto"/>
      </w:divBdr>
    </w:div>
    <w:div w:id="1118259094">
      <w:bodyDiv w:val="1"/>
      <w:marLeft w:val="0"/>
      <w:marRight w:val="0"/>
      <w:marTop w:val="0"/>
      <w:marBottom w:val="0"/>
      <w:divBdr>
        <w:top w:val="none" w:sz="0" w:space="0" w:color="auto"/>
        <w:left w:val="none" w:sz="0" w:space="0" w:color="auto"/>
        <w:bottom w:val="none" w:sz="0" w:space="0" w:color="auto"/>
        <w:right w:val="none" w:sz="0" w:space="0" w:color="auto"/>
      </w:divBdr>
    </w:div>
    <w:div w:id="1408192637">
      <w:bodyDiv w:val="1"/>
      <w:marLeft w:val="0"/>
      <w:marRight w:val="0"/>
      <w:marTop w:val="0"/>
      <w:marBottom w:val="0"/>
      <w:divBdr>
        <w:top w:val="none" w:sz="0" w:space="0" w:color="auto"/>
        <w:left w:val="none" w:sz="0" w:space="0" w:color="auto"/>
        <w:bottom w:val="none" w:sz="0" w:space="0" w:color="auto"/>
        <w:right w:val="none" w:sz="0" w:space="0" w:color="auto"/>
      </w:divBdr>
    </w:div>
    <w:div w:id="168277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muo.cz/" TargetMode="External"/><Relationship Id="rId4" Type="http://schemas.openxmlformats.org/officeDocument/2006/relationships/hyperlink" Target="http://www.mu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97F0-D1E6-4873-AF46-839AEBAF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10773</Words>
  <Characters>63564</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Intech s.r.o.</Company>
  <LinksUpToDate>false</LinksUpToDate>
  <CharactersWithSpaces>74189</CharactersWithSpaces>
  <SharedDoc>false</SharedDoc>
  <HLinks>
    <vt:vector size="6" baseType="variant">
      <vt:variant>
        <vt:i4>2883639</vt:i4>
      </vt:variant>
      <vt:variant>
        <vt:i4>-1</vt:i4>
      </vt:variant>
      <vt:variant>
        <vt:i4>2072</vt:i4>
      </vt:variant>
      <vt:variant>
        <vt:i4>1</vt:i4>
      </vt:variant>
      <vt:variant>
        <vt:lpwstr>http://www.huslenky.cz/images/znak.gif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01110000</dc:creator>
  <cp:keywords/>
  <cp:lastModifiedBy>Eva Jurečková</cp:lastModifiedBy>
  <cp:revision>3</cp:revision>
  <cp:lastPrinted>2019-03-28T08:31:00Z</cp:lastPrinted>
  <dcterms:created xsi:type="dcterms:W3CDTF">2019-07-30T13:59:00Z</dcterms:created>
  <dcterms:modified xsi:type="dcterms:W3CDTF">2019-07-30T14:12:00Z</dcterms:modified>
</cp:coreProperties>
</file>