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EC916" w14:textId="77777777" w:rsidR="00106618" w:rsidRDefault="0033581C">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noProof/>
          <w:spacing w:val="12"/>
          <w:lang w:val="cs-CZ" w:eastAsia="cs-CZ"/>
        </w:rPr>
        <w:drawing>
          <wp:inline distT="0" distB="0" distL="0" distR="0" wp14:anchorId="126ECA18" wp14:editId="126ECA19">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tretch>
                      <a:fillRect/>
                    </a:stretch>
                  </pic:blipFill>
                  <pic:spPr bwMode="auto">
                    <a:xfrm>
                      <a:off x="0" y="0"/>
                      <a:ext cx="2048161" cy="666843"/>
                    </a:xfrm>
                    <a:prstGeom prst="rect">
                      <a:avLst/>
                    </a:prstGeom>
                  </pic:spPr>
                </pic:pic>
              </a:graphicData>
            </a:graphic>
          </wp:inline>
        </w:drawing>
      </w:r>
      <w:r w:rsidR="00A03050">
        <w:rPr>
          <w:rFonts w:ascii="Arial" w:eastAsia="Arial" w:hAnsi="Arial" w:cs="Arial"/>
          <w:lang w:val="cs-CZ"/>
        </w:rPr>
        <w:pict w14:anchorId="126ECA1A">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126EC917" w14:textId="77777777" w:rsidR="00106618" w:rsidRDefault="0033581C">
      <w:pPr>
        <w:rPr>
          <w:szCs w:val="22"/>
        </w:rPr>
      </w:pPr>
      <w:r>
        <w:rPr>
          <w:szCs w:val="22"/>
        </w:rPr>
        <w:t xml:space="preserve"> </w:t>
      </w:r>
    </w:p>
    <w:p w14:paraId="126EC918" w14:textId="77777777" w:rsidR="00106618" w:rsidRDefault="0033581C">
      <w:pPr>
        <w:rPr>
          <w:szCs w:val="22"/>
        </w:rPr>
      </w:pPr>
      <w:r>
        <w:rPr>
          <w:szCs w:val="22"/>
        </w:rPr>
        <w:t xml:space="preserve"> </w:t>
      </w:r>
    </w:p>
    <w:p w14:paraId="126EC919" w14:textId="77777777" w:rsidR="00106618" w:rsidRDefault="0033581C">
      <w:pPr>
        <w:pStyle w:val="Nadpis2"/>
        <w:jc w:val="center"/>
        <w:rPr>
          <w:b/>
          <w:i w:val="0"/>
          <w:sz w:val="28"/>
          <w:szCs w:val="28"/>
        </w:rPr>
      </w:pPr>
      <w:r>
        <w:rPr>
          <w:b/>
          <w:i w:val="0"/>
          <w:sz w:val="28"/>
          <w:szCs w:val="28"/>
        </w:rPr>
        <w:t>Smlouva o nájmu nebytových prostor č. 336-2019-11141</w:t>
      </w:r>
    </w:p>
    <w:p w14:paraId="126EC91A" w14:textId="77777777" w:rsidR="00106618" w:rsidRDefault="0033581C">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26EC91B" w14:textId="77777777" w:rsidR="00106618" w:rsidRDefault="00106618">
      <w:pPr>
        <w:jc w:val="center"/>
        <w:rPr>
          <w:szCs w:val="22"/>
        </w:rPr>
      </w:pPr>
    </w:p>
    <w:p w14:paraId="126EC91C" w14:textId="77777777" w:rsidR="00106618" w:rsidRDefault="00106618">
      <w:pPr>
        <w:jc w:val="center"/>
        <w:rPr>
          <w:szCs w:val="22"/>
        </w:rPr>
      </w:pPr>
    </w:p>
    <w:p w14:paraId="126EC91D" w14:textId="77777777" w:rsidR="00106618" w:rsidRDefault="0033581C">
      <w:pPr>
        <w:rPr>
          <w:szCs w:val="22"/>
        </w:rPr>
      </w:pPr>
      <w:r>
        <w:rPr>
          <w:szCs w:val="22"/>
        </w:rPr>
        <w:t>mezi stranami:</w:t>
      </w:r>
    </w:p>
    <w:p w14:paraId="126EC91E" w14:textId="77777777" w:rsidR="00106618" w:rsidRDefault="00106618">
      <w:pPr>
        <w:rPr>
          <w:szCs w:val="22"/>
        </w:rPr>
      </w:pPr>
    </w:p>
    <w:p w14:paraId="126EC91F" w14:textId="77777777" w:rsidR="00106618" w:rsidRDefault="0033581C">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126EC920" w14:textId="77777777" w:rsidR="00106618" w:rsidRDefault="0033581C">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126EC921" w14:textId="77777777" w:rsidR="00106618" w:rsidRDefault="0033581C">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14:paraId="126EC922" w14:textId="77777777" w:rsidR="00106618" w:rsidRDefault="0033581C">
      <w:pPr>
        <w:pStyle w:val="Zkladntext"/>
        <w:rPr>
          <w:rFonts w:ascii="Arial" w:eastAsia="Arial" w:hAnsi="Arial" w:cs="Arial"/>
          <w:sz w:val="22"/>
          <w:szCs w:val="22"/>
        </w:rPr>
      </w:pPr>
      <w:r>
        <w:rPr>
          <w:rFonts w:ascii="Arial" w:eastAsia="Arial" w:hAnsi="Arial" w:cs="Arial"/>
          <w:sz w:val="22"/>
          <w:szCs w:val="22"/>
        </w:rPr>
        <w:t>IČ: 00020478</w:t>
      </w:r>
    </w:p>
    <w:p w14:paraId="126EC923" w14:textId="77777777" w:rsidR="00106618" w:rsidRDefault="0033581C">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126EC924" w14:textId="77777777" w:rsidR="00106618" w:rsidRDefault="0033581C">
      <w:pPr>
        <w:pStyle w:val="Zkladntext"/>
        <w:rPr>
          <w:rFonts w:ascii="Arial" w:eastAsia="Arial" w:hAnsi="Arial" w:cs="Arial"/>
          <w:sz w:val="22"/>
          <w:szCs w:val="22"/>
        </w:rPr>
      </w:pPr>
      <w:r>
        <w:rPr>
          <w:rFonts w:ascii="Arial" w:eastAsia="Arial" w:hAnsi="Arial" w:cs="Arial"/>
          <w:sz w:val="22"/>
          <w:szCs w:val="22"/>
        </w:rPr>
        <w:t>bankovní spojení: ČNB Praha 1</w:t>
      </w:r>
    </w:p>
    <w:p w14:paraId="126EC925" w14:textId="77777777" w:rsidR="00106618" w:rsidRDefault="0033581C">
      <w:pPr>
        <w:pStyle w:val="Zkladntext"/>
        <w:rPr>
          <w:rFonts w:ascii="Arial" w:eastAsia="Arial" w:hAnsi="Arial" w:cs="Arial"/>
          <w:sz w:val="22"/>
          <w:szCs w:val="22"/>
        </w:rPr>
      </w:pPr>
      <w:r>
        <w:rPr>
          <w:rFonts w:ascii="Arial" w:eastAsia="Arial" w:hAnsi="Arial" w:cs="Arial"/>
          <w:sz w:val="22"/>
          <w:szCs w:val="22"/>
        </w:rPr>
        <w:t>číslo účtu: 19-1226001/0710 - nájem</w:t>
      </w:r>
    </w:p>
    <w:p w14:paraId="126EC926" w14:textId="77777777" w:rsidR="00106618" w:rsidRDefault="0033581C">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126EC927" w14:textId="77777777" w:rsidR="00106618" w:rsidRDefault="00106618">
      <w:pPr>
        <w:pStyle w:val="Zkladntext"/>
        <w:rPr>
          <w:rFonts w:ascii="Arial" w:eastAsia="Arial" w:hAnsi="Arial" w:cs="Arial"/>
          <w:sz w:val="22"/>
          <w:szCs w:val="22"/>
        </w:rPr>
      </w:pPr>
    </w:p>
    <w:p w14:paraId="126EC928" w14:textId="77777777" w:rsidR="00106618" w:rsidRDefault="0033581C">
      <w:pPr>
        <w:rPr>
          <w:szCs w:val="22"/>
        </w:rPr>
      </w:pPr>
      <w:r>
        <w:rPr>
          <w:szCs w:val="22"/>
        </w:rPr>
        <w:t>Kontaktní osoba:</w:t>
      </w:r>
      <w:r>
        <w:rPr>
          <w:szCs w:val="22"/>
        </w:rPr>
        <w:tab/>
        <w:t>Hana Kasalová, referent odboru vnitřní správy</w:t>
      </w:r>
    </w:p>
    <w:p w14:paraId="126EC929" w14:textId="77777777" w:rsidR="00106618" w:rsidRDefault="0033581C">
      <w:pPr>
        <w:ind w:left="1416" w:firstLine="708"/>
        <w:rPr>
          <w:szCs w:val="22"/>
        </w:rPr>
      </w:pPr>
      <w:r>
        <w:rPr>
          <w:szCs w:val="22"/>
        </w:rPr>
        <w:t>Klostermannova 635/III., 337 01 Rokycany</w:t>
      </w:r>
    </w:p>
    <w:p w14:paraId="126EC92A" w14:textId="77777777" w:rsidR="00106618" w:rsidRDefault="0033581C">
      <w:pPr>
        <w:rPr>
          <w:szCs w:val="22"/>
        </w:rPr>
      </w:pPr>
      <w:r>
        <w:rPr>
          <w:szCs w:val="22"/>
        </w:rPr>
        <w:t>Telefon: 725 832 086, 371 722 639</w:t>
      </w:r>
    </w:p>
    <w:p w14:paraId="126EC92B" w14:textId="77777777" w:rsidR="00106618" w:rsidRDefault="0033581C">
      <w:pPr>
        <w:rPr>
          <w:szCs w:val="22"/>
        </w:rPr>
      </w:pPr>
      <w:r>
        <w:rPr>
          <w:szCs w:val="22"/>
        </w:rPr>
        <w:t xml:space="preserve">e-mail: </w:t>
      </w:r>
      <w:hyperlink r:id="rId11" w:history="1">
        <w:r>
          <w:rPr>
            <w:rStyle w:val="Hypertextovodkaz"/>
            <w:szCs w:val="22"/>
          </w:rPr>
          <w:t>hana.kasalova@mze.cz</w:t>
        </w:r>
      </w:hyperlink>
    </w:p>
    <w:p w14:paraId="126EC92C" w14:textId="77777777" w:rsidR="00106618" w:rsidRDefault="00106618">
      <w:pPr>
        <w:pStyle w:val="Zkladntext"/>
        <w:ind w:left="708" w:firstLine="708"/>
        <w:rPr>
          <w:rFonts w:ascii="Arial" w:eastAsia="Arial" w:hAnsi="Arial" w:cs="Arial"/>
          <w:sz w:val="22"/>
          <w:szCs w:val="22"/>
        </w:rPr>
      </w:pPr>
    </w:p>
    <w:p w14:paraId="126EC92D" w14:textId="77777777" w:rsidR="00106618" w:rsidRDefault="0033581C">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126EC92E" w14:textId="77777777" w:rsidR="00106618" w:rsidRDefault="00106618">
      <w:pPr>
        <w:rPr>
          <w:szCs w:val="22"/>
        </w:rPr>
      </w:pPr>
    </w:p>
    <w:p w14:paraId="126EC92F" w14:textId="77777777" w:rsidR="00106618" w:rsidRDefault="0033581C">
      <w:pPr>
        <w:rPr>
          <w:szCs w:val="22"/>
        </w:rPr>
      </w:pPr>
      <w:r>
        <w:rPr>
          <w:szCs w:val="22"/>
        </w:rPr>
        <w:t>a</w:t>
      </w:r>
    </w:p>
    <w:p w14:paraId="126EC930" w14:textId="77777777" w:rsidR="00106618" w:rsidRDefault="00106618">
      <w:pPr>
        <w:pStyle w:val="Default"/>
        <w:rPr>
          <w:sz w:val="22"/>
          <w:szCs w:val="22"/>
        </w:rPr>
      </w:pPr>
    </w:p>
    <w:p w14:paraId="126EC931" w14:textId="77777777" w:rsidR="00106618" w:rsidRDefault="0033581C">
      <w:pPr>
        <w:pStyle w:val="Zkladntext2"/>
        <w:jc w:val="left"/>
        <w:rPr>
          <w:rFonts w:ascii="Arial" w:eastAsia="Arial" w:hAnsi="Arial" w:cs="Arial"/>
          <w:b/>
          <w:sz w:val="22"/>
          <w:szCs w:val="22"/>
        </w:rPr>
      </w:pPr>
      <w:r>
        <w:rPr>
          <w:rFonts w:ascii="Arial" w:eastAsia="Arial" w:hAnsi="Arial" w:cs="Arial"/>
          <w:b/>
          <w:sz w:val="22"/>
          <w:szCs w:val="22"/>
        </w:rPr>
        <w:t>Provident Financial s.r.o.</w:t>
      </w:r>
    </w:p>
    <w:p w14:paraId="126EC932" w14:textId="77777777" w:rsidR="00106618" w:rsidRDefault="0033581C">
      <w:pPr>
        <w:pStyle w:val="Zkladntext2"/>
        <w:jc w:val="left"/>
        <w:rPr>
          <w:rFonts w:ascii="Arial" w:eastAsia="Arial" w:hAnsi="Arial" w:cs="Arial"/>
          <w:sz w:val="22"/>
          <w:szCs w:val="22"/>
        </w:rPr>
      </w:pPr>
      <w:r>
        <w:rPr>
          <w:rFonts w:ascii="Arial" w:eastAsia="Arial" w:hAnsi="Arial" w:cs="Arial"/>
          <w:sz w:val="22"/>
          <w:szCs w:val="22"/>
        </w:rPr>
        <w:t>se sídlem Olbrachtova 2006/9, 140 00 Praha 4 - Krč</w:t>
      </w:r>
    </w:p>
    <w:p w14:paraId="126EC933" w14:textId="77777777" w:rsidR="00106618" w:rsidRDefault="0033581C">
      <w:pPr>
        <w:autoSpaceDE w:val="0"/>
        <w:autoSpaceDN w:val="0"/>
        <w:adjustRightInd w:val="0"/>
        <w:rPr>
          <w:szCs w:val="22"/>
        </w:rPr>
      </w:pPr>
      <w:r>
        <w:rPr>
          <w:szCs w:val="22"/>
        </w:rPr>
        <w:t>zapsaný v obchodním rejstříku vedeném Městským soudem v Praze</w:t>
      </w:r>
    </w:p>
    <w:p w14:paraId="126EC934" w14:textId="77777777" w:rsidR="00106618" w:rsidRDefault="0033581C">
      <w:pPr>
        <w:autoSpaceDE w:val="0"/>
        <w:autoSpaceDN w:val="0"/>
        <w:adjustRightInd w:val="0"/>
        <w:rPr>
          <w:szCs w:val="22"/>
        </w:rPr>
      </w:pPr>
      <w:r>
        <w:rPr>
          <w:szCs w:val="22"/>
        </w:rPr>
        <w:t>oddíl C, vložka 55523</w:t>
      </w:r>
    </w:p>
    <w:p w14:paraId="126EC935" w14:textId="77777777" w:rsidR="00106618" w:rsidRDefault="0033581C">
      <w:pPr>
        <w:pStyle w:val="Zkladntext2"/>
        <w:jc w:val="left"/>
        <w:rPr>
          <w:rFonts w:ascii="Arial" w:eastAsia="Arial" w:hAnsi="Arial" w:cs="Arial"/>
          <w:sz w:val="22"/>
          <w:szCs w:val="22"/>
        </w:rPr>
      </w:pPr>
      <w:r>
        <w:rPr>
          <w:rFonts w:ascii="Arial" w:eastAsia="Arial" w:hAnsi="Arial" w:cs="Arial"/>
          <w:sz w:val="22"/>
          <w:szCs w:val="22"/>
        </w:rPr>
        <w:t>IČ: 25621351</w:t>
      </w:r>
    </w:p>
    <w:p w14:paraId="126EC936" w14:textId="77777777" w:rsidR="00106618" w:rsidRDefault="0033581C">
      <w:pPr>
        <w:pStyle w:val="Zkladntext2"/>
        <w:jc w:val="left"/>
        <w:rPr>
          <w:rFonts w:ascii="Arial" w:eastAsia="Arial" w:hAnsi="Arial" w:cs="Arial"/>
          <w:i/>
          <w:color w:val="FF0000"/>
          <w:sz w:val="22"/>
          <w:szCs w:val="22"/>
        </w:rPr>
      </w:pPr>
      <w:r>
        <w:rPr>
          <w:rFonts w:ascii="Arial" w:eastAsia="Arial" w:hAnsi="Arial" w:cs="Arial"/>
          <w:sz w:val="22"/>
          <w:szCs w:val="22"/>
        </w:rPr>
        <w:t>DIČ: CZ25621351</w:t>
      </w:r>
    </w:p>
    <w:p w14:paraId="126EC937" w14:textId="798C49AD" w:rsidR="00106618" w:rsidRDefault="00924896">
      <w:pPr>
        <w:pStyle w:val="Zkladntext2"/>
        <w:jc w:val="left"/>
        <w:rPr>
          <w:rFonts w:ascii="Arial" w:eastAsia="Arial" w:hAnsi="Arial" w:cs="Arial"/>
          <w:sz w:val="22"/>
          <w:szCs w:val="22"/>
        </w:rPr>
      </w:pPr>
      <w:r>
        <w:rPr>
          <w:rFonts w:ascii="Arial" w:eastAsia="Arial" w:hAnsi="Arial" w:cs="Arial"/>
          <w:sz w:val="22"/>
          <w:szCs w:val="22"/>
        </w:rPr>
        <w:t xml:space="preserve">zastoupený </w:t>
      </w:r>
      <w:proofErr w:type="spellStart"/>
      <w:r>
        <w:rPr>
          <w:rFonts w:ascii="Arial" w:eastAsia="Arial" w:hAnsi="Arial" w:cs="Arial"/>
          <w:sz w:val="22"/>
          <w:szCs w:val="22"/>
        </w:rPr>
        <w:t>xxxxxxxxxxxxxxxxxxxxxxxxxx</w:t>
      </w:r>
      <w:proofErr w:type="spellEnd"/>
    </w:p>
    <w:p w14:paraId="126EC938" w14:textId="77777777" w:rsidR="00106618" w:rsidRDefault="0033581C">
      <w:pPr>
        <w:pStyle w:val="Zkladntext"/>
        <w:rPr>
          <w:rFonts w:ascii="Arial" w:eastAsia="Arial" w:hAnsi="Arial" w:cs="Arial"/>
          <w:sz w:val="22"/>
          <w:szCs w:val="22"/>
        </w:rPr>
      </w:pPr>
      <w:r>
        <w:rPr>
          <w:rFonts w:ascii="Arial" w:eastAsia="Arial" w:hAnsi="Arial" w:cs="Arial"/>
          <w:sz w:val="22"/>
          <w:szCs w:val="22"/>
        </w:rPr>
        <w:t>bankovní spojení: Československá obchodní banka</w:t>
      </w:r>
    </w:p>
    <w:p w14:paraId="126EC939" w14:textId="77777777" w:rsidR="00106618" w:rsidRDefault="0033581C">
      <w:pPr>
        <w:pStyle w:val="Zkladntext2"/>
        <w:jc w:val="left"/>
        <w:rPr>
          <w:rFonts w:ascii="Arial" w:eastAsia="Arial" w:hAnsi="Arial" w:cs="Arial"/>
          <w:sz w:val="22"/>
          <w:szCs w:val="22"/>
        </w:rPr>
      </w:pPr>
      <w:r>
        <w:rPr>
          <w:rFonts w:ascii="Arial" w:eastAsia="Arial" w:hAnsi="Arial" w:cs="Arial"/>
          <w:sz w:val="22"/>
          <w:szCs w:val="22"/>
        </w:rPr>
        <w:t>číslo účtu: 166410202/0300</w:t>
      </w:r>
    </w:p>
    <w:p w14:paraId="126EC93A" w14:textId="77777777" w:rsidR="00106618" w:rsidRDefault="00106618">
      <w:pPr>
        <w:pStyle w:val="Zkladntext2"/>
        <w:jc w:val="left"/>
        <w:rPr>
          <w:rFonts w:ascii="Arial" w:eastAsia="Arial" w:hAnsi="Arial" w:cs="Arial"/>
          <w:sz w:val="22"/>
          <w:szCs w:val="22"/>
        </w:rPr>
      </w:pPr>
    </w:p>
    <w:p w14:paraId="126EC93B" w14:textId="77777777" w:rsidR="00106618" w:rsidRDefault="0033581C">
      <w:pPr>
        <w:rPr>
          <w:szCs w:val="22"/>
        </w:rPr>
      </w:pPr>
      <w:r>
        <w:rPr>
          <w:szCs w:val="22"/>
        </w:rPr>
        <w:t>(dále jen „</w:t>
      </w:r>
      <w:r>
        <w:rPr>
          <w:b/>
          <w:szCs w:val="22"/>
        </w:rPr>
        <w:t>nájemce“</w:t>
      </w:r>
      <w:r>
        <w:rPr>
          <w:szCs w:val="22"/>
        </w:rPr>
        <w:t xml:space="preserve"> na straně druhé)</w:t>
      </w:r>
    </w:p>
    <w:p w14:paraId="126EC93C" w14:textId="77777777" w:rsidR="00106618" w:rsidRDefault="00106618">
      <w:pPr>
        <w:rPr>
          <w:szCs w:val="22"/>
        </w:rPr>
      </w:pPr>
    </w:p>
    <w:p w14:paraId="126EC93D" w14:textId="77777777" w:rsidR="00106618" w:rsidRDefault="0033581C">
      <w:pPr>
        <w:rPr>
          <w:szCs w:val="22"/>
        </w:rPr>
      </w:pPr>
      <w:r>
        <w:rPr>
          <w:szCs w:val="22"/>
        </w:rPr>
        <w:t xml:space="preserve">(a oba společně </w:t>
      </w:r>
      <w:r>
        <w:rPr>
          <w:b/>
          <w:szCs w:val="22"/>
        </w:rPr>
        <w:t>„smluvní strany“</w:t>
      </w:r>
      <w:r>
        <w:rPr>
          <w:szCs w:val="22"/>
        </w:rPr>
        <w:t>)</w:t>
      </w:r>
    </w:p>
    <w:p w14:paraId="126EC93E" w14:textId="77777777" w:rsidR="00106618" w:rsidRDefault="00106618">
      <w:pPr>
        <w:rPr>
          <w:szCs w:val="22"/>
        </w:rPr>
      </w:pPr>
    </w:p>
    <w:p w14:paraId="126EC93F" w14:textId="77777777" w:rsidR="00106618" w:rsidRDefault="00106618">
      <w:pPr>
        <w:rPr>
          <w:szCs w:val="22"/>
        </w:rPr>
      </w:pPr>
    </w:p>
    <w:p w14:paraId="126EC940" w14:textId="77777777" w:rsidR="00106618" w:rsidRDefault="00106618">
      <w:pPr>
        <w:rPr>
          <w:szCs w:val="22"/>
        </w:rPr>
      </w:pPr>
    </w:p>
    <w:p w14:paraId="126EC941" w14:textId="77777777" w:rsidR="00106618" w:rsidRDefault="00106618">
      <w:pPr>
        <w:rPr>
          <w:szCs w:val="22"/>
        </w:rPr>
      </w:pPr>
    </w:p>
    <w:p w14:paraId="126EC942" w14:textId="77777777" w:rsidR="00106618" w:rsidRDefault="00106618">
      <w:pPr>
        <w:rPr>
          <w:szCs w:val="22"/>
        </w:rPr>
      </w:pPr>
    </w:p>
    <w:p w14:paraId="126EC943" w14:textId="77777777" w:rsidR="00106618" w:rsidRDefault="00106618">
      <w:pPr>
        <w:jc w:val="center"/>
        <w:rPr>
          <w:b/>
          <w:szCs w:val="22"/>
        </w:rPr>
      </w:pPr>
    </w:p>
    <w:p w14:paraId="126EC944" w14:textId="77777777" w:rsidR="00106618" w:rsidRDefault="0033581C">
      <w:pPr>
        <w:jc w:val="center"/>
        <w:rPr>
          <w:b/>
          <w:szCs w:val="22"/>
        </w:rPr>
      </w:pPr>
      <w:r>
        <w:rPr>
          <w:b/>
          <w:szCs w:val="22"/>
        </w:rPr>
        <w:t>Článek I.</w:t>
      </w:r>
    </w:p>
    <w:p w14:paraId="126EC945" w14:textId="77777777" w:rsidR="00106618" w:rsidRDefault="0033581C">
      <w:pPr>
        <w:jc w:val="center"/>
        <w:rPr>
          <w:b/>
          <w:szCs w:val="22"/>
        </w:rPr>
      </w:pPr>
      <w:r>
        <w:rPr>
          <w:b/>
          <w:szCs w:val="22"/>
        </w:rPr>
        <w:t>Úvodní ustanovení</w:t>
      </w:r>
    </w:p>
    <w:p w14:paraId="126EC946" w14:textId="77777777" w:rsidR="00106618" w:rsidRDefault="00106618">
      <w:pPr>
        <w:jc w:val="center"/>
        <w:rPr>
          <w:b/>
          <w:szCs w:val="22"/>
        </w:rPr>
      </w:pPr>
    </w:p>
    <w:p w14:paraId="126EC947" w14:textId="77777777" w:rsidR="00106618" w:rsidRDefault="0033581C">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126EC948" w14:textId="77777777" w:rsidR="00106618" w:rsidRDefault="00106618">
      <w:pPr>
        <w:jc w:val="center"/>
        <w:rPr>
          <w:b/>
          <w:szCs w:val="22"/>
        </w:rPr>
      </w:pPr>
    </w:p>
    <w:p w14:paraId="126EC949" w14:textId="77777777" w:rsidR="00106618" w:rsidRDefault="00106618">
      <w:pPr>
        <w:jc w:val="center"/>
        <w:rPr>
          <w:b/>
          <w:szCs w:val="22"/>
        </w:rPr>
      </w:pPr>
    </w:p>
    <w:p w14:paraId="126EC94A" w14:textId="77777777" w:rsidR="00106618" w:rsidRDefault="0033581C">
      <w:pPr>
        <w:jc w:val="center"/>
        <w:rPr>
          <w:b/>
          <w:szCs w:val="22"/>
        </w:rPr>
      </w:pPr>
      <w:r>
        <w:rPr>
          <w:b/>
          <w:szCs w:val="22"/>
        </w:rPr>
        <w:t>Článek II.</w:t>
      </w:r>
    </w:p>
    <w:p w14:paraId="126EC94B" w14:textId="77777777" w:rsidR="00106618" w:rsidRDefault="0033581C">
      <w:pPr>
        <w:jc w:val="center"/>
        <w:rPr>
          <w:b/>
          <w:szCs w:val="22"/>
        </w:rPr>
      </w:pPr>
      <w:r>
        <w:rPr>
          <w:b/>
          <w:szCs w:val="22"/>
        </w:rPr>
        <w:t>Předmět nájmu</w:t>
      </w:r>
    </w:p>
    <w:p w14:paraId="126EC94C" w14:textId="77777777" w:rsidR="00106618" w:rsidRDefault="00106618">
      <w:pPr>
        <w:jc w:val="center"/>
        <w:rPr>
          <w:b/>
          <w:szCs w:val="22"/>
        </w:rPr>
      </w:pPr>
    </w:p>
    <w:p w14:paraId="126EC94D" w14:textId="77777777" w:rsidR="00106618" w:rsidRDefault="0033581C">
      <w:pPr>
        <w:rPr>
          <w:szCs w:val="22"/>
        </w:rPr>
      </w:pPr>
      <w:r>
        <w:rPr>
          <w:szCs w:val="22"/>
        </w:rPr>
        <w:t xml:space="preserve">1) Česká  republika  je  vlastníkem  a   Ministerstvo  zemědělství  je  příslušné   hospodařit </w:t>
      </w:r>
    </w:p>
    <w:p w14:paraId="126EC94E" w14:textId="77777777" w:rsidR="00106618" w:rsidRDefault="0033581C">
      <w:pPr>
        <w:rPr>
          <w:szCs w:val="22"/>
        </w:rPr>
      </w:pPr>
      <w:r>
        <w:rPr>
          <w:szCs w:val="22"/>
        </w:rPr>
        <w:t>s pozemkem p. č. St. 3911, jehož součástí je budova č. p. 2250 v k. ú. Rakovník, zapsaným na LV č. 2079, vedeným u Katastrálního úřadu pro Středočeský kraj, Katastrální pracoviště Rakovník na adrese Na Sekyře 2123, 269 01 Rakovník. Příslušnost hospodařit s majetkem státu vznikla na základě Hospodářské smlouvy č. 9/1977 ze dne 1. 9. 1977.</w:t>
      </w:r>
    </w:p>
    <w:p w14:paraId="126EC94F" w14:textId="77777777" w:rsidR="00106618" w:rsidRDefault="0033581C">
      <w:pPr>
        <w:rPr>
          <w:szCs w:val="22"/>
        </w:rPr>
      </w:pPr>
      <w:r>
        <w:rPr>
          <w:szCs w:val="22"/>
        </w:rPr>
        <w:t xml:space="preserve">Pronajímatel touto smlouvou přenechává za úplatu nájemci k dočasnému užívání nebytové prostory v  budově č. p. 2250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126EC950" w14:textId="77777777" w:rsidR="00106618" w:rsidRDefault="00106618">
      <w:pPr>
        <w:rPr>
          <w:szCs w:val="22"/>
        </w:rPr>
      </w:pPr>
    </w:p>
    <w:p w14:paraId="126EC951" w14:textId="77777777" w:rsidR="00106618" w:rsidRDefault="0033581C">
      <w:pPr>
        <w:rPr>
          <w:szCs w:val="22"/>
        </w:rPr>
      </w:pPr>
      <w:r>
        <w:rPr>
          <w:szCs w:val="22"/>
        </w:rPr>
        <w:t xml:space="preserve">2) Předmětem nájmu upraveného touto smlouvou jsou nebytové prostory v Budově  o </w:t>
      </w:r>
      <w:r>
        <w:rPr>
          <w:b/>
          <w:bCs/>
          <w:szCs w:val="22"/>
        </w:rPr>
        <w:t xml:space="preserve">celkové výměře 18,40 </w:t>
      </w:r>
      <w:r>
        <w:rPr>
          <w:b/>
          <w:szCs w:val="22"/>
        </w:rPr>
        <w:t>m</w:t>
      </w:r>
      <w:r>
        <w:rPr>
          <w:b/>
          <w:szCs w:val="22"/>
          <w:vertAlign w:val="superscript"/>
        </w:rPr>
        <w:t xml:space="preserve">2 </w:t>
      </w:r>
      <w:r>
        <w:rPr>
          <w:szCs w:val="22"/>
        </w:rPr>
        <w:t xml:space="preserve">– kancelář č. 405 (dále také jen </w:t>
      </w:r>
      <w:r>
        <w:rPr>
          <w:b/>
          <w:szCs w:val="22"/>
        </w:rPr>
        <w:t>„pronajímané prostory“</w:t>
      </w:r>
      <w:r>
        <w:rPr>
          <w:szCs w:val="22"/>
        </w:rPr>
        <w:t>).</w:t>
      </w:r>
    </w:p>
    <w:p w14:paraId="126EC952" w14:textId="77777777" w:rsidR="00106618" w:rsidRDefault="00106618">
      <w:pPr>
        <w:tabs>
          <w:tab w:val="left" w:pos="2462"/>
        </w:tabs>
        <w:ind w:left="426"/>
        <w:rPr>
          <w:b/>
          <w:bCs/>
          <w:szCs w:val="22"/>
        </w:rPr>
      </w:pPr>
    </w:p>
    <w:p w14:paraId="126EC953" w14:textId="77777777" w:rsidR="00106618" w:rsidRDefault="0033581C">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14:paraId="126EC954" w14:textId="77777777" w:rsidR="00106618" w:rsidRDefault="0033581C">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126EC955" w14:textId="77777777" w:rsidR="00106618" w:rsidRDefault="00106618">
      <w:pPr>
        <w:tabs>
          <w:tab w:val="left" w:pos="426"/>
        </w:tabs>
        <w:rPr>
          <w:szCs w:val="22"/>
        </w:rPr>
      </w:pPr>
    </w:p>
    <w:p w14:paraId="126EC956" w14:textId="77777777" w:rsidR="00106618" w:rsidRDefault="0033581C">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126EC957" w14:textId="77777777" w:rsidR="00106618" w:rsidRDefault="00106618">
      <w:pPr>
        <w:tabs>
          <w:tab w:val="left" w:pos="426"/>
        </w:tabs>
        <w:rPr>
          <w:szCs w:val="22"/>
        </w:rPr>
      </w:pPr>
    </w:p>
    <w:p w14:paraId="126EC958" w14:textId="77777777" w:rsidR="00106618" w:rsidRDefault="00106618">
      <w:pPr>
        <w:jc w:val="center"/>
        <w:rPr>
          <w:b/>
          <w:szCs w:val="22"/>
        </w:rPr>
      </w:pPr>
    </w:p>
    <w:p w14:paraId="126EC959" w14:textId="77777777" w:rsidR="00106618" w:rsidRDefault="0033581C">
      <w:pPr>
        <w:jc w:val="center"/>
        <w:rPr>
          <w:b/>
          <w:szCs w:val="22"/>
        </w:rPr>
      </w:pPr>
      <w:r>
        <w:rPr>
          <w:b/>
          <w:szCs w:val="22"/>
        </w:rPr>
        <w:t>Článek III.</w:t>
      </w:r>
    </w:p>
    <w:p w14:paraId="126EC95A" w14:textId="77777777" w:rsidR="00106618" w:rsidRDefault="0033581C">
      <w:pPr>
        <w:jc w:val="center"/>
        <w:rPr>
          <w:b/>
          <w:szCs w:val="22"/>
        </w:rPr>
      </w:pPr>
      <w:r>
        <w:rPr>
          <w:b/>
          <w:szCs w:val="22"/>
        </w:rPr>
        <w:t>Účel nájmu</w:t>
      </w:r>
    </w:p>
    <w:p w14:paraId="126EC95B" w14:textId="77777777" w:rsidR="00106618" w:rsidRDefault="00106618">
      <w:pPr>
        <w:jc w:val="center"/>
        <w:rPr>
          <w:b/>
          <w:szCs w:val="22"/>
        </w:rPr>
      </w:pPr>
    </w:p>
    <w:p w14:paraId="126EC95C" w14:textId="77777777" w:rsidR="00106618" w:rsidRDefault="0033581C">
      <w:pPr>
        <w:rPr>
          <w:szCs w:val="22"/>
        </w:rPr>
      </w:pPr>
      <w:r>
        <w:rPr>
          <w:szCs w:val="22"/>
        </w:rPr>
        <w:t>1) Nájemce bude pronajaté prostory využívat k provozování administrativní činnosti jako</w:t>
      </w:r>
      <w:r>
        <w:rPr>
          <w:szCs w:val="22"/>
          <w:highlight w:val="yellow"/>
        </w:rPr>
        <w:t xml:space="preserve"> </w:t>
      </w:r>
      <w:r>
        <w:rPr>
          <w:szCs w:val="22"/>
        </w:rPr>
        <w:t>kancelář. Nájemce se zavazuje využívat předmět nájmu sloužící podnikání pouze pro tento účel. Výpis z obchodního rejstříku nájemce je součástí spisu pronajímatele.</w:t>
      </w:r>
    </w:p>
    <w:p w14:paraId="126EC95D" w14:textId="77777777" w:rsidR="00106618" w:rsidRDefault="00106618">
      <w:pPr>
        <w:widowControl w:val="0"/>
        <w:autoSpaceDE w:val="0"/>
        <w:autoSpaceDN w:val="0"/>
        <w:adjustRightInd w:val="0"/>
        <w:rPr>
          <w:szCs w:val="22"/>
        </w:rPr>
      </w:pPr>
    </w:p>
    <w:p w14:paraId="126EC95E" w14:textId="77777777" w:rsidR="00106618" w:rsidRDefault="0033581C">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126EC95F" w14:textId="77777777" w:rsidR="00106618" w:rsidRDefault="00106618">
      <w:pPr>
        <w:rPr>
          <w:iCs/>
          <w:szCs w:val="22"/>
        </w:rPr>
      </w:pPr>
    </w:p>
    <w:p w14:paraId="126EC960" w14:textId="77777777" w:rsidR="00106618" w:rsidRDefault="0033581C">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26EC961" w14:textId="77777777" w:rsidR="00106618" w:rsidRDefault="00106618">
      <w:pPr>
        <w:rPr>
          <w:szCs w:val="22"/>
        </w:rPr>
      </w:pPr>
    </w:p>
    <w:p w14:paraId="126EC962" w14:textId="77777777" w:rsidR="00106618" w:rsidRDefault="0033581C">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126EC963" w14:textId="77777777" w:rsidR="00106618" w:rsidRDefault="00106618">
      <w:pPr>
        <w:pStyle w:val="Default"/>
        <w:ind w:left="426"/>
        <w:jc w:val="both"/>
        <w:rPr>
          <w:b/>
          <w:sz w:val="22"/>
          <w:szCs w:val="22"/>
        </w:rPr>
      </w:pPr>
    </w:p>
    <w:p w14:paraId="126EC964" w14:textId="77777777" w:rsidR="00106618" w:rsidRDefault="0033581C">
      <w:pPr>
        <w:rPr>
          <w:b/>
          <w:szCs w:val="22"/>
        </w:rPr>
      </w:pPr>
      <w:r>
        <w:rPr>
          <w:szCs w:val="22"/>
        </w:rPr>
        <w:lastRenderedPageBreak/>
        <w:t>5) Nájemce se zavazuje, že bude pronajímané prostory užívat pro vlastní potřebu odpovídajícím způsobem, a to výlučně jako kancelář k administrativní činnosti.</w:t>
      </w:r>
    </w:p>
    <w:p w14:paraId="126EC965" w14:textId="77777777" w:rsidR="00106618" w:rsidRDefault="00106618">
      <w:pPr>
        <w:ind w:left="426"/>
        <w:rPr>
          <w:szCs w:val="22"/>
        </w:rPr>
      </w:pPr>
    </w:p>
    <w:p w14:paraId="126EC966" w14:textId="77777777" w:rsidR="00106618" w:rsidRDefault="0033581C">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126EC967" w14:textId="77777777" w:rsidR="00106618" w:rsidRDefault="00106618">
      <w:pPr>
        <w:pStyle w:val="Odstavecseseznamem1"/>
        <w:ind w:left="426"/>
        <w:rPr>
          <w:rFonts w:ascii="Arial" w:eastAsia="Arial" w:hAnsi="Arial" w:cs="Arial"/>
          <w:sz w:val="22"/>
          <w:szCs w:val="22"/>
        </w:rPr>
      </w:pPr>
    </w:p>
    <w:p w14:paraId="126EC968" w14:textId="77777777" w:rsidR="00106618" w:rsidRDefault="0033581C">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14:paraId="126EC969" w14:textId="77777777" w:rsidR="00106618" w:rsidRDefault="00106618">
      <w:pPr>
        <w:ind w:left="540"/>
        <w:jc w:val="center"/>
        <w:rPr>
          <w:b/>
          <w:szCs w:val="22"/>
        </w:rPr>
      </w:pPr>
    </w:p>
    <w:p w14:paraId="126EC96A" w14:textId="77777777" w:rsidR="00106618" w:rsidRDefault="00106618">
      <w:pPr>
        <w:ind w:left="540"/>
        <w:jc w:val="center"/>
        <w:rPr>
          <w:b/>
          <w:szCs w:val="22"/>
        </w:rPr>
      </w:pPr>
    </w:p>
    <w:p w14:paraId="126EC96B" w14:textId="77777777" w:rsidR="00106618" w:rsidRDefault="0033581C">
      <w:pPr>
        <w:ind w:left="540"/>
        <w:jc w:val="center"/>
        <w:rPr>
          <w:b/>
          <w:szCs w:val="22"/>
        </w:rPr>
      </w:pPr>
      <w:r>
        <w:rPr>
          <w:b/>
          <w:szCs w:val="22"/>
        </w:rPr>
        <w:t>Článek IV.</w:t>
      </w:r>
    </w:p>
    <w:p w14:paraId="126EC96C" w14:textId="77777777" w:rsidR="00106618" w:rsidRDefault="0033581C">
      <w:pPr>
        <w:ind w:left="540"/>
        <w:jc w:val="center"/>
        <w:rPr>
          <w:b/>
          <w:szCs w:val="22"/>
        </w:rPr>
      </w:pPr>
      <w:r>
        <w:rPr>
          <w:b/>
          <w:szCs w:val="22"/>
        </w:rPr>
        <w:t>Doba trvání nájmu</w:t>
      </w:r>
    </w:p>
    <w:p w14:paraId="126EC96D" w14:textId="77777777" w:rsidR="00106618" w:rsidRDefault="00106618">
      <w:pPr>
        <w:ind w:left="540"/>
        <w:jc w:val="center"/>
        <w:rPr>
          <w:b/>
          <w:szCs w:val="22"/>
        </w:rPr>
      </w:pPr>
    </w:p>
    <w:p w14:paraId="126EC96E" w14:textId="77777777" w:rsidR="00106618" w:rsidRDefault="0033581C">
      <w:pPr>
        <w:tabs>
          <w:tab w:val="left" w:pos="426"/>
        </w:tabs>
        <w:rPr>
          <w:b/>
          <w:i/>
          <w:color w:val="FF0000"/>
          <w:szCs w:val="22"/>
        </w:rPr>
      </w:pPr>
      <w:r>
        <w:rPr>
          <w:szCs w:val="22"/>
        </w:rPr>
        <w:t xml:space="preserve">1) Nájem podle této smlouvy se sjednává </w:t>
      </w:r>
      <w:r>
        <w:rPr>
          <w:b/>
          <w:szCs w:val="22"/>
        </w:rPr>
        <w:t>na dobu určitou od 1. 8. 2019 do 31. 7. 2023.</w:t>
      </w:r>
      <w:r>
        <w:rPr>
          <w:i/>
          <w:color w:val="FF0000"/>
          <w:szCs w:val="22"/>
        </w:rPr>
        <w:t xml:space="preserve">  </w:t>
      </w:r>
    </w:p>
    <w:p w14:paraId="126EC96F" w14:textId="77777777" w:rsidR="00106618" w:rsidRDefault="00106618">
      <w:pPr>
        <w:ind w:firstLine="426"/>
        <w:rPr>
          <w:b/>
          <w:szCs w:val="22"/>
        </w:rPr>
      </w:pPr>
    </w:p>
    <w:p w14:paraId="126EC970" w14:textId="77777777" w:rsidR="00106618" w:rsidRDefault="0033581C">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26EC971" w14:textId="77777777" w:rsidR="00106618" w:rsidRDefault="00106618">
      <w:pPr>
        <w:pStyle w:val="Zkladntext"/>
        <w:jc w:val="center"/>
        <w:rPr>
          <w:rFonts w:ascii="Arial" w:eastAsia="Arial" w:hAnsi="Arial" w:cs="Arial"/>
          <w:b/>
          <w:sz w:val="22"/>
          <w:szCs w:val="22"/>
        </w:rPr>
      </w:pPr>
    </w:p>
    <w:p w14:paraId="126EC972" w14:textId="77777777" w:rsidR="00106618" w:rsidRDefault="00106618">
      <w:pPr>
        <w:pStyle w:val="Zkladntext"/>
        <w:jc w:val="center"/>
        <w:rPr>
          <w:rFonts w:ascii="Arial" w:eastAsia="Arial" w:hAnsi="Arial" w:cs="Arial"/>
          <w:b/>
          <w:sz w:val="22"/>
          <w:szCs w:val="22"/>
        </w:rPr>
      </w:pPr>
    </w:p>
    <w:p w14:paraId="126EC973" w14:textId="77777777" w:rsidR="00106618" w:rsidRDefault="0033581C">
      <w:pPr>
        <w:pStyle w:val="Zkladntext"/>
        <w:jc w:val="center"/>
        <w:rPr>
          <w:rFonts w:ascii="Arial" w:eastAsia="Arial" w:hAnsi="Arial" w:cs="Arial"/>
          <w:b/>
          <w:sz w:val="22"/>
          <w:szCs w:val="22"/>
        </w:rPr>
      </w:pPr>
      <w:r>
        <w:rPr>
          <w:rFonts w:ascii="Arial" w:eastAsia="Arial" w:hAnsi="Arial" w:cs="Arial"/>
          <w:b/>
          <w:sz w:val="22"/>
          <w:szCs w:val="22"/>
        </w:rPr>
        <w:t>Článek V.</w:t>
      </w:r>
    </w:p>
    <w:p w14:paraId="126EC974" w14:textId="77777777" w:rsidR="00106618" w:rsidRDefault="0033581C">
      <w:pPr>
        <w:jc w:val="center"/>
        <w:rPr>
          <w:b/>
          <w:szCs w:val="22"/>
        </w:rPr>
      </w:pPr>
      <w:r>
        <w:rPr>
          <w:b/>
          <w:szCs w:val="22"/>
        </w:rPr>
        <w:t xml:space="preserve">Nájemné </w:t>
      </w:r>
    </w:p>
    <w:p w14:paraId="126EC975" w14:textId="77777777" w:rsidR="00106618" w:rsidRDefault="00106618">
      <w:pPr>
        <w:jc w:val="center"/>
        <w:rPr>
          <w:szCs w:val="22"/>
        </w:rPr>
      </w:pPr>
    </w:p>
    <w:p w14:paraId="126EC976" w14:textId="77777777" w:rsidR="00106618" w:rsidRDefault="0033581C">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600,- Kč bez DPH za 1m</w:t>
      </w:r>
      <w:r>
        <w:rPr>
          <w:rFonts w:ascii="Arial" w:eastAsia="Arial" w:hAnsi="Arial" w:cs="Arial"/>
          <w:b/>
          <w:sz w:val="22"/>
          <w:szCs w:val="22"/>
          <w:vertAlign w:val="superscript"/>
        </w:rPr>
        <w:t>2</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11 040,-</w:t>
      </w:r>
      <w:r>
        <w:rPr>
          <w:rFonts w:ascii="Arial" w:eastAsia="Arial" w:hAnsi="Arial" w:cs="Arial"/>
          <w:sz w:val="22"/>
          <w:szCs w:val="22"/>
        </w:rPr>
        <w:t xml:space="preserve">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126EC977" w14:textId="77777777" w:rsidR="00106618" w:rsidRDefault="0033581C">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14:paraId="126EC978" w14:textId="77777777" w:rsidR="00106618" w:rsidRDefault="00106618">
      <w:pPr>
        <w:pStyle w:val="Odstavecseseznamem1"/>
        <w:ind w:left="426"/>
        <w:jc w:val="both"/>
        <w:rPr>
          <w:rFonts w:ascii="Arial" w:eastAsia="Arial" w:hAnsi="Arial" w:cs="Arial"/>
          <w:sz w:val="22"/>
          <w:szCs w:val="22"/>
        </w:rPr>
      </w:pPr>
    </w:p>
    <w:p w14:paraId="126EC979" w14:textId="77777777" w:rsidR="00106618" w:rsidRDefault="0033581C">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 563/1991Sb., o účetnictví a zákona               </w:t>
      </w:r>
      <w:r>
        <w:rPr>
          <w:b/>
          <w:szCs w:val="22"/>
        </w:rPr>
        <w:t>č.</w:t>
      </w:r>
      <w:r>
        <w:rPr>
          <w:szCs w:val="22"/>
        </w:rPr>
        <w:t xml:space="preserve">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126EC97A" w14:textId="77777777" w:rsidR="00106618" w:rsidRDefault="0033581C">
      <w:pPr>
        <w:rPr>
          <w:szCs w:val="22"/>
        </w:rPr>
      </w:pPr>
      <w:r>
        <w:rPr>
          <w:szCs w:val="22"/>
        </w:rPr>
        <w:t xml:space="preserve">Faktury budou zasílány elektronicky na e-mailovou adresu nájemce: </w:t>
      </w:r>
      <w:hyperlink r:id="rId12" w:history="1">
        <w:r>
          <w:rPr>
            <w:rStyle w:val="Hypertextovodkaz"/>
            <w:szCs w:val="22"/>
          </w:rPr>
          <w:t>fakturace@provident.cz</w:t>
        </w:r>
      </w:hyperlink>
      <w:r>
        <w:rPr>
          <w:szCs w:val="22"/>
        </w:rPr>
        <w:t>.</w:t>
      </w:r>
    </w:p>
    <w:p w14:paraId="126EC97B" w14:textId="77777777" w:rsidR="00106618" w:rsidRDefault="00106618">
      <w:pPr>
        <w:tabs>
          <w:tab w:val="left" w:pos="426"/>
        </w:tabs>
        <w:ind w:left="-142"/>
        <w:rPr>
          <w:szCs w:val="22"/>
        </w:rPr>
      </w:pPr>
    </w:p>
    <w:p w14:paraId="126EC97C" w14:textId="77777777" w:rsidR="00106618" w:rsidRDefault="0033581C">
      <w:pPr>
        <w:rPr>
          <w:szCs w:val="22"/>
        </w:rPr>
      </w:pPr>
      <w:r>
        <w:rPr>
          <w:szCs w:val="22"/>
        </w:rPr>
        <w:t xml:space="preserve">3) Na začátku každého roku nájmu počínaje rokem </w:t>
      </w:r>
      <w:r>
        <w:rPr>
          <w:b/>
          <w:szCs w:val="22"/>
        </w:rPr>
        <w:t>2020</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26EC97D" w14:textId="77777777" w:rsidR="00106618" w:rsidRDefault="00106618">
      <w:pPr>
        <w:pStyle w:val="Odstavecseseznamem1"/>
        <w:ind w:left="426"/>
        <w:rPr>
          <w:rFonts w:ascii="Arial" w:eastAsia="Arial" w:hAnsi="Arial" w:cs="Arial"/>
          <w:sz w:val="22"/>
          <w:szCs w:val="22"/>
        </w:rPr>
      </w:pPr>
    </w:p>
    <w:p w14:paraId="126EC97E" w14:textId="77777777" w:rsidR="00106618" w:rsidRDefault="0033581C">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26EC97F" w14:textId="77777777" w:rsidR="00106618" w:rsidRDefault="00106618">
      <w:pPr>
        <w:pStyle w:val="Odstavecseseznamem1"/>
        <w:ind w:left="426"/>
        <w:rPr>
          <w:rFonts w:ascii="Arial" w:eastAsia="Arial" w:hAnsi="Arial" w:cs="Arial"/>
          <w:sz w:val="22"/>
          <w:szCs w:val="22"/>
        </w:rPr>
      </w:pPr>
    </w:p>
    <w:p w14:paraId="126EC980" w14:textId="77777777" w:rsidR="00106618" w:rsidRDefault="00106618">
      <w:pPr>
        <w:pStyle w:val="Odstavecseseznamem1"/>
        <w:ind w:left="426"/>
        <w:rPr>
          <w:rFonts w:ascii="Arial" w:eastAsia="Arial" w:hAnsi="Arial" w:cs="Arial"/>
          <w:sz w:val="22"/>
          <w:szCs w:val="22"/>
        </w:rPr>
      </w:pPr>
    </w:p>
    <w:p w14:paraId="126EC981" w14:textId="77777777" w:rsidR="00106618" w:rsidRDefault="00106618">
      <w:pPr>
        <w:pStyle w:val="Odstavecseseznamem1"/>
        <w:ind w:left="426"/>
        <w:rPr>
          <w:rFonts w:ascii="Arial" w:eastAsia="Arial" w:hAnsi="Arial" w:cs="Arial"/>
          <w:sz w:val="22"/>
          <w:szCs w:val="22"/>
        </w:rPr>
      </w:pPr>
    </w:p>
    <w:p w14:paraId="126EC982" w14:textId="77777777" w:rsidR="00106618" w:rsidRDefault="00106618">
      <w:pPr>
        <w:pStyle w:val="Odstavecseseznamem1"/>
        <w:ind w:left="426"/>
        <w:rPr>
          <w:rFonts w:ascii="Arial" w:eastAsia="Arial" w:hAnsi="Arial" w:cs="Arial"/>
          <w:sz w:val="22"/>
          <w:szCs w:val="22"/>
        </w:rPr>
      </w:pPr>
    </w:p>
    <w:p w14:paraId="126EC983" w14:textId="77777777" w:rsidR="00106618" w:rsidRDefault="00106618">
      <w:pPr>
        <w:pStyle w:val="Odstavecseseznamem1"/>
        <w:ind w:left="426"/>
        <w:rPr>
          <w:rFonts w:ascii="Arial" w:eastAsia="Arial" w:hAnsi="Arial" w:cs="Arial"/>
          <w:sz w:val="22"/>
          <w:szCs w:val="22"/>
        </w:rPr>
      </w:pPr>
    </w:p>
    <w:p w14:paraId="126EC984" w14:textId="77777777" w:rsidR="00106618" w:rsidRDefault="0033581C">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26EC985" w14:textId="77777777" w:rsidR="00106618" w:rsidRDefault="00106618">
      <w:pPr>
        <w:pStyle w:val="Zkladntext"/>
        <w:jc w:val="center"/>
        <w:rPr>
          <w:rFonts w:ascii="Arial" w:eastAsia="Arial" w:hAnsi="Arial" w:cs="Arial"/>
          <w:b/>
          <w:sz w:val="22"/>
          <w:szCs w:val="22"/>
        </w:rPr>
      </w:pPr>
    </w:p>
    <w:p w14:paraId="126EC986" w14:textId="77777777" w:rsidR="00106618" w:rsidRDefault="00106618">
      <w:pPr>
        <w:pStyle w:val="Zkladntext"/>
        <w:jc w:val="center"/>
        <w:rPr>
          <w:rFonts w:ascii="Arial" w:eastAsia="Arial" w:hAnsi="Arial" w:cs="Arial"/>
          <w:b/>
          <w:sz w:val="22"/>
          <w:szCs w:val="22"/>
        </w:rPr>
      </w:pPr>
    </w:p>
    <w:p w14:paraId="126EC987" w14:textId="77777777" w:rsidR="00106618" w:rsidRDefault="0033581C">
      <w:pPr>
        <w:pStyle w:val="Zkladntext"/>
        <w:jc w:val="center"/>
        <w:rPr>
          <w:rFonts w:ascii="Arial" w:eastAsia="Arial" w:hAnsi="Arial" w:cs="Arial"/>
          <w:b/>
          <w:sz w:val="22"/>
          <w:szCs w:val="22"/>
        </w:rPr>
      </w:pPr>
      <w:r>
        <w:rPr>
          <w:rFonts w:ascii="Arial" w:eastAsia="Arial" w:hAnsi="Arial" w:cs="Arial"/>
          <w:b/>
          <w:sz w:val="22"/>
          <w:szCs w:val="22"/>
        </w:rPr>
        <w:t>Článek VI.</w:t>
      </w:r>
    </w:p>
    <w:p w14:paraId="126EC988" w14:textId="77777777" w:rsidR="00106618" w:rsidRDefault="0033581C">
      <w:pPr>
        <w:jc w:val="center"/>
        <w:rPr>
          <w:b/>
          <w:szCs w:val="22"/>
        </w:rPr>
      </w:pPr>
      <w:r>
        <w:rPr>
          <w:b/>
          <w:szCs w:val="22"/>
        </w:rPr>
        <w:t>Služby</w:t>
      </w:r>
    </w:p>
    <w:p w14:paraId="126EC989" w14:textId="77777777" w:rsidR="00106618" w:rsidRDefault="00106618">
      <w:pPr>
        <w:pStyle w:val="Zkladntext3"/>
        <w:ind w:firstLine="708"/>
        <w:jc w:val="both"/>
        <w:rPr>
          <w:rFonts w:ascii="Arial" w:eastAsia="Arial" w:hAnsi="Arial" w:cs="Arial"/>
          <w:b/>
          <w:sz w:val="22"/>
          <w:szCs w:val="22"/>
        </w:rPr>
      </w:pPr>
    </w:p>
    <w:p w14:paraId="126EC98A" w14:textId="77777777" w:rsidR="00106618" w:rsidRDefault="0033581C">
      <w:pPr>
        <w:rPr>
          <w:szCs w:val="22"/>
        </w:rPr>
      </w:pPr>
      <w:r>
        <w:rPr>
          <w:szCs w:val="22"/>
        </w:rPr>
        <w:t xml:space="preserve">1) Úhrada za služby, poskytované v souvislosti s užíváním pronajímaných prostor, tj. ústřední vytápění, vodné a stočné, elektrická energie, obsluha kotelny, odvoz odpadu a úklid společných prostor 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Způsob rozúčtování cen a úhrady za poskytované služby je stanoven podílem podlahové plochy užívané nájemcem k celkové podlahové ploše nebytových prostor budovy.</w:t>
      </w:r>
    </w:p>
    <w:p w14:paraId="126EC98B" w14:textId="77777777" w:rsidR="00106618" w:rsidRDefault="00106618">
      <w:pPr>
        <w:rPr>
          <w:color w:val="FF0000"/>
          <w:szCs w:val="22"/>
        </w:rPr>
      </w:pPr>
    </w:p>
    <w:p w14:paraId="126EC98C" w14:textId="77777777" w:rsidR="00106618" w:rsidRDefault="0033581C">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szCs w:val="22"/>
        </w:rPr>
        <w:t>č. ú. 1226001/0710</w:t>
      </w:r>
      <w:r>
        <w:rPr>
          <w:szCs w:val="22"/>
        </w:rPr>
        <w:t xml:space="preserve">. Faktury budou zasílány elektronicky na e-mailovou adresu nájemce: </w:t>
      </w:r>
      <w:hyperlink r:id="rId13" w:history="1">
        <w:r>
          <w:rPr>
            <w:rStyle w:val="Hypertextovodkaz"/>
            <w:szCs w:val="22"/>
          </w:rPr>
          <w:t>fakturace@provident.cz</w:t>
        </w:r>
      </w:hyperlink>
      <w:r>
        <w:rPr>
          <w:szCs w:val="22"/>
        </w:rPr>
        <w:t xml:space="preserve"> .</w:t>
      </w:r>
    </w:p>
    <w:p w14:paraId="126EC98D" w14:textId="77777777" w:rsidR="00106618" w:rsidRDefault="00106618">
      <w:pPr>
        <w:pStyle w:val="Zkladntext"/>
        <w:rPr>
          <w:rFonts w:ascii="Arial" w:eastAsia="Arial" w:hAnsi="Arial" w:cs="Arial"/>
          <w:bCs/>
          <w:sz w:val="22"/>
          <w:szCs w:val="22"/>
        </w:rPr>
      </w:pPr>
    </w:p>
    <w:p w14:paraId="126EC98E" w14:textId="77777777" w:rsidR="00106618" w:rsidRDefault="0033581C">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26EC98F" w14:textId="77777777" w:rsidR="00106618" w:rsidRDefault="00106618">
      <w:pPr>
        <w:pStyle w:val="Zkladntext"/>
        <w:rPr>
          <w:rFonts w:ascii="Arial" w:eastAsia="Arial" w:hAnsi="Arial" w:cs="Arial"/>
          <w:sz w:val="22"/>
          <w:szCs w:val="22"/>
        </w:rPr>
      </w:pPr>
    </w:p>
    <w:p w14:paraId="126EC990" w14:textId="77777777" w:rsidR="00106618" w:rsidRDefault="00106618">
      <w:pPr>
        <w:ind w:left="540"/>
        <w:jc w:val="center"/>
        <w:outlineLvl w:val="0"/>
        <w:rPr>
          <w:b/>
          <w:szCs w:val="22"/>
        </w:rPr>
      </w:pPr>
    </w:p>
    <w:p w14:paraId="126EC991" w14:textId="77777777" w:rsidR="00106618" w:rsidRDefault="0033581C">
      <w:pPr>
        <w:ind w:left="540"/>
        <w:jc w:val="center"/>
        <w:outlineLvl w:val="0"/>
        <w:rPr>
          <w:b/>
          <w:szCs w:val="22"/>
        </w:rPr>
      </w:pPr>
      <w:r>
        <w:rPr>
          <w:b/>
          <w:szCs w:val="22"/>
        </w:rPr>
        <w:t>Článek VII.</w:t>
      </w:r>
    </w:p>
    <w:p w14:paraId="126EC992" w14:textId="77777777" w:rsidR="00106618" w:rsidRDefault="0033581C">
      <w:pPr>
        <w:ind w:left="540"/>
        <w:jc w:val="center"/>
        <w:outlineLvl w:val="0"/>
        <w:rPr>
          <w:b/>
          <w:szCs w:val="22"/>
        </w:rPr>
      </w:pPr>
      <w:r>
        <w:rPr>
          <w:b/>
          <w:szCs w:val="22"/>
        </w:rPr>
        <w:t>Práva a povinnosti smluvních stran</w:t>
      </w:r>
    </w:p>
    <w:p w14:paraId="126EC993" w14:textId="77777777" w:rsidR="00106618" w:rsidRDefault="00106618">
      <w:pPr>
        <w:ind w:left="540"/>
        <w:jc w:val="center"/>
        <w:outlineLvl w:val="0"/>
        <w:rPr>
          <w:b/>
          <w:szCs w:val="22"/>
        </w:rPr>
      </w:pPr>
    </w:p>
    <w:p w14:paraId="126EC994" w14:textId="77777777" w:rsidR="00106618" w:rsidRDefault="0033581C">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26EC995" w14:textId="77777777" w:rsidR="00106618" w:rsidRDefault="00106618">
      <w:pPr>
        <w:rPr>
          <w:szCs w:val="22"/>
        </w:rPr>
      </w:pPr>
    </w:p>
    <w:p w14:paraId="126EC996" w14:textId="77777777" w:rsidR="00106618" w:rsidRDefault="0033581C">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126EC997" w14:textId="77777777" w:rsidR="00106618" w:rsidRDefault="0033581C">
      <w:pPr>
        <w:rPr>
          <w:szCs w:val="22"/>
        </w:rPr>
      </w:pPr>
      <w:r>
        <w:rPr>
          <w:szCs w:val="22"/>
        </w:rPr>
        <w:t>s právními předpisy a touto smlouvou, zejména chránit předmět nájmu před poškozením, zničením nebo nepřiměřeným opotřebením.</w:t>
      </w:r>
    </w:p>
    <w:p w14:paraId="126EC998" w14:textId="77777777" w:rsidR="00106618" w:rsidRDefault="00106618">
      <w:pPr>
        <w:rPr>
          <w:szCs w:val="22"/>
        </w:rPr>
      </w:pPr>
    </w:p>
    <w:p w14:paraId="126EC999" w14:textId="77777777" w:rsidR="00106618" w:rsidRDefault="0033581C">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26EC99A" w14:textId="77777777" w:rsidR="00106618" w:rsidRDefault="00106618">
      <w:pPr>
        <w:rPr>
          <w:szCs w:val="22"/>
        </w:rPr>
      </w:pPr>
    </w:p>
    <w:p w14:paraId="126EC99B" w14:textId="77777777" w:rsidR="00106618" w:rsidRDefault="0033581C">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26EC99C" w14:textId="77777777" w:rsidR="00106618" w:rsidRDefault="00106618">
      <w:pPr>
        <w:rPr>
          <w:szCs w:val="22"/>
        </w:rPr>
      </w:pPr>
    </w:p>
    <w:p w14:paraId="126EC99D" w14:textId="77777777" w:rsidR="00106618" w:rsidRDefault="00106618">
      <w:pPr>
        <w:rPr>
          <w:szCs w:val="22"/>
        </w:rPr>
      </w:pPr>
    </w:p>
    <w:p w14:paraId="126EC99E" w14:textId="77777777" w:rsidR="00106618" w:rsidRDefault="00106618">
      <w:pPr>
        <w:rPr>
          <w:szCs w:val="22"/>
        </w:rPr>
      </w:pPr>
    </w:p>
    <w:p w14:paraId="126EC99F" w14:textId="77777777" w:rsidR="00106618" w:rsidRDefault="0033581C">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26EC9A0" w14:textId="77777777" w:rsidR="00106618" w:rsidRDefault="00106618">
      <w:pPr>
        <w:rPr>
          <w:szCs w:val="22"/>
        </w:rPr>
      </w:pPr>
    </w:p>
    <w:p w14:paraId="126EC9A1" w14:textId="77777777" w:rsidR="00106618" w:rsidRDefault="0033581C">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26EC9A2" w14:textId="77777777" w:rsidR="00106618" w:rsidRDefault="00106618">
      <w:pPr>
        <w:rPr>
          <w:szCs w:val="22"/>
        </w:rPr>
      </w:pPr>
    </w:p>
    <w:p w14:paraId="126EC9A3" w14:textId="77777777" w:rsidR="00106618" w:rsidRDefault="0033581C">
      <w:pPr>
        <w:rPr>
          <w:szCs w:val="22"/>
        </w:rPr>
      </w:pPr>
      <w:r>
        <w:rPr>
          <w:szCs w:val="22"/>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26EC9A4" w14:textId="77777777" w:rsidR="00106618" w:rsidRDefault="00106618">
      <w:pPr>
        <w:rPr>
          <w:i/>
          <w:iCs/>
          <w:szCs w:val="22"/>
        </w:rPr>
      </w:pPr>
    </w:p>
    <w:p w14:paraId="126EC9A5" w14:textId="77777777" w:rsidR="00106618" w:rsidRDefault="0033581C">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26EC9A6" w14:textId="77777777" w:rsidR="00106618" w:rsidRDefault="00106618">
      <w:pPr>
        <w:rPr>
          <w:szCs w:val="22"/>
        </w:rPr>
      </w:pPr>
    </w:p>
    <w:p w14:paraId="126EC9A7" w14:textId="1C0CF6F4" w:rsidR="00106618" w:rsidRDefault="0033581C">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nemá nájemce právo na slevu na nájemném nebo na náhradu škody.</w:t>
      </w:r>
    </w:p>
    <w:p w14:paraId="126EC9A8" w14:textId="77777777" w:rsidR="00106618" w:rsidRDefault="00106618">
      <w:pPr>
        <w:rPr>
          <w:color w:val="FF0000"/>
          <w:szCs w:val="22"/>
        </w:rPr>
      </w:pPr>
    </w:p>
    <w:p w14:paraId="126EC9A9" w14:textId="77777777" w:rsidR="00106618" w:rsidRDefault="0033581C">
      <w:pPr>
        <w:rPr>
          <w:szCs w:val="22"/>
        </w:rPr>
      </w:pPr>
      <w:r>
        <w:rPr>
          <w:szCs w:val="22"/>
        </w:rPr>
        <w:t>10) Pronajímatel je povinen informovat nájemce o jakýchkoli stavebních či jiných zásazích v Budově, které by se mohly dotknout nebo omezit nájemce.</w:t>
      </w:r>
    </w:p>
    <w:p w14:paraId="126EC9AA" w14:textId="77777777" w:rsidR="00106618" w:rsidRDefault="00106618">
      <w:pPr>
        <w:rPr>
          <w:szCs w:val="22"/>
        </w:rPr>
      </w:pPr>
    </w:p>
    <w:p w14:paraId="126EC9AB" w14:textId="77777777" w:rsidR="00106618" w:rsidRDefault="0033581C">
      <w:pPr>
        <w:rPr>
          <w:szCs w:val="22"/>
        </w:rPr>
      </w:pPr>
      <w:r>
        <w:rPr>
          <w:szCs w:val="22"/>
        </w:rPr>
        <w:t>11) Zřízení užívacího práva nebo užívání předmětu nájmu jiným subjektem je vyloučeno.</w:t>
      </w:r>
    </w:p>
    <w:p w14:paraId="126EC9AC" w14:textId="77777777" w:rsidR="00106618" w:rsidRDefault="00106618">
      <w:pPr>
        <w:rPr>
          <w:szCs w:val="22"/>
        </w:rPr>
      </w:pPr>
    </w:p>
    <w:p w14:paraId="126EC9AD" w14:textId="77777777" w:rsidR="00106618" w:rsidRDefault="0033581C">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26EC9AE" w14:textId="77777777" w:rsidR="00106618" w:rsidRDefault="00106618">
      <w:pPr>
        <w:rPr>
          <w:szCs w:val="22"/>
        </w:rPr>
      </w:pPr>
    </w:p>
    <w:p w14:paraId="126EC9AF" w14:textId="77777777" w:rsidR="00106618" w:rsidRDefault="0033581C">
      <w:pPr>
        <w:rPr>
          <w:szCs w:val="22"/>
        </w:rPr>
      </w:pPr>
      <w:r>
        <w:rPr>
          <w:szCs w:val="22"/>
        </w:rPr>
        <w:t>13) Nájemce je povinen snášet omezení v užívání předmětu nájmu v rozsahu nutném pro provedení oprav a ostatní údržby předmětu nájmu, k němuž je povinen pronajímatel.</w:t>
      </w:r>
    </w:p>
    <w:p w14:paraId="126EC9B0" w14:textId="77777777" w:rsidR="00106618" w:rsidRDefault="00106618">
      <w:pPr>
        <w:rPr>
          <w:szCs w:val="22"/>
        </w:rPr>
      </w:pPr>
    </w:p>
    <w:p w14:paraId="126EC9B1" w14:textId="77777777" w:rsidR="00106618" w:rsidRDefault="00106618">
      <w:pPr>
        <w:rPr>
          <w:szCs w:val="22"/>
        </w:rPr>
      </w:pPr>
    </w:p>
    <w:p w14:paraId="126EC9B2" w14:textId="77777777" w:rsidR="00106618" w:rsidRDefault="00106618">
      <w:pPr>
        <w:rPr>
          <w:szCs w:val="22"/>
        </w:rPr>
      </w:pPr>
    </w:p>
    <w:p w14:paraId="126EC9B3" w14:textId="77777777" w:rsidR="00106618" w:rsidRDefault="00106618">
      <w:pPr>
        <w:rPr>
          <w:szCs w:val="22"/>
        </w:rPr>
      </w:pPr>
    </w:p>
    <w:p w14:paraId="126EC9B4" w14:textId="77777777" w:rsidR="00106618" w:rsidRDefault="0033581C">
      <w:pPr>
        <w:rPr>
          <w:szCs w:val="22"/>
        </w:rPr>
      </w:pPr>
      <w:r>
        <w:rPr>
          <w:szCs w:val="22"/>
        </w:rPr>
        <w:lastRenderedPageBreak/>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26EC9B5" w14:textId="77777777" w:rsidR="00106618" w:rsidRDefault="00106618">
      <w:pPr>
        <w:rPr>
          <w:szCs w:val="22"/>
        </w:rPr>
      </w:pPr>
    </w:p>
    <w:p w14:paraId="126EC9B6" w14:textId="77777777" w:rsidR="00106618" w:rsidRDefault="0033581C">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26EC9B7" w14:textId="77777777" w:rsidR="00106618" w:rsidRDefault="00106618">
      <w:pPr>
        <w:rPr>
          <w:szCs w:val="22"/>
        </w:rPr>
      </w:pPr>
    </w:p>
    <w:p w14:paraId="126EC9B8" w14:textId="77777777" w:rsidR="00106618" w:rsidRDefault="0033581C">
      <w:pPr>
        <w:rPr>
          <w:i/>
          <w:iCs/>
          <w:szCs w:val="22"/>
        </w:rPr>
      </w:pPr>
      <w:r>
        <w:rPr>
          <w:szCs w:val="22"/>
        </w:rPr>
        <w:t>16) Nájemce i pronajímatel se zavazují k povinnosti mlčenlivosti a ochrany neveřejných informací získaných v souvislosti s užíváním předmětu nájmu.</w:t>
      </w:r>
    </w:p>
    <w:p w14:paraId="126EC9B9" w14:textId="77777777" w:rsidR="00106618" w:rsidRDefault="00106618">
      <w:pPr>
        <w:rPr>
          <w:szCs w:val="22"/>
        </w:rPr>
      </w:pPr>
    </w:p>
    <w:p w14:paraId="126EC9BA" w14:textId="77777777" w:rsidR="00106618" w:rsidRDefault="0033581C">
      <w:pPr>
        <w:rPr>
          <w:snapToGrid w:val="0"/>
          <w:color w:val="FF0000"/>
          <w:szCs w:val="22"/>
        </w:rPr>
      </w:pPr>
      <w:r>
        <w:rPr>
          <w:snapToGrid w:val="0"/>
          <w:szCs w:val="22"/>
        </w:rPr>
        <w:t>17) Pronajímatel má právo na úhradu pohledávky vůči nájemci zadržet movité věci, které má nájemce v pronajímaných prostorách</w:t>
      </w:r>
      <w:r>
        <w:rPr>
          <w:i/>
          <w:snapToGrid w:val="0"/>
          <w:szCs w:val="22"/>
        </w:rPr>
        <w:t>.</w:t>
      </w:r>
    </w:p>
    <w:p w14:paraId="126EC9BB" w14:textId="77777777" w:rsidR="00106618" w:rsidRDefault="00106618">
      <w:pPr>
        <w:rPr>
          <w:szCs w:val="22"/>
        </w:rPr>
      </w:pPr>
    </w:p>
    <w:p w14:paraId="126EC9BC" w14:textId="77777777" w:rsidR="00106618" w:rsidRDefault="0033581C">
      <w:pPr>
        <w:jc w:val="center"/>
        <w:rPr>
          <w:b/>
          <w:szCs w:val="22"/>
        </w:rPr>
      </w:pPr>
      <w:r>
        <w:rPr>
          <w:b/>
          <w:szCs w:val="22"/>
        </w:rPr>
        <w:t>Článek VIII.</w:t>
      </w:r>
    </w:p>
    <w:p w14:paraId="126EC9BD" w14:textId="77777777" w:rsidR="00106618" w:rsidRDefault="0033581C">
      <w:pPr>
        <w:jc w:val="center"/>
        <w:rPr>
          <w:b/>
          <w:szCs w:val="22"/>
        </w:rPr>
      </w:pPr>
      <w:r>
        <w:rPr>
          <w:b/>
          <w:szCs w:val="22"/>
        </w:rPr>
        <w:t>Skončení nájmu</w:t>
      </w:r>
    </w:p>
    <w:p w14:paraId="126EC9BE" w14:textId="77777777" w:rsidR="00106618" w:rsidRDefault="00106618">
      <w:pPr>
        <w:jc w:val="center"/>
        <w:rPr>
          <w:b/>
          <w:szCs w:val="22"/>
        </w:rPr>
      </w:pPr>
    </w:p>
    <w:p w14:paraId="126EC9BF" w14:textId="77777777" w:rsidR="00106618" w:rsidRDefault="0033581C">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126EC9C0" w14:textId="77777777" w:rsidR="00106618" w:rsidRDefault="0033581C">
      <w:pPr>
        <w:pStyle w:val="Nadpis3"/>
        <w:keepNext w:val="0"/>
        <w:numPr>
          <w:ilvl w:val="0"/>
          <w:numId w:val="35"/>
        </w:numPr>
        <w:tabs>
          <w:tab w:val="left" w:pos="709"/>
        </w:tabs>
        <w:rPr>
          <w:b/>
          <w:szCs w:val="22"/>
        </w:rPr>
      </w:pPr>
      <w:r>
        <w:rPr>
          <w:b/>
          <w:szCs w:val="22"/>
        </w:rPr>
        <w:t>uplynutím doby, na kterou byl sjednán,</w:t>
      </w:r>
    </w:p>
    <w:p w14:paraId="126EC9C1" w14:textId="77777777" w:rsidR="00106618" w:rsidRDefault="00106618">
      <w:pPr>
        <w:rPr>
          <w:szCs w:val="22"/>
        </w:rPr>
      </w:pPr>
    </w:p>
    <w:p w14:paraId="126EC9C2" w14:textId="77777777" w:rsidR="00106618" w:rsidRDefault="0033581C">
      <w:pPr>
        <w:pStyle w:val="Nadpis3"/>
        <w:keepNext w:val="0"/>
        <w:numPr>
          <w:ilvl w:val="0"/>
          <w:numId w:val="35"/>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126EC9C3" w14:textId="77777777" w:rsidR="00106618" w:rsidRDefault="00106618">
      <w:pPr>
        <w:rPr>
          <w:szCs w:val="22"/>
        </w:rPr>
      </w:pPr>
    </w:p>
    <w:p w14:paraId="126EC9C4" w14:textId="77777777" w:rsidR="00106618" w:rsidRDefault="0033581C">
      <w:pPr>
        <w:pStyle w:val="Nadpis3"/>
        <w:keepNext w:val="0"/>
        <w:numPr>
          <w:ilvl w:val="0"/>
          <w:numId w:val="35"/>
        </w:numPr>
        <w:ind w:left="709" w:hanging="283"/>
        <w:rPr>
          <w:b/>
          <w:szCs w:val="22"/>
        </w:rPr>
      </w:pPr>
      <w:r>
        <w:rPr>
          <w:b/>
          <w:szCs w:val="22"/>
        </w:rPr>
        <w:t xml:space="preserve">výpovědí pronajímatele nebo nájemce i před uplynutím ujednané doby z následujících sjednaných důvodů: </w:t>
      </w:r>
    </w:p>
    <w:p w14:paraId="126EC9C5" w14:textId="77777777" w:rsidR="00106618" w:rsidRDefault="0033581C">
      <w:pPr>
        <w:numPr>
          <w:ilvl w:val="1"/>
          <w:numId w:val="36"/>
        </w:numPr>
        <w:ind w:left="1134" w:hanging="425"/>
        <w:jc w:val="left"/>
        <w:rPr>
          <w:szCs w:val="22"/>
        </w:rPr>
      </w:pPr>
      <w:r>
        <w:rPr>
          <w:szCs w:val="22"/>
        </w:rPr>
        <w:t>poruší-li nájemce hrubě svou povinnost vyplývající z nájmu,</w:t>
      </w:r>
    </w:p>
    <w:p w14:paraId="126EC9C6" w14:textId="77777777" w:rsidR="00106618" w:rsidRDefault="0033581C">
      <w:pPr>
        <w:numPr>
          <w:ilvl w:val="1"/>
          <w:numId w:val="36"/>
        </w:numPr>
        <w:ind w:left="1134" w:hanging="425"/>
        <w:jc w:val="left"/>
        <w:rPr>
          <w:szCs w:val="22"/>
        </w:rPr>
      </w:pPr>
      <w:r>
        <w:rPr>
          <w:szCs w:val="22"/>
        </w:rPr>
        <w:t>bylo rozhodnuto o odstranění stavby nebo o změnách stavby, jež brání užívání předmětu nájmu,</w:t>
      </w:r>
    </w:p>
    <w:p w14:paraId="126EC9C7" w14:textId="77777777" w:rsidR="00106618" w:rsidRDefault="0033581C">
      <w:pPr>
        <w:numPr>
          <w:ilvl w:val="1"/>
          <w:numId w:val="36"/>
        </w:numPr>
        <w:ind w:left="1134" w:hanging="425"/>
        <w:jc w:val="left"/>
        <w:rPr>
          <w:szCs w:val="22"/>
        </w:rPr>
      </w:pPr>
      <w:r>
        <w:rPr>
          <w:szCs w:val="22"/>
        </w:rPr>
        <w:t>nájemce změnil v objektu předmět podnikání bez předchozího souhlasu pronajímatele,</w:t>
      </w:r>
    </w:p>
    <w:p w14:paraId="126EC9C8" w14:textId="77777777" w:rsidR="00106618" w:rsidRDefault="0033581C">
      <w:pPr>
        <w:numPr>
          <w:ilvl w:val="1"/>
          <w:numId w:val="36"/>
        </w:numPr>
        <w:ind w:left="1134" w:hanging="425"/>
        <w:jc w:val="left"/>
        <w:rPr>
          <w:szCs w:val="22"/>
        </w:rPr>
      </w:pPr>
      <w:r>
        <w:rPr>
          <w:szCs w:val="22"/>
        </w:rPr>
        <w:t>ztratí-li nájemce způsobilost k činnosti, k jejímuž výkonu je předmět nájmu sloužící podnikání určen,</w:t>
      </w:r>
    </w:p>
    <w:p w14:paraId="126EC9C9" w14:textId="77777777" w:rsidR="00106618" w:rsidRDefault="0033581C">
      <w:pPr>
        <w:numPr>
          <w:ilvl w:val="1"/>
          <w:numId w:val="36"/>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126EC9CA" w14:textId="77777777" w:rsidR="00106618" w:rsidRDefault="0033581C">
      <w:pPr>
        <w:numPr>
          <w:ilvl w:val="1"/>
          <w:numId w:val="36"/>
        </w:numPr>
        <w:ind w:left="1134" w:hanging="425"/>
        <w:jc w:val="left"/>
        <w:rPr>
          <w:szCs w:val="22"/>
        </w:rPr>
      </w:pPr>
      <w:r>
        <w:rPr>
          <w:szCs w:val="22"/>
        </w:rPr>
        <w:t>porušuje-li pronajímatel hrubě své povinnosti vůči nájemci,</w:t>
      </w:r>
    </w:p>
    <w:p w14:paraId="126EC9CB" w14:textId="77777777" w:rsidR="00106618" w:rsidRDefault="0033581C">
      <w:pPr>
        <w:numPr>
          <w:ilvl w:val="1"/>
          <w:numId w:val="36"/>
        </w:numPr>
        <w:ind w:left="1134" w:hanging="425"/>
        <w:jc w:val="left"/>
        <w:rPr>
          <w:szCs w:val="22"/>
        </w:rPr>
      </w:pPr>
      <w:r>
        <w:rPr>
          <w:szCs w:val="22"/>
        </w:rPr>
        <w:t xml:space="preserve">výpovědí pronajímatele nebo nájemce i bez udání důvodů, v tříměsíční výpovědní lhůtě. </w:t>
      </w:r>
    </w:p>
    <w:p w14:paraId="126EC9CC" w14:textId="77777777" w:rsidR="00106618" w:rsidRDefault="00106618">
      <w:pPr>
        <w:ind w:left="1134"/>
        <w:rPr>
          <w:szCs w:val="22"/>
        </w:rPr>
      </w:pPr>
    </w:p>
    <w:p w14:paraId="126EC9CD" w14:textId="77777777" w:rsidR="00106618" w:rsidRDefault="0033581C">
      <w:pPr>
        <w:pStyle w:val="Nadpis3"/>
        <w:keepNext w:val="0"/>
        <w:numPr>
          <w:ilvl w:val="0"/>
          <w:numId w:val="35"/>
        </w:numPr>
        <w:tabs>
          <w:tab w:val="left" w:pos="709"/>
        </w:tabs>
        <w:ind w:left="709" w:hanging="283"/>
        <w:rPr>
          <w:b/>
          <w:szCs w:val="22"/>
        </w:rPr>
      </w:pPr>
      <w:r>
        <w:rPr>
          <w:b/>
          <w:szCs w:val="22"/>
        </w:rPr>
        <w:t xml:space="preserve">výpovědí pronajímatele i před uplynutím ujednané doby z následujících sjednaných důvodů: </w:t>
      </w:r>
    </w:p>
    <w:p w14:paraId="126EC9CE" w14:textId="77777777" w:rsidR="00106618" w:rsidRDefault="0033581C">
      <w:pPr>
        <w:numPr>
          <w:ilvl w:val="0"/>
          <w:numId w:val="37"/>
        </w:numPr>
        <w:ind w:left="1134" w:hanging="425"/>
        <w:jc w:val="left"/>
        <w:rPr>
          <w:szCs w:val="22"/>
        </w:rPr>
      </w:pPr>
      <w:r>
        <w:rPr>
          <w:szCs w:val="22"/>
        </w:rPr>
        <w:t xml:space="preserve">nezaplatí-li nájemce nájemné nebo služby ani do splatnosti příští splátky nájemného nebo služeb, </w:t>
      </w:r>
    </w:p>
    <w:p w14:paraId="126EC9CF" w14:textId="77777777" w:rsidR="00106618" w:rsidRDefault="0033581C">
      <w:pPr>
        <w:ind w:left="709"/>
        <w:rPr>
          <w:szCs w:val="22"/>
        </w:rPr>
      </w:pPr>
      <w:r>
        <w:rPr>
          <w:szCs w:val="22"/>
        </w:rPr>
        <w:t xml:space="preserve">b.    nájemce přenechá předmět nájmu nebo jeho část do užívání jinému subjektu, </w:t>
      </w:r>
    </w:p>
    <w:p w14:paraId="126EC9D0" w14:textId="77777777" w:rsidR="00106618" w:rsidRDefault="0033581C">
      <w:pPr>
        <w:ind w:left="1134" w:hanging="425"/>
        <w:rPr>
          <w:szCs w:val="22"/>
        </w:rPr>
      </w:pPr>
      <w:r>
        <w:rPr>
          <w:szCs w:val="22"/>
        </w:rPr>
        <w:t xml:space="preserve">c.   jestliže nájemce neplní řádně a včas své povinnosti nebo přestane plnit dojednané podmínky, </w:t>
      </w:r>
    </w:p>
    <w:p w14:paraId="126EC9D1" w14:textId="77777777" w:rsidR="00106618" w:rsidRDefault="0033581C">
      <w:pPr>
        <w:tabs>
          <w:tab w:val="left" w:pos="1134"/>
        </w:tabs>
        <w:ind w:left="666"/>
        <w:rPr>
          <w:szCs w:val="22"/>
        </w:rPr>
      </w:pPr>
      <w:r>
        <w:rPr>
          <w:szCs w:val="22"/>
        </w:rPr>
        <w:t xml:space="preserve">d.    jestliže nájemce podstatným způsobem poruší povinnost, kterou na sebe vzal dle     </w:t>
      </w:r>
    </w:p>
    <w:p w14:paraId="126EC9D2" w14:textId="77777777" w:rsidR="00106618" w:rsidRDefault="0033581C">
      <w:pPr>
        <w:ind w:left="1134" w:hanging="468"/>
        <w:rPr>
          <w:szCs w:val="22"/>
        </w:rPr>
      </w:pPr>
      <w:r>
        <w:rPr>
          <w:szCs w:val="22"/>
        </w:rPr>
        <w:t xml:space="preserve">       této smlouvy a nesjedná nápravu do doby, kdy byl k tomu pronajímatelem vyzván. </w:t>
      </w:r>
    </w:p>
    <w:p w14:paraId="126EC9D3" w14:textId="77777777" w:rsidR="00106618" w:rsidRDefault="00106618">
      <w:pPr>
        <w:rPr>
          <w:szCs w:val="22"/>
        </w:rPr>
      </w:pPr>
    </w:p>
    <w:p w14:paraId="126EC9D4" w14:textId="77777777" w:rsidR="00106618" w:rsidRDefault="0033581C">
      <w:pPr>
        <w:rPr>
          <w:szCs w:val="22"/>
        </w:rPr>
      </w:pPr>
      <w:r>
        <w:rPr>
          <w:szCs w:val="22"/>
        </w:rPr>
        <w:t>2) Pronajímatel může od této smlouvy odstoupit z následujících důvodů:</w:t>
      </w:r>
    </w:p>
    <w:p w14:paraId="126EC9D5" w14:textId="77777777" w:rsidR="00106618" w:rsidRDefault="0033581C">
      <w:pPr>
        <w:rPr>
          <w:szCs w:val="22"/>
        </w:rPr>
      </w:pPr>
      <w:r>
        <w:rPr>
          <w:szCs w:val="22"/>
        </w:rPr>
        <w:lastRenderedPageBreak/>
        <w:t xml:space="preserve">       a) nájemce neplní řádně a včas své povinnosti, a tyto nesplní ani v přiměřené dodatečné   </w:t>
      </w:r>
    </w:p>
    <w:p w14:paraId="126EC9D6" w14:textId="77777777" w:rsidR="00106618" w:rsidRDefault="0033581C">
      <w:pPr>
        <w:rPr>
          <w:szCs w:val="22"/>
        </w:rPr>
      </w:pPr>
      <w:r>
        <w:rPr>
          <w:szCs w:val="22"/>
        </w:rPr>
        <w:t xml:space="preserve">           lhůtě, stanovené mu písemně pronajímatelem,</w:t>
      </w:r>
    </w:p>
    <w:p w14:paraId="126EC9D7" w14:textId="77777777" w:rsidR="00106618" w:rsidRDefault="0033581C">
      <w:pPr>
        <w:ind w:left="426"/>
        <w:rPr>
          <w:szCs w:val="22"/>
        </w:rPr>
      </w:pPr>
      <w:r>
        <w:rPr>
          <w:szCs w:val="22"/>
        </w:rPr>
        <w:t xml:space="preserve">b) nájemce zvlášť závažným způsobem porušuje své povinnosti, a tím působí značnou       </w:t>
      </w:r>
    </w:p>
    <w:p w14:paraId="126EC9D8" w14:textId="77777777" w:rsidR="00106618" w:rsidRDefault="0033581C">
      <w:pPr>
        <w:ind w:left="708"/>
        <w:rPr>
          <w:szCs w:val="22"/>
        </w:rPr>
      </w:pPr>
      <w:r>
        <w:rPr>
          <w:szCs w:val="22"/>
        </w:rPr>
        <w:t>újmu druhé smluvní straně,</w:t>
      </w:r>
    </w:p>
    <w:p w14:paraId="126EC9D9" w14:textId="77777777" w:rsidR="00106618" w:rsidRDefault="0033581C">
      <w:pPr>
        <w:tabs>
          <w:tab w:val="left" w:pos="426"/>
          <w:tab w:val="left" w:pos="851"/>
        </w:tabs>
        <w:ind w:left="283"/>
        <w:rPr>
          <w:szCs w:val="22"/>
        </w:rPr>
      </w:pPr>
      <w:r>
        <w:rPr>
          <w:szCs w:val="22"/>
        </w:rPr>
        <w:t xml:space="preserve">   c) přes doručenou písemnou výzvu užívá nájemce předmět nájmu takovým způsobem, že se opotřebovává nad míru přiměřenou okolnostem.</w:t>
      </w:r>
    </w:p>
    <w:p w14:paraId="126EC9DA" w14:textId="77777777" w:rsidR="00106618" w:rsidRDefault="00106618">
      <w:pPr>
        <w:rPr>
          <w:szCs w:val="22"/>
        </w:rPr>
      </w:pPr>
    </w:p>
    <w:p w14:paraId="126EC9DB" w14:textId="77777777" w:rsidR="00106618" w:rsidRDefault="0033581C">
      <w:pPr>
        <w:rPr>
          <w:szCs w:val="22"/>
        </w:rPr>
      </w:pPr>
      <w:r>
        <w:rPr>
          <w:szCs w:val="22"/>
        </w:rPr>
        <w:t>3) Speciální výpovědní důvod a odstoupení od smlouvy dle § 27 odst. 2 zák. č. 219/2000 Sb.:</w:t>
      </w:r>
    </w:p>
    <w:p w14:paraId="126EC9DC" w14:textId="77777777" w:rsidR="00106618" w:rsidRDefault="0033581C">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26EC9DD" w14:textId="77777777" w:rsidR="00106618" w:rsidRDefault="00106618">
      <w:pPr>
        <w:ind w:left="420"/>
        <w:rPr>
          <w:szCs w:val="22"/>
        </w:rPr>
      </w:pPr>
    </w:p>
    <w:p w14:paraId="126EC9DE" w14:textId="77777777" w:rsidR="00106618" w:rsidRDefault="00106618">
      <w:pPr>
        <w:pStyle w:val="Odstavecseseznamem1"/>
        <w:numPr>
          <w:ilvl w:val="0"/>
          <w:numId w:val="38"/>
        </w:numPr>
        <w:ind w:left="426" w:hanging="426"/>
        <w:jc w:val="both"/>
        <w:rPr>
          <w:rFonts w:ascii="Arial" w:eastAsia="Calibri" w:hAnsi="Arial" w:cs="Arial"/>
          <w:vanish/>
          <w:sz w:val="22"/>
          <w:szCs w:val="22"/>
        </w:rPr>
      </w:pPr>
    </w:p>
    <w:p w14:paraId="126EC9DF" w14:textId="77777777" w:rsidR="00106618" w:rsidRDefault="0033581C">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126EC9E0" w14:textId="77777777" w:rsidR="00106618" w:rsidRDefault="00106618">
      <w:pPr>
        <w:ind w:left="426"/>
        <w:rPr>
          <w:snapToGrid w:val="0"/>
          <w:szCs w:val="22"/>
        </w:rPr>
      </w:pPr>
    </w:p>
    <w:p w14:paraId="126EC9E1" w14:textId="77777777" w:rsidR="00106618" w:rsidRDefault="0033581C">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14:paraId="126EC9E2" w14:textId="77777777" w:rsidR="00106618" w:rsidRDefault="00106618">
      <w:pPr>
        <w:rPr>
          <w:snapToGrid w:val="0"/>
          <w:szCs w:val="22"/>
        </w:rPr>
      </w:pPr>
    </w:p>
    <w:p w14:paraId="126EC9E3" w14:textId="77777777" w:rsidR="00106618" w:rsidRDefault="0033581C">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126EC9E4" w14:textId="77777777" w:rsidR="00106618" w:rsidRDefault="00106618">
      <w:pPr>
        <w:pStyle w:val="Odstavecseseznamem1"/>
        <w:rPr>
          <w:rFonts w:ascii="Arial" w:eastAsia="Arial" w:hAnsi="Arial" w:cs="Arial"/>
          <w:snapToGrid w:val="0"/>
          <w:sz w:val="22"/>
          <w:szCs w:val="22"/>
        </w:rPr>
      </w:pPr>
    </w:p>
    <w:p w14:paraId="126EC9E5" w14:textId="77777777" w:rsidR="00106618" w:rsidRDefault="0033581C">
      <w:pPr>
        <w:rPr>
          <w:snapToGrid w:val="0"/>
          <w:szCs w:val="22"/>
        </w:rPr>
      </w:pPr>
      <w:r>
        <w:rPr>
          <w:szCs w:val="22"/>
        </w:rPr>
        <w:t>7) Na základě dohody smluvních stran není strana, která nájem vypoví, povinna poskytnout druhé straně přiměřené odstupné. Je vyloučeno použití § 2315 občanského zákoníku.</w:t>
      </w:r>
    </w:p>
    <w:p w14:paraId="126EC9E6" w14:textId="77777777" w:rsidR="00106618" w:rsidRDefault="00106618">
      <w:pPr>
        <w:pStyle w:val="Odstavecseseznamem1"/>
        <w:rPr>
          <w:rFonts w:ascii="Arial" w:eastAsia="Arial" w:hAnsi="Arial" w:cs="Arial"/>
          <w:sz w:val="22"/>
          <w:szCs w:val="22"/>
        </w:rPr>
      </w:pPr>
    </w:p>
    <w:p w14:paraId="126EC9E7" w14:textId="77777777" w:rsidR="00106618" w:rsidRDefault="0033581C">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126EC9E8" w14:textId="77777777" w:rsidR="00106618" w:rsidRDefault="00106618">
      <w:pPr>
        <w:pStyle w:val="Odstavecseseznamem1"/>
        <w:rPr>
          <w:rFonts w:ascii="Arial" w:eastAsia="Arial" w:hAnsi="Arial" w:cs="Arial"/>
          <w:sz w:val="22"/>
          <w:szCs w:val="22"/>
        </w:rPr>
      </w:pPr>
    </w:p>
    <w:p w14:paraId="126EC9E9" w14:textId="77777777" w:rsidR="00106618" w:rsidRDefault="0033581C">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26EC9EA" w14:textId="77777777" w:rsidR="00106618" w:rsidRDefault="00106618">
      <w:pPr>
        <w:rPr>
          <w:szCs w:val="22"/>
        </w:rPr>
      </w:pPr>
    </w:p>
    <w:p w14:paraId="126EC9EB" w14:textId="77777777" w:rsidR="00106618" w:rsidRDefault="00106618">
      <w:pPr>
        <w:rPr>
          <w:szCs w:val="22"/>
        </w:rPr>
      </w:pPr>
    </w:p>
    <w:p w14:paraId="126EC9EC" w14:textId="77777777" w:rsidR="00106618" w:rsidRDefault="00106618">
      <w:pPr>
        <w:rPr>
          <w:szCs w:val="22"/>
        </w:rPr>
      </w:pPr>
    </w:p>
    <w:p w14:paraId="126EC9ED" w14:textId="77777777" w:rsidR="00106618" w:rsidRDefault="00106618">
      <w:pPr>
        <w:rPr>
          <w:szCs w:val="22"/>
        </w:rPr>
      </w:pPr>
    </w:p>
    <w:p w14:paraId="126EC9EE" w14:textId="77777777" w:rsidR="00106618" w:rsidRDefault="00106618">
      <w:pPr>
        <w:rPr>
          <w:szCs w:val="22"/>
        </w:rPr>
      </w:pPr>
    </w:p>
    <w:p w14:paraId="126EC9EF" w14:textId="77777777" w:rsidR="00106618" w:rsidRDefault="00106618">
      <w:pPr>
        <w:rPr>
          <w:szCs w:val="22"/>
        </w:rPr>
      </w:pPr>
    </w:p>
    <w:p w14:paraId="126EC9F0" w14:textId="77777777" w:rsidR="00106618" w:rsidRDefault="00106618">
      <w:pPr>
        <w:rPr>
          <w:szCs w:val="22"/>
        </w:rPr>
      </w:pPr>
    </w:p>
    <w:p w14:paraId="126EC9F1" w14:textId="77777777" w:rsidR="00106618" w:rsidRDefault="00106618">
      <w:pPr>
        <w:rPr>
          <w:szCs w:val="22"/>
        </w:rPr>
      </w:pPr>
    </w:p>
    <w:p w14:paraId="126EC9F2" w14:textId="77777777" w:rsidR="00106618" w:rsidRDefault="0033581C">
      <w:pPr>
        <w:pStyle w:val="Zkladntext"/>
        <w:jc w:val="center"/>
        <w:rPr>
          <w:rFonts w:ascii="Arial" w:eastAsia="Arial" w:hAnsi="Arial" w:cs="Arial"/>
          <w:b/>
          <w:sz w:val="22"/>
          <w:szCs w:val="22"/>
        </w:rPr>
      </w:pPr>
      <w:r>
        <w:rPr>
          <w:rFonts w:ascii="Arial" w:eastAsia="Arial" w:hAnsi="Arial" w:cs="Arial"/>
          <w:b/>
          <w:sz w:val="22"/>
          <w:szCs w:val="22"/>
        </w:rPr>
        <w:lastRenderedPageBreak/>
        <w:t>Článek IX.</w:t>
      </w:r>
    </w:p>
    <w:p w14:paraId="126EC9F3" w14:textId="77777777" w:rsidR="00106618" w:rsidRDefault="0033581C">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126EC9F4" w14:textId="77777777" w:rsidR="00106618" w:rsidRDefault="00106618">
      <w:pPr>
        <w:pStyle w:val="Zkladntext"/>
        <w:jc w:val="center"/>
        <w:rPr>
          <w:rFonts w:ascii="Arial" w:eastAsia="Arial" w:hAnsi="Arial" w:cs="Arial"/>
          <w:b/>
          <w:sz w:val="22"/>
          <w:szCs w:val="22"/>
        </w:rPr>
      </w:pPr>
    </w:p>
    <w:p w14:paraId="126EC9F5" w14:textId="77777777" w:rsidR="00106618" w:rsidRDefault="0033581C">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8. 2019 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31. 7 2019 zveřejněna v registru smluv v souladu s odst. 6) tohoto článku smlouvy.</w:t>
      </w:r>
    </w:p>
    <w:p w14:paraId="126EC9F6" w14:textId="77777777" w:rsidR="00106618" w:rsidRDefault="00106618">
      <w:pPr>
        <w:pStyle w:val="Zkladntext"/>
        <w:rPr>
          <w:rFonts w:ascii="Arial" w:eastAsia="Arial" w:hAnsi="Arial" w:cs="Arial"/>
          <w:sz w:val="22"/>
          <w:szCs w:val="22"/>
        </w:rPr>
      </w:pPr>
    </w:p>
    <w:p w14:paraId="126EC9F7" w14:textId="77777777" w:rsidR="00106618" w:rsidRDefault="0033581C">
      <w:pPr>
        <w:rPr>
          <w:szCs w:val="22"/>
        </w:rPr>
      </w:pPr>
      <w:r>
        <w:rPr>
          <w:szCs w:val="22"/>
        </w:rPr>
        <w:t>2) Smlouvu lze měnit pouze vzestupně číslovanými písemnými dodatky podepsanými oprávněnými zástupci pronajímatele a nájemce.</w:t>
      </w:r>
    </w:p>
    <w:p w14:paraId="126EC9F8" w14:textId="77777777" w:rsidR="00106618" w:rsidRDefault="00106618">
      <w:pPr>
        <w:pStyle w:val="Zkladntext"/>
        <w:ind w:left="426"/>
        <w:rPr>
          <w:rFonts w:ascii="Arial" w:eastAsia="Arial" w:hAnsi="Arial" w:cs="Arial"/>
          <w:sz w:val="22"/>
          <w:szCs w:val="22"/>
        </w:rPr>
      </w:pPr>
    </w:p>
    <w:p w14:paraId="126EC9F9" w14:textId="77777777" w:rsidR="00106618" w:rsidRDefault="0033581C">
      <w:pPr>
        <w:rPr>
          <w:szCs w:val="22"/>
        </w:rPr>
      </w:pPr>
      <w:r>
        <w:rPr>
          <w:szCs w:val="22"/>
        </w:rPr>
        <w:t>3) Smlouva je vyhotovena ve čtyřech stejnopisech, z nichž pronajímatel obdrží tři stejnopisy a nájemce jeden stejnopis.</w:t>
      </w:r>
    </w:p>
    <w:p w14:paraId="126EC9FA" w14:textId="77777777" w:rsidR="00106618" w:rsidRDefault="00106618">
      <w:pPr>
        <w:pStyle w:val="Zkladntext"/>
        <w:rPr>
          <w:rFonts w:ascii="Arial" w:eastAsia="Arial" w:hAnsi="Arial" w:cs="Arial"/>
          <w:sz w:val="22"/>
          <w:szCs w:val="22"/>
        </w:rPr>
      </w:pPr>
    </w:p>
    <w:p w14:paraId="126EC9FB" w14:textId="77777777" w:rsidR="00106618" w:rsidRDefault="0033581C">
      <w:pPr>
        <w:rPr>
          <w:szCs w:val="22"/>
        </w:rPr>
      </w:pPr>
      <w:r>
        <w:rPr>
          <w:szCs w:val="22"/>
        </w:rPr>
        <w:t>4) Smluvní strany prohlašují, že se s touto smlouvou seznámily a na důkaz své svobodné a určité vůle ji níže uvedeného dne, měsíce a roku podepisují.</w:t>
      </w:r>
    </w:p>
    <w:p w14:paraId="126EC9FC" w14:textId="77777777" w:rsidR="00106618" w:rsidRDefault="00106618">
      <w:pPr>
        <w:rPr>
          <w:szCs w:val="22"/>
        </w:rPr>
      </w:pPr>
    </w:p>
    <w:p w14:paraId="126EC9FD" w14:textId="77777777" w:rsidR="00106618" w:rsidRDefault="0033581C">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126EC9FE" w14:textId="77777777" w:rsidR="00106618" w:rsidRDefault="00106618">
      <w:pPr>
        <w:pStyle w:val="Zkladntext"/>
        <w:rPr>
          <w:rFonts w:ascii="Arial" w:eastAsia="Arial" w:hAnsi="Arial" w:cs="Arial"/>
          <w:sz w:val="22"/>
          <w:szCs w:val="22"/>
        </w:rPr>
      </w:pPr>
    </w:p>
    <w:p w14:paraId="126EC9FF" w14:textId="77777777" w:rsidR="00106618" w:rsidRDefault="0033581C">
      <w:pPr>
        <w:pStyle w:val="Zkladntext"/>
        <w:rPr>
          <w:rFonts w:ascii="Arial" w:eastAsia="Arial" w:hAnsi="Arial" w:cs="Arial"/>
          <w:i/>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p>
    <w:p w14:paraId="126ECA00" w14:textId="77777777" w:rsidR="00106618" w:rsidRDefault="00106618">
      <w:pPr>
        <w:pStyle w:val="Zkladntext"/>
        <w:rPr>
          <w:rFonts w:ascii="Arial" w:eastAsia="Arial" w:hAnsi="Arial" w:cs="Arial"/>
          <w:b/>
          <w:sz w:val="22"/>
          <w:szCs w:val="22"/>
        </w:rPr>
      </w:pPr>
    </w:p>
    <w:p w14:paraId="126ECA01" w14:textId="77777777" w:rsidR="00106618" w:rsidRDefault="0033581C">
      <w:pPr>
        <w:pStyle w:val="Zkladntext"/>
        <w:rPr>
          <w:rFonts w:ascii="Arial" w:eastAsia="Arial" w:hAnsi="Arial" w:cs="Arial"/>
          <w:b/>
          <w:sz w:val="22"/>
          <w:szCs w:val="22"/>
        </w:rPr>
      </w:pPr>
      <w:r>
        <w:rPr>
          <w:rFonts w:ascii="Arial" w:eastAsia="Arial" w:hAnsi="Arial" w:cs="Arial"/>
          <w:b/>
          <w:sz w:val="22"/>
          <w:szCs w:val="22"/>
        </w:rPr>
        <w:t>Přílohy:</w:t>
      </w:r>
    </w:p>
    <w:p w14:paraId="126ECA02" w14:textId="77777777" w:rsidR="00106618" w:rsidRDefault="0033581C">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14:paraId="126ECA03" w14:textId="77777777" w:rsidR="00106618" w:rsidRDefault="00106618">
      <w:pPr>
        <w:pStyle w:val="Zkladntextodsazen"/>
        <w:tabs>
          <w:tab w:val="left" w:pos="1701"/>
        </w:tabs>
        <w:rPr>
          <w:rFonts w:ascii="Arial" w:eastAsia="Arial" w:hAnsi="Arial" w:cs="Arial"/>
          <w:sz w:val="22"/>
          <w:szCs w:val="22"/>
        </w:rPr>
      </w:pPr>
    </w:p>
    <w:p w14:paraId="126ECA04" w14:textId="77777777" w:rsidR="00106618" w:rsidRDefault="00106618">
      <w:pPr>
        <w:ind w:left="567" w:hanging="283"/>
        <w:rPr>
          <w:szCs w:val="22"/>
        </w:rPr>
      </w:pPr>
    </w:p>
    <w:p w14:paraId="126ECA05" w14:textId="77777777" w:rsidR="00106618" w:rsidRDefault="0033581C">
      <w:pPr>
        <w:ind w:left="567" w:hanging="283"/>
        <w:rPr>
          <w:szCs w:val="22"/>
        </w:rPr>
      </w:pPr>
      <w:r>
        <w:rPr>
          <w:szCs w:val="22"/>
        </w:rPr>
        <w:t xml:space="preserve">V Praze dne                                          </w:t>
      </w:r>
      <w:r>
        <w:rPr>
          <w:szCs w:val="22"/>
        </w:rPr>
        <w:tab/>
      </w:r>
      <w:r>
        <w:rPr>
          <w:szCs w:val="22"/>
        </w:rPr>
        <w:tab/>
      </w:r>
      <w:r>
        <w:rPr>
          <w:szCs w:val="22"/>
        </w:rPr>
        <w:tab/>
        <w:t xml:space="preserve">  V Praze dne</w:t>
      </w:r>
      <w:r>
        <w:rPr>
          <w:szCs w:val="22"/>
        </w:rPr>
        <w:tab/>
      </w:r>
      <w:r>
        <w:rPr>
          <w:szCs w:val="22"/>
        </w:rPr>
        <w:tab/>
      </w:r>
    </w:p>
    <w:p w14:paraId="126ECA06" w14:textId="77777777" w:rsidR="00106618" w:rsidRDefault="00106618">
      <w:pPr>
        <w:rPr>
          <w:szCs w:val="22"/>
        </w:rPr>
      </w:pPr>
    </w:p>
    <w:p w14:paraId="126ECA07" w14:textId="77777777" w:rsidR="00106618" w:rsidRDefault="0033581C">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126ECA08" w14:textId="77777777" w:rsidR="00106618" w:rsidRDefault="00106618">
      <w:pPr>
        <w:pStyle w:val="Default"/>
        <w:rPr>
          <w:sz w:val="22"/>
          <w:szCs w:val="22"/>
        </w:rPr>
      </w:pPr>
    </w:p>
    <w:p w14:paraId="126ECA09" w14:textId="77777777" w:rsidR="00106618" w:rsidRDefault="00106618">
      <w:pPr>
        <w:pStyle w:val="Default"/>
        <w:rPr>
          <w:sz w:val="22"/>
          <w:szCs w:val="22"/>
        </w:rPr>
      </w:pPr>
    </w:p>
    <w:p w14:paraId="126ECA0A" w14:textId="77777777" w:rsidR="00106618" w:rsidRDefault="00106618">
      <w:pPr>
        <w:pStyle w:val="Default"/>
        <w:rPr>
          <w:sz w:val="22"/>
          <w:szCs w:val="22"/>
        </w:rPr>
      </w:pPr>
    </w:p>
    <w:p w14:paraId="126ECA0B" w14:textId="77777777" w:rsidR="00106618" w:rsidRDefault="00106618">
      <w:pPr>
        <w:pStyle w:val="Default"/>
        <w:rPr>
          <w:sz w:val="22"/>
          <w:szCs w:val="22"/>
        </w:rPr>
      </w:pPr>
    </w:p>
    <w:p w14:paraId="126ECA0C" w14:textId="77777777" w:rsidR="00106618" w:rsidRDefault="00106618">
      <w:pPr>
        <w:pStyle w:val="Default"/>
        <w:rPr>
          <w:sz w:val="22"/>
          <w:szCs w:val="22"/>
        </w:rPr>
      </w:pPr>
    </w:p>
    <w:p w14:paraId="126ECA0D" w14:textId="77777777" w:rsidR="00106618" w:rsidRDefault="00106618">
      <w:pPr>
        <w:pStyle w:val="Default"/>
        <w:rPr>
          <w:sz w:val="22"/>
          <w:szCs w:val="22"/>
        </w:rPr>
      </w:pPr>
    </w:p>
    <w:p w14:paraId="126ECA0E" w14:textId="77777777" w:rsidR="00106618" w:rsidRDefault="00106618">
      <w:pPr>
        <w:pStyle w:val="Default"/>
        <w:rPr>
          <w:sz w:val="22"/>
          <w:szCs w:val="22"/>
        </w:rPr>
      </w:pPr>
    </w:p>
    <w:p w14:paraId="126ECA0F" w14:textId="77777777" w:rsidR="00106618" w:rsidRDefault="00106618">
      <w:pPr>
        <w:pStyle w:val="Default"/>
        <w:rPr>
          <w:sz w:val="22"/>
          <w:szCs w:val="22"/>
        </w:rPr>
      </w:pPr>
    </w:p>
    <w:p w14:paraId="126ECA10" w14:textId="77777777" w:rsidR="00106618" w:rsidRDefault="0033581C">
      <w:pPr>
        <w:pStyle w:val="Default"/>
        <w:rPr>
          <w:b/>
          <w:sz w:val="22"/>
          <w:szCs w:val="22"/>
        </w:rPr>
      </w:pPr>
      <w:r>
        <w:rPr>
          <w:b/>
          <w:sz w:val="22"/>
          <w:szCs w:val="22"/>
        </w:rPr>
        <w:t>………………………………………………..</w:t>
      </w:r>
      <w:r>
        <w:rPr>
          <w:b/>
          <w:sz w:val="22"/>
          <w:szCs w:val="22"/>
        </w:rPr>
        <w:tab/>
      </w:r>
      <w:r>
        <w:rPr>
          <w:b/>
          <w:sz w:val="22"/>
          <w:szCs w:val="22"/>
        </w:rPr>
        <w:tab/>
        <w:t>…………………………………………..</w:t>
      </w:r>
    </w:p>
    <w:p w14:paraId="126ECA11" w14:textId="77777777" w:rsidR="00106618" w:rsidRDefault="00106618">
      <w:pPr>
        <w:pStyle w:val="Default"/>
        <w:rPr>
          <w:b/>
          <w:sz w:val="22"/>
          <w:szCs w:val="22"/>
        </w:rPr>
      </w:pPr>
    </w:p>
    <w:p w14:paraId="126ECA12" w14:textId="77777777" w:rsidR="00106618" w:rsidRDefault="0033581C">
      <w:pPr>
        <w:pStyle w:val="Default"/>
        <w:rPr>
          <w:b/>
          <w:sz w:val="22"/>
          <w:szCs w:val="22"/>
        </w:rPr>
      </w:pPr>
      <w:r>
        <w:rPr>
          <w:b/>
          <w:sz w:val="22"/>
          <w:szCs w:val="22"/>
        </w:rPr>
        <w:t xml:space="preserve">Česká republika – Ministerstvo zemědělství </w:t>
      </w:r>
      <w:r>
        <w:rPr>
          <w:sz w:val="22"/>
          <w:szCs w:val="22"/>
        </w:rPr>
        <w:t xml:space="preserve">      </w:t>
      </w:r>
      <w:r>
        <w:rPr>
          <w:b/>
          <w:sz w:val="22"/>
          <w:szCs w:val="22"/>
        </w:rPr>
        <w:t xml:space="preserve">          Provident Financial s.r.o.</w:t>
      </w:r>
    </w:p>
    <w:p w14:paraId="126ECA13" w14:textId="382E2858" w:rsidR="00106618" w:rsidRDefault="0033581C">
      <w:pPr>
        <w:rPr>
          <w:szCs w:val="22"/>
        </w:rPr>
      </w:pPr>
      <w:r>
        <w:rPr>
          <w:szCs w:val="22"/>
        </w:rPr>
        <w:tab/>
        <w:t xml:space="preserve">    Mgr. Pavel Brokeš </w:t>
      </w:r>
      <w:r>
        <w:rPr>
          <w:szCs w:val="22"/>
        </w:rPr>
        <w:tab/>
      </w:r>
      <w:r>
        <w:rPr>
          <w:szCs w:val="22"/>
        </w:rPr>
        <w:tab/>
      </w:r>
      <w:r>
        <w:rPr>
          <w:szCs w:val="22"/>
        </w:rPr>
        <w:tab/>
      </w:r>
      <w:r>
        <w:rPr>
          <w:szCs w:val="22"/>
        </w:rPr>
        <w:tab/>
      </w:r>
      <w:r w:rsidR="00735AD3">
        <w:rPr>
          <w:szCs w:val="22"/>
        </w:rPr>
        <w:t xml:space="preserve"> </w:t>
      </w:r>
      <w:r w:rsidR="00924896">
        <w:rPr>
          <w:szCs w:val="22"/>
        </w:rPr>
        <w:t xml:space="preserve">              </w:t>
      </w:r>
      <w:proofErr w:type="spellStart"/>
      <w:r w:rsidR="00924896">
        <w:rPr>
          <w:szCs w:val="22"/>
        </w:rPr>
        <w:t>xxxxxxxxxxxxxxxxx</w:t>
      </w:r>
      <w:proofErr w:type="spellEnd"/>
    </w:p>
    <w:p w14:paraId="126ECA14" w14:textId="5DCE7F73" w:rsidR="00106618" w:rsidRDefault="0033581C">
      <w:pPr>
        <w:pStyle w:val="Zkladntext"/>
        <w:rPr>
          <w:rFonts w:ascii="Arial" w:eastAsia="Arial" w:hAnsi="Arial" w:cs="Arial"/>
          <w:sz w:val="22"/>
          <w:szCs w:val="22"/>
        </w:rPr>
      </w:pPr>
      <w:r>
        <w:rPr>
          <w:rFonts w:ascii="Arial" w:eastAsia="Arial" w:hAnsi="Arial" w:cs="Arial"/>
          <w:sz w:val="22"/>
          <w:szCs w:val="22"/>
        </w:rPr>
        <w:t xml:space="preserve">      ředitel odboru vnitř</w:t>
      </w:r>
      <w:r w:rsidR="00735AD3">
        <w:rPr>
          <w:rFonts w:ascii="Arial" w:eastAsia="Arial" w:hAnsi="Arial" w:cs="Arial"/>
          <w:sz w:val="22"/>
          <w:szCs w:val="22"/>
        </w:rPr>
        <w:t>ní správy</w:t>
      </w:r>
      <w:r w:rsidR="00735AD3">
        <w:rPr>
          <w:rFonts w:ascii="Arial" w:eastAsia="Arial" w:hAnsi="Arial" w:cs="Arial"/>
          <w:sz w:val="22"/>
          <w:szCs w:val="22"/>
        </w:rPr>
        <w:tab/>
      </w:r>
      <w:r w:rsidR="00735AD3">
        <w:rPr>
          <w:rFonts w:ascii="Arial" w:eastAsia="Arial" w:hAnsi="Arial" w:cs="Arial"/>
          <w:sz w:val="22"/>
          <w:szCs w:val="22"/>
        </w:rPr>
        <w:tab/>
      </w:r>
      <w:r w:rsidR="00735AD3">
        <w:rPr>
          <w:rFonts w:ascii="Arial" w:eastAsia="Arial" w:hAnsi="Arial" w:cs="Arial"/>
          <w:sz w:val="22"/>
          <w:szCs w:val="22"/>
        </w:rPr>
        <w:tab/>
      </w:r>
      <w:r w:rsidR="00735AD3">
        <w:rPr>
          <w:rFonts w:ascii="Arial" w:eastAsia="Arial" w:hAnsi="Arial" w:cs="Arial"/>
          <w:sz w:val="22"/>
          <w:szCs w:val="22"/>
        </w:rPr>
        <w:tab/>
        <w:t xml:space="preserve">   </w:t>
      </w:r>
    </w:p>
    <w:p w14:paraId="126ECA15" w14:textId="77777777" w:rsidR="00106618" w:rsidRDefault="00106618">
      <w:pPr>
        <w:rPr>
          <w:szCs w:val="22"/>
        </w:rPr>
      </w:pPr>
    </w:p>
    <w:p w14:paraId="126ECA16" w14:textId="77777777" w:rsidR="00106618" w:rsidRDefault="00106618">
      <w:pPr>
        <w:rPr>
          <w:szCs w:val="22"/>
        </w:rPr>
      </w:pPr>
    </w:p>
    <w:p w14:paraId="126ECA17" w14:textId="77777777" w:rsidR="00106618" w:rsidRDefault="00106618">
      <w:pPr>
        <w:rPr>
          <w:szCs w:val="22"/>
        </w:rPr>
      </w:pPr>
    </w:p>
    <w:sectPr w:rsidR="00106618">
      <w:headerReference w:type="even" r:id="rId14"/>
      <w:headerReference w:type="default" r:id="rId15"/>
      <w:footerReference w:type="default" r:id="rId16"/>
      <w:head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F01BD" w14:textId="77777777" w:rsidR="00A03050" w:rsidRDefault="00A03050">
      <w:r>
        <w:separator/>
      </w:r>
    </w:p>
  </w:endnote>
  <w:endnote w:type="continuationSeparator" w:id="0">
    <w:p w14:paraId="2822D8E3" w14:textId="77777777" w:rsidR="00A03050" w:rsidRDefault="00A0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A1D" w14:textId="77777777" w:rsidR="00106618" w:rsidRDefault="00A03050">
    <w:pPr>
      <w:pStyle w:val="Zpat"/>
    </w:pPr>
    <w:r>
      <w:fldChar w:fldCharType="begin"/>
    </w:r>
    <w:r>
      <w:instrText xml:space="preserve"> DOCVARIABLE  dms_cj  \* MERGEFORMAT </w:instrText>
    </w:r>
    <w:r>
      <w:fldChar w:fldCharType="separate"/>
    </w:r>
    <w:r w:rsidR="004D45E6" w:rsidRPr="004D45E6">
      <w:rPr>
        <w:bCs/>
      </w:rPr>
      <w:t>28166/2019-MZE-11141</w:t>
    </w:r>
    <w:r>
      <w:rPr>
        <w:bCs/>
      </w:rPr>
      <w:fldChar w:fldCharType="end"/>
    </w:r>
    <w:r w:rsidR="0033581C">
      <w:tab/>
    </w:r>
    <w:r w:rsidR="0033581C">
      <w:fldChar w:fldCharType="begin"/>
    </w:r>
    <w:r w:rsidR="0033581C">
      <w:instrText>PAGE   \* MERGEFORMAT</w:instrText>
    </w:r>
    <w:r w:rsidR="0033581C">
      <w:fldChar w:fldCharType="separate"/>
    </w:r>
    <w:r w:rsidR="004D45E6">
      <w:rPr>
        <w:noProof/>
      </w:rPr>
      <w:t>2</w:t>
    </w:r>
    <w:r w:rsidR="0033581C">
      <w:fldChar w:fldCharType="end"/>
    </w:r>
  </w:p>
  <w:p w14:paraId="126ECA1E" w14:textId="77777777" w:rsidR="00106618" w:rsidRDefault="001066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E3F51" w14:textId="77777777" w:rsidR="00A03050" w:rsidRDefault="00A03050">
      <w:r>
        <w:separator/>
      </w:r>
    </w:p>
  </w:footnote>
  <w:footnote w:type="continuationSeparator" w:id="0">
    <w:p w14:paraId="03F71DED" w14:textId="77777777" w:rsidR="00A03050" w:rsidRDefault="00A0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A1B" w14:textId="66893289" w:rsidR="00106618" w:rsidRDefault="001066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A1C" w14:textId="3864A2B0" w:rsidR="00106618" w:rsidRDefault="001066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A1F" w14:textId="085601A1" w:rsidR="00106618" w:rsidRDefault="001066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9A6"/>
    <w:multiLevelType w:val="multilevel"/>
    <w:tmpl w:val="467217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BF562A6"/>
    <w:multiLevelType w:val="multilevel"/>
    <w:tmpl w:val="7EEE0D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197F54C6"/>
    <w:multiLevelType w:val="multilevel"/>
    <w:tmpl w:val="DCD095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1CAC247C"/>
    <w:multiLevelType w:val="multilevel"/>
    <w:tmpl w:val="D9AC3F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22CA57C6"/>
    <w:multiLevelType w:val="multilevel"/>
    <w:tmpl w:val="3F1EE9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25BB267D"/>
    <w:multiLevelType w:val="multilevel"/>
    <w:tmpl w:val="8A06A9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28A33704"/>
    <w:multiLevelType w:val="multilevel"/>
    <w:tmpl w:val="82D256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292A7247"/>
    <w:multiLevelType w:val="multilevel"/>
    <w:tmpl w:val="DC902FF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nsid w:val="29765F7D"/>
    <w:multiLevelType w:val="multilevel"/>
    <w:tmpl w:val="112C02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2E1924A4"/>
    <w:multiLevelType w:val="multilevel"/>
    <w:tmpl w:val="AB045AF4"/>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2F06A4D"/>
    <w:multiLevelType w:val="multilevel"/>
    <w:tmpl w:val="ACC0B4E2"/>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7E173BF"/>
    <w:multiLevelType w:val="multilevel"/>
    <w:tmpl w:val="89F881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3A2A0A2E"/>
    <w:multiLevelType w:val="multilevel"/>
    <w:tmpl w:val="67CA0C56"/>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F240C70"/>
    <w:multiLevelType w:val="multilevel"/>
    <w:tmpl w:val="BB1CD3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42836E6F"/>
    <w:multiLevelType w:val="multilevel"/>
    <w:tmpl w:val="D0CEEE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467B3221"/>
    <w:multiLevelType w:val="multilevel"/>
    <w:tmpl w:val="8CFE8C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4779304E"/>
    <w:multiLevelType w:val="multilevel"/>
    <w:tmpl w:val="B2A01F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48577CB1"/>
    <w:multiLevelType w:val="multilevel"/>
    <w:tmpl w:val="CCB023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486F7DDB"/>
    <w:multiLevelType w:val="multilevel"/>
    <w:tmpl w:val="1480C9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4CED6610"/>
    <w:multiLevelType w:val="multilevel"/>
    <w:tmpl w:val="82D469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553F1E8B"/>
    <w:multiLevelType w:val="multilevel"/>
    <w:tmpl w:val="C48CC4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56CC15E3"/>
    <w:multiLevelType w:val="multilevel"/>
    <w:tmpl w:val="9A8427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58E932C3"/>
    <w:multiLevelType w:val="multilevel"/>
    <w:tmpl w:val="26C823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5B895F42"/>
    <w:multiLevelType w:val="multilevel"/>
    <w:tmpl w:val="6B5645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5EC45697"/>
    <w:multiLevelType w:val="multilevel"/>
    <w:tmpl w:val="3E56E9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5EE36C8F"/>
    <w:multiLevelType w:val="multilevel"/>
    <w:tmpl w:val="EBBADB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67CC4669"/>
    <w:multiLevelType w:val="multilevel"/>
    <w:tmpl w:val="B61277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683C086D"/>
    <w:multiLevelType w:val="multilevel"/>
    <w:tmpl w:val="C24EE2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692D4176"/>
    <w:multiLevelType w:val="multilevel"/>
    <w:tmpl w:val="187A60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nsid w:val="6BBF428F"/>
    <w:multiLevelType w:val="multilevel"/>
    <w:tmpl w:val="75A0DB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6EC14370"/>
    <w:multiLevelType w:val="multilevel"/>
    <w:tmpl w:val="E62A7C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770973A4"/>
    <w:multiLevelType w:val="multilevel"/>
    <w:tmpl w:val="548015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79754D5F"/>
    <w:multiLevelType w:val="multilevel"/>
    <w:tmpl w:val="D33ADE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7D72494A"/>
    <w:multiLevelType w:val="multilevel"/>
    <w:tmpl w:val="E2C8B2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3"/>
  </w:num>
  <w:num w:numId="2">
    <w:abstractNumId w:val="25"/>
  </w:num>
  <w:num w:numId="3">
    <w:abstractNumId w:val="16"/>
  </w:num>
  <w:num w:numId="4">
    <w:abstractNumId w:val="6"/>
  </w:num>
  <w:num w:numId="5">
    <w:abstractNumId w:val="31"/>
  </w:num>
  <w:num w:numId="6">
    <w:abstractNumId w:val="33"/>
  </w:num>
  <w:num w:numId="7">
    <w:abstractNumId w:val="20"/>
  </w:num>
  <w:num w:numId="8">
    <w:abstractNumId w:val="12"/>
  </w:num>
  <w:num w:numId="9">
    <w:abstractNumId w:val="24"/>
  </w:num>
  <w:num w:numId="10">
    <w:abstractNumId w:val="30"/>
  </w:num>
  <w:num w:numId="11">
    <w:abstractNumId w:val="26"/>
  </w:num>
  <w:num w:numId="12">
    <w:abstractNumId w:val="9"/>
  </w:num>
  <w:num w:numId="13">
    <w:abstractNumId w:val="21"/>
  </w:num>
  <w:num w:numId="14">
    <w:abstractNumId w:val="14"/>
  </w:num>
  <w:num w:numId="15">
    <w:abstractNumId w:val="1"/>
  </w:num>
  <w:num w:numId="16">
    <w:abstractNumId w:val="5"/>
  </w:num>
  <w:num w:numId="17">
    <w:abstractNumId w:val="23"/>
  </w:num>
  <w:num w:numId="18">
    <w:abstractNumId w:val="29"/>
  </w:num>
  <w:num w:numId="19">
    <w:abstractNumId w:val="2"/>
  </w:num>
  <w:num w:numId="20">
    <w:abstractNumId w:val="7"/>
  </w:num>
  <w:num w:numId="21">
    <w:abstractNumId w:val="15"/>
  </w:num>
  <w:num w:numId="22">
    <w:abstractNumId w:val="3"/>
  </w:num>
  <w:num w:numId="23">
    <w:abstractNumId w:val="19"/>
  </w:num>
  <w:num w:numId="24">
    <w:abstractNumId w:val="8"/>
  </w:num>
  <w:num w:numId="25">
    <w:abstractNumId w:val="4"/>
  </w:num>
  <w:num w:numId="26">
    <w:abstractNumId w:val="18"/>
  </w:num>
  <w:num w:numId="27">
    <w:abstractNumId w:val="10"/>
  </w:num>
  <w:num w:numId="28">
    <w:abstractNumId w:val="32"/>
  </w:num>
  <w:num w:numId="29">
    <w:abstractNumId w:val="22"/>
  </w:num>
  <w:num w:numId="30">
    <w:abstractNumId w:val="0"/>
  </w:num>
  <w:num w:numId="31">
    <w:abstractNumId w:val="11"/>
  </w:num>
  <w:num w:numId="32">
    <w:abstractNumId w:val="28"/>
  </w:num>
  <w:num w:numId="33">
    <w:abstractNumId w:val="17"/>
  </w:num>
  <w:num w:numId="34">
    <w:abstractNumId w:val="2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4"/>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1404507528166/2019-MZE-11141"/>
    <w:docVar w:name="dms_cj" w:val="28166/2019-MZE-11141"/>
    <w:docVar w:name="dms_datum" w:val="12. 7. 2019"/>
    <w:docVar w:name="dms_datum_textem" w:val="12. července 2019"/>
    <w:docVar w:name="dms_datum_vzniku" w:val="21. 5. 2019 9:00:06"/>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Dočasná nepotřebnost"/>
    <w:docVar w:name="dms_pripojene_dokumenty" w:val="%%%nevyplněno%%%"/>
    <w:docVar w:name="dms_spisova_znacka" w:val="50VD12065/2019-11141"/>
    <w:docVar w:name="dms_spravce_jmeno" w:val="Hana Kasalová"/>
    <w:docVar w:name="dms_spravce_mail" w:val="Hana.Kasalova@mze.cz"/>
    <w:docVar w:name="dms_spravce_telefon" w:val="371722639"/>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Provident Financial s.r.o."/>
    <w:docVar w:name="dms_VNVSpravce" w:val="%%%nevyplněno%%%"/>
    <w:docVar w:name="dms_zpracoval_jmeno" w:val="Hana Kasalová"/>
    <w:docVar w:name="dms_zpracoval_mail" w:val="Hana.Kasalova@mze.cz"/>
    <w:docVar w:name="dms_zpracoval_telefon" w:val="371722639"/>
  </w:docVars>
  <w:rsids>
    <w:rsidRoot w:val="00106618"/>
    <w:rsid w:val="00106618"/>
    <w:rsid w:val="00213DA8"/>
    <w:rsid w:val="0033581C"/>
    <w:rsid w:val="004D45E6"/>
    <w:rsid w:val="005C5023"/>
    <w:rsid w:val="00677D92"/>
    <w:rsid w:val="00735AD3"/>
    <w:rsid w:val="00801526"/>
    <w:rsid w:val="00924896"/>
    <w:rsid w:val="00A03050"/>
    <w:rsid w:val="00A27691"/>
    <w:rsid w:val="00AB6D67"/>
    <w:rsid w:val="00BB4EAF"/>
    <w:rsid w:val="00C249BC"/>
    <w:rsid w:val="00CA2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14:docId w14:val="126E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2"/>
      <w:szCs w:val="24"/>
      <w:lang w:eastAsia="en-US"/>
    </w:rPr>
  </w:style>
  <w:style w:type="character" w:customStyle="1" w:styleId="Nadpis3Char">
    <w:name w:val="Nadpis 3 Char"/>
    <w:basedOn w:val="Standardnpsmoodstavce"/>
    <w:rPr>
      <w:rFonts w:ascii="Arial" w:eastAsia="Arial" w:hAnsi="Arial" w:cs="Arial"/>
      <w:sz w:val="22"/>
      <w:szCs w:val="24"/>
      <w:lang w:eastAsia="en-US"/>
    </w:rPr>
  </w:style>
  <w:style w:type="character" w:styleId="Hypertextovodkaz">
    <w:name w:val="Hyperlink"/>
    <w:unhideWhenUsed/>
    <w:rPr>
      <w:color w:val="0000FF"/>
      <w:u w:val="single"/>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odsazen">
    <w:name w:val="Body Text Indent"/>
    <w:basedOn w:val="Normln"/>
    <w:semiHidden/>
    <w:unhideWhenUsed/>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2"/>
      <w:szCs w:val="24"/>
      <w:lang w:eastAsia="en-US"/>
    </w:rPr>
  </w:style>
  <w:style w:type="character" w:customStyle="1" w:styleId="Nadpis3Char">
    <w:name w:val="Nadpis 3 Char"/>
    <w:basedOn w:val="Standardnpsmoodstavce"/>
    <w:rPr>
      <w:rFonts w:ascii="Arial" w:eastAsia="Arial" w:hAnsi="Arial" w:cs="Arial"/>
      <w:sz w:val="22"/>
      <w:szCs w:val="24"/>
      <w:lang w:eastAsia="en-US"/>
    </w:rPr>
  </w:style>
  <w:style w:type="character" w:styleId="Hypertextovodkaz">
    <w:name w:val="Hyperlink"/>
    <w:unhideWhenUsed/>
    <w:rPr>
      <w:color w:val="0000FF"/>
      <w:u w:val="single"/>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odsazen">
    <w:name w:val="Body Text Indent"/>
    <w:basedOn w:val="Normln"/>
    <w:semiHidden/>
    <w:unhideWhenUsed/>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kturace@provident.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kturace@provident.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a.kasalova@mze.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DFAB-4D44-4386-8306-7124B8DF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3082</Words>
  <Characters>18185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2019-07-30T08:48:00Z</cp:lastPrinted>
  <dcterms:created xsi:type="dcterms:W3CDTF">2019-07-30T08:49:00Z</dcterms:created>
  <dcterms:modified xsi:type="dcterms:W3CDTF">2019-07-30T08:49:00Z</dcterms:modified>
</cp:coreProperties>
</file>