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6A" w:rsidRDefault="00CA766A">
      <w:pPr>
        <w:spacing w:after="1276" w:line="20" w:lineRule="exact"/>
      </w:pPr>
      <w:bookmarkStart w:id="0" w:name="_GoBack"/>
      <w:bookmarkEnd w:id="0"/>
    </w:p>
    <w:p w:rsidR="00CA766A" w:rsidRDefault="00E042D6">
      <w:pPr>
        <w:spacing w:line="288" w:lineRule="exact"/>
        <w:jc w:val="both"/>
        <w:textAlignment w:val="baseline"/>
        <w:rPr>
          <w:rFonts w:ascii="Tahoma" w:eastAsia="Tahoma" w:hAnsi="Tahoma"/>
          <w:b/>
          <w:color w:val="0D0D0D"/>
          <w:spacing w:val="5"/>
          <w:lang w:val="cs-CZ"/>
        </w:rPr>
      </w:pPr>
      <w:r>
        <w:rPr>
          <w:rFonts w:ascii="Tahoma" w:eastAsia="Tahoma" w:hAnsi="Tahoma"/>
          <w:b/>
          <w:color w:val="0D0D0D"/>
          <w:spacing w:val="5"/>
          <w:lang w:val="cs-CZ"/>
        </w:rPr>
        <w:t>P</w:t>
      </w:r>
      <w:r>
        <w:rPr>
          <w:rFonts w:ascii="Tahoma" w:eastAsia="Tahoma" w:hAnsi="Tahoma"/>
          <w:b/>
          <w:color w:val="0D0D0D"/>
          <w:spacing w:val="5"/>
          <w:lang w:val="cs-CZ"/>
        </w:rPr>
        <w:t xml:space="preserve">říloha </w:t>
      </w:r>
      <w:proofErr w:type="gramStart"/>
      <w:r>
        <w:rPr>
          <w:rFonts w:ascii="Tahoma" w:eastAsia="Tahoma" w:hAnsi="Tahoma"/>
          <w:b/>
          <w:color w:val="0D0D0D"/>
          <w:spacing w:val="5"/>
          <w:lang w:val="cs-CZ"/>
        </w:rPr>
        <w:t>č. 1— Specifikace</w:t>
      </w:r>
      <w:proofErr w:type="gramEnd"/>
      <w:r>
        <w:rPr>
          <w:rFonts w:ascii="Tahoma" w:eastAsia="Tahoma" w:hAnsi="Tahoma"/>
          <w:b/>
          <w:color w:val="0D0D0D"/>
          <w:spacing w:val="5"/>
          <w:lang w:val="cs-CZ"/>
        </w:rPr>
        <w:t xml:space="preserve"> předmětu kupní smlouvy</w:t>
      </w:r>
    </w:p>
    <w:p w:rsidR="00CA766A" w:rsidRDefault="00E042D6">
      <w:pPr>
        <w:tabs>
          <w:tab w:val="left" w:pos="432"/>
          <w:tab w:val="right" w:leader="dot" w:pos="9648"/>
        </w:tabs>
        <w:spacing w:before="183" w:line="238" w:lineRule="exact"/>
        <w:jc w:val="both"/>
        <w:textAlignment w:val="baseline"/>
        <w:rPr>
          <w:rFonts w:ascii="Tahoma" w:eastAsia="Tahoma" w:hAnsi="Tahoma"/>
          <w:b/>
          <w:color w:val="0D0D0D"/>
          <w:sz w:val="18"/>
          <w:lang w:val="cs-CZ"/>
        </w:rPr>
      </w:pPr>
      <w:r>
        <w:rPr>
          <w:rFonts w:ascii="Tahoma" w:eastAsia="Tahoma" w:hAnsi="Tahoma"/>
          <w:b/>
          <w:color w:val="0D0D0D"/>
          <w:sz w:val="18"/>
          <w:lang w:val="cs-CZ"/>
        </w:rPr>
        <w:t>1)</w:t>
      </w:r>
      <w:r>
        <w:rPr>
          <w:rFonts w:ascii="Tahoma" w:eastAsia="Tahoma" w:hAnsi="Tahoma"/>
          <w:b/>
          <w:color w:val="0D0D0D"/>
          <w:sz w:val="18"/>
          <w:lang w:val="cs-CZ"/>
        </w:rPr>
        <w:tab/>
      </w:r>
      <w:r>
        <w:rPr>
          <w:rFonts w:ascii="Tahoma" w:eastAsia="Tahoma" w:hAnsi="Tahoma"/>
          <w:color w:val="0D0D0D"/>
          <w:sz w:val="18"/>
          <w:lang w:val="cs-CZ"/>
        </w:rPr>
        <w:t xml:space="preserve">Hmotnostní spektrometr LC / MS / MS s vysokým rozlišením </w:t>
      </w:r>
      <w:r>
        <w:rPr>
          <w:rFonts w:ascii="Tahoma" w:eastAsia="Tahoma" w:hAnsi="Tahoma"/>
          <w:color w:val="0D0D0D"/>
          <w:sz w:val="18"/>
          <w:lang w:val="cs-CZ"/>
        </w:rPr>
        <w:tab/>
        <w:t>2</w:t>
      </w:r>
    </w:p>
    <w:p w:rsidR="00CA766A" w:rsidRDefault="00E042D6">
      <w:pPr>
        <w:numPr>
          <w:ilvl w:val="0"/>
          <w:numId w:val="14"/>
        </w:numPr>
        <w:tabs>
          <w:tab w:val="clear" w:pos="432"/>
          <w:tab w:val="left" w:pos="648"/>
          <w:tab w:val="right" w:leader="dot" w:pos="9648"/>
        </w:tabs>
        <w:spacing w:before="180" w:line="230" w:lineRule="exact"/>
        <w:ind w:left="216"/>
        <w:jc w:val="both"/>
        <w:textAlignment w:val="baseline"/>
        <w:rPr>
          <w:rFonts w:ascii="Tahoma" w:eastAsia="Tahoma" w:hAnsi="Tahoma"/>
          <w:color w:val="0D0D0D"/>
          <w:sz w:val="18"/>
          <w:lang w:val="cs-CZ"/>
        </w:rPr>
      </w:pPr>
      <w:r>
        <w:rPr>
          <w:rFonts w:ascii="Tahoma" w:eastAsia="Tahoma" w:hAnsi="Tahoma"/>
          <w:color w:val="0D0D0D"/>
          <w:sz w:val="18"/>
          <w:lang w:val="cs-CZ"/>
        </w:rPr>
        <w:t xml:space="preserve">Hmotnostní spektrometr s vysokým </w:t>
      </w:r>
      <w:proofErr w:type="gramStart"/>
      <w:r>
        <w:rPr>
          <w:rFonts w:ascii="Tahoma" w:eastAsia="Tahoma" w:hAnsi="Tahoma"/>
          <w:color w:val="0D0D0D"/>
          <w:sz w:val="18"/>
          <w:lang w:val="cs-CZ"/>
        </w:rPr>
        <w:t>rozlišením —1 ks</w:t>
      </w:r>
      <w:proofErr w:type="gramEnd"/>
      <w:r>
        <w:rPr>
          <w:rFonts w:ascii="Tahoma" w:eastAsia="Tahoma" w:hAnsi="Tahoma"/>
          <w:color w:val="0D0D0D"/>
          <w:sz w:val="18"/>
          <w:lang w:val="cs-CZ"/>
        </w:rPr>
        <w:tab/>
        <w:t>2</w:t>
      </w:r>
    </w:p>
    <w:p w:rsidR="00CA766A" w:rsidRDefault="00E042D6">
      <w:pPr>
        <w:numPr>
          <w:ilvl w:val="0"/>
          <w:numId w:val="14"/>
        </w:numPr>
        <w:tabs>
          <w:tab w:val="clear" w:pos="432"/>
          <w:tab w:val="left" w:pos="648"/>
          <w:tab w:val="right" w:leader="dot" w:pos="9648"/>
        </w:tabs>
        <w:spacing w:before="178" w:line="230" w:lineRule="exact"/>
        <w:ind w:left="216"/>
        <w:jc w:val="both"/>
        <w:textAlignment w:val="baseline"/>
        <w:rPr>
          <w:rFonts w:ascii="Tahoma" w:eastAsia="Tahoma" w:hAnsi="Tahoma"/>
          <w:color w:val="0D0D0D"/>
          <w:sz w:val="18"/>
          <w:lang w:val="cs-CZ"/>
        </w:rPr>
      </w:pPr>
      <w:r>
        <w:rPr>
          <w:rFonts w:ascii="Tahoma" w:eastAsia="Tahoma" w:hAnsi="Tahoma"/>
          <w:color w:val="0D0D0D"/>
          <w:sz w:val="18"/>
          <w:lang w:val="cs-CZ"/>
        </w:rPr>
        <w:t>Kapalinový chromatograf UHPLC — 1 ks</w:t>
      </w:r>
      <w:r>
        <w:rPr>
          <w:rFonts w:ascii="Tahoma" w:eastAsia="Tahoma" w:hAnsi="Tahoma"/>
          <w:color w:val="0D0D0D"/>
          <w:sz w:val="18"/>
          <w:lang w:val="cs-CZ"/>
        </w:rPr>
        <w:tab/>
        <w:t>3</w:t>
      </w:r>
    </w:p>
    <w:p w:rsidR="00CA766A" w:rsidRDefault="00E042D6">
      <w:pPr>
        <w:numPr>
          <w:ilvl w:val="0"/>
          <w:numId w:val="14"/>
        </w:numPr>
        <w:tabs>
          <w:tab w:val="clear" w:pos="432"/>
          <w:tab w:val="left" w:pos="648"/>
          <w:tab w:val="right" w:leader="dot" w:pos="9648"/>
        </w:tabs>
        <w:spacing w:before="178" w:line="225" w:lineRule="exact"/>
        <w:ind w:left="216"/>
        <w:jc w:val="both"/>
        <w:textAlignment w:val="baseline"/>
        <w:rPr>
          <w:rFonts w:ascii="Tahoma" w:eastAsia="Tahoma" w:hAnsi="Tahoma"/>
          <w:color w:val="0D0D0D"/>
          <w:sz w:val="18"/>
          <w:lang w:val="cs-CZ"/>
        </w:rPr>
      </w:pPr>
      <w:r>
        <w:rPr>
          <w:rFonts w:ascii="Tahoma" w:eastAsia="Tahoma" w:hAnsi="Tahoma"/>
          <w:color w:val="0D0D0D"/>
          <w:sz w:val="18"/>
          <w:lang w:val="cs-CZ"/>
        </w:rPr>
        <w:t>Další zařízení</w:t>
      </w:r>
      <w:r>
        <w:rPr>
          <w:rFonts w:ascii="Tahoma" w:eastAsia="Tahoma" w:hAnsi="Tahoma"/>
          <w:color w:val="0D0D0D"/>
          <w:sz w:val="18"/>
          <w:lang w:val="cs-CZ"/>
        </w:rPr>
        <w:tab/>
        <w:t>3</w:t>
      </w:r>
    </w:p>
    <w:p w:rsidR="00CA766A" w:rsidRDefault="00CA766A">
      <w:pPr>
        <w:sectPr w:rsidR="00CA766A">
          <w:pgSz w:w="11904" w:h="16824"/>
          <w:pgMar w:top="960" w:right="1378" w:bottom="872" w:left="806" w:header="720" w:footer="720" w:gutter="0"/>
          <w:cols w:space="708"/>
        </w:sectPr>
      </w:pPr>
    </w:p>
    <w:p w:rsidR="00CA766A" w:rsidRDefault="00E042D6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84.65pt;margin-top:756.75pt;width:277.9pt;height:83.25pt;z-index:-251675648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before="629" w:after="159" w:line="867" w:lineRule="exact"/>
                    <w:jc w:val="right"/>
                    <w:textAlignment w:val="baseline"/>
                    <w:rPr>
                      <w:rFonts w:ascii="Courier New" w:eastAsia="Courier New" w:hAnsi="Courier New"/>
                      <w:color w:val="464CB4"/>
                      <w:spacing w:val="-6"/>
                      <w:w w:val="75"/>
                      <w:sz w:val="67"/>
                      <w:lang w:val="cs-CZ"/>
                    </w:rPr>
                  </w:pPr>
                  <w:r>
                    <w:rPr>
                      <w:rFonts w:ascii="Courier New" w:eastAsia="Courier New" w:hAnsi="Courier New"/>
                      <w:color w:val="464CB4"/>
                      <w:spacing w:val="-6"/>
                      <w:w w:val="75"/>
                      <w:sz w:val="67"/>
                      <w:lang w:val="cs-CZ"/>
                    </w:rPr>
                    <w:t>24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58" style="position:absolute;z-index:251662336;mso-position-horizontal-relative:page;mso-position-vertical-relative:page" from="587.3pt,526.1pt" to="587.3pt,839.1pt" strokecolor="#c9cdca" strokeweight="2.4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4656"/>
        <w:gridCol w:w="3118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238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6" w:after="33"/>
              <w:ind w:left="879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56945" cy="636905"/>
                  <wp:effectExtent l="0" t="0" r="0" b="0"/>
                  <wp:docPr id="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43"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EVROPSKÁ UNIE</w:t>
            </w:r>
          </w:p>
          <w:p w:rsidR="00CA766A" w:rsidRDefault="00E042D6">
            <w:pPr>
              <w:spacing w:after="182" w:line="240" w:lineRule="exact"/>
              <w:ind w:left="144" w:right="432"/>
              <w:textAlignment w:val="baseline"/>
              <w:rPr>
                <w:rFonts w:ascii="Tahoma" w:eastAsia="Tahoma" w:hAnsi="Tahoma"/>
                <w:color w:val="000000"/>
                <w:spacing w:val="3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3"/>
                <w:sz w:val="19"/>
                <w:lang w:val="cs-CZ"/>
              </w:rPr>
              <w:t>Evropské strukturální a investiční fondy Operační program Výzkum, vývoj a vzdělávání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6"/>
              <w:ind w:left="480" w:right="1332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96900" cy="426720"/>
                  <wp:effectExtent l="0" t="0" r="0" b="0"/>
                  <wp:docPr id="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38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465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56" w:after="44" w:line="120" w:lineRule="exact"/>
              <w:ind w:left="144" w:right="1368" w:hanging="144"/>
              <w:textAlignment w:val="baseline"/>
              <w:rPr>
                <w:rFonts w:ascii="Tahoma" w:eastAsia="Tahoma" w:hAnsi="Tahoma"/>
                <w:color w:val="000000"/>
                <w:spacing w:val="13"/>
                <w:sz w:val="11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13"/>
                <w:sz w:val="11"/>
                <w:lang w:val="cs-CZ"/>
              </w:rPr>
              <w:t>MINISTERSTVO KOLST NALALŽI A 1tLOVYCI1OVY</w:t>
            </w:r>
          </w:p>
        </w:tc>
      </w:tr>
    </w:tbl>
    <w:p w:rsidR="00CA766A" w:rsidRDefault="00CA766A">
      <w:pPr>
        <w:spacing w:after="736" w:line="20" w:lineRule="exact"/>
      </w:pPr>
    </w:p>
    <w:p w:rsidR="00CA766A" w:rsidRDefault="00E042D6">
      <w:pPr>
        <w:spacing w:line="281" w:lineRule="exact"/>
        <w:ind w:left="432"/>
        <w:textAlignment w:val="baseline"/>
        <w:rPr>
          <w:rFonts w:ascii="Tahoma" w:eastAsia="Tahoma" w:hAnsi="Tahoma"/>
          <w:b/>
          <w:color w:val="334C5D"/>
          <w:spacing w:val="5"/>
          <w:lang w:val="cs-CZ"/>
        </w:rPr>
      </w:pPr>
      <w:r>
        <w:rPr>
          <w:rFonts w:ascii="Tahoma" w:eastAsia="Tahoma" w:hAnsi="Tahoma"/>
          <w:b/>
          <w:color w:val="334C5D"/>
          <w:spacing w:val="5"/>
          <w:lang w:val="cs-CZ"/>
        </w:rPr>
        <w:t>1) Hmotnostní spektrometr LC / MS / MS s vysokým rozlišením</w:t>
      </w:r>
    </w:p>
    <w:p w:rsidR="00CA766A" w:rsidRDefault="00E042D6">
      <w:pPr>
        <w:spacing w:before="343" w:after="29" w:line="223" w:lineRule="exact"/>
        <w:ind w:left="72"/>
        <w:textAlignment w:val="baseline"/>
        <w:rPr>
          <w:rFonts w:ascii="Arial" w:eastAsia="Arial" w:hAnsi="Arial"/>
          <w:b/>
          <w:i/>
          <w:color w:val="000000"/>
          <w:sz w:val="19"/>
          <w:lang w:val="cs-CZ"/>
        </w:rPr>
      </w:pPr>
      <w:r>
        <w:rPr>
          <w:rFonts w:ascii="Arial" w:eastAsia="Arial" w:hAnsi="Arial"/>
          <w:b/>
          <w:i/>
          <w:color w:val="000000"/>
          <w:sz w:val="19"/>
          <w:lang w:val="cs-CZ"/>
        </w:rPr>
        <w:t>Minimální parametry p</w:t>
      </w:r>
      <w:r>
        <w:rPr>
          <w:rFonts w:ascii="Arial" w:eastAsia="Arial" w:hAnsi="Arial"/>
          <w:b/>
          <w:i/>
          <w:color w:val="000000"/>
          <w:sz w:val="19"/>
          <w:lang w:val="cs-CZ"/>
        </w:rPr>
        <w:t>řístroje hmotnostní spektrometr s vysokým rozlišením a jeho příslušenství: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2606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751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  <w:shd w:val="clear" w:color="222825" w:fill="222825"/>
          </w:tcPr>
          <w:p w:rsidR="00CA766A" w:rsidRDefault="00E042D6">
            <w:pPr>
              <w:spacing w:line="134" w:lineRule="exact"/>
              <w:ind w:left="1656"/>
              <w:textAlignment w:val="baseline"/>
              <w:rPr>
                <w:rFonts w:ascii="Tahoma" w:eastAsia="Tahoma" w:hAnsi="Tahoma"/>
                <w:color w:val="FFFFFF"/>
                <w:sz w:val="19"/>
                <w:lang w:val="cs-CZ"/>
              </w:rPr>
            </w:pP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>Položka / minimální požadovaný parametr</w:t>
            </w:r>
          </w:p>
          <w:p w:rsidR="00CA766A" w:rsidRDefault="00E042D6">
            <w:pPr>
              <w:spacing w:before="536" w:after="115" w:line="232" w:lineRule="exact"/>
              <w:ind w:left="1656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 xml:space="preserve">a) Hmotnostní spektrometr s vysokým </w:t>
            </w:r>
            <w:proofErr w:type="gramStart"/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>rozlišením —1 ks</w:t>
            </w:r>
            <w:proofErr w:type="gramEnd"/>
          </w:p>
          <w:p w:rsidR="00CA766A" w:rsidRDefault="00E042D6">
            <w:pPr>
              <w:spacing w:before="306" w:line="223" w:lineRule="exact"/>
              <w:ind w:left="1656"/>
              <w:textAlignment w:val="baseline"/>
              <w:rPr>
                <w:rFonts w:ascii="Tahoma" w:eastAsia="Tahoma" w:hAnsi="Tahoma"/>
                <w:color w:val="FFFFFF"/>
                <w:sz w:val="19"/>
                <w:lang w:val="cs-CZ"/>
              </w:rPr>
            </w:pP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>parametr ANO/NE</w:t>
            </w:r>
          </w:p>
        </w:tc>
        <w:tc>
          <w:tcPr>
            <w:tcW w:w="26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222825" w:fill="222825"/>
          </w:tcPr>
          <w:p w:rsidR="00CA766A" w:rsidRDefault="00E042D6">
            <w:pPr>
              <w:spacing w:before="32" w:line="232" w:lineRule="exact"/>
              <w:jc w:val="center"/>
              <w:textAlignment w:val="baseline"/>
              <w:rPr>
                <w:rFonts w:ascii="Tahoma" w:eastAsia="Tahoma" w:hAnsi="Tahoma"/>
                <w:color w:val="FFFFFF"/>
                <w:sz w:val="19"/>
                <w:lang w:val="cs-CZ"/>
              </w:rPr>
            </w:pP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>Odpověď na požadovaný</w:t>
            </w:r>
          </w:p>
          <w:p w:rsidR="00CA766A" w:rsidRDefault="00E042D6">
            <w:pPr>
              <w:spacing w:before="268" w:after="27" w:line="270" w:lineRule="exact"/>
              <w:jc w:val="center"/>
              <w:textAlignment w:val="baseline"/>
              <w:rPr>
                <w:rFonts w:ascii="Tahoma" w:eastAsia="Tahoma" w:hAnsi="Tahoma"/>
                <w:color w:val="FFFFFF"/>
                <w:sz w:val="19"/>
                <w:lang w:val="cs-CZ"/>
              </w:rPr>
            </w:pP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 xml:space="preserve">příp. </w:t>
            </w:r>
            <w:proofErr w:type="spellStart"/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>dopinění</w:t>
            </w:r>
            <w:proofErr w:type="spellEnd"/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 xml:space="preserve"> </w:t>
            </w: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br/>
              <w:t>požadovaných údajů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51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222825" w:fill="222825"/>
          </w:tcPr>
          <w:p w:rsidR="00CA766A" w:rsidRDefault="00CA766A"/>
        </w:tc>
        <w:tc>
          <w:tcPr>
            <w:tcW w:w="260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D5D3D5" w:fill="D5D3D5"/>
          </w:tcPr>
          <w:p w:rsidR="00CA766A" w:rsidRDefault="00CA766A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10" w:line="233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Izolace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prekurzorového</w:t>
            </w:r>
            <w:proofErr w:type="spellEnd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 iontu kvadrupólem 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2" w:after="20" w:line="227" w:lineRule="exact"/>
              <w:ind w:right="104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43" w:after="22" w:line="228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Fragmentace v kolizní cele ( Q2 )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7" w:after="29" w:line="227" w:lineRule="exact"/>
              <w:ind w:right="104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19" w:line="228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Analyzátor z doby letu s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reflektronem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after="29" w:line="227" w:lineRule="exact"/>
              <w:ind w:right="104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14" w:line="233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Akcelerační napětí nejméně 15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kV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2" w:after="24" w:line="227" w:lineRule="exact"/>
              <w:ind w:right="104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41" w:after="14" w:line="228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Rychlost pulzace zdroje 30 kHz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7" w:after="19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  <w:tab w:val="right" w:pos="7416"/>
              </w:tabs>
              <w:spacing w:before="36" w:after="9" w:line="233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Detektor iont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ů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multichannel</w:t>
            </w:r>
            <w:proofErr w:type="spellEnd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 plate s převodníkem TDC o frekvenci 40 GHz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2" w:after="19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40" w:after="9" w:line="229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Rozlišení převodníku detekce iontů 25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ps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2" w:after="19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numPr>
                <w:ilvl w:val="0"/>
                <w:numId w:val="16"/>
              </w:numPr>
              <w:tabs>
                <w:tab w:val="clear" w:pos="288"/>
                <w:tab w:val="left" w:pos="864"/>
              </w:tabs>
              <w:spacing w:after="5" w:line="266" w:lineRule="exact"/>
              <w:ind w:left="864" w:right="216" w:hanging="288"/>
              <w:textAlignment w:val="baseline"/>
              <w:rPr>
                <w:rFonts w:ascii="Tahoma" w:eastAsia="Tahoma" w:hAnsi="Tahoma"/>
                <w:color w:val="000000"/>
                <w:spacing w:val="5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5"/>
                <w:sz w:val="19"/>
                <w:lang w:val="cs-CZ"/>
              </w:rPr>
              <w:t>Kvantifikace sledováním fragmenta</w:t>
            </w:r>
            <w:r>
              <w:rPr>
                <w:rFonts w:ascii="Tahoma" w:eastAsia="Tahoma" w:hAnsi="Tahoma"/>
                <w:color w:val="000000"/>
                <w:spacing w:val="5"/>
                <w:sz w:val="19"/>
                <w:lang w:val="cs-CZ"/>
              </w:rPr>
              <w:t>čních reakcí MS/MS rychlostí 100 datových bodů (spekter) za sekundu při zachování citlivosti a rozlišovací schopnosti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before="33" w:after="547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numPr>
                <w:ilvl w:val="0"/>
                <w:numId w:val="16"/>
              </w:numPr>
              <w:tabs>
                <w:tab w:val="clear" w:pos="288"/>
                <w:tab w:val="left" w:pos="864"/>
              </w:tabs>
              <w:spacing w:after="96" w:line="264" w:lineRule="exact"/>
              <w:ind w:left="864" w:right="252" w:hanging="288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Datově závislý sběr dat s možností sběru až 50 závislých MS/MS spekter za sekundu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before="37" w:after="370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numPr>
                <w:ilvl w:val="0"/>
                <w:numId w:val="16"/>
              </w:numPr>
              <w:tabs>
                <w:tab w:val="clear" w:pos="288"/>
                <w:tab w:val="left" w:pos="864"/>
              </w:tabs>
              <w:spacing w:after="10" w:line="268" w:lineRule="exact"/>
              <w:ind w:left="864" w:right="468" w:hanging="288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Datov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ě nezávislý sběr dat všech fragmentových iontů obsažených ve vzorku během chromatografické separace po izolaci prekurzorů s proměnnou šířkou okna m/z v rámci jednoho cyklu. Nejmenší nastavitelná šířka izolačního okna musí být menší než 6 jednotek m/z. Nejv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ětší nastavitelná šířka izolačního okna musí být větší než 100 jednotek m/z. Maximální počet izolačních oken během jednoho cyklu musí být alespoň 100.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before="32" w:after="1628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after="14" w:line="264" w:lineRule="exact"/>
              <w:ind w:left="864" w:right="252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Rozlišovací schopnost v MS režimu 35000 (FWHM) při m/z &lt;1000 a času akumulace spektra 10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ms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before="32" w:after="288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  <w:tab w:val="right" w:pos="7344"/>
              </w:tabs>
              <w:spacing w:after="19" w:line="269" w:lineRule="exact"/>
              <w:ind w:left="864" w:right="144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Rozlišovací schopnost v MS/MS režimu 18000 (FWHM) při m/z&lt;90 a času 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br/>
              <w:t xml:space="preserve">akumulace spektra 10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ms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before="32" w:after="298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14" w:line="233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Správnost určení hmotnosti 0,5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ppm</w:t>
            </w:r>
            <w:proofErr w:type="spellEnd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 s interní kalibrací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2" w:after="24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7" w:after="14" w:line="232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Správnost určení hmotnosti 2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ppm</w:t>
            </w:r>
            <w:proofErr w:type="spellEnd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 s externí kalibrací po dobu 6 hod.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2" w:after="24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7" w:after="14" w:line="228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Rozsah m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ěřitelných hmotností minimálně do m/z 40000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after="24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after="14" w:line="264" w:lineRule="exact"/>
              <w:ind w:left="864" w:right="252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Citlivost přístroje: ESI: 200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fg</w:t>
            </w:r>
            <w:proofErr w:type="spellEnd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 reserpinu v režimu MS/MS poskytne signál s hodnotou signál/šum (S/N) minimálně 60:1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after="292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after="19" w:line="269" w:lineRule="exact"/>
              <w:ind w:left="864" w:right="1332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Ioniza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ční techniky: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elektrospray</w:t>
            </w:r>
            <w:proofErr w:type="spellEnd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 (ESI) a chemická ionizace za atmosférického tlaku (APCI)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before="32" w:after="298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3" w:after="22" w:line="228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Rozsah průtoků pro ionizaci ESI: 541/min. až 2,5 ml/min. bez </w:t>
            </w:r>
            <w:proofErr w:type="spellStart"/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splitování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after="34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14" w:line="233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Kompletní vakuový systém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after="29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14" w:line="233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Po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čítač s řídícím a vyhodnocovacím softwarem a LCD monitorem 21"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after="29" w:line="227" w:lineRule="exact"/>
              <w:ind w:left="102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after="33" w:line="262" w:lineRule="exact"/>
              <w:ind w:left="108" w:right="468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Cena 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 xml:space="preserve">v Kč 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bez 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 xml:space="preserve">DPH 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za 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 xml:space="preserve">1 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kus hmotnostního spektrometru 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>dle výše uvedených specifikací: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after="33" w:line="26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 xml:space="preserve">4.976.600,00 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br/>
              <w:t>Kč bez DPH</w:t>
            </w:r>
          </w:p>
        </w:tc>
      </w:tr>
    </w:tbl>
    <w:p w:rsidR="00CA766A" w:rsidRDefault="00E042D6">
      <w:pPr>
        <w:spacing w:before="542" w:line="188" w:lineRule="exact"/>
        <w:jc w:val="right"/>
        <w:textAlignment w:val="baseline"/>
        <w:rPr>
          <w:rFonts w:ascii="Arial" w:eastAsia="Arial" w:hAnsi="Arial"/>
          <w:color w:val="000000"/>
          <w:spacing w:val="9"/>
          <w:sz w:val="19"/>
          <w:lang w:val="cs-CZ"/>
        </w:rPr>
      </w:pPr>
      <w:r>
        <w:rPr>
          <w:rFonts w:ascii="Arial" w:eastAsia="Arial" w:hAnsi="Arial"/>
          <w:color w:val="000000"/>
          <w:spacing w:val="9"/>
          <w:sz w:val="19"/>
          <w:lang w:val="cs-CZ"/>
        </w:rPr>
        <w:t>2 / 3</w:t>
      </w:r>
    </w:p>
    <w:p w:rsidR="00CA766A" w:rsidRDefault="00CA766A">
      <w:pPr>
        <w:sectPr w:rsidR="00CA766A">
          <w:pgSz w:w="11904" w:h="16824"/>
          <w:pgMar w:top="940" w:right="1063" w:bottom="0" w:left="681" w:header="720" w:footer="720" w:gutter="0"/>
          <w:cols w:space="708"/>
        </w:sectPr>
      </w:pPr>
    </w:p>
    <w:p w:rsidR="00CA766A" w:rsidRDefault="00E042D6">
      <w:pPr>
        <w:rPr>
          <w:sz w:val="2"/>
        </w:rPr>
      </w:pPr>
      <w:r>
        <w:pict>
          <v:line id="_x0000_s1057" style="position:absolute;z-index:251663360;mso-position-horizontal-relative:page;mso-position-vertical-relative:page" from="588pt,402.95pt" to="588pt,624.05pt" strokecolor="#cdd0cd" strokeweight="1.9pt">
            <w10:wrap anchorx="page" anchory="page"/>
          </v:line>
        </w:pict>
      </w: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5535"/>
        <w:gridCol w:w="2592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B" w:fill="D9D9DB"/>
            <w:vAlign w:val="center"/>
          </w:tcPr>
          <w:p w:rsidR="00CA766A" w:rsidRDefault="00E042D6">
            <w:pPr>
              <w:spacing w:before="116" w:after="120" w:line="230" w:lineRule="exact"/>
              <w:ind w:left="130"/>
              <w:textAlignment w:val="baseline"/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 xml:space="preserve">b) Kapalinový chromatograf </w:t>
            </w:r>
            <w:proofErr w:type="gramStart"/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>UHPLC —1 ks</w:t>
            </w:r>
            <w:proofErr w:type="gramEnd"/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numPr>
                <w:ilvl w:val="0"/>
                <w:numId w:val="17"/>
              </w:numPr>
              <w:tabs>
                <w:tab w:val="clear" w:pos="360"/>
                <w:tab w:val="left" w:pos="864"/>
              </w:tabs>
              <w:spacing w:before="45" w:after="546" w:line="225" w:lineRule="exact"/>
              <w:ind w:left="504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Autosampler</w:t>
            </w:r>
            <w:proofErr w:type="spellEnd"/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 xml:space="preserve"> s chlazením vzorků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5" w:line="224" w:lineRule="exact"/>
              <w:ind w:right="1065"/>
              <w:jc w:val="right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ANO,</w:t>
            </w:r>
          </w:p>
          <w:p w:rsidR="00CA766A" w:rsidRDefault="00E042D6">
            <w:pPr>
              <w:spacing w:after="10" w:line="273" w:lineRule="exact"/>
              <w:jc w:val="center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 xml:space="preserve">W PS-3000TRS, </w:t>
            </w: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br/>
              <w:t>chlazení od 4°C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7"/>
              </w:numPr>
              <w:tabs>
                <w:tab w:val="clear" w:pos="360"/>
                <w:tab w:val="left" w:pos="864"/>
              </w:tabs>
              <w:spacing w:before="38" w:after="14" w:line="231" w:lineRule="exact"/>
              <w:ind w:left="504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Binární gradientové čerpadlo se směšováním ve vysokém tlaku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4" w:after="25" w:line="224" w:lineRule="exact"/>
              <w:ind w:right="1065"/>
              <w:jc w:val="right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7"/>
              </w:numPr>
              <w:tabs>
                <w:tab w:val="clear" w:pos="360"/>
                <w:tab w:val="left" w:pos="864"/>
              </w:tabs>
              <w:spacing w:before="41" w:after="14" w:line="228" w:lineRule="exact"/>
              <w:ind w:left="504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Vakuové odplynění mobilní fáze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4" w:after="25" w:line="224" w:lineRule="exact"/>
              <w:ind w:right="1065"/>
              <w:jc w:val="right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7"/>
              </w:numPr>
              <w:tabs>
                <w:tab w:val="clear" w:pos="360"/>
                <w:tab w:val="left" w:pos="864"/>
              </w:tabs>
              <w:spacing w:before="38" w:after="4" w:line="231" w:lineRule="exact"/>
              <w:ind w:left="504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Rozsah průtoku minimálně 0,1 — 5 ml/min.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after="20" w:line="224" w:lineRule="exact"/>
              <w:ind w:right="1065"/>
              <w:jc w:val="right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7"/>
              </w:numPr>
              <w:tabs>
                <w:tab w:val="clear" w:pos="360"/>
                <w:tab w:val="left" w:pos="864"/>
              </w:tabs>
              <w:spacing w:before="34" w:after="9" w:line="230" w:lineRule="exact"/>
              <w:ind w:left="504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Termostat kolon s chlazením pod okolní teplotu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after="20" w:line="224" w:lineRule="exact"/>
              <w:ind w:right="1065"/>
              <w:jc w:val="right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7"/>
              </w:numPr>
              <w:tabs>
                <w:tab w:val="clear" w:pos="360"/>
                <w:tab w:val="left" w:pos="864"/>
              </w:tabs>
              <w:spacing w:before="48" w:after="5" w:line="225" w:lineRule="exact"/>
              <w:ind w:left="504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 xml:space="preserve">Horní limit tlakového rozsahu sestavy min. 60 </w:t>
            </w:r>
            <w:proofErr w:type="spellStart"/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MPa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9" w:after="15" w:line="224" w:lineRule="exact"/>
              <w:ind w:right="1065"/>
              <w:jc w:val="right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after="14" w:line="259" w:lineRule="exact"/>
              <w:ind w:left="108" w:right="756"/>
              <w:textAlignment w:val="baseline"/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>Cena v Kč bez DPH za 1 kus kapalinového chromatografu UHPLC dle výše uvedených specifikací: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after="9" w:line="262" w:lineRule="exact"/>
              <w:jc w:val="center"/>
              <w:textAlignment w:val="baseline"/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 xml:space="preserve">796.000,00 </w:t>
            </w: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br/>
              <w:t>Kč bez DPH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B" w:fill="D9D9DB"/>
            <w:vAlign w:val="center"/>
          </w:tcPr>
          <w:p w:rsidR="00CA766A" w:rsidRDefault="00E042D6">
            <w:pPr>
              <w:tabs>
                <w:tab w:val="left" w:pos="432"/>
              </w:tabs>
              <w:spacing w:before="116" w:after="124" w:line="221" w:lineRule="exact"/>
              <w:ind w:left="130"/>
              <w:textAlignment w:val="baseline"/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>c)</w:t>
            </w: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ab/>
              <w:t>Další zařízení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7"/>
              </w:numPr>
              <w:tabs>
                <w:tab w:val="clear" w:pos="360"/>
                <w:tab w:val="left" w:pos="864"/>
              </w:tabs>
              <w:spacing w:before="42" w:after="14" w:line="227" w:lineRule="exact"/>
              <w:ind w:left="504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Generátor dusíku vhodný pro nabízený MS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9" w:after="20" w:line="224" w:lineRule="exact"/>
              <w:ind w:right="1065"/>
              <w:jc w:val="right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before="107" w:line="172" w:lineRule="exact"/>
              <w:jc w:val="right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i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numPr>
                <w:ilvl w:val="0"/>
                <w:numId w:val="17"/>
              </w:numPr>
              <w:tabs>
                <w:tab w:val="clear" w:pos="360"/>
                <w:tab w:val="left" w:pos="864"/>
              </w:tabs>
              <w:spacing w:before="38" w:after="9" w:line="232" w:lineRule="exact"/>
              <w:ind w:left="504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UPS pro zálohování celé sestavy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35" w:after="20" w:line="224" w:lineRule="exact"/>
              <w:ind w:right="1065"/>
              <w:jc w:val="right"/>
              <w:textAlignment w:val="baseline"/>
              <w:rPr>
                <w:rFonts w:ascii="Tahoma" w:eastAsia="Tahoma" w:hAnsi="Tahoma"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color w:val="0B0B0B"/>
                <w:sz w:val="18"/>
                <w:lang w:val="cs-CZ"/>
              </w:rPr>
              <w:t>ANO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after="28" w:line="259" w:lineRule="exact"/>
              <w:ind w:left="108" w:right="468"/>
              <w:textAlignment w:val="baseline"/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>Cena v Kč bez DPH za 1 kus zařízení dle výše uvedeného složení a parametrů (vč. uvedených záručních podmínek):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E042D6">
            <w:pPr>
              <w:spacing w:after="23" w:line="262" w:lineRule="exact"/>
              <w:jc w:val="center"/>
              <w:textAlignment w:val="baseline"/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 xml:space="preserve">255.600,00 </w:t>
            </w: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br/>
              <w:t>Kč bez DPH</w:t>
            </w:r>
          </w:p>
        </w:tc>
      </w:tr>
    </w:tbl>
    <w:p w:rsidR="00CA766A" w:rsidRDefault="00CA766A">
      <w:pPr>
        <w:spacing w:after="442" w:line="20" w:lineRule="exact"/>
      </w:pPr>
    </w:p>
    <w:p w:rsidR="00CA766A" w:rsidRDefault="00E042D6">
      <w:pPr>
        <w:spacing w:after="1257" w:line="302" w:lineRule="exact"/>
        <w:ind w:right="432"/>
        <w:jc w:val="both"/>
        <w:textAlignment w:val="baseline"/>
        <w:rPr>
          <w:rFonts w:ascii="Tahoma" w:eastAsia="Tahoma" w:hAnsi="Tahoma"/>
          <w:color w:val="0B0B0B"/>
          <w:spacing w:val="11"/>
          <w:sz w:val="18"/>
          <w:lang w:val="cs-CZ"/>
        </w:rPr>
      </w:pPr>
      <w:r>
        <w:pict>
          <v:shape id="_x0000_s1056" type="#_x0000_t202" style="position:absolute;left:0;text-align:left;margin-left:86.65pt;margin-top:39pt;width:392.15pt;height:96.5pt;z-index:-251674624;mso-wrap-distance-left:0;mso-wrap-distance-right:0;mso-position-horizontal-relative:page;mso-position-vertical-relative:page" filled="f" stroked="f">
            <v:textbox inset="0,0,0,0">
              <w:txbxContent>
                <w:p w:rsidR="00CA766A" w:rsidRDefault="00CA766A"/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86.65pt;margin-top:39pt;width:319pt;height:52.2pt;z-index:-2516736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2"/>
                    <w:gridCol w:w="758"/>
                    <w:gridCol w:w="4416"/>
                    <w:gridCol w:w="644"/>
                  </w:tblGrid>
                  <w:tr w:rsidR="00CA76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5"/>
                    </w:trPr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766A" w:rsidRDefault="00CA766A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766A" w:rsidRDefault="00CA766A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4416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A766A" w:rsidRDefault="00E042D6">
                        <w:pPr>
                          <w:spacing w:before="310" w:line="221" w:lineRule="exact"/>
                          <w:ind w:left="144"/>
                          <w:textAlignment w:val="baseline"/>
                          <w:rPr>
                            <w:rFonts w:ascii="Tahoma" w:eastAsia="Tahoma" w:hAnsi="Tahoma"/>
                            <w:b/>
                            <w:color w:val="0B0B0B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B0B0B"/>
                            <w:sz w:val="18"/>
                            <w:lang w:val="cs-CZ"/>
                          </w:rPr>
                          <w:t>EVROPSKÁ UNIE</w:t>
                        </w:r>
                      </w:p>
                      <w:p w:rsidR="00CA766A" w:rsidRDefault="00E042D6">
                        <w:pPr>
                          <w:spacing w:before="14" w:after="5" w:line="235" w:lineRule="exact"/>
                          <w:ind w:left="144" w:right="216"/>
                          <w:textAlignment w:val="baseline"/>
                          <w:rPr>
                            <w:rFonts w:ascii="Tahoma" w:eastAsia="Tahoma" w:hAnsi="Tahoma"/>
                            <w:b/>
                            <w:color w:val="0B0B0B"/>
                            <w:spacing w:val="-4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B0B0B"/>
                            <w:spacing w:val="-4"/>
                            <w:sz w:val="18"/>
                            <w:lang w:val="cs-CZ"/>
                          </w:rPr>
                          <w:t>Evropské strukturální a investiční fondy Operační program Výzkum, vývoj a vzdělávání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A766A" w:rsidRDefault="00E042D6">
                        <w:pPr>
                          <w:spacing w:before="900" w:line="120" w:lineRule="exact"/>
                          <w:ind w:right="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B0B0B"/>
                            <w:sz w:val="13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B0B0B"/>
                            <w:sz w:val="13"/>
                            <w:lang w:val="cs-CZ"/>
                          </w:rPr>
                          <w:t>MiNIS</w:t>
                        </w:r>
                        <w:proofErr w:type="spellEnd"/>
                      </w:p>
                    </w:tc>
                  </w:tr>
                  <w:tr w:rsidR="00CA76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0"/>
                    </w:trPr>
                    <w:tc>
                      <w:tcPr>
                        <w:tcW w:w="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1E62A0" w:fill="1E62A0"/>
                      </w:tcPr>
                      <w:p w:rsidR="00CA766A" w:rsidRDefault="00E042D6">
                        <w:pPr>
                          <w:spacing w:before="156" w:line="145" w:lineRule="exact"/>
                          <w:ind w:right="108"/>
                          <w:jc w:val="right"/>
                          <w:textAlignment w:val="baseline"/>
                          <w:rPr>
                            <w:rFonts w:ascii="Bookman Old Style" w:eastAsia="Bookman Old Style" w:hAnsi="Bookman Old Style"/>
                            <w:color w:val="FAFB6D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FAFB6D"/>
                            <w:sz w:val="13"/>
                            <w:lang w:val="cs-CZ"/>
                          </w:rPr>
                          <w:t>*</w:t>
                        </w:r>
                      </w:p>
                      <w:p w:rsidR="00CA766A" w:rsidRDefault="00E042D6">
                        <w:pPr>
                          <w:spacing w:before="56" w:line="230" w:lineRule="exact"/>
                          <w:ind w:right="211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FAFB6D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FAFB6D"/>
                            <w:sz w:val="21"/>
                            <w:lang w:val="cs-CZ"/>
                          </w:rPr>
                          <w:t>*</w:t>
                        </w:r>
                      </w:p>
                      <w:p w:rsidR="00CA766A" w:rsidRDefault="00E042D6">
                        <w:pPr>
                          <w:spacing w:line="153" w:lineRule="exact"/>
                          <w:ind w:right="211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FAFB6D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FAFB6D"/>
                            <w:sz w:val="18"/>
                            <w:lang w:val="cs-CZ"/>
                          </w:rPr>
                          <w:t>*</w:t>
                        </w:r>
                      </w:p>
                      <w:p w:rsidR="00CA766A" w:rsidRDefault="00E042D6">
                        <w:pPr>
                          <w:spacing w:line="115" w:lineRule="exact"/>
                          <w:ind w:right="108"/>
                          <w:jc w:val="right"/>
                          <w:textAlignment w:val="baseline"/>
                          <w:rPr>
                            <w:rFonts w:ascii="Bookman Old Style" w:eastAsia="Bookman Old Style" w:hAnsi="Bookman Old Style"/>
                            <w:color w:val="FAFB6D"/>
                            <w:sz w:val="13"/>
                            <w:vertAlign w:val="subscript"/>
                            <w:lang w:val="cs-CZ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FAFB6D"/>
                            <w:sz w:val="13"/>
                            <w:vertAlign w:val="subscript"/>
                            <w:lang w:val="cs-CZ"/>
                          </w:rPr>
                          <w:t>*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1E62A0" w:fill="1E62A0"/>
                      </w:tcPr>
                      <w:p w:rsidR="00CA766A" w:rsidRDefault="00E042D6">
                        <w:pPr>
                          <w:spacing w:before="156" w:line="145" w:lineRule="exact"/>
                          <w:ind w:right="517"/>
                          <w:jc w:val="right"/>
                          <w:textAlignment w:val="baseline"/>
                          <w:rPr>
                            <w:rFonts w:ascii="Bookman Old Style" w:eastAsia="Bookman Old Style" w:hAnsi="Bookman Old Style"/>
                            <w:color w:val="FAFB6D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FAFB6D"/>
                            <w:sz w:val="13"/>
                            <w:lang w:val="cs-CZ"/>
                          </w:rPr>
                          <w:t>*</w:t>
                        </w:r>
                      </w:p>
                      <w:p w:rsidR="00CA766A" w:rsidRDefault="00E042D6">
                        <w:pPr>
                          <w:spacing w:before="262" w:line="116" w:lineRule="exact"/>
                          <w:ind w:right="396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FAFB6D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FAFB6D"/>
                            <w:sz w:val="18"/>
                            <w:lang w:val="cs-CZ"/>
                          </w:rPr>
                          <w:t>*</w:t>
                        </w:r>
                      </w:p>
                      <w:p w:rsidR="00CA766A" w:rsidRDefault="00E042D6">
                        <w:pPr>
                          <w:spacing w:line="176" w:lineRule="exact"/>
                          <w:ind w:right="396"/>
                          <w:jc w:val="right"/>
                          <w:textAlignment w:val="baseline"/>
                          <w:rPr>
                            <w:rFonts w:ascii="Bookman Old Style" w:eastAsia="Bookman Old Style" w:hAnsi="Bookman Old Style"/>
                            <w:color w:val="FAFB6D"/>
                            <w:sz w:val="13"/>
                            <w:vertAlign w:val="subscript"/>
                            <w:lang w:val="cs-CZ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FAFB6D"/>
                            <w:sz w:val="13"/>
                            <w:vertAlign w:val="subscript"/>
                            <w:lang w:val="cs-CZ"/>
                          </w:rPr>
                          <w:t>*</w:t>
                        </w:r>
                      </w:p>
                    </w:tc>
                    <w:tc>
                      <w:tcPr>
                        <w:tcW w:w="4416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A766A" w:rsidRDefault="00CA766A"/>
                    </w:tc>
                    <w:tc>
                      <w:tcPr>
                        <w:tcW w:w="644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CA766A" w:rsidRDefault="00CA766A"/>
                    </w:tc>
                  </w:tr>
                </w:tbl>
                <w:p w:rsidR="00000000" w:rsidRDefault="00E042D6"/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408.95pt;margin-top:39pt;width:47.75pt;height:42.85pt;z-index:-251672576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before="180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06425" cy="429895"/>
                        <wp:effectExtent l="0" t="0" r="0" b="0"/>
                        <wp:docPr id="2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425" cy="429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411.1pt;margin-top:81.85pt;width:67.7pt;height:9.35pt;z-index:-251671552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before="43" w:line="122" w:lineRule="exact"/>
                    <w:ind w:left="72" w:hanging="72"/>
                    <w:textAlignment w:val="baseline"/>
                    <w:rPr>
                      <w:rFonts w:ascii="Arial" w:eastAsia="Arial" w:hAnsi="Arial"/>
                      <w:color w:val="0B0B0B"/>
                      <w:sz w:val="1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B0B0B"/>
                      <w:sz w:val="11"/>
                      <w:lang w:val="cs-CZ"/>
                    </w:rPr>
                    <w:t xml:space="preserve">ERS VO ŠKOLSTVI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386.95pt;margin-top:91.2pt;width:91.85pt;height:43.4pt;z-index:-251670528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after="736" w:line="122" w:lineRule="exact"/>
                    <w:ind w:left="72"/>
                    <w:textAlignment w:val="baseline"/>
                    <w:rPr>
                      <w:rFonts w:ascii="Arial" w:eastAsia="Arial" w:hAnsi="Arial"/>
                      <w:color w:val="0B0B0B"/>
                      <w:sz w:val="1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B0B0B"/>
                      <w:sz w:val="11"/>
                      <w:lang w:val="cs-CZ"/>
                    </w:rPr>
                    <w:t>mLADE7E A TÉ1OVYCHOVY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B0B0B"/>
          <w:spacing w:val="11"/>
          <w:sz w:val="18"/>
          <w:lang w:val="cs-CZ"/>
        </w:rPr>
        <w:t>Poznámka pro ú</w:t>
      </w:r>
      <w:r>
        <w:rPr>
          <w:rFonts w:ascii="Tahoma" w:eastAsia="Tahoma" w:hAnsi="Tahoma"/>
          <w:color w:val="0B0B0B"/>
          <w:spacing w:val="11"/>
          <w:sz w:val="18"/>
          <w:lang w:val="cs-CZ"/>
        </w:rPr>
        <w:t xml:space="preserve">častníka: </w:t>
      </w:r>
      <w:proofErr w:type="spellStart"/>
      <w:r>
        <w:rPr>
          <w:rFonts w:ascii="Tahoma" w:eastAsia="Tahoma" w:hAnsi="Tahoma"/>
          <w:color w:val="0B0B0B"/>
          <w:spacing w:val="11"/>
          <w:sz w:val="18"/>
          <w:lang w:val="cs-CZ"/>
        </w:rPr>
        <w:t>Nespinění</w:t>
      </w:r>
      <w:proofErr w:type="spellEnd"/>
      <w:r>
        <w:rPr>
          <w:rFonts w:ascii="Tahoma" w:eastAsia="Tahoma" w:hAnsi="Tahoma"/>
          <w:color w:val="0B0B0B"/>
          <w:spacing w:val="11"/>
          <w:sz w:val="18"/>
          <w:lang w:val="cs-CZ"/>
        </w:rPr>
        <w:t xml:space="preserve"> minimálních zadavatelem požadovaných parametrů (byť jen jednoho parametru) znamená </w:t>
      </w:r>
      <w:proofErr w:type="spellStart"/>
      <w:r>
        <w:rPr>
          <w:rFonts w:ascii="Tahoma" w:eastAsia="Tahoma" w:hAnsi="Tahoma"/>
          <w:color w:val="0B0B0B"/>
          <w:spacing w:val="11"/>
          <w:sz w:val="18"/>
          <w:lang w:val="cs-CZ"/>
        </w:rPr>
        <w:t>nespinění</w:t>
      </w:r>
      <w:proofErr w:type="spellEnd"/>
      <w:r>
        <w:rPr>
          <w:rFonts w:ascii="Tahoma" w:eastAsia="Tahoma" w:hAnsi="Tahoma"/>
          <w:color w:val="0B0B0B"/>
          <w:spacing w:val="11"/>
          <w:sz w:val="18"/>
          <w:lang w:val="cs-CZ"/>
        </w:rPr>
        <w:t xml:space="preserve"> zadávacích podmínek. Naopak </w:t>
      </w:r>
      <w:proofErr w:type="spellStart"/>
      <w:r>
        <w:rPr>
          <w:rFonts w:ascii="Tahoma" w:eastAsia="Tahoma" w:hAnsi="Tahoma"/>
          <w:color w:val="0B0B0B"/>
          <w:spacing w:val="11"/>
          <w:sz w:val="18"/>
          <w:lang w:val="cs-CZ"/>
        </w:rPr>
        <w:t>dopiněné</w:t>
      </w:r>
      <w:proofErr w:type="spellEnd"/>
      <w:r>
        <w:rPr>
          <w:rFonts w:ascii="Tahoma" w:eastAsia="Tahoma" w:hAnsi="Tahoma"/>
          <w:color w:val="0B0B0B"/>
          <w:spacing w:val="11"/>
          <w:sz w:val="18"/>
          <w:lang w:val="cs-CZ"/>
        </w:rPr>
        <w:t xml:space="preserve"> konkrétní hodnoty požadovaných parametrů či požadovaného popisu nejsou předmětem hodnocení nabídky.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3"/>
        <w:gridCol w:w="2568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66A" w:rsidRDefault="00E042D6">
            <w:pPr>
              <w:spacing w:before="41" w:after="72" w:line="337" w:lineRule="exact"/>
              <w:ind w:left="144" w:right="720"/>
              <w:jc w:val="both"/>
              <w:textAlignment w:val="baseline"/>
              <w:rPr>
                <w:rFonts w:ascii="Tahoma" w:eastAsia="Tahoma" w:hAnsi="Tahoma"/>
                <w:b/>
                <w:color w:val="0B0B0B"/>
                <w:spacing w:val="-7"/>
                <w:sz w:val="24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pacing w:val="-7"/>
                <w:sz w:val="24"/>
                <w:lang w:val="cs-CZ"/>
              </w:rPr>
              <w:t>Nabídk</w:t>
            </w:r>
            <w:r>
              <w:rPr>
                <w:rFonts w:ascii="Tahoma" w:eastAsia="Tahoma" w:hAnsi="Tahoma"/>
                <w:b/>
                <w:color w:val="0B0B0B"/>
                <w:spacing w:val="-7"/>
                <w:sz w:val="24"/>
                <w:lang w:val="cs-CZ"/>
              </w:rPr>
              <w:t xml:space="preserve">ová cena celkem v Kč bez DPH dle výše uvedených parametrů, </w:t>
            </w:r>
            <w:r>
              <w:rPr>
                <w:rFonts w:ascii="Tahoma" w:eastAsia="Tahoma" w:hAnsi="Tahoma"/>
                <w:b/>
                <w:color w:val="0B0B0B"/>
                <w:spacing w:val="-7"/>
                <w:sz w:val="18"/>
                <w:lang w:val="cs-CZ"/>
              </w:rPr>
              <w:t xml:space="preserve">včetně souvisejícího </w:t>
            </w:r>
            <w:proofErr w:type="spellStart"/>
            <w:r>
              <w:rPr>
                <w:rFonts w:ascii="Tahoma" w:eastAsia="Tahoma" w:hAnsi="Tahoma"/>
                <w:b/>
                <w:color w:val="0B0B0B"/>
                <w:spacing w:val="-7"/>
                <w:sz w:val="18"/>
                <w:lang w:val="cs-CZ"/>
              </w:rPr>
              <w:t>pinění</w:t>
            </w:r>
            <w:proofErr w:type="spellEnd"/>
            <w:r>
              <w:rPr>
                <w:rFonts w:ascii="Tahoma" w:eastAsia="Tahoma" w:hAnsi="Tahoma"/>
                <w:b/>
                <w:color w:val="0B0B0B"/>
                <w:spacing w:val="-7"/>
                <w:sz w:val="18"/>
                <w:lang w:val="cs-CZ"/>
              </w:rPr>
              <w:t xml:space="preserve"> dle </w:t>
            </w:r>
            <w:proofErr w:type="gramStart"/>
            <w:r>
              <w:rPr>
                <w:rFonts w:ascii="Tahoma" w:eastAsia="Tahoma" w:hAnsi="Tahoma"/>
                <w:b/>
                <w:color w:val="0B0B0B"/>
                <w:spacing w:val="-7"/>
                <w:sz w:val="18"/>
                <w:lang w:val="cs-CZ"/>
              </w:rPr>
              <w:t>čl.11odst</w:t>
            </w:r>
            <w:proofErr w:type="gramEnd"/>
            <w:r>
              <w:rPr>
                <w:rFonts w:ascii="Tahoma" w:eastAsia="Tahoma" w:hAnsi="Tahoma"/>
                <w:b/>
                <w:color w:val="0B0B0B"/>
                <w:spacing w:val="-7"/>
                <w:sz w:val="18"/>
                <w:lang w:val="cs-CZ"/>
              </w:rPr>
              <w:t>. 2 kupní smlouvy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66A" w:rsidRDefault="00E042D6">
            <w:pPr>
              <w:spacing w:before="110" w:after="143" w:line="267" w:lineRule="exact"/>
              <w:ind w:left="108" w:right="1296"/>
              <w:textAlignment w:val="baseline"/>
              <w:rPr>
                <w:rFonts w:ascii="Tahoma" w:eastAsia="Tahoma" w:hAnsi="Tahoma"/>
                <w:b/>
                <w:color w:val="0B0B0B"/>
                <w:spacing w:val="-4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pacing w:val="-4"/>
                <w:sz w:val="18"/>
                <w:lang w:val="cs-CZ"/>
              </w:rPr>
              <w:t>6.028.200,00 Kč bez DPH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66A" w:rsidRDefault="00E042D6">
            <w:pPr>
              <w:spacing w:before="251" w:after="234" w:line="288" w:lineRule="exact"/>
              <w:ind w:left="135"/>
              <w:textAlignment w:val="baseline"/>
              <w:rPr>
                <w:rFonts w:ascii="Tahoma" w:eastAsia="Tahoma" w:hAnsi="Tahoma"/>
                <w:b/>
                <w:color w:val="0B0B0B"/>
                <w:sz w:val="24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z w:val="24"/>
                <w:lang w:val="cs-CZ"/>
              </w:rPr>
              <w:t>Hodnota DPH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66A" w:rsidRDefault="00E042D6">
            <w:pPr>
              <w:spacing w:before="151" w:line="221" w:lineRule="exact"/>
              <w:ind w:left="144"/>
              <w:textAlignment w:val="baseline"/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>1.265.922,00</w:t>
            </w:r>
          </w:p>
          <w:p w:rsidR="00CA766A" w:rsidRDefault="00E042D6">
            <w:pPr>
              <w:spacing w:before="51" w:after="129" w:line="221" w:lineRule="exact"/>
              <w:ind w:left="144"/>
              <w:textAlignment w:val="baseline"/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z w:val="18"/>
                <w:lang w:val="cs-CZ"/>
              </w:rPr>
              <w:t>Kč hodnotu DPH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66A" w:rsidRDefault="00E042D6">
            <w:pPr>
              <w:spacing w:before="42" w:after="76" w:line="337" w:lineRule="exact"/>
              <w:ind w:left="108" w:right="360"/>
              <w:textAlignment w:val="baseline"/>
              <w:rPr>
                <w:rFonts w:ascii="Tahoma" w:eastAsia="Tahoma" w:hAnsi="Tahoma"/>
                <w:b/>
                <w:color w:val="0B0B0B"/>
                <w:spacing w:val="-6"/>
                <w:sz w:val="24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pacing w:val="-6"/>
                <w:sz w:val="24"/>
                <w:lang w:val="cs-CZ"/>
              </w:rPr>
              <w:t xml:space="preserve">Nabídková cena celkem v Kč včetně DPH dle výše uvedených parametrů, </w:t>
            </w:r>
            <w:r>
              <w:rPr>
                <w:rFonts w:ascii="Tahoma" w:eastAsia="Tahoma" w:hAnsi="Tahoma"/>
                <w:b/>
                <w:color w:val="0B0B0B"/>
                <w:spacing w:val="-6"/>
                <w:sz w:val="18"/>
                <w:lang w:val="cs-CZ"/>
              </w:rPr>
              <w:t xml:space="preserve">včetně souvisejícího </w:t>
            </w:r>
            <w:proofErr w:type="spellStart"/>
            <w:r>
              <w:rPr>
                <w:rFonts w:ascii="Tahoma" w:eastAsia="Tahoma" w:hAnsi="Tahoma"/>
                <w:b/>
                <w:color w:val="0B0B0B"/>
                <w:spacing w:val="-6"/>
                <w:sz w:val="18"/>
                <w:lang w:val="cs-CZ"/>
              </w:rPr>
              <w:t>pinění</w:t>
            </w:r>
            <w:proofErr w:type="spellEnd"/>
            <w:r>
              <w:rPr>
                <w:rFonts w:ascii="Tahoma" w:eastAsia="Tahoma" w:hAnsi="Tahoma"/>
                <w:b/>
                <w:color w:val="0B0B0B"/>
                <w:spacing w:val="-6"/>
                <w:sz w:val="18"/>
                <w:lang w:val="cs-CZ"/>
              </w:rPr>
              <w:t xml:space="preserve"> dle </w:t>
            </w:r>
            <w:proofErr w:type="gramStart"/>
            <w:r>
              <w:rPr>
                <w:rFonts w:ascii="Tahoma" w:eastAsia="Tahoma" w:hAnsi="Tahoma"/>
                <w:b/>
                <w:color w:val="0B0B0B"/>
                <w:spacing w:val="-6"/>
                <w:sz w:val="18"/>
                <w:lang w:val="cs-CZ"/>
              </w:rPr>
              <w:t>čl.11odst</w:t>
            </w:r>
            <w:proofErr w:type="gramEnd"/>
            <w:r>
              <w:rPr>
                <w:rFonts w:ascii="Tahoma" w:eastAsia="Tahoma" w:hAnsi="Tahoma"/>
                <w:b/>
                <w:color w:val="0B0B0B"/>
                <w:spacing w:val="-6"/>
                <w:sz w:val="18"/>
                <w:lang w:val="cs-CZ"/>
              </w:rPr>
              <w:t>. 2 kupní smlouvy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766A" w:rsidRDefault="00E042D6">
            <w:pPr>
              <w:spacing w:before="105" w:after="153" w:line="267" w:lineRule="exact"/>
              <w:ind w:left="108" w:right="1152"/>
              <w:textAlignment w:val="baseline"/>
              <w:rPr>
                <w:rFonts w:ascii="Tahoma" w:eastAsia="Tahoma" w:hAnsi="Tahoma"/>
                <w:b/>
                <w:color w:val="0B0B0B"/>
                <w:spacing w:val="-2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B0B0B"/>
                <w:spacing w:val="-2"/>
                <w:sz w:val="18"/>
                <w:lang w:val="cs-CZ"/>
              </w:rPr>
              <w:t>7.294.122,00 Kč včetně DPH</w:t>
            </w:r>
          </w:p>
        </w:tc>
      </w:tr>
    </w:tbl>
    <w:p w:rsidR="00CA766A" w:rsidRDefault="00CA766A">
      <w:pPr>
        <w:spacing w:after="3025" w:line="20" w:lineRule="exact"/>
      </w:pPr>
    </w:p>
    <w:p w:rsidR="00CA766A" w:rsidRDefault="00CA766A">
      <w:pPr>
        <w:spacing w:after="3025" w:line="20" w:lineRule="exact"/>
        <w:sectPr w:rsidR="00CA766A">
          <w:pgSz w:w="11904" w:h="16824"/>
          <w:pgMar w:top="2692" w:right="1076" w:bottom="92" w:left="668" w:header="720" w:footer="720" w:gutter="0"/>
          <w:cols w:space="708"/>
        </w:sectPr>
      </w:pPr>
    </w:p>
    <w:p w:rsidR="00CA766A" w:rsidRDefault="00E042D6">
      <w:pPr>
        <w:spacing w:line="215" w:lineRule="exact"/>
        <w:textAlignment w:val="baseline"/>
        <w:rPr>
          <w:rFonts w:ascii="Tahoma" w:eastAsia="Tahoma" w:hAnsi="Tahoma"/>
          <w:b/>
          <w:color w:val="0B0B0B"/>
          <w:spacing w:val="24"/>
          <w:sz w:val="18"/>
          <w:lang w:val="cs-CZ"/>
        </w:rPr>
      </w:pPr>
      <w:r>
        <w:pict>
          <v:shape id="_x0000_s1051" type="#_x0000_t202" style="position:absolute;margin-left:535.3pt;margin-top:794.8pt;width:32.95pt;height:34.2pt;z-index:-251669504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after="7" w:line="671" w:lineRule="exact"/>
                    <w:textAlignment w:val="baseline"/>
                    <w:rPr>
                      <w:rFonts w:ascii="Bookman Old Style" w:eastAsia="Bookman Old Style" w:hAnsi="Bookman Old Style"/>
                      <w:color w:val="475AD1"/>
                      <w:spacing w:val="74"/>
                      <w:w w:val="55"/>
                      <w:sz w:val="47"/>
                      <w:lang w:val="cs-CZ"/>
                    </w:rPr>
                  </w:pPr>
                  <w:r>
                    <w:rPr>
                      <w:rFonts w:ascii="Bookman Old Style" w:eastAsia="Bookman Old Style" w:hAnsi="Bookman Old Style"/>
                      <w:color w:val="475AD1"/>
                      <w:spacing w:val="74"/>
                      <w:w w:val="55"/>
                      <w:sz w:val="47"/>
                      <w:lang w:val="cs-CZ"/>
                    </w:rPr>
                    <w:t>22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B0B0B"/>
          <w:spacing w:val="24"/>
          <w:sz w:val="18"/>
          <w:lang w:val="cs-CZ"/>
        </w:rPr>
        <w:t>3/3</w:t>
      </w:r>
    </w:p>
    <w:p w:rsidR="00CA766A" w:rsidRDefault="00CA766A">
      <w:pPr>
        <w:sectPr w:rsidR="00CA766A">
          <w:type w:val="continuous"/>
          <w:pgSz w:w="11904" w:h="16824"/>
          <w:pgMar w:top="2692" w:right="6149" w:bottom="92" w:left="521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07"/>
        <w:gridCol w:w="528"/>
        <w:gridCol w:w="4196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464A7" w:fill="2464A7"/>
            <w:vAlign w:val="center"/>
          </w:tcPr>
          <w:p w:rsidR="00CA766A" w:rsidRDefault="00E042D6">
            <w:pPr>
              <w:spacing w:before="140" w:line="110" w:lineRule="exact"/>
              <w:ind w:right="36"/>
              <w:jc w:val="right"/>
              <w:textAlignment w:val="baseline"/>
              <w:rPr>
                <w:rFonts w:ascii="Bookman Old Style" w:eastAsia="Bookman Old Style" w:hAnsi="Bookman Old Style"/>
                <w:color w:val="FAFB6F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AFB6F"/>
                <w:sz w:val="13"/>
                <w:lang w:val="cs-CZ"/>
              </w:rPr>
              <w:t>*</w:t>
            </w:r>
          </w:p>
          <w:p w:rsidR="00CA766A" w:rsidRDefault="00E042D6">
            <w:pPr>
              <w:spacing w:line="161" w:lineRule="exact"/>
              <w:ind w:left="216" w:right="36"/>
              <w:jc w:val="center"/>
              <w:textAlignment w:val="baseline"/>
              <w:rPr>
                <w:rFonts w:ascii="Lucida Console" w:eastAsia="Lucida Console" w:hAnsi="Lucida Console"/>
                <w:color w:val="FAFB6F"/>
                <w:sz w:val="17"/>
                <w:lang w:val="cs-CZ"/>
              </w:rPr>
            </w:pPr>
            <w:r>
              <w:rPr>
                <w:rFonts w:ascii="Lucida Console" w:eastAsia="Lucida Console" w:hAnsi="Lucida Console"/>
                <w:color w:val="FAFB6F"/>
                <w:sz w:val="17"/>
                <w:lang w:val="cs-CZ"/>
              </w:rPr>
              <w:t xml:space="preserve">* </w:t>
            </w:r>
            <w:r>
              <w:rPr>
                <w:rFonts w:ascii="Lucida Console" w:eastAsia="Lucida Console" w:hAnsi="Lucida Console"/>
                <w:color w:val="FAFB6F"/>
                <w:sz w:val="17"/>
                <w:lang w:val="cs-CZ"/>
              </w:rPr>
              <w:br/>
              <w:t>*</w:t>
            </w:r>
          </w:p>
          <w:p w:rsidR="00CA766A" w:rsidRDefault="00E042D6">
            <w:pPr>
              <w:spacing w:before="143" w:after="142" w:line="145" w:lineRule="exact"/>
              <w:ind w:right="36"/>
              <w:jc w:val="right"/>
              <w:textAlignment w:val="baseline"/>
              <w:rPr>
                <w:rFonts w:ascii="Bookman Old Style" w:eastAsia="Bookman Old Style" w:hAnsi="Bookman Old Style"/>
                <w:color w:val="FAFB6F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AFB6F"/>
                <w:sz w:val="13"/>
                <w:lang w:val="cs-CZ"/>
              </w:rPr>
              <w:t>*</w:t>
            </w:r>
          </w:p>
        </w:tc>
        <w:tc>
          <w:tcPr>
            <w:tcW w:w="3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464A7" w:fill="2464A7"/>
          </w:tcPr>
          <w:p w:rsidR="00CA766A" w:rsidRDefault="00E042D6">
            <w:pPr>
              <w:spacing w:before="129" w:line="156" w:lineRule="exact"/>
              <w:ind w:right="19"/>
              <w:jc w:val="right"/>
              <w:textAlignment w:val="baseline"/>
              <w:rPr>
                <w:rFonts w:ascii="Bookman Old Style" w:eastAsia="Bookman Old Style" w:hAnsi="Bookman Old Style"/>
                <w:color w:val="FAFB6F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AFB6F"/>
                <w:sz w:val="13"/>
                <w:lang w:val="cs-CZ"/>
              </w:rPr>
              <w:t>* *</w:t>
            </w:r>
          </w:p>
          <w:p w:rsidR="00CA766A" w:rsidRDefault="00E042D6">
            <w:pPr>
              <w:spacing w:before="431" w:after="142" w:line="145" w:lineRule="exact"/>
              <w:ind w:right="19"/>
              <w:jc w:val="right"/>
              <w:textAlignment w:val="baseline"/>
              <w:rPr>
                <w:rFonts w:ascii="Bookman Old Style" w:eastAsia="Bookman Old Style" w:hAnsi="Bookman Old Style"/>
                <w:color w:val="FAFB6F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AFB6F"/>
                <w:sz w:val="13"/>
                <w:lang w:val="cs-CZ"/>
              </w:rPr>
              <w:t>*</w:t>
            </w:r>
          </w:p>
        </w:tc>
        <w:tc>
          <w:tcPr>
            <w:tcW w:w="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464A7" w:fill="2464A7"/>
          </w:tcPr>
          <w:p w:rsidR="00CA766A" w:rsidRDefault="00E042D6">
            <w:pPr>
              <w:spacing w:before="247" w:line="163" w:lineRule="exact"/>
              <w:ind w:right="360"/>
              <w:jc w:val="right"/>
              <w:textAlignment w:val="baseline"/>
              <w:rPr>
                <w:rFonts w:ascii="Lucida Console" w:eastAsia="Lucida Console" w:hAnsi="Lucida Console"/>
                <w:color w:val="FAFB6F"/>
                <w:sz w:val="17"/>
                <w:lang w:val="cs-CZ"/>
              </w:rPr>
            </w:pPr>
            <w:r>
              <w:rPr>
                <w:rFonts w:ascii="Lucida Console" w:eastAsia="Lucida Console" w:hAnsi="Lucida Console"/>
                <w:color w:val="FAFB6F"/>
                <w:sz w:val="17"/>
                <w:lang w:val="cs-CZ"/>
              </w:rPr>
              <w:t>*</w:t>
            </w:r>
          </w:p>
          <w:p w:rsidR="00CA766A" w:rsidRDefault="00E042D6">
            <w:pPr>
              <w:spacing w:after="430" w:line="163" w:lineRule="exact"/>
              <w:ind w:right="360"/>
              <w:jc w:val="right"/>
              <w:textAlignment w:val="baseline"/>
              <w:rPr>
                <w:rFonts w:ascii="Lucida Console" w:eastAsia="Lucida Console" w:hAnsi="Lucida Console"/>
                <w:color w:val="FAFB6F"/>
                <w:sz w:val="17"/>
                <w:lang w:val="cs-CZ"/>
              </w:rPr>
            </w:pPr>
            <w:r>
              <w:rPr>
                <w:rFonts w:ascii="Lucida Console" w:eastAsia="Lucida Console" w:hAnsi="Lucida Console"/>
                <w:color w:val="FAFB6F"/>
                <w:sz w:val="17"/>
                <w:lang w:val="cs-CZ"/>
              </w:rPr>
              <w:t>*</w:t>
            </w:r>
          </w:p>
        </w:tc>
        <w:tc>
          <w:tcPr>
            <w:tcW w:w="4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32" w:line="237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0"/>
                <w:lang w:val="cs-CZ"/>
              </w:rPr>
              <w:t>EVROPSKÁ UNIE</w:t>
            </w:r>
          </w:p>
          <w:p w:rsidR="00CA766A" w:rsidRDefault="00E042D6">
            <w:pPr>
              <w:spacing w:before="6" w:after="154" w:line="237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pacing w:val="-15"/>
                <w:sz w:val="20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5"/>
                <w:sz w:val="20"/>
                <w:lang w:val="cs-CZ"/>
              </w:rPr>
              <w:t>Evropské strukturální a investiční fondy Operační program Výzkum, vývoj a vzdělávání</w:t>
            </w:r>
          </w:p>
        </w:tc>
      </w:tr>
    </w:tbl>
    <w:p w:rsidR="00CA766A" w:rsidRDefault="00E042D6">
      <w:pPr>
        <w:spacing w:before="19"/>
        <w:ind w:left="485" w:right="451"/>
        <w:textAlignment w:val="baseline"/>
      </w:pPr>
      <w:r>
        <w:br w:type="column"/>
      </w:r>
      <w:r>
        <w:rPr>
          <w:noProof/>
          <w:lang w:val="cs-CZ" w:eastAsia="cs-CZ"/>
        </w:rPr>
        <w:drawing>
          <wp:inline distT="0" distB="0" distL="0" distR="0">
            <wp:extent cx="606425" cy="438785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6A" w:rsidRDefault="00E042D6">
      <w:pPr>
        <w:spacing w:line="154" w:lineRule="exact"/>
        <w:textAlignment w:val="baseline"/>
        <w:rPr>
          <w:rFonts w:ascii="Tahoma" w:eastAsia="Tahoma" w:hAnsi="Tahoma"/>
          <w:color w:val="000000"/>
          <w:spacing w:val="11"/>
          <w:sz w:val="13"/>
          <w:lang w:val="cs-CZ"/>
        </w:rPr>
      </w:pPr>
      <w:r>
        <w:rPr>
          <w:rFonts w:ascii="Tahoma" w:eastAsia="Tahoma" w:hAnsi="Tahoma"/>
          <w:color w:val="000000"/>
          <w:spacing w:val="11"/>
          <w:sz w:val="13"/>
          <w:lang w:val="cs-CZ"/>
        </w:rPr>
        <w:t>MINISTERSTVO ŠKOLSTVÍ</w:t>
      </w:r>
    </w:p>
    <w:p w:rsidR="00CA766A" w:rsidRDefault="00E042D6">
      <w:pPr>
        <w:spacing w:after="14" w:line="125" w:lineRule="exact"/>
        <w:ind w:left="144"/>
        <w:textAlignment w:val="baseline"/>
        <w:rPr>
          <w:rFonts w:ascii="Arial" w:eastAsia="Arial" w:hAnsi="Arial"/>
          <w:color w:val="000000"/>
          <w:spacing w:val="13"/>
          <w:sz w:val="10"/>
          <w:lang w:val="cs-CZ"/>
        </w:rPr>
      </w:pPr>
      <w:r>
        <w:rPr>
          <w:rFonts w:ascii="Arial" w:eastAsia="Arial" w:hAnsi="Arial"/>
          <w:color w:val="000000"/>
          <w:spacing w:val="13"/>
          <w:sz w:val="10"/>
          <w:lang w:val="cs-CZ"/>
        </w:rPr>
        <w:t>MLÁDEŽE A TČLOVÝCHOVY</w:t>
      </w:r>
    </w:p>
    <w:p w:rsidR="00CA766A" w:rsidRDefault="00CA766A">
      <w:pPr>
        <w:spacing w:after="14" w:line="125" w:lineRule="exact"/>
        <w:sectPr w:rsidR="00CA766A">
          <w:pgSz w:w="11904" w:h="16824"/>
          <w:pgMar w:top="941" w:right="2280" w:bottom="72" w:left="1579" w:header="720" w:footer="720" w:gutter="0"/>
          <w:cols w:num="2" w:space="0" w:equalWidth="0">
            <w:col w:w="5698" w:space="456"/>
            <w:col w:w="1891" w:space="0"/>
          </w:cols>
        </w:sectPr>
      </w:pPr>
    </w:p>
    <w:p w:rsidR="00CA766A" w:rsidRDefault="00E042D6">
      <w:pPr>
        <w:spacing w:before="1281" w:line="288" w:lineRule="exact"/>
        <w:textAlignment w:val="baseline"/>
        <w:rPr>
          <w:rFonts w:ascii="Tahoma" w:eastAsia="Tahoma" w:hAnsi="Tahoma"/>
          <w:b/>
          <w:color w:val="000000"/>
          <w:spacing w:val="13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3"/>
          <w:sz w:val="20"/>
          <w:lang w:val="cs-CZ"/>
        </w:rPr>
        <w:t xml:space="preserve">Příloha č. 2 — Specifikace nabízeného </w:t>
      </w:r>
      <w:proofErr w:type="spellStart"/>
      <w:r>
        <w:rPr>
          <w:rFonts w:ascii="Tahoma" w:eastAsia="Tahoma" w:hAnsi="Tahoma"/>
          <w:b/>
          <w:color w:val="000000"/>
          <w:spacing w:val="13"/>
          <w:sz w:val="20"/>
          <w:lang w:val="cs-CZ"/>
        </w:rPr>
        <w:t>pinění</w:t>
      </w:r>
      <w:proofErr w:type="spellEnd"/>
    </w:p>
    <w:p w:rsidR="00CA766A" w:rsidRDefault="00E042D6">
      <w:pPr>
        <w:spacing w:before="606" w:line="361" w:lineRule="exact"/>
        <w:textAlignment w:val="baseline"/>
        <w:rPr>
          <w:rFonts w:ascii="Tahoma" w:eastAsia="Tahoma" w:hAnsi="Tahoma"/>
          <w:b/>
          <w:color w:val="30556B"/>
          <w:spacing w:val="2"/>
          <w:sz w:val="27"/>
          <w:lang w:val="cs-CZ"/>
        </w:rPr>
      </w:pPr>
      <w:r>
        <w:rPr>
          <w:rFonts w:ascii="Tahoma" w:eastAsia="Tahoma" w:hAnsi="Tahoma"/>
          <w:b/>
          <w:color w:val="30556B"/>
          <w:spacing w:val="2"/>
          <w:sz w:val="27"/>
          <w:lang w:val="cs-CZ"/>
        </w:rPr>
        <w:t xml:space="preserve">AB SCIEX </w:t>
      </w:r>
      <w:proofErr w:type="spellStart"/>
      <w:r>
        <w:rPr>
          <w:rFonts w:ascii="Tahoma" w:eastAsia="Tahoma" w:hAnsi="Tahoma"/>
          <w:b/>
          <w:color w:val="30556B"/>
          <w:spacing w:val="2"/>
          <w:sz w:val="27"/>
          <w:lang w:val="cs-CZ"/>
        </w:rPr>
        <w:t>TripleTOFTm</w:t>
      </w:r>
      <w:proofErr w:type="spellEnd"/>
      <w:r>
        <w:rPr>
          <w:rFonts w:ascii="Tahoma" w:eastAsia="Tahoma" w:hAnsi="Tahoma"/>
          <w:b/>
          <w:color w:val="30556B"/>
          <w:spacing w:val="2"/>
          <w:sz w:val="27"/>
          <w:lang w:val="cs-CZ"/>
        </w:rPr>
        <w:t xml:space="preserve"> 5600</w:t>
      </w:r>
    </w:p>
    <w:p w:rsidR="00CA766A" w:rsidRDefault="00E042D6">
      <w:pPr>
        <w:spacing w:before="273" w:after="173" w:line="337" w:lineRule="exact"/>
        <w:textAlignment w:val="baseline"/>
        <w:rPr>
          <w:rFonts w:ascii="Tahoma" w:eastAsia="Tahoma" w:hAnsi="Tahoma"/>
          <w:b/>
          <w:color w:val="000000"/>
          <w:sz w:val="20"/>
          <w:lang w:val="cs-CZ"/>
        </w:rPr>
      </w:pPr>
      <w:r>
        <w:rPr>
          <w:rFonts w:ascii="Tahoma" w:eastAsia="Tahoma" w:hAnsi="Tahoma"/>
          <w:b/>
          <w:color w:val="000000"/>
          <w:sz w:val="20"/>
          <w:lang w:val="cs-CZ"/>
        </w:rPr>
        <w:t xml:space="preserve">LC/MS/MS spektrometr na bázi analyzátoru 0,-TOF </w:t>
      </w:r>
      <w:r>
        <w:rPr>
          <w:rFonts w:ascii="Tahoma" w:eastAsia="Tahoma" w:hAnsi="Tahoma"/>
          <w:color w:val="000000"/>
          <w:sz w:val="20"/>
          <w:lang w:val="cs-CZ"/>
        </w:rPr>
        <w:t>s vysokou citlivostí, p</w:t>
      </w:r>
      <w:r>
        <w:rPr>
          <w:rFonts w:ascii="Tahoma" w:eastAsia="Tahoma" w:hAnsi="Tahoma"/>
          <w:color w:val="000000"/>
          <w:sz w:val="20"/>
          <w:lang w:val="cs-CZ"/>
        </w:rPr>
        <w:t>řesností určení hmotnosti a rozlišovací schopností, s rychlostí poskytující kvantifikaci podobnou trojitým kvadrupólům. Jeho součástí je akvizice MS/MS spekter všech prekurzorů (SWATH).</w:t>
      </w:r>
    </w:p>
    <w:p w:rsidR="00CA766A" w:rsidRDefault="00E042D6">
      <w:pPr>
        <w:spacing w:after="381"/>
        <w:ind w:left="3917" w:right="3129"/>
        <w:textAlignment w:val="baseline"/>
      </w:pPr>
      <w:r>
        <w:rPr>
          <w:noProof/>
          <w:lang w:val="cs-CZ" w:eastAsia="cs-CZ"/>
        </w:rPr>
        <w:drawing>
          <wp:inline distT="0" distB="0" distL="0" distR="0">
            <wp:extent cx="1609090" cy="2194560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6A" w:rsidRDefault="00CA766A">
      <w:pPr>
        <w:spacing w:after="381"/>
        <w:sectPr w:rsidR="00CA766A">
          <w:type w:val="continuous"/>
          <w:pgSz w:w="11904" w:h="16824"/>
          <w:pgMar w:top="941" w:right="1556" w:bottom="72" w:left="768" w:header="720" w:footer="720" w:gutter="0"/>
          <w:cols w:space="708"/>
        </w:sectPr>
      </w:pPr>
    </w:p>
    <w:p w:rsidR="00CA766A" w:rsidRDefault="00E042D6">
      <w:pPr>
        <w:spacing w:line="272" w:lineRule="exact"/>
        <w:textAlignment w:val="baseline"/>
        <w:rPr>
          <w:rFonts w:ascii="Tahoma" w:eastAsia="Tahoma" w:hAnsi="Tahoma"/>
          <w:b/>
          <w:color w:val="000000"/>
          <w:spacing w:val="15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5"/>
          <w:sz w:val="20"/>
          <w:lang w:val="cs-CZ"/>
        </w:rPr>
        <w:t xml:space="preserve">Zdroj </w:t>
      </w:r>
      <w:proofErr w:type="spellStart"/>
      <w:r>
        <w:rPr>
          <w:rFonts w:ascii="Tahoma" w:eastAsia="Tahoma" w:hAnsi="Tahoma"/>
          <w:b/>
          <w:color w:val="000000"/>
          <w:spacing w:val="15"/>
          <w:sz w:val="20"/>
          <w:lang w:val="cs-CZ"/>
        </w:rPr>
        <w:t>DuoSpray</w:t>
      </w:r>
      <w:proofErr w:type="spellEnd"/>
    </w:p>
    <w:p w:rsidR="00CA766A" w:rsidRDefault="00E042D6">
      <w:pPr>
        <w:spacing w:before="221" w:line="249" w:lineRule="exact"/>
        <w:textAlignment w:val="baseline"/>
        <w:rPr>
          <w:rFonts w:ascii="Tahoma" w:eastAsia="Tahoma" w:hAnsi="Tahoma"/>
          <w:color w:val="000000"/>
          <w:spacing w:val="5"/>
          <w:sz w:val="20"/>
          <w:lang w:val="cs-CZ"/>
        </w:rPr>
      </w:pPr>
      <w:r>
        <w:rPr>
          <w:rFonts w:ascii="Tahoma" w:eastAsia="Tahoma" w:hAnsi="Tahoma"/>
          <w:color w:val="000000"/>
          <w:spacing w:val="5"/>
          <w:sz w:val="20"/>
          <w:lang w:val="cs-CZ"/>
        </w:rPr>
        <w:t xml:space="preserve">Zdroj pro </w:t>
      </w:r>
      <w:proofErr w:type="spellStart"/>
      <w:r>
        <w:rPr>
          <w:rFonts w:ascii="Tahoma" w:eastAsia="Tahoma" w:hAnsi="Tahoma"/>
          <w:color w:val="000000"/>
          <w:spacing w:val="5"/>
          <w:sz w:val="20"/>
          <w:lang w:val="cs-CZ"/>
        </w:rPr>
        <w:t>atmosferickou</w:t>
      </w:r>
      <w:proofErr w:type="spellEnd"/>
      <w:r>
        <w:rPr>
          <w:rFonts w:ascii="Tahoma" w:eastAsia="Tahoma" w:hAnsi="Tahoma"/>
          <w:color w:val="000000"/>
          <w:spacing w:val="5"/>
          <w:sz w:val="20"/>
          <w:lang w:val="cs-CZ"/>
        </w:rPr>
        <w:t xml:space="preserve"> ionizaci se sondami pro ESI a APCI.</w:t>
      </w:r>
    </w:p>
    <w:p w:rsidR="00CA766A" w:rsidRDefault="00E042D6">
      <w:pPr>
        <w:spacing w:before="72" w:after="289" w:line="337" w:lineRule="exact"/>
        <w:ind w:right="144"/>
        <w:jc w:val="both"/>
        <w:textAlignment w:val="baseline"/>
        <w:rPr>
          <w:rFonts w:ascii="Tahoma" w:eastAsia="Tahoma" w:hAnsi="Tahoma"/>
          <w:color w:val="000000"/>
          <w:spacing w:val="12"/>
          <w:sz w:val="20"/>
          <w:lang w:val="cs-CZ"/>
        </w:rPr>
      </w:pPr>
      <w:r>
        <w:pict>
          <v:shape id="_x0000_s1050" type="#_x0000_t202" style="position:absolute;left:0;text-align:left;margin-left:339.85pt;margin-top:537.6pt;width:157.45pt;height:190.1pt;z-index:-251668480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999615" cy="2414270"/>
                        <wp:effectExtent l="0" t="0" r="0" b="0"/>
                        <wp:docPr id="3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9615" cy="2414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pacing w:val="12"/>
          <w:sz w:val="20"/>
          <w:lang w:val="cs-CZ"/>
        </w:rPr>
        <w:t xml:space="preserve">Zdroj je vybaven vysokoteplotními keramickými topnými tělesy pro spolehlivou práci za vysokých průtoků a </w:t>
      </w:r>
      <w:proofErr w:type="spellStart"/>
      <w:r>
        <w:rPr>
          <w:rFonts w:ascii="Tahoma" w:eastAsia="Tahoma" w:hAnsi="Tahoma"/>
          <w:color w:val="000000"/>
          <w:spacing w:val="12"/>
          <w:sz w:val="20"/>
          <w:lang w:val="cs-CZ"/>
        </w:rPr>
        <w:t>orthogonálním</w:t>
      </w:r>
      <w:proofErr w:type="spellEnd"/>
      <w:r>
        <w:rPr>
          <w:rFonts w:ascii="Tahoma" w:eastAsia="Tahoma" w:hAnsi="Tahoma"/>
          <w:color w:val="000000"/>
          <w:spacing w:val="12"/>
          <w:sz w:val="20"/>
          <w:lang w:val="cs-CZ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12"/>
          <w:sz w:val="20"/>
          <w:lang w:val="cs-CZ"/>
        </w:rPr>
        <w:t>zmlžováním</w:t>
      </w:r>
      <w:proofErr w:type="spellEnd"/>
      <w:r>
        <w:rPr>
          <w:rFonts w:ascii="Tahoma" w:eastAsia="Tahoma" w:hAnsi="Tahoma"/>
          <w:color w:val="000000"/>
          <w:spacing w:val="12"/>
          <w:sz w:val="20"/>
          <w:lang w:val="cs-CZ"/>
        </w:rPr>
        <w:t xml:space="preserve"> pro zdokonalenou robustnost.</w:t>
      </w:r>
    </w:p>
    <w:p w:rsidR="00CA766A" w:rsidRDefault="00CA766A">
      <w:pPr>
        <w:spacing w:before="72" w:after="289" w:line="337" w:lineRule="exact"/>
        <w:sectPr w:rsidR="00CA766A">
          <w:type w:val="continuous"/>
          <w:pgSz w:w="11904" w:h="16824"/>
          <w:pgMar w:top="941" w:right="5410" w:bottom="72" w:left="734" w:header="720" w:footer="720" w:gutter="0"/>
          <w:cols w:space="708"/>
        </w:sectPr>
      </w:pPr>
    </w:p>
    <w:p w:rsidR="00CA766A" w:rsidRDefault="00E042D6">
      <w:pPr>
        <w:spacing w:before="2642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49" type="#_x0000_t202" style="position:absolute;margin-left:-1.2pt;margin-top:0;width:279.6pt;height:145.6pt;z-index:-251667456;mso-wrap-distance-left:0;mso-wrap-distance-right:0" filled="f" stroked="f">
            <v:textbox inset="0,0,0,0">
              <w:txbxContent>
                <w:p w:rsidR="00CA766A" w:rsidRDefault="00E042D6">
                  <w:pPr>
                    <w:tabs>
                      <w:tab w:val="left" w:pos="2304"/>
                    </w:tabs>
                    <w:spacing w:line="243" w:lineRule="exact"/>
                    <w:textAlignment w:val="baseline"/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  <w:t>Ioniza</w:t>
                  </w:r>
                  <w:r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  <w:t>ční sondy:</w:t>
                  </w:r>
                  <w:r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  <w:tab/>
                    <w:t>ESI a APCI v rámci dodávky. Každá</w:t>
                  </w:r>
                </w:p>
                <w:p w:rsidR="00CA766A" w:rsidRDefault="00E042D6">
                  <w:pPr>
                    <w:spacing w:before="91" w:line="250" w:lineRule="exact"/>
                    <w:ind w:left="2304"/>
                    <w:textAlignment w:val="baseline"/>
                    <w:rPr>
                      <w:rFonts w:ascii="Tahoma" w:eastAsia="Tahoma" w:hAnsi="Tahoma"/>
                      <w:color w:val="000000"/>
                      <w:spacing w:val="52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52"/>
                      <w:sz w:val="20"/>
                      <w:lang w:val="cs-CZ"/>
                    </w:rPr>
                    <w:t>sonda je kódována pro</w:t>
                  </w:r>
                </w:p>
                <w:p w:rsidR="00CA766A" w:rsidRDefault="00E042D6">
                  <w:pPr>
                    <w:tabs>
                      <w:tab w:val="right" w:pos="5616"/>
                    </w:tabs>
                    <w:spacing w:line="333" w:lineRule="exact"/>
                    <w:ind w:left="2304"/>
                    <w:textAlignment w:val="baseline"/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  <w:t>automatickou</w:t>
                  </w:r>
                  <w:r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  <w:tab/>
                    <w:t xml:space="preserve">identifikaci </w:t>
                  </w:r>
                  <w:r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  <w:br/>
                    <w:t>softwarem přístroje.</w:t>
                  </w:r>
                </w:p>
                <w:p w:rsidR="00CA766A" w:rsidRDefault="00E042D6">
                  <w:pPr>
                    <w:tabs>
                      <w:tab w:val="left" w:pos="2304"/>
                    </w:tabs>
                    <w:spacing w:before="287" w:line="25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6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6"/>
                      <w:sz w:val="20"/>
                      <w:lang w:val="cs-CZ"/>
                    </w:rPr>
                    <w:t>Zmlžování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6"/>
                      <w:sz w:val="20"/>
                      <w:lang w:val="cs-CZ"/>
                    </w:rPr>
                    <w:t>: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20"/>
                      <w:lang w:val="cs-CZ"/>
                    </w:rPr>
                    <w:tab/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6"/>
                      <w:sz w:val="20"/>
                      <w:lang w:val="cs-CZ"/>
                    </w:rPr>
                    <w:t>othogonální</w:t>
                  </w:r>
                  <w:proofErr w:type="spellEnd"/>
                </w:p>
                <w:p w:rsidR="00CA766A" w:rsidRDefault="00E042D6">
                  <w:pPr>
                    <w:tabs>
                      <w:tab w:val="left" w:pos="2304"/>
                    </w:tabs>
                    <w:spacing w:before="281" w:line="25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4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4"/>
                      <w:sz w:val="20"/>
                      <w:lang w:val="cs-CZ"/>
                    </w:rPr>
                    <w:t>Pozorovací otvory:</w:t>
                  </w:r>
                  <w:r>
                    <w:rPr>
                      <w:rFonts w:ascii="Tahoma" w:eastAsia="Tahoma" w:hAnsi="Tahoma"/>
                      <w:color w:val="000000"/>
                      <w:spacing w:val="4"/>
                      <w:sz w:val="20"/>
                      <w:lang w:val="cs-CZ"/>
                    </w:rPr>
                    <w:tab/>
                    <w:t>2 pozorovací otvory, jeden velký</w:t>
                  </w:r>
                </w:p>
                <w:p w:rsidR="00CA766A" w:rsidRDefault="00E042D6">
                  <w:pPr>
                    <w:spacing w:before="10" w:line="287" w:lineRule="exact"/>
                    <w:ind w:left="2304"/>
                    <w:textAlignment w:val="baseline"/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0"/>
                      <w:lang w:val="cs-CZ"/>
                    </w:rPr>
                    <w:t>zpředu a jeden ze strany podélně, pro optimalizaci výkonu</w:t>
                  </w:r>
                </w:p>
              </w:txbxContent>
            </v:textbox>
          </v:shape>
        </w:pict>
      </w:r>
    </w:p>
    <w:p w:rsidR="00CA766A" w:rsidRDefault="00CA766A">
      <w:pPr>
        <w:sectPr w:rsidR="00CA766A">
          <w:type w:val="continuous"/>
          <w:pgSz w:w="11904" w:h="16824"/>
          <w:pgMar w:top="941" w:right="1556" w:bottom="72" w:left="734" w:header="720" w:footer="720" w:gutter="0"/>
          <w:cols w:space="708"/>
        </w:sectPr>
      </w:pPr>
    </w:p>
    <w:p w:rsidR="00CA766A" w:rsidRDefault="00E042D6">
      <w:pPr>
        <w:spacing w:before="521" w:line="184" w:lineRule="exact"/>
        <w:textAlignment w:val="baseline"/>
        <w:rPr>
          <w:rFonts w:ascii="Tahoma" w:eastAsia="Tahoma" w:hAnsi="Tahoma"/>
          <w:color w:val="000000"/>
          <w:spacing w:val="24"/>
          <w:sz w:val="13"/>
          <w:lang w:val="cs-CZ"/>
        </w:rPr>
      </w:pPr>
      <w:r>
        <w:pict>
          <v:shape id="_x0000_s1048" type="#_x0000_t202" style="position:absolute;margin-left:536.5pt;margin-top:795.1pt;width:35.35pt;height:35.9pt;z-index:-251666432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after="8" w:line="707" w:lineRule="exact"/>
                    <w:textAlignment w:val="baseline"/>
                    <w:rPr>
                      <w:rFonts w:eastAsia="Times New Roman"/>
                      <w:i/>
                      <w:color w:val="415CC1"/>
                      <w:spacing w:val="78"/>
                      <w:w w:val="65"/>
                      <w:sz w:val="56"/>
                      <w:lang w:val="cs-CZ"/>
                    </w:rPr>
                  </w:pPr>
                  <w:r>
                    <w:rPr>
                      <w:rFonts w:eastAsia="Times New Roman"/>
                      <w:i/>
                      <w:color w:val="415CC1"/>
                      <w:spacing w:val="78"/>
                      <w:w w:val="65"/>
                      <w:sz w:val="56"/>
                      <w:lang w:val="cs-CZ"/>
                    </w:rPr>
                    <w:t>23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pacing w:val="24"/>
          <w:sz w:val="13"/>
          <w:lang w:val="cs-CZ"/>
        </w:rPr>
        <w:t>1 / 8</w:t>
      </w:r>
    </w:p>
    <w:p w:rsidR="00CA766A" w:rsidRDefault="00CA766A">
      <w:pPr>
        <w:sectPr w:rsidR="00CA766A">
          <w:type w:val="continuous"/>
          <w:pgSz w:w="11904" w:h="16824"/>
          <w:pgMar w:top="941" w:right="6102" w:bottom="72" w:left="5262" w:header="720" w:footer="720" w:gutter="0"/>
          <w:cols w:space="708"/>
        </w:sectPr>
      </w:pPr>
    </w:p>
    <w:p w:rsidR="00CA766A" w:rsidRDefault="00E042D6">
      <w:pPr>
        <w:rPr>
          <w:sz w:val="2"/>
        </w:rPr>
      </w:pPr>
      <w:r>
        <w:pict>
          <v:line id="_x0000_s1047" style="position:absolute;z-index:251664384;mso-position-horizontal-relative:page;mso-position-vertical-relative:page" from="587.75pt,448.1pt" to="587.75pt,732.3pt" strokecolor="#cccfce" strokeweight="2.1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4426"/>
        <w:gridCol w:w="3141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1052"/>
        </w:trPr>
        <w:tc>
          <w:tcPr>
            <w:tcW w:w="2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6" w:after="23"/>
              <w:ind w:left="1091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53770" cy="643255"/>
                  <wp:effectExtent l="0" t="0" r="0" b="0"/>
                  <wp:docPr id="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st1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46" w:line="2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20"/>
                <w:lang w:val="cs-CZ"/>
              </w:rPr>
              <w:t>EVROPSKÁ UNIE</w:t>
            </w:r>
          </w:p>
          <w:p w:rsidR="00CA766A" w:rsidRDefault="00E042D6">
            <w:pPr>
              <w:spacing w:after="168" w:line="242" w:lineRule="exact"/>
              <w:ind w:left="144" w:right="216"/>
              <w:textAlignment w:val="baseline"/>
              <w:rPr>
                <w:rFonts w:ascii="Tahoma" w:eastAsia="Tahoma" w:hAnsi="Tahoma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20"/>
                <w:lang w:val="cs-CZ"/>
              </w:rPr>
              <w:t>Evropské strukturální a investiční fondy Operační program Výzkum, vývoj a vzdělávání</w:t>
            </w:r>
          </w:p>
        </w:tc>
        <w:tc>
          <w:tcPr>
            <w:tcW w:w="3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766A" w:rsidRDefault="00E042D6">
            <w:pPr>
              <w:spacing w:before="709" w:line="187" w:lineRule="exact"/>
              <w:ind w:right="1024"/>
              <w:jc w:val="right"/>
              <w:textAlignment w:val="baseline"/>
              <w:rPr>
                <w:rFonts w:ascii="Tahoma" w:eastAsia="Tahoma" w:hAnsi="Tahoma"/>
                <w:color w:val="000000"/>
                <w:sz w:val="12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2"/>
                <w:lang w:val="cs-CZ"/>
              </w:rPr>
              <w:t>MitstSTERSTVO</w:t>
            </w:r>
            <w:proofErr w:type="spellEnd"/>
            <w:r>
              <w:rPr>
                <w:rFonts w:ascii="Tahoma" w:eastAsia="Tahoma" w:hAnsi="Tahoma"/>
                <w:color w:val="000000"/>
                <w:sz w:val="12"/>
                <w:lang w:val="cs-CZ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4"/>
                <w:lang w:val="cs-CZ"/>
              </w:rPr>
              <w:t>ŠKOLSTVÍ</w:t>
            </w:r>
          </w:p>
          <w:p w:rsidR="00CA766A" w:rsidRDefault="00E042D6">
            <w:pPr>
              <w:spacing w:before="3" w:after="24" w:line="115" w:lineRule="exact"/>
              <w:ind w:right="1114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color w:val="000000"/>
                <w:sz w:val="10"/>
                <w:lang w:val="cs-CZ"/>
              </w:rPr>
              <w:t>MLADÉŽE A TÉLOVYCHOVY</w:t>
            </w:r>
          </w:p>
        </w:tc>
      </w:tr>
    </w:tbl>
    <w:p w:rsidR="00CA766A" w:rsidRDefault="00CA766A">
      <w:pPr>
        <w:spacing w:after="736" w:line="20" w:lineRule="exact"/>
      </w:pPr>
    </w:p>
    <w:p w:rsidR="00CA766A" w:rsidRDefault="00E042D6">
      <w:pPr>
        <w:tabs>
          <w:tab w:val="left" w:pos="2592"/>
        </w:tabs>
        <w:spacing w:line="248" w:lineRule="exact"/>
        <w:ind w:left="288"/>
        <w:textAlignment w:val="baseline"/>
        <w:rPr>
          <w:rFonts w:ascii="Tahoma" w:eastAsia="Tahoma" w:hAnsi="Tahoma"/>
          <w:color w:val="000000"/>
          <w:spacing w:val="11"/>
          <w:sz w:val="20"/>
          <w:lang w:val="cs-CZ"/>
        </w:rPr>
      </w:pPr>
      <w:r>
        <w:rPr>
          <w:rFonts w:ascii="Tahoma" w:eastAsia="Tahoma" w:hAnsi="Tahoma"/>
          <w:color w:val="000000"/>
          <w:spacing w:val="11"/>
          <w:sz w:val="20"/>
          <w:lang w:val="cs-CZ"/>
        </w:rPr>
        <w:t>Změna zdroje:</w:t>
      </w:r>
      <w:r>
        <w:rPr>
          <w:rFonts w:ascii="Tahoma" w:eastAsia="Tahoma" w:hAnsi="Tahoma"/>
          <w:color w:val="000000"/>
          <w:spacing w:val="11"/>
          <w:sz w:val="20"/>
          <w:lang w:val="cs-CZ"/>
        </w:rPr>
        <w:tab/>
      </w:r>
      <w:r>
        <w:rPr>
          <w:rFonts w:ascii="Tahoma" w:eastAsia="Tahoma" w:hAnsi="Tahoma"/>
          <w:color w:val="000000"/>
          <w:spacing w:val="11"/>
          <w:sz w:val="20"/>
          <w:lang w:val="cs-CZ"/>
        </w:rPr>
        <w:t xml:space="preserve">Interface typu </w:t>
      </w:r>
      <w:proofErr w:type="spellStart"/>
      <w:r>
        <w:rPr>
          <w:rFonts w:ascii="Tahoma" w:eastAsia="Tahoma" w:hAnsi="Tahoma"/>
          <w:color w:val="000000"/>
          <w:spacing w:val="11"/>
          <w:sz w:val="20"/>
          <w:lang w:val="cs-CZ"/>
        </w:rPr>
        <w:t>plug</w:t>
      </w:r>
      <w:proofErr w:type="spellEnd"/>
      <w:r>
        <w:rPr>
          <w:rFonts w:ascii="Tahoma" w:eastAsia="Tahoma" w:hAnsi="Tahoma"/>
          <w:color w:val="000000"/>
          <w:spacing w:val="11"/>
          <w:sz w:val="20"/>
          <w:lang w:val="cs-CZ"/>
        </w:rPr>
        <w:t>-in. Zdroj lze z přístroje sejmout bez použití nářadí a</w:t>
      </w:r>
    </w:p>
    <w:p w:rsidR="00CA766A" w:rsidRDefault="00E042D6">
      <w:pPr>
        <w:spacing w:before="39" w:line="249" w:lineRule="exact"/>
        <w:ind w:left="2592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>nahradit ho jiným zdrojem do 5 minut.</w:t>
      </w:r>
    </w:p>
    <w:p w:rsidR="00CA766A" w:rsidRDefault="00E042D6">
      <w:pPr>
        <w:tabs>
          <w:tab w:val="left" w:pos="2592"/>
        </w:tabs>
        <w:spacing w:before="166" w:line="252" w:lineRule="exact"/>
        <w:ind w:left="288"/>
        <w:textAlignment w:val="baseline"/>
        <w:rPr>
          <w:rFonts w:ascii="Tahoma" w:eastAsia="Tahoma" w:hAnsi="Tahoma"/>
          <w:color w:val="000000"/>
          <w:spacing w:val="14"/>
          <w:sz w:val="20"/>
          <w:lang w:val="cs-CZ"/>
        </w:rPr>
      </w:pPr>
      <w:r>
        <w:rPr>
          <w:rFonts w:ascii="Tahoma" w:eastAsia="Tahoma" w:hAnsi="Tahoma"/>
          <w:color w:val="000000"/>
          <w:spacing w:val="14"/>
          <w:sz w:val="20"/>
          <w:lang w:val="cs-CZ"/>
        </w:rPr>
        <w:t>Odvětrání zdroje:</w:t>
      </w:r>
      <w:r>
        <w:rPr>
          <w:rFonts w:ascii="Tahoma" w:eastAsia="Tahoma" w:hAnsi="Tahoma"/>
          <w:color w:val="000000"/>
          <w:spacing w:val="14"/>
          <w:sz w:val="20"/>
          <w:lang w:val="cs-CZ"/>
        </w:rPr>
        <w:tab/>
        <w:t xml:space="preserve">zdroj je </w:t>
      </w:r>
      <w:proofErr w:type="spellStart"/>
      <w:r>
        <w:rPr>
          <w:rFonts w:ascii="Tahoma" w:eastAsia="Tahoma" w:hAnsi="Tahoma"/>
          <w:color w:val="000000"/>
          <w:spacing w:val="14"/>
          <w:sz w:val="20"/>
          <w:lang w:val="cs-CZ"/>
        </w:rPr>
        <w:t>pině</w:t>
      </w:r>
      <w:proofErr w:type="spellEnd"/>
      <w:r>
        <w:rPr>
          <w:rFonts w:ascii="Tahoma" w:eastAsia="Tahoma" w:hAnsi="Tahoma"/>
          <w:color w:val="000000"/>
          <w:spacing w:val="14"/>
          <w:sz w:val="20"/>
          <w:lang w:val="cs-CZ"/>
        </w:rPr>
        <w:t xml:space="preserve"> odvětrán do odtahu bez nebezpečí kontaminace vzduch</w:t>
      </w:r>
    </w:p>
    <w:p w:rsidR="00CA766A" w:rsidRDefault="00E042D6">
      <w:pPr>
        <w:spacing w:before="38" w:line="246" w:lineRule="exact"/>
        <w:ind w:left="2592"/>
        <w:textAlignment w:val="baseline"/>
        <w:rPr>
          <w:rFonts w:ascii="Tahoma" w:eastAsia="Tahoma" w:hAnsi="Tahoma"/>
          <w:color w:val="000000"/>
          <w:spacing w:val="7"/>
          <w:sz w:val="20"/>
          <w:lang w:val="cs-CZ"/>
        </w:rPr>
      </w:pPr>
      <w:r>
        <w:rPr>
          <w:rFonts w:ascii="Tahoma" w:eastAsia="Tahoma" w:hAnsi="Tahoma"/>
          <w:color w:val="000000"/>
          <w:spacing w:val="7"/>
          <w:sz w:val="20"/>
          <w:lang w:val="cs-CZ"/>
        </w:rPr>
        <w:t>v laboratoři.</w:t>
      </w:r>
    </w:p>
    <w:p w:rsidR="00CA766A" w:rsidRDefault="00E042D6">
      <w:pPr>
        <w:spacing w:before="89" w:line="334" w:lineRule="exact"/>
        <w:ind w:left="2592" w:right="216" w:hanging="2304"/>
        <w:textAlignment w:val="baseline"/>
        <w:rPr>
          <w:rFonts w:ascii="Tahoma" w:eastAsia="Tahoma" w:hAnsi="Tahoma"/>
          <w:color w:val="000000"/>
          <w:sz w:val="20"/>
          <w:lang w:val="cs-CZ"/>
        </w:rPr>
      </w:pPr>
      <w:r>
        <w:rPr>
          <w:rFonts w:ascii="Tahoma" w:eastAsia="Tahoma" w:hAnsi="Tahoma"/>
          <w:color w:val="000000"/>
          <w:sz w:val="20"/>
          <w:lang w:val="cs-CZ"/>
        </w:rPr>
        <w:t>Bezpe</w:t>
      </w:r>
      <w:r>
        <w:rPr>
          <w:rFonts w:ascii="Tahoma" w:eastAsia="Tahoma" w:hAnsi="Tahoma"/>
          <w:color w:val="000000"/>
          <w:sz w:val="20"/>
          <w:lang w:val="cs-CZ"/>
        </w:rPr>
        <w:t>čnostní pojistky: Bezpečnostní spínač zdroje. Toky plynů a všechna napětí jsou vypnuta, jakmile je zdroj sejmut z přístroje.</w:t>
      </w:r>
    </w:p>
    <w:p w:rsidR="00CA766A" w:rsidRDefault="00E042D6">
      <w:pPr>
        <w:spacing w:before="337" w:line="282" w:lineRule="exact"/>
        <w:ind w:left="288"/>
        <w:textAlignment w:val="baseline"/>
        <w:rPr>
          <w:rFonts w:ascii="Tahoma" w:eastAsia="Tahoma" w:hAnsi="Tahoma"/>
          <w:b/>
          <w:color w:val="000000"/>
          <w:spacing w:val="16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6"/>
          <w:sz w:val="20"/>
          <w:lang w:val="cs-CZ"/>
        </w:rPr>
        <w:t xml:space="preserve">Sonda </w:t>
      </w:r>
      <w:proofErr w:type="spellStart"/>
      <w:r>
        <w:rPr>
          <w:rFonts w:ascii="Tahoma" w:eastAsia="Tahoma" w:hAnsi="Tahoma"/>
          <w:b/>
          <w:color w:val="000000"/>
          <w:spacing w:val="16"/>
          <w:sz w:val="20"/>
          <w:lang w:val="cs-CZ"/>
        </w:rPr>
        <w:t>TurbolonSpray</w:t>
      </w:r>
      <w:proofErr w:type="spellEnd"/>
    </w:p>
    <w:p w:rsidR="00CA766A" w:rsidRDefault="00E042D6">
      <w:pPr>
        <w:spacing w:before="90" w:line="335" w:lineRule="exact"/>
        <w:ind w:left="288" w:right="216"/>
        <w:textAlignment w:val="baseline"/>
        <w:rPr>
          <w:rFonts w:ascii="Tahoma" w:eastAsia="Tahoma" w:hAnsi="Tahoma"/>
          <w:color w:val="000000"/>
          <w:spacing w:val="9"/>
          <w:sz w:val="20"/>
          <w:lang w:val="cs-CZ"/>
        </w:rPr>
      </w:pPr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Unikátní </w:t>
      </w:r>
      <w:proofErr w:type="spellStart"/>
      <w:r>
        <w:rPr>
          <w:rFonts w:ascii="Tahoma" w:eastAsia="Tahoma" w:hAnsi="Tahoma"/>
          <w:color w:val="000000"/>
          <w:spacing w:val="9"/>
          <w:sz w:val="20"/>
          <w:lang w:val="cs-CZ"/>
        </w:rPr>
        <w:t>TurbolonSpray</w:t>
      </w:r>
      <w:proofErr w:type="spellEnd"/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 zmlžova</w:t>
      </w:r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č kompatibilní se zdrojem </w:t>
      </w:r>
      <w:proofErr w:type="spellStart"/>
      <w:r>
        <w:rPr>
          <w:rFonts w:ascii="Tahoma" w:eastAsia="Tahoma" w:hAnsi="Tahoma"/>
          <w:color w:val="000000"/>
          <w:spacing w:val="9"/>
          <w:sz w:val="20"/>
          <w:lang w:val="cs-CZ"/>
        </w:rPr>
        <w:t>DuoSpray</w:t>
      </w:r>
      <w:proofErr w:type="spellEnd"/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. Pokud je vložen do zdroje, dojde k softwarové aktivaci vysokoteplotních keramických topných těles umístěných ve zdroji a vytvoří se tak proud turbo plynu pro optimální </w:t>
      </w:r>
      <w:proofErr w:type="spellStart"/>
      <w:r>
        <w:rPr>
          <w:rFonts w:ascii="Tahoma" w:eastAsia="Tahoma" w:hAnsi="Tahoma"/>
          <w:color w:val="000000"/>
          <w:spacing w:val="9"/>
          <w:sz w:val="20"/>
          <w:lang w:val="cs-CZ"/>
        </w:rPr>
        <w:t>desolvataci</w:t>
      </w:r>
      <w:proofErr w:type="spellEnd"/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 vzorku.</w:t>
      </w:r>
    </w:p>
    <w:p w:rsidR="00CA766A" w:rsidRDefault="00E042D6">
      <w:pPr>
        <w:tabs>
          <w:tab w:val="left" w:pos="3312"/>
        </w:tabs>
        <w:spacing w:before="283" w:line="254" w:lineRule="exact"/>
        <w:ind w:left="288"/>
        <w:textAlignment w:val="baseline"/>
        <w:rPr>
          <w:rFonts w:ascii="Tahoma" w:eastAsia="Tahoma" w:hAnsi="Tahoma"/>
          <w:color w:val="000000"/>
          <w:spacing w:val="4"/>
          <w:sz w:val="20"/>
          <w:lang w:val="cs-CZ"/>
        </w:rPr>
      </w:pPr>
      <w:r>
        <w:rPr>
          <w:rFonts w:ascii="Tahoma" w:eastAsia="Tahoma" w:hAnsi="Tahoma"/>
          <w:color w:val="000000"/>
          <w:spacing w:val="4"/>
          <w:sz w:val="20"/>
          <w:lang w:val="cs-CZ"/>
        </w:rPr>
        <w:t>Ionizační napětí:</w:t>
      </w:r>
      <w:r>
        <w:rPr>
          <w:rFonts w:ascii="Tahoma" w:eastAsia="Tahoma" w:hAnsi="Tahoma"/>
          <w:color w:val="000000"/>
          <w:spacing w:val="4"/>
          <w:sz w:val="20"/>
          <w:lang w:val="cs-CZ"/>
        </w:rPr>
        <w:tab/>
      </w:r>
      <w:proofErr w:type="gramStart"/>
      <w:r>
        <w:rPr>
          <w:rFonts w:ascii="Tahoma" w:eastAsia="Tahoma" w:hAnsi="Tahoma"/>
          <w:color w:val="000000"/>
          <w:spacing w:val="4"/>
          <w:sz w:val="20"/>
          <w:lang w:val="cs-CZ"/>
        </w:rPr>
        <w:t>od</w:t>
      </w:r>
      <w:proofErr w:type="gramEnd"/>
      <w:r>
        <w:rPr>
          <w:rFonts w:ascii="Tahoma" w:eastAsia="Tahoma" w:hAnsi="Tahoma"/>
          <w:color w:val="000000"/>
          <w:spacing w:val="4"/>
          <w:sz w:val="20"/>
          <w:lang w:val="cs-CZ"/>
        </w:rPr>
        <w:t xml:space="preserve"> —</w:t>
      </w:r>
      <w:proofErr w:type="gramStart"/>
      <w:r>
        <w:rPr>
          <w:rFonts w:ascii="Tahoma" w:eastAsia="Tahoma" w:hAnsi="Tahoma"/>
          <w:color w:val="000000"/>
          <w:spacing w:val="4"/>
          <w:sz w:val="20"/>
          <w:lang w:val="cs-CZ"/>
        </w:rPr>
        <w:t>4,5</w:t>
      </w:r>
      <w:proofErr w:type="gramEnd"/>
      <w:r>
        <w:rPr>
          <w:rFonts w:ascii="Tahoma" w:eastAsia="Tahoma" w:hAnsi="Tahoma"/>
          <w:color w:val="000000"/>
          <w:spacing w:val="4"/>
          <w:sz w:val="20"/>
          <w:lang w:val="cs-CZ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20"/>
          <w:lang w:val="cs-CZ"/>
        </w:rPr>
        <w:t>kV</w:t>
      </w:r>
      <w:proofErr w:type="spellEnd"/>
      <w:r>
        <w:rPr>
          <w:rFonts w:ascii="Tahoma" w:eastAsia="Tahoma" w:hAnsi="Tahoma"/>
          <w:color w:val="000000"/>
          <w:spacing w:val="4"/>
          <w:sz w:val="20"/>
          <w:lang w:val="cs-CZ"/>
        </w:rPr>
        <w:t xml:space="preserve"> do </w:t>
      </w:r>
      <w:r>
        <w:rPr>
          <w:rFonts w:ascii="Tahoma" w:eastAsia="Tahoma" w:hAnsi="Tahoma"/>
          <w:color w:val="000000"/>
          <w:spacing w:val="4"/>
          <w:sz w:val="20"/>
          <w:lang w:val="cs-CZ"/>
        </w:rPr>
        <w:t xml:space="preserve">+5,5 </w:t>
      </w:r>
      <w:proofErr w:type="spellStart"/>
      <w:r>
        <w:rPr>
          <w:rFonts w:ascii="Tahoma" w:eastAsia="Tahoma" w:hAnsi="Tahoma"/>
          <w:color w:val="000000"/>
          <w:spacing w:val="4"/>
          <w:sz w:val="20"/>
          <w:lang w:val="cs-CZ"/>
        </w:rPr>
        <w:t>kV</w:t>
      </w:r>
      <w:proofErr w:type="spellEnd"/>
      <w:r>
        <w:rPr>
          <w:rFonts w:ascii="Tahoma" w:eastAsia="Tahoma" w:hAnsi="Tahoma"/>
          <w:color w:val="000000"/>
          <w:spacing w:val="4"/>
          <w:sz w:val="20"/>
          <w:lang w:val="cs-CZ"/>
        </w:rPr>
        <w:t>, uživatelsky nastavitelné</w:t>
      </w:r>
    </w:p>
    <w:p w:rsidR="00CA766A" w:rsidRDefault="00E042D6">
      <w:pPr>
        <w:tabs>
          <w:tab w:val="left" w:pos="3312"/>
        </w:tabs>
        <w:spacing w:before="287" w:line="261" w:lineRule="exact"/>
        <w:ind w:left="288"/>
        <w:textAlignment w:val="baseline"/>
        <w:rPr>
          <w:rFonts w:ascii="Tahoma" w:eastAsia="Tahoma" w:hAnsi="Tahoma"/>
          <w:color w:val="000000"/>
          <w:spacing w:val="6"/>
          <w:sz w:val="20"/>
          <w:lang w:val="cs-CZ"/>
        </w:rPr>
      </w:pPr>
      <w:r>
        <w:rPr>
          <w:rFonts w:ascii="Tahoma" w:eastAsia="Tahoma" w:hAnsi="Tahoma"/>
          <w:color w:val="000000"/>
          <w:spacing w:val="6"/>
          <w:sz w:val="20"/>
          <w:lang w:val="cs-CZ"/>
        </w:rPr>
        <w:t>Rozsah průtoků:</w:t>
      </w:r>
      <w:r>
        <w:rPr>
          <w:rFonts w:ascii="Tahoma" w:eastAsia="Tahoma" w:hAnsi="Tahoma"/>
          <w:color w:val="000000"/>
          <w:spacing w:val="6"/>
          <w:sz w:val="20"/>
          <w:lang w:val="cs-CZ"/>
        </w:rPr>
        <w:tab/>
        <w:t>od 5 µI/min. do 3000 µI/min., bez dělení průtoku a poklesu odezvy</w:t>
      </w:r>
    </w:p>
    <w:p w:rsidR="00CA766A" w:rsidRDefault="00E042D6">
      <w:pPr>
        <w:spacing w:before="235" w:after="163" w:line="288" w:lineRule="exact"/>
        <w:ind w:left="3240" w:right="216" w:hanging="2952"/>
        <w:textAlignment w:val="baseline"/>
        <w:rPr>
          <w:rFonts w:ascii="Tahoma" w:eastAsia="Tahoma" w:hAnsi="Tahoma"/>
          <w:color w:val="000000"/>
          <w:sz w:val="20"/>
          <w:lang w:val="cs-CZ"/>
        </w:rPr>
      </w:pPr>
      <w:r>
        <w:rPr>
          <w:rFonts w:ascii="Tahoma" w:eastAsia="Tahoma" w:hAnsi="Tahoma"/>
          <w:color w:val="000000"/>
          <w:sz w:val="20"/>
          <w:lang w:val="cs-CZ"/>
        </w:rPr>
        <w:t xml:space="preserve">Kompatibilita s rozpouštědly: od 100% vodného do 100% organického roztoku,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piná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kompatibilita s gradientem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7341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28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after="282" w:line="244" w:lineRule="exact"/>
              <w:ind w:right="504"/>
              <w:jc w:val="right"/>
              <w:textAlignment w:val="baseline"/>
              <w:rPr>
                <w:rFonts w:ascii="Tahoma" w:eastAsia="Tahoma" w:hAnsi="Tahoma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20"/>
                <w:lang w:val="cs-CZ"/>
              </w:rPr>
              <w:t>Zmlžovací</w:t>
            </w:r>
            <w:proofErr w:type="spellEnd"/>
            <w:r>
              <w:rPr>
                <w:rFonts w:ascii="Tahoma" w:eastAsia="Tahoma" w:hAnsi="Tahoma"/>
                <w:color w:val="000000"/>
                <w:sz w:val="20"/>
                <w:lang w:val="cs-CZ"/>
              </w:rPr>
              <w:t xml:space="preserve"> plyn (G51):</w:t>
            </w:r>
          </w:p>
        </w:tc>
        <w:tc>
          <w:tcPr>
            <w:tcW w:w="7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line="263" w:lineRule="exact"/>
              <w:ind w:left="468" w:right="288"/>
              <w:textAlignment w:val="baseline"/>
              <w:rPr>
                <w:rFonts w:ascii="Tahoma" w:eastAsia="Tahoma" w:hAnsi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20"/>
                <w:lang w:val="cs-CZ"/>
              </w:rPr>
              <w:t xml:space="preserve">od O do 90 psi (0 — 0,62 M Pa), uživatelsky nastavitelný, vzduch </w:t>
            </w:r>
            <w:proofErr w:type="spellStart"/>
            <w:r>
              <w:rPr>
                <w:rFonts w:ascii="Tahoma" w:eastAsia="Tahoma" w:hAnsi="Tahoma"/>
                <w:color w:val="000000"/>
                <w:sz w:val="20"/>
                <w:lang w:val="cs-CZ"/>
              </w:rPr>
              <w:t>Zero</w:t>
            </w:r>
            <w:proofErr w:type="spellEnd"/>
            <w:r>
              <w:rPr>
                <w:rFonts w:ascii="Tahoma" w:eastAsia="Tahoma" w:hAnsi="Tahoma"/>
                <w:color w:val="000000"/>
                <w:sz w:val="20"/>
                <w:lang w:val="cs-CZ"/>
              </w:rPr>
              <w:t xml:space="preserve"> Grade nebo dusík</w:t>
            </w:r>
          </w:p>
        </w:tc>
      </w:tr>
    </w:tbl>
    <w:p w:rsidR="00CA766A" w:rsidRDefault="00CA766A">
      <w:pPr>
        <w:spacing w:after="160" w:line="20" w:lineRule="exact"/>
      </w:pPr>
    </w:p>
    <w:p w:rsidR="00CA766A" w:rsidRDefault="00E042D6">
      <w:pPr>
        <w:tabs>
          <w:tab w:val="left" w:pos="3312"/>
        </w:tabs>
        <w:spacing w:line="256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4"/>
          <w:sz w:val="20"/>
          <w:lang w:val="cs-CZ"/>
        </w:rPr>
      </w:pPr>
      <w:r>
        <w:rPr>
          <w:rFonts w:ascii="Tahoma" w:eastAsia="Tahoma" w:hAnsi="Tahoma"/>
          <w:color w:val="000000"/>
          <w:spacing w:val="4"/>
          <w:sz w:val="20"/>
          <w:lang w:val="cs-CZ"/>
        </w:rPr>
        <w:t>Turbo plyn (G52):</w:t>
      </w:r>
      <w:r>
        <w:rPr>
          <w:rFonts w:ascii="Tahoma" w:eastAsia="Tahoma" w:hAnsi="Tahoma"/>
          <w:color w:val="000000"/>
          <w:spacing w:val="4"/>
          <w:sz w:val="20"/>
          <w:lang w:val="cs-CZ"/>
        </w:rPr>
        <w:tab/>
        <w:t>od okolní teploty do 750°C a od O do 90 psi, uživatelsky nastavitelný,</w:t>
      </w:r>
    </w:p>
    <w:p w:rsidR="00CA766A" w:rsidRDefault="00E042D6">
      <w:pPr>
        <w:spacing w:before="27" w:line="246" w:lineRule="exact"/>
        <w:ind w:left="3240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vzduch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Zero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Grade nebo dusík</w:t>
      </w:r>
    </w:p>
    <w:p w:rsidR="00CA766A" w:rsidRDefault="00E042D6">
      <w:pPr>
        <w:tabs>
          <w:tab w:val="left" w:pos="3312"/>
        </w:tabs>
        <w:spacing w:before="170" w:line="258" w:lineRule="exact"/>
        <w:ind w:left="216"/>
        <w:textAlignment w:val="baseline"/>
        <w:rPr>
          <w:rFonts w:ascii="Tahoma" w:eastAsia="Tahoma" w:hAnsi="Tahoma"/>
          <w:color w:val="000000"/>
          <w:spacing w:val="9"/>
          <w:sz w:val="20"/>
          <w:lang w:val="cs-CZ"/>
        </w:rPr>
      </w:pPr>
      <w:r>
        <w:rPr>
          <w:rFonts w:ascii="Tahoma" w:eastAsia="Tahoma" w:hAnsi="Tahoma"/>
          <w:color w:val="000000"/>
          <w:spacing w:val="9"/>
          <w:sz w:val="20"/>
          <w:lang w:val="cs-CZ"/>
        </w:rPr>
        <w:t>Kódování:</w:t>
      </w:r>
      <w:r>
        <w:rPr>
          <w:rFonts w:ascii="Tahoma" w:eastAsia="Tahoma" w:hAnsi="Tahoma"/>
          <w:color w:val="000000"/>
          <w:spacing w:val="9"/>
          <w:sz w:val="20"/>
          <w:lang w:val="cs-CZ"/>
        </w:rPr>
        <w:tab/>
      </w:r>
      <w:r>
        <w:rPr>
          <w:rFonts w:ascii="Tahoma" w:eastAsia="Tahoma" w:hAnsi="Tahoma"/>
          <w:color w:val="000000"/>
          <w:spacing w:val="9"/>
          <w:sz w:val="20"/>
          <w:lang w:val="cs-CZ"/>
        </w:rPr>
        <w:t>odporové kódování pro automatickou identifikaci sondy softwarem</w:t>
      </w:r>
    </w:p>
    <w:p w:rsidR="00CA766A" w:rsidRDefault="00E042D6">
      <w:pPr>
        <w:tabs>
          <w:tab w:val="left" w:pos="3312"/>
        </w:tabs>
        <w:spacing w:before="154" w:line="264" w:lineRule="exact"/>
        <w:ind w:left="216"/>
        <w:textAlignment w:val="baseline"/>
        <w:rPr>
          <w:rFonts w:ascii="Tahoma" w:eastAsia="Tahoma" w:hAnsi="Tahoma"/>
          <w:color w:val="000000"/>
          <w:spacing w:val="13"/>
          <w:sz w:val="20"/>
          <w:lang w:val="cs-CZ"/>
        </w:rPr>
      </w:pPr>
      <w:r>
        <w:rPr>
          <w:rFonts w:ascii="Tahoma" w:eastAsia="Tahoma" w:hAnsi="Tahoma"/>
          <w:color w:val="000000"/>
          <w:spacing w:val="13"/>
          <w:sz w:val="20"/>
          <w:lang w:val="cs-CZ"/>
        </w:rPr>
        <w:t>Ovládání:</w:t>
      </w:r>
      <w:r>
        <w:rPr>
          <w:rFonts w:ascii="Tahoma" w:eastAsia="Tahoma" w:hAnsi="Tahoma"/>
          <w:color w:val="000000"/>
          <w:spacing w:val="13"/>
          <w:sz w:val="20"/>
          <w:lang w:val="cs-CZ"/>
        </w:rPr>
        <w:tab/>
        <w:t>Všechny parametry s výjimkou polohy zmlžovače jsou ovládány</w:t>
      </w:r>
    </w:p>
    <w:p w:rsidR="00CA766A" w:rsidRDefault="00E042D6">
      <w:pPr>
        <w:spacing w:before="24" w:line="249" w:lineRule="exact"/>
        <w:ind w:left="3240"/>
        <w:textAlignment w:val="baseline"/>
        <w:rPr>
          <w:rFonts w:ascii="Tahoma" w:eastAsia="Tahoma" w:hAnsi="Tahoma"/>
          <w:color w:val="000000"/>
          <w:spacing w:val="9"/>
          <w:sz w:val="20"/>
          <w:lang w:val="cs-CZ"/>
        </w:rPr>
      </w:pPr>
      <w:r>
        <w:rPr>
          <w:rFonts w:ascii="Tahoma" w:eastAsia="Tahoma" w:hAnsi="Tahoma"/>
          <w:color w:val="000000"/>
          <w:spacing w:val="9"/>
          <w:sz w:val="20"/>
          <w:lang w:val="cs-CZ"/>
        </w:rPr>
        <w:t>počítačem</w:t>
      </w:r>
    </w:p>
    <w:p w:rsidR="00CA766A" w:rsidRDefault="00E042D6">
      <w:pPr>
        <w:spacing w:before="294" w:line="282" w:lineRule="exact"/>
        <w:ind w:left="216"/>
        <w:textAlignment w:val="baseline"/>
        <w:rPr>
          <w:rFonts w:ascii="Tahoma" w:eastAsia="Tahoma" w:hAnsi="Tahoma"/>
          <w:b/>
          <w:color w:val="000000"/>
          <w:spacing w:val="11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1"/>
          <w:sz w:val="20"/>
          <w:lang w:val="cs-CZ"/>
        </w:rPr>
        <w:t>Sonda APCI</w:t>
      </w:r>
    </w:p>
    <w:p w:rsidR="00CA766A" w:rsidRDefault="00E042D6">
      <w:pPr>
        <w:spacing w:before="81" w:line="335" w:lineRule="exact"/>
        <w:ind w:left="216" w:right="288"/>
        <w:jc w:val="both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>Unikátní APCI zmlžova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č kompatibilní se zdrojem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DuoSpray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. Pokud je vložen do zdroje, dojde k softwarové aktivaci vysokoteplotního keramického samočisticího topného tělesa pro optimální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desolvataci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vzorku a snížení chemického šumu. Ionizace APCI v plynné fázi je provedena u výst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upu z topného tělesa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koronovým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výbojem na jehle.</w:t>
      </w:r>
    </w:p>
    <w:p w:rsidR="00CA766A" w:rsidRDefault="00E042D6">
      <w:pPr>
        <w:tabs>
          <w:tab w:val="left" w:pos="3312"/>
        </w:tabs>
        <w:spacing w:before="294" w:line="253" w:lineRule="exact"/>
        <w:ind w:left="216"/>
        <w:textAlignment w:val="baseline"/>
        <w:rPr>
          <w:rFonts w:ascii="Tahoma" w:eastAsia="Tahoma" w:hAnsi="Tahoma"/>
          <w:color w:val="000000"/>
          <w:spacing w:val="3"/>
          <w:sz w:val="20"/>
          <w:lang w:val="cs-CZ"/>
        </w:rPr>
      </w:pPr>
      <w:r>
        <w:rPr>
          <w:rFonts w:ascii="Tahoma" w:eastAsia="Tahoma" w:hAnsi="Tahoma"/>
          <w:color w:val="000000"/>
          <w:spacing w:val="3"/>
          <w:sz w:val="20"/>
          <w:lang w:val="cs-CZ"/>
        </w:rPr>
        <w:t xml:space="preserve">Proud </w:t>
      </w:r>
      <w:proofErr w:type="spellStart"/>
      <w:r>
        <w:rPr>
          <w:rFonts w:ascii="Tahoma" w:eastAsia="Tahoma" w:hAnsi="Tahoma"/>
          <w:color w:val="000000"/>
          <w:spacing w:val="3"/>
          <w:sz w:val="20"/>
          <w:lang w:val="cs-CZ"/>
        </w:rPr>
        <w:t>koronového</w:t>
      </w:r>
      <w:proofErr w:type="spellEnd"/>
      <w:r>
        <w:rPr>
          <w:rFonts w:ascii="Tahoma" w:eastAsia="Tahoma" w:hAnsi="Tahoma"/>
          <w:color w:val="000000"/>
          <w:spacing w:val="3"/>
          <w:sz w:val="20"/>
          <w:lang w:val="cs-CZ"/>
        </w:rPr>
        <w:t xml:space="preserve"> výboje:</w:t>
      </w:r>
      <w:r>
        <w:rPr>
          <w:rFonts w:ascii="Tahoma" w:eastAsia="Tahoma" w:hAnsi="Tahoma"/>
          <w:color w:val="000000"/>
          <w:spacing w:val="3"/>
          <w:sz w:val="20"/>
          <w:lang w:val="cs-CZ"/>
        </w:rPr>
        <w:tab/>
      </w:r>
      <w:proofErr w:type="gramStart"/>
      <w:r>
        <w:rPr>
          <w:rFonts w:ascii="Tahoma" w:eastAsia="Tahoma" w:hAnsi="Tahoma"/>
          <w:color w:val="000000"/>
          <w:spacing w:val="3"/>
          <w:sz w:val="20"/>
          <w:lang w:val="cs-CZ"/>
        </w:rPr>
        <w:t>od —5 µA do</w:t>
      </w:r>
      <w:proofErr w:type="gramEnd"/>
      <w:r>
        <w:rPr>
          <w:rFonts w:ascii="Tahoma" w:eastAsia="Tahoma" w:hAnsi="Tahoma"/>
          <w:color w:val="000000"/>
          <w:spacing w:val="3"/>
          <w:sz w:val="20"/>
          <w:lang w:val="cs-CZ"/>
        </w:rPr>
        <w:t xml:space="preserve"> +5 µA, uživatelsky nastavitelný</w:t>
      </w:r>
    </w:p>
    <w:p w:rsidR="00CA766A" w:rsidRDefault="00E042D6">
      <w:pPr>
        <w:tabs>
          <w:tab w:val="left" w:pos="3312"/>
        </w:tabs>
        <w:spacing w:before="281" w:line="267" w:lineRule="exact"/>
        <w:ind w:left="216"/>
        <w:textAlignment w:val="baseline"/>
        <w:rPr>
          <w:rFonts w:ascii="Tahoma" w:eastAsia="Tahoma" w:hAnsi="Tahoma"/>
          <w:color w:val="000000"/>
          <w:spacing w:val="5"/>
          <w:sz w:val="20"/>
          <w:lang w:val="cs-CZ"/>
        </w:rPr>
      </w:pPr>
      <w:r>
        <w:rPr>
          <w:rFonts w:ascii="Tahoma" w:eastAsia="Tahoma" w:hAnsi="Tahoma"/>
          <w:color w:val="000000"/>
          <w:spacing w:val="5"/>
          <w:sz w:val="20"/>
          <w:lang w:val="cs-CZ"/>
        </w:rPr>
        <w:t>Rozsah průtoků:</w:t>
      </w:r>
      <w:r>
        <w:rPr>
          <w:rFonts w:ascii="Tahoma" w:eastAsia="Tahoma" w:hAnsi="Tahoma"/>
          <w:color w:val="000000"/>
          <w:spacing w:val="5"/>
          <w:sz w:val="20"/>
          <w:lang w:val="cs-CZ"/>
        </w:rPr>
        <w:tab/>
        <w:t>od 50 µI/min. do 3000 µI/min., bez dělení průtoku a poklesu odezvy</w:t>
      </w:r>
    </w:p>
    <w:p w:rsidR="00CA766A" w:rsidRDefault="00E042D6">
      <w:pPr>
        <w:spacing w:before="230" w:line="288" w:lineRule="exact"/>
        <w:ind w:left="3240" w:right="288" w:hanging="3024"/>
        <w:jc w:val="both"/>
        <w:textAlignment w:val="baseline"/>
        <w:rPr>
          <w:rFonts w:ascii="Tahoma" w:eastAsia="Tahoma" w:hAnsi="Tahoma"/>
          <w:color w:val="000000"/>
          <w:sz w:val="20"/>
          <w:lang w:val="cs-CZ"/>
        </w:rPr>
      </w:pPr>
      <w:r>
        <w:rPr>
          <w:rFonts w:ascii="Tahoma" w:eastAsia="Tahoma" w:hAnsi="Tahoma"/>
          <w:color w:val="000000"/>
          <w:sz w:val="20"/>
          <w:lang w:val="cs-CZ"/>
        </w:rPr>
        <w:t>Kompatibilita s rozpoušt</w:t>
      </w:r>
      <w:r>
        <w:rPr>
          <w:rFonts w:ascii="Tahoma" w:eastAsia="Tahoma" w:hAnsi="Tahoma"/>
          <w:color w:val="000000"/>
          <w:sz w:val="20"/>
          <w:lang w:val="cs-CZ"/>
        </w:rPr>
        <w:t xml:space="preserve">ědly: od 100% vodného do 100% organického roztoku,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piná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kompatibilita s gradientem</w:t>
      </w:r>
    </w:p>
    <w:p w:rsidR="00CA766A" w:rsidRDefault="00E042D6">
      <w:pPr>
        <w:spacing w:before="913" w:line="186" w:lineRule="exact"/>
        <w:jc w:val="center"/>
        <w:textAlignment w:val="baseline"/>
        <w:rPr>
          <w:rFonts w:ascii="Tahoma" w:eastAsia="Tahoma" w:hAnsi="Tahoma"/>
          <w:color w:val="000000"/>
          <w:spacing w:val="69"/>
          <w:sz w:val="14"/>
          <w:lang w:val="cs-CZ"/>
        </w:rPr>
      </w:pPr>
      <w:r>
        <w:pict>
          <v:shape id="_x0000_s1046" type="#_x0000_t202" style="position:absolute;left:0;text-align:left;margin-left:533.5pt;margin-top:793.2pt;width:29.8pt;height:30.7pt;z-index:-251665408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78460" cy="389890"/>
                        <wp:effectExtent l="0" t="0" r="0" b="0"/>
                        <wp:docPr id="3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460" cy="389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pacing w:val="69"/>
          <w:sz w:val="14"/>
          <w:lang w:val="cs-CZ"/>
        </w:rPr>
        <w:t>2/8</w:t>
      </w:r>
    </w:p>
    <w:p w:rsidR="00CA766A" w:rsidRDefault="00CA766A">
      <w:pPr>
        <w:sectPr w:rsidR="00CA766A">
          <w:pgSz w:w="11904" w:h="16824"/>
          <w:pgMar w:top="920" w:right="1275" w:bottom="142" w:left="469" w:header="720" w:footer="720" w:gutter="0"/>
          <w:cols w:space="708"/>
        </w:sectPr>
      </w:pPr>
    </w:p>
    <w:p w:rsidR="00CA766A" w:rsidRDefault="00E042D6">
      <w:pPr>
        <w:rPr>
          <w:sz w:val="2"/>
        </w:rPr>
      </w:pPr>
      <w:r>
        <w:pict>
          <v:shape id="_x0000_s1045" type="#_x0000_t202" style="position:absolute;margin-left:260.75pt;margin-top:784.3pt;width:27.4pt;height:9.05pt;z-index:-251664384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line="168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6"/>
                      <w:sz w:val="13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6"/>
                      <w:sz w:val="13"/>
                      <w:lang w:val="cs-CZ"/>
                    </w:rPr>
                    <w:t>3 / 8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4" style="position:absolute;z-index:251665408;mso-position-horizontal-relative:page;mso-position-vertical-relative:page" from="587.75pt,403.2pt" to="587.75pt,769.95pt" strokecolor="#cccfcd" strokeweight="2.15pt">
            <w10:wrap anchorx="page" anchory="page"/>
          </v:line>
        </w:pict>
      </w:r>
      <w:r>
        <w:pict>
          <v:line id="_x0000_s1043" style="position:absolute;z-index:251666432;mso-position-horizontal-relative:page;mso-position-vertical-relative:page" from="586.1pt,811.45pt" to="586.1pt,836.7pt" strokecolor="#bec1bc" strokeweight=".2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4656"/>
        <w:gridCol w:w="2918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258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6" w:after="18"/>
              <w:ind w:left="1083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54405" cy="643255"/>
                  <wp:effectExtent l="0" t="0" r="0" b="0"/>
                  <wp:docPr id="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st1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41" w:line="24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20"/>
                <w:lang w:val="cs-CZ"/>
              </w:rPr>
              <w:t>EVROPSKÁ UNIE</w:t>
            </w:r>
          </w:p>
          <w:p w:rsidR="00CA766A" w:rsidRDefault="00E042D6">
            <w:pPr>
              <w:spacing w:after="168" w:line="243" w:lineRule="exact"/>
              <w:ind w:left="144" w:right="432"/>
              <w:textAlignment w:val="baseline"/>
              <w:rPr>
                <w:rFonts w:ascii="Tahoma" w:eastAsia="Tahoma" w:hAnsi="Tahoma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20"/>
                <w:lang w:val="cs-CZ"/>
              </w:rPr>
              <w:t>Evropské strukturální a investiční fondy Operační program Výzkum, vývoj a vzdělávání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6"/>
              <w:ind w:left="455" w:right="1027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15950" cy="438785"/>
                  <wp:effectExtent l="0" t="0" r="0" b="0"/>
                  <wp:docPr id="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st1"/>
                          <pic:cNvPicPr preferRelativeResize="0"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258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465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line="160" w:lineRule="exact"/>
              <w:ind w:right="1032"/>
              <w:jc w:val="right"/>
              <w:textAlignment w:val="baseline"/>
              <w:rPr>
                <w:rFonts w:ascii="Tahoma" w:eastAsia="Tahoma" w:hAnsi="Tahoma"/>
                <w:color w:val="000000"/>
                <w:sz w:val="13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3"/>
                <w:lang w:val="cs-CZ"/>
              </w:rPr>
              <w:t>MINiS</w:t>
            </w:r>
            <w:proofErr w:type="spellEnd"/>
            <w:r>
              <w:rPr>
                <w:rFonts w:ascii="Tahoma" w:eastAsia="Tahoma" w:hAnsi="Tahoma"/>
                <w:color w:val="000000"/>
                <w:sz w:val="13"/>
                <w:lang w:val="cs-CZ"/>
              </w:rPr>
              <w:t xml:space="preserve"> r EAST VO ŠKOLSTVÍ</w:t>
            </w:r>
          </w:p>
          <w:p w:rsidR="00CA766A" w:rsidRDefault="00E042D6">
            <w:pPr>
              <w:spacing w:after="28" w:line="119" w:lineRule="exact"/>
              <w:ind w:right="1122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cs-CZ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0"/>
                <w:lang w:val="cs-CZ"/>
              </w:rPr>
              <w:t>MLADCže</w:t>
            </w:r>
            <w:proofErr w:type="spellEnd"/>
            <w:r>
              <w:rPr>
                <w:rFonts w:ascii="Arial" w:eastAsia="Arial" w:hAnsi="Arial"/>
                <w:color w:val="000000"/>
                <w:sz w:val="10"/>
                <w:lang w:val="cs-CZ"/>
              </w:rPr>
              <w:t xml:space="preserve"> A TÉLOVYCHQVY</w:t>
            </w:r>
          </w:p>
        </w:tc>
      </w:tr>
    </w:tbl>
    <w:p w:rsidR="00CA766A" w:rsidRDefault="00CA766A">
      <w:pPr>
        <w:spacing w:after="736" w:line="20" w:lineRule="exact"/>
      </w:pPr>
    </w:p>
    <w:p w:rsidR="00CA766A" w:rsidRDefault="00E042D6">
      <w:pPr>
        <w:tabs>
          <w:tab w:val="left" w:pos="3312"/>
        </w:tabs>
        <w:spacing w:line="253" w:lineRule="exact"/>
        <w:ind w:left="216"/>
        <w:textAlignment w:val="baseline"/>
        <w:rPr>
          <w:rFonts w:ascii="Tahoma" w:eastAsia="Tahoma" w:hAnsi="Tahoma"/>
          <w:color w:val="000000"/>
          <w:spacing w:val="3"/>
          <w:sz w:val="20"/>
          <w:lang w:val="cs-CZ"/>
        </w:rPr>
      </w:pPr>
      <w:proofErr w:type="spellStart"/>
      <w:r>
        <w:rPr>
          <w:rFonts w:ascii="Tahoma" w:eastAsia="Tahoma" w:hAnsi="Tahoma"/>
          <w:color w:val="000000"/>
          <w:spacing w:val="3"/>
          <w:sz w:val="20"/>
          <w:lang w:val="cs-CZ"/>
        </w:rPr>
        <w:t>Zmlžovací</w:t>
      </w:r>
      <w:proofErr w:type="spellEnd"/>
      <w:r>
        <w:rPr>
          <w:rFonts w:ascii="Tahoma" w:eastAsia="Tahoma" w:hAnsi="Tahoma"/>
          <w:color w:val="000000"/>
          <w:spacing w:val="3"/>
          <w:sz w:val="20"/>
          <w:lang w:val="cs-CZ"/>
        </w:rPr>
        <w:t xml:space="preserve"> plyn (GS1):</w:t>
      </w:r>
      <w:r>
        <w:rPr>
          <w:rFonts w:ascii="Tahoma" w:eastAsia="Tahoma" w:hAnsi="Tahoma"/>
          <w:color w:val="000000"/>
          <w:spacing w:val="3"/>
          <w:sz w:val="20"/>
          <w:lang w:val="cs-CZ"/>
        </w:rPr>
        <w:tab/>
        <w:t xml:space="preserve">od O do 90 psi (O — 0,62 </w:t>
      </w:r>
      <w:proofErr w:type="spellStart"/>
      <w:r>
        <w:rPr>
          <w:rFonts w:ascii="Tahoma" w:eastAsia="Tahoma" w:hAnsi="Tahoma"/>
          <w:color w:val="000000"/>
          <w:spacing w:val="3"/>
          <w:sz w:val="20"/>
          <w:lang w:val="cs-CZ"/>
        </w:rPr>
        <w:t>MPa</w:t>
      </w:r>
      <w:proofErr w:type="spellEnd"/>
      <w:r>
        <w:rPr>
          <w:rFonts w:ascii="Tahoma" w:eastAsia="Tahoma" w:hAnsi="Tahoma"/>
          <w:color w:val="000000"/>
          <w:spacing w:val="3"/>
          <w:sz w:val="20"/>
          <w:lang w:val="cs-CZ"/>
        </w:rPr>
        <w:t xml:space="preserve">), uživatelsky nastavitelný, vzduch </w:t>
      </w:r>
      <w:proofErr w:type="spellStart"/>
      <w:r>
        <w:rPr>
          <w:rFonts w:ascii="Tahoma" w:eastAsia="Tahoma" w:hAnsi="Tahoma"/>
          <w:color w:val="000000"/>
          <w:spacing w:val="3"/>
          <w:sz w:val="20"/>
          <w:lang w:val="cs-CZ"/>
        </w:rPr>
        <w:t>Zero</w:t>
      </w:r>
      <w:proofErr w:type="spellEnd"/>
    </w:p>
    <w:p w:rsidR="00CA766A" w:rsidRDefault="00E042D6">
      <w:pPr>
        <w:spacing w:before="77" w:line="254" w:lineRule="exact"/>
        <w:ind w:left="3312"/>
        <w:textAlignment w:val="baseline"/>
        <w:rPr>
          <w:rFonts w:ascii="Tahoma" w:eastAsia="Tahoma" w:hAnsi="Tahoma"/>
          <w:color w:val="000000"/>
          <w:spacing w:val="10"/>
          <w:sz w:val="20"/>
          <w:lang w:val="cs-CZ"/>
        </w:rPr>
      </w:pPr>
      <w:r>
        <w:rPr>
          <w:rFonts w:ascii="Tahoma" w:eastAsia="Tahoma" w:hAnsi="Tahoma"/>
          <w:color w:val="000000"/>
          <w:spacing w:val="10"/>
          <w:sz w:val="20"/>
          <w:lang w:val="cs-CZ"/>
        </w:rPr>
        <w:t>Grade doporučen</w:t>
      </w:r>
    </w:p>
    <w:p w:rsidR="00CA766A" w:rsidRDefault="00E042D6">
      <w:pPr>
        <w:tabs>
          <w:tab w:val="left" w:pos="3312"/>
        </w:tabs>
        <w:spacing w:before="284" w:line="263" w:lineRule="exact"/>
        <w:ind w:left="216"/>
        <w:textAlignment w:val="baseline"/>
        <w:rPr>
          <w:rFonts w:ascii="Tahoma" w:eastAsia="Tahoma" w:hAnsi="Tahoma"/>
          <w:color w:val="000000"/>
          <w:spacing w:val="4"/>
          <w:sz w:val="20"/>
          <w:lang w:val="cs-CZ"/>
        </w:rPr>
      </w:pPr>
      <w:r>
        <w:rPr>
          <w:rFonts w:ascii="Tahoma" w:eastAsia="Tahoma" w:hAnsi="Tahoma"/>
          <w:color w:val="000000"/>
          <w:spacing w:val="4"/>
          <w:sz w:val="20"/>
          <w:lang w:val="cs-CZ"/>
        </w:rPr>
        <w:t xml:space="preserve">Teplota </w:t>
      </w:r>
      <w:proofErr w:type="spellStart"/>
      <w:r>
        <w:rPr>
          <w:rFonts w:ascii="Tahoma" w:eastAsia="Tahoma" w:hAnsi="Tahoma"/>
          <w:color w:val="000000"/>
          <w:spacing w:val="4"/>
          <w:sz w:val="20"/>
          <w:lang w:val="cs-CZ"/>
        </w:rPr>
        <w:t>desolvatace</w:t>
      </w:r>
      <w:proofErr w:type="spellEnd"/>
      <w:r>
        <w:rPr>
          <w:rFonts w:ascii="Tahoma" w:eastAsia="Tahoma" w:hAnsi="Tahoma"/>
          <w:color w:val="000000"/>
          <w:spacing w:val="4"/>
          <w:sz w:val="20"/>
          <w:lang w:val="cs-CZ"/>
        </w:rPr>
        <w:t>:</w:t>
      </w:r>
      <w:r>
        <w:rPr>
          <w:rFonts w:ascii="Tahoma" w:eastAsia="Tahoma" w:hAnsi="Tahoma"/>
          <w:color w:val="000000"/>
          <w:spacing w:val="4"/>
          <w:sz w:val="20"/>
          <w:lang w:val="cs-CZ"/>
        </w:rPr>
        <w:tab/>
        <w:t>od okolní teploty do 750°C a od O do 90 psi, uživatelsky nastavitelná</w:t>
      </w:r>
    </w:p>
    <w:p w:rsidR="00CA766A" w:rsidRDefault="00E042D6">
      <w:pPr>
        <w:tabs>
          <w:tab w:val="left" w:pos="3312"/>
        </w:tabs>
        <w:spacing w:before="151" w:line="257" w:lineRule="exact"/>
        <w:ind w:left="216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>Kódování: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ab/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>odporové kódování pro automatickou identifikaci sondy softwarem</w:t>
      </w:r>
    </w:p>
    <w:p w:rsidR="00CA766A" w:rsidRDefault="00E042D6">
      <w:pPr>
        <w:tabs>
          <w:tab w:val="left" w:pos="3312"/>
        </w:tabs>
        <w:spacing w:before="159" w:line="259" w:lineRule="exact"/>
        <w:ind w:left="216"/>
        <w:textAlignment w:val="baseline"/>
        <w:rPr>
          <w:rFonts w:ascii="Tahoma" w:eastAsia="Tahoma" w:hAnsi="Tahoma"/>
          <w:color w:val="000000"/>
          <w:spacing w:val="13"/>
          <w:sz w:val="20"/>
          <w:lang w:val="cs-CZ"/>
        </w:rPr>
      </w:pPr>
      <w:r>
        <w:rPr>
          <w:rFonts w:ascii="Tahoma" w:eastAsia="Tahoma" w:hAnsi="Tahoma"/>
          <w:color w:val="000000"/>
          <w:spacing w:val="13"/>
          <w:sz w:val="20"/>
          <w:lang w:val="cs-CZ"/>
        </w:rPr>
        <w:t>Ovládání:</w:t>
      </w:r>
      <w:r>
        <w:rPr>
          <w:rFonts w:ascii="Tahoma" w:eastAsia="Tahoma" w:hAnsi="Tahoma"/>
          <w:color w:val="000000"/>
          <w:spacing w:val="13"/>
          <w:sz w:val="20"/>
          <w:lang w:val="cs-CZ"/>
        </w:rPr>
        <w:tab/>
        <w:t>Všechny parametry s výjimkou polohy zmlžovače jsou ovládány</w:t>
      </w:r>
    </w:p>
    <w:p w:rsidR="00CA766A" w:rsidRDefault="00E042D6">
      <w:pPr>
        <w:spacing w:before="34" w:line="252" w:lineRule="exact"/>
        <w:ind w:left="3312"/>
        <w:textAlignment w:val="baseline"/>
        <w:rPr>
          <w:rFonts w:ascii="Tahoma" w:eastAsia="Tahoma" w:hAnsi="Tahoma"/>
          <w:color w:val="000000"/>
          <w:spacing w:val="9"/>
          <w:sz w:val="20"/>
          <w:lang w:val="cs-CZ"/>
        </w:rPr>
      </w:pPr>
      <w:r>
        <w:rPr>
          <w:rFonts w:ascii="Tahoma" w:eastAsia="Tahoma" w:hAnsi="Tahoma"/>
          <w:color w:val="000000"/>
          <w:spacing w:val="9"/>
          <w:sz w:val="20"/>
          <w:lang w:val="cs-CZ"/>
        </w:rPr>
        <w:t>počítačem</w:t>
      </w:r>
    </w:p>
    <w:p w:rsidR="00CA766A" w:rsidRDefault="00E042D6">
      <w:pPr>
        <w:spacing w:before="58" w:line="366" w:lineRule="exact"/>
        <w:ind w:left="216"/>
        <w:textAlignment w:val="baseline"/>
        <w:rPr>
          <w:rFonts w:ascii="Tahoma" w:eastAsia="Tahoma" w:hAnsi="Tahoma"/>
          <w:b/>
          <w:color w:val="000000"/>
          <w:spacing w:val="4"/>
          <w:sz w:val="29"/>
          <w:lang w:val="cs-CZ"/>
        </w:rPr>
      </w:pPr>
      <w:r>
        <w:rPr>
          <w:rFonts w:ascii="Tahoma" w:eastAsia="Tahoma" w:hAnsi="Tahoma"/>
          <w:b/>
          <w:color w:val="000000"/>
          <w:spacing w:val="4"/>
          <w:sz w:val="29"/>
          <w:lang w:val="cs-CZ"/>
        </w:rPr>
        <w:t>Hmotnostní spektrometr</w:t>
      </w:r>
    </w:p>
    <w:p w:rsidR="00CA766A" w:rsidRDefault="00E042D6">
      <w:pPr>
        <w:spacing w:before="375" w:line="280" w:lineRule="exact"/>
        <w:ind w:left="216"/>
        <w:textAlignment w:val="baseline"/>
        <w:rPr>
          <w:rFonts w:ascii="Tahoma" w:eastAsia="Tahoma" w:hAnsi="Tahoma"/>
          <w:b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8"/>
          <w:sz w:val="20"/>
          <w:lang w:val="cs-CZ"/>
        </w:rPr>
        <w:t>Interface</w:t>
      </w:r>
    </w:p>
    <w:p w:rsidR="00CA766A" w:rsidRDefault="00E042D6">
      <w:pPr>
        <w:spacing w:before="131" w:line="292" w:lineRule="exact"/>
        <w:ind w:left="216" w:right="216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>P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řístroj má přímé krátké rozhraní (0,8 mm) bez kapiláry mezi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atmosferickou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a vakuovanou částí s barierou clonícího plynu pro udržení čistoty analyzátoru a optimální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deklusteraci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iontů. Rozhraní umožňuje analýzu velkých dávek složitých matric jako je moč, pl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>asma, a extrakty rostlin po dlouhou dobu bez nutnosti údržby nebo zhoršení výkonnosti.</w:t>
      </w:r>
    </w:p>
    <w:p w:rsidR="00CA766A" w:rsidRDefault="00E042D6">
      <w:pPr>
        <w:spacing w:before="125" w:line="291" w:lineRule="exact"/>
        <w:ind w:left="216" w:right="288"/>
        <w:jc w:val="both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Přechod do dalšího stupně vakua je zajištěn vodičem iontů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QJet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® 2. Jedná se o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kvadrupol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pracující za tlaku jednotek Torr, který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fokuzuje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maximální množství iontů do dalš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>ího stupně. Výsledkem je maximální výtěžnost přechodu iontů ze zdroje do analyzátoru.</w:t>
      </w:r>
    </w:p>
    <w:p w:rsidR="00CA766A" w:rsidRDefault="00E042D6">
      <w:pPr>
        <w:spacing w:before="119" w:line="290" w:lineRule="exact"/>
        <w:ind w:left="216" w:right="288"/>
        <w:jc w:val="both"/>
        <w:textAlignment w:val="baseline"/>
        <w:rPr>
          <w:rFonts w:ascii="Tahoma" w:eastAsia="Tahoma" w:hAnsi="Tahoma"/>
          <w:color w:val="000000"/>
          <w:sz w:val="20"/>
          <w:lang w:val="cs-CZ"/>
        </w:rPr>
      </w:pPr>
      <w:r>
        <w:rPr>
          <w:rFonts w:ascii="Tahoma" w:eastAsia="Tahoma" w:hAnsi="Tahoma"/>
          <w:color w:val="000000"/>
          <w:sz w:val="20"/>
          <w:lang w:val="cs-CZ"/>
        </w:rPr>
        <w:t xml:space="preserve">Za další štěrbinou je umístěn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patenovaný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kvadrupol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Q0 s tlakem 8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mTorr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a radiofrekvenčním polem pro další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fokuzaci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iontů.</w:t>
      </w:r>
    </w:p>
    <w:p w:rsidR="00CA766A" w:rsidRDefault="00E042D6">
      <w:pPr>
        <w:spacing w:before="300" w:line="283" w:lineRule="exact"/>
        <w:ind w:left="216"/>
        <w:textAlignment w:val="baseline"/>
        <w:rPr>
          <w:rFonts w:ascii="Tahoma" w:eastAsia="Tahoma" w:hAnsi="Tahoma"/>
          <w:b/>
          <w:color w:val="000000"/>
          <w:spacing w:val="16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6"/>
          <w:sz w:val="20"/>
          <w:lang w:val="cs-CZ"/>
        </w:rPr>
        <w:t>Analyzátor</w:t>
      </w:r>
    </w:p>
    <w:p w:rsidR="00CA766A" w:rsidRDefault="00E042D6">
      <w:pPr>
        <w:spacing w:before="85" w:line="334" w:lineRule="exact"/>
        <w:ind w:left="216" w:right="288"/>
        <w:jc w:val="both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Separační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kvadrupol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Q1 je vyrobený z 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keramické tyče s pozlaceným povrchem. Předfiltr je umístěn mezi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kvadrupolem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s radiofrekvenčním polem a prvním separačním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kvadrupolem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pro další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fokuzaci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iontů. Pro vysoce účinnou MS/MS fragmentaci se používá patentovaná vysokotlaká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kvadrupolární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kolizní cel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>a LINAC (Q2) s podélnou akcelerací iontů.</w:t>
      </w:r>
    </w:p>
    <w:p w:rsidR="00CA766A" w:rsidRDefault="00E042D6">
      <w:pPr>
        <w:spacing w:before="208" w:line="333" w:lineRule="exact"/>
        <w:ind w:left="216" w:right="288"/>
        <w:jc w:val="both"/>
        <w:textAlignment w:val="baseline"/>
        <w:rPr>
          <w:rFonts w:ascii="Tahoma" w:eastAsia="Tahoma" w:hAnsi="Tahoma"/>
          <w:color w:val="000000"/>
          <w:sz w:val="20"/>
          <w:lang w:val="cs-CZ"/>
        </w:rPr>
      </w:pPr>
      <w:r>
        <w:rPr>
          <w:rFonts w:ascii="Tahoma" w:eastAsia="Tahoma" w:hAnsi="Tahoma"/>
          <w:color w:val="000000"/>
          <w:sz w:val="20"/>
          <w:lang w:val="cs-CZ"/>
        </w:rPr>
        <w:t xml:space="preserve">Druhým analyzátorem je analyzátor z doby letu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AcceleratorTOFTm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s letovou drahou 2,5 m,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pulserem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30 kHz, akcelerací iontů 15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kV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a dvoustupňovým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reflektronem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>.</w:t>
      </w:r>
    </w:p>
    <w:p w:rsidR="00CA766A" w:rsidRDefault="00E042D6">
      <w:pPr>
        <w:spacing w:before="344" w:line="280" w:lineRule="exact"/>
        <w:ind w:left="216"/>
        <w:textAlignment w:val="baseline"/>
        <w:rPr>
          <w:rFonts w:ascii="Tahoma" w:eastAsia="Tahoma" w:hAnsi="Tahoma"/>
          <w:b/>
          <w:color w:val="000000"/>
          <w:spacing w:val="16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6"/>
          <w:sz w:val="20"/>
          <w:lang w:val="cs-CZ"/>
        </w:rPr>
        <w:t>Vakuový systém</w:t>
      </w:r>
    </w:p>
    <w:p w:rsidR="00CA766A" w:rsidRDefault="00E042D6">
      <w:pPr>
        <w:spacing w:before="81" w:line="336" w:lineRule="exact"/>
        <w:ind w:left="216" w:right="288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>P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řístroj je vybaven diferenčně čerpaným vakuovým systémem se vzduchem chlazenými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turbomolekulárními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 pumpami s ložisky na principu magnetické levitace. Součástí je olejová vývěva pro první stupeň vakua.</w:t>
      </w:r>
    </w:p>
    <w:p w:rsidR="00CA766A" w:rsidRDefault="00E042D6">
      <w:pPr>
        <w:spacing w:before="336" w:line="280" w:lineRule="exact"/>
        <w:ind w:left="216"/>
        <w:textAlignment w:val="baseline"/>
        <w:rPr>
          <w:rFonts w:ascii="Tahoma" w:eastAsia="Tahoma" w:hAnsi="Tahoma"/>
          <w:b/>
          <w:color w:val="000000"/>
          <w:spacing w:val="13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3"/>
          <w:sz w:val="20"/>
          <w:lang w:val="cs-CZ"/>
        </w:rPr>
        <w:t>Detekce</w:t>
      </w:r>
    </w:p>
    <w:p w:rsidR="00CA766A" w:rsidRDefault="00E042D6">
      <w:pPr>
        <w:spacing w:before="77" w:line="340" w:lineRule="exact"/>
        <w:ind w:left="216" w:right="288"/>
        <w:jc w:val="both"/>
        <w:textAlignment w:val="baseline"/>
        <w:rPr>
          <w:rFonts w:ascii="Tahoma" w:eastAsia="Tahoma" w:hAnsi="Tahoma"/>
          <w:color w:val="000000"/>
          <w:sz w:val="20"/>
          <w:lang w:val="cs-CZ"/>
        </w:rPr>
      </w:pPr>
      <w:r>
        <w:rPr>
          <w:rFonts w:ascii="Tahoma" w:eastAsia="Tahoma" w:hAnsi="Tahoma"/>
          <w:color w:val="000000"/>
          <w:sz w:val="20"/>
          <w:lang w:val="cs-CZ"/>
        </w:rPr>
        <w:t>P</w:t>
      </w:r>
      <w:r>
        <w:rPr>
          <w:rFonts w:ascii="Tahoma" w:eastAsia="Tahoma" w:hAnsi="Tahoma"/>
          <w:color w:val="000000"/>
          <w:sz w:val="20"/>
          <w:lang w:val="cs-CZ"/>
        </w:rPr>
        <w:t xml:space="preserve">řístroj má detektor s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mikrokanálovými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destičkami se čtyřmi anodami a 40 GHz převodníkem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time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>-to-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digital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(TDC) s rozlišením 25 </w:t>
      </w:r>
      <w:proofErr w:type="spellStart"/>
      <w:r>
        <w:rPr>
          <w:rFonts w:ascii="Tahoma" w:eastAsia="Tahoma" w:hAnsi="Tahoma"/>
          <w:color w:val="000000"/>
          <w:sz w:val="20"/>
          <w:lang w:val="cs-CZ"/>
        </w:rPr>
        <w:t>ps</w:t>
      </w:r>
      <w:proofErr w:type="spellEnd"/>
      <w:r>
        <w:rPr>
          <w:rFonts w:ascii="Tahoma" w:eastAsia="Tahoma" w:hAnsi="Tahoma"/>
          <w:color w:val="000000"/>
          <w:sz w:val="20"/>
          <w:lang w:val="cs-CZ"/>
        </w:rPr>
        <w:t xml:space="preserve"> v pozitivním i negativním módu.</w:t>
      </w:r>
    </w:p>
    <w:p w:rsidR="00CA766A" w:rsidRDefault="00CA766A">
      <w:pPr>
        <w:sectPr w:rsidR="00CA766A">
          <w:pgSz w:w="11904" w:h="16824"/>
          <w:pgMar w:top="920" w:right="1277" w:bottom="742" w:left="467" w:header="720" w:footer="720" w:gutter="0"/>
          <w:cols w:space="708"/>
        </w:sectPr>
      </w:pPr>
    </w:p>
    <w:p w:rsidR="00CA766A" w:rsidRDefault="00E042D6">
      <w:pPr>
        <w:rPr>
          <w:sz w:val="2"/>
        </w:rPr>
      </w:pPr>
      <w:r>
        <w:pict>
          <v:line id="_x0000_s1042" style="position:absolute;z-index:251667456;mso-position-horizontal-relative:page;mso-position-vertical-relative:page" from="588pt,387.85pt" to="588pt,670.15pt" strokecolor="#ccd0ce" strokeweight="2.1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4656"/>
        <w:gridCol w:w="2918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58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6" w:after="27"/>
              <w:ind w:left="1089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50595" cy="640080"/>
                  <wp:effectExtent l="0" t="0" r="0" b="0"/>
                  <wp:docPr id="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st1"/>
                          <pic:cNvPicPr preferRelativeResize="0"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41" w:line="238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cs-CZ"/>
              </w:rPr>
              <w:t>EVROPSKÁ UNIE</w:t>
            </w:r>
          </w:p>
          <w:p w:rsidR="00CA766A" w:rsidRDefault="00E042D6">
            <w:pPr>
              <w:spacing w:before="6" w:after="177" w:line="238" w:lineRule="exact"/>
              <w:ind w:left="144" w:right="468"/>
              <w:textAlignment w:val="baseline"/>
              <w:rPr>
                <w:rFonts w:ascii="Verdana" w:eastAsia="Verdana" w:hAnsi="Verdana"/>
                <w:color w:val="000000"/>
                <w:spacing w:val="-11"/>
                <w:sz w:val="19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9"/>
                <w:lang w:val="cs-CZ"/>
              </w:rPr>
              <w:t>Evropské strukturální a investiční fondy Operační program V</w:t>
            </w:r>
            <w:r>
              <w:rPr>
                <w:rFonts w:ascii="Verdana" w:eastAsia="Verdana" w:hAnsi="Verdana"/>
                <w:color w:val="000000"/>
                <w:spacing w:val="-11"/>
                <w:sz w:val="19"/>
                <w:lang w:val="cs-CZ"/>
              </w:rPr>
              <w:t>ýzkum, vývoj a vzdělávání</w:t>
            </w:r>
          </w:p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6"/>
              <w:ind w:left="446" w:right="1041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15950" cy="426720"/>
                  <wp:effectExtent l="0" t="0" r="0" b="0"/>
                  <wp:docPr id="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st1"/>
                          <pic:cNvPicPr preferRelativeResize="0"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58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465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2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line="169" w:lineRule="exact"/>
              <w:ind w:right="104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MINISTERSTVO ŠKQLSTVI</w:t>
            </w:r>
          </w:p>
          <w:p w:rsidR="00CA766A" w:rsidRDefault="00E042D6">
            <w:pPr>
              <w:spacing w:after="35" w:line="122" w:lineRule="exact"/>
              <w:ind w:right="1136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 xml:space="preserve">NI,ADEZE a </w:t>
            </w:r>
            <w:proofErr w:type="gramStart"/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TÉLOVYC)!OVY</w:t>
            </w:r>
            <w:proofErr w:type="gramEnd"/>
          </w:p>
        </w:tc>
      </w:tr>
    </w:tbl>
    <w:p w:rsidR="00CA766A" w:rsidRDefault="00CA766A">
      <w:pPr>
        <w:spacing w:after="736" w:line="20" w:lineRule="exact"/>
      </w:pPr>
    </w:p>
    <w:p w:rsidR="00CA766A" w:rsidRDefault="00E042D6">
      <w:pPr>
        <w:spacing w:line="455" w:lineRule="exact"/>
        <w:ind w:left="288" w:right="6624"/>
        <w:textAlignment w:val="baseline"/>
        <w:rPr>
          <w:rFonts w:ascii="Verdana" w:eastAsia="Verdana" w:hAnsi="Verdana"/>
          <w:b/>
          <w:color w:val="000000"/>
          <w:spacing w:val="-8"/>
          <w:lang w:val="cs-CZ"/>
        </w:rPr>
      </w:pPr>
      <w:r>
        <w:rPr>
          <w:rFonts w:ascii="Verdana" w:eastAsia="Verdana" w:hAnsi="Verdana"/>
          <w:b/>
          <w:color w:val="000000"/>
          <w:spacing w:val="-8"/>
          <w:lang w:val="cs-CZ"/>
        </w:rPr>
        <w:t xml:space="preserve">Software a operační systém </w:t>
      </w:r>
      <w:proofErr w:type="spellStart"/>
      <w:r>
        <w:rPr>
          <w:rFonts w:ascii="Verdana" w:eastAsia="Verdana" w:hAnsi="Verdana"/>
          <w:b/>
          <w:color w:val="000000"/>
          <w:spacing w:val="-8"/>
          <w:lang w:val="cs-CZ"/>
        </w:rPr>
        <w:t>Datastanice</w:t>
      </w:r>
      <w:proofErr w:type="spellEnd"/>
    </w:p>
    <w:p w:rsidR="00CA766A" w:rsidRDefault="00E042D6">
      <w:pPr>
        <w:spacing w:before="135" w:line="291" w:lineRule="exact"/>
        <w:ind w:left="288" w:right="216"/>
        <w:textAlignment w:val="baseline"/>
        <w:rPr>
          <w:rFonts w:ascii="Verdana" w:eastAsia="Verdana" w:hAnsi="Verdana"/>
          <w:color w:val="000000"/>
          <w:sz w:val="19"/>
          <w:lang w:val="cs-CZ"/>
        </w:rPr>
      </w:pPr>
      <w:proofErr w:type="spellStart"/>
      <w:r>
        <w:rPr>
          <w:rFonts w:ascii="Verdana" w:eastAsia="Verdana" w:hAnsi="Verdana"/>
          <w:color w:val="000000"/>
          <w:sz w:val="19"/>
          <w:lang w:val="cs-CZ"/>
        </w:rPr>
        <w:t>Datastanice</w:t>
      </w:r>
      <w:proofErr w:type="spellEnd"/>
      <w:r>
        <w:rPr>
          <w:rFonts w:ascii="Verdana" w:eastAsia="Verdana" w:hAnsi="Verdana"/>
          <w:color w:val="000000"/>
          <w:sz w:val="19"/>
          <w:lang w:val="cs-CZ"/>
        </w:rPr>
        <w:t xml:space="preserve"> pracuje na bázi opera</w:t>
      </w:r>
      <w:r>
        <w:rPr>
          <w:rFonts w:ascii="Verdana" w:eastAsia="Verdana" w:hAnsi="Verdana"/>
          <w:color w:val="000000"/>
          <w:sz w:val="19"/>
          <w:lang w:val="cs-CZ"/>
        </w:rPr>
        <w:t xml:space="preserve">čního systému Windows, zahrnuje grafické rozhraní s </w:t>
      </w:r>
      <w:proofErr w:type="spellStart"/>
      <w:r>
        <w:rPr>
          <w:rFonts w:ascii="Verdana" w:eastAsia="Verdana" w:hAnsi="Verdana"/>
          <w:color w:val="000000"/>
          <w:sz w:val="19"/>
          <w:lang w:val="cs-CZ"/>
        </w:rPr>
        <w:t>multipanelovými</w:t>
      </w:r>
      <w:proofErr w:type="spellEnd"/>
      <w:r>
        <w:rPr>
          <w:rFonts w:ascii="Verdana" w:eastAsia="Verdana" w:hAnsi="Verdana"/>
          <w:color w:val="000000"/>
          <w:sz w:val="19"/>
          <w:lang w:val="cs-CZ"/>
        </w:rPr>
        <w:t xml:space="preserve"> okny pro snadný sběr dat a jejich analýzu. Je </w:t>
      </w:r>
      <w:proofErr w:type="spellStart"/>
      <w:r>
        <w:rPr>
          <w:rFonts w:ascii="Verdana" w:eastAsia="Verdana" w:hAnsi="Verdana"/>
          <w:color w:val="000000"/>
          <w:sz w:val="19"/>
          <w:lang w:val="cs-CZ"/>
        </w:rPr>
        <w:t>pině</w:t>
      </w:r>
      <w:proofErr w:type="spellEnd"/>
      <w:r>
        <w:rPr>
          <w:rFonts w:ascii="Verdana" w:eastAsia="Verdana" w:hAnsi="Verdana"/>
          <w:color w:val="000000"/>
          <w:sz w:val="19"/>
          <w:lang w:val="cs-CZ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19"/>
          <w:lang w:val="cs-CZ"/>
        </w:rPr>
        <w:t>multi-tasking</w:t>
      </w:r>
      <w:proofErr w:type="spellEnd"/>
      <w:r>
        <w:rPr>
          <w:rFonts w:ascii="Verdana" w:eastAsia="Verdana" w:hAnsi="Verdana"/>
          <w:color w:val="000000"/>
          <w:sz w:val="19"/>
          <w:lang w:val="cs-CZ"/>
        </w:rPr>
        <w:t xml:space="preserve"> (např. je možné zpracovávat data v průběhu jejich měření).</w:t>
      </w:r>
    </w:p>
    <w:p w:rsidR="00CA766A" w:rsidRDefault="00E042D6">
      <w:pPr>
        <w:spacing w:before="84" w:line="330" w:lineRule="exact"/>
        <w:ind w:left="288" w:right="216"/>
        <w:textAlignment w:val="baseline"/>
        <w:rPr>
          <w:rFonts w:ascii="Verdana" w:eastAsia="Verdana" w:hAnsi="Verdana"/>
          <w:color w:val="000000"/>
          <w:sz w:val="19"/>
          <w:lang w:val="cs-CZ"/>
        </w:rPr>
      </w:pPr>
      <w:r>
        <w:rPr>
          <w:rFonts w:ascii="Verdana" w:eastAsia="Verdana" w:hAnsi="Verdana"/>
          <w:color w:val="000000"/>
          <w:sz w:val="19"/>
          <w:lang w:val="cs-CZ"/>
        </w:rPr>
        <w:t xml:space="preserve">Konfigurace je minimálně Dell </w:t>
      </w:r>
      <w:proofErr w:type="spellStart"/>
      <w:r>
        <w:rPr>
          <w:rFonts w:ascii="Verdana" w:eastAsia="Verdana" w:hAnsi="Verdana"/>
          <w:color w:val="000000"/>
          <w:sz w:val="19"/>
          <w:lang w:val="cs-CZ"/>
        </w:rPr>
        <w:t>Core</w:t>
      </w:r>
      <w:proofErr w:type="spellEnd"/>
      <w:r>
        <w:rPr>
          <w:rFonts w:ascii="Verdana" w:eastAsia="Verdana" w:hAnsi="Verdana"/>
          <w:color w:val="000000"/>
          <w:sz w:val="19"/>
          <w:lang w:val="cs-CZ"/>
        </w:rPr>
        <w:t xml:space="preserve"> i5, 8 GB RAM, 2 x 2TB HDD (RA</w:t>
      </w:r>
      <w:r>
        <w:rPr>
          <w:rFonts w:ascii="Verdana" w:eastAsia="Verdana" w:hAnsi="Verdana"/>
          <w:color w:val="000000"/>
          <w:sz w:val="19"/>
          <w:lang w:val="cs-CZ"/>
        </w:rPr>
        <w:t xml:space="preserve">ID 1), DVD RW, myš, klávesnice, barevný monitor Dell </w:t>
      </w:r>
      <w:proofErr w:type="spellStart"/>
      <w:r>
        <w:rPr>
          <w:rFonts w:ascii="Verdana" w:eastAsia="Verdana" w:hAnsi="Verdana"/>
          <w:color w:val="000000"/>
          <w:sz w:val="19"/>
          <w:lang w:val="cs-CZ"/>
        </w:rPr>
        <w:t>UltraSharp</w:t>
      </w:r>
      <w:proofErr w:type="spellEnd"/>
      <w:r>
        <w:rPr>
          <w:rFonts w:ascii="Verdana" w:eastAsia="Verdana" w:hAnsi="Verdana"/>
          <w:color w:val="000000"/>
          <w:sz w:val="19"/>
          <w:lang w:val="cs-CZ"/>
        </w:rPr>
        <w:t xml:space="preserve"> 22" LCD.</w:t>
      </w:r>
    </w:p>
    <w:p w:rsidR="00CA766A" w:rsidRDefault="00E042D6">
      <w:pPr>
        <w:spacing w:before="336" w:line="293" w:lineRule="exact"/>
        <w:ind w:left="288"/>
        <w:textAlignment w:val="baseline"/>
        <w:rPr>
          <w:rFonts w:ascii="Verdana" w:eastAsia="Verdana" w:hAnsi="Verdana"/>
          <w:b/>
          <w:color w:val="000000"/>
          <w:spacing w:val="-8"/>
          <w:lang w:val="cs-CZ"/>
        </w:rPr>
      </w:pPr>
      <w:r>
        <w:rPr>
          <w:rFonts w:ascii="Verdana" w:eastAsia="Verdana" w:hAnsi="Verdana"/>
          <w:b/>
          <w:color w:val="000000"/>
          <w:spacing w:val="-8"/>
          <w:lang w:val="cs-CZ"/>
        </w:rPr>
        <w:t>Ovládání systému a sběr dat</w:t>
      </w:r>
    </w:p>
    <w:p w:rsidR="00CA766A" w:rsidRDefault="00E042D6">
      <w:pPr>
        <w:spacing w:before="173" w:line="250" w:lineRule="exact"/>
        <w:ind w:left="288"/>
        <w:textAlignment w:val="baseline"/>
        <w:rPr>
          <w:rFonts w:ascii="Verdana" w:eastAsia="Verdana" w:hAnsi="Verdana"/>
          <w:color w:val="000000"/>
          <w:sz w:val="19"/>
          <w:lang w:val="cs-CZ"/>
        </w:rPr>
      </w:pPr>
      <w:r>
        <w:rPr>
          <w:rFonts w:ascii="Verdana" w:eastAsia="Verdana" w:hAnsi="Verdana"/>
          <w:color w:val="000000"/>
          <w:sz w:val="19"/>
          <w:lang w:val="cs-CZ"/>
        </w:rPr>
        <w:t xml:space="preserve">Systém obsahuje software </w:t>
      </w:r>
      <w:proofErr w:type="spellStart"/>
      <w:r>
        <w:rPr>
          <w:rFonts w:ascii="Verdana" w:eastAsia="Verdana" w:hAnsi="Verdana"/>
          <w:b/>
          <w:color w:val="000000"/>
          <w:sz w:val="19"/>
          <w:lang w:val="cs-CZ"/>
        </w:rPr>
        <w:t>Analyst</w:t>
      </w:r>
      <w:proofErr w:type="spellEnd"/>
      <w:r>
        <w:rPr>
          <w:rFonts w:ascii="Verdana" w:eastAsia="Verdana" w:hAnsi="Verdana"/>
          <w:b/>
          <w:color w:val="000000"/>
          <w:sz w:val="19"/>
          <w:lang w:val="cs-CZ"/>
        </w:rPr>
        <w:t xml:space="preserve"> TF </w:t>
      </w:r>
      <w:r>
        <w:rPr>
          <w:rFonts w:ascii="Verdana" w:eastAsia="Verdana" w:hAnsi="Verdana"/>
          <w:color w:val="000000"/>
          <w:sz w:val="19"/>
          <w:lang w:val="cs-CZ"/>
        </w:rPr>
        <w:t>pro ovládání systému a sběr dat pracující pod Windows 7.</w:t>
      </w:r>
    </w:p>
    <w:p w:rsidR="00CA766A" w:rsidRDefault="00E042D6">
      <w:pPr>
        <w:spacing w:before="200" w:line="332" w:lineRule="exact"/>
        <w:ind w:left="288" w:right="216"/>
        <w:textAlignment w:val="baseline"/>
        <w:rPr>
          <w:rFonts w:ascii="Verdana" w:eastAsia="Verdana" w:hAnsi="Verdana"/>
          <w:b/>
          <w:color w:val="000000"/>
          <w:sz w:val="19"/>
          <w:lang w:val="cs-CZ"/>
        </w:rPr>
      </w:pPr>
      <w:proofErr w:type="spellStart"/>
      <w:r>
        <w:rPr>
          <w:rFonts w:ascii="Verdana" w:eastAsia="Verdana" w:hAnsi="Verdana"/>
          <w:b/>
          <w:color w:val="000000"/>
          <w:sz w:val="19"/>
          <w:lang w:val="cs-CZ"/>
        </w:rPr>
        <w:t>AutoTune</w:t>
      </w:r>
      <w:proofErr w:type="spellEnd"/>
      <w:r>
        <w:rPr>
          <w:rFonts w:ascii="Verdana" w:eastAsia="Verdana" w:hAnsi="Verdana"/>
          <w:b/>
          <w:color w:val="000000"/>
          <w:sz w:val="19"/>
          <w:lang w:val="cs-CZ"/>
        </w:rPr>
        <w:t xml:space="preserve"> </w:t>
      </w:r>
      <w:r>
        <w:rPr>
          <w:rFonts w:ascii="Verdana" w:eastAsia="Verdana" w:hAnsi="Verdana"/>
          <w:color w:val="000000"/>
          <w:sz w:val="19"/>
          <w:lang w:val="cs-CZ"/>
        </w:rPr>
        <w:t>zajiš</w:t>
      </w:r>
      <w:r>
        <w:rPr>
          <w:rFonts w:ascii="Verdana" w:eastAsia="Verdana" w:hAnsi="Verdana"/>
          <w:color w:val="000000"/>
          <w:sz w:val="19"/>
          <w:lang w:val="cs-CZ"/>
        </w:rPr>
        <w:t>ťuje snadnou automatickou optimalizaci rozlišení a kalibraci m/z škály kvadrupólu i analyzátoru TOF a optimalizaci nastavení detektoru.</w:t>
      </w:r>
    </w:p>
    <w:p w:rsidR="00CA766A" w:rsidRDefault="00E042D6">
      <w:pPr>
        <w:spacing w:before="216" w:after="427" w:line="331" w:lineRule="exact"/>
        <w:ind w:left="288" w:right="216"/>
        <w:textAlignment w:val="baseline"/>
        <w:rPr>
          <w:rFonts w:ascii="Verdana" w:eastAsia="Verdana" w:hAnsi="Verdana"/>
          <w:color w:val="000000"/>
          <w:sz w:val="19"/>
          <w:lang w:val="cs-CZ"/>
        </w:rPr>
      </w:pPr>
      <w:r>
        <w:rPr>
          <w:rFonts w:ascii="Verdana" w:eastAsia="Verdana" w:hAnsi="Verdana"/>
          <w:color w:val="000000"/>
          <w:sz w:val="19"/>
          <w:lang w:val="cs-CZ"/>
        </w:rPr>
        <w:t xml:space="preserve">Algoritmus </w:t>
      </w:r>
      <w:proofErr w:type="spellStart"/>
      <w:r>
        <w:rPr>
          <w:rFonts w:ascii="Verdana" w:eastAsia="Verdana" w:hAnsi="Verdana"/>
          <w:b/>
          <w:color w:val="000000"/>
          <w:sz w:val="19"/>
          <w:lang w:val="cs-CZ"/>
        </w:rPr>
        <w:t>Dynamic</w:t>
      </w:r>
      <w:proofErr w:type="spellEnd"/>
      <w:r>
        <w:rPr>
          <w:rFonts w:ascii="Verdana" w:eastAsia="Verdana" w:hAnsi="Verdana"/>
          <w:b/>
          <w:color w:val="000000"/>
          <w:sz w:val="19"/>
          <w:lang w:val="cs-CZ"/>
        </w:rPr>
        <w:t xml:space="preserve"> Background </w:t>
      </w:r>
      <w:proofErr w:type="spellStart"/>
      <w:r>
        <w:rPr>
          <w:rFonts w:ascii="Verdana" w:eastAsia="Verdana" w:hAnsi="Verdana"/>
          <w:b/>
          <w:color w:val="000000"/>
          <w:sz w:val="19"/>
          <w:lang w:val="cs-CZ"/>
        </w:rPr>
        <w:t>Subtraction</w:t>
      </w:r>
      <w:proofErr w:type="spellEnd"/>
      <w:r>
        <w:rPr>
          <w:rFonts w:ascii="Verdana" w:eastAsia="Verdana" w:hAnsi="Verdana"/>
          <w:b/>
          <w:color w:val="000000"/>
          <w:sz w:val="19"/>
          <w:lang w:val="cs-CZ"/>
        </w:rPr>
        <w:t xml:space="preserve"> </w:t>
      </w:r>
      <w:r>
        <w:rPr>
          <w:rFonts w:ascii="Verdana" w:eastAsia="Verdana" w:hAnsi="Verdana"/>
          <w:color w:val="000000"/>
          <w:sz w:val="19"/>
          <w:lang w:val="cs-CZ"/>
        </w:rPr>
        <w:t>(DBS) zajišťuje dynamické odečítání pozadí v reálném čase v průběhu probíhajíc</w:t>
      </w:r>
      <w:r>
        <w:rPr>
          <w:rFonts w:ascii="Verdana" w:eastAsia="Verdana" w:hAnsi="Verdana"/>
          <w:color w:val="000000"/>
          <w:sz w:val="19"/>
          <w:lang w:val="cs-CZ"/>
        </w:rPr>
        <w:t xml:space="preserve">í analýzy pro optimální volbu </w:t>
      </w:r>
      <w:proofErr w:type="spellStart"/>
      <w:r>
        <w:rPr>
          <w:rFonts w:ascii="Verdana" w:eastAsia="Verdana" w:hAnsi="Verdana"/>
          <w:color w:val="000000"/>
          <w:sz w:val="19"/>
          <w:lang w:val="cs-CZ"/>
        </w:rPr>
        <w:t>prekurzorových</w:t>
      </w:r>
      <w:proofErr w:type="spellEnd"/>
      <w:r>
        <w:rPr>
          <w:rFonts w:ascii="Verdana" w:eastAsia="Verdana" w:hAnsi="Verdana"/>
          <w:color w:val="000000"/>
          <w:sz w:val="19"/>
          <w:lang w:val="cs-CZ"/>
        </w:rPr>
        <w:t xml:space="preserve"> iontů.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495"/>
        <w:gridCol w:w="566"/>
        <w:gridCol w:w="557"/>
        <w:gridCol w:w="686"/>
        <w:gridCol w:w="332"/>
        <w:gridCol w:w="441"/>
        <w:gridCol w:w="216"/>
        <w:gridCol w:w="235"/>
        <w:gridCol w:w="447"/>
        <w:gridCol w:w="677"/>
        <w:gridCol w:w="316"/>
        <w:gridCol w:w="336"/>
        <w:gridCol w:w="413"/>
        <w:gridCol w:w="250"/>
        <w:gridCol w:w="336"/>
        <w:gridCol w:w="336"/>
        <w:gridCol w:w="326"/>
        <w:gridCol w:w="327"/>
        <w:gridCol w:w="331"/>
        <w:gridCol w:w="710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717" w:type="dxa"/>
            <w:gridSpan w:val="1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62" w:line="103" w:lineRule="exact"/>
              <w:ind w:right="5580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pacing w:val="-31"/>
                <w:sz w:val="8"/>
                <w:vertAlign w:val="superscript"/>
                <w:lang w:val="cs-CZ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-31"/>
                <w:sz w:val="8"/>
                <w:vertAlign w:val="superscript"/>
                <w:lang w:val="cs-CZ"/>
              </w:rPr>
              <w:t>11</w:t>
            </w:r>
            <w:r>
              <w:rPr>
                <w:rFonts w:ascii="Verdana" w:eastAsia="Verdana" w:hAnsi="Verdana"/>
                <w:b/>
                <w:color w:val="000000"/>
                <w:spacing w:val="-31"/>
                <w:sz w:val="8"/>
                <w:lang w:val="cs-CZ"/>
              </w:rPr>
              <w:t>=</w:t>
            </w:r>
            <w:r>
              <w:rPr>
                <w:rFonts w:ascii="Arial Narrow" w:eastAsia="Arial Narrow" w:hAnsi="Arial Narrow"/>
                <w:b/>
                <w:color w:val="000000"/>
                <w:spacing w:val="-31"/>
                <w:sz w:val="8"/>
                <w:vertAlign w:val="superscript"/>
                <w:lang w:val="cs-CZ"/>
              </w:rPr>
              <w:t>1</w:t>
            </w:r>
          </w:p>
          <w:p w:rsidR="00CA766A" w:rsidRDefault="00E042D6">
            <w:pPr>
              <w:spacing w:after="6" w:line="97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 xml:space="preserve">XI C a1-1-taRld (136 pal): Exp 1, 260.2/156.0 ernu1rom Sample 1 (sampl a 374T) o/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mai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sami:des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 xml:space="preserve"> 06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wiff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 xml:space="preserve"> (Tu [</w:t>
            </w:r>
          </w:p>
        </w:tc>
        <w:tc>
          <w:tcPr>
            <w:tcW w:w="25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before="73" w:after="4" w:line="191" w:lineRule="exact"/>
              <w:ind w:left="24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_</w:t>
            </w:r>
          </w:p>
        </w:tc>
        <w:tc>
          <w:tcPr>
            <w:tcW w:w="3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82" w:line="186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04.11.R.</w:t>
            </w:r>
            <w:proofErr w:type="gramEnd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 xml:space="preserve"> 3675.0 ope</w:t>
            </w:r>
            <w:r>
              <w:rPr>
                <w:rFonts w:ascii="Verdana" w:eastAsia="Verdana" w:hAnsi="Verdana"/>
                <w:color w:val="000000"/>
                <w:sz w:val="6"/>
                <w:lang w:val="cs-CZ"/>
              </w:rPr>
              <w:t>.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111" w:after="38" w:line="191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60.4</w:t>
            </w:r>
            <w:r>
              <w:rPr>
                <w:rFonts w:ascii="Verdana" w:eastAsia="Verdana" w:hAnsi="Verdana"/>
                <w:color w:val="000000"/>
                <w:sz w:val="6"/>
                <w:lang w:val="cs-CZ"/>
              </w:rPr>
              <w:t>+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1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155" w:after="38" w:line="191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46.4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1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154" w:after="39" w:line="191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4.0e4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154" w:after="38" w:line="191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36.1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154" w:line="157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3.0.4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182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g</w:t>
            </w: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after="29" w:line="225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i</w:t>
            </w: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E042D6">
            <w:pPr>
              <w:spacing w:before="34" w:after="29" w:line="191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2.5•4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153" w:after="30" w:line="191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2.0.4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before="157" w:after="118" w:line="191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1.8.4 -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E042D6">
            <w:pPr>
              <w:spacing w:before="82" w:after="202" w:line="191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1054 -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766A" w:rsidRDefault="00E042D6">
            <w:pPr>
              <w:spacing w:before="322" w:line="153" w:lineRule="exact"/>
              <w:ind w:right="490"/>
              <w:jc w:val="right"/>
              <w:textAlignment w:val="baseline"/>
              <w:rPr>
                <w:rFonts w:ascii="Courier New" w:eastAsia="Courier New" w:hAnsi="Courier New"/>
                <w:color w:val="B0576E"/>
                <w:spacing w:val="-65"/>
                <w:sz w:val="13"/>
                <w:lang w:val="cs-CZ"/>
              </w:rPr>
            </w:pPr>
            <w:r>
              <w:rPr>
                <w:rFonts w:ascii="Courier New" w:eastAsia="Courier New" w:hAnsi="Courier New"/>
                <w:color w:val="B0576E"/>
                <w:spacing w:val="-65"/>
                <w:sz w:val="13"/>
                <w:lang w:val="cs-CZ"/>
              </w:rPr>
              <w:t>pp</w:t>
            </w: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before="49" w:line="75" w:lineRule="exact"/>
              <w:ind w:right="77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0,00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2" w:type="dxa"/>
            <w:vMerge w:val="restart"/>
            <w:tcBorders>
              <w:top w:val="none" w:sz="0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spacing w:line="90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11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pacing w:val="-11"/>
                <w:sz w:val="8"/>
                <w:lang w:val="cs-CZ"/>
              </w:rPr>
              <w:t xml:space="preserve">6000.0 </w:t>
            </w:r>
            <w:r>
              <w:rPr>
                <w:rFonts w:ascii="Arial Narrow" w:eastAsia="Arial Narrow" w:hAnsi="Arial Narrow"/>
                <w:b/>
                <w:color w:val="000000"/>
                <w:spacing w:val="-11"/>
                <w:sz w:val="12"/>
                <w:lang w:val="cs-CZ"/>
              </w:rPr>
              <w:t>-11.</w:t>
            </w:r>
          </w:p>
          <w:p w:rsidR="00CA766A" w:rsidRDefault="00E042D6">
            <w:pPr>
              <w:spacing w:line="183" w:lineRule="exact"/>
              <w:jc w:val="right"/>
              <w:textAlignment w:val="baseline"/>
              <w:rPr>
                <w:rFonts w:ascii="Garamond" w:eastAsia="Garamond" w:hAnsi="Garamond"/>
                <w:color w:val="000000"/>
                <w:sz w:val="40"/>
                <w:lang w:val="cs-CZ"/>
              </w:rPr>
            </w:pPr>
            <w:r>
              <w:rPr>
                <w:rFonts w:ascii="Garamond" w:eastAsia="Garamond" w:hAnsi="Garamond"/>
                <w:color w:val="000000"/>
                <w:sz w:val="40"/>
                <w:lang w:val="cs-CZ"/>
              </w:rPr>
              <w:t xml:space="preserve">. </w:t>
            </w: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0</w:t>
            </w:r>
          </w:p>
        </w:tc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273" w:lineRule="exact"/>
              <w:ind w:right="77"/>
              <w:jc w:val="right"/>
              <w:textAlignment w:val="baseline"/>
              <w:rPr>
                <w:rFonts w:ascii="Garamond" w:eastAsia="Garamond" w:hAnsi="Garamond"/>
                <w:color w:val="B0576E"/>
                <w:spacing w:val="-35"/>
                <w:sz w:val="40"/>
                <w:lang w:val="cs-CZ"/>
              </w:rPr>
            </w:pPr>
            <w:r>
              <w:rPr>
                <w:rFonts w:ascii="Garamond" w:eastAsia="Garamond" w:hAnsi="Garamond"/>
                <w:color w:val="B0576E"/>
                <w:spacing w:val="-35"/>
                <w:sz w:val="40"/>
                <w:lang w:val="cs-CZ"/>
              </w:rPr>
              <w:t>,</w:t>
            </w:r>
            <w:r>
              <w:rPr>
                <w:rFonts w:ascii="Arial" w:eastAsia="Arial" w:hAnsi="Arial"/>
                <w:color w:val="000000"/>
                <w:spacing w:val="-35"/>
                <w:sz w:val="32"/>
                <w:lang w:val="cs-CZ"/>
              </w:rPr>
              <w:t xml:space="preserve"> A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302" w:type="dxa"/>
            <w:vMerge/>
            <w:tcBorders>
              <w:top w:val="singl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1618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10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1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104" w:lineRule="exact"/>
              <w:ind w:right="139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6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10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ei</w:t>
            </w:r>
            <w:proofErr w:type="spellEnd"/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tabs>
                <w:tab w:val="left" w:pos="432"/>
              </w:tabs>
              <w:spacing w:line="10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7</w:t>
            </w: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ab/>
              <w:t>S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tabs>
                <w:tab w:val="right" w:pos="576"/>
              </w:tabs>
              <w:spacing w:line="13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Ď</w:t>
            </w: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ab/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12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tabs>
                <w:tab w:val="right" w:pos="576"/>
              </w:tabs>
              <w:spacing w:line="13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11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ab/>
            </w: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12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13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2"/>
                <w:lang w:val="cs-CZ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2"/>
                <w:lang w:val="cs-CZ"/>
              </w:rPr>
              <w:t>18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10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14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before="35" w:line="9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15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134" w:lineRule="exact"/>
              <w:ind w:left="24"/>
              <w:textAlignment w:val="baseline"/>
              <w:rPr>
                <w:rFonts w:ascii="Arial Narrow" w:eastAsia="Arial Narrow" w:hAnsi="Arial Narrow"/>
                <w:b/>
                <w:color w:val="000000"/>
                <w:sz w:val="12"/>
                <w:lang w:val="cs-CZ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2"/>
                <w:lang w:val="cs-CZ"/>
              </w:rPr>
              <w:t>7S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before="35" w:line="9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11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13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2"/>
                <w:lang w:val="cs-CZ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2"/>
                <w:lang w:val="cs-CZ"/>
              </w:rPr>
              <w:t>18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before="40" w:line="9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1G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before="40" w:line="9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20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before="40" w:line="9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21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CA766A" w:rsidRDefault="00E042D6">
            <w:pPr>
              <w:tabs>
                <w:tab w:val="right" w:pos="576"/>
              </w:tabs>
              <w:spacing w:before="40" w:line="9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22</w:t>
            </w: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ab/>
              <w:t>23</w:t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68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33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657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682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67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31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33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41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25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33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33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32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32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33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766A" w:rsidRDefault="00CA766A"/>
        </w:tc>
        <w:tc>
          <w:tcPr>
            <w:tcW w:w="71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A766A" w:rsidRDefault="00CA766A"/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618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57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8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A766A" w:rsidRDefault="00E042D6">
            <w:pPr>
              <w:spacing w:line="14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Time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, min</w:t>
            </w: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2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766A" w:rsidRDefault="00CA766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</w:tbl>
    <w:p w:rsidR="00CA766A" w:rsidRDefault="00E042D6">
      <w:pPr>
        <w:spacing w:line="238" w:lineRule="exact"/>
        <w:ind w:left="288"/>
        <w:textAlignment w:val="baseline"/>
        <w:rPr>
          <w:rFonts w:ascii="Verdana" w:eastAsia="Verdana" w:hAnsi="Verdana"/>
          <w:color w:val="000000"/>
          <w:spacing w:val="-17"/>
          <w:sz w:val="19"/>
          <w:lang w:val="cs-CZ"/>
        </w:rPr>
      </w:pPr>
      <w:r>
        <w:rPr>
          <w:rFonts w:ascii="Verdana" w:eastAsia="Verdana" w:hAnsi="Verdana"/>
          <w:color w:val="000000"/>
          <w:spacing w:val="-17"/>
          <w:sz w:val="19"/>
          <w:lang w:val="cs-CZ"/>
        </w:rPr>
        <w:t>Díky DBS je zachycen světle modrý, zelený i šedý pík (9,96 min.) a automaticky změřeno jeho produktové spektrum.</w:t>
      </w:r>
    </w:p>
    <w:p w:rsidR="00CA766A" w:rsidRDefault="00E042D6">
      <w:pPr>
        <w:spacing w:before="182" w:line="336" w:lineRule="exact"/>
        <w:ind w:left="288" w:right="288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cs-CZ"/>
        </w:rPr>
      </w:pPr>
      <w:proofErr w:type="spellStart"/>
      <w:r>
        <w:rPr>
          <w:rFonts w:ascii="Verdana" w:eastAsia="Verdana" w:hAnsi="Verdana"/>
          <w:b/>
          <w:color w:val="000000"/>
          <w:spacing w:val="-4"/>
          <w:sz w:val="19"/>
          <w:lang w:val="cs-CZ"/>
        </w:rPr>
        <w:t>Information</w:t>
      </w:r>
      <w:proofErr w:type="spellEnd"/>
      <w:r>
        <w:rPr>
          <w:rFonts w:ascii="Verdana" w:eastAsia="Verdana" w:hAnsi="Verdana"/>
          <w:b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4"/>
          <w:sz w:val="19"/>
          <w:lang w:val="cs-CZ"/>
        </w:rPr>
        <w:t>Dependent</w:t>
      </w:r>
      <w:proofErr w:type="spellEnd"/>
      <w:r>
        <w:rPr>
          <w:rFonts w:ascii="Verdana" w:eastAsia="Verdana" w:hAnsi="Verdana"/>
          <w:b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4"/>
          <w:sz w:val="19"/>
          <w:lang w:val="cs-CZ"/>
        </w:rPr>
        <w:t>Acquisition</w:t>
      </w:r>
      <w:proofErr w:type="spellEnd"/>
      <w:r>
        <w:rPr>
          <w:rFonts w:ascii="Verdana" w:eastAsia="Verdana" w:hAnsi="Verdana"/>
          <w:b/>
          <w:color w:val="000000"/>
          <w:spacing w:val="-4"/>
          <w:sz w:val="19"/>
          <w:lang w:val="cs-CZ"/>
        </w:rPr>
        <w:t xml:space="preserve"> </w:t>
      </w:r>
      <w:r>
        <w:rPr>
          <w:rFonts w:ascii="Verdana" w:eastAsia="Verdana" w:hAnsi="Verdana"/>
          <w:color w:val="000000"/>
          <w:spacing w:val="-4"/>
          <w:sz w:val="19"/>
          <w:lang w:val="cs-CZ"/>
        </w:rPr>
        <w:t xml:space="preserve">(IDA) s vícenásobným filtrem využívajícím </w:t>
      </w:r>
      <w:proofErr w:type="spellStart"/>
      <w:r>
        <w:rPr>
          <w:rFonts w:ascii="Verdana" w:eastAsia="Verdana" w:hAnsi="Verdana"/>
          <w:color w:val="000000"/>
          <w:spacing w:val="-4"/>
          <w:sz w:val="19"/>
          <w:lang w:val="cs-CZ"/>
        </w:rPr>
        <w:t>mass</w:t>
      </w:r>
      <w:proofErr w:type="spellEnd"/>
      <w:r>
        <w:rPr>
          <w:rFonts w:ascii="Verdana" w:eastAsia="Verdana" w:hAnsi="Verdana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-4"/>
          <w:sz w:val="19"/>
          <w:lang w:val="cs-CZ"/>
        </w:rPr>
        <w:t>defect</w:t>
      </w:r>
      <w:proofErr w:type="spellEnd"/>
      <w:r>
        <w:rPr>
          <w:rFonts w:ascii="Verdana" w:eastAsia="Verdana" w:hAnsi="Verdana"/>
          <w:color w:val="000000"/>
          <w:spacing w:val="-4"/>
          <w:sz w:val="19"/>
          <w:lang w:val="cs-CZ"/>
        </w:rPr>
        <w:t xml:space="preserve"> zvyšuje efektivitu využití přístroje a odstraňuje nutnost opakovaných nástřiků pro získání produktových spekter. Tento datově závislý sběr dat umožnuje získat až 50 závislých MS/MS spekter za sekundu.</w:t>
      </w:r>
    </w:p>
    <w:p w:rsidR="00CA766A" w:rsidRDefault="00E042D6">
      <w:pPr>
        <w:spacing w:before="995" w:line="195" w:lineRule="exact"/>
        <w:jc w:val="center"/>
        <w:textAlignment w:val="baseline"/>
        <w:rPr>
          <w:rFonts w:ascii="Verdana" w:eastAsia="Verdana" w:hAnsi="Verdana"/>
          <w:b/>
          <w:color w:val="000000"/>
          <w:spacing w:val="43"/>
          <w:sz w:val="15"/>
          <w:lang w:val="cs-CZ"/>
        </w:rPr>
      </w:pPr>
      <w:r>
        <w:pict>
          <v:shape id="_x0000_s1041" type="#_x0000_t202" style="position:absolute;left:0;text-align:left;margin-left:533.3pt;margin-top:738.7pt;width:36pt;height:100.35pt;z-index:-251663360;mso-wrap-distance-left:0;mso-wrap-distance-right:17.55pt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before="1090" w:after="312"/>
                    <w:ind w:right="92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98780" cy="384175"/>
                        <wp:effectExtent l="0" t="0" r="0" b="0"/>
                        <wp:docPr id="4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780" cy="384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0" style="position:absolute;left:0;text-align:left;z-index:251668480;mso-position-horizontal-relative:page;mso-position-vertical-relative:page" from="585.6pt,738.7pt" to="585.6pt,839.1pt" strokecolor="#c4c7c4" strokeweight="2.4pt">
            <w10:wrap anchorx="page" anchory="page"/>
          </v:line>
        </w:pict>
      </w:r>
      <w:r>
        <w:rPr>
          <w:rFonts w:ascii="Verdana" w:eastAsia="Verdana" w:hAnsi="Verdana"/>
          <w:b/>
          <w:color w:val="000000"/>
          <w:spacing w:val="43"/>
          <w:sz w:val="15"/>
          <w:lang w:val="cs-CZ"/>
        </w:rPr>
        <w:t>4/8</w:t>
      </w:r>
    </w:p>
    <w:p w:rsidR="00CA766A" w:rsidRDefault="00CA766A">
      <w:pPr>
        <w:sectPr w:rsidR="00CA766A">
          <w:pgSz w:w="11904" w:h="16824"/>
          <w:pgMar w:top="920" w:right="1268" w:bottom="0" w:left="47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4646"/>
        <w:gridCol w:w="2951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256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1" w:after="4"/>
              <w:ind w:left="1060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54405" cy="636905"/>
                  <wp:effectExtent l="0" t="0" r="0" b="0"/>
                  <wp:docPr id="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st1"/>
                          <pic:cNvPicPr preferRelativeResize="0"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32" w:line="24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20"/>
                <w:lang w:val="cs-CZ"/>
              </w:rPr>
              <w:t>EVROPSKÁ UNIE</w:t>
            </w:r>
          </w:p>
          <w:p w:rsidR="00CA766A" w:rsidRDefault="00E042D6">
            <w:pPr>
              <w:spacing w:after="153" w:line="239" w:lineRule="exact"/>
              <w:ind w:left="144" w:right="432"/>
              <w:textAlignment w:val="baseline"/>
              <w:rPr>
                <w:rFonts w:ascii="Tahoma" w:eastAsia="Tahoma" w:hAnsi="Tahoma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20"/>
                <w:lang w:val="cs-CZ"/>
              </w:rPr>
              <w:t>Evropské strukturální a investiční fondy Operační program Výzkum, vývoj a vzdělávání</w:t>
            </w:r>
          </w:p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1"/>
              <w:ind w:left="446" w:right="1060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21665" cy="438785"/>
                  <wp:effectExtent l="0" t="0" r="0" b="0"/>
                  <wp:docPr id="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st1"/>
                          <pic:cNvPicPr preferRelativeResize="0"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256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464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2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36" w:after="2" w:line="120" w:lineRule="exact"/>
              <w:ind w:left="144" w:right="1080" w:hanging="144"/>
              <w:textAlignment w:val="baseline"/>
              <w:rPr>
                <w:rFonts w:eastAsia="Times New Roman"/>
                <w:color w:val="000000"/>
                <w:sz w:val="12"/>
                <w:lang w:val="cs-CZ"/>
              </w:rPr>
            </w:pPr>
            <w:r>
              <w:rPr>
                <w:rFonts w:eastAsia="Times New Roman"/>
                <w:color w:val="000000"/>
                <w:sz w:val="12"/>
                <w:lang w:val="cs-CZ"/>
              </w:rPr>
              <w:t xml:space="preserve">MIN1STÉRŠTVO ŠKOLSTVÍ MLÁDEŽE A </w:t>
            </w:r>
            <w:proofErr w:type="spellStart"/>
            <w:r>
              <w:rPr>
                <w:rFonts w:eastAsia="Times New Roman"/>
                <w:color w:val="000000"/>
                <w:sz w:val="12"/>
                <w:lang w:val="cs-CZ"/>
              </w:rPr>
              <w:t>TĚLOVYCHCiVY</w:t>
            </w:r>
            <w:proofErr w:type="spellEnd"/>
          </w:p>
        </w:tc>
      </w:tr>
    </w:tbl>
    <w:p w:rsidR="00CA766A" w:rsidRDefault="00CA766A">
      <w:pPr>
        <w:spacing w:after="628" w:line="20" w:lineRule="exact"/>
      </w:pPr>
    </w:p>
    <w:p w:rsidR="00CA766A" w:rsidRDefault="00E042D6">
      <w:pPr>
        <w:spacing w:before="54" w:line="334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pacing w:val="9"/>
          <w:sz w:val="20"/>
          <w:lang w:val="cs-CZ"/>
        </w:rPr>
      </w:pPr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Režim </w:t>
      </w:r>
      <w:r>
        <w:rPr>
          <w:rFonts w:ascii="Tahoma" w:eastAsia="Tahoma" w:hAnsi="Tahoma"/>
          <w:b/>
          <w:color w:val="000000"/>
          <w:spacing w:val="9"/>
          <w:sz w:val="20"/>
          <w:lang w:val="cs-CZ"/>
        </w:rPr>
        <w:t>MS/</w:t>
      </w:r>
      <w:r>
        <w:rPr>
          <w:rFonts w:ascii="Tahoma" w:eastAsia="Tahoma" w:hAnsi="Tahoma"/>
          <w:b/>
          <w:color w:val="000000"/>
          <w:spacing w:val="9"/>
          <w:sz w:val="20"/>
          <w:vertAlign w:val="superscript"/>
          <w:lang w:val="cs-CZ"/>
        </w:rPr>
        <w:t xml:space="preserve">MSALL </w:t>
      </w:r>
      <w:r>
        <w:rPr>
          <w:rFonts w:ascii="Tahoma" w:eastAsia="Tahoma" w:hAnsi="Tahoma"/>
          <w:color w:val="000000"/>
          <w:spacing w:val="9"/>
          <w:sz w:val="20"/>
          <w:lang w:val="cs-CZ"/>
        </w:rPr>
        <w:t>vytvá</w:t>
      </w:r>
      <w:r>
        <w:rPr>
          <w:rFonts w:ascii="Tahoma" w:eastAsia="Tahoma" w:hAnsi="Tahoma"/>
          <w:color w:val="000000"/>
          <w:spacing w:val="9"/>
          <w:sz w:val="20"/>
          <w:lang w:val="cs-CZ"/>
        </w:rPr>
        <w:t>ří produktová MS/MS spektra pro všechny prekurzory. Q1 se postupně přestavuje se zvoleným krokem m/z a pro každý krok je změřeno MS/MS spektrum s vysokým rozlišením a přesností určení hmotnosti. V kombinaci s TOF MS spektrem s vysokým rozlišením tento reži</w:t>
      </w:r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m poskytuje sběr MS a MS/MS dat pro všechny analyty. Ve spojení s chromatografickou separací je zajištěna kvantifikace všech fragmentových iontů obsažených ve vzorku po izolaci prekurzorů se proměnnou šířkou okna m/z v datově nezávislém režimu sběru dat </w:t>
      </w:r>
      <w:r>
        <w:rPr>
          <w:rFonts w:ascii="Tahoma" w:eastAsia="Tahoma" w:hAnsi="Tahoma"/>
          <w:b/>
          <w:color w:val="000000"/>
          <w:spacing w:val="9"/>
          <w:sz w:val="20"/>
          <w:lang w:val="cs-CZ"/>
        </w:rPr>
        <w:t>(S</w:t>
      </w:r>
      <w:r>
        <w:rPr>
          <w:rFonts w:ascii="Tahoma" w:eastAsia="Tahoma" w:hAnsi="Tahoma"/>
          <w:b/>
          <w:color w:val="000000"/>
          <w:spacing w:val="9"/>
          <w:sz w:val="20"/>
          <w:lang w:val="cs-CZ"/>
        </w:rPr>
        <w:t xml:space="preserve">WATH). </w:t>
      </w:r>
      <w:r>
        <w:rPr>
          <w:rFonts w:ascii="Tahoma" w:eastAsia="Tahoma" w:hAnsi="Tahoma"/>
          <w:color w:val="000000"/>
          <w:spacing w:val="9"/>
          <w:sz w:val="20"/>
          <w:lang w:val="cs-CZ"/>
        </w:rPr>
        <w:t>Nejmenší nastavitelná šířka izolačního okna je menší než 4 jednotky m/z. Největší nastavitelná šířka izolačního okna je volitelná a větší než 100 jednotek m/z. Maximální počet izolačních oken během jednoho cyklu je 100.</w:t>
      </w:r>
    </w:p>
    <w:p w:rsidR="00CA766A" w:rsidRDefault="00E042D6">
      <w:pPr>
        <w:spacing w:before="221" w:line="334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pacing w:val="11"/>
          <w:sz w:val="20"/>
          <w:lang w:val="cs-CZ"/>
        </w:rPr>
      </w:pPr>
      <w:r>
        <w:rPr>
          <w:rFonts w:ascii="Tahoma" w:eastAsia="Tahoma" w:hAnsi="Tahoma"/>
          <w:color w:val="000000"/>
          <w:spacing w:val="11"/>
          <w:sz w:val="20"/>
          <w:lang w:val="cs-CZ"/>
        </w:rPr>
        <w:t>Režim MRM" poskytuje kvantifikaci sledováním fragmentačních reakcí MS/MS rychlostí až 100 datových bodů (spekter) za sekundu při zachování citlivosti a rozlišovací schopnosti. Výsledkem jsou záznamy podobné MRM režimu trojitých kvadrupólů.</w:t>
      </w:r>
    </w:p>
    <w:p w:rsidR="00CA766A" w:rsidRDefault="00E042D6">
      <w:pPr>
        <w:spacing w:before="198" w:line="334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pacing w:val="9"/>
          <w:sz w:val="20"/>
          <w:lang w:val="cs-CZ"/>
        </w:rPr>
      </w:pPr>
      <w:r>
        <w:pict>
          <v:shape id="_x0000_s1039" type="#_x0000_t202" style="position:absolute;left:0;text-align:left;margin-left:536.4pt;margin-top:357.1pt;width:36pt;height:465.4pt;z-index:-251662336;mso-wrap-distance-left:0;mso-wrap-distance-right:15.9pt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before="8698"/>
                    <w:ind w:right="91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99415" cy="387350"/>
                        <wp:effectExtent l="0" t="0" r="0" b="0"/>
                        <wp:docPr id="5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415" cy="38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8" style="position:absolute;left:0;text-align:left;z-index:251669504;mso-position-horizontal-relative:page;mso-position-vertical-relative:page" from="587.05pt,357.1pt" to="587.05pt,800.7pt" strokecolor="#cccfcd" strokeweight="2.4pt">
            <w10:wrap anchorx="page" anchory="page"/>
          </v:line>
        </w:pict>
      </w:r>
      <w:r>
        <w:rPr>
          <w:rFonts w:ascii="Tahoma" w:eastAsia="Tahoma" w:hAnsi="Tahoma"/>
          <w:color w:val="000000"/>
          <w:spacing w:val="9"/>
          <w:sz w:val="20"/>
          <w:lang w:val="cs-CZ"/>
        </w:rPr>
        <w:t>Systém pro</w:t>
      </w:r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vádí </w:t>
      </w:r>
      <w:proofErr w:type="spellStart"/>
      <w:r>
        <w:rPr>
          <w:rFonts w:ascii="Tahoma" w:eastAsia="Tahoma" w:hAnsi="Tahoma"/>
          <w:color w:val="000000"/>
          <w:spacing w:val="9"/>
          <w:sz w:val="20"/>
          <w:lang w:val="cs-CZ"/>
        </w:rPr>
        <w:t>iTRAQ</w:t>
      </w:r>
      <w:proofErr w:type="spellEnd"/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® </w:t>
      </w:r>
      <w:proofErr w:type="spellStart"/>
      <w:r>
        <w:rPr>
          <w:rFonts w:ascii="Tahoma" w:eastAsia="Tahoma" w:hAnsi="Tahoma"/>
          <w:color w:val="000000"/>
          <w:spacing w:val="9"/>
          <w:sz w:val="20"/>
          <w:lang w:val="cs-CZ"/>
        </w:rPr>
        <w:t>Reagent</w:t>
      </w:r>
      <w:proofErr w:type="spellEnd"/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9"/>
          <w:sz w:val="20"/>
          <w:lang w:val="cs-CZ"/>
        </w:rPr>
        <w:t>Optimization</w:t>
      </w:r>
      <w:proofErr w:type="spellEnd"/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, která automaticky nastavuje kolizní energii u vzorků značených činidlem </w:t>
      </w:r>
      <w:proofErr w:type="spellStart"/>
      <w:r>
        <w:rPr>
          <w:rFonts w:ascii="Tahoma" w:eastAsia="Tahoma" w:hAnsi="Tahoma"/>
          <w:color w:val="000000"/>
          <w:spacing w:val="9"/>
          <w:sz w:val="20"/>
          <w:lang w:val="cs-CZ"/>
        </w:rPr>
        <w:t>iTRAQ</w:t>
      </w:r>
      <w:proofErr w:type="spellEnd"/>
      <w:r>
        <w:rPr>
          <w:rFonts w:ascii="Tahoma" w:eastAsia="Tahoma" w:hAnsi="Tahoma"/>
          <w:color w:val="000000"/>
          <w:spacing w:val="9"/>
          <w:sz w:val="20"/>
          <w:lang w:val="cs-CZ"/>
        </w:rPr>
        <w:t xml:space="preserve"> aby byl zajištěn dobrý signál kvantifikačních iontů pro vysoce kvalitní vyhodnocení kvantity.</w:t>
      </w:r>
    </w:p>
    <w:p w:rsidR="00CA766A" w:rsidRDefault="00E042D6">
      <w:pPr>
        <w:spacing w:before="204" w:line="334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z w:val="20"/>
          <w:lang w:val="cs-CZ"/>
        </w:rPr>
      </w:pPr>
      <w:r>
        <w:rPr>
          <w:rFonts w:ascii="Tahoma" w:eastAsia="Tahoma" w:hAnsi="Tahoma"/>
          <w:color w:val="000000"/>
          <w:sz w:val="20"/>
          <w:lang w:val="cs-CZ"/>
        </w:rPr>
        <w:t xml:space="preserve">Kalibrace postupem </w:t>
      </w:r>
      <w:proofErr w:type="spellStart"/>
      <w:r>
        <w:rPr>
          <w:rFonts w:ascii="Tahoma" w:eastAsia="Tahoma" w:hAnsi="Tahoma"/>
          <w:b/>
          <w:color w:val="000000"/>
          <w:sz w:val="20"/>
          <w:lang w:val="cs-CZ"/>
        </w:rPr>
        <w:t>AutoBatch</w:t>
      </w:r>
      <w:proofErr w:type="spellEnd"/>
      <w:r>
        <w:rPr>
          <w:rFonts w:ascii="Tahoma" w:eastAsia="Tahoma" w:hAnsi="Tahoma"/>
          <w:b/>
          <w:color w:val="000000"/>
          <w:sz w:val="20"/>
          <w:lang w:val="cs-CZ"/>
        </w:rPr>
        <w:t xml:space="preserve"> </w:t>
      </w:r>
      <w:r>
        <w:rPr>
          <w:rFonts w:ascii="Tahoma" w:eastAsia="Tahoma" w:hAnsi="Tahoma"/>
          <w:color w:val="000000"/>
          <w:sz w:val="20"/>
          <w:lang w:val="cs-CZ"/>
        </w:rPr>
        <w:t>zajiš</w:t>
      </w:r>
      <w:r>
        <w:rPr>
          <w:rFonts w:ascii="Tahoma" w:eastAsia="Tahoma" w:hAnsi="Tahoma"/>
          <w:color w:val="000000"/>
          <w:sz w:val="20"/>
          <w:lang w:val="cs-CZ"/>
        </w:rPr>
        <w:t>ťuje stabilitu přesnosti určení hmotnosti během dlouhých sad vzorků pomocí automatické kalibrace.</w:t>
      </w:r>
    </w:p>
    <w:p w:rsidR="00CA766A" w:rsidRDefault="00E042D6">
      <w:pPr>
        <w:spacing w:before="292" w:line="247" w:lineRule="exact"/>
        <w:ind w:left="216"/>
        <w:textAlignment w:val="baseline"/>
        <w:rPr>
          <w:rFonts w:ascii="Tahoma" w:eastAsia="Tahoma" w:hAnsi="Tahoma"/>
          <w:b/>
          <w:color w:val="000000"/>
          <w:spacing w:val="8"/>
          <w:sz w:val="20"/>
          <w:lang w:val="cs-CZ"/>
        </w:rPr>
      </w:pPr>
      <w:proofErr w:type="spellStart"/>
      <w:r>
        <w:rPr>
          <w:rFonts w:ascii="Tahoma" w:eastAsia="Tahoma" w:hAnsi="Tahoma"/>
          <w:b/>
          <w:color w:val="000000"/>
          <w:spacing w:val="8"/>
          <w:sz w:val="20"/>
          <w:lang w:val="cs-CZ"/>
        </w:rPr>
        <w:t>MethodWizard</w:t>
      </w:r>
      <w:proofErr w:type="spellEnd"/>
      <w:r>
        <w:rPr>
          <w:rFonts w:ascii="Tahoma" w:eastAsia="Tahoma" w:hAnsi="Tahoma"/>
          <w:b/>
          <w:color w:val="000000"/>
          <w:spacing w:val="8"/>
          <w:sz w:val="20"/>
          <w:lang w:val="cs-CZ"/>
        </w:rPr>
        <w:t xml:space="preserve"> </w:t>
      </w:r>
      <w:r>
        <w:rPr>
          <w:rFonts w:ascii="Tahoma" w:eastAsia="Tahoma" w:hAnsi="Tahoma"/>
          <w:color w:val="000000"/>
          <w:spacing w:val="8"/>
          <w:sz w:val="20"/>
          <w:lang w:val="cs-CZ"/>
        </w:rPr>
        <w:t>pomáhá uživateli při tvorbě akvizičních metod.</w:t>
      </w:r>
    </w:p>
    <w:p w:rsidR="00CA766A" w:rsidRDefault="00E042D6">
      <w:pPr>
        <w:spacing w:before="341" w:line="326" w:lineRule="exact"/>
        <w:ind w:left="216"/>
        <w:textAlignment w:val="baseline"/>
        <w:rPr>
          <w:rFonts w:ascii="Tahoma" w:eastAsia="Tahoma" w:hAnsi="Tahoma"/>
          <w:b/>
          <w:color w:val="000000"/>
          <w:spacing w:val="12"/>
          <w:sz w:val="24"/>
          <w:lang w:val="cs-CZ"/>
        </w:rPr>
      </w:pPr>
      <w:r>
        <w:rPr>
          <w:rFonts w:ascii="Tahoma" w:eastAsia="Tahoma" w:hAnsi="Tahoma"/>
          <w:b/>
          <w:color w:val="000000"/>
          <w:spacing w:val="12"/>
          <w:sz w:val="24"/>
          <w:lang w:val="cs-CZ"/>
        </w:rPr>
        <w:t>Výkonnost systému</w:t>
      </w:r>
    </w:p>
    <w:p w:rsidR="00CA766A" w:rsidRDefault="00E042D6">
      <w:pPr>
        <w:spacing w:before="330" w:line="322" w:lineRule="exact"/>
        <w:ind w:left="216"/>
        <w:textAlignment w:val="baseline"/>
        <w:rPr>
          <w:rFonts w:ascii="Tahoma" w:eastAsia="Tahoma" w:hAnsi="Tahoma"/>
          <w:b/>
          <w:color w:val="000000"/>
          <w:spacing w:val="13"/>
          <w:sz w:val="24"/>
          <w:lang w:val="cs-CZ"/>
        </w:rPr>
      </w:pPr>
      <w:r>
        <w:rPr>
          <w:rFonts w:ascii="Tahoma" w:eastAsia="Tahoma" w:hAnsi="Tahoma"/>
          <w:b/>
          <w:color w:val="000000"/>
          <w:spacing w:val="13"/>
          <w:sz w:val="24"/>
          <w:lang w:val="cs-CZ"/>
        </w:rPr>
        <w:t xml:space="preserve">Citlivost </w:t>
      </w:r>
      <w:r>
        <w:rPr>
          <w:rFonts w:ascii="Tahoma" w:eastAsia="Tahoma" w:hAnsi="Tahoma"/>
          <w:b/>
          <w:color w:val="000000"/>
          <w:spacing w:val="13"/>
          <w:sz w:val="20"/>
          <w:lang w:val="cs-CZ"/>
        </w:rPr>
        <w:t>MS/MS, nástřik do mobilní fáze, MS/MS mód</w:t>
      </w:r>
    </w:p>
    <w:p w:rsidR="00CA766A" w:rsidRDefault="00E042D6">
      <w:pPr>
        <w:spacing w:before="71" w:line="334" w:lineRule="exact"/>
        <w:ind w:left="216" w:right="288"/>
        <w:textAlignment w:val="baseline"/>
        <w:rPr>
          <w:rFonts w:ascii="Tahoma" w:eastAsia="Tahoma" w:hAnsi="Tahoma"/>
          <w:color w:val="000000"/>
          <w:spacing w:val="4"/>
          <w:sz w:val="20"/>
          <w:lang w:val="cs-CZ"/>
        </w:rPr>
      </w:pPr>
      <w:r>
        <w:rPr>
          <w:rFonts w:ascii="Tahoma" w:eastAsia="Tahoma" w:hAnsi="Tahoma"/>
          <w:color w:val="000000"/>
          <w:spacing w:val="4"/>
          <w:sz w:val="20"/>
          <w:lang w:val="cs-CZ"/>
        </w:rPr>
        <w:t xml:space="preserve">Signál </w:t>
      </w:r>
      <w:proofErr w:type="gramStart"/>
      <w:r>
        <w:rPr>
          <w:rFonts w:ascii="Tahoma" w:eastAsia="Tahoma" w:hAnsi="Tahoma"/>
          <w:color w:val="000000"/>
          <w:spacing w:val="4"/>
          <w:sz w:val="20"/>
          <w:lang w:val="cs-CZ"/>
        </w:rPr>
        <w:t>ku</w:t>
      </w:r>
      <w:proofErr w:type="gramEnd"/>
      <w:r>
        <w:rPr>
          <w:rFonts w:ascii="Tahoma" w:eastAsia="Tahoma" w:hAnsi="Tahoma"/>
          <w:color w:val="000000"/>
          <w:spacing w:val="4"/>
          <w:sz w:val="20"/>
          <w:lang w:val="cs-CZ"/>
        </w:rPr>
        <w:t xml:space="preserve"> šumu se zdrojem </w:t>
      </w:r>
      <w:proofErr w:type="spellStart"/>
      <w:r>
        <w:rPr>
          <w:rFonts w:ascii="Tahoma" w:eastAsia="Tahoma" w:hAnsi="Tahoma"/>
          <w:color w:val="000000"/>
          <w:spacing w:val="4"/>
          <w:sz w:val="20"/>
          <w:lang w:val="cs-CZ"/>
        </w:rPr>
        <w:t>TurbolonSpray</w:t>
      </w:r>
      <w:proofErr w:type="spellEnd"/>
      <w:r>
        <w:rPr>
          <w:rFonts w:ascii="Tahoma" w:eastAsia="Tahoma" w:hAnsi="Tahoma"/>
          <w:color w:val="000000"/>
          <w:spacing w:val="4"/>
          <w:sz w:val="20"/>
          <w:lang w:val="cs-CZ"/>
        </w:rPr>
        <w:t xml:space="preserve"> v režimu MS/MS při nástřiku 100 </w:t>
      </w:r>
      <w:proofErr w:type="spellStart"/>
      <w:r>
        <w:rPr>
          <w:rFonts w:ascii="Tahoma" w:eastAsia="Tahoma" w:hAnsi="Tahoma"/>
          <w:color w:val="000000"/>
          <w:spacing w:val="4"/>
          <w:sz w:val="20"/>
          <w:lang w:val="cs-CZ"/>
        </w:rPr>
        <w:t>fg</w:t>
      </w:r>
      <w:proofErr w:type="spellEnd"/>
      <w:r>
        <w:rPr>
          <w:rFonts w:ascii="Tahoma" w:eastAsia="Tahoma" w:hAnsi="Tahoma"/>
          <w:color w:val="000000"/>
          <w:spacing w:val="4"/>
          <w:sz w:val="20"/>
          <w:lang w:val="cs-CZ"/>
        </w:rPr>
        <w:t xml:space="preserve"> reserpinu je větší než 60:1.</w:t>
      </w:r>
    </w:p>
    <w:p w:rsidR="00CA766A" w:rsidRDefault="00E042D6">
      <w:pPr>
        <w:spacing w:before="302" w:line="282" w:lineRule="exact"/>
        <w:ind w:left="216"/>
        <w:textAlignment w:val="baseline"/>
        <w:rPr>
          <w:rFonts w:ascii="Tahoma" w:eastAsia="Tahoma" w:hAnsi="Tahoma"/>
          <w:b/>
          <w:color w:val="000000"/>
          <w:spacing w:val="16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6"/>
          <w:sz w:val="20"/>
          <w:lang w:val="cs-CZ"/>
        </w:rPr>
        <w:t>Rychlost sběru dat v MS módu</w:t>
      </w:r>
    </w:p>
    <w:p w:rsidR="00CA766A" w:rsidRDefault="00E042D6">
      <w:pPr>
        <w:spacing w:before="169" w:line="247" w:lineRule="exact"/>
        <w:ind w:left="216"/>
        <w:textAlignment w:val="baseline"/>
        <w:rPr>
          <w:rFonts w:ascii="Tahoma" w:eastAsia="Tahoma" w:hAnsi="Tahoma"/>
          <w:color w:val="000000"/>
          <w:spacing w:val="6"/>
          <w:sz w:val="20"/>
          <w:lang w:val="cs-CZ"/>
        </w:rPr>
      </w:pPr>
      <w:r>
        <w:rPr>
          <w:rFonts w:ascii="Tahoma" w:eastAsia="Tahoma" w:hAnsi="Tahoma"/>
          <w:color w:val="000000"/>
          <w:spacing w:val="6"/>
          <w:sz w:val="20"/>
          <w:lang w:val="cs-CZ"/>
        </w:rPr>
        <w:t>Až 25 Hz (25 spekter za sekundu)</w:t>
      </w:r>
    </w:p>
    <w:p w:rsidR="00CA766A" w:rsidRDefault="00E042D6">
      <w:pPr>
        <w:spacing w:before="173" w:line="287" w:lineRule="exact"/>
        <w:ind w:left="216"/>
        <w:textAlignment w:val="baseline"/>
        <w:rPr>
          <w:rFonts w:ascii="Tahoma" w:eastAsia="Tahoma" w:hAnsi="Tahoma"/>
          <w:b/>
          <w:color w:val="000000"/>
          <w:spacing w:val="17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7"/>
          <w:sz w:val="20"/>
          <w:lang w:val="cs-CZ"/>
        </w:rPr>
        <w:t>Rychlost sběru dat v MS/MS módu</w:t>
      </w:r>
    </w:p>
    <w:p w:rsidR="00CA766A" w:rsidRDefault="00E042D6">
      <w:pPr>
        <w:spacing w:before="166" w:line="246" w:lineRule="exact"/>
        <w:ind w:left="216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>Až 100 Hz (100 MS/MS spekter za sekundu)</w:t>
      </w:r>
    </w:p>
    <w:p w:rsidR="00CA766A" w:rsidRDefault="00E042D6">
      <w:pPr>
        <w:spacing w:before="174" w:line="283" w:lineRule="exact"/>
        <w:ind w:left="216"/>
        <w:textAlignment w:val="baseline"/>
        <w:rPr>
          <w:rFonts w:ascii="Tahoma" w:eastAsia="Tahoma" w:hAnsi="Tahoma"/>
          <w:b/>
          <w:color w:val="000000"/>
          <w:spacing w:val="14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4"/>
          <w:sz w:val="20"/>
          <w:lang w:val="cs-CZ"/>
        </w:rPr>
        <w:t>Rychlost sb</w:t>
      </w:r>
      <w:r>
        <w:rPr>
          <w:rFonts w:ascii="Tahoma" w:eastAsia="Tahoma" w:hAnsi="Tahoma"/>
          <w:b/>
          <w:color w:val="000000"/>
          <w:spacing w:val="14"/>
          <w:sz w:val="20"/>
          <w:lang w:val="cs-CZ"/>
        </w:rPr>
        <w:t>ěru dat v IDA módu</w:t>
      </w:r>
    </w:p>
    <w:p w:rsidR="00CA766A" w:rsidRDefault="00E042D6">
      <w:pPr>
        <w:spacing w:before="171" w:line="252" w:lineRule="exact"/>
        <w:ind w:left="216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>Až 100 MS/MS spekter lze získat za sekundu (další čas je potřebný pro MS spektrum)</w:t>
      </w:r>
    </w:p>
    <w:p w:rsidR="00CA766A" w:rsidRDefault="00E042D6">
      <w:pPr>
        <w:spacing w:before="168" w:line="288" w:lineRule="exact"/>
        <w:ind w:left="216"/>
        <w:textAlignment w:val="baseline"/>
        <w:rPr>
          <w:rFonts w:ascii="Tahoma" w:eastAsia="Tahoma" w:hAnsi="Tahoma"/>
          <w:b/>
          <w:color w:val="000000"/>
          <w:spacing w:val="15"/>
          <w:sz w:val="20"/>
          <w:lang w:val="cs-CZ"/>
        </w:rPr>
      </w:pPr>
      <w:r>
        <w:rPr>
          <w:rFonts w:ascii="Tahoma" w:eastAsia="Tahoma" w:hAnsi="Tahoma"/>
          <w:b/>
          <w:color w:val="000000"/>
          <w:spacing w:val="15"/>
          <w:sz w:val="20"/>
          <w:lang w:val="cs-CZ"/>
        </w:rPr>
        <w:t>Rozlišovací schopnost v MS režimu při vysokém m/z</w:t>
      </w:r>
    </w:p>
    <w:p w:rsidR="00CA766A" w:rsidRDefault="00E042D6">
      <w:pPr>
        <w:spacing w:before="163" w:line="254" w:lineRule="exact"/>
        <w:ind w:left="216"/>
        <w:textAlignment w:val="baseline"/>
        <w:rPr>
          <w:rFonts w:ascii="Tahoma" w:eastAsia="Tahoma" w:hAnsi="Tahoma"/>
          <w:color w:val="000000"/>
          <w:spacing w:val="8"/>
          <w:sz w:val="20"/>
          <w:lang w:val="cs-CZ"/>
        </w:rPr>
      </w:pPr>
      <w:r>
        <w:rPr>
          <w:rFonts w:ascii="Tahoma" w:eastAsia="Tahoma" w:hAnsi="Tahoma"/>
          <w:color w:val="000000"/>
          <w:spacing w:val="8"/>
          <w:sz w:val="20"/>
          <w:lang w:val="cs-CZ"/>
        </w:rPr>
        <w:t xml:space="preserve">Rovna nebo větší než 35000 (FWHM) při m/z 956 a době akumulace spektra 10 </w:t>
      </w:r>
      <w:proofErr w:type="spellStart"/>
      <w:r>
        <w:rPr>
          <w:rFonts w:ascii="Tahoma" w:eastAsia="Tahoma" w:hAnsi="Tahoma"/>
          <w:color w:val="000000"/>
          <w:spacing w:val="8"/>
          <w:sz w:val="20"/>
          <w:lang w:val="cs-CZ"/>
        </w:rPr>
        <w:t>ms</w:t>
      </w:r>
      <w:proofErr w:type="spellEnd"/>
      <w:r>
        <w:rPr>
          <w:rFonts w:ascii="Tahoma" w:eastAsia="Tahoma" w:hAnsi="Tahoma"/>
          <w:color w:val="000000"/>
          <w:spacing w:val="8"/>
          <w:sz w:val="20"/>
          <w:lang w:val="cs-CZ"/>
        </w:rPr>
        <w:t>.</w:t>
      </w:r>
    </w:p>
    <w:p w:rsidR="00CA766A" w:rsidRDefault="00E042D6">
      <w:pPr>
        <w:spacing w:before="509" w:line="185" w:lineRule="exact"/>
        <w:jc w:val="center"/>
        <w:textAlignment w:val="baseline"/>
        <w:rPr>
          <w:rFonts w:eastAsia="Times New Roman"/>
          <w:color w:val="000000"/>
          <w:spacing w:val="44"/>
          <w:sz w:val="12"/>
          <w:lang w:val="cs-CZ"/>
        </w:rPr>
      </w:pPr>
      <w:r>
        <w:rPr>
          <w:rFonts w:eastAsia="Times New Roman"/>
          <w:color w:val="000000"/>
          <w:spacing w:val="44"/>
          <w:sz w:val="12"/>
          <w:lang w:val="cs-CZ"/>
        </w:rPr>
        <w:t>5 / 8</w:t>
      </w:r>
    </w:p>
    <w:p w:rsidR="00CA766A" w:rsidRDefault="00CA766A">
      <w:pPr>
        <w:sectPr w:rsidR="00CA766A">
          <w:pgSz w:w="11904" w:h="16824"/>
          <w:pgMar w:top="920" w:right="1306" w:bottom="152" w:left="438" w:header="720" w:footer="720" w:gutter="0"/>
          <w:cols w:space="708"/>
        </w:sectPr>
      </w:pPr>
    </w:p>
    <w:p w:rsidR="00CA766A" w:rsidRDefault="00E042D6">
      <w:pPr>
        <w:rPr>
          <w:sz w:val="2"/>
        </w:rPr>
      </w:pPr>
      <w:r>
        <w:pict>
          <v:shape id="_x0000_s1037" type="#_x0000_t202" style="position:absolute;margin-left:26.1pt;margin-top:782.4pt;width:536.6pt;height:47.4pt;z-index:-251661312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tabs>
                      <w:tab w:val="right" w:pos="10728"/>
                    </w:tabs>
                    <w:spacing w:after="110" w:line="830" w:lineRule="exact"/>
                    <w:ind w:left="4752"/>
                    <w:textAlignment w:val="baseline"/>
                    <w:rPr>
                      <w:rFonts w:ascii="Tahoma" w:eastAsia="Tahoma" w:hAnsi="Tahoma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7"/>
                      <w:lang w:val="cs-CZ"/>
                    </w:rPr>
                    <w:t>6/8</w:t>
                  </w:r>
                  <w:r>
                    <w:rPr>
                      <w:rFonts w:ascii="Tahoma" w:eastAsia="Tahoma" w:hAnsi="Tahoma"/>
                      <w:color w:val="000000"/>
                      <w:sz w:val="17"/>
                      <w:lang w:val="cs-CZ"/>
                    </w:rPr>
                    <w:tab/>
                  </w:r>
                  <w:proofErr w:type="spellStart"/>
                  <w:r>
                    <w:rPr>
                      <w:rFonts w:ascii="Lucida Console" w:eastAsia="Lucida Console" w:hAnsi="Lucida Console"/>
                      <w:color w:val="353EB7"/>
                      <w:w w:val="55"/>
                      <w:sz w:val="56"/>
                      <w:lang w:val="cs-CZ"/>
                    </w:rPr>
                    <w:t>G</w:t>
                  </w:r>
                  <w:r>
                    <w:rPr>
                      <w:rFonts w:ascii="Lucida Console" w:eastAsia="Lucida Console" w:hAnsi="Lucida Console"/>
                      <w:color w:val="353EB7"/>
                      <w:w w:val="75"/>
                      <w:sz w:val="39"/>
                      <w:lang w:val="cs-CZ"/>
                    </w:rPr>
                    <w:t>v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4651"/>
        <w:gridCol w:w="2925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58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after="5"/>
              <w:ind w:left="1091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48055" cy="633730"/>
                  <wp:effectExtent l="0" t="0" r="0" b="0"/>
                  <wp:docPr id="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st1"/>
                          <pic:cNvPicPr preferRelativeResize="0"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24" w:line="23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EVROPSKÁ UNIE</w:t>
            </w:r>
          </w:p>
          <w:p w:rsidR="00CA766A" w:rsidRDefault="00E042D6">
            <w:pPr>
              <w:spacing w:before="5" w:after="158" w:line="237" w:lineRule="exact"/>
              <w:ind w:left="216" w:right="432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Evropské strukturální a investiční fondy Operační program Výzkum, vývoj a vzdělávání</w:t>
            </w: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ind w:left="446" w:right="1072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24840" cy="438785"/>
                  <wp:effectExtent l="0" t="0" r="0" b="0"/>
                  <wp:docPr id="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st1"/>
                          <pic:cNvPicPr preferRelativeResize="0"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8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465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55" w:after="20" w:line="116" w:lineRule="exact"/>
              <w:ind w:left="144" w:right="1080" w:hanging="144"/>
              <w:textAlignment w:val="baseline"/>
              <w:rPr>
                <w:rFonts w:ascii="Tahoma" w:eastAsia="Tahoma" w:hAnsi="Tahoma"/>
                <w:color w:val="000000"/>
                <w:sz w:val="12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2"/>
                <w:lang w:val="cs-CZ"/>
              </w:rPr>
              <w:t xml:space="preserve">MINISTERSTVO </w:t>
            </w:r>
            <w:proofErr w:type="spellStart"/>
            <w:r>
              <w:rPr>
                <w:rFonts w:ascii="Tahoma" w:eastAsia="Tahoma" w:hAnsi="Tahoma"/>
                <w:color w:val="000000"/>
                <w:sz w:val="12"/>
                <w:lang w:val="cs-CZ"/>
              </w:rPr>
              <w:t>SKOLSTv</w:t>
            </w:r>
            <w:proofErr w:type="spellEnd"/>
            <w:r>
              <w:rPr>
                <w:rFonts w:ascii="Tahoma" w:eastAsia="Tahoma" w:hAnsi="Tahoma"/>
                <w:color w:val="000000"/>
                <w:sz w:val="12"/>
                <w:lang w:val="cs-CZ"/>
              </w:rPr>
              <w:t xml:space="preserve"> MLÁDEŽE A </w:t>
            </w:r>
            <w:proofErr w:type="gramStart"/>
            <w:r>
              <w:rPr>
                <w:rFonts w:ascii="Tahoma" w:eastAsia="Tahoma" w:hAnsi="Tahoma"/>
                <w:color w:val="000000"/>
                <w:sz w:val="12"/>
                <w:lang w:val="cs-CZ"/>
              </w:rPr>
              <w:t>TÉLOVYCHO</w:t>
            </w:r>
            <w:r>
              <w:rPr>
                <w:rFonts w:ascii="Tahoma" w:eastAsia="Tahoma" w:hAnsi="Tahoma"/>
                <w:color w:val="000000"/>
                <w:sz w:val="12"/>
                <w:vertAlign w:val="superscript"/>
                <w:lang w:val="cs-CZ"/>
              </w:rPr>
              <w:t>.</w:t>
            </w:r>
            <w:r>
              <w:rPr>
                <w:rFonts w:ascii="Tahoma" w:eastAsia="Tahoma" w:hAnsi="Tahoma"/>
                <w:color w:val="000000"/>
                <w:sz w:val="12"/>
                <w:lang w:val="cs-CZ"/>
              </w:rPr>
              <w:t>,;,</w:t>
            </w:r>
            <w:proofErr w:type="gramEnd"/>
          </w:p>
        </w:tc>
      </w:tr>
    </w:tbl>
    <w:p w:rsidR="00CA766A" w:rsidRDefault="00CA766A">
      <w:pPr>
        <w:spacing w:after="772" w:line="20" w:lineRule="exact"/>
      </w:pPr>
    </w:p>
    <w:p w:rsidR="00CA766A" w:rsidRDefault="00E042D6">
      <w:pPr>
        <w:spacing w:line="269" w:lineRule="exact"/>
        <w:ind w:left="216"/>
        <w:textAlignment w:val="baseline"/>
        <w:rPr>
          <w:rFonts w:ascii="Tahoma" w:eastAsia="Tahoma" w:hAnsi="Tahoma"/>
          <w:b/>
          <w:color w:val="000000"/>
          <w:spacing w:val="20"/>
          <w:sz w:val="19"/>
          <w:lang w:val="cs-CZ"/>
        </w:rPr>
      </w:pPr>
      <w:r>
        <w:rPr>
          <w:rFonts w:ascii="Tahoma" w:eastAsia="Tahoma" w:hAnsi="Tahoma"/>
          <w:b/>
          <w:color w:val="000000"/>
          <w:spacing w:val="20"/>
          <w:sz w:val="19"/>
          <w:lang w:val="cs-CZ"/>
        </w:rPr>
        <w:t>Rozlišovací schopnost v MS/MS režimu při nízkém m/z</w:t>
      </w:r>
    </w:p>
    <w:p w:rsidR="00CA766A" w:rsidRDefault="00E042D6">
      <w:pPr>
        <w:spacing w:before="125" w:line="293" w:lineRule="exact"/>
        <w:ind w:left="216" w:right="216"/>
        <w:textAlignment w:val="baseline"/>
        <w:rPr>
          <w:rFonts w:ascii="Tahoma" w:eastAsia="Tahoma" w:hAnsi="Tahoma"/>
          <w:color w:val="000000"/>
          <w:spacing w:val="12"/>
          <w:sz w:val="19"/>
          <w:lang w:val="cs-CZ"/>
        </w:rPr>
      </w:pPr>
      <w:r>
        <w:rPr>
          <w:rFonts w:ascii="Tahoma" w:eastAsia="Tahoma" w:hAnsi="Tahoma"/>
          <w:color w:val="000000"/>
          <w:spacing w:val="12"/>
          <w:sz w:val="19"/>
          <w:lang w:val="cs-CZ"/>
        </w:rPr>
        <w:t>Rovna nebo v</w:t>
      </w:r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ětší než 25000 (FWHM) při m/z 195 a 18000 (FWHM) při m/z 86 s dobou akumulace spektra 10 </w:t>
      </w:r>
      <w:proofErr w:type="spellStart"/>
      <w:r>
        <w:rPr>
          <w:rFonts w:ascii="Tahoma" w:eastAsia="Tahoma" w:hAnsi="Tahoma"/>
          <w:color w:val="000000"/>
          <w:spacing w:val="12"/>
          <w:sz w:val="19"/>
          <w:lang w:val="cs-CZ"/>
        </w:rPr>
        <w:t>ms</w:t>
      </w:r>
      <w:proofErr w:type="spellEnd"/>
      <w:r>
        <w:rPr>
          <w:rFonts w:ascii="Tahoma" w:eastAsia="Tahoma" w:hAnsi="Tahoma"/>
          <w:color w:val="000000"/>
          <w:spacing w:val="12"/>
          <w:sz w:val="19"/>
          <w:lang w:val="cs-CZ"/>
        </w:rPr>
        <w:t>.</w:t>
      </w:r>
    </w:p>
    <w:p w:rsidR="00CA766A" w:rsidRDefault="00E042D6">
      <w:pPr>
        <w:spacing w:before="185" w:line="275" w:lineRule="exact"/>
        <w:ind w:left="216"/>
        <w:textAlignment w:val="baseline"/>
        <w:rPr>
          <w:rFonts w:ascii="Tahoma" w:eastAsia="Tahoma" w:hAnsi="Tahoma"/>
          <w:b/>
          <w:color w:val="000000"/>
          <w:spacing w:val="20"/>
          <w:sz w:val="19"/>
          <w:lang w:val="cs-CZ"/>
        </w:rPr>
      </w:pPr>
      <w:r>
        <w:rPr>
          <w:rFonts w:ascii="Tahoma" w:eastAsia="Tahoma" w:hAnsi="Tahoma"/>
          <w:b/>
          <w:color w:val="000000"/>
          <w:spacing w:val="20"/>
          <w:sz w:val="19"/>
          <w:lang w:val="cs-CZ"/>
        </w:rPr>
        <w:t>Správnost určení hmotnosti, interní</w:t>
      </w:r>
    </w:p>
    <w:p w:rsidR="00CA766A" w:rsidRDefault="00E042D6">
      <w:pPr>
        <w:spacing w:before="178" w:line="240" w:lineRule="exact"/>
        <w:ind w:left="216"/>
        <w:textAlignment w:val="baseline"/>
        <w:rPr>
          <w:rFonts w:ascii="Tahoma" w:eastAsia="Tahoma" w:hAnsi="Tahoma"/>
          <w:color w:val="000000"/>
          <w:spacing w:val="13"/>
          <w:sz w:val="19"/>
          <w:lang w:val="cs-CZ"/>
        </w:rPr>
      </w:pPr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Menší než 0,5 </w:t>
      </w:r>
      <w:proofErr w:type="spellStart"/>
      <w:r>
        <w:rPr>
          <w:rFonts w:ascii="Tahoma" w:eastAsia="Tahoma" w:hAnsi="Tahoma"/>
          <w:color w:val="000000"/>
          <w:spacing w:val="13"/>
          <w:sz w:val="19"/>
          <w:lang w:val="cs-CZ"/>
        </w:rPr>
        <w:t>ppm</w:t>
      </w:r>
      <w:proofErr w:type="spellEnd"/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 RMS pro fragmentový ion [</w:t>
      </w:r>
      <w:proofErr w:type="spellStart"/>
      <w:r>
        <w:rPr>
          <w:rFonts w:ascii="Tahoma" w:eastAsia="Tahoma" w:hAnsi="Tahoma"/>
          <w:color w:val="000000"/>
          <w:spacing w:val="13"/>
          <w:sz w:val="19"/>
          <w:lang w:val="cs-CZ"/>
        </w:rPr>
        <w:t>Glu</w:t>
      </w:r>
      <w:proofErr w:type="spellEnd"/>
      <w:r>
        <w:rPr>
          <w:rFonts w:ascii="Tahoma" w:eastAsia="Tahoma" w:hAnsi="Tahoma"/>
          <w:color w:val="000000"/>
          <w:spacing w:val="13"/>
          <w:sz w:val="19"/>
          <w:lang w:val="cs-CZ"/>
        </w:rPr>
        <w:t>]1-Fibrinopeptidu B.</w:t>
      </w:r>
    </w:p>
    <w:p w:rsidR="00CA766A" w:rsidRDefault="00E042D6">
      <w:pPr>
        <w:spacing w:before="180" w:line="276" w:lineRule="exact"/>
        <w:ind w:left="216"/>
        <w:textAlignment w:val="baseline"/>
        <w:rPr>
          <w:rFonts w:ascii="Tahoma" w:eastAsia="Tahoma" w:hAnsi="Tahoma"/>
          <w:b/>
          <w:color w:val="000000"/>
          <w:spacing w:val="20"/>
          <w:sz w:val="19"/>
          <w:lang w:val="cs-CZ"/>
        </w:rPr>
      </w:pPr>
      <w:r>
        <w:rPr>
          <w:rFonts w:ascii="Tahoma" w:eastAsia="Tahoma" w:hAnsi="Tahoma"/>
          <w:b/>
          <w:color w:val="000000"/>
          <w:spacing w:val="20"/>
          <w:sz w:val="19"/>
          <w:lang w:val="cs-CZ"/>
        </w:rPr>
        <w:t>Správnost určení hmotnosti, externí</w:t>
      </w:r>
    </w:p>
    <w:p w:rsidR="00CA766A" w:rsidRDefault="00E042D6">
      <w:pPr>
        <w:spacing w:before="176" w:line="241" w:lineRule="exact"/>
        <w:ind w:left="216"/>
        <w:textAlignment w:val="baseline"/>
        <w:rPr>
          <w:rFonts w:ascii="Tahoma" w:eastAsia="Tahoma" w:hAnsi="Tahoma"/>
          <w:color w:val="000000"/>
          <w:spacing w:val="13"/>
          <w:sz w:val="19"/>
          <w:lang w:val="cs-CZ"/>
        </w:rPr>
      </w:pPr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Menší než 2 </w:t>
      </w:r>
      <w:proofErr w:type="spellStart"/>
      <w:r>
        <w:rPr>
          <w:rFonts w:ascii="Tahoma" w:eastAsia="Tahoma" w:hAnsi="Tahoma"/>
          <w:color w:val="000000"/>
          <w:spacing w:val="13"/>
          <w:sz w:val="19"/>
          <w:lang w:val="cs-CZ"/>
        </w:rPr>
        <w:t>ppm</w:t>
      </w:r>
      <w:proofErr w:type="spellEnd"/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 RMS po d</w:t>
      </w:r>
      <w:r>
        <w:rPr>
          <w:rFonts w:ascii="Tahoma" w:eastAsia="Tahoma" w:hAnsi="Tahoma"/>
          <w:color w:val="000000"/>
          <w:spacing w:val="13"/>
          <w:sz w:val="19"/>
          <w:lang w:val="cs-CZ"/>
        </w:rPr>
        <w:t>obu 6 hodin LC/MS analýz.</w:t>
      </w:r>
    </w:p>
    <w:p w:rsidR="00CA766A" w:rsidRDefault="00E042D6">
      <w:pPr>
        <w:spacing w:before="181" w:line="272" w:lineRule="exact"/>
        <w:ind w:left="216"/>
        <w:textAlignment w:val="baseline"/>
        <w:rPr>
          <w:rFonts w:ascii="Tahoma" w:eastAsia="Tahoma" w:hAnsi="Tahoma"/>
          <w:b/>
          <w:color w:val="000000"/>
          <w:spacing w:val="16"/>
          <w:sz w:val="19"/>
          <w:lang w:val="cs-CZ"/>
        </w:rPr>
      </w:pPr>
      <w:r>
        <w:rPr>
          <w:rFonts w:ascii="Tahoma" w:eastAsia="Tahoma" w:hAnsi="Tahoma"/>
          <w:b/>
          <w:color w:val="000000"/>
          <w:spacing w:val="16"/>
          <w:sz w:val="19"/>
          <w:lang w:val="cs-CZ"/>
        </w:rPr>
        <w:t>Rozsah m/z</w:t>
      </w:r>
    </w:p>
    <w:p w:rsidR="00CA766A" w:rsidRDefault="00E042D6">
      <w:pPr>
        <w:spacing w:before="184" w:line="242" w:lineRule="exact"/>
        <w:ind w:left="216"/>
        <w:textAlignment w:val="baseline"/>
        <w:rPr>
          <w:rFonts w:ascii="Tahoma" w:eastAsia="Tahoma" w:hAnsi="Tahoma"/>
          <w:color w:val="000000"/>
          <w:spacing w:val="11"/>
          <w:sz w:val="19"/>
          <w:lang w:val="cs-CZ"/>
        </w:rPr>
      </w:pPr>
      <w:r>
        <w:rPr>
          <w:rFonts w:ascii="Tahoma" w:eastAsia="Tahoma" w:hAnsi="Tahoma"/>
          <w:color w:val="000000"/>
          <w:spacing w:val="11"/>
          <w:sz w:val="19"/>
          <w:lang w:val="cs-CZ"/>
        </w:rPr>
        <w:t xml:space="preserve">Analyzátor TOF má rozsah m/z 40000 u. Izolace </w:t>
      </w:r>
      <w:proofErr w:type="spellStart"/>
      <w:r>
        <w:rPr>
          <w:rFonts w:ascii="Tahoma" w:eastAsia="Tahoma" w:hAnsi="Tahoma"/>
          <w:color w:val="000000"/>
          <w:spacing w:val="11"/>
          <w:sz w:val="19"/>
          <w:lang w:val="cs-CZ"/>
        </w:rPr>
        <w:t>prekruzorů</w:t>
      </w:r>
      <w:proofErr w:type="spellEnd"/>
      <w:r>
        <w:rPr>
          <w:rFonts w:ascii="Tahoma" w:eastAsia="Tahoma" w:hAnsi="Tahoma"/>
          <w:color w:val="000000"/>
          <w:spacing w:val="11"/>
          <w:sz w:val="19"/>
          <w:lang w:val="cs-CZ"/>
        </w:rPr>
        <w:t xml:space="preserve"> je možná v rozsahu 5 — 1250 u.</w:t>
      </w:r>
    </w:p>
    <w:p w:rsidR="00CA766A" w:rsidRDefault="00E042D6">
      <w:pPr>
        <w:spacing w:before="179" w:line="277" w:lineRule="exact"/>
        <w:ind w:left="216"/>
        <w:textAlignment w:val="baseline"/>
        <w:rPr>
          <w:rFonts w:ascii="Tahoma" w:eastAsia="Tahoma" w:hAnsi="Tahoma"/>
          <w:b/>
          <w:color w:val="000000"/>
          <w:spacing w:val="19"/>
          <w:sz w:val="19"/>
          <w:lang w:val="cs-CZ"/>
        </w:rPr>
      </w:pPr>
      <w:r>
        <w:rPr>
          <w:rFonts w:ascii="Tahoma" w:eastAsia="Tahoma" w:hAnsi="Tahoma"/>
          <w:b/>
          <w:color w:val="000000"/>
          <w:spacing w:val="19"/>
          <w:sz w:val="19"/>
          <w:lang w:val="cs-CZ"/>
        </w:rPr>
        <w:t>Dynamický rozsah</w:t>
      </w:r>
    </w:p>
    <w:p w:rsidR="00CA766A" w:rsidRDefault="00E042D6">
      <w:pPr>
        <w:spacing w:before="176" w:line="241" w:lineRule="exact"/>
        <w:ind w:left="216"/>
        <w:textAlignment w:val="baseline"/>
        <w:rPr>
          <w:rFonts w:ascii="Tahoma" w:eastAsia="Tahoma" w:hAnsi="Tahoma"/>
          <w:color w:val="000000"/>
          <w:spacing w:val="12"/>
          <w:sz w:val="19"/>
          <w:lang w:val="cs-CZ"/>
        </w:rPr>
      </w:pPr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Přístroj má dynamický rozsah 5 řádů mezi </w:t>
      </w:r>
      <w:proofErr w:type="spellStart"/>
      <w:r>
        <w:rPr>
          <w:rFonts w:ascii="Tahoma" w:eastAsia="Tahoma" w:hAnsi="Tahoma"/>
          <w:color w:val="000000"/>
          <w:spacing w:val="12"/>
          <w:sz w:val="19"/>
          <w:lang w:val="cs-CZ"/>
        </w:rPr>
        <w:t>skeny</w:t>
      </w:r>
      <w:proofErr w:type="spellEnd"/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 bez redukce signálu.</w:t>
      </w:r>
    </w:p>
    <w:p w:rsidR="00CA766A" w:rsidRDefault="00E042D6">
      <w:pPr>
        <w:spacing w:before="297" w:line="246" w:lineRule="exact"/>
        <w:ind w:left="216"/>
        <w:textAlignment w:val="baseline"/>
        <w:rPr>
          <w:rFonts w:ascii="Tahoma" w:eastAsia="Tahoma" w:hAnsi="Tahoma"/>
          <w:color w:val="000000"/>
          <w:spacing w:val="12"/>
          <w:sz w:val="19"/>
          <w:lang w:val="cs-CZ"/>
        </w:rPr>
      </w:pPr>
      <w:r>
        <w:rPr>
          <w:rFonts w:ascii="Tahoma" w:eastAsia="Tahoma" w:hAnsi="Tahoma"/>
          <w:color w:val="000000"/>
          <w:spacing w:val="12"/>
          <w:sz w:val="19"/>
          <w:lang w:val="cs-CZ"/>
        </w:rPr>
        <w:t>P</w:t>
      </w:r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řístroj má dynamický rozsah 4 řády v rámci jednoho </w:t>
      </w:r>
      <w:proofErr w:type="spellStart"/>
      <w:r>
        <w:rPr>
          <w:rFonts w:ascii="Tahoma" w:eastAsia="Tahoma" w:hAnsi="Tahoma"/>
          <w:color w:val="000000"/>
          <w:spacing w:val="12"/>
          <w:sz w:val="19"/>
          <w:lang w:val="cs-CZ"/>
        </w:rPr>
        <w:t>skenu</w:t>
      </w:r>
      <w:proofErr w:type="spellEnd"/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 bez redukce signálu.</w:t>
      </w:r>
    </w:p>
    <w:p w:rsidR="00CA766A" w:rsidRDefault="00E042D6">
      <w:pPr>
        <w:spacing w:before="334" w:line="329" w:lineRule="exact"/>
        <w:ind w:left="216"/>
        <w:textAlignment w:val="baseline"/>
        <w:rPr>
          <w:rFonts w:ascii="Arial Narrow" w:eastAsia="Arial Narrow" w:hAnsi="Arial Narrow"/>
          <w:b/>
          <w:color w:val="000000"/>
          <w:spacing w:val="16"/>
          <w:sz w:val="28"/>
          <w:lang w:val="cs-CZ"/>
        </w:rPr>
      </w:pPr>
      <w:r>
        <w:rPr>
          <w:rFonts w:ascii="Arial Narrow" w:eastAsia="Arial Narrow" w:hAnsi="Arial Narrow"/>
          <w:b/>
          <w:color w:val="000000"/>
          <w:spacing w:val="16"/>
          <w:sz w:val="28"/>
          <w:lang w:val="cs-CZ"/>
        </w:rPr>
        <w:t>Příslušenství</w:t>
      </w:r>
    </w:p>
    <w:p w:rsidR="00CA766A" w:rsidRDefault="00E042D6">
      <w:pPr>
        <w:spacing w:before="142" w:line="334" w:lineRule="exact"/>
        <w:ind w:left="216" w:right="216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Lineární čerpadlo pro přímé nasávání vzorků, které je schopné dodávat průtok od 10 </w:t>
      </w:r>
      <w:proofErr w:type="spellStart"/>
      <w:r>
        <w:rPr>
          <w:rFonts w:ascii="Tahoma" w:eastAsia="Tahoma" w:hAnsi="Tahoma"/>
          <w:color w:val="000000"/>
          <w:sz w:val="19"/>
          <w:lang w:val="cs-CZ"/>
        </w:rPr>
        <w:t>nl</w:t>
      </w:r>
      <w:proofErr w:type="spellEnd"/>
      <w:r>
        <w:rPr>
          <w:rFonts w:ascii="Tahoma" w:eastAsia="Tahoma" w:hAnsi="Tahoma"/>
          <w:color w:val="000000"/>
          <w:sz w:val="19"/>
          <w:lang w:val="cs-CZ"/>
        </w:rPr>
        <w:t>/min. do více než 10 ml/min., je integrováno do přístroje.</w:t>
      </w:r>
    </w:p>
    <w:p w:rsidR="00CA766A" w:rsidRDefault="00E042D6">
      <w:pPr>
        <w:spacing w:before="311" w:line="275" w:lineRule="exact"/>
        <w:ind w:left="216"/>
        <w:textAlignment w:val="baseline"/>
        <w:rPr>
          <w:rFonts w:ascii="Tahoma" w:eastAsia="Tahoma" w:hAnsi="Tahoma"/>
          <w:b/>
          <w:color w:val="000000"/>
          <w:spacing w:val="19"/>
          <w:sz w:val="19"/>
          <w:lang w:val="cs-CZ"/>
        </w:rPr>
      </w:pPr>
      <w:r>
        <w:pict>
          <v:shape id="_x0000_s1036" type="#_x0000_t202" style="position:absolute;left:0;text-align:left;margin-left:318.95pt;margin-top:492.25pt;width:215.15pt;height:156.95pt;z-index:-251660288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before="331" w:after="466"/>
                    <w:ind w:left="471" w:right="852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92300" cy="1487170"/>
                        <wp:effectExtent l="0" t="0" r="0" b="0"/>
                        <wp:docPr id="5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test1"/>
                                <pic:cNvPicPr preferRelativeResize="0"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0" cy="1487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pacing w:val="19"/>
          <w:sz w:val="19"/>
          <w:lang w:val="cs-CZ"/>
        </w:rPr>
        <w:t xml:space="preserve">CDS </w:t>
      </w:r>
      <w:proofErr w:type="spellStart"/>
      <w:r>
        <w:rPr>
          <w:rFonts w:ascii="Tahoma" w:eastAsia="Tahoma" w:hAnsi="Tahoma"/>
          <w:b/>
          <w:color w:val="000000"/>
          <w:spacing w:val="19"/>
          <w:sz w:val="19"/>
          <w:lang w:val="cs-CZ"/>
        </w:rPr>
        <w:t>Calibration</w:t>
      </w:r>
      <w:proofErr w:type="spellEnd"/>
      <w:r>
        <w:rPr>
          <w:rFonts w:ascii="Tahoma" w:eastAsia="Tahoma" w:hAnsi="Tahoma"/>
          <w:b/>
          <w:color w:val="000000"/>
          <w:spacing w:val="19"/>
          <w:sz w:val="19"/>
          <w:lang w:val="cs-CZ"/>
        </w:rPr>
        <w:t xml:space="preserve"> </w:t>
      </w:r>
      <w:proofErr w:type="spellStart"/>
      <w:r>
        <w:rPr>
          <w:rFonts w:ascii="Tahoma" w:eastAsia="Tahoma" w:hAnsi="Tahoma"/>
          <w:b/>
          <w:color w:val="000000"/>
          <w:spacing w:val="19"/>
          <w:sz w:val="19"/>
          <w:lang w:val="cs-CZ"/>
        </w:rPr>
        <w:t>Delivery</w:t>
      </w:r>
      <w:proofErr w:type="spellEnd"/>
      <w:r>
        <w:rPr>
          <w:rFonts w:ascii="Tahoma" w:eastAsia="Tahoma" w:hAnsi="Tahoma"/>
          <w:b/>
          <w:color w:val="000000"/>
          <w:spacing w:val="19"/>
          <w:sz w:val="19"/>
          <w:lang w:val="cs-CZ"/>
        </w:rPr>
        <w:t xml:space="preserve"> </w:t>
      </w:r>
      <w:proofErr w:type="spellStart"/>
      <w:r>
        <w:rPr>
          <w:rFonts w:ascii="Tahoma" w:eastAsia="Tahoma" w:hAnsi="Tahoma"/>
          <w:b/>
          <w:color w:val="000000"/>
          <w:spacing w:val="19"/>
          <w:sz w:val="19"/>
          <w:lang w:val="cs-CZ"/>
        </w:rPr>
        <w:t>System</w:t>
      </w:r>
      <w:proofErr w:type="spellEnd"/>
    </w:p>
    <w:p w:rsidR="00CA766A" w:rsidRDefault="00E042D6">
      <w:pPr>
        <w:spacing w:before="211" w:line="336" w:lineRule="exact"/>
        <w:ind w:left="216"/>
        <w:textAlignment w:val="baseline"/>
        <w:rPr>
          <w:rFonts w:ascii="Tahoma" w:eastAsia="Tahoma" w:hAnsi="Tahoma"/>
          <w:color w:val="000000"/>
          <w:spacing w:val="12"/>
          <w:sz w:val="19"/>
          <w:lang w:val="cs-CZ"/>
        </w:rPr>
      </w:pPr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Plně automatické </w:t>
      </w:r>
      <w:proofErr w:type="spellStart"/>
      <w:r>
        <w:rPr>
          <w:rFonts w:ascii="Tahoma" w:eastAsia="Tahoma" w:hAnsi="Tahoma"/>
          <w:color w:val="000000"/>
          <w:spacing w:val="12"/>
          <w:sz w:val="19"/>
          <w:lang w:val="cs-CZ"/>
        </w:rPr>
        <w:t>izokratické</w:t>
      </w:r>
      <w:proofErr w:type="spellEnd"/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 čerpadlo se dvěma integrovanými přepínacími ventily: sedmiportovým ("</w:t>
      </w:r>
      <w:proofErr w:type="spellStart"/>
      <w:r>
        <w:rPr>
          <w:rFonts w:ascii="Tahoma" w:eastAsia="Tahoma" w:hAnsi="Tahoma"/>
          <w:color w:val="000000"/>
          <w:spacing w:val="12"/>
          <w:sz w:val="19"/>
          <w:lang w:val="cs-CZ"/>
        </w:rPr>
        <w:t>Select</w:t>
      </w:r>
      <w:proofErr w:type="spellEnd"/>
      <w:r>
        <w:rPr>
          <w:rFonts w:ascii="Tahoma" w:eastAsia="Tahoma" w:hAnsi="Tahoma"/>
          <w:color w:val="000000"/>
          <w:spacing w:val="12"/>
          <w:sz w:val="19"/>
          <w:lang w:val="cs-CZ"/>
        </w:rPr>
        <w:t>") a šestiportovým ("</w:t>
      </w:r>
      <w:proofErr w:type="spellStart"/>
      <w:r>
        <w:rPr>
          <w:rFonts w:ascii="Tahoma" w:eastAsia="Tahoma" w:hAnsi="Tahoma"/>
          <w:color w:val="000000"/>
          <w:spacing w:val="12"/>
          <w:sz w:val="19"/>
          <w:lang w:val="cs-CZ"/>
        </w:rPr>
        <w:t>Inject</w:t>
      </w:r>
      <w:proofErr w:type="spellEnd"/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") pro dodávku kalibračních a ladicích roztoků do zdroje </w:t>
      </w:r>
      <w:proofErr w:type="spellStart"/>
      <w:r>
        <w:rPr>
          <w:rFonts w:ascii="Tahoma" w:eastAsia="Tahoma" w:hAnsi="Tahoma"/>
          <w:color w:val="000000"/>
          <w:spacing w:val="12"/>
          <w:sz w:val="19"/>
          <w:lang w:val="cs-CZ"/>
        </w:rPr>
        <w:t>DuoSpray</w:t>
      </w:r>
      <w:proofErr w:type="spellEnd"/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 Source v aplikacích za vyso</w:t>
      </w:r>
      <w:r>
        <w:rPr>
          <w:rFonts w:ascii="Tahoma" w:eastAsia="Tahoma" w:hAnsi="Tahoma"/>
          <w:color w:val="000000"/>
          <w:spacing w:val="12"/>
          <w:sz w:val="19"/>
          <w:lang w:val="cs-CZ"/>
        </w:rPr>
        <w:t xml:space="preserve">kých průtoků na přístrojích SCIEX </w:t>
      </w:r>
      <w:proofErr w:type="spellStart"/>
      <w:r>
        <w:rPr>
          <w:rFonts w:ascii="Tahoma" w:eastAsia="Tahoma" w:hAnsi="Tahoma"/>
          <w:color w:val="000000"/>
          <w:spacing w:val="12"/>
          <w:sz w:val="19"/>
          <w:lang w:val="cs-CZ"/>
        </w:rPr>
        <w:t>TripleTOF</w:t>
      </w:r>
      <w:r>
        <w:rPr>
          <w:rFonts w:ascii="Tahoma" w:eastAsia="Tahoma" w:hAnsi="Tahoma"/>
          <w:color w:val="000000"/>
          <w:spacing w:val="12"/>
          <w:sz w:val="19"/>
          <w:vertAlign w:val="superscript"/>
          <w:lang w:val="cs-CZ"/>
        </w:rPr>
        <w:t>T</w:t>
      </w:r>
      <w:proofErr w:type="spellEnd"/>
      <w:r>
        <w:rPr>
          <w:rFonts w:ascii="Tahoma" w:eastAsia="Tahoma" w:hAnsi="Tahoma"/>
          <w:color w:val="000000"/>
          <w:spacing w:val="12"/>
          <w:sz w:val="19"/>
          <w:lang w:val="cs-CZ"/>
        </w:rPr>
        <w:t>".</w:t>
      </w:r>
    </w:p>
    <w:p w:rsidR="00CA766A" w:rsidRDefault="00E042D6">
      <w:pPr>
        <w:spacing w:before="306" w:line="280" w:lineRule="exact"/>
        <w:ind w:left="216"/>
        <w:textAlignment w:val="baseline"/>
        <w:rPr>
          <w:rFonts w:ascii="Tahoma" w:eastAsia="Tahoma" w:hAnsi="Tahoma"/>
          <w:b/>
          <w:color w:val="000000"/>
          <w:spacing w:val="14"/>
          <w:sz w:val="19"/>
          <w:lang w:val="cs-CZ"/>
        </w:rPr>
      </w:pPr>
      <w:r>
        <w:rPr>
          <w:rFonts w:ascii="Tahoma" w:eastAsia="Tahoma" w:hAnsi="Tahoma"/>
          <w:b/>
          <w:color w:val="000000"/>
          <w:spacing w:val="14"/>
          <w:sz w:val="19"/>
          <w:lang w:val="cs-CZ"/>
        </w:rPr>
        <w:t>Záložní zdroj elektrické energie</w:t>
      </w:r>
    </w:p>
    <w:p w:rsidR="00CA766A" w:rsidRDefault="00E042D6">
      <w:pPr>
        <w:spacing w:before="301" w:line="241" w:lineRule="exact"/>
        <w:ind w:left="216"/>
        <w:textAlignment w:val="baseline"/>
        <w:rPr>
          <w:rFonts w:ascii="Tahoma" w:eastAsia="Tahoma" w:hAnsi="Tahoma"/>
          <w:color w:val="000000"/>
          <w:spacing w:val="13"/>
          <w:sz w:val="19"/>
          <w:lang w:val="cs-CZ"/>
        </w:rPr>
      </w:pPr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Zálohování sestavy je zajištěno dvěma </w:t>
      </w:r>
      <w:proofErr w:type="spellStart"/>
      <w:r>
        <w:rPr>
          <w:rFonts w:ascii="Tahoma" w:eastAsia="Tahoma" w:hAnsi="Tahoma"/>
          <w:color w:val="000000"/>
          <w:spacing w:val="13"/>
          <w:sz w:val="19"/>
          <w:lang w:val="cs-CZ"/>
        </w:rPr>
        <w:t>dvojkonverzními</w:t>
      </w:r>
      <w:proofErr w:type="spellEnd"/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 UPS </w:t>
      </w:r>
      <w:proofErr w:type="spellStart"/>
      <w:r>
        <w:rPr>
          <w:rFonts w:ascii="Tahoma" w:eastAsia="Tahoma" w:hAnsi="Tahoma"/>
          <w:color w:val="000000"/>
          <w:spacing w:val="13"/>
          <w:sz w:val="19"/>
          <w:lang w:val="cs-CZ"/>
        </w:rPr>
        <w:t>Eaton</w:t>
      </w:r>
      <w:proofErr w:type="spellEnd"/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13"/>
          <w:sz w:val="19"/>
          <w:lang w:val="cs-CZ"/>
        </w:rPr>
        <w:t>PowerWare</w:t>
      </w:r>
      <w:proofErr w:type="spellEnd"/>
      <w:r>
        <w:rPr>
          <w:rFonts w:ascii="Tahoma" w:eastAsia="Tahoma" w:hAnsi="Tahoma"/>
          <w:color w:val="000000"/>
          <w:spacing w:val="13"/>
          <w:sz w:val="19"/>
          <w:lang w:val="cs-CZ"/>
        </w:rPr>
        <w:t>, 3000 VA.</w:t>
      </w:r>
    </w:p>
    <w:p w:rsidR="00CA766A" w:rsidRDefault="00E042D6">
      <w:pPr>
        <w:spacing w:before="306" w:line="280" w:lineRule="exact"/>
        <w:ind w:left="216"/>
        <w:textAlignment w:val="baseline"/>
        <w:rPr>
          <w:rFonts w:ascii="Tahoma" w:eastAsia="Tahoma" w:hAnsi="Tahoma"/>
          <w:b/>
          <w:color w:val="000000"/>
          <w:spacing w:val="21"/>
          <w:sz w:val="19"/>
          <w:lang w:val="cs-CZ"/>
        </w:rPr>
      </w:pPr>
      <w:r>
        <w:rPr>
          <w:rFonts w:ascii="Tahoma" w:eastAsia="Tahoma" w:hAnsi="Tahoma"/>
          <w:b/>
          <w:color w:val="000000"/>
          <w:spacing w:val="21"/>
          <w:sz w:val="19"/>
          <w:lang w:val="cs-CZ"/>
        </w:rPr>
        <w:t>Generátor plynů</w:t>
      </w:r>
    </w:p>
    <w:p w:rsidR="00CA766A" w:rsidRDefault="00E042D6">
      <w:pPr>
        <w:spacing w:before="205" w:line="334" w:lineRule="exact"/>
        <w:ind w:left="216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Zdrojem dusíku je membránový generátor PEAK </w:t>
      </w:r>
      <w:proofErr w:type="spellStart"/>
      <w:r>
        <w:rPr>
          <w:rFonts w:ascii="Tahoma" w:eastAsia="Tahoma" w:hAnsi="Tahoma"/>
          <w:color w:val="000000"/>
          <w:sz w:val="19"/>
          <w:lang w:val="cs-CZ"/>
        </w:rPr>
        <w:t>Scientific</w:t>
      </w:r>
      <w:proofErr w:type="spellEnd"/>
      <w:r>
        <w:rPr>
          <w:rFonts w:ascii="Tahoma" w:eastAsia="Tahoma" w:hAnsi="Tahoma"/>
          <w:color w:val="000000"/>
          <w:sz w:val="19"/>
          <w:lang w:val="cs-CZ"/>
        </w:rPr>
        <w:t xml:space="preserve"> s kapacitou 12 l/min. dusíku pro clonící plyn (</w:t>
      </w:r>
      <w:proofErr w:type="spellStart"/>
      <w:r>
        <w:rPr>
          <w:rFonts w:ascii="Tahoma" w:eastAsia="Tahoma" w:hAnsi="Tahoma"/>
          <w:color w:val="000000"/>
          <w:sz w:val="19"/>
          <w:lang w:val="cs-CZ"/>
        </w:rPr>
        <w:t>Curtain</w:t>
      </w:r>
      <w:proofErr w:type="spellEnd"/>
      <w:r>
        <w:rPr>
          <w:rFonts w:ascii="Tahoma" w:eastAsia="Tahoma" w:hAnsi="Tahoma"/>
          <w:color w:val="000000"/>
          <w:sz w:val="19"/>
          <w:lang w:val="cs-CZ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  <w:lang w:val="cs-CZ"/>
        </w:rPr>
        <w:t>Gas</w:t>
      </w:r>
      <w:proofErr w:type="spellEnd"/>
      <w:r>
        <w:rPr>
          <w:rFonts w:ascii="Tahoma" w:eastAsia="Tahoma" w:hAnsi="Tahoma"/>
          <w:color w:val="000000"/>
          <w:sz w:val="19"/>
          <w:lang w:val="cs-CZ"/>
        </w:rPr>
        <w:t>) a kolizní plyn.</w:t>
      </w:r>
    </w:p>
    <w:p w:rsidR="00CA766A" w:rsidRDefault="00E042D6">
      <w:pPr>
        <w:spacing w:before="297" w:line="241" w:lineRule="exact"/>
        <w:ind w:left="216"/>
        <w:textAlignment w:val="baseline"/>
        <w:rPr>
          <w:rFonts w:ascii="Tahoma" w:eastAsia="Tahoma" w:hAnsi="Tahoma"/>
          <w:color w:val="000000"/>
          <w:spacing w:val="13"/>
          <w:sz w:val="19"/>
          <w:lang w:val="cs-CZ"/>
        </w:rPr>
      </w:pPr>
      <w:r>
        <w:rPr>
          <w:rFonts w:ascii="Tahoma" w:eastAsia="Tahoma" w:hAnsi="Tahoma"/>
          <w:color w:val="000000"/>
          <w:spacing w:val="13"/>
          <w:sz w:val="19"/>
          <w:lang w:val="cs-CZ"/>
        </w:rPr>
        <w:t>Generátor vyžaduje přívod vzduchu 115 l/min. o tlaku 7 bar.</w:t>
      </w:r>
    </w:p>
    <w:p w:rsidR="00CA766A" w:rsidRDefault="00CA766A">
      <w:pPr>
        <w:sectPr w:rsidR="00CA766A">
          <w:pgSz w:w="11904" w:h="16824"/>
          <w:pgMar w:top="960" w:right="1222" w:bottom="780" w:left="52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31"/>
        <w:gridCol w:w="523"/>
        <w:gridCol w:w="4204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16AAE" w:fill="216AAE"/>
            <w:vAlign w:val="center"/>
          </w:tcPr>
          <w:p w:rsidR="00CA766A" w:rsidRDefault="00E042D6">
            <w:pPr>
              <w:spacing w:before="140" w:line="115" w:lineRule="exact"/>
              <w:ind w:right="180"/>
              <w:jc w:val="right"/>
              <w:textAlignment w:val="baseline"/>
              <w:rPr>
                <w:rFonts w:ascii="Bookman Old Style" w:eastAsia="Bookman Old Style" w:hAnsi="Bookman Old Style"/>
                <w:color w:val="F7F76D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7F76D"/>
                <w:sz w:val="13"/>
                <w:lang w:val="cs-CZ"/>
              </w:rPr>
              <w:t>*</w:t>
            </w:r>
          </w:p>
          <w:p w:rsidR="00CA766A" w:rsidRDefault="00E042D6">
            <w:pPr>
              <w:spacing w:line="150" w:lineRule="exact"/>
              <w:ind w:right="180"/>
              <w:jc w:val="right"/>
              <w:textAlignment w:val="baseline"/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  <w:t>*</w:t>
            </w:r>
          </w:p>
          <w:p w:rsidR="00CA766A" w:rsidRDefault="00E042D6">
            <w:pPr>
              <w:spacing w:line="179" w:lineRule="exact"/>
              <w:ind w:right="180"/>
              <w:jc w:val="right"/>
              <w:textAlignment w:val="baseline"/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  <w:t>*</w:t>
            </w:r>
          </w:p>
          <w:p w:rsidR="00CA766A" w:rsidRDefault="00E042D6">
            <w:pPr>
              <w:spacing w:before="3" w:line="152" w:lineRule="exact"/>
              <w:ind w:right="180"/>
              <w:jc w:val="right"/>
              <w:textAlignment w:val="baseline"/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  <w:t>*</w:t>
            </w:r>
          </w:p>
          <w:p w:rsidR="00CA766A" w:rsidRDefault="00E042D6">
            <w:pPr>
              <w:spacing w:after="127" w:line="132" w:lineRule="exact"/>
              <w:ind w:right="180"/>
              <w:jc w:val="right"/>
              <w:textAlignment w:val="baseline"/>
              <w:rPr>
                <w:rFonts w:ascii="Bookman Old Style" w:eastAsia="Bookman Old Style" w:hAnsi="Bookman Old Style"/>
                <w:color w:val="F7F76D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7F76D"/>
                <w:sz w:val="13"/>
                <w:lang w:val="cs-CZ"/>
              </w:rPr>
              <w:t>*</w:t>
            </w:r>
          </w:p>
        </w:tc>
        <w:tc>
          <w:tcPr>
            <w:tcW w:w="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16AAE" w:fill="216AAE"/>
          </w:tcPr>
          <w:p w:rsidR="00CA766A" w:rsidRDefault="00E042D6">
            <w:pPr>
              <w:spacing w:before="140" w:line="145" w:lineRule="exact"/>
              <w:jc w:val="center"/>
              <w:textAlignment w:val="baseline"/>
              <w:rPr>
                <w:rFonts w:ascii="Bookman Old Style" w:eastAsia="Bookman Old Style" w:hAnsi="Bookman Old Style"/>
                <w:color w:val="F7F76D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7F76D"/>
                <w:sz w:val="13"/>
                <w:lang w:val="cs-CZ"/>
              </w:rPr>
              <w:t>*</w:t>
            </w:r>
          </w:p>
          <w:p w:rsidR="00CA766A" w:rsidRDefault="00E042D6">
            <w:pPr>
              <w:spacing w:before="436" w:after="132" w:line="145" w:lineRule="exact"/>
              <w:jc w:val="center"/>
              <w:textAlignment w:val="baseline"/>
              <w:rPr>
                <w:rFonts w:ascii="Bookman Old Style" w:eastAsia="Bookman Old Style" w:hAnsi="Bookman Old Style"/>
                <w:color w:val="F7F76D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7F76D"/>
                <w:sz w:val="13"/>
                <w:lang w:val="cs-CZ"/>
              </w:rPr>
              <w:t>*</w:t>
            </w:r>
          </w:p>
        </w:tc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16AAE" w:fill="216AAE"/>
            <w:vAlign w:val="center"/>
          </w:tcPr>
          <w:p w:rsidR="00CA766A" w:rsidRDefault="00E042D6">
            <w:pPr>
              <w:spacing w:before="256" w:line="149" w:lineRule="exact"/>
              <w:ind w:right="360"/>
              <w:jc w:val="right"/>
              <w:textAlignment w:val="baseline"/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  <w:t>*</w:t>
            </w:r>
          </w:p>
          <w:p w:rsidR="00CA766A" w:rsidRDefault="00E042D6">
            <w:pPr>
              <w:spacing w:line="179" w:lineRule="exact"/>
              <w:ind w:right="360"/>
              <w:jc w:val="right"/>
              <w:textAlignment w:val="baseline"/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  <w:t>*</w:t>
            </w:r>
          </w:p>
          <w:p w:rsidR="00CA766A" w:rsidRDefault="00E042D6">
            <w:pPr>
              <w:spacing w:before="3" w:after="246" w:line="165" w:lineRule="exact"/>
              <w:ind w:right="360"/>
              <w:jc w:val="right"/>
              <w:textAlignment w:val="baseline"/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7F76D"/>
                <w:sz w:val="20"/>
                <w:lang w:val="cs-CZ"/>
              </w:rPr>
              <w:t>*</w:t>
            </w:r>
          </w:p>
        </w:tc>
        <w:tc>
          <w:tcPr>
            <w:tcW w:w="42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26" w:line="23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EVROPSKÁ UNIE</w:t>
            </w:r>
          </w:p>
          <w:p w:rsidR="00CA766A" w:rsidRDefault="00E042D6">
            <w:pPr>
              <w:spacing w:before="9" w:after="154" w:line="23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Evropské strukturální a investiční fondy Operační program Výzkum, vývoj a vzdělávání</w:t>
            </w:r>
          </w:p>
        </w:tc>
      </w:tr>
    </w:tbl>
    <w:p w:rsidR="00CA766A" w:rsidRDefault="00E042D6">
      <w:pPr>
        <w:spacing w:before="14" w:after="29"/>
        <w:ind w:left="470" w:right="456"/>
        <w:textAlignment w:val="baseline"/>
      </w:pPr>
      <w:r>
        <w:br w:type="column"/>
      </w:r>
      <w:r>
        <w:rPr>
          <w:noProof/>
          <w:lang w:val="cs-CZ" w:eastAsia="cs-CZ"/>
        </w:rPr>
        <w:drawing>
          <wp:inline distT="0" distB="0" distL="0" distR="0">
            <wp:extent cx="612775" cy="423545"/>
            <wp:effectExtent l="0" t="0" r="0" b="0"/>
            <wp:docPr id="6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est1"/>
                    <pic:cNvPicPr preferRelativeResize="0"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6A" w:rsidRDefault="00E042D6">
      <w:pPr>
        <w:tabs>
          <w:tab w:val="right" w:pos="1872"/>
        </w:tabs>
        <w:spacing w:line="156" w:lineRule="exact"/>
        <w:textAlignment w:val="baseline"/>
        <w:rPr>
          <w:rFonts w:ascii="Arial" w:eastAsia="Arial" w:hAnsi="Arial"/>
          <w:color w:val="000000"/>
          <w:sz w:val="11"/>
          <w:lang w:val="cs-CZ"/>
        </w:rPr>
      </w:pPr>
      <w:r>
        <w:rPr>
          <w:rFonts w:ascii="Arial" w:eastAsia="Arial" w:hAnsi="Arial"/>
          <w:color w:val="000000"/>
          <w:sz w:val="11"/>
          <w:lang w:val="cs-CZ"/>
        </w:rPr>
        <w:t>MINISTERSTVO</w:t>
      </w:r>
      <w:r>
        <w:rPr>
          <w:rFonts w:ascii="Arial" w:eastAsia="Arial" w:hAnsi="Arial"/>
          <w:color w:val="000000"/>
          <w:sz w:val="11"/>
          <w:lang w:val="cs-CZ"/>
        </w:rPr>
        <w:tab/>
      </w:r>
      <w:r>
        <w:rPr>
          <w:rFonts w:ascii="Arial" w:eastAsia="Arial" w:hAnsi="Arial"/>
          <w:color w:val="000000"/>
          <w:sz w:val="13"/>
          <w:lang w:val="cs-CZ"/>
        </w:rPr>
        <w:t>_</w:t>
      </w:r>
      <w:proofErr w:type="spellStart"/>
      <w:r>
        <w:rPr>
          <w:rFonts w:ascii="Arial" w:eastAsia="Arial" w:hAnsi="Arial"/>
          <w:color w:val="000000"/>
          <w:sz w:val="13"/>
          <w:lang w:val="cs-CZ"/>
        </w:rPr>
        <w:t>LSIvi</w:t>
      </w:r>
      <w:proofErr w:type="spellEnd"/>
    </w:p>
    <w:p w:rsidR="00CA766A" w:rsidRDefault="00E042D6">
      <w:pPr>
        <w:spacing w:after="14" w:line="118" w:lineRule="exact"/>
        <w:ind w:left="144"/>
        <w:textAlignment w:val="baseline"/>
        <w:rPr>
          <w:rFonts w:ascii="Arial" w:eastAsia="Arial" w:hAnsi="Arial"/>
          <w:color w:val="000000"/>
          <w:spacing w:val="10"/>
          <w:sz w:val="11"/>
          <w:lang w:val="cs-CZ"/>
        </w:rPr>
      </w:pPr>
      <w:r>
        <w:rPr>
          <w:rFonts w:ascii="Arial" w:eastAsia="Arial" w:hAnsi="Arial"/>
          <w:color w:val="000000"/>
          <w:spacing w:val="10"/>
          <w:sz w:val="11"/>
          <w:lang w:val="cs-CZ"/>
        </w:rPr>
        <w:t xml:space="preserve">MLÁDEŽE A </w:t>
      </w:r>
      <w:proofErr w:type="gramStart"/>
      <w:r>
        <w:rPr>
          <w:rFonts w:ascii="Arial" w:eastAsia="Arial" w:hAnsi="Arial"/>
          <w:color w:val="000000"/>
          <w:spacing w:val="10"/>
          <w:sz w:val="11"/>
          <w:lang w:val="cs-CZ"/>
        </w:rPr>
        <w:t>TÉLI)V</w:t>
      </w:r>
      <w:r>
        <w:rPr>
          <w:rFonts w:ascii="Arial" w:eastAsia="Arial" w:hAnsi="Arial"/>
          <w:color w:val="000000"/>
          <w:spacing w:val="10"/>
          <w:sz w:val="11"/>
          <w:vertAlign w:val="superscript"/>
          <w:lang w:val="cs-CZ"/>
        </w:rPr>
        <w:t>,</w:t>
      </w:r>
      <w:r>
        <w:rPr>
          <w:rFonts w:ascii="Arial" w:eastAsia="Arial" w:hAnsi="Arial"/>
          <w:color w:val="000000"/>
          <w:spacing w:val="10"/>
          <w:sz w:val="11"/>
          <w:lang w:val="cs-CZ"/>
        </w:rPr>
        <w:t>... lovy</w:t>
      </w:r>
      <w:proofErr w:type="gramEnd"/>
    </w:p>
    <w:p w:rsidR="00CA766A" w:rsidRDefault="00CA766A">
      <w:pPr>
        <w:spacing w:after="14" w:line="118" w:lineRule="exact"/>
        <w:sectPr w:rsidR="00CA766A">
          <w:pgSz w:w="11904" w:h="16824"/>
          <w:pgMar w:top="946" w:right="2304" w:bottom="564" w:left="1565" w:header="720" w:footer="720" w:gutter="0"/>
          <w:cols w:num="2" w:space="0" w:equalWidth="0">
            <w:col w:w="5697" w:space="447"/>
            <w:col w:w="1891" w:space="0"/>
          </w:cols>
        </w:sectPr>
      </w:pPr>
    </w:p>
    <w:p w:rsidR="00CA766A" w:rsidRDefault="00E042D6">
      <w:pPr>
        <w:spacing w:before="788" w:line="364" w:lineRule="exact"/>
        <w:ind w:left="288"/>
        <w:textAlignment w:val="baseline"/>
        <w:rPr>
          <w:rFonts w:ascii="Tahoma" w:eastAsia="Tahoma" w:hAnsi="Tahoma"/>
          <w:b/>
          <w:color w:val="000000"/>
          <w:spacing w:val="29"/>
          <w:w w:val="85"/>
          <w:sz w:val="28"/>
          <w:lang w:val="cs-CZ"/>
        </w:rPr>
      </w:pPr>
      <w:r>
        <w:rPr>
          <w:rFonts w:ascii="Tahoma" w:eastAsia="Tahoma" w:hAnsi="Tahoma"/>
          <w:b/>
          <w:color w:val="000000"/>
          <w:spacing w:val="29"/>
          <w:w w:val="85"/>
          <w:sz w:val="28"/>
          <w:lang w:val="cs-CZ"/>
        </w:rPr>
        <w:t xml:space="preserve">Kapalinový chromatograf </w:t>
      </w:r>
      <w:proofErr w:type="spellStart"/>
      <w:r>
        <w:rPr>
          <w:rFonts w:ascii="Tahoma" w:eastAsia="Tahoma" w:hAnsi="Tahoma"/>
          <w:b/>
          <w:color w:val="000000"/>
          <w:spacing w:val="29"/>
          <w:w w:val="85"/>
          <w:sz w:val="28"/>
          <w:lang w:val="cs-CZ"/>
        </w:rPr>
        <w:t>Ultimate</w:t>
      </w:r>
      <w:proofErr w:type="spellEnd"/>
      <w:r>
        <w:rPr>
          <w:rFonts w:ascii="Tahoma" w:eastAsia="Tahoma" w:hAnsi="Tahoma"/>
          <w:b/>
          <w:color w:val="000000"/>
          <w:spacing w:val="29"/>
          <w:w w:val="85"/>
          <w:sz w:val="28"/>
          <w:lang w:val="cs-CZ"/>
        </w:rPr>
        <w:t xml:space="preserve"> 3000 RSLC</w:t>
      </w:r>
    </w:p>
    <w:p w:rsidR="00CA766A" w:rsidRDefault="00E042D6">
      <w:pPr>
        <w:spacing w:before="1338" w:line="241" w:lineRule="exact"/>
        <w:ind w:left="288"/>
        <w:textAlignment w:val="baseline"/>
        <w:rPr>
          <w:rFonts w:ascii="Tahoma" w:eastAsia="Tahoma" w:hAnsi="Tahoma"/>
          <w:color w:val="000000"/>
          <w:spacing w:val="13"/>
          <w:sz w:val="19"/>
          <w:lang w:val="cs-CZ"/>
        </w:rPr>
      </w:pPr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Moduly HPLC jsou ovládány ze software </w:t>
      </w:r>
      <w:proofErr w:type="spellStart"/>
      <w:r>
        <w:rPr>
          <w:rFonts w:ascii="Tahoma" w:eastAsia="Tahoma" w:hAnsi="Tahoma"/>
          <w:color w:val="000000"/>
          <w:spacing w:val="13"/>
          <w:sz w:val="19"/>
          <w:lang w:val="cs-CZ"/>
        </w:rPr>
        <w:t>Analyst</w:t>
      </w:r>
      <w:proofErr w:type="spellEnd"/>
      <w:r>
        <w:rPr>
          <w:rFonts w:ascii="Tahoma" w:eastAsia="Tahoma" w:hAnsi="Tahoma"/>
          <w:color w:val="000000"/>
          <w:spacing w:val="13"/>
          <w:sz w:val="19"/>
          <w:lang w:val="cs-CZ"/>
        </w:rPr>
        <w:t>.</w:t>
      </w:r>
    </w:p>
    <w:p w:rsidR="00CA766A" w:rsidRDefault="00E042D6">
      <w:pPr>
        <w:spacing w:after="825" w:line="535" w:lineRule="exact"/>
        <w:ind w:left="288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Čerpadlo a </w:t>
      </w:r>
      <w:proofErr w:type="spellStart"/>
      <w:r>
        <w:rPr>
          <w:rFonts w:ascii="Tahoma" w:eastAsia="Tahoma" w:hAnsi="Tahoma"/>
          <w:color w:val="000000"/>
          <w:sz w:val="19"/>
          <w:lang w:val="cs-CZ"/>
        </w:rPr>
        <w:t>autosampler</w:t>
      </w:r>
      <w:proofErr w:type="spellEnd"/>
      <w:r>
        <w:rPr>
          <w:rFonts w:ascii="Tahoma" w:eastAsia="Tahoma" w:hAnsi="Tahoma"/>
          <w:color w:val="000000"/>
          <w:sz w:val="19"/>
          <w:lang w:val="cs-CZ"/>
        </w:rPr>
        <w:t xml:space="preserve"> lze také ovládat autonomně z panelu přístroje bez nutnosti použití počítače. Tlakový rozsah celé sestavy je 1034 bar.</w:t>
      </w:r>
    </w:p>
    <w:p w:rsidR="00CA766A" w:rsidRDefault="00CA766A">
      <w:pPr>
        <w:spacing w:after="825" w:line="535" w:lineRule="exact"/>
        <w:sectPr w:rsidR="00CA766A">
          <w:type w:val="continuous"/>
          <w:pgSz w:w="11904" w:h="16824"/>
          <w:pgMar w:top="946" w:right="1251" w:bottom="564" w:left="493" w:header="720" w:footer="720" w:gutter="0"/>
          <w:cols w:space="708"/>
        </w:sectPr>
      </w:pPr>
    </w:p>
    <w:p w:rsidR="00CA766A" w:rsidRDefault="00E042D6">
      <w:pPr>
        <w:spacing w:line="321" w:lineRule="exact"/>
        <w:jc w:val="both"/>
        <w:textAlignment w:val="baseline"/>
        <w:rPr>
          <w:rFonts w:ascii="Tahoma" w:eastAsia="Tahoma" w:hAnsi="Tahoma"/>
          <w:b/>
          <w:color w:val="000000"/>
          <w:spacing w:val="13"/>
          <w:sz w:val="19"/>
          <w:lang w:val="cs-CZ"/>
        </w:rPr>
      </w:pPr>
      <w:r>
        <w:pict>
          <v:shape id="_x0000_s1035" type="#_x0000_t202" style="position:absolute;left:0;text-align:left;margin-left:341.5pt;margin-top:329.9pt;width:177.4pt;height:12.1pt;z-index:-251659264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after="5" w:line="23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0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0"/>
                      <w:sz w:val="19"/>
                      <w:lang w:val="cs-CZ"/>
                    </w:rPr>
                    <w:t>s mikro pumpami. Součástí jsou dvě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06.95pt;margin-top:342pt;width:209pt;height:142.35pt;z-index:-251658240;mso-wrap-distance-left:0;mso-wrap-distance-right:1.1pt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before="725" w:after="433"/>
                    <w:ind w:left="307" w:right="143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368550" cy="1072515"/>
                        <wp:effectExtent l="0" t="0" r="0" b="0"/>
                        <wp:docPr id="6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test1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8550" cy="10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3" style="position:absolute;left:0;text-align:left;z-index:251670528;mso-position-horizontal-relative:page;mso-position-vertical-relative:page" from="516.5pt,344.4pt" to="516.5pt,467.35pt" strokecolor="#272929" strokeweight=".95pt">
            <w10:wrap anchorx="page" anchory="page"/>
          </v:line>
        </w:pict>
      </w:r>
      <w:r>
        <w:pict>
          <v:line id="_x0000_s1032" style="position:absolute;left:0;text-align:left;z-index:251671552;mso-position-horizontal-relative:page;mso-position-vertical-relative:page" from="587.75pt,405.1pt" to="587.75pt,837.4pt" strokecolor="#cacecb" strokeweight="2.15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13"/>
          <w:sz w:val="19"/>
          <w:lang w:val="cs-CZ"/>
        </w:rPr>
        <w:t xml:space="preserve">HPG-3400RS </w:t>
      </w:r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představuje binární gradientový čerpací systém pumpy s vysokotlakým směšováním, z nichž každá je vybavena dvěma sériově zapojenými písty. Technologie </w:t>
      </w:r>
      <w:proofErr w:type="spellStart"/>
      <w:r>
        <w:rPr>
          <w:rFonts w:ascii="Tahoma" w:eastAsia="Tahoma" w:hAnsi="Tahoma"/>
          <w:color w:val="000000"/>
          <w:spacing w:val="13"/>
          <w:sz w:val="19"/>
          <w:lang w:val="cs-CZ"/>
        </w:rPr>
        <w:t>SmartFlow</w:t>
      </w:r>
      <w:proofErr w:type="spellEnd"/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 zajišťuje </w:t>
      </w:r>
      <w:proofErr w:type="spellStart"/>
      <w:r>
        <w:rPr>
          <w:rFonts w:ascii="Tahoma" w:eastAsia="Tahoma" w:hAnsi="Tahoma"/>
          <w:color w:val="000000"/>
          <w:spacing w:val="13"/>
          <w:sz w:val="19"/>
          <w:lang w:val="cs-CZ"/>
        </w:rPr>
        <w:t>bezpulzní</w:t>
      </w:r>
      <w:proofErr w:type="spellEnd"/>
      <w:r>
        <w:rPr>
          <w:rFonts w:ascii="Tahoma" w:eastAsia="Tahoma" w:hAnsi="Tahoma"/>
          <w:color w:val="000000"/>
          <w:spacing w:val="13"/>
          <w:sz w:val="19"/>
          <w:lang w:val="cs-CZ"/>
        </w:rPr>
        <w:t xml:space="preserve"> průtok a vynikající přesnost průtoku a tvorby gradienty i bez pou</w:t>
      </w:r>
      <w:r>
        <w:rPr>
          <w:rFonts w:ascii="Tahoma" w:eastAsia="Tahoma" w:hAnsi="Tahoma"/>
          <w:color w:val="000000"/>
          <w:spacing w:val="13"/>
          <w:sz w:val="19"/>
          <w:lang w:val="cs-CZ"/>
        </w:rPr>
        <w:t>žití tlumiče pulzů.</w:t>
      </w:r>
    </w:p>
    <w:p w:rsidR="00CA766A" w:rsidRDefault="00E042D6">
      <w:pPr>
        <w:spacing w:before="188" w:after="291" w:line="341" w:lineRule="exact"/>
        <w:jc w:val="both"/>
        <w:textAlignment w:val="baseline"/>
        <w:rPr>
          <w:rFonts w:ascii="Tahoma" w:eastAsia="Tahoma" w:hAnsi="Tahoma"/>
          <w:color w:val="000000"/>
          <w:spacing w:val="17"/>
          <w:sz w:val="19"/>
          <w:lang w:val="cs-CZ"/>
        </w:rPr>
      </w:pPr>
      <w:r>
        <w:rPr>
          <w:rFonts w:ascii="Tahoma" w:eastAsia="Tahoma" w:hAnsi="Tahoma"/>
          <w:color w:val="000000"/>
          <w:spacing w:val="17"/>
          <w:sz w:val="19"/>
          <w:lang w:val="cs-CZ"/>
        </w:rPr>
        <w:t>Rozsah průtoku: 0,001 až 8,0 ml/min, s krokem 0,001 ml/min.</w:t>
      </w:r>
    </w:p>
    <w:p w:rsidR="00CA766A" w:rsidRDefault="00CA766A">
      <w:pPr>
        <w:spacing w:before="188" w:after="291" w:line="341" w:lineRule="exact"/>
        <w:sectPr w:rsidR="00CA766A">
          <w:type w:val="continuous"/>
          <w:pgSz w:w="11904" w:h="16824"/>
          <w:pgMar w:top="946" w:right="5165" w:bottom="564" w:left="739" w:header="720" w:footer="720" w:gutter="0"/>
          <w:cols w:space="708"/>
        </w:sectPr>
      </w:pPr>
    </w:p>
    <w:p w:rsidR="00CA766A" w:rsidRDefault="00E042D6">
      <w:pPr>
        <w:spacing w:line="235" w:lineRule="exact"/>
        <w:ind w:left="216"/>
        <w:textAlignment w:val="baseline"/>
        <w:rPr>
          <w:rFonts w:ascii="Tahoma" w:eastAsia="Tahoma" w:hAnsi="Tahoma"/>
          <w:color w:val="000000"/>
          <w:spacing w:val="10"/>
          <w:sz w:val="19"/>
          <w:lang w:val="cs-CZ"/>
        </w:rPr>
      </w:pPr>
      <w:r>
        <w:pict>
          <v:shape id="_x0000_s1031" type="#_x0000_t202" style="position:absolute;left:0;text-align:left;margin-left:531.95pt;margin-top:795.7pt;width:38.45pt;height:39.75pt;z-index:-251657216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after="5" w:line="785" w:lineRule="exact"/>
                    <w:textAlignment w:val="baseline"/>
                    <w:rPr>
                      <w:rFonts w:ascii="Bookman Old Style" w:eastAsia="Bookman Old Style" w:hAnsi="Bookman Old Style"/>
                      <w:i/>
                      <w:color w:val="434F9C"/>
                      <w:spacing w:val="95"/>
                      <w:w w:val="55"/>
                      <w:sz w:val="53"/>
                      <w:lang w:val="cs-CZ"/>
                    </w:rPr>
                  </w:pPr>
                  <w:r>
                    <w:rPr>
                      <w:rFonts w:ascii="Bookman Old Style" w:eastAsia="Bookman Old Style" w:hAnsi="Bookman Old Style"/>
                      <w:i/>
                      <w:color w:val="434F9C"/>
                      <w:spacing w:val="95"/>
                      <w:w w:val="55"/>
                      <w:sz w:val="53"/>
                      <w:lang w:val="cs-CZ"/>
                    </w:rPr>
                    <w:t>29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pacing w:val="10"/>
          <w:sz w:val="19"/>
          <w:lang w:val="cs-CZ"/>
        </w:rPr>
        <w:t>Přesnost průtoku: ± 0,05 % RSD při průtoku 1 ml/min.</w:t>
      </w:r>
    </w:p>
    <w:p w:rsidR="00CA766A" w:rsidRDefault="00E042D6">
      <w:pPr>
        <w:spacing w:before="296" w:line="241" w:lineRule="exact"/>
        <w:ind w:left="216"/>
        <w:textAlignment w:val="baseline"/>
        <w:rPr>
          <w:rFonts w:ascii="Tahoma" w:eastAsia="Tahoma" w:hAnsi="Tahoma"/>
          <w:color w:val="000000"/>
          <w:spacing w:val="11"/>
          <w:sz w:val="19"/>
          <w:lang w:val="cs-CZ"/>
        </w:rPr>
      </w:pPr>
      <w:r>
        <w:rPr>
          <w:rFonts w:ascii="Tahoma" w:eastAsia="Tahoma" w:hAnsi="Tahoma"/>
          <w:color w:val="000000"/>
          <w:spacing w:val="11"/>
          <w:sz w:val="19"/>
          <w:lang w:val="cs-CZ"/>
        </w:rPr>
        <w:t>Rozsah tlaku: do 1034 bar (11600 psi) při průtoku do 5 ml/min.</w:t>
      </w:r>
    </w:p>
    <w:p w:rsidR="00CA766A" w:rsidRDefault="00E042D6">
      <w:pPr>
        <w:spacing w:before="297" w:line="241" w:lineRule="exact"/>
        <w:ind w:left="216"/>
        <w:textAlignment w:val="baseline"/>
        <w:rPr>
          <w:rFonts w:ascii="Tahoma" w:eastAsia="Tahoma" w:hAnsi="Tahoma"/>
          <w:color w:val="000000"/>
          <w:spacing w:val="8"/>
          <w:sz w:val="19"/>
          <w:lang w:val="cs-CZ"/>
        </w:rPr>
      </w:pPr>
      <w:r>
        <w:rPr>
          <w:rFonts w:ascii="Tahoma" w:eastAsia="Tahoma" w:hAnsi="Tahoma"/>
          <w:color w:val="000000"/>
          <w:spacing w:val="8"/>
          <w:sz w:val="19"/>
          <w:lang w:val="cs-CZ"/>
        </w:rPr>
        <w:t>Přesnost gradientu: ± 0,2 %</w:t>
      </w:r>
    </w:p>
    <w:p w:rsidR="00CA766A" w:rsidRDefault="00E042D6">
      <w:pPr>
        <w:spacing w:before="291" w:line="242" w:lineRule="exact"/>
        <w:ind w:left="216"/>
        <w:textAlignment w:val="baseline"/>
        <w:rPr>
          <w:rFonts w:ascii="Tahoma" w:eastAsia="Tahoma" w:hAnsi="Tahoma"/>
          <w:color w:val="000000"/>
          <w:spacing w:val="9"/>
          <w:sz w:val="19"/>
          <w:lang w:val="cs-CZ"/>
        </w:rPr>
      </w:pPr>
      <w:r>
        <w:rPr>
          <w:rFonts w:ascii="Tahoma" w:eastAsia="Tahoma" w:hAnsi="Tahoma"/>
          <w:color w:val="000000"/>
          <w:spacing w:val="9"/>
          <w:sz w:val="19"/>
          <w:lang w:val="cs-CZ"/>
        </w:rPr>
        <w:t>Zpožd</w:t>
      </w:r>
      <w:r>
        <w:rPr>
          <w:rFonts w:ascii="Tahoma" w:eastAsia="Tahoma" w:hAnsi="Tahoma"/>
          <w:color w:val="000000"/>
          <w:spacing w:val="9"/>
          <w:sz w:val="19"/>
          <w:lang w:val="cs-CZ"/>
        </w:rPr>
        <w:t>ění gradientu: 35 III</w:t>
      </w:r>
    </w:p>
    <w:p w:rsidR="00CA766A" w:rsidRDefault="00E042D6">
      <w:pPr>
        <w:spacing w:before="296" w:line="237" w:lineRule="exact"/>
        <w:ind w:left="216"/>
        <w:textAlignment w:val="baseline"/>
        <w:rPr>
          <w:rFonts w:ascii="Tahoma" w:eastAsia="Tahoma" w:hAnsi="Tahoma"/>
          <w:color w:val="000000"/>
          <w:spacing w:val="12"/>
          <w:sz w:val="19"/>
          <w:lang w:val="cs-CZ"/>
        </w:rPr>
      </w:pPr>
      <w:r>
        <w:rPr>
          <w:rFonts w:ascii="Tahoma" w:eastAsia="Tahoma" w:hAnsi="Tahoma"/>
          <w:color w:val="000000"/>
          <w:spacing w:val="12"/>
          <w:sz w:val="19"/>
          <w:lang w:val="cs-CZ"/>
        </w:rPr>
        <w:t>Volba dvou složek mobilní fáze ze čtyř vstupů.</w:t>
      </w:r>
    </w:p>
    <w:p w:rsidR="00CA766A" w:rsidRDefault="00E042D6">
      <w:pPr>
        <w:spacing w:before="300" w:line="237" w:lineRule="exact"/>
        <w:ind w:left="216"/>
        <w:textAlignment w:val="baseline"/>
        <w:rPr>
          <w:rFonts w:ascii="Tahoma" w:eastAsia="Tahoma" w:hAnsi="Tahoma"/>
          <w:color w:val="000000"/>
          <w:spacing w:val="10"/>
          <w:sz w:val="19"/>
          <w:lang w:val="cs-CZ"/>
        </w:rPr>
      </w:pPr>
      <w:proofErr w:type="gramStart"/>
      <w:r>
        <w:rPr>
          <w:rFonts w:ascii="Tahoma" w:eastAsia="Tahoma" w:hAnsi="Tahoma"/>
          <w:color w:val="000000"/>
          <w:spacing w:val="10"/>
          <w:sz w:val="19"/>
          <w:lang w:val="cs-CZ"/>
        </w:rPr>
        <w:t>Rozměry(</w:t>
      </w:r>
      <w:proofErr w:type="spellStart"/>
      <w:r>
        <w:rPr>
          <w:rFonts w:ascii="Tahoma" w:eastAsia="Tahoma" w:hAnsi="Tahoma"/>
          <w:color w:val="000000"/>
          <w:spacing w:val="10"/>
          <w:sz w:val="19"/>
          <w:lang w:val="cs-CZ"/>
        </w:rPr>
        <w:t>šx</w:t>
      </w:r>
      <w:proofErr w:type="spellEnd"/>
      <w:proofErr w:type="gramEnd"/>
      <w:r>
        <w:rPr>
          <w:rFonts w:ascii="Tahoma" w:eastAsia="Tahoma" w:hAnsi="Tahoma"/>
          <w:color w:val="000000"/>
          <w:spacing w:val="10"/>
          <w:sz w:val="19"/>
          <w:lang w:val="cs-CZ"/>
        </w:rPr>
        <w:t xml:space="preserve"> d x v): 42 x 51 x 16 cm</w:t>
      </w:r>
    </w:p>
    <w:p w:rsidR="00CA766A" w:rsidRDefault="00E042D6">
      <w:pPr>
        <w:spacing w:before="735" w:line="336" w:lineRule="exact"/>
        <w:ind w:left="216"/>
        <w:textAlignment w:val="baseline"/>
        <w:rPr>
          <w:rFonts w:ascii="Tahoma" w:eastAsia="Tahoma" w:hAnsi="Tahoma"/>
          <w:b/>
          <w:color w:val="000000"/>
          <w:spacing w:val="11"/>
          <w:sz w:val="19"/>
          <w:lang w:val="cs-CZ"/>
        </w:rPr>
      </w:pPr>
      <w:r>
        <w:rPr>
          <w:rFonts w:ascii="Tahoma" w:eastAsia="Tahoma" w:hAnsi="Tahoma"/>
          <w:b/>
          <w:color w:val="000000"/>
          <w:spacing w:val="11"/>
          <w:sz w:val="19"/>
          <w:lang w:val="cs-CZ"/>
        </w:rPr>
        <w:t xml:space="preserve">SRD-3400RS </w:t>
      </w:r>
      <w:r>
        <w:rPr>
          <w:rFonts w:ascii="Tahoma" w:eastAsia="Tahoma" w:hAnsi="Tahoma"/>
          <w:color w:val="000000"/>
          <w:spacing w:val="11"/>
          <w:sz w:val="19"/>
          <w:lang w:val="cs-CZ"/>
        </w:rPr>
        <w:t xml:space="preserve">je zásobník mobilních fází se </w:t>
      </w:r>
      <w:proofErr w:type="spellStart"/>
      <w:r>
        <w:rPr>
          <w:rFonts w:ascii="Tahoma" w:eastAsia="Tahoma" w:hAnsi="Tahoma"/>
          <w:color w:val="000000"/>
          <w:spacing w:val="11"/>
          <w:sz w:val="19"/>
          <w:lang w:val="cs-CZ"/>
        </w:rPr>
        <w:t>čtyřkanálovým</w:t>
      </w:r>
      <w:proofErr w:type="spellEnd"/>
      <w:r>
        <w:rPr>
          <w:rFonts w:ascii="Tahoma" w:eastAsia="Tahoma" w:hAnsi="Tahoma"/>
          <w:color w:val="000000"/>
          <w:spacing w:val="11"/>
          <w:sz w:val="19"/>
          <w:lang w:val="cs-CZ"/>
        </w:rPr>
        <w:t xml:space="preserve"> odplyňovačem. Objem jednoho kanálu činí 670</w:t>
      </w:r>
    </w:p>
    <w:p w:rsidR="00CA766A" w:rsidRDefault="00E042D6">
      <w:pPr>
        <w:spacing w:before="296" w:after="1108" w:line="241" w:lineRule="exact"/>
        <w:ind w:left="216"/>
        <w:textAlignment w:val="baseline"/>
        <w:rPr>
          <w:rFonts w:ascii="Tahoma" w:eastAsia="Tahoma" w:hAnsi="Tahoma"/>
          <w:color w:val="000000"/>
          <w:spacing w:val="6"/>
          <w:sz w:val="19"/>
          <w:lang w:val="cs-CZ"/>
        </w:rPr>
      </w:pPr>
      <w:r>
        <w:rPr>
          <w:rFonts w:ascii="Tahoma" w:eastAsia="Tahoma" w:hAnsi="Tahoma"/>
          <w:color w:val="000000"/>
          <w:spacing w:val="6"/>
          <w:sz w:val="19"/>
          <w:lang w:val="cs-CZ"/>
        </w:rPr>
        <w:t>Rozměry (š x d x v): 42 x 51 x 10 cm</w:t>
      </w:r>
    </w:p>
    <w:p w:rsidR="00CA766A" w:rsidRDefault="00E042D6">
      <w:pPr>
        <w:spacing w:line="163" w:lineRule="exact"/>
        <w:textAlignment w:val="baseline"/>
        <w:rPr>
          <w:rFonts w:ascii="Tahoma" w:eastAsia="Tahoma" w:hAnsi="Tahoma"/>
          <w:color w:val="000000"/>
          <w:spacing w:val="-20"/>
          <w:sz w:val="17"/>
          <w:lang w:val="cs-CZ"/>
        </w:rPr>
      </w:pPr>
      <w:r>
        <w:rPr>
          <w:rFonts w:ascii="Tahoma" w:eastAsia="Tahoma" w:hAnsi="Tahoma"/>
          <w:color w:val="000000"/>
          <w:spacing w:val="-20"/>
          <w:sz w:val="17"/>
          <w:lang w:val="cs-CZ"/>
        </w:rPr>
        <w:t>7 / 8</w:t>
      </w:r>
    </w:p>
    <w:p w:rsidR="00CA766A" w:rsidRDefault="00CA766A">
      <w:pPr>
        <w:sectPr w:rsidR="00CA766A">
          <w:type w:val="continuous"/>
          <w:pgSz w:w="11904" w:h="16824"/>
          <w:pgMar w:top="946" w:right="1554" w:bottom="564" w:left="4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4646"/>
        <w:gridCol w:w="2805"/>
      </w:tblGrid>
      <w:tr w:rsidR="00CA766A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240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6" w:after="15"/>
              <w:ind w:left="903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54405" cy="636905"/>
                  <wp:effectExtent l="0" t="0" r="0" b="0"/>
                  <wp:docPr id="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st1"/>
                          <pic:cNvPicPr preferRelativeResize="0"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39" w:line="242" w:lineRule="exact"/>
              <w:ind w:left="144"/>
              <w:textAlignment w:val="baseline"/>
              <w:rPr>
                <w:rFonts w:ascii="Tahoma" w:eastAsia="Tahoma" w:hAnsi="Tahoma"/>
                <w:b/>
                <w:color w:val="0D0D0D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D0D0D"/>
                <w:sz w:val="18"/>
                <w:lang w:val="cs-CZ"/>
              </w:rPr>
              <w:t>EVROPSKÁ UNIE</w:t>
            </w:r>
          </w:p>
          <w:p w:rsidR="00CA766A" w:rsidRDefault="00E042D6">
            <w:pPr>
              <w:spacing w:before="4" w:after="163" w:line="238" w:lineRule="exact"/>
              <w:ind w:left="144" w:right="432"/>
              <w:textAlignment w:val="baseline"/>
              <w:rPr>
                <w:rFonts w:ascii="Tahoma" w:eastAsia="Tahoma" w:hAnsi="Tahoma"/>
                <w:b/>
                <w:color w:val="0D0D0D"/>
                <w:spacing w:val="-4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D0D0D"/>
                <w:spacing w:val="-4"/>
                <w:sz w:val="18"/>
                <w:lang w:val="cs-CZ"/>
              </w:rPr>
              <w:t>Evropské strukturální a investiční fondy Operační program Výzkum, vývoj a vzdělávání</w:t>
            </w:r>
          </w:p>
        </w:tc>
        <w:tc>
          <w:tcPr>
            <w:tcW w:w="28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before="16"/>
              <w:ind w:left="480" w:right="904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09600" cy="423545"/>
                  <wp:effectExtent l="0" t="0" r="0" b="0"/>
                  <wp:docPr id="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st1"/>
                          <pic:cNvPicPr preferRelativeResize="0"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6A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40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464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CA766A"/>
        </w:tc>
        <w:tc>
          <w:tcPr>
            <w:tcW w:w="28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766A" w:rsidRDefault="00E042D6">
            <w:pPr>
              <w:spacing w:line="174" w:lineRule="exact"/>
              <w:ind w:right="909"/>
              <w:jc w:val="right"/>
              <w:textAlignment w:val="baseline"/>
              <w:rPr>
                <w:rFonts w:ascii="Tahoma" w:eastAsia="Tahoma" w:hAnsi="Tahoma"/>
                <w:color w:val="0D0D0D"/>
                <w:sz w:val="12"/>
                <w:lang w:val="cs-CZ"/>
              </w:rPr>
            </w:pPr>
            <w:r>
              <w:rPr>
                <w:rFonts w:ascii="Tahoma" w:eastAsia="Tahoma" w:hAnsi="Tahoma"/>
                <w:color w:val="0D0D0D"/>
                <w:sz w:val="12"/>
                <w:lang w:val="cs-CZ"/>
              </w:rPr>
              <w:t>MINIST RSTVO ŠKOLSTVÍ</w:t>
            </w:r>
          </w:p>
          <w:p w:rsidR="00CA766A" w:rsidRDefault="00E042D6">
            <w:pPr>
              <w:spacing w:before="2" w:after="17" w:line="122" w:lineRule="exact"/>
              <w:ind w:right="999"/>
              <w:jc w:val="right"/>
              <w:textAlignment w:val="baseline"/>
              <w:rPr>
                <w:rFonts w:ascii="Bookman Old Style" w:eastAsia="Bookman Old Style" w:hAnsi="Bookman Old Style"/>
                <w:color w:val="0D0D0D"/>
                <w:sz w:val="10"/>
                <w:lang w:val="cs-CZ"/>
              </w:rPr>
            </w:pPr>
            <w:r>
              <w:rPr>
                <w:rFonts w:ascii="Bookman Old Style" w:eastAsia="Bookman Old Style" w:hAnsi="Bookman Old Style"/>
                <w:color w:val="0D0D0D"/>
                <w:sz w:val="10"/>
                <w:lang w:val="cs-CZ"/>
              </w:rPr>
              <w:t xml:space="preserve">MLADEŽE A </w:t>
            </w:r>
            <w:proofErr w:type="spellStart"/>
            <w:r>
              <w:rPr>
                <w:rFonts w:ascii="Bookman Old Style" w:eastAsia="Bookman Old Style" w:hAnsi="Bookman Old Style"/>
                <w:color w:val="0D0D0D"/>
                <w:sz w:val="10"/>
                <w:lang w:val="cs-CZ"/>
              </w:rPr>
              <w:t>TtLOVYCHavy</w:t>
            </w:r>
            <w:proofErr w:type="spellEnd"/>
          </w:p>
        </w:tc>
      </w:tr>
    </w:tbl>
    <w:p w:rsidR="00CA766A" w:rsidRDefault="00CA766A">
      <w:pPr>
        <w:spacing w:after="736" w:line="20" w:lineRule="exact"/>
      </w:pPr>
    </w:p>
    <w:p w:rsidR="00CA766A" w:rsidRDefault="00CA766A">
      <w:pPr>
        <w:spacing w:after="736" w:line="20" w:lineRule="exact"/>
        <w:sectPr w:rsidR="00CA766A">
          <w:pgSz w:w="11904" w:h="16824"/>
          <w:pgMar w:top="920" w:right="1376" w:bottom="793" w:left="671" w:header="720" w:footer="720" w:gutter="0"/>
          <w:cols w:space="708"/>
        </w:sectPr>
      </w:pPr>
    </w:p>
    <w:p w:rsidR="00CA766A" w:rsidRDefault="00E042D6">
      <w:pPr>
        <w:spacing w:line="296" w:lineRule="exact"/>
        <w:textAlignment w:val="baseline"/>
        <w:rPr>
          <w:rFonts w:ascii="Tahoma" w:eastAsia="Tahoma" w:hAnsi="Tahoma"/>
          <w:b/>
          <w:color w:val="0D0D0D"/>
          <w:sz w:val="18"/>
          <w:lang w:val="cs-CZ"/>
        </w:rPr>
      </w:pPr>
      <w:r>
        <w:pict>
          <v:shape id="_x0000_s1030" type="#_x0000_t202" style="position:absolute;margin-left:300.2pt;margin-top:144.1pt;width:216.5pt;height:607.75pt;z-index:-251656192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before="305" w:after="5242"/>
                    <w:ind w:left="409" w:right="350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267585" cy="1950720"/>
                        <wp:effectExtent l="0" t="0" r="0" b="0"/>
                        <wp:docPr id="6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test1"/>
                                <pic:cNvPicPr preferRelativeResize="0"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7585" cy="195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766A" w:rsidRDefault="00E042D6">
                  <w:pPr>
                    <w:spacing w:after="1632"/>
                    <w:ind w:left="250" w:right="403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334895" cy="1197610"/>
                        <wp:effectExtent l="0" t="0" r="0" b="0"/>
                        <wp:docPr id="7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test1"/>
                                <pic:cNvPicPr preferRelativeResize="0"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4895" cy="1197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9" style="position:absolute;z-index:251672576;mso-position-horizontal-relative:page;mso-position-vertical-relative:page" from="332.15pt,144.5pt" to="516.75pt,144.5pt" strokecolor="#9c9c9c" strokeweight=".7pt">
            <w10:wrap anchorx="page" anchory="page"/>
          </v:line>
        </w:pict>
      </w:r>
      <w:r>
        <w:pict>
          <v:line id="_x0000_s1028" style="position:absolute;z-index:251673600;mso-position-horizontal-relative:page;mso-position-vertical-relative:page" from="588pt,417.35pt" to="588pt,837.9pt" strokecolor="#cbcecc" strokeweight="2.15pt">
            <w10:wrap anchorx="page" anchory="page"/>
          </v:line>
        </w:pict>
      </w:r>
      <w:r>
        <w:rPr>
          <w:rFonts w:ascii="Tahoma" w:eastAsia="Tahoma" w:hAnsi="Tahoma"/>
          <w:b/>
          <w:color w:val="0D0D0D"/>
          <w:sz w:val="18"/>
          <w:lang w:val="cs-CZ"/>
        </w:rPr>
        <w:t xml:space="preserve">WPS-3000TRS </w:t>
      </w:r>
      <w:r>
        <w:rPr>
          <w:rFonts w:ascii="Tahoma" w:eastAsia="Tahoma" w:hAnsi="Tahoma"/>
          <w:color w:val="0D0D0D"/>
          <w:sz w:val="20"/>
          <w:lang w:val="cs-CZ"/>
        </w:rPr>
        <w:t>p</w:t>
      </w:r>
      <w:r>
        <w:rPr>
          <w:rFonts w:ascii="Tahoma" w:eastAsia="Tahoma" w:hAnsi="Tahoma"/>
          <w:color w:val="0D0D0D"/>
          <w:sz w:val="20"/>
          <w:lang w:val="cs-CZ"/>
        </w:rPr>
        <w:t xml:space="preserve">ředstavuje </w:t>
      </w:r>
      <w:proofErr w:type="spellStart"/>
      <w:r>
        <w:rPr>
          <w:rFonts w:ascii="Tahoma" w:eastAsia="Tahoma" w:hAnsi="Tahoma"/>
          <w:color w:val="0D0D0D"/>
          <w:sz w:val="20"/>
          <w:lang w:val="cs-CZ"/>
        </w:rPr>
        <w:t>autosampler</w:t>
      </w:r>
      <w:proofErr w:type="spellEnd"/>
      <w:r>
        <w:rPr>
          <w:rFonts w:ascii="Tahoma" w:eastAsia="Tahoma" w:hAnsi="Tahoma"/>
          <w:color w:val="0D0D0D"/>
          <w:sz w:val="20"/>
          <w:lang w:val="cs-CZ"/>
        </w:rPr>
        <w:t xml:space="preserve"> s technikou </w:t>
      </w:r>
      <w:proofErr w:type="spellStart"/>
      <w:r>
        <w:rPr>
          <w:rFonts w:ascii="Tahoma" w:eastAsia="Tahoma" w:hAnsi="Tahoma"/>
          <w:color w:val="0D0D0D"/>
          <w:sz w:val="20"/>
          <w:lang w:val="cs-CZ"/>
        </w:rPr>
        <w:t>pinění</w:t>
      </w:r>
      <w:proofErr w:type="spellEnd"/>
      <w:r>
        <w:rPr>
          <w:rFonts w:ascii="Tahoma" w:eastAsia="Tahoma" w:hAnsi="Tahoma"/>
          <w:color w:val="0D0D0D"/>
          <w:sz w:val="20"/>
          <w:lang w:val="cs-CZ"/>
        </w:rPr>
        <w:t xml:space="preserve"> smyčky in-line split-</w:t>
      </w:r>
      <w:proofErr w:type="spellStart"/>
      <w:r>
        <w:rPr>
          <w:rFonts w:ascii="Tahoma" w:eastAsia="Tahoma" w:hAnsi="Tahoma"/>
          <w:color w:val="0D0D0D"/>
          <w:sz w:val="20"/>
          <w:lang w:val="cs-CZ"/>
        </w:rPr>
        <w:t>loop</w:t>
      </w:r>
      <w:proofErr w:type="spellEnd"/>
      <w:r>
        <w:rPr>
          <w:rFonts w:ascii="Tahoma" w:eastAsia="Tahoma" w:hAnsi="Tahoma"/>
          <w:color w:val="0D0D0D"/>
          <w:sz w:val="20"/>
          <w:lang w:val="cs-CZ"/>
        </w:rPr>
        <w:t>.</w:t>
      </w:r>
    </w:p>
    <w:p w:rsidR="00CA766A" w:rsidRDefault="00E042D6">
      <w:pPr>
        <w:spacing w:line="533" w:lineRule="exact"/>
        <w:ind w:right="360"/>
        <w:textAlignment w:val="baseline"/>
        <w:rPr>
          <w:rFonts w:ascii="Tahoma" w:eastAsia="Tahoma" w:hAnsi="Tahoma"/>
          <w:color w:val="0D0D0D"/>
          <w:sz w:val="20"/>
          <w:lang w:val="cs-CZ"/>
        </w:rPr>
      </w:pPr>
      <w:r>
        <w:rPr>
          <w:rFonts w:ascii="Tahoma" w:eastAsia="Tahoma" w:hAnsi="Tahoma"/>
          <w:color w:val="0D0D0D"/>
          <w:sz w:val="20"/>
          <w:lang w:val="cs-CZ"/>
        </w:rPr>
        <w:t>Kapacita vzorků: až 140 vzorkovnic o objemu 2 ml Objem nástřiku:</w:t>
      </w:r>
    </w:p>
    <w:p w:rsidR="00CA766A" w:rsidRDefault="00E042D6">
      <w:pPr>
        <w:spacing w:before="6" w:line="535" w:lineRule="exact"/>
        <w:ind w:right="648" w:firstLine="288"/>
        <w:textAlignment w:val="baseline"/>
        <w:rPr>
          <w:rFonts w:ascii="Tahoma" w:eastAsia="Tahoma" w:hAnsi="Tahoma"/>
          <w:color w:val="0D0D0D"/>
          <w:sz w:val="20"/>
          <w:lang w:val="cs-CZ"/>
        </w:rPr>
      </w:pPr>
      <w:r>
        <w:rPr>
          <w:rFonts w:ascii="Tahoma" w:eastAsia="Tahoma" w:hAnsi="Tahoma"/>
          <w:color w:val="0D0D0D"/>
          <w:sz w:val="20"/>
          <w:lang w:val="cs-CZ"/>
        </w:rPr>
        <w:t xml:space="preserve">0,01 - 100 </w:t>
      </w:r>
      <w:proofErr w:type="spellStart"/>
      <w:r>
        <w:rPr>
          <w:rFonts w:ascii="Tahoma" w:eastAsia="Tahoma" w:hAnsi="Tahoma"/>
          <w:color w:val="0D0D0D"/>
          <w:sz w:val="20"/>
          <w:lang w:val="cs-CZ"/>
        </w:rPr>
        <w:t>pl</w:t>
      </w:r>
      <w:proofErr w:type="spellEnd"/>
      <w:r>
        <w:rPr>
          <w:rFonts w:ascii="Tahoma" w:eastAsia="Tahoma" w:hAnsi="Tahoma"/>
          <w:color w:val="0D0D0D"/>
          <w:sz w:val="20"/>
          <w:lang w:val="cs-CZ"/>
        </w:rPr>
        <w:t xml:space="preserve">, možnost rozšíření do 500µ1 Přesnost nástřiku: RSD &lt; 0,25 % pro nástřik 5µl Linearita: korelační koeficient </w:t>
      </w:r>
      <w:r>
        <w:rPr>
          <w:rFonts w:ascii="Tahoma" w:eastAsia="Tahoma" w:hAnsi="Tahoma"/>
          <w:color w:val="0D0D0D"/>
          <w:sz w:val="20"/>
          <w:lang w:val="cs-CZ"/>
        </w:rPr>
        <w:t>&gt; 0,9999</w:t>
      </w:r>
    </w:p>
    <w:p w:rsidR="00CA766A" w:rsidRDefault="00E042D6">
      <w:pPr>
        <w:spacing w:before="7" w:line="535" w:lineRule="exact"/>
        <w:ind w:right="648"/>
        <w:textAlignment w:val="baseline"/>
        <w:rPr>
          <w:rFonts w:ascii="Tahoma" w:eastAsia="Tahoma" w:hAnsi="Tahoma"/>
          <w:color w:val="0D0D0D"/>
          <w:sz w:val="20"/>
          <w:lang w:val="cs-CZ"/>
        </w:rPr>
      </w:pPr>
      <w:r>
        <w:rPr>
          <w:rFonts w:ascii="Tahoma" w:eastAsia="Tahoma" w:hAnsi="Tahoma"/>
          <w:color w:val="0D0D0D"/>
          <w:sz w:val="20"/>
          <w:lang w:val="cs-CZ"/>
        </w:rPr>
        <w:t>Přenos (</w:t>
      </w:r>
      <w:proofErr w:type="spellStart"/>
      <w:r>
        <w:rPr>
          <w:rFonts w:ascii="Tahoma" w:eastAsia="Tahoma" w:hAnsi="Tahoma"/>
          <w:color w:val="0D0D0D"/>
          <w:sz w:val="20"/>
          <w:lang w:val="cs-CZ"/>
        </w:rPr>
        <w:t>carryover</w:t>
      </w:r>
      <w:proofErr w:type="spellEnd"/>
      <w:r>
        <w:rPr>
          <w:rFonts w:ascii="Tahoma" w:eastAsia="Tahoma" w:hAnsi="Tahoma"/>
          <w:color w:val="0D0D0D"/>
          <w:sz w:val="20"/>
          <w:lang w:val="cs-CZ"/>
        </w:rPr>
        <w:t>): &lt; 0,004 % s oplachem jehly Doba nástřiku: &lt; 15 s pro 5 µI nástřik</w:t>
      </w:r>
    </w:p>
    <w:p w:rsidR="00CA766A" w:rsidRDefault="00E042D6">
      <w:pPr>
        <w:spacing w:before="202" w:line="338" w:lineRule="exact"/>
        <w:ind w:left="288" w:right="1872" w:hanging="288"/>
        <w:textAlignment w:val="baseline"/>
        <w:rPr>
          <w:rFonts w:ascii="Tahoma" w:eastAsia="Tahoma" w:hAnsi="Tahoma"/>
          <w:color w:val="0D0D0D"/>
          <w:sz w:val="20"/>
          <w:lang w:val="cs-CZ"/>
        </w:rPr>
      </w:pPr>
      <w:proofErr w:type="spellStart"/>
      <w:r>
        <w:rPr>
          <w:rFonts w:ascii="Tahoma" w:eastAsia="Tahoma" w:hAnsi="Tahoma"/>
          <w:color w:val="0D0D0D"/>
          <w:sz w:val="20"/>
          <w:lang w:val="cs-CZ"/>
        </w:rPr>
        <w:t>Termostatování</w:t>
      </w:r>
      <w:proofErr w:type="spellEnd"/>
      <w:r>
        <w:rPr>
          <w:rFonts w:ascii="Tahoma" w:eastAsia="Tahoma" w:hAnsi="Tahoma"/>
          <w:color w:val="0D0D0D"/>
          <w:sz w:val="20"/>
          <w:lang w:val="cs-CZ"/>
        </w:rPr>
        <w:t xml:space="preserve"> vzorků: 4 - 45°C, nejníže 22 °C pod okolní teplotu</w:t>
      </w:r>
    </w:p>
    <w:p w:rsidR="00CA766A" w:rsidRDefault="00E042D6">
      <w:pPr>
        <w:spacing w:before="280" w:after="1934" w:line="248" w:lineRule="exact"/>
        <w:textAlignment w:val="baseline"/>
        <w:rPr>
          <w:rFonts w:ascii="Tahoma" w:eastAsia="Tahoma" w:hAnsi="Tahoma"/>
          <w:color w:val="0D0D0D"/>
          <w:spacing w:val="2"/>
          <w:sz w:val="20"/>
          <w:lang w:val="cs-CZ"/>
        </w:rPr>
      </w:pPr>
      <w:r>
        <w:rPr>
          <w:rFonts w:ascii="Tahoma" w:eastAsia="Tahoma" w:hAnsi="Tahoma"/>
          <w:color w:val="0D0D0D"/>
          <w:spacing w:val="2"/>
          <w:sz w:val="20"/>
          <w:lang w:val="cs-CZ"/>
        </w:rPr>
        <w:t>Rozměry (š x d x v): 42 x 51 x 36 cm</w:t>
      </w:r>
    </w:p>
    <w:p w:rsidR="00CA766A" w:rsidRDefault="00CA766A">
      <w:pPr>
        <w:spacing w:before="280" w:after="1934" w:line="248" w:lineRule="exact"/>
        <w:sectPr w:rsidR="00CA766A">
          <w:type w:val="continuous"/>
          <w:pgSz w:w="11904" w:h="16824"/>
          <w:pgMar w:top="920" w:right="5900" w:bottom="793" w:left="744" w:header="720" w:footer="720" w:gutter="0"/>
          <w:cols w:space="708"/>
        </w:sectPr>
      </w:pPr>
    </w:p>
    <w:p w:rsidR="00CA766A" w:rsidRDefault="00E042D6">
      <w:pPr>
        <w:spacing w:line="273" w:lineRule="exact"/>
        <w:jc w:val="both"/>
        <w:textAlignment w:val="baseline"/>
        <w:rPr>
          <w:rFonts w:ascii="Tahoma" w:eastAsia="Tahoma" w:hAnsi="Tahoma"/>
          <w:b/>
          <w:color w:val="0D0D0D"/>
          <w:sz w:val="18"/>
          <w:lang w:val="cs-CZ"/>
        </w:rPr>
      </w:pPr>
      <w:r>
        <w:pict>
          <v:shape id="_x0000_s1027" type="#_x0000_t202" style="position:absolute;left:0;text-align:left;margin-left:261.45pt;margin-top:781.75pt;width:27.9pt;height:11.8pt;z-index:-251655168;mso-wrap-distance-left:0;mso-wrap-distance-right:0;mso-position-horizontal-relative:page;mso-position-vertical-relative:page" filled="f" stroked="f">
            <v:textbox inset="0,0,0,0">
              <w:txbxContent>
                <w:p w:rsidR="00CA766A" w:rsidRDefault="00E042D6">
                  <w:pPr>
                    <w:spacing w:line="233" w:lineRule="exact"/>
                    <w:textAlignment w:val="baseline"/>
                    <w:rPr>
                      <w:rFonts w:ascii="Tahoma" w:eastAsia="Tahoma" w:hAnsi="Tahoma"/>
                      <w:b/>
                      <w:color w:val="0D0D0D"/>
                      <w:spacing w:val="29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D0D0D"/>
                      <w:spacing w:val="29"/>
                      <w:sz w:val="18"/>
                      <w:lang w:val="cs-CZ"/>
                    </w:rPr>
                    <w:t>8/8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74624;mso-position-horizontal-relative:page;mso-position-vertical-relative:page" from="296.9pt,524.4pt" to="296.9pt,682.6pt" strokecolor="#373a3c" strokeweight=".7pt">
            <w10:wrap anchorx="page" anchory="page"/>
          </v:line>
        </w:pict>
      </w:r>
      <w:r>
        <w:rPr>
          <w:rFonts w:ascii="Tahoma" w:eastAsia="Tahoma" w:hAnsi="Tahoma"/>
          <w:b/>
          <w:color w:val="0D0D0D"/>
          <w:sz w:val="18"/>
          <w:lang w:val="cs-CZ"/>
        </w:rPr>
        <w:t xml:space="preserve">TCC-3000R5 </w:t>
      </w:r>
      <w:r>
        <w:rPr>
          <w:rFonts w:ascii="Tahoma" w:eastAsia="Tahoma" w:hAnsi="Tahoma"/>
          <w:color w:val="0D0D0D"/>
          <w:sz w:val="20"/>
          <w:lang w:val="cs-CZ"/>
        </w:rPr>
        <w:t xml:space="preserve">je termostat kolon optimalizovaný pro Rapid </w:t>
      </w:r>
      <w:proofErr w:type="spellStart"/>
      <w:r>
        <w:rPr>
          <w:rFonts w:ascii="Tahoma" w:eastAsia="Tahoma" w:hAnsi="Tahoma"/>
          <w:color w:val="0D0D0D"/>
          <w:sz w:val="20"/>
          <w:lang w:val="cs-CZ"/>
        </w:rPr>
        <w:t>Separation</w:t>
      </w:r>
      <w:proofErr w:type="spellEnd"/>
      <w:r>
        <w:rPr>
          <w:rFonts w:ascii="Tahoma" w:eastAsia="Tahoma" w:hAnsi="Tahoma"/>
          <w:color w:val="0D0D0D"/>
          <w:sz w:val="20"/>
          <w:lang w:val="cs-CZ"/>
        </w:rPr>
        <w:t xml:space="preserve"> LC.</w:t>
      </w:r>
    </w:p>
    <w:p w:rsidR="00CA766A" w:rsidRDefault="00E042D6">
      <w:pPr>
        <w:spacing w:before="285" w:line="248" w:lineRule="exact"/>
        <w:textAlignment w:val="baseline"/>
        <w:rPr>
          <w:rFonts w:ascii="Tahoma" w:eastAsia="Tahoma" w:hAnsi="Tahoma"/>
          <w:color w:val="0D0D0D"/>
          <w:spacing w:val="6"/>
          <w:sz w:val="20"/>
          <w:lang w:val="cs-CZ"/>
        </w:rPr>
      </w:pPr>
      <w:r>
        <w:rPr>
          <w:rFonts w:ascii="Tahoma" w:eastAsia="Tahoma" w:hAnsi="Tahoma"/>
          <w:color w:val="0D0D0D"/>
          <w:spacing w:val="6"/>
          <w:sz w:val="20"/>
          <w:lang w:val="cs-CZ"/>
        </w:rPr>
        <w:t>Teplotní rozsah: 5 - 110°C</w:t>
      </w:r>
    </w:p>
    <w:p w:rsidR="00CA766A" w:rsidRDefault="00E042D6">
      <w:pPr>
        <w:spacing w:before="289" w:line="248" w:lineRule="exact"/>
        <w:textAlignment w:val="baseline"/>
        <w:rPr>
          <w:rFonts w:ascii="Tahoma" w:eastAsia="Tahoma" w:hAnsi="Tahoma"/>
          <w:color w:val="0D0D0D"/>
          <w:spacing w:val="6"/>
          <w:sz w:val="20"/>
          <w:lang w:val="cs-CZ"/>
        </w:rPr>
      </w:pPr>
      <w:r>
        <w:rPr>
          <w:rFonts w:ascii="Tahoma" w:eastAsia="Tahoma" w:hAnsi="Tahoma"/>
          <w:color w:val="0D0D0D"/>
          <w:spacing w:val="6"/>
          <w:sz w:val="20"/>
          <w:lang w:val="cs-CZ"/>
        </w:rPr>
        <w:t>Správnost nastavení teploty: ±0,5 °C</w:t>
      </w:r>
    </w:p>
    <w:p w:rsidR="00CA766A" w:rsidRDefault="00E042D6">
      <w:pPr>
        <w:spacing w:before="289" w:line="249" w:lineRule="exact"/>
        <w:textAlignment w:val="baseline"/>
        <w:rPr>
          <w:rFonts w:ascii="Tahoma" w:eastAsia="Tahoma" w:hAnsi="Tahoma"/>
          <w:color w:val="0D0D0D"/>
          <w:spacing w:val="6"/>
          <w:sz w:val="20"/>
          <w:lang w:val="cs-CZ"/>
        </w:rPr>
      </w:pPr>
      <w:r>
        <w:rPr>
          <w:rFonts w:ascii="Tahoma" w:eastAsia="Tahoma" w:hAnsi="Tahoma"/>
          <w:color w:val="0D0D0D"/>
          <w:spacing w:val="6"/>
          <w:sz w:val="20"/>
          <w:lang w:val="cs-CZ"/>
        </w:rPr>
        <w:t>Přesnost nastavení teploty: ±0,1 °C</w:t>
      </w:r>
    </w:p>
    <w:p w:rsidR="00CA766A" w:rsidRDefault="00E042D6">
      <w:pPr>
        <w:spacing w:before="288" w:line="246" w:lineRule="exact"/>
        <w:textAlignment w:val="baseline"/>
        <w:rPr>
          <w:rFonts w:ascii="Tahoma" w:eastAsia="Tahoma" w:hAnsi="Tahoma"/>
          <w:color w:val="0D0D0D"/>
          <w:spacing w:val="5"/>
          <w:sz w:val="20"/>
          <w:lang w:val="cs-CZ"/>
        </w:rPr>
      </w:pPr>
      <w:r>
        <w:rPr>
          <w:rFonts w:ascii="Tahoma" w:eastAsia="Tahoma" w:hAnsi="Tahoma"/>
          <w:color w:val="0D0D0D"/>
          <w:spacing w:val="5"/>
          <w:sz w:val="20"/>
          <w:lang w:val="cs-CZ"/>
        </w:rPr>
        <w:t>Stabilita teploty: ±0,1 °C</w:t>
      </w:r>
    </w:p>
    <w:p w:rsidR="00CA766A" w:rsidRDefault="00E042D6">
      <w:pPr>
        <w:spacing w:before="288" w:line="248" w:lineRule="exact"/>
        <w:textAlignment w:val="baseline"/>
        <w:rPr>
          <w:rFonts w:ascii="Tahoma" w:eastAsia="Tahoma" w:hAnsi="Tahoma"/>
          <w:color w:val="0D0D0D"/>
          <w:spacing w:val="6"/>
          <w:sz w:val="20"/>
          <w:lang w:val="cs-CZ"/>
        </w:rPr>
      </w:pPr>
      <w:r>
        <w:rPr>
          <w:rFonts w:ascii="Tahoma" w:eastAsia="Tahoma" w:hAnsi="Tahoma"/>
          <w:color w:val="0D0D0D"/>
          <w:spacing w:val="6"/>
          <w:sz w:val="20"/>
          <w:lang w:val="cs-CZ"/>
        </w:rPr>
        <w:t>Kapacita: 6 kolon o délce až 30 cm</w:t>
      </w:r>
    </w:p>
    <w:p w:rsidR="00CA766A" w:rsidRDefault="00E042D6">
      <w:pPr>
        <w:spacing w:before="286" w:line="247" w:lineRule="exact"/>
        <w:textAlignment w:val="baseline"/>
        <w:rPr>
          <w:rFonts w:ascii="Tahoma" w:eastAsia="Tahoma" w:hAnsi="Tahoma"/>
          <w:color w:val="0D0D0D"/>
          <w:spacing w:val="3"/>
          <w:sz w:val="20"/>
          <w:lang w:val="cs-CZ"/>
        </w:rPr>
      </w:pPr>
      <w:r>
        <w:rPr>
          <w:rFonts w:ascii="Tahoma" w:eastAsia="Tahoma" w:hAnsi="Tahoma"/>
          <w:color w:val="0D0D0D"/>
          <w:spacing w:val="3"/>
          <w:sz w:val="20"/>
          <w:lang w:val="cs-CZ"/>
        </w:rPr>
        <w:t>Rozm</w:t>
      </w:r>
      <w:r>
        <w:rPr>
          <w:rFonts w:ascii="Tahoma" w:eastAsia="Tahoma" w:hAnsi="Tahoma"/>
          <w:color w:val="0D0D0D"/>
          <w:spacing w:val="3"/>
          <w:sz w:val="20"/>
          <w:lang w:val="cs-CZ"/>
        </w:rPr>
        <w:t>ěry (š x d x v): 42 x 51 x 19 cm</w:t>
      </w:r>
    </w:p>
    <w:p w:rsidR="00CA766A" w:rsidRDefault="00E042D6">
      <w:pPr>
        <w:spacing w:before="288" w:line="254" w:lineRule="exact"/>
        <w:textAlignment w:val="baseline"/>
        <w:rPr>
          <w:rFonts w:ascii="Tahoma" w:eastAsia="Tahoma" w:hAnsi="Tahoma"/>
          <w:color w:val="0D0D0D"/>
          <w:spacing w:val="8"/>
          <w:sz w:val="20"/>
          <w:lang w:val="cs-CZ"/>
        </w:rPr>
      </w:pPr>
      <w:r>
        <w:rPr>
          <w:rFonts w:ascii="Tahoma" w:eastAsia="Tahoma" w:hAnsi="Tahoma"/>
          <w:color w:val="0D0D0D"/>
          <w:spacing w:val="8"/>
          <w:sz w:val="20"/>
          <w:lang w:val="cs-CZ"/>
        </w:rPr>
        <w:t>Termostat je vybaven senzorem kapalin a par.</w:t>
      </w:r>
    </w:p>
    <w:p w:rsidR="00CA766A" w:rsidRDefault="00E042D6">
      <w:pPr>
        <w:spacing w:before="282" w:line="251" w:lineRule="exact"/>
        <w:textAlignment w:val="baseline"/>
        <w:rPr>
          <w:rFonts w:ascii="Tahoma" w:eastAsia="Tahoma" w:hAnsi="Tahoma"/>
          <w:color w:val="0D0D0D"/>
          <w:spacing w:val="7"/>
          <w:sz w:val="20"/>
          <w:lang w:val="cs-CZ"/>
        </w:rPr>
      </w:pPr>
      <w:r>
        <w:rPr>
          <w:rFonts w:ascii="Tahoma" w:eastAsia="Tahoma" w:hAnsi="Tahoma"/>
          <w:color w:val="0D0D0D"/>
          <w:spacing w:val="7"/>
          <w:sz w:val="20"/>
          <w:lang w:val="cs-CZ"/>
        </w:rPr>
        <w:t>Elektricky ovládané přepínací ventily je možné doobjednat.</w:t>
      </w:r>
    </w:p>
    <w:sectPr w:rsidR="00CA766A">
      <w:type w:val="continuous"/>
      <w:pgSz w:w="11904" w:h="16824"/>
      <w:pgMar w:top="920" w:right="5453" w:bottom="793" w:left="6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D93"/>
    <w:multiLevelType w:val="multilevel"/>
    <w:tmpl w:val="94C839FC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2516B"/>
    <w:multiLevelType w:val="multilevel"/>
    <w:tmpl w:val="56183F6C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550F3"/>
    <w:multiLevelType w:val="multilevel"/>
    <w:tmpl w:val="799E10C8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F6C74"/>
    <w:multiLevelType w:val="multilevel"/>
    <w:tmpl w:val="CB2A930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8249B"/>
    <w:multiLevelType w:val="multilevel"/>
    <w:tmpl w:val="34FE6C70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791E6A"/>
    <w:multiLevelType w:val="multilevel"/>
    <w:tmpl w:val="FFA40010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E9511D"/>
    <w:multiLevelType w:val="multilevel"/>
    <w:tmpl w:val="F3E40EB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9E1AD0"/>
    <w:multiLevelType w:val="multilevel"/>
    <w:tmpl w:val="9276489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4335BA"/>
    <w:multiLevelType w:val="multilevel"/>
    <w:tmpl w:val="A6C0842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FD684E"/>
    <w:multiLevelType w:val="multilevel"/>
    <w:tmpl w:val="ADC4B26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B0B0B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867738"/>
    <w:multiLevelType w:val="multilevel"/>
    <w:tmpl w:val="04708F0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E69A7"/>
    <w:multiLevelType w:val="multilevel"/>
    <w:tmpl w:val="0B2CECC6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9F3DB4"/>
    <w:multiLevelType w:val="multilevel"/>
    <w:tmpl w:val="B2D4EEAA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DE0851"/>
    <w:multiLevelType w:val="multilevel"/>
    <w:tmpl w:val="82DA5AD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5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655414"/>
    <w:multiLevelType w:val="multilevel"/>
    <w:tmpl w:val="9C8AC008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D0D0D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9273C0"/>
    <w:multiLevelType w:val="multilevel"/>
    <w:tmpl w:val="D9DC81E8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0B4BFA"/>
    <w:multiLevelType w:val="multilevel"/>
    <w:tmpl w:val="069E15C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1"/>
  </w:num>
  <w:num w:numId="6">
    <w:abstractNumId w:val="7"/>
  </w:num>
  <w:num w:numId="7">
    <w:abstractNumId w:val="16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A766A"/>
    <w:rsid w:val="00CA766A"/>
    <w:rsid w:val="00E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7F455DED-8696-4E01-81B3-359A369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drId3" Type="http://schemas.openxmlformats.org/wordprocessingml/2006/fontTable" Target="fontTable0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2410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2019-07-29T13:03:00Z</dcterms:created>
  <dcterms:modified xsi:type="dcterms:W3CDTF">2019-07-29T13:04:00Z</dcterms:modified>
</cp:coreProperties>
</file>