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4333" w14:textId="77777777" w:rsidR="00D215BF" w:rsidRDefault="00D215BF" w:rsidP="00A07347">
      <w:pPr>
        <w:pStyle w:val="Bezmezer"/>
        <w:jc w:val="center"/>
        <w:rPr>
          <w:b/>
          <w:sz w:val="36"/>
          <w:szCs w:val="40"/>
          <w:lang w:val="cs-CZ"/>
        </w:rPr>
      </w:pPr>
    </w:p>
    <w:p w14:paraId="25C6B141" w14:textId="77777777" w:rsidR="00E076E3" w:rsidRPr="00891F40" w:rsidRDefault="00E076E3" w:rsidP="00A07347">
      <w:pPr>
        <w:pStyle w:val="Bezmezer"/>
        <w:jc w:val="center"/>
        <w:rPr>
          <w:b/>
          <w:sz w:val="36"/>
          <w:szCs w:val="40"/>
          <w:lang w:val="cs-CZ"/>
        </w:rPr>
      </w:pPr>
      <w:r w:rsidRPr="00891F40">
        <w:rPr>
          <w:b/>
          <w:sz w:val="36"/>
          <w:szCs w:val="40"/>
          <w:lang w:val="cs-CZ"/>
        </w:rPr>
        <w:t>Kupní smlouva</w:t>
      </w:r>
    </w:p>
    <w:p w14:paraId="528AC728" w14:textId="77777777" w:rsidR="00E076E3" w:rsidRPr="00891F40" w:rsidRDefault="00E076E3" w:rsidP="00A07347">
      <w:pPr>
        <w:pStyle w:val="Bezmezer"/>
        <w:jc w:val="center"/>
        <w:rPr>
          <w:b/>
          <w:szCs w:val="24"/>
          <w:lang w:val="cs-CZ"/>
        </w:rPr>
      </w:pPr>
    </w:p>
    <w:p w14:paraId="31071A61" w14:textId="77777777" w:rsidR="00E076E3" w:rsidRPr="004E08AE" w:rsidRDefault="00E076E3" w:rsidP="00A07347">
      <w:pPr>
        <w:pStyle w:val="Bezmezer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 xml:space="preserve">uzavřená dle ustanovení § </w:t>
      </w:r>
      <w:smartTag w:uri="urn:schemas-microsoft-com:office:smarttags" w:element="metricconverter">
        <w:smartTagPr>
          <w:attr w:name="ProductID" w:val="2079 a"/>
        </w:smartTagPr>
        <w:r w:rsidRPr="004E08AE">
          <w:rPr>
            <w:szCs w:val="24"/>
            <w:lang w:val="cs-CZ"/>
          </w:rPr>
          <w:t>2079 a</w:t>
        </w:r>
      </w:smartTag>
      <w:r w:rsidRPr="004E08AE">
        <w:rPr>
          <w:szCs w:val="24"/>
          <w:lang w:val="cs-CZ"/>
        </w:rPr>
        <w:t xml:space="preserve"> násl. zákona č. 89/2012 Sb., občanský zákoník, v platném znění</w:t>
      </w:r>
    </w:p>
    <w:p w14:paraId="788BD4B3" w14:textId="77777777" w:rsidR="00E076E3" w:rsidRPr="004E08AE" w:rsidRDefault="00E076E3" w:rsidP="00A07347">
      <w:pPr>
        <w:pStyle w:val="Bezmezer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mezi těmito smluvními stranami:</w:t>
      </w:r>
    </w:p>
    <w:p w14:paraId="276BD296" w14:textId="77777777" w:rsidR="00E076E3" w:rsidRPr="004E08AE" w:rsidRDefault="00E076E3" w:rsidP="00A07347">
      <w:pPr>
        <w:pStyle w:val="NoSpacing1"/>
        <w:jc w:val="center"/>
        <w:rPr>
          <w:szCs w:val="24"/>
          <w:lang w:val="cs-CZ"/>
        </w:rPr>
      </w:pPr>
    </w:p>
    <w:p w14:paraId="6E7A8C32" w14:textId="77777777" w:rsidR="00E076E3" w:rsidRPr="004E08AE" w:rsidRDefault="00E076E3" w:rsidP="00A07347">
      <w:pPr>
        <w:pStyle w:val="NoSpacing1"/>
        <w:jc w:val="center"/>
        <w:rPr>
          <w:szCs w:val="24"/>
          <w:lang w:val="cs-CZ"/>
        </w:rPr>
      </w:pPr>
    </w:p>
    <w:p w14:paraId="6E6153D8" w14:textId="77777777" w:rsidR="00E076E3" w:rsidRPr="004E08AE" w:rsidRDefault="00E076E3" w:rsidP="00A07347">
      <w:pPr>
        <w:pStyle w:val="NoSpacing1"/>
        <w:jc w:val="center"/>
        <w:rPr>
          <w:szCs w:val="24"/>
          <w:lang w:val="cs-CZ"/>
        </w:rPr>
      </w:pPr>
    </w:p>
    <w:p w14:paraId="26DA8513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>
        <w:rPr>
          <w:b/>
          <w:szCs w:val="24"/>
          <w:lang w:val="cs-CZ"/>
        </w:rPr>
        <w:t>NÁRODNÍ ÚSTAV DUŠEVNÍHO ZDRAVÍ</w:t>
      </w:r>
      <w:r w:rsidRPr="004E08AE">
        <w:rPr>
          <w:szCs w:val="24"/>
          <w:lang w:val="cs-CZ"/>
        </w:rPr>
        <w:t>, příspěvková organizace</w:t>
      </w:r>
    </w:p>
    <w:p w14:paraId="282FEA44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IČ: 00023752</w:t>
      </w:r>
    </w:p>
    <w:p w14:paraId="513B0DAA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 xml:space="preserve">se sídlem </w:t>
      </w:r>
      <w:r>
        <w:rPr>
          <w:szCs w:val="24"/>
          <w:lang w:val="cs-CZ"/>
        </w:rPr>
        <w:t>Topolová</w:t>
      </w:r>
      <w:r w:rsidRPr="004E08A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748</w:t>
      </w:r>
      <w:r w:rsidRPr="004E08AE">
        <w:rPr>
          <w:szCs w:val="24"/>
          <w:lang w:val="cs-CZ"/>
        </w:rPr>
        <w:t xml:space="preserve">, </w:t>
      </w:r>
      <w:r>
        <w:rPr>
          <w:szCs w:val="24"/>
          <w:lang w:val="cs-CZ"/>
        </w:rPr>
        <w:t>250</w:t>
      </w:r>
      <w:r w:rsidRPr="004E08A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67</w:t>
      </w:r>
      <w:r w:rsidRPr="004E08A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Klecany</w:t>
      </w:r>
    </w:p>
    <w:p w14:paraId="6188203A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>
        <w:rPr>
          <w:szCs w:val="24"/>
          <w:lang w:val="cs-CZ"/>
        </w:rPr>
        <w:t>zastoupena</w:t>
      </w:r>
      <w:r w:rsidRPr="004E08AE">
        <w:rPr>
          <w:szCs w:val="24"/>
          <w:lang w:val="cs-CZ"/>
        </w:rPr>
        <w:t xml:space="preserve"> prof. MUDr. Cyril</w:t>
      </w:r>
      <w:r>
        <w:rPr>
          <w:szCs w:val="24"/>
          <w:lang w:val="cs-CZ"/>
        </w:rPr>
        <w:t>em Höschlem</w:t>
      </w:r>
      <w:r w:rsidRPr="004E08AE">
        <w:rPr>
          <w:szCs w:val="24"/>
          <w:lang w:val="cs-CZ"/>
        </w:rPr>
        <w:t>, DrSc. FRCPsych, ředitele</w:t>
      </w:r>
      <w:r>
        <w:rPr>
          <w:szCs w:val="24"/>
          <w:lang w:val="cs-CZ"/>
        </w:rPr>
        <w:t>m</w:t>
      </w:r>
    </w:p>
    <w:p w14:paraId="3E49395F" w14:textId="77777777" w:rsidR="00E076E3" w:rsidRPr="004E08AE" w:rsidRDefault="00E076E3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14:paraId="1A2AC55C" w14:textId="77777777" w:rsidR="00E076E3" w:rsidRPr="004E08AE" w:rsidRDefault="00E076E3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 xml:space="preserve">dále jen </w:t>
      </w:r>
      <w:r w:rsidRPr="004E08AE">
        <w:rPr>
          <w:b/>
          <w:bCs/>
          <w:iCs/>
          <w:szCs w:val="24"/>
          <w:lang w:val="cs-CZ"/>
        </w:rPr>
        <w:t xml:space="preserve">„Kupující“ </w:t>
      </w:r>
      <w:r w:rsidRPr="004E08AE">
        <w:rPr>
          <w:bCs/>
          <w:iCs/>
          <w:szCs w:val="24"/>
          <w:lang w:val="cs-CZ"/>
        </w:rPr>
        <w:t>na straně jedné</w:t>
      </w:r>
    </w:p>
    <w:p w14:paraId="75E217B6" w14:textId="77777777" w:rsidR="00E076E3" w:rsidRPr="004E08AE" w:rsidRDefault="00E076E3" w:rsidP="00A07347">
      <w:pPr>
        <w:pStyle w:val="NoSpacing1"/>
        <w:jc w:val="center"/>
        <w:rPr>
          <w:bCs/>
          <w:iCs/>
          <w:szCs w:val="24"/>
          <w:lang w:val="cs-CZ"/>
        </w:rPr>
      </w:pPr>
    </w:p>
    <w:p w14:paraId="7DB49148" w14:textId="77777777" w:rsidR="00E076E3" w:rsidRPr="004E08AE" w:rsidRDefault="00E076E3" w:rsidP="00A07347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>a</w:t>
      </w:r>
    </w:p>
    <w:p w14:paraId="13367437" w14:textId="77777777" w:rsidR="00E076E3" w:rsidRPr="004E08AE" w:rsidRDefault="00E076E3" w:rsidP="00A07347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14:paraId="0407E432" w14:textId="77777777" w:rsidR="000B555F" w:rsidRPr="008A0FDB" w:rsidRDefault="000B555F" w:rsidP="000B555F">
      <w:pPr>
        <w:pStyle w:val="NoSpacing1"/>
        <w:ind w:left="142"/>
        <w:jc w:val="center"/>
        <w:rPr>
          <w:bCs/>
          <w:iCs/>
          <w:szCs w:val="24"/>
          <w:highlight w:val="green"/>
          <w:lang w:val="cs-CZ"/>
        </w:rPr>
      </w:pPr>
      <w:r w:rsidRPr="00777298">
        <w:rPr>
          <w:b/>
          <w:bCs/>
          <w:iCs/>
          <w:szCs w:val="24"/>
          <w:lang w:val="cs-CZ"/>
        </w:rPr>
        <w:t>AMEDIS spol. s r.o.</w:t>
      </w:r>
    </w:p>
    <w:p w14:paraId="3DCA0BD2" w14:textId="77777777" w:rsidR="000B555F" w:rsidRPr="008A0FDB" w:rsidRDefault="000B555F" w:rsidP="000B555F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 xml:space="preserve">IČ: </w:t>
      </w:r>
      <w:r w:rsidRPr="002A201D">
        <w:rPr>
          <w:bCs/>
          <w:iCs/>
          <w:szCs w:val="24"/>
          <w:lang w:val="cs-CZ"/>
        </w:rPr>
        <w:t>48586366</w:t>
      </w:r>
    </w:p>
    <w:p w14:paraId="0B345B96" w14:textId="77777777" w:rsidR="000B555F" w:rsidRPr="002A201D" w:rsidRDefault="000B555F" w:rsidP="000B555F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2A201D">
        <w:rPr>
          <w:bCs/>
          <w:iCs/>
          <w:szCs w:val="24"/>
          <w:lang w:val="cs-CZ"/>
        </w:rPr>
        <w:t>se sídlem Bobkova 786/4, Černý Most, 198 00 Praha 9</w:t>
      </w:r>
    </w:p>
    <w:p w14:paraId="72AA2EA7" w14:textId="77777777" w:rsidR="000B555F" w:rsidRPr="004E08AE" w:rsidRDefault="000B555F" w:rsidP="000B555F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>zastoupena Ing. Petrem Krňákem, Ing. Hanou Poslušnou, jednateli společnosti</w:t>
      </w:r>
    </w:p>
    <w:p w14:paraId="3ED6966E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</w:p>
    <w:p w14:paraId="4955C5CA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</w:p>
    <w:p w14:paraId="7A91A953" w14:textId="77777777" w:rsidR="00E076E3" w:rsidRPr="004E08AE" w:rsidRDefault="00E076E3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 xml:space="preserve">dále jen </w:t>
      </w:r>
      <w:r w:rsidRPr="004E08AE">
        <w:rPr>
          <w:b/>
          <w:bCs/>
          <w:iCs/>
          <w:szCs w:val="24"/>
          <w:lang w:val="cs-CZ"/>
        </w:rPr>
        <w:t xml:space="preserve">„Prodávající“ </w:t>
      </w:r>
      <w:r w:rsidRPr="004E08AE">
        <w:rPr>
          <w:bCs/>
          <w:iCs/>
          <w:szCs w:val="24"/>
          <w:lang w:val="cs-CZ"/>
        </w:rPr>
        <w:t>na straně druhé</w:t>
      </w:r>
    </w:p>
    <w:p w14:paraId="4119D847" w14:textId="77777777" w:rsidR="00E076E3" w:rsidRPr="004E08AE" w:rsidRDefault="00E076E3" w:rsidP="00A07347">
      <w:pPr>
        <w:pStyle w:val="NoSpacing1"/>
        <w:ind w:left="708"/>
        <w:rPr>
          <w:szCs w:val="24"/>
          <w:lang w:val="cs-CZ"/>
        </w:rPr>
      </w:pPr>
    </w:p>
    <w:p w14:paraId="178AF0D7" w14:textId="77777777" w:rsidR="00E076E3" w:rsidRPr="004E08AE" w:rsidRDefault="00E076E3" w:rsidP="00A07347">
      <w:pPr>
        <w:pStyle w:val="NoSpacing1"/>
        <w:ind w:left="708"/>
        <w:jc w:val="center"/>
        <w:rPr>
          <w:szCs w:val="24"/>
          <w:lang w:val="cs-CZ"/>
        </w:rPr>
      </w:pPr>
    </w:p>
    <w:p w14:paraId="484621CD" w14:textId="77777777" w:rsidR="00E076E3" w:rsidRPr="004E08AE" w:rsidRDefault="00E076E3" w:rsidP="00A07347">
      <w:pPr>
        <w:pStyle w:val="NoSpacing1"/>
        <w:ind w:left="708"/>
        <w:jc w:val="center"/>
        <w:rPr>
          <w:szCs w:val="24"/>
          <w:lang w:val="cs-CZ"/>
        </w:rPr>
      </w:pPr>
    </w:p>
    <w:p w14:paraId="458B8A11" w14:textId="77777777" w:rsidR="00E076E3" w:rsidRPr="004E08AE" w:rsidRDefault="00E076E3" w:rsidP="00A07347">
      <w:pPr>
        <w:pStyle w:val="NoSpacing1"/>
        <w:ind w:left="708"/>
        <w:jc w:val="center"/>
        <w:rPr>
          <w:szCs w:val="24"/>
          <w:lang w:val="cs-CZ"/>
        </w:rPr>
      </w:pPr>
    </w:p>
    <w:p w14:paraId="153C8ACA" w14:textId="77777777" w:rsidR="00E076E3" w:rsidRPr="004E08AE" w:rsidRDefault="00E076E3" w:rsidP="00A07347">
      <w:pPr>
        <w:pStyle w:val="NoSpacing1"/>
        <w:jc w:val="center"/>
        <w:rPr>
          <w:b/>
          <w:szCs w:val="24"/>
          <w:lang w:val="cs-CZ"/>
        </w:rPr>
      </w:pPr>
      <w:r w:rsidRPr="004E08AE">
        <w:rPr>
          <w:b/>
          <w:szCs w:val="24"/>
          <w:lang w:val="cs-CZ"/>
        </w:rPr>
        <w:t>Preambule</w:t>
      </w:r>
    </w:p>
    <w:p w14:paraId="4EA52E57" w14:textId="77777777" w:rsidR="00E076E3" w:rsidRPr="004E08AE" w:rsidRDefault="00E076E3" w:rsidP="00A07347">
      <w:pPr>
        <w:pStyle w:val="NoSpacing1"/>
        <w:ind w:left="708"/>
        <w:jc w:val="center"/>
        <w:rPr>
          <w:b/>
          <w:szCs w:val="24"/>
          <w:lang w:val="cs-CZ"/>
        </w:rPr>
      </w:pPr>
    </w:p>
    <w:p w14:paraId="31EF99F8" w14:textId="6CEF711A" w:rsidR="00E076E3" w:rsidRPr="00731F3F" w:rsidRDefault="00E076E3" w:rsidP="004A053E">
      <w:pPr>
        <w:pStyle w:val="Bezmezer"/>
        <w:jc w:val="both"/>
        <w:rPr>
          <w:sz w:val="24"/>
          <w:szCs w:val="24"/>
          <w:lang w:val="cs-CZ"/>
        </w:rPr>
      </w:pPr>
      <w:r w:rsidRPr="00731F3F">
        <w:rPr>
          <w:sz w:val="24"/>
          <w:szCs w:val="24"/>
          <w:lang w:val="cs-CZ"/>
        </w:rPr>
        <w:t xml:space="preserve">Kupující provedl </w:t>
      </w:r>
      <w:r w:rsidR="00851524" w:rsidRPr="00731F3F">
        <w:rPr>
          <w:sz w:val="24"/>
          <w:szCs w:val="24"/>
          <w:lang w:val="cs-CZ"/>
        </w:rPr>
        <w:t>v souladu se zákonem č. 134/2016</w:t>
      </w:r>
      <w:r w:rsidRPr="00731F3F">
        <w:rPr>
          <w:sz w:val="24"/>
          <w:szCs w:val="24"/>
          <w:lang w:val="cs-CZ"/>
        </w:rPr>
        <w:t xml:space="preserve"> Sb., o </w:t>
      </w:r>
      <w:r w:rsidR="00851524" w:rsidRPr="00731F3F">
        <w:rPr>
          <w:sz w:val="24"/>
          <w:szCs w:val="24"/>
          <w:lang w:val="cs-CZ"/>
        </w:rPr>
        <w:t>zadávání veřejných zakázek</w:t>
      </w:r>
      <w:r w:rsidRPr="00731F3F">
        <w:rPr>
          <w:sz w:val="24"/>
          <w:szCs w:val="24"/>
          <w:lang w:val="cs-CZ"/>
        </w:rPr>
        <w:t xml:space="preserve">, ve znění pozdějších předpisů (dále jen „zákon o </w:t>
      </w:r>
      <w:r w:rsidR="00851524" w:rsidRPr="00731F3F">
        <w:rPr>
          <w:sz w:val="24"/>
          <w:szCs w:val="24"/>
          <w:lang w:val="cs-CZ"/>
        </w:rPr>
        <w:t>zadávání veřejných zakázek</w:t>
      </w:r>
      <w:r w:rsidRPr="00731F3F">
        <w:rPr>
          <w:sz w:val="24"/>
          <w:szCs w:val="24"/>
          <w:lang w:val="cs-CZ"/>
        </w:rPr>
        <w:t>“ nebo „</w:t>
      </w:r>
      <w:r w:rsidR="00851524" w:rsidRPr="00731F3F">
        <w:rPr>
          <w:sz w:val="24"/>
          <w:szCs w:val="24"/>
          <w:lang w:val="cs-CZ"/>
        </w:rPr>
        <w:t>Z</w:t>
      </w:r>
      <w:r w:rsidRPr="00731F3F">
        <w:rPr>
          <w:sz w:val="24"/>
          <w:szCs w:val="24"/>
          <w:lang w:val="cs-CZ"/>
        </w:rPr>
        <w:t xml:space="preserve">ZVZ“) nadlimitní otevřené řízení pro veřejnou zakázku na </w:t>
      </w:r>
      <w:r w:rsidR="004A053E" w:rsidRPr="00731F3F">
        <w:rPr>
          <w:sz w:val="24"/>
          <w:szCs w:val="24"/>
          <w:lang w:val="cs-CZ"/>
        </w:rPr>
        <w:t>dod</w:t>
      </w:r>
      <w:r w:rsidR="00DB0453" w:rsidRPr="00731F3F">
        <w:rPr>
          <w:sz w:val="24"/>
          <w:szCs w:val="24"/>
          <w:lang w:val="cs-CZ"/>
        </w:rPr>
        <w:t>ání</w:t>
      </w:r>
      <w:r w:rsidR="004A053E" w:rsidRPr="00731F3F">
        <w:rPr>
          <w:sz w:val="24"/>
          <w:szCs w:val="24"/>
          <w:lang w:val="cs-CZ"/>
        </w:rPr>
        <w:t xml:space="preserve"> hmotnostního </w:t>
      </w:r>
      <w:r w:rsidR="00123FE4" w:rsidRPr="00731F3F">
        <w:rPr>
          <w:sz w:val="24"/>
          <w:szCs w:val="24"/>
          <w:lang w:val="cs-CZ"/>
        </w:rPr>
        <w:t>spektro</w:t>
      </w:r>
      <w:r w:rsidR="00123FE4">
        <w:rPr>
          <w:sz w:val="24"/>
          <w:szCs w:val="24"/>
          <w:lang w:val="cs-CZ"/>
        </w:rPr>
        <w:t>metru</w:t>
      </w:r>
      <w:r w:rsidR="00123FE4" w:rsidRPr="00731F3F">
        <w:rPr>
          <w:sz w:val="24"/>
          <w:szCs w:val="24"/>
          <w:lang w:val="cs-CZ"/>
        </w:rPr>
        <w:t xml:space="preserve"> </w:t>
      </w:r>
      <w:r w:rsidR="00123FE4">
        <w:rPr>
          <w:sz w:val="24"/>
          <w:szCs w:val="24"/>
          <w:lang w:val="cs-CZ"/>
        </w:rPr>
        <w:t xml:space="preserve"> LC / MS / MS s vysokým rozlišením</w:t>
      </w:r>
      <w:r w:rsidR="004A053E" w:rsidRPr="00731F3F">
        <w:rPr>
          <w:sz w:val="24"/>
          <w:szCs w:val="24"/>
          <w:lang w:val="cs-CZ"/>
        </w:rPr>
        <w:t xml:space="preserve"> </w:t>
      </w:r>
      <w:r w:rsidR="00DB0453" w:rsidRPr="00731F3F">
        <w:rPr>
          <w:sz w:val="24"/>
          <w:szCs w:val="24"/>
          <w:lang w:val="cs-CZ"/>
        </w:rPr>
        <w:t>specifikovaného</w:t>
      </w:r>
      <w:r w:rsidRPr="00731F3F">
        <w:rPr>
          <w:sz w:val="24"/>
          <w:szCs w:val="24"/>
          <w:lang w:val="cs-CZ"/>
        </w:rPr>
        <w:t xml:space="preserve"> </w:t>
      </w:r>
      <w:r w:rsidR="00DB0453" w:rsidRPr="00731F3F">
        <w:rPr>
          <w:sz w:val="24"/>
          <w:szCs w:val="24"/>
          <w:lang w:val="cs-CZ"/>
        </w:rPr>
        <w:t>v příloze č. 1 k této Smlouvě</w:t>
      </w:r>
      <w:r w:rsidR="00731F3F">
        <w:rPr>
          <w:sz w:val="24"/>
          <w:szCs w:val="24"/>
          <w:lang w:val="cs-CZ"/>
        </w:rPr>
        <w:t xml:space="preserve"> </w:t>
      </w:r>
      <w:r w:rsidRPr="00731F3F">
        <w:rPr>
          <w:sz w:val="24"/>
          <w:szCs w:val="24"/>
          <w:lang w:val="cs-CZ"/>
        </w:rPr>
        <w:t xml:space="preserve">a provedení prací s dodáním souvisejících. Kupující je příjemcem </w:t>
      </w:r>
      <w:r w:rsidRPr="00F65AF8">
        <w:rPr>
          <w:sz w:val="24"/>
          <w:szCs w:val="24"/>
          <w:lang w:val="cs-CZ"/>
        </w:rPr>
        <w:t>dotace na projekt „</w:t>
      </w:r>
      <w:r w:rsidR="00CE01EF" w:rsidRPr="00F65AF8">
        <w:rPr>
          <w:sz w:val="24"/>
          <w:szCs w:val="24"/>
          <w:lang w:val="cs-CZ"/>
        </w:rPr>
        <w:t>PharmaBrain</w:t>
      </w:r>
      <w:r w:rsidRPr="00F65AF8">
        <w:rPr>
          <w:sz w:val="24"/>
          <w:szCs w:val="24"/>
          <w:lang w:val="cs-CZ"/>
        </w:rPr>
        <w:t xml:space="preserve">“ </w:t>
      </w:r>
      <w:r w:rsidR="00CE01EF" w:rsidRPr="00F65AF8">
        <w:rPr>
          <w:sz w:val="24"/>
          <w:szCs w:val="24"/>
          <w:lang w:val="cs-CZ"/>
        </w:rPr>
        <w:t xml:space="preserve">v rámci </w:t>
      </w:r>
      <w:r w:rsidRPr="00F65AF8">
        <w:rPr>
          <w:sz w:val="24"/>
          <w:szCs w:val="24"/>
          <w:lang w:val="cs-CZ"/>
        </w:rPr>
        <w:t>Operační</w:t>
      </w:r>
      <w:r w:rsidR="00CE01EF" w:rsidRPr="00F65AF8">
        <w:rPr>
          <w:sz w:val="24"/>
          <w:szCs w:val="24"/>
          <w:lang w:val="cs-CZ"/>
        </w:rPr>
        <w:t>ho</w:t>
      </w:r>
      <w:r w:rsidRPr="00F65AF8">
        <w:rPr>
          <w:sz w:val="24"/>
          <w:szCs w:val="24"/>
          <w:lang w:val="cs-CZ"/>
        </w:rPr>
        <w:t xml:space="preserve"> program</w:t>
      </w:r>
      <w:r w:rsidR="00CE01EF" w:rsidRPr="00F65AF8">
        <w:rPr>
          <w:sz w:val="24"/>
          <w:szCs w:val="24"/>
          <w:lang w:val="cs-CZ"/>
        </w:rPr>
        <w:t>u</w:t>
      </w:r>
      <w:r w:rsidRPr="00F65AF8">
        <w:rPr>
          <w:sz w:val="24"/>
          <w:szCs w:val="24"/>
          <w:lang w:val="cs-CZ"/>
        </w:rPr>
        <w:t xml:space="preserve"> Výzkum</w:t>
      </w:r>
      <w:r w:rsidR="00CE01EF" w:rsidRPr="00F65AF8">
        <w:rPr>
          <w:sz w:val="24"/>
          <w:szCs w:val="24"/>
          <w:lang w:val="cs-CZ"/>
        </w:rPr>
        <w:t xml:space="preserve">, </w:t>
      </w:r>
      <w:r w:rsidRPr="00F65AF8">
        <w:rPr>
          <w:sz w:val="24"/>
          <w:szCs w:val="24"/>
          <w:lang w:val="cs-CZ"/>
        </w:rPr>
        <w:t xml:space="preserve">vývoj </w:t>
      </w:r>
      <w:r w:rsidR="00CE01EF" w:rsidRPr="00F65AF8">
        <w:rPr>
          <w:sz w:val="24"/>
          <w:szCs w:val="24"/>
          <w:lang w:val="cs-CZ"/>
        </w:rPr>
        <w:t xml:space="preserve">a vzdělávání </w:t>
      </w:r>
      <w:r w:rsidRPr="00F65AF8">
        <w:rPr>
          <w:sz w:val="24"/>
          <w:szCs w:val="24"/>
          <w:lang w:val="cs-CZ"/>
        </w:rPr>
        <w:t xml:space="preserve">(dále jen „OP </w:t>
      </w:r>
      <w:r w:rsidR="00385320">
        <w:rPr>
          <w:sz w:val="24"/>
          <w:szCs w:val="24"/>
          <w:lang w:val="cs-CZ"/>
        </w:rPr>
        <w:t>VVV</w:t>
      </w:r>
      <w:r w:rsidRPr="00F65AF8">
        <w:rPr>
          <w:sz w:val="24"/>
          <w:szCs w:val="24"/>
          <w:lang w:val="cs-CZ"/>
        </w:rPr>
        <w:t xml:space="preserve">“), reg. č. projektu </w:t>
      </w:r>
      <w:r w:rsidR="00CE01EF" w:rsidRPr="00F65AF8">
        <w:rPr>
          <w:rFonts w:eastAsia="Batang"/>
          <w:sz w:val="24"/>
          <w:szCs w:val="24"/>
          <w:lang w:val="cs-CZ"/>
        </w:rPr>
        <w:t>CZ.02.1.01/0,0/16_025/0007444</w:t>
      </w:r>
      <w:r w:rsidRPr="00F65AF8">
        <w:rPr>
          <w:sz w:val="24"/>
          <w:szCs w:val="24"/>
          <w:lang w:val="cs-CZ"/>
        </w:rPr>
        <w:t>.</w:t>
      </w:r>
      <w:r w:rsidRPr="00731F3F">
        <w:rPr>
          <w:sz w:val="24"/>
          <w:szCs w:val="24"/>
          <w:lang w:val="cs-CZ"/>
        </w:rPr>
        <w:t xml:space="preserve"> Prodávající je osobou v rámci své podnikatelské činnosti oprávněnou a schopnou zajistit dodání touto smlouvou specifikovaného zboží včetně provedení souvisejících prací, a to za splnění všech podmínek dle této smlouvy. Tato smlouva je uzavřena na základě výsledků zadávacího řízení a upravuje veškeré smluvní podmínky mezi Prodávajícím a Kupujícím.</w:t>
      </w:r>
    </w:p>
    <w:p w14:paraId="4FF29B2E" w14:textId="77777777" w:rsidR="00E076E3" w:rsidRPr="004E08AE" w:rsidRDefault="00E076E3" w:rsidP="00A07347">
      <w:pPr>
        <w:pStyle w:val="NoSpacing1"/>
        <w:jc w:val="both"/>
        <w:rPr>
          <w:szCs w:val="24"/>
          <w:lang w:val="cs-CZ"/>
        </w:rPr>
      </w:pPr>
    </w:p>
    <w:p w14:paraId="2938169E" w14:textId="77777777" w:rsidR="00E076E3" w:rsidRPr="004E08AE" w:rsidRDefault="00E076E3" w:rsidP="00A073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8AE"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 w:rsidRPr="004E08A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67C87C3E" w14:textId="77777777" w:rsidR="00E076E3" w:rsidRPr="004E08AE" w:rsidRDefault="00E076E3" w:rsidP="00A07347">
      <w:pPr>
        <w:keepNext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E08AE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1153565B" w14:textId="77777777" w:rsidR="00E076E3" w:rsidRPr="00AD19C8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9C8">
        <w:rPr>
          <w:rFonts w:ascii="Times New Roman" w:hAnsi="Times New Roman"/>
          <w:sz w:val="24"/>
          <w:szCs w:val="20"/>
        </w:rPr>
        <w:t>Prodávající se touto smlouvou zavazuje odevzdat Kupujícímu</w:t>
      </w:r>
      <w:r w:rsidR="00AD19C8" w:rsidRPr="00AD19C8">
        <w:rPr>
          <w:rFonts w:ascii="Times New Roman" w:hAnsi="Times New Roman"/>
          <w:sz w:val="24"/>
          <w:szCs w:val="20"/>
        </w:rPr>
        <w:t xml:space="preserve"> </w:t>
      </w:r>
      <w:r w:rsidR="00BC0565">
        <w:rPr>
          <w:rFonts w:ascii="Times New Roman" w:hAnsi="Times New Roman"/>
          <w:sz w:val="24"/>
          <w:szCs w:val="20"/>
        </w:rPr>
        <w:t>hmotnostní spektrometr s HPLC / MS</w:t>
      </w:r>
      <w:r w:rsidR="00AD19C8">
        <w:rPr>
          <w:rFonts w:ascii="Times New Roman" w:hAnsi="Times New Roman"/>
          <w:b/>
          <w:sz w:val="24"/>
          <w:szCs w:val="20"/>
        </w:rPr>
        <w:t xml:space="preserve">, </w:t>
      </w:r>
      <w:r w:rsidR="00AD19C8" w:rsidRPr="00731F3F">
        <w:rPr>
          <w:rFonts w:ascii="Times New Roman" w:hAnsi="Times New Roman"/>
          <w:sz w:val="24"/>
          <w:szCs w:val="20"/>
        </w:rPr>
        <w:t>jehož</w:t>
      </w:r>
      <w:r w:rsidRPr="00731F3F">
        <w:rPr>
          <w:rFonts w:ascii="Times New Roman" w:hAnsi="Times New Roman"/>
          <w:sz w:val="24"/>
          <w:szCs w:val="20"/>
        </w:rPr>
        <w:t xml:space="preserve"> bližší technická specifikace je obsažena v příloze č. 1 této smlouv</w:t>
      </w:r>
      <w:r w:rsidR="00AD19C8" w:rsidRPr="00731F3F">
        <w:rPr>
          <w:rFonts w:ascii="Times New Roman" w:hAnsi="Times New Roman"/>
          <w:sz w:val="24"/>
          <w:szCs w:val="20"/>
        </w:rPr>
        <w:t>y</w:t>
      </w:r>
      <w:r w:rsidR="00AD19C8">
        <w:rPr>
          <w:rFonts w:ascii="Times New Roman" w:hAnsi="Times New Roman"/>
          <w:b/>
          <w:sz w:val="24"/>
          <w:szCs w:val="20"/>
        </w:rPr>
        <w:t xml:space="preserve"> </w:t>
      </w:r>
      <w:r w:rsidR="00AD19C8">
        <w:rPr>
          <w:rFonts w:ascii="Times New Roman" w:hAnsi="Times New Roman"/>
          <w:sz w:val="24"/>
          <w:szCs w:val="20"/>
        </w:rPr>
        <w:t>včetně jeho</w:t>
      </w:r>
      <w:r w:rsidRPr="00AD19C8">
        <w:rPr>
          <w:rFonts w:ascii="Times New Roman" w:hAnsi="Times New Roman"/>
          <w:sz w:val="24"/>
          <w:szCs w:val="20"/>
        </w:rPr>
        <w:t xml:space="preserve"> příslušenství (dále jen </w:t>
      </w:r>
      <w:r w:rsidR="00BC0565">
        <w:rPr>
          <w:rFonts w:ascii="Times New Roman" w:hAnsi="Times New Roman"/>
          <w:b/>
          <w:sz w:val="24"/>
          <w:szCs w:val="20"/>
        </w:rPr>
        <w:t>„Laboratorní přístroj</w:t>
      </w:r>
      <w:r w:rsidRPr="00AD19C8">
        <w:rPr>
          <w:rFonts w:ascii="Times New Roman" w:hAnsi="Times New Roman"/>
          <w:b/>
          <w:sz w:val="24"/>
          <w:szCs w:val="20"/>
        </w:rPr>
        <w:t>“</w:t>
      </w:r>
      <w:r w:rsidRPr="00AD19C8">
        <w:rPr>
          <w:rFonts w:ascii="Times New Roman" w:hAnsi="Times New Roman"/>
          <w:sz w:val="24"/>
          <w:szCs w:val="20"/>
        </w:rPr>
        <w:t xml:space="preserve">), jakož i </w:t>
      </w:r>
      <w:r w:rsidRPr="00AD19C8">
        <w:rPr>
          <w:rFonts w:ascii="Times New Roman" w:hAnsi="Times New Roman"/>
          <w:sz w:val="24"/>
          <w:szCs w:val="24"/>
        </w:rPr>
        <w:t xml:space="preserve">umožnit Kupujícímu nabýt </w:t>
      </w:r>
      <w:r w:rsidR="00AD19C8">
        <w:rPr>
          <w:rFonts w:ascii="Times New Roman" w:hAnsi="Times New Roman"/>
          <w:sz w:val="24"/>
          <w:szCs w:val="24"/>
        </w:rPr>
        <w:t>k němu</w:t>
      </w:r>
      <w:r w:rsidRPr="00AD19C8">
        <w:rPr>
          <w:rFonts w:ascii="Times New Roman" w:hAnsi="Times New Roman"/>
          <w:sz w:val="24"/>
          <w:szCs w:val="24"/>
        </w:rPr>
        <w:t xml:space="preserve"> vlastnické právo, a Kupující se touto smlouvou zavazuje</w:t>
      </w:r>
      <w:r w:rsidR="00AD19C8">
        <w:rPr>
          <w:rFonts w:ascii="Times New Roman" w:hAnsi="Times New Roman"/>
          <w:sz w:val="24"/>
          <w:szCs w:val="24"/>
        </w:rPr>
        <w:t xml:space="preserve"> Laboratorní přístroj</w:t>
      </w:r>
      <w:r w:rsidRPr="00AD19C8">
        <w:rPr>
          <w:rFonts w:ascii="Times New Roman" w:hAnsi="Times New Roman"/>
          <w:sz w:val="24"/>
          <w:szCs w:val="24"/>
        </w:rPr>
        <w:t xml:space="preserve"> převzít od Prodávajícího do svého vlastnictví a zaplatit Prodávajícímu níže v čl. II. odst. 1. této smlouvy ujednanou kupní cenu.</w:t>
      </w:r>
      <w:r w:rsidR="00AD19C8">
        <w:rPr>
          <w:rFonts w:ascii="Times New Roman" w:hAnsi="Times New Roman"/>
          <w:sz w:val="24"/>
          <w:szCs w:val="24"/>
        </w:rPr>
        <w:t xml:space="preserve"> </w:t>
      </w:r>
    </w:p>
    <w:p w14:paraId="45248FE4" w14:textId="77777777" w:rsidR="00E076E3" w:rsidRDefault="00E076E3" w:rsidP="00A073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6B0E576" w14:textId="77777777" w:rsidR="00E076E3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1CE6">
        <w:rPr>
          <w:rFonts w:ascii="Times New Roman" w:hAnsi="Times New Roman"/>
          <w:sz w:val="24"/>
          <w:szCs w:val="24"/>
        </w:rPr>
        <w:t xml:space="preserve">Prodávající se touto smlouvou rovněž zavazuje poskytnout Kupujícímu plnění související s dodáním </w:t>
      </w:r>
      <w:r>
        <w:rPr>
          <w:rFonts w:ascii="Times New Roman" w:hAnsi="Times New Roman"/>
          <w:sz w:val="24"/>
          <w:szCs w:val="24"/>
        </w:rPr>
        <w:t>Labor</w:t>
      </w:r>
      <w:r w:rsidR="00AD19C8">
        <w:rPr>
          <w:rFonts w:ascii="Times New Roman" w:hAnsi="Times New Roman"/>
          <w:sz w:val="24"/>
          <w:szCs w:val="24"/>
        </w:rPr>
        <w:t>atorního přístroje</w:t>
      </w:r>
      <w:r w:rsidRPr="001A1CE6">
        <w:rPr>
          <w:rFonts w:ascii="Times New Roman" w:hAnsi="Times New Roman"/>
          <w:sz w:val="24"/>
          <w:szCs w:val="24"/>
        </w:rPr>
        <w:t>, zejména:</w:t>
      </w:r>
    </w:p>
    <w:p w14:paraId="6B5FAC38" w14:textId="40B4A37F" w:rsidR="00E076E3" w:rsidRPr="00823FD2" w:rsidRDefault="00E076E3" w:rsidP="00FA6628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ADF">
        <w:rPr>
          <w:rFonts w:ascii="Times New Roman" w:hAnsi="Times New Roman"/>
          <w:sz w:val="24"/>
          <w:szCs w:val="24"/>
        </w:rPr>
        <w:t xml:space="preserve">dopravu, montáž a zprovoznění </w:t>
      </w:r>
      <w:r w:rsidR="00AD19C8">
        <w:rPr>
          <w:rFonts w:ascii="Times New Roman" w:hAnsi="Times New Roman"/>
          <w:sz w:val="24"/>
          <w:szCs w:val="24"/>
        </w:rPr>
        <w:t>Laboratorního přístroje</w:t>
      </w:r>
      <w:r w:rsidRPr="00E41ADF">
        <w:rPr>
          <w:rFonts w:ascii="Times New Roman" w:hAnsi="Times New Roman"/>
          <w:sz w:val="24"/>
          <w:szCs w:val="24"/>
        </w:rPr>
        <w:t xml:space="preserve"> a je</w:t>
      </w:r>
      <w:r w:rsidR="00AD19C8">
        <w:rPr>
          <w:rFonts w:ascii="Times New Roman" w:hAnsi="Times New Roman"/>
          <w:sz w:val="24"/>
          <w:szCs w:val="24"/>
        </w:rPr>
        <w:t>ho</w:t>
      </w:r>
      <w:r w:rsidRPr="00E41ADF">
        <w:rPr>
          <w:rFonts w:ascii="Times New Roman" w:hAnsi="Times New Roman"/>
          <w:sz w:val="24"/>
          <w:szCs w:val="24"/>
        </w:rPr>
        <w:t xml:space="preserve"> příslušenství v mís</w:t>
      </w:r>
      <w:r>
        <w:rPr>
          <w:rFonts w:ascii="Times New Roman" w:hAnsi="Times New Roman"/>
          <w:sz w:val="24"/>
          <w:szCs w:val="24"/>
        </w:rPr>
        <w:t>tě plnění</w:t>
      </w:r>
      <w:r w:rsidR="003E04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D19C8">
        <w:rPr>
          <w:rFonts w:ascii="Times New Roman" w:hAnsi="Times New Roman"/>
          <w:sz w:val="24"/>
          <w:szCs w:val="24"/>
        </w:rPr>
        <w:t>p</w:t>
      </w:r>
      <w:r w:rsidRPr="00A07347">
        <w:rPr>
          <w:rFonts w:ascii="Times New Roman" w:hAnsi="Times New Roman"/>
          <w:sz w:val="24"/>
          <w:szCs w:val="24"/>
        </w:rPr>
        <w:t>rověření jejich bezchybné funkčnosti, tj</w:t>
      </w:r>
      <w:r w:rsidRPr="00E41ADF">
        <w:rPr>
          <w:rFonts w:ascii="Times New Roman" w:hAnsi="Times New Roman"/>
          <w:sz w:val="24"/>
          <w:szCs w:val="24"/>
        </w:rPr>
        <w:t xml:space="preserve">. zejména instalace </w:t>
      </w:r>
      <w:r w:rsidR="00AD19C8">
        <w:rPr>
          <w:rFonts w:ascii="Times New Roman" w:hAnsi="Times New Roman"/>
          <w:sz w:val="24"/>
          <w:szCs w:val="24"/>
        </w:rPr>
        <w:t>Laboratorního přístroje</w:t>
      </w:r>
      <w:r>
        <w:rPr>
          <w:rFonts w:ascii="Times New Roman" w:hAnsi="Times New Roman"/>
          <w:sz w:val="24"/>
          <w:szCs w:val="24"/>
        </w:rPr>
        <w:t xml:space="preserve"> na</w:t>
      </w:r>
      <w:r w:rsidR="00AD19C8">
        <w:rPr>
          <w:rFonts w:ascii="Times New Roman" w:hAnsi="Times New Roman"/>
          <w:sz w:val="24"/>
          <w:szCs w:val="24"/>
        </w:rPr>
        <w:t xml:space="preserve"> místě, jeho</w:t>
      </w:r>
      <w:r>
        <w:rPr>
          <w:rFonts w:ascii="Times New Roman" w:hAnsi="Times New Roman"/>
          <w:sz w:val="24"/>
          <w:szCs w:val="24"/>
        </w:rPr>
        <w:t xml:space="preserve"> sestavení a napojení na zdroje;</w:t>
      </w:r>
    </w:p>
    <w:p w14:paraId="72AD9F60" w14:textId="13ACD9FF" w:rsidR="00E076E3" w:rsidRPr="00D215BF" w:rsidRDefault="00A72B98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zaškolení </w:t>
      </w:r>
      <w:r w:rsidR="009D381E">
        <w:rPr>
          <w:rFonts w:ascii="Times New Roman" w:hAnsi="Times New Roman"/>
          <w:sz w:val="24"/>
          <w:szCs w:val="24"/>
        </w:rPr>
        <w:t xml:space="preserve">určených </w:t>
      </w:r>
      <w:r w:rsidR="00B209C6">
        <w:rPr>
          <w:rFonts w:ascii="Times New Roman" w:hAnsi="Times New Roman"/>
          <w:sz w:val="24"/>
          <w:szCs w:val="24"/>
        </w:rPr>
        <w:t>pracovníků</w:t>
      </w:r>
      <w:r w:rsidR="00B209C6" w:rsidRPr="00D215BF">
        <w:rPr>
          <w:rFonts w:ascii="Times New Roman" w:hAnsi="Times New Roman"/>
          <w:sz w:val="24"/>
          <w:szCs w:val="24"/>
        </w:rPr>
        <w:t xml:space="preserve"> </w:t>
      </w:r>
      <w:r w:rsidR="00E076E3" w:rsidRPr="00D215BF">
        <w:rPr>
          <w:rFonts w:ascii="Times New Roman" w:hAnsi="Times New Roman"/>
          <w:sz w:val="24"/>
          <w:szCs w:val="24"/>
        </w:rPr>
        <w:t>Kupu</w:t>
      </w:r>
      <w:r>
        <w:rPr>
          <w:rFonts w:ascii="Times New Roman" w:hAnsi="Times New Roman"/>
          <w:sz w:val="24"/>
          <w:szCs w:val="24"/>
        </w:rPr>
        <w:t>jícího k používání Laboratorního</w:t>
      </w:r>
      <w:r w:rsidR="00E076E3" w:rsidRPr="00D215BF">
        <w:rPr>
          <w:rFonts w:ascii="Times New Roman" w:hAnsi="Times New Roman"/>
          <w:sz w:val="24"/>
          <w:szCs w:val="24"/>
        </w:rPr>
        <w:t xml:space="preserve"> přístroj</w:t>
      </w:r>
      <w:r>
        <w:rPr>
          <w:rFonts w:ascii="Times New Roman" w:hAnsi="Times New Roman"/>
          <w:sz w:val="24"/>
          <w:szCs w:val="24"/>
        </w:rPr>
        <w:t>e, včetně předvedení je</w:t>
      </w:r>
      <w:r w:rsidR="00E076E3" w:rsidRPr="00D215B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 w:rsidR="00E076E3" w:rsidRPr="00D215BF">
        <w:rPr>
          <w:rFonts w:ascii="Times New Roman" w:hAnsi="Times New Roman"/>
          <w:sz w:val="24"/>
          <w:szCs w:val="24"/>
        </w:rPr>
        <w:t xml:space="preserve"> funkcí v praxi a odborné instruktáže;</w:t>
      </w:r>
    </w:p>
    <w:p w14:paraId="09C823D5" w14:textId="458D78C3" w:rsidR="00E076E3" w:rsidRPr="00D215BF" w:rsidRDefault="00E076E3" w:rsidP="00A07347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15BF">
        <w:rPr>
          <w:rFonts w:ascii="Times New Roman" w:hAnsi="Times New Roman"/>
          <w:sz w:val="24"/>
          <w:szCs w:val="24"/>
        </w:rPr>
        <w:t xml:space="preserve">servis v záruční době nejméně po dobu </w:t>
      </w:r>
      <w:r w:rsidR="00421378">
        <w:rPr>
          <w:rFonts w:ascii="Times New Roman" w:hAnsi="Times New Roman"/>
          <w:b/>
          <w:sz w:val="24"/>
          <w:szCs w:val="24"/>
        </w:rPr>
        <w:t>1</w:t>
      </w:r>
      <w:r w:rsidR="00421378" w:rsidRPr="00D215BF">
        <w:rPr>
          <w:rFonts w:ascii="Times New Roman" w:hAnsi="Times New Roman"/>
          <w:b/>
          <w:sz w:val="24"/>
          <w:szCs w:val="24"/>
        </w:rPr>
        <w:t xml:space="preserve"> </w:t>
      </w:r>
      <w:r w:rsidRPr="00D215BF">
        <w:rPr>
          <w:rFonts w:ascii="Times New Roman" w:hAnsi="Times New Roman"/>
          <w:b/>
          <w:sz w:val="24"/>
          <w:szCs w:val="24"/>
        </w:rPr>
        <w:t xml:space="preserve">(slovy: </w:t>
      </w:r>
      <w:r w:rsidR="00421378">
        <w:rPr>
          <w:rFonts w:ascii="Times New Roman" w:hAnsi="Times New Roman"/>
          <w:b/>
          <w:sz w:val="24"/>
          <w:szCs w:val="24"/>
        </w:rPr>
        <w:t>jednoho</w:t>
      </w:r>
      <w:r w:rsidRPr="00D215BF">
        <w:rPr>
          <w:rFonts w:ascii="Times New Roman" w:hAnsi="Times New Roman"/>
          <w:sz w:val="24"/>
          <w:szCs w:val="24"/>
        </w:rPr>
        <w:t xml:space="preserve">) </w:t>
      </w:r>
      <w:r w:rsidR="00421378">
        <w:rPr>
          <w:rFonts w:ascii="Times New Roman" w:hAnsi="Times New Roman"/>
          <w:sz w:val="24"/>
          <w:szCs w:val="24"/>
        </w:rPr>
        <w:t>roku</w:t>
      </w:r>
      <w:r w:rsidRPr="00D215BF">
        <w:rPr>
          <w:rFonts w:ascii="Times New Roman" w:hAnsi="Times New Roman"/>
          <w:sz w:val="24"/>
          <w:szCs w:val="24"/>
        </w:rPr>
        <w:t>;</w:t>
      </w:r>
    </w:p>
    <w:p w14:paraId="5E1362E4" w14:textId="2FAE77B9" w:rsidR="00E076E3" w:rsidRPr="00D215BF" w:rsidRDefault="00E076E3" w:rsidP="00A07347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15BF">
        <w:rPr>
          <w:rFonts w:ascii="Times New Roman" w:hAnsi="Times New Roman"/>
          <w:sz w:val="24"/>
          <w:szCs w:val="24"/>
        </w:rPr>
        <w:t xml:space="preserve">pozáruční </w:t>
      </w:r>
      <w:r w:rsidR="00A72B98">
        <w:rPr>
          <w:rFonts w:ascii="Times New Roman" w:hAnsi="Times New Roman"/>
          <w:sz w:val="24"/>
          <w:szCs w:val="24"/>
        </w:rPr>
        <w:t xml:space="preserve">servis prováděný po dobu </w:t>
      </w:r>
      <w:r w:rsidR="00421378">
        <w:rPr>
          <w:rFonts w:ascii="Times New Roman" w:hAnsi="Times New Roman"/>
          <w:sz w:val="24"/>
          <w:szCs w:val="24"/>
        </w:rPr>
        <w:t>dalších</w:t>
      </w:r>
      <w:r w:rsidR="00421378" w:rsidRPr="00D215BF">
        <w:rPr>
          <w:rFonts w:ascii="Times New Roman" w:hAnsi="Times New Roman"/>
          <w:sz w:val="24"/>
          <w:szCs w:val="24"/>
        </w:rPr>
        <w:t xml:space="preserve"> </w:t>
      </w:r>
      <w:r w:rsidR="00421378">
        <w:rPr>
          <w:rFonts w:ascii="Times New Roman" w:hAnsi="Times New Roman"/>
          <w:b/>
          <w:sz w:val="24"/>
          <w:szCs w:val="24"/>
        </w:rPr>
        <w:t xml:space="preserve">3 </w:t>
      </w:r>
      <w:r w:rsidR="00A72B98">
        <w:rPr>
          <w:rFonts w:ascii="Times New Roman" w:hAnsi="Times New Roman"/>
          <w:b/>
          <w:sz w:val="24"/>
          <w:szCs w:val="24"/>
        </w:rPr>
        <w:t xml:space="preserve">(slovy: </w:t>
      </w:r>
      <w:r w:rsidR="00421378">
        <w:rPr>
          <w:rFonts w:ascii="Times New Roman" w:hAnsi="Times New Roman"/>
          <w:b/>
          <w:sz w:val="24"/>
          <w:szCs w:val="24"/>
        </w:rPr>
        <w:t>tří</w:t>
      </w:r>
      <w:r w:rsidRPr="00D215BF">
        <w:rPr>
          <w:rFonts w:ascii="Times New Roman" w:hAnsi="Times New Roman"/>
          <w:b/>
          <w:sz w:val="24"/>
          <w:szCs w:val="24"/>
        </w:rPr>
        <w:t>)</w:t>
      </w:r>
      <w:r w:rsidR="00A72B98">
        <w:rPr>
          <w:rFonts w:ascii="Times New Roman" w:hAnsi="Times New Roman"/>
          <w:b/>
          <w:sz w:val="24"/>
          <w:szCs w:val="24"/>
        </w:rPr>
        <w:t xml:space="preserve"> </w:t>
      </w:r>
      <w:r w:rsidR="00421378">
        <w:rPr>
          <w:rFonts w:ascii="Times New Roman" w:hAnsi="Times New Roman"/>
          <w:sz w:val="24"/>
          <w:szCs w:val="24"/>
        </w:rPr>
        <w:t>let</w:t>
      </w:r>
      <w:r w:rsidR="00421378" w:rsidRPr="00D215BF">
        <w:rPr>
          <w:rFonts w:ascii="Times New Roman" w:hAnsi="Times New Roman"/>
          <w:sz w:val="24"/>
          <w:szCs w:val="24"/>
        </w:rPr>
        <w:t xml:space="preserve"> </w:t>
      </w:r>
      <w:r w:rsidRPr="00D215BF">
        <w:rPr>
          <w:rFonts w:ascii="Times New Roman" w:hAnsi="Times New Roman"/>
          <w:sz w:val="24"/>
          <w:szCs w:val="24"/>
        </w:rPr>
        <w:t>po ukončení běhu záruční doby.</w:t>
      </w:r>
    </w:p>
    <w:p w14:paraId="28C5ADBB" w14:textId="77777777" w:rsidR="00E076E3" w:rsidRPr="00D215BF" w:rsidRDefault="00E076E3" w:rsidP="00A073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2A69DCC" w14:textId="38D2EA08" w:rsidR="00E076E3" w:rsidRPr="00D215BF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215BF">
        <w:rPr>
          <w:rFonts w:ascii="Times New Roman" w:hAnsi="Times New Roman"/>
          <w:sz w:val="24"/>
          <w:szCs w:val="24"/>
        </w:rPr>
        <w:t xml:space="preserve">Smluvní strany ujednávají, že </w:t>
      </w:r>
      <w:r w:rsidR="00A72B98">
        <w:rPr>
          <w:rFonts w:ascii="Times New Roman" w:hAnsi="Times New Roman"/>
          <w:sz w:val="24"/>
          <w:szCs w:val="24"/>
        </w:rPr>
        <w:t>Laboratorní přístroj</w:t>
      </w:r>
      <w:r w:rsidRPr="00D215BF">
        <w:rPr>
          <w:rFonts w:ascii="Times New Roman" w:hAnsi="Times New Roman"/>
          <w:sz w:val="24"/>
          <w:szCs w:val="24"/>
        </w:rPr>
        <w:t>, jakož i plnění uvede</w:t>
      </w:r>
      <w:r w:rsidR="007C74E2">
        <w:rPr>
          <w:rFonts w:ascii="Times New Roman" w:hAnsi="Times New Roman"/>
          <w:sz w:val="24"/>
          <w:szCs w:val="24"/>
        </w:rPr>
        <w:t xml:space="preserve">ná v čl. I. odst. 2 písm. a) - </w:t>
      </w:r>
      <w:r w:rsidR="0090069E">
        <w:rPr>
          <w:rFonts w:ascii="Times New Roman" w:hAnsi="Times New Roman"/>
          <w:sz w:val="24"/>
          <w:szCs w:val="24"/>
        </w:rPr>
        <w:t>c</w:t>
      </w:r>
      <w:r w:rsidRPr="00D215BF">
        <w:rPr>
          <w:rFonts w:ascii="Times New Roman" w:hAnsi="Times New Roman"/>
          <w:sz w:val="24"/>
          <w:szCs w:val="24"/>
        </w:rPr>
        <w:t>) tvoří společně předmět koupě (dále jen „</w:t>
      </w:r>
      <w:r w:rsidRPr="00D215BF">
        <w:rPr>
          <w:rFonts w:ascii="Times New Roman" w:hAnsi="Times New Roman"/>
          <w:b/>
          <w:sz w:val="24"/>
          <w:szCs w:val="24"/>
        </w:rPr>
        <w:t>Předmět koupě</w:t>
      </w:r>
      <w:r w:rsidRPr="00D215BF">
        <w:rPr>
          <w:rFonts w:ascii="Times New Roman" w:hAnsi="Times New Roman"/>
          <w:sz w:val="24"/>
          <w:szCs w:val="24"/>
        </w:rPr>
        <w:t xml:space="preserve">“), jemuž odpovídá kupní cena dle čl. II. odst. 1. této smlouvy. </w:t>
      </w:r>
    </w:p>
    <w:p w14:paraId="0D00842A" w14:textId="77777777" w:rsidR="00E076E3" w:rsidRPr="00C608DF" w:rsidRDefault="00E076E3" w:rsidP="00A07347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67DAE5B2" w14:textId="77777777" w:rsidR="00E076E3" w:rsidRPr="00E50DFA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C608DF">
        <w:rPr>
          <w:rFonts w:ascii="Times New Roman" w:hAnsi="Times New Roman"/>
          <w:sz w:val="24"/>
          <w:szCs w:val="24"/>
        </w:rPr>
        <w:t xml:space="preserve">Prodávající se zavazuje </w:t>
      </w:r>
      <w:r>
        <w:rPr>
          <w:rFonts w:ascii="Times New Roman" w:hAnsi="Times New Roman"/>
          <w:sz w:val="24"/>
          <w:szCs w:val="24"/>
        </w:rPr>
        <w:t xml:space="preserve">Kupujícímu </w:t>
      </w:r>
      <w:r w:rsidRPr="00C608DF">
        <w:rPr>
          <w:rFonts w:ascii="Times New Roman" w:hAnsi="Times New Roman"/>
          <w:sz w:val="24"/>
          <w:szCs w:val="24"/>
        </w:rPr>
        <w:t xml:space="preserve">dodat </w:t>
      </w:r>
      <w:r>
        <w:rPr>
          <w:rFonts w:ascii="Times New Roman" w:hAnsi="Times New Roman"/>
          <w:sz w:val="24"/>
          <w:szCs w:val="24"/>
        </w:rPr>
        <w:t xml:space="preserve">Laboratorní </w:t>
      </w:r>
      <w:r w:rsidR="00A72B98">
        <w:rPr>
          <w:rFonts w:ascii="Times New Roman" w:hAnsi="Times New Roman"/>
          <w:sz w:val="24"/>
          <w:szCs w:val="24"/>
        </w:rPr>
        <w:t>přístroj</w:t>
      </w:r>
      <w:r w:rsidRPr="00C608DF">
        <w:rPr>
          <w:rFonts w:ascii="Times New Roman" w:hAnsi="Times New Roman"/>
          <w:sz w:val="24"/>
          <w:szCs w:val="24"/>
        </w:rPr>
        <w:t xml:space="preserve"> nov</w:t>
      </w:r>
      <w:r w:rsidR="00A72B98">
        <w:rPr>
          <w:rFonts w:ascii="Times New Roman" w:hAnsi="Times New Roman"/>
          <w:sz w:val="24"/>
          <w:szCs w:val="24"/>
        </w:rPr>
        <w:t>ý, nepoužitý</w:t>
      </w:r>
      <w:r w:rsidRPr="00C608DF">
        <w:rPr>
          <w:rFonts w:ascii="Times New Roman" w:hAnsi="Times New Roman"/>
          <w:sz w:val="24"/>
          <w:szCs w:val="24"/>
        </w:rPr>
        <w:t xml:space="preserve">, bez faktických či právních </w:t>
      </w:r>
      <w:r w:rsidRPr="00EF02E1">
        <w:rPr>
          <w:rFonts w:ascii="Times New Roman" w:hAnsi="Times New Roman"/>
          <w:sz w:val="24"/>
          <w:szCs w:val="24"/>
        </w:rPr>
        <w:t xml:space="preserve">vad a </w:t>
      </w:r>
      <w:r>
        <w:rPr>
          <w:rFonts w:ascii="Times New Roman" w:hAnsi="Times New Roman"/>
          <w:sz w:val="24"/>
          <w:szCs w:val="24"/>
        </w:rPr>
        <w:t xml:space="preserve">veškeré povinnosti z této smlouvy splnit </w:t>
      </w:r>
      <w:r w:rsidRPr="00EF02E1">
        <w:rPr>
          <w:rFonts w:ascii="Times New Roman" w:hAnsi="Times New Roman"/>
          <w:sz w:val="24"/>
          <w:szCs w:val="24"/>
        </w:rPr>
        <w:t>řádně a včas</w:t>
      </w:r>
      <w:r>
        <w:rPr>
          <w:rFonts w:ascii="Times New Roman" w:hAnsi="Times New Roman"/>
          <w:sz w:val="24"/>
          <w:szCs w:val="24"/>
        </w:rPr>
        <w:t>.</w:t>
      </w:r>
    </w:p>
    <w:p w14:paraId="53AABE78" w14:textId="77777777" w:rsidR="00E076E3" w:rsidRPr="00E50DFA" w:rsidRDefault="00E076E3" w:rsidP="00A07347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5859F582" w14:textId="77777777" w:rsidR="00E076E3" w:rsidRPr="00E50DFA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50DFA">
        <w:rPr>
          <w:rFonts w:ascii="Times New Roman" w:hAnsi="Times New Roman"/>
          <w:sz w:val="24"/>
          <w:szCs w:val="24"/>
        </w:rPr>
        <w:t>Prodávající prohlašuje, že</w:t>
      </w:r>
      <w:r>
        <w:rPr>
          <w:rFonts w:ascii="Times New Roman" w:hAnsi="Times New Roman"/>
          <w:sz w:val="24"/>
          <w:szCs w:val="24"/>
        </w:rPr>
        <w:t>:</w:t>
      </w:r>
    </w:p>
    <w:p w14:paraId="0E2C55FE" w14:textId="77777777" w:rsidR="00E076E3" w:rsidRPr="00E50DFA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50DFA">
        <w:rPr>
          <w:rFonts w:ascii="Times New Roman" w:hAnsi="Times New Roman"/>
          <w:sz w:val="24"/>
          <w:szCs w:val="24"/>
        </w:rPr>
        <w:t xml:space="preserve">dodáním </w:t>
      </w:r>
      <w:r w:rsidR="00A72B98">
        <w:rPr>
          <w:rFonts w:ascii="Times New Roman" w:hAnsi="Times New Roman"/>
          <w:sz w:val="24"/>
          <w:szCs w:val="24"/>
        </w:rPr>
        <w:t>Laboratorního přístroje</w:t>
      </w:r>
      <w:r w:rsidRPr="00E50DFA">
        <w:rPr>
          <w:rFonts w:ascii="Times New Roman" w:hAnsi="Times New Roman"/>
          <w:sz w:val="24"/>
          <w:szCs w:val="24"/>
        </w:rPr>
        <w:t xml:space="preserve"> neporušuje žádná práva třetích osob k patentu nebo k jiné formě duševního vlastnictví, </w:t>
      </w:r>
    </w:p>
    <w:p w14:paraId="55EBBBFA" w14:textId="77777777" w:rsidR="00E076E3" w:rsidRPr="00E50DFA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50DFA">
        <w:rPr>
          <w:rFonts w:ascii="Times New Roman" w:hAnsi="Times New Roman"/>
          <w:sz w:val="24"/>
          <w:szCs w:val="24"/>
        </w:rPr>
        <w:t xml:space="preserve">je výlučným vlastníkem </w:t>
      </w:r>
      <w:r w:rsidR="00A72B98">
        <w:rPr>
          <w:rFonts w:ascii="Times New Roman" w:hAnsi="Times New Roman"/>
          <w:sz w:val="24"/>
          <w:szCs w:val="24"/>
        </w:rPr>
        <w:t>Laboratorního přístroje</w:t>
      </w:r>
      <w:r w:rsidRPr="00E50DFA">
        <w:rPr>
          <w:rFonts w:ascii="Times New Roman" w:hAnsi="Times New Roman"/>
          <w:sz w:val="24"/>
          <w:szCs w:val="24"/>
        </w:rPr>
        <w:t xml:space="preserve">, má právo bez omezení s </w:t>
      </w:r>
      <w:r w:rsidR="00BC0565">
        <w:rPr>
          <w:rFonts w:ascii="Times New Roman" w:hAnsi="Times New Roman"/>
          <w:sz w:val="24"/>
          <w:szCs w:val="24"/>
        </w:rPr>
        <w:t>ním</w:t>
      </w:r>
      <w:r w:rsidRPr="00E50DFA">
        <w:rPr>
          <w:rFonts w:ascii="Times New Roman" w:hAnsi="Times New Roman"/>
          <w:sz w:val="24"/>
          <w:szCs w:val="24"/>
        </w:rPr>
        <w:t xml:space="preserve"> nakládat, a tedy i platně převést vlastnické právo k něm</w:t>
      </w:r>
      <w:r>
        <w:rPr>
          <w:rFonts w:ascii="Times New Roman" w:hAnsi="Times New Roman"/>
          <w:sz w:val="24"/>
          <w:szCs w:val="24"/>
        </w:rPr>
        <w:t>u touto smlouvou na Kupujícího,</w:t>
      </w:r>
    </w:p>
    <w:p w14:paraId="4F974355" w14:textId="77777777" w:rsidR="00E076E3" w:rsidRPr="00E50DFA" w:rsidRDefault="00A72B98" w:rsidP="00045308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Laboratorní přístroj splňuje</w:t>
      </w:r>
      <w:r w:rsidR="00E076E3">
        <w:rPr>
          <w:rFonts w:ascii="Times New Roman" w:hAnsi="Times New Roman"/>
          <w:sz w:val="24"/>
          <w:szCs w:val="24"/>
        </w:rPr>
        <w:t xml:space="preserve"> veškeré vlastnosti pro ně</w:t>
      </w:r>
      <w:r w:rsidR="00BC0565">
        <w:rPr>
          <w:rFonts w:ascii="Times New Roman" w:hAnsi="Times New Roman"/>
          <w:sz w:val="24"/>
          <w:szCs w:val="24"/>
        </w:rPr>
        <w:t>j</w:t>
      </w:r>
      <w:r w:rsidR="00E076E3">
        <w:rPr>
          <w:rFonts w:ascii="Times New Roman" w:hAnsi="Times New Roman"/>
          <w:sz w:val="24"/>
          <w:szCs w:val="24"/>
        </w:rPr>
        <w:t xml:space="preserve"> požadované touto smlouvu, jakož i vlastnosti pro ně</w:t>
      </w:r>
      <w:r w:rsidR="00BC0565">
        <w:rPr>
          <w:rFonts w:ascii="Times New Roman" w:hAnsi="Times New Roman"/>
          <w:sz w:val="24"/>
          <w:szCs w:val="24"/>
        </w:rPr>
        <w:t>j</w:t>
      </w:r>
      <w:r w:rsidR="00E076E3">
        <w:rPr>
          <w:rFonts w:ascii="Times New Roman" w:hAnsi="Times New Roman"/>
          <w:sz w:val="24"/>
          <w:szCs w:val="24"/>
        </w:rPr>
        <w:t xml:space="preserve"> obvyklé,</w:t>
      </w:r>
    </w:p>
    <w:p w14:paraId="78FEE1BA" w14:textId="77777777" w:rsidR="00E076E3" w:rsidRPr="00045308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Laboratorní přístroj</w:t>
      </w:r>
      <w:r w:rsidRPr="00E50DFA">
        <w:rPr>
          <w:rFonts w:ascii="Times New Roman" w:hAnsi="Times New Roman"/>
          <w:sz w:val="24"/>
          <w:szCs w:val="24"/>
        </w:rPr>
        <w:t xml:space="preserve"> splňuj</w:t>
      </w:r>
      <w:r w:rsidR="00A72B98">
        <w:rPr>
          <w:rFonts w:ascii="Times New Roman" w:hAnsi="Times New Roman"/>
          <w:sz w:val="24"/>
          <w:szCs w:val="24"/>
        </w:rPr>
        <w:t>e</w:t>
      </w:r>
      <w:r w:rsidRPr="00E50DFA">
        <w:rPr>
          <w:rFonts w:ascii="Times New Roman" w:hAnsi="Times New Roman"/>
          <w:sz w:val="24"/>
          <w:szCs w:val="24"/>
        </w:rPr>
        <w:t xml:space="preserve"> technické, hygienické, humánní, bezpečnostní a další standardy dle p</w:t>
      </w:r>
      <w:r>
        <w:rPr>
          <w:rFonts w:ascii="Times New Roman" w:hAnsi="Times New Roman"/>
          <w:sz w:val="24"/>
          <w:szCs w:val="24"/>
        </w:rPr>
        <w:t>ře</w:t>
      </w:r>
      <w:r w:rsidR="00A72B98">
        <w:rPr>
          <w:rFonts w:ascii="Times New Roman" w:hAnsi="Times New Roman"/>
          <w:sz w:val="24"/>
          <w:szCs w:val="24"/>
        </w:rPr>
        <w:t>dpisů Evropské unie a odpovídá</w:t>
      </w:r>
      <w:r w:rsidRPr="00E50DFA">
        <w:rPr>
          <w:rFonts w:ascii="Times New Roman" w:hAnsi="Times New Roman"/>
          <w:sz w:val="24"/>
          <w:szCs w:val="24"/>
        </w:rPr>
        <w:t xml:space="preserve"> požadavkům stanoveným právními předpisy České republiky, harmonizovanými českými technickými normami a osta</w:t>
      </w:r>
      <w:r>
        <w:rPr>
          <w:rFonts w:ascii="Times New Roman" w:hAnsi="Times New Roman"/>
          <w:sz w:val="24"/>
          <w:szCs w:val="24"/>
        </w:rPr>
        <w:t>tními ČSN, které se vztahují k Laboratorním</w:t>
      </w:r>
      <w:r w:rsidR="00FA6628">
        <w:rPr>
          <w:rFonts w:ascii="Times New Roman" w:hAnsi="Times New Roman"/>
          <w:sz w:val="24"/>
          <w:szCs w:val="24"/>
        </w:rPr>
        <w:t>u přístroji</w:t>
      </w:r>
      <w:r>
        <w:rPr>
          <w:rFonts w:ascii="Times New Roman" w:hAnsi="Times New Roman"/>
          <w:sz w:val="24"/>
          <w:szCs w:val="24"/>
        </w:rPr>
        <w:t>,</w:t>
      </w:r>
    </w:p>
    <w:p w14:paraId="65269235" w14:textId="77777777" w:rsidR="00E076E3" w:rsidRPr="00DB0453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B0453">
        <w:rPr>
          <w:rFonts w:ascii="Times New Roman" w:hAnsi="Times New Roman"/>
          <w:sz w:val="24"/>
          <w:szCs w:val="24"/>
        </w:rPr>
        <w:t>má potřebné znalosti o nezbytných stavebně-technických</w:t>
      </w:r>
      <w:r w:rsidR="00A72B98" w:rsidRPr="00DB0453">
        <w:rPr>
          <w:rFonts w:ascii="Times New Roman" w:hAnsi="Times New Roman"/>
          <w:sz w:val="24"/>
          <w:szCs w:val="24"/>
        </w:rPr>
        <w:t xml:space="preserve"> úpravách prostor, v nichž bude </w:t>
      </w:r>
      <w:r w:rsidRPr="00DB0453">
        <w:rPr>
          <w:rFonts w:ascii="Times New Roman" w:hAnsi="Times New Roman"/>
          <w:sz w:val="24"/>
          <w:szCs w:val="24"/>
        </w:rPr>
        <w:t>Labor</w:t>
      </w:r>
      <w:r w:rsidR="00A72B98" w:rsidRPr="00DB0453">
        <w:rPr>
          <w:rFonts w:ascii="Times New Roman" w:hAnsi="Times New Roman"/>
          <w:sz w:val="24"/>
          <w:szCs w:val="24"/>
        </w:rPr>
        <w:t>atorní přístroj používán</w:t>
      </w:r>
      <w:r w:rsidRPr="00DB0453">
        <w:rPr>
          <w:rFonts w:ascii="Times New Roman" w:hAnsi="Times New Roman"/>
          <w:sz w:val="24"/>
          <w:szCs w:val="24"/>
        </w:rPr>
        <w:t>.</w:t>
      </w:r>
    </w:p>
    <w:p w14:paraId="13C3DBFD" w14:textId="77777777" w:rsidR="00E076E3" w:rsidRDefault="00E076E3" w:rsidP="00A073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BDB3F7E" w14:textId="77777777" w:rsidR="00E076E3" w:rsidRPr="00E50DFA" w:rsidRDefault="00731F3F" w:rsidP="00A07347">
      <w:pPr>
        <w:pStyle w:val="Odstavecseseznamem"/>
        <w:keepNext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Provedením konkrétních prací je</w:t>
      </w:r>
      <w:r w:rsidR="00E076E3" w:rsidRPr="00E50DFA">
        <w:rPr>
          <w:rFonts w:ascii="Times New Roman" w:hAnsi="Times New Roman"/>
          <w:sz w:val="24"/>
          <w:szCs w:val="24"/>
        </w:rPr>
        <w:t xml:space="preserve"> Prodávající </w:t>
      </w:r>
      <w:r>
        <w:rPr>
          <w:rFonts w:ascii="Times New Roman" w:hAnsi="Times New Roman"/>
          <w:sz w:val="24"/>
          <w:szCs w:val="24"/>
        </w:rPr>
        <w:t xml:space="preserve">oprávněn pověřit se souhlasem Kupujícího subdodavatele a v takovém případě se zavazuje </w:t>
      </w:r>
      <w:r w:rsidR="00E076E3" w:rsidRPr="00E50DFA">
        <w:rPr>
          <w:rFonts w:ascii="Times New Roman" w:hAnsi="Times New Roman"/>
          <w:sz w:val="24"/>
          <w:szCs w:val="24"/>
        </w:rPr>
        <w:t xml:space="preserve">sjednat pouze profesně kvalifikovaného </w:t>
      </w:r>
      <w:r w:rsidR="00E076E3" w:rsidRPr="00E50DFA">
        <w:rPr>
          <w:rFonts w:ascii="Times New Roman" w:hAnsi="Times New Roman"/>
          <w:sz w:val="24"/>
          <w:szCs w:val="24"/>
        </w:rPr>
        <w:lastRenderedPageBreak/>
        <w:t>subdodavatele, který disponuje potřebným veřejnoprávním oprávněním k provádění prací dle této smlouvy.</w:t>
      </w:r>
    </w:p>
    <w:p w14:paraId="051FA2AA" w14:textId="77777777" w:rsidR="00E076E3" w:rsidRPr="002B75BB" w:rsidRDefault="00E076E3" w:rsidP="00A07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9AFF7BA" w14:textId="77777777" w:rsidR="00E076E3" w:rsidRPr="00D215BF" w:rsidRDefault="00E076E3" w:rsidP="00A07347">
      <w:pPr>
        <w:pStyle w:val="NoSpacing1"/>
        <w:keepNext/>
        <w:ind w:left="567" w:hanging="567"/>
        <w:jc w:val="center"/>
        <w:rPr>
          <w:b/>
          <w:szCs w:val="24"/>
          <w:lang w:val="cs-CZ"/>
        </w:rPr>
      </w:pPr>
      <w:r w:rsidRPr="00D215BF">
        <w:rPr>
          <w:b/>
          <w:szCs w:val="24"/>
          <w:lang w:val="cs-CZ"/>
        </w:rPr>
        <w:t xml:space="preserve">II. </w:t>
      </w:r>
    </w:p>
    <w:p w14:paraId="5EBF553D" w14:textId="77777777" w:rsidR="00E076E3" w:rsidRPr="00D215BF" w:rsidRDefault="00E076E3" w:rsidP="00A07347">
      <w:pPr>
        <w:pStyle w:val="NoSpacing1"/>
        <w:keepNext/>
        <w:ind w:left="567" w:hanging="567"/>
        <w:jc w:val="center"/>
        <w:rPr>
          <w:b/>
          <w:spacing w:val="-2"/>
          <w:szCs w:val="24"/>
          <w:lang w:val="cs-CZ"/>
        </w:rPr>
      </w:pPr>
      <w:r w:rsidRPr="00D215BF">
        <w:rPr>
          <w:b/>
          <w:spacing w:val="-2"/>
          <w:szCs w:val="24"/>
          <w:lang w:val="cs-CZ"/>
        </w:rPr>
        <w:t>Kupní cena a platební podmínky</w:t>
      </w:r>
    </w:p>
    <w:p w14:paraId="6D35E79D" w14:textId="77777777" w:rsidR="00E076E3" w:rsidRPr="00D215BF" w:rsidRDefault="00E076E3" w:rsidP="00A07347">
      <w:pPr>
        <w:pStyle w:val="OdstavceSmlouva"/>
        <w:keepNext/>
        <w:numPr>
          <w:ilvl w:val="0"/>
          <w:numId w:val="19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Smluvní strany se dohodly na kupní ceně za Předmět koupě ve výši: </w:t>
      </w:r>
    </w:p>
    <w:p w14:paraId="480365CD" w14:textId="60B38A2D" w:rsidR="00E076E3" w:rsidRPr="00D215BF" w:rsidRDefault="00BC43D8" w:rsidP="00A07347">
      <w:pPr>
        <w:pStyle w:val="OdstavceSmlouva"/>
        <w:keepNext/>
        <w:numPr>
          <w:ilvl w:val="0"/>
          <w:numId w:val="0"/>
        </w:numPr>
        <w:ind w:left="480"/>
        <w:rPr>
          <w:sz w:val="24"/>
          <w:szCs w:val="24"/>
        </w:rPr>
      </w:pPr>
      <w:r w:rsidRPr="00BC43D8">
        <w:rPr>
          <w:sz w:val="24"/>
          <w:szCs w:val="24"/>
        </w:rPr>
        <w:t>6 028 200</w:t>
      </w:r>
      <w:r w:rsidR="00E076E3" w:rsidRPr="00BC43D8">
        <w:rPr>
          <w:sz w:val="24"/>
          <w:szCs w:val="24"/>
        </w:rPr>
        <w:t xml:space="preserve"> Kč</w:t>
      </w:r>
      <w:r w:rsidR="00E076E3" w:rsidRPr="00D215BF">
        <w:rPr>
          <w:sz w:val="24"/>
          <w:szCs w:val="24"/>
        </w:rPr>
        <w:t xml:space="preserve"> bez DPH,</w:t>
      </w:r>
    </w:p>
    <w:p w14:paraId="45653560" w14:textId="293CC17C" w:rsidR="00E076E3" w:rsidRPr="00D215BF" w:rsidRDefault="00BC43D8" w:rsidP="00A07347">
      <w:pPr>
        <w:pStyle w:val="OdstavceSmlouva"/>
        <w:keepNext/>
        <w:numPr>
          <w:ilvl w:val="0"/>
          <w:numId w:val="0"/>
        </w:numPr>
        <w:ind w:left="480"/>
        <w:rPr>
          <w:sz w:val="24"/>
          <w:szCs w:val="24"/>
        </w:rPr>
      </w:pPr>
      <w:r w:rsidRPr="00BC43D8">
        <w:rPr>
          <w:sz w:val="24"/>
          <w:szCs w:val="24"/>
        </w:rPr>
        <w:t>1 265 922</w:t>
      </w:r>
      <w:r w:rsidR="00E076E3" w:rsidRPr="00BC43D8">
        <w:rPr>
          <w:sz w:val="24"/>
          <w:szCs w:val="24"/>
        </w:rPr>
        <w:t xml:space="preserve"> </w:t>
      </w:r>
      <w:r w:rsidR="00E076E3" w:rsidRPr="00D215BF">
        <w:rPr>
          <w:sz w:val="24"/>
          <w:szCs w:val="24"/>
        </w:rPr>
        <w:t>Kč odpovídající DPH v zákonné výši,</w:t>
      </w:r>
    </w:p>
    <w:p w14:paraId="56BD7DCA" w14:textId="240145BC" w:rsidR="00E076E3" w:rsidRPr="00D215BF" w:rsidRDefault="00195EB0" w:rsidP="00A07347">
      <w:pPr>
        <w:pStyle w:val="OdstavceSmlouva"/>
        <w:keepNext/>
        <w:numPr>
          <w:ilvl w:val="0"/>
          <w:numId w:val="0"/>
        </w:numPr>
        <w:ind w:left="480"/>
        <w:rPr>
          <w:sz w:val="24"/>
          <w:szCs w:val="24"/>
        </w:rPr>
      </w:pPr>
      <w:r w:rsidRPr="00195EB0">
        <w:rPr>
          <w:sz w:val="24"/>
          <w:szCs w:val="24"/>
        </w:rPr>
        <w:t>7 294 122</w:t>
      </w:r>
      <w:r w:rsidR="00E076E3" w:rsidRPr="00195EB0">
        <w:rPr>
          <w:sz w:val="24"/>
          <w:szCs w:val="24"/>
        </w:rPr>
        <w:t xml:space="preserve"> </w:t>
      </w:r>
      <w:r w:rsidR="00E076E3" w:rsidRPr="00D215BF">
        <w:rPr>
          <w:sz w:val="24"/>
          <w:szCs w:val="24"/>
        </w:rPr>
        <w:t xml:space="preserve">Kč včetně DPH. </w:t>
      </w:r>
    </w:p>
    <w:p w14:paraId="3E8F8706" w14:textId="77777777" w:rsidR="00E076E3" w:rsidRPr="00D215BF" w:rsidRDefault="00E076E3" w:rsidP="00A07347">
      <w:pPr>
        <w:pStyle w:val="OdstavceSmlouva"/>
        <w:numPr>
          <w:ilvl w:val="0"/>
          <w:numId w:val="0"/>
        </w:numPr>
        <w:ind w:left="567" w:hanging="567"/>
        <w:rPr>
          <w:sz w:val="24"/>
          <w:szCs w:val="24"/>
        </w:rPr>
      </w:pPr>
    </w:p>
    <w:p w14:paraId="233BC673" w14:textId="77777777" w:rsidR="00E076E3" w:rsidRPr="00D215BF" w:rsidRDefault="00E076E3" w:rsidP="00A07347">
      <w:pPr>
        <w:pStyle w:val="OdstavceSmlouva"/>
        <w:numPr>
          <w:ilvl w:val="0"/>
          <w:numId w:val="19"/>
        </w:numPr>
        <w:rPr>
          <w:sz w:val="24"/>
          <w:szCs w:val="24"/>
        </w:rPr>
      </w:pPr>
      <w:r w:rsidRPr="00D215BF">
        <w:rPr>
          <w:sz w:val="24"/>
          <w:szCs w:val="24"/>
        </w:rPr>
        <w:t>Kupní cena dle čl. II. odst. 1 této smlouvy v sobě zahrnuje veškeré náklady, které jsou spojeny se splněním povinností Prodávajícího dle této smlouvy, přičemž těmito povinnostmi Prodávajícího jsou zejména:</w:t>
      </w:r>
    </w:p>
    <w:p w14:paraId="4738F861" w14:textId="77777777" w:rsidR="00E076E3" w:rsidRPr="00D215BF" w:rsidRDefault="00FA6628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doprava Laboratorního přístroje</w:t>
      </w:r>
      <w:r w:rsidR="00E076E3" w:rsidRPr="00D215BF">
        <w:rPr>
          <w:sz w:val="24"/>
          <w:szCs w:val="24"/>
        </w:rPr>
        <w:t xml:space="preserve"> na místo plnění včetně uhrazení veškerých poplatků spojených s dovozem zboží, cla, daně, dovozních a vývozních přirážek, licenčních a jiných poplatků sp</w:t>
      </w:r>
      <w:r>
        <w:rPr>
          <w:sz w:val="24"/>
          <w:szCs w:val="24"/>
        </w:rPr>
        <w:t>ojených s dodávkou Laboratorního přístroje</w:t>
      </w:r>
      <w:r w:rsidR="00BC0565">
        <w:rPr>
          <w:sz w:val="24"/>
          <w:szCs w:val="24"/>
        </w:rPr>
        <w:t xml:space="preserve"> až do jeho</w:t>
      </w:r>
      <w:r w:rsidR="00E076E3" w:rsidRPr="00D215BF">
        <w:rPr>
          <w:sz w:val="24"/>
          <w:szCs w:val="24"/>
        </w:rPr>
        <w:t xml:space="preserve"> odevzdání Kupujícímu;</w:t>
      </w:r>
    </w:p>
    <w:p w14:paraId="04E3FE55" w14:textId="6FC05EF6" w:rsidR="00E076E3" w:rsidRPr="00D215BF" w:rsidRDefault="00FA6628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instalace a montáž Laboratorního přístroje</w:t>
      </w:r>
      <w:r w:rsidR="00BC0565">
        <w:rPr>
          <w:sz w:val="24"/>
          <w:szCs w:val="24"/>
        </w:rPr>
        <w:t xml:space="preserve"> v místě plnění, včetně jeho</w:t>
      </w:r>
      <w:r w:rsidR="00E076E3" w:rsidRPr="00D215BF">
        <w:rPr>
          <w:sz w:val="24"/>
          <w:szCs w:val="24"/>
        </w:rPr>
        <w:t xml:space="preserve"> uvedení do provozu, </w:t>
      </w:r>
      <w:r w:rsidR="00BC0565">
        <w:rPr>
          <w:sz w:val="24"/>
          <w:szCs w:val="24"/>
        </w:rPr>
        <w:t>prověření jeho</w:t>
      </w:r>
      <w:r w:rsidR="00E076E3" w:rsidRPr="00D215BF">
        <w:rPr>
          <w:sz w:val="24"/>
          <w:szCs w:val="24"/>
        </w:rPr>
        <w:t xml:space="preserve"> bezchybné funkčnosti;</w:t>
      </w:r>
    </w:p>
    <w:p w14:paraId="66D98336" w14:textId="1ABBC758" w:rsidR="00E076E3" w:rsidRPr="00D215BF" w:rsidRDefault="00E076E3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 w:rsidRPr="00D215BF">
        <w:rPr>
          <w:sz w:val="24"/>
          <w:szCs w:val="24"/>
        </w:rPr>
        <w:t>předání veškerých dokladů potřebných k </w:t>
      </w:r>
      <w:r w:rsidR="00FA6628">
        <w:rPr>
          <w:sz w:val="24"/>
          <w:szCs w:val="24"/>
        </w:rPr>
        <w:t>převzetí a užívání Laboratorního přístroje</w:t>
      </w:r>
      <w:r w:rsidRPr="00D215BF">
        <w:rPr>
          <w:sz w:val="24"/>
          <w:szCs w:val="24"/>
        </w:rPr>
        <w:t xml:space="preserve"> (včetně doložení atestů, certifikátů apod.) Kupujícímu, a to ve </w:t>
      </w:r>
      <w:r w:rsidR="00D215BF">
        <w:rPr>
          <w:sz w:val="24"/>
          <w:szCs w:val="24"/>
        </w:rPr>
        <w:t>2</w:t>
      </w:r>
      <w:r w:rsidRPr="00D215BF">
        <w:rPr>
          <w:sz w:val="24"/>
          <w:szCs w:val="24"/>
        </w:rPr>
        <w:t xml:space="preserve"> (slo</w:t>
      </w:r>
      <w:r w:rsidR="00FA6628">
        <w:rPr>
          <w:sz w:val="24"/>
          <w:szCs w:val="24"/>
        </w:rPr>
        <w:t xml:space="preserve">vy: dvou) vyhotoveních v českém nebo anglickém </w:t>
      </w:r>
      <w:r w:rsidRPr="00D215BF">
        <w:rPr>
          <w:sz w:val="24"/>
          <w:szCs w:val="24"/>
        </w:rPr>
        <w:t>jazyce;</w:t>
      </w:r>
    </w:p>
    <w:p w14:paraId="418B8C34" w14:textId="1D49A8C4" w:rsidR="00E076E3" w:rsidRPr="00D215BF" w:rsidRDefault="00BC0565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provedení zaškolení</w:t>
      </w:r>
      <w:r w:rsidR="00F8725C">
        <w:rPr>
          <w:sz w:val="24"/>
          <w:szCs w:val="24"/>
        </w:rPr>
        <w:t xml:space="preserve"> určených</w:t>
      </w:r>
      <w:r>
        <w:rPr>
          <w:sz w:val="24"/>
          <w:szCs w:val="24"/>
        </w:rPr>
        <w:t xml:space="preserve">  </w:t>
      </w:r>
      <w:r w:rsidR="006D7DB0">
        <w:rPr>
          <w:sz w:val="24"/>
          <w:szCs w:val="24"/>
        </w:rPr>
        <w:t>pracovníků</w:t>
      </w:r>
      <w:r w:rsidR="006D7DB0" w:rsidRPr="00D215BF">
        <w:rPr>
          <w:sz w:val="24"/>
          <w:szCs w:val="24"/>
        </w:rPr>
        <w:t xml:space="preserve"> </w:t>
      </w:r>
      <w:r w:rsidR="00E076E3" w:rsidRPr="00D215BF">
        <w:rPr>
          <w:sz w:val="24"/>
          <w:szCs w:val="24"/>
        </w:rPr>
        <w:t>Kupu</w:t>
      </w:r>
      <w:r w:rsidR="00FA6628">
        <w:rPr>
          <w:sz w:val="24"/>
          <w:szCs w:val="24"/>
        </w:rPr>
        <w:t>jícího k používání Laboratorního přístroje včetně předvedení jeho</w:t>
      </w:r>
      <w:r w:rsidR="00E076E3" w:rsidRPr="00D215BF">
        <w:rPr>
          <w:sz w:val="24"/>
          <w:szCs w:val="24"/>
        </w:rPr>
        <w:t xml:space="preserve"> funkcí v praxi a odborné instruktáže; o tomto zaškolení bude sepsán protokol podepsaný všemi zúčastněnými;</w:t>
      </w:r>
    </w:p>
    <w:p w14:paraId="218E7BB6" w14:textId="77777777" w:rsidR="00E076E3" w:rsidRPr="00D215BF" w:rsidRDefault="00E076E3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 w:rsidRPr="00D215BF">
        <w:rPr>
          <w:sz w:val="24"/>
          <w:szCs w:val="24"/>
        </w:rPr>
        <w:t>odvoz a likvidace všech obalů a dalších materiálů použitých při plnění povinností, v souladu s příslušným ustanoveními zákona č. 185/2001 Sb. o odpadech a o změně některých dalších zákonů;</w:t>
      </w:r>
    </w:p>
    <w:p w14:paraId="722CC044" w14:textId="77777777" w:rsidR="00E076E3" w:rsidRPr="00D215BF" w:rsidRDefault="00E076E3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 w:rsidRPr="00D215BF">
        <w:rPr>
          <w:sz w:val="24"/>
          <w:szCs w:val="24"/>
        </w:rPr>
        <w:t xml:space="preserve">poskytování servisu </w:t>
      </w:r>
      <w:r w:rsidR="00862866">
        <w:rPr>
          <w:sz w:val="24"/>
          <w:szCs w:val="24"/>
        </w:rPr>
        <w:t xml:space="preserve">a technické podpory </w:t>
      </w:r>
      <w:r w:rsidRPr="00D215BF">
        <w:rPr>
          <w:sz w:val="24"/>
          <w:szCs w:val="24"/>
        </w:rPr>
        <w:t>v záruční době (plné servisní pokrytí zahrnující dodávky všech náhradních dílů, náhradních součástek a</w:t>
      </w:r>
      <w:r w:rsidR="00FA6628">
        <w:rPr>
          <w:sz w:val="24"/>
          <w:szCs w:val="24"/>
        </w:rPr>
        <w:t xml:space="preserve"> komponent, opravy Laboratorního přístroje</w:t>
      </w:r>
      <w:r w:rsidRPr="00D215BF">
        <w:rPr>
          <w:sz w:val="24"/>
          <w:szCs w:val="24"/>
        </w:rPr>
        <w:t xml:space="preserve">, náklady na ztracený čas servisních techniků, jízdné apod.), a to nejméně po </w:t>
      </w:r>
      <w:r w:rsidR="00862866">
        <w:rPr>
          <w:sz w:val="24"/>
          <w:szCs w:val="24"/>
        </w:rPr>
        <w:t>celou dobu trvání záruční doby</w:t>
      </w:r>
      <w:r w:rsidRPr="00D215BF">
        <w:rPr>
          <w:sz w:val="24"/>
          <w:szCs w:val="24"/>
        </w:rPr>
        <w:t>.</w:t>
      </w:r>
    </w:p>
    <w:p w14:paraId="39D8F806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FD9D1" w14:textId="0E690ADA" w:rsidR="00E076E3" w:rsidRPr="00D215BF" w:rsidRDefault="00E076E3" w:rsidP="009F2AD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D215BF">
        <w:rPr>
          <w:rFonts w:ascii="Times New Roman" w:eastAsia="Batang" w:hAnsi="Times New Roman"/>
          <w:sz w:val="24"/>
          <w:szCs w:val="24"/>
          <w:lang w:eastAsia="cs-CZ"/>
        </w:rPr>
        <w:t xml:space="preserve">Kupní cena je stanovena jako nejvýše přípustná a zahrnuje veškeré náklady související s dodáním </w:t>
      </w:r>
      <w:r w:rsidR="00FA6628">
        <w:rPr>
          <w:rFonts w:ascii="Times New Roman" w:hAnsi="Times New Roman"/>
          <w:sz w:val="24"/>
          <w:szCs w:val="24"/>
        </w:rPr>
        <w:t>Laboratorního přístroje</w:t>
      </w:r>
      <w:r w:rsidRPr="00D215BF">
        <w:rPr>
          <w:rFonts w:ascii="Times New Roman" w:eastAsia="Batang" w:hAnsi="Times New Roman"/>
          <w:sz w:val="24"/>
          <w:szCs w:val="24"/>
          <w:lang w:eastAsia="cs-CZ"/>
        </w:rPr>
        <w:t xml:space="preserve"> ve smyslu splnění povinností dle čl. II odst. 2. písm. a) až </w:t>
      </w:r>
      <w:r w:rsidR="0090069E">
        <w:rPr>
          <w:rFonts w:ascii="Times New Roman" w:eastAsia="Batang" w:hAnsi="Times New Roman"/>
          <w:sz w:val="24"/>
          <w:szCs w:val="24"/>
          <w:lang w:eastAsia="cs-CZ"/>
        </w:rPr>
        <w:t>f</w:t>
      </w:r>
      <w:r w:rsidRPr="00D215BF">
        <w:rPr>
          <w:rFonts w:ascii="Times New Roman" w:eastAsia="Batang" w:hAnsi="Times New Roman"/>
          <w:sz w:val="24"/>
          <w:szCs w:val="24"/>
          <w:lang w:eastAsia="cs-CZ"/>
        </w:rPr>
        <w:t>) této smlouvy. Kupní cena může být překročena pouze v případě změny sazby DPH, a to pouze v rozsahu této změně odpovídajícímu.</w:t>
      </w:r>
    </w:p>
    <w:p w14:paraId="1C440663" w14:textId="77777777" w:rsidR="00E076E3" w:rsidRDefault="00E076E3" w:rsidP="000560E0">
      <w:pPr>
        <w:pStyle w:val="Odstavecseseznamem"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</w:p>
    <w:p w14:paraId="78B5C72C" w14:textId="77777777" w:rsidR="00E076E3" w:rsidRDefault="00E076E3" w:rsidP="00A073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72D">
        <w:rPr>
          <w:rFonts w:ascii="Times New Roman" w:hAnsi="Times New Roman"/>
          <w:sz w:val="24"/>
          <w:szCs w:val="24"/>
        </w:rPr>
        <w:t>Cena pozáručního servisu není v kupní ceně zahrnuta. Smluvní strany tímto ujednávají, že pozáruční servis bude Prodávajícím poskytnut</w:t>
      </w:r>
      <w:r>
        <w:rPr>
          <w:rFonts w:ascii="Times New Roman" w:hAnsi="Times New Roman"/>
          <w:sz w:val="24"/>
          <w:szCs w:val="24"/>
        </w:rPr>
        <w:t xml:space="preserve"> Kupujícímu</w:t>
      </w:r>
      <w:r w:rsidRPr="0051172D">
        <w:rPr>
          <w:rFonts w:ascii="Times New Roman" w:hAnsi="Times New Roman"/>
          <w:sz w:val="24"/>
          <w:szCs w:val="24"/>
        </w:rPr>
        <w:t xml:space="preserve"> za úplatu ve výši obvyklé v době a místě uzavření smlouvy</w:t>
      </w:r>
      <w:r>
        <w:rPr>
          <w:rFonts w:ascii="Times New Roman" w:hAnsi="Times New Roman"/>
          <w:sz w:val="24"/>
          <w:szCs w:val="24"/>
        </w:rPr>
        <w:t>.</w:t>
      </w:r>
      <w:r w:rsidRPr="0051172D">
        <w:rPr>
          <w:rFonts w:ascii="Times New Roman" w:hAnsi="Times New Roman"/>
          <w:sz w:val="24"/>
          <w:szCs w:val="24"/>
        </w:rPr>
        <w:t xml:space="preserve"> </w:t>
      </w:r>
    </w:p>
    <w:p w14:paraId="70A6E090" w14:textId="77777777" w:rsidR="00E076E3" w:rsidRDefault="00E076E3" w:rsidP="009F2AD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D01DEA3" w14:textId="77777777" w:rsidR="00E076E3" w:rsidRDefault="00E076E3" w:rsidP="00A073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Pr="0051172D">
        <w:rPr>
          <w:rFonts w:ascii="Times New Roman" w:hAnsi="Times New Roman"/>
          <w:sz w:val="24"/>
          <w:szCs w:val="24"/>
        </w:rPr>
        <w:t xml:space="preserve"> se tímto zavazuje poskyt</w:t>
      </w:r>
      <w:r>
        <w:rPr>
          <w:rFonts w:ascii="Times New Roman" w:hAnsi="Times New Roman"/>
          <w:sz w:val="24"/>
          <w:szCs w:val="24"/>
        </w:rPr>
        <w:t>nout</w:t>
      </w:r>
      <w:r w:rsidRPr="0051172D">
        <w:rPr>
          <w:rFonts w:ascii="Times New Roman" w:hAnsi="Times New Roman"/>
          <w:sz w:val="24"/>
          <w:szCs w:val="24"/>
        </w:rPr>
        <w:t xml:space="preserve"> Prodávající</w:t>
      </w:r>
      <w:r>
        <w:rPr>
          <w:rFonts w:ascii="Times New Roman" w:hAnsi="Times New Roman"/>
          <w:sz w:val="24"/>
          <w:szCs w:val="24"/>
        </w:rPr>
        <w:t>mu</w:t>
      </w:r>
      <w:r w:rsidRPr="0051172D">
        <w:rPr>
          <w:rFonts w:ascii="Times New Roman" w:hAnsi="Times New Roman"/>
          <w:sz w:val="24"/>
          <w:szCs w:val="24"/>
        </w:rPr>
        <w:t xml:space="preserve"> potřebnou součinnost ke splnění </w:t>
      </w:r>
      <w:r w:rsidRPr="00B0580A">
        <w:rPr>
          <w:rFonts w:ascii="Times New Roman" w:eastAsia="Batang" w:hAnsi="Times New Roman"/>
          <w:sz w:val="24"/>
          <w:szCs w:val="24"/>
        </w:rPr>
        <w:t>jeho povinnosti dle této smlouvy. Na základě pokynu Prodávajícího poskytne Kupující tuto součinnost i jím určeným subjektům.</w:t>
      </w:r>
    </w:p>
    <w:p w14:paraId="5BC6E376" w14:textId="77777777" w:rsidR="00E076E3" w:rsidRPr="00B0580A" w:rsidRDefault="00E076E3" w:rsidP="00B94882">
      <w:pPr>
        <w:pStyle w:val="Odstavecseseznamem"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</w:p>
    <w:p w14:paraId="7811144F" w14:textId="77777777" w:rsidR="00E076E3" w:rsidRDefault="00E076E3" w:rsidP="00A073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0580A">
        <w:rPr>
          <w:rFonts w:ascii="Times New Roman" w:eastAsia="Batang" w:hAnsi="Times New Roman"/>
          <w:sz w:val="24"/>
          <w:szCs w:val="24"/>
        </w:rPr>
        <w:t xml:space="preserve">Kupní cena bude uhrazena na základě a v souladu s podmínkami daňového dokladu – faktury se splatností </w:t>
      </w:r>
      <w:r w:rsidRPr="00D215BF">
        <w:rPr>
          <w:rFonts w:ascii="Times New Roman" w:eastAsia="Batang" w:hAnsi="Times New Roman"/>
          <w:sz w:val="24"/>
          <w:szCs w:val="24"/>
        </w:rPr>
        <w:t>30 (slovy: třicet) dnů</w:t>
      </w:r>
      <w:r w:rsidRPr="00B0580A">
        <w:rPr>
          <w:rFonts w:ascii="Times New Roman" w:eastAsia="Batang" w:hAnsi="Times New Roman"/>
          <w:sz w:val="24"/>
          <w:szCs w:val="24"/>
        </w:rPr>
        <w:t xml:space="preserve"> ode dne jejího doručení Kupujícímu. Faktura na částku odpovídající kupní ceně bude vystavena Prodávajícím po řádném dodání </w:t>
      </w:r>
      <w:r>
        <w:rPr>
          <w:rFonts w:ascii="Times New Roman" w:eastAsia="Batang" w:hAnsi="Times New Roman"/>
          <w:sz w:val="24"/>
          <w:szCs w:val="24"/>
        </w:rPr>
        <w:t>P</w:t>
      </w:r>
      <w:r w:rsidRPr="00B0580A">
        <w:rPr>
          <w:rFonts w:ascii="Times New Roman" w:eastAsia="Batang" w:hAnsi="Times New Roman"/>
          <w:sz w:val="24"/>
          <w:szCs w:val="24"/>
        </w:rPr>
        <w:t>ředmětu koupě Kupujícímu ve smy</w:t>
      </w:r>
      <w:r>
        <w:rPr>
          <w:rFonts w:ascii="Times New Roman" w:eastAsia="Batang" w:hAnsi="Times New Roman"/>
          <w:sz w:val="24"/>
          <w:szCs w:val="24"/>
        </w:rPr>
        <w:t xml:space="preserve">slu ustanovení čl. III. odst. </w:t>
      </w:r>
      <w:r w:rsidRPr="00B0580A">
        <w:rPr>
          <w:rFonts w:ascii="Times New Roman" w:eastAsia="Batang" w:hAnsi="Times New Roman"/>
          <w:sz w:val="24"/>
          <w:szCs w:val="24"/>
        </w:rPr>
        <w:t>2. této smlouvy.</w:t>
      </w:r>
    </w:p>
    <w:p w14:paraId="424510DC" w14:textId="77777777" w:rsidR="00E076E3" w:rsidRPr="00B0580A" w:rsidRDefault="00E076E3" w:rsidP="00B94882">
      <w:pPr>
        <w:pStyle w:val="Odstavecseseznamem"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B0580A">
        <w:rPr>
          <w:rFonts w:ascii="Times New Roman" w:eastAsia="Batang" w:hAnsi="Times New Roman"/>
          <w:sz w:val="24"/>
          <w:szCs w:val="24"/>
        </w:rPr>
        <w:t xml:space="preserve"> </w:t>
      </w:r>
    </w:p>
    <w:p w14:paraId="6EA4B2FE" w14:textId="77777777" w:rsidR="00E076E3" w:rsidRDefault="00E076E3" w:rsidP="008A0FD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0580A">
        <w:rPr>
          <w:rFonts w:ascii="Times New Roman" w:eastAsia="Batang" w:hAnsi="Times New Roman"/>
          <w:sz w:val="24"/>
          <w:szCs w:val="24"/>
        </w:rPr>
        <w:t xml:space="preserve">Daňový doklad – faktura musí obsahovat zejména: </w:t>
      </w:r>
    </w:p>
    <w:p w14:paraId="3F73A9C4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obchodní firmu/název a sídlo Kupujícího,</w:t>
      </w:r>
    </w:p>
    <w:p w14:paraId="5344A8D5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daňové identifikační číslo Kupujícího,</w:t>
      </w:r>
    </w:p>
    <w:p w14:paraId="0C0DCB0C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obchodní firmu/název a sídlo Prodávajícího,</w:t>
      </w:r>
    </w:p>
    <w:p w14:paraId="083352C5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daňové identifikační číslo Prodávajícího,</w:t>
      </w:r>
    </w:p>
    <w:p w14:paraId="33FB0704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evidenční číslo daňového dokladu,</w:t>
      </w:r>
    </w:p>
    <w:p w14:paraId="4048E7D0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 xml:space="preserve">rozsah a předmět plnění, </w:t>
      </w:r>
    </w:p>
    <w:p w14:paraId="47F1FBB7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datum vystavení daňového dokladu,</w:t>
      </w:r>
    </w:p>
    <w:p w14:paraId="29527D90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5CA7CE3C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cen</w:t>
      </w:r>
      <w:r>
        <w:rPr>
          <w:rFonts w:ascii="Times New Roman" w:eastAsia="Batang" w:hAnsi="Times New Roman"/>
          <w:sz w:val="24"/>
          <w:szCs w:val="24"/>
        </w:rPr>
        <w:t>u</w:t>
      </w:r>
      <w:r w:rsidRPr="008A0FDB">
        <w:rPr>
          <w:rFonts w:ascii="Times New Roman" w:eastAsia="Batang" w:hAnsi="Times New Roman"/>
          <w:sz w:val="24"/>
          <w:szCs w:val="24"/>
        </w:rPr>
        <w:t xml:space="preserve"> plnění,</w:t>
      </w:r>
    </w:p>
    <w:p w14:paraId="2C9FB43B" w14:textId="67644E01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 xml:space="preserve">prohlášení, že účtované plnění je poskytováno pro účely </w:t>
      </w:r>
      <w:r w:rsidRPr="00F65AF8">
        <w:rPr>
          <w:rFonts w:ascii="Times New Roman" w:eastAsia="Batang" w:hAnsi="Times New Roman"/>
          <w:sz w:val="24"/>
          <w:szCs w:val="24"/>
        </w:rPr>
        <w:t>projektu „</w:t>
      </w:r>
      <w:r w:rsidR="0036671E" w:rsidRPr="00F65AF8">
        <w:rPr>
          <w:rFonts w:ascii="Times New Roman" w:eastAsia="Batang" w:hAnsi="Times New Roman"/>
          <w:sz w:val="24"/>
          <w:szCs w:val="24"/>
        </w:rPr>
        <w:t xml:space="preserve">PharmaBrain </w:t>
      </w:r>
      <w:r w:rsidRPr="00F65AF8">
        <w:rPr>
          <w:rFonts w:ascii="Times New Roman" w:eastAsia="Batang" w:hAnsi="Times New Roman"/>
          <w:sz w:val="24"/>
          <w:szCs w:val="24"/>
        </w:rPr>
        <w:t>CZ.</w:t>
      </w:r>
      <w:r w:rsidR="0036671E" w:rsidRPr="00F65AF8">
        <w:rPr>
          <w:rFonts w:ascii="Times New Roman" w:eastAsia="Batang" w:hAnsi="Times New Roman"/>
          <w:sz w:val="24"/>
          <w:szCs w:val="24"/>
        </w:rPr>
        <w:t>02.1.01/0,0/16_025/0007444</w:t>
      </w:r>
      <w:r w:rsidRPr="00F65AF8">
        <w:rPr>
          <w:rFonts w:ascii="Times New Roman" w:eastAsia="Batang" w:hAnsi="Times New Roman"/>
          <w:sz w:val="24"/>
          <w:szCs w:val="24"/>
        </w:rPr>
        <w:t>, v rámci Operačního programu Výzkum</w:t>
      </w:r>
      <w:r w:rsidR="0036671E" w:rsidRPr="00F65AF8">
        <w:rPr>
          <w:rFonts w:ascii="Times New Roman" w:eastAsia="Batang" w:hAnsi="Times New Roman"/>
          <w:sz w:val="24"/>
          <w:szCs w:val="24"/>
        </w:rPr>
        <w:t xml:space="preserve">, </w:t>
      </w:r>
      <w:r w:rsidRPr="00F65AF8">
        <w:rPr>
          <w:rFonts w:ascii="Times New Roman" w:eastAsia="Batang" w:hAnsi="Times New Roman"/>
          <w:sz w:val="24"/>
          <w:szCs w:val="24"/>
        </w:rPr>
        <w:t xml:space="preserve">vývoj </w:t>
      </w:r>
      <w:r w:rsidR="0036671E" w:rsidRPr="00F65AF8">
        <w:rPr>
          <w:rFonts w:ascii="Times New Roman" w:eastAsia="Batang" w:hAnsi="Times New Roman"/>
          <w:sz w:val="24"/>
          <w:szCs w:val="24"/>
        </w:rPr>
        <w:t xml:space="preserve">a vzdělání </w:t>
      </w:r>
      <w:r w:rsidRPr="00F65AF8">
        <w:rPr>
          <w:rFonts w:ascii="Times New Roman" w:eastAsia="Batang" w:hAnsi="Times New Roman"/>
          <w:sz w:val="24"/>
          <w:szCs w:val="24"/>
        </w:rPr>
        <w:t xml:space="preserve"> (dále jen „OP V</w:t>
      </w:r>
      <w:r w:rsidR="0036671E" w:rsidRPr="00F65AF8">
        <w:rPr>
          <w:rFonts w:ascii="Times New Roman" w:eastAsia="Batang" w:hAnsi="Times New Roman"/>
          <w:sz w:val="24"/>
          <w:szCs w:val="24"/>
        </w:rPr>
        <w:t>V</w:t>
      </w:r>
      <w:r w:rsidRPr="00F65AF8">
        <w:rPr>
          <w:rFonts w:ascii="Times New Roman" w:eastAsia="Batang" w:hAnsi="Times New Roman"/>
          <w:sz w:val="24"/>
          <w:szCs w:val="24"/>
        </w:rPr>
        <w:t>V“),</w:t>
      </w:r>
      <w:r w:rsidRPr="008A0FDB">
        <w:rPr>
          <w:rFonts w:ascii="Times New Roman" w:eastAsia="Batang" w:hAnsi="Times New Roman"/>
          <w:sz w:val="24"/>
          <w:szCs w:val="24"/>
        </w:rPr>
        <w:t xml:space="preserve"> </w:t>
      </w:r>
    </w:p>
    <w:p w14:paraId="05D20C83" w14:textId="77777777" w:rsidR="00E076E3" w:rsidRDefault="00E076E3" w:rsidP="008A0FDB">
      <w:pPr>
        <w:spacing w:after="0" w:line="240" w:lineRule="auto"/>
        <w:ind w:left="370"/>
        <w:jc w:val="both"/>
        <w:rPr>
          <w:rFonts w:ascii="Times New Roman" w:eastAsia="Batang" w:hAnsi="Times New Roman"/>
          <w:sz w:val="24"/>
          <w:szCs w:val="24"/>
        </w:rPr>
      </w:pPr>
    </w:p>
    <w:p w14:paraId="66369F3B" w14:textId="77777777" w:rsidR="00E076E3" w:rsidRPr="008A0FDB" w:rsidRDefault="00E076E3" w:rsidP="008A0FDB">
      <w:pPr>
        <w:spacing w:after="0" w:line="240" w:lineRule="auto"/>
        <w:ind w:left="370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a dále veškeré další povinné náležitosti stanovené v ust</w:t>
      </w:r>
      <w:r w:rsidR="00E20040">
        <w:rPr>
          <w:rFonts w:ascii="Times New Roman" w:eastAsia="Batang" w:hAnsi="Times New Roman"/>
          <w:sz w:val="24"/>
          <w:szCs w:val="24"/>
        </w:rPr>
        <w:t>anovení § 29 zákona č. 235/2004 </w:t>
      </w:r>
      <w:r w:rsidRPr="008A0FDB">
        <w:rPr>
          <w:rFonts w:ascii="Times New Roman" w:eastAsia="Batang" w:hAnsi="Times New Roman"/>
          <w:sz w:val="24"/>
          <w:szCs w:val="24"/>
        </w:rPr>
        <w:t>Sb., o dani z přidané hodnoty, ve znění pozdějších předpisů.</w:t>
      </w:r>
    </w:p>
    <w:p w14:paraId="588789A0" w14:textId="77777777" w:rsidR="00E076E3" w:rsidRDefault="00E076E3" w:rsidP="00A07347">
      <w:pPr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</w:p>
    <w:p w14:paraId="62B7AE3E" w14:textId="77777777" w:rsidR="00E076E3" w:rsidRPr="002B75BB" w:rsidRDefault="00E076E3" w:rsidP="00D215B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III. </w:t>
      </w:r>
    </w:p>
    <w:p w14:paraId="3BA468AD" w14:textId="77777777" w:rsidR="00E076E3" w:rsidRDefault="00E076E3" w:rsidP="00D215B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Dodání </w:t>
      </w:r>
      <w:r>
        <w:rPr>
          <w:rFonts w:ascii="Times New Roman" w:hAnsi="Times New Roman"/>
          <w:b/>
          <w:sz w:val="24"/>
          <w:szCs w:val="24"/>
        </w:rPr>
        <w:t>P</w:t>
      </w:r>
      <w:r w:rsidRPr="002B75BB">
        <w:rPr>
          <w:rFonts w:ascii="Times New Roman" w:hAnsi="Times New Roman"/>
          <w:b/>
          <w:sz w:val="24"/>
          <w:szCs w:val="24"/>
        </w:rPr>
        <w:t>ředmětu koupě</w:t>
      </w:r>
    </w:p>
    <w:p w14:paraId="2D507AC2" w14:textId="77777777" w:rsidR="00E076E3" w:rsidRDefault="00E076E3" w:rsidP="00D215B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t xml:space="preserve">Místem plnění je objekt Národního ústavu duševního zdraví, Topolová 748, 250 67 Klecany. </w:t>
      </w:r>
    </w:p>
    <w:p w14:paraId="03822A04" w14:textId="77777777" w:rsidR="00E076E3" w:rsidRPr="000D3D6B" w:rsidRDefault="00E076E3" w:rsidP="00D215B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927E25" w14:textId="21AC72DD" w:rsidR="00E076E3" w:rsidRDefault="00E076E3" w:rsidP="00D215B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t xml:space="preserve">Smluvní strany se dohodly, že k řádnému dodání Předmětu koupě dojde nejdéle </w:t>
      </w:r>
      <w:r w:rsidRPr="00731F3F">
        <w:rPr>
          <w:rFonts w:ascii="Times New Roman" w:hAnsi="Times New Roman"/>
          <w:b/>
          <w:sz w:val="24"/>
          <w:szCs w:val="24"/>
        </w:rPr>
        <w:t xml:space="preserve">ve lhůtě </w:t>
      </w:r>
      <w:r w:rsidR="003D5EF4" w:rsidRPr="00731F3F">
        <w:rPr>
          <w:rFonts w:ascii="Times New Roman" w:hAnsi="Times New Roman"/>
          <w:b/>
          <w:sz w:val="24"/>
          <w:szCs w:val="24"/>
        </w:rPr>
        <w:t>5 (slovy: pěti</w:t>
      </w:r>
      <w:r w:rsidRPr="00731F3F">
        <w:rPr>
          <w:rFonts w:ascii="Times New Roman" w:hAnsi="Times New Roman"/>
          <w:b/>
          <w:sz w:val="24"/>
          <w:szCs w:val="24"/>
        </w:rPr>
        <w:t xml:space="preserve">) </w:t>
      </w:r>
      <w:r w:rsidR="003D5EF4" w:rsidRPr="00731F3F">
        <w:rPr>
          <w:rFonts w:ascii="Times New Roman" w:hAnsi="Times New Roman"/>
          <w:b/>
          <w:sz w:val="24"/>
          <w:szCs w:val="24"/>
        </w:rPr>
        <w:t>týdnů</w:t>
      </w:r>
      <w:r w:rsidRPr="00D215BF">
        <w:rPr>
          <w:rFonts w:ascii="Times New Roman" w:hAnsi="Times New Roman"/>
          <w:sz w:val="24"/>
          <w:szCs w:val="24"/>
        </w:rPr>
        <w:t xml:space="preserve"> ode dne uzavření této smlouvy, přičemž Prodávající se zavazuj</w:t>
      </w:r>
      <w:r w:rsidRPr="000D3D6B">
        <w:rPr>
          <w:rFonts w:ascii="Times New Roman" w:hAnsi="Times New Roman"/>
          <w:sz w:val="24"/>
          <w:szCs w:val="24"/>
        </w:rPr>
        <w:t>e postupovat bez zbytečných průtahů. Řádné dodání Předmětu koupě zahrnuje provedení veškerých činností specifikovaných v čl. II. odst. 2. písm</w:t>
      </w:r>
      <w:r w:rsidRPr="00D215BF">
        <w:rPr>
          <w:rFonts w:ascii="Times New Roman" w:hAnsi="Times New Roman"/>
          <w:sz w:val="24"/>
          <w:szCs w:val="24"/>
        </w:rPr>
        <w:t xml:space="preserve">. a) až </w:t>
      </w:r>
      <w:r w:rsidR="0090069E">
        <w:rPr>
          <w:rFonts w:ascii="Times New Roman" w:hAnsi="Times New Roman"/>
          <w:sz w:val="24"/>
          <w:szCs w:val="24"/>
        </w:rPr>
        <w:t>e</w:t>
      </w:r>
      <w:r w:rsidRPr="00D215BF">
        <w:rPr>
          <w:rFonts w:ascii="Times New Roman" w:hAnsi="Times New Roman"/>
          <w:sz w:val="24"/>
          <w:szCs w:val="24"/>
        </w:rPr>
        <w:t>)</w:t>
      </w:r>
      <w:r w:rsidRPr="000D3D6B">
        <w:rPr>
          <w:rFonts w:ascii="Times New Roman" w:hAnsi="Times New Roman"/>
          <w:sz w:val="24"/>
          <w:szCs w:val="24"/>
        </w:rPr>
        <w:t xml:space="preserve"> této smlouvy. Řádné dodání bude stvrzeno Zápisem o řádném dodání Předmětu koupě (dále jen „Zápis“). Podmínkou řádného dodání a zároveň nedílnou součástí Zápisu o něm je písemné souhlasné prohlášení smluvních stran o tom, že Prodávajícím byly splněny všechny podmínky dle čl. II. odst. 2. písm</w:t>
      </w:r>
      <w:r w:rsidRPr="00D215BF">
        <w:rPr>
          <w:rFonts w:ascii="Times New Roman" w:hAnsi="Times New Roman"/>
          <w:sz w:val="24"/>
          <w:szCs w:val="24"/>
        </w:rPr>
        <w:t xml:space="preserve">. a) až </w:t>
      </w:r>
      <w:r w:rsidR="0090069E">
        <w:rPr>
          <w:rFonts w:ascii="Times New Roman" w:hAnsi="Times New Roman"/>
          <w:sz w:val="24"/>
          <w:szCs w:val="24"/>
        </w:rPr>
        <w:t>e</w:t>
      </w:r>
      <w:r w:rsidRPr="00D215BF">
        <w:rPr>
          <w:rFonts w:ascii="Times New Roman" w:hAnsi="Times New Roman"/>
          <w:sz w:val="24"/>
          <w:szCs w:val="24"/>
        </w:rPr>
        <w:t>)</w:t>
      </w:r>
      <w:r w:rsidRPr="00963015">
        <w:rPr>
          <w:rFonts w:ascii="Times New Roman" w:hAnsi="Times New Roman"/>
          <w:sz w:val="24"/>
          <w:szCs w:val="24"/>
        </w:rPr>
        <w:t xml:space="preserve"> této smlouvy. Kupující je oprávněn podpis na Zápisu odepřít v případě, že kterákoliv část Předmětu koupě vykazuje vady, případně nebyly provedeny řádně veškeré činnosti dle čl. II. odst. 2. písm</w:t>
      </w:r>
      <w:r w:rsidRPr="00D215BF">
        <w:rPr>
          <w:rFonts w:ascii="Times New Roman" w:hAnsi="Times New Roman"/>
          <w:sz w:val="24"/>
          <w:szCs w:val="24"/>
        </w:rPr>
        <w:t xml:space="preserve">. a) až </w:t>
      </w:r>
      <w:r w:rsidR="0090069E">
        <w:rPr>
          <w:rFonts w:ascii="Times New Roman" w:hAnsi="Times New Roman"/>
          <w:sz w:val="24"/>
          <w:szCs w:val="24"/>
        </w:rPr>
        <w:t>e</w:t>
      </w:r>
      <w:r w:rsidRPr="00D215BF">
        <w:rPr>
          <w:rFonts w:ascii="Times New Roman" w:hAnsi="Times New Roman"/>
          <w:sz w:val="24"/>
          <w:szCs w:val="24"/>
        </w:rPr>
        <w:t>)</w:t>
      </w:r>
      <w:r w:rsidRPr="00963015">
        <w:rPr>
          <w:rFonts w:ascii="Times New Roman" w:hAnsi="Times New Roman"/>
          <w:sz w:val="24"/>
          <w:szCs w:val="24"/>
        </w:rPr>
        <w:t xml:space="preserve"> této</w:t>
      </w:r>
      <w:r w:rsidRPr="000D3D6B">
        <w:rPr>
          <w:rFonts w:ascii="Times New Roman" w:hAnsi="Times New Roman"/>
          <w:sz w:val="24"/>
          <w:szCs w:val="24"/>
        </w:rPr>
        <w:t xml:space="preserve"> smlouvy anebo se ani po řádném provedení těchto činností nepodařilo dosáhnout bezvadné funkčnosti Předmětu koupě. </w:t>
      </w:r>
    </w:p>
    <w:p w14:paraId="15FE2F1B" w14:textId="77777777" w:rsidR="00E076E3" w:rsidRDefault="00E076E3" w:rsidP="00B94882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61D43B" w14:textId="77777777" w:rsidR="00E076E3" w:rsidRDefault="00E076E3" w:rsidP="004364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t>Za odevzdání</w:t>
      </w:r>
      <w:r w:rsidRPr="000D3D6B">
        <w:rPr>
          <w:rFonts w:ascii="Times New Roman" w:hAnsi="Times New Roman"/>
          <w:b/>
          <w:sz w:val="24"/>
          <w:szCs w:val="24"/>
        </w:rPr>
        <w:t xml:space="preserve"> </w:t>
      </w:r>
      <w:r w:rsidRPr="000D3D6B">
        <w:rPr>
          <w:rFonts w:ascii="Times New Roman" w:hAnsi="Times New Roman"/>
          <w:sz w:val="24"/>
          <w:szCs w:val="24"/>
        </w:rPr>
        <w:t>Předmětu koupě Kupujícímu ve smyslu občanského zákoníku se považuje jeho řádné dodání dle čl. III. odst. 2. této smlouvy, potvrzené písemným Zápisem podepsaným oprávněnými zástupci obou smluvních stran.</w:t>
      </w:r>
    </w:p>
    <w:p w14:paraId="6B17C8D4" w14:textId="77777777" w:rsidR="00E076E3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804E5A" w14:textId="77777777" w:rsidR="00E076E3" w:rsidRDefault="00E076E3" w:rsidP="004364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lastRenderedPageBreak/>
        <w:t>Vlastnické právo k </w:t>
      </w:r>
      <w:r>
        <w:rPr>
          <w:rFonts w:ascii="Times New Roman" w:hAnsi="Times New Roman"/>
          <w:sz w:val="24"/>
          <w:szCs w:val="24"/>
        </w:rPr>
        <w:t>P</w:t>
      </w:r>
      <w:r w:rsidRPr="000D3D6B">
        <w:rPr>
          <w:rFonts w:ascii="Times New Roman" w:hAnsi="Times New Roman"/>
          <w:sz w:val="24"/>
          <w:szCs w:val="24"/>
        </w:rPr>
        <w:t xml:space="preserve">ředmětu koupě přechází na Kupujícího okamžikem splnění podmínky uvedené v čl. II. odst. 2. písm. </w:t>
      </w:r>
      <w:r>
        <w:rPr>
          <w:rFonts w:ascii="Times New Roman" w:hAnsi="Times New Roman"/>
          <w:sz w:val="24"/>
          <w:szCs w:val="24"/>
        </w:rPr>
        <w:t>a</w:t>
      </w:r>
      <w:r w:rsidRPr="000D3D6B">
        <w:rPr>
          <w:rFonts w:ascii="Times New Roman" w:hAnsi="Times New Roman"/>
          <w:sz w:val="24"/>
          <w:szCs w:val="24"/>
        </w:rPr>
        <w:t>) této smlouvy, nebezpečí škody na věci přechází na Kupujícího okamžikem podpisu Zápis</w:t>
      </w:r>
      <w:r>
        <w:rPr>
          <w:rFonts w:ascii="Times New Roman" w:hAnsi="Times New Roman"/>
          <w:sz w:val="24"/>
          <w:szCs w:val="24"/>
        </w:rPr>
        <w:t xml:space="preserve">u dle čl. III. odst. </w:t>
      </w:r>
      <w:r w:rsidRPr="000D3D6B">
        <w:rPr>
          <w:rFonts w:ascii="Times New Roman" w:hAnsi="Times New Roman"/>
          <w:sz w:val="24"/>
          <w:szCs w:val="24"/>
        </w:rPr>
        <w:t xml:space="preserve">2. této smlouvy Kupujícím.  </w:t>
      </w:r>
    </w:p>
    <w:p w14:paraId="774A845F" w14:textId="77777777" w:rsidR="00E076E3" w:rsidRPr="000D3D6B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C51AC4" w14:textId="77777777" w:rsidR="00E076E3" w:rsidRPr="002B75BB" w:rsidRDefault="00E076E3" w:rsidP="004364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B75BB">
        <w:rPr>
          <w:rFonts w:ascii="Times New Roman" w:hAnsi="Times New Roman"/>
          <w:b/>
          <w:sz w:val="24"/>
          <w:szCs w:val="24"/>
        </w:rPr>
        <w:t xml:space="preserve">V. </w:t>
      </w:r>
    </w:p>
    <w:p w14:paraId="24A07432" w14:textId="77777777" w:rsidR="00E076E3" w:rsidRDefault="00E076E3" w:rsidP="004364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Odpovědnost za vady a smluvní záruční podmínky</w:t>
      </w:r>
    </w:p>
    <w:p w14:paraId="3A967556" w14:textId="77777777" w:rsidR="00E076E3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sz w:val="24"/>
          <w:szCs w:val="24"/>
        </w:rPr>
        <w:t>Prodávající Ku</w:t>
      </w:r>
      <w:r>
        <w:rPr>
          <w:rFonts w:ascii="Times New Roman" w:hAnsi="Times New Roman"/>
          <w:sz w:val="24"/>
          <w:szCs w:val="24"/>
        </w:rPr>
        <w:t xml:space="preserve">pujícího výslovně ujišťuje, že </w:t>
      </w:r>
      <w:r w:rsidRPr="000560E0">
        <w:rPr>
          <w:rFonts w:ascii="Times New Roman" w:hAnsi="Times New Roman"/>
          <w:sz w:val="24"/>
          <w:szCs w:val="24"/>
        </w:rPr>
        <w:t>Laboratorní přístroj</w:t>
      </w:r>
      <w:r w:rsidR="00731F3F">
        <w:rPr>
          <w:rFonts w:ascii="Times New Roman" w:hAnsi="Times New Roman"/>
          <w:sz w:val="24"/>
          <w:szCs w:val="24"/>
        </w:rPr>
        <w:t xml:space="preserve"> je</w:t>
      </w:r>
      <w:r w:rsidRPr="009E0C2A">
        <w:rPr>
          <w:rFonts w:ascii="Times New Roman" w:hAnsi="Times New Roman"/>
          <w:sz w:val="24"/>
          <w:szCs w:val="24"/>
        </w:rPr>
        <w:t xml:space="preserve"> bez vad a hodí se ke stanovenému užívání, tj. k výzkumným účelům. Prodávající současně prohlašuje, že vlastnosti </w:t>
      </w:r>
      <w:r w:rsidR="00731F3F">
        <w:rPr>
          <w:rFonts w:ascii="Times New Roman" w:hAnsi="Times New Roman"/>
          <w:sz w:val="24"/>
          <w:szCs w:val="24"/>
        </w:rPr>
        <w:t>Laboratorního</w:t>
      </w:r>
      <w:r>
        <w:rPr>
          <w:rFonts w:ascii="Times New Roman" w:hAnsi="Times New Roman"/>
          <w:sz w:val="24"/>
          <w:szCs w:val="24"/>
        </w:rPr>
        <w:t xml:space="preserve"> </w:t>
      </w:r>
      <w:r w:rsidR="00731F3F">
        <w:rPr>
          <w:rFonts w:ascii="Times New Roman" w:hAnsi="Times New Roman"/>
          <w:sz w:val="24"/>
          <w:szCs w:val="24"/>
        </w:rPr>
        <w:t>přístroje</w:t>
      </w:r>
      <w:r w:rsidRPr="009E0C2A">
        <w:rPr>
          <w:rFonts w:ascii="Times New Roman" w:hAnsi="Times New Roman"/>
          <w:sz w:val="24"/>
          <w:szCs w:val="24"/>
        </w:rPr>
        <w:t xml:space="preserve"> odpovídají potřebě Kupujícího a že má o této potřebě vědomost. </w:t>
      </w:r>
    </w:p>
    <w:p w14:paraId="39203B0C" w14:textId="77777777" w:rsidR="00E076E3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4861294" w14:textId="77777777" w:rsidR="00E076E3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sz w:val="24"/>
          <w:szCs w:val="24"/>
        </w:rPr>
        <w:t xml:space="preserve">Prodávající odpovídá Kupujícímu za veškeré škody vzniklé na </w:t>
      </w:r>
      <w:r w:rsidRPr="000560E0">
        <w:rPr>
          <w:rFonts w:ascii="Times New Roman" w:hAnsi="Times New Roman"/>
          <w:sz w:val="24"/>
          <w:szCs w:val="24"/>
        </w:rPr>
        <w:t>Laboratorní</w:t>
      </w:r>
      <w:r w:rsidR="00A606BC">
        <w:rPr>
          <w:rFonts w:ascii="Times New Roman" w:hAnsi="Times New Roman"/>
          <w:sz w:val="24"/>
          <w:szCs w:val="24"/>
        </w:rPr>
        <w:t>m</w:t>
      </w:r>
      <w:r w:rsidRPr="000560E0">
        <w:rPr>
          <w:rFonts w:ascii="Times New Roman" w:hAnsi="Times New Roman"/>
          <w:sz w:val="24"/>
          <w:szCs w:val="24"/>
        </w:rPr>
        <w:t xml:space="preserve"> přístroj</w:t>
      </w:r>
      <w:r w:rsidR="00A606BC">
        <w:rPr>
          <w:rFonts w:ascii="Times New Roman" w:hAnsi="Times New Roman"/>
          <w:sz w:val="24"/>
          <w:szCs w:val="24"/>
        </w:rPr>
        <w:t>i</w:t>
      </w:r>
      <w:r w:rsidRPr="009E0C2A">
        <w:rPr>
          <w:rFonts w:ascii="Times New Roman" w:hAnsi="Times New Roman"/>
          <w:sz w:val="24"/>
          <w:szCs w:val="24"/>
        </w:rPr>
        <w:t xml:space="preserve"> porušením povinností vyplývajících z obecně závazných právních předpisů, této smlouvy, technických norem (včetně doporučujících) a z obchodních zvyklostí ze strany Prodávajícího. Za vadné plnění povinností </w:t>
      </w:r>
      <w:r>
        <w:rPr>
          <w:rFonts w:ascii="Times New Roman" w:hAnsi="Times New Roman"/>
          <w:sz w:val="24"/>
          <w:szCs w:val="24"/>
        </w:rPr>
        <w:t>z</w:t>
      </w:r>
      <w:r w:rsidRPr="009E0C2A">
        <w:rPr>
          <w:rFonts w:ascii="Times New Roman" w:hAnsi="Times New Roman"/>
          <w:sz w:val="24"/>
          <w:szCs w:val="24"/>
        </w:rPr>
        <w:t xml:space="preserve"> této smlouvy a za případnou škodu tímto vadným plněním způsobenou odpovídá Prodávající dle obecně závazných právních předpisů a podmínek stanovených touto smlouvou.</w:t>
      </w:r>
    </w:p>
    <w:p w14:paraId="46837BBA" w14:textId="77777777" w:rsidR="00E076E3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2E5EBE" w14:textId="790DD689" w:rsidR="00E076E3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7E94">
        <w:rPr>
          <w:rFonts w:ascii="Times New Roman" w:hAnsi="Times New Roman"/>
          <w:sz w:val="24"/>
          <w:szCs w:val="24"/>
        </w:rPr>
        <w:t xml:space="preserve">Na Předmět koupě dle této smlouvy poskytuje Prodávající smluvní záruku v délce trvání </w:t>
      </w:r>
      <w:r w:rsidR="001C144A">
        <w:rPr>
          <w:rFonts w:ascii="Times New Roman" w:hAnsi="Times New Roman"/>
          <w:sz w:val="24"/>
          <w:szCs w:val="24"/>
        </w:rPr>
        <w:t>1</w:t>
      </w:r>
      <w:r w:rsidR="001C144A" w:rsidRPr="00417E94">
        <w:rPr>
          <w:rFonts w:ascii="Times New Roman" w:hAnsi="Times New Roman"/>
          <w:sz w:val="24"/>
          <w:szCs w:val="24"/>
        </w:rPr>
        <w:t xml:space="preserve"> </w:t>
      </w:r>
      <w:r w:rsidRPr="00417E94">
        <w:rPr>
          <w:rFonts w:ascii="Times New Roman" w:hAnsi="Times New Roman"/>
          <w:sz w:val="24"/>
          <w:szCs w:val="24"/>
        </w:rPr>
        <w:t xml:space="preserve">(slovy: </w:t>
      </w:r>
      <w:r w:rsidR="001C144A">
        <w:rPr>
          <w:rFonts w:ascii="Times New Roman" w:hAnsi="Times New Roman"/>
          <w:sz w:val="24"/>
          <w:szCs w:val="24"/>
        </w:rPr>
        <w:t>jeden</w:t>
      </w:r>
      <w:r w:rsidRPr="00417E94">
        <w:rPr>
          <w:rFonts w:ascii="Times New Roman" w:hAnsi="Times New Roman"/>
          <w:sz w:val="24"/>
          <w:szCs w:val="24"/>
        </w:rPr>
        <w:t xml:space="preserve">) </w:t>
      </w:r>
      <w:r w:rsidR="001C144A">
        <w:rPr>
          <w:rFonts w:ascii="Times New Roman" w:hAnsi="Times New Roman"/>
          <w:sz w:val="24"/>
          <w:szCs w:val="24"/>
        </w:rPr>
        <w:t>rok</w:t>
      </w:r>
      <w:r w:rsidR="001C144A" w:rsidRPr="00417E94">
        <w:rPr>
          <w:rFonts w:ascii="Times New Roman" w:hAnsi="Times New Roman"/>
          <w:sz w:val="24"/>
          <w:szCs w:val="24"/>
        </w:rPr>
        <w:t xml:space="preserve"> </w:t>
      </w:r>
      <w:r w:rsidRPr="00417E94">
        <w:rPr>
          <w:rFonts w:ascii="Times New Roman" w:hAnsi="Times New Roman"/>
          <w:sz w:val="24"/>
          <w:szCs w:val="24"/>
        </w:rPr>
        <w:t xml:space="preserve">ode dne řádného dodání, tedy ode dne podpisu písemného Zápisu zástupci obou smluvních stran dle čl. III. odst. 2. této smlouvy. </w:t>
      </w:r>
      <w:r w:rsidRPr="00417E94">
        <w:rPr>
          <w:rFonts w:ascii="Times New Roman" w:hAnsi="Times New Roman"/>
          <w:sz w:val="24"/>
          <w:szCs w:val="24"/>
          <w:lang w:eastAsia="cs-CZ"/>
        </w:rPr>
        <w:t>Prodávající výslovn</w:t>
      </w:r>
      <w:r w:rsidR="00A606BC">
        <w:rPr>
          <w:rFonts w:ascii="Times New Roman" w:hAnsi="Times New Roman"/>
          <w:sz w:val="24"/>
          <w:szCs w:val="24"/>
          <w:lang w:eastAsia="cs-CZ"/>
        </w:rPr>
        <w:t>ě zaručuje Kupujícímu, že dodaný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Laboratorní přístroj</w:t>
      </w:r>
      <w:r w:rsidRPr="00417E94">
        <w:rPr>
          <w:rFonts w:ascii="Times New Roman" w:hAnsi="Times New Roman"/>
          <w:sz w:val="24"/>
          <w:szCs w:val="24"/>
        </w:rPr>
        <w:t xml:space="preserve"> </w:t>
      </w:r>
      <w:r w:rsidR="00A606BC">
        <w:rPr>
          <w:rFonts w:ascii="Times New Roman" w:hAnsi="Times New Roman"/>
          <w:sz w:val="24"/>
          <w:szCs w:val="24"/>
          <w:lang w:eastAsia="cs-CZ"/>
        </w:rPr>
        <w:t>bude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nejméně po dobu </w:t>
      </w:r>
      <w:r w:rsidR="001C144A">
        <w:rPr>
          <w:rFonts w:ascii="Times New Roman" w:hAnsi="Times New Roman"/>
          <w:sz w:val="24"/>
          <w:szCs w:val="24"/>
          <w:lang w:eastAsia="cs-CZ"/>
        </w:rPr>
        <w:t>1</w:t>
      </w:r>
      <w:r w:rsidR="001C144A" w:rsidRPr="00417E9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(slovy: </w:t>
      </w:r>
      <w:r w:rsidR="001C144A">
        <w:rPr>
          <w:rFonts w:ascii="Times New Roman" w:hAnsi="Times New Roman"/>
          <w:sz w:val="24"/>
          <w:szCs w:val="24"/>
          <w:lang w:eastAsia="cs-CZ"/>
        </w:rPr>
        <w:t>jednoho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1C144A">
        <w:rPr>
          <w:rFonts w:ascii="Times New Roman" w:hAnsi="Times New Roman"/>
          <w:sz w:val="24"/>
          <w:szCs w:val="24"/>
          <w:lang w:eastAsia="cs-CZ"/>
        </w:rPr>
        <w:t xml:space="preserve">roku </w:t>
      </w:r>
      <w:r w:rsidR="00A606BC">
        <w:rPr>
          <w:rFonts w:ascii="Times New Roman" w:hAnsi="Times New Roman"/>
          <w:sz w:val="24"/>
          <w:szCs w:val="24"/>
          <w:lang w:eastAsia="cs-CZ"/>
        </w:rPr>
        <w:t>způsobilý pro použití k jeho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o</w:t>
      </w:r>
      <w:r w:rsidR="00A606BC">
        <w:rPr>
          <w:rFonts w:ascii="Times New Roman" w:hAnsi="Times New Roman"/>
          <w:sz w:val="24"/>
          <w:szCs w:val="24"/>
          <w:lang w:eastAsia="cs-CZ"/>
        </w:rPr>
        <w:t>bvyklým účelům a že si zachová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vlastnosti vyžadované touto smlouvou, právními předpisy Evropské unie a právními předpisy České republiky a další vlastnosti obvyklé pro </w:t>
      </w:r>
      <w:r w:rsidR="00A606BC">
        <w:rPr>
          <w:rFonts w:ascii="Times New Roman" w:hAnsi="Times New Roman"/>
          <w:sz w:val="24"/>
          <w:szCs w:val="24"/>
          <w:lang w:eastAsia="cs-CZ"/>
        </w:rPr>
        <w:t>tento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Laborat</w:t>
      </w:r>
      <w:r w:rsidR="00A606BC">
        <w:rPr>
          <w:rFonts w:ascii="Times New Roman" w:hAnsi="Times New Roman"/>
          <w:sz w:val="24"/>
          <w:szCs w:val="24"/>
          <w:lang w:eastAsia="cs-CZ"/>
        </w:rPr>
        <w:t>orní přístroj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36F58680" w14:textId="77777777" w:rsidR="00862866" w:rsidRDefault="00862866" w:rsidP="00862866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435B06C" w14:textId="2D64750A" w:rsidR="00E20040" w:rsidRDefault="00E20040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Prodávající se zavazuje poskytovat Kupujícímu po dobu trvání 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záruční doby technickou podporu, a to na základě telefonické žádosti </w:t>
      </w:r>
      <w:r w:rsidR="00731F3F">
        <w:rPr>
          <w:rFonts w:ascii="Times New Roman" w:hAnsi="Times New Roman"/>
          <w:sz w:val="24"/>
          <w:szCs w:val="24"/>
          <w:lang w:eastAsia="cs-CZ"/>
        </w:rPr>
        <w:t xml:space="preserve">Kupujícího 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provedené prostřednictvím telefonního čísla Prodávajícího </w:t>
      </w:r>
      <w:r w:rsidR="00C149FD">
        <w:rPr>
          <w:rFonts w:ascii="Times New Roman" w:hAnsi="Times New Roman"/>
          <w:sz w:val="24"/>
          <w:szCs w:val="24"/>
          <w:lang w:eastAsia="cs-CZ"/>
        </w:rPr>
        <w:t>+420 281 918 191,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 případně na základě emailové žádosti </w:t>
      </w:r>
      <w:r w:rsidR="00731F3F">
        <w:rPr>
          <w:rFonts w:ascii="Times New Roman" w:hAnsi="Times New Roman"/>
          <w:sz w:val="24"/>
          <w:szCs w:val="24"/>
          <w:lang w:eastAsia="cs-CZ"/>
        </w:rPr>
        <w:t xml:space="preserve">Kupujícího 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provedené prostřednictvím emailové adresy Prodávajícího </w:t>
      </w:r>
      <w:r w:rsidR="008F61E7">
        <w:rPr>
          <w:rFonts w:ascii="Times New Roman" w:hAnsi="Times New Roman"/>
          <w:iCs/>
          <w:sz w:val="24"/>
          <w:szCs w:val="24"/>
        </w:rPr>
        <w:t>sales@amedis.cz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 Prodávající se zavazu</w:t>
      </w:r>
      <w:r w:rsidR="008201D7">
        <w:rPr>
          <w:rFonts w:ascii="Times New Roman" w:hAnsi="Times New Roman"/>
          <w:sz w:val="24"/>
          <w:szCs w:val="24"/>
          <w:lang w:eastAsia="cs-CZ"/>
        </w:rPr>
        <w:t>je poskytnout technickou podporu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 nejdéle ve lhůtě 5 (slovy: pěti) pracovních dní ode dne doručení žádosti. </w:t>
      </w:r>
    </w:p>
    <w:p w14:paraId="1ABDE37F" w14:textId="77777777" w:rsidR="00417E94" w:rsidRPr="00417E94" w:rsidRDefault="00417E94" w:rsidP="00417E94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1CD44D3" w14:textId="77777777" w:rsidR="00E076E3" w:rsidRPr="00D215BF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sz w:val="24"/>
          <w:szCs w:val="24"/>
        </w:rPr>
        <w:t xml:space="preserve">V případě, že se v záruční době vyskytne na kterékoliv části Předmětu koupě vada, vyrozumí o tom Kupující písemně Prodávajícího. </w:t>
      </w:r>
      <w:r w:rsidR="00417E94">
        <w:rPr>
          <w:rFonts w:ascii="Times New Roman" w:hAnsi="Times New Roman"/>
          <w:sz w:val="24"/>
          <w:szCs w:val="24"/>
        </w:rPr>
        <w:t xml:space="preserve">Prodávající se zavazuje </w:t>
      </w:r>
      <w:r w:rsidRPr="009E0C2A">
        <w:rPr>
          <w:rFonts w:ascii="Times New Roman" w:hAnsi="Times New Roman"/>
          <w:sz w:val="24"/>
          <w:szCs w:val="24"/>
        </w:rPr>
        <w:t xml:space="preserve">předmětnou vadu odstranit ve lhůtě </w:t>
      </w:r>
      <w:r w:rsidR="00417E94">
        <w:rPr>
          <w:rFonts w:ascii="Times New Roman" w:hAnsi="Times New Roman"/>
          <w:sz w:val="24"/>
          <w:szCs w:val="24"/>
        </w:rPr>
        <w:t>10 (slovy: deseti</w:t>
      </w:r>
      <w:r w:rsidRPr="00D215BF">
        <w:rPr>
          <w:rFonts w:ascii="Times New Roman" w:hAnsi="Times New Roman"/>
          <w:sz w:val="24"/>
          <w:szCs w:val="24"/>
        </w:rPr>
        <w:t xml:space="preserve">) </w:t>
      </w:r>
      <w:r w:rsidR="00417E94">
        <w:rPr>
          <w:rFonts w:ascii="Times New Roman" w:hAnsi="Times New Roman"/>
          <w:sz w:val="24"/>
          <w:szCs w:val="24"/>
        </w:rPr>
        <w:t>pracovních dní, pokud jde o méně závažnou</w:t>
      </w:r>
      <w:r w:rsidR="00A606BC">
        <w:rPr>
          <w:rFonts w:ascii="Times New Roman" w:hAnsi="Times New Roman"/>
          <w:sz w:val="24"/>
          <w:szCs w:val="24"/>
        </w:rPr>
        <w:t xml:space="preserve"> vadu, případně ve lhůtě 3 měsíců ode dne oznámení vady, pokud jde o závažnou vadu.</w:t>
      </w:r>
      <w:r w:rsidRPr="009E0C2A">
        <w:rPr>
          <w:rFonts w:ascii="Times New Roman" w:hAnsi="Times New Roman"/>
          <w:sz w:val="24"/>
          <w:szCs w:val="24"/>
        </w:rPr>
        <w:t xml:space="preserve"> V případě výskytu neodstranitelné vady se vždy jedná o podstatné porušení smlouvy, Kupující má v takovém případě právo na výměnu </w:t>
      </w:r>
      <w:r w:rsidR="00731F3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aboratorního přístroje</w:t>
      </w:r>
      <w:r w:rsidRPr="009E0C2A">
        <w:rPr>
          <w:rFonts w:ascii="Times New Roman" w:hAnsi="Times New Roman"/>
          <w:sz w:val="24"/>
          <w:szCs w:val="24"/>
        </w:rPr>
        <w:t xml:space="preserve"> za nov</w:t>
      </w:r>
      <w:r w:rsidR="00A606BC">
        <w:rPr>
          <w:rFonts w:ascii="Times New Roman" w:hAnsi="Times New Roman"/>
          <w:sz w:val="24"/>
          <w:szCs w:val="24"/>
        </w:rPr>
        <w:t>ý</w:t>
      </w:r>
      <w:r w:rsidRPr="009E0C2A">
        <w:rPr>
          <w:rFonts w:ascii="Times New Roman" w:hAnsi="Times New Roman"/>
          <w:sz w:val="24"/>
          <w:szCs w:val="24"/>
        </w:rPr>
        <w:t xml:space="preserve">, není-li to možné, má Kupující nárok na slevu z kupní ceny nebo nárok od smlouvy odstoupit. Vada se ve smyslu této smlouvy považuje za neodstranitelnou, pokud k odstranění vady nedošlo ve lhůtě </w:t>
      </w:r>
      <w:r w:rsidR="00A606BC">
        <w:rPr>
          <w:rFonts w:ascii="Times New Roman" w:hAnsi="Times New Roman"/>
          <w:sz w:val="24"/>
          <w:szCs w:val="24"/>
        </w:rPr>
        <w:t>3 (slovy: tří</w:t>
      </w:r>
      <w:r w:rsidRPr="00D215BF">
        <w:rPr>
          <w:rFonts w:ascii="Times New Roman" w:hAnsi="Times New Roman"/>
          <w:sz w:val="24"/>
          <w:szCs w:val="24"/>
        </w:rPr>
        <w:t xml:space="preserve">) </w:t>
      </w:r>
      <w:r w:rsidR="00A606BC">
        <w:rPr>
          <w:rFonts w:ascii="Times New Roman" w:hAnsi="Times New Roman"/>
          <w:sz w:val="24"/>
          <w:szCs w:val="24"/>
        </w:rPr>
        <w:t>měsíc</w:t>
      </w:r>
      <w:r w:rsidRPr="00D215BF">
        <w:rPr>
          <w:rFonts w:ascii="Times New Roman" w:hAnsi="Times New Roman"/>
          <w:sz w:val="24"/>
          <w:szCs w:val="24"/>
        </w:rPr>
        <w:t>ů</w:t>
      </w:r>
      <w:r w:rsidRPr="009E0C2A">
        <w:rPr>
          <w:rFonts w:ascii="Times New Roman" w:hAnsi="Times New Roman"/>
          <w:sz w:val="24"/>
          <w:szCs w:val="24"/>
        </w:rPr>
        <w:t xml:space="preserve"> ode dne oznámení vady. Prodávající se zavazuje, že odstraňování vady </w:t>
      </w:r>
      <w:r w:rsidR="00731F3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aboratorního přístroje</w:t>
      </w:r>
      <w:r w:rsidRPr="009E0C2A">
        <w:rPr>
          <w:rFonts w:ascii="Times New Roman" w:hAnsi="Times New Roman"/>
          <w:sz w:val="24"/>
          <w:szCs w:val="24"/>
        </w:rPr>
        <w:t xml:space="preserve"> zahájí nejpozději</w:t>
      </w:r>
      <w:r>
        <w:rPr>
          <w:rFonts w:ascii="Times New Roman" w:hAnsi="Times New Roman"/>
          <w:sz w:val="24"/>
          <w:szCs w:val="24"/>
        </w:rPr>
        <w:t xml:space="preserve"> </w:t>
      </w:r>
      <w:r w:rsidR="00A606BC">
        <w:rPr>
          <w:rFonts w:ascii="Times New Roman" w:hAnsi="Times New Roman"/>
          <w:sz w:val="24"/>
          <w:szCs w:val="24"/>
        </w:rPr>
        <w:t>do 5 (slovy: pěti</w:t>
      </w:r>
      <w:r w:rsidRPr="00D215BF">
        <w:rPr>
          <w:rFonts w:ascii="Times New Roman" w:hAnsi="Times New Roman"/>
          <w:sz w:val="24"/>
          <w:szCs w:val="24"/>
        </w:rPr>
        <w:t>) pracovních dnů po oznámení vady Kupujícím.</w:t>
      </w:r>
    </w:p>
    <w:p w14:paraId="3AD60348" w14:textId="77777777" w:rsidR="00E076E3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3F48B694" w14:textId="77777777" w:rsidR="00E076E3" w:rsidRPr="009E0C2A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iCs/>
          <w:sz w:val="24"/>
          <w:szCs w:val="24"/>
        </w:rPr>
        <w:t xml:space="preserve">Záruční doba neběží po dobu, po kterou Kupující nemůže, z důvodu vady kterékoliv části </w:t>
      </w:r>
      <w:r>
        <w:rPr>
          <w:rFonts w:ascii="Times New Roman" w:hAnsi="Times New Roman"/>
          <w:iCs/>
          <w:sz w:val="24"/>
          <w:szCs w:val="24"/>
        </w:rPr>
        <w:t>P</w:t>
      </w:r>
      <w:r w:rsidRPr="009E0C2A">
        <w:rPr>
          <w:rFonts w:ascii="Times New Roman" w:hAnsi="Times New Roman"/>
          <w:iCs/>
          <w:sz w:val="24"/>
          <w:szCs w:val="24"/>
        </w:rPr>
        <w:t xml:space="preserve">ředmětu koupě, užívat </w:t>
      </w:r>
      <w:r w:rsidR="00862866">
        <w:rPr>
          <w:rFonts w:ascii="Times New Roman" w:hAnsi="Times New Roman"/>
          <w:iCs/>
          <w:sz w:val="24"/>
          <w:szCs w:val="24"/>
        </w:rPr>
        <w:t>L</w:t>
      </w:r>
      <w:r>
        <w:rPr>
          <w:rFonts w:ascii="Times New Roman" w:hAnsi="Times New Roman"/>
          <w:iCs/>
          <w:sz w:val="24"/>
          <w:szCs w:val="24"/>
        </w:rPr>
        <w:t>aboratorní př</w:t>
      </w:r>
      <w:r w:rsidRPr="009E0C2A">
        <w:rPr>
          <w:rFonts w:ascii="Times New Roman" w:hAnsi="Times New Roman"/>
          <w:iCs/>
          <w:sz w:val="24"/>
          <w:szCs w:val="24"/>
        </w:rPr>
        <w:t>í</w:t>
      </w:r>
      <w:r>
        <w:rPr>
          <w:rFonts w:ascii="Times New Roman" w:hAnsi="Times New Roman"/>
          <w:iCs/>
          <w:sz w:val="24"/>
          <w:szCs w:val="24"/>
        </w:rPr>
        <w:t>stroj</w:t>
      </w:r>
      <w:r w:rsidRPr="009E0C2A">
        <w:rPr>
          <w:rFonts w:ascii="Times New Roman" w:hAnsi="Times New Roman"/>
          <w:sz w:val="24"/>
          <w:szCs w:val="24"/>
        </w:rPr>
        <w:t xml:space="preserve"> v plném rozsahu</w:t>
      </w:r>
      <w:r w:rsidRPr="009E0C2A">
        <w:rPr>
          <w:rFonts w:ascii="Times New Roman" w:hAnsi="Times New Roman"/>
          <w:iCs/>
          <w:sz w:val="24"/>
          <w:szCs w:val="24"/>
        </w:rPr>
        <w:t>.</w:t>
      </w:r>
    </w:p>
    <w:p w14:paraId="639118F1" w14:textId="77777777" w:rsidR="00E076E3" w:rsidRPr="009E0C2A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076B2D6" w14:textId="22EC4E24" w:rsidR="00E076E3" w:rsidRPr="00D215BF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15BF">
        <w:rPr>
          <w:rFonts w:ascii="Times New Roman" w:hAnsi="Times New Roman"/>
          <w:iCs/>
          <w:sz w:val="24"/>
          <w:szCs w:val="24"/>
        </w:rPr>
        <w:t>Po dobu trvání</w:t>
      </w:r>
      <w:r w:rsidR="00862866">
        <w:rPr>
          <w:rFonts w:ascii="Times New Roman" w:hAnsi="Times New Roman"/>
          <w:iCs/>
          <w:sz w:val="24"/>
          <w:szCs w:val="24"/>
        </w:rPr>
        <w:t xml:space="preserve"> smluvní</w:t>
      </w:r>
      <w:r w:rsidRPr="00D215BF">
        <w:rPr>
          <w:rFonts w:ascii="Times New Roman" w:hAnsi="Times New Roman"/>
          <w:iCs/>
          <w:sz w:val="24"/>
          <w:szCs w:val="24"/>
        </w:rPr>
        <w:t xml:space="preserve"> </w:t>
      </w:r>
      <w:r w:rsidR="00862866">
        <w:rPr>
          <w:rFonts w:ascii="Times New Roman" w:hAnsi="Times New Roman"/>
          <w:iCs/>
          <w:sz w:val="24"/>
          <w:szCs w:val="24"/>
        </w:rPr>
        <w:t>záruční doby</w:t>
      </w:r>
      <w:r w:rsidRPr="00D215BF">
        <w:rPr>
          <w:rFonts w:ascii="Times New Roman" w:hAnsi="Times New Roman"/>
          <w:iCs/>
          <w:sz w:val="24"/>
          <w:szCs w:val="24"/>
        </w:rPr>
        <w:t xml:space="preserve"> se Prodávající zavazuje provádět pravidelně, nejméně </w:t>
      </w:r>
      <w:r w:rsidR="00D215BF">
        <w:rPr>
          <w:rFonts w:ascii="Times New Roman" w:hAnsi="Times New Roman"/>
          <w:iCs/>
          <w:sz w:val="24"/>
          <w:szCs w:val="24"/>
        </w:rPr>
        <w:t>jedenkrát</w:t>
      </w:r>
      <w:r w:rsidRPr="00D215BF">
        <w:rPr>
          <w:rFonts w:ascii="Times New Roman" w:hAnsi="Times New Roman"/>
          <w:iCs/>
          <w:sz w:val="24"/>
          <w:szCs w:val="24"/>
        </w:rPr>
        <w:t xml:space="preserve"> ročně servisní, </w:t>
      </w:r>
      <w:r w:rsidR="00702173">
        <w:rPr>
          <w:rFonts w:ascii="Times New Roman" w:hAnsi="Times New Roman"/>
          <w:iCs/>
          <w:sz w:val="24"/>
          <w:szCs w:val="24"/>
        </w:rPr>
        <w:t>preventivní</w:t>
      </w:r>
      <w:r w:rsidRPr="00D215BF">
        <w:rPr>
          <w:rFonts w:ascii="Times New Roman" w:hAnsi="Times New Roman"/>
          <w:iCs/>
          <w:sz w:val="24"/>
          <w:szCs w:val="24"/>
        </w:rPr>
        <w:t xml:space="preserve"> prohlídky </w:t>
      </w:r>
      <w:r w:rsidR="00D84BDA">
        <w:rPr>
          <w:rFonts w:ascii="Times New Roman" w:hAnsi="Times New Roman"/>
          <w:sz w:val="24"/>
          <w:szCs w:val="24"/>
          <w:lang w:eastAsia="cs-CZ"/>
        </w:rPr>
        <w:t>Laboratorního přístroje</w:t>
      </w:r>
      <w:r w:rsidRPr="00D215BF">
        <w:rPr>
          <w:rFonts w:ascii="Times New Roman" w:hAnsi="Times New Roman"/>
          <w:iCs/>
          <w:sz w:val="24"/>
          <w:szCs w:val="24"/>
        </w:rPr>
        <w:t>.</w:t>
      </w:r>
    </w:p>
    <w:p w14:paraId="74B79B0C" w14:textId="77777777" w:rsidR="00E076E3" w:rsidRPr="009E0C2A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2C41D5C" w14:textId="51441553" w:rsidR="00E076E3" w:rsidRPr="00841431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41431">
        <w:rPr>
          <w:rFonts w:ascii="Times New Roman" w:hAnsi="Times New Roman"/>
          <w:sz w:val="24"/>
          <w:szCs w:val="24"/>
          <w:lang w:eastAsia="cs-CZ"/>
        </w:rPr>
        <w:t xml:space="preserve">Prodávající se zavazuje </w:t>
      </w:r>
      <w:r w:rsidRPr="00333C6B">
        <w:rPr>
          <w:rFonts w:ascii="Times New Roman" w:hAnsi="Times New Roman"/>
          <w:sz w:val="24"/>
          <w:szCs w:val="24"/>
          <w:lang w:eastAsia="cs-CZ"/>
        </w:rPr>
        <w:t xml:space="preserve">nejméně po </w:t>
      </w:r>
      <w:r w:rsidRPr="002227FC">
        <w:rPr>
          <w:rFonts w:ascii="Times New Roman" w:hAnsi="Times New Roman"/>
          <w:sz w:val="24"/>
          <w:szCs w:val="24"/>
          <w:lang w:eastAsia="cs-CZ"/>
        </w:rPr>
        <w:t xml:space="preserve">dobu </w:t>
      </w:r>
      <w:r w:rsidR="00702173" w:rsidRPr="002227FC">
        <w:rPr>
          <w:rFonts w:ascii="Times New Roman" w:hAnsi="Times New Roman"/>
          <w:b/>
          <w:sz w:val="24"/>
          <w:szCs w:val="24"/>
          <w:lang w:eastAsia="cs-CZ"/>
        </w:rPr>
        <w:t xml:space="preserve">3 </w:t>
      </w:r>
      <w:r w:rsidRPr="002227FC">
        <w:rPr>
          <w:rFonts w:ascii="Times New Roman" w:hAnsi="Times New Roman"/>
          <w:b/>
          <w:sz w:val="24"/>
          <w:szCs w:val="24"/>
          <w:lang w:eastAsia="cs-CZ"/>
        </w:rPr>
        <w:t xml:space="preserve">(slovy: </w:t>
      </w:r>
      <w:r w:rsidR="00702173" w:rsidRPr="002227FC">
        <w:rPr>
          <w:rFonts w:ascii="Times New Roman" w:hAnsi="Times New Roman"/>
          <w:b/>
          <w:sz w:val="24"/>
          <w:szCs w:val="24"/>
          <w:lang w:eastAsia="cs-CZ"/>
        </w:rPr>
        <w:t>tří</w:t>
      </w:r>
      <w:r w:rsidR="00417E94" w:rsidRPr="002227FC">
        <w:rPr>
          <w:rFonts w:ascii="Times New Roman" w:hAnsi="Times New Roman"/>
          <w:b/>
          <w:sz w:val="24"/>
          <w:szCs w:val="24"/>
          <w:lang w:eastAsia="cs-CZ"/>
        </w:rPr>
        <w:t xml:space="preserve">) </w:t>
      </w:r>
      <w:r w:rsidR="00702173" w:rsidRPr="002227FC">
        <w:rPr>
          <w:rFonts w:ascii="Times New Roman" w:hAnsi="Times New Roman"/>
          <w:b/>
          <w:sz w:val="24"/>
          <w:szCs w:val="24"/>
          <w:lang w:eastAsia="cs-CZ"/>
        </w:rPr>
        <w:t>l</w:t>
      </w:r>
      <w:r w:rsidR="00702173">
        <w:rPr>
          <w:rFonts w:ascii="Times New Roman" w:hAnsi="Times New Roman"/>
          <w:b/>
          <w:sz w:val="24"/>
          <w:szCs w:val="24"/>
          <w:lang w:eastAsia="cs-CZ"/>
        </w:rPr>
        <w:t>et</w:t>
      </w:r>
      <w:r w:rsidR="00702173" w:rsidRPr="00333C6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33C6B">
        <w:rPr>
          <w:rFonts w:ascii="Times New Roman" w:hAnsi="Times New Roman"/>
          <w:sz w:val="24"/>
          <w:szCs w:val="24"/>
          <w:lang w:eastAsia="cs-CZ"/>
        </w:rPr>
        <w:t>ode dne skončení</w:t>
      </w:r>
      <w:r w:rsidRPr="00841431">
        <w:rPr>
          <w:rFonts w:ascii="Times New Roman" w:hAnsi="Times New Roman"/>
          <w:sz w:val="24"/>
          <w:szCs w:val="24"/>
          <w:lang w:eastAsia="cs-CZ"/>
        </w:rPr>
        <w:t xml:space="preserve"> trvání smluvní záruční doby poskytovat Kupujícímu pozáruční servis, zahrnující povinnost oprav Předmětu koupě </w:t>
      </w:r>
      <w:r w:rsidRPr="00841431">
        <w:rPr>
          <w:rFonts w:ascii="Times New Roman" w:hAnsi="Times New Roman"/>
          <w:sz w:val="24"/>
          <w:szCs w:val="24"/>
        </w:rPr>
        <w:t>včetně dodávání náhradních dílů Předmětu koupě.</w:t>
      </w:r>
    </w:p>
    <w:p w14:paraId="78A731F4" w14:textId="77777777" w:rsidR="00E076E3" w:rsidRPr="00841431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1344E2F" w14:textId="77777777" w:rsidR="00E076E3" w:rsidRPr="00841431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Nároky z vad P</w:t>
      </w:r>
      <w:r w:rsidRPr="00841431">
        <w:rPr>
          <w:rFonts w:ascii="Times New Roman" w:hAnsi="Times New Roman"/>
          <w:sz w:val="24"/>
          <w:szCs w:val="24"/>
          <w:lang w:eastAsia="cs-CZ"/>
        </w:rPr>
        <w:t>ředmětu koupě se nedotýkají nároku na náhradu škody nebo nároku na smluvní pokutu.</w:t>
      </w:r>
    </w:p>
    <w:p w14:paraId="0EA83453" w14:textId="77777777" w:rsidR="00E076E3" w:rsidRPr="00841431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5EC000F" w14:textId="77777777" w:rsidR="00E076E3" w:rsidRPr="0043646F" w:rsidRDefault="00E076E3" w:rsidP="00417E94">
      <w:pPr>
        <w:pStyle w:val="OdstavceSmlouva"/>
        <w:numPr>
          <w:ilvl w:val="0"/>
          <w:numId w:val="0"/>
        </w:numPr>
        <w:ind w:left="480" w:hanging="480"/>
        <w:rPr>
          <w:b/>
          <w:sz w:val="24"/>
          <w:szCs w:val="24"/>
        </w:rPr>
      </w:pPr>
    </w:p>
    <w:p w14:paraId="29CB2A39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480"/>
        <w:jc w:val="center"/>
        <w:rPr>
          <w:b/>
          <w:sz w:val="24"/>
          <w:szCs w:val="24"/>
        </w:rPr>
      </w:pPr>
      <w:r w:rsidRPr="00D215BF">
        <w:rPr>
          <w:b/>
          <w:sz w:val="24"/>
          <w:szCs w:val="24"/>
        </w:rPr>
        <w:t>V.</w:t>
      </w:r>
    </w:p>
    <w:p w14:paraId="721FA05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480"/>
        <w:jc w:val="center"/>
        <w:rPr>
          <w:b/>
          <w:sz w:val="24"/>
          <w:szCs w:val="24"/>
        </w:rPr>
      </w:pPr>
      <w:r w:rsidRPr="00D215BF">
        <w:rPr>
          <w:b/>
          <w:sz w:val="24"/>
          <w:szCs w:val="24"/>
        </w:rPr>
        <w:t>Sankce</w:t>
      </w:r>
    </w:p>
    <w:p w14:paraId="42568544" w14:textId="77777777" w:rsidR="00E076E3" w:rsidRPr="00D215BF" w:rsidRDefault="00E076E3" w:rsidP="00D215B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0C4357F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0E91BB61" w14:textId="77777777" w:rsidR="00E076E3" w:rsidRPr="00D215BF" w:rsidRDefault="00E076E3" w:rsidP="00D215B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V případě prodlení s dodáním Předmětu koupě dle podmínek</w:t>
      </w:r>
      <w:r w:rsidRPr="00D215BF" w:rsidDel="00902833">
        <w:rPr>
          <w:sz w:val="24"/>
          <w:szCs w:val="24"/>
        </w:rPr>
        <w:t xml:space="preserve"> </w:t>
      </w:r>
      <w:r w:rsidRPr="00D215BF">
        <w:rPr>
          <w:sz w:val="24"/>
          <w:szCs w:val="24"/>
        </w:rPr>
        <w:t xml:space="preserve">čl. III. odst. 2. této smlouvy je Prodávající povinen zaplatit Kupujícímu smluvní pokutu ve výši 3.000,- Kč (slovy: tři tisíce korun českých) za každý započatý kalendářní den prodlení. </w:t>
      </w:r>
    </w:p>
    <w:p w14:paraId="07CE314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0C449396" w14:textId="77777777" w:rsidR="00E076E3" w:rsidRPr="00D215BF" w:rsidRDefault="00E076E3" w:rsidP="00D215B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V případě prodlení Prodávajícího s termínem odstranění Kupujícím řádně reklamovaných vad v záruční době je Prodávající povinen zaplatit Kupujícímu smluvní pokutu ve výši 2.000,- Kč (slovy: dva tisíce korun českých) za každý kalendářní den prodlení. Za vady reklamované v době pozáručního servisu je Prodávající povinen zaplatit Kupujícímu smluvní pokutu ve výši 2.000,- Kč (slovy: dva tisíce korun českých) za každý kalendářní den prodlení.</w:t>
      </w:r>
    </w:p>
    <w:p w14:paraId="3DDE9678" w14:textId="77777777" w:rsidR="00E076E3" w:rsidRPr="00D215BF" w:rsidRDefault="00E076E3" w:rsidP="00624A5B">
      <w:pPr>
        <w:pStyle w:val="OdstavceSmlouva"/>
        <w:keepNext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1F3F3D2E" w14:textId="77777777" w:rsidR="00E076E3" w:rsidRPr="00D215BF" w:rsidRDefault="00E076E3" w:rsidP="0043646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Smluvní pokuty dle této smlouvy jsou splatné ve lhůtě 3 (slovy: tří) dnů ode dne doručení výzvy oprávněné smluvní strany straně povinné k jejímu zaplacení.</w:t>
      </w:r>
    </w:p>
    <w:p w14:paraId="581AE168" w14:textId="77777777" w:rsidR="00E076E3" w:rsidRPr="00D215BF" w:rsidRDefault="00E076E3" w:rsidP="0043646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1A462880" w14:textId="77777777" w:rsidR="00E076E3" w:rsidRPr="00D215BF" w:rsidRDefault="00E076E3" w:rsidP="0043646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Smluvní pokutu je Kupující oprávněn započíst na nárok Prodávajícího na úhradu Kupní ceny dle této smlouvy.</w:t>
      </w:r>
    </w:p>
    <w:p w14:paraId="108C888D" w14:textId="77777777" w:rsidR="00E076E3" w:rsidRPr="00D215BF" w:rsidRDefault="00E076E3" w:rsidP="0043646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7A5F38B9" w14:textId="77777777" w:rsidR="00E076E3" w:rsidRPr="00D215BF" w:rsidRDefault="00E076E3" w:rsidP="0043646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Povinností zaplatit smluvní pokutu není dotčen nárok na náhradu škody, ta je vždy hrazena v plné výši, a to bez ohledu na výši smluvní pokuty. Zaplacením smluvní pokuty dále není dotčena povinnost Prodávajícího splnit závazky vyplývající z této smlouvy.</w:t>
      </w:r>
    </w:p>
    <w:p w14:paraId="3210178E" w14:textId="77777777" w:rsidR="00E076E3" w:rsidRPr="00D215BF" w:rsidRDefault="00E076E3" w:rsidP="00A07347">
      <w:pPr>
        <w:tabs>
          <w:tab w:val="left" w:pos="567"/>
        </w:tabs>
        <w:spacing w:after="0" w:line="240" w:lineRule="auto"/>
        <w:ind w:left="564" w:hanging="564"/>
        <w:jc w:val="both"/>
        <w:rPr>
          <w:rFonts w:ascii="Times New Roman" w:hAnsi="Times New Roman"/>
          <w:b/>
          <w:sz w:val="24"/>
          <w:szCs w:val="24"/>
        </w:rPr>
      </w:pPr>
    </w:p>
    <w:p w14:paraId="2E64704A" w14:textId="77777777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VI.</w:t>
      </w:r>
    </w:p>
    <w:p w14:paraId="5E348838" w14:textId="77777777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Odstoupení od smlouvy</w:t>
      </w:r>
    </w:p>
    <w:p w14:paraId="205AB52C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Odstoupit od této smlouvy lze v případech stanovených touto smlouvou nebo zákonem. Smluvní strany pro účely této smlouvy vylučují použití ustanovení § 2111 a § 2112 občanského zákoníku.</w:t>
      </w:r>
    </w:p>
    <w:p w14:paraId="52E510E1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38C574E9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Kupující má právo odstoupit od této smlouvy v případě, že:</w:t>
      </w:r>
    </w:p>
    <w:p w14:paraId="0A22DB13" w14:textId="77777777" w:rsidR="00E076E3" w:rsidRPr="00D215BF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se Prodávající ocitne v prodlení s dodáním Předmětu koupě o více než 15 (slovy: patnáct) dnů oproti lhůtě stanovené v čl. III. odst. 2. této smlouvy;</w:t>
      </w:r>
    </w:p>
    <w:p w14:paraId="763B25DD" w14:textId="77777777" w:rsidR="00E076E3" w:rsidRPr="00D84BDA" w:rsidRDefault="00E076E3" w:rsidP="00D84BDA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nebude-li </w:t>
      </w:r>
      <w:r w:rsidR="00D84BDA">
        <w:rPr>
          <w:sz w:val="24"/>
          <w:szCs w:val="24"/>
        </w:rPr>
        <w:t>Předmět koupě</w:t>
      </w:r>
      <w:r w:rsidRPr="00D84BDA">
        <w:rPr>
          <w:sz w:val="24"/>
          <w:szCs w:val="24"/>
        </w:rPr>
        <w:t xml:space="preserve"> vykazovat vlastnosti dle této smlouvy;</w:t>
      </w:r>
    </w:p>
    <w:p w14:paraId="562897CE" w14:textId="77777777" w:rsidR="00E076E3" w:rsidRPr="00D215BF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zjistí-li Kupující, že Prodávající neplní nebo s přihlédnutím ke všem okolnostem nebude objektivně schopen řádně a včas plnit své závazky podle této smlouvy;</w:t>
      </w:r>
    </w:p>
    <w:p w14:paraId="6E5491E0" w14:textId="5C0BC1D4" w:rsidR="00E076E3" w:rsidRPr="00D215BF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výdaje, které by mu na základě této smlouvy měly vzniknout, budou </w:t>
      </w:r>
      <w:r w:rsidRPr="00F65AF8">
        <w:rPr>
          <w:sz w:val="24"/>
          <w:szCs w:val="24"/>
        </w:rPr>
        <w:t>Řídícím orgánem OP V</w:t>
      </w:r>
      <w:r w:rsidR="0036671E" w:rsidRPr="00F65AF8">
        <w:rPr>
          <w:sz w:val="24"/>
          <w:szCs w:val="24"/>
        </w:rPr>
        <w:t>V</w:t>
      </w:r>
      <w:r w:rsidRPr="00F65AF8">
        <w:rPr>
          <w:sz w:val="24"/>
          <w:szCs w:val="24"/>
        </w:rPr>
        <w:t xml:space="preserve">V, označeny za nezpůsobilé nebo neuznatelné (např. na základě nedodržení Pravidel </w:t>
      </w:r>
      <w:r w:rsidR="001D49B4" w:rsidRPr="00F65AF8">
        <w:rPr>
          <w:sz w:val="24"/>
          <w:szCs w:val="24"/>
        </w:rPr>
        <w:t>OP VVV</w:t>
      </w:r>
      <w:r w:rsidR="001D49B4" w:rsidRPr="00CE01EF">
        <w:rPr>
          <w:sz w:val="24"/>
          <w:szCs w:val="24"/>
        </w:rPr>
        <w:t xml:space="preserve"> </w:t>
      </w:r>
      <w:r w:rsidRPr="00F65AF8">
        <w:rPr>
          <w:sz w:val="24"/>
          <w:szCs w:val="24"/>
        </w:rPr>
        <w:t xml:space="preserve">pro </w:t>
      </w:r>
      <w:r w:rsidR="001D49B4" w:rsidRPr="00F65AF8">
        <w:rPr>
          <w:sz w:val="24"/>
          <w:szCs w:val="24"/>
        </w:rPr>
        <w:t xml:space="preserve">žadatele a příjemce </w:t>
      </w:r>
      <w:r w:rsidRPr="00D215BF">
        <w:rPr>
          <w:sz w:val="24"/>
          <w:szCs w:val="24"/>
        </w:rPr>
        <w:t>či zjištění, že na zpracování nabídky</w:t>
      </w:r>
      <w:r w:rsidR="007A0E27">
        <w:rPr>
          <w:sz w:val="24"/>
          <w:szCs w:val="24"/>
        </w:rPr>
        <w:t xml:space="preserve"> Prodávajícího</w:t>
      </w:r>
      <w:r w:rsidRPr="00D215BF">
        <w:rPr>
          <w:sz w:val="24"/>
          <w:szCs w:val="24"/>
        </w:rPr>
        <w:t xml:space="preserve"> podané ve výběrovém řízení se podílel zaměstnanec Kupujícího či osoba, která se na základě smluvního vztahu podílela na přípravě nebo zadání výběrového řízení vedoucího k uzavření smlouvy; nebo Prodávajícího nabídka byla zpracována ve sdružení Prodávajícího a osoby, která je zaměstnancem Kupujícího či členem realizačního týmu projektu NUDZ či osoby, která se na základě smluvního vztahu podílela na přípravě nebo zadání výběrového řízení pro uzavření smlouvy; nebo subdodavatelem v rámci zakázky je zaměstnanec Kupujícího, člen realizačního týmu projektu NUDZ či osoba, která se na základě smluvního vztahu podílela na přípravě nebo zadání výběrového řízení po uzavření smlouvy;</w:t>
      </w:r>
    </w:p>
    <w:p w14:paraId="3D6D28A0" w14:textId="04BDDA2B" w:rsidR="00E076E3" w:rsidRPr="00F65AF8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F65AF8">
        <w:rPr>
          <w:sz w:val="24"/>
          <w:szCs w:val="24"/>
        </w:rPr>
        <w:t xml:space="preserve">v případě, že bude pozastaveno nebo ukončeno poskytování finančních prostředků pro projekt </w:t>
      </w:r>
      <w:r w:rsidR="0036671E" w:rsidRPr="00F65AF8">
        <w:rPr>
          <w:sz w:val="24"/>
          <w:szCs w:val="24"/>
        </w:rPr>
        <w:t xml:space="preserve">PharmaBrain </w:t>
      </w:r>
      <w:r w:rsidRPr="00F65AF8">
        <w:rPr>
          <w:sz w:val="24"/>
          <w:szCs w:val="24"/>
        </w:rPr>
        <w:t>z OP V</w:t>
      </w:r>
      <w:r w:rsidR="0036671E" w:rsidRPr="00F65AF8">
        <w:rPr>
          <w:sz w:val="24"/>
          <w:szCs w:val="24"/>
        </w:rPr>
        <w:t>V</w:t>
      </w:r>
      <w:r w:rsidRPr="00F65AF8">
        <w:rPr>
          <w:sz w:val="24"/>
          <w:szCs w:val="24"/>
        </w:rPr>
        <w:t>V.</w:t>
      </w:r>
    </w:p>
    <w:p w14:paraId="1FBC4B7B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480" w:hanging="480"/>
        <w:rPr>
          <w:sz w:val="24"/>
          <w:szCs w:val="24"/>
        </w:rPr>
      </w:pPr>
    </w:p>
    <w:p w14:paraId="15A880DB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Prodávající je oprávněn od této smlouvy odstoupit pouze v případě prodlení Kupujícího s úhradou kupní ceny po datu její splatnosti, pokud je Kupující v prodlení i přes písemné oznámení Prodávajícího, ze kterého bude vyplývat výslovné upozornění Kupujícího na její neuhrazení a jeho možné důsledky, a to pouze za předpokladu, že uplynulo nejméně 90 (slovy: devadesát) dnů ode dne splatnosti daňového dokladu a současně nejméně deset 10 (slovy: deset) pracovních dnů od dne doručení písemného upozornění na možnost odstoupení od této smlouvy. </w:t>
      </w:r>
    </w:p>
    <w:p w14:paraId="7C641CDC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27B412D1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4242AF2C" w14:textId="77777777" w:rsidR="00E076E3" w:rsidRPr="00D215BF" w:rsidRDefault="00E076E3" w:rsidP="00A07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46FD42" w14:textId="77777777" w:rsidR="00E076E3" w:rsidRPr="002B75BB" w:rsidRDefault="00E076E3" w:rsidP="00A073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VII. </w:t>
      </w:r>
    </w:p>
    <w:p w14:paraId="256E9163" w14:textId="77777777" w:rsidR="00E076E3" w:rsidRDefault="00E076E3" w:rsidP="008A0FD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Komunikace mezi stranami</w:t>
      </w:r>
    </w:p>
    <w:p w14:paraId="1DCC5696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sz w:val="24"/>
          <w:szCs w:val="24"/>
          <w:lang w:eastAsia="cs-CZ"/>
        </w:rPr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4322873E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EAB2BB1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sz w:val="24"/>
          <w:szCs w:val="24"/>
          <w:lang w:eastAsia="cs-CZ"/>
        </w:rPr>
        <w:t>Smluvní strany tímto dále sjednávají, že v případech kdy bude komunikace mezi stranami probíhat e-mailovou formou, budou jednotlivé e-mailové zprávy zasílány na e-mailové adresy smluvních stran uvedené v</w:t>
      </w:r>
      <w:r w:rsidR="00731F3F">
        <w:rPr>
          <w:rFonts w:ascii="Times New Roman" w:hAnsi="Times New Roman"/>
          <w:sz w:val="24"/>
          <w:szCs w:val="24"/>
          <w:lang w:eastAsia="cs-CZ"/>
        </w:rPr>
        <w:t xml:space="preserve"> odst. </w:t>
      </w:r>
      <w:r w:rsidRPr="008A0FDB">
        <w:rPr>
          <w:rFonts w:ascii="Times New Roman" w:hAnsi="Times New Roman"/>
          <w:sz w:val="24"/>
          <w:szCs w:val="24"/>
          <w:lang w:eastAsia="cs-CZ"/>
        </w:rPr>
        <w:t xml:space="preserve">4. </w:t>
      </w:r>
      <w:r w:rsidR="00731F3F">
        <w:rPr>
          <w:rFonts w:ascii="Times New Roman" w:hAnsi="Times New Roman"/>
          <w:sz w:val="24"/>
          <w:szCs w:val="24"/>
          <w:lang w:eastAsia="cs-CZ"/>
        </w:rPr>
        <w:t>tohoto článku.</w:t>
      </w:r>
      <w:r w:rsidRPr="008A0FD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7B7FACC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81D2140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sz w:val="24"/>
          <w:szCs w:val="24"/>
          <w:lang w:eastAsia="cs-CZ"/>
        </w:rPr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14:paraId="7091767A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77B2B8C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iCs/>
          <w:sz w:val="24"/>
          <w:szCs w:val="24"/>
        </w:rPr>
        <w:t xml:space="preserve">Pro účely elektronické komunikace označují strany tyto kontaktní emailové adresy: </w:t>
      </w:r>
    </w:p>
    <w:p w14:paraId="6B424BD6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69643080" w14:textId="03545862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A0FDB">
        <w:rPr>
          <w:rFonts w:ascii="Times New Roman" w:hAnsi="Times New Roman"/>
          <w:iCs/>
          <w:sz w:val="24"/>
          <w:szCs w:val="24"/>
        </w:rPr>
        <w:t xml:space="preserve">Kupující: </w:t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="00393ECB" w:rsidRPr="007A46AD">
        <w:rPr>
          <w:rFonts w:ascii="Times New Roman" w:hAnsi="Times New Roman"/>
          <w:b/>
          <w:iCs/>
          <w:sz w:val="24"/>
          <w:szCs w:val="24"/>
          <w:highlight w:val="yellow"/>
        </w:rPr>
        <w:t>VYMAZÁNO</w:t>
      </w:r>
    </w:p>
    <w:p w14:paraId="43A57DBC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3ED569F7" w14:textId="0EE30013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iCs/>
          <w:sz w:val="24"/>
          <w:szCs w:val="24"/>
        </w:rPr>
        <w:t xml:space="preserve">Prodávající (Uchazeč): </w:t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="00393ECB" w:rsidRPr="007A46AD">
        <w:rPr>
          <w:rFonts w:ascii="Times New Roman" w:hAnsi="Times New Roman"/>
          <w:b/>
          <w:iCs/>
          <w:sz w:val="24"/>
          <w:szCs w:val="24"/>
          <w:highlight w:val="yellow"/>
        </w:rPr>
        <w:t>VYMAZÁNO</w:t>
      </w:r>
    </w:p>
    <w:p w14:paraId="1C4F0C50" w14:textId="77777777" w:rsidR="00E076E3" w:rsidRPr="002B75BB" w:rsidRDefault="00E076E3" w:rsidP="00A07347">
      <w:pPr>
        <w:pStyle w:val="OdstavceSmlouva"/>
        <w:numPr>
          <w:ilvl w:val="0"/>
          <w:numId w:val="0"/>
        </w:numPr>
        <w:ind w:left="480" w:hanging="480"/>
        <w:rPr>
          <w:i/>
          <w:iCs/>
          <w:highlight w:val="yellow"/>
        </w:rPr>
      </w:pPr>
    </w:p>
    <w:p w14:paraId="1F981BE7" w14:textId="77777777" w:rsidR="00E076E3" w:rsidRDefault="00E076E3" w:rsidP="00D215BF">
      <w:pPr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B75BB">
        <w:rPr>
          <w:rFonts w:ascii="Times New Roman" w:hAnsi="Times New Roman"/>
          <w:b/>
          <w:sz w:val="24"/>
          <w:szCs w:val="24"/>
        </w:rPr>
        <w:t xml:space="preserve">. </w:t>
      </w:r>
    </w:p>
    <w:p w14:paraId="2973214B" w14:textId="77777777" w:rsidR="00E076E3" w:rsidRDefault="00E076E3" w:rsidP="00D215BF">
      <w:pPr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Ostatní ustanovení</w:t>
      </w:r>
    </w:p>
    <w:p w14:paraId="40D112D0" w14:textId="53FCA795" w:rsidR="00E076E3" w:rsidRDefault="00E076E3" w:rsidP="001B092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AB">
        <w:rPr>
          <w:rFonts w:ascii="Times New Roman" w:hAnsi="Times New Roman"/>
          <w:sz w:val="24"/>
          <w:szCs w:val="24"/>
        </w:rPr>
        <w:t xml:space="preserve">V souladu s ustanovením § 2 písm. e) zákona č. 320/2001 Sb. o finanční kontrole ve veřejné správě, v platném znění, je Prodávající povinen spolupůsobit při výkonu finanční kontroly a v tomto smyslu je povinen zavázat též případné subdodavatele. Prodávající je též povinen zajistit, </w:t>
      </w:r>
      <w:r w:rsidRPr="00F65AF8">
        <w:rPr>
          <w:rFonts w:ascii="Times New Roman" w:hAnsi="Times New Roman"/>
          <w:sz w:val="24"/>
          <w:szCs w:val="24"/>
        </w:rPr>
        <w:t>aby Řídící orgán operačního programu Výzkum</w:t>
      </w:r>
      <w:r w:rsidR="0036671E" w:rsidRPr="00F65AF8">
        <w:rPr>
          <w:rFonts w:ascii="Times New Roman" w:hAnsi="Times New Roman"/>
          <w:sz w:val="24"/>
          <w:szCs w:val="24"/>
        </w:rPr>
        <w:t xml:space="preserve">, </w:t>
      </w:r>
      <w:r w:rsidRPr="00F65AF8">
        <w:rPr>
          <w:rFonts w:ascii="Times New Roman" w:hAnsi="Times New Roman"/>
          <w:sz w:val="24"/>
          <w:szCs w:val="24"/>
        </w:rPr>
        <w:t xml:space="preserve">vývoj </w:t>
      </w:r>
      <w:r w:rsidR="0036671E" w:rsidRPr="00F65AF8">
        <w:rPr>
          <w:rFonts w:ascii="Times New Roman" w:hAnsi="Times New Roman"/>
          <w:sz w:val="24"/>
          <w:szCs w:val="24"/>
        </w:rPr>
        <w:t>a vzdělání</w:t>
      </w:r>
      <w:r w:rsidRPr="00F65AF8">
        <w:rPr>
          <w:rFonts w:ascii="Times New Roman" w:hAnsi="Times New Roman"/>
          <w:sz w:val="24"/>
          <w:szCs w:val="24"/>
        </w:rPr>
        <w:t xml:space="preserve"> měl v rámci kontroly právo přístupu, a to po dobu minimálně 3</w:t>
      </w:r>
      <w:r w:rsidR="00450CA9" w:rsidRPr="00F65AF8">
        <w:rPr>
          <w:rFonts w:ascii="Times New Roman" w:hAnsi="Times New Roman"/>
          <w:sz w:val="24"/>
          <w:szCs w:val="24"/>
        </w:rPr>
        <w:t xml:space="preserve"> (tří)</w:t>
      </w:r>
      <w:r w:rsidRPr="00F65AF8">
        <w:rPr>
          <w:rFonts w:ascii="Times New Roman" w:hAnsi="Times New Roman"/>
          <w:sz w:val="24"/>
          <w:szCs w:val="24"/>
        </w:rPr>
        <w:t xml:space="preserve"> let od </w:t>
      </w:r>
      <w:r w:rsidR="00450CA9" w:rsidRPr="00F65AF8">
        <w:rPr>
          <w:rFonts w:ascii="Times New Roman" w:hAnsi="Times New Roman"/>
          <w:sz w:val="24"/>
          <w:szCs w:val="24"/>
        </w:rPr>
        <w:t>31. prosince následujícího po předložení účetní závěrky, v níž budou výdaje na tento projekt uvedeny, pod</w:t>
      </w:r>
      <w:r w:rsidRPr="00F65AF8">
        <w:rPr>
          <w:rFonts w:ascii="Times New Roman" w:hAnsi="Times New Roman"/>
          <w:sz w:val="24"/>
          <w:szCs w:val="24"/>
        </w:rPr>
        <w:t xml:space="preserve">le čl. </w:t>
      </w:r>
      <w:r w:rsidR="00AA4BAC" w:rsidRPr="00F65AF8">
        <w:rPr>
          <w:rFonts w:ascii="Times New Roman" w:hAnsi="Times New Roman"/>
          <w:sz w:val="24"/>
          <w:szCs w:val="24"/>
        </w:rPr>
        <w:t>140</w:t>
      </w:r>
      <w:r w:rsidRPr="00F65AF8">
        <w:rPr>
          <w:rFonts w:ascii="Times New Roman" w:hAnsi="Times New Roman"/>
          <w:sz w:val="24"/>
          <w:szCs w:val="24"/>
        </w:rPr>
        <w:t xml:space="preserve"> nařízení </w:t>
      </w:r>
      <w:r w:rsidR="00450CA9" w:rsidRPr="00F65AF8">
        <w:rPr>
          <w:rFonts w:ascii="Times New Roman" w:hAnsi="Times New Roman"/>
          <w:sz w:val="24"/>
          <w:szCs w:val="24"/>
        </w:rPr>
        <w:t xml:space="preserve">Evropského parlamentu a </w:t>
      </w:r>
      <w:r w:rsidRPr="00F65AF8">
        <w:rPr>
          <w:rFonts w:ascii="Times New Roman" w:hAnsi="Times New Roman"/>
          <w:sz w:val="24"/>
          <w:szCs w:val="24"/>
        </w:rPr>
        <w:t>Rady (E</w:t>
      </w:r>
      <w:r w:rsidR="00450CA9" w:rsidRPr="00F65AF8">
        <w:rPr>
          <w:rFonts w:ascii="Times New Roman" w:hAnsi="Times New Roman"/>
          <w:sz w:val="24"/>
          <w:szCs w:val="24"/>
        </w:rPr>
        <w:t>U</w:t>
      </w:r>
      <w:r w:rsidRPr="00F65AF8">
        <w:rPr>
          <w:rFonts w:ascii="Times New Roman" w:hAnsi="Times New Roman"/>
          <w:sz w:val="24"/>
          <w:szCs w:val="24"/>
        </w:rPr>
        <w:t>) č. 1</w:t>
      </w:r>
      <w:r w:rsidR="00450CA9" w:rsidRPr="00F65AF8">
        <w:rPr>
          <w:rFonts w:ascii="Times New Roman" w:hAnsi="Times New Roman"/>
          <w:sz w:val="24"/>
          <w:szCs w:val="24"/>
        </w:rPr>
        <w:t>303</w:t>
      </w:r>
      <w:r w:rsidRPr="00F65AF8">
        <w:rPr>
          <w:rFonts w:ascii="Times New Roman" w:hAnsi="Times New Roman"/>
          <w:sz w:val="24"/>
          <w:szCs w:val="24"/>
        </w:rPr>
        <w:t>/20</w:t>
      </w:r>
      <w:r w:rsidR="00450CA9" w:rsidRPr="00F65AF8">
        <w:rPr>
          <w:rFonts w:ascii="Times New Roman" w:hAnsi="Times New Roman"/>
          <w:sz w:val="24"/>
          <w:szCs w:val="24"/>
        </w:rPr>
        <w:t>13</w:t>
      </w:r>
      <w:r w:rsidRPr="00F65AF8">
        <w:rPr>
          <w:rFonts w:ascii="Times New Roman" w:hAnsi="Times New Roman"/>
          <w:sz w:val="24"/>
          <w:szCs w:val="24"/>
        </w:rPr>
        <w:t>, pokud český právní systém nestanovuje lhůtu delší, k těm částem nabídek, smluv a souvisejících dokumentů, které podléhají ochraně podle zvláštních právních předpisů (např. jako obchodní tajemství, utajované skutečnosti) za předpokladu, že budou splněny požadavky kladené právními předpisy</w:t>
      </w:r>
      <w:r w:rsidR="001B0928">
        <w:rPr>
          <w:rFonts w:ascii="Times New Roman" w:hAnsi="Times New Roman"/>
          <w:sz w:val="24"/>
          <w:szCs w:val="24"/>
        </w:rPr>
        <w:t xml:space="preserve"> </w:t>
      </w:r>
      <w:r w:rsidR="001B0928" w:rsidRPr="001B0928">
        <w:rPr>
          <w:rFonts w:ascii="Times New Roman" w:hAnsi="Times New Roman"/>
          <w:sz w:val="24"/>
          <w:szCs w:val="24"/>
        </w:rPr>
        <w:t>(např. zákonem č. 255/2012 Sb., o kontrole (kontrolní řád), v platném znění</w:t>
      </w:r>
      <w:r w:rsidRPr="00F65AF8">
        <w:rPr>
          <w:rFonts w:ascii="Times New Roman" w:hAnsi="Times New Roman"/>
          <w:sz w:val="24"/>
          <w:szCs w:val="24"/>
        </w:rPr>
        <w:t>. Prodávající je též povinen zajistit, aby Řídící orgán OP V</w:t>
      </w:r>
      <w:r w:rsidR="0036671E" w:rsidRPr="00F65AF8">
        <w:rPr>
          <w:rFonts w:ascii="Times New Roman" w:hAnsi="Times New Roman"/>
          <w:sz w:val="24"/>
          <w:szCs w:val="24"/>
        </w:rPr>
        <w:t>V</w:t>
      </w:r>
      <w:r w:rsidRPr="00F65AF8">
        <w:rPr>
          <w:rFonts w:ascii="Times New Roman" w:hAnsi="Times New Roman"/>
          <w:sz w:val="24"/>
          <w:szCs w:val="24"/>
        </w:rPr>
        <w:t>V byl oprávněn obdobným způsobem kontrolovat i případné subdodavatele (substituty) Prodávajícího.</w:t>
      </w:r>
    </w:p>
    <w:p w14:paraId="2FCB83DD" w14:textId="77777777" w:rsidR="00E076E3" w:rsidRDefault="00E076E3" w:rsidP="00D215B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8E8802" w14:textId="07F9E3E5" w:rsidR="00E076E3" w:rsidRDefault="00E076E3" w:rsidP="00D215B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AB">
        <w:rPr>
          <w:rFonts w:ascii="Times New Roman" w:hAnsi="Times New Roman"/>
          <w:sz w:val="24"/>
          <w:szCs w:val="24"/>
        </w:rPr>
        <w:t xml:space="preserve">Prodávající je povinen dodržovat požadavky na povinnou publicitu v rámci programů strukturálních fondů stanovené v Pravidlech </w:t>
      </w:r>
      <w:r w:rsidRPr="00F65AF8">
        <w:rPr>
          <w:rFonts w:ascii="Times New Roman" w:hAnsi="Times New Roman"/>
          <w:sz w:val="24"/>
          <w:szCs w:val="24"/>
        </w:rPr>
        <w:t>OP VV</w:t>
      </w:r>
      <w:r w:rsidR="00AE4125" w:rsidRPr="00F65AF8">
        <w:rPr>
          <w:rFonts w:ascii="Times New Roman" w:hAnsi="Times New Roman"/>
          <w:sz w:val="24"/>
          <w:szCs w:val="24"/>
        </w:rPr>
        <w:t>V pro žadatele a příjemce obecná část</w:t>
      </w:r>
      <w:r w:rsidR="001B0928">
        <w:rPr>
          <w:rFonts w:ascii="Times New Roman" w:hAnsi="Times New Roman"/>
          <w:sz w:val="24"/>
          <w:szCs w:val="24"/>
        </w:rPr>
        <w:t xml:space="preserve"> v aktuálním znění</w:t>
      </w:r>
      <w:r w:rsidRPr="00F65AF8">
        <w:rPr>
          <w:rFonts w:ascii="Times New Roman" w:hAnsi="Times New Roman"/>
          <w:sz w:val="24"/>
          <w:szCs w:val="24"/>
        </w:rPr>
        <w:t xml:space="preserve"> (viz</w:t>
      </w:r>
      <w:r w:rsidR="00AE4125" w:rsidRPr="00F65AF8">
        <w:rPr>
          <w:rFonts w:ascii="Times New Roman" w:hAnsi="Times New Roman"/>
          <w:sz w:val="24"/>
          <w:szCs w:val="24"/>
        </w:rPr>
        <w:t xml:space="preserve"> kap. č. 17 Pravidel </w:t>
      </w:r>
      <w:r w:rsidRPr="00F65AF8">
        <w:rPr>
          <w:rFonts w:ascii="Times New Roman" w:hAnsi="Times New Roman"/>
          <w:sz w:val="24"/>
          <w:szCs w:val="24"/>
        </w:rPr>
        <w:t>OP V</w:t>
      </w:r>
      <w:r w:rsidR="00AE4125" w:rsidRPr="00F65AF8">
        <w:rPr>
          <w:rFonts w:ascii="Times New Roman" w:hAnsi="Times New Roman"/>
          <w:sz w:val="24"/>
          <w:szCs w:val="24"/>
        </w:rPr>
        <w:t>V</w:t>
      </w:r>
      <w:r w:rsidRPr="00F65AF8">
        <w:rPr>
          <w:rFonts w:ascii="Times New Roman" w:hAnsi="Times New Roman"/>
          <w:sz w:val="24"/>
          <w:szCs w:val="24"/>
        </w:rPr>
        <w:t>V)</w:t>
      </w:r>
      <w:r w:rsidRPr="00CE01EF">
        <w:rPr>
          <w:rFonts w:ascii="Times New Roman" w:hAnsi="Times New Roman"/>
          <w:sz w:val="24"/>
          <w:szCs w:val="24"/>
        </w:rPr>
        <w:t>,</w:t>
      </w:r>
      <w:r w:rsidRPr="00943BAB">
        <w:rPr>
          <w:rFonts w:ascii="Times New Roman" w:hAnsi="Times New Roman"/>
          <w:sz w:val="24"/>
          <w:szCs w:val="24"/>
        </w:rPr>
        <w:t xml:space="preserve"> a to ve všech relevantních dokumentech týkajících se daného výběrového řízení či postupu a ve všech smlouvách a dalších dokumentech vztahujících se k dané zakázce.  </w:t>
      </w:r>
      <w:r w:rsidRPr="00943BAB">
        <w:rPr>
          <w:rFonts w:ascii="Times New Roman" w:hAnsi="Times New Roman"/>
          <w:sz w:val="24"/>
          <w:szCs w:val="24"/>
        </w:rPr>
        <w:tab/>
      </w:r>
    </w:p>
    <w:p w14:paraId="1A0BC4CA" w14:textId="77777777" w:rsidR="00385320" w:rsidRDefault="00385320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47C95" w14:textId="7614E114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IX.</w:t>
      </w:r>
    </w:p>
    <w:p w14:paraId="572C4162" w14:textId="77777777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Závěrečná ustanovení</w:t>
      </w:r>
    </w:p>
    <w:p w14:paraId="57D543F6" w14:textId="77777777" w:rsidR="00E076E3" w:rsidRPr="00D215BF" w:rsidRDefault="002456CE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Smlouva nabývá platnosti</w:t>
      </w:r>
      <w:r w:rsidR="00E076E3" w:rsidRPr="00D215BF">
        <w:rPr>
          <w:sz w:val="24"/>
          <w:szCs w:val="24"/>
        </w:rPr>
        <w:t xml:space="preserve"> dnem jejího podpisu posledním z účastníků této smlouvy</w:t>
      </w:r>
      <w:r>
        <w:rPr>
          <w:sz w:val="24"/>
          <w:szCs w:val="24"/>
        </w:rPr>
        <w:t xml:space="preserve"> a účinnosti dnem uveřejnění v registru smluv podle zákona č. 340/2015 Sb., o registru smluv</w:t>
      </w:r>
      <w:r w:rsidR="00E076E3" w:rsidRPr="00D215BF">
        <w:rPr>
          <w:sz w:val="24"/>
          <w:szCs w:val="24"/>
        </w:rPr>
        <w:t>. Jakékoliv změny a dodatky k této smlouvě, popřípadě též ukončení této smlouvy musí mít písemnou formu.</w:t>
      </w:r>
    </w:p>
    <w:p w14:paraId="2B9D1BC5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453F2185" w14:textId="138BB610" w:rsidR="00E076E3" w:rsidRPr="00D215BF" w:rsidRDefault="00E076E3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>Otázky neupravené touto smlouvou se řídí českým pr</w:t>
      </w:r>
      <w:r w:rsidR="002456CE">
        <w:rPr>
          <w:iCs/>
          <w:sz w:val="24"/>
          <w:szCs w:val="24"/>
        </w:rPr>
        <w:t>ávním řádem, zejména zákonem č. </w:t>
      </w:r>
      <w:r w:rsidRPr="00D215BF">
        <w:rPr>
          <w:iCs/>
          <w:sz w:val="24"/>
          <w:szCs w:val="24"/>
        </w:rPr>
        <w:t xml:space="preserve">89/2012, občanský zákoník, v platném znění a </w:t>
      </w:r>
      <w:r w:rsidRPr="00F65AF8">
        <w:rPr>
          <w:iCs/>
          <w:sz w:val="24"/>
          <w:szCs w:val="24"/>
        </w:rPr>
        <w:t>Pravidly Operačního programu Výzkum</w:t>
      </w:r>
      <w:r w:rsidR="00AA4BAC" w:rsidRPr="00F65AF8">
        <w:rPr>
          <w:iCs/>
          <w:sz w:val="24"/>
          <w:szCs w:val="24"/>
        </w:rPr>
        <w:t xml:space="preserve">, </w:t>
      </w:r>
      <w:r w:rsidRPr="00F65AF8">
        <w:rPr>
          <w:iCs/>
          <w:sz w:val="24"/>
          <w:szCs w:val="24"/>
        </w:rPr>
        <w:t xml:space="preserve">vývoj </w:t>
      </w:r>
      <w:r w:rsidR="00AA4BAC" w:rsidRPr="00F65AF8">
        <w:rPr>
          <w:iCs/>
          <w:sz w:val="24"/>
          <w:szCs w:val="24"/>
        </w:rPr>
        <w:t>a vzdělání</w:t>
      </w:r>
      <w:r w:rsidR="001B0928">
        <w:rPr>
          <w:iCs/>
          <w:sz w:val="24"/>
          <w:szCs w:val="24"/>
        </w:rPr>
        <w:t xml:space="preserve"> v aktuálním znění</w:t>
      </w:r>
      <w:r w:rsidRPr="00F65AF8">
        <w:rPr>
          <w:iCs/>
          <w:sz w:val="24"/>
          <w:szCs w:val="24"/>
        </w:rPr>
        <w:t>.</w:t>
      </w:r>
      <w:r w:rsidRPr="00D215BF">
        <w:rPr>
          <w:iCs/>
          <w:sz w:val="24"/>
          <w:szCs w:val="24"/>
        </w:rPr>
        <w:t xml:space="preserve"> </w:t>
      </w:r>
    </w:p>
    <w:p w14:paraId="21F5B3B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69FB9F55" w14:textId="77777777" w:rsidR="00E076E3" w:rsidRPr="00D215BF" w:rsidRDefault="00E076E3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 xml:space="preserve">Všechny přílohy této smlouvy tvoří její nedílnou součást. </w:t>
      </w:r>
    </w:p>
    <w:p w14:paraId="751C80C1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61845623" w14:textId="77777777" w:rsidR="00E076E3" w:rsidRPr="00D215BF" w:rsidRDefault="00E076E3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>V případě sporu se obě smluvní strany zavazují pokusit se především o jeho urovnání smírem, v případě soudního sporu bude věc projednávána soudem příslušným podle občanského soudního řádu.</w:t>
      </w:r>
    </w:p>
    <w:p w14:paraId="2CE95774" w14:textId="77777777" w:rsidR="00E076E3" w:rsidRPr="00D215BF" w:rsidRDefault="00E076E3" w:rsidP="0044285E">
      <w:pPr>
        <w:pStyle w:val="OdstavceSmlouva"/>
        <w:keepNext/>
        <w:numPr>
          <w:ilvl w:val="0"/>
          <w:numId w:val="0"/>
        </w:numPr>
        <w:ind w:left="360"/>
        <w:rPr>
          <w:sz w:val="24"/>
          <w:szCs w:val="24"/>
        </w:rPr>
      </w:pPr>
    </w:p>
    <w:p w14:paraId="0ECCD5B6" w14:textId="77777777" w:rsidR="00E076E3" w:rsidRPr="00D215BF" w:rsidRDefault="00E076E3" w:rsidP="0044285E">
      <w:pPr>
        <w:pStyle w:val="OdstavceSmlouva"/>
        <w:keepNext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>Tato smlouva je vyhotovena ve čtyřech vyhotoveních, přičemž každá smluvní strana obdrží po dvou z nich.</w:t>
      </w:r>
    </w:p>
    <w:p w14:paraId="632F4F0D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8F89ECF" w14:textId="77777777" w:rsidR="00E076E3" w:rsidRPr="00D215BF" w:rsidRDefault="00E076E3" w:rsidP="003826A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15BF">
        <w:rPr>
          <w:rFonts w:ascii="Times New Roman" w:hAnsi="Times New Roman"/>
          <w:i/>
          <w:iCs/>
          <w:sz w:val="24"/>
          <w:szCs w:val="24"/>
        </w:rPr>
        <w:t>Přílohy:</w:t>
      </w:r>
    </w:p>
    <w:p w14:paraId="64F1330E" w14:textId="77777777" w:rsidR="00E076E3" w:rsidRPr="00D215BF" w:rsidRDefault="00E076E3" w:rsidP="003826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15BF">
        <w:rPr>
          <w:rFonts w:ascii="Times New Roman" w:hAnsi="Times New Roman"/>
          <w:i/>
          <w:sz w:val="24"/>
          <w:szCs w:val="24"/>
        </w:rPr>
        <w:t>Příloha č. 1 - Specifikace předmětu kupní smlouvy</w:t>
      </w:r>
    </w:p>
    <w:p w14:paraId="1398E233" w14:textId="15E50935" w:rsidR="00212ADC" w:rsidRPr="002227FC" w:rsidRDefault="00212ADC" w:rsidP="002227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2ADC">
        <w:rPr>
          <w:rFonts w:ascii="Times New Roman" w:hAnsi="Times New Roman"/>
          <w:i/>
          <w:sz w:val="24"/>
          <w:szCs w:val="24"/>
        </w:rPr>
        <w:t>Příloha č. 2 -</w:t>
      </w:r>
      <w:r w:rsidR="009C131D">
        <w:rPr>
          <w:rFonts w:ascii="Times New Roman" w:hAnsi="Times New Roman"/>
          <w:i/>
          <w:sz w:val="24"/>
          <w:szCs w:val="24"/>
        </w:rPr>
        <w:t xml:space="preserve"> Specifikace nabízeného plnění</w:t>
      </w:r>
    </w:p>
    <w:p w14:paraId="09AEDDF8" w14:textId="77777777" w:rsidR="00E076E3" w:rsidRPr="00D215BF" w:rsidRDefault="00E076E3" w:rsidP="003826A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863422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8AC94D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597DB8" w14:textId="77777777" w:rsidR="00E076E3" w:rsidRPr="00D215BF" w:rsidRDefault="00E076E3" w:rsidP="00A07347">
      <w:pPr>
        <w:tabs>
          <w:tab w:val="center" w:pos="6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i/>
          <w:sz w:val="24"/>
          <w:szCs w:val="24"/>
        </w:rPr>
      </w:pPr>
    </w:p>
    <w:p w14:paraId="0238C14E" w14:textId="21C0FA6F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215BF">
        <w:rPr>
          <w:rFonts w:ascii="Times New Roman" w:hAnsi="Times New Roman"/>
          <w:sz w:val="24"/>
          <w:szCs w:val="24"/>
        </w:rPr>
        <w:t>V Klecanech, dne _______</w:t>
      </w:r>
      <w:r w:rsidRPr="00D215BF">
        <w:rPr>
          <w:rFonts w:ascii="Times New Roman" w:hAnsi="Times New Roman"/>
          <w:sz w:val="24"/>
          <w:szCs w:val="24"/>
        </w:rPr>
        <w:tab/>
      </w:r>
      <w:r w:rsidRPr="00D215BF">
        <w:rPr>
          <w:rFonts w:ascii="Times New Roman" w:hAnsi="Times New Roman"/>
          <w:sz w:val="24"/>
          <w:szCs w:val="24"/>
        </w:rPr>
        <w:tab/>
      </w:r>
      <w:r w:rsidRPr="00D215BF">
        <w:rPr>
          <w:rFonts w:ascii="Times New Roman" w:hAnsi="Times New Roman"/>
          <w:sz w:val="24"/>
          <w:szCs w:val="24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  <w:t>V</w:t>
      </w:r>
      <w:r w:rsidR="009C131D">
        <w:rPr>
          <w:rFonts w:ascii="Times New Roman" w:hAnsi="Times New Roman"/>
          <w:sz w:val="24"/>
          <w:szCs w:val="20"/>
        </w:rPr>
        <w:t> Praze,</w:t>
      </w:r>
      <w:r w:rsidRPr="002B75BB">
        <w:rPr>
          <w:rFonts w:ascii="Times New Roman" w:hAnsi="Times New Roman"/>
          <w:sz w:val="24"/>
          <w:szCs w:val="20"/>
        </w:rPr>
        <w:t xml:space="preserve"> dne </w:t>
      </w:r>
      <w:r>
        <w:rPr>
          <w:rFonts w:ascii="Times New Roman" w:hAnsi="Times New Roman"/>
          <w:sz w:val="24"/>
          <w:szCs w:val="20"/>
        </w:rPr>
        <w:t>________</w:t>
      </w:r>
    </w:p>
    <w:p w14:paraId="565C8F6C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37F70405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1A61FFDF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3CA1CF80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26A231E6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</w:t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_______________________</w:t>
      </w:r>
    </w:p>
    <w:p w14:paraId="37611A93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B75BB">
        <w:rPr>
          <w:rFonts w:ascii="Times New Roman" w:hAnsi="Times New Roman"/>
          <w:sz w:val="24"/>
          <w:szCs w:val="20"/>
        </w:rPr>
        <w:t>Kupující</w:t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  <w:t>Prodávající</w:t>
      </w:r>
    </w:p>
    <w:p w14:paraId="5A1B848C" w14:textId="77777777" w:rsidR="007E7E97" w:rsidRPr="007252B3" w:rsidRDefault="007E7E97" w:rsidP="007E7E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prof. MUDr. Cyril Höschl</w:t>
      </w:r>
      <w:r w:rsidRPr="007252B3">
        <w:rPr>
          <w:rFonts w:ascii="Times New Roman" w:hAnsi="Times New Roman"/>
          <w:sz w:val="24"/>
          <w:szCs w:val="20"/>
        </w:rPr>
        <w:t xml:space="preserve">, </w:t>
      </w:r>
      <w:r w:rsidRPr="007252B3">
        <w:rPr>
          <w:rStyle w:val="Siln"/>
          <w:rFonts w:ascii="Times New Roman" w:hAnsi="Times New Roman"/>
          <w:b w:val="0"/>
          <w:sz w:val="24"/>
          <w:szCs w:val="24"/>
        </w:rPr>
        <w:t>DrSc., FRCPsych.</w:t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  <w:t>Ing. Hana Poslušná</w:t>
      </w:r>
    </w:p>
    <w:p w14:paraId="6CB8DCA0" w14:textId="77777777" w:rsidR="007E7E97" w:rsidRPr="007252B3" w:rsidRDefault="007E7E97" w:rsidP="007E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jednatelka</w:t>
      </w:r>
    </w:p>
    <w:p w14:paraId="234540F6" w14:textId="77777777" w:rsidR="00E076E3" w:rsidRDefault="00E076E3" w:rsidP="00A07347">
      <w:pPr>
        <w:spacing w:after="0"/>
      </w:pPr>
      <w:bookmarkStart w:id="0" w:name="_GoBack"/>
      <w:bookmarkEnd w:id="0"/>
    </w:p>
    <w:sectPr w:rsidR="00E076E3" w:rsidSect="00F65AF8">
      <w:headerReference w:type="default" r:id="rId8"/>
      <w:footerReference w:type="default" r:id="rId9"/>
      <w:pgSz w:w="11906" w:h="16838"/>
      <w:pgMar w:top="1417" w:right="1417" w:bottom="1417" w:left="1417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4BE1" w14:textId="77777777" w:rsidR="00394AF0" w:rsidRDefault="00394AF0">
      <w:pPr>
        <w:spacing w:after="0" w:line="240" w:lineRule="auto"/>
      </w:pPr>
      <w:r>
        <w:separator/>
      </w:r>
    </w:p>
    <w:p w14:paraId="426AEB7A" w14:textId="77777777" w:rsidR="00394AF0" w:rsidRDefault="00394AF0"/>
  </w:endnote>
  <w:endnote w:type="continuationSeparator" w:id="0">
    <w:p w14:paraId="7EDFD390" w14:textId="77777777" w:rsidR="00394AF0" w:rsidRDefault="00394AF0">
      <w:pPr>
        <w:spacing w:after="0" w:line="240" w:lineRule="auto"/>
      </w:pPr>
      <w:r>
        <w:continuationSeparator/>
      </w:r>
    </w:p>
    <w:p w14:paraId="6BC43B10" w14:textId="77777777" w:rsidR="00394AF0" w:rsidRDefault="00394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A8A4" w14:textId="77777777" w:rsidR="00E076E3" w:rsidRDefault="00E076E3">
    <w:pPr>
      <w:pStyle w:val="Zpat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93ECB">
      <w:rPr>
        <w:b/>
        <w:bCs/>
        <w:noProof/>
      </w:rPr>
      <w:t>9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93ECB">
      <w:rPr>
        <w:b/>
        <w:bCs/>
        <w:noProof/>
      </w:rPr>
      <w:t>9</w:t>
    </w:r>
    <w:r>
      <w:rPr>
        <w:b/>
        <w:bCs/>
      </w:rPr>
      <w:fldChar w:fldCharType="end"/>
    </w:r>
  </w:p>
  <w:p w14:paraId="02819963" w14:textId="77777777" w:rsidR="00E076E3" w:rsidRDefault="00E076E3">
    <w:pPr>
      <w:pStyle w:val="Zpat"/>
    </w:pPr>
  </w:p>
  <w:p w14:paraId="40E61D77" w14:textId="77777777" w:rsidR="00236966" w:rsidRDefault="00236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B0D7" w14:textId="77777777" w:rsidR="00394AF0" w:rsidRDefault="00394AF0">
      <w:pPr>
        <w:spacing w:after="0" w:line="240" w:lineRule="auto"/>
      </w:pPr>
      <w:r>
        <w:separator/>
      </w:r>
    </w:p>
    <w:p w14:paraId="43E1F1E9" w14:textId="77777777" w:rsidR="00394AF0" w:rsidRDefault="00394AF0"/>
  </w:footnote>
  <w:footnote w:type="continuationSeparator" w:id="0">
    <w:p w14:paraId="7C693947" w14:textId="77777777" w:rsidR="00394AF0" w:rsidRDefault="00394AF0">
      <w:pPr>
        <w:spacing w:after="0" w:line="240" w:lineRule="auto"/>
      </w:pPr>
      <w:r>
        <w:continuationSeparator/>
      </w:r>
    </w:p>
    <w:p w14:paraId="6BC749EF" w14:textId="77777777" w:rsidR="00394AF0" w:rsidRDefault="00394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D6D6" w14:textId="3AA7C77E" w:rsidR="00E076E3" w:rsidRDefault="000036D8" w:rsidP="00D215BF">
    <w:pPr>
      <w:pStyle w:val="Zhlav"/>
    </w:pPr>
    <w:r w:rsidRPr="00BE29A9">
      <w:rPr>
        <w:rFonts w:ascii="Arial" w:hAnsi="Arial" w:cs="Arial"/>
        <w:noProof/>
        <w:lang w:eastAsia="cs-CZ"/>
      </w:rPr>
      <w:drawing>
        <wp:inline distT="0" distB="0" distL="0" distR="0" wp14:anchorId="5AEA7BE2" wp14:editId="0AAE0076">
          <wp:extent cx="5760720" cy="1275928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CB3EB" w14:textId="77777777" w:rsidR="00236966" w:rsidRDefault="002369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88C"/>
    <w:multiLevelType w:val="hybridMultilevel"/>
    <w:tmpl w:val="9A205C40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6464EE0"/>
    <w:multiLevelType w:val="hybridMultilevel"/>
    <w:tmpl w:val="6498718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227327"/>
    <w:multiLevelType w:val="multilevel"/>
    <w:tmpl w:val="BC28F86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0F001D77"/>
    <w:multiLevelType w:val="hybridMultilevel"/>
    <w:tmpl w:val="823EED64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7140910"/>
    <w:multiLevelType w:val="hybridMultilevel"/>
    <w:tmpl w:val="7A9AD488"/>
    <w:lvl w:ilvl="0" w:tplc="91D2BA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E60CF0"/>
    <w:multiLevelType w:val="hybridMultilevel"/>
    <w:tmpl w:val="AB101B9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D6697"/>
    <w:multiLevelType w:val="hybridMultilevel"/>
    <w:tmpl w:val="F8BCD114"/>
    <w:lvl w:ilvl="0" w:tplc="56021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F7D82"/>
    <w:multiLevelType w:val="multilevel"/>
    <w:tmpl w:val="7E9E0FE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25840351"/>
    <w:multiLevelType w:val="hybridMultilevel"/>
    <w:tmpl w:val="8766EC1C"/>
    <w:lvl w:ilvl="0" w:tplc="91D2BA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0" w15:restartNumberingAfterBreak="0">
    <w:nsid w:val="281275BA"/>
    <w:multiLevelType w:val="hybridMultilevel"/>
    <w:tmpl w:val="42C60DEA"/>
    <w:lvl w:ilvl="0" w:tplc="56021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B4609"/>
    <w:multiLevelType w:val="hybridMultilevel"/>
    <w:tmpl w:val="1528F91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A62D76"/>
    <w:multiLevelType w:val="hybridMultilevel"/>
    <w:tmpl w:val="1562CF3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8640109"/>
    <w:multiLevelType w:val="hybridMultilevel"/>
    <w:tmpl w:val="3D7E846C"/>
    <w:lvl w:ilvl="0" w:tplc="AC54AB9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8B3A00"/>
    <w:multiLevelType w:val="hybridMultilevel"/>
    <w:tmpl w:val="91061B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DC078E"/>
    <w:multiLevelType w:val="hybridMultilevel"/>
    <w:tmpl w:val="D54E8958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8176EC00">
      <w:start w:val="1"/>
      <w:numFmt w:val="lowerLetter"/>
      <w:lvlText w:val="%2."/>
      <w:lvlJc w:val="left"/>
      <w:pPr>
        <w:ind w:left="786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86625C9"/>
    <w:multiLevelType w:val="hybridMultilevel"/>
    <w:tmpl w:val="50F4051C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D1012F"/>
    <w:multiLevelType w:val="hybridMultilevel"/>
    <w:tmpl w:val="4AC288A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 w15:restartNumberingAfterBreak="0">
    <w:nsid w:val="4E402DD5"/>
    <w:multiLevelType w:val="hybridMultilevel"/>
    <w:tmpl w:val="81E81662"/>
    <w:lvl w:ilvl="0" w:tplc="2320FC9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0" w15:restartNumberingAfterBreak="0">
    <w:nsid w:val="5297294B"/>
    <w:multiLevelType w:val="hybridMultilevel"/>
    <w:tmpl w:val="B7C23274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56838DC"/>
    <w:multiLevelType w:val="hybridMultilevel"/>
    <w:tmpl w:val="3828CE8C"/>
    <w:lvl w:ilvl="0" w:tplc="1862CB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AD3D26"/>
    <w:multiLevelType w:val="hybridMultilevel"/>
    <w:tmpl w:val="AB101B9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6836BB"/>
    <w:multiLevelType w:val="hybridMultilevel"/>
    <w:tmpl w:val="CF5A30FA"/>
    <w:lvl w:ilvl="0" w:tplc="DC3EB5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9A128D"/>
    <w:multiLevelType w:val="hybridMultilevel"/>
    <w:tmpl w:val="2A80C78A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5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3A3C52"/>
    <w:multiLevelType w:val="hybridMultilevel"/>
    <w:tmpl w:val="8B48E14E"/>
    <w:lvl w:ilvl="0" w:tplc="963AA3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5078D"/>
    <w:multiLevelType w:val="hybridMultilevel"/>
    <w:tmpl w:val="D410F046"/>
    <w:lvl w:ilvl="0" w:tplc="5602190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E186AD4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F62497A"/>
    <w:multiLevelType w:val="hybridMultilevel"/>
    <w:tmpl w:val="E85A5F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A23A66"/>
    <w:multiLevelType w:val="hybridMultilevel"/>
    <w:tmpl w:val="DF401D2C"/>
    <w:lvl w:ilvl="0" w:tplc="9E40AA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FC73ACB"/>
    <w:multiLevelType w:val="hybridMultilevel"/>
    <w:tmpl w:val="7EF854BC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8"/>
  </w:num>
  <w:num w:numId="5">
    <w:abstractNumId w:val="25"/>
  </w:num>
  <w:num w:numId="6">
    <w:abstractNumId w:val="30"/>
  </w:num>
  <w:num w:numId="7">
    <w:abstractNumId w:val="26"/>
  </w:num>
  <w:num w:numId="8">
    <w:abstractNumId w:val="3"/>
  </w:num>
  <w:num w:numId="9">
    <w:abstractNumId w:val="16"/>
  </w:num>
  <w:num w:numId="10">
    <w:abstractNumId w:val="23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19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0"/>
  </w:num>
  <w:num w:numId="24">
    <w:abstractNumId w:val="7"/>
  </w:num>
  <w:num w:numId="25">
    <w:abstractNumId w:val="11"/>
  </w:num>
  <w:num w:numId="26">
    <w:abstractNumId w:val="28"/>
  </w:num>
  <w:num w:numId="27">
    <w:abstractNumId w:val="24"/>
  </w:num>
  <w:num w:numId="28">
    <w:abstractNumId w:val="18"/>
  </w:num>
  <w:num w:numId="29">
    <w:abstractNumId w:val="32"/>
  </w:num>
  <w:num w:numId="30">
    <w:abstractNumId w:val="0"/>
  </w:num>
  <w:num w:numId="31">
    <w:abstractNumId w:val="22"/>
  </w:num>
  <w:num w:numId="32">
    <w:abstractNumId w:val="6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3"/>
    <w:rsid w:val="000036D8"/>
    <w:rsid w:val="00012CC0"/>
    <w:rsid w:val="00036E8C"/>
    <w:rsid w:val="00045308"/>
    <w:rsid w:val="000560E0"/>
    <w:rsid w:val="00060BAF"/>
    <w:rsid w:val="000701CA"/>
    <w:rsid w:val="00082A34"/>
    <w:rsid w:val="000A674A"/>
    <w:rsid w:val="000B0ABE"/>
    <w:rsid w:val="000B1A91"/>
    <w:rsid w:val="000B555F"/>
    <w:rsid w:val="000D3D6B"/>
    <w:rsid w:val="000E0785"/>
    <w:rsid w:val="000E71C2"/>
    <w:rsid w:val="000F30A9"/>
    <w:rsid w:val="000F32C5"/>
    <w:rsid w:val="000F49A5"/>
    <w:rsid w:val="00101D18"/>
    <w:rsid w:val="00123FE4"/>
    <w:rsid w:val="00140B1A"/>
    <w:rsid w:val="00195EB0"/>
    <w:rsid w:val="001A1CE6"/>
    <w:rsid w:val="001B0928"/>
    <w:rsid w:val="001B0FC9"/>
    <w:rsid w:val="001B3A3B"/>
    <w:rsid w:val="001C144A"/>
    <w:rsid w:val="001D2F74"/>
    <w:rsid w:val="001D49B4"/>
    <w:rsid w:val="001F6CA0"/>
    <w:rsid w:val="00212ADC"/>
    <w:rsid w:val="002227FC"/>
    <w:rsid w:val="00236966"/>
    <w:rsid w:val="00241938"/>
    <w:rsid w:val="002456CE"/>
    <w:rsid w:val="00251B58"/>
    <w:rsid w:val="00254BEA"/>
    <w:rsid w:val="00262E35"/>
    <w:rsid w:val="00290ACA"/>
    <w:rsid w:val="002B52C7"/>
    <w:rsid w:val="002B75BB"/>
    <w:rsid w:val="002C7EF6"/>
    <w:rsid w:val="002D0108"/>
    <w:rsid w:val="00305F49"/>
    <w:rsid w:val="00320EA9"/>
    <w:rsid w:val="00325184"/>
    <w:rsid w:val="00333C6B"/>
    <w:rsid w:val="00337C93"/>
    <w:rsid w:val="003421BE"/>
    <w:rsid w:val="00346750"/>
    <w:rsid w:val="0036671E"/>
    <w:rsid w:val="003760FE"/>
    <w:rsid w:val="003826AB"/>
    <w:rsid w:val="00385320"/>
    <w:rsid w:val="00393ECB"/>
    <w:rsid w:val="00394AF0"/>
    <w:rsid w:val="003D5EF4"/>
    <w:rsid w:val="003E0420"/>
    <w:rsid w:val="003E3B9A"/>
    <w:rsid w:val="003E6DE5"/>
    <w:rsid w:val="003F5BAA"/>
    <w:rsid w:val="00404EFE"/>
    <w:rsid w:val="00417E94"/>
    <w:rsid w:val="00421378"/>
    <w:rsid w:val="00430DD3"/>
    <w:rsid w:val="0043646F"/>
    <w:rsid w:val="00437B0E"/>
    <w:rsid w:val="00442695"/>
    <w:rsid w:val="0044285E"/>
    <w:rsid w:val="00450CA9"/>
    <w:rsid w:val="00477797"/>
    <w:rsid w:val="00486591"/>
    <w:rsid w:val="00493E26"/>
    <w:rsid w:val="004A053E"/>
    <w:rsid w:val="004B6763"/>
    <w:rsid w:val="004E08AE"/>
    <w:rsid w:val="004E45C3"/>
    <w:rsid w:val="004F2E92"/>
    <w:rsid w:val="0051172D"/>
    <w:rsid w:val="00522B1F"/>
    <w:rsid w:val="005348FC"/>
    <w:rsid w:val="00553C47"/>
    <w:rsid w:val="00570964"/>
    <w:rsid w:val="005956D4"/>
    <w:rsid w:val="00624A5B"/>
    <w:rsid w:val="00625AB3"/>
    <w:rsid w:val="0064301E"/>
    <w:rsid w:val="006470CC"/>
    <w:rsid w:val="00662130"/>
    <w:rsid w:val="00667A90"/>
    <w:rsid w:val="006956EF"/>
    <w:rsid w:val="006A5463"/>
    <w:rsid w:val="006A5EEF"/>
    <w:rsid w:val="006B5937"/>
    <w:rsid w:val="006D7DB0"/>
    <w:rsid w:val="006F08B4"/>
    <w:rsid w:val="006F1D57"/>
    <w:rsid w:val="00701E03"/>
    <w:rsid w:val="00702173"/>
    <w:rsid w:val="00727EF6"/>
    <w:rsid w:val="00731F3F"/>
    <w:rsid w:val="007A0E27"/>
    <w:rsid w:val="007C53CB"/>
    <w:rsid w:val="007C74E2"/>
    <w:rsid w:val="007E7E97"/>
    <w:rsid w:val="008201D7"/>
    <w:rsid w:val="00823FD2"/>
    <w:rsid w:val="00841431"/>
    <w:rsid w:val="00841B9C"/>
    <w:rsid w:val="00851524"/>
    <w:rsid w:val="00857C0C"/>
    <w:rsid w:val="00862866"/>
    <w:rsid w:val="00873851"/>
    <w:rsid w:val="00891F40"/>
    <w:rsid w:val="008A0FDB"/>
    <w:rsid w:val="008A282F"/>
    <w:rsid w:val="008A6010"/>
    <w:rsid w:val="008C5E61"/>
    <w:rsid w:val="008E5D81"/>
    <w:rsid w:val="008F0BC7"/>
    <w:rsid w:val="008F23C4"/>
    <w:rsid w:val="008F61E7"/>
    <w:rsid w:val="0090069E"/>
    <w:rsid w:val="00902833"/>
    <w:rsid w:val="00912D96"/>
    <w:rsid w:val="00943BAB"/>
    <w:rsid w:val="00963015"/>
    <w:rsid w:val="00986E5D"/>
    <w:rsid w:val="009A5DCF"/>
    <w:rsid w:val="009C131D"/>
    <w:rsid w:val="009D381E"/>
    <w:rsid w:val="009D68CF"/>
    <w:rsid w:val="009E0C2A"/>
    <w:rsid w:val="009F2AD9"/>
    <w:rsid w:val="00A07347"/>
    <w:rsid w:val="00A606BC"/>
    <w:rsid w:val="00A61F60"/>
    <w:rsid w:val="00A72B98"/>
    <w:rsid w:val="00AA4BAC"/>
    <w:rsid w:val="00AB2839"/>
    <w:rsid w:val="00AD19C8"/>
    <w:rsid w:val="00AD6566"/>
    <w:rsid w:val="00AE4125"/>
    <w:rsid w:val="00AF2ABC"/>
    <w:rsid w:val="00AF70AB"/>
    <w:rsid w:val="00B052C3"/>
    <w:rsid w:val="00B0580A"/>
    <w:rsid w:val="00B15478"/>
    <w:rsid w:val="00B209C6"/>
    <w:rsid w:val="00B660B7"/>
    <w:rsid w:val="00B81B49"/>
    <w:rsid w:val="00B94882"/>
    <w:rsid w:val="00BC0565"/>
    <w:rsid w:val="00BC43D8"/>
    <w:rsid w:val="00BD19CB"/>
    <w:rsid w:val="00BD766C"/>
    <w:rsid w:val="00C149FD"/>
    <w:rsid w:val="00C17A8E"/>
    <w:rsid w:val="00C27E22"/>
    <w:rsid w:val="00C51B0E"/>
    <w:rsid w:val="00C608DF"/>
    <w:rsid w:val="00C70428"/>
    <w:rsid w:val="00C94A29"/>
    <w:rsid w:val="00CA409A"/>
    <w:rsid w:val="00CE01EF"/>
    <w:rsid w:val="00CE7A7E"/>
    <w:rsid w:val="00D02393"/>
    <w:rsid w:val="00D159C6"/>
    <w:rsid w:val="00D215BF"/>
    <w:rsid w:val="00D44538"/>
    <w:rsid w:val="00D64527"/>
    <w:rsid w:val="00D84BDA"/>
    <w:rsid w:val="00DA4493"/>
    <w:rsid w:val="00DB0453"/>
    <w:rsid w:val="00E076E3"/>
    <w:rsid w:val="00E20040"/>
    <w:rsid w:val="00E414DC"/>
    <w:rsid w:val="00E41ADF"/>
    <w:rsid w:val="00E45B98"/>
    <w:rsid w:val="00E50DFA"/>
    <w:rsid w:val="00EA2A0A"/>
    <w:rsid w:val="00EA3FA3"/>
    <w:rsid w:val="00EC494B"/>
    <w:rsid w:val="00EF02E1"/>
    <w:rsid w:val="00EF13F7"/>
    <w:rsid w:val="00F10CC5"/>
    <w:rsid w:val="00F47D87"/>
    <w:rsid w:val="00F60C9C"/>
    <w:rsid w:val="00F62ACB"/>
    <w:rsid w:val="00F65AF8"/>
    <w:rsid w:val="00F8725C"/>
    <w:rsid w:val="00FA6628"/>
    <w:rsid w:val="00FB63F7"/>
    <w:rsid w:val="00FC4D65"/>
    <w:rsid w:val="00FE1CDE"/>
    <w:rsid w:val="00FE7FB9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5BE77C4"/>
  <w15:docId w15:val="{6406836A-0F4D-49FA-9B66-5C2AD325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B3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25AB3"/>
    <w:rPr>
      <w:rFonts w:ascii="Times New Roman" w:hAnsi="Times New Roman"/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25AB3"/>
    <w:pPr>
      <w:ind w:left="708"/>
    </w:pPr>
  </w:style>
  <w:style w:type="paragraph" w:styleId="Bezmezer">
    <w:name w:val="No Spacing"/>
    <w:link w:val="BezmezerChar"/>
    <w:uiPriority w:val="99"/>
    <w:qFormat/>
    <w:rsid w:val="00625AB3"/>
    <w:rPr>
      <w:rFonts w:ascii="Times New Roman" w:hAnsi="Times New Roman"/>
      <w:lang w:val="en-US"/>
    </w:rPr>
  </w:style>
  <w:style w:type="character" w:customStyle="1" w:styleId="BezmezerChar">
    <w:name w:val="Bez mezer Char"/>
    <w:link w:val="Bezmezer"/>
    <w:uiPriority w:val="99"/>
    <w:locked/>
    <w:rsid w:val="00625AB3"/>
    <w:rPr>
      <w:rFonts w:ascii="Times New Roman" w:hAnsi="Times New Roman"/>
      <w:sz w:val="22"/>
      <w:lang w:val="en-US"/>
    </w:rPr>
  </w:style>
  <w:style w:type="paragraph" w:customStyle="1" w:styleId="OdstavceSmlouva">
    <w:name w:val="Odstavce Smlouva"/>
    <w:basedOn w:val="Bezmezer"/>
    <w:link w:val="OdstavceSmlouvaChar"/>
    <w:uiPriority w:val="99"/>
    <w:rsid w:val="00625AB3"/>
    <w:pPr>
      <w:numPr>
        <w:ilvl w:val="1"/>
        <w:numId w:val="4"/>
      </w:numPr>
      <w:jc w:val="both"/>
    </w:pPr>
    <w:rPr>
      <w:sz w:val="20"/>
      <w:szCs w:val="20"/>
      <w:lang w:val="cs-CZ"/>
    </w:rPr>
  </w:style>
  <w:style w:type="character" w:customStyle="1" w:styleId="OdstavceSmlouvaChar">
    <w:name w:val="Odstavce Smlouva Char"/>
    <w:link w:val="OdstavceSmlouva"/>
    <w:uiPriority w:val="99"/>
    <w:locked/>
    <w:rsid w:val="00625AB3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62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25AB3"/>
    <w:rPr>
      <w:rFonts w:ascii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625A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5AB3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320EA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0E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0EA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0E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0EA9"/>
    <w:rPr>
      <w:rFonts w:ascii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3E6DE5"/>
    <w:rPr>
      <w:rFonts w:cs="Times New Roman"/>
    </w:rPr>
  </w:style>
  <w:style w:type="character" w:customStyle="1" w:styleId="FontStyle59">
    <w:name w:val="Font Style59"/>
    <w:uiPriority w:val="99"/>
    <w:rsid w:val="003E3B9A"/>
    <w:rPr>
      <w:rFonts w:ascii="Verdana" w:hAnsi="Verdana"/>
      <w:sz w:val="20"/>
    </w:rPr>
  </w:style>
  <w:style w:type="paragraph" w:styleId="Zpat">
    <w:name w:val="footer"/>
    <w:basedOn w:val="Normln"/>
    <w:link w:val="ZpatChar"/>
    <w:uiPriority w:val="99"/>
    <w:rsid w:val="002C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C7EF6"/>
    <w:rPr>
      <w:rFonts w:ascii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1B0928"/>
    <w:rPr>
      <w:rFonts w:ascii="Calibri" w:hAnsi="Calibri"/>
      <w:lang w:eastAsia="en-US"/>
    </w:rPr>
  </w:style>
  <w:style w:type="character" w:styleId="Siln">
    <w:name w:val="Strong"/>
    <w:basedOn w:val="Standardnpsmoodstavce"/>
    <w:uiPriority w:val="22"/>
    <w:qFormat/>
    <w:locked/>
    <w:rsid w:val="007E7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38D2-8D11-4447-84F9-8169B7D1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3004</Words>
  <Characters>17510</Characters>
  <Application>Microsoft Office Word</Application>
  <DocSecurity>4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Kochman</dc:creator>
  <cp:lastModifiedBy>Vysinova Sarka</cp:lastModifiedBy>
  <cp:revision>2</cp:revision>
  <cp:lastPrinted>2018-07-26T10:31:00Z</cp:lastPrinted>
  <dcterms:created xsi:type="dcterms:W3CDTF">2019-07-29T12:56:00Z</dcterms:created>
  <dcterms:modified xsi:type="dcterms:W3CDTF">2019-07-29T12:56:00Z</dcterms:modified>
</cp:coreProperties>
</file>