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56" w:rsidRDefault="00771C8F">
      <w:pPr>
        <w:pStyle w:val="Zkladntext1"/>
        <w:shd w:val="clear" w:color="auto" w:fill="auto"/>
        <w:spacing w:line="216" w:lineRule="auto"/>
        <w:ind w:left="720"/>
      </w:pPr>
      <w:r>
        <w:t xml:space="preserve">Tento výpis z </w:t>
      </w:r>
      <w:r>
        <w:rPr>
          <w:b w:val="0"/>
          <w:bCs w:val="0"/>
        </w:rPr>
        <w:t xml:space="preserve">veřejných rejstřílíú </w:t>
      </w:r>
      <w:r>
        <w:t xml:space="preserve">elektronicky podepsal "KRAJSKÝ SOUD V ÚSTÍ NAD LABEM [IČ 002157081" dne </w:t>
      </w:r>
      <w:proofErr w:type="gramStart"/>
      <w:r>
        <w:t>4.8.2017</w:t>
      </w:r>
      <w:proofErr w:type="gramEnd"/>
      <w:r>
        <w:t xml:space="preserve"> v 17:48:32. </w:t>
      </w:r>
      <w:r>
        <w:rPr>
          <w:b w:val="0"/>
          <w:bCs w:val="0"/>
        </w:rPr>
        <w:t>EPVid:BMeOK+SB8XLdUwXe9aMU/w</w:t>
      </w:r>
    </w:p>
    <w:p w:rsidR="003A2F56" w:rsidRDefault="00771C8F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r>
        <w:t>Výpis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718"/>
      </w:tblGrid>
      <w:tr w:rsidR="003A2F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bookmarkEnd w:id="1"/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hanging="280"/>
            </w:pPr>
            <w:r>
              <w:rPr>
                <w:b/>
                <w:bCs/>
              </w:rPr>
              <w:t>Datum vzniku a zápisu: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>26. ledna 2013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hanging="280"/>
            </w:pPr>
            <w:r>
              <w:rPr>
                <w:b/>
                <w:bCs/>
              </w:rPr>
              <w:t>Spisová značka: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 xml:space="preserve">C 32439 vedená u Krajského soudu v </w:t>
            </w:r>
            <w:r>
              <w:t>Ústí nad Labem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hanging="280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>Envipor, s.r.o.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hanging="28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>Mimoňská 3223, 470 01 Česká Lípa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hanging="280"/>
            </w:pPr>
            <w:r>
              <w:rPr>
                <w:b/>
                <w:bCs/>
              </w:rPr>
              <w:t>Identifikační číslo: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>228 02 223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hanging="280"/>
            </w:pPr>
            <w:r>
              <w:rPr>
                <w:b/>
                <w:bCs/>
              </w:rPr>
              <w:t>Právní forma: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>Společnost s ručením omezeným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hanging="280"/>
            </w:pPr>
            <w:r>
              <w:rPr>
                <w:b/>
                <w:bCs/>
              </w:rPr>
              <w:t>Předmět podnikání: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 xml:space="preserve">výroba, obchod a služby neuvedené v přílohách 1 až 3 živnostenského </w:t>
            </w:r>
            <w:r>
              <w:t>zákona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spacing w:line="312" w:lineRule="auto"/>
              <w:ind w:hanging="280"/>
            </w:pPr>
            <w:r>
              <w:rPr>
                <w:b/>
                <w:bCs/>
              </w:rPr>
              <w:t>Statutární orgán: jednatel: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spacing w:after="40"/>
              <w:ind w:left="0"/>
            </w:pPr>
            <w:r>
              <w:t xml:space="preserve">LUKÁŠ ERŠIL, dat. </w:t>
            </w:r>
            <w:proofErr w:type="gramStart"/>
            <w:r>
              <w:t>nar.</w:t>
            </w:r>
            <w:proofErr w:type="gramEnd"/>
            <w:r>
              <w:t xml:space="preserve"> 22. prosince 1986</w:t>
            </w:r>
          </w:p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spacing w:after="40"/>
              <w:ind w:left="0"/>
            </w:pPr>
            <w:r>
              <w:t>Záborčí 294, 468 22 Malá Skála</w:t>
            </w:r>
          </w:p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spacing w:after="40"/>
              <w:ind w:left="0"/>
            </w:pPr>
            <w:r>
              <w:t>Den vzniku funkce: 20. května 2015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</w:pPr>
            <w:r>
              <w:rPr>
                <w:b/>
                <w:bCs/>
              </w:rPr>
              <w:t>jednatel: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 xml:space="preserve">JIŘÍ LEHEJČEK, dat. </w:t>
            </w:r>
            <w:proofErr w:type="gramStart"/>
            <w:r>
              <w:t>nar.</w:t>
            </w:r>
            <w:proofErr w:type="gramEnd"/>
            <w:r>
              <w:t xml:space="preserve"> 23. prosince 1986</w:t>
            </w:r>
          </w:p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>Pod dálnicí 959/5, Michle, 141 00 Praha 4</w:t>
            </w:r>
          </w:p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 xml:space="preserve">Den vzniku </w:t>
            </w:r>
            <w:r>
              <w:t>funkce: 20. května 2015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</w:pPr>
            <w:r>
              <w:rPr>
                <w:b/>
                <w:bCs/>
              </w:rPr>
              <w:t>Počet členů: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>2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</w:pPr>
            <w:r>
              <w:t xml:space="preserve">Způsob </w:t>
            </w:r>
            <w:r>
              <w:rPr>
                <w:b/>
                <w:bCs/>
              </w:rPr>
              <w:t>jednání:</w:t>
            </w:r>
          </w:p>
        </w:tc>
        <w:tc>
          <w:tcPr>
            <w:tcW w:w="7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framePr w:w="10123" w:h="5534" w:vSpace="533" w:wrap="notBeside" w:vAnchor="text" w:hAnchor="text" w:y="678"/>
              <w:shd w:val="clear" w:color="auto" w:fill="auto"/>
              <w:ind w:left="0"/>
            </w:pPr>
            <w:r>
              <w:t xml:space="preserve">Každý jednatel jedná a </w:t>
            </w:r>
            <w:r>
              <w:rPr>
                <w:rFonts w:ascii="Arial Unicode MS" w:eastAsia="Arial Unicode MS" w:hAnsi="Arial Unicode MS" w:cs="Arial Unicode MS"/>
              </w:rPr>
              <w:t xml:space="preserve">podepisuje </w:t>
            </w:r>
            <w:r>
              <w:t xml:space="preserve">za společnost samostatně. Podepisování </w:t>
            </w:r>
            <w:proofErr w:type="gramStart"/>
            <w:r>
              <w:t>za</w:t>
            </w:r>
            <w:proofErr w:type="gramEnd"/>
          </w:p>
        </w:tc>
      </w:tr>
    </w:tbl>
    <w:p w:rsidR="003A2F56" w:rsidRDefault="00771C8F">
      <w:pPr>
        <w:pStyle w:val="Titulektabulky0"/>
        <w:framePr w:w="8578" w:h="466" w:hSpace="1545" w:wrap="notBeside" w:vAnchor="text" w:hAnchor="text" w:x="711" w:y="1"/>
        <w:shd w:val="clear" w:color="auto" w:fill="auto"/>
        <w:ind w:right="120"/>
        <w:jc w:val="center"/>
        <w:rPr>
          <w:sz w:val="19"/>
          <w:szCs w:val="19"/>
        </w:rPr>
      </w:pPr>
      <w:r>
        <w:rPr>
          <w:sz w:val="19"/>
          <w:szCs w:val="19"/>
        </w:rPr>
        <w:t>z obchodního rejstříku, vedeného Krajským soudem v Ústí nad Labem</w:t>
      </w:r>
    </w:p>
    <w:p w:rsidR="003A2F56" w:rsidRDefault="00771C8F">
      <w:pPr>
        <w:pStyle w:val="Titulektabulky0"/>
        <w:framePr w:w="1939" w:h="283" w:hSpace="8184" w:wrap="notBeside" w:vAnchor="text" w:hAnchor="text" w:x="4071" w:y="467"/>
        <w:shd w:val="clear" w:color="auto" w:fill="auto"/>
        <w:spacing w:line="240" w:lineRule="auto"/>
        <w:jc w:val="left"/>
        <w:rPr>
          <w:sz w:val="19"/>
          <w:szCs w:val="19"/>
        </w:rPr>
      </w:pPr>
      <w:r>
        <w:rPr>
          <w:sz w:val="19"/>
          <w:szCs w:val="19"/>
        </w:rPr>
        <w:t>oddíl C, vložka 32439</w:t>
      </w:r>
    </w:p>
    <w:p w:rsidR="003A2F56" w:rsidRDefault="00771C8F">
      <w:pPr>
        <w:pStyle w:val="Titulektabulky0"/>
        <w:framePr w:w="7205" w:h="552" w:hSpace="2918" w:wrap="notBeside" w:vAnchor="text" w:hAnchor="text" w:x="2439" w:y="6193"/>
        <w:shd w:val="clear" w:color="auto" w:fill="auto"/>
      </w:pPr>
      <w:r>
        <w:t xml:space="preserve">společnost se děje tak, že k </w:t>
      </w:r>
      <w:r>
        <w:t>otištěné, nebo nadepsané obchodní firmě připojí jednatel (jednatelé) svůj podpis.</w:t>
      </w:r>
    </w:p>
    <w:p w:rsidR="003A2F56" w:rsidRDefault="003A2F56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8203"/>
      </w:tblGrid>
      <w:tr w:rsidR="003A2F5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0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</w:rPr>
              <w:t>Společníci: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886" w:type="dxa"/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240"/>
              <w:jc w:val="center"/>
            </w:pPr>
            <w:r>
              <w:rPr>
                <w:b/>
                <w:bCs/>
              </w:rPr>
              <w:t>Společník:</w:t>
            </w:r>
          </w:p>
        </w:tc>
        <w:tc>
          <w:tcPr>
            <w:tcW w:w="8203" w:type="dxa"/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540" w:firstLine="20"/>
            </w:pPr>
            <w:r>
              <w:t>VZK Group, s.r.o., IČ: 036 88 496</w:t>
            </w:r>
          </w:p>
          <w:p w:rsidR="003A2F56" w:rsidRDefault="00771C8F">
            <w:pPr>
              <w:pStyle w:val="Jin0"/>
              <w:shd w:val="clear" w:color="auto" w:fill="auto"/>
              <w:ind w:left="540" w:firstLine="20"/>
            </w:pPr>
            <w:r>
              <w:t>Mimoňská 3223, 470 01 Česká Lípa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200"/>
              <w:jc w:val="center"/>
            </w:pPr>
            <w:r>
              <w:rPr>
                <w:b/>
                <w:bCs/>
              </w:rPr>
              <w:t>Podíl:</w:t>
            </w:r>
          </w:p>
        </w:tc>
        <w:tc>
          <w:tcPr>
            <w:tcW w:w="8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Vklad: 68 </w:t>
            </w:r>
            <w:r>
              <w:t>000,- Kč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Splaceno: </w:t>
            </w:r>
            <w:r>
              <w:t>100%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>Obchodní podíl: 34%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Druh podílu: </w:t>
            </w:r>
            <w:r>
              <w:t>základní, bez zvláštních práv a povinností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Kmenový list: </w:t>
            </w:r>
            <w:r>
              <w:t>nebyl vydán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240"/>
              <w:jc w:val="center"/>
            </w:pPr>
            <w:r>
              <w:rPr>
                <w:b/>
                <w:bCs/>
              </w:rPr>
              <w:t>Společník:</w:t>
            </w:r>
          </w:p>
        </w:tc>
        <w:tc>
          <w:tcPr>
            <w:tcW w:w="8203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540" w:firstLine="20"/>
            </w:pPr>
            <w:r>
              <w:t xml:space="preserve">LUKÁŠ ERŠIL, dat. </w:t>
            </w:r>
            <w:proofErr w:type="gramStart"/>
            <w:r>
              <w:t>nar.</w:t>
            </w:r>
            <w:proofErr w:type="gramEnd"/>
            <w:r>
              <w:t xml:space="preserve"> 22. prosince 1986</w:t>
            </w:r>
          </w:p>
          <w:p w:rsidR="003A2F56" w:rsidRDefault="00771C8F">
            <w:pPr>
              <w:pStyle w:val="Jin0"/>
              <w:shd w:val="clear" w:color="auto" w:fill="auto"/>
              <w:ind w:left="540" w:firstLine="20"/>
            </w:pPr>
            <w:r>
              <w:t>Záborčí 294, 468 22 Malá Skála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200"/>
              <w:jc w:val="center"/>
            </w:pPr>
            <w:r>
              <w:rPr>
                <w:b/>
                <w:bCs/>
              </w:rPr>
              <w:t>Podíl:</w:t>
            </w:r>
          </w:p>
        </w:tc>
        <w:tc>
          <w:tcPr>
            <w:tcW w:w="8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Vklad: 66 </w:t>
            </w:r>
            <w:r>
              <w:t>000,- Kč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Splaceno: </w:t>
            </w:r>
            <w:r>
              <w:t>100%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>Obchodní podíl: 33%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Druh podílu: </w:t>
            </w:r>
            <w:r>
              <w:t xml:space="preserve">základní, bez zvláštních </w:t>
            </w:r>
            <w:r>
              <w:t>práv a povinností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820"/>
            </w:pPr>
            <w:r>
              <w:rPr>
                <w:b/>
                <w:bCs/>
              </w:rPr>
              <w:t xml:space="preserve">Kmenový list: </w:t>
            </w:r>
            <w:r>
              <w:t>nebyl vydán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240"/>
              <w:jc w:val="center"/>
            </w:pPr>
            <w:r>
              <w:rPr>
                <w:b/>
                <w:bCs/>
              </w:rPr>
              <w:t>Společník:</w:t>
            </w:r>
          </w:p>
        </w:tc>
        <w:tc>
          <w:tcPr>
            <w:tcW w:w="8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spacing w:after="40"/>
              <w:ind w:left="540" w:firstLine="20"/>
            </w:pPr>
            <w:r>
              <w:t xml:space="preserve">JIŘÍ LEHEJČEK, dat. </w:t>
            </w:r>
            <w:proofErr w:type="gramStart"/>
            <w:r>
              <w:t>nar.</w:t>
            </w:r>
            <w:proofErr w:type="gramEnd"/>
            <w:r>
              <w:t xml:space="preserve"> 23. prosince 1986</w:t>
            </w:r>
          </w:p>
          <w:p w:rsidR="003A2F56" w:rsidRDefault="00771C8F">
            <w:pPr>
              <w:pStyle w:val="Jin0"/>
              <w:shd w:val="clear" w:color="auto" w:fill="auto"/>
              <w:ind w:left="540" w:firstLine="20"/>
            </w:pPr>
            <w:r>
              <w:t>Pod dálnicí 959/5, Michle, 141 00 Praha 4</w:t>
            </w:r>
          </w:p>
        </w:tc>
      </w:tr>
    </w:tbl>
    <w:p w:rsidR="003A2F56" w:rsidRDefault="00771C8F">
      <w:pPr>
        <w:pStyle w:val="Titulektabulky0"/>
        <w:shd w:val="clear" w:color="auto" w:fill="auto"/>
        <w:tabs>
          <w:tab w:val="left" w:pos="2165"/>
        </w:tabs>
        <w:spacing w:line="240" w:lineRule="auto"/>
      </w:pPr>
      <w:r>
        <w:rPr>
          <w:b/>
          <w:bCs/>
        </w:rPr>
        <w:t>Podíl:</w:t>
      </w:r>
      <w:r>
        <w:rPr>
          <w:b/>
          <w:bCs/>
        </w:rPr>
        <w:tab/>
        <w:t xml:space="preserve">Vklad: </w:t>
      </w:r>
      <w:r>
        <w:t>20 000,- Kč</w:t>
      </w:r>
    </w:p>
    <w:p w:rsidR="003A2F56" w:rsidRDefault="003A2F56">
      <w:pPr>
        <w:spacing w:after="26" w:line="14" w:lineRule="exact"/>
      </w:pPr>
    </w:p>
    <w:p w:rsidR="003A2F56" w:rsidRDefault="00771C8F">
      <w:pPr>
        <w:pStyle w:val="Zkladntext20"/>
        <w:shd w:val="clear" w:color="auto" w:fill="auto"/>
      </w:pPr>
      <w:r>
        <w:t>Splaceno: 100% Obchodní podíl: 10%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7834"/>
      </w:tblGrid>
      <w:tr w:rsidR="003A2F5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251" w:type="dxa"/>
            <w:shd w:val="clear" w:color="auto" w:fill="FFFFFF"/>
          </w:tcPr>
          <w:p w:rsidR="003A2F56" w:rsidRDefault="003A2F56">
            <w:pPr>
              <w:rPr>
                <w:sz w:val="10"/>
                <w:szCs w:val="10"/>
              </w:rPr>
            </w:pPr>
          </w:p>
        </w:tc>
        <w:tc>
          <w:tcPr>
            <w:tcW w:w="7834" w:type="dxa"/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spacing w:after="60"/>
              <w:ind w:left="480"/>
            </w:pPr>
            <w:r>
              <w:rPr>
                <w:b/>
                <w:bCs/>
              </w:rPr>
              <w:t xml:space="preserve">Druh podílu: </w:t>
            </w:r>
            <w:r>
              <w:t xml:space="preserve">základní, bez zvláštních práv a </w:t>
            </w:r>
            <w:r>
              <w:t>povinností</w:t>
            </w:r>
          </w:p>
          <w:p w:rsidR="003A2F56" w:rsidRDefault="00771C8F">
            <w:pPr>
              <w:pStyle w:val="Jin0"/>
              <w:shd w:val="clear" w:color="auto" w:fill="auto"/>
              <w:ind w:left="480"/>
            </w:pPr>
            <w:r>
              <w:rPr>
                <w:b/>
                <w:bCs/>
              </w:rPr>
              <w:t xml:space="preserve">Kmenový list: </w:t>
            </w:r>
            <w:r>
              <w:t>nebyl vydán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251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300"/>
            </w:pPr>
            <w:r>
              <w:rPr>
                <w:b/>
                <w:bCs/>
              </w:rPr>
              <w:t>Společník: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200" w:firstLine="20"/>
            </w:pPr>
            <w:r>
              <w:t>Everesta, s.r.o., IČ: 250 14 650</w:t>
            </w:r>
          </w:p>
          <w:p w:rsidR="003A2F56" w:rsidRDefault="00771C8F">
            <w:pPr>
              <w:pStyle w:val="Jin0"/>
              <w:shd w:val="clear" w:color="auto" w:fill="auto"/>
              <w:ind w:left="200" w:firstLine="20"/>
            </w:pPr>
            <w:r>
              <w:t>Česká Lípa, Mimoňská 3223, PSČ 47001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2251" w:type="dxa"/>
            <w:tcBorders>
              <w:top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580"/>
            </w:pPr>
            <w:r>
              <w:rPr>
                <w:b/>
                <w:bCs/>
              </w:rPr>
              <w:t>Podíl: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shd w:val="clear" w:color="auto" w:fill="auto"/>
              <w:spacing w:after="60"/>
              <w:ind w:left="480"/>
            </w:pPr>
            <w:r>
              <w:rPr>
                <w:b/>
                <w:bCs/>
              </w:rPr>
              <w:t xml:space="preserve">Vklad: </w:t>
            </w:r>
            <w:r>
              <w:t>46 000,- Kč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480"/>
            </w:pPr>
            <w:r>
              <w:rPr>
                <w:b/>
                <w:bCs/>
              </w:rPr>
              <w:t xml:space="preserve">Splaceno: </w:t>
            </w:r>
            <w:r>
              <w:t>100%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480"/>
            </w:pPr>
            <w:r>
              <w:rPr>
                <w:b/>
                <w:bCs/>
              </w:rPr>
              <w:t>Obchodní podíl: 23%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480"/>
            </w:pPr>
            <w:r>
              <w:rPr>
                <w:b/>
                <w:bCs/>
              </w:rPr>
              <w:t xml:space="preserve">Druh podílu: </w:t>
            </w:r>
            <w:r>
              <w:t>základní, bez zvláštních práv a povinností</w:t>
            </w:r>
          </w:p>
          <w:p w:rsidR="003A2F56" w:rsidRDefault="00771C8F">
            <w:pPr>
              <w:pStyle w:val="Jin0"/>
              <w:shd w:val="clear" w:color="auto" w:fill="auto"/>
              <w:spacing w:after="60"/>
              <w:ind w:left="480"/>
            </w:pPr>
            <w:r>
              <w:rPr>
                <w:b/>
                <w:bCs/>
              </w:rPr>
              <w:t xml:space="preserve">Kmenový list: </w:t>
            </w:r>
            <w:r>
              <w:t>nebyl</w:t>
            </w:r>
            <w:r>
              <w:t xml:space="preserve"> vydán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</w:rPr>
              <w:t>Základní kapitál: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shd w:val="clear" w:color="auto" w:fill="auto"/>
              <w:ind w:left="200" w:firstLine="20"/>
            </w:pPr>
            <w:r>
              <w:t>200 000,- Kč</w:t>
            </w:r>
          </w:p>
        </w:tc>
      </w:tr>
      <w:tr w:rsidR="003A2F5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A2F56" w:rsidRDefault="00771C8F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</w:rPr>
              <w:t>Ostatní skutečnosti:</w:t>
            </w:r>
          </w:p>
        </w:tc>
        <w:tc>
          <w:tcPr>
            <w:tcW w:w="7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F56" w:rsidRDefault="00771C8F">
            <w:pPr>
              <w:pStyle w:val="Jin0"/>
              <w:shd w:val="clear" w:color="auto" w:fill="auto"/>
              <w:ind w:left="200" w:firstLine="20"/>
            </w:pPr>
            <w:r>
              <w:t>Obchodní korporace se podřídila zákonu jako celku postupem podle § 777 odst.</w:t>
            </w:r>
          </w:p>
          <w:p w:rsidR="003A2F56" w:rsidRDefault="00771C8F">
            <w:pPr>
              <w:pStyle w:val="Jin0"/>
              <w:shd w:val="clear" w:color="auto" w:fill="auto"/>
              <w:ind w:left="200" w:firstLine="20"/>
            </w:pPr>
            <w:r>
              <w:t>5 zákona č. 90/2012 Sb., o obchodních společnostech a družstvech.</w:t>
            </w:r>
          </w:p>
        </w:tc>
      </w:tr>
    </w:tbl>
    <w:p w:rsidR="003A2F56" w:rsidRDefault="003A2F56">
      <w:pPr>
        <w:spacing w:line="14" w:lineRule="exact"/>
      </w:pPr>
    </w:p>
    <w:sectPr w:rsidR="003A2F56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005" w:right="933" w:bottom="1445" w:left="8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8F" w:rsidRDefault="00771C8F">
      <w:r>
        <w:separator/>
      </w:r>
    </w:p>
  </w:endnote>
  <w:endnote w:type="continuationSeparator" w:id="0">
    <w:p w:rsidR="00771C8F" w:rsidRDefault="0077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56" w:rsidRDefault="00771C8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563880</wp:posOffset>
              </wp:positionH>
              <wp:positionV relativeFrom="page">
                <wp:posOffset>10129520</wp:posOffset>
              </wp:positionV>
              <wp:extent cx="6275705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7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F56" w:rsidRDefault="00771C8F">
                          <w:pPr>
                            <w:pStyle w:val="Zhlavnebozpat20"/>
                            <w:shd w:val="clear" w:color="auto" w:fill="auto"/>
                            <w:tabs>
                              <w:tab w:val="right" w:pos="988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Údaje platné ke dni: 4. srpna 2017 06:30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5D72" w:rsidRPr="00825D72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4.4pt;margin-top:797.6pt;width:494.15pt;height:10.8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" filled="f" stroked="f">
              <v:textbox style="mso-fit-shape-to-text:t" inset="0,0,0,0">
                <w:txbxContent>
                  <w:p w:rsidR="003A2F56" w:rsidRDefault="00771C8F">
                    <w:pPr>
                      <w:pStyle w:val="Zhlavnebozpat20"/>
                      <w:shd w:val="clear" w:color="auto" w:fill="auto"/>
                      <w:tabs>
                        <w:tab w:val="right" w:pos="988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Údaje platné ke dni: 4. srpna 2017 06:30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5D72" w:rsidRPr="00825D72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56" w:rsidRDefault="00771C8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10233025</wp:posOffset>
              </wp:positionV>
              <wp:extent cx="628523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523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F56" w:rsidRDefault="00771C8F">
                          <w:pPr>
                            <w:pStyle w:val="Zhlavnebozpat20"/>
                            <w:shd w:val="clear" w:color="auto" w:fill="auto"/>
                            <w:tabs>
                              <w:tab w:val="right" w:pos="989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Údaje platné ke dni: 4. srpna 2017 06:30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5D72" w:rsidRPr="00825D72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2.25pt;margin-top:805.75pt;width:494.9pt;height:10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" filled="f" stroked="f">
              <v:textbox style="mso-fit-shape-to-text:t" inset="0,0,0,0">
                <w:txbxContent>
                  <w:p w:rsidR="003A2F56" w:rsidRDefault="00771C8F">
                    <w:pPr>
                      <w:pStyle w:val="Zhlavnebozpat20"/>
                      <w:shd w:val="clear" w:color="auto" w:fill="auto"/>
                      <w:tabs>
                        <w:tab w:val="right" w:pos="989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Údaje platné ke dni: 4. srpna 2017 06:30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5D72" w:rsidRPr="00825D72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8F" w:rsidRDefault="00771C8F"/>
  </w:footnote>
  <w:footnote w:type="continuationSeparator" w:id="0">
    <w:p w:rsidR="00771C8F" w:rsidRDefault="00771C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56" w:rsidRDefault="00771C8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5708650</wp:posOffset>
              </wp:positionH>
              <wp:positionV relativeFrom="page">
                <wp:posOffset>433705</wp:posOffset>
              </wp:positionV>
              <wp:extent cx="115824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24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F56" w:rsidRDefault="00771C8F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oddíl C, vložka 32439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9.5pt;margin-top:34.149999999999999pt;width:91.200000000000003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oddíl C, vložka 32439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56" w:rsidRDefault="003A2F56">
    <w:pPr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2F56"/>
    <w:rsid w:val="003A2F56"/>
    <w:rsid w:val="00771C8F"/>
    <w:rsid w:val="008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b/>
      <w:b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left="28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2" w:lineRule="auto"/>
      <w:ind w:left="2700" w:right="5280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b/>
      <w:b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left="28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12" w:lineRule="auto"/>
      <w:ind w:left="2700" w:right="528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Čížková</dc:creator>
  <cp:lastModifiedBy>Barbora Čížková</cp:lastModifiedBy>
  <cp:revision>2</cp:revision>
  <dcterms:created xsi:type="dcterms:W3CDTF">2019-07-29T08:42:00Z</dcterms:created>
  <dcterms:modified xsi:type="dcterms:W3CDTF">2019-07-29T08:42:00Z</dcterms:modified>
</cp:coreProperties>
</file>