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2" w:rsidRPr="001D3F0B" w:rsidRDefault="009E5162" w:rsidP="000B4BAE">
      <w:pPr>
        <w:rPr>
          <w:rFonts w:ascii="Calibri" w:hAnsi="Calibri" w:cs="Calibri"/>
          <w:sz w:val="24"/>
        </w:rPr>
      </w:pPr>
    </w:p>
    <w:p w:rsidR="000B4BAE" w:rsidRPr="004C71F6" w:rsidRDefault="000B4BAE" w:rsidP="000B4BAE">
      <w:pPr>
        <w:pStyle w:val="CZNzevlnku"/>
        <w:rPr>
          <w:rFonts w:ascii="Times New Roman" w:hAnsi="Times New Roman"/>
          <w:sz w:val="24"/>
        </w:rPr>
      </w:pPr>
      <w:r w:rsidRPr="004C71F6">
        <w:rPr>
          <w:rFonts w:ascii="Times New Roman" w:hAnsi="Times New Roman"/>
          <w:sz w:val="24"/>
        </w:rPr>
        <w:t xml:space="preserve">Prováděcí smlouva č. </w:t>
      </w:r>
      <w:r w:rsidR="00456001" w:rsidRPr="004C71F6">
        <w:rPr>
          <w:rFonts w:ascii="Times New Roman" w:hAnsi="Times New Roman"/>
          <w:sz w:val="24"/>
        </w:rPr>
        <w:t>18</w:t>
      </w:r>
    </w:p>
    <w:p w:rsidR="004C71F6" w:rsidRPr="004C71F6" w:rsidRDefault="00AA55BF" w:rsidP="000B4BAE">
      <w:pPr>
        <w:pStyle w:val="CZNzevlnku"/>
        <w:rPr>
          <w:rFonts w:ascii="Times New Roman" w:hAnsi="Times New Roman"/>
          <w:sz w:val="24"/>
        </w:rPr>
      </w:pPr>
      <w:r>
        <w:rPr>
          <w:rFonts w:ascii="Times New Roman" w:hAnsi="Times New Roman"/>
          <w:sz w:val="24"/>
        </w:rPr>
        <w:t>č</w:t>
      </w:r>
      <w:r w:rsidR="004C71F6" w:rsidRPr="004C71F6">
        <w:rPr>
          <w:rFonts w:ascii="Times New Roman" w:hAnsi="Times New Roman"/>
          <w:sz w:val="24"/>
        </w:rPr>
        <w:t xml:space="preserve">íslo smlouvy MO ČR </w:t>
      </w:r>
      <w:r w:rsidR="004C71F6" w:rsidRPr="007A602C">
        <w:rPr>
          <w:rFonts w:ascii="Times New Roman" w:hAnsi="Times New Roman"/>
          <w:sz w:val="24"/>
        </w:rPr>
        <w:t>165310</w:t>
      </w:r>
      <w:r w:rsidR="007A602C" w:rsidRPr="007A602C">
        <w:rPr>
          <w:rFonts w:ascii="Times New Roman" w:hAnsi="Times New Roman"/>
          <w:sz w:val="24"/>
        </w:rPr>
        <w:t>350</w:t>
      </w:r>
    </w:p>
    <w:p w:rsidR="000B4BAE" w:rsidRPr="004C71F6" w:rsidRDefault="000B4BAE" w:rsidP="000B4BAE">
      <w:pPr>
        <w:pStyle w:val="CZNzevlnku"/>
        <w:rPr>
          <w:rFonts w:ascii="Times New Roman" w:hAnsi="Times New Roman"/>
          <w:sz w:val="24"/>
        </w:rPr>
      </w:pPr>
      <w:r w:rsidRPr="004C71F6">
        <w:rPr>
          <w:rFonts w:ascii="Times New Roman" w:hAnsi="Times New Roman"/>
          <w:sz w:val="24"/>
        </w:rPr>
        <w:t xml:space="preserve">k Rámcové smlouvě na </w:t>
      </w:r>
      <w:r w:rsidR="001B0167" w:rsidRPr="004C71F6">
        <w:rPr>
          <w:rFonts w:ascii="Times New Roman" w:hAnsi="Times New Roman"/>
          <w:sz w:val="24"/>
        </w:rPr>
        <w:t>pořizování licencí k produktům</w:t>
      </w:r>
      <w:r w:rsidR="008F4214" w:rsidRPr="004C71F6">
        <w:rPr>
          <w:rFonts w:ascii="Times New Roman" w:hAnsi="Times New Roman"/>
          <w:sz w:val="24"/>
        </w:rPr>
        <w:t xml:space="preserve"> </w:t>
      </w:r>
      <w:proofErr w:type="spellStart"/>
      <w:r w:rsidR="009E5162" w:rsidRPr="004C71F6">
        <w:rPr>
          <w:rFonts w:ascii="Times New Roman" w:hAnsi="Times New Roman"/>
          <w:sz w:val="24"/>
        </w:rPr>
        <w:t>VMware</w:t>
      </w:r>
      <w:proofErr w:type="spellEnd"/>
      <w:r w:rsidR="009E5162" w:rsidRPr="004C71F6">
        <w:rPr>
          <w:rFonts w:ascii="Times New Roman" w:hAnsi="Times New Roman"/>
          <w:sz w:val="24"/>
        </w:rPr>
        <w:t xml:space="preserve"> a souvisejíc</w:t>
      </w:r>
      <w:r w:rsidR="004F3C58" w:rsidRPr="004C71F6">
        <w:rPr>
          <w:rFonts w:ascii="Times New Roman" w:hAnsi="Times New Roman"/>
          <w:sz w:val="24"/>
        </w:rPr>
        <w:t>íc</w:t>
      </w:r>
      <w:r w:rsidR="009E5162" w:rsidRPr="004C71F6">
        <w:rPr>
          <w:rFonts w:ascii="Times New Roman" w:hAnsi="Times New Roman"/>
          <w:sz w:val="24"/>
        </w:rPr>
        <w:t xml:space="preserve">h služeb </w:t>
      </w:r>
      <w:r w:rsidRPr="004C71F6">
        <w:rPr>
          <w:rFonts w:ascii="Times New Roman" w:hAnsi="Times New Roman"/>
          <w:sz w:val="24"/>
        </w:rPr>
        <w:t>ze dne</w:t>
      </w:r>
      <w:r w:rsidR="00182DE9" w:rsidRPr="004C71F6">
        <w:rPr>
          <w:rFonts w:ascii="Times New Roman" w:hAnsi="Times New Roman"/>
          <w:sz w:val="24"/>
        </w:rPr>
        <w:t xml:space="preserve"> </w:t>
      </w:r>
      <w:r w:rsidR="00DA2201" w:rsidRPr="004C71F6">
        <w:rPr>
          <w:rFonts w:ascii="Times New Roman" w:hAnsi="Times New Roman"/>
          <w:sz w:val="24"/>
        </w:rPr>
        <w:t>29. 9. 2016</w:t>
      </w:r>
    </w:p>
    <w:p w:rsidR="000B4BAE" w:rsidRPr="004C71F6" w:rsidRDefault="000B4BAE" w:rsidP="000B4BAE">
      <w:pPr>
        <w:rPr>
          <w:rFonts w:ascii="Times New Roman" w:hAnsi="Times New Roman"/>
          <w:sz w:val="24"/>
        </w:rPr>
      </w:pPr>
      <w:r w:rsidRPr="004C71F6">
        <w:rPr>
          <w:rFonts w:ascii="Times New Roman" w:hAnsi="Times New Roman"/>
          <w:sz w:val="24"/>
        </w:rPr>
        <w:t xml:space="preserve">Níže uvedeného dne, měsíce a roku smluvní strany </w:t>
      </w:r>
    </w:p>
    <w:p w:rsidR="000B4BAE" w:rsidRPr="004C71F6" w:rsidRDefault="000B4BAE" w:rsidP="000B4BAE">
      <w:pPr>
        <w:rPr>
          <w:rFonts w:ascii="Times New Roman" w:hAnsi="Times New Roman"/>
          <w:sz w:val="24"/>
        </w:rPr>
      </w:pPr>
    </w:p>
    <w:p w:rsidR="00B128FE" w:rsidRPr="004C71F6" w:rsidRDefault="00456001" w:rsidP="00B128FE">
      <w:pPr>
        <w:rPr>
          <w:rFonts w:ascii="Times New Roman" w:hAnsi="Times New Roman"/>
          <w:b/>
          <w:sz w:val="24"/>
        </w:rPr>
      </w:pPr>
      <w:r w:rsidRPr="004C71F6">
        <w:rPr>
          <w:rFonts w:ascii="Times New Roman" w:hAnsi="Times New Roman"/>
          <w:sz w:val="24"/>
        </w:rPr>
        <w:t>Česká republika – Ministerstvo obrany</w:t>
      </w:r>
    </w:p>
    <w:p w:rsidR="00B128FE" w:rsidRPr="004C71F6" w:rsidRDefault="009E5162" w:rsidP="00B128FE">
      <w:pPr>
        <w:rPr>
          <w:rFonts w:ascii="Times New Roman" w:hAnsi="Times New Roman"/>
          <w:sz w:val="24"/>
        </w:rPr>
      </w:pPr>
      <w:r w:rsidRPr="004C71F6">
        <w:rPr>
          <w:rFonts w:ascii="Times New Roman" w:hAnsi="Times New Roman"/>
          <w:sz w:val="24"/>
        </w:rPr>
        <w:t>se sídlem:</w:t>
      </w:r>
      <w:r w:rsidRPr="004C71F6">
        <w:rPr>
          <w:rFonts w:ascii="Times New Roman" w:hAnsi="Times New Roman"/>
          <w:sz w:val="24"/>
        </w:rPr>
        <w:tab/>
      </w:r>
      <w:r w:rsidRPr="004C71F6">
        <w:rPr>
          <w:rFonts w:ascii="Times New Roman" w:hAnsi="Times New Roman"/>
          <w:sz w:val="24"/>
        </w:rPr>
        <w:tab/>
      </w:r>
      <w:r w:rsidR="00456001" w:rsidRPr="004C71F6">
        <w:rPr>
          <w:rFonts w:ascii="Times New Roman" w:hAnsi="Times New Roman"/>
          <w:sz w:val="24"/>
        </w:rPr>
        <w:t>Tychonova 1, 160 00 Praha 6</w:t>
      </w:r>
    </w:p>
    <w:p w:rsidR="00B128FE" w:rsidRPr="004C71F6" w:rsidRDefault="009E5162" w:rsidP="00B128FE">
      <w:pPr>
        <w:rPr>
          <w:rFonts w:ascii="Times New Roman" w:hAnsi="Times New Roman"/>
          <w:sz w:val="24"/>
        </w:rPr>
      </w:pPr>
      <w:r w:rsidRPr="004C71F6">
        <w:rPr>
          <w:rFonts w:ascii="Times New Roman" w:hAnsi="Times New Roman"/>
          <w:sz w:val="24"/>
        </w:rPr>
        <w:t>IČ</w:t>
      </w:r>
      <w:r w:rsidR="0046078B" w:rsidRPr="004C71F6">
        <w:rPr>
          <w:rFonts w:ascii="Times New Roman" w:hAnsi="Times New Roman"/>
          <w:sz w:val="24"/>
        </w:rPr>
        <w:t>O</w:t>
      </w:r>
      <w:r w:rsidRPr="004C71F6">
        <w:rPr>
          <w:rFonts w:ascii="Times New Roman" w:hAnsi="Times New Roman"/>
          <w:sz w:val="24"/>
        </w:rPr>
        <w:t>:</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r>
      <w:r w:rsidR="00456001" w:rsidRPr="004C71F6">
        <w:rPr>
          <w:rFonts w:ascii="Times New Roman" w:hAnsi="Times New Roman"/>
          <w:sz w:val="24"/>
        </w:rPr>
        <w:t>60162694</w:t>
      </w:r>
    </w:p>
    <w:p w:rsidR="00B128FE" w:rsidRPr="004C71F6" w:rsidRDefault="009E5162" w:rsidP="00B128FE">
      <w:pPr>
        <w:rPr>
          <w:rFonts w:ascii="Times New Roman" w:hAnsi="Times New Roman"/>
          <w:sz w:val="24"/>
        </w:rPr>
      </w:pPr>
      <w:r w:rsidRPr="004C71F6">
        <w:rPr>
          <w:rFonts w:ascii="Times New Roman" w:hAnsi="Times New Roman"/>
          <w:sz w:val="24"/>
        </w:rPr>
        <w:t>DIČ:</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r>
      <w:r w:rsidR="00456001" w:rsidRPr="004C71F6">
        <w:rPr>
          <w:rFonts w:ascii="Times New Roman" w:hAnsi="Times New Roman"/>
          <w:sz w:val="24"/>
        </w:rPr>
        <w:t>CZ 60162694</w:t>
      </w:r>
    </w:p>
    <w:p w:rsidR="00B128FE" w:rsidRPr="004C71F6" w:rsidRDefault="00B128FE" w:rsidP="005D2B0B">
      <w:pPr>
        <w:ind w:left="2127" w:hanging="2127"/>
        <w:rPr>
          <w:rFonts w:ascii="Times New Roman" w:hAnsi="Times New Roman"/>
          <w:sz w:val="24"/>
        </w:rPr>
      </w:pPr>
      <w:r w:rsidRPr="004C71F6">
        <w:rPr>
          <w:rFonts w:ascii="Times New Roman" w:hAnsi="Times New Roman"/>
          <w:sz w:val="24"/>
        </w:rPr>
        <w:t>z</w:t>
      </w:r>
      <w:r w:rsidR="009E5162" w:rsidRPr="004C71F6">
        <w:rPr>
          <w:rFonts w:ascii="Times New Roman" w:hAnsi="Times New Roman"/>
          <w:sz w:val="24"/>
        </w:rPr>
        <w:t>a něhož jedná:</w:t>
      </w:r>
      <w:r w:rsidR="009E5162" w:rsidRPr="004C71F6">
        <w:rPr>
          <w:rFonts w:ascii="Times New Roman" w:hAnsi="Times New Roman"/>
          <w:sz w:val="24"/>
        </w:rPr>
        <w:tab/>
      </w:r>
      <w:r w:rsidR="00456001" w:rsidRPr="004C71F6">
        <w:rPr>
          <w:rFonts w:ascii="Times New Roman" w:hAnsi="Times New Roman"/>
          <w:sz w:val="24"/>
        </w:rPr>
        <w:t xml:space="preserve">Ing. </w:t>
      </w:r>
      <w:r w:rsidR="004C71F6" w:rsidRPr="004C71F6">
        <w:rPr>
          <w:rFonts w:ascii="Times New Roman" w:hAnsi="Times New Roman"/>
          <w:sz w:val="24"/>
        </w:rPr>
        <w:t>Petr Záborec</w:t>
      </w:r>
      <w:r w:rsidR="00456001" w:rsidRPr="004C71F6">
        <w:rPr>
          <w:rFonts w:ascii="Times New Roman" w:hAnsi="Times New Roman"/>
          <w:sz w:val="24"/>
        </w:rPr>
        <w:t xml:space="preserve"> – ředitel odboru KIS sekce vyzbrojování a </w:t>
      </w:r>
      <w:proofErr w:type="gramStart"/>
      <w:r w:rsidR="00456001" w:rsidRPr="004C71F6">
        <w:rPr>
          <w:rFonts w:ascii="Times New Roman" w:hAnsi="Times New Roman"/>
          <w:sz w:val="24"/>
        </w:rPr>
        <w:t xml:space="preserve">akvizic </w:t>
      </w:r>
      <w:r w:rsidR="005D2B0B">
        <w:rPr>
          <w:rFonts w:ascii="Times New Roman" w:hAnsi="Times New Roman"/>
          <w:sz w:val="24"/>
        </w:rPr>
        <w:t xml:space="preserve">                 </w:t>
      </w:r>
      <w:r w:rsidR="00456001" w:rsidRPr="004C71F6">
        <w:rPr>
          <w:rFonts w:ascii="Times New Roman" w:hAnsi="Times New Roman"/>
          <w:sz w:val="24"/>
        </w:rPr>
        <w:t>MO</w:t>
      </w:r>
      <w:proofErr w:type="gramEnd"/>
    </w:p>
    <w:p w:rsidR="004C71F6" w:rsidRPr="004C71F6" w:rsidRDefault="004C71F6" w:rsidP="00B128FE">
      <w:pPr>
        <w:rPr>
          <w:rFonts w:ascii="Times New Roman" w:hAnsi="Times New Roman"/>
          <w:sz w:val="24"/>
        </w:rPr>
      </w:pPr>
      <w:r w:rsidRPr="004C71F6">
        <w:rPr>
          <w:rFonts w:ascii="Times New Roman" w:hAnsi="Times New Roman"/>
          <w:sz w:val="24"/>
        </w:rPr>
        <w:t xml:space="preserve">se sídlem </w:t>
      </w:r>
      <w:proofErr w:type="gramStart"/>
      <w:r w:rsidRPr="004C71F6">
        <w:rPr>
          <w:rFonts w:ascii="Times New Roman" w:hAnsi="Times New Roman"/>
          <w:sz w:val="24"/>
        </w:rPr>
        <w:t>kanceláře:  nám.</w:t>
      </w:r>
      <w:proofErr w:type="gramEnd"/>
      <w:r w:rsidRPr="004C71F6">
        <w:rPr>
          <w:rFonts w:ascii="Times New Roman" w:hAnsi="Times New Roman"/>
          <w:sz w:val="24"/>
        </w:rPr>
        <w:t xml:space="preserve"> Svobody 471/4, 160 01 Praha 6</w:t>
      </w:r>
    </w:p>
    <w:p w:rsidR="00B128FE" w:rsidRPr="004C71F6" w:rsidRDefault="004C71F6" w:rsidP="00B128FE">
      <w:pPr>
        <w:rPr>
          <w:rFonts w:ascii="Times New Roman" w:hAnsi="Times New Roman"/>
          <w:sz w:val="24"/>
        </w:rPr>
      </w:pPr>
      <w:r w:rsidRPr="004C71F6">
        <w:rPr>
          <w:rFonts w:ascii="Times New Roman" w:hAnsi="Times New Roman"/>
          <w:sz w:val="24"/>
        </w:rPr>
        <w:t>vyřizuje ve věcech smluvních:</w:t>
      </w:r>
    </w:p>
    <w:p w:rsidR="004C71F6" w:rsidRPr="004C71F6" w:rsidRDefault="004C71F6" w:rsidP="00B128FE">
      <w:pPr>
        <w:rPr>
          <w:rFonts w:ascii="Times New Roman" w:hAnsi="Times New Roman"/>
          <w:sz w:val="24"/>
        </w:rPr>
      </w:pPr>
      <w:r w:rsidRPr="004C71F6">
        <w:rPr>
          <w:rFonts w:ascii="Times New Roman" w:hAnsi="Times New Roman"/>
          <w:sz w:val="24"/>
        </w:rPr>
        <w:t xml:space="preserve">                                   Ing. Otakar </w:t>
      </w:r>
      <w:proofErr w:type="spellStart"/>
      <w:r w:rsidRPr="004C71F6">
        <w:rPr>
          <w:rFonts w:ascii="Times New Roman" w:hAnsi="Times New Roman"/>
          <w:sz w:val="24"/>
        </w:rPr>
        <w:t>Wiener</w:t>
      </w:r>
      <w:proofErr w:type="spellEnd"/>
      <w:r w:rsidRPr="004C71F6">
        <w:rPr>
          <w:rFonts w:ascii="Times New Roman" w:hAnsi="Times New Roman"/>
          <w:sz w:val="24"/>
        </w:rPr>
        <w:t>, tel. 973 215 156</w:t>
      </w:r>
    </w:p>
    <w:p w:rsidR="009E5162" w:rsidRPr="004C71F6" w:rsidRDefault="009E5162" w:rsidP="00B128FE">
      <w:pPr>
        <w:rPr>
          <w:rFonts w:ascii="Times New Roman" w:hAnsi="Times New Roman"/>
          <w:sz w:val="24"/>
        </w:rPr>
      </w:pPr>
      <w:r w:rsidRPr="004C71F6">
        <w:rPr>
          <w:rFonts w:ascii="Times New Roman" w:hAnsi="Times New Roman"/>
          <w:sz w:val="24"/>
        </w:rPr>
        <w:t>bankovní spojení:</w:t>
      </w:r>
      <w:r w:rsidRPr="004C71F6">
        <w:rPr>
          <w:rFonts w:ascii="Times New Roman" w:hAnsi="Times New Roman"/>
          <w:sz w:val="24"/>
        </w:rPr>
        <w:tab/>
      </w:r>
      <w:r w:rsidR="004C71F6" w:rsidRPr="004C71F6">
        <w:rPr>
          <w:rFonts w:ascii="Times New Roman" w:hAnsi="Times New Roman"/>
          <w:sz w:val="24"/>
        </w:rPr>
        <w:t>Česká národní banka, pobočka 701, Na Příkopě 28, 100 03 Praha1</w:t>
      </w:r>
    </w:p>
    <w:p w:rsidR="00456001" w:rsidRPr="004C71F6" w:rsidRDefault="009E5162" w:rsidP="00182DE9">
      <w:pPr>
        <w:rPr>
          <w:rFonts w:ascii="Times New Roman" w:hAnsi="Times New Roman"/>
          <w:sz w:val="24"/>
        </w:rPr>
      </w:pPr>
      <w:r w:rsidRPr="004C71F6">
        <w:rPr>
          <w:rFonts w:ascii="Times New Roman" w:hAnsi="Times New Roman"/>
          <w:sz w:val="24"/>
        </w:rPr>
        <w:t>číslo účtu:</w:t>
      </w:r>
      <w:r w:rsidRPr="004C71F6">
        <w:rPr>
          <w:rFonts w:ascii="Times New Roman" w:hAnsi="Times New Roman"/>
          <w:sz w:val="24"/>
        </w:rPr>
        <w:tab/>
      </w:r>
      <w:r w:rsidRPr="004C71F6">
        <w:rPr>
          <w:rFonts w:ascii="Times New Roman" w:hAnsi="Times New Roman"/>
          <w:sz w:val="24"/>
        </w:rPr>
        <w:tab/>
      </w:r>
      <w:r w:rsidR="004C71F6" w:rsidRPr="004C71F6">
        <w:rPr>
          <w:rFonts w:ascii="Times New Roman" w:hAnsi="Times New Roman"/>
          <w:sz w:val="24"/>
        </w:rPr>
        <w:t>404881/0710</w:t>
      </w:r>
    </w:p>
    <w:p w:rsidR="004C71F6" w:rsidRPr="004C71F6" w:rsidRDefault="004C71F6" w:rsidP="00182DE9">
      <w:pPr>
        <w:rPr>
          <w:rFonts w:ascii="Times New Roman" w:hAnsi="Times New Roman"/>
          <w:sz w:val="24"/>
        </w:rPr>
      </w:pPr>
      <w:r w:rsidRPr="004C71F6">
        <w:rPr>
          <w:rFonts w:ascii="Times New Roman" w:hAnsi="Times New Roman"/>
          <w:i/>
          <w:sz w:val="24"/>
        </w:rPr>
        <w:t>adresa pro doručování korespondence</w:t>
      </w:r>
      <w:r w:rsidRPr="004C71F6">
        <w:rPr>
          <w:rFonts w:ascii="Times New Roman" w:hAnsi="Times New Roman"/>
          <w:sz w:val="24"/>
        </w:rPr>
        <w:t>:</w:t>
      </w:r>
    </w:p>
    <w:p w:rsidR="004C71F6" w:rsidRPr="004C71F6" w:rsidRDefault="004C71F6" w:rsidP="00182DE9">
      <w:pPr>
        <w:rPr>
          <w:rFonts w:ascii="Times New Roman" w:hAnsi="Times New Roman"/>
          <w:sz w:val="24"/>
        </w:rPr>
      </w:pP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t>Sekce vyzbrojování a akvizic MO</w:t>
      </w:r>
    </w:p>
    <w:p w:rsidR="004C71F6" w:rsidRPr="004C71F6" w:rsidRDefault="004C71F6" w:rsidP="004C71F6">
      <w:pPr>
        <w:ind w:left="1416" w:firstLine="708"/>
        <w:rPr>
          <w:rFonts w:ascii="Times New Roman" w:hAnsi="Times New Roman"/>
          <w:sz w:val="24"/>
        </w:rPr>
      </w:pPr>
      <w:r w:rsidRPr="004C71F6">
        <w:rPr>
          <w:rFonts w:ascii="Times New Roman" w:hAnsi="Times New Roman"/>
          <w:sz w:val="24"/>
        </w:rPr>
        <w:t>Odbor komunikačních a informačních systémů</w:t>
      </w:r>
    </w:p>
    <w:p w:rsidR="004C71F6" w:rsidRPr="004C71F6" w:rsidRDefault="004C71F6" w:rsidP="004C71F6">
      <w:pPr>
        <w:ind w:left="1416" w:firstLine="708"/>
        <w:rPr>
          <w:rFonts w:ascii="Times New Roman" w:hAnsi="Times New Roman"/>
          <w:sz w:val="24"/>
        </w:rPr>
      </w:pPr>
      <w:r w:rsidRPr="004C71F6">
        <w:rPr>
          <w:rFonts w:ascii="Times New Roman" w:hAnsi="Times New Roman"/>
          <w:sz w:val="24"/>
        </w:rPr>
        <w:t>Nám. Svobody 471/4, 160 01 Praha 6</w:t>
      </w:r>
    </w:p>
    <w:p w:rsidR="00BB2B81" w:rsidRPr="004C71F6" w:rsidRDefault="00156A47" w:rsidP="00182DE9">
      <w:pPr>
        <w:rPr>
          <w:rFonts w:ascii="Times New Roman" w:hAnsi="Times New Roman"/>
          <w:sz w:val="24"/>
        </w:rPr>
      </w:pPr>
      <w:r w:rsidRPr="004C71F6" w:rsidDel="00B128FE">
        <w:rPr>
          <w:rFonts w:ascii="Times New Roman" w:hAnsi="Times New Roman"/>
          <w:sz w:val="24"/>
          <w:highlight w:val="yellow"/>
        </w:rPr>
        <w:t xml:space="preserve"> </w:t>
      </w:r>
    </w:p>
    <w:p w:rsidR="000B4BAE" w:rsidRPr="004C71F6" w:rsidRDefault="000B4BAE" w:rsidP="00182DE9">
      <w:pPr>
        <w:rPr>
          <w:rFonts w:ascii="Times New Roman" w:hAnsi="Times New Roman"/>
          <w:sz w:val="24"/>
        </w:rPr>
      </w:pPr>
      <w:r w:rsidRPr="004C71F6">
        <w:rPr>
          <w:rFonts w:ascii="Times New Roman" w:hAnsi="Times New Roman"/>
          <w:sz w:val="24"/>
        </w:rPr>
        <w:t>(dále jen „</w:t>
      </w:r>
      <w:r w:rsidRPr="004C71F6">
        <w:rPr>
          <w:rStyle w:val="CZZkladntexttunChar"/>
          <w:rFonts w:ascii="Times New Roman" w:hAnsi="Times New Roman"/>
          <w:sz w:val="24"/>
        </w:rPr>
        <w:t>Objednatel</w:t>
      </w:r>
      <w:r w:rsidRPr="004C71F6">
        <w:rPr>
          <w:rFonts w:ascii="Times New Roman" w:hAnsi="Times New Roman"/>
          <w:sz w:val="24"/>
        </w:rPr>
        <w:t xml:space="preserve">“)  </w:t>
      </w:r>
    </w:p>
    <w:p w:rsidR="000B4BAE" w:rsidRPr="004C71F6" w:rsidRDefault="000B4BAE" w:rsidP="000B4BAE">
      <w:pPr>
        <w:pStyle w:val="CZZkladntexttun"/>
        <w:rPr>
          <w:rFonts w:ascii="Times New Roman" w:hAnsi="Times New Roman"/>
          <w:sz w:val="24"/>
        </w:rPr>
      </w:pPr>
    </w:p>
    <w:p w:rsidR="000B4BAE" w:rsidRPr="004C71F6" w:rsidRDefault="000B4BAE" w:rsidP="000B4BAE">
      <w:pPr>
        <w:pStyle w:val="CZZkladntexttun"/>
        <w:rPr>
          <w:rFonts w:ascii="Times New Roman" w:hAnsi="Times New Roman"/>
          <w:sz w:val="24"/>
        </w:rPr>
      </w:pPr>
      <w:r w:rsidRPr="004C71F6">
        <w:rPr>
          <w:rFonts w:ascii="Times New Roman" w:hAnsi="Times New Roman"/>
          <w:sz w:val="24"/>
        </w:rPr>
        <w:t xml:space="preserve">na straně jedné  </w:t>
      </w:r>
    </w:p>
    <w:p w:rsidR="000B4BAE" w:rsidRPr="004C71F6" w:rsidRDefault="000B4BAE" w:rsidP="000B4BAE">
      <w:pPr>
        <w:pStyle w:val="CZZkladntexttun"/>
        <w:rPr>
          <w:rFonts w:ascii="Times New Roman" w:hAnsi="Times New Roman"/>
          <w:sz w:val="24"/>
        </w:rPr>
      </w:pPr>
      <w:r w:rsidRPr="004C71F6">
        <w:rPr>
          <w:rFonts w:ascii="Times New Roman" w:hAnsi="Times New Roman"/>
          <w:sz w:val="24"/>
        </w:rPr>
        <w:t>a</w:t>
      </w:r>
    </w:p>
    <w:p w:rsidR="00CD014A" w:rsidRPr="004C71F6" w:rsidRDefault="00CD014A" w:rsidP="00CD014A">
      <w:pPr>
        <w:rPr>
          <w:rFonts w:ascii="Times New Roman" w:hAnsi="Times New Roman"/>
          <w:sz w:val="24"/>
        </w:rPr>
      </w:pPr>
      <w:r w:rsidRPr="004C71F6">
        <w:rPr>
          <w:rFonts w:ascii="Times New Roman" w:hAnsi="Times New Roman"/>
          <w:sz w:val="24"/>
        </w:rPr>
        <w:t xml:space="preserve">název: </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t xml:space="preserve">MERIT GROUP a.s. </w:t>
      </w:r>
    </w:p>
    <w:p w:rsidR="00CD014A" w:rsidRPr="004C71F6" w:rsidRDefault="00CD014A" w:rsidP="00CD014A">
      <w:pPr>
        <w:rPr>
          <w:rFonts w:ascii="Times New Roman" w:hAnsi="Times New Roman"/>
          <w:sz w:val="24"/>
        </w:rPr>
      </w:pPr>
      <w:r w:rsidRPr="004C71F6">
        <w:rPr>
          <w:rFonts w:ascii="Times New Roman" w:hAnsi="Times New Roman"/>
          <w:sz w:val="24"/>
        </w:rPr>
        <w:t>se sídlem:</w:t>
      </w:r>
      <w:r w:rsidRPr="004C71F6">
        <w:rPr>
          <w:rFonts w:ascii="Times New Roman" w:hAnsi="Times New Roman"/>
          <w:sz w:val="24"/>
        </w:rPr>
        <w:tab/>
      </w:r>
      <w:r w:rsidRPr="004C71F6">
        <w:rPr>
          <w:rFonts w:ascii="Times New Roman" w:hAnsi="Times New Roman"/>
          <w:sz w:val="24"/>
        </w:rPr>
        <w:tab/>
        <w:t>Březinova 136/7, 772 00 Olomouc</w:t>
      </w:r>
    </w:p>
    <w:p w:rsidR="00CD014A" w:rsidRPr="004C71F6" w:rsidRDefault="00CD014A" w:rsidP="00CD014A">
      <w:pPr>
        <w:rPr>
          <w:rFonts w:ascii="Times New Roman" w:hAnsi="Times New Roman"/>
          <w:sz w:val="24"/>
        </w:rPr>
      </w:pPr>
      <w:r w:rsidRPr="004C71F6">
        <w:rPr>
          <w:rFonts w:ascii="Times New Roman" w:hAnsi="Times New Roman"/>
          <w:sz w:val="24"/>
        </w:rPr>
        <w:t>IČO:</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t>64609995</w:t>
      </w:r>
    </w:p>
    <w:p w:rsidR="00CD014A" w:rsidRPr="004C71F6" w:rsidRDefault="00CD014A" w:rsidP="00CD014A">
      <w:pPr>
        <w:rPr>
          <w:rFonts w:ascii="Times New Roman" w:hAnsi="Times New Roman"/>
          <w:sz w:val="24"/>
        </w:rPr>
      </w:pPr>
      <w:r w:rsidRPr="004C71F6">
        <w:rPr>
          <w:rFonts w:ascii="Times New Roman" w:hAnsi="Times New Roman"/>
          <w:sz w:val="24"/>
        </w:rPr>
        <w:t>DIČ:</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t>CZ64609995</w:t>
      </w:r>
    </w:p>
    <w:p w:rsidR="00CD014A" w:rsidRPr="004C71F6" w:rsidRDefault="00CD014A" w:rsidP="00CD014A">
      <w:pPr>
        <w:rPr>
          <w:rFonts w:ascii="Times New Roman" w:hAnsi="Times New Roman"/>
          <w:sz w:val="24"/>
        </w:rPr>
      </w:pPr>
      <w:r w:rsidRPr="004C71F6">
        <w:rPr>
          <w:rFonts w:ascii="Times New Roman" w:hAnsi="Times New Roman"/>
          <w:sz w:val="24"/>
        </w:rPr>
        <w:t>zapsaná v obchodním rejstříku vedeném Krajským soudem v Ostravě, oddíl B, vložka 1221</w:t>
      </w:r>
    </w:p>
    <w:p w:rsidR="00CD014A" w:rsidRPr="004C71F6" w:rsidRDefault="00CD014A" w:rsidP="00CD014A">
      <w:pPr>
        <w:rPr>
          <w:rFonts w:ascii="Times New Roman" w:hAnsi="Times New Roman"/>
          <w:sz w:val="24"/>
        </w:rPr>
      </w:pPr>
      <w:r w:rsidRPr="004C71F6">
        <w:rPr>
          <w:rFonts w:ascii="Times New Roman" w:hAnsi="Times New Roman"/>
          <w:sz w:val="24"/>
        </w:rPr>
        <w:t>za něhož jedná</w:t>
      </w:r>
      <w:r w:rsidRPr="004C71F6">
        <w:rPr>
          <w:rFonts w:ascii="Times New Roman" w:hAnsi="Times New Roman"/>
          <w:sz w:val="24"/>
        </w:rPr>
        <w:tab/>
        <w:t xml:space="preserve">Petr </w:t>
      </w:r>
      <w:proofErr w:type="spellStart"/>
      <w:r w:rsidRPr="004C71F6">
        <w:rPr>
          <w:rFonts w:ascii="Times New Roman" w:hAnsi="Times New Roman"/>
          <w:sz w:val="24"/>
        </w:rPr>
        <w:t>Weigel</w:t>
      </w:r>
      <w:proofErr w:type="spellEnd"/>
      <w:r w:rsidRPr="004C71F6">
        <w:rPr>
          <w:rFonts w:ascii="Times New Roman" w:hAnsi="Times New Roman"/>
          <w:sz w:val="24"/>
        </w:rPr>
        <w:t xml:space="preserve">, statutární ředitel </w:t>
      </w:r>
    </w:p>
    <w:p w:rsidR="00CD014A" w:rsidRPr="004C71F6" w:rsidRDefault="00CD014A" w:rsidP="00CD014A">
      <w:pPr>
        <w:rPr>
          <w:rFonts w:ascii="Times New Roman" w:hAnsi="Times New Roman"/>
          <w:sz w:val="24"/>
        </w:rPr>
      </w:pPr>
      <w:r w:rsidRPr="004C71F6">
        <w:rPr>
          <w:rFonts w:ascii="Times New Roman" w:hAnsi="Times New Roman"/>
          <w:sz w:val="24"/>
        </w:rPr>
        <w:t>e-mail:</w:t>
      </w:r>
      <w:r w:rsidRPr="004C71F6">
        <w:rPr>
          <w:rFonts w:ascii="Times New Roman" w:hAnsi="Times New Roman"/>
          <w:sz w:val="24"/>
        </w:rPr>
        <w:tab/>
      </w:r>
      <w:r w:rsidRPr="004C71F6">
        <w:rPr>
          <w:rFonts w:ascii="Times New Roman" w:hAnsi="Times New Roman"/>
          <w:sz w:val="24"/>
        </w:rPr>
        <w:tab/>
      </w:r>
      <w:r w:rsidRPr="004C71F6">
        <w:rPr>
          <w:rFonts w:ascii="Times New Roman" w:hAnsi="Times New Roman"/>
          <w:sz w:val="24"/>
        </w:rPr>
        <w:tab/>
        <w:t>petr.weigel@meritgroup.cz</w:t>
      </w:r>
    </w:p>
    <w:p w:rsidR="00CD014A" w:rsidRPr="004C71F6" w:rsidRDefault="00CD014A" w:rsidP="00CD014A">
      <w:pPr>
        <w:rPr>
          <w:rFonts w:ascii="Times New Roman" w:hAnsi="Times New Roman"/>
          <w:sz w:val="24"/>
        </w:rPr>
      </w:pPr>
      <w:r w:rsidRPr="004C71F6">
        <w:rPr>
          <w:rFonts w:ascii="Times New Roman" w:hAnsi="Times New Roman"/>
          <w:sz w:val="24"/>
        </w:rPr>
        <w:t>bankovní spojení:</w:t>
      </w:r>
      <w:r w:rsidRPr="004C71F6">
        <w:rPr>
          <w:rFonts w:ascii="Times New Roman" w:hAnsi="Times New Roman"/>
          <w:sz w:val="24"/>
        </w:rPr>
        <w:tab/>
        <w:t>ČSOB a.s., pobočka Olomouc</w:t>
      </w:r>
    </w:p>
    <w:p w:rsidR="00CD014A" w:rsidRPr="004C71F6" w:rsidRDefault="00CD014A" w:rsidP="00CD014A">
      <w:pPr>
        <w:rPr>
          <w:rFonts w:ascii="Times New Roman" w:hAnsi="Times New Roman"/>
          <w:sz w:val="24"/>
        </w:rPr>
      </w:pPr>
      <w:r w:rsidRPr="004C71F6">
        <w:rPr>
          <w:rFonts w:ascii="Times New Roman" w:hAnsi="Times New Roman"/>
          <w:sz w:val="24"/>
        </w:rPr>
        <w:t>č. účtu:</w:t>
      </w:r>
      <w:r w:rsidRPr="004C71F6">
        <w:rPr>
          <w:rFonts w:ascii="Times New Roman" w:hAnsi="Times New Roman"/>
          <w:sz w:val="24"/>
        </w:rPr>
        <w:tab/>
      </w:r>
      <w:r w:rsidRPr="004C71F6">
        <w:rPr>
          <w:rFonts w:ascii="Times New Roman" w:hAnsi="Times New Roman"/>
          <w:sz w:val="24"/>
        </w:rPr>
        <w:tab/>
        <w:t>377897583/0300</w:t>
      </w:r>
    </w:p>
    <w:p w:rsidR="000B4BAE" w:rsidRDefault="000B4BAE" w:rsidP="000B4BAE">
      <w:pPr>
        <w:rPr>
          <w:rFonts w:ascii="Times New Roman" w:hAnsi="Times New Roman"/>
          <w:sz w:val="24"/>
        </w:rPr>
      </w:pPr>
    </w:p>
    <w:p w:rsidR="00AA55BF" w:rsidRDefault="00AA55BF" w:rsidP="000B4BAE">
      <w:pPr>
        <w:rPr>
          <w:rFonts w:ascii="Times New Roman" w:hAnsi="Times New Roman"/>
          <w:sz w:val="24"/>
        </w:rPr>
      </w:pPr>
    </w:p>
    <w:p w:rsidR="00AA55BF" w:rsidRPr="004C71F6" w:rsidRDefault="00AA55BF" w:rsidP="000B4BAE">
      <w:pPr>
        <w:rPr>
          <w:rFonts w:ascii="Times New Roman" w:hAnsi="Times New Roman"/>
          <w:sz w:val="24"/>
        </w:rPr>
      </w:pPr>
    </w:p>
    <w:p w:rsidR="000B4BAE" w:rsidRPr="004C71F6" w:rsidRDefault="000B4BAE" w:rsidP="000B4BAE">
      <w:pPr>
        <w:rPr>
          <w:rFonts w:ascii="Times New Roman" w:hAnsi="Times New Roman"/>
          <w:sz w:val="24"/>
        </w:rPr>
      </w:pPr>
      <w:r w:rsidRPr="004C71F6">
        <w:rPr>
          <w:rFonts w:ascii="Times New Roman" w:hAnsi="Times New Roman"/>
          <w:sz w:val="24"/>
        </w:rPr>
        <w:lastRenderedPageBreak/>
        <w:t xml:space="preserve">(dále </w:t>
      </w:r>
      <w:r w:rsidR="009E5162" w:rsidRPr="004C71F6">
        <w:rPr>
          <w:rFonts w:ascii="Times New Roman" w:hAnsi="Times New Roman"/>
          <w:sz w:val="24"/>
        </w:rPr>
        <w:t>jen</w:t>
      </w:r>
      <w:r w:rsidRPr="004C71F6">
        <w:rPr>
          <w:rFonts w:ascii="Times New Roman" w:hAnsi="Times New Roman"/>
          <w:sz w:val="24"/>
        </w:rPr>
        <w:t xml:space="preserve"> „</w:t>
      </w:r>
      <w:r w:rsidRPr="004C71F6">
        <w:rPr>
          <w:rStyle w:val="CZZkladntexttunChar"/>
          <w:rFonts w:ascii="Times New Roman" w:hAnsi="Times New Roman"/>
          <w:sz w:val="24"/>
        </w:rPr>
        <w:t>Dodavatel</w:t>
      </w:r>
      <w:r w:rsidRPr="004C71F6">
        <w:rPr>
          <w:rFonts w:ascii="Times New Roman" w:hAnsi="Times New Roman"/>
          <w:sz w:val="24"/>
        </w:rPr>
        <w:t>“)</w:t>
      </w:r>
    </w:p>
    <w:p w:rsidR="000B4BAE" w:rsidRPr="004C71F6" w:rsidRDefault="000B4BAE" w:rsidP="000B4BAE">
      <w:pPr>
        <w:rPr>
          <w:rFonts w:ascii="Times New Roman" w:hAnsi="Times New Roman"/>
          <w:sz w:val="24"/>
        </w:rPr>
      </w:pPr>
    </w:p>
    <w:p w:rsidR="000B4BAE" w:rsidRPr="004C71F6" w:rsidRDefault="000B4BAE" w:rsidP="000B4BAE">
      <w:pPr>
        <w:pStyle w:val="CZZkladntexttun"/>
        <w:rPr>
          <w:rFonts w:ascii="Times New Roman" w:hAnsi="Times New Roman"/>
          <w:sz w:val="24"/>
        </w:rPr>
      </w:pPr>
      <w:r w:rsidRPr="004C71F6">
        <w:rPr>
          <w:rFonts w:ascii="Times New Roman" w:hAnsi="Times New Roman"/>
          <w:sz w:val="24"/>
        </w:rPr>
        <w:t>na straně druhé</w:t>
      </w:r>
    </w:p>
    <w:p w:rsidR="000B4BAE" w:rsidRPr="004C71F6" w:rsidRDefault="000B4BAE" w:rsidP="000B4BAE">
      <w:pPr>
        <w:rPr>
          <w:rFonts w:ascii="Times New Roman" w:hAnsi="Times New Roman"/>
          <w:sz w:val="24"/>
        </w:rPr>
      </w:pPr>
    </w:p>
    <w:p w:rsidR="00182DE9" w:rsidRPr="004C71F6" w:rsidRDefault="00182DE9" w:rsidP="000B4BAE">
      <w:pPr>
        <w:rPr>
          <w:rFonts w:ascii="Times New Roman" w:hAnsi="Times New Roman"/>
          <w:sz w:val="24"/>
        </w:rPr>
      </w:pPr>
      <w:r w:rsidRPr="004C71F6">
        <w:rPr>
          <w:rFonts w:ascii="Times New Roman" w:hAnsi="Times New Roman"/>
          <w:sz w:val="24"/>
        </w:rPr>
        <w:t>(Objednatel a Dodavatel jednotlivě jako „</w:t>
      </w:r>
      <w:r w:rsidRPr="004C71F6">
        <w:rPr>
          <w:rStyle w:val="CZZkladntexttunChar"/>
          <w:rFonts w:ascii="Times New Roman" w:hAnsi="Times New Roman"/>
          <w:sz w:val="24"/>
        </w:rPr>
        <w:t>Smluvní strana</w:t>
      </w:r>
      <w:r w:rsidRPr="004C71F6">
        <w:rPr>
          <w:rFonts w:ascii="Times New Roman" w:hAnsi="Times New Roman"/>
          <w:sz w:val="24"/>
        </w:rPr>
        <w:t>“ a společně jako „</w:t>
      </w:r>
      <w:r w:rsidRPr="004C71F6">
        <w:rPr>
          <w:rStyle w:val="CZZkladntexttunChar"/>
          <w:rFonts w:ascii="Times New Roman" w:hAnsi="Times New Roman"/>
          <w:sz w:val="24"/>
        </w:rPr>
        <w:t>Smluvní strany</w:t>
      </w:r>
      <w:r w:rsidRPr="004C71F6">
        <w:rPr>
          <w:rFonts w:ascii="Times New Roman" w:hAnsi="Times New Roman"/>
          <w:sz w:val="24"/>
        </w:rPr>
        <w:t>“)</w:t>
      </w:r>
    </w:p>
    <w:p w:rsidR="00182DE9" w:rsidRPr="004C71F6" w:rsidRDefault="00182DE9" w:rsidP="000B4BAE">
      <w:pPr>
        <w:rPr>
          <w:rFonts w:ascii="Times New Roman" w:hAnsi="Times New Roman"/>
          <w:sz w:val="24"/>
        </w:rPr>
      </w:pPr>
    </w:p>
    <w:p w:rsidR="000B4BAE" w:rsidRPr="004C71F6" w:rsidRDefault="000B4BAE" w:rsidP="009E5162">
      <w:pPr>
        <w:jc w:val="center"/>
        <w:rPr>
          <w:rFonts w:ascii="Times New Roman" w:hAnsi="Times New Roman"/>
          <w:sz w:val="24"/>
        </w:rPr>
      </w:pPr>
      <w:r w:rsidRPr="004C71F6">
        <w:rPr>
          <w:rFonts w:ascii="Times New Roman" w:hAnsi="Times New Roman"/>
          <w:sz w:val="24"/>
        </w:rPr>
        <w:t>uzavřely tuto Prováděcí smlouvu (dále jen „</w:t>
      </w:r>
      <w:r w:rsidRPr="004C71F6">
        <w:rPr>
          <w:rFonts w:ascii="Times New Roman" w:hAnsi="Times New Roman"/>
          <w:b/>
          <w:sz w:val="24"/>
        </w:rPr>
        <w:t>Prováděcí smlouva</w:t>
      </w:r>
      <w:r w:rsidRPr="004C71F6">
        <w:rPr>
          <w:rFonts w:ascii="Times New Roman" w:hAnsi="Times New Roman"/>
          <w:sz w:val="24"/>
        </w:rPr>
        <w:t xml:space="preserve">“) k Rámcové smlouvě </w:t>
      </w:r>
      <w:r w:rsidR="008C6FB5" w:rsidRPr="004C71F6">
        <w:rPr>
          <w:rFonts w:ascii="Times New Roman" w:hAnsi="Times New Roman"/>
          <w:sz w:val="24"/>
        </w:rPr>
        <w:t xml:space="preserve">na </w:t>
      </w:r>
      <w:r w:rsidR="001B0167" w:rsidRPr="004C71F6">
        <w:rPr>
          <w:rFonts w:ascii="Times New Roman" w:hAnsi="Times New Roman"/>
          <w:sz w:val="24"/>
        </w:rPr>
        <w:t>pořizování licencí k produktům</w:t>
      </w:r>
      <w:r w:rsidR="008F4214" w:rsidRPr="004C71F6">
        <w:rPr>
          <w:rFonts w:ascii="Times New Roman" w:hAnsi="Times New Roman"/>
          <w:sz w:val="24"/>
        </w:rPr>
        <w:t xml:space="preserve"> </w:t>
      </w:r>
      <w:proofErr w:type="spellStart"/>
      <w:r w:rsidR="009E5162" w:rsidRPr="004C71F6">
        <w:rPr>
          <w:rFonts w:ascii="Times New Roman" w:hAnsi="Times New Roman"/>
          <w:sz w:val="24"/>
        </w:rPr>
        <w:t>WMware</w:t>
      </w:r>
      <w:proofErr w:type="spellEnd"/>
      <w:r w:rsidR="009E5162" w:rsidRPr="004C71F6">
        <w:rPr>
          <w:rFonts w:ascii="Times New Roman" w:hAnsi="Times New Roman"/>
          <w:sz w:val="24"/>
        </w:rPr>
        <w:t xml:space="preserve"> a souvisejících služeb</w:t>
      </w:r>
      <w:r w:rsidR="008F4214" w:rsidRPr="004C71F6">
        <w:rPr>
          <w:rFonts w:ascii="Times New Roman" w:hAnsi="Times New Roman"/>
          <w:sz w:val="24"/>
        </w:rPr>
        <w:t xml:space="preserve"> </w:t>
      </w:r>
      <w:r w:rsidRPr="004C71F6">
        <w:rPr>
          <w:rFonts w:ascii="Times New Roman" w:hAnsi="Times New Roman"/>
          <w:sz w:val="24"/>
        </w:rPr>
        <w:t>ze dne</w:t>
      </w:r>
      <w:r w:rsidR="00191CF8" w:rsidRPr="004C71F6">
        <w:rPr>
          <w:rFonts w:ascii="Times New Roman" w:hAnsi="Times New Roman"/>
          <w:sz w:val="24"/>
        </w:rPr>
        <w:t>29. 9. 2016</w:t>
      </w:r>
      <w:r w:rsidRPr="004C71F6">
        <w:rPr>
          <w:rFonts w:ascii="Times New Roman" w:hAnsi="Times New Roman"/>
          <w:sz w:val="24"/>
        </w:rPr>
        <w:t xml:space="preserve"> (dále jen „</w:t>
      </w:r>
      <w:r w:rsidRPr="004C71F6">
        <w:rPr>
          <w:rFonts w:ascii="Times New Roman" w:hAnsi="Times New Roman"/>
          <w:b/>
          <w:sz w:val="24"/>
        </w:rPr>
        <w:t>Rámcová smlouva</w:t>
      </w:r>
      <w:r w:rsidRPr="004C71F6">
        <w:rPr>
          <w:rFonts w:ascii="Times New Roman" w:hAnsi="Times New Roman"/>
          <w:sz w:val="24"/>
        </w:rPr>
        <w:t xml:space="preserve">“) dle zákona č. 137/2006 Sb., o veřejných zakázkách, ve znění pozdějších předpisů </w:t>
      </w:r>
      <w:r w:rsidR="00B128FE" w:rsidRPr="004C71F6">
        <w:rPr>
          <w:rFonts w:ascii="Times New Roman" w:hAnsi="Times New Roman"/>
          <w:sz w:val="24"/>
        </w:rPr>
        <w:t>(dále jen „</w:t>
      </w:r>
      <w:r w:rsidR="00B128FE" w:rsidRPr="004C71F6">
        <w:rPr>
          <w:rFonts w:ascii="Times New Roman" w:hAnsi="Times New Roman"/>
          <w:b/>
          <w:sz w:val="24"/>
        </w:rPr>
        <w:t>ZVZ</w:t>
      </w:r>
      <w:r w:rsidR="00B128FE" w:rsidRPr="004C71F6">
        <w:rPr>
          <w:rFonts w:ascii="Times New Roman" w:hAnsi="Times New Roman"/>
          <w:sz w:val="24"/>
        </w:rPr>
        <w:t xml:space="preserve">“) </w:t>
      </w:r>
      <w:r w:rsidRPr="004C71F6">
        <w:rPr>
          <w:rFonts w:ascii="Times New Roman" w:hAnsi="Times New Roman"/>
          <w:sz w:val="24"/>
        </w:rPr>
        <w:t>a v souladu s ust</w:t>
      </w:r>
      <w:r w:rsidR="0046078B" w:rsidRPr="004C71F6">
        <w:rPr>
          <w:rFonts w:ascii="Times New Roman" w:hAnsi="Times New Roman"/>
          <w:sz w:val="24"/>
        </w:rPr>
        <w:t>anovením</w:t>
      </w:r>
      <w:r w:rsidRPr="004C71F6">
        <w:rPr>
          <w:rFonts w:ascii="Times New Roman" w:hAnsi="Times New Roman"/>
          <w:sz w:val="24"/>
        </w:rPr>
        <w:t xml:space="preserve"> § </w:t>
      </w:r>
      <w:r w:rsidR="008C6FB5" w:rsidRPr="004C71F6">
        <w:rPr>
          <w:rFonts w:ascii="Times New Roman" w:hAnsi="Times New Roman"/>
          <w:sz w:val="24"/>
        </w:rPr>
        <w:t>1746</w:t>
      </w:r>
      <w:r w:rsidRPr="004C71F6">
        <w:rPr>
          <w:rFonts w:ascii="Times New Roman" w:hAnsi="Times New Roman"/>
          <w:sz w:val="24"/>
        </w:rPr>
        <w:t xml:space="preserve"> odst. 2 zákona č.</w:t>
      </w:r>
      <w:r w:rsidR="00E91584" w:rsidRPr="004C71F6">
        <w:rPr>
          <w:rFonts w:ascii="Times New Roman" w:hAnsi="Times New Roman"/>
          <w:sz w:val="24"/>
        </w:rPr>
        <w:t> </w:t>
      </w:r>
      <w:r w:rsidR="008C6FB5" w:rsidRPr="004C71F6">
        <w:rPr>
          <w:rFonts w:ascii="Times New Roman" w:hAnsi="Times New Roman"/>
          <w:sz w:val="24"/>
        </w:rPr>
        <w:t>89</w:t>
      </w:r>
      <w:r w:rsidRPr="004C71F6">
        <w:rPr>
          <w:rFonts w:ascii="Times New Roman" w:hAnsi="Times New Roman"/>
          <w:sz w:val="24"/>
        </w:rPr>
        <w:t>/</w:t>
      </w:r>
      <w:r w:rsidR="008C6FB5" w:rsidRPr="004C71F6">
        <w:rPr>
          <w:rFonts w:ascii="Times New Roman" w:hAnsi="Times New Roman"/>
          <w:sz w:val="24"/>
        </w:rPr>
        <w:t>2012</w:t>
      </w:r>
      <w:r w:rsidRPr="004C71F6">
        <w:rPr>
          <w:rFonts w:ascii="Times New Roman" w:hAnsi="Times New Roman"/>
          <w:sz w:val="24"/>
        </w:rPr>
        <w:t xml:space="preserve"> Sb., </w:t>
      </w:r>
      <w:r w:rsidR="008C6FB5" w:rsidRPr="004C71F6">
        <w:rPr>
          <w:rFonts w:ascii="Times New Roman" w:hAnsi="Times New Roman"/>
          <w:sz w:val="24"/>
        </w:rPr>
        <w:t>občanský</w:t>
      </w:r>
      <w:r w:rsidRPr="004C71F6">
        <w:rPr>
          <w:rFonts w:ascii="Times New Roman" w:hAnsi="Times New Roman"/>
          <w:sz w:val="24"/>
        </w:rPr>
        <w:t xml:space="preserve"> zákoník, ve znění pozdějších předpisů</w:t>
      </w:r>
      <w:r w:rsidR="009E5162" w:rsidRPr="004C71F6">
        <w:rPr>
          <w:rFonts w:ascii="Times New Roman" w:hAnsi="Times New Roman"/>
          <w:sz w:val="24"/>
        </w:rPr>
        <w:t>.</w:t>
      </w:r>
    </w:p>
    <w:p w:rsidR="009E5162" w:rsidRPr="004C71F6" w:rsidRDefault="009E5162" w:rsidP="009E5162">
      <w:pPr>
        <w:jc w:val="center"/>
        <w:rPr>
          <w:rFonts w:ascii="Times New Roman" w:hAnsi="Times New Roman"/>
          <w:sz w:val="24"/>
        </w:rPr>
      </w:pPr>
    </w:p>
    <w:p w:rsidR="009E5162" w:rsidRPr="004C71F6" w:rsidRDefault="009E5162" w:rsidP="009E5162">
      <w:pPr>
        <w:jc w:val="center"/>
        <w:rPr>
          <w:rFonts w:ascii="Times New Roman" w:hAnsi="Times New Roman"/>
          <w:sz w:val="24"/>
        </w:rPr>
      </w:pPr>
      <w:r w:rsidRPr="004C71F6">
        <w:rPr>
          <w:rFonts w:ascii="Times New Roman" w:hAnsi="Times New Roman"/>
          <w:sz w:val="24"/>
        </w:rPr>
        <w:t xml:space="preserve">Smluvní strany vědomy si svých závazků v této Prováděcí smlouvě obsažených a v úmyslu být touto </w:t>
      </w:r>
      <w:r w:rsidR="0046078B" w:rsidRPr="004C71F6">
        <w:rPr>
          <w:rFonts w:ascii="Times New Roman" w:hAnsi="Times New Roman"/>
          <w:sz w:val="24"/>
        </w:rPr>
        <w:t>P</w:t>
      </w:r>
      <w:r w:rsidRPr="004C71F6">
        <w:rPr>
          <w:rFonts w:ascii="Times New Roman" w:hAnsi="Times New Roman"/>
          <w:sz w:val="24"/>
        </w:rPr>
        <w:t>rováděcí smlouvou vázány, dohodly se na následujícím znění Prováděcí smlouvy.</w:t>
      </w:r>
    </w:p>
    <w:p w:rsidR="00A02270" w:rsidRPr="004C71F6" w:rsidRDefault="00A02270" w:rsidP="000B4BAE">
      <w:pPr>
        <w:rPr>
          <w:rFonts w:ascii="Times New Roman" w:hAnsi="Times New Roman"/>
          <w:sz w:val="24"/>
        </w:rPr>
      </w:pPr>
    </w:p>
    <w:p w:rsidR="00A02270" w:rsidRPr="004C71F6" w:rsidRDefault="00A02270" w:rsidP="00A02270">
      <w:pPr>
        <w:jc w:val="center"/>
        <w:rPr>
          <w:rFonts w:ascii="Times New Roman" w:hAnsi="Times New Roman"/>
          <w:b/>
          <w:sz w:val="24"/>
        </w:rPr>
      </w:pPr>
    </w:p>
    <w:p w:rsidR="00A02270" w:rsidRPr="004C71F6" w:rsidRDefault="00A02270" w:rsidP="00A02270">
      <w:pPr>
        <w:jc w:val="center"/>
        <w:rPr>
          <w:rFonts w:ascii="Times New Roman" w:hAnsi="Times New Roman"/>
          <w:b/>
          <w:sz w:val="24"/>
        </w:rPr>
      </w:pPr>
      <w:r w:rsidRPr="004C71F6">
        <w:rPr>
          <w:rFonts w:ascii="Times New Roman" w:hAnsi="Times New Roman"/>
          <w:b/>
          <w:sz w:val="24"/>
        </w:rPr>
        <w:t>P</w:t>
      </w:r>
      <w:r w:rsidR="001F1B2F" w:rsidRPr="004C71F6">
        <w:rPr>
          <w:rFonts w:ascii="Times New Roman" w:hAnsi="Times New Roman"/>
          <w:b/>
          <w:sz w:val="24"/>
        </w:rPr>
        <w:t>r</w:t>
      </w:r>
      <w:r w:rsidRPr="004C71F6">
        <w:rPr>
          <w:rFonts w:ascii="Times New Roman" w:hAnsi="Times New Roman"/>
          <w:b/>
          <w:sz w:val="24"/>
        </w:rPr>
        <w:t>eambule</w:t>
      </w:r>
    </w:p>
    <w:p w:rsidR="00A02270" w:rsidRPr="004C71F6" w:rsidRDefault="00A02270" w:rsidP="00A02270">
      <w:pPr>
        <w:jc w:val="center"/>
        <w:rPr>
          <w:rFonts w:ascii="Times New Roman" w:hAnsi="Times New Roman"/>
          <w:sz w:val="24"/>
        </w:rPr>
      </w:pPr>
    </w:p>
    <w:p w:rsidR="00A02270" w:rsidRPr="004C71F6" w:rsidRDefault="00A02270" w:rsidP="00A02270">
      <w:pPr>
        <w:pStyle w:val="Odstavecseseznamem"/>
        <w:numPr>
          <w:ilvl w:val="0"/>
          <w:numId w:val="13"/>
        </w:numPr>
        <w:ind w:left="426" w:hanging="426"/>
        <w:rPr>
          <w:rFonts w:ascii="Times New Roman" w:hAnsi="Times New Roman"/>
          <w:sz w:val="24"/>
        </w:rPr>
      </w:pPr>
      <w:r w:rsidRPr="004C71F6">
        <w:rPr>
          <w:rFonts w:ascii="Times New Roman" w:hAnsi="Times New Roman"/>
          <w:sz w:val="24"/>
        </w:rPr>
        <w:t xml:space="preserve">Dne </w:t>
      </w:r>
      <w:r w:rsidR="00191CF8" w:rsidRPr="004C71F6">
        <w:rPr>
          <w:rFonts w:ascii="Times New Roman" w:hAnsi="Times New Roman"/>
          <w:sz w:val="24"/>
        </w:rPr>
        <w:t>29. 9. 2016</w:t>
      </w:r>
      <w:r w:rsidRPr="004C71F6">
        <w:rPr>
          <w:rFonts w:ascii="Times New Roman" w:hAnsi="Times New Roman"/>
          <w:sz w:val="24"/>
        </w:rPr>
        <w:t xml:space="preserve"> uzavřela Česká republika – Ministerstvo vnitra, se sídlem Nad Štolou 936/3, 170 34 Praha 7, IČ</w:t>
      </w:r>
      <w:r w:rsidR="0046078B" w:rsidRPr="004C71F6">
        <w:rPr>
          <w:rFonts w:ascii="Times New Roman" w:hAnsi="Times New Roman"/>
          <w:sz w:val="24"/>
        </w:rPr>
        <w:t>O</w:t>
      </w:r>
      <w:r w:rsidRPr="004C71F6">
        <w:rPr>
          <w:rFonts w:ascii="Times New Roman" w:hAnsi="Times New Roman"/>
          <w:sz w:val="24"/>
        </w:rPr>
        <w:t>: 00007064 (dále jen „</w:t>
      </w:r>
      <w:r w:rsidRPr="004C71F6">
        <w:rPr>
          <w:rFonts w:ascii="Times New Roman" w:hAnsi="Times New Roman"/>
          <w:b/>
          <w:sz w:val="24"/>
        </w:rPr>
        <w:t>Centrální zadavatel</w:t>
      </w:r>
      <w:r w:rsidRPr="004C71F6">
        <w:rPr>
          <w:rFonts w:ascii="Times New Roman" w:hAnsi="Times New Roman"/>
          <w:sz w:val="24"/>
        </w:rPr>
        <w:t xml:space="preserve">“) s Dodavatelem Rámcovou smlouvu, na základě které se Dodavatel zavázal dodávat Centrálnímu </w:t>
      </w:r>
      <w:r w:rsidR="001F1B2F" w:rsidRPr="004C71F6">
        <w:rPr>
          <w:rFonts w:ascii="Times New Roman" w:hAnsi="Times New Roman"/>
          <w:sz w:val="24"/>
        </w:rPr>
        <w:t>z</w:t>
      </w:r>
      <w:r w:rsidRPr="004C71F6">
        <w:rPr>
          <w:rFonts w:ascii="Times New Roman" w:hAnsi="Times New Roman"/>
          <w:sz w:val="24"/>
        </w:rPr>
        <w:t xml:space="preserve">adavateli a </w:t>
      </w:r>
      <w:r w:rsidR="009E5162" w:rsidRPr="004C71F6">
        <w:rPr>
          <w:rFonts w:ascii="Times New Roman" w:hAnsi="Times New Roman"/>
          <w:sz w:val="24"/>
        </w:rPr>
        <w:t>Objednatelům</w:t>
      </w:r>
      <w:r w:rsidRPr="004C71F6">
        <w:rPr>
          <w:rFonts w:ascii="Times New Roman" w:hAnsi="Times New Roman"/>
          <w:sz w:val="24"/>
        </w:rPr>
        <w:t xml:space="preserve"> plnění vymezené v Rámcové smlouvě.</w:t>
      </w:r>
    </w:p>
    <w:p w:rsidR="00A02270" w:rsidRPr="004C71F6" w:rsidRDefault="00A02270" w:rsidP="00A02270">
      <w:pPr>
        <w:pStyle w:val="Odstavecseseznamem"/>
        <w:ind w:left="426"/>
        <w:rPr>
          <w:rFonts w:ascii="Times New Roman" w:hAnsi="Times New Roman"/>
          <w:sz w:val="24"/>
        </w:rPr>
      </w:pPr>
    </w:p>
    <w:p w:rsidR="00A02270" w:rsidRPr="004C71F6" w:rsidRDefault="00A02270" w:rsidP="00A02270">
      <w:pPr>
        <w:pStyle w:val="Odstavecseseznamem"/>
        <w:numPr>
          <w:ilvl w:val="0"/>
          <w:numId w:val="13"/>
        </w:numPr>
        <w:ind w:left="426" w:hanging="426"/>
        <w:rPr>
          <w:rFonts w:ascii="Times New Roman" w:hAnsi="Times New Roman"/>
          <w:sz w:val="24"/>
        </w:rPr>
      </w:pPr>
      <w:r w:rsidRPr="004C71F6">
        <w:rPr>
          <w:rFonts w:ascii="Times New Roman" w:hAnsi="Times New Roman"/>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4C71F6">
        <w:rPr>
          <w:rFonts w:ascii="Times New Roman" w:hAnsi="Times New Roman"/>
          <w:sz w:val="24"/>
        </w:rPr>
        <w:t>s</w:t>
      </w:r>
      <w:r w:rsidRPr="004C71F6">
        <w:rPr>
          <w:rFonts w:ascii="Times New Roman" w:hAnsi="Times New Roman"/>
          <w:sz w:val="24"/>
        </w:rPr>
        <w:t>mlouvě.</w:t>
      </w:r>
    </w:p>
    <w:p w:rsidR="00A02270" w:rsidRPr="004C71F6" w:rsidRDefault="00A02270" w:rsidP="00A02270">
      <w:pPr>
        <w:pStyle w:val="Odstavecseseznamem"/>
        <w:rPr>
          <w:rFonts w:ascii="Times New Roman" w:hAnsi="Times New Roman"/>
          <w:sz w:val="24"/>
        </w:rPr>
      </w:pPr>
    </w:p>
    <w:p w:rsidR="00A02270" w:rsidRPr="004C71F6" w:rsidRDefault="001B0167" w:rsidP="00A02270">
      <w:pPr>
        <w:pStyle w:val="Odstavecseseznamem"/>
        <w:numPr>
          <w:ilvl w:val="0"/>
          <w:numId w:val="13"/>
        </w:numPr>
        <w:ind w:left="426" w:hanging="426"/>
        <w:rPr>
          <w:rFonts w:ascii="Times New Roman" w:hAnsi="Times New Roman"/>
          <w:sz w:val="24"/>
        </w:rPr>
      </w:pPr>
      <w:r w:rsidRPr="004C71F6">
        <w:rPr>
          <w:rFonts w:ascii="Times New Roman" w:hAnsi="Times New Roman"/>
          <w:sz w:val="24"/>
        </w:rPr>
        <w:t xml:space="preserve">S ohledem na skutečnost, že nabídka Dodavatele byla v rámci </w:t>
      </w:r>
      <w:proofErr w:type="spellStart"/>
      <w:r w:rsidRPr="004C71F6">
        <w:rPr>
          <w:rFonts w:ascii="Times New Roman" w:hAnsi="Times New Roman"/>
          <w:sz w:val="24"/>
        </w:rPr>
        <w:t>minitendru</w:t>
      </w:r>
      <w:proofErr w:type="spellEnd"/>
      <w:r w:rsidRPr="004C71F6">
        <w:rPr>
          <w:rFonts w:ascii="Times New Roman" w:hAnsi="Times New Roman"/>
          <w:sz w:val="24"/>
        </w:rPr>
        <w:t xml:space="preserve"> vedeného dle článku II Rámcové smlouvy vyhodnocena jako nejvýhodnější a z</w:t>
      </w:r>
      <w:r w:rsidR="00A02270" w:rsidRPr="004C71F6">
        <w:rPr>
          <w:rFonts w:ascii="Times New Roman" w:hAnsi="Times New Roman"/>
          <w:sz w:val="24"/>
        </w:rPr>
        <w:t xml:space="preserve">a účelem sjednání dohody o rozsahu konkrétní dodávky požadované Objednatelem od Dodavatele, uzavírají </w:t>
      </w:r>
      <w:r w:rsidR="001F1B2F" w:rsidRPr="004C71F6">
        <w:rPr>
          <w:rFonts w:ascii="Times New Roman" w:hAnsi="Times New Roman"/>
          <w:sz w:val="24"/>
        </w:rPr>
        <w:t>S</w:t>
      </w:r>
      <w:r w:rsidR="00A02270" w:rsidRPr="004C71F6">
        <w:rPr>
          <w:rFonts w:ascii="Times New Roman" w:hAnsi="Times New Roman"/>
          <w:sz w:val="24"/>
        </w:rPr>
        <w:t>mluvní strany, v souladu s Rámcovou smlouvou</w:t>
      </w:r>
      <w:r w:rsidR="007374C8" w:rsidRPr="004C71F6">
        <w:rPr>
          <w:rFonts w:ascii="Times New Roman" w:hAnsi="Times New Roman"/>
          <w:sz w:val="24"/>
        </w:rPr>
        <w:t>, tuto Prováděcí smlouvu.</w:t>
      </w:r>
    </w:p>
    <w:p w:rsidR="00B128FE" w:rsidRPr="004C71F6" w:rsidRDefault="00B128FE" w:rsidP="009E5162">
      <w:pPr>
        <w:pStyle w:val="Odstavecseseznamem"/>
        <w:rPr>
          <w:rFonts w:ascii="Times New Roman" w:hAnsi="Times New Roman"/>
          <w:sz w:val="24"/>
        </w:rPr>
      </w:pPr>
    </w:p>
    <w:p w:rsidR="007374C8" w:rsidRDefault="007374C8" w:rsidP="00A02270">
      <w:pPr>
        <w:pStyle w:val="Odstavecseseznamem"/>
        <w:numPr>
          <w:ilvl w:val="0"/>
          <w:numId w:val="13"/>
        </w:numPr>
        <w:ind w:left="426" w:hanging="426"/>
        <w:rPr>
          <w:rFonts w:ascii="Times New Roman" w:hAnsi="Times New Roman"/>
          <w:sz w:val="24"/>
        </w:rPr>
      </w:pPr>
      <w:r w:rsidRPr="004C71F6">
        <w:rPr>
          <w:rFonts w:ascii="Times New Roman" w:hAnsi="Times New Roman"/>
          <w:sz w:val="24"/>
        </w:rPr>
        <w:t>Smluvní strany se dohodly, že pojmy uvedené v této Prováděcí smlouvě velkými písmeny mají stejný význam jako tytéž pojmy uvedené v </w:t>
      </w:r>
      <w:r w:rsidR="001F1B2F" w:rsidRPr="004C71F6">
        <w:rPr>
          <w:rFonts w:ascii="Times New Roman" w:hAnsi="Times New Roman"/>
          <w:sz w:val="24"/>
        </w:rPr>
        <w:t>R</w:t>
      </w:r>
      <w:r w:rsidRPr="004C71F6">
        <w:rPr>
          <w:rFonts w:ascii="Times New Roman" w:hAnsi="Times New Roman"/>
          <w:sz w:val="24"/>
        </w:rPr>
        <w:t>ámcové smlouvě, není-li dále v této Prováděcí smlouvě stanoveno jinak. Smluvní strany se dále dohodly, že otázky neupravené v této Prováděcí smlouvě se řídí Rámcovou smlouvou.</w:t>
      </w:r>
    </w:p>
    <w:p w:rsidR="00181DE0" w:rsidRPr="00181DE0" w:rsidRDefault="00181DE0" w:rsidP="00181DE0">
      <w:pPr>
        <w:pStyle w:val="Odstavecseseznamem"/>
        <w:rPr>
          <w:rFonts w:ascii="Times New Roman" w:hAnsi="Times New Roman"/>
          <w:sz w:val="24"/>
        </w:rPr>
      </w:pPr>
    </w:p>
    <w:p w:rsidR="00181DE0" w:rsidRDefault="00181DE0" w:rsidP="00181DE0">
      <w:pPr>
        <w:rPr>
          <w:rFonts w:ascii="Times New Roman" w:hAnsi="Times New Roman"/>
          <w:sz w:val="24"/>
        </w:rPr>
      </w:pPr>
    </w:p>
    <w:p w:rsidR="00181DE0" w:rsidRPr="00181DE0" w:rsidRDefault="00181DE0" w:rsidP="00181DE0">
      <w:pPr>
        <w:rPr>
          <w:rFonts w:ascii="Times New Roman" w:hAnsi="Times New Roman"/>
          <w:sz w:val="24"/>
        </w:rPr>
      </w:pPr>
    </w:p>
    <w:p w:rsidR="000B4BAE" w:rsidRPr="004C71F6" w:rsidRDefault="000B4BAE" w:rsidP="000B4BAE">
      <w:pPr>
        <w:pStyle w:val="CZslolnku"/>
        <w:numPr>
          <w:ilvl w:val="0"/>
          <w:numId w:val="9"/>
        </w:numPr>
        <w:ind w:left="0" w:firstLine="0"/>
        <w:rPr>
          <w:rFonts w:ascii="Times New Roman" w:hAnsi="Times New Roman"/>
          <w:sz w:val="24"/>
        </w:rPr>
      </w:pPr>
    </w:p>
    <w:p w:rsidR="000B4BAE" w:rsidRPr="004C71F6" w:rsidRDefault="000B4BAE" w:rsidP="000B4BAE">
      <w:pPr>
        <w:pStyle w:val="CZNzevlnku"/>
        <w:rPr>
          <w:rFonts w:ascii="Times New Roman" w:hAnsi="Times New Roman"/>
          <w:sz w:val="24"/>
        </w:rPr>
      </w:pPr>
      <w:r w:rsidRPr="004C71F6">
        <w:rPr>
          <w:rFonts w:ascii="Times New Roman" w:hAnsi="Times New Roman"/>
          <w:sz w:val="24"/>
        </w:rPr>
        <w:t xml:space="preserve">Předmět </w:t>
      </w:r>
      <w:r w:rsidR="001F1B2F" w:rsidRPr="004C71F6">
        <w:rPr>
          <w:rFonts w:ascii="Times New Roman" w:hAnsi="Times New Roman"/>
          <w:sz w:val="24"/>
        </w:rPr>
        <w:t xml:space="preserve">Prováděcí </w:t>
      </w:r>
      <w:r w:rsidRPr="004C71F6">
        <w:rPr>
          <w:rFonts w:ascii="Times New Roman" w:hAnsi="Times New Roman"/>
          <w:sz w:val="24"/>
        </w:rPr>
        <w:t>smlouvy</w:t>
      </w:r>
    </w:p>
    <w:p w:rsidR="007374C8" w:rsidRPr="004C71F6" w:rsidRDefault="007374C8" w:rsidP="000B4BAE">
      <w:pPr>
        <w:pStyle w:val="CZodstavec"/>
        <w:numPr>
          <w:ilvl w:val="0"/>
          <w:numId w:val="4"/>
        </w:numPr>
        <w:rPr>
          <w:rFonts w:ascii="Times New Roman" w:hAnsi="Times New Roman"/>
          <w:sz w:val="24"/>
        </w:rPr>
      </w:pPr>
      <w:r w:rsidRPr="004C71F6">
        <w:rPr>
          <w:rFonts w:ascii="Times New Roman" w:hAnsi="Times New Roman"/>
          <w:sz w:val="24"/>
        </w:rPr>
        <w:t>Dodavatel se touto Prováděcí smlouvou, v souladu s Rámcovou smlouvou zavazuje, dodat Objednateli plnění specifikované v Příloze č. 1 této Prováděcí smlouvy.</w:t>
      </w:r>
    </w:p>
    <w:p w:rsidR="007374C8" w:rsidRPr="004C71F6" w:rsidRDefault="007374C8" w:rsidP="000B4BAE">
      <w:pPr>
        <w:pStyle w:val="CZodstavec"/>
        <w:numPr>
          <w:ilvl w:val="0"/>
          <w:numId w:val="4"/>
        </w:numPr>
        <w:rPr>
          <w:rFonts w:ascii="Times New Roman" w:hAnsi="Times New Roman"/>
          <w:sz w:val="24"/>
        </w:rPr>
      </w:pPr>
      <w:r w:rsidRPr="004C71F6">
        <w:rPr>
          <w:rFonts w:ascii="Times New Roman" w:hAnsi="Times New Roman"/>
          <w:sz w:val="24"/>
        </w:rPr>
        <w:t>Objednatel se zavazuje zaplatit Dodavateli cenu poskytnutého plnění, a to v rozsahu a</w:t>
      </w:r>
      <w:r w:rsidR="001F1B2F" w:rsidRPr="004C71F6">
        <w:rPr>
          <w:rFonts w:ascii="Times New Roman" w:hAnsi="Times New Roman"/>
          <w:sz w:val="24"/>
        </w:rPr>
        <w:t> </w:t>
      </w:r>
      <w:r w:rsidRPr="004C71F6">
        <w:rPr>
          <w:rFonts w:ascii="Times New Roman" w:hAnsi="Times New Roman"/>
          <w:sz w:val="24"/>
        </w:rPr>
        <w:t xml:space="preserve">způsobem stanoveným dále v této Prováděcí smlouvě, </w:t>
      </w:r>
      <w:r w:rsidR="00D44933" w:rsidRPr="004C71F6">
        <w:rPr>
          <w:rFonts w:ascii="Times New Roman" w:hAnsi="Times New Roman"/>
          <w:sz w:val="24"/>
        </w:rPr>
        <w:t>zejména potom v její Příloze č. </w:t>
      </w:r>
      <w:r w:rsidRPr="004C71F6">
        <w:rPr>
          <w:rFonts w:ascii="Times New Roman" w:hAnsi="Times New Roman"/>
          <w:sz w:val="24"/>
        </w:rPr>
        <w:t>1.</w:t>
      </w:r>
    </w:p>
    <w:p w:rsidR="007374C8" w:rsidRPr="004C71F6" w:rsidRDefault="007374C8" w:rsidP="000B4BAE">
      <w:pPr>
        <w:pStyle w:val="CZodstavec"/>
        <w:numPr>
          <w:ilvl w:val="0"/>
          <w:numId w:val="4"/>
        </w:numPr>
        <w:rPr>
          <w:rFonts w:ascii="Times New Roman" w:hAnsi="Times New Roman"/>
          <w:sz w:val="24"/>
        </w:rPr>
      </w:pPr>
      <w:r w:rsidRPr="004C71F6">
        <w:rPr>
          <w:rFonts w:ascii="Times New Roman" w:hAnsi="Times New Roman"/>
          <w:sz w:val="24"/>
        </w:rPr>
        <w:t>Smluvní strany se zavazují poskytnout si navzájem součinnost nezbytnou k řádnému splnění jejich povinností dle této Prováděcí smlouvy.</w:t>
      </w:r>
    </w:p>
    <w:p w:rsidR="000B4BAE" w:rsidRPr="004C71F6" w:rsidRDefault="000B4BAE" w:rsidP="000B4BAE">
      <w:pPr>
        <w:pStyle w:val="CZslolnku"/>
        <w:ind w:left="0" w:firstLine="0"/>
        <w:rPr>
          <w:rFonts w:ascii="Times New Roman" w:hAnsi="Times New Roman"/>
          <w:sz w:val="24"/>
        </w:rPr>
      </w:pPr>
    </w:p>
    <w:p w:rsidR="000B4BAE" w:rsidRPr="004C71F6" w:rsidRDefault="000B4BAE" w:rsidP="000B4BAE">
      <w:pPr>
        <w:pStyle w:val="CZNzevlnku"/>
        <w:rPr>
          <w:rFonts w:ascii="Times New Roman" w:hAnsi="Times New Roman"/>
          <w:sz w:val="24"/>
        </w:rPr>
      </w:pPr>
      <w:r w:rsidRPr="004C71F6">
        <w:rPr>
          <w:rFonts w:ascii="Times New Roman" w:hAnsi="Times New Roman"/>
          <w:sz w:val="24"/>
        </w:rPr>
        <w:t xml:space="preserve">Kupní cena </w:t>
      </w:r>
    </w:p>
    <w:p w:rsidR="007374C8" w:rsidRPr="004C71F6" w:rsidRDefault="007374C8" w:rsidP="00CD014A">
      <w:pPr>
        <w:pStyle w:val="CZodstavec"/>
        <w:numPr>
          <w:ilvl w:val="0"/>
          <w:numId w:val="5"/>
        </w:numPr>
        <w:rPr>
          <w:rFonts w:ascii="Times New Roman" w:hAnsi="Times New Roman"/>
          <w:sz w:val="24"/>
        </w:rPr>
      </w:pPr>
      <w:r w:rsidRPr="004C71F6">
        <w:rPr>
          <w:rFonts w:ascii="Times New Roman" w:hAnsi="Times New Roman"/>
          <w:sz w:val="24"/>
        </w:rPr>
        <w:t xml:space="preserve">Smluvní strany se dohodly, že cena za poskytnutí plnění Dodavatelem dle této Prováděcí smlouvy činí </w:t>
      </w:r>
      <w:r w:rsidR="00CD014A" w:rsidRPr="004C71F6">
        <w:rPr>
          <w:rFonts w:ascii="Times New Roman" w:hAnsi="Times New Roman"/>
          <w:b/>
          <w:sz w:val="24"/>
        </w:rPr>
        <w:t>1.672.866,72,-</w:t>
      </w:r>
      <w:r w:rsidR="00CD014A" w:rsidRPr="004C71F6">
        <w:rPr>
          <w:rFonts w:ascii="Times New Roman" w:hAnsi="Times New Roman"/>
          <w:sz w:val="24"/>
        </w:rPr>
        <w:t xml:space="preserve"> </w:t>
      </w:r>
      <w:r w:rsidRPr="004C71F6">
        <w:rPr>
          <w:rFonts w:ascii="Times New Roman" w:hAnsi="Times New Roman"/>
          <w:sz w:val="24"/>
        </w:rPr>
        <w:t xml:space="preserve">(slovy: </w:t>
      </w:r>
      <w:proofErr w:type="spellStart"/>
      <w:r w:rsidR="00CD014A" w:rsidRPr="004C71F6">
        <w:rPr>
          <w:rFonts w:ascii="Times New Roman" w:hAnsi="Times New Roman"/>
          <w:b/>
          <w:sz w:val="24"/>
        </w:rPr>
        <w:t>jedenmilionšestsetsedmdesátdvatisícosm</w:t>
      </w:r>
      <w:proofErr w:type="spellEnd"/>
      <w:r w:rsidR="00CD014A" w:rsidRPr="004C71F6">
        <w:rPr>
          <w:rFonts w:ascii="Times New Roman" w:hAnsi="Times New Roman"/>
          <w:b/>
          <w:sz w:val="24"/>
        </w:rPr>
        <w:t xml:space="preserve"> </w:t>
      </w:r>
      <w:proofErr w:type="spellStart"/>
      <w:r w:rsidR="00CD014A" w:rsidRPr="004C71F6">
        <w:rPr>
          <w:rFonts w:ascii="Times New Roman" w:hAnsi="Times New Roman"/>
          <w:b/>
          <w:sz w:val="24"/>
        </w:rPr>
        <w:t>setšedesátšest</w:t>
      </w:r>
      <w:proofErr w:type="spellEnd"/>
      <w:r w:rsidR="00CD014A" w:rsidRPr="004C71F6">
        <w:rPr>
          <w:rFonts w:ascii="Times New Roman" w:hAnsi="Times New Roman"/>
          <w:b/>
          <w:sz w:val="24"/>
        </w:rPr>
        <w:t xml:space="preserve"> korun českých </w:t>
      </w:r>
      <w:proofErr w:type="spellStart"/>
      <w:r w:rsidR="00CD014A" w:rsidRPr="004C71F6">
        <w:rPr>
          <w:rFonts w:ascii="Times New Roman" w:hAnsi="Times New Roman"/>
          <w:b/>
          <w:sz w:val="24"/>
        </w:rPr>
        <w:t>sedmdesátdva</w:t>
      </w:r>
      <w:proofErr w:type="spellEnd"/>
      <w:r w:rsidR="00CD014A" w:rsidRPr="004C71F6">
        <w:rPr>
          <w:rFonts w:ascii="Times New Roman" w:hAnsi="Times New Roman"/>
          <w:b/>
          <w:sz w:val="24"/>
        </w:rPr>
        <w:t xml:space="preserve"> haléřů</w:t>
      </w:r>
      <w:r w:rsidRPr="004C71F6">
        <w:rPr>
          <w:rFonts w:ascii="Times New Roman" w:hAnsi="Times New Roman"/>
          <w:sz w:val="24"/>
        </w:rPr>
        <w:t xml:space="preserve">) bez DPH, tj. </w:t>
      </w:r>
      <w:r w:rsidR="00CD014A" w:rsidRPr="004C71F6">
        <w:rPr>
          <w:rFonts w:ascii="Times New Roman" w:hAnsi="Times New Roman"/>
          <w:sz w:val="24"/>
        </w:rPr>
        <w:t>2.024.168,73</w:t>
      </w:r>
      <w:r w:rsidRPr="004C71F6">
        <w:rPr>
          <w:rFonts w:ascii="Times New Roman" w:hAnsi="Times New Roman"/>
          <w:sz w:val="24"/>
        </w:rPr>
        <w:t xml:space="preserve">Kč (slovy: </w:t>
      </w:r>
      <w:proofErr w:type="spellStart"/>
      <w:r w:rsidR="00CD014A" w:rsidRPr="004C71F6">
        <w:rPr>
          <w:rFonts w:ascii="Times New Roman" w:hAnsi="Times New Roman"/>
          <w:sz w:val="24"/>
        </w:rPr>
        <w:t>dvamilionydvacetčtyřitisícjednostošedesátosm</w:t>
      </w:r>
      <w:proofErr w:type="spellEnd"/>
      <w:r w:rsidR="00CD014A" w:rsidRPr="004C71F6">
        <w:rPr>
          <w:rFonts w:ascii="Times New Roman" w:hAnsi="Times New Roman"/>
          <w:sz w:val="24"/>
        </w:rPr>
        <w:t xml:space="preserve"> korun českých </w:t>
      </w:r>
      <w:proofErr w:type="spellStart"/>
      <w:r w:rsidR="00CD014A" w:rsidRPr="004C71F6">
        <w:rPr>
          <w:rFonts w:ascii="Times New Roman" w:hAnsi="Times New Roman"/>
          <w:sz w:val="24"/>
        </w:rPr>
        <w:t>sedmdesáttři</w:t>
      </w:r>
      <w:proofErr w:type="spellEnd"/>
      <w:r w:rsidR="00CD014A" w:rsidRPr="004C71F6">
        <w:rPr>
          <w:rFonts w:ascii="Times New Roman" w:hAnsi="Times New Roman"/>
          <w:sz w:val="24"/>
        </w:rPr>
        <w:t xml:space="preserve"> haléřů</w:t>
      </w:r>
      <w:r w:rsidRPr="004C71F6">
        <w:rPr>
          <w:rFonts w:ascii="Times New Roman" w:hAnsi="Times New Roman"/>
          <w:sz w:val="24"/>
        </w:rPr>
        <w:t>) včetně DPH.</w:t>
      </w:r>
    </w:p>
    <w:p w:rsidR="007374C8" w:rsidRPr="002064FA" w:rsidRDefault="007374C8" w:rsidP="000B4BAE">
      <w:pPr>
        <w:pStyle w:val="CZodstavec"/>
        <w:numPr>
          <w:ilvl w:val="0"/>
          <w:numId w:val="5"/>
        </w:numPr>
        <w:rPr>
          <w:rFonts w:ascii="Times New Roman" w:hAnsi="Times New Roman"/>
          <w:sz w:val="24"/>
        </w:rPr>
      </w:pPr>
      <w:r w:rsidRPr="004C71F6">
        <w:rPr>
          <w:rFonts w:ascii="Times New Roman" w:hAnsi="Times New Roman"/>
          <w:sz w:val="24"/>
        </w:rPr>
        <w:t xml:space="preserve">Podrobné vymezení celkové kupní ceny dle předchozího odstavce tohoto článku Prováděcí smlouvy je uvedeno v Příloze č. </w:t>
      </w:r>
      <w:r w:rsidR="001F1B2F" w:rsidRPr="004C71F6">
        <w:rPr>
          <w:rFonts w:ascii="Times New Roman" w:hAnsi="Times New Roman"/>
          <w:sz w:val="24"/>
        </w:rPr>
        <w:t>1</w:t>
      </w:r>
      <w:r w:rsidRPr="004C71F6">
        <w:rPr>
          <w:rFonts w:ascii="Times New Roman" w:hAnsi="Times New Roman"/>
          <w:sz w:val="24"/>
        </w:rPr>
        <w:t xml:space="preserve"> této Prováděcí </w:t>
      </w:r>
      <w:r w:rsidRPr="002064FA">
        <w:rPr>
          <w:rFonts w:ascii="Times New Roman" w:hAnsi="Times New Roman"/>
          <w:sz w:val="24"/>
        </w:rPr>
        <w:t>smlouvy</w:t>
      </w:r>
      <w:r w:rsidR="00AA55BF" w:rsidRPr="002064FA">
        <w:rPr>
          <w:rFonts w:ascii="Times New Roman" w:hAnsi="Times New Roman"/>
          <w:sz w:val="24"/>
        </w:rPr>
        <w:t xml:space="preserve"> za podmínek uvedených v Příloze č. 2 této Prováděcí smlouvy</w:t>
      </w:r>
      <w:r w:rsidRPr="002064FA">
        <w:rPr>
          <w:rFonts w:ascii="Times New Roman" w:hAnsi="Times New Roman"/>
          <w:sz w:val="24"/>
        </w:rPr>
        <w:t>.</w:t>
      </w:r>
    </w:p>
    <w:p w:rsidR="0079253F" w:rsidRPr="004C71F6" w:rsidRDefault="007374C8" w:rsidP="000B4BAE">
      <w:pPr>
        <w:pStyle w:val="CZodstavec"/>
        <w:numPr>
          <w:ilvl w:val="0"/>
          <w:numId w:val="5"/>
        </w:numPr>
        <w:rPr>
          <w:rFonts w:ascii="Times New Roman" w:hAnsi="Times New Roman"/>
          <w:sz w:val="24"/>
        </w:rPr>
      </w:pPr>
      <w:r w:rsidRPr="004C71F6">
        <w:rPr>
          <w:rFonts w:ascii="Times New Roman" w:hAnsi="Times New Roman"/>
          <w:sz w:val="24"/>
        </w:rPr>
        <w:t xml:space="preserve">Ostatní podmínky vztahující se k platbě ceny za plnění poskytnuté Dodavatelem dle této </w:t>
      </w:r>
      <w:r w:rsidR="001F1B2F" w:rsidRPr="004C71F6">
        <w:rPr>
          <w:rFonts w:ascii="Times New Roman" w:hAnsi="Times New Roman"/>
          <w:sz w:val="24"/>
        </w:rPr>
        <w:t>P</w:t>
      </w:r>
      <w:r w:rsidRPr="004C71F6">
        <w:rPr>
          <w:rFonts w:ascii="Times New Roman" w:hAnsi="Times New Roman"/>
          <w:sz w:val="24"/>
        </w:rPr>
        <w:t>rováděcí smlouvy, jakož i lhůta splatnosti, jsou uvedeny v Rámcové smlouvě.</w:t>
      </w:r>
    </w:p>
    <w:p w:rsidR="000B4BAE" w:rsidRPr="004C71F6" w:rsidRDefault="000B4BAE" w:rsidP="000B4BAE">
      <w:pPr>
        <w:pStyle w:val="CZslolnku"/>
        <w:ind w:left="0" w:firstLine="0"/>
        <w:rPr>
          <w:rFonts w:ascii="Times New Roman" w:hAnsi="Times New Roman"/>
          <w:sz w:val="24"/>
        </w:rPr>
      </w:pPr>
    </w:p>
    <w:p w:rsidR="000B4BAE" w:rsidRPr="004C71F6" w:rsidRDefault="000B4BAE" w:rsidP="000B4BAE">
      <w:pPr>
        <w:pStyle w:val="CZNzevlnku"/>
        <w:rPr>
          <w:rFonts w:ascii="Times New Roman" w:hAnsi="Times New Roman"/>
          <w:sz w:val="24"/>
        </w:rPr>
      </w:pPr>
      <w:r w:rsidRPr="004C71F6">
        <w:rPr>
          <w:rFonts w:ascii="Times New Roman" w:hAnsi="Times New Roman"/>
          <w:sz w:val="24"/>
        </w:rPr>
        <w:t xml:space="preserve">Doba a místo </w:t>
      </w:r>
      <w:r w:rsidR="003B1D75" w:rsidRPr="004C71F6">
        <w:rPr>
          <w:rFonts w:ascii="Times New Roman" w:hAnsi="Times New Roman"/>
          <w:sz w:val="24"/>
        </w:rPr>
        <w:t>plnění</w:t>
      </w:r>
    </w:p>
    <w:p w:rsidR="000B4BAE" w:rsidRPr="004C71F6" w:rsidRDefault="007374C8" w:rsidP="000B4BAE">
      <w:pPr>
        <w:pStyle w:val="CZodstavec"/>
        <w:numPr>
          <w:ilvl w:val="0"/>
          <w:numId w:val="6"/>
        </w:numPr>
        <w:rPr>
          <w:rFonts w:ascii="Times New Roman" w:hAnsi="Times New Roman"/>
          <w:sz w:val="24"/>
        </w:rPr>
      </w:pPr>
      <w:r w:rsidRPr="004C71F6">
        <w:rPr>
          <w:rFonts w:ascii="Times New Roman" w:hAnsi="Times New Roman"/>
          <w:sz w:val="24"/>
        </w:rPr>
        <w:t xml:space="preserve">Smluvní strany se dohodly, že Dodavatel je povinen dodat plnění dle této Prováděcí smlouvy Objednateli nejpozději do </w:t>
      </w:r>
      <w:r w:rsidR="00DA2201" w:rsidRPr="004C71F6">
        <w:rPr>
          <w:rFonts w:ascii="Times New Roman" w:hAnsi="Times New Roman"/>
          <w:sz w:val="24"/>
        </w:rPr>
        <w:t>5 pracovních dnů od podpisu této Prováděcí smlouvy.</w:t>
      </w:r>
    </w:p>
    <w:p w:rsidR="000B4BAE" w:rsidRPr="004C71F6" w:rsidRDefault="000B4BAE" w:rsidP="000B4BAE">
      <w:pPr>
        <w:pStyle w:val="CZodstavec"/>
        <w:numPr>
          <w:ilvl w:val="0"/>
          <w:numId w:val="3"/>
        </w:numPr>
        <w:rPr>
          <w:rFonts w:ascii="Times New Roman" w:hAnsi="Times New Roman"/>
          <w:b/>
          <w:sz w:val="24"/>
        </w:rPr>
      </w:pPr>
      <w:r w:rsidRPr="004C71F6">
        <w:rPr>
          <w:rFonts w:ascii="Times New Roman" w:hAnsi="Times New Roman"/>
          <w:sz w:val="24"/>
        </w:rPr>
        <w:t xml:space="preserve">Místem dodání </w:t>
      </w:r>
      <w:r w:rsidR="007374C8" w:rsidRPr="004C71F6">
        <w:rPr>
          <w:rFonts w:ascii="Times New Roman" w:hAnsi="Times New Roman"/>
          <w:sz w:val="24"/>
        </w:rPr>
        <w:t xml:space="preserve">plnění Dodavatele dle této Prováděcí smlouvy je </w:t>
      </w:r>
      <w:r w:rsidR="00DA2201" w:rsidRPr="004C71F6">
        <w:rPr>
          <w:rFonts w:ascii="Times New Roman" w:hAnsi="Times New Roman"/>
          <w:sz w:val="24"/>
        </w:rPr>
        <w:t>sídlo Objednatele uvedené na titulní straně této Prováděcí smlouvy.</w:t>
      </w:r>
    </w:p>
    <w:p w:rsidR="004F3C58" w:rsidRPr="004C71F6" w:rsidRDefault="004F3C58" w:rsidP="004F3C58">
      <w:pPr>
        <w:pStyle w:val="CZodstavec"/>
        <w:numPr>
          <w:ilvl w:val="0"/>
          <w:numId w:val="0"/>
        </w:numPr>
        <w:ind w:left="360"/>
        <w:rPr>
          <w:rFonts w:ascii="Times New Roman" w:hAnsi="Times New Roman"/>
          <w:b/>
          <w:sz w:val="24"/>
        </w:rPr>
      </w:pPr>
    </w:p>
    <w:p w:rsidR="000B4BAE" w:rsidRPr="004C71F6" w:rsidRDefault="000B4BAE" w:rsidP="003B1D75">
      <w:pPr>
        <w:pStyle w:val="CZslolnku"/>
        <w:spacing w:before="0" w:after="0"/>
        <w:ind w:left="0" w:firstLine="0"/>
        <w:rPr>
          <w:rFonts w:ascii="Times New Roman" w:hAnsi="Times New Roman"/>
          <w:sz w:val="24"/>
        </w:rPr>
      </w:pPr>
    </w:p>
    <w:p w:rsidR="003B1D75" w:rsidRPr="004C71F6" w:rsidRDefault="003B1D75" w:rsidP="003B1D75">
      <w:pPr>
        <w:tabs>
          <w:tab w:val="left" w:pos="2835"/>
        </w:tabs>
        <w:spacing w:line="240" w:lineRule="auto"/>
        <w:jc w:val="center"/>
        <w:rPr>
          <w:rFonts w:ascii="Times New Roman" w:hAnsi="Times New Roman"/>
          <w:b/>
          <w:sz w:val="24"/>
        </w:rPr>
      </w:pPr>
      <w:r w:rsidRPr="004C71F6">
        <w:rPr>
          <w:rFonts w:ascii="Times New Roman" w:hAnsi="Times New Roman"/>
          <w:b/>
          <w:sz w:val="24"/>
        </w:rPr>
        <w:t>Doba trvání a ukončení Prováděcí smlouvy</w:t>
      </w:r>
    </w:p>
    <w:p w:rsidR="003B1D75" w:rsidRPr="004C71F6" w:rsidRDefault="003B1D75" w:rsidP="003B1D75">
      <w:pPr>
        <w:tabs>
          <w:tab w:val="left" w:pos="2835"/>
        </w:tabs>
        <w:spacing w:line="240" w:lineRule="auto"/>
        <w:jc w:val="center"/>
        <w:rPr>
          <w:rFonts w:ascii="Times New Roman" w:hAnsi="Times New Roman"/>
          <w:b/>
          <w:sz w:val="24"/>
        </w:rPr>
      </w:pPr>
    </w:p>
    <w:p w:rsidR="003B1D75" w:rsidRPr="002064FA" w:rsidRDefault="003B1D75" w:rsidP="003B1D75">
      <w:pPr>
        <w:pStyle w:val="CZodstavec"/>
        <w:numPr>
          <w:ilvl w:val="0"/>
          <w:numId w:val="8"/>
        </w:numPr>
        <w:rPr>
          <w:rFonts w:ascii="Times New Roman" w:hAnsi="Times New Roman"/>
          <w:sz w:val="24"/>
        </w:rPr>
      </w:pPr>
      <w:r w:rsidRPr="002064FA">
        <w:rPr>
          <w:rFonts w:ascii="Times New Roman" w:hAnsi="Times New Roman"/>
          <w:sz w:val="24"/>
        </w:rPr>
        <w:t xml:space="preserve">Tato Prováděcí smlouva je uzavírána na dobu </w:t>
      </w:r>
      <w:r w:rsidR="00AA55BF" w:rsidRPr="002064FA">
        <w:rPr>
          <w:rFonts w:ascii="Times New Roman" w:hAnsi="Times New Roman"/>
          <w:sz w:val="24"/>
        </w:rPr>
        <w:t>36</w:t>
      </w:r>
      <w:r w:rsidRPr="002064FA">
        <w:rPr>
          <w:rFonts w:ascii="Times New Roman" w:hAnsi="Times New Roman"/>
          <w:sz w:val="24"/>
        </w:rPr>
        <w:t xml:space="preserve"> měsíců</w:t>
      </w:r>
      <w:r w:rsidR="00AA55BF" w:rsidRPr="002064FA">
        <w:rPr>
          <w:rFonts w:ascii="Times New Roman" w:hAnsi="Times New Roman"/>
          <w:sz w:val="24"/>
        </w:rPr>
        <w:t xml:space="preserve"> ode dne podpisu Prováděcí smlouvy.</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Tato Prováděcí smlouva může být ukončena výhradně následujícími způsoby:</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lastRenderedPageBreak/>
        <w:t>uplynutím doby její účinnosti;</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písemnou dohodou Smluvních stran;</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výpovědí ze strany Objednatele dle odst. 3 tohoto článku Prováděcí smlouvy; a</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odstoupením Objednatele od této Prováděcí smlouvy dle odst. 4 tohoto článku Prováděcí smlouvy.</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Objednatel je oprávněn tuto Prováděcí smlouvu vypovědět i bez uvedení důvodů,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Objednatel může od této Prováděcí smlouvy okamžitě odstoupit, pokud:</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je dodavatel v prodlení s poskytnutím jakékoliv plnění dle této Prováděcí smlouvy po dobu delší než patnáct (15</w:t>
      </w:r>
      <w:r w:rsidR="004F3C58" w:rsidRPr="004C71F6">
        <w:rPr>
          <w:rFonts w:ascii="Times New Roman" w:hAnsi="Times New Roman"/>
          <w:sz w:val="24"/>
        </w:rPr>
        <w:t>) dnů</w:t>
      </w:r>
      <w:r w:rsidRPr="004C71F6">
        <w:rPr>
          <w:rFonts w:ascii="Times New Roman" w:hAnsi="Times New Roman"/>
          <w:sz w:val="24"/>
        </w:rPr>
        <w:t>;</w:t>
      </w:r>
      <w:r w:rsidR="004F3C58" w:rsidRPr="004C71F6">
        <w:rPr>
          <w:rFonts w:ascii="Times New Roman" w:hAnsi="Times New Roman"/>
          <w:sz w:val="24"/>
        </w:rPr>
        <w:t xml:space="preserve"> </w:t>
      </w:r>
      <w:r w:rsidRPr="004C71F6">
        <w:rPr>
          <w:rFonts w:ascii="Times New Roman" w:hAnsi="Times New Roman"/>
          <w:sz w:val="24"/>
        </w:rPr>
        <w:t>nebo</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Dodavatel bude déle než patnáct (15) dnů v prodlení s odstraněním vad plnění dle této Prováděcí smlouvy nebo opakovaně, tj. nejméně 3 krát, bude v prodlení s odstraněním vad plnění dle této Prováděcí smlouvy;</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 xml:space="preserve">kvalita či jakost plnění dodaného dle této Prováděcí smlouvy opakovaně, tj. nejméně 3 krát, vykáže nižší než smluvenou kvalitu či jakost; </w:t>
      </w:r>
    </w:p>
    <w:p w:rsidR="003B1D75" w:rsidRPr="004C71F6" w:rsidRDefault="003B1D75" w:rsidP="00FF3B68">
      <w:pPr>
        <w:pStyle w:val="CZodstavec"/>
        <w:numPr>
          <w:ilvl w:val="1"/>
          <w:numId w:val="8"/>
        </w:numPr>
        <w:rPr>
          <w:rFonts w:ascii="Times New Roman" w:hAnsi="Times New Roman"/>
          <w:sz w:val="24"/>
        </w:rPr>
      </w:pPr>
      <w:r w:rsidRPr="004C71F6">
        <w:rPr>
          <w:rFonts w:ascii="Times New Roman" w:hAnsi="Times New Roman"/>
          <w:sz w:val="24"/>
        </w:rPr>
        <w:t>Dodavatel</w:t>
      </w:r>
      <w:r w:rsidR="00FF3B68" w:rsidRPr="004C71F6">
        <w:rPr>
          <w:rFonts w:ascii="Times New Roman" w:hAnsi="Times New Roman"/>
          <w:sz w:val="24"/>
        </w:rPr>
        <w:t xml:space="preserve"> </w:t>
      </w:r>
      <w:r w:rsidRPr="004C71F6">
        <w:rPr>
          <w:rFonts w:ascii="Times New Roman" w:hAnsi="Times New Roman"/>
          <w:sz w:val="24"/>
        </w:rPr>
        <w:t>poruší svou povinnost dle této Prováděcí smlouvy</w:t>
      </w:r>
      <w:r w:rsidR="00FF3B68" w:rsidRPr="004C71F6">
        <w:rPr>
          <w:rFonts w:ascii="Times New Roman" w:hAnsi="Times New Roman"/>
          <w:sz w:val="24"/>
        </w:rPr>
        <w:t xml:space="preserve"> a nezjedná nápravu ani v dodatečné lhůtě stanovenou mu Objednatelem, která nesmí být kratší deseti (10) kalendářních dnů</w:t>
      </w:r>
      <w:r w:rsidRPr="004C71F6">
        <w:rPr>
          <w:rFonts w:ascii="Times New Roman" w:hAnsi="Times New Roman"/>
          <w:sz w:val="24"/>
        </w:rPr>
        <w:t>;</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 xml:space="preserve">Dodavatel přestane být držitelem certifikací společnosti </w:t>
      </w:r>
      <w:proofErr w:type="spellStart"/>
      <w:r w:rsidRPr="004C71F6">
        <w:rPr>
          <w:rFonts w:ascii="Times New Roman" w:hAnsi="Times New Roman"/>
          <w:sz w:val="24"/>
        </w:rPr>
        <w:t>VMware</w:t>
      </w:r>
      <w:proofErr w:type="spellEnd"/>
      <w:r w:rsidRPr="004C71F6">
        <w:rPr>
          <w:rFonts w:ascii="Times New Roman" w:hAnsi="Times New Roman"/>
          <w:sz w:val="24"/>
        </w:rPr>
        <w:t xml:space="preserve"> v rozsahu uvedeném ustanovení článku VI odst. 1 písm. c</w:t>
      </w:r>
      <w:r w:rsidR="0046078B" w:rsidRPr="004C71F6">
        <w:rPr>
          <w:rFonts w:ascii="Times New Roman" w:hAnsi="Times New Roman"/>
          <w:sz w:val="24"/>
        </w:rPr>
        <w:t>)</w:t>
      </w:r>
      <w:r w:rsidRPr="004C71F6">
        <w:rPr>
          <w:rFonts w:ascii="Times New Roman" w:hAnsi="Times New Roman"/>
          <w:sz w:val="24"/>
        </w:rPr>
        <w:t xml:space="preserve"> této Rámcové smlouvy;</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Dodavatel není schopen poskytovat jakékoli plnění dle této Prováděcí smlouvy, a to ode dne, kdy Dodavatel písemně prohlásí, že není schopen jakékoliv plnění poskytovat;</w:t>
      </w:r>
    </w:p>
    <w:p w:rsidR="003B1D75" w:rsidRPr="004C71F6" w:rsidRDefault="003B1D75" w:rsidP="003B1D75">
      <w:pPr>
        <w:pStyle w:val="CZodstavec"/>
        <w:numPr>
          <w:ilvl w:val="1"/>
          <w:numId w:val="8"/>
        </w:numPr>
        <w:rPr>
          <w:rFonts w:ascii="Times New Roman" w:hAnsi="Times New Roman"/>
          <w:sz w:val="24"/>
        </w:rPr>
      </w:pPr>
      <w:r w:rsidRPr="004C71F6">
        <w:rPr>
          <w:rFonts w:ascii="Times New Roman" w:hAnsi="Times New Roman"/>
          <w:sz w:val="24"/>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w:t>
      </w:r>
      <w:r w:rsidR="0046078B" w:rsidRPr="004C71F6">
        <w:rPr>
          <w:rFonts w:ascii="Times New Roman" w:hAnsi="Times New Roman"/>
          <w:sz w:val="24"/>
        </w:rPr>
        <w:t>P</w:t>
      </w:r>
      <w:r w:rsidRPr="004C71F6">
        <w:rPr>
          <w:rFonts w:ascii="Times New Roman" w:hAnsi="Times New Roman"/>
          <w:sz w:val="24"/>
        </w:rPr>
        <w:t xml:space="preserve">rováděcí smlouvy nebo </w:t>
      </w:r>
      <w:r w:rsidRPr="004C71F6">
        <w:rPr>
          <w:rFonts w:ascii="Times New Roman" w:hAnsi="Times New Roman"/>
          <w:sz w:val="24"/>
        </w:rPr>
        <w:lastRenderedPageBreak/>
        <w:t xml:space="preserve">provádění této </w:t>
      </w:r>
      <w:r w:rsidR="0046078B" w:rsidRPr="004C71F6">
        <w:rPr>
          <w:rFonts w:ascii="Times New Roman" w:hAnsi="Times New Roman"/>
          <w:sz w:val="24"/>
        </w:rPr>
        <w:t>P</w:t>
      </w:r>
      <w:r w:rsidRPr="004C71F6">
        <w:rPr>
          <w:rFonts w:ascii="Times New Roman" w:hAnsi="Times New Roman"/>
          <w:sz w:val="24"/>
        </w:rPr>
        <w:t>rováděcí smlouvy ke škodě Objednatele, včetně užití podvodných praktik k potlačení a snížení výhod volné a otevřené soutěže.</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Odstoupením od Prováděcí smlouvy nejsou dotčena ustanovení týkající se smluvních pokut, ochrany informací, náhrady škody a ustanovení týkajících se takových práv a</w:t>
      </w:r>
      <w:r w:rsidR="00FF3B68" w:rsidRPr="004C71F6">
        <w:rPr>
          <w:rFonts w:ascii="Times New Roman" w:hAnsi="Times New Roman"/>
          <w:sz w:val="24"/>
        </w:rPr>
        <w:t> </w:t>
      </w:r>
      <w:r w:rsidRPr="004C71F6">
        <w:rPr>
          <w:rFonts w:ascii="Times New Roman" w:hAnsi="Times New Roman"/>
          <w:sz w:val="24"/>
        </w:rPr>
        <w:t xml:space="preserve">povinností, z jejichž povahy vyplývá, že trvají i po odstoupení. </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 xml:space="preserve">Tato Prováděcí smlouva zaniká rovněž v případě odstoupení Centrálního zadavatele od uzavřené Rámcové smlouvy, pokud tato Prováděcí smlouva trvala v době, kdy došlo k ukončení Rámcové smlouvy odstoupením ze strany Centrálního zadavatele a důvody pro odstoupení od Rámcové smlouvy jsou současně také důvody pro ukončení této </w:t>
      </w:r>
      <w:r w:rsidR="0046078B" w:rsidRPr="004C71F6">
        <w:rPr>
          <w:rFonts w:ascii="Times New Roman" w:hAnsi="Times New Roman"/>
          <w:sz w:val="24"/>
        </w:rPr>
        <w:t>P</w:t>
      </w:r>
      <w:r w:rsidRPr="004C71F6">
        <w:rPr>
          <w:rFonts w:ascii="Times New Roman" w:hAnsi="Times New Roman"/>
          <w:sz w:val="24"/>
        </w:rPr>
        <w:t>rováděcí smlouvy.</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 xml:space="preserve">Jakýkoliv úkon vedoucí k ukončení této </w:t>
      </w:r>
      <w:r w:rsidR="004F3C58" w:rsidRPr="004C71F6">
        <w:rPr>
          <w:rFonts w:ascii="Times New Roman" w:hAnsi="Times New Roman"/>
          <w:sz w:val="24"/>
        </w:rPr>
        <w:t>P</w:t>
      </w:r>
      <w:r w:rsidRPr="004C71F6">
        <w:rPr>
          <w:rFonts w:ascii="Times New Roman" w:hAnsi="Times New Roman"/>
          <w:sz w:val="24"/>
        </w:rPr>
        <w:t xml:space="preserve">rováděcí smlouvy musí být učiněn v písemné formě a je účinný okamžikem jeho doručení </w:t>
      </w:r>
      <w:r w:rsidR="004F3C58" w:rsidRPr="004C71F6">
        <w:rPr>
          <w:rFonts w:ascii="Times New Roman" w:hAnsi="Times New Roman"/>
          <w:sz w:val="24"/>
        </w:rPr>
        <w:t>Dodavateli</w:t>
      </w:r>
      <w:r w:rsidRPr="004C71F6">
        <w:rPr>
          <w:rFonts w:ascii="Times New Roman" w:hAnsi="Times New Roman"/>
          <w:sz w:val="24"/>
        </w:rPr>
        <w:t xml:space="preserve">. Zákonné důvody pro ukončení </w:t>
      </w:r>
      <w:r w:rsidR="004F3C58" w:rsidRPr="004C71F6">
        <w:rPr>
          <w:rFonts w:ascii="Times New Roman" w:hAnsi="Times New Roman"/>
          <w:sz w:val="24"/>
        </w:rPr>
        <w:t xml:space="preserve">této </w:t>
      </w:r>
      <w:r w:rsidR="0046078B" w:rsidRPr="004C71F6">
        <w:rPr>
          <w:rFonts w:ascii="Times New Roman" w:hAnsi="Times New Roman"/>
          <w:sz w:val="24"/>
        </w:rPr>
        <w:t>P</w:t>
      </w:r>
      <w:r w:rsidR="004F3C58" w:rsidRPr="004C71F6">
        <w:rPr>
          <w:rFonts w:ascii="Times New Roman" w:hAnsi="Times New Roman"/>
          <w:sz w:val="24"/>
        </w:rPr>
        <w:t xml:space="preserve">rováděcí </w:t>
      </w:r>
      <w:r w:rsidRPr="004C71F6">
        <w:rPr>
          <w:rFonts w:ascii="Times New Roman" w:hAnsi="Times New Roman"/>
          <w:sz w:val="24"/>
        </w:rPr>
        <w:t>smlouvy nejsou shora uvedeným dotčeny.</w:t>
      </w:r>
    </w:p>
    <w:p w:rsidR="003B1D75" w:rsidRPr="004C71F6" w:rsidRDefault="003B1D75" w:rsidP="003B1D75">
      <w:pPr>
        <w:pStyle w:val="CZodstavec"/>
        <w:numPr>
          <w:ilvl w:val="0"/>
          <w:numId w:val="8"/>
        </w:numPr>
        <w:rPr>
          <w:rFonts w:ascii="Times New Roman" w:hAnsi="Times New Roman"/>
          <w:sz w:val="24"/>
        </w:rPr>
      </w:pPr>
      <w:r w:rsidRPr="004C71F6">
        <w:rPr>
          <w:rFonts w:ascii="Times New Roman" w:hAnsi="Times New Roman"/>
          <w:sz w:val="24"/>
        </w:rPr>
        <w:t xml:space="preserve">Výpověď a odstoupení od </w:t>
      </w:r>
      <w:r w:rsidR="004F3C58" w:rsidRPr="004C71F6">
        <w:rPr>
          <w:rFonts w:ascii="Times New Roman" w:hAnsi="Times New Roman"/>
          <w:sz w:val="24"/>
        </w:rPr>
        <w:t xml:space="preserve">této Prováděcí </w:t>
      </w:r>
      <w:r w:rsidRPr="004C71F6">
        <w:rPr>
          <w:rFonts w:ascii="Times New Roman" w:hAnsi="Times New Roman"/>
          <w:sz w:val="24"/>
        </w:rPr>
        <w:t xml:space="preserve">smlouvy ze strany </w:t>
      </w:r>
      <w:r w:rsidR="004F3C58" w:rsidRPr="004C71F6">
        <w:rPr>
          <w:rFonts w:ascii="Times New Roman" w:hAnsi="Times New Roman"/>
          <w:sz w:val="24"/>
        </w:rPr>
        <w:t xml:space="preserve">Objednatele </w:t>
      </w:r>
      <w:r w:rsidRPr="004C71F6">
        <w:rPr>
          <w:rFonts w:ascii="Times New Roman" w:hAnsi="Times New Roman"/>
          <w:sz w:val="24"/>
        </w:rPr>
        <w:t xml:space="preserve">nesmí být spojeno s uložením jakékoliv sankce k tíži </w:t>
      </w:r>
      <w:r w:rsidR="004F3C58" w:rsidRPr="004C71F6">
        <w:rPr>
          <w:rFonts w:ascii="Times New Roman" w:hAnsi="Times New Roman"/>
          <w:sz w:val="24"/>
        </w:rPr>
        <w:t xml:space="preserve">Objednatele </w:t>
      </w:r>
      <w:r w:rsidRPr="004C71F6">
        <w:rPr>
          <w:rFonts w:ascii="Times New Roman" w:hAnsi="Times New Roman"/>
          <w:sz w:val="24"/>
        </w:rPr>
        <w:t xml:space="preserve">nebo </w:t>
      </w:r>
      <w:r w:rsidR="004F3C58" w:rsidRPr="004C71F6">
        <w:rPr>
          <w:rFonts w:ascii="Times New Roman" w:hAnsi="Times New Roman"/>
          <w:sz w:val="24"/>
        </w:rPr>
        <w:t>C</w:t>
      </w:r>
      <w:r w:rsidRPr="004C71F6">
        <w:rPr>
          <w:rFonts w:ascii="Times New Roman" w:hAnsi="Times New Roman"/>
          <w:sz w:val="24"/>
        </w:rPr>
        <w:t>entrálního zadavatele.</w:t>
      </w:r>
    </w:p>
    <w:p w:rsidR="004F3C58" w:rsidRPr="004C71F6" w:rsidRDefault="004F3C58" w:rsidP="004F3C58">
      <w:pPr>
        <w:pStyle w:val="CZodstavec"/>
        <w:numPr>
          <w:ilvl w:val="0"/>
          <w:numId w:val="0"/>
        </w:numPr>
        <w:ind w:left="360"/>
        <w:rPr>
          <w:rFonts w:ascii="Times New Roman" w:hAnsi="Times New Roman"/>
          <w:sz w:val="24"/>
        </w:rPr>
      </w:pPr>
    </w:p>
    <w:p w:rsidR="004F3C58" w:rsidRPr="004C71F6" w:rsidRDefault="004F3C58" w:rsidP="004F3C58">
      <w:pPr>
        <w:pStyle w:val="CZslolnku"/>
        <w:spacing w:before="0" w:after="0"/>
        <w:ind w:left="0" w:firstLine="0"/>
        <w:rPr>
          <w:rFonts w:ascii="Times New Roman" w:hAnsi="Times New Roman"/>
          <w:sz w:val="24"/>
        </w:rPr>
      </w:pPr>
    </w:p>
    <w:p w:rsidR="000B4BAE" w:rsidRPr="004C71F6" w:rsidRDefault="000B4BAE" w:rsidP="004F3C58">
      <w:pPr>
        <w:pStyle w:val="CZslolnku"/>
        <w:numPr>
          <w:ilvl w:val="0"/>
          <w:numId w:val="0"/>
        </w:numPr>
        <w:spacing w:before="0" w:after="0"/>
        <w:rPr>
          <w:rFonts w:ascii="Times New Roman" w:hAnsi="Times New Roman"/>
          <w:sz w:val="24"/>
        </w:rPr>
      </w:pPr>
      <w:r w:rsidRPr="004C71F6">
        <w:rPr>
          <w:rFonts w:ascii="Times New Roman" w:hAnsi="Times New Roman"/>
          <w:sz w:val="24"/>
        </w:rPr>
        <w:t>Ostatní ujednání</w:t>
      </w:r>
    </w:p>
    <w:p w:rsidR="004F3C58" w:rsidRPr="004C71F6" w:rsidRDefault="004F3C58" w:rsidP="004F3C58">
      <w:pPr>
        <w:pStyle w:val="CZNzevlnku"/>
        <w:rPr>
          <w:rFonts w:ascii="Times New Roman" w:hAnsi="Times New Roman"/>
        </w:rPr>
      </w:pPr>
    </w:p>
    <w:p w:rsidR="00AA0CF3" w:rsidRPr="004C71F6" w:rsidRDefault="000B4BAE" w:rsidP="009245E9">
      <w:pPr>
        <w:pStyle w:val="CZodstavec"/>
        <w:numPr>
          <w:ilvl w:val="0"/>
          <w:numId w:val="19"/>
        </w:numPr>
        <w:rPr>
          <w:rFonts w:ascii="Times New Roman" w:hAnsi="Times New Roman"/>
          <w:sz w:val="24"/>
        </w:rPr>
      </w:pPr>
      <w:r w:rsidRPr="004C71F6">
        <w:rPr>
          <w:rFonts w:ascii="Times New Roman" w:hAnsi="Times New Roman"/>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4C71F6" w:rsidRDefault="000B4BAE" w:rsidP="000B4BAE">
      <w:pPr>
        <w:pStyle w:val="CZodstavec"/>
        <w:numPr>
          <w:ilvl w:val="0"/>
          <w:numId w:val="8"/>
        </w:numPr>
        <w:rPr>
          <w:rFonts w:ascii="Times New Roman" w:hAnsi="Times New Roman"/>
          <w:sz w:val="24"/>
        </w:rPr>
      </w:pPr>
      <w:r w:rsidRPr="004C71F6">
        <w:rPr>
          <w:rFonts w:ascii="Times New Roman" w:hAnsi="Times New Roman"/>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4C71F6" w:rsidRDefault="009B5C2E" w:rsidP="000B4BAE">
      <w:pPr>
        <w:pStyle w:val="CZodstavec"/>
        <w:numPr>
          <w:ilvl w:val="0"/>
          <w:numId w:val="8"/>
        </w:numPr>
        <w:rPr>
          <w:rFonts w:ascii="Times New Roman" w:hAnsi="Times New Roman"/>
          <w:sz w:val="24"/>
        </w:rPr>
      </w:pPr>
      <w:r w:rsidRPr="004C71F6">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4C71F6" w:rsidRDefault="000B4BAE" w:rsidP="000B4BAE">
      <w:pPr>
        <w:pStyle w:val="CZodstavec"/>
        <w:numPr>
          <w:ilvl w:val="0"/>
          <w:numId w:val="3"/>
        </w:numPr>
        <w:rPr>
          <w:rFonts w:ascii="Times New Roman" w:hAnsi="Times New Roman"/>
          <w:sz w:val="24"/>
        </w:rPr>
      </w:pPr>
      <w:r w:rsidRPr="004C71F6">
        <w:rPr>
          <w:rFonts w:ascii="Times New Roman" w:hAnsi="Times New Roman"/>
          <w:sz w:val="24"/>
        </w:rPr>
        <w:t>Tato Prováděcí smlouva nabývá platnosti a účinnosti dnem podpisu obou Smluvních stran.</w:t>
      </w:r>
    </w:p>
    <w:p w:rsidR="00AA0CF3" w:rsidRPr="004C71F6" w:rsidRDefault="00AA0CF3" w:rsidP="000B4BAE">
      <w:pPr>
        <w:pStyle w:val="CZodstavec"/>
        <w:numPr>
          <w:ilvl w:val="0"/>
          <w:numId w:val="3"/>
        </w:numPr>
        <w:rPr>
          <w:rFonts w:ascii="Times New Roman" w:hAnsi="Times New Roman"/>
          <w:sz w:val="24"/>
        </w:rPr>
      </w:pPr>
      <w:r w:rsidRPr="004C71F6">
        <w:rPr>
          <w:rFonts w:ascii="Times New Roman" w:hAnsi="Times New Roman"/>
          <w:sz w:val="24"/>
        </w:rPr>
        <w:t>Nedílnou součástí této Prováděcí smlouvy jsou následující přílohy:</w:t>
      </w:r>
    </w:p>
    <w:p w:rsidR="00AA0CF3" w:rsidRDefault="00AA0CF3" w:rsidP="00AA0CF3">
      <w:pPr>
        <w:pStyle w:val="CZodstavec"/>
        <w:numPr>
          <w:ilvl w:val="0"/>
          <w:numId w:val="0"/>
        </w:numPr>
        <w:ind w:left="360"/>
        <w:rPr>
          <w:rFonts w:ascii="Times New Roman" w:hAnsi="Times New Roman"/>
          <w:sz w:val="24"/>
        </w:rPr>
      </w:pPr>
      <w:r w:rsidRPr="004C71F6">
        <w:rPr>
          <w:rFonts w:ascii="Times New Roman" w:hAnsi="Times New Roman"/>
          <w:sz w:val="24"/>
        </w:rPr>
        <w:lastRenderedPageBreak/>
        <w:t>Příloha č. 1 – Podrobné vymezení plnění Dodavatele</w:t>
      </w:r>
      <w:r w:rsidR="001F1B2F" w:rsidRPr="004C71F6">
        <w:rPr>
          <w:rFonts w:ascii="Times New Roman" w:hAnsi="Times New Roman"/>
          <w:sz w:val="24"/>
        </w:rPr>
        <w:t xml:space="preserve"> a vymezení kupní ceny</w:t>
      </w:r>
      <w:r w:rsidR="00272A5F" w:rsidRPr="004C71F6">
        <w:rPr>
          <w:rFonts w:ascii="Times New Roman" w:hAnsi="Times New Roman"/>
          <w:sz w:val="24"/>
        </w:rPr>
        <w:t>.</w:t>
      </w:r>
    </w:p>
    <w:p w:rsidR="00C14C82" w:rsidRPr="002064FA" w:rsidRDefault="00C14C82" w:rsidP="00AA0CF3">
      <w:pPr>
        <w:pStyle w:val="CZodstavec"/>
        <w:numPr>
          <w:ilvl w:val="0"/>
          <w:numId w:val="0"/>
        </w:numPr>
        <w:ind w:left="360"/>
        <w:rPr>
          <w:rFonts w:ascii="Times New Roman" w:hAnsi="Times New Roman"/>
          <w:sz w:val="24"/>
        </w:rPr>
      </w:pPr>
      <w:r w:rsidRPr="002064FA">
        <w:rPr>
          <w:rFonts w:ascii="Times New Roman" w:hAnsi="Times New Roman"/>
          <w:sz w:val="24"/>
        </w:rPr>
        <w:t xml:space="preserve">Příloha </w:t>
      </w:r>
      <w:proofErr w:type="gramStart"/>
      <w:r w:rsidRPr="002064FA">
        <w:rPr>
          <w:rFonts w:ascii="Times New Roman" w:hAnsi="Times New Roman"/>
          <w:sz w:val="24"/>
        </w:rPr>
        <w:t>č. 2 –  Rozsah</w:t>
      </w:r>
      <w:proofErr w:type="gramEnd"/>
      <w:r w:rsidRPr="002064FA">
        <w:rPr>
          <w:rFonts w:ascii="Times New Roman" w:hAnsi="Times New Roman"/>
          <w:sz w:val="24"/>
        </w:rPr>
        <w:t xml:space="preserve"> poskytovaných služeb a platební kalendář</w:t>
      </w:r>
    </w:p>
    <w:p w:rsidR="00C14C82" w:rsidRPr="002064FA" w:rsidRDefault="00C14C82" w:rsidP="00AA0CF3">
      <w:pPr>
        <w:pStyle w:val="CZodstavec"/>
        <w:numPr>
          <w:ilvl w:val="0"/>
          <w:numId w:val="0"/>
        </w:numPr>
        <w:ind w:left="360"/>
        <w:rPr>
          <w:rFonts w:ascii="Times New Roman" w:hAnsi="Times New Roman"/>
          <w:sz w:val="24"/>
        </w:rPr>
      </w:pPr>
      <w:r w:rsidRPr="002064FA">
        <w:rPr>
          <w:rFonts w:ascii="Times New Roman" w:hAnsi="Times New Roman"/>
          <w:sz w:val="24"/>
        </w:rPr>
        <w:t>Příloha č. 3 – Akceptační protokol</w:t>
      </w:r>
    </w:p>
    <w:p w:rsidR="000B4BAE" w:rsidRPr="004C71F6" w:rsidRDefault="000B4BAE" w:rsidP="000B4BAE">
      <w:pPr>
        <w:pStyle w:val="CZodstavec"/>
        <w:numPr>
          <w:ilvl w:val="0"/>
          <w:numId w:val="3"/>
        </w:numPr>
        <w:rPr>
          <w:rFonts w:ascii="Times New Roman" w:hAnsi="Times New Roman"/>
          <w:sz w:val="24"/>
        </w:rPr>
      </w:pPr>
      <w:r w:rsidRPr="004C71F6">
        <w:rPr>
          <w:rFonts w:ascii="Times New Roman" w:hAnsi="Times New Roman"/>
          <w:sz w:val="24"/>
        </w:rPr>
        <w:t xml:space="preserve">Tato Prováděcí smlouva je vyhotovena v </w:t>
      </w:r>
      <w:r w:rsidR="00EE55FD" w:rsidRPr="004C71F6">
        <w:rPr>
          <w:rFonts w:ascii="Times New Roman" w:hAnsi="Times New Roman"/>
          <w:sz w:val="24"/>
        </w:rPr>
        <w:t>pěti</w:t>
      </w:r>
      <w:r w:rsidR="00AA0CF3" w:rsidRPr="004C71F6">
        <w:rPr>
          <w:rFonts w:ascii="Times New Roman" w:hAnsi="Times New Roman"/>
          <w:sz w:val="24"/>
        </w:rPr>
        <w:t xml:space="preserve"> (</w:t>
      </w:r>
      <w:r w:rsidR="00EE55FD" w:rsidRPr="004C71F6">
        <w:rPr>
          <w:rFonts w:ascii="Times New Roman" w:hAnsi="Times New Roman"/>
          <w:sz w:val="24"/>
        </w:rPr>
        <w:t>5</w:t>
      </w:r>
      <w:r w:rsidR="00AA0CF3" w:rsidRPr="004C71F6">
        <w:rPr>
          <w:rFonts w:ascii="Times New Roman" w:hAnsi="Times New Roman"/>
          <w:sz w:val="24"/>
        </w:rPr>
        <w:t>)</w:t>
      </w:r>
      <w:r w:rsidRPr="004C71F6">
        <w:rPr>
          <w:rFonts w:ascii="Times New Roman" w:hAnsi="Times New Roman"/>
          <w:sz w:val="24"/>
        </w:rPr>
        <w:t xml:space="preserve"> stejnopisech, z nichž každý bude považován za prvopis. </w:t>
      </w:r>
      <w:r w:rsidR="009E5162" w:rsidRPr="004C71F6">
        <w:rPr>
          <w:rFonts w:ascii="Times New Roman" w:hAnsi="Times New Roman"/>
          <w:sz w:val="24"/>
        </w:rPr>
        <w:t>Objednatel</w:t>
      </w:r>
      <w:r w:rsidRPr="004C71F6">
        <w:rPr>
          <w:rFonts w:ascii="Times New Roman" w:hAnsi="Times New Roman"/>
          <w:sz w:val="24"/>
        </w:rPr>
        <w:t xml:space="preserve"> obdrží po </w:t>
      </w:r>
      <w:r w:rsidR="009E5162" w:rsidRPr="004C71F6">
        <w:rPr>
          <w:rFonts w:ascii="Times New Roman" w:hAnsi="Times New Roman"/>
          <w:sz w:val="24"/>
        </w:rPr>
        <w:t xml:space="preserve">třech </w:t>
      </w:r>
      <w:r w:rsidR="00AA0CF3" w:rsidRPr="004C71F6">
        <w:rPr>
          <w:rFonts w:ascii="Times New Roman" w:hAnsi="Times New Roman"/>
          <w:sz w:val="24"/>
        </w:rPr>
        <w:t>(</w:t>
      </w:r>
      <w:r w:rsidR="009E5162" w:rsidRPr="004C71F6">
        <w:rPr>
          <w:rFonts w:ascii="Times New Roman" w:hAnsi="Times New Roman"/>
          <w:sz w:val="24"/>
        </w:rPr>
        <w:t>3</w:t>
      </w:r>
      <w:r w:rsidR="00AA0CF3" w:rsidRPr="004C71F6">
        <w:rPr>
          <w:rFonts w:ascii="Times New Roman" w:hAnsi="Times New Roman"/>
          <w:sz w:val="24"/>
        </w:rPr>
        <w:t xml:space="preserve">) </w:t>
      </w:r>
      <w:r w:rsidRPr="004C71F6">
        <w:rPr>
          <w:rFonts w:ascii="Times New Roman" w:hAnsi="Times New Roman"/>
          <w:sz w:val="24"/>
        </w:rPr>
        <w:t xml:space="preserve">stejnopisech </w:t>
      </w:r>
      <w:r w:rsidR="009E5162" w:rsidRPr="004C71F6">
        <w:rPr>
          <w:rFonts w:ascii="Times New Roman" w:hAnsi="Times New Roman"/>
          <w:sz w:val="24"/>
        </w:rPr>
        <w:t xml:space="preserve">a Dodavatel po dvou (2) stejnopisech </w:t>
      </w:r>
      <w:r w:rsidRPr="004C71F6">
        <w:rPr>
          <w:rFonts w:ascii="Times New Roman" w:hAnsi="Times New Roman"/>
          <w:sz w:val="24"/>
        </w:rPr>
        <w:t>této Prováděcí smlouvy.</w:t>
      </w:r>
      <w:r w:rsidR="00EE55FD" w:rsidRPr="004C71F6">
        <w:rPr>
          <w:rFonts w:ascii="Times New Roman" w:hAnsi="Times New Roman"/>
          <w:sz w:val="24"/>
        </w:rPr>
        <w:t xml:space="preserve"> </w:t>
      </w:r>
    </w:p>
    <w:p w:rsidR="000B4BAE" w:rsidRPr="004C71F6" w:rsidRDefault="000B4BAE" w:rsidP="000B4BAE">
      <w:pPr>
        <w:pStyle w:val="CZodstavec"/>
        <w:numPr>
          <w:ilvl w:val="0"/>
          <w:numId w:val="3"/>
        </w:numPr>
        <w:rPr>
          <w:rFonts w:ascii="Times New Roman" w:hAnsi="Times New Roman"/>
          <w:sz w:val="24"/>
        </w:rPr>
      </w:pPr>
      <w:r w:rsidRPr="004C71F6">
        <w:rPr>
          <w:rFonts w:ascii="Times New Roman" w:hAnsi="Times New Roman"/>
          <w:sz w:val="24"/>
        </w:rPr>
        <w:t>Na důkaz toho, že Smluvní strany s obsahem této Prováděcí smlouvy souhlasí, rozumí jí a</w:t>
      </w:r>
      <w:r w:rsidR="00EE55FD" w:rsidRPr="004C71F6">
        <w:rPr>
          <w:rFonts w:ascii="Times New Roman" w:hAnsi="Times New Roman"/>
          <w:sz w:val="24"/>
        </w:rPr>
        <w:t> </w:t>
      </w:r>
      <w:r w:rsidRPr="004C71F6">
        <w:rPr>
          <w:rFonts w:ascii="Times New Roman" w:hAnsi="Times New Roman"/>
          <w:sz w:val="24"/>
        </w:rPr>
        <w:t>zavazují se k jejímu plnění, připojují své podpisy a prohlašují, že tato Prováděcí smlouva byla uzavřena podle jejich svobodné a vážné vůle prosté tísně.</w:t>
      </w:r>
    </w:p>
    <w:p w:rsidR="00191CF8" w:rsidRPr="004C71F6" w:rsidRDefault="00191CF8" w:rsidP="00191CF8">
      <w:pPr>
        <w:pStyle w:val="CZodstavec"/>
        <w:numPr>
          <w:ilvl w:val="0"/>
          <w:numId w:val="0"/>
        </w:numPr>
        <w:ind w:left="360"/>
        <w:rPr>
          <w:rFonts w:ascii="Times New Roman" w:hAnsi="Times New Roman"/>
          <w:sz w:val="24"/>
        </w:rPr>
      </w:pPr>
    </w:p>
    <w:tbl>
      <w:tblPr>
        <w:tblStyle w:val="Mkatabulky"/>
        <w:tblW w:w="0" w:type="auto"/>
        <w:tblLook w:val="04A0" w:firstRow="1" w:lastRow="0" w:firstColumn="1" w:lastColumn="0" w:noHBand="0" w:noVBand="1"/>
      </w:tblPr>
      <w:tblGrid>
        <w:gridCol w:w="4711"/>
        <w:gridCol w:w="4577"/>
      </w:tblGrid>
      <w:tr w:rsidR="00191CF8" w:rsidRPr="004C71F6" w:rsidTr="00191CF8">
        <w:tc>
          <w:tcPr>
            <w:tcW w:w="4606" w:type="dxa"/>
          </w:tcPr>
          <w:p w:rsidR="00191CF8" w:rsidRPr="004C71F6" w:rsidRDefault="00191CF8" w:rsidP="000B4BAE">
            <w:pPr>
              <w:rPr>
                <w:rFonts w:ascii="Times New Roman" w:hAnsi="Times New Roman"/>
                <w:b/>
                <w:sz w:val="24"/>
              </w:rPr>
            </w:pPr>
            <w:r w:rsidRPr="004C71F6">
              <w:rPr>
                <w:rFonts w:ascii="Times New Roman" w:hAnsi="Times New Roman"/>
                <w:b/>
                <w:sz w:val="24"/>
              </w:rPr>
              <w:t>Objednatel</w:t>
            </w:r>
          </w:p>
        </w:tc>
        <w:tc>
          <w:tcPr>
            <w:tcW w:w="4606" w:type="dxa"/>
          </w:tcPr>
          <w:p w:rsidR="00191CF8" w:rsidRPr="004C71F6" w:rsidRDefault="00191CF8" w:rsidP="000B4BAE">
            <w:pPr>
              <w:rPr>
                <w:rFonts w:ascii="Times New Roman" w:hAnsi="Times New Roman"/>
                <w:b/>
                <w:sz w:val="24"/>
              </w:rPr>
            </w:pPr>
            <w:r w:rsidRPr="004C71F6">
              <w:rPr>
                <w:rFonts w:ascii="Times New Roman" w:hAnsi="Times New Roman"/>
                <w:b/>
                <w:sz w:val="24"/>
              </w:rPr>
              <w:t>Dodavatel</w:t>
            </w:r>
          </w:p>
        </w:tc>
      </w:tr>
      <w:tr w:rsidR="00191CF8" w:rsidRPr="004C71F6" w:rsidTr="00191CF8">
        <w:tc>
          <w:tcPr>
            <w:tcW w:w="4606" w:type="dxa"/>
          </w:tcPr>
          <w:p w:rsidR="00191CF8" w:rsidRPr="004C71F6" w:rsidRDefault="00191CF8" w:rsidP="000B4BAE">
            <w:pPr>
              <w:rPr>
                <w:rFonts w:ascii="Times New Roman" w:hAnsi="Times New Roman"/>
                <w:sz w:val="24"/>
              </w:rPr>
            </w:pPr>
            <w:r w:rsidRPr="004C71F6">
              <w:rPr>
                <w:rFonts w:ascii="Times New Roman" w:hAnsi="Times New Roman"/>
                <w:sz w:val="24"/>
              </w:rPr>
              <w:t>V</w:t>
            </w:r>
            <w:r w:rsidR="004C71F6">
              <w:rPr>
                <w:rFonts w:ascii="Times New Roman" w:hAnsi="Times New Roman"/>
                <w:sz w:val="24"/>
              </w:rPr>
              <w:t xml:space="preserve"> Praze </w:t>
            </w:r>
            <w:r w:rsidRPr="004C71F6">
              <w:rPr>
                <w:rFonts w:ascii="Times New Roman" w:hAnsi="Times New Roman"/>
                <w:sz w:val="24"/>
              </w:rPr>
              <w:t xml:space="preserve"> dne </w:t>
            </w:r>
            <w:r w:rsidR="004C71F6">
              <w:rPr>
                <w:rFonts w:ascii="Times New Roman" w:hAnsi="Times New Roman"/>
                <w:sz w:val="24"/>
              </w:rPr>
              <w:t xml:space="preserve">      </w:t>
            </w:r>
            <w:r w:rsidR="002064FA">
              <w:rPr>
                <w:rFonts w:ascii="Times New Roman" w:hAnsi="Times New Roman"/>
                <w:sz w:val="24"/>
              </w:rPr>
              <w:t xml:space="preserve"> </w:t>
            </w:r>
            <w:r w:rsidR="004C71F6">
              <w:rPr>
                <w:rFonts w:ascii="Times New Roman" w:hAnsi="Times New Roman"/>
                <w:sz w:val="24"/>
              </w:rPr>
              <w:t xml:space="preserve">. </w:t>
            </w:r>
            <w:proofErr w:type="gramStart"/>
            <w:r w:rsidR="004C71F6">
              <w:rPr>
                <w:rFonts w:ascii="Times New Roman" w:hAnsi="Times New Roman"/>
                <w:sz w:val="24"/>
              </w:rPr>
              <w:t>prosince</w:t>
            </w:r>
            <w:proofErr w:type="gramEnd"/>
            <w:r w:rsidR="004C71F6">
              <w:rPr>
                <w:rFonts w:ascii="Times New Roman" w:hAnsi="Times New Roman"/>
                <w:sz w:val="24"/>
              </w:rPr>
              <w:t xml:space="preserve"> 2</w:t>
            </w:r>
            <w:r w:rsidR="002064FA">
              <w:rPr>
                <w:rFonts w:ascii="Times New Roman" w:hAnsi="Times New Roman"/>
                <w:sz w:val="24"/>
              </w:rPr>
              <w:t>0</w:t>
            </w:r>
            <w:r w:rsidR="004C71F6">
              <w:rPr>
                <w:rFonts w:ascii="Times New Roman" w:hAnsi="Times New Roman"/>
                <w:sz w:val="24"/>
              </w:rPr>
              <w:t>16</w:t>
            </w: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p>
          <w:p w:rsidR="00CD014A" w:rsidRPr="004C71F6" w:rsidRDefault="00CD014A" w:rsidP="000B4BAE">
            <w:pPr>
              <w:rPr>
                <w:rFonts w:ascii="Times New Roman" w:hAnsi="Times New Roman"/>
                <w:sz w:val="24"/>
              </w:rPr>
            </w:pPr>
          </w:p>
          <w:p w:rsidR="00191CF8" w:rsidRPr="004C71F6" w:rsidRDefault="00191CF8" w:rsidP="000B4BAE">
            <w:pPr>
              <w:rPr>
                <w:rFonts w:ascii="Times New Roman" w:hAnsi="Times New Roman"/>
                <w:sz w:val="24"/>
              </w:rPr>
            </w:pPr>
            <w:r w:rsidRPr="004C71F6">
              <w:rPr>
                <w:rFonts w:ascii="Times New Roman" w:hAnsi="Times New Roman"/>
                <w:sz w:val="24"/>
              </w:rPr>
              <w:t>………………………………………………………………….</w:t>
            </w:r>
          </w:p>
          <w:p w:rsidR="00191CF8" w:rsidRPr="004C71F6" w:rsidRDefault="004C71F6" w:rsidP="00191CF8">
            <w:pPr>
              <w:rPr>
                <w:rFonts w:ascii="Times New Roman" w:hAnsi="Times New Roman"/>
                <w:sz w:val="24"/>
              </w:rPr>
            </w:pPr>
            <w:r>
              <w:rPr>
                <w:rFonts w:ascii="Times New Roman" w:hAnsi="Times New Roman"/>
                <w:sz w:val="24"/>
              </w:rPr>
              <w:t>Ing. Petr Záborec</w:t>
            </w:r>
          </w:p>
          <w:p w:rsidR="00E374B7" w:rsidRPr="004C71F6" w:rsidRDefault="004C71F6" w:rsidP="004C71F6">
            <w:pPr>
              <w:rPr>
                <w:rFonts w:ascii="Times New Roman" w:hAnsi="Times New Roman"/>
                <w:b/>
                <w:sz w:val="24"/>
              </w:rPr>
            </w:pPr>
            <w:r>
              <w:rPr>
                <w:rFonts w:ascii="Times New Roman" w:hAnsi="Times New Roman"/>
                <w:sz w:val="24"/>
              </w:rPr>
              <w:t xml:space="preserve">Ředitel odboru </w:t>
            </w:r>
          </w:p>
        </w:tc>
        <w:tc>
          <w:tcPr>
            <w:tcW w:w="4606" w:type="dxa"/>
          </w:tcPr>
          <w:p w:rsidR="00191CF8" w:rsidRPr="004C71F6" w:rsidRDefault="00191CF8" w:rsidP="000B4BAE">
            <w:pPr>
              <w:rPr>
                <w:rFonts w:ascii="Times New Roman" w:hAnsi="Times New Roman"/>
                <w:sz w:val="24"/>
              </w:rPr>
            </w:pPr>
            <w:r w:rsidRPr="004C71F6">
              <w:rPr>
                <w:rFonts w:ascii="Times New Roman" w:hAnsi="Times New Roman"/>
                <w:sz w:val="24"/>
              </w:rPr>
              <w:t>V</w:t>
            </w:r>
            <w:r w:rsidR="00CD014A" w:rsidRPr="004C71F6">
              <w:rPr>
                <w:rFonts w:ascii="Times New Roman" w:hAnsi="Times New Roman"/>
                <w:sz w:val="24"/>
              </w:rPr>
              <w:t xml:space="preserve"> Olomouci </w:t>
            </w:r>
            <w:r w:rsidR="002064FA">
              <w:rPr>
                <w:rFonts w:ascii="Times New Roman" w:hAnsi="Times New Roman"/>
                <w:sz w:val="24"/>
              </w:rPr>
              <w:t xml:space="preserve"> dne       . </w:t>
            </w:r>
            <w:proofErr w:type="gramStart"/>
            <w:r w:rsidR="002064FA">
              <w:rPr>
                <w:rFonts w:ascii="Times New Roman" w:hAnsi="Times New Roman"/>
                <w:sz w:val="24"/>
              </w:rPr>
              <w:t>prosince</w:t>
            </w:r>
            <w:proofErr w:type="gramEnd"/>
            <w:r w:rsidR="002064FA">
              <w:rPr>
                <w:rFonts w:ascii="Times New Roman" w:hAnsi="Times New Roman"/>
                <w:sz w:val="24"/>
              </w:rPr>
              <w:t xml:space="preserve"> 2016</w:t>
            </w: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p>
          <w:p w:rsidR="00CD014A" w:rsidRPr="004C71F6" w:rsidRDefault="00CD014A" w:rsidP="000B4BAE">
            <w:pPr>
              <w:rPr>
                <w:rFonts w:ascii="Times New Roman" w:hAnsi="Times New Roman"/>
                <w:sz w:val="24"/>
              </w:rPr>
            </w:pPr>
          </w:p>
          <w:p w:rsidR="00191CF8" w:rsidRPr="004C71F6" w:rsidRDefault="00191CF8" w:rsidP="000B4BAE">
            <w:pPr>
              <w:rPr>
                <w:rFonts w:ascii="Times New Roman" w:hAnsi="Times New Roman"/>
                <w:sz w:val="24"/>
              </w:rPr>
            </w:pPr>
          </w:p>
          <w:p w:rsidR="00191CF8" w:rsidRPr="004C71F6" w:rsidRDefault="00191CF8" w:rsidP="000B4BAE">
            <w:pPr>
              <w:rPr>
                <w:rFonts w:ascii="Times New Roman" w:hAnsi="Times New Roman"/>
                <w:sz w:val="24"/>
              </w:rPr>
            </w:pPr>
            <w:r w:rsidRPr="004C71F6">
              <w:rPr>
                <w:rFonts w:ascii="Times New Roman" w:hAnsi="Times New Roman"/>
                <w:sz w:val="24"/>
              </w:rPr>
              <w:t>………………………………………………………………..</w:t>
            </w:r>
          </w:p>
          <w:p w:rsidR="00CD014A" w:rsidRPr="004C71F6" w:rsidRDefault="00CD014A" w:rsidP="00CD014A">
            <w:pPr>
              <w:rPr>
                <w:rFonts w:ascii="Times New Roman" w:hAnsi="Times New Roman"/>
              </w:rPr>
            </w:pPr>
            <w:r w:rsidRPr="004C71F6">
              <w:rPr>
                <w:rFonts w:ascii="Times New Roman" w:hAnsi="Times New Roman"/>
                <w:sz w:val="24"/>
              </w:rPr>
              <w:t xml:space="preserve">Petr </w:t>
            </w:r>
            <w:proofErr w:type="spellStart"/>
            <w:r w:rsidRPr="004C71F6">
              <w:rPr>
                <w:rFonts w:ascii="Times New Roman" w:hAnsi="Times New Roman"/>
                <w:sz w:val="24"/>
              </w:rPr>
              <w:t>Weigel</w:t>
            </w:r>
            <w:proofErr w:type="spellEnd"/>
            <w:r w:rsidRPr="004C71F6">
              <w:rPr>
                <w:rFonts w:ascii="Times New Roman" w:hAnsi="Times New Roman"/>
                <w:sz w:val="24"/>
              </w:rPr>
              <w:t xml:space="preserve">, statutární ředitel </w:t>
            </w:r>
          </w:p>
          <w:p w:rsidR="00191CF8" w:rsidRPr="004C71F6" w:rsidRDefault="00CD014A" w:rsidP="000B4BAE">
            <w:pPr>
              <w:rPr>
                <w:rFonts w:ascii="Times New Roman" w:hAnsi="Times New Roman"/>
              </w:rPr>
            </w:pPr>
            <w:r w:rsidRPr="004C71F6">
              <w:rPr>
                <w:rFonts w:ascii="Times New Roman" w:hAnsi="Times New Roman"/>
                <w:sz w:val="24"/>
              </w:rPr>
              <w:t xml:space="preserve">MERIT GROUP a.s. </w:t>
            </w:r>
          </w:p>
        </w:tc>
      </w:tr>
    </w:tbl>
    <w:p w:rsidR="000B4BAE" w:rsidRPr="004C71F6" w:rsidRDefault="000B4BAE" w:rsidP="000B4BAE">
      <w:pPr>
        <w:rPr>
          <w:rFonts w:ascii="Times New Roman" w:hAnsi="Times New Roman"/>
          <w:b/>
          <w:sz w:val="24"/>
        </w:rPr>
      </w:pPr>
    </w:p>
    <w:p w:rsidR="00156A47" w:rsidRPr="004C71F6" w:rsidRDefault="00156A47" w:rsidP="001D3F0B">
      <w:pPr>
        <w:jc w:val="center"/>
        <w:rPr>
          <w:rFonts w:ascii="Times New Roman" w:hAnsi="Times New Roman"/>
          <w:b/>
        </w:rPr>
      </w:pPr>
    </w:p>
    <w:p w:rsidR="00191CF8" w:rsidRPr="004C71F6" w:rsidRDefault="00191CF8" w:rsidP="001D3F0B">
      <w:pPr>
        <w:jc w:val="center"/>
        <w:rPr>
          <w:rFonts w:ascii="Times New Roman" w:hAnsi="Times New Roman"/>
          <w:b/>
        </w:rPr>
        <w:sectPr w:rsidR="00191CF8" w:rsidRPr="004C71F6"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156A47" w:rsidRPr="004C71F6" w:rsidRDefault="00156A47" w:rsidP="001D3F0B">
      <w:pPr>
        <w:jc w:val="center"/>
        <w:rPr>
          <w:rFonts w:ascii="Times New Roman" w:hAnsi="Times New Roman"/>
          <w:b/>
        </w:rPr>
      </w:pPr>
    </w:p>
    <w:p w:rsidR="00156A47" w:rsidRPr="004C71F6" w:rsidRDefault="00156A47" w:rsidP="001D3F0B">
      <w:pPr>
        <w:jc w:val="center"/>
        <w:rPr>
          <w:rFonts w:ascii="Times New Roman" w:hAnsi="Times New Roman"/>
          <w:b/>
        </w:rPr>
      </w:pPr>
    </w:p>
    <w:p w:rsidR="001D3F0B" w:rsidRPr="004C71F6" w:rsidRDefault="001D3F0B" w:rsidP="001D3F0B">
      <w:pPr>
        <w:jc w:val="center"/>
        <w:rPr>
          <w:rFonts w:ascii="Times New Roman" w:hAnsi="Times New Roman"/>
          <w:b/>
        </w:rPr>
      </w:pPr>
      <w:r w:rsidRPr="004C71F6">
        <w:rPr>
          <w:rFonts w:ascii="Times New Roman" w:hAnsi="Times New Roman"/>
          <w:b/>
        </w:rPr>
        <w:t>Příloha č. 1</w:t>
      </w:r>
    </w:p>
    <w:p w:rsidR="001D3F0B" w:rsidRPr="004C71F6" w:rsidRDefault="001D3F0B" w:rsidP="001D3F0B">
      <w:pPr>
        <w:jc w:val="center"/>
        <w:rPr>
          <w:rFonts w:ascii="Times New Roman" w:hAnsi="Times New Roman"/>
          <w:b/>
        </w:rPr>
      </w:pPr>
      <w:r w:rsidRPr="004C71F6">
        <w:rPr>
          <w:rFonts w:ascii="Times New Roman" w:hAnsi="Times New Roman"/>
          <w:b/>
        </w:rPr>
        <w:t>Podrobné vymezení plnění Dodavatele a vymezení kupní ceny</w:t>
      </w:r>
    </w:p>
    <w:p w:rsidR="001D3F0B" w:rsidRPr="004C71F6" w:rsidRDefault="001D3F0B">
      <w:pPr>
        <w:rPr>
          <w:rFonts w:ascii="Times New Roman" w:hAnsi="Times New Roman"/>
          <w:i/>
        </w:rPr>
      </w:pPr>
    </w:p>
    <w:p w:rsidR="001D3F0B" w:rsidRPr="004C71F6" w:rsidRDefault="001D3F0B" w:rsidP="00D44933">
      <w:pPr>
        <w:jc w:val="center"/>
        <w:rPr>
          <w:rFonts w:ascii="Times New Roman" w:hAnsi="Times New Roman"/>
          <w:lang w:val="en-US"/>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rsidRPr="004C71F6" w:rsidTr="00CD014A">
        <w:tc>
          <w:tcPr>
            <w:tcW w:w="1444" w:type="dxa"/>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Kód produktu</w:t>
            </w:r>
          </w:p>
        </w:tc>
        <w:tc>
          <w:tcPr>
            <w:tcW w:w="4901" w:type="dxa"/>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Název produktu</w:t>
            </w:r>
          </w:p>
        </w:tc>
        <w:tc>
          <w:tcPr>
            <w:tcW w:w="993" w:type="dxa"/>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Počet</w:t>
            </w:r>
          </w:p>
        </w:tc>
        <w:tc>
          <w:tcPr>
            <w:tcW w:w="1701" w:type="dxa"/>
            <w:tcBorders>
              <w:bottom w:val="single" w:sz="4" w:space="0" w:color="auto"/>
            </w:tcBorders>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Cena za kus v Kč bez DPH</w:t>
            </w:r>
          </w:p>
        </w:tc>
        <w:tc>
          <w:tcPr>
            <w:tcW w:w="1701" w:type="dxa"/>
            <w:tcBorders>
              <w:bottom w:val="single" w:sz="4" w:space="0" w:color="auto"/>
            </w:tcBorders>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Cena celkem v Kč bez DPH</w:t>
            </w:r>
          </w:p>
        </w:tc>
        <w:tc>
          <w:tcPr>
            <w:tcW w:w="1559" w:type="dxa"/>
            <w:tcBorders>
              <w:bottom w:val="single" w:sz="4" w:space="0" w:color="auto"/>
            </w:tcBorders>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Sazba DPH</w:t>
            </w:r>
          </w:p>
        </w:tc>
        <w:tc>
          <w:tcPr>
            <w:tcW w:w="1701" w:type="dxa"/>
            <w:tcBorders>
              <w:bottom w:val="single" w:sz="4" w:space="0" w:color="auto"/>
            </w:tcBorders>
            <w:shd w:val="clear" w:color="auto" w:fill="C6D9F1" w:themeFill="text2" w:themeFillTint="33"/>
            <w:vAlign w:val="center"/>
          </w:tcPr>
          <w:p w:rsidR="00DA2201" w:rsidRPr="004C71F6" w:rsidRDefault="00DA2201" w:rsidP="00516FB7">
            <w:pPr>
              <w:jc w:val="center"/>
              <w:rPr>
                <w:rFonts w:ascii="Times New Roman" w:hAnsi="Times New Roman"/>
                <w:b/>
              </w:rPr>
            </w:pPr>
            <w:r w:rsidRPr="004C71F6">
              <w:rPr>
                <w:rFonts w:ascii="Times New Roman" w:hAnsi="Times New Roman"/>
                <w:b/>
              </w:rPr>
              <w:t>Cena celkem v Kč včetně DPH</w:t>
            </w:r>
          </w:p>
        </w:tc>
      </w:tr>
      <w:tr w:rsidR="00CD014A" w:rsidRPr="004C71F6" w:rsidTr="00CD014A">
        <w:tc>
          <w:tcPr>
            <w:tcW w:w="1444" w:type="dxa"/>
          </w:tcPr>
          <w:p w:rsidR="00CD014A" w:rsidRPr="004C71F6" w:rsidRDefault="00CD014A" w:rsidP="00CD014A">
            <w:pPr>
              <w:rPr>
                <w:rFonts w:ascii="Times New Roman" w:hAnsi="Times New Roman"/>
              </w:rPr>
            </w:pPr>
            <w:r w:rsidRPr="004C71F6">
              <w:rPr>
                <w:rFonts w:ascii="Times New Roman" w:hAnsi="Times New Roman"/>
              </w:rPr>
              <w:t>VS6-ENT-P-SSS-C</w:t>
            </w:r>
          </w:p>
        </w:tc>
        <w:tc>
          <w:tcPr>
            <w:tcW w:w="4901" w:type="dxa"/>
          </w:tcPr>
          <w:p w:rsidR="00CD014A" w:rsidRPr="004C71F6" w:rsidRDefault="00CD014A" w:rsidP="00CD014A">
            <w:pPr>
              <w:rPr>
                <w:rFonts w:ascii="Times New Roman" w:hAnsi="Times New Roman"/>
              </w:rPr>
            </w:pPr>
            <w:proofErr w:type="spellStart"/>
            <w:r w:rsidRPr="004C71F6">
              <w:rPr>
                <w:rFonts w:ascii="Times New Roman" w:hAnsi="Times New Roman"/>
              </w:rPr>
              <w:t>Production</w:t>
            </w:r>
            <w:proofErr w:type="spellEnd"/>
            <w:r w:rsidRPr="004C71F6">
              <w:rPr>
                <w:rFonts w:ascii="Times New Roman" w:hAnsi="Times New Roman"/>
              </w:rPr>
              <w:t xml:space="preserve"> Support/</w:t>
            </w:r>
            <w:proofErr w:type="spellStart"/>
            <w:r w:rsidRPr="004C71F6">
              <w:rPr>
                <w:rFonts w:ascii="Times New Roman" w:hAnsi="Times New Roman"/>
              </w:rPr>
              <w:t>Subscription</w:t>
            </w:r>
            <w:proofErr w:type="spellEnd"/>
            <w:r w:rsidRPr="004C71F6">
              <w:rPr>
                <w:rFonts w:ascii="Times New Roman" w:hAnsi="Times New Roman"/>
              </w:rPr>
              <w:t xml:space="preserve"> </w:t>
            </w:r>
            <w:proofErr w:type="spellStart"/>
            <w:r w:rsidRPr="004C71F6">
              <w:rPr>
                <w:rFonts w:ascii="Times New Roman" w:hAnsi="Times New Roman"/>
              </w:rPr>
              <w:t>VMware</w:t>
            </w:r>
            <w:proofErr w:type="spellEnd"/>
            <w:r w:rsidRPr="004C71F6">
              <w:rPr>
                <w:rFonts w:ascii="Times New Roman" w:hAnsi="Times New Roman"/>
              </w:rPr>
              <w:t xml:space="preserve"> </w:t>
            </w:r>
            <w:proofErr w:type="spellStart"/>
            <w:r w:rsidRPr="004C71F6">
              <w:rPr>
                <w:rFonts w:ascii="Times New Roman" w:hAnsi="Times New Roman"/>
              </w:rPr>
              <w:t>vSphere</w:t>
            </w:r>
            <w:proofErr w:type="spellEnd"/>
            <w:r w:rsidRPr="004C71F6">
              <w:rPr>
                <w:rFonts w:ascii="Times New Roman" w:hAnsi="Times New Roman"/>
              </w:rPr>
              <w:t xml:space="preserve"> 6 </w:t>
            </w:r>
            <w:proofErr w:type="spellStart"/>
            <w:r w:rsidRPr="004C71F6">
              <w:rPr>
                <w:rFonts w:ascii="Times New Roman" w:hAnsi="Times New Roman"/>
              </w:rPr>
              <w:t>Enterprise</w:t>
            </w:r>
            <w:proofErr w:type="spellEnd"/>
            <w:r w:rsidRPr="004C71F6">
              <w:rPr>
                <w:rFonts w:ascii="Times New Roman" w:hAnsi="Times New Roman"/>
              </w:rPr>
              <w:t xml:space="preserve"> </w:t>
            </w:r>
            <w:proofErr w:type="spellStart"/>
            <w:r w:rsidRPr="004C71F6">
              <w:rPr>
                <w:rFonts w:ascii="Times New Roman" w:hAnsi="Times New Roman"/>
              </w:rPr>
              <w:t>for</w:t>
            </w:r>
            <w:proofErr w:type="spellEnd"/>
            <w:r w:rsidRPr="004C71F6">
              <w:rPr>
                <w:rFonts w:ascii="Times New Roman" w:hAnsi="Times New Roman"/>
              </w:rPr>
              <w:t xml:space="preserve"> 1 </w:t>
            </w:r>
            <w:proofErr w:type="spellStart"/>
            <w:r w:rsidRPr="004C71F6">
              <w:rPr>
                <w:rFonts w:ascii="Times New Roman" w:hAnsi="Times New Roman"/>
              </w:rPr>
              <w:t>processor</w:t>
            </w:r>
            <w:proofErr w:type="spellEnd"/>
            <w:r w:rsidRPr="004C71F6">
              <w:rPr>
                <w:rFonts w:ascii="Times New Roman" w:hAnsi="Times New Roman"/>
              </w:rPr>
              <w:t xml:space="preserve"> </w:t>
            </w:r>
            <w:proofErr w:type="spellStart"/>
            <w:r w:rsidRPr="004C71F6">
              <w:rPr>
                <w:rFonts w:ascii="Times New Roman" w:hAnsi="Times New Roman"/>
              </w:rPr>
              <w:t>for</w:t>
            </w:r>
            <w:proofErr w:type="spellEnd"/>
            <w:r w:rsidRPr="004C71F6">
              <w:rPr>
                <w:rFonts w:ascii="Times New Roman" w:hAnsi="Times New Roman"/>
              </w:rPr>
              <w:t xml:space="preserve"> 1 </w:t>
            </w:r>
            <w:proofErr w:type="spellStart"/>
            <w:r w:rsidRPr="004C71F6">
              <w:rPr>
                <w:rFonts w:ascii="Times New Roman" w:hAnsi="Times New Roman"/>
              </w:rPr>
              <w:t>year</w:t>
            </w:r>
            <w:proofErr w:type="spellEnd"/>
          </w:p>
        </w:tc>
        <w:tc>
          <w:tcPr>
            <w:tcW w:w="993" w:type="dxa"/>
            <w:vAlign w:val="center"/>
          </w:tcPr>
          <w:p w:rsidR="00CD014A" w:rsidRPr="004C71F6" w:rsidRDefault="00CD014A" w:rsidP="00CD014A">
            <w:pPr>
              <w:jc w:val="center"/>
              <w:rPr>
                <w:rFonts w:ascii="Times New Roman" w:hAnsi="Times New Roman"/>
              </w:rPr>
            </w:pPr>
            <w:r w:rsidRPr="004C71F6">
              <w:rPr>
                <w:rFonts w:ascii="Times New Roman" w:hAnsi="Times New Roman"/>
                <w:sz w:val="24"/>
              </w:rPr>
              <w:t>123</w:t>
            </w:r>
          </w:p>
        </w:tc>
        <w:tc>
          <w:tcPr>
            <w:tcW w:w="1701" w:type="dxa"/>
            <w:tcBorders>
              <w:top w:val="single" w:sz="4" w:space="0" w:color="auto"/>
              <w:left w:val="nil"/>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12 942,42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1 591 917,66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334 302,71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1 926 220,37 Kč</w:t>
            </w:r>
          </w:p>
        </w:tc>
      </w:tr>
      <w:tr w:rsidR="00CD014A" w:rsidRPr="004C71F6" w:rsidTr="00CD014A">
        <w:tc>
          <w:tcPr>
            <w:tcW w:w="1444" w:type="dxa"/>
          </w:tcPr>
          <w:p w:rsidR="00CD014A" w:rsidRPr="004C71F6" w:rsidRDefault="00CD014A" w:rsidP="00CD014A">
            <w:pPr>
              <w:rPr>
                <w:rFonts w:ascii="Times New Roman" w:hAnsi="Times New Roman"/>
              </w:rPr>
            </w:pPr>
            <w:r w:rsidRPr="004C71F6">
              <w:rPr>
                <w:rFonts w:ascii="Times New Roman" w:hAnsi="Times New Roman"/>
              </w:rPr>
              <w:t>VCS6-STD-P-SSS-C</w:t>
            </w:r>
          </w:p>
        </w:tc>
        <w:tc>
          <w:tcPr>
            <w:tcW w:w="4901" w:type="dxa"/>
          </w:tcPr>
          <w:p w:rsidR="00CD014A" w:rsidRPr="004C71F6" w:rsidRDefault="00CD014A" w:rsidP="00CD014A">
            <w:pPr>
              <w:rPr>
                <w:rFonts w:ascii="Times New Roman" w:hAnsi="Times New Roman"/>
              </w:rPr>
            </w:pPr>
            <w:proofErr w:type="spellStart"/>
            <w:r w:rsidRPr="004C71F6">
              <w:rPr>
                <w:rFonts w:ascii="Times New Roman" w:hAnsi="Times New Roman"/>
              </w:rPr>
              <w:t>Production</w:t>
            </w:r>
            <w:proofErr w:type="spellEnd"/>
            <w:r w:rsidRPr="004C71F6">
              <w:rPr>
                <w:rFonts w:ascii="Times New Roman" w:hAnsi="Times New Roman"/>
              </w:rPr>
              <w:t xml:space="preserve"> Support/</w:t>
            </w:r>
            <w:proofErr w:type="spellStart"/>
            <w:r w:rsidRPr="004C71F6">
              <w:rPr>
                <w:rFonts w:ascii="Times New Roman" w:hAnsi="Times New Roman"/>
              </w:rPr>
              <w:t>Subscription</w:t>
            </w:r>
            <w:proofErr w:type="spellEnd"/>
            <w:r w:rsidRPr="004C71F6">
              <w:rPr>
                <w:rFonts w:ascii="Times New Roman" w:hAnsi="Times New Roman"/>
              </w:rPr>
              <w:t xml:space="preserve"> </w:t>
            </w:r>
            <w:proofErr w:type="spellStart"/>
            <w:r w:rsidRPr="004C71F6">
              <w:rPr>
                <w:rFonts w:ascii="Times New Roman" w:hAnsi="Times New Roman"/>
              </w:rPr>
              <w:t>VMware</w:t>
            </w:r>
            <w:proofErr w:type="spellEnd"/>
            <w:r w:rsidRPr="004C71F6">
              <w:rPr>
                <w:rFonts w:ascii="Times New Roman" w:hAnsi="Times New Roman"/>
              </w:rPr>
              <w:t xml:space="preserve"> </w:t>
            </w:r>
            <w:proofErr w:type="spellStart"/>
            <w:r w:rsidRPr="004C71F6">
              <w:rPr>
                <w:rFonts w:ascii="Times New Roman" w:hAnsi="Times New Roman"/>
              </w:rPr>
              <w:t>vCenter</w:t>
            </w:r>
            <w:proofErr w:type="spellEnd"/>
            <w:r w:rsidRPr="004C71F6">
              <w:rPr>
                <w:rFonts w:ascii="Times New Roman" w:hAnsi="Times New Roman"/>
              </w:rPr>
              <w:t xml:space="preserve"> Server 6 Standard </w:t>
            </w:r>
            <w:proofErr w:type="spellStart"/>
            <w:r w:rsidRPr="004C71F6">
              <w:rPr>
                <w:rFonts w:ascii="Times New Roman" w:hAnsi="Times New Roman"/>
              </w:rPr>
              <w:t>for</w:t>
            </w:r>
            <w:proofErr w:type="spellEnd"/>
            <w:r w:rsidRPr="004C71F6">
              <w:rPr>
                <w:rFonts w:ascii="Times New Roman" w:hAnsi="Times New Roman"/>
              </w:rPr>
              <w:t xml:space="preserve"> </w:t>
            </w:r>
            <w:proofErr w:type="spellStart"/>
            <w:r w:rsidRPr="004C71F6">
              <w:rPr>
                <w:rFonts w:ascii="Times New Roman" w:hAnsi="Times New Roman"/>
              </w:rPr>
              <w:t>vSphere</w:t>
            </w:r>
            <w:proofErr w:type="spellEnd"/>
            <w:r w:rsidRPr="004C71F6">
              <w:rPr>
                <w:rFonts w:ascii="Times New Roman" w:hAnsi="Times New Roman"/>
              </w:rPr>
              <w:t xml:space="preserve"> 6 (Per Instance) </w:t>
            </w:r>
            <w:proofErr w:type="spellStart"/>
            <w:r w:rsidRPr="004C71F6">
              <w:rPr>
                <w:rFonts w:ascii="Times New Roman" w:hAnsi="Times New Roman"/>
              </w:rPr>
              <w:t>for</w:t>
            </w:r>
            <w:proofErr w:type="spellEnd"/>
            <w:r w:rsidRPr="004C71F6">
              <w:rPr>
                <w:rFonts w:ascii="Times New Roman" w:hAnsi="Times New Roman"/>
              </w:rPr>
              <w:t xml:space="preserve"> 1 </w:t>
            </w:r>
            <w:proofErr w:type="spellStart"/>
            <w:r w:rsidRPr="004C71F6">
              <w:rPr>
                <w:rFonts w:ascii="Times New Roman" w:hAnsi="Times New Roman"/>
              </w:rPr>
              <w:t>year</w:t>
            </w:r>
            <w:proofErr w:type="spellEnd"/>
          </w:p>
        </w:tc>
        <w:tc>
          <w:tcPr>
            <w:tcW w:w="993" w:type="dxa"/>
            <w:vAlign w:val="center"/>
          </w:tcPr>
          <w:p w:rsidR="00CD014A" w:rsidRPr="004C71F6" w:rsidRDefault="00CD014A" w:rsidP="00CD014A">
            <w:pPr>
              <w:jc w:val="center"/>
              <w:rPr>
                <w:rFonts w:ascii="Times New Roman" w:hAnsi="Times New Roman"/>
              </w:rPr>
            </w:pPr>
            <w:r w:rsidRPr="004C71F6">
              <w:rPr>
                <w:rFonts w:ascii="Times New Roman" w:hAnsi="Times New Roman"/>
                <w:sz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26 983,02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80 949,06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16 999,30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014A" w:rsidRPr="004C71F6" w:rsidRDefault="00CD014A" w:rsidP="00CD014A">
            <w:pPr>
              <w:jc w:val="right"/>
              <w:rPr>
                <w:rFonts w:ascii="Times New Roman" w:hAnsi="Times New Roman"/>
                <w:sz w:val="22"/>
              </w:rPr>
            </w:pPr>
            <w:r w:rsidRPr="004C71F6">
              <w:rPr>
                <w:rFonts w:ascii="Times New Roman" w:hAnsi="Times New Roman"/>
                <w:sz w:val="22"/>
              </w:rPr>
              <w:t>97 948,36 Kč</w:t>
            </w:r>
          </w:p>
        </w:tc>
      </w:tr>
      <w:tr w:rsidR="00B236AD" w:rsidRPr="004C71F6" w:rsidTr="00CD014A">
        <w:tc>
          <w:tcPr>
            <w:tcW w:w="1444" w:type="dxa"/>
          </w:tcPr>
          <w:p w:rsidR="00B236AD" w:rsidRPr="004C71F6" w:rsidRDefault="00B236AD" w:rsidP="00CD014A">
            <w:pPr>
              <w:rPr>
                <w:rFonts w:ascii="Times New Roman" w:hAnsi="Times New Roman"/>
              </w:rPr>
            </w:pPr>
          </w:p>
        </w:tc>
        <w:tc>
          <w:tcPr>
            <w:tcW w:w="4901" w:type="dxa"/>
          </w:tcPr>
          <w:p w:rsidR="00B236AD" w:rsidRPr="004C71F6" w:rsidRDefault="00B236AD" w:rsidP="00CD014A">
            <w:pPr>
              <w:rPr>
                <w:rFonts w:ascii="Times New Roman" w:hAnsi="Times New Roman"/>
              </w:rPr>
            </w:pPr>
          </w:p>
        </w:tc>
        <w:tc>
          <w:tcPr>
            <w:tcW w:w="993" w:type="dxa"/>
            <w:vAlign w:val="center"/>
          </w:tcPr>
          <w:p w:rsidR="00B236AD" w:rsidRPr="004C71F6" w:rsidRDefault="00B236AD" w:rsidP="00CD014A">
            <w:pPr>
              <w:jc w:val="center"/>
              <w:rPr>
                <w:rFonts w:ascii="Times New Roman" w:hAnsi="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236AD" w:rsidRPr="004C71F6" w:rsidRDefault="00B236AD" w:rsidP="00CD014A">
            <w:pPr>
              <w:jc w:val="right"/>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36AD" w:rsidRPr="004C71F6" w:rsidRDefault="00B236AD" w:rsidP="00CD014A">
            <w:pPr>
              <w:jc w:val="right"/>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36AD" w:rsidRPr="004C71F6" w:rsidRDefault="00B236AD" w:rsidP="00CD014A">
            <w:pPr>
              <w:jc w:val="right"/>
              <w:rPr>
                <w:rFonts w:ascii="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36AD" w:rsidRPr="004C71F6" w:rsidRDefault="00B236AD" w:rsidP="00CD014A">
            <w:pPr>
              <w:jc w:val="right"/>
              <w:rPr>
                <w:rFonts w:ascii="Times New Roman" w:hAnsi="Times New Roman"/>
                <w:sz w:val="22"/>
              </w:rPr>
            </w:pPr>
          </w:p>
        </w:tc>
      </w:tr>
    </w:tbl>
    <w:p w:rsidR="001D3F0B" w:rsidRPr="004C71F6" w:rsidRDefault="001D3F0B" w:rsidP="00D44933">
      <w:pPr>
        <w:jc w:val="center"/>
        <w:rPr>
          <w:rFonts w:ascii="Times New Roman" w:hAnsi="Times New Roman"/>
        </w:rPr>
      </w:pPr>
    </w:p>
    <w:p w:rsidR="00B602E7" w:rsidRPr="004C71F6" w:rsidRDefault="00B602E7" w:rsidP="00D44933">
      <w:pPr>
        <w:jc w:val="center"/>
        <w:rPr>
          <w:rFonts w:ascii="Times New Roman" w:hAnsi="Times New Roman"/>
        </w:rPr>
      </w:pPr>
    </w:p>
    <w:p w:rsidR="00B602E7" w:rsidRPr="004C71F6" w:rsidRDefault="00B602E7" w:rsidP="00D44933">
      <w:pPr>
        <w:jc w:val="center"/>
        <w:rPr>
          <w:rFonts w:ascii="Times New Roman" w:hAnsi="Times New Roman"/>
        </w:rPr>
      </w:pPr>
    </w:p>
    <w:p w:rsidR="00B602E7" w:rsidRPr="004C71F6" w:rsidRDefault="00B602E7">
      <w:pPr>
        <w:spacing w:line="240" w:lineRule="auto"/>
        <w:jc w:val="left"/>
        <w:rPr>
          <w:rFonts w:ascii="Times New Roman" w:hAnsi="Times New Roman"/>
        </w:rPr>
      </w:pPr>
      <w:r w:rsidRPr="004C71F6">
        <w:rPr>
          <w:rFonts w:ascii="Times New Roman" w:hAnsi="Times New Roman"/>
        </w:rPr>
        <w:br w:type="page"/>
      </w:r>
    </w:p>
    <w:p w:rsidR="00B602E7" w:rsidRPr="002064FA" w:rsidRDefault="00B602E7" w:rsidP="00B602E7">
      <w:pPr>
        <w:jc w:val="center"/>
        <w:rPr>
          <w:rFonts w:ascii="Times New Roman" w:hAnsi="Times New Roman"/>
          <w:b/>
          <w:sz w:val="24"/>
        </w:rPr>
      </w:pPr>
      <w:r w:rsidRPr="002064FA">
        <w:rPr>
          <w:rFonts w:ascii="Times New Roman" w:hAnsi="Times New Roman"/>
          <w:b/>
          <w:sz w:val="24"/>
        </w:rPr>
        <w:lastRenderedPageBreak/>
        <w:t>Příloha č. 2</w:t>
      </w:r>
    </w:p>
    <w:p w:rsidR="00B602E7" w:rsidRPr="002064FA" w:rsidRDefault="00B602E7" w:rsidP="00D44933">
      <w:pPr>
        <w:jc w:val="center"/>
        <w:rPr>
          <w:rFonts w:ascii="Times New Roman" w:hAnsi="Times New Roman"/>
          <w:b/>
          <w:sz w:val="24"/>
        </w:rPr>
      </w:pPr>
      <w:r w:rsidRPr="002064FA">
        <w:rPr>
          <w:rFonts w:ascii="Times New Roman" w:hAnsi="Times New Roman"/>
          <w:b/>
          <w:sz w:val="24"/>
        </w:rPr>
        <w:t>Rozsah poskytovaných služeb a platební kalendář</w:t>
      </w:r>
    </w:p>
    <w:p w:rsidR="00B602E7" w:rsidRPr="002064FA" w:rsidRDefault="00B602E7" w:rsidP="00D44933">
      <w:pPr>
        <w:jc w:val="center"/>
        <w:rPr>
          <w:rFonts w:ascii="Times New Roman" w:hAnsi="Times New Roman"/>
          <w:b/>
          <w:sz w:val="24"/>
        </w:rPr>
      </w:pPr>
    </w:p>
    <w:p w:rsidR="00B602E7" w:rsidRPr="002064FA" w:rsidRDefault="009B6F57" w:rsidP="00B602E7">
      <w:pPr>
        <w:jc w:val="left"/>
        <w:rPr>
          <w:rFonts w:ascii="Times New Roman" w:hAnsi="Times New Roman"/>
          <w:sz w:val="24"/>
        </w:rPr>
      </w:pPr>
      <w:r w:rsidRPr="002064FA">
        <w:rPr>
          <w:rFonts w:ascii="Times New Roman" w:hAnsi="Times New Roman"/>
          <w:sz w:val="24"/>
        </w:rPr>
        <w:t>Rozsah poskytovaných s</w:t>
      </w:r>
      <w:r w:rsidR="00B602E7" w:rsidRPr="002064FA">
        <w:rPr>
          <w:rFonts w:ascii="Times New Roman" w:hAnsi="Times New Roman"/>
          <w:sz w:val="24"/>
        </w:rPr>
        <w:t>luž</w:t>
      </w:r>
      <w:r w:rsidRPr="002064FA">
        <w:rPr>
          <w:rFonts w:ascii="Times New Roman" w:hAnsi="Times New Roman"/>
          <w:sz w:val="24"/>
        </w:rPr>
        <w:t>e</w:t>
      </w:r>
      <w:r w:rsidR="00B602E7" w:rsidRPr="002064FA">
        <w:rPr>
          <w:rFonts w:ascii="Times New Roman" w:hAnsi="Times New Roman"/>
          <w:sz w:val="24"/>
        </w:rPr>
        <w:t>b:</w:t>
      </w:r>
    </w:p>
    <w:p w:rsidR="001E406C" w:rsidRPr="002064FA" w:rsidRDefault="001E406C" w:rsidP="001E406C">
      <w:pPr>
        <w:pStyle w:val="Odstavecseseznamem"/>
        <w:numPr>
          <w:ilvl w:val="0"/>
          <w:numId w:val="20"/>
        </w:numPr>
        <w:jc w:val="left"/>
        <w:rPr>
          <w:rFonts w:ascii="Times New Roman" w:hAnsi="Times New Roman"/>
          <w:sz w:val="24"/>
        </w:rPr>
      </w:pPr>
      <w:r w:rsidRPr="002064FA">
        <w:rPr>
          <w:rFonts w:ascii="Times New Roman" w:hAnsi="Times New Roman"/>
          <w:sz w:val="24"/>
        </w:rPr>
        <w:t xml:space="preserve">Přístup do sekce podpory na webových stránkách </w:t>
      </w:r>
      <w:proofErr w:type="spellStart"/>
      <w:r w:rsidRPr="002064FA">
        <w:rPr>
          <w:rFonts w:ascii="Times New Roman" w:hAnsi="Times New Roman"/>
          <w:sz w:val="24"/>
        </w:rPr>
        <w:t>VMware</w:t>
      </w:r>
      <w:proofErr w:type="spellEnd"/>
      <w:r w:rsidRPr="002064FA">
        <w:rPr>
          <w:rFonts w:ascii="Times New Roman" w:hAnsi="Times New Roman"/>
          <w:sz w:val="24"/>
        </w:rPr>
        <w:t>,</w:t>
      </w:r>
    </w:p>
    <w:p w:rsidR="001E406C" w:rsidRPr="002064FA" w:rsidRDefault="001E406C" w:rsidP="001E406C">
      <w:pPr>
        <w:pStyle w:val="Odstavecseseznamem"/>
        <w:numPr>
          <w:ilvl w:val="0"/>
          <w:numId w:val="20"/>
        </w:numPr>
        <w:jc w:val="left"/>
        <w:rPr>
          <w:rFonts w:ascii="Times New Roman" w:hAnsi="Times New Roman"/>
          <w:sz w:val="24"/>
        </w:rPr>
      </w:pPr>
      <w:r w:rsidRPr="002064FA">
        <w:rPr>
          <w:rFonts w:ascii="Times New Roman" w:hAnsi="Times New Roman"/>
          <w:sz w:val="24"/>
        </w:rPr>
        <w:t>Neomezená možnost podání požadavků na pomoc při řešení provozních potíží cestou webového rozhraní</w:t>
      </w:r>
    </w:p>
    <w:p w:rsidR="001E406C" w:rsidRPr="002064FA" w:rsidRDefault="001E406C" w:rsidP="001E406C">
      <w:pPr>
        <w:pStyle w:val="Odstavecseseznamem"/>
        <w:numPr>
          <w:ilvl w:val="0"/>
          <w:numId w:val="20"/>
        </w:numPr>
        <w:jc w:val="left"/>
        <w:rPr>
          <w:rFonts w:ascii="Times New Roman" w:hAnsi="Times New Roman"/>
          <w:sz w:val="24"/>
        </w:rPr>
      </w:pPr>
      <w:r w:rsidRPr="002064FA">
        <w:rPr>
          <w:rFonts w:ascii="Times New Roman" w:hAnsi="Times New Roman"/>
          <w:sz w:val="24"/>
        </w:rPr>
        <w:t>Aktualizace produktů</w:t>
      </w:r>
    </w:p>
    <w:p w:rsidR="001E406C" w:rsidRPr="002064FA" w:rsidRDefault="001E406C" w:rsidP="001E406C">
      <w:pPr>
        <w:pStyle w:val="Odstavecseseznamem"/>
        <w:numPr>
          <w:ilvl w:val="0"/>
          <w:numId w:val="20"/>
        </w:numPr>
        <w:jc w:val="left"/>
        <w:rPr>
          <w:rFonts w:ascii="Times New Roman" w:hAnsi="Times New Roman"/>
          <w:sz w:val="24"/>
        </w:rPr>
      </w:pPr>
      <w:r w:rsidRPr="002064FA">
        <w:rPr>
          <w:rFonts w:ascii="Times New Roman" w:hAnsi="Times New Roman"/>
          <w:sz w:val="24"/>
        </w:rPr>
        <w:t>Upgrade produktů na nové verze</w:t>
      </w:r>
    </w:p>
    <w:p w:rsidR="001E406C" w:rsidRPr="002064FA" w:rsidRDefault="001E406C" w:rsidP="001E406C">
      <w:pPr>
        <w:ind w:left="360"/>
        <w:jc w:val="left"/>
        <w:rPr>
          <w:rFonts w:ascii="Times New Roman" w:hAnsi="Times New Roman"/>
          <w:sz w:val="24"/>
        </w:rPr>
      </w:pPr>
    </w:p>
    <w:p w:rsidR="00B602E7" w:rsidRPr="002064FA" w:rsidRDefault="001E406C" w:rsidP="00B602E7">
      <w:pPr>
        <w:jc w:val="left"/>
        <w:rPr>
          <w:rFonts w:ascii="Times New Roman" w:hAnsi="Times New Roman"/>
          <w:sz w:val="24"/>
        </w:rPr>
      </w:pPr>
      <w:r w:rsidRPr="002064FA">
        <w:rPr>
          <w:rFonts w:ascii="Times New Roman" w:hAnsi="Times New Roman"/>
          <w:sz w:val="24"/>
        </w:rPr>
        <w:t>Časové lhůty na odstranění závad:</w:t>
      </w:r>
    </w:p>
    <w:p w:rsidR="001E406C" w:rsidRPr="002064FA" w:rsidRDefault="001E406C" w:rsidP="001E406C">
      <w:pPr>
        <w:ind w:left="360"/>
        <w:jc w:val="left"/>
        <w:rPr>
          <w:rFonts w:ascii="Times New Roman" w:hAnsi="Times New Roman"/>
          <w:sz w:val="24"/>
        </w:rPr>
      </w:pPr>
      <w:r w:rsidRPr="002064FA">
        <w:rPr>
          <w:rFonts w:ascii="Times New Roman" w:hAnsi="Times New Roman"/>
          <w:sz w:val="24"/>
        </w:rPr>
        <w:t>Podpora Hot-line v pracovní dny v době od 08,00 – 18,00 hod.</w:t>
      </w:r>
    </w:p>
    <w:p w:rsidR="001E406C" w:rsidRPr="002064FA" w:rsidRDefault="001E406C" w:rsidP="001E406C">
      <w:pPr>
        <w:ind w:left="360"/>
        <w:jc w:val="left"/>
        <w:rPr>
          <w:rFonts w:ascii="Times New Roman" w:hAnsi="Times New Roman"/>
          <w:sz w:val="24"/>
        </w:rPr>
      </w:pPr>
      <w:r w:rsidRPr="002064FA">
        <w:rPr>
          <w:rFonts w:ascii="Times New Roman" w:hAnsi="Times New Roman"/>
          <w:sz w:val="24"/>
        </w:rPr>
        <w:t>Identifikace a lokalizace problémů při užívání systému v případě závady:</w:t>
      </w:r>
    </w:p>
    <w:p w:rsidR="001E406C" w:rsidRPr="002064FA" w:rsidRDefault="001E406C" w:rsidP="001E406C">
      <w:pPr>
        <w:pStyle w:val="Odstavecseseznamem"/>
        <w:numPr>
          <w:ilvl w:val="0"/>
          <w:numId w:val="21"/>
        </w:numPr>
        <w:ind w:left="709" w:hanging="425"/>
        <w:jc w:val="left"/>
        <w:rPr>
          <w:rFonts w:ascii="Times New Roman" w:hAnsi="Times New Roman"/>
          <w:sz w:val="24"/>
        </w:rPr>
      </w:pPr>
      <w:r w:rsidRPr="002064FA">
        <w:rPr>
          <w:rFonts w:ascii="Times New Roman" w:hAnsi="Times New Roman"/>
          <w:sz w:val="24"/>
        </w:rPr>
        <w:t>Reakční doba je v pracovní dny do 24 hodin od oznámení požadavku</w:t>
      </w:r>
    </w:p>
    <w:p w:rsidR="001E406C" w:rsidRPr="002064FA" w:rsidRDefault="001E406C" w:rsidP="001E406C">
      <w:pPr>
        <w:pStyle w:val="Odstavecseseznamem"/>
        <w:numPr>
          <w:ilvl w:val="0"/>
          <w:numId w:val="20"/>
        </w:numPr>
        <w:ind w:hanging="436"/>
        <w:jc w:val="left"/>
        <w:rPr>
          <w:rFonts w:ascii="Times New Roman" w:hAnsi="Times New Roman"/>
          <w:sz w:val="24"/>
        </w:rPr>
      </w:pPr>
      <w:r w:rsidRPr="002064FA">
        <w:rPr>
          <w:rFonts w:ascii="Times New Roman" w:hAnsi="Times New Roman"/>
          <w:sz w:val="24"/>
        </w:rPr>
        <w:t>Vyřešení požadavku do 10 pracovních dnů od oznámení požadavku</w:t>
      </w:r>
    </w:p>
    <w:p w:rsidR="001E406C" w:rsidRPr="002064FA" w:rsidRDefault="001E406C" w:rsidP="001E406C">
      <w:pPr>
        <w:ind w:left="360"/>
        <w:jc w:val="left"/>
        <w:rPr>
          <w:rFonts w:ascii="Times New Roman" w:hAnsi="Times New Roman"/>
          <w:sz w:val="24"/>
        </w:rPr>
      </w:pPr>
      <w:r w:rsidRPr="002064FA">
        <w:rPr>
          <w:rFonts w:ascii="Times New Roman" w:hAnsi="Times New Roman"/>
          <w:sz w:val="24"/>
        </w:rPr>
        <w:t>Identifikace a lokalizace problémů při užívání systému v případě havárie:</w:t>
      </w:r>
    </w:p>
    <w:p w:rsidR="001E406C" w:rsidRPr="002064FA" w:rsidRDefault="001E406C" w:rsidP="001E406C">
      <w:pPr>
        <w:pStyle w:val="Odstavecseseznamem"/>
        <w:numPr>
          <w:ilvl w:val="0"/>
          <w:numId w:val="21"/>
        </w:numPr>
        <w:ind w:left="709" w:hanging="425"/>
        <w:jc w:val="left"/>
        <w:rPr>
          <w:rFonts w:ascii="Times New Roman" w:hAnsi="Times New Roman"/>
          <w:sz w:val="24"/>
        </w:rPr>
      </w:pPr>
      <w:r w:rsidRPr="002064FA">
        <w:rPr>
          <w:rFonts w:ascii="Times New Roman" w:hAnsi="Times New Roman"/>
          <w:sz w:val="24"/>
        </w:rPr>
        <w:t>Reakční doba je v pracovní dny do 4 hodin od oznámení požadavku</w:t>
      </w:r>
    </w:p>
    <w:p w:rsidR="001E406C" w:rsidRPr="002064FA" w:rsidRDefault="001E406C" w:rsidP="001E406C">
      <w:pPr>
        <w:pStyle w:val="Odstavecseseznamem"/>
        <w:numPr>
          <w:ilvl w:val="0"/>
          <w:numId w:val="20"/>
        </w:numPr>
        <w:ind w:hanging="436"/>
        <w:jc w:val="left"/>
        <w:rPr>
          <w:rFonts w:ascii="Times New Roman" w:hAnsi="Times New Roman"/>
          <w:sz w:val="24"/>
        </w:rPr>
      </w:pPr>
      <w:r w:rsidRPr="002064FA">
        <w:rPr>
          <w:rFonts w:ascii="Times New Roman" w:hAnsi="Times New Roman"/>
          <w:sz w:val="24"/>
        </w:rPr>
        <w:t>Vyřešení požadavku do 24 hodin od oznámení požadavku</w:t>
      </w:r>
    </w:p>
    <w:p w:rsidR="001E406C" w:rsidRPr="002064FA" w:rsidRDefault="001E406C" w:rsidP="001E406C">
      <w:pPr>
        <w:ind w:left="360"/>
        <w:jc w:val="left"/>
        <w:rPr>
          <w:rFonts w:ascii="Times New Roman" w:hAnsi="Times New Roman"/>
          <w:sz w:val="24"/>
        </w:rPr>
      </w:pPr>
      <w:r w:rsidRPr="002064FA">
        <w:rPr>
          <w:rFonts w:ascii="Times New Roman" w:hAnsi="Times New Roman"/>
          <w:sz w:val="24"/>
        </w:rPr>
        <w:t xml:space="preserve">Provedení záručních oprav je oprávněn vyžadovat Supervizor KIS VÚ 3255, ředitel VÚ 3255 nebo jím pověřené osoby, a to písemně na č. </w:t>
      </w:r>
    </w:p>
    <w:p w:rsidR="001E406C" w:rsidRPr="002064FA" w:rsidRDefault="001E406C" w:rsidP="001E406C">
      <w:pPr>
        <w:ind w:left="360"/>
        <w:jc w:val="left"/>
        <w:rPr>
          <w:rFonts w:ascii="Times New Roman" w:hAnsi="Times New Roman"/>
          <w:sz w:val="24"/>
        </w:rPr>
      </w:pPr>
      <w:proofErr w:type="spellStart"/>
      <w:r w:rsidRPr="002064FA">
        <w:rPr>
          <w:rFonts w:ascii="Times New Roman" w:hAnsi="Times New Roman"/>
          <w:sz w:val="24"/>
        </w:rPr>
        <w:t>xxxx</w:t>
      </w:r>
      <w:proofErr w:type="spellEnd"/>
      <w:r w:rsidRPr="002064FA">
        <w:rPr>
          <w:rFonts w:ascii="Times New Roman" w:hAnsi="Times New Roman"/>
          <w:sz w:val="24"/>
        </w:rPr>
        <w:t xml:space="preserve"> </w:t>
      </w:r>
    </w:p>
    <w:p w:rsidR="00B602E7" w:rsidRPr="00AA55BF" w:rsidRDefault="00B602E7" w:rsidP="00D44933">
      <w:pPr>
        <w:jc w:val="center"/>
        <w:rPr>
          <w:rFonts w:ascii="Times New Roman" w:hAnsi="Times New Roman"/>
          <w:b/>
          <w:color w:val="FF0000"/>
          <w:sz w:val="24"/>
        </w:rPr>
      </w:pPr>
    </w:p>
    <w:p w:rsidR="00AA55BF" w:rsidRPr="00AA55BF" w:rsidRDefault="00AA55BF" w:rsidP="00D44933">
      <w:pPr>
        <w:jc w:val="center"/>
        <w:rPr>
          <w:rFonts w:ascii="Times New Roman" w:hAnsi="Times New Roman"/>
          <w:b/>
          <w:color w:val="FF0000"/>
          <w:sz w:val="24"/>
        </w:rPr>
      </w:pPr>
    </w:p>
    <w:p w:rsidR="00AA55BF" w:rsidRPr="00AA55BF" w:rsidRDefault="00AA55BF" w:rsidP="00D44933">
      <w:pPr>
        <w:jc w:val="center"/>
        <w:rPr>
          <w:rFonts w:ascii="Times New Roman" w:hAnsi="Times New Roman"/>
          <w:b/>
          <w:color w:val="FF0000"/>
          <w:sz w:val="24"/>
        </w:rPr>
      </w:pPr>
    </w:p>
    <w:p w:rsidR="00AA55BF" w:rsidRPr="00AA55BF" w:rsidRDefault="00AA55BF" w:rsidP="00D44933">
      <w:pPr>
        <w:jc w:val="center"/>
        <w:rPr>
          <w:rFonts w:ascii="Times New Roman" w:hAnsi="Times New Roman"/>
          <w:b/>
          <w:color w:val="FF0000"/>
          <w:sz w:val="24"/>
        </w:rPr>
      </w:pPr>
    </w:p>
    <w:p w:rsidR="00AA55BF" w:rsidRPr="00AA55BF" w:rsidRDefault="00AA55BF" w:rsidP="00D44933">
      <w:pPr>
        <w:jc w:val="center"/>
        <w:rPr>
          <w:rFonts w:ascii="Times New Roman" w:hAnsi="Times New Roman"/>
          <w:b/>
          <w:color w:val="FF0000"/>
          <w:sz w:val="24"/>
        </w:rPr>
      </w:pPr>
    </w:p>
    <w:p w:rsidR="00AA55BF" w:rsidRPr="00AA55BF" w:rsidRDefault="00AA55BF" w:rsidP="00D44933">
      <w:pPr>
        <w:jc w:val="center"/>
        <w:rPr>
          <w:rFonts w:ascii="Times New Roman" w:hAnsi="Times New Roman"/>
          <w:b/>
          <w:color w:val="FF0000"/>
          <w:sz w:val="24"/>
        </w:rPr>
      </w:pPr>
    </w:p>
    <w:p w:rsidR="00B602E7" w:rsidRPr="00AA55BF" w:rsidRDefault="00B602E7" w:rsidP="00D44933">
      <w:pPr>
        <w:jc w:val="center"/>
        <w:rPr>
          <w:rFonts w:ascii="Times New Roman" w:hAnsi="Times New Roman"/>
          <w:b/>
          <w:color w:val="FF0000"/>
          <w:sz w:val="24"/>
        </w:rPr>
      </w:pPr>
    </w:p>
    <w:p w:rsidR="00B602E7" w:rsidRPr="002064FA" w:rsidRDefault="00B602E7" w:rsidP="00B602E7">
      <w:pPr>
        <w:rPr>
          <w:rFonts w:ascii="Times New Roman" w:hAnsi="Times New Roman"/>
          <w:sz w:val="24"/>
        </w:rPr>
      </w:pPr>
      <w:r w:rsidRPr="002064FA">
        <w:rPr>
          <w:rFonts w:ascii="Times New Roman" w:hAnsi="Times New Roman"/>
          <w:sz w:val="24"/>
        </w:rPr>
        <w:lastRenderedPageBreak/>
        <w:t>Úhrada kupní ceny dle článku II</w:t>
      </w:r>
      <w:r w:rsidR="00ED2BC2" w:rsidRPr="002064FA">
        <w:rPr>
          <w:rFonts w:ascii="Times New Roman" w:hAnsi="Times New Roman"/>
          <w:sz w:val="24"/>
        </w:rPr>
        <w:t>.</w:t>
      </w:r>
      <w:r w:rsidRPr="002064FA">
        <w:rPr>
          <w:rFonts w:ascii="Times New Roman" w:hAnsi="Times New Roman"/>
          <w:sz w:val="24"/>
        </w:rPr>
        <w:t xml:space="preserve"> této Prováděcí smlouvy bude prov</w:t>
      </w:r>
      <w:r w:rsidR="00ED2BC2" w:rsidRPr="002064FA">
        <w:rPr>
          <w:rFonts w:ascii="Times New Roman" w:hAnsi="Times New Roman"/>
          <w:sz w:val="24"/>
        </w:rPr>
        <w:t>edena</w:t>
      </w:r>
      <w:r w:rsidRPr="002064FA">
        <w:rPr>
          <w:rFonts w:ascii="Times New Roman" w:hAnsi="Times New Roman"/>
          <w:sz w:val="24"/>
        </w:rPr>
        <w:t xml:space="preserve"> dílčími platbami v termínech podle následujícího platebního kalendáře:</w:t>
      </w:r>
    </w:p>
    <w:p w:rsidR="00B602E7" w:rsidRPr="002064FA" w:rsidRDefault="00B602E7" w:rsidP="00B602E7">
      <w:pPr>
        <w:rPr>
          <w:rFonts w:ascii="Times New Roman" w:hAnsi="Times New Roman"/>
          <w:sz w:val="24"/>
        </w:rPr>
      </w:pPr>
      <w:r w:rsidRPr="002064FA">
        <w:rPr>
          <w:rFonts w:ascii="Times New Roman" w:hAnsi="Times New Roman"/>
          <w:sz w:val="24"/>
        </w:rPr>
        <w:t xml:space="preserve">  </w:t>
      </w:r>
    </w:p>
    <w:tbl>
      <w:tblPr>
        <w:tblStyle w:val="Mkatabulky"/>
        <w:tblW w:w="13858" w:type="dxa"/>
        <w:tblLayout w:type="fixed"/>
        <w:tblLook w:val="04A0" w:firstRow="1" w:lastRow="0" w:firstColumn="1" w:lastColumn="0" w:noHBand="0" w:noVBand="1"/>
      </w:tblPr>
      <w:tblGrid>
        <w:gridCol w:w="1101"/>
        <w:gridCol w:w="6095"/>
        <w:gridCol w:w="1843"/>
        <w:gridCol w:w="4819"/>
      </w:tblGrid>
      <w:tr w:rsidR="002064FA" w:rsidRPr="002064FA" w:rsidTr="00ED2BC2">
        <w:tc>
          <w:tcPr>
            <w:tcW w:w="1101" w:type="dxa"/>
            <w:shd w:val="clear" w:color="auto" w:fill="C6D9F1" w:themeFill="text2" w:themeFillTint="33"/>
            <w:vAlign w:val="center"/>
          </w:tcPr>
          <w:p w:rsidR="00ED2BC2" w:rsidRPr="002064FA" w:rsidRDefault="00ED2BC2" w:rsidP="00B602E7">
            <w:pPr>
              <w:jc w:val="center"/>
              <w:rPr>
                <w:rFonts w:ascii="Times New Roman" w:hAnsi="Times New Roman"/>
                <w:b/>
                <w:sz w:val="24"/>
              </w:rPr>
            </w:pPr>
            <w:r w:rsidRPr="002064FA">
              <w:rPr>
                <w:rFonts w:ascii="Times New Roman" w:hAnsi="Times New Roman"/>
                <w:b/>
                <w:sz w:val="24"/>
              </w:rPr>
              <w:t>Pořadové číslo</w:t>
            </w:r>
          </w:p>
        </w:tc>
        <w:tc>
          <w:tcPr>
            <w:tcW w:w="6095" w:type="dxa"/>
            <w:shd w:val="clear" w:color="auto" w:fill="C6D9F1" w:themeFill="text2" w:themeFillTint="33"/>
            <w:vAlign w:val="center"/>
          </w:tcPr>
          <w:p w:rsidR="00ED2BC2" w:rsidRPr="002064FA" w:rsidRDefault="00ED2BC2" w:rsidP="00B602E7">
            <w:pPr>
              <w:jc w:val="center"/>
              <w:rPr>
                <w:rFonts w:ascii="Times New Roman" w:hAnsi="Times New Roman"/>
                <w:b/>
                <w:sz w:val="24"/>
              </w:rPr>
            </w:pPr>
            <w:r w:rsidRPr="002064FA">
              <w:rPr>
                <w:rFonts w:ascii="Times New Roman" w:hAnsi="Times New Roman"/>
                <w:b/>
                <w:sz w:val="24"/>
              </w:rPr>
              <w:t>Období, za které je daňový doklad vystaven</w:t>
            </w:r>
          </w:p>
        </w:tc>
        <w:tc>
          <w:tcPr>
            <w:tcW w:w="1843" w:type="dxa"/>
            <w:tcBorders>
              <w:bottom w:val="single" w:sz="4" w:space="0" w:color="auto"/>
            </w:tcBorders>
            <w:shd w:val="clear" w:color="auto" w:fill="C6D9F1" w:themeFill="text2" w:themeFillTint="33"/>
            <w:vAlign w:val="center"/>
          </w:tcPr>
          <w:p w:rsidR="00ED2BC2" w:rsidRPr="002064FA" w:rsidRDefault="00ED2BC2" w:rsidP="00ED2BC2">
            <w:pPr>
              <w:jc w:val="center"/>
              <w:rPr>
                <w:rFonts w:ascii="Times New Roman" w:hAnsi="Times New Roman"/>
                <w:b/>
                <w:sz w:val="24"/>
              </w:rPr>
            </w:pPr>
            <w:r w:rsidRPr="002064FA">
              <w:rPr>
                <w:rFonts w:ascii="Times New Roman" w:hAnsi="Times New Roman"/>
                <w:b/>
                <w:sz w:val="24"/>
              </w:rPr>
              <w:t>Fakturovaná cena</w:t>
            </w:r>
          </w:p>
          <w:p w:rsidR="00ED2BC2" w:rsidRPr="002064FA" w:rsidRDefault="00ED2BC2" w:rsidP="00ED2BC2">
            <w:pPr>
              <w:jc w:val="center"/>
              <w:rPr>
                <w:rFonts w:ascii="Times New Roman" w:hAnsi="Times New Roman"/>
                <w:b/>
                <w:sz w:val="24"/>
              </w:rPr>
            </w:pPr>
            <w:r w:rsidRPr="002064FA">
              <w:rPr>
                <w:rFonts w:ascii="Times New Roman" w:hAnsi="Times New Roman"/>
                <w:b/>
                <w:sz w:val="24"/>
              </w:rPr>
              <w:t>včetně DPH</w:t>
            </w:r>
          </w:p>
        </w:tc>
        <w:tc>
          <w:tcPr>
            <w:tcW w:w="4819" w:type="dxa"/>
            <w:tcBorders>
              <w:bottom w:val="single" w:sz="4" w:space="0" w:color="auto"/>
            </w:tcBorders>
            <w:shd w:val="clear" w:color="auto" w:fill="C6D9F1" w:themeFill="text2" w:themeFillTint="33"/>
            <w:vAlign w:val="center"/>
          </w:tcPr>
          <w:p w:rsidR="00ED2BC2" w:rsidRPr="002064FA" w:rsidRDefault="00ED2BC2" w:rsidP="00ED2BC2">
            <w:pPr>
              <w:jc w:val="center"/>
              <w:rPr>
                <w:rFonts w:ascii="Times New Roman" w:hAnsi="Times New Roman"/>
                <w:b/>
                <w:sz w:val="24"/>
              </w:rPr>
            </w:pPr>
            <w:r w:rsidRPr="002064FA">
              <w:rPr>
                <w:rFonts w:ascii="Times New Roman" w:hAnsi="Times New Roman"/>
                <w:b/>
                <w:sz w:val="24"/>
              </w:rPr>
              <w:t>Daňový doklad bude objednateli</w:t>
            </w:r>
          </w:p>
          <w:p w:rsidR="00ED2BC2" w:rsidRPr="002064FA" w:rsidRDefault="00ED2BC2" w:rsidP="00ED2BC2">
            <w:pPr>
              <w:jc w:val="center"/>
              <w:rPr>
                <w:rFonts w:ascii="Times New Roman" w:hAnsi="Times New Roman"/>
                <w:b/>
                <w:sz w:val="24"/>
              </w:rPr>
            </w:pPr>
            <w:r w:rsidRPr="002064FA">
              <w:rPr>
                <w:rFonts w:ascii="Times New Roman" w:hAnsi="Times New Roman"/>
                <w:b/>
                <w:sz w:val="24"/>
              </w:rPr>
              <w:t xml:space="preserve"> doručen </w:t>
            </w:r>
            <w:proofErr w:type="gramStart"/>
            <w:r w:rsidRPr="002064FA">
              <w:rPr>
                <w:rFonts w:ascii="Times New Roman" w:hAnsi="Times New Roman"/>
                <w:b/>
                <w:sz w:val="24"/>
              </w:rPr>
              <w:t>do</w:t>
            </w:r>
            <w:proofErr w:type="gramEnd"/>
          </w:p>
        </w:tc>
      </w:tr>
      <w:tr w:rsidR="002064FA" w:rsidRPr="002064FA" w:rsidTr="00ED2BC2">
        <w:tc>
          <w:tcPr>
            <w:tcW w:w="1101" w:type="dxa"/>
            <w:vAlign w:val="center"/>
          </w:tcPr>
          <w:p w:rsidR="00ED2BC2" w:rsidRPr="002064FA" w:rsidRDefault="00ED2BC2" w:rsidP="00B602E7">
            <w:pPr>
              <w:jc w:val="center"/>
              <w:rPr>
                <w:rFonts w:ascii="Times New Roman" w:hAnsi="Times New Roman"/>
                <w:sz w:val="24"/>
              </w:rPr>
            </w:pPr>
            <w:r w:rsidRPr="002064FA">
              <w:rPr>
                <w:rFonts w:ascii="Times New Roman" w:hAnsi="Times New Roman"/>
                <w:sz w:val="24"/>
              </w:rPr>
              <w:t>1.</w:t>
            </w:r>
          </w:p>
        </w:tc>
        <w:tc>
          <w:tcPr>
            <w:tcW w:w="6095" w:type="dxa"/>
          </w:tcPr>
          <w:p w:rsidR="00ED2BC2" w:rsidRPr="002064FA" w:rsidRDefault="00ED2BC2" w:rsidP="00B602E7">
            <w:pPr>
              <w:rPr>
                <w:rFonts w:ascii="Times New Roman" w:hAnsi="Times New Roman"/>
                <w:sz w:val="24"/>
              </w:rPr>
            </w:pPr>
            <w:r w:rsidRPr="002064FA">
              <w:rPr>
                <w:rFonts w:ascii="Times New Roman" w:hAnsi="Times New Roman"/>
                <w:sz w:val="24"/>
              </w:rPr>
              <w:t xml:space="preserve">od podpisu smlouvy  - do 12. měsíce včetně </w:t>
            </w:r>
          </w:p>
        </w:tc>
        <w:tc>
          <w:tcPr>
            <w:tcW w:w="1843" w:type="dxa"/>
            <w:tcBorders>
              <w:top w:val="single" w:sz="4" w:space="0" w:color="auto"/>
              <w:left w:val="nil"/>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 xml:space="preserve"> 674 722,91 Kč</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15. 12. 2016</w:t>
            </w:r>
          </w:p>
        </w:tc>
      </w:tr>
      <w:tr w:rsidR="002064FA" w:rsidRPr="002064FA" w:rsidTr="00ED2BC2">
        <w:tc>
          <w:tcPr>
            <w:tcW w:w="1101" w:type="dxa"/>
            <w:vAlign w:val="center"/>
          </w:tcPr>
          <w:p w:rsidR="00ED2BC2" w:rsidRPr="002064FA" w:rsidRDefault="00ED2BC2" w:rsidP="00B602E7">
            <w:pPr>
              <w:jc w:val="center"/>
              <w:rPr>
                <w:rFonts w:ascii="Times New Roman" w:hAnsi="Times New Roman"/>
                <w:sz w:val="24"/>
              </w:rPr>
            </w:pPr>
            <w:r w:rsidRPr="002064FA">
              <w:rPr>
                <w:rFonts w:ascii="Times New Roman" w:hAnsi="Times New Roman"/>
                <w:sz w:val="24"/>
              </w:rPr>
              <w:t>2.</w:t>
            </w:r>
          </w:p>
        </w:tc>
        <w:tc>
          <w:tcPr>
            <w:tcW w:w="6095" w:type="dxa"/>
          </w:tcPr>
          <w:p w:rsidR="00ED2BC2" w:rsidRPr="002064FA" w:rsidRDefault="00ED2BC2" w:rsidP="00B602E7">
            <w:pPr>
              <w:rPr>
                <w:rFonts w:ascii="Times New Roman" w:hAnsi="Times New Roman"/>
                <w:sz w:val="24"/>
              </w:rPr>
            </w:pPr>
            <w:r w:rsidRPr="002064FA">
              <w:rPr>
                <w:rFonts w:ascii="Times New Roman" w:hAnsi="Times New Roman"/>
                <w:sz w:val="24"/>
              </w:rPr>
              <w:t>od 13. měsíce po podpisu smlouvy  - do 24. měsíce včetně</w:t>
            </w:r>
          </w:p>
        </w:tc>
        <w:tc>
          <w:tcPr>
            <w:tcW w:w="1843" w:type="dxa"/>
            <w:tcBorders>
              <w:top w:val="single" w:sz="4" w:space="0" w:color="auto"/>
              <w:left w:val="nil"/>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674 722,91 Kč</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15. 12. 2017</w:t>
            </w:r>
          </w:p>
        </w:tc>
      </w:tr>
      <w:tr w:rsidR="002064FA" w:rsidRPr="002064FA" w:rsidTr="00ED2BC2">
        <w:tc>
          <w:tcPr>
            <w:tcW w:w="1101" w:type="dxa"/>
            <w:vAlign w:val="center"/>
          </w:tcPr>
          <w:p w:rsidR="00ED2BC2" w:rsidRPr="002064FA" w:rsidRDefault="00ED2BC2" w:rsidP="00B602E7">
            <w:pPr>
              <w:jc w:val="center"/>
              <w:rPr>
                <w:rFonts w:ascii="Times New Roman" w:hAnsi="Times New Roman"/>
                <w:sz w:val="24"/>
              </w:rPr>
            </w:pPr>
            <w:r w:rsidRPr="002064FA">
              <w:rPr>
                <w:rFonts w:ascii="Times New Roman" w:hAnsi="Times New Roman"/>
                <w:sz w:val="24"/>
              </w:rPr>
              <w:t>3.</w:t>
            </w:r>
          </w:p>
        </w:tc>
        <w:tc>
          <w:tcPr>
            <w:tcW w:w="6095" w:type="dxa"/>
          </w:tcPr>
          <w:p w:rsidR="00ED2BC2" w:rsidRPr="002064FA" w:rsidRDefault="00ED2BC2" w:rsidP="00B602E7">
            <w:pPr>
              <w:rPr>
                <w:rFonts w:ascii="Times New Roman" w:hAnsi="Times New Roman"/>
                <w:sz w:val="24"/>
              </w:rPr>
            </w:pPr>
            <w:r w:rsidRPr="002064FA">
              <w:rPr>
                <w:rFonts w:ascii="Times New Roman" w:hAnsi="Times New Roman"/>
                <w:sz w:val="24"/>
              </w:rPr>
              <w:t>od 25. měsíce po podpisu smlouvy  - do 36. měsíce včetně</w:t>
            </w:r>
          </w:p>
        </w:tc>
        <w:tc>
          <w:tcPr>
            <w:tcW w:w="1843" w:type="dxa"/>
            <w:tcBorders>
              <w:top w:val="single" w:sz="4" w:space="0" w:color="auto"/>
              <w:left w:val="nil"/>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674 722,91 Kč</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D2BC2" w:rsidRPr="002064FA" w:rsidRDefault="00ED2BC2" w:rsidP="00ED2BC2">
            <w:pPr>
              <w:jc w:val="center"/>
              <w:rPr>
                <w:rFonts w:ascii="Times New Roman" w:hAnsi="Times New Roman"/>
                <w:sz w:val="24"/>
              </w:rPr>
            </w:pPr>
            <w:r w:rsidRPr="002064FA">
              <w:rPr>
                <w:rFonts w:ascii="Times New Roman" w:hAnsi="Times New Roman"/>
                <w:sz w:val="24"/>
              </w:rPr>
              <w:t>15. 12. 2018</w:t>
            </w:r>
          </w:p>
        </w:tc>
      </w:tr>
    </w:tbl>
    <w:p w:rsidR="00B602E7" w:rsidRPr="00AA55BF" w:rsidRDefault="00B602E7" w:rsidP="00D44933">
      <w:pPr>
        <w:jc w:val="center"/>
        <w:rPr>
          <w:rFonts w:ascii="Times New Roman" w:hAnsi="Times New Roman"/>
          <w:color w:val="FF0000"/>
        </w:rPr>
      </w:pPr>
      <w:bookmarkStart w:id="0" w:name="_GoBack"/>
      <w:bookmarkEnd w:id="0"/>
    </w:p>
    <w:sectPr w:rsidR="00B602E7" w:rsidRPr="00AA55BF"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0D" w:rsidRDefault="0090530D" w:rsidP="00C634EE">
      <w:pPr>
        <w:spacing w:line="240" w:lineRule="auto"/>
      </w:pPr>
      <w:r>
        <w:separator/>
      </w:r>
    </w:p>
  </w:endnote>
  <w:endnote w:type="continuationSeparator" w:id="0">
    <w:p w:rsidR="0090530D" w:rsidRDefault="0090530D"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2064FA">
      <w:rPr>
        <w:rStyle w:val="slostrnky"/>
        <w:noProof/>
      </w:rPr>
      <w:t>9</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2064FA">
      <w:rPr>
        <w:rStyle w:val="slostrnky"/>
        <w:noProof/>
      </w:rPr>
      <w:t>9</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0D" w:rsidRDefault="0090530D" w:rsidP="00C634EE">
      <w:pPr>
        <w:spacing w:line="240" w:lineRule="auto"/>
      </w:pPr>
      <w:r>
        <w:separator/>
      </w:r>
    </w:p>
  </w:footnote>
  <w:footnote w:type="continuationSeparator" w:id="0">
    <w:p w:rsidR="0090530D" w:rsidRDefault="0090530D"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8" w:rsidRDefault="004F3C58">
    <w:pPr>
      <w:pStyle w:val="Zhlav"/>
    </w:pPr>
    <w:r>
      <w:rPr>
        <w:noProof/>
      </w:rPr>
      <w:drawing>
        <wp:inline distT="0" distB="0" distL="0" distR="0" wp14:anchorId="4FABB295" wp14:editId="08EEE10A">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0754405"/>
    <w:multiLevelType w:val="hybridMultilevel"/>
    <w:tmpl w:val="4E1AC5F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1361FBA"/>
    <w:multiLevelType w:val="hybridMultilevel"/>
    <w:tmpl w:val="863AFE3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7">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num>
  <w:num w:numId="12">
    <w:abstractNumId w:val="4"/>
    <w:lvlOverride w:ilvl="0">
      <w:startOverride w:val="1"/>
    </w:lvlOverride>
  </w:num>
  <w:num w:numId="13">
    <w:abstractNumId w:val="7"/>
  </w:num>
  <w:num w:numId="14">
    <w:abstractNumId w:val="5"/>
  </w:num>
  <w:num w:numId="15">
    <w:abstractNumId w:val="4"/>
    <w:lvlOverride w:ilvl="0">
      <w:startOverride w:val="1"/>
    </w:lvlOverride>
  </w:num>
  <w:num w:numId="16">
    <w:abstractNumId w:val="0"/>
  </w:num>
  <w:num w:numId="17">
    <w:abstractNumId w:val="4"/>
    <w:lvlOverride w:ilvl="0">
      <w:startOverride w:val="1"/>
    </w:lvlOverride>
  </w:num>
  <w:num w:numId="18">
    <w:abstractNumId w:val="3"/>
  </w:num>
  <w:num w:numId="19">
    <w:abstractNumId w:val="4"/>
    <w:lvlOverride w:ilvl="0">
      <w:startOverride w:val="1"/>
    </w:lvlOverride>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55303"/>
    <w:rsid w:val="00075A0B"/>
    <w:rsid w:val="000B3C1D"/>
    <w:rsid w:val="000B4BAE"/>
    <w:rsid w:val="000C1228"/>
    <w:rsid w:val="000D51BF"/>
    <w:rsid w:val="00135B1F"/>
    <w:rsid w:val="00156A47"/>
    <w:rsid w:val="00181DE0"/>
    <w:rsid w:val="00182DE9"/>
    <w:rsid w:val="00191CF8"/>
    <w:rsid w:val="001953AF"/>
    <w:rsid w:val="001B0167"/>
    <w:rsid w:val="001D3F0B"/>
    <w:rsid w:val="001E406C"/>
    <w:rsid w:val="001E60BC"/>
    <w:rsid w:val="001F1B2F"/>
    <w:rsid w:val="002064FA"/>
    <w:rsid w:val="00262BB5"/>
    <w:rsid w:val="00272A5F"/>
    <w:rsid w:val="0029584B"/>
    <w:rsid w:val="002F2956"/>
    <w:rsid w:val="0035012B"/>
    <w:rsid w:val="00361264"/>
    <w:rsid w:val="0039176A"/>
    <w:rsid w:val="003B1D75"/>
    <w:rsid w:val="003D138E"/>
    <w:rsid w:val="00456001"/>
    <w:rsid w:val="0046078B"/>
    <w:rsid w:val="00460AE8"/>
    <w:rsid w:val="004C71F6"/>
    <w:rsid w:val="004F3C58"/>
    <w:rsid w:val="00516FB7"/>
    <w:rsid w:val="005823A0"/>
    <w:rsid w:val="005C32C5"/>
    <w:rsid w:val="005D2B0B"/>
    <w:rsid w:val="005E3ADD"/>
    <w:rsid w:val="006722DA"/>
    <w:rsid w:val="00691A77"/>
    <w:rsid w:val="006A2493"/>
    <w:rsid w:val="006C0EC3"/>
    <w:rsid w:val="007374C8"/>
    <w:rsid w:val="00747D92"/>
    <w:rsid w:val="0079253F"/>
    <w:rsid w:val="007A3396"/>
    <w:rsid w:val="007A602C"/>
    <w:rsid w:val="007D0834"/>
    <w:rsid w:val="00800387"/>
    <w:rsid w:val="00823BAE"/>
    <w:rsid w:val="0083511C"/>
    <w:rsid w:val="008C6FB5"/>
    <w:rsid w:val="008F4214"/>
    <w:rsid w:val="0090530D"/>
    <w:rsid w:val="00917EF0"/>
    <w:rsid w:val="009245E9"/>
    <w:rsid w:val="0093436E"/>
    <w:rsid w:val="009376C8"/>
    <w:rsid w:val="00957B68"/>
    <w:rsid w:val="0099446A"/>
    <w:rsid w:val="009B5C2E"/>
    <w:rsid w:val="009B6F57"/>
    <w:rsid w:val="009E5162"/>
    <w:rsid w:val="00A02270"/>
    <w:rsid w:val="00A127C8"/>
    <w:rsid w:val="00A97AC0"/>
    <w:rsid w:val="00AA0CF3"/>
    <w:rsid w:val="00AA55BF"/>
    <w:rsid w:val="00AE5045"/>
    <w:rsid w:val="00AE611D"/>
    <w:rsid w:val="00B128FE"/>
    <w:rsid w:val="00B236AD"/>
    <w:rsid w:val="00B57843"/>
    <w:rsid w:val="00B602E7"/>
    <w:rsid w:val="00B902E2"/>
    <w:rsid w:val="00BB2B81"/>
    <w:rsid w:val="00C14C82"/>
    <w:rsid w:val="00C56084"/>
    <w:rsid w:val="00C6275F"/>
    <w:rsid w:val="00C634EE"/>
    <w:rsid w:val="00CD014A"/>
    <w:rsid w:val="00D041DA"/>
    <w:rsid w:val="00D211BD"/>
    <w:rsid w:val="00D30569"/>
    <w:rsid w:val="00D36EEA"/>
    <w:rsid w:val="00D44933"/>
    <w:rsid w:val="00D50705"/>
    <w:rsid w:val="00D50D88"/>
    <w:rsid w:val="00D856C2"/>
    <w:rsid w:val="00D93C05"/>
    <w:rsid w:val="00DA0437"/>
    <w:rsid w:val="00DA2201"/>
    <w:rsid w:val="00DA2C06"/>
    <w:rsid w:val="00DB0931"/>
    <w:rsid w:val="00DF0207"/>
    <w:rsid w:val="00DF4B3D"/>
    <w:rsid w:val="00E0217A"/>
    <w:rsid w:val="00E374B7"/>
    <w:rsid w:val="00E91584"/>
    <w:rsid w:val="00E94B2E"/>
    <w:rsid w:val="00E967EA"/>
    <w:rsid w:val="00EB66E9"/>
    <w:rsid w:val="00ED2BC2"/>
    <w:rsid w:val="00EE55FD"/>
    <w:rsid w:val="00F076E8"/>
    <w:rsid w:val="00FF3B68"/>
    <w:rsid w:val="00FF7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1808</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Wiener Otakar - MO 1350 - ŠIS AČR</cp:lastModifiedBy>
  <cp:revision>15</cp:revision>
  <cp:lastPrinted>2016-12-08T11:24:00Z</cp:lastPrinted>
  <dcterms:created xsi:type="dcterms:W3CDTF">2016-12-07T11:42:00Z</dcterms:created>
  <dcterms:modified xsi:type="dcterms:W3CDTF">2016-12-09T06:15:00Z</dcterms:modified>
</cp:coreProperties>
</file>