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5AB" w:rsidRPr="00AE15AB" w:rsidRDefault="00AE15AB" w:rsidP="00AE15AB">
      <w:pPr>
        <w:jc w:val="center"/>
        <w:rPr>
          <w:rFonts w:ascii="Arial" w:eastAsia="Times New Roman" w:hAnsi="Arial" w:cs="Arial"/>
          <w:b/>
          <w:sz w:val="28"/>
          <w:szCs w:val="24"/>
          <w:lang w:eastAsia="cs-CZ"/>
        </w:rPr>
      </w:pPr>
      <w:bookmarkStart w:id="0" w:name="_GoBack"/>
      <w:bookmarkEnd w:id="0"/>
      <w:r w:rsidRPr="00AE15AB">
        <w:rPr>
          <w:rFonts w:ascii="Arial" w:eastAsia="Times New Roman" w:hAnsi="Arial" w:cs="Arial"/>
          <w:b/>
          <w:w w:val="80"/>
          <w:sz w:val="28"/>
          <w:szCs w:val="28"/>
          <w:lang w:eastAsia="cs-CZ"/>
        </w:rPr>
        <w:t>SERVISNÍ SMLOUVA č. 490191712 programového vybavení CODEXIS</w:t>
      </w:r>
      <w:r w:rsidRPr="00AE15AB">
        <w:rPr>
          <w:rFonts w:ascii="Arial" w:eastAsia="Times New Roman" w:hAnsi="Arial" w:cs="Arial"/>
          <w:b/>
          <w:sz w:val="28"/>
          <w:szCs w:val="24"/>
          <w:vertAlign w:val="superscript"/>
          <w:lang w:eastAsia="cs-CZ"/>
        </w:rPr>
        <w:t>®</w:t>
      </w:r>
      <w:r w:rsidRPr="00AE15AB">
        <w:rPr>
          <w:rFonts w:ascii="Arial" w:eastAsia="Times New Roman" w:hAnsi="Arial" w:cs="Arial"/>
          <w:b/>
          <w:w w:val="80"/>
          <w:sz w:val="28"/>
          <w:szCs w:val="28"/>
          <w:lang w:eastAsia="cs-CZ"/>
        </w:rPr>
        <w:t xml:space="preserve"> </w:t>
      </w:r>
      <w:r w:rsidRPr="00AE15AB">
        <w:rPr>
          <w:rFonts w:ascii="Arial" w:eastAsia="Times New Roman" w:hAnsi="Arial" w:cs="Arial"/>
          <w:b/>
          <w:w w:val="80"/>
          <w:sz w:val="26"/>
          <w:szCs w:val="26"/>
          <w:lang w:eastAsia="cs-CZ"/>
        </w:rPr>
        <w:t>GREEN</w:t>
      </w:r>
    </w:p>
    <w:p w:rsidR="00AE15AB" w:rsidRPr="00AE15AB" w:rsidRDefault="00AE15AB" w:rsidP="00AE15AB">
      <w:pPr>
        <w:jc w:val="center"/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 xml:space="preserve">uzavřená zejména dle ust. § </w:t>
      </w:r>
      <w:smartTag w:uri="urn:schemas-microsoft-com:office:smarttags" w:element="metricconverter">
        <w:smartTagPr>
          <w:attr w:name="ProductID" w:val="2358 a"/>
        </w:smartTagPr>
        <w:r w:rsidRPr="00AE15AB">
          <w:rPr>
            <w:rFonts w:ascii="Arial" w:eastAsia="Times New Roman" w:hAnsi="Arial" w:cs="Arial"/>
            <w:sz w:val="18"/>
            <w:szCs w:val="18"/>
            <w:lang w:eastAsia="cs-CZ"/>
          </w:rPr>
          <w:t>2358 a</w:t>
        </w:r>
      </w:smartTag>
      <w:r w:rsidRPr="00AE15AB">
        <w:rPr>
          <w:rFonts w:ascii="Arial" w:eastAsia="Times New Roman" w:hAnsi="Arial" w:cs="Arial"/>
          <w:sz w:val="18"/>
          <w:szCs w:val="18"/>
          <w:lang w:eastAsia="cs-CZ"/>
        </w:rPr>
        <w:t xml:space="preserve"> násl. a § </w:t>
      </w:r>
      <w:smartTag w:uri="urn:schemas-microsoft-com:office:smarttags" w:element="metricconverter">
        <w:smartTagPr>
          <w:attr w:name="ProductID" w:val="2586 a"/>
        </w:smartTagPr>
        <w:r w:rsidRPr="00AE15AB">
          <w:rPr>
            <w:rFonts w:ascii="Arial" w:eastAsia="Times New Roman" w:hAnsi="Arial" w:cs="Arial"/>
            <w:sz w:val="18"/>
            <w:szCs w:val="18"/>
            <w:lang w:eastAsia="cs-CZ"/>
          </w:rPr>
          <w:t>2586 a</w:t>
        </w:r>
      </w:smartTag>
      <w:r w:rsidRPr="00AE15AB">
        <w:rPr>
          <w:rFonts w:ascii="Arial" w:eastAsia="Times New Roman" w:hAnsi="Arial" w:cs="Arial"/>
          <w:sz w:val="18"/>
          <w:szCs w:val="18"/>
          <w:lang w:eastAsia="cs-CZ"/>
        </w:rPr>
        <w:t xml:space="preserve"> násl. zákona č. 89/2012 občanského zákoníku, ve znění pozdějších předpisů</w:t>
      </w:r>
    </w:p>
    <w:p w:rsidR="00AE15AB" w:rsidRPr="00AE15AB" w:rsidRDefault="00AE15AB" w:rsidP="00AE15AB">
      <w:pPr>
        <w:jc w:val="center"/>
        <w:rPr>
          <w:rFonts w:ascii="Arial" w:eastAsia="Times New Roman" w:hAnsi="Arial" w:cs="Arial"/>
          <w:sz w:val="18"/>
          <w:szCs w:val="18"/>
          <w:lang w:eastAsia="cs-CZ"/>
        </w:rPr>
      </w:pPr>
    </w:p>
    <w:p w:rsidR="00AE15AB" w:rsidRPr="00AE15AB" w:rsidRDefault="00AE15AB" w:rsidP="00AE15AB">
      <w:pPr>
        <w:keepNext/>
        <w:spacing w:before="240" w:after="120"/>
        <w:jc w:val="center"/>
        <w:outlineLvl w:val="0"/>
        <w:rPr>
          <w:rFonts w:ascii="Arial" w:eastAsia="Times New Roman" w:hAnsi="Arial" w:cs="Arial"/>
          <w:b/>
          <w:w w:val="80"/>
          <w:sz w:val="24"/>
          <w:szCs w:val="24"/>
          <w:lang w:eastAsia="cs-CZ"/>
        </w:rPr>
      </w:pPr>
      <w:r w:rsidRPr="00AE15AB">
        <w:rPr>
          <w:rFonts w:ascii="Arial" w:eastAsia="Times New Roman" w:hAnsi="Arial" w:cs="Arial"/>
          <w:b/>
          <w:w w:val="80"/>
          <w:sz w:val="24"/>
          <w:szCs w:val="24"/>
          <w:lang w:eastAsia="cs-CZ"/>
        </w:rPr>
        <w:t>1. Smluvní strany</w:t>
      </w:r>
    </w:p>
    <w:p w:rsidR="00AE15AB" w:rsidRPr="00AE15AB" w:rsidRDefault="00AE15AB" w:rsidP="00AE15AB">
      <w:pPr>
        <w:spacing w:before="40" w:after="40"/>
        <w:rPr>
          <w:rFonts w:ascii="Arial" w:eastAsia="Times New Roman" w:hAnsi="Arial" w:cs="Arial"/>
          <w:b/>
          <w:lang w:eastAsia="cs-CZ"/>
        </w:rPr>
      </w:pPr>
      <w:r w:rsidRPr="00AE15AB">
        <w:rPr>
          <w:rFonts w:ascii="Arial" w:eastAsia="Times New Roman" w:hAnsi="Arial" w:cs="Arial"/>
          <w:b/>
          <w:lang w:eastAsia="cs-CZ"/>
        </w:rPr>
        <w:t xml:space="preserve">ATLAS consulting spol. s r.o. </w:t>
      </w:r>
    </w:p>
    <w:p w:rsidR="00AE15AB" w:rsidRPr="00AE15AB" w:rsidRDefault="00AE15AB" w:rsidP="00AE15AB">
      <w:pPr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>Výstavní 292/13, 702 00  Ostrava, Moravská Ostrava</w:t>
      </w:r>
    </w:p>
    <w:p w:rsidR="00AE15AB" w:rsidRPr="00AE15AB" w:rsidRDefault="00AE15AB" w:rsidP="00AE15AB">
      <w:pPr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 xml:space="preserve">IČO: 46578706, DIČ: CZ46578706 </w:t>
      </w:r>
      <w:r w:rsidRPr="00AE15AB">
        <w:rPr>
          <w:rFonts w:ascii="Arial" w:eastAsia="Times New Roman" w:hAnsi="Arial" w:cs="Arial"/>
          <w:sz w:val="18"/>
          <w:szCs w:val="18"/>
          <w:lang w:eastAsia="cs-CZ"/>
        </w:rPr>
        <w:br/>
        <w:t xml:space="preserve">Bankovní spojení: Komerční banka Ostrava, č.ú.: </w:t>
      </w:r>
      <w:r>
        <w:rPr>
          <w:rFonts w:ascii="Arial" w:eastAsia="Times New Roman" w:hAnsi="Arial" w:cs="Arial"/>
          <w:sz w:val="18"/>
          <w:szCs w:val="18"/>
          <w:lang w:eastAsia="cs-CZ"/>
        </w:rPr>
        <w:t>=anonymizováno=</w:t>
      </w:r>
    </w:p>
    <w:p w:rsidR="00AE15AB" w:rsidRPr="00AE15AB" w:rsidRDefault="00AE15AB" w:rsidP="00AE15AB">
      <w:pPr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 xml:space="preserve">e-mail: </w:t>
      </w:r>
      <w:r>
        <w:rPr>
          <w:rFonts w:ascii="Arial" w:eastAsia="Times New Roman" w:hAnsi="Arial" w:cs="Arial"/>
          <w:sz w:val="18"/>
          <w:szCs w:val="18"/>
          <w:lang w:eastAsia="cs-CZ"/>
        </w:rPr>
        <w:t>=anonymizováno=</w:t>
      </w:r>
    </w:p>
    <w:p w:rsidR="00AE15AB" w:rsidRPr="00AE15AB" w:rsidRDefault="00AE15AB" w:rsidP="00AE15AB">
      <w:pPr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>Společnost je zapsána v Obchodním rejstříku vedeném Krajským soudem v Ostravě, oddíl C, vložka 3293</w:t>
      </w:r>
    </w:p>
    <w:p w:rsidR="00AE15AB" w:rsidRPr="00AE15AB" w:rsidRDefault="00AE15AB" w:rsidP="00AE15AB">
      <w:pPr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 xml:space="preserve">zastoupená: Ing. Pavlou Řehákovou, jednatelkou společnosti  </w:t>
      </w:r>
    </w:p>
    <w:p w:rsidR="00AE15AB" w:rsidRPr="00AE15AB" w:rsidRDefault="00AE15AB" w:rsidP="00AE15AB">
      <w:pPr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>(dále jen „dodavatel“)</w:t>
      </w:r>
    </w:p>
    <w:p w:rsidR="00AE15AB" w:rsidRPr="00AE15AB" w:rsidRDefault="00AE15AB" w:rsidP="00AE15AB">
      <w:pPr>
        <w:spacing w:before="60" w:after="20"/>
        <w:rPr>
          <w:rFonts w:ascii="Arial" w:eastAsia="Times New Roman" w:hAnsi="Arial" w:cs="Arial"/>
          <w:b/>
          <w:lang w:eastAsia="cs-CZ"/>
        </w:rPr>
      </w:pPr>
      <w:r w:rsidRPr="00AE15AB">
        <w:rPr>
          <w:rFonts w:ascii="Arial" w:eastAsia="Times New Roman" w:hAnsi="Arial" w:cs="Arial"/>
          <w:b/>
          <w:lang w:eastAsia="cs-CZ"/>
        </w:rPr>
        <w:t>a</w:t>
      </w:r>
    </w:p>
    <w:p w:rsidR="00AE15AB" w:rsidRPr="00AE15AB" w:rsidRDefault="00AE15AB" w:rsidP="00AE15AB">
      <w:pPr>
        <w:spacing w:before="40" w:after="40"/>
        <w:rPr>
          <w:rFonts w:ascii="Arial" w:eastAsia="Times New Roman" w:hAnsi="Arial" w:cs="Arial"/>
          <w:lang w:eastAsia="cs-CZ"/>
        </w:rPr>
      </w:pPr>
      <w:r w:rsidRPr="00AE15AB">
        <w:rPr>
          <w:rFonts w:ascii="Arial" w:eastAsia="Times New Roman" w:hAnsi="Arial" w:cs="Arial"/>
          <w:b/>
          <w:lang w:eastAsia="cs-CZ"/>
        </w:rPr>
        <w:t>Zdravotnická záchranná služba Plzeňského kraje, příspěvková organizace</w:t>
      </w:r>
    </w:p>
    <w:p w:rsidR="00AE15AB" w:rsidRPr="00AE15AB" w:rsidRDefault="00AE15AB" w:rsidP="00AE15AB">
      <w:pPr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>Klatovská 2960/200i,  301 00  Plzeň</w:t>
      </w:r>
    </w:p>
    <w:p w:rsidR="00AE15AB" w:rsidRPr="00AE15AB" w:rsidRDefault="00AE15AB" w:rsidP="00AE15AB">
      <w:pPr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>IČO: 45333009, DIČ: CZ45333009</w:t>
      </w:r>
    </w:p>
    <w:p w:rsidR="00AE15AB" w:rsidRPr="00AE15AB" w:rsidRDefault="00AE15AB" w:rsidP="00AE15AB">
      <w:pPr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 xml:space="preserve">Bankovní spojení: ČSOB, a.s.č.ú.: </w:t>
      </w:r>
      <w:r>
        <w:rPr>
          <w:rFonts w:ascii="Arial" w:eastAsia="Times New Roman" w:hAnsi="Arial" w:cs="Arial"/>
          <w:sz w:val="18"/>
          <w:szCs w:val="18"/>
          <w:lang w:eastAsia="cs-CZ"/>
        </w:rPr>
        <w:t>=anonymizováno=</w:t>
      </w:r>
    </w:p>
    <w:p w:rsidR="00AE15AB" w:rsidRPr="00AE15AB" w:rsidRDefault="00AE15AB" w:rsidP="00AE15AB">
      <w:pPr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>e-mail: ……………………………………….</w:t>
      </w:r>
    </w:p>
    <w:p w:rsidR="00AE15AB" w:rsidRPr="00AE15AB" w:rsidRDefault="00AE15AB" w:rsidP="00AE15AB">
      <w:pPr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>Společnost je zapsána v Obchodním rejstříku vedeném Krajským soudem v Plzni oddíl Pr, vložka684..</w:t>
      </w:r>
    </w:p>
    <w:p w:rsidR="00AE15AB" w:rsidRPr="00AE15AB" w:rsidRDefault="00AE15AB" w:rsidP="00AE15AB">
      <w:pPr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>zastoupená: MUDr. Bc. Pavel Hrdlička, ředitel</w:t>
      </w:r>
    </w:p>
    <w:p w:rsidR="00AE15AB" w:rsidRPr="00AE15AB" w:rsidRDefault="00AE15AB" w:rsidP="00AE15AB">
      <w:pPr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>(dále jen „odběratel“)</w:t>
      </w:r>
    </w:p>
    <w:p w:rsidR="00AE15AB" w:rsidRPr="00AE15AB" w:rsidRDefault="00AE15AB" w:rsidP="00AE15AB">
      <w:pPr>
        <w:keepNext/>
        <w:spacing w:before="240" w:after="120"/>
        <w:jc w:val="center"/>
        <w:outlineLvl w:val="0"/>
        <w:rPr>
          <w:rFonts w:ascii="Arial" w:eastAsia="Times New Roman" w:hAnsi="Arial" w:cs="Arial"/>
          <w:b/>
          <w:w w:val="80"/>
          <w:sz w:val="24"/>
          <w:szCs w:val="24"/>
          <w:lang w:eastAsia="cs-CZ"/>
        </w:rPr>
      </w:pPr>
      <w:r w:rsidRPr="00AE15AB">
        <w:rPr>
          <w:rFonts w:ascii="Arial" w:eastAsia="Times New Roman" w:hAnsi="Arial" w:cs="Arial"/>
          <w:b/>
          <w:w w:val="80"/>
          <w:sz w:val="24"/>
          <w:szCs w:val="24"/>
          <w:lang w:eastAsia="cs-CZ"/>
        </w:rPr>
        <w:t>2. Předmět smlouvy</w:t>
      </w:r>
    </w:p>
    <w:p w:rsidR="00AE15AB" w:rsidRPr="00AE15AB" w:rsidRDefault="00AE15AB" w:rsidP="00AE15AB">
      <w:pPr>
        <w:jc w:val="both"/>
        <w:rPr>
          <w:rFonts w:ascii="Arial" w:eastAsia="Times New Roman" w:hAnsi="Arial"/>
          <w:sz w:val="18"/>
          <w:szCs w:val="18"/>
          <w:lang w:eastAsia="cs-CZ"/>
        </w:rPr>
      </w:pPr>
      <w:r w:rsidRPr="00AE15AB">
        <w:rPr>
          <w:rFonts w:ascii="Arial" w:eastAsia="Times New Roman" w:hAnsi="Arial"/>
          <w:sz w:val="18"/>
          <w:szCs w:val="18"/>
          <w:lang w:eastAsia="cs-CZ"/>
        </w:rPr>
        <w:t xml:space="preserve">2.1 Dodavatel se touto smlouvou zavazuje poskytnout odběrateli </w:t>
      </w:r>
      <w:r w:rsidRPr="00AE15AB">
        <w:rPr>
          <w:rFonts w:ascii="Arial" w:eastAsia="Times New Roman" w:hAnsi="Arial"/>
          <w:sz w:val="18"/>
          <w:szCs w:val="18"/>
          <w:u w:val="single"/>
          <w:lang w:eastAsia="cs-CZ"/>
        </w:rPr>
        <w:t>na období od účinnosti této smlouvy do 31.12.2019</w:t>
      </w:r>
      <w:r w:rsidRPr="00AE15AB">
        <w:rPr>
          <w:rFonts w:ascii="Arial" w:eastAsia="Times New Roman" w:hAnsi="Arial"/>
          <w:sz w:val="18"/>
          <w:szCs w:val="18"/>
          <w:lang w:eastAsia="cs-CZ"/>
        </w:rPr>
        <w:t xml:space="preserve"> </w:t>
      </w:r>
      <w:r w:rsidRPr="00AE15AB">
        <w:rPr>
          <w:rFonts w:ascii="Arial" w:eastAsia="Times New Roman" w:hAnsi="Arial"/>
          <w:b/>
          <w:sz w:val="18"/>
          <w:szCs w:val="18"/>
          <w:lang w:eastAsia="cs-CZ"/>
        </w:rPr>
        <w:t>2 přístupy</w:t>
      </w:r>
      <w:r w:rsidRPr="00AE15AB">
        <w:rPr>
          <w:rFonts w:ascii="Arial" w:eastAsia="Times New Roman" w:hAnsi="Arial"/>
          <w:sz w:val="18"/>
          <w:szCs w:val="18"/>
          <w:lang w:eastAsia="cs-CZ"/>
        </w:rPr>
        <w:t xml:space="preserve"> (licenci k užití) do </w:t>
      </w:r>
      <w:r w:rsidRPr="00AE15AB">
        <w:rPr>
          <w:rFonts w:ascii="Arial" w:eastAsia="Times New Roman" w:hAnsi="Arial"/>
          <w:b/>
          <w:sz w:val="18"/>
          <w:szCs w:val="18"/>
          <w:lang w:eastAsia="cs-CZ"/>
        </w:rPr>
        <w:t>internetové aplikace právního informačního systému</w:t>
      </w:r>
      <w:r w:rsidRPr="00AE15AB">
        <w:rPr>
          <w:rFonts w:ascii="Arial" w:eastAsia="Times New Roman" w:hAnsi="Arial"/>
          <w:sz w:val="18"/>
          <w:szCs w:val="18"/>
          <w:lang w:eastAsia="cs-CZ"/>
        </w:rPr>
        <w:t xml:space="preserve"> </w:t>
      </w:r>
      <w:r w:rsidRPr="00AE15AB">
        <w:rPr>
          <w:rFonts w:ascii="Arial" w:eastAsia="Times New Roman" w:hAnsi="Arial"/>
          <w:b/>
          <w:sz w:val="18"/>
          <w:szCs w:val="18"/>
          <w:lang w:eastAsia="cs-CZ"/>
        </w:rPr>
        <w:t>CODEXIS</w:t>
      </w:r>
      <w:r w:rsidRPr="00AE15AB">
        <w:rPr>
          <w:rFonts w:ascii="Arial" w:eastAsia="Times New Roman" w:hAnsi="Arial"/>
          <w:b/>
          <w:sz w:val="18"/>
          <w:szCs w:val="18"/>
          <w:vertAlign w:val="superscript"/>
          <w:lang w:eastAsia="cs-CZ"/>
        </w:rPr>
        <w:t xml:space="preserve">® </w:t>
      </w:r>
      <w:r w:rsidRPr="00AE15AB">
        <w:rPr>
          <w:rFonts w:ascii="Arial" w:eastAsia="Times New Roman" w:hAnsi="Arial"/>
          <w:b/>
          <w:sz w:val="18"/>
          <w:szCs w:val="18"/>
          <w:lang w:eastAsia="cs-CZ"/>
        </w:rPr>
        <w:t xml:space="preserve">GREEN, včetně doplňku Vzory smluv, </w:t>
      </w:r>
      <w:r w:rsidRPr="00AE15AB">
        <w:rPr>
          <w:rFonts w:ascii="Arial" w:eastAsia="Times New Roman" w:hAnsi="Arial"/>
          <w:sz w:val="18"/>
          <w:szCs w:val="18"/>
          <w:u w:val="single"/>
          <w:lang w:eastAsia="cs-CZ"/>
        </w:rPr>
        <w:t>na období od 1.1.2020 do 31.12.2020</w:t>
      </w:r>
      <w:r w:rsidRPr="00AE15AB">
        <w:rPr>
          <w:rFonts w:ascii="Arial" w:eastAsia="Times New Roman" w:hAnsi="Arial"/>
          <w:b/>
          <w:sz w:val="18"/>
          <w:szCs w:val="18"/>
          <w:lang w:eastAsia="cs-CZ"/>
        </w:rPr>
        <w:t xml:space="preserve"> 1 přístup</w:t>
      </w:r>
      <w:r w:rsidRPr="00AE15AB">
        <w:rPr>
          <w:rFonts w:ascii="Arial" w:eastAsia="Times New Roman" w:hAnsi="Arial"/>
          <w:sz w:val="18"/>
          <w:szCs w:val="18"/>
          <w:lang w:eastAsia="cs-CZ"/>
        </w:rPr>
        <w:t xml:space="preserve"> (licenci k užití) do </w:t>
      </w:r>
      <w:r w:rsidRPr="00AE15AB">
        <w:rPr>
          <w:rFonts w:ascii="Arial" w:eastAsia="Times New Roman" w:hAnsi="Arial"/>
          <w:b/>
          <w:sz w:val="18"/>
          <w:szCs w:val="18"/>
          <w:lang w:eastAsia="cs-CZ"/>
        </w:rPr>
        <w:t>internetové aplikace právního informačního systému</w:t>
      </w:r>
      <w:r w:rsidRPr="00AE15AB">
        <w:rPr>
          <w:rFonts w:ascii="Arial" w:eastAsia="Times New Roman" w:hAnsi="Arial"/>
          <w:sz w:val="18"/>
          <w:szCs w:val="18"/>
          <w:lang w:eastAsia="cs-CZ"/>
        </w:rPr>
        <w:t xml:space="preserve"> </w:t>
      </w:r>
      <w:r w:rsidRPr="00AE15AB">
        <w:rPr>
          <w:rFonts w:ascii="Arial" w:eastAsia="Times New Roman" w:hAnsi="Arial"/>
          <w:b/>
          <w:sz w:val="18"/>
          <w:szCs w:val="18"/>
          <w:lang w:eastAsia="cs-CZ"/>
        </w:rPr>
        <w:t>CODEXIS</w:t>
      </w:r>
      <w:r w:rsidRPr="00AE15AB">
        <w:rPr>
          <w:rFonts w:ascii="Arial" w:eastAsia="Times New Roman" w:hAnsi="Arial"/>
          <w:b/>
          <w:sz w:val="18"/>
          <w:szCs w:val="18"/>
          <w:vertAlign w:val="superscript"/>
          <w:lang w:eastAsia="cs-CZ"/>
        </w:rPr>
        <w:t xml:space="preserve">® </w:t>
      </w:r>
      <w:r w:rsidRPr="00AE15AB">
        <w:rPr>
          <w:rFonts w:ascii="Arial" w:eastAsia="Times New Roman" w:hAnsi="Arial"/>
          <w:b/>
          <w:sz w:val="18"/>
          <w:szCs w:val="18"/>
          <w:lang w:eastAsia="cs-CZ"/>
        </w:rPr>
        <w:t>GREEN, bez doplňku Vzory smluv</w:t>
      </w:r>
      <w:r w:rsidRPr="00AE15AB">
        <w:rPr>
          <w:rFonts w:ascii="Arial" w:eastAsia="Times New Roman" w:hAnsi="Arial"/>
          <w:sz w:val="18"/>
          <w:szCs w:val="18"/>
          <w:lang w:eastAsia="cs-CZ"/>
        </w:rPr>
        <w:t xml:space="preserve"> (dále jen „produkt“ nebo „základní dodávka produktu“) a po dobu účinnosti této smlouvy zajišťovat pro odběratele poradenské a servisní služby dle ust. 2.2 této servisní smlouvy a odběratel se zavazuje za tyto služby dodavateli zaplatit smluvenou cenu dle ust. 3. této servisní smlouvy.</w:t>
      </w:r>
    </w:p>
    <w:p w:rsidR="00AE15AB" w:rsidRPr="00AE15AB" w:rsidRDefault="00AE15AB" w:rsidP="00AE15AB">
      <w:pPr>
        <w:numPr>
          <w:ilvl w:val="1"/>
          <w:numId w:val="11"/>
        </w:numPr>
        <w:tabs>
          <w:tab w:val="left" w:pos="284"/>
        </w:tabs>
        <w:spacing w:before="8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>Čerpání služeb:</w:t>
      </w:r>
    </w:p>
    <w:p w:rsidR="00AE15AB" w:rsidRPr="00AE15AB" w:rsidRDefault="00AE15AB" w:rsidP="00AE15AB">
      <w:pPr>
        <w:tabs>
          <w:tab w:val="left" w:pos="567"/>
        </w:tabs>
        <w:spacing w:before="20"/>
        <w:ind w:left="284"/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>Prvotní instalace produktu zahrnuje tyto služby:</w:t>
      </w:r>
    </w:p>
    <w:p w:rsidR="00AE15AB" w:rsidRPr="00AE15AB" w:rsidRDefault="00AE15AB" w:rsidP="00AE15AB">
      <w:pPr>
        <w:numPr>
          <w:ilvl w:val="0"/>
          <w:numId w:val="4"/>
        </w:numPr>
        <w:tabs>
          <w:tab w:val="num" w:pos="567"/>
        </w:tabs>
        <w:ind w:left="567" w:hanging="284"/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 xml:space="preserve">úvodní nastavení produktu </w:t>
      </w:r>
    </w:p>
    <w:p w:rsidR="00AE15AB" w:rsidRPr="00AE15AB" w:rsidRDefault="00AE15AB" w:rsidP="00AE15AB">
      <w:pPr>
        <w:numPr>
          <w:ilvl w:val="0"/>
          <w:numId w:val="4"/>
        </w:numPr>
        <w:tabs>
          <w:tab w:val="num" w:pos="567"/>
        </w:tabs>
        <w:ind w:left="567" w:hanging="284"/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>bezplatné zaškolení libovolného počtu pracovníků do uživatelských funkcí v rozsahu 1 vyučovací hodiny.</w:t>
      </w:r>
    </w:p>
    <w:p w:rsidR="00AE15AB" w:rsidRPr="00AE15AB" w:rsidRDefault="00AE15AB" w:rsidP="00AE15AB">
      <w:pPr>
        <w:spacing w:before="60"/>
        <w:ind w:left="284"/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>Další služby:</w:t>
      </w:r>
    </w:p>
    <w:p w:rsidR="00AE15AB" w:rsidRPr="00AE15AB" w:rsidRDefault="00AE15AB" w:rsidP="00AE15AB">
      <w:pPr>
        <w:numPr>
          <w:ilvl w:val="0"/>
          <w:numId w:val="4"/>
        </w:numPr>
        <w:tabs>
          <w:tab w:val="num" w:pos="567"/>
        </w:tabs>
        <w:ind w:left="567" w:hanging="284"/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>telefon na Linku zákaznické podpory,</w:t>
      </w:r>
    </w:p>
    <w:p w:rsidR="00AE15AB" w:rsidRPr="00AE15AB" w:rsidRDefault="00AE15AB" w:rsidP="00AE15AB">
      <w:pPr>
        <w:numPr>
          <w:ilvl w:val="0"/>
          <w:numId w:val="4"/>
        </w:numPr>
        <w:tabs>
          <w:tab w:val="num" w:pos="567"/>
        </w:tabs>
        <w:ind w:left="567" w:hanging="284"/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>přednostní e-mail na technickou podporu,</w:t>
      </w:r>
    </w:p>
    <w:p w:rsidR="00AE15AB" w:rsidRPr="00AE15AB" w:rsidRDefault="00AE15AB" w:rsidP="00AE15AB">
      <w:pPr>
        <w:numPr>
          <w:ilvl w:val="0"/>
          <w:numId w:val="4"/>
        </w:numPr>
        <w:tabs>
          <w:tab w:val="num" w:pos="567"/>
        </w:tabs>
        <w:ind w:left="567" w:hanging="284"/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>servisní práce dle zvýhodněných sazeb (50 % sleva),</w:t>
      </w:r>
    </w:p>
    <w:p w:rsidR="00AE15AB" w:rsidRPr="00AE15AB" w:rsidRDefault="00AE15AB" w:rsidP="00AE15AB">
      <w:pPr>
        <w:numPr>
          <w:ilvl w:val="0"/>
          <w:numId w:val="4"/>
        </w:numPr>
        <w:tabs>
          <w:tab w:val="num" w:pos="567"/>
        </w:tabs>
        <w:ind w:left="567" w:hanging="284"/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>metodické školení dle zvýhodněných sazeb (25 % sleva),</w:t>
      </w:r>
    </w:p>
    <w:p w:rsidR="00AE15AB" w:rsidRPr="00AE15AB" w:rsidRDefault="00AE15AB" w:rsidP="00AE15AB">
      <w:pPr>
        <w:numPr>
          <w:ilvl w:val="0"/>
          <w:numId w:val="4"/>
        </w:numPr>
        <w:tabs>
          <w:tab w:val="num" w:pos="567"/>
        </w:tabs>
        <w:ind w:left="567" w:hanging="284"/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>přístup do pravidelně aktualizované databáze,</w:t>
      </w:r>
    </w:p>
    <w:p w:rsidR="00AE15AB" w:rsidRPr="00AE15AB" w:rsidRDefault="00AE15AB" w:rsidP="00AE15AB">
      <w:pPr>
        <w:numPr>
          <w:ilvl w:val="0"/>
          <w:numId w:val="4"/>
        </w:numPr>
        <w:tabs>
          <w:tab w:val="num" w:pos="567"/>
        </w:tabs>
        <w:ind w:left="567" w:hanging="284"/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>e-fakturace,</w:t>
      </w:r>
    </w:p>
    <w:p w:rsidR="00AE15AB" w:rsidRPr="00AE15AB" w:rsidRDefault="00AE15AB" w:rsidP="00AE15AB">
      <w:pPr>
        <w:numPr>
          <w:ilvl w:val="0"/>
          <w:numId w:val="4"/>
        </w:numPr>
        <w:tabs>
          <w:tab w:val="num" w:pos="567"/>
        </w:tabs>
        <w:ind w:left="567" w:hanging="284"/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>služba „volání zpět“,</w:t>
      </w:r>
    </w:p>
    <w:p w:rsidR="00AE15AB" w:rsidRPr="00AE15AB" w:rsidRDefault="00AE15AB" w:rsidP="00AE15AB">
      <w:pPr>
        <w:numPr>
          <w:ilvl w:val="0"/>
          <w:numId w:val="4"/>
        </w:numPr>
        <w:tabs>
          <w:tab w:val="num" w:pos="567"/>
        </w:tabs>
        <w:ind w:left="567" w:hanging="284"/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>poskytování e-mailové a telefonické podpory zdarma,</w:t>
      </w:r>
    </w:p>
    <w:p w:rsidR="00AE15AB" w:rsidRPr="00AE15AB" w:rsidRDefault="00AE15AB" w:rsidP="00AE15AB">
      <w:pPr>
        <w:keepNext/>
        <w:spacing w:after="120"/>
        <w:outlineLvl w:val="0"/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 xml:space="preserve">Právo na čerpání výše uvedených služeb vzniká dnem úhrady za poskytování služeb dle článku 3 této servisní smlouvy. </w:t>
      </w:r>
    </w:p>
    <w:p w:rsidR="00AE15AB" w:rsidRPr="00AE15AB" w:rsidRDefault="00AE15AB" w:rsidP="00AE15AB">
      <w:pPr>
        <w:keepNext/>
        <w:spacing w:after="120"/>
        <w:jc w:val="center"/>
        <w:outlineLvl w:val="0"/>
        <w:rPr>
          <w:rFonts w:ascii="Arial" w:eastAsia="Times New Roman" w:hAnsi="Arial"/>
          <w:b/>
          <w:w w:val="80"/>
          <w:sz w:val="24"/>
          <w:szCs w:val="28"/>
          <w:lang w:eastAsia="cs-CZ"/>
        </w:rPr>
      </w:pPr>
      <w:r w:rsidRPr="00AE15AB">
        <w:rPr>
          <w:rFonts w:ascii="Arial" w:eastAsia="Times New Roman" w:hAnsi="Arial"/>
          <w:b/>
          <w:w w:val="80"/>
          <w:sz w:val="24"/>
          <w:szCs w:val="28"/>
          <w:lang w:eastAsia="cs-CZ"/>
        </w:rPr>
        <w:t>3. Cenové a platební podmínky</w:t>
      </w:r>
    </w:p>
    <w:p w:rsidR="00AE15AB" w:rsidRPr="00AE15AB" w:rsidRDefault="00AE15AB" w:rsidP="00AE15AB">
      <w:pPr>
        <w:numPr>
          <w:ilvl w:val="1"/>
          <w:numId w:val="8"/>
        </w:numPr>
        <w:tabs>
          <w:tab w:val="left" w:pos="-1985"/>
          <w:tab w:val="left" w:pos="-1701"/>
          <w:tab w:val="left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 xml:space="preserve">Služby jsou v rámci této servisní smlouvy poskytovány dle aktuálního ceníku služeb, viz </w:t>
      </w:r>
      <w:r w:rsidRPr="00AE15AB">
        <w:rPr>
          <w:rFonts w:ascii="Arial" w:eastAsia="Times New Roman" w:hAnsi="Arial" w:cs="Arial"/>
          <w:sz w:val="18"/>
          <w:szCs w:val="18"/>
          <w:u w:val="single"/>
          <w:lang w:eastAsia="cs-CZ"/>
        </w:rPr>
        <w:t>www.atlasconsulting.cz</w:t>
      </w:r>
      <w:r w:rsidRPr="00AE15AB">
        <w:rPr>
          <w:rFonts w:ascii="Arial" w:eastAsia="Times New Roman" w:hAnsi="Arial" w:cs="Arial"/>
          <w:sz w:val="18"/>
          <w:szCs w:val="18"/>
          <w:lang w:eastAsia="cs-CZ"/>
        </w:rPr>
        <w:t>.</w:t>
      </w:r>
    </w:p>
    <w:p w:rsidR="00AE15AB" w:rsidRPr="00AE15AB" w:rsidRDefault="00AE15AB" w:rsidP="00AE15AB">
      <w:pPr>
        <w:numPr>
          <w:ilvl w:val="1"/>
          <w:numId w:val="8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 xml:space="preserve">Cena je stanovena jako smluvní. V uvedené ceně není zahrnuta aktuální sazba daně z přidané hodnoty. </w:t>
      </w:r>
    </w:p>
    <w:p w:rsidR="00AE15AB" w:rsidRPr="00AE15AB" w:rsidRDefault="00AE15AB" w:rsidP="00AE15AB">
      <w:pPr>
        <w:numPr>
          <w:ilvl w:val="1"/>
          <w:numId w:val="8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Cena za licenci k užití </w:t>
      </w:r>
      <w:r w:rsidRPr="00AE15AB">
        <w:rPr>
          <w:rFonts w:ascii="Arial" w:eastAsia="Times New Roman" w:hAnsi="Arial" w:cs="Arial"/>
          <w:sz w:val="18"/>
          <w:szCs w:val="18"/>
          <w:lang w:eastAsia="cs-CZ"/>
        </w:rPr>
        <w:t xml:space="preserve">je stanovena na </w:t>
      </w:r>
      <w:r w:rsidRPr="00AE15AB">
        <w:rPr>
          <w:rFonts w:ascii="Arial" w:eastAsia="Times New Roman" w:hAnsi="Arial" w:cs="Arial"/>
          <w:b/>
          <w:sz w:val="18"/>
          <w:szCs w:val="18"/>
          <w:lang w:eastAsia="cs-CZ"/>
        </w:rPr>
        <w:t>4.900,- Kč bez DPH jednorázově</w:t>
      </w:r>
      <w:r w:rsidRPr="00AE15AB">
        <w:rPr>
          <w:rFonts w:ascii="Arial" w:eastAsia="Times New Roman" w:hAnsi="Arial" w:cs="Arial"/>
          <w:sz w:val="18"/>
          <w:szCs w:val="18"/>
          <w:lang w:eastAsia="cs-CZ"/>
        </w:rPr>
        <w:t xml:space="preserve"> a bude uhrazena na základě elektronického platebního (daňového) dokladu (dále jen faktura) dle § 26, odst. 3 zákona č. 235/2004Sb. v platném znění, vystaveného dodavatelem.</w:t>
      </w:r>
    </w:p>
    <w:p w:rsidR="00AE15AB" w:rsidRPr="00AE15AB" w:rsidRDefault="00AE15AB" w:rsidP="00AE15AB">
      <w:pPr>
        <w:tabs>
          <w:tab w:val="left" w:pos="-1985"/>
          <w:tab w:val="left" w:pos="-1701"/>
          <w:tab w:val="left" w:pos="284"/>
        </w:tabs>
        <w:spacing w:before="80"/>
        <w:ind w:left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 xml:space="preserve">Smluvní strany činí nesporným, že cenu za poskytování služeb za období od účinnosti této servisní smlouvy do </w:t>
      </w:r>
      <w:r w:rsidRPr="00AE15AB">
        <w:rPr>
          <w:rFonts w:ascii="Arial" w:eastAsia="Times New Roman" w:hAnsi="Arial" w:cs="Arial"/>
          <w:b/>
          <w:sz w:val="18"/>
          <w:szCs w:val="18"/>
          <w:lang w:eastAsia="cs-CZ"/>
        </w:rPr>
        <w:t>31.12.2019</w:t>
      </w:r>
      <w:r w:rsidRPr="00AE15AB">
        <w:rPr>
          <w:rFonts w:ascii="Arial" w:eastAsia="Times New Roman" w:hAnsi="Arial" w:cs="Arial"/>
          <w:sz w:val="18"/>
          <w:szCs w:val="18"/>
          <w:lang w:eastAsia="cs-CZ"/>
        </w:rPr>
        <w:t xml:space="preserve"> již odběratel uhradil před podpisem této servisní smlouvy. </w:t>
      </w:r>
    </w:p>
    <w:p w:rsidR="00AE15AB" w:rsidRPr="00AE15AB" w:rsidRDefault="00AE15AB" w:rsidP="00AE15AB">
      <w:pPr>
        <w:tabs>
          <w:tab w:val="left" w:pos="-1985"/>
          <w:tab w:val="left" w:pos="-1701"/>
          <w:tab w:val="left" w:pos="284"/>
        </w:tabs>
        <w:spacing w:before="80"/>
        <w:ind w:left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 xml:space="preserve">Na období od </w:t>
      </w:r>
      <w:r w:rsidRPr="00AE15AB">
        <w:rPr>
          <w:rFonts w:ascii="Arial" w:eastAsia="Times New Roman" w:hAnsi="Arial" w:cs="Arial"/>
          <w:b/>
          <w:sz w:val="18"/>
          <w:szCs w:val="18"/>
          <w:lang w:eastAsia="cs-CZ"/>
        </w:rPr>
        <w:t>1.1.2020</w:t>
      </w:r>
      <w:r w:rsidRPr="00AE15AB">
        <w:rPr>
          <w:rFonts w:ascii="Arial" w:eastAsia="Times New Roman" w:hAnsi="Arial" w:cs="Arial"/>
          <w:sz w:val="18"/>
          <w:szCs w:val="18"/>
          <w:lang w:eastAsia="cs-CZ"/>
        </w:rPr>
        <w:t xml:space="preserve"> je cena za 1 rok poskytování služeb stanovena na částku </w:t>
      </w:r>
      <w:r w:rsidRPr="00AE15AB">
        <w:rPr>
          <w:rFonts w:ascii="Arial" w:eastAsia="Times New Roman" w:hAnsi="Arial" w:cs="Arial"/>
          <w:b/>
          <w:sz w:val="18"/>
          <w:szCs w:val="18"/>
          <w:lang w:eastAsia="cs-CZ"/>
        </w:rPr>
        <w:t>9.300,- Kč</w:t>
      </w:r>
      <w:r w:rsidRPr="00AE15AB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AE15AB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bez DPH</w:t>
      </w:r>
      <w:r w:rsidRPr="00AE15AB">
        <w:rPr>
          <w:rFonts w:ascii="Arial" w:eastAsia="Times New Roman" w:hAnsi="Arial" w:cs="Arial"/>
          <w:sz w:val="18"/>
          <w:szCs w:val="18"/>
          <w:lang w:eastAsia="cs-CZ"/>
        </w:rPr>
        <w:t xml:space="preserve"> (slovy: devěttisíctřistakorunčeských).  </w:t>
      </w:r>
    </w:p>
    <w:p w:rsidR="00AE15AB" w:rsidRPr="00AE15AB" w:rsidRDefault="00AE15AB" w:rsidP="00AE15AB">
      <w:pPr>
        <w:tabs>
          <w:tab w:val="left" w:pos="-1985"/>
          <w:tab w:val="left" w:pos="-1701"/>
          <w:tab w:val="left" w:pos="284"/>
        </w:tabs>
        <w:spacing w:before="80"/>
        <w:ind w:left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>V souladu se zákonem o DPH přistupuje k těmto částkám aktuální sazba DPH.</w:t>
      </w:r>
    </w:p>
    <w:p w:rsidR="00AE15AB" w:rsidRPr="00AE15AB" w:rsidRDefault="00AE15AB" w:rsidP="00AE15AB">
      <w:pPr>
        <w:numPr>
          <w:ilvl w:val="1"/>
          <w:numId w:val="8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lastRenderedPageBreak/>
        <w:t xml:space="preserve">Úhrady podle této smlouvy budou probíhat vždy na základě elektronického zálohového platebního nebo daňového dokladu (dále jen „faktura“) dle § 26, odst. 3 zákona č. 235/2004Sb. v platném znění, vystaveného dodavatelem se splatností do 8 dnů ode dne jeho doručení odběrateli na jeho e-mailovou adresu: </w:t>
      </w:r>
      <w:r>
        <w:rPr>
          <w:rFonts w:ascii="Arial" w:eastAsia="Times New Roman" w:hAnsi="Arial" w:cs="Arial"/>
          <w:sz w:val="18"/>
          <w:szCs w:val="18"/>
          <w:lang w:eastAsia="cs-CZ"/>
        </w:rPr>
        <w:t>=anonymizováno=</w:t>
      </w:r>
      <w:r w:rsidRPr="00AE15AB">
        <w:rPr>
          <w:rFonts w:ascii="Arial" w:eastAsia="Times New Roman" w:hAnsi="Arial" w:cs="Arial"/>
          <w:sz w:val="18"/>
          <w:szCs w:val="18"/>
          <w:lang w:eastAsia="cs-CZ"/>
        </w:rPr>
        <w:t xml:space="preserve">. Doručením </w:t>
      </w:r>
      <w:r w:rsidRPr="00AE15AB">
        <w:rPr>
          <w:rFonts w:ascii="Arial" w:eastAsia="Times New Roman" w:hAnsi="Arial"/>
          <w:sz w:val="18"/>
          <w:szCs w:val="18"/>
          <w:lang w:eastAsia="cs-CZ"/>
        </w:rPr>
        <w:t>elektronického platebního dokladu se tak rozumí jeho odeslání na odběratelem uvedenou e-mailovou adresu.</w:t>
      </w:r>
    </w:p>
    <w:p w:rsidR="00AE15AB" w:rsidRPr="00AE15AB" w:rsidRDefault="00AE15AB" w:rsidP="00AE15AB">
      <w:pPr>
        <w:numPr>
          <w:ilvl w:val="1"/>
          <w:numId w:val="8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 xml:space="preserve">Kontaktní osoba odběratele pro fakturaci: </w:t>
      </w:r>
      <w:r>
        <w:rPr>
          <w:rFonts w:ascii="Arial" w:eastAsia="Times New Roman" w:hAnsi="Arial" w:cs="Arial"/>
          <w:sz w:val="18"/>
          <w:szCs w:val="18"/>
          <w:lang w:eastAsia="cs-CZ"/>
        </w:rPr>
        <w:t>=anonymizováno=</w:t>
      </w:r>
    </w:p>
    <w:p w:rsidR="00AE15AB" w:rsidRPr="00AE15AB" w:rsidRDefault="00AE15AB" w:rsidP="00AE15AB">
      <w:pPr>
        <w:numPr>
          <w:ilvl w:val="1"/>
          <w:numId w:val="8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 xml:space="preserve">Za den platby je považován den připsání příslušné platby na účet dodavatele. </w:t>
      </w:r>
    </w:p>
    <w:p w:rsidR="00AE15AB" w:rsidRPr="00AE15AB" w:rsidRDefault="00AE15AB" w:rsidP="00AE15AB">
      <w:pPr>
        <w:numPr>
          <w:ilvl w:val="1"/>
          <w:numId w:val="8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>Před uplynutím předplaceného období bude odběrateli zaslána faktura na další období poskytování služeb, faktura bude doručena na e-mailovou adresu odběratele uvedenou v odst. 3.4. nebo na doručovací adresu odběratele.</w:t>
      </w:r>
    </w:p>
    <w:p w:rsidR="00AE15AB" w:rsidRPr="00AE15AB" w:rsidRDefault="00AE15AB" w:rsidP="00AE15AB">
      <w:pPr>
        <w:numPr>
          <w:ilvl w:val="1"/>
          <w:numId w:val="8"/>
        </w:numPr>
        <w:tabs>
          <w:tab w:val="left" w:pos="284"/>
        </w:tabs>
        <w:spacing w:before="80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 xml:space="preserve">V případě prodlení odběratele s platbami dle této servisní smlouvy, je dodavatel oprávněn vůči odběrateli uplatnit nárok na úhradu úroku z prodlení v zákonem stanovené výši. </w:t>
      </w:r>
    </w:p>
    <w:p w:rsidR="00AE15AB" w:rsidRPr="00AE15AB" w:rsidRDefault="00AE15AB" w:rsidP="00AE15AB">
      <w:pPr>
        <w:keepNext/>
        <w:spacing w:before="240" w:after="120"/>
        <w:jc w:val="center"/>
        <w:outlineLvl w:val="0"/>
        <w:rPr>
          <w:rFonts w:ascii="Arial" w:eastAsia="Times New Roman" w:hAnsi="Arial" w:cs="Arial"/>
          <w:b/>
          <w:w w:val="80"/>
          <w:sz w:val="24"/>
          <w:szCs w:val="24"/>
          <w:lang w:eastAsia="cs-CZ"/>
        </w:rPr>
      </w:pPr>
      <w:r w:rsidRPr="00AE15AB">
        <w:rPr>
          <w:rFonts w:ascii="Arial" w:eastAsia="Times New Roman" w:hAnsi="Arial" w:cs="Arial"/>
          <w:b/>
          <w:w w:val="80"/>
          <w:sz w:val="24"/>
          <w:szCs w:val="24"/>
          <w:lang w:eastAsia="cs-CZ"/>
        </w:rPr>
        <w:t>4. Spolupráce ze strany dodavatele</w:t>
      </w:r>
    </w:p>
    <w:p w:rsidR="00AE15AB" w:rsidRPr="00AE15AB" w:rsidRDefault="00AE15AB" w:rsidP="00AE15AB">
      <w:pPr>
        <w:numPr>
          <w:ilvl w:val="1"/>
          <w:numId w:val="5"/>
        </w:numPr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>Po úhradě ceny za poskytování služeb za příslušné období, zajistí dodavatel výkon servisních prací v dohodnutých termínech a odpovídající kvalitě.</w:t>
      </w:r>
    </w:p>
    <w:p w:rsidR="00AE15AB" w:rsidRPr="00AE15AB" w:rsidRDefault="00AE15AB" w:rsidP="00AE15AB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>Dodavatel odběrateli účtuje ceny servisních prací se zvýhodněními oproti standardnímu ceníku.</w:t>
      </w:r>
    </w:p>
    <w:p w:rsidR="00AE15AB" w:rsidRPr="00AE15AB" w:rsidRDefault="00AE15AB" w:rsidP="00AE15AB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>Dodavatel zajistí přednostní vyřízení požadavků odběratele na lince zákaznické podpory.</w:t>
      </w:r>
    </w:p>
    <w:p w:rsidR="00AE15AB" w:rsidRPr="00AE15AB" w:rsidRDefault="00AE15AB" w:rsidP="00AE15AB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>Zasílání informačních bulletinů a obchodních zpráv dodavatele.</w:t>
      </w:r>
    </w:p>
    <w:p w:rsidR="00AE15AB" w:rsidRPr="00AE15AB" w:rsidRDefault="00AE15AB" w:rsidP="00AE15AB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>Dodavatel odpovídá za to, že produkt odpovídá vlastnostem uvedeným v uživatelské dokumentaci (příručkách a manuálech), jak jsou dostupné na internetových stránkách dodavatele a v uživatelské dokumentaci. Odběratel je odpovědný za to, aby se s uživatelskou dokumentací seznámil. Absence vlastností či funkcí, které nejsou v uživatelské dokumentaci uvedeny, se nepovažují za vadu a odběrateli nevznikají z tohoto důvodu žádné nároky z odpovědnosti za vady, ani nárok na odstoupení od smlouvy.</w:t>
      </w:r>
    </w:p>
    <w:p w:rsidR="00AE15AB" w:rsidRPr="00AE15AB" w:rsidRDefault="00AE15AB" w:rsidP="00AE15AB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 xml:space="preserve">Na data poskytnutá v rámci základní dodávky produktu a aktualizací se vztahují Všeobecné obchodní a licenční podmínky základní dodávky ve stejném rozsahu. Jejich znění je umístěno na internetových stránkách dodavatele </w:t>
      </w:r>
      <w:r w:rsidRPr="00AE15AB">
        <w:rPr>
          <w:rFonts w:ascii="Arial" w:eastAsia="Times New Roman" w:hAnsi="Arial" w:cs="Arial"/>
          <w:sz w:val="18"/>
          <w:szCs w:val="18"/>
          <w:u w:val="single"/>
          <w:lang w:eastAsia="cs-CZ"/>
        </w:rPr>
        <w:t>www.atlasconsulting.cz</w:t>
      </w:r>
      <w:r w:rsidRPr="00AE15AB">
        <w:rPr>
          <w:rFonts w:ascii="Arial" w:eastAsia="Times New Roman" w:hAnsi="Arial" w:cs="Arial"/>
          <w:color w:val="0000FF"/>
          <w:sz w:val="18"/>
          <w:szCs w:val="18"/>
          <w:u w:val="single"/>
          <w:lang w:eastAsia="cs-CZ"/>
        </w:rPr>
        <w:t xml:space="preserve"> </w:t>
      </w:r>
      <w:r w:rsidRPr="00AE15AB">
        <w:rPr>
          <w:rFonts w:ascii="Arial" w:eastAsia="Times New Roman" w:hAnsi="Arial" w:cs="Arial"/>
          <w:sz w:val="18"/>
          <w:szCs w:val="18"/>
          <w:lang w:eastAsia="cs-CZ"/>
        </w:rPr>
        <w:t>a odběratel je povinen se jimi řídit.</w:t>
      </w:r>
    </w:p>
    <w:p w:rsidR="00AE15AB" w:rsidRPr="00AE15AB" w:rsidRDefault="00AE15AB" w:rsidP="00AE15AB">
      <w:pPr>
        <w:keepNext/>
        <w:spacing w:before="240" w:after="120"/>
        <w:jc w:val="center"/>
        <w:outlineLvl w:val="0"/>
        <w:rPr>
          <w:rFonts w:ascii="Arial" w:eastAsia="Times New Roman" w:hAnsi="Arial" w:cs="Arial"/>
          <w:b/>
          <w:w w:val="80"/>
          <w:sz w:val="24"/>
          <w:szCs w:val="24"/>
          <w:lang w:eastAsia="cs-CZ"/>
        </w:rPr>
      </w:pPr>
      <w:r w:rsidRPr="00AE15AB">
        <w:rPr>
          <w:rFonts w:ascii="Arial" w:eastAsia="Times New Roman" w:hAnsi="Arial" w:cs="Arial"/>
          <w:b/>
          <w:w w:val="80"/>
          <w:sz w:val="24"/>
          <w:szCs w:val="24"/>
          <w:lang w:eastAsia="cs-CZ"/>
        </w:rPr>
        <w:t>5. Spolupráce ze strany odběratele</w:t>
      </w:r>
    </w:p>
    <w:p w:rsidR="00AE15AB" w:rsidRPr="00AE15AB" w:rsidRDefault="00AE15AB" w:rsidP="00AE15AB">
      <w:pPr>
        <w:numPr>
          <w:ilvl w:val="1"/>
          <w:numId w:val="6"/>
        </w:numPr>
        <w:tabs>
          <w:tab w:val="left" w:pos="284"/>
        </w:tabs>
        <w:ind w:left="284" w:hanging="284"/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>Odběratel komunikuje s dodavatelem výhradně prostřednictvím odpovědných kontaktních osob:</w:t>
      </w:r>
    </w:p>
    <w:p w:rsidR="00AE15AB" w:rsidRPr="00AE15AB" w:rsidRDefault="00AE15AB" w:rsidP="00AE15AB">
      <w:pPr>
        <w:tabs>
          <w:tab w:val="left" w:pos="567"/>
        </w:tabs>
        <w:ind w:left="567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>-</w:t>
      </w:r>
      <w:r w:rsidRPr="00AE15AB">
        <w:rPr>
          <w:rFonts w:ascii="Arial" w:eastAsia="Times New Roman" w:hAnsi="Arial" w:cs="Arial"/>
          <w:sz w:val="18"/>
          <w:szCs w:val="18"/>
          <w:lang w:eastAsia="cs-CZ"/>
        </w:rPr>
        <w:tab/>
        <w:t xml:space="preserve">za dodavatele: Klientské centrum, tel.: 596 613 333, e-mail: </w:t>
      </w:r>
      <w:hyperlink r:id="rId8" w:history="1">
        <w:r w:rsidRPr="00AE15A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cs-CZ"/>
          </w:rPr>
          <w:t>klientske.centrum@atlasgroup.cz</w:t>
        </w:r>
      </w:hyperlink>
      <w:r w:rsidRPr="00AE15AB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:rsidR="00AE15AB" w:rsidRPr="00AE15AB" w:rsidRDefault="00AE15AB" w:rsidP="00AE15AB">
      <w:pPr>
        <w:tabs>
          <w:tab w:val="left" w:pos="567"/>
        </w:tabs>
        <w:ind w:left="567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>-</w:t>
      </w:r>
      <w:r w:rsidRPr="00AE15AB">
        <w:rPr>
          <w:rFonts w:ascii="Arial" w:eastAsia="Times New Roman" w:hAnsi="Arial" w:cs="Arial"/>
          <w:sz w:val="18"/>
          <w:szCs w:val="18"/>
          <w:lang w:eastAsia="cs-CZ"/>
        </w:rPr>
        <w:tab/>
        <w:t xml:space="preserve">za odběratele: </w:t>
      </w:r>
      <w:r>
        <w:rPr>
          <w:rFonts w:ascii="Arial" w:eastAsia="Times New Roman" w:hAnsi="Arial" w:cs="Arial"/>
          <w:sz w:val="18"/>
          <w:szCs w:val="18"/>
          <w:lang w:eastAsia="cs-CZ"/>
        </w:rPr>
        <w:t>=anonymizováno=</w:t>
      </w:r>
      <w:r w:rsidRPr="00AE15AB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:rsidR="00AE15AB" w:rsidRPr="00AE15AB" w:rsidRDefault="00AE15AB" w:rsidP="00AE15AB">
      <w:pPr>
        <w:numPr>
          <w:ilvl w:val="1"/>
          <w:numId w:val="6"/>
        </w:numPr>
        <w:tabs>
          <w:tab w:val="left" w:pos="284"/>
        </w:tabs>
        <w:spacing w:before="80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 xml:space="preserve">Chce-li odběratel využít služeb s výjimkou telefonické podpory, uvedených v odst. 2.2 této servisní smlouvy, o poskytnutí těchto služeb požádá na e-mail: </w:t>
      </w:r>
      <w:hyperlink r:id="rId9" w:history="1">
        <w:r w:rsidRPr="00AE15A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cs-CZ"/>
          </w:rPr>
          <w:t>klientske.centrum@atlasgroup.cz</w:t>
        </w:r>
      </w:hyperlink>
      <w:r w:rsidRPr="00AE15AB">
        <w:rPr>
          <w:rFonts w:ascii="Arial" w:eastAsia="Times New Roman" w:hAnsi="Arial" w:cs="Arial"/>
          <w:sz w:val="18"/>
          <w:szCs w:val="18"/>
          <w:lang w:eastAsia="cs-CZ"/>
        </w:rPr>
        <w:t>.</w:t>
      </w:r>
    </w:p>
    <w:p w:rsidR="00AE15AB" w:rsidRPr="00AE15AB" w:rsidRDefault="00AE15AB" w:rsidP="00AE15AB">
      <w:pPr>
        <w:numPr>
          <w:ilvl w:val="1"/>
          <w:numId w:val="6"/>
        </w:numPr>
        <w:tabs>
          <w:tab w:val="left" w:pos="284"/>
        </w:tabs>
        <w:spacing w:before="80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>Odběratel konkrétně specifikuje veškeré požadavky na servisní zásahy.</w:t>
      </w:r>
    </w:p>
    <w:p w:rsidR="00AE15AB" w:rsidRPr="00AE15AB" w:rsidRDefault="00AE15AB" w:rsidP="00AE15AB">
      <w:pPr>
        <w:numPr>
          <w:ilvl w:val="1"/>
          <w:numId w:val="6"/>
        </w:numPr>
        <w:tabs>
          <w:tab w:val="left" w:pos="284"/>
        </w:tabs>
        <w:spacing w:before="80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>Odběratel informuje dodavatele předem o plánovaných zásadních změnách v podmínkách provozování produktu (technické a softwarové prostředky počítačové sítě, nastavení parametrů systému apod.). Odběratel poskytne dodavateli součinnost a nutné prostředky (přístup k hardware, přístupová práva) potřebné pro provedení servisního zásahu.</w:t>
      </w:r>
    </w:p>
    <w:p w:rsidR="00AE15AB" w:rsidRPr="00AE15AB" w:rsidRDefault="00AE15AB" w:rsidP="00AE15AB">
      <w:pPr>
        <w:numPr>
          <w:ilvl w:val="1"/>
          <w:numId w:val="6"/>
        </w:numPr>
        <w:tabs>
          <w:tab w:val="left" w:pos="284"/>
        </w:tabs>
        <w:spacing w:before="80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>Klientská linka dodavatele: tel. č.: 596 613 333.</w:t>
      </w:r>
    </w:p>
    <w:p w:rsidR="00AE15AB" w:rsidRPr="00AE15AB" w:rsidRDefault="00AE15AB" w:rsidP="00AE15AB">
      <w:pPr>
        <w:numPr>
          <w:ilvl w:val="1"/>
          <w:numId w:val="6"/>
        </w:numPr>
        <w:tabs>
          <w:tab w:val="left" w:pos="284"/>
        </w:tabs>
        <w:spacing w:before="80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>Odběratel umožní dodavateli provést servisní práce v požadovaném rozsahu a pracovní době mezi 8:00 a 18:00 hod. v pracovní dny a v této době zajistí přítomnost odpovědných osob.</w:t>
      </w:r>
    </w:p>
    <w:p w:rsidR="00AE15AB" w:rsidRPr="00AE15AB" w:rsidRDefault="00AE15AB" w:rsidP="00AE15AB">
      <w:pPr>
        <w:keepNext/>
        <w:spacing w:before="240" w:after="120"/>
        <w:jc w:val="center"/>
        <w:outlineLvl w:val="0"/>
        <w:rPr>
          <w:rFonts w:ascii="Arial" w:eastAsia="Times New Roman" w:hAnsi="Arial" w:cs="Arial"/>
          <w:b/>
          <w:w w:val="80"/>
          <w:sz w:val="24"/>
          <w:szCs w:val="24"/>
          <w:lang w:eastAsia="cs-CZ"/>
        </w:rPr>
      </w:pPr>
      <w:r w:rsidRPr="00AE15AB">
        <w:rPr>
          <w:rFonts w:ascii="Arial" w:eastAsia="Times New Roman" w:hAnsi="Arial" w:cs="Arial"/>
          <w:b/>
          <w:w w:val="80"/>
          <w:sz w:val="24"/>
          <w:szCs w:val="24"/>
          <w:lang w:eastAsia="cs-CZ"/>
        </w:rPr>
        <w:t>6. Poplatky</w:t>
      </w:r>
    </w:p>
    <w:p w:rsidR="00AE15AB" w:rsidRPr="00AE15AB" w:rsidRDefault="00AE15AB" w:rsidP="00AE15AB">
      <w:pPr>
        <w:numPr>
          <w:ilvl w:val="1"/>
          <w:numId w:val="7"/>
        </w:numPr>
        <w:tabs>
          <w:tab w:val="left" w:pos="284"/>
        </w:tabs>
        <w:spacing w:before="40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>V případě nedodržení dohodnutého termínu servisního zásahu ze strany dodavatele bude za každou uplynulou hodinu zpoždění poskytnuta sleva ve výši 10 % z ceny zásahu, nejvýše však 50 % z ceny zásahu. V případě zpoždění nad 4 hodiny bude zásah poskytnut v náhradním termínu se slevou 50 %.</w:t>
      </w:r>
    </w:p>
    <w:p w:rsidR="00AE15AB" w:rsidRPr="00AE15AB" w:rsidRDefault="00AE15AB" w:rsidP="00AE15AB">
      <w:pPr>
        <w:numPr>
          <w:ilvl w:val="1"/>
          <w:numId w:val="7"/>
        </w:numPr>
        <w:tabs>
          <w:tab w:val="left" w:pos="284"/>
        </w:tabs>
        <w:spacing w:before="80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>Nedojde-li k úhradě ceny za poskytování služeb řádně a včas dle článku 3 této servisní smlouvy, budou ceny účtovány jako u odběratele bez uzavřené servisní smlouvy, nárok na úrok z prodlení dle odst. 3.8 této servisní smlouvy není tímto ustanovením dotčen.</w:t>
      </w:r>
    </w:p>
    <w:p w:rsidR="00AE15AB" w:rsidRPr="00AE15AB" w:rsidRDefault="00AE15AB" w:rsidP="00AE15AB">
      <w:pPr>
        <w:numPr>
          <w:ilvl w:val="1"/>
          <w:numId w:val="7"/>
        </w:numPr>
        <w:tabs>
          <w:tab w:val="left" w:pos="284"/>
        </w:tabs>
        <w:spacing w:before="80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>V případě odstoupení od smlouvy ze strany dodavatele dle odst. 7.4.2 této servisní smlouvy, budou provedené práce účtovány v plné výši, dle platného ceníku servisních prací.</w:t>
      </w:r>
    </w:p>
    <w:p w:rsidR="00AE15AB" w:rsidRPr="00AE15AB" w:rsidRDefault="00AE15AB" w:rsidP="00AE15AB">
      <w:pPr>
        <w:tabs>
          <w:tab w:val="left" w:pos="284"/>
        </w:tabs>
        <w:spacing w:before="80"/>
        <w:ind w:left="283" w:hanging="283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AE15AB" w:rsidRPr="00AE15AB" w:rsidRDefault="00AE15AB" w:rsidP="00AE15AB">
      <w:pPr>
        <w:tabs>
          <w:tab w:val="left" w:pos="284"/>
        </w:tabs>
        <w:spacing w:before="80"/>
        <w:ind w:left="283" w:hanging="283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AE15AB" w:rsidRPr="00AE15AB" w:rsidRDefault="00AE15AB" w:rsidP="00AE15AB">
      <w:pPr>
        <w:keepNext/>
        <w:spacing w:before="240" w:after="120"/>
        <w:jc w:val="center"/>
        <w:outlineLvl w:val="0"/>
        <w:rPr>
          <w:rFonts w:ascii="Arial" w:eastAsia="Times New Roman" w:hAnsi="Arial"/>
          <w:b/>
          <w:w w:val="80"/>
          <w:sz w:val="24"/>
          <w:szCs w:val="28"/>
          <w:lang w:eastAsia="cs-CZ"/>
        </w:rPr>
      </w:pPr>
      <w:r w:rsidRPr="00AE15AB">
        <w:rPr>
          <w:rFonts w:ascii="Arial" w:eastAsia="Times New Roman" w:hAnsi="Arial"/>
          <w:b/>
          <w:w w:val="80"/>
          <w:sz w:val="24"/>
          <w:szCs w:val="28"/>
          <w:lang w:eastAsia="cs-CZ"/>
        </w:rPr>
        <w:lastRenderedPageBreak/>
        <w:t>7. Platnost smlouvy</w:t>
      </w:r>
    </w:p>
    <w:p w:rsidR="00AE15AB" w:rsidRPr="00AE15AB" w:rsidRDefault="00AE15AB" w:rsidP="00AE15AB">
      <w:pPr>
        <w:numPr>
          <w:ilvl w:val="1"/>
          <w:numId w:val="9"/>
        </w:numPr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>Smlouva je uzavřena na dobu určitou – do 31.12.2020 (prvotní období).</w:t>
      </w:r>
    </w:p>
    <w:p w:rsidR="00AE15AB" w:rsidRPr="00AE15AB" w:rsidRDefault="00AE15AB" w:rsidP="00AE15AB">
      <w:pPr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>Po uplynutí sjednané doby trvání smlouvy se tato smlouva za týchž podmínek, za jakých byla původně sjednána, obnovuje vždy o další 1 rok, pokud dodavatel nebo odběratel nesdělí písemně druhému účastníku smlouvy nejméně 2 měsíce před uplynutím sjednané doby platnosti smlouvy, že nemá zájem na jejím dalším pokračování.</w:t>
      </w:r>
    </w:p>
    <w:p w:rsidR="00AE15AB" w:rsidRPr="00AE15AB" w:rsidRDefault="00AE15AB" w:rsidP="00AE15AB">
      <w:pPr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>Smlouva nabývá platnost dnem podpisu oběma smluvními stranami a účinnost dnem úhrady ceny za základní dodávku a ceny za poskytování služeb na období od 1.1.2020 do 31.12.2020 nebo dnem zveřejnění smlouvy v Registru smluv MV ČR, a to tím dnem, který nastane později.</w:t>
      </w:r>
    </w:p>
    <w:p w:rsidR="00AE15AB" w:rsidRPr="00AE15AB" w:rsidRDefault="00AE15AB" w:rsidP="00AE15AB">
      <w:pPr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>Smlouvu lze také před uplynutím její sjednané doby trvání písemně ukončit a to:</w:t>
      </w:r>
    </w:p>
    <w:p w:rsidR="00AE15AB" w:rsidRPr="00AE15AB" w:rsidRDefault="00AE15AB" w:rsidP="00AE15AB">
      <w:pPr>
        <w:tabs>
          <w:tab w:val="left" w:pos="851"/>
        </w:tabs>
        <w:ind w:left="851" w:hanging="567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>7.4.1</w:t>
      </w:r>
      <w:r w:rsidRPr="00AE15AB">
        <w:rPr>
          <w:rFonts w:ascii="Arial" w:eastAsia="Times New Roman" w:hAnsi="Arial" w:cs="Arial"/>
          <w:sz w:val="18"/>
          <w:szCs w:val="18"/>
          <w:lang w:eastAsia="cs-CZ"/>
        </w:rPr>
        <w:tab/>
        <w:t xml:space="preserve">na základě vzájemné dohody obou smluvních stran, </w:t>
      </w:r>
    </w:p>
    <w:p w:rsidR="00AE15AB" w:rsidRPr="00AE15AB" w:rsidRDefault="00AE15AB" w:rsidP="00AE15AB">
      <w:pPr>
        <w:tabs>
          <w:tab w:val="left" w:pos="851"/>
          <w:tab w:val="left" w:pos="993"/>
        </w:tabs>
        <w:spacing w:before="40"/>
        <w:ind w:left="851" w:hanging="567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>7.4.2</w:t>
      </w:r>
      <w:r w:rsidRPr="00AE15AB">
        <w:rPr>
          <w:rFonts w:ascii="Arial" w:eastAsia="Times New Roman" w:hAnsi="Arial" w:cs="Arial"/>
          <w:sz w:val="18"/>
          <w:szCs w:val="18"/>
          <w:lang w:eastAsia="cs-CZ"/>
        </w:rPr>
        <w:tab/>
        <w:t>odstoupením od smlouvy ze strany dodavatele v případě, že odběratel opakovaně podstatně porušuje povinnosti, vyplývající z ustanovení této smlouvy, a to zejména z důvodu prodlení s platbami dle této servisní smlouvy. Právní účinky odstoupení nastávají dnem doručení písemného oznámení o odstoupení odběrateli.</w:t>
      </w:r>
    </w:p>
    <w:p w:rsidR="00AE15AB" w:rsidRPr="00AE15AB" w:rsidRDefault="00AE15AB" w:rsidP="00AE15AB">
      <w:pPr>
        <w:tabs>
          <w:tab w:val="left" w:pos="851"/>
          <w:tab w:val="left" w:pos="993"/>
        </w:tabs>
        <w:spacing w:before="40"/>
        <w:ind w:left="851" w:hanging="567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>7.4.3</w:t>
      </w:r>
      <w:r w:rsidRPr="00AE15AB">
        <w:rPr>
          <w:rFonts w:ascii="Arial" w:eastAsia="Times New Roman" w:hAnsi="Arial" w:cs="Arial"/>
          <w:sz w:val="18"/>
          <w:szCs w:val="18"/>
          <w:lang w:eastAsia="cs-CZ"/>
        </w:rPr>
        <w:tab/>
        <w:t>odstoupením od smlouvy ze strany odběratele v případě, že dodavatel opakovaně podstatně porušuje povinnosti, vyplývající z ustanovení této smlouvy. Právní účinky odstoupení nastávají dnem doručení písemného oznámení o odstoupení dodavateli.</w:t>
      </w:r>
    </w:p>
    <w:p w:rsidR="00AE15AB" w:rsidRPr="00AE15AB" w:rsidRDefault="00AE15AB" w:rsidP="00AE15AB">
      <w:pPr>
        <w:keepNext/>
        <w:spacing w:before="240" w:after="120"/>
        <w:jc w:val="center"/>
        <w:outlineLvl w:val="0"/>
        <w:rPr>
          <w:rFonts w:ascii="Arial" w:eastAsia="Times New Roman" w:hAnsi="Arial" w:cs="Arial"/>
          <w:b/>
          <w:w w:val="80"/>
          <w:sz w:val="24"/>
          <w:szCs w:val="24"/>
          <w:lang w:eastAsia="cs-CZ"/>
        </w:rPr>
      </w:pPr>
      <w:r w:rsidRPr="00AE15AB">
        <w:rPr>
          <w:rFonts w:ascii="Arial" w:eastAsia="Times New Roman" w:hAnsi="Arial" w:cs="Arial"/>
          <w:b/>
          <w:w w:val="80"/>
          <w:sz w:val="24"/>
          <w:szCs w:val="24"/>
          <w:lang w:eastAsia="cs-CZ"/>
        </w:rPr>
        <w:t>8. Přechodná a závěrečná ujednání</w:t>
      </w:r>
    </w:p>
    <w:p w:rsidR="00AE15AB" w:rsidRPr="00AE15AB" w:rsidRDefault="00AE15AB" w:rsidP="00AE15AB">
      <w:pPr>
        <w:numPr>
          <w:ilvl w:val="1"/>
          <w:numId w:val="10"/>
        </w:numPr>
        <w:tabs>
          <w:tab w:val="left" w:pos="284"/>
        </w:tabs>
        <w:spacing w:before="40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>Tuto servisní smlouvu lze měnit nebo doplňovat pouze číslovanými písemnými dodatky, signovanými zástupci smluvních stran.</w:t>
      </w:r>
    </w:p>
    <w:p w:rsidR="00AE15AB" w:rsidRPr="00AE15AB" w:rsidRDefault="00AE15AB" w:rsidP="00AE15AB">
      <w:pPr>
        <w:numPr>
          <w:ilvl w:val="1"/>
          <w:numId w:val="10"/>
        </w:numPr>
        <w:tabs>
          <w:tab w:val="left" w:pos="284"/>
        </w:tabs>
        <w:spacing w:before="80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>Tato smlouva a práva a povinnosti z ní vzniklá se řídí příslušnými ustanoveními občanského zákoníku (z.č. 89/2012 Sb.) a autorského zákona (z.č. 121/2000 Sb.).</w:t>
      </w:r>
    </w:p>
    <w:p w:rsidR="00AE15AB" w:rsidRPr="00AE15AB" w:rsidRDefault="00AE15AB" w:rsidP="00AE15AB">
      <w:pPr>
        <w:numPr>
          <w:ilvl w:val="1"/>
          <w:numId w:val="10"/>
        </w:numPr>
        <w:tabs>
          <w:tab w:val="left" w:pos="284"/>
        </w:tabs>
        <w:spacing w:before="80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 xml:space="preserve">Smlouva je sepsána ve dvou vyhotoveních, z nichž každé má platnost originálu. Každá strana obdrží jedno paré. </w:t>
      </w:r>
    </w:p>
    <w:p w:rsidR="00AE15AB" w:rsidRPr="00AE15AB" w:rsidRDefault="00AE15AB" w:rsidP="00AE15AB">
      <w:pPr>
        <w:numPr>
          <w:ilvl w:val="1"/>
          <w:numId w:val="10"/>
        </w:numPr>
        <w:tabs>
          <w:tab w:val="left" w:pos="284"/>
        </w:tabs>
        <w:spacing w:before="80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>Dodavatel touto smlouvou nepřipouští přijetí dalších obchodních podmínek.</w:t>
      </w:r>
    </w:p>
    <w:p w:rsidR="00AE15AB" w:rsidRPr="00AE15AB" w:rsidRDefault="00AE15AB" w:rsidP="00AE15AB">
      <w:pPr>
        <w:numPr>
          <w:ilvl w:val="1"/>
          <w:numId w:val="10"/>
        </w:numPr>
        <w:tabs>
          <w:tab w:val="left" w:pos="284"/>
        </w:tabs>
        <w:spacing w:before="80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 xml:space="preserve">Odpověď strany této smlouvy, podle § 1740 odst. 3 občanského zákoníku, s dodatkem nebo odchylkou, není přijetím nabídky nebo uzavřením této smlouvy, ani když podstatně nemění podmínky nabídky. </w:t>
      </w:r>
    </w:p>
    <w:p w:rsidR="00AE15AB" w:rsidRPr="00AE15AB" w:rsidRDefault="00AE15AB" w:rsidP="00AE15AB">
      <w:pPr>
        <w:numPr>
          <w:ilvl w:val="1"/>
          <w:numId w:val="10"/>
        </w:numPr>
        <w:tabs>
          <w:tab w:val="left" w:pos="284"/>
        </w:tabs>
        <w:spacing w:before="80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>Smluvní strany dohodly, že vylučují aplikaci následujících ustanovení občanského zákoníku na vztah založený touto smlouvou: § 1765, § 1766, § 1799 a § 1800.</w:t>
      </w:r>
    </w:p>
    <w:p w:rsidR="00AE15AB" w:rsidRPr="00AE15AB" w:rsidRDefault="00AE15AB" w:rsidP="00AE15AB">
      <w:pPr>
        <w:numPr>
          <w:ilvl w:val="1"/>
          <w:numId w:val="10"/>
        </w:numPr>
        <w:tabs>
          <w:tab w:val="left" w:pos="284"/>
        </w:tabs>
        <w:spacing w:before="80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 xml:space="preserve"> Odběratel podpisem této servisní smlouvy výslovně prohlašuje, že se před jejím uzavřením důkladně seznámil s obsahem Všeobecných obchodních a licenčních podmínek, které tvoří její součást a jsou uveřejněny na webu dodavatele, těmto podmínkám plně porozuměl a bude se jimi řídit.</w:t>
      </w:r>
    </w:p>
    <w:p w:rsidR="00AE15AB" w:rsidRPr="00AE15AB" w:rsidRDefault="00AE15AB" w:rsidP="00AE15AB">
      <w:pPr>
        <w:numPr>
          <w:ilvl w:val="1"/>
          <w:numId w:val="10"/>
        </w:numPr>
        <w:tabs>
          <w:tab w:val="left" w:pos="284"/>
        </w:tabs>
        <w:spacing w:before="80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>Strany výslovně potvrzují, že základní podmínky této smlouvy jsou výsledkem jednání stran a každá ze stran měla příležitost ovlivnit obsah základních podmínek této smlouvy. Strany s jejím obsahem bezvýhradně souhlasí a jejich podpisy jsou projevem jejich vážné a svobodné vůle a dokládají pravost vzniku závazků z této smlouvy.</w:t>
      </w:r>
    </w:p>
    <w:p w:rsidR="00AE15AB" w:rsidRPr="00AE15AB" w:rsidRDefault="00AE15AB" w:rsidP="00AE15AB">
      <w:pPr>
        <w:rPr>
          <w:rFonts w:eastAsia="Times New Roman"/>
          <w:sz w:val="24"/>
          <w:szCs w:val="24"/>
          <w:lang w:eastAsia="cs-CZ"/>
        </w:rPr>
      </w:pPr>
    </w:p>
    <w:p w:rsidR="00AE15AB" w:rsidRPr="00AE15AB" w:rsidRDefault="00AE15AB" w:rsidP="00AE15AB">
      <w:pPr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 xml:space="preserve">V Ostravě, dne: </w:t>
      </w:r>
      <w:r w:rsidRPr="00AE15AB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22. července 2019</w:t>
      </w:r>
    </w:p>
    <w:p w:rsidR="00AE15AB" w:rsidRPr="00AE15AB" w:rsidRDefault="00AE15AB" w:rsidP="00AE15AB">
      <w:pPr>
        <w:tabs>
          <w:tab w:val="center" w:pos="1800"/>
          <w:tab w:val="center" w:pos="7200"/>
        </w:tabs>
        <w:rPr>
          <w:rFonts w:ascii="Arial" w:eastAsia="Times New Roman" w:hAnsi="Arial" w:cs="Arial"/>
          <w:sz w:val="22"/>
          <w:szCs w:val="22"/>
          <w:lang w:eastAsia="cs-CZ"/>
        </w:rPr>
      </w:pPr>
    </w:p>
    <w:p w:rsidR="00AE15AB" w:rsidRPr="00AE15AB" w:rsidRDefault="00AE15AB" w:rsidP="00AE15AB">
      <w:pPr>
        <w:tabs>
          <w:tab w:val="center" w:pos="1800"/>
          <w:tab w:val="center" w:pos="7200"/>
        </w:tabs>
        <w:rPr>
          <w:rFonts w:ascii="Arial" w:eastAsia="Times New Roman" w:hAnsi="Arial" w:cs="Arial"/>
          <w:sz w:val="22"/>
          <w:szCs w:val="22"/>
          <w:lang w:eastAsia="cs-CZ"/>
        </w:rPr>
      </w:pPr>
    </w:p>
    <w:p w:rsidR="00AE15AB" w:rsidRPr="00AE15AB" w:rsidRDefault="00AE15AB" w:rsidP="00AE15AB">
      <w:pPr>
        <w:tabs>
          <w:tab w:val="center" w:pos="1800"/>
          <w:tab w:val="center" w:pos="7200"/>
        </w:tabs>
        <w:rPr>
          <w:rFonts w:ascii="Arial" w:eastAsia="Times New Roman" w:hAnsi="Arial" w:cs="Arial"/>
          <w:sz w:val="22"/>
          <w:szCs w:val="22"/>
          <w:lang w:eastAsia="cs-CZ"/>
        </w:rPr>
      </w:pPr>
    </w:p>
    <w:p w:rsidR="00AE15AB" w:rsidRPr="00AE15AB" w:rsidRDefault="00AE15AB" w:rsidP="00AE15AB">
      <w:pPr>
        <w:tabs>
          <w:tab w:val="center" w:pos="1800"/>
          <w:tab w:val="center" w:pos="7200"/>
        </w:tabs>
        <w:rPr>
          <w:rFonts w:ascii="Arial" w:eastAsia="Times New Roman" w:hAnsi="Arial" w:cs="Arial"/>
          <w:sz w:val="22"/>
          <w:szCs w:val="22"/>
          <w:lang w:eastAsia="cs-CZ"/>
        </w:rPr>
      </w:pPr>
    </w:p>
    <w:p w:rsidR="00AE15AB" w:rsidRPr="00AE15AB" w:rsidRDefault="00AE15AB" w:rsidP="00AE15AB">
      <w:pPr>
        <w:tabs>
          <w:tab w:val="center" w:pos="1800"/>
          <w:tab w:val="center" w:pos="7200"/>
        </w:tabs>
        <w:rPr>
          <w:rFonts w:ascii="Arial" w:eastAsia="Times New Roman" w:hAnsi="Arial" w:cs="Arial"/>
          <w:sz w:val="22"/>
          <w:szCs w:val="22"/>
          <w:lang w:eastAsia="cs-CZ"/>
        </w:rPr>
      </w:pPr>
    </w:p>
    <w:p w:rsidR="00AE15AB" w:rsidRPr="00AE15AB" w:rsidRDefault="00AE15AB" w:rsidP="00AE15AB">
      <w:pPr>
        <w:tabs>
          <w:tab w:val="center" w:pos="1701"/>
          <w:tab w:val="center" w:pos="7371"/>
        </w:tabs>
        <w:rPr>
          <w:rFonts w:ascii="Arial" w:eastAsia="Times New Roman" w:hAnsi="Arial" w:cs="Arial"/>
          <w:sz w:val="24"/>
          <w:szCs w:val="24"/>
          <w:lang w:eastAsia="cs-CZ"/>
        </w:rPr>
      </w:pPr>
      <w:r w:rsidRPr="00AE15AB">
        <w:rPr>
          <w:rFonts w:ascii="Arial" w:eastAsia="Times New Roman" w:hAnsi="Arial" w:cs="Arial"/>
          <w:sz w:val="24"/>
          <w:szCs w:val="24"/>
          <w:lang w:eastAsia="cs-CZ"/>
        </w:rPr>
        <w:tab/>
        <w:t>................................................................</w:t>
      </w:r>
      <w:r w:rsidRPr="00AE15AB">
        <w:rPr>
          <w:rFonts w:ascii="Arial" w:eastAsia="Times New Roman" w:hAnsi="Arial" w:cs="Arial"/>
          <w:sz w:val="24"/>
          <w:szCs w:val="24"/>
          <w:lang w:eastAsia="cs-CZ"/>
        </w:rPr>
        <w:tab/>
        <w:t>.........................................................</w:t>
      </w:r>
    </w:p>
    <w:p w:rsidR="00AE15AB" w:rsidRPr="00AE15AB" w:rsidRDefault="00AE15AB" w:rsidP="00AE15AB">
      <w:pPr>
        <w:tabs>
          <w:tab w:val="center" w:pos="1701"/>
          <w:tab w:val="center" w:pos="7371"/>
        </w:tabs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AE15AB">
        <w:rPr>
          <w:rFonts w:ascii="Arial" w:eastAsia="Times New Roman" w:hAnsi="Arial" w:cs="Arial"/>
          <w:b/>
          <w:sz w:val="18"/>
          <w:szCs w:val="18"/>
          <w:lang w:eastAsia="cs-CZ"/>
        </w:rPr>
        <w:t>dodavatel</w:t>
      </w:r>
      <w:r w:rsidRPr="00AE15AB">
        <w:rPr>
          <w:rFonts w:ascii="Arial" w:eastAsia="Times New Roman" w:hAnsi="Arial" w:cs="Arial"/>
          <w:b/>
          <w:sz w:val="18"/>
          <w:szCs w:val="18"/>
          <w:lang w:eastAsia="cs-CZ"/>
        </w:rPr>
        <w:tab/>
        <w:t>odběratel</w:t>
      </w:r>
    </w:p>
    <w:p w:rsidR="00AE15AB" w:rsidRPr="00AE15AB" w:rsidRDefault="00AE15AB" w:rsidP="00AE15AB">
      <w:pPr>
        <w:tabs>
          <w:tab w:val="center" w:pos="1701"/>
          <w:tab w:val="center" w:pos="7371"/>
        </w:tabs>
        <w:rPr>
          <w:rFonts w:ascii="Arial" w:eastAsia="Times New Roman" w:hAnsi="Arial" w:cs="Arial"/>
          <w:sz w:val="18"/>
          <w:szCs w:val="18"/>
          <w:lang w:eastAsia="cs-CZ"/>
        </w:rPr>
      </w:pPr>
      <w:r w:rsidRPr="00AE15AB">
        <w:rPr>
          <w:rFonts w:ascii="Arial" w:eastAsia="Times New Roman" w:hAnsi="Arial" w:cs="Arial"/>
          <w:sz w:val="18"/>
          <w:szCs w:val="18"/>
          <w:lang w:eastAsia="cs-CZ"/>
        </w:rPr>
        <w:tab/>
        <w:t>razítko a podpis zástupce</w:t>
      </w:r>
      <w:r w:rsidRPr="00AE15AB">
        <w:rPr>
          <w:rFonts w:ascii="Arial" w:eastAsia="Times New Roman" w:hAnsi="Arial" w:cs="Arial"/>
          <w:sz w:val="18"/>
          <w:szCs w:val="18"/>
          <w:lang w:eastAsia="cs-CZ"/>
        </w:rPr>
        <w:tab/>
        <w:t>razítko a podpis zástupce</w:t>
      </w:r>
    </w:p>
    <w:p w:rsidR="00AE15AB" w:rsidRPr="00AE15AB" w:rsidRDefault="00AE15AB" w:rsidP="00AE15AB">
      <w:pPr>
        <w:rPr>
          <w:rFonts w:ascii="Arial" w:eastAsia="Times New Roman" w:hAnsi="Arial" w:cs="Arial"/>
          <w:color w:val="333333"/>
          <w:sz w:val="16"/>
          <w:szCs w:val="16"/>
          <w:lang w:eastAsia="cs-CZ"/>
        </w:rPr>
      </w:pPr>
      <w:r w:rsidRPr="00AE15AB">
        <w:rPr>
          <w:rFonts w:ascii="Arial" w:eastAsia="Times New Roman" w:hAnsi="Arial" w:cs="Arial"/>
          <w:color w:val="333333"/>
          <w:sz w:val="16"/>
          <w:szCs w:val="16"/>
          <w:lang w:eastAsia="cs-CZ"/>
        </w:rPr>
        <w:t xml:space="preserve">  </w:t>
      </w:r>
    </w:p>
    <w:p w:rsidR="00AE15AB" w:rsidRPr="00AE15AB" w:rsidRDefault="00AE15AB" w:rsidP="00AE15AB">
      <w:pPr>
        <w:rPr>
          <w:rFonts w:ascii="Arial" w:eastAsia="Times New Roman" w:hAnsi="Arial" w:cs="Arial"/>
          <w:color w:val="333333"/>
          <w:sz w:val="16"/>
          <w:szCs w:val="16"/>
          <w:lang w:eastAsia="cs-CZ"/>
        </w:rPr>
      </w:pPr>
    </w:p>
    <w:p w:rsidR="00AE15AB" w:rsidRPr="00AE15AB" w:rsidRDefault="00AE15AB" w:rsidP="00AE15AB">
      <w:pPr>
        <w:rPr>
          <w:rFonts w:ascii="Arial" w:eastAsia="Times New Roman" w:hAnsi="Arial" w:cs="Arial"/>
          <w:color w:val="333333"/>
          <w:sz w:val="16"/>
          <w:szCs w:val="16"/>
          <w:lang w:eastAsia="cs-CZ"/>
        </w:rPr>
      </w:pPr>
    </w:p>
    <w:p w:rsidR="00AE15AB" w:rsidRPr="00AE15AB" w:rsidRDefault="00AE15AB" w:rsidP="00AE15AB">
      <w:pPr>
        <w:rPr>
          <w:rFonts w:eastAsia="Times New Roman"/>
          <w:sz w:val="24"/>
          <w:szCs w:val="24"/>
          <w:lang w:eastAsia="cs-CZ"/>
        </w:rPr>
      </w:pPr>
    </w:p>
    <w:p w:rsidR="00807FCF" w:rsidRDefault="00807FCF"/>
    <w:sectPr w:rsidR="00807FCF" w:rsidSect="00B908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4DA" w:rsidRDefault="001864DA">
      <w:r>
        <w:separator/>
      </w:r>
    </w:p>
  </w:endnote>
  <w:endnote w:type="continuationSeparator" w:id="0">
    <w:p w:rsidR="001864DA" w:rsidRDefault="0018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808" w:rsidRDefault="001864D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354" w:rsidRPr="005C1885" w:rsidRDefault="007C1BE2" w:rsidP="00E15354">
    <w:pPr>
      <w:pStyle w:val="Zpat"/>
      <w:tabs>
        <w:tab w:val="clear" w:pos="4536"/>
        <w:tab w:val="left" w:pos="1440"/>
      </w:tabs>
      <w:spacing w:line="360" w:lineRule="auto"/>
      <w:jc w:val="center"/>
      <w:rPr>
        <w:rFonts w:ascii="Arial" w:hAnsi="Arial" w:cs="Arial"/>
        <w:color w:val="706F6F"/>
        <w:sz w:val="15"/>
        <w:szCs w:val="15"/>
      </w:rPr>
    </w:pPr>
    <w:r>
      <w:rPr>
        <w:rFonts w:ascii="Arial" w:hAnsi="Arial" w:cs="Arial"/>
        <w:b/>
        <w:noProof/>
        <w:color w:val="706F6F"/>
        <w:sz w:val="15"/>
        <w:szCs w:val="15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F0348F9" wp14:editId="3C137177">
              <wp:simplePos x="0" y="0"/>
              <wp:positionH relativeFrom="page">
                <wp:posOffset>539750</wp:posOffset>
              </wp:positionH>
              <wp:positionV relativeFrom="page">
                <wp:posOffset>10317479</wp:posOffset>
              </wp:positionV>
              <wp:extent cx="6480175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06F6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2.5pt,812.4pt" to="552.7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" strokecolor="#706f6f" strokeweight=".5pt">
              <v:stroke joinstyle="miter"/>
              <w10:wrap anchorx="page" anchory="page"/>
            </v:line>
          </w:pict>
        </mc:Fallback>
      </mc:AlternateContent>
    </w:r>
    <w:r w:rsidRPr="00D03B9E">
      <w:rPr>
        <w:rFonts w:ascii="Arial" w:hAnsi="Arial" w:cs="Arial"/>
        <w:b/>
        <w:color w:val="706F6F"/>
        <w:sz w:val="15"/>
        <w:szCs w:val="15"/>
      </w:rPr>
      <w:t>ATLAS consulting spol. s r.o.</w:t>
    </w:r>
    <w:r w:rsidRPr="005C1885">
      <w:rPr>
        <w:rFonts w:ascii="Arial" w:hAnsi="Arial" w:cs="Arial"/>
        <w:color w:val="706F6F"/>
        <w:sz w:val="15"/>
        <w:szCs w:val="15"/>
      </w:rPr>
      <w:t>, člen skupiny ATLAS GROUP</w:t>
    </w:r>
  </w:p>
  <w:p w:rsidR="00995A5B" w:rsidRDefault="007C1BE2" w:rsidP="00B90808">
    <w:pPr>
      <w:pStyle w:val="Zpat"/>
      <w:tabs>
        <w:tab w:val="clear" w:pos="4536"/>
        <w:tab w:val="left" w:pos="1440"/>
      </w:tabs>
      <w:spacing w:line="360" w:lineRule="auto"/>
      <w:jc w:val="center"/>
    </w:pPr>
    <w:r w:rsidRPr="005C1885">
      <w:rPr>
        <w:rFonts w:ascii="Arial" w:hAnsi="Arial" w:cs="Arial"/>
        <w:color w:val="706F6F"/>
        <w:sz w:val="15"/>
        <w:szCs w:val="15"/>
      </w:rPr>
      <w:t xml:space="preserve">strana: </w:t>
    </w:r>
    <w:r w:rsidRPr="005C1885">
      <w:rPr>
        <w:rFonts w:ascii="Arial" w:hAnsi="Arial" w:cs="Arial"/>
        <w:color w:val="706F6F"/>
        <w:sz w:val="15"/>
        <w:szCs w:val="15"/>
      </w:rPr>
      <w:fldChar w:fldCharType="begin"/>
    </w:r>
    <w:r w:rsidRPr="005C1885">
      <w:rPr>
        <w:rFonts w:ascii="Arial" w:hAnsi="Arial" w:cs="Arial"/>
        <w:color w:val="706F6F"/>
        <w:sz w:val="15"/>
        <w:szCs w:val="15"/>
      </w:rPr>
      <w:instrText xml:space="preserve"> PAGE   \* MERGEFORMAT </w:instrText>
    </w:r>
    <w:r w:rsidRPr="005C1885">
      <w:rPr>
        <w:rFonts w:ascii="Arial" w:hAnsi="Arial" w:cs="Arial"/>
        <w:color w:val="706F6F"/>
        <w:sz w:val="15"/>
        <w:szCs w:val="15"/>
      </w:rPr>
      <w:fldChar w:fldCharType="separate"/>
    </w:r>
    <w:r w:rsidR="006E241B">
      <w:rPr>
        <w:rFonts w:ascii="Arial" w:hAnsi="Arial" w:cs="Arial"/>
        <w:noProof/>
        <w:color w:val="706F6F"/>
        <w:sz w:val="15"/>
        <w:szCs w:val="15"/>
      </w:rPr>
      <w:t>2</w:t>
    </w:r>
    <w:r w:rsidRPr="005C1885">
      <w:rPr>
        <w:rFonts w:ascii="Arial" w:hAnsi="Arial" w:cs="Arial"/>
        <w:color w:val="706F6F"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808" w:rsidRDefault="007C1BE2" w:rsidP="00B90808">
    <w:pPr>
      <w:suppressLineNumbers/>
      <w:spacing w:line="360" w:lineRule="auto"/>
      <w:jc w:val="center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612BF0B" wp14:editId="0837CF5C">
              <wp:simplePos x="0" y="0"/>
              <wp:positionH relativeFrom="page">
                <wp:posOffset>523875</wp:posOffset>
              </wp:positionH>
              <wp:positionV relativeFrom="page">
                <wp:posOffset>10315574</wp:posOffset>
              </wp:positionV>
              <wp:extent cx="6480175" cy="0"/>
              <wp:effectExtent l="0" t="0" r="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1.25pt,812.25pt" to="551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" strokecolor="#a5a5a5" strokeweight=".5pt">
              <v:stroke joinstyle="miter"/>
              <w10:wrap anchorx="page" anchory="page"/>
            </v:line>
          </w:pict>
        </mc:Fallback>
      </mc:AlternateContent>
    </w:r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>ATLAS consulting spol</w:t>
    </w:r>
    <w:r w:rsidRPr="00B90808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. s r.o., 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člen skupiny ATLAS GROUP, Výstavní 292/13, 702 00 Ostrava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br/>
      <w:t xml:space="preserve">+420 596 613 333          </w:t>
    </w:r>
    <w:hyperlink r:id="rId1" w:history="1">
      <w:r w:rsidRPr="00B90808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lang w:eastAsia="zh-CN" w:bidi="hi-IN"/>
        </w:rPr>
        <w:t>klientske.centrum@atlasgroup.cz</w:t>
      </w:r>
    </w:hyperlink>
    <w:r w:rsidRPr="00B90808">
      <w:rPr>
        <w:rStyle w:val="Hypertextovodkaz"/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 xml:space="preserve">          w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ww.atlasgroup.cz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4DA" w:rsidRDefault="001864DA">
      <w:r>
        <w:separator/>
      </w:r>
    </w:p>
  </w:footnote>
  <w:footnote w:type="continuationSeparator" w:id="0">
    <w:p w:rsidR="001864DA" w:rsidRDefault="00186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808" w:rsidRDefault="001864D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808" w:rsidRDefault="001864D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808" w:rsidRDefault="007C1BE2">
    <w:pPr>
      <w:pStyle w:val="Zhlav"/>
    </w:pPr>
    <w:r>
      <w:rPr>
        <w:noProof/>
      </w:rPr>
      <w:drawing>
        <wp:inline distT="0" distB="0" distL="0" distR="0" wp14:anchorId="4A615C73" wp14:editId="142485D1">
          <wp:extent cx="1620000" cy="288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0DCD"/>
    <w:multiLevelType w:val="multilevel"/>
    <w:tmpl w:val="53986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">
    <w:nsid w:val="0C24798B"/>
    <w:multiLevelType w:val="multilevel"/>
    <w:tmpl w:val="5C06D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2">
    <w:nsid w:val="27D84BD6"/>
    <w:multiLevelType w:val="multilevel"/>
    <w:tmpl w:val="0E68E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">
    <w:nsid w:val="416C0840"/>
    <w:multiLevelType w:val="multilevel"/>
    <w:tmpl w:val="77A6C1C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48800CB9"/>
    <w:multiLevelType w:val="multilevel"/>
    <w:tmpl w:val="A3AA5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>
    <w:nsid w:val="4E056788"/>
    <w:multiLevelType w:val="multilevel"/>
    <w:tmpl w:val="494EC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">
    <w:nsid w:val="66870DC2"/>
    <w:multiLevelType w:val="multilevel"/>
    <w:tmpl w:val="8384C3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6C2D37C9"/>
    <w:multiLevelType w:val="hybridMultilevel"/>
    <w:tmpl w:val="3198F9E2"/>
    <w:lvl w:ilvl="0" w:tplc="567C68FC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8">
    <w:nsid w:val="7DB979CB"/>
    <w:multiLevelType w:val="multilevel"/>
    <w:tmpl w:val="5B2AC9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AB"/>
    <w:rsid w:val="001864DA"/>
    <w:rsid w:val="006E241B"/>
    <w:rsid w:val="007C1BE2"/>
    <w:rsid w:val="00807FCF"/>
    <w:rsid w:val="00AE15AB"/>
    <w:rsid w:val="00E0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0888"/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unhideWhenUsed/>
    <w:rsid w:val="00AE15AB"/>
    <w:pPr>
      <w:tabs>
        <w:tab w:val="center" w:pos="4536"/>
        <w:tab w:val="right" w:pos="9072"/>
      </w:tabs>
    </w:pPr>
    <w:rPr>
      <w:rFonts w:eastAsia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AE15AB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AE15AB"/>
    <w:pPr>
      <w:tabs>
        <w:tab w:val="center" w:pos="4536"/>
        <w:tab w:val="right" w:pos="9072"/>
      </w:tabs>
    </w:pPr>
    <w:rPr>
      <w:rFonts w:eastAsia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AE15AB"/>
    <w:rPr>
      <w:rFonts w:eastAsia="Times New Roman"/>
      <w:sz w:val="24"/>
      <w:szCs w:val="24"/>
      <w:lang w:eastAsia="cs-CZ"/>
    </w:rPr>
  </w:style>
  <w:style w:type="character" w:styleId="Hypertextovodkaz">
    <w:name w:val="Hyperlink"/>
    <w:rsid w:val="00AE15A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15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5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0888"/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unhideWhenUsed/>
    <w:rsid w:val="00AE15AB"/>
    <w:pPr>
      <w:tabs>
        <w:tab w:val="center" w:pos="4536"/>
        <w:tab w:val="right" w:pos="9072"/>
      </w:tabs>
    </w:pPr>
    <w:rPr>
      <w:rFonts w:eastAsia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AE15AB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AE15AB"/>
    <w:pPr>
      <w:tabs>
        <w:tab w:val="center" w:pos="4536"/>
        <w:tab w:val="right" w:pos="9072"/>
      </w:tabs>
    </w:pPr>
    <w:rPr>
      <w:rFonts w:eastAsia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AE15AB"/>
    <w:rPr>
      <w:rFonts w:eastAsia="Times New Roman"/>
      <w:sz w:val="24"/>
      <w:szCs w:val="24"/>
      <w:lang w:eastAsia="cs-CZ"/>
    </w:rPr>
  </w:style>
  <w:style w:type="character" w:styleId="Hypertextovodkaz">
    <w:name w:val="Hyperlink"/>
    <w:rsid w:val="00AE15A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15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entske.centrum@atlasgroup.cz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lientske.centrum@atlasgroup.cz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ske.centrum@atlasgroup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1501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ZZSPK</Company>
  <LinksUpToDate>false</LinksUpToDate>
  <CharactersWithSpaces>10340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 Stehlík</dc:creator>
  <cp:lastModifiedBy>Ivana Věková</cp:lastModifiedBy>
  <cp:revision>2</cp:revision>
  <dcterms:created xsi:type="dcterms:W3CDTF">2019-07-29T05:56:00Z</dcterms:created>
  <dcterms:modified xsi:type="dcterms:W3CDTF">2019-07-29T05:56:00Z</dcterms:modified>
</cp:coreProperties>
</file>