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33" w:rsidRPr="00E46AE6" w:rsidRDefault="009412C0" w:rsidP="00EC543B">
      <w:pPr>
        <w:spacing w:before="120" w:after="120" w:line="276" w:lineRule="auto"/>
        <w:jc w:val="center"/>
        <w:rPr>
          <w:rFonts w:cs="Arial"/>
          <w:b/>
          <w:sz w:val="36"/>
          <w:szCs w:val="28"/>
        </w:rPr>
      </w:pPr>
      <w:bookmarkStart w:id="0" w:name="_GoBack"/>
      <w:bookmarkEnd w:id="0"/>
      <w:r w:rsidRPr="00E46AE6">
        <w:rPr>
          <w:rFonts w:cs="Arial"/>
          <w:b/>
          <w:sz w:val="36"/>
          <w:szCs w:val="28"/>
        </w:rPr>
        <w:t>Smlouva o dílo</w:t>
      </w:r>
    </w:p>
    <w:p w:rsidR="009412C0" w:rsidRPr="00E46AE6" w:rsidRDefault="009412C0" w:rsidP="00EC543B">
      <w:pPr>
        <w:spacing w:before="120" w:after="120" w:line="276" w:lineRule="auto"/>
        <w:jc w:val="center"/>
        <w:rPr>
          <w:rFonts w:cs="Arial"/>
          <w:sz w:val="28"/>
          <w:szCs w:val="28"/>
        </w:rPr>
      </w:pPr>
      <w:r w:rsidRPr="00E46AE6">
        <w:rPr>
          <w:rFonts w:cs="Arial"/>
          <w:sz w:val="28"/>
          <w:szCs w:val="28"/>
        </w:rPr>
        <w:t>číslo smlouvy:</w:t>
      </w:r>
      <w:r w:rsidR="00BD2C35">
        <w:rPr>
          <w:rFonts w:cs="Arial"/>
          <w:sz w:val="28"/>
          <w:szCs w:val="28"/>
        </w:rPr>
        <w:t xml:space="preserve"> </w:t>
      </w:r>
      <w:r w:rsidR="003E752B" w:rsidRPr="003E752B">
        <w:rPr>
          <w:rFonts w:cs="Arial"/>
          <w:sz w:val="28"/>
          <w:szCs w:val="28"/>
        </w:rPr>
        <w:t>416-2019-16221</w:t>
      </w:r>
      <w:r w:rsidRPr="00E46AE6">
        <w:rPr>
          <w:rFonts w:cs="Arial"/>
          <w:sz w:val="28"/>
          <w:szCs w:val="28"/>
        </w:rPr>
        <w:t xml:space="preserve"> </w:t>
      </w:r>
    </w:p>
    <w:p w:rsidR="009412C0" w:rsidRPr="00E46AE6" w:rsidRDefault="009412C0" w:rsidP="00EC543B">
      <w:pPr>
        <w:spacing w:before="120" w:after="120" w:line="276" w:lineRule="auto"/>
        <w:jc w:val="center"/>
        <w:rPr>
          <w:rFonts w:cs="Arial"/>
          <w:szCs w:val="28"/>
        </w:rPr>
      </w:pPr>
    </w:p>
    <w:p w:rsidR="009412C0" w:rsidRPr="00E46AE6" w:rsidRDefault="00782AF5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 xml:space="preserve">uzavřená podle </w:t>
      </w:r>
      <w:r w:rsidR="009412C0" w:rsidRPr="00E46AE6">
        <w:rPr>
          <w:rFonts w:cs="Arial"/>
        </w:rPr>
        <w:t>ustanovení § 2586 a násl</w:t>
      </w:r>
      <w:r>
        <w:rPr>
          <w:rFonts w:cs="Arial"/>
        </w:rPr>
        <w:t>. a § 2631 a násl.</w:t>
      </w:r>
      <w:r w:rsidR="009412C0" w:rsidRPr="00E46AE6">
        <w:rPr>
          <w:rFonts w:cs="Arial"/>
        </w:rPr>
        <w:t xml:space="preserve"> zákona č. 89/2012 Sb., občanský zákoník</w:t>
      </w:r>
      <w:r w:rsidR="00E46AE6" w:rsidRPr="00E46AE6">
        <w:rPr>
          <w:rFonts w:cs="Arial"/>
        </w:rPr>
        <w:t>,</w:t>
      </w:r>
      <w:r w:rsidR="00DD4897">
        <w:rPr>
          <w:rFonts w:cs="Arial"/>
        </w:rPr>
        <w:t xml:space="preserve"> ve znění pozdějších předpisů</w:t>
      </w:r>
      <w:r w:rsidR="00E46AE6" w:rsidRPr="00E46AE6">
        <w:rPr>
          <w:rFonts w:cs="Arial"/>
        </w:rPr>
        <w:t xml:space="preserve"> </w:t>
      </w:r>
      <w:r w:rsidR="009412C0" w:rsidRPr="00E46AE6">
        <w:rPr>
          <w:rFonts w:cs="Arial"/>
        </w:rPr>
        <w:t>(dále jen „občanský zákoník“)</w:t>
      </w:r>
      <w:r w:rsidR="00DD4897">
        <w:rPr>
          <w:rFonts w:cs="Arial"/>
        </w:rPr>
        <w:t>,</w:t>
      </w:r>
      <w:r>
        <w:rPr>
          <w:rFonts w:cs="Arial"/>
        </w:rPr>
        <w:t xml:space="preserve"> a za použití ustanovení § 2358 a násl. občanského zákoníku</w:t>
      </w:r>
      <w:r w:rsidR="005F7ED4">
        <w:rPr>
          <w:rFonts w:cs="Arial"/>
        </w:rPr>
        <w:t xml:space="preserve"> </w:t>
      </w:r>
      <w:r w:rsidR="00C944BC">
        <w:rPr>
          <w:rFonts w:cs="Arial"/>
        </w:rPr>
        <w:t>(dále jen „</w:t>
      </w:r>
      <w:r w:rsidR="00C944BC" w:rsidRPr="005F7ED4">
        <w:rPr>
          <w:rFonts w:cs="Arial"/>
          <w:b/>
        </w:rPr>
        <w:t>smlouva</w:t>
      </w:r>
      <w:r w:rsidR="00C944BC">
        <w:rPr>
          <w:rFonts w:cs="Arial"/>
        </w:rPr>
        <w:t>“)</w:t>
      </w:r>
    </w:p>
    <w:p w:rsidR="00C944BC" w:rsidRDefault="00C944BC" w:rsidP="00EC543B">
      <w:pPr>
        <w:spacing w:before="120" w:after="120" w:line="276" w:lineRule="auto"/>
        <w:jc w:val="center"/>
        <w:rPr>
          <w:rFonts w:cs="Arial"/>
          <w:b/>
        </w:rPr>
      </w:pPr>
    </w:p>
    <w:p w:rsidR="00E46AE6" w:rsidRPr="00E46AE6" w:rsidRDefault="00E46AE6" w:rsidP="00EC543B">
      <w:pPr>
        <w:spacing w:before="120" w:after="120" w:line="276" w:lineRule="auto"/>
        <w:jc w:val="center"/>
        <w:rPr>
          <w:rFonts w:cs="Arial"/>
          <w:b/>
        </w:rPr>
      </w:pPr>
      <w:r>
        <w:rPr>
          <w:rFonts w:cs="Arial"/>
          <w:b/>
        </w:rPr>
        <w:t>Smluvní strany</w:t>
      </w:r>
    </w:p>
    <w:p w:rsidR="00E46AE6" w:rsidRPr="005F7ED4" w:rsidRDefault="009412C0" w:rsidP="00EC543B">
      <w:pPr>
        <w:spacing w:before="120" w:after="120" w:line="276" w:lineRule="auto"/>
        <w:jc w:val="both"/>
        <w:rPr>
          <w:rFonts w:cs="Arial"/>
          <w:b/>
        </w:rPr>
      </w:pPr>
      <w:r w:rsidRPr="005F7ED4">
        <w:rPr>
          <w:rFonts w:cs="Arial"/>
          <w:b/>
        </w:rPr>
        <w:t>Česká republika – Ministerstvo zemědělství</w:t>
      </w:r>
    </w:p>
    <w:p w:rsidR="00E46AE6" w:rsidRDefault="00E46AE6" w:rsidP="00EC543B">
      <w:pPr>
        <w:pStyle w:val="Odstavecseseznamem"/>
        <w:spacing w:line="276" w:lineRule="auto"/>
        <w:ind w:left="0"/>
        <w:jc w:val="both"/>
        <w:rPr>
          <w:rFonts w:cs="Arial"/>
        </w:rPr>
      </w:pPr>
      <w:r w:rsidRPr="00E46AE6">
        <w:rPr>
          <w:rFonts w:cs="Arial"/>
          <w:b/>
        </w:rPr>
        <w:t>s</w:t>
      </w:r>
      <w:r w:rsidR="009412C0" w:rsidRPr="00E46AE6">
        <w:rPr>
          <w:rFonts w:cs="Arial"/>
          <w:b/>
        </w:rPr>
        <w:t>e sídlem</w:t>
      </w:r>
      <w:r w:rsidRPr="00E46AE6">
        <w:rPr>
          <w:rFonts w:cs="Arial"/>
          <w:b/>
        </w:rPr>
        <w:t>:</w:t>
      </w:r>
      <w:r w:rsidR="009412C0" w:rsidRPr="00E46AE6">
        <w:rPr>
          <w:rFonts w:cs="Arial"/>
        </w:rPr>
        <w:t xml:space="preserve"> Těšnov 65/17, Praha 1, 110 00</w:t>
      </w:r>
    </w:p>
    <w:p w:rsidR="009412C0" w:rsidRDefault="009412C0" w:rsidP="00EC543B">
      <w:pPr>
        <w:pStyle w:val="Odstavecseseznamem"/>
        <w:spacing w:line="276" w:lineRule="auto"/>
        <w:ind w:left="0"/>
        <w:jc w:val="both"/>
        <w:rPr>
          <w:rFonts w:cs="Arial"/>
        </w:rPr>
      </w:pPr>
      <w:r w:rsidRPr="00E46AE6">
        <w:rPr>
          <w:rFonts w:cs="Arial"/>
          <w:b/>
        </w:rPr>
        <w:t>IČ</w:t>
      </w:r>
      <w:r w:rsidR="00E46AE6" w:rsidRPr="00E46AE6">
        <w:rPr>
          <w:rFonts w:cs="Arial"/>
          <w:b/>
        </w:rPr>
        <w:t>O:</w:t>
      </w:r>
      <w:r w:rsidRPr="00E46AE6">
        <w:rPr>
          <w:rFonts w:cs="Arial"/>
        </w:rPr>
        <w:t xml:space="preserve"> 000</w:t>
      </w:r>
      <w:r w:rsidR="002369CE">
        <w:rPr>
          <w:rFonts w:cs="Arial"/>
        </w:rPr>
        <w:t xml:space="preserve"> </w:t>
      </w:r>
      <w:r w:rsidRPr="00E46AE6">
        <w:rPr>
          <w:rFonts w:cs="Arial"/>
        </w:rPr>
        <w:t>20</w:t>
      </w:r>
      <w:r w:rsidR="002369CE">
        <w:rPr>
          <w:rFonts w:cs="Arial"/>
        </w:rPr>
        <w:t xml:space="preserve"> </w:t>
      </w:r>
      <w:r w:rsidRPr="00E46AE6">
        <w:rPr>
          <w:rFonts w:cs="Arial"/>
        </w:rPr>
        <w:t>478</w:t>
      </w:r>
    </w:p>
    <w:p w:rsidR="00A462B7" w:rsidRDefault="00A462B7" w:rsidP="00EC543B">
      <w:pPr>
        <w:pStyle w:val="Odstavecseseznamem"/>
        <w:spacing w:line="276" w:lineRule="auto"/>
        <w:ind w:left="0"/>
        <w:jc w:val="both"/>
        <w:rPr>
          <w:rFonts w:cs="Arial"/>
        </w:rPr>
      </w:pPr>
      <w:r>
        <w:rPr>
          <w:rFonts w:cs="Arial"/>
          <w:b/>
        </w:rPr>
        <w:t xml:space="preserve">DIČ: </w:t>
      </w:r>
      <w:r w:rsidR="005854AE" w:rsidRPr="005854AE">
        <w:rPr>
          <w:rFonts w:cs="Arial"/>
        </w:rPr>
        <w:t>CZ00020478</w:t>
      </w:r>
      <w:r w:rsidR="00EC543B">
        <w:rPr>
          <w:rFonts w:cs="Arial"/>
        </w:rPr>
        <w:t xml:space="preserve"> (subjekt je plátcem DPH)</w:t>
      </w:r>
    </w:p>
    <w:p w:rsidR="00A462B7" w:rsidRDefault="00A462B7" w:rsidP="00EC543B">
      <w:pPr>
        <w:spacing w:line="276" w:lineRule="auto"/>
        <w:jc w:val="both"/>
        <w:rPr>
          <w:rFonts w:cs="Arial"/>
        </w:rPr>
      </w:pPr>
      <w:r w:rsidRPr="00A47C13">
        <w:rPr>
          <w:rFonts w:cs="Arial"/>
          <w:b/>
        </w:rPr>
        <w:t>bankovní spojení:</w:t>
      </w:r>
      <w:r w:rsidRPr="00E46AE6">
        <w:rPr>
          <w:rFonts w:cs="Arial"/>
        </w:rPr>
        <w:t xml:space="preserve"> ČNB Praha 1</w:t>
      </w:r>
    </w:p>
    <w:p w:rsidR="00A462B7" w:rsidRDefault="00A462B7" w:rsidP="00EC543B">
      <w:pPr>
        <w:spacing w:line="276" w:lineRule="auto"/>
        <w:jc w:val="both"/>
        <w:rPr>
          <w:rFonts w:cs="Arial"/>
        </w:rPr>
      </w:pPr>
      <w:r w:rsidRPr="00A47C13">
        <w:rPr>
          <w:rFonts w:cs="Arial"/>
          <w:b/>
        </w:rPr>
        <w:t>číslo účtu:</w:t>
      </w:r>
      <w:r w:rsidRPr="00E46AE6">
        <w:rPr>
          <w:rFonts w:cs="Arial"/>
        </w:rPr>
        <w:t xml:space="preserve"> 1226-001/0710</w:t>
      </w:r>
    </w:p>
    <w:p w:rsidR="00A462B7" w:rsidRDefault="00A462B7" w:rsidP="00EC543B">
      <w:pPr>
        <w:spacing w:after="120" w:line="276" w:lineRule="auto"/>
        <w:jc w:val="both"/>
        <w:rPr>
          <w:rFonts w:cs="Arial"/>
        </w:rPr>
      </w:pPr>
      <w:r>
        <w:rPr>
          <w:rFonts w:cs="Arial"/>
          <w:b/>
        </w:rPr>
        <w:t>zastoupená:</w:t>
      </w:r>
      <w:r>
        <w:rPr>
          <w:rFonts w:cs="Arial"/>
        </w:rPr>
        <w:t xml:space="preserve"> Ing. Tomášem Krejzarem, Ph.D., ředitelem odboru koncepcí a ekonomiky lesního hospodářství</w:t>
      </w:r>
    </w:p>
    <w:p w:rsidR="009412C0" w:rsidRPr="00A47C13" w:rsidRDefault="009412C0" w:rsidP="00EC543B">
      <w:pPr>
        <w:spacing w:line="276" w:lineRule="auto"/>
        <w:jc w:val="both"/>
        <w:rPr>
          <w:rFonts w:cs="Arial"/>
          <w:b/>
        </w:rPr>
      </w:pPr>
      <w:r w:rsidRPr="005F7ED4">
        <w:rPr>
          <w:rFonts w:cs="Arial"/>
        </w:rPr>
        <w:t>(dále jen „</w:t>
      </w:r>
      <w:r w:rsidRPr="00A47C13">
        <w:rPr>
          <w:rFonts w:cs="Arial"/>
          <w:b/>
        </w:rPr>
        <w:t>objednatel</w:t>
      </w:r>
      <w:r w:rsidRPr="005F7ED4">
        <w:rPr>
          <w:rFonts w:cs="Arial"/>
        </w:rPr>
        <w:t>“)</w:t>
      </w:r>
    </w:p>
    <w:p w:rsidR="001A5316" w:rsidRDefault="001A5316" w:rsidP="00EC543B">
      <w:pPr>
        <w:spacing w:before="120" w:after="120" w:line="276" w:lineRule="auto"/>
        <w:jc w:val="both"/>
        <w:rPr>
          <w:rFonts w:cs="Arial"/>
        </w:rPr>
      </w:pPr>
    </w:p>
    <w:p w:rsidR="00404EA7" w:rsidRDefault="001A5316" w:rsidP="00EC543B">
      <w:pPr>
        <w:spacing w:before="120" w:after="120" w:line="276" w:lineRule="auto"/>
        <w:jc w:val="center"/>
        <w:rPr>
          <w:rFonts w:cs="Arial"/>
        </w:rPr>
      </w:pPr>
      <w:r>
        <w:rPr>
          <w:rFonts w:cs="Arial"/>
        </w:rPr>
        <w:t>a</w:t>
      </w:r>
    </w:p>
    <w:p w:rsidR="001A5316" w:rsidRPr="00E46AE6" w:rsidRDefault="001A5316" w:rsidP="00EC543B">
      <w:pPr>
        <w:spacing w:before="120" w:after="120" w:line="276" w:lineRule="auto"/>
        <w:jc w:val="both"/>
        <w:rPr>
          <w:rFonts w:cs="Arial"/>
        </w:rPr>
      </w:pPr>
    </w:p>
    <w:p w:rsidR="002369CE" w:rsidRDefault="002369CE" w:rsidP="00EC543B">
      <w:pPr>
        <w:spacing w:before="120" w:after="120" w:line="276" w:lineRule="auto"/>
        <w:jc w:val="both"/>
        <w:rPr>
          <w:rFonts w:cs="Arial"/>
          <w:b/>
        </w:rPr>
      </w:pPr>
      <w:r w:rsidRPr="002369CE">
        <w:rPr>
          <w:rFonts w:cs="Arial"/>
          <w:b/>
        </w:rPr>
        <w:t>PDS les s.r.o.</w:t>
      </w:r>
    </w:p>
    <w:p w:rsidR="001A5316" w:rsidRPr="001A5316" w:rsidRDefault="005F7ED4" w:rsidP="00EC543B">
      <w:pPr>
        <w:spacing w:line="276" w:lineRule="auto"/>
        <w:jc w:val="both"/>
        <w:rPr>
          <w:rFonts w:cs="Arial"/>
        </w:rPr>
      </w:pPr>
      <w:r>
        <w:rPr>
          <w:rFonts w:cs="Arial"/>
        </w:rPr>
        <w:t>z</w:t>
      </w:r>
      <w:r w:rsidR="001A5316">
        <w:rPr>
          <w:rFonts w:cs="Arial"/>
        </w:rPr>
        <w:t xml:space="preserve">apsaná </w:t>
      </w:r>
      <w:r w:rsidR="00DD4897" w:rsidRPr="00DD4897">
        <w:rPr>
          <w:rFonts w:cs="Arial"/>
        </w:rPr>
        <w:t xml:space="preserve">v obchodním rejstříku vedeném Krajským soudem v Brně, oddíl C, vložka </w:t>
      </w:r>
      <w:r w:rsidR="002369CE" w:rsidRPr="002369CE">
        <w:rPr>
          <w:rFonts w:cs="Arial"/>
        </w:rPr>
        <w:t>96424</w:t>
      </w:r>
    </w:p>
    <w:p w:rsidR="009412C0" w:rsidRPr="005F7ED4" w:rsidRDefault="009412C0" w:rsidP="00EC543B">
      <w:pPr>
        <w:spacing w:line="276" w:lineRule="auto"/>
        <w:jc w:val="both"/>
        <w:rPr>
          <w:rFonts w:cs="Arial"/>
        </w:rPr>
      </w:pPr>
      <w:r w:rsidRPr="00A47C13">
        <w:rPr>
          <w:rFonts w:cs="Arial"/>
          <w:b/>
        </w:rPr>
        <w:t>se sídlem:</w:t>
      </w:r>
      <w:r w:rsidR="001A5316">
        <w:rPr>
          <w:rFonts w:cs="Arial"/>
          <w:b/>
        </w:rPr>
        <w:t xml:space="preserve"> </w:t>
      </w:r>
      <w:r w:rsidR="002369CE">
        <w:rPr>
          <w:rFonts w:cs="Arial"/>
        </w:rPr>
        <w:t>Vlhká 194/25</w:t>
      </w:r>
      <w:r w:rsidR="00DD4897">
        <w:rPr>
          <w:rFonts w:cs="Arial"/>
        </w:rPr>
        <w:t>, Brno, 6</w:t>
      </w:r>
      <w:r w:rsidR="002369CE">
        <w:rPr>
          <w:rFonts w:cs="Arial"/>
        </w:rPr>
        <w:t>02</w:t>
      </w:r>
      <w:r w:rsidR="00DD4897">
        <w:rPr>
          <w:rFonts w:cs="Arial"/>
        </w:rPr>
        <w:t xml:space="preserve"> 00</w:t>
      </w:r>
    </w:p>
    <w:p w:rsidR="00A47C13" w:rsidRDefault="00A47C13" w:rsidP="00EC543B">
      <w:pPr>
        <w:spacing w:line="276" w:lineRule="auto"/>
        <w:jc w:val="both"/>
        <w:rPr>
          <w:rFonts w:cs="Arial"/>
          <w:b/>
        </w:rPr>
      </w:pPr>
      <w:r>
        <w:rPr>
          <w:rFonts w:cs="Arial"/>
          <w:b/>
        </w:rPr>
        <w:t>IČO:</w:t>
      </w:r>
      <w:r w:rsidR="00A64F7F">
        <w:rPr>
          <w:rFonts w:cs="Arial"/>
          <w:b/>
        </w:rPr>
        <w:t xml:space="preserve"> </w:t>
      </w:r>
      <w:r w:rsidR="002369CE" w:rsidRPr="002369CE">
        <w:rPr>
          <w:rFonts w:cs="Arial"/>
        </w:rPr>
        <w:t>018</w:t>
      </w:r>
      <w:r w:rsidR="00AB14F3">
        <w:rPr>
          <w:rFonts w:cs="Arial"/>
        </w:rPr>
        <w:t xml:space="preserve"> </w:t>
      </w:r>
      <w:r w:rsidR="002369CE" w:rsidRPr="002369CE">
        <w:rPr>
          <w:rFonts w:cs="Arial"/>
        </w:rPr>
        <w:t>33</w:t>
      </w:r>
      <w:r w:rsidR="00AB14F3">
        <w:rPr>
          <w:rFonts w:cs="Arial"/>
        </w:rPr>
        <w:t xml:space="preserve"> </w:t>
      </w:r>
      <w:r w:rsidR="002369CE" w:rsidRPr="002369CE">
        <w:rPr>
          <w:rFonts w:cs="Arial"/>
        </w:rPr>
        <w:t>570</w:t>
      </w:r>
    </w:p>
    <w:p w:rsidR="00A47C13" w:rsidRDefault="00A47C13" w:rsidP="00EC543B">
      <w:pPr>
        <w:spacing w:line="276" w:lineRule="auto"/>
        <w:jc w:val="both"/>
        <w:rPr>
          <w:rFonts w:cs="Arial"/>
        </w:rPr>
      </w:pPr>
      <w:r>
        <w:rPr>
          <w:rFonts w:cs="Arial"/>
          <w:b/>
        </w:rPr>
        <w:t>DIČ:</w:t>
      </w:r>
      <w:r w:rsidR="00A64F7F">
        <w:rPr>
          <w:rFonts w:cs="Arial"/>
          <w:b/>
        </w:rPr>
        <w:t xml:space="preserve"> </w:t>
      </w:r>
      <w:r w:rsidR="002369CE" w:rsidRPr="002369CE">
        <w:rPr>
          <w:rFonts w:cs="Arial"/>
        </w:rPr>
        <w:t>CZ01833570</w:t>
      </w:r>
      <w:r w:rsidR="00AB14F3">
        <w:rPr>
          <w:rFonts w:cs="Arial"/>
        </w:rPr>
        <w:t xml:space="preserve"> (</w:t>
      </w:r>
      <w:r w:rsidR="00EC543B">
        <w:rPr>
          <w:rFonts w:cs="Arial"/>
        </w:rPr>
        <w:t xml:space="preserve">subjekt </w:t>
      </w:r>
      <w:r w:rsidR="00AB14F3">
        <w:rPr>
          <w:rFonts w:cs="Arial"/>
        </w:rPr>
        <w:t>je plátcem DPH)</w:t>
      </w:r>
    </w:p>
    <w:p w:rsidR="00DD4897" w:rsidRDefault="00A64F7F" w:rsidP="00EC543B">
      <w:pPr>
        <w:spacing w:line="276" w:lineRule="auto"/>
        <w:jc w:val="both"/>
        <w:rPr>
          <w:rFonts w:cs="Arial"/>
        </w:rPr>
      </w:pPr>
      <w:r>
        <w:rPr>
          <w:rFonts w:cs="Arial"/>
          <w:b/>
        </w:rPr>
        <w:t>bankovní spojení</w:t>
      </w:r>
      <w:r w:rsidRPr="000B64FB">
        <w:rPr>
          <w:rFonts w:cs="Arial"/>
          <w:b/>
        </w:rPr>
        <w:t>:</w:t>
      </w:r>
      <w:r w:rsidRPr="000B64FB">
        <w:rPr>
          <w:rFonts w:cs="Arial"/>
        </w:rPr>
        <w:t xml:space="preserve"> </w:t>
      </w:r>
      <w:r w:rsidR="00DD4897" w:rsidRPr="000B64FB">
        <w:rPr>
          <w:rFonts w:cs="Arial"/>
        </w:rPr>
        <w:t>Československá obchodní banka, a.s.</w:t>
      </w:r>
    </w:p>
    <w:p w:rsidR="00A64F7F" w:rsidRDefault="00A64F7F" w:rsidP="00EC543B">
      <w:pPr>
        <w:spacing w:line="276" w:lineRule="auto"/>
        <w:jc w:val="both"/>
        <w:rPr>
          <w:rFonts w:cs="Arial"/>
        </w:rPr>
      </w:pPr>
      <w:r>
        <w:rPr>
          <w:rFonts w:cs="Arial"/>
          <w:b/>
        </w:rPr>
        <w:t>číslo účtu:</w:t>
      </w:r>
      <w:r>
        <w:rPr>
          <w:rFonts w:cs="Arial"/>
        </w:rPr>
        <w:t xml:space="preserve"> </w:t>
      </w:r>
      <w:r w:rsidR="000B64FB" w:rsidRPr="000B64FB">
        <w:rPr>
          <w:rFonts w:cs="Arial"/>
        </w:rPr>
        <w:t>281546367/0300</w:t>
      </w:r>
    </w:p>
    <w:p w:rsidR="00A64F7F" w:rsidRDefault="00A64F7F" w:rsidP="00EC543B">
      <w:pPr>
        <w:spacing w:line="276" w:lineRule="auto"/>
        <w:jc w:val="both"/>
        <w:rPr>
          <w:rFonts w:cs="Arial"/>
        </w:rPr>
      </w:pPr>
      <w:r>
        <w:rPr>
          <w:rFonts w:cs="Arial"/>
          <w:b/>
        </w:rPr>
        <w:t>zastoupená:</w:t>
      </w:r>
      <w:r>
        <w:rPr>
          <w:rFonts w:cs="Arial"/>
        </w:rPr>
        <w:t xml:space="preserve"> </w:t>
      </w:r>
      <w:r w:rsidR="00B87BAD">
        <w:rPr>
          <w:rFonts w:cs="Arial"/>
        </w:rPr>
        <w:t>xxx</w:t>
      </w:r>
    </w:p>
    <w:p w:rsidR="009412C0" w:rsidRDefault="009412C0" w:rsidP="00EC543B">
      <w:pPr>
        <w:spacing w:before="120" w:line="276" w:lineRule="auto"/>
        <w:jc w:val="both"/>
        <w:rPr>
          <w:rFonts w:cs="Arial"/>
          <w:b/>
        </w:rPr>
      </w:pPr>
      <w:r w:rsidRPr="005F7ED4">
        <w:rPr>
          <w:rFonts w:cs="Arial"/>
        </w:rPr>
        <w:t>(dále jen „</w:t>
      </w:r>
      <w:r w:rsidRPr="00A12375">
        <w:rPr>
          <w:rFonts w:cs="Arial"/>
          <w:b/>
        </w:rPr>
        <w:t>zhotovitel</w:t>
      </w:r>
      <w:r w:rsidR="00404EA7" w:rsidRPr="005F7ED4">
        <w:rPr>
          <w:rFonts w:cs="Arial"/>
        </w:rPr>
        <w:t>“)</w:t>
      </w:r>
    </w:p>
    <w:p w:rsidR="00404EA7" w:rsidRPr="00E46AE6" w:rsidRDefault="00A12375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ab/>
      </w:r>
    </w:p>
    <w:p w:rsidR="00404EA7" w:rsidRPr="007545DA" w:rsidRDefault="00404EA7" w:rsidP="00EC543B">
      <w:pPr>
        <w:spacing w:before="120" w:after="120" w:line="276" w:lineRule="auto"/>
        <w:jc w:val="center"/>
        <w:rPr>
          <w:rFonts w:cs="Arial"/>
          <w:b/>
          <w:color w:val="000000" w:themeColor="text1"/>
        </w:rPr>
      </w:pPr>
      <w:r w:rsidRPr="007545DA">
        <w:rPr>
          <w:rFonts w:cs="Arial"/>
          <w:b/>
          <w:color w:val="000000" w:themeColor="text1"/>
        </w:rPr>
        <w:t>I.</w:t>
      </w:r>
    </w:p>
    <w:p w:rsidR="00404EA7" w:rsidRPr="007545DA" w:rsidRDefault="00404EA7" w:rsidP="00EC543B">
      <w:pPr>
        <w:spacing w:before="120" w:after="120" w:line="276" w:lineRule="auto"/>
        <w:jc w:val="center"/>
        <w:rPr>
          <w:rFonts w:cs="Arial"/>
          <w:b/>
          <w:color w:val="000000" w:themeColor="text1"/>
        </w:rPr>
      </w:pPr>
      <w:r w:rsidRPr="007545DA">
        <w:rPr>
          <w:rFonts w:cs="Arial"/>
          <w:b/>
          <w:color w:val="000000" w:themeColor="text1"/>
        </w:rPr>
        <w:t>Předmět smlouvy</w:t>
      </w:r>
    </w:p>
    <w:p w:rsidR="007545DA" w:rsidRPr="00B30689" w:rsidRDefault="00890B80" w:rsidP="00EC543B">
      <w:pPr>
        <w:spacing w:before="120" w:after="120" w:line="276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1.1 </w:t>
      </w:r>
      <w:r w:rsidR="00404EA7" w:rsidRPr="00B30689">
        <w:rPr>
          <w:rFonts w:cs="Arial"/>
          <w:color w:val="000000" w:themeColor="text1"/>
        </w:rPr>
        <w:t>Předmětem smlouvy je závazek</w:t>
      </w:r>
      <w:r w:rsidR="007545DA" w:rsidRPr="00B30689">
        <w:rPr>
          <w:rFonts w:cs="Arial"/>
          <w:color w:val="000000" w:themeColor="text1"/>
        </w:rPr>
        <w:t>:</w:t>
      </w:r>
    </w:p>
    <w:p w:rsidR="00FA336A" w:rsidRDefault="00404EA7" w:rsidP="00EC543B">
      <w:pPr>
        <w:pStyle w:val="Odstavecseseznamem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cs="Arial"/>
          <w:color w:val="000000" w:themeColor="text1"/>
        </w:rPr>
      </w:pPr>
      <w:r w:rsidRPr="007545DA">
        <w:rPr>
          <w:rFonts w:cs="Arial"/>
          <w:color w:val="000000" w:themeColor="text1"/>
        </w:rPr>
        <w:t>zhotovitele</w:t>
      </w:r>
      <w:r w:rsidR="007545DA" w:rsidRPr="007545DA">
        <w:rPr>
          <w:rFonts w:cs="Arial"/>
          <w:color w:val="000000" w:themeColor="text1"/>
        </w:rPr>
        <w:t xml:space="preserve">, že na základě požadavků objednatele a za podmínek uvedených v této smlouvě </w:t>
      </w:r>
      <w:r w:rsidR="00262454">
        <w:rPr>
          <w:rFonts w:cs="Arial"/>
          <w:color w:val="000000" w:themeColor="text1"/>
        </w:rPr>
        <w:t xml:space="preserve">vyhotoví </w:t>
      </w:r>
      <w:r w:rsidR="00971F73">
        <w:rPr>
          <w:rFonts w:cs="Arial"/>
          <w:color w:val="000000" w:themeColor="text1"/>
        </w:rPr>
        <w:t xml:space="preserve">podklady pro </w:t>
      </w:r>
      <w:r w:rsidR="00DD4897">
        <w:rPr>
          <w:rFonts w:cs="Arial"/>
          <w:color w:val="000000" w:themeColor="text1"/>
        </w:rPr>
        <w:t>návrh nové formulářové aplikace pro žadatele o</w:t>
      </w:r>
      <w:r w:rsidR="00EC543B">
        <w:rPr>
          <w:rFonts w:cs="Arial"/>
          <w:color w:val="000000" w:themeColor="text1"/>
        </w:rPr>
        <w:t> </w:t>
      </w:r>
      <w:r w:rsidR="00DD4897">
        <w:rPr>
          <w:rFonts w:cs="Arial"/>
          <w:color w:val="000000" w:themeColor="text1"/>
        </w:rPr>
        <w:t>poskytnutí finančních příspěvků na hospodaření v lesích a dotace na zmírnění dopadů kůrovcové kalamity v lesích</w:t>
      </w:r>
      <w:r w:rsidR="00D611B6">
        <w:rPr>
          <w:rFonts w:cs="Arial"/>
          <w:color w:val="000000" w:themeColor="text1"/>
        </w:rPr>
        <w:t xml:space="preserve"> (dále jen „dílo“)</w:t>
      </w:r>
      <w:r w:rsidR="007545DA">
        <w:rPr>
          <w:rFonts w:cs="Arial"/>
          <w:color w:val="000000" w:themeColor="text1"/>
        </w:rPr>
        <w:t xml:space="preserve"> </w:t>
      </w:r>
      <w:r w:rsidR="001F3ED0">
        <w:rPr>
          <w:rFonts w:cs="Arial"/>
          <w:color w:val="000000" w:themeColor="text1"/>
        </w:rPr>
        <w:t>v</w:t>
      </w:r>
      <w:r w:rsidR="002848DB">
        <w:rPr>
          <w:rFonts w:cs="Arial"/>
          <w:color w:val="000000" w:themeColor="text1"/>
        </w:rPr>
        <w:t> </w:t>
      </w:r>
      <w:r w:rsidR="001F3ED0">
        <w:rPr>
          <w:rFonts w:cs="Arial"/>
          <w:color w:val="000000" w:themeColor="text1"/>
        </w:rPr>
        <w:t>rozsahu</w:t>
      </w:r>
      <w:r w:rsidR="002848DB">
        <w:rPr>
          <w:rFonts w:cs="Arial"/>
          <w:color w:val="000000" w:themeColor="text1"/>
        </w:rPr>
        <w:t xml:space="preserve"> odpovídajícím příloze č. 3 k této smlouvě</w:t>
      </w:r>
      <w:r w:rsidR="001F3ED0">
        <w:rPr>
          <w:rFonts w:cs="Arial"/>
          <w:color w:val="000000" w:themeColor="text1"/>
        </w:rPr>
        <w:t xml:space="preserve"> a</w:t>
      </w:r>
      <w:r w:rsidR="002848DB">
        <w:rPr>
          <w:rFonts w:cs="Arial"/>
          <w:color w:val="000000" w:themeColor="text1"/>
        </w:rPr>
        <w:t xml:space="preserve"> v</w:t>
      </w:r>
      <w:r w:rsidR="00EC543B">
        <w:rPr>
          <w:rFonts w:cs="Arial"/>
          <w:color w:val="000000" w:themeColor="text1"/>
        </w:rPr>
        <w:t xml:space="preserve"> kvalitě umožňující</w:t>
      </w:r>
      <w:r w:rsidR="001F3ED0">
        <w:rPr>
          <w:rFonts w:cs="Arial"/>
          <w:color w:val="000000" w:themeColor="text1"/>
        </w:rPr>
        <w:t xml:space="preserve"> podle díla </w:t>
      </w:r>
      <w:r w:rsidR="00DD4897">
        <w:rPr>
          <w:rFonts w:cs="Arial"/>
          <w:color w:val="000000" w:themeColor="text1"/>
        </w:rPr>
        <w:t>provést realizaci nové formulářové aplikace</w:t>
      </w:r>
      <w:r w:rsidR="001F3ED0" w:rsidRPr="007545DA">
        <w:rPr>
          <w:rFonts w:cs="Arial"/>
          <w:color w:val="000000" w:themeColor="text1"/>
        </w:rPr>
        <w:t>.</w:t>
      </w:r>
      <w:r w:rsidR="002848DB">
        <w:rPr>
          <w:rFonts w:cs="Arial"/>
          <w:color w:val="000000" w:themeColor="text1"/>
        </w:rPr>
        <w:t xml:space="preserve"> </w:t>
      </w:r>
    </w:p>
    <w:p w:rsidR="00FA336A" w:rsidRDefault="00780AAC" w:rsidP="00EC543B">
      <w:pPr>
        <w:pStyle w:val="Odstavecseseznamem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cs="Arial"/>
          <w:color w:val="000000" w:themeColor="text1"/>
        </w:rPr>
      </w:pPr>
      <w:r w:rsidRPr="00FA336A">
        <w:rPr>
          <w:rFonts w:cs="Arial"/>
          <w:color w:val="000000" w:themeColor="text1"/>
        </w:rPr>
        <w:lastRenderedPageBreak/>
        <w:t xml:space="preserve">zhotovitele, </w:t>
      </w:r>
      <w:r w:rsidR="00AA2102" w:rsidRPr="00FA336A">
        <w:rPr>
          <w:rFonts w:cs="Arial"/>
          <w:color w:val="000000" w:themeColor="text1"/>
        </w:rPr>
        <w:t>že dílo předá objednateli v</w:t>
      </w:r>
      <w:r w:rsidR="00D747A7" w:rsidRPr="00FA336A">
        <w:rPr>
          <w:rFonts w:cs="Arial"/>
          <w:color w:val="000000" w:themeColor="text1"/>
        </w:rPr>
        <w:t>e 3 kopiích v</w:t>
      </w:r>
      <w:r w:rsidR="00AA2102" w:rsidRPr="00FA336A">
        <w:rPr>
          <w:rFonts w:cs="Arial"/>
          <w:color w:val="000000" w:themeColor="text1"/>
        </w:rPr>
        <w:t xml:space="preserve"> podobě písemné </w:t>
      </w:r>
      <w:r w:rsidR="00D747A7" w:rsidRPr="00FA336A">
        <w:rPr>
          <w:rFonts w:cs="Arial"/>
          <w:color w:val="000000" w:themeColor="text1"/>
        </w:rPr>
        <w:t>a dále v jedné kopii v podobě</w:t>
      </w:r>
      <w:r w:rsidR="00AA2102" w:rsidRPr="00FA336A">
        <w:rPr>
          <w:rFonts w:cs="Arial"/>
          <w:color w:val="000000" w:themeColor="text1"/>
        </w:rPr>
        <w:t xml:space="preserve"> elektronické (ve standardním formátu na CD nebo </w:t>
      </w:r>
      <w:r w:rsidR="00B03B14" w:rsidRPr="00FA336A">
        <w:rPr>
          <w:rFonts w:cs="Arial"/>
          <w:color w:val="000000" w:themeColor="text1"/>
        </w:rPr>
        <w:t>jiném datovém nosiči</w:t>
      </w:r>
      <w:r w:rsidR="00AA2102" w:rsidRPr="00FA336A">
        <w:rPr>
          <w:rFonts w:cs="Arial"/>
          <w:color w:val="000000" w:themeColor="text1"/>
        </w:rPr>
        <w:t>).</w:t>
      </w:r>
    </w:p>
    <w:p w:rsidR="00FA336A" w:rsidRDefault="00AA2102" w:rsidP="00EC543B">
      <w:pPr>
        <w:pStyle w:val="Odstavecseseznamem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cs="Arial"/>
          <w:color w:val="000000" w:themeColor="text1"/>
        </w:rPr>
      </w:pPr>
      <w:r w:rsidRPr="00FA336A">
        <w:rPr>
          <w:rFonts w:cs="Arial"/>
          <w:color w:val="000000" w:themeColor="text1"/>
        </w:rPr>
        <w:t xml:space="preserve">objednatele, že </w:t>
      </w:r>
      <w:r w:rsidR="00F357F0" w:rsidRPr="00FA336A">
        <w:rPr>
          <w:rFonts w:cs="Arial"/>
          <w:color w:val="000000" w:themeColor="text1"/>
        </w:rPr>
        <w:t>po dobu zhotovování díla</w:t>
      </w:r>
      <w:r w:rsidRPr="00FA336A">
        <w:rPr>
          <w:rFonts w:cs="Arial"/>
          <w:color w:val="000000" w:themeColor="text1"/>
        </w:rPr>
        <w:t xml:space="preserve"> </w:t>
      </w:r>
      <w:r w:rsidR="0000202B" w:rsidRPr="00FA336A">
        <w:rPr>
          <w:rFonts w:cs="Arial"/>
          <w:color w:val="000000" w:themeColor="text1"/>
        </w:rPr>
        <w:t xml:space="preserve">v dohodnutých termínech </w:t>
      </w:r>
      <w:r w:rsidRPr="00FA336A">
        <w:rPr>
          <w:rFonts w:cs="Arial"/>
          <w:color w:val="000000" w:themeColor="text1"/>
        </w:rPr>
        <w:t xml:space="preserve">zajistí </w:t>
      </w:r>
      <w:r w:rsidR="002449E6">
        <w:rPr>
          <w:rFonts w:cs="Arial"/>
          <w:color w:val="000000" w:themeColor="text1"/>
        </w:rPr>
        <w:t xml:space="preserve">svou </w:t>
      </w:r>
      <w:r w:rsidR="00934D7B">
        <w:rPr>
          <w:rFonts w:cs="Arial"/>
          <w:color w:val="000000" w:themeColor="text1"/>
        </w:rPr>
        <w:t>nezbytnou</w:t>
      </w:r>
      <w:r w:rsidR="008A2319" w:rsidRPr="00FA336A">
        <w:rPr>
          <w:rFonts w:cs="Arial"/>
          <w:color w:val="000000" w:themeColor="text1"/>
        </w:rPr>
        <w:t xml:space="preserve"> </w:t>
      </w:r>
      <w:r w:rsidRPr="00FA336A">
        <w:rPr>
          <w:rFonts w:cs="Arial"/>
          <w:color w:val="000000" w:themeColor="text1"/>
        </w:rPr>
        <w:t>součinnost</w:t>
      </w:r>
      <w:r w:rsidR="008A2319" w:rsidRPr="00FA336A">
        <w:rPr>
          <w:rFonts w:cs="Arial"/>
          <w:color w:val="000000" w:themeColor="text1"/>
        </w:rPr>
        <w:t xml:space="preserve">, zejména ve věci možnosti konzultace zhotovitele se zaměstnanci objednatele (nebo dodavatelů jeho informačních systémů) pracujícími na příslušných organizačních úrovních, ve věci náležité součinnosti těchto zaměstnanců </w:t>
      </w:r>
      <w:r w:rsidR="00934D7B">
        <w:rPr>
          <w:rFonts w:cs="Arial"/>
          <w:color w:val="000000" w:themeColor="text1"/>
        </w:rPr>
        <w:t>nezbytné</w:t>
      </w:r>
      <w:r w:rsidR="008A2319" w:rsidRPr="00FA336A">
        <w:rPr>
          <w:rFonts w:cs="Arial"/>
          <w:color w:val="000000" w:themeColor="text1"/>
        </w:rPr>
        <w:t xml:space="preserve"> k realizaci díla a ve věci součinnosti útvaru informatiky objednatele</w:t>
      </w:r>
      <w:r w:rsidRPr="00FA336A">
        <w:rPr>
          <w:rFonts w:cs="Arial"/>
          <w:color w:val="000000" w:themeColor="text1"/>
        </w:rPr>
        <w:t>.</w:t>
      </w:r>
    </w:p>
    <w:p w:rsidR="00890B80" w:rsidRDefault="00AA2102" w:rsidP="00EC543B">
      <w:pPr>
        <w:pStyle w:val="Odstavecseseznamem"/>
        <w:numPr>
          <w:ilvl w:val="0"/>
          <w:numId w:val="8"/>
        </w:numPr>
        <w:spacing w:before="120" w:after="120" w:line="276" w:lineRule="auto"/>
        <w:ind w:left="851" w:hanging="284"/>
        <w:contextualSpacing w:val="0"/>
        <w:jc w:val="both"/>
        <w:rPr>
          <w:rFonts w:cs="Arial"/>
          <w:color w:val="000000" w:themeColor="text1"/>
        </w:rPr>
      </w:pPr>
      <w:r w:rsidRPr="00FA336A">
        <w:rPr>
          <w:rFonts w:cs="Arial"/>
          <w:color w:val="000000" w:themeColor="text1"/>
        </w:rPr>
        <w:t>objednatele, že bezvadné dílo převezme</w:t>
      </w:r>
      <w:r w:rsidR="00C052DA" w:rsidRPr="00FA336A">
        <w:rPr>
          <w:rFonts w:cs="Arial"/>
          <w:color w:val="000000" w:themeColor="text1"/>
        </w:rPr>
        <w:t xml:space="preserve"> v souladu s</w:t>
      </w:r>
      <w:r w:rsidR="002E74C3" w:rsidRPr="00FA336A">
        <w:rPr>
          <w:rFonts w:cs="Arial"/>
          <w:color w:val="000000" w:themeColor="text1"/>
        </w:rPr>
        <w:t> </w:t>
      </w:r>
      <w:r w:rsidR="00C052DA" w:rsidRPr="00FA336A">
        <w:rPr>
          <w:rFonts w:cs="Arial"/>
          <w:color w:val="000000" w:themeColor="text1"/>
        </w:rPr>
        <w:t>čl</w:t>
      </w:r>
      <w:r w:rsidR="002E74C3" w:rsidRPr="00FA336A">
        <w:rPr>
          <w:rFonts w:cs="Arial"/>
          <w:color w:val="000000" w:themeColor="text1"/>
        </w:rPr>
        <w:t>.</w:t>
      </w:r>
      <w:r w:rsidR="00C052DA" w:rsidRPr="00FA336A">
        <w:rPr>
          <w:rFonts w:cs="Arial"/>
          <w:color w:val="000000" w:themeColor="text1"/>
        </w:rPr>
        <w:t xml:space="preserve"> IV</w:t>
      </w:r>
      <w:r w:rsidR="00934D7B">
        <w:rPr>
          <w:rFonts w:cs="Arial"/>
          <w:color w:val="000000" w:themeColor="text1"/>
        </w:rPr>
        <w:t>.</w:t>
      </w:r>
      <w:r w:rsidR="00F75E80" w:rsidRPr="00FA336A">
        <w:rPr>
          <w:rFonts w:cs="Arial"/>
          <w:color w:val="000000" w:themeColor="text1"/>
        </w:rPr>
        <w:t xml:space="preserve"> smlouvy</w:t>
      </w:r>
      <w:r w:rsidR="002E74C3" w:rsidRPr="00FA336A">
        <w:rPr>
          <w:rFonts w:cs="Arial"/>
          <w:color w:val="000000" w:themeColor="text1"/>
        </w:rPr>
        <w:t xml:space="preserve"> </w:t>
      </w:r>
      <w:r w:rsidRPr="00FA336A">
        <w:rPr>
          <w:rFonts w:cs="Arial"/>
          <w:color w:val="000000" w:themeColor="text1"/>
        </w:rPr>
        <w:t>a zaplatí za něj</w:t>
      </w:r>
      <w:r w:rsidR="002E74C3" w:rsidRPr="00FA336A">
        <w:rPr>
          <w:rFonts w:cs="Arial"/>
          <w:color w:val="000000" w:themeColor="text1"/>
        </w:rPr>
        <w:t xml:space="preserve"> </w:t>
      </w:r>
      <w:r w:rsidRPr="00FA336A">
        <w:rPr>
          <w:rFonts w:cs="Arial"/>
          <w:color w:val="000000" w:themeColor="text1"/>
        </w:rPr>
        <w:t>zhotoviteli dohodnutou cenu podle čl</w:t>
      </w:r>
      <w:r w:rsidR="002E74C3" w:rsidRPr="00FA336A">
        <w:rPr>
          <w:rFonts w:cs="Arial"/>
          <w:color w:val="000000" w:themeColor="text1"/>
        </w:rPr>
        <w:t>. V</w:t>
      </w:r>
      <w:r w:rsidR="00934D7B">
        <w:rPr>
          <w:rFonts w:cs="Arial"/>
          <w:color w:val="000000" w:themeColor="text1"/>
        </w:rPr>
        <w:t>.</w:t>
      </w:r>
      <w:r w:rsidR="00F75E80" w:rsidRPr="00FA336A">
        <w:rPr>
          <w:rFonts w:cs="Arial"/>
          <w:color w:val="000000" w:themeColor="text1"/>
        </w:rPr>
        <w:t xml:space="preserve"> smlouvy.</w:t>
      </w:r>
      <w:r w:rsidRPr="00FA336A">
        <w:rPr>
          <w:rFonts w:cs="Arial"/>
          <w:color w:val="000000" w:themeColor="text1"/>
        </w:rPr>
        <w:t xml:space="preserve"> </w:t>
      </w:r>
    </w:p>
    <w:p w:rsidR="00890B80" w:rsidRPr="00890B80" w:rsidRDefault="00AB14F3" w:rsidP="00EC543B">
      <w:pPr>
        <w:spacing w:before="120" w:after="120" w:line="276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1.2 Účelem smlouvy je vytvoření kompletních podkladů pro </w:t>
      </w:r>
      <w:r w:rsidR="003A7CC1">
        <w:rPr>
          <w:rFonts w:cs="Arial"/>
          <w:color w:val="000000" w:themeColor="text1"/>
        </w:rPr>
        <w:t>návrh</w:t>
      </w:r>
      <w:r>
        <w:rPr>
          <w:rFonts w:cs="Arial"/>
          <w:color w:val="000000" w:themeColor="text1"/>
        </w:rPr>
        <w:t xml:space="preserve"> nové formulářové aplikace nahrazující stávající nevyhovující technické řešení pro elektr</w:t>
      </w:r>
      <w:r w:rsidR="00EC543B">
        <w:rPr>
          <w:rFonts w:cs="Arial"/>
          <w:color w:val="000000" w:themeColor="text1"/>
        </w:rPr>
        <w:t>onickou výměnu dat mezi žadatelem</w:t>
      </w:r>
      <w:r>
        <w:rPr>
          <w:rFonts w:cs="Arial"/>
          <w:color w:val="000000" w:themeColor="text1"/>
        </w:rPr>
        <w:t xml:space="preserve"> o dotaci a </w:t>
      </w:r>
      <w:r w:rsidR="00EC543B">
        <w:rPr>
          <w:rFonts w:cs="Arial"/>
          <w:color w:val="000000" w:themeColor="text1"/>
        </w:rPr>
        <w:t>poskytovatelem dotace</w:t>
      </w:r>
      <w:r>
        <w:rPr>
          <w:rFonts w:cs="Arial"/>
          <w:color w:val="000000" w:themeColor="text1"/>
        </w:rPr>
        <w:t xml:space="preserve">. </w:t>
      </w:r>
    </w:p>
    <w:p w:rsidR="009B1970" w:rsidRPr="00E46AE6" w:rsidRDefault="009B1970" w:rsidP="00EC543B">
      <w:pPr>
        <w:spacing w:before="120" w:after="120" w:line="276" w:lineRule="auto"/>
        <w:jc w:val="both"/>
        <w:rPr>
          <w:rFonts w:cs="Arial"/>
        </w:rPr>
      </w:pPr>
    </w:p>
    <w:p w:rsidR="009B1970" w:rsidRDefault="009B1970" w:rsidP="00EC543B">
      <w:pPr>
        <w:spacing w:before="120" w:after="120" w:line="276" w:lineRule="auto"/>
        <w:jc w:val="center"/>
        <w:rPr>
          <w:rFonts w:cs="Arial"/>
          <w:b/>
        </w:rPr>
      </w:pPr>
      <w:r w:rsidRPr="00E46AE6">
        <w:rPr>
          <w:rFonts w:cs="Arial"/>
          <w:b/>
        </w:rPr>
        <w:t>II.</w:t>
      </w:r>
    </w:p>
    <w:p w:rsidR="00C04B15" w:rsidRPr="00C04B15" w:rsidRDefault="008A2319" w:rsidP="00EC543B">
      <w:pPr>
        <w:spacing w:before="120" w:after="120" w:line="276" w:lineRule="auto"/>
        <w:jc w:val="center"/>
        <w:rPr>
          <w:rFonts w:cs="Arial"/>
          <w:b/>
        </w:rPr>
      </w:pPr>
      <w:r>
        <w:rPr>
          <w:rFonts w:cs="Arial"/>
          <w:b/>
        </w:rPr>
        <w:t>Povinnosti smluvních stran</w:t>
      </w:r>
    </w:p>
    <w:p w:rsidR="003068CC" w:rsidRPr="00C04B15" w:rsidRDefault="003068CC" w:rsidP="00EC543B">
      <w:pPr>
        <w:pStyle w:val="Odstavecseseznamem"/>
        <w:numPr>
          <w:ilvl w:val="1"/>
          <w:numId w:val="9"/>
        </w:numPr>
        <w:spacing w:before="120" w:after="120" w:line="276" w:lineRule="auto"/>
        <w:ind w:left="567" w:hanging="567"/>
        <w:contextualSpacing w:val="0"/>
        <w:jc w:val="both"/>
        <w:rPr>
          <w:rFonts w:cs="Arial"/>
          <w:color w:val="000000" w:themeColor="text1"/>
        </w:rPr>
      </w:pPr>
      <w:r w:rsidRPr="00C04B15">
        <w:rPr>
          <w:rFonts w:cs="Arial"/>
          <w:color w:val="000000" w:themeColor="text1"/>
        </w:rPr>
        <w:t>Povinnosti zhotovitele:</w:t>
      </w:r>
    </w:p>
    <w:p w:rsidR="003068CC" w:rsidRDefault="003068CC" w:rsidP="00EC543B">
      <w:pPr>
        <w:pStyle w:val="Odstavecseseznamem"/>
        <w:numPr>
          <w:ilvl w:val="0"/>
          <w:numId w:val="2"/>
        </w:numPr>
        <w:spacing w:before="120" w:after="120" w:line="276" w:lineRule="auto"/>
        <w:ind w:left="992" w:hanging="425"/>
        <w:contextualSpacing w:val="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Zhotovitel je povinen </w:t>
      </w:r>
      <w:r w:rsidR="00822783">
        <w:rPr>
          <w:rFonts w:cs="Arial"/>
          <w:color w:val="000000" w:themeColor="text1"/>
        </w:rPr>
        <w:t>předat</w:t>
      </w:r>
      <w:r>
        <w:rPr>
          <w:rFonts w:cs="Arial"/>
          <w:color w:val="000000" w:themeColor="text1"/>
        </w:rPr>
        <w:t xml:space="preserve"> řádně a včas dílo podle této smlouvy bez faktických a</w:t>
      </w:r>
      <w:r w:rsidR="00EC543B">
        <w:rPr>
          <w:rFonts w:cs="Arial"/>
          <w:color w:val="000000" w:themeColor="text1"/>
        </w:rPr>
        <w:t> </w:t>
      </w:r>
      <w:r>
        <w:rPr>
          <w:rFonts w:cs="Arial"/>
          <w:color w:val="000000" w:themeColor="text1"/>
        </w:rPr>
        <w:t>právních vad.</w:t>
      </w:r>
    </w:p>
    <w:p w:rsidR="008B3909" w:rsidRDefault="008B3909" w:rsidP="00EC543B">
      <w:pPr>
        <w:pStyle w:val="Odstavecseseznamem"/>
        <w:numPr>
          <w:ilvl w:val="0"/>
          <w:numId w:val="2"/>
        </w:numPr>
        <w:spacing w:before="120" w:after="120" w:line="276" w:lineRule="auto"/>
        <w:ind w:left="992" w:hanging="425"/>
        <w:contextualSpacing w:val="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Zhotovitel pracuje na svůj náklad a na své ne</w:t>
      </w:r>
      <w:r w:rsidR="004108D2">
        <w:rPr>
          <w:rFonts w:cs="Arial"/>
          <w:color w:val="000000" w:themeColor="text1"/>
        </w:rPr>
        <w:t>bezpečí, objednatel je oprávněn provádění</w:t>
      </w:r>
      <w:r>
        <w:rPr>
          <w:rFonts w:cs="Arial"/>
          <w:color w:val="000000" w:themeColor="text1"/>
        </w:rPr>
        <w:t xml:space="preserve"> díla průběžně kontrolovat (zejm. v rámci kontrolních dnů </w:t>
      </w:r>
      <w:r w:rsidR="002E74C3">
        <w:rPr>
          <w:rFonts w:cs="Arial"/>
          <w:color w:val="000000" w:themeColor="text1"/>
        </w:rPr>
        <w:t>po</w:t>
      </w:r>
      <w:r>
        <w:rPr>
          <w:rFonts w:cs="Arial"/>
          <w:color w:val="000000" w:themeColor="text1"/>
        </w:rPr>
        <w:t>dle čl. III</w:t>
      </w:r>
      <w:r w:rsidR="00F75E80">
        <w:rPr>
          <w:rFonts w:cs="Arial"/>
          <w:color w:val="000000" w:themeColor="text1"/>
        </w:rPr>
        <w:t xml:space="preserve"> smlouvy</w:t>
      </w:r>
      <w:r>
        <w:rPr>
          <w:rFonts w:cs="Arial"/>
          <w:color w:val="000000" w:themeColor="text1"/>
        </w:rPr>
        <w:t xml:space="preserve">). </w:t>
      </w:r>
    </w:p>
    <w:p w:rsidR="00536B4C" w:rsidRDefault="00536B4C" w:rsidP="00EC543B">
      <w:pPr>
        <w:pStyle w:val="Odstavecseseznamem"/>
        <w:numPr>
          <w:ilvl w:val="0"/>
          <w:numId w:val="2"/>
        </w:numPr>
        <w:spacing w:before="120" w:after="120" w:line="276" w:lineRule="auto"/>
        <w:ind w:left="992" w:hanging="425"/>
        <w:contextualSpacing w:val="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Zhotovitel je povinen řídit se veškerými (písemnými i ústními) pokyny objednatele, pokud nejsou v přímém rozporu se zněním smlouvy a s příslušnými právními předpisy. Zhotovitel je povinen upozornit na nevhodné pokyny nebo na nevhodnost věcí mu předaných.</w:t>
      </w:r>
    </w:p>
    <w:p w:rsidR="00536B4C" w:rsidRDefault="00536B4C" w:rsidP="00EC543B">
      <w:pPr>
        <w:pStyle w:val="Odstavecseseznamem"/>
        <w:numPr>
          <w:ilvl w:val="0"/>
          <w:numId w:val="2"/>
        </w:numPr>
        <w:spacing w:before="120" w:after="120" w:line="276" w:lineRule="auto"/>
        <w:ind w:left="992" w:hanging="425"/>
        <w:contextualSpacing w:val="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Zhotovitel se zavazuje postupovat při plnění smlouvy v souladu se smlouvou </w:t>
      </w:r>
      <w:r w:rsidR="00307B18">
        <w:rPr>
          <w:rFonts w:cs="Arial"/>
          <w:color w:val="000000" w:themeColor="text1"/>
        </w:rPr>
        <w:t xml:space="preserve">a se všemi účinnými právními </w:t>
      </w:r>
      <w:r>
        <w:rPr>
          <w:rFonts w:cs="Arial"/>
          <w:color w:val="000000" w:themeColor="text1"/>
        </w:rPr>
        <w:t>předpisy.</w:t>
      </w:r>
    </w:p>
    <w:p w:rsidR="00077CFF" w:rsidRPr="00C04B15" w:rsidRDefault="00077CFF" w:rsidP="00EC543B">
      <w:pPr>
        <w:pStyle w:val="Odstavecseseznamem"/>
        <w:numPr>
          <w:ilvl w:val="1"/>
          <w:numId w:val="9"/>
        </w:numPr>
        <w:spacing w:before="120" w:after="120" w:line="276" w:lineRule="auto"/>
        <w:ind w:left="567" w:hanging="567"/>
        <w:contextualSpacing w:val="0"/>
        <w:jc w:val="both"/>
        <w:rPr>
          <w:rFonts w:cs="Arial"/>
          <w:color w:val="000000" w:themeColor="text1"/>
        </w:rPr>
      </w:pPr>
      <w:r w:rsidRPr="00C04B15">
        <w:rPr>
          <w:rFonts w:cs="Arial"/>
          <w:color w:val="000000" w:themeColor="text1"/>
        </w:rPr>
        <w:t>Povinnosti objednatele:</w:t>
      </w:r>
    </w:p>
    <w:p w:rsidR="00077CFF" w:rsidRDefault="00077CFF" w:rsidP="00EC543B">
      <w:pPr>
        <w:numPr>
          <w:ilvl w:val="0"/>
          <w:numId w:val="3"/>
        </w:numPr>
        <w:spacing w:before="120" w:after="120" w:line="276" w:lineRule="auto"/>
        <w:ind w:left="993" w:hanging="426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Objednatel je povinen poskytovat zhotoviteli informace a podklady</w:t>
      </w:r>
      <w:r w:rsidR="00934D7B">
        <w:rPr>
          <w:rFonts w:cs="Arial"/>
          <w:color w:val="000000" w:themeColor="text1"/>
        </w:rPr>
        <w:t xml:space="preserve"> nezbytné</w:t>
      </w:r>
      <w:r>
        <w:rPr>
          <w:rFonts w:cs="Arial"/>
          <w:color w:val="000000" w:themeColor="text1"/>
        </w:rPr>
        <w:t xml:space="preserve"> </w:t>
      </w:r>
      <w:r w:rsidR="00934D7B">
        <w:rPr>
          <w:rFonts w:cs="Arial"/>
          <w:color w:val="000000" w:themeColor="text1"/>
        </w:rPr>
        <w:t>pro</w:t>
      </w:r>
      <w:r>
        <w:rPr>
          <w:rFonts w:cs="Arial"/>
          <w:color w:val="000000" w:themeColor="text1"/>
        </w:rPr>
        <w:t> řádn</w:t>
      </w:r>
      <w:r w:rsidR="00934D7B">
        <w:rPr>
          <w:rFonts w:cs="Arial"/>
          <w:color w:val="000000" w:themeColor="text1"/>
        </w:rPr>
        <w:t>ou</w:t>
      </w:r>
      <w:r>
        <w:rPr>
          <w:rFonts w:cs="Arial"/>
          <w:color w:val="000000" w:themeColor="text1"/>
        </w:rPr>
        <w:t xml:space="preserve"> realizaci díla podle této smlouvy</w:t>
      </w:r>
      <w:r w:rsidRPr="00077CFF">
        <w:rPr>
          <w:rFonts w:cs="Arial"/>
          <w:color w:val="000000" w:themeColor="text1"/>
        </w:rPr>
        <w:t>.</w:t>
      </w:r>
    </w:p>
    <w:p w:rsidR="00077CFF" w:rsidRDefault="00077CFF" w:rsidP="00EC543B">
      <w:pPr>
        <w:numPr>
          <w:ilvl w:val="0"/>
          <w:numId w:val="3"/>
        </w:numPr>
        <w:spacing w:before="120" w:after="120" w:line="276" w:lineRule="auto"/>
        <w:ind w:left="993" w:hanging="426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Objednatel je povinen </w:t>
      </w:r>
      <w:r w:rsidR="00536B4C">
        <w:rPr>
          <w:rFonts w:cs="Arial"/>
          <w:color w:val="000000" w:themeColor="text1"/>
        </w:rPr>
        <w:t xml:space="preserve">poskytnout zhotoviteli </w:t>
      </w:r>
      <w:r w:rsidR="00934D7B">
        <w:rPr>
          <w:rFonts w:cs="Arial"/>
          <w:color w:val="000000" w:themeColor="text1"/>
        </w:rPr>
        <w:t>nezbytnou</w:t>
      </w:r>
      <w:r>
        <w:rPr>
          <w:rFonts w:cs="Arial"/>
          <w:color w:val="000000" w:themeColor="text1"/>
        </w:rPr>
        <w:t xml:space="preserve"> součinnost v rozsahu této smlouvy</w:t>
      </w:r>
      <w:r w:rsidR="00536B4C">
        <w:rPr>
          <w:rFonts w:cs="Arial"/>
          <w:color w:val="000000" w:themeColor="text1"/>
        </w:rPr>
        <w:t>.</w:t>
      </w:r>
    </w:p>
    <w:p w:rsidR="004108D2" w:rsidRDefault="004108D2" w:rsidP="00EC543B">
      <w:pPr>
        <w:numPr>
          <w:ilvl w:val="0"/>
          <w:numId w:val="3"/>
        </w:numPr>
        <w:spacing w:before="120" w:after="120" w:line="276" w:lineRule="auto"/>
        <w:ind w:left="993" w:hanging="426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Objednatel je povinen převzít bezvadné dílo v souladu s čl. IV</w:t>
      </w:r>
      <w:r w:rsidR="00934D7B">
        <w:rPr>
          <w:rFonts w:cs="Arial"/>
          <w:color w:val="000000" w:themeColor="text1"/>
        </w:rPr>
        <w:t>.</w:t>
      </w:r>
      <w:r>
        <w:rPr>
          <w:rFonts w:cs="Arial"/>
          <w:color w:val="000000" w:themeColor="text1"/>
        </w:rPr>
        <w:t xml:space="preserve"> smlouvy a zaplatit za něj cenu </w:t>
      </w:r>
      <w:r w:rsidR="00F75E80">
        <w:rPr>
          <w:rFonts w:cs="Arial"/>
          <w:color w:val="000000" w:themeColor="text1"/>
        </w:rPr>
        <w:t>po</w:t>
      </w:r>
      <w:r>
        <w:rPr>
          <w:rFonts w:cs="Arial"/>
          <w:color w:val="000000" w:themeColor="text1"/>
        </w:rPr>
        <w:t>dle čl. V</w:t>
      </w:r>
      <w:r w:rsidR="00934D7B">
        <w:rPr>
          <w:rFonts w:cs="Arial"/>
          <w:color w:val="000000" w:themeColor="text1"/>
        </w:rPr>
        <w:t>.</w:t>
      </w:r>
      <w:r>
        <w:rPr>
          <w:rFonts w:cs="Arial"/>
          <w:color w:val="000000" w:themeColor="text1"/>
        </w:rPr>
        <w:t> smlouvy.</w:t>
      </w:r>
    </w:p>
    <w:p w:rsidR="0000202B" w:rsidRDefault="0000202B" w:rsidP="00EC543B">
      <w:pPr>
        <w:spacing w:before="120" w:after="120" w:line="276" w:lineRule="auto"/>
        <w:jc w:val="center"/>
        <w:rPr>
          <w:rFonts w:cs="Arial"/>
          <w:b/>
        </w:rPr>
      </w:pPr>
    </w:p>
    <w:p w:rsidR="00EC543B" w:rsidRDefault="00EC543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EE6523" w:rsidRDefault="00EE6523" w:rsidP="00EC543B">
      <w:pPr>
        <w:spacing w:before="120" w:after="120" w:line="276" w:lineRule="auto"/>
        <w:jc w:val="center"/>
        <w:rPr>
          <w:rFonts w:cs="Arial"/>
          <w:b/>
        </w:rPr>
      </w:pPr>
      <w:r w:rsidRPr="00E46AE6">
        <w:rPr>
          <w:rFonts w:cs="Arial"/>
          <w:b/>
        </w:rPr>
        <w:lastRenderedPageBreak/>
        <w:t>I</w:t>
      </w:r>
      <w:r>
        <w:rPr>
          <w:rFonts w:cs="Arial"/>
          <w:b/>
        </w:rPr>
        <w:t>I</w:t>
      </w:r>
      <w:r w:rsidRPr="00E46AE6">
        <w:rPr>
          <w:rFonts w:cs="Arial"/>
          <w:b/>
        </w:rPr>
        <w:t>I.</w:t>
      </w:r>
    </w:p>
    <w:p w:rsidR="00EE6523" w:rsidRDefault="00EE6523" w:rsidP="00EC543B">
      <w:pPr>
        <w:spacing w:before="120" w:after="120" w:line="276" w:lineRule="auto"/>
        <w:jc w:val="center"/>
        <w:rPr>
          <w:rFonts w:cs="Arial"/>
          <w:b/>
        </w:rPr>
      </w:pPr>
      <w:r>
        <w:rPr>
          <w:rFonts w:cs="Arial"/>
          <w:b/>
        </w:rPr>
        <w:t>Podmínky a způsob plnění díla</w:t>
      </w:r>
    </w:p>
    <w:p w:rsidR="00EE6523" w:rsidRPr="00C04B15" w:rsidRDefault="0000202B" w:rsidP="00EC543B">
      <w:pPr>
        <w:pStyle w:val="Odstavecseseznamem"/>
        <w:numPr>
          <w:ilvl w:val="1"/>
          <w:numId w:val="10"/>
        </w:numPr>
        <w:spacing w:before="120" w:after="120" w:line="276" w:lineRule="auto"/>
        <w:ind w:left="567" w:hanging="567"/>
        <w:contextualSpacing w:val="0"/>
        <w:jc w:val="both"/>
        <w:rPr>
          <w:rFonts w:cs="Arial"/>
          <w:color w:val="000000" w:themeColor="text1"/>
        </w:rPr>
      </w:pPr>
      <w:r w:rsidRPr="00C04B15">
        <w:rPr>
          <w:rFonts w:cs="Arial"/>
          <w:color w:val="000000" w:themeColor="text1"/>
        </w:rPr>
        <w:t>Postup prací na díle a výsledky budou sledovány a vyhodnocovány na kontrolních dnech. Kontrolní dny budou probíhat v sídle objednatele, nebude-li po vzájemné dohodě smluvních stran stanoveno jinak. Při kontrolních dnech se za účasti odpovědných osob objednatele a zhotovitele provede celkové vyhodnocení dosavadních výsledků a postupu prací na díle a dále upřesnění dalšího postupu prací na díle. Výsledky kontrolního dne budou zpracovány formou zápisu s přílohami a</w:t>
      </w:r>
      <w:r w:rsidR="00EC543B">
        <w:rPr>
          <w:rFonts w:cs="Arial"/>
          <w:color w:val="000000" w:themeColor="text1"/>
        </w:rPr>
        <w:t> </w:t>
      </w:r>
      <w:r w:rsidRPr="00C04B15">
        <w:rPr>
          <w:rFonts w:cs="Arial"/>
          <w:color w:val="000000" w:themeColor="text1"/>
        </w:rPr>
        <w:t>podepsány oprávněnými osobami.</w:t>
      </w:r>
      <w:r w:rsidR="003235DA" w:rsidRPr="00C04B15">
        <w:rPr>
          <w:rFonts w:cs="Arial"/>
          <w:color w:val="000000" w:themeColor="text1"/>
        </w:rPr>
        <w:t xml:space="preserve"> Bude-li mít objednatel při kontrolních dnech připomínky k dosavadnímu provádění díla, sdělí tyto připomínky zhotoviteli a tyto připomínky budou zaznamenány do zápisu. Zhotovitel je povinen tyto připomínky ve</w:t>
      </w:r>
      <w:r w:rsidR="00EC543B">
        <w:rPr>
          <w:rFonts w:cs="Arial"/>
          <w:color w:val="000000" w:themeColor="text1"/>
        </w:rPr>
        <w:t> </w:t>
      </w:r>
      <w:r w:rsidR="003235DA" w:rsidRPr="00C04B15">
        <w:rPr>
          <w:rFonts w:cs="Arial"/>
          <w:color w:val="000000" w:themeColor="text1"/>
        </w:rPr>
        <w:t xml:space="preserve">lhůtě stanovené objednatelem </w:t>
      </w:r>
      <w:r w:rsidR="00934D7B">
        <w:rPr>
          <w:rFonts w:cs="Arial"/>
          <w:color w:val="000000" w:themeColor="text1"/>
        </w:rPr>
        <w:t>zohlednit</w:t>
      </w:r>
      <w:r w:rsidR="003235DA" w:rsidRPr="00C04B15">
        <w:rPr>
          <w:rFonts w:cs="Arial"/>
          <w:color w:val="000000" w:themeColor="text1"/>
        </w:rPr>
        <w:t>.</w:t>
      </w:r>
    </w:p>
    <w:p w:rsidR="0000202B" w:rsidRPr="00C04B15" w:rsidRDefault="0000202B" w:rsidP="00EC543B">
      <w:pPr>
        <w:pStyle w:val="Odstavecseseznamem"/>
        <w:numPr>
          <w:ilvl w:val="1"/>
          <w:numId w:val="10"/>
        </w:numPr>
        <w:spacing w:before="120" w:after="120" w:line="276" w:lineRule="auto"/>
        <w:ind w:left="567" w:hanging="567"/>
        <w:contextualSpacing w:val="0"/>
        <w:jc w:val="both"/>
        <w:rPr>
          <w:rFonts w:cs="Arial"/>
          <w:color w:val="000000" w:themeColor="text1"/>
        </w:rPr>
      </w:pPr>
      <w:r w:rsidRPr="00C04B15">
        <w:rPr>
          <w:rFonts w:cs="Arial"/>
          <w:color w:val="000000" w:themeColor="text1"/>
        </w:rPr>
        <w:t>Termíny kontrolních dnů budou určeny dohodou smluvních stran.</w:t>
      </w:r>
    </w:p>
    <w:p w:rsidR="0000202B" w:rsidRDefault="0000202B" w:rsidP="00EC543B">
      <w:pPr>
        <w:spacing w:before="120" w:after="120" w:line="276" w:lineRule="auto"/>
        <w:ind w:left="567" w:hanging="567"/>
        <w:jc w:val="center"/>
        <w:rPr>
          <w:rFonts w:cs="Arial"/>
          <w:b/>
        </w:rPr>
      </w:pPr>
    </w:p>
    <w:p w:rsidR="0000202B" w:rsidRDefault="0000202B" w:rsidP="00EC543B">
      <w:pPr>
        <w:spacing w:before="120" w:after="120" w:line="276" w:lineRule="auto"/>
        <w:jc w:val="center"/>
        <w:rPr>
          <w:rFonts w:cs="Arial"/>
          <w:b/>
        </w:rPr>
      </w:pPr>
      <w:r w:rsidRPr="00E46AE6">
        <w:rPr>
          <w:rFonts w:cs="Arial"/>
          <w:b/>
        </w:rPr>
        <w:t>I</w:t>
      </w:r>
      <w:r>
        <w:rPr>
          <w:rFonts w:cs="Arial"/>
          <w:b/>
        </w:rPr>
        <w:t>V</w:t>
      </w:r>
      <w:r w:rsidRPr="00E46AE6">
        <w:rPr>
          <w:rFonts w:cs="Arial"/>
          <w:b/>
        </w:rPr>
        <w:t>.</w:t>
      </w:r>
    </w:p>
    <w:p w:rsidR="0000202B" w:rsidRDefault="00146095" w:rsidP="00EC543B">
      <w:pPr>
        <w:spacing w:before="120" w:after="120" w:line="276" w:lineRule="auto"/>
        <w:jc w:val="center"/>
        <w:rPr>
          <w:rFonts w:cs="Arial"/>
          <w:b/>
        </w:rPr>
      </w:pPr>
      <w:r>
        <w:rPr>
          <w:rFonts w:cs="Arial"/>
          <w:b/>
        </w:rPr>
        <w:t>Místo plnění, doba plnění, p</w:t>
      </w:r>
      <w:r w:rsidR="00994DBA">
        <w:rPr>
          <w:rFonts w:cs="Arial"/>
          <w:b/>
        </w:rPr>
        <w:t>ředání a převzetí</w:t>
      </w:r>
      <w:r w:rsidR="0000202B">
        <w:rPr>
          <w:rFonts w:cs="Arial"/>
          <w:b/>
        </w:rPr>
        <w:t xml:space="preserve"> díla</w:t>
      </w:r>
      <w:r>
        <w:rPr>
          <w:rFonts w:cs="Arial"/>
          <w:b/>
        </w:rPr>
        <w:t>, přechod vlastnictví</w:t>
      </w:r>
    </w:p>
    <w:p w:rsidR="00AD59B9" w:rsidRPr="00C04B15" w:rsidRDefault="00AD59B9" w:rsidP="00EC543B">
      <w:pPr>
        <w:pStyle w:val="Odstavecseseznamem"/>
        <w:numPr>
          <w:ilvl w:val="1"/>
          <w:numId w:val="11"/>
        </w:numPr>
        <w:spacing w:before="120" w:after="120" w:line="276" w:lineRule="auto"/>
        <w:ind w:left="709" w:hanging="709"/>
        <w:contextualSpacing w:val="0"/>
        <w:jc w:val="both"/>
        <w:rPr>
          <w:rFonts w:cs="Arial"/>
          <w:color w:val="000000" w:themeColor="text1"/>
        </w:rPr>
      </w:pPr>
      <w:r w:rsidRPr="00C04B15">
        <w:rPr>
          <w:rFonts w:cs="Arial"/>
          <w:color w:val="000000" w:themeColor="text1"/>
        </w:rPr>
        <w:t xml:space="preserve">Místem plnění je </w:t>
      </w:r>
      <w:r w:rsidR="00F75E80" w:rsidRPr="00C04B15">
        <w:rPr>
          <w:rFonts w:cs="Arial"/>
          <w:color w:val="000000" w:themeColor="text1"/>
        </w:rPr>
        <w:t>Česká republika</w:t>
      </w:r>
      <w:r w:rsidRPr="00C04B15">
        <w:rPr>
          <w:rFonts w:cs="Arial"/>
          <w:color w:val="000000" w:themeColor="text1"/>
        </w:rPr>
        <w:t>, místem předání je sídlo objednatele.</w:t>
      </w:r>
    </w:p>
    <w:p w:rsidR="00713983" w:rsidRPr="001F7A48" w:rsidRDefault="0000202B" w:rsidP="00EC543B">
      <w:pPr>
        <w:pStyle w:val="Odstavecseseznamem"/>
        <w:numPr>
          <w:ilvl w:val="1"/>
          <w:numId w:val="11"/>
        </w:numPr>
        <w:spacing w:before="120" w:after="120" w:line="276" w:lineRule="auto"/>
        <w:ind w:left="709" w:hanging="709"/>
        <w:contextualSpacing w:val="0"/>
        <w:jc w:val="both"/>
        <w:rPr>
          <w:rFonts w:cs="Arial"/>
          <w:color w:val="000000" w:themeColor="text1"/>
        </w:rPr>
      </w:pPr>
      <w:r w:rsidRPr="00C04B15">
        <w:rPr>
          <w:rFonts w:cs="Arial"/>
          <w:color w:val="000000" w:themeColor="text1"/>
        </w:rPr>
        <w:t>Zhotovitel předá</w:t>
      </w:r>
      <w:r w:rsidR="004E465F" w:rsidRPr="00C04B15">
        <w:rPr>
          <w:rFonts w:cs="Arial"/>
          <w:color w:val="000000" w:themeColor="text1"/>
        </w:rPr>
        <w:t xml:space="preserve"> objednateli</w:t>
      </w:r>
      <w:r w:rsidRPr="00C04B15">
        <w:rPr>
          <w:rFonts w:cs="Arial"/>
          <w:color w:val="000000" w:themeColor="text1"/>
        </w:rPr>
        <w:t xml:space="preserve"> dílo </w:t>
      </w:r>
      <w:r w:rsidR="004E465F" w:rsidRPr="00C04B15">
        <w:rPr>
          <w:rFonts w:cs="Arial"/>
          <w:color w:val="000000" w:themeColor="text1"/>
        </w:rPr>
        <w:t xml:space="preserve">v sídle </w:t>
      </w:r>
      <w:r w:rsidR="004E465F" w:rsidRPr="001F7A48">
        <w:rPr>
          <w:rFonts w:cs="Arial"/>
          <w:color w:val="000000" w:themeColor="text1"/>
        </w:rPr>
        <w:t xml:space="preserve">objednatele </w:t>
      </w:r>
      <w:r w:rsidR="00DC163D">
        <w:rPr>
          <w:rFonts w:cs="Arial"/>
          <w:color w:val="000000" w:themeColor="text1"/>
        </w:rPr>
        <w:t xml:space="preserve">do </w:t>
      </w:r>
      <w:r w:rsidR="00AB14F3">
        <w:rPr>
          <w:rFonts w:cs="Arial"/>
          <w:color w:val="000000" w:themeColor="text1"/>
        </w:rPr>
        <w:t>16</w:t>
      </w:r>
      <w:r w:rsidR="00DC163D">
        <w:rPr>
          <w:rFonts w:cs="Arial"/>
          <w:color w:val="000000" w:themeColor="text1"/>
        </w:rPr>
        <w:t xml:space="preserve">. </w:t>
      </w:r>
      <w:r w:rsidR="00AB14F3">
        <w:rPr>
          <w:rFonts w:cs="Arial"/>
          <w:color w:val="000000" w:themeColor="text1"/>
        </w:rPr>
        <w:t>srpna</w:t>
      </w:r>
      <w:r w:rsidR="00DC163D">
        <w:rPr>
          <w:rFonts w:cs="Arial"/>
          <w:color w:val="000000" w:themeColor="text1"/>
        </w:rPr>
        <w:t xml:space="preserve"> 2019</w:t>
      </w:r>
      <w:r w:rsidR="004E465F" w:rsidRPr="001F7A48">
        <w:rPr>
          <w:rFonts w:cs="Arial"/>
          <w:color w:val="000000" w:themeColor="text1"/>
        </w:rPr>
        <w:t>.</w:t>
      </w:r>
    </w:p>
    <w:p w:rsidR="006C77AF" w:rsidRDefault="00146095" w:rsidP="00EC543B">
      <w:pPr>
        <w:numPr>
          <w:ilvl w:val="1"/>
          <w:numId w:val="11"/>
        </w:numPr>
        <w:spacing w:before="120" w:after="120" w:line="276" w:lineRule="auto"/>
        <w:ind w:left="709" w:hanging="709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Zhotovitel je povinen alespoň 5 dnů před předáním díla objednatele informovat o</w:t>
      </w:r>
      <w:r w:rsidR="00EC543B">
        <w:rPr>
          <w:rFonts w:cs="Arial"/>
          <w:color w:val="000000" w:themeColor="text1"/>
        </w:rPr>
        <w:t> </w:t>
      </w:r>
      <w:r>
        <w:rPr>
          <w:rFonts w:cs="Arial"/>
          <w:color w:val="000000" w:themeColor="text1"/>
        </w:rPr>
        <w:t>čase předání díla.</w:t>
      </w:r>
    </w:p>
    <w:p w:rsidR="004E465F" w:rsidRDefault="004E465F" w:rsidP="00EC543B">
      <w:pPr>
        <w:numPr>
          <w:ilvl w:val="1"/>
          <w:numId w:val="11"/>
        </w:numPr>
        <w:spacing w:before="120" w:after="120" w:line="276" w:lineRule="auto"/>
        <w:ind w:left="709" w:hanging="709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O předání díla se vyhotoví předávací protokol (příloha č. </w:t>
      </w:r>
      <w:r w:rsidR="006F1FE2">
        <w:rPr>
          <w:rFonts w:cs="Arial"/>
          <w:color w:val="000000" w:themeColor="text1"/>
        </w:rPr>
        <w:t>1</w:t>
      </w:r>
      <w:r>
        <w:rPr>
          <w:rFonts w:cs="Arial"/>
          <w:color w:val="000000" w:themeColor="text1"/>
        </w:rPr>
        <w:t xml:space="preserve"> smlouvy), který bude podepsán oprávněnými osobami objednatele a zhotovitele.</w:t>
      </w:r>
    </w:p>
    <w:p w:rsidR="004E465F" w:rsidRDefault="004E465F" w:rsidP="00EC543B">
      <w:pPr>
        <w:numPr>
          <w:ilvl w:val="1"/>
          <w:numId w:val="11"/>
        </w:numPr>
        <w:spacing w:before="120" w:after="120" w:line="276" w:lineRule="auto"/>
        <w:ind w:left="709" w:hanging="709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Objednatel má právo na vyjádření k dílu ve lhůtě čtrnácti dnů od předání díla zhotovitelem objednateli.</w:t>
      </w:r>
    </w:p>
    <w:p w:rsidR="004E465F" w:rsidRDefault="004E465F" w:rsidP="00EC543B">
      <w:pPr>
        <w:numPr>
          <w:ilvl w:val="1"/>
          <w:numId w:val="11"/>
        </w:numPr>
        <w:spacing w:before="120" w:after="120" w:line="276" w:lineRule="auto"/>
        <w:ind w:left="709" w:hanging="709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Pokud objednatel ve lhůtě čtrnácti dnů od předání díla zjistí, že předané dílo neodpovídá této smlouvě, má právo předané dílo vrátit zhotoviteli k dopracování s konkrétními písemně formulovanými připomínkami a důvody, proč dílo </w:t>
      </w:r>
      <w:r w:rsidR="00934D7B">
        <w:rPr>
          <w:rFonts w:cs="Arial"/>
          <w:color w:val="000000" w:themeColor="text1"/>
        </w:rPr>
        <w:t>v převzaté podobě neakceptoval</w:t>
      </w:r>
      <w:r>
        <w:rPr>
          <w:rFonts w:cs="Arial"/>
          <w:color w:val="000000" w:themeColor="text1"/>
        </w:rPr>
        <w:t xml:space="preserve">. Zhotovitel má povinnost ve lhůtě čtrnácti dnů ode dne vrácení díla objednatelem odstranit </w:t>
      </w:r>
      <w:r w:rsidR="00A57ED8">
        <w:rPr>
          <w:rFonts w:cs="Arial"/>
          <w:color w:val="000000" w:themeColor="text1"/>
        </w:rPr>
        <w:t xml:space="preserve">všechny </w:t>
      </w:r>
      <w:r>
        <w:rPr>
          <w:rFonts w:cs="Arial"/>
          <w:color w:val="000000" w:themeColor="text1"/>
        </w:rPr>
        <w:t>vady podle požadavků objednatele.</w:t>
      </w:r>
    </w:p>
    <w:p w:rsidR="004E465F" w:rsidRDefault="004E465F" w:rsidP="00EC543B">
      <w:pPr>
        <w:numPr>
          <w:ilvl w:val="1"/>
          <w:numId w:val="11"/>
        </w:numPr>
        <w:spacing w:before="120" w:after="120" w:line="276" w:lineRule="auto"/>
        <w:ind w:left="709" w:hanging="709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V případě, že se objednatel nevyjádří, resp. nevrátí dílo zhotoviteli ve lhůtě čtrnácti dnů od jejich předání zhotovitelem, smluvní strany neprodleně podepíší akceptační protokol (příloha</w:t>
      </w:r>
      <w:r w:rsidR="00B8687B">
        <w:rPr>
          <w:rFonts w:cs="Arial"/>
          <w:color w:val="000000" w:themeColor="text1"/>
        </w:rPr>
        <w:t xml:space="preserve"> č. </w:t>
      </w:r>
      <w:r w:rsidR="006F1FE2">
        <w:rPr>
          <w:rFonts w:cs="Arial"/>
          <w:color w:val="000000" w:themeColor="text1"/>
        </w:rPr>
        <w:t>2</w:t>
      </w:r>
      <w:r w:rsidR="00B8687B">
        <w:rPr>
          <w:rFonts w:cs="Arial"/>
          <w:color w:val="000000" w:themeColor="text1"/>
        </w:rPr>
        <w:t xml:space="preserve"> smlouvy).</w:t>
      </w:r>
      <w:r w:rsidR="00EF4F5A">
        <w:rPr>
          <w:rFonts w:cs="Arial"/>
          <w:color w:val="000000" w:themeColor="text1"/>
        </w:rPr>
        <w:t xml:space="preserve"> Akceptační protokol smluvní strany vyhotoví také v případě, že zhotovitel odstranil vady díla </w:t>
      </w:r>
      <w:r w:rsidR="00F75E80">
        <w:rPr>
          <w:rFonts w:cs="Arial"/>
          <w:color w:val="000000" w:themeColor="text1"/>
        </w:rPr>
        <w:t>po</w:t>
      </w:r>
      <w:r w:rsidR="00EF4F5A">
        <w:rPr>
          <w:rFonts w:cs="Arial"/>
          <w:color w:val="000000" w:themeColor="text1"/>
        </w:rPr>
        <w:t xml:space="preserve">dle požadavků objednatele a zároveň je </w:t>
      </w:r>
      <w:r w:rsidR="00F75E80">
        <w:rPr>
          <w:rFonts w:cs="Arial"/>
          <w:color w:val="000000" w:themeColor="text1"/>
        </w:rPr>
        <w:t>po</w:t>
      </w:r>
      <w:r w:rsidR="00EF4F5A">
        <w:rPr>
          <w:rFonts w:cs="Arial"/>
          <w:color w:val="000000" w:themeColor="text1"/>
        </w:rPr>
        <w:t>dle objednatele dílo již v souladu se smlouvou.</w:t>
      </w:r>
    </w:p>
    <w:p w:rsidR="00B8687B" w:rsidRDefault="00B8687B" w:rsidP="00EC543B">
      <w:pPr>
        <w:numPr>
          <w:ilvl w:val="1"/>
          <w:numId w:val="11"/>
        </w:numPr>
        <w:spacing w:before="120" w:after="120" w:line="276" w:lineRule="auto"/>
        <w:ind w:left="709" w:hanging="709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Pod</w:t>
      </w:r>
      <w:r w:rsidR="00EF4F5A">
        <w:rPr>
          <w:rFonts w:cs="Arial"/>
          <w:color w:val="000000" w:themeColor="text1"/>
        </w:rPr>
        <w:t>pisem</w:t>
      </w:r>
      <w:r>
        <w:rPr>
          <w:rFonts w:cs="Arial"/>
          <w:color w:val="000000" w:themeColor="text1"/>
        </w:rPr>
        <w:t xml:space="preserve"> </w:t>
      </w:r>
      <w:r w:rsidR="00EF4F5A">
        <w:rPr>
          <w:rFonts w:cs="Arial"/>
          <w:color w:val="000000" w:themeColor="text1"/>
        </w:rPr>
        <w:t xml:space="preserve">obou smluvních stran na </w:t>
      </w:r>
      <w:r>
        <w:rPr>
          <w:rFonts w:cs="Arial"/>
          <w:color w:val="000000" w:themeColor="text1"/>
        </w:rPr>
        <w:t>akceptační</w:t>
      </w:r>
      <w:r w:rsidR="00EF4F5A">
        <w:rPr>
          <w:rFonts w:cs="Arial"/>
          <w:color w:val="000000" w:themeColor="text1"/>
        </w:rPr>
        <w:t>m</w:t>
      </w:r>
      <w:r>
        <w:rPr>
          <w:rFonts w:cs="Arial"/>
          <w:color w:val="000000" w:themeColor="text1"/>
        </w:rPr>
        <w:t xml:space="preserve"> protokolu se </w:t>
      </w:r>
      <w:r w:rsidR="00EF4F5A">
        <w:rPr>
          <w:rFonts w:cs="Arial"/>
          <w:color w:val="000000" w:themeColor="text1"/>
        </w:rPr>
        <w:t xml:space="preserve">dílo </w:t>
      </w:r>
      <w:r>
        <w:rPr>
          <w:rFonts w:cs="Arial"/>
          <w:color w:val="000000" w:themeColor="text1"/>
        </w:rPr>
        <w:t xml:space="preserve">považuje za </w:t>
      </w:r>
      <w:r w:rsidR="00934D7B">
        <w:rPr>
          <w:rFonts w:cs="Arial"/>
          <w:color w:val="000000" w:themeColor="text1"/>
        </w:rPr>
        <w:t>akceptované</w:t>
      </w:r>
      <w:r>
        <w:rPr>
          <w:rFonts w:cs="Arial"/>
          <w:color w:val="000000" w:themeColor="text1"/>
        </w:rPr>
        <w:t>.</w:t>
      </w:r>
    </w:p>
    <w:p w:rsidR="00EF4F5A" w:rsidRPr="00077CFF" w:rsidRDefault="00EF4F5A" w:rsidP="00EC543B">
      <w:pPr>
        <w:numPr>
          <w:ilvl w:val="1"/>
          <w:numId w:val="11"/>
        </w:numPr>
        <w:spacing w:before="120" w:after="120" w:line="276" w:lineRule="auto"/>
        <w:ind w:left="709" w:hanging="709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Přechod vlastnictví k dílu nastává okamžikem podpisu obou smluvních stran na akceptačním protokolu.</w:t>
      </w:r>
    </w:p>
    <w:p w:rsidR="00077CFF" w:rsidRPr="00077CFF" w:rsidRDefault="00077CFF" w:rsidP="00EC543B">
      <w:pPr>
        <w:spacing w:before="120" w:after="120" w:line="276" w:lineRule="auto"/>
        <w:jc w:val="center"/>
        <w:rPr>
          <w:rFonts w:cs="Arial"/>
          <w:color w:val="000000" w:themeColor="text1"/>
        </w:rPr>
      </w:pPr>
    </w:p>
    <w:p w:rsidR="00EC543B" w:rsidRDefault="00EC543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8A2319" w:rsidRDefault="00B8687B" w:rsidP="00EC543B">
      <w:pPr>
        <w:spacing w:before="120" w:after="120" w:line="276" w:lineRule="auto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V</w:t>
      </w:r>
      <w:r w:rsidR="008A2319">
        <w:rPr>
          <w:rFonts w:cs="Arial"/>
          <w:b/>
        </w:rPr>
        <w:t>.</w:t>
      </w:r>
    </w:p>
    <w:p w:rsidR="00F15216" w:rsidRPr="00C04B15" w:rsidRDefault="00B8687B" w:rsidP="00EC543B">
      <w:pPr>
        <w:spacing w:before="120" w:after="120" w:line="276" w:lineRule="auto"/>
        <w:jc w:val="center"/>
        <w:rPr>
          <w:rFonts w:cs="Arial"/>
          <w:b/>
        </w:rPr>
      </w:pPr>
      <w:r>
        <w:rPr>
          <w:rFonts w:cs="Arial"/>
          <w:b/>
        </w:rPr>
        <w:t>Cena díla</w:t>
      </w:r>
    </w:p>
    <w:p w:rsidR="00F15216" w:rsidRPr="00C04B15" w:rsidRDefault="00EF4F5A" w:rsidP="00EC543B">
      <w:pPr>
        <w:pStyle w:val="Odstavecseseznamem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cs="Arial"/>
          <w:color w:val="000000" w:themeColor="text1"/>
        </w:rPr>
      </w:pPr>
      <w:r w:rsidRPr="00C04B15">
        <w:rPr>
          <w:rFonts w:cs="Arial"/>
          <w:color w:val="000000" w:themeColor="text1"/>
        </w:rPr>
        <w:t>Cena za řádně a včas provedené dílo je stanovena dohodou smluvních stran podle zákona č. 526/1990 Sb., o cenách, ve znění pozdějších předpisů, a činí:</w:t>
      </w:r>
    </w:p>
    <w:p w:rsidR="00F15216" w:rsidRDefault="003C0D14" w:rsidP="00EC543B">
      <w:pPr>
        <w:spacing w:before="120" w:after="120" w:line="276" w:lineRule="auto"/>
        <w:ind w:left="567"/>
        <w:jc w:val="both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c</w:t>
      </w:r>
      <w:r w:rsidR="00E87A4A" w:rsidRPr="00E87A4A">
        <w:rPr>
          <w:rFonts w:cs="Arial"/>
          <w:b/>
          <w:color w:val="000000" w:themeColor="text1"/>
        </w:rPr>
        <w:t>ena díla bez DPH</w:t>
      </w:r>
      <w:r>
        <w:rPr>
          <w:rFonts w:cs="Arial"/>
          <w:b/>
          <w:color w:val="000000" w:themeColor="text1"/>
        </w:rPr>
        <w:t xml:space="preserve">: </w:t>
      </w:r>
      <w:r w:rsidR="009B6496">
        <w:rPr>
          <w:rFonts w:cs="Arial"/>
          <w:color w:val="000000" w:themeColor="text1"/>
        </w:rPr>
        <w:t>157 700</w:t>
      </w:r>
      <w:r w:rsidR="00F15216" w:rsidRPr="00300A75">
        <w:rPr>
          <w:rFonts w:cs="Arial"/>
          <w:color w:val="000000" w:themeColor="text1"/>
        </w:rPr>
        <w:t xml:space="preserve"> Kč</w:t>
      </w:r>
      <w:r w:rsidRPr="00300A75">
        <w:rPr>
          <w:rFonts w:cs="Arial"/>
          <w:color w:val="000000" w:themeColor="text1"/>
        </w:rPr>
        <w:t xml:space="preserve"> </w:t>
      </w:r>
      <w:r w:rsidR="00E87A4A" w:rsidRPr="00300A75">
        <w:rPr>
          <w:rFonts w:cs="Arial"/>
          <w:color w:val="000000" w:themeColor="text1"/>
        </w:rPr>
        <w:t>(slovy:</w:t>
      </w:r>
      <w:r w:rsidR="009B6496">
        <w:rPr>
          <w:rFonts w:cs="Arial"/>
          <w:color w:val="000000" w:themeColor="text1"/>
        </w:rPr>
        <w:t xml:space="preserve"> jedno sto padesát sedm tisíc sedm set</w:t>
      </w:r>
      <w:r w:rsidR="00E87A4A" w:rsidRPr="00300A75">
        <w:rPr>
          <w:rFonts w:cs="Arial"/>
          <w:color w:val="000000" w:themeColor="text1"/>
        </w:rPr>
        <w:t xml:space="preserve"> </w:t>
      </w:r>
      <w:r w:rsidR="00F15216" w:rsidRPr="00300A75">
        <w:rPr>
          <w:rFonts w:cs="Arial"/>
          <w:color w:val="000000" w:themeColor="text1"/>
        </w:rPr>
        <w:t>korun českých),</w:t>
      </w:r>
    </w:p>
    <w:p w:rsidR="00F15216" w:rsidRDefault="00F15216" w:rsidP="00EC543B">
      <w:pPr>
        <w:spacing w:before="120" w:after="120" w:line="276" w:lineRule="auto"/>
        <w:ind w:left="567"/>
        <w:jc w:val="both"/>
        <w:rPr>
          <w:rFonts w:cs="Arial"/>
          <w:b/>
          <w:color w:val="000000" w:themeColor="text1"/>
        </w:rPr>
      </w:pPr>
      <w:r w:rsidRPr="003C0D14">
        <w:rPr>
          <w:rFonts w:cs="Arial"/>
          <w:b/>
          <w:color w:val="000000" w:themeColor="text1"/>
        </w:rPr>
        <w:t>DPH</w:t>
      </w:r>
      <w:r w:rsidR="00E87A4A" w:rsidRPr="003C0D14">
        <w:rPr>
          <w:rFonts w:cs="Arial"/>
          <w:b/>
          <w:color w:val="000000" w:themeColor="text1"/>
        </w:rPr>
        <w:t xml:space="preserve"> (21</w:t>
      </w:r>
      <w:r w:rsidR="003C0D14">
        <w:rPr>
          <w:rFonts w:cs="Arial"/>
          <w:b/>
          <w:color w:val="000000" w:themeColor="text1"/>
        </w:rPr>
        <w:t xml:space="preserve"> </w:t>
      </w:r>
      <w:r w:rsidR="00E87A4A" w:rsidRPr="003C0D14">
        <w:rPr>
          <w:rFonts w:cs="Arial"/>
          <w:b/>
          <w:color w:val="000000" w:themeColor="text1"/>
        </w:rPr>
        <w:t>%)</w:t>
      </w:r>
      <w:r w:rsidR="003C0D14">
        <w:rPr>
          <w:rFonts w:cs="Arial"/>
          <w:b/>
          <w:color w:val="000000" w:themeColor="text1"/>
        </w:rPr>
        <w:t>:</w:t>
      </w:r>
      <w:r w:rsidR="003C0D14" w:rsidRPr="00300A75">
        <w:rPr>
          <w:rFonts w:cs="Arial"/>
          <w:color w:val="000000" w:themeColor="text1"/>
        </w:rPr>
        <w:t xml:space="preserve"> </w:t>
      </w:r>
      <w:r w:rsidR="009B6496">
        <w:rPr>
          <w:rFonts w:cs="Arial"/>
          <w:color w:val="000000" w:themeColor="text1"/>
        </w:rPr>
        <w:t>33 117</w:t>
      </w:r>
      <w:r w:rsidR="00E87A4A" w:rsidRPr="00300A75">
        <w:rPr>
          <w:rFonts w:cs="Arial"/>
          <w:color w:val="000000" w:themeColor="text1"/>
        </w:rPr>
        <w:t xml:space="preserve"> </w:t>
      </w:r>
      <w:r w:rsidRPr="00300A75">
        <w:rPr>
          <w:rFonts w:cs="Arial"/>
          <w:color w:val="000000" w:themeColor="text1"/>
        </w:rPr>
        <w:t>Kč</w:t>
      </w:r>
      <w:r w:rsidR="003C0D14" w:rsidRPr="00300A75">
        <w:rPr>
          <w:rFonts w:cs="Arial"/>
          <w:color w:val="000000" w:themeColor="text1"/>
        </w:rPr>
        <w:t xml:space="preserve"> </w:t>
      </w:r>
      <w:r w:rsidR="00E87A4A" w:rsidRPr="00300A75">
        <w:rPr>
          <w:rFonts w:cs="Arial"/>
          <w:color w:val="000000" w:themeColor="text1"/>
        </w:rPr>
        <w:t xml:space="preserve">(slovy: </w:t>
      </w:r>
      <w:r w:rsidR="009B6496">
        <w:rPr>
          <w:rFonts w:cs="Arial"/>
          <w:color w:val="000000" w:themeColor="text1"/>
        </w:rPr>
        <w:t>třicet tři tisíce jedno sto sedmnáct</w:t>
      </w:r>
      <w:r w:rsidR="00E87A4A" w:rsidRPr="00300A75">
        <w:rPr>
          <w:rFonts w:cs="Arial"/>
          <w:color w:val="000000" w:themeColor="text1"/>
        </w:rPr>
        <w:t xml:space="preserve"> </w:t>
      </w:r>
      <w:r w:rsidRPr="00300A75">
        <w:rPr>
          <w:rFonts w:cs="Arial"/>
          <w:color w:val="000000" w:themeColor="text1"/>
        </w:rPr>
        <w:t>korun českých)</w:t>
      </w:r>
      <w:r w:rsidR="003C0D14" w:rsidRPr="00300A75">
        <w:rPr>
          <w:rFonts w:cs="Arial"/>
          <w:color w:val="000000" w:themeColor="text1"/>
        </w:rPr>
        <w:t>,</w:t>
      </w:r>
    </w:p>
    <w:p w:rsidR="00F15216" w:rsidRPr="00F15216" w:rsidRDefault="003C0D14" w:rsidP="00EC543B">
      <w:pPr>
        <w:spacing w:before="120" w:after="120" w:line="276" w:lineRule="auto"/>
        <w:ind w:left="567"/>
        <w:jc w:val="both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c</w:t>
      </w:r>
      <w:r w:rsidR="006924C0">
        <w:rPr>
          <w:rFonts w:cs="Arial"/>
          <w:b/>
          <w:color w:val="000000" w:themeColor="text1"/>
        </w:rPr>
        <w:t>ena díla včetně DPH</w:t>
      </w:r>
      <w:r>
        <w:rPr>
          <w:rFonts w:cs="Arial"/>
          <w:b/>
          <w:color w:val="000000" w:themeColor="text1"/>
        </w:rPr>
        <w:t>:</w:t>
      </w:r>
      <w:r w:rsidRPr="00300A75">
        <w:rPr>
          <w:rFonts w:cs="Arial"/>
          <w:color w:val="000000" w:themeColor="text1"/>
        </w:rPr>
        <w:t xml:space="preserve"> </w:t>
      </w:r>
      <w:r w:rsidR="009B6496">
        <w:rPr>
          <w:rFonts w:cs="Arial"/>
          <w:color w:val="000000" w:themeColor="text1"/>
        </w:rPr>
        <w:t xml:space="preserve">190 817 </w:t>
      </w:r>
      <w:r w:rsidR="00F15216" w:rsidRPr="00300A75">
        <w:rPr>
          <w:rFonts w:cs="Arial"/>
          <w:color w:val="000000" w:themeColor="text1"/>
        </w:rPr>
        <w:t>Kč</w:t>
      </w:r>
      <w:r w:rsidRPr="00300A75">
        <w:rPr>
          <w:rFonts w:cs="Arial"/>
          <w:color w:val="000000" w:themeColor="text1"/>
        </w:rPr>
        <w:t xml:space="preserve"> </w:t>
      </w:r>
      <w:r w:rsidR="006924C0" w:rsidRPr="00300A75">
        <w:rPr>
          <w:rFonts w:cs="Arial"/>
          <w:color w:val="000000" w:themeColor="text1"/>
        </w:rPr>
        <w:t xml:space="preserve">(slovy: </w:t>
      </w:r>
      <w:r w:rsidR="009B6496">
        <w:rPr>
          <w:rFonts w:cs="Arial"/>
          <w:color w:val="000000" w:themeColor="text1"/>
        </w:rPr>
        <w:t>jedno sto devadesát tisíc osm set sedmnáct</w:t>
      </w:r>
      <w:r w:rsidR="006924C0" w:rsidRPr="00300A75">
        <w:rPr>
          <w:rFonts w:cs="Arial"/>
          <w:color w:val="000000" w:themeColor="text1"/>
        </w:rPr>
        <w:t xml:space="preserve"> </w:t>
      </w:r>
      <w:r w:rsidRPr="00300A75">
        <w:rPr>
          <w:rFonts w:cs="Arial"/>
          <w:color w:val="000000" w:themeColor="text1"/>
        </w:rPr>
        <w:t>korun</w:t>
      </w:r>
      <w:r w:rsidR="00300A75">
        <w:rPr>
          <w:rFonts w:cs="Arial"/>
          <w:color w:val="000000" w:themeColor="text1"/>
        </w:rPr>
        <w:t xml:space="preserve"> </w:t>
      </w:r>
      <w:r w:rsidRPr="00300A75">
        <w:rPr>
          <w:rFonts w:cs="Arial"/>
          <w:color w:val="000000" w:themeColor="text1"/>
        </w:rPr>
        <w:t>č</w:t>
      </w:r>
      <w:r w:rsidR="00F15216" w:rsidRPr="00300A75">
        <w:rPr>
          <w:rFonts w:cs="Arial"/>
          <w:color w:val="000000" w:themeColor="text1"/>
        </w:rPr>
        <w:t>eských).</w:t>
      </w:r>
    </w:p>
    <w:p w:rsidR="00F15216" w:rsidRPr="00450CC7" w:rsidRDefault="00F15216" w:rsidP="00EC543B">
      <w:pPr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Celková cena </w:t>
      </w:r>
      <w:r w:rsidR="002D7305">
        <w:rPr>
          <w:rFonts w:cs="Arial"/>
          <w:color w:val="000000" w:themeColor="text1"/>
        </w:rPr>
        <w:t>včetně</w:t>
      </w:r>
      <w:r>
        <w:rPr>
          <w:rFonts w:cs="Arial"/>
          <w:color w:val="000000" w:themeColor="text1"/>
        </w:rPr>
        <w:t xml:space="preserve"> DPH je stanovena jako cena </w:t>
      </w:r>
      <w:r w:rsidR="004B17D4">
        <w:rPr>
          <w:rFonts w:cs="Arial"/>
          <w:color w:val="000000" w:themeColor="text1"/>
        </w:rPr>
        <w:t>nepřekročitelná</w:t>
      </w:r>
      <w:r>
        <w:rPr>
          <w:rFonts w:cs="Arial"/>
          <w:color w:val="000000" w:themeColor="text1"/>
        </w:rPr>
        <w:t xml:space="preserve"> a konečná, s výjimkou zákonné změny výše sazby daně z přidané hodnoty.</w:t>
      </w:r>
    </w:p>
    <w:p w:rsidR="00450CC7" w:rsidRPr="00450CC7" w:rsidRDefault="00F15216" w:rsidP="00EC543B">
      <w:pPr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cs="Arial"/>
        </w:rPr>
      </w:pPr>
      <w:r w:rsidRPr="00450CC7">
        <w:rPr>
          <w:rFonts w:cs="Arial"/>
          <w:color w:val="000000" w:themeColor="text1"/>
        </w:rPr>
        <w:t>Cena díla zahrnuje veškeré související náklady</w:t>
      </w:r>
      <w:r w:rsidR="00934D7B">
        <w:rPr>
          <w:rFonts w:cs="Arial"/>
          <w:color w:val="000000" w:themeColor="text1"/>
        </w:rPr>
        <w:t xml:space="preserve"> a činnosti</w:t>
      </w:r>
      <w:r w:rsidRPr="00450CC7">
        <w:rPr>
          <w:rFonts w:cs="Arial"/>
          <w:color w:val="000000" w:themeColor="text1"/>
        </w:rPr>
        <w:t xml:space="preserve"> zhotovitele.</w:t>
      </w:r>
    </w:p>
    <w:p w:rsidR="00450CC7" w:rsidRDefault="00450CC7" w:rsidP="00EC543B">
      <w:pPr>
        <w:spacing w:before="120" w:after="120" w:line="276" w:lineRule="auto"/>
        <w:ind w:left="-6"/>
        <w:jc w:val="center"/>
        <w:rPr>
          <w:rFonts w:cs="Arial"/>
          <w:b/>
        </w:rPr>
      </w:pPr>
    </w:p>
    <w:p w:rsidR="005508D8" w:rsidRPr="00E46AE6" w:rsidRDefault="00450CC7" w:rsidP="00EC543B">
      <w:pPr>
        <w:spacing w:before="120" w:after="120" w:line="276" w:lineRule="auto"/>
        <w:ind w:left="-6"/>
        <w:jc w:val="center"/>
        <w:rPr>
          <w:rFonts w:cs="Arial"/>
          <w:b/>
        </w:rPr>
      </w:pPr>
      <w:r>
        <w:rPr>
          <w:rFonts w:cs="Arial"/>
          <w:b/>
        </w:rPr>
        <w:t>VI</w:t>
      </w:r>
      <w:r w:rsidR="005508D8" w:rsidRPr="00E46AE6">
        <w:rPr>
          <w:rFonts w:cs="Arial"/>
          <w:b/>
        </w:rPr>
        <w:t>.</w:t>
      </w:r>
    </w:p>
    <w:p w:rsidR="005508D8" w:rsidRPr="00E46AE6" w:rsidRDefault="00450CC7" w:rsidP="00EC543B">
      <w:pPr>
        <w:spacing w:before="120" w:after="120" w:line="276" w:lineRule="auto"/>
        <w:jc w:val="center"/>
        <w:rPr>
          <w:rFonts w:cs="Arial"/>
          <w:b/>
        </w:rPr>
      </w:pPr>
      <w:r>
        <w:rPr>
          <w:rFonts w:cs="Arial"/>
          <w:b/>
        </w:rPr>
        <w:t>P</w:t>
      </w:r>
      <w:r w:rsidR="005508D8" w:rsidRPr="00E46AE6">
        <w:rPr>
          <w:rFonts w:cs="Arial"/>
          <w:b/>
        </w:rPr>
        <w:t>latební podmínky</w:t>
      </w:r>
    </w:p>
    <w:p w:rsidR="00450CC7" w:rsidRPr="00E94787" w:rsidRDefault="00450CC7" w:rsidP="00EC543B">
      <w:pPr>
        <w:pStyle w:val="Odstavecseseznamem"/>
        <w:numPr>
          <w:ilvl w:val="1"/>
          <w:numId w:val="13"/>
        </w:numPr>
        <w:spacing w:before="120" w:after="120" w:line="276" w:lineRule="auto"/>
        <w:ind w:left="709" w:hanging="709"/>
        <w:contextualSpacing w:val="0"/>
        <w:jc w:val="both"/>
        <w:rPr>
          <w:rFonts w:cs="Arial"/>
        </w:rPr>
      </w:pPr>
      <w:r w:rsidRPr="00E94787">
        <w:rPr>
          <w:rFonts w:cs="Arial"/>
          <w:color w:val="000000" w:themeColor="text1"/>
        </w:rPr>
        <w:t xml:space="preserve">Zhotovitel bude fakturovat cenu za dílo </w:t>
      </w:r>
      <w:r w:rsidR="00B14A0B">
        <w:rPr>
          <w:rFonts w:cs="Arial"/>
          <w:color w:val="000000" w:themeColor="text1"/>
        </w:rPr>
        <w:t xml:space="preserve">jednorázově </w:t>
      </w:r>
      <w:r w:rsidRPr="00E94787">
        <w:rPr>
          <w:rFonts w:cs="Arial"/>
          <w:color w:val="000000" w:themeColor="text1"/>
        </w:rPr>
        <w:t xml:space="preserve">na základě vzájemně </w:t>
      </w:r>
      <w:r w:rsidR="00B14A0B">
        <w:rPr>
          <w:rFonts w:cs="Arial"/>
          <w:color w:val="000000" w:themeColor="text1"/>
        </w:rPr>
        <w:t xml:space="preserve">odsouhlaseného předávacího a akceptačního protokolu podepsaného </w:t>
      </w:r>
      <w:r w:rsidRPr="00E94787">
        <w:rPr>
          <w:rFonts w:cs="Arial"/>
          <w:color w:val="000000" w:themeColor="text1"/>
        </w:rPr>
        <w:t>oprávněnými osobami obou smluvních stran.</w:t>
      </w:r>
    </w:p>
    <w:p w:rsidR="00450CC7" w:rsidRPr="00E94787" w:rsidRDefault="00450CC7" w:rsidP="00EC543B">
      <w:pPr>
        <w:pStyle w:val="Odstavecseseznamem"/>
        <w:numPr>
          <w:ilvl w:val="1"/>
          <w:numId w:val="13"/>
        </w:numPr>
        <w:spacing w:before="120" w:after="120" w:line="276" w:lineRule="auto"/>
        <w:ind w:left="709" w:hanging="709"/>
        <w:contextualSpacing w:val="0"/>
        <w:jc w:val="both"/>
        <w:rPr>
          <w:rFonts w:cs="Arial"/>
        </w:rPr>
      </w:pPr>
      <w:r w:rsidRPr="00E94787">
        <w:rPr>
          <w:rFonts w:cs="Arial"/>
          <w:color w:val="000000" w:themeColor="text1"/>
        </w:rPr>
        <w:t xml:space="preserve">Daňový doklad (faktura) musí obsahovat všechny náležitosti daňového dokladu podle § 29 zákona č. 235/2004 Sb., o dani z přidané hodnoty, ve znění pozdějších předpisů, </w:t>
      </w:r>
      <w:r w:rsidR="00DA43DC" w:rsidRPr="00E94787">
        <w:rPr>
          <w:rFonts w:cs="Arial"/>
          <w:color w:val="000000" w:themeColor="text1"/>
        </w:rPr>
        <w:t>dále musí faktura obsahovat informace povinně uváděné v obchodních listinách dle § 435 občanského zákoníku,</w:t>
      </w:r>
      <w:r w:rsidR="00B03B14">
        <w:rPr>
          <w:rFonts w:cs="Arial"/>
          <w:color w:val="000000" w:themeColor="text1"/>
        </w:rPr>
        <w:t xml:space="preserve"> ve znění pozdějších předpisů,</w:t>
      </w:r>
      <w:r w:rsidR="00DA43DC" w:rsidRPr="00E94787">
        <w:rPr>
          <w:rFonts w:cs="Arial"/>
          <w:color w:val="000000" w:themeColor="text1"/>
        </w:rPr>
        <w:t xml:space="preserve"> </w:t>
      </w:r>
      <w:r w:rsidRPr="00E94787">
        <w:rPr>
          <w:rFonts w:cs="Arial"/>
          <w:color w:val="000000" w:themeColor="text1"/>
        </w:rPr>
        <w:t xml:space="preserve">a odkaz na tuto smlouvu (prostřednictvím jejího čísla), příslušné předávací a akceptační protokoly </w:t>
      </w:r>
      <w:r w:rsidR="00DA43DC" w:rsidRPr="00E94787">
        <w:rPr>
          <w:rFonts w:cs="Arial"/>
          <w:color w:val="000000" w:themeColor="text1"/>
        </w:rPr>
        <w:t xml:space="preserve">(jako přílohy faktury) </w:t>
      </w:r>
      <w:r w:rsidRPr="00E94787">
        <w:rPr>
          <w:rFonts w:cs="Arial"/>
          <w:color w:val="000000" w:themeColor="text1"/>
        </w:rPr>
        <w:t>a identifikaci zástupce zhotovitele.</w:t>
      </w:r>
    </w:p>
    <w:p w:rsidR="00450CC7" w:rsidRPr="0047021E" w:rsidRDefault="0047021E" w:rsidP="00EC543B">
      <w:pPr>
        <w:numPr>
          <w:ilvl w:val="1"/>
          <w:numId w:val="13"/>
        </w:numPr>
        <w:spacing w:before="120" w:after="120" w:line="276" w:lineRule="auto"/>
        <w:ind w:left="709" w:hanging="709"/>
        <w:jc w:val="both"/>
        <w:rPr>
          <w:rFonts w:cs="Arial"/>
        </w:rPr>
      </w:pPr>
      <w:r>
        <w:rPr>
          <w:rFonts w:cs="Arial"/>
          <w:color w:val="000000" w:themeColor="text1"/>
        </w:rPr>
        <w:t xml:space="preserve">Pokud faktura nebude obsahovat náležitosti stanovené </w:t>
      </w:r>
      <w:r w:rsidR="00DA43DC">
        <w:rPr>
          <w:rFonts w:cs="Arial"/>
          <w:color w:val="000000" w:themeColor="text1"/>
        </w:rPr>
        <w:t xml:space="preserve">touto smlouvou </w:t>
      </w:r>
      <w:r w:rsidR="00E90B5C">
        <w:rPr>
          <w:rFonts w:cs="Arial"/>
          <w:color w:val="000000" w:themeColor="text1"/>
        </w:rPr>
        <w:t xml:space="preserve">(včetně požadovaných příloh) </w:t>
      </w:r>
      <w:r w:rsidR="00DA43DC">
        <w:rPr>
          <w:rFonts w:cs="Arial"/>
          <w:color w:val="000000" w:themeColor="text1"/>
        </w:rPr>
        <w:t>a zákonem</w:t>
      </w:r>
      <w:r>
        <w:rPr>
          <w:rFonts w:cs="Arial"/>
          <w:color w:val="000000" w:themeColor="text1"/>
        </w:rPr>
        <w:t xml:space="preserve"> nebo v</w:t>
      </w:r>
      <w:r w:rsidR="00DA43DC">
        <w:rPr>
          <w:rFonts w:cs="Arial"/>
          <w:color w:val="000000" w:themeColor="text1"/>
        </w:rPr>
        <w:t>e faktuře</w:t>
      </w:r>
      <w:r>
        <w:rPr>
          <w:rFonts w:cs="Arial"/>
          <w:color w:val="000000" w:themeColor="text1"/>
        </w:rPr>
        <w:t> nebudou správně uvedené údaje, je objednatel oprávněn vrátit ji v</w:t>
      </w:r>
      <w:r w:rsidR="002045F4">
        <w:rPr>
          <w:rFonts w:cs="Arial"/>
          <w:color w:val="000000" w:themeColor="text1"/>
        </w:rPr>
        <w:t xml:space="preserve"> době</w:t>
      </w:r>
      <w:r>
        <w:rPr>
          <w:rFonts w:cs="Arial"/>
          <w:color w:val="000000" w:themeColor="text1"/>
        </w:rPr>
        <w:t xml:space="preserve"> </w:t>
      </w:r>
      <w:r w:rsidR="00DA43DC">
        <w:rPr>
          <w:rFonts w:cs="Arial"/>
          <w:color w:val="000000" w:themeColor="text1"/>
        </w:rPr>
        <w:t>její splatnosti</w:t>
      </w:r>
      <w:r>
        <w:rPr>
          <w:rFonts w:cs="Arial"/>
          <w:color w:val="000000" w:themeColor="text1"/>
        </w:rPr>
        <w:t xml:space="preserve"> zhotoviteli s uvedením chybějících náležitostí nebo nesprávných údajů. V takovém případě </w:t>
      </w:r>
      <w:r w:rsidR="00DA43DC">
        <w:rPr>
          <w:rFonts w:cs="Arial"/>
          <w:color w:val="000000" w:themeColor="text1"/>
        </w:rPr>
        <w:t xml:space="preserve">je zhotovitel povinen vystavit fakturu novou (opravenou či doplněnou), </w:t>
      </w:r>
      <w:r w:rsidR="002045F4">
        <w:rPr>
          <w:rFonts w:cs="Arial"/>
          <w:color w:val="000000" w:themeColor="text1"/>
        </w:rPr>
        <w:t>doba</w:t>
      </w:r>
      <w:r w:rsidR="00DA43DC">
        <w:rPr>
          <w:rFonts w:cs="Arial"/>
          <w:color w:val="000000" w:themeColor="text1"/>
        </w:rPr>
        <w:t xml:space="preserve"> splatnosti faktury se přerušuje a nová </w:t>
      </w:r>
      <w:r w:rsidR="002045F4">
        <w:rPr>
          <w:rFonts w:cs="Arial"/>
          <w:color w:val="000000" w:themeColor="text1"/>
        </w:rPr>
        <w:t>doba</w:t>
      </w:r>
      <w:r w:rsidR="00DA43DC">
        <w:rPr>
          <w:rFonts w:cs="Arial"/>
          <w:color w:val="000000" w:themeColor="text1"/>
        </w:rPr>
        <w:t xml:space="preserve"> splatnosti počíná běžet od počátku až dnem následujícím po dni, kdy byla opravená nebo doplněná faktura splňující všechny náležitosti doručena objednateli.</w:t>
      </w:r>
    </w:p>
    <w:p w:rsidR="0047021E" w:rsidRPr="006C77AF" w:rsidRDefault="0047021E" w:rsidP="00EC543B">
      <w:pPr>
        <w:numPr>
          <w:ilvl w:val="1"/>
          <w:numId w:val="13"/>
        </w:numPr>
        <w:spacing w:before="120" w:after="120" w:line="276" w:lineRule="auto"/>
        <w:ind w:left="709" w:hanging="709"/>
        <w:jc w:val="both"/>
        <w:rPr>
          <w:rFonts w:cs="Arial"/>
        </w:rPr>
      </w:pPr>
      <w:r>
        <w:rPr>
          <w:rFonts w:cs="Arial"/>
          <w:color w:val="000000" w:themeColor="text1"/>
        </w:rPr>
        <w:t xml:space="preserve">Doba splatnosti faktury je sjednána na 30 kalendářních dnů od data doručení faktury objednateli. Takto sjednaná doba </w:t>
      </w:r>
      <w:r w:rsidR="00853D81">
        <w:rPr>
          <w:rFonts w:cs="Arial"/>
          <w:color w:val="000000" w:themeColor="text1"/>
        </w:rPr>
        <w:t>s</w:t>
      </w:r>
      <w:r>
        <w:rPr>
          <w:rFonts w:cs="Arial"/>
          <w:color w:val="000000" w:themeColor="text1"/>
        </w:rPr>
        <w:t>platnosti nahrazuje den splatnosti uvedený na faktuře. V případě, že poslední den splatnosti faktury připadne na sobotu, neděli nebo svátek, bude se za den splatnosti považovat nejblíže následující pracovní den. V pochybnostech se má za to, že faktura byla doručena třetím pracovním dnem po jejím odeslání.</w:t>
      </w:r>
    </w:p>
    <w:p w:rsidR="006C77AF" w:rsidRPr="003C0D14" w:rsidRDefault="006C77AF" w:rsidP="00EC543B">
      <w:pPr>
        <w:numPr>
          <w:ilvl w:val="1"/>
          <w:numId w:val="13"/>
        </w:numPr>
        <w:spacing w:before="120" w:after="120" w:line="276" w:lineRule="auto"/>
        <w:ind w:left="709" w:hanging="709"/>
        <w:jc w:val="both"/>
        <w:rPr>
          <w:rFonts w:cs="Arial"/>
        </w:rPr>
      </w:pPr>
      <w:r>
        <w:rPr>
          <w:rFonts w:cs="Arial"/>
          <w:color w:val="000000" w:themeColor="text1"/>
        </w:rPr>
        <w:t>Peněžní závazek se považuje za včas splněný dnem odepsání příslušné částky z</w:t>
      </w:r>
      <w:r w:rsidR="00EC543B">
        <w:rPr>
          <w:rFonts w:cs="Arial"/>
          <w:color w:val="000000" w:themeColor="text1"/>
        </w:rPr>
        <w:t> </w:t>
      </w:r>
      <w:r>
        <w:rPr>
          <w:rFonts w:cs="Arial"/>
          <w:color w:val="000000" w:themeColor="text1"/>
        </w:rPr>
        <w:t>účtu objednatele. Platba faktury bude provedena bezhotovostním převodem na bankovní účet zhotovitele, jak je uveden na faktuře.</w:t>
      </w:r>
    </w:p>
    <w:p w:rsidR="0034431A" w:rsidRPr="00450CC7" w:rsidRDefault="0034431A" w:rsidP="00EC543B">
      <w:pPr>
        <w:numPr>
          <w:ilvl w:val="1"/>
          <w:numId w:val="13"/>
        </w:numPr>
        <w:spacing w:before="120" w:after="120" w:line="276" w:lineRule="auto"/>
        <w:ind w:left="709" w:hanging="709"/>
        <w:jc w:val="both"/>
        <w:rPr>
          <w:rFonts w:cs="Arial"/>
        </w:rPr>
      </w:pPr>
      <w:r>
        <w:rPr>
          <w:rFonts w:cs="Arial"/>
          <w:color w:val="000000" w:themeColor="text1"/>
        </w:rPr>
        <w:lastRenderedPageBreak/>
        <w:t>Objednatel neposkytne zhotoviteli zálohy.</w:t>
      </w:r>
    </w:p>
    <w:p w:rsidR="00352EC2" w:rsidRPr="00E46AE6" w:rsidRDefault="00352EC2" w:rsidP="00EC543B">
      <w:pPr>
        <w:spacing w:before="120" w:after="120" w:line="276" w:lineRule="auto"/>
        <w:jc w:val="both"/>
        <w:rPr>
          <w:rFonts w:cs="Arial"/>
        </w:rPr>
      </w:pPr>
    </w:p>
    <w:p w:rsidR="00352EC2" w:rsidRPr="00E46AE6" w:rsidRDefault="00352EC2" w:rsidP="00EC543B">
      <w:pPr>
        <w:spacing w:before="120" w:after="120" w:line="276" w:lineRule="auto"/>
        <w:jc w:val="center"/>
        <w:rPr>
          <w:rFonts w:cs="Arial"/>
          <w:b/>
        </w:rPr>
      </w:pPr>
      <w:r w:rsidRPr="00E46AE6">
        <w:rPr>
          <w:rFonts w:cs="Arial"/>
          <w:b/>
        </w:rPr>
        <w:t>V</w:t>
      </w:r>
      <w:r w:rsidR="006C77AF">
        <w:rPr>
          <w:rFonts w:cs="Arial"/>
          <w:b/>
        </w:rPr>
        <w:t>II</w:t>
      </w:r>
      <w:r w:rsidRPr="00E46AE6">
        <w:rPr>
          <w:rFonts w:cs="Arial"/>
          <w:b/>
        </w:rPr>
        <w:t>.</w:t>
      </w:r>
    </w:p>
    <w:p w:rsidR="00352EC2" w:rsidRPr="00E46AE6" w:rsidRDefault="006C77AF" w:rsidP="00EC543B">
      <w:pPr>
        <w:spacing w:before="120" w:after="120" w:line="276" w:lineRule="auto"/>
        <w:jc w:val="center"/>
        <w:rPr>
          <w:rFonts w:cs="Arial"/>
          <w:b/>
        </w:rPr>
      </w:pPr>
      <w:r>
        <w:rPr>
          <w:rFonts w:cs="Arial"/>
          <w:b/>
        </w:rPr>
        <w:t>Sankce</w:t>
      </w:r>
    </w:p>
    <w:p w:rsidR="00853D81" w:rsidRPr="00AB14F3" w:rsidRDefault="00853D81" w:rsidP="00EC543B">
      <w:pPr>
        <w:pStyle w:val="Odstavecseseznamem"/>
        <w:numPr>
          <w:ilvl w:val="1"/>
          <w:numId w:val="14"/>
        </w:numPr>
        <w:spacing w:before="120" w:after="120" w:line="276" w:lineRule="auto"/>
        <w:ind w:left="709" w:hanging="709"/>
        <w:contextualSpacing w:val="0"/>
        <w:jc w:val="both"/>
        <w:rPr>
          <w:rFonts w:cs="Arial"/>
        </w:rPr>
      </w:pPr>
      <w:r>
        <w:rPr>
          <w:rFonts w:cs="Arial"/>
          <w:color w:val="000000" w:themeColor="text1"/>
        </w:rPr>
        <w:t>V případě prodlení objednatele s platbou, na kterou vznikl zhotoviteli nárok, uhradí objednatel úrok z prodlení ve výši 0,01 % z dlužné částky za každý i započatý den prodlení.</w:t>
      </w:r>
    </w:p>
    <w:p w:rsidR="0076363C" w:rsidRPr="00E94787" w:rsidRDefault="0076363C" w:rsidP="00EC543B">
      <w:pPr>
        <w:pStyle w:val="Odstavecseseznamem"/>
        <w:numPr>
          <w:ilvl w:val="1"/>
          <w:numId w:val="14"/>
        </w:numPr>
        <w:spacing w:before="120" w:after="120" w:line="276" w:lineRule="auto"/>
        <w:ind w:left="709" w:hanging="709"/>
        <w:contextualSpacing w:val="0"/>
        <w:jc w:val="both"/>
        <w:rPr>
          <w:rFonts w:cs="Arial"/>
        </w:rPr>
      </w:pPr>
      <w:r w:rsidRPr="00E94787">
        <w:rPr>
          <w:rFonts w:cs="Arial"/>
          <w:color w:val="000000" w:themeColor="text1"/>
        </w:rPr>
        <w:t>V případě, že zhotovitel ve stanovené lhůtě nevypořádá připomínky objednatele na základě výsledků kontrolního dne podle čl. III</w:t>
      </w:r>
      <w:r w:rsidR="00934D7B">
        <w:rPr>
          <w:rFonts w:cs="Arial"/>
          <w:color w:val="000000" w:themeColor="text1"/>
        </w:rPr>
        <w:t>.</w:t>
      </w:r>
      <w:r w:rsidRPr="00E94787">
        <w:rPr>
          <w:rFonts w:cs="Arial"/>
          <w:color w:val="000000" w:themeColor="text1"/>
        </w:rPr>
        <w:t xml:space="preserve"> odst. 3.1 smlouvy, je zhotovitel povinen uhradit objednateli smluvní pokutu ve výši </w:t>
      </w:r>
      <w:r w:rsidR="00AB14F3">
        <w:rPr>
          <w:rFonts w:cs="Arial"/>
          <w:color w:val="000000" w:themeColor="text1"/>
        </w:rPr>
        <w:t>1</w:t>
      </w:r>
      <w:r w:rsidRPr="00E94787">
        <w:rPr>
          <w:rFonts w:cs="Arial"/>
          <w:color w:val="000000" w:themeColor="text1"/>
        </w:rPr>
        <w:t> 000 Kč za každý i započatý den prodlení.</w:t>
      </w:r>
    </w:p>
    <w:p w:rsidR="00125AC7" w:rsidRPr="00E94787" w:rsidRDefault="006C77AF" w:rsidP="00EC543B">
      <w:pPr>
        <w:pStyle w:val="Odstavecseseznamem"/>
        <w:numPr>
          <w:ilvl w:val="1"/>
          <w:numId w:val="14"/>
        </w:numPr>
        <w:spacing w:before="120" w:after="120" w:line="276" w:lineRule="auto"/>
        <w:ind w:left="709" w:hanging="709"/>
        <w:jc w:val="both"/>
        <w:rPr>
          <w:rFonts w:cs="Arial"/>
        </w:rPr>
      </w:pPr>
      <w:r w:rsidRPr="00E94787">
        <w:rPr>
          <w:rFonts w:cs="Arial"/>
          <w:color w:val="000000" w:themeColor="text1"/>
        </w:rPr>
        <w:t>V případě prodlení zhotovitele s předáním díla ve stanovené lhůtě podle čl. IV</w:t>
      </w:r>
      <w:r w:rsidR="00934D7B">
        <w:rPr>
          <w:rFonts w:cs="Arial"/>
          <w:color w:val="000000" w:themeColor="text1"/>
        </w:rPr>
        <w:t>.</w:t>
      </w:r>
      <w:r w:rsidRPr="00E94787">
        <w:rPr>
          <w:rFonts w:cs="Arial"/>
          <w:color w:val="000000" w:themeColor="text1"/>
        </w:rPr>
        <w:t xml:space="preserve"> odst. 4.</w:t>
      </w:r>
      <w:r w:rsidR="00125AC7" w:rsidRPr="00E94787">
        <w:rPr>
          <w:rFonts w:cs="Arial"/>
          <w:color w:val="000000" w:themeColor="text1"/>
        </w:rPr>
        <w:t>2</w:t>
      </w:r>
      <w:r w:rsidR="003C0D14" w:rsidRPr="00E94787">
        <w:rPr>
          <w:rFonts w:cs="Arial"/>
          <w:color w:val="000000" w:themeColor="text1"/>
        </w:rPr>
        <w:t xml:space="preserve"> smlouvy</w:t>
      </w:r>
      <w:r w:rsidR="00D11A3D" w:rsidRPr="00E94787">
        <w:rPr>
          <w:rFonts w:cs="Arial"/>
          <w:color w:val="000000" w:themeColor="text1"/>
        </w:rPr>
        <w:t xml:space="preserve"> je zhotovitel povinen uhradit</w:t>
      </w:r>
      <w:r w:rsidR="00125AC7" w:rsidRPr="00E94787">
        <w:rPr>
          <w:rFonts w:cs="Arial"/>
          <w:color w:val="000000" w:themeColor="text1"/>
        </w:rPr>
        <w:t xml:space="preserve"> </w:t>
      </w:r>
      <w:r w:rsidR="001703C8" w:rsidRPr="00E94787">
        <w:rPr>
          <w:rFonts w:cs="Arial"/>
          <w:color w:val="000000" w:themeColor="text1"/>
        </w:rPr>
        <w:t xml:space="preserve">objednateli </w:t>
      </w:r>
      <w:r w:rsidR="00125AC7" w:rsidRPr="00E94787">
        <w:rPr>
          <w:rFonts w:cs="Arial"/>
          <w:color w:val="000000" w:themeColor="text1"/>
        </w:rPr>
        <w:t xml:space="preserve">smluvní </w:t>
      </w:r>
      <w:r w:rsidR="001703C8" w:rsidRPr="00E94787">
        <w:rPr>
          <w:rFonts w:cs="Arial"/>
          <w:color w:val="000000" w:themeColor="text1"/>
        </w:rPr>
        <w:t xml:space="preserve">pokutu </w:t>
      </w:r>
      <w:r w:rsidR="00125AC7" w:rsidRPr="00E94787">
        <w:rPr>
          <w:rFonts w:cs="Arial"/>
          <w:color w:val="000000" w:themeColor="text1"/>
        </w:rPr>
        <w:t xml:space="preserve">ve výši </w:t>
      </w:r>
      <w:r w:rsidR="00AB14F3">
        <w:rPr>
          <w:rFonts w:cs="Arial"/>
          <w:color w:val="000000" w:themeColor="text1"/>
        </w:rPr>
        <w:t>1</w:t>
      </w:r>
      <w:r w:rsidR="00E0149B">
        <w:rPr>
          <w:rFonts w:cs="Arial"/>
          <w:color w:val="000000" w:themeColor="text1"/>
        </w:rPr>
        <w:t xml:space="preserve"> </w:t>
      </w:r>
      <w:r w:rsidR="00125AC7" w:rsidRPr="00E94787">
        <w:rPr>
          <w:rFonts w:cs="Arial"/>
          <w:color w:val="000000" w:themeColor="text1"/>
        </w:rPr>
        <w:t>000 Kč za každý i započatý den prodlení.</w:t>
      </w:r>
    </w:p>
    <w:p w:rsidR="00D67ACB" w:rsidRPr="00E57E00" w:rsidRDefault="00D67ACB" w:rsidP="00EC543B">
      <w:pPr>
        <w:numPr>
          <w:ilvl w:val="1"/>
          <w:numId w:val="14"/>
        </w:numPr>
        <w:spacing w:before="120" w:after="120" w:line="276" w:lineRule="auto"/>
        <w:ind w:left="709" w:hanging="709"/>
        <w:jc w:val="both"/>
        <w:rPr>
          <w:rFonts w:cs="Arial"/>
        </w:rPr>
      </w:pPr>
      <w:r>
        <w:rPr>
          <w:rFonts w:cs="Arial"/>
          <w:color w:val="000000" w:themeColor="text1"/>
        </w:rPr>
        <w:t xml:space="preserve">V případě, že zhotovitel </w:t>
      </w:r>
      <w:r w:rsidR="00D11A3D">
        <w:rPr>
          <w:rFonts w:cs="Arial"/>
          <w:color w:val="000000" w:themeColor="text1"/>
        </w:rPr>
        <w:t xml:space="preserve">předem ve stanovené lhůtě </w:t>
      </w:r>
      <w:r>
        <w:rPr>
          <w:rFonts w:cs="Arial"/>
          <w:color w:val="000000" w:themeColor="text1"/>
        </w:rPr>
        <w:t>neinformuje</w:t>
      </w:r>
      <w:r w:rsidR="00D11A3D">
        <w:rPr>
          <w:rFonts w:cs="Arial"/>
          <w:color w:val="000000" w:themeColor="text1"/>
        </w:rPr>
        <w:t xml:space="preserve"> objednatele o čase předání díla </w:t>
      </w:r>
      <w:r w:rsidR="003C0D14">
        <w:rPr>
          <w:rFonts w:cs="Arial"/>
          <w:color w:val="000000" w:themeColor="text1"/>
        </w:rPr>
        <w:t>po</w:t>
      </w:r>
      <w:r w:rsidR="00D11A3D">
        <w:rPr>
          <w:rFonts w:cs="Arial"/>
          <w:color w:val="000000" w:themeColor="text1"/>
        </w:rPr>
        <w:t>dle čl. IV</w:t>
      </w:r>
      <w:r w:rsidR="00934D7B">
        <w:rPr>
          <w:rFonts w:cs="Arial"/>
          <w:color w:val="000000" w:themeColor="text1"/>
        </w:rPr>
        <w:t>.</w:t>
      </w:r>
      <w:r w:rsidR="00D11A3D">
        <w:rPr>
          <w:rFonts w:cs="Arial"/>
          <w:color w:val="000000" w:themeColor="text1"/>
        </w:rPr>
        <w:t xml:space="preserve"> odst. 4.3</w:t>
      </w:r>
      <w:r w:rsidR="003C0D14">
        <w:rPr>
          <w:rFonts w:cs="Arial"/>
          <w:color w:val="000000" w:themeColor="text1"/>
        </w:rPr>
        <w:t xml:space="preserve"> smlouvy</w:t>
      </w:r>
      <w:r w:rsidR="00A57ED8">
        <w:rPr>
          <w:rFonts w:cs="Arial"/>
          <w:color w:val="000000" w:themeColor="text1"/>
        </w:rPr>
        <w:t>,</w:t>
      </w:r>
      <w:r w:rsidR="00D11A3D">
        <w:rPr>
          <w:rFonts w:cs="Arial"/>
          <w:color w:val="000000" w:themeColor="text1"/>
        </w:rPr>
        <w:t xml:space="preserve"> je zhotovitel povinen uhradit </w:t>
      </w:r>
      <w:r w:rsidR="001703C8">
        <w:rPr>
          <w:rFonts w:cs="Arial"/>
          <w:color w:val="000000" w:themeColor="text1"/>
        </w:rPr>
        <w:t xml:space="preserve">objednateli </w:t>
      </w:r>
      <w:r w:rsidR="00D11A3D">
        <w:rPr>
          <w:rFonts w:cs="Arial"/>
          <w:color w:val="000000" w:themeColor="text1"/>
        </w:rPr>
        <w:t xml:space="preserve">smluvní pokutu ve výši </w:t>
      </w:r>
      <w:r w:rsidR="00AF77E7">
        <w:rPr>
          <w:rFonts w:cs="Arial"/>
          <w:color w:val="000000" w:themeColor="text1"/>
        </w:rPr>
        <w:t>2 000 Kč</w:t>
      </w:r>
      <w:r w:rsidR="001670BA">
        <w:rPr>
          <w:rFonts w:cs="Arial"/>
          <w:color w:val="000000" w:themeColor="text1"/>
        </w:rPr>
        <w:t xml:space="preserve"> za každý jednotlivý případ porušení povinnosti.</w:t>
      </w:r>
    </w:p>
    <w:p w:rsidR="00D11A3D" w:rsidRPr="00E57E00" w:rsidRDefault="00125AC7" w:rsidP="00EC543B">
      <w:pPr>
        <w:numPr>
          <w:ilvl w:val="1"/>
          <w:numId w:val="14"/>
        </w:numPr>
        <w:spacing w:before="120" w:after="120" w:line="276" w:lineRule="auto"/>
        <w:ind w:left="709" w:hanging="709"/>
        <w:jc w:val="both"/>
        <w:rPr>
          <w:rFonts w:cs="Arial"/>
        </w:rPr>
      </w:pPr>
      <w:r>
        <w:rPr>
          <w:rFonts w:cs="Arial"/>
          <w:color w:val="000000" w:themeColor="text1"/>
        </w:rPr>
        <w:t>V</w:t>
      </w:r>
      <w:r w:rsidR="00EC19F0">
        <w:rPr>
          <w:rFonts w:cs="Arial"/>
          <w:color w:val="000000" w:themeColor="text1"/>
        </w:rPr>
        <w:t> případě prodlení zhotovitele s odstraněním oznámené vady ve lhůtě podle čl. IV</w:t>
      </w:r>
      <w:r w:rsidR="00934D7B">
        <w:rPr>
          <w:rFonts w:cs="Arial"/>
          <w:color w:val="000000" w:themeColor="text1"/>
        </w:rPr>
        <w:t>.</w:t>
      </w:r>
      <w:r w:rsidR="00EC19F0">
        <w:rPr>
          <w:rFonts w:cs="Arial"/>
          <w:color w:val="000000" w:themeColor="text1"/>
        </w:rPr>
        <w:t xml:space="preserve"> odst. </w:t>
      </w:r>
      <w:r w:rsidR="00E57E00">
        <w:rPr>
          <w:rFonts w:cs="Arial"/>
          <w:color w:val="000000" w:themeColor="text1"/>
        </w:rPr>
        <w:t>4.6 smlouvy</w:t>
      </w:r>
      <w:r w:rsidR="00D11A3D">
        <w:rPr>
          <w:rFonts w:cs="Arial"/>
          <w:color w:val="000000" w:themeColor="text1"/>
        </w:rPr>
        <w:t xml:space="preserve"> je zhotovitel povinen uhradit smluvní pokutu ve výši </w:t>
      </w:r>
      <w:r w:rsidR="00AB14F3">
        <w:rPr>
          <w:rFonts w:cs="Arial"/>
          <w:color w:val="000000" w:themeColor="text1"/>
        </w:rPr>
        <w:t>1</w:t>
      </w:r>
      <w:r w:rsidR="00E0149B">
        <w:rPr>
          <w:rFonts w:cs="Arial"/>
          <w:color w:val="000000" w:themeColor="text1"/>
        </w:rPr>
        <w:t xml:space="preserve"> </w:t>
      </w:r>
      <w:r w:rsidR="00D11A3D">
        <w:rPr>
          <w:rFonts w:cs="Arial"/>
          <w:color w:val="000000" w:themeColor="text1"/>
        </w:rPr>
        <w:t>000 Kč za každý i započatý den prodlení.</w:t>
      </w:r>
      <w:r w:rsidR="00EC19F0">
        <w:rPr>
          <w:rFonts w:cs="Arial"/>
          <w:color w:val="000000" w:themeColor="text1"/>
        </w:rPr>
        <w:t xml:space="preserve"> </w:t>
      </w:r>
    </w:p>
    <w:p w:rsidR="006C77AF" w:rsidRPr="00A0634F" w:rsidRDefault="00881FA8" w:rsidP="00EC543B">
      <w:pPr>
        <w:numPr>
          <w:ilvl w:val="1"/>
          <w:numId w:val="14"/>
        </w:numPr>
        <w:spacing w:before="120" w:after="120" w:line="276" w:lineRule="auto"/>
        <w:ind w:left="709" w:hanging="709"/>
        <w:jc w:val="both"/>
        <w:rPr>
          <w:rFonts w:cs="Arial"/>
        </w:rPr>
      </w:pPr>
      <w:r>
        <w:rPr>
          <w:rFonts w:cs="Arial"/>
          <w:color w:val="000000" w:themeColor="text1"/>
        </w:rPr>
        <w:t>V</w:t>
      </w:r>
      <w:r w:rsidR="00EC19F0">
        <w:rPr>
          <w:rFonts w:cs="Arial"/>
          <w:color w:val="000000" w:themeColor="text1"/>
        </w:rPr>
        <w:t xml:space="preserve"> případě prodlení zhotovitele s odstraněním oznámené vady, na kterou se vztahuje záruční </w:t>
      </w:r>
      <w:r w:rsidR="001A6A1F">
        <w:rPr>
          <w:rFonts w:cs="Arial"/>
          <w:color w:val="000000" w:themeColor="text1"/>
        </w:rPr>
        <w:t>doba</w:t>
      </w:r>
      <w:r w:rsidR="00EC19F0">
        <w:rPr>
          <w:rFonts w:cs="Arial"/>
          <w:color w:val="000000" w:themeColor="text1"/>
        </w:rPr>
        <w:t xml:space="preserve">, ve lhůtě podle čl. </w:t>
      </w:r>
      <w:r w:rsidR="00951244">
        <w:rPr>
          <w:rFonts w:cs="Arial"/>
          <w:color w:val="000000" w:themeColor="text1"/>
        </w:rPr>
        <w:t>VIII</w:t>
      </w:r>
      <w:r w:rsidR="00934D7B">
        <w:rPr>
          <w:rFonts w:cs="Arial"/>
          <w:color w:val="000000" w:themeColor="text1"/>
        </w:rPr>
        <w:t>.</w:t>
      </w:r>
      <w:r w:rsidR="00EC19F0">
        <w:rPr>
          <w:rFonts w:cs="Arial"/>
          <w:color w:val="000000" w:themeColor="text1"/>
        </w:rPr>
        <w:t xml:space="preserve"> odst. </w:t>
      </w:r>
      <w:r w:rsidR="00951244">
        <w:rPr>
          <w:rFonts w:cs="Arial"/>
          <w:color w:val="000000" w:themeColor="text1"/>
        </w:rPr>
        <w:t>8.2</w:t>
      </w:r>
      <w:r w:rsidR="00E57E00">
        <w:rPr>
          <w:rFonts w:cs="Arial"/>
          <w:color w:val="000000" w:themeColor="text1"/>
        </w:rPr>
        <w:t xml:space="preserve"> smlouvy</w:t>
      </w:r>
      <w:r w:rsidR="006C77AF">
        <w:rPr>
          <w:rFonts w:cs="Arial"/>
          <w:color w:val="000000" w:themeColor="text1"/>
        </w:rPr>
        <w:t xml:space="preserve"> je </w:t>
      </w:r>
      <w:r>
        <w:rPr>
          <w:rFonts w:cs="Arial"/>
          <w:color w:val="000000" w:themeColor="text1"/>
        </w:rPr>
        <w:t xml:space="preserve">zhotovitel povinen uhradit </w:t>
      </w:r>
      <w:r w:rsidR="006C77AF">
        <w:rPr>
          <w:rFonts w:cs="Arial"/>
          <w:color w:val="000000" w:themeColor="text1"/>
        </w:rPr>
        <w:t xml:space="preserve">smluvní </w:t>
      </w:r>
      <w:r w:rsidR="00EC19F0">
        <w:rPr>
          <w:rFonts w:cs="Arial"/>
          <w:color w:val="000000" w:themeColor="text1"/>
        </w:rPr>
        <w:t>pokut</w:t>
      </w:r>
      <w:r>
        <w:rPr>
          <w:rFonts w:cs="Arial"/>
          <w:color w:val="000000" w:themeColor="text1"/>
        </w:rPr>
        <w:t>u</w:t>
      </w:r>
      <w:r w:rsidR="006C77AF">
        <w:rPr>
          <w:rFonts w:cs="Arial"/>
          <w:color w:val="000000" w:themeColor="text1"/>
        </w:rPr>
        <w:t xml:space="preserve"> ve výši </w:t>
      </w:r>
      <w:r w:rsidR="00A0634F">
        <w:rPr>
          <w:rFonts w:cs="Arial"/>
          <w:color w:val="000000" w:themeColor="text1"/>
        </w:rPr>
        <w:t>1</w:t>
      </w:r>
      <w:r w:rsidR="00EC19F0" w:rsidRPr="004B17D4">
        <w:rPr>
          <w:rFonts w:cs="Arial"/>
          <w:color w:val="000000" w:themeColor="text1"/>
        </w:rPr>
        <w:t> 000 Kč</w:t>
      </w:r>
      <w:r w:rsidR="00EC19F0">
        <w:rPr>
          <w:rFonts w:cs="Arial"/>
          <w:color w:val="000000" w:themeColor="text1"/>
        </w:rPr>
        <w:t xml:space="preserve"> za každý </w:t>
      </w:r>
      <w:r>
        <w:rPr>
          <w:rFonts w:cs="Arial"/>
          <w:color w:val="000000" w:themeColor="text1"/>
        </w:rPr>
        <w:t xml:space="preserve">i započatý </w:t>
      </w:r>
      <w:r w:rsidR="00EC19F0">
        <w:rPr>
          <w:rFonts w:cs="Arial"/>
          <w:color w:val="000000" w:themeColor="text1"/>
        </w:rPr>
        <w:t>den prodlení.</w:t>
      </w:r>
    </w:p>
    <w:p w:rsidR="00853D81" w:rsidRPr="00A0634F" w:rsidRDefault="00853D81" w:rsidP="00EC543B">
      <w:pPr>
        <w:numPr>
          <w:ilvl w:val="1"/>
          <w:numId w:val="14"/>
        </w:numPr>
        <w:spacing w:before="120" w:after="120" w:line="276" w:lineRule="auto"/>
        <w:ind w:left="709" w:hanging="709"/>
        <w:jc w:val="both"/>
        <w:rPr>
          <w:rFonts w:cs="Arial"/>
        </w:rPr>
      </w:pPr>
      <w:r w:rsidRPr="00EA329C">
        <w:rPr>
          <w:rFonts w:eastAsia="Times New Roman" w:cs="Arial"/>
          <w:lang w:eastAsia="cs-CZ"/>
        </w:rPr>
        <w:t>V případě, že zhotovitel písemně neoznámí obje</w:t>
      </w:r>
      <w:r>
        <w:rPr>
          <w:rFonts w:eastAsia="Times New Roman" w:cs="Arial"/>
          <w:lang w:eastAsia="cs-CZ"/>
        </w:rPr>
        <w:t>dnateli změnu v termínu dle čl. XI</w:t>
      </w:r>
      <w:r w:rsidR="00A0634F">
        <w:rPr>
          <w:rFonts w:eastAsia="Times New Roman" w:cs="Arial"/>
          <w:lang w:eastAsia="cs-CZ"/>
        </w:rPr>
        <w:t>.</w:t>
      </w:r>
      <w:r>
        <w:rPr>
          <w:rFonts w:eastAsia="Times New Roman" w:cs="Arial"/>
          <w:lang w:eastAsia="cs-CZ"/>
        </w:rPr>
        <w:t xml:space="preserve"> odst. 11.3 smlouvy</w:t>
      </w:r>
      <w:r w:rsidRPr="00EA329C">
        <w:rPr>
          <w:rFonts w:eastAsia="Times New Roman" w:cs="Arial"/>
          <w:lang w:eastAsia="cs-CZ"/>
        </w:rPr>
        <w:t xml:space="preserve">, je zhotovitel povinen objednateli uhradit </w:t>
      </w:r>
      <w:r>
        <w:rPr>
          <w:rFonts w:eastAsia="Times New Roman" w:cs="Arial"/>
          <w:lang w:eastAsia="cs-CZ"/>
        </w:rPr>
        <w:t xml:space="preserve">smluvní pokutu ve výši </w:t>
      </w:r>
      <w:r w:rsidR="00A0634F">
        <w:rPr>
          <w:rFonts w:eastAsia="Times New Roman" w:cs="Arial"/>
          <w:lang w:eastAsia="cs-CZ"/>
        </w:rPr>
        <w:t>2 000</w:t>
      </w:r>
      <w:r>
        <w:rPr>
          <w:rFonts w:eastAsia="Times New Roman" w:cs="Arial"/>
          <w:lang w:eastAsia="cs-CZ"/>
        </w:rPr>
        <w:t xml:space="preserve"> Kč</w:t>
      </w:r>
      <w:r w:rsidRPr="00EA329C">
        <w:rPr>
          <w:rFonts w:eastAsia="Times New Roman" w:cs="Arial"/>
          <w:lang w:eastAsia="cs-CZ"/>
        </w:rPr>
        <w:t xml:space="preserve"> za každý jednotlivý případ porušení této povinnosti</w:t>
      </w:r>
      <w:r>
        <w:rPr>
          <w:rFonts w:eastAsia="Times New Roman" w:cs="Arial"/>
          <w:lang w:eastAsia="cs-CZ"/>
        </w:rPr>
        <w:t>.</w:t>
      </w:r>
    </w:p>
    <w:p w:rsidR="00F3454C" w:rsidRPr="002748A6" w:rsidRDefault="00F3454C" w:rsidP="00EC543B">
      <w:pPr>
        <w:numPr>
          <w:ilvl w:val="1"/>
          <w:numId w:val="14"/>
        </w:numPr>
        <w:spacing w:before="120" w:after="120" w:line="276" w:lineRule="auto"/>
        <w:ind w:left="709" w:hanging="709"/>
        <w:jc w:val="both"/>
        <w:rPr>
          <w:rFonts w:cs="Arial"/>
        </w:rPr>
      </w:pPr>
      <w:r w:rsidRPr="001736AB">
        <w:rPr>
          <w:rFonts w:eastAsia="Times New Roman" w:cs="Arial"/>
          <w:lang w:eastAsia="cs-CZ"/>
        </w:rPr>
        <w:t xml:space="preserve">Za každé jednotlivé porušení </w:t>
      </w:r>
      <w:r>
        <w:rPr>
          <w:rFonts w:eastAsia="Times New Roman" w:cs="Arial"/>
          <w:lang w:eastAsia="cs-CZ"/>
        </w:rPr>
        <w:t>povinnosti mlčenlivosti dle čl. XII odst. 12.1 smlouvy</w:t>
      </w:r>
      <w:r w:rsidRPr="001736AB">
        <w:rPr>
          <w:rFonts w:eastAsia="Times New Roman" w:cs="Arial"/>
          <w:lang w:eastAsia="cs-CZ"/>
        </w:rPr>
        <w:t xml:space="preserve"> je zhotovitel povinen uhradit </w:t>
      </w:r>
      <w:r>
        <w:rPr>
          <w:rFonts w:eastAsia="Times New Roman" w:cs="Arial"/>
          <w:lang w:eastAsia="cs-CZ"/>
        </w:rPr>
        <w:t xml:space="preserve">objednateli </w:t>
      </w:r>
      <w:r w:rsidRPr="001736AB">
        <w:rPr>
          <w:rFonts w:eastAsia="Times New Roman" w:cs="Arial"/>
          <w:lang w:eastAsia="cs-CZ"/>
        </w:rPr>
        <w:t>sml</w:t>
      </w:r>
      <w:r>
        <w:rPr>
          <w:rFonts w:eastAsia="Times New Roman" w:cs="Arial"/>
          <w:lang w:eastAsia="cs-CZ"/>
        </w:rPr>
        <w:t xml:space="preserve">uvní pokutu ve výši </w:t>
      </w:r>
      <w:r w:rsidR="00A0634F">
        <w:rPr>
          <w:rFonts w:eastAsia="Times New Roman" w:cs="Arial"/>
          <w:lang w:eastAsia="cs-CZ"/>
        </w:rPr>
        <w:t>10 000</w:t>
      </w:r>
      <w:r>
        <w:rPr>
          <w:rFonts w:eastAsia="Times New Roman" w:cs="Arial"/>
          <w:lang w:eastAsia="cs-CZ"/>
        </w:rPr>
        <w:t xml:space="preserve"> Kč.</w:t>
      </w:r>
    </w:p>
    <w:p w:rsidR="00A36349" w:rsidRPr="00EC19F0" w:rsidRDefault="00A36349" w:rsidP="00EC543B">
      <w:pPr>
        <w:numPr>
          <w:ilvl w:val="1"/>
          <w:numId w:val="14"/>
        </w:numPr>
        <w:spacing w:before="120" w:after="120" w:line="276" w:lineRule="auto"/>
        <w:ind w:left="709" w:hanging="709"/>
        <w:jc w:val="both"/>
        <w:rPr>
          <w:rFonts w:cs="Arial"/>
        </w:rPr>
      </w:pPr>
      <w:r w:rsidRPr="00A36349">
        <w:rPr>
          <w:rFonts w:cs="Arial"/>
        </w:rPr>
        <w:t xml:space="preserve">Podpisem této smlouvy bere zhotovitel na vědomí, že </w:t>
      </w:r>
      <w:r w:rsidR="00934D7B">
        <w:rPr>
          <w:rFonts w:cs="Arial"/>
        </w:rPr>
        <w:t>Ministerstvo zemědělství</w:t>
      </w:r>
      <w:r w:rsidRPr="00A36349">
        <w:rPr>
          <w:rFonts w:cs="Arial"/>
        </w:rPr>
        <w:t xml:space="preserve"> je organizační složkou státu a v případě nedostatku finančních prostředků může dojít k</w:t>
      </w:r>
      <w:r w:rsidR="00F04D31">
        <w:rPr>
          <w:rFonts w:cs="Arial"/>
        </w:rPr>
        <w:t> </w:t>
      </w:r>
      <w:r w:rsidRPr="00A36349">
        <w:rPr>
          <w:rFonts w:cs="Arial"/>
        </w:rPr>
        <w:t>úhradě daňových dokladů (faktur) až v návaznosti na přidělení potřebných finančních prostředků ze státního rozpočtu. Tato případná časová prodleva nemůže být pro účely plnění práv a povinností z této smlouvy vyplývajících považována za zaviněné prodlení na straně objednatele v rámci platebních podmínek a nelze proto z</w:t>
      </w:r>
      <w:r w:rsidR="00F04D31">
        <w:rPr>
          <w:rFonts w:cs="Arial"/>
        </w:rPr>
        <w:t> </w:t>
      </w:r>
      <w:r w:rsidRPr="00A36349">
        <w:rPr>
          <w:rFonts w:cs="Arial"/>
        </w:rPr>
        <w:t>tohoto důvodu uplatňovat vůči objednateli žádné sankce.</w:t>
      </w:r>
    </w:p>
    <w:p w:rsidR="00A0634F" w:rsidRDefault="00970FFA" w:rsidP="00EC543B">
      <w:pPr>
        <w:numPr>
          <w:ilvl w:val="1"/>
          <w:numId w:val="14"/>
        </w:numPr>
        <w:spacing w:before="120" w:after="120" w:line="276" w:lineRule="auto"/>
        <w:ind w:left="709" w:hanging="709"/>
        <w:jc w:val="both"/>
        <w:rPr>
          <w:rFonts w:cs="Arial"/>
          <w:color w:val="000000" w:themeColor="text1"/>
        </w:rPr>
      </w:pPr>
      <w:r w:rsidRPr="00A0634F">
        <w:rPr>
          <w:rFonts w:cs="Arial"/>
          <w:color w:val="000000" w:themeColor="text1"/>
        </w:rPr>
        <w:t xml:space="preserve">Uplatněním smluvní pokuty není dotčeno právo objednatele na náhradu škody v plné výši, pokud mu v důsledku porušení smluvní povinnosti zhotovitelem vznikne, ani právo objednatele na odstoupení od této smlouvy, ani povinnost zhotovitele ke splnění povinnosti </w:t>
      </w:r>
      <w:r w:rsidR="008E4B7B" w:rsidRPr="00A0634F">
        <w:rPr>
          <w:rFonts w:cs="Arial"/>
          <w:color w:val="000000" w:themeColor="text1"/>
        </w:rPr>
        <w:t>utvrzené</w:t>
      </w:r>
      <w:r w:rsidRPr="00A0634F">
        <w:rPr>
          <w:rFonts w:cs="Arial"/>
          <w:color w:val="000000" w:themeColor="text1"/>
        </w:rPr>
        <w:t xml:space="preserve"> smluvní pokutou, ledaže by objednatel výslovně prohlásil, že na plnění povinnosti netrvá.</w:t>
      </w:r>
    </w:p>
    <w:p w:rsidR="006C77AF" w:rsidRPr="00A0634F" w:rsidRDefault="00E028A2" w:rsidP="00EC543B">
      <w:pPr>
        <w:numPr>
          <w:ilvl w:val="1"/>
          <w:numId w:val="14"/>
        </w:numPr>
        <w:spacing w:before="120" w:after="120" w:line="276" w:lineRule="auto"/>
        <w:ind w:left="709" w:hanging="709"/>
        <w:jc w:val="both"/>
        <w:rPr>
          <w:rFonts w:cs="Arial"/>
          <w:color w:val="000000" w:themeColor="text1"/>
        </w:rPr>
      </w:pPr>
      <w:r w:rsidRPr="00A0634F">
        <w:rPr>
          <w:rFonts w:cs="Arial"/>
          <w:color w:val="000000" w:themeColor="text1"/>
        </w:rPr>
        <w:t>Zhotovitel souhlasí, aby objednatel každou smluvní pokutu nebo náhradu škody, na níž mu vznikne nárok, započetl vůči platbě (faktuře) ve smyslu ustanovení čl. VI</w:t>
      </w:r>
      <w:r w:rsidR="00E57E00" w:rsidRPr="00A0634F">
        <w:rPr>
          <w:rFonts w:cs="Arial"/>
          <w:color w:val="000000" w:themeColor="text1"/>
        </w:rPr>
        <w:t xml:space="preserve"> této smlouvy.</w:t>
      </w:r>
      <w:r w:rsidRPr="00A0634F">
        <w:rPr>
          <w:rFonts w:cs="Arial"/>
          <w:color w:val="000000" w:themeColor="text1"/>
        </w:rPr>
        <w:t xml:space="preserve"> </w:t>
      </w:r>
      <w:r w:rsidR="005C60E3" w:rsidRPr="00A0634F">
        <w:rPr>
          <w:rFonts w:eastAsia="Times New Roman" w:cs="Arial"/>
          <w:lang w:eastAsia="cs-CZ"/>
        </w:rPr>
        <w:t xml:space="preserve">Nebude-li uplatněná smluvní pokuta nebo náhrada škody započtena, </w:t>
      </w:r>
      <w:r w:rsidR="005C60E3" w:rsidRPr="00A0634F">
        <w:rPr>
          <w:rFonts w:eastAsia="Times New Roman" w:cs="Arial"/>
          <w:lang w:eastAsia="cs-CZ"/>
        </w:rPr>
        <w:lastRenderedPageBreak/>
        <w:t xml:space="preserve">zavazuje se ji zhotovitel uhradit objednateli do 30 kalendářních dnů od doručení písemné výzvy objednatele. </w:t>
      </w:r>
    </w:p>
    <w:p w:rsidR="00352EC2" w:rsidRPr="00E46AE6" w:rsidRDefault="00352EC2" w:rsidP="00EC543B">
      <w:pPr>
        <w:spacing w:before="120" w:after="120" w:line="276" w:lineRule="auto"/>
        <w:jc w:val="center"/>
        <w:rPr>
          <w:rFonts w:cs="Arial"/>
          <w:b/>
        </w:rPr>
      </w:pPr>
      <w:r w:rsidRPr="00E46AE6">
        <w:rPr>
          <w:rFonts w:cs="Arial"/>
          <w:b/>
        </w:rPr>
        <w:t>V</w:t>
      </w:r>
      <w:r w:rsidR="00E82E3A">
        <w:rPr>
          <w:rFonts w:cs="Arial"/>
          <w:b/>
        </w:rPr>
        <w:t>III</w:t>
      </w:r>
      <w:r w:rsidRPr="00E46AE6">
        <w:rPr>
          <w:rFonts w:cs="Arial"/>
          <w:b/>
        </w:rPr>
        <w:t>.</w:t>
      </w:r>
    </w:p>
    <w:p w:rsidR="00352EC2" w:rsidRPr="00E46AE6" w:rsidRDefault="00352EC2" w:rsidP="00EC543B">
      <w:pPr>
        <w:spacing w:before="120" w:after="120" w:line="276" w:lineRule="auto"/>
        <w:jc w:val="center"/>
        <w:rPr>
          <w:rFonts w:cs="Arial"/>
          <w:b/>
        </w:rPr>
      </w:pPr>
      <w:r w:rsidRPr="00E46AE6">
        <w:rPr>
          <w:rFonts w:cs="Arial"/>
          <w:b/>
        </w:rPr>
        <w:t>Záruky</w:t>
      </w:r>
      <w:r w:rsidR="00E82E3A">
        <w:rPr>
          <w:rFonts w:cs="Arial"/>
          <w:b/>
        </w:rPr>
        <w:t xml:space="preserve"> na dílo</w:t>
      </w:r>
    </w:p>
    <w:p w:rsidR="00951244" w:rsidRPr="00E94787" w:rsidRDefault="00E82E3A" w:rsidP="00EC543B">
      <w:pPr>
        <w:pStyle w:val="Odstavecseseznamem"/>
        <w:numPr>
          <w:ilvl w:val="1"/>
          <w:numId w:val="15"/>
        </w:numPr>
        <w:spacing w:before="120" w:after="120" w:line="276" w:lineRule="auto"/>
        <w:ind w:left="709" w:hanging="709"/>
        <w:contextualSpacing w:val="0"/>
        <w:jc w:val="both"/>
        <w:rPr>
          <w:rFonts w:cs="Arial"/>
        </w:rPr>
      </w:pPr>
      <w:r w:rsidRPr="00E94787">
        <w:rPr>
          <w:rFonts w:cs="Arial"/>
          <w:color w:val="000000" w:themeColor="text1"/>
        </w:rPr>
        <w:t xml:space="preserve">Zhotovitel poskytuje na dílo záruku v délce dvaceti čtyř měsíců ode dne </w:t>
      </w:r>
      <w:r w:rsidR="00934D7B">
        <w:rPr>
          <w:rFonts w:cs="Arial"/>
          <w:color w:val="000000" w:themeColor="text1"/>
        </w:rPr>
        <w:t>akceptace</w:t>
      </w:r>
      <w:r w:rsidR="003F3F34" w:rsidRPr="00E94787">
        <w:rPr>
          <w:rFonts w:cs="Arial"/>
          <w:color w:val="000000" w:themeColor="text1"/>
        </w:rPr>
        <w:t xml:space="preserve"> díla</w:t>
      </w:r>
      <w:r w:rsidRPr="00E94787">
        <w:rPr>
          <w:rFonts w:cs="Arial"/>
          <w:color w:val="000000" w:themeColor="text1"/>
        </w:rPr>
        <w:t xml:space="preserve"> objednatelem</w:t>
      </w:r>
      <w:r w:rsidR="003F3F34" w:rsidRPr="00E94787">
        <w:rPr>
          <w:rFonts w:cs="Arial"/>
          <w:color w:val="000000" w:themeColor="text1"/>
        </w:rPr>
        <w:t xml:space="preserve"> (tj. ode dne podpisu akceptačního protokolu)</w:t>
      </w:r>
      <w:r w:rsidRPr="00E94787">
        <w:rPr>
          <w:rFonts w:cs="Arial"/>
          <w:color w:val="000000" w:themeColor="text1"/>
        </w:rPr>
        <w:t>. Záruční dob</w:t>
      </w:r>
      <w:r w:rsidR="00934D7B">
        <w:rPr>
          <w:rFonts w:cs="Arial"/>
          <w:color w:val="000000" w:themeColor="text1"/>
        </w:rPr>
        <w:t>a</w:t>
      </w:r>
      <w:r w:rsidRPr="00E94787">
        <w:rPr>
          <w:rFonts w:cs="Arial"/>
          <w:color w:val="000000" w:themeColor="text1"/>
        </w:rPr>
        <w:t xml:space="preserve"> se prodlužuje o dobu, po kterou objednatel nemohl užívat výsledky díla v důsledku odstraňování oznámené vady, na kterou se vztahuje záruka.</w:t>
      </w:r>
    </w:p>
    <w:p w:rsidR="00E82E3A" w:rsidRPr="00E94787" w:rsidRDefault="00951244" w:rsidP="00EC543B">
      <w:pPr>
        <w:pStyle w:val="Odstavecseseznamem"/>
        <w:numPr>
          <w:ilvl w:val="1"/>
          <w:numId w:val="15"/>
        </w:numPr>
        <w:spacing w:before="120" w:after="120" w:line="276" w:lineRule="auto"/>
        <w:ind w:left="709" w:hanging="709"/>
        <w:contextualSpacing w:val="0"/>
        <w:jc w:val="both"/>
        <w:rPr>
          <w:rFonts w:cs="Arial"/>
        </w:rPr>
      </w:pPr>
      <w:r w:rsidRPr="00E94787">
        <w:rPr>
          <w:rFonts w:cs="Arial"/>
          <w:color w:val="000000" w:themeColor="text1"/>
        </w:rPr>
        <w:t>Objednatel je povinen vadu, na kterou se vztahuje záruka, oznámit zhotoviteli písemně a bez zbytečného odkladu po jejím zjištění</w:t>
      </w:r>
      <w:r w:rsidR="003F3F34" w:rsidRPr="00E94787">
        <w:rPr>
          <w:rFonts w:cs="Arial"/>
          <w:color w:val="000000" w:themeColor="text1"/>
        </w:rPr>
        <w:t>, přičemž pozdější uplatnění reklamace v záruční době nemá vliv na platnost reklamace.</w:t>
      </w:r>
      <w:r w:rsidRPr="00E94787">
        <w:rPr>
          <w:rFonts w:cs="Arial"/>
          <w:color w:val="000000" w:themeColor="text1"/>
        </w:rPr>
        <w:t xml:space="preserve"> Zhotovitel je povinen na své náklady oznámenou vadu odstranit, a to nejpozději do čtrnácti dnů od data oznámení vady</w:t>
      </w:r>
      <w:r w:rsidR="003F3F34" w:rsidRPr="00E94787">
        <w:rPr>
          <w:rFonts w:cs="Arial"/>
          <w:color w:val="000000" w:themeColor="text1"/>
        </w:rPr>
        <w:t>, nebyl-li mezi smluvními stranami dohodnut jiný termín.</w:t>
      </w:r>
      <w:r w:rsidR="00E82E3A" w:rsidRPr="00E94787">
        <w:rPr>
          <w:rFonts w:cs="Arial"/>
          <w:color w:val="000000" w:themeColor="text1"/>
        </w:rPr>
        <w:t xml:space="preserve"> </w:t>
      </w:r>
    </w:p>
    <w:p w:rsidR="00E82E3A" w:rsidRPr="00E82E3A" w:rsidRDefault="00E82E3A" w:rsidP="00EC543B">
      <w:pPr>
        <w:spacing w:before="120" w:after="120" w:line="276" w:lineRule="auto"/>
        <w:jc w:val="both"/>
        <w:rPr>
          <w:rFonts w:cs="Arial"/>
        </w:rPr>
      </w:pPr>
    </w:p>
    <w:p w:rsidR="00125FBE" w:rsidRPr="00E46AE6" w:rsidRDefault="00125FBE" w:rsidP="00EC543B">
      <w:pPr>
        <w:spacing w:before="120" w:after="120" w:line="276" w:lineRule="auto"/>
        <w:jc w:val="center"/>
        <w:rPr>
          <w:rFonts w:cs="Arial"/>
          <w:b/>
        </w:rPr>
      </w:pPr>
      <w:r w:rsidRPr="00E46AE6">
        <w:rPr>
          <w:rFonts w:cs="Arial"/>
          <w:b/>
        </w:rPr>
        <w:t>I</w:t>
      </w:r>
      <w:r w:rsidR="00951244">
        <w:rPr>
          <w:rFonts w:cs="Arial"/>
          <w:b/>
        </w:rPr>
        <w:t>X</w:t>
      </w:r>
      <w:r w:rsidRPr="00E46AE6">
        <w:rPr>
          <w:rFonts w:cs="Arial"/>
          <w:b/>
        </w:rPr>
        <w:t>.</w:t>
      </w:r>
    </w:p>
    <w:p w:rsidR="00125FBE" w:rsidRPr="00E46AE6" w:rsidRDefault="00251162" w:rsidP="00EC543B">
      <w:pPr>
        <w:spacing w:before="120" w:after="120" w:line="276" w:lineRule="auto"/>
        <w:jc w:val="center"/>
        <w:rPr>
          <w:rFonts w:cs="Arial"/>
          <w:b/>
        </w:rPr>
      </w:pPr>
      <w:r>
        <w:rPr>
          <w:rFonts w:cs="Arial"/>
          <w:b/>
        </w:rPr>
        <w:t>Licenční ujednání</w:t>
      </w:r>
    </w:p>
    <w:p w:rsidR="00951244" w:rsidRPr="00E94787" w:rsidRDefault="00251162" w:rsidP="00EC543B">
      <w:pPr>
        <w:pStyle w:val="Odstavecseseznamem"/>
        <w:numPr>
          <w:ilvl w:val="1"/>
          <w:numId w:val="16"/>
        </w:numPr>
        <w:spacing w:before="120" w:after="120" w:line="276" w:lineRule="auto"/>
        <w:ind w:left="567" w:hanging="567"/>
        <w:contextualSpacing w:val="0"/>
        <w:jc w:val="both"/>
        <w:rPr>
          <w:rFonts w:cs="Arial"/>
        </w:rPr>
      </w:pPr>
      <w:r w:rsidRPr="00E94787">
        <w:rPr>
          <w:rFonts w:cs="Arial"/>
          <w:color w:val="000000" w:themeColor="text1"/>
        </w:rPr>
        <w:t>Zhotovitel díla prohlašuje, že je oprávněn vykonávat svým jménem a na svůj účet majetková práva autorů k dílu a že má souhlas autorů k uzavření následujících licenčních ujednání, toto prohlášení zahrnuje i taková práva autorů, která by vytvořením díla teprve vznikla.</w:t>
      </w:r>
    </w:p>
    <w:p w:rsidR="00EE58EC" w:rsidRPr="00E94787" w:rsidRDefault="00251162" w:rsidP="00EC543B">
      <w:pPr>
        <w:pStyle w:val="Odstavecseseznamem"/>
        <w:numPr>
          <w:ilvl w:val="1"/>
          <w:numId w:val="16"/>
        </w:numPr>
        <w:spacing w:before="120" w:after="120" w:line="276" w:lineRule="auto"/>
        <w:ind w:left="567" w:hanging="567"/>
        <w:jc w:val="both"/>
        <w:rPr>
          <w:rFonts w:cs="Arial"/>
        </w:rPr>
      </w:pPr>
      <w:r w:rsidRPr="00E94787">
        <w:rPr>
          <w:rFonts w:cs="Arial"/>
          <w:color w:val="000000" w:themeColor="text1"/>
        </w:rPr>
        <w:t>Zhotovitel díla poskytuje objednateli díla (nabyvateli licence) oprávnění ke všem v</w:t>
      </w:r>
      <w:r w:rsidR="006061A7">
        <w:rPr>
          <w:rFonts w:cs="Arial"/>
          <w:color w:val="000000" w:themeColor="text1"/>
        </w:rPr>
        <w:t> </w:t>
      </w:r>
      <w:r w:rsidRPr="00E94787">
        <w:rPr>
          <w:rFonts w:cs="Arial"/>
          <w:color w:val="000000" w:themeColor="text1"/>
        </w:rPr>
        <w:t>úvahu přicházejícím způsobům užití díla a bez jakéhokoliv omezení, a to zejména pokud jde o územní, časový nebo množstevní rozsah užití.</w:t>
      </w:r>
    </w:p>
    <w:p w:rsidR="00EE58EC" w:rsidRPr="00C5298A" w:rsidRDefault="00251162" w:rsidP="00EC543B">
      <w:pPr>
        <w:numPr>
          <w:ilvl w:val="1"/>
          <w:numId w:val="16"/>
        </w:numPr>
        <w:spacing w:before="120" w:after="120" w:line="276" w:lineRule="auto"/>
        <w:ind w:left="567" w:hanging="567"/>
        <w:jc w:val="both"/>
        <w:rPr>
          <w:rFonts w:cs="Arial"/>
        </w:rPr>
      </w:pPr>
      <w:r w:rsidRPr="00251162">
        <w:rPr>
          <w:rFonts w:cs="Arial"/>
          <w:color w:val="000000" w:themeColor="text1"/>
        </w:rPr>
        <w:t>Smluvní strany se výslovně dohodly, že cena za poskytnutí této licence je již za</w:t>
      </w:r>
      <w:r>
        <w:rPr>
          <w:rFonts w:cs="Arial"/>
          <w:color w:val="000000" w:themeColor="text1"/>
        </w:rPr>
        <w:t>hrnuta v ceně díla podle čl. V</w:t>
      </w:r>
      <w:r w:rsidR="00934D7B">
        <w:rPr>
          <w:rFonts w:cs="Arial"/>
          <w:color w:val="000000" w:themeColor="text1"/>
        </w:rPr>
        <w:t>.</w:t>
      </w:r>
      <w:r w:rsidRPr="00251162">
        <w:rPr>
          <w:rFonts w:cs="Arial"/>
          <w:color w:val="000000" w:themeColor="text1"/>
        </w:rPr>
        <w:t xml:space="preserve"> smlouvy</w:t>
      </w:r>
      <w:r>
        <w:rPr>
          <w:rFonts w:cs="Arial"/>
          <w:color w:val="000000" w:themeColor="text1"/>
        </w:rPr>
        <w:t>.</w:t>
      </w:r>
    </w:p>
    <w:p w:rsidR="00C5298A" w:rsidRPr="00E57E00" w:rsidRDefault="00251162" w:rsidP="00EC543B">
      <w:pPr>
        <w:numPr>
          <w:ilvl w:val="1"/>
          <w:numId w:val="16"/>
        </w:numPr>
        <w:spacing w:before="120" w:after="120" w:line="276" w:lineRule="auto"/>
        <w:ind w:left="567" w:hanging="567"/>
        <w:jc w:val="both"/>
        <w:rPr>
          <w:rFonts w:cs="Arial"/>
        </w:rPr>
      </w:pPr>
      <w:r w:rsidRPr="00251162">
        <w:rPr>
          <w:rFonts w:cs="Arial"/>
          <w:color w:val="000000" w:themeColor="text1"/>
        </w:rPr>
        <w:t>Zhotovitel díla poskytuje licenci objednateli díla (nabyvateli licence) jako výhradní, kdy se zavazuje neposkytnout licenci třetí osobě a dílo sám neužít.</w:t>
      </w:r>
    </w:p>
    <w:p w:rsidR="00251162" w:rsidRDefault="00251162" w:rsidP="00EC543B">
      <w:pPr>
        <w:numPr>
          <w:ilvl w:val="1"/>
          <w:numId w:val="16"/>
        </w:numPr>
        <w:spacing w:before="120" w:after="120" w:line="276" w:lineRule="auto"/>
        <w:ind w:left="567" w:hanging="567"/>
        <w:jc w:val="both"/>
        <w:rPr>
          <w:rFonts w:cs="Arial"/>
        </w:rPr>
      </w:pPr>
      <w:r w:rsidRPr="00251162">
        <w:rPr>
          <w:rFonts w:cs="Arial"/>
        </w:rPr>
        <w:t>Objednatel díla (nabyvatel licence) není povinen licenci využít.</w:t>
      </w:r>
    </w:p>
    <w:p w:rsidR="00251162" w:rsidRDefault="00251162" w:rsidP="00EC543B">
      <w:pPr>
        <w:numPr>
          <w:ilvl w:val="1"/>
          <w:numId w:val="16"/>
        </w:numPr>
        <w:spacing w:before="120" w:after="120" w:line="276" w:lineRule="auto"/>
        <w:ind w:left="567" w:hanging="567"/>
        <w:jc w:val="both"/>
        <w:rPr>
          <w:rFonts w:cs="Arial"/>
        </w:rPr>
      </w:pPr>
      <w:r w:rsidRPr="00251162">
        <w:rPr>
          <w:rFonts w:cs="Arial"/>
        </w:rPr>
        <w:t>Objednatel díla (nabyvatel licence) je oprávněn</w:t>
      </w:r>
      <w:r w:rsidR="00934D7B">
        <w:rPr>
          <w:rFonts w:cs="Arial"/>
        </w:rPr>
        <w:t xml:space="preserve"> bez dalšího neomezeně poskytnout</w:t>
      </w:r>
      <w:r w:rsidRPr="00251162">
        <w:rPr>
          <w:rFonts w:cs="Arial"/>
        </w:rPr>
        <w:t xml:space="preserve"> práva tvořící součást licence zcela nebo zčásti jako podlicenci třetí osobě.</w:t>
      </w:r>
    </w:p>
    <w:p w:rsidR="00251162" w:rsidRDefault="00251162" w:rsidP="00EC543B">
      <w:pPr>
        <w:numPr>
          <w:ilvl w:val="1"/>
          <w:numId w:val="16"/>
        </w:numPr>
        <w:spacing w:before="120" w:after="120" w:line="276" w:lineRule="auto"/>
        <w:ind w:left="567" w:hanging="567"/>
        <w:jc w:val="both"/>
        <w:rPr>
          <w:rFonts w:cs="Arial"/>
        </w:rPr>
      </w:pPr>
      <w:r w:rsidRPr="00251162">
        <w:rPr>
          <w:rFonts w:cs="Arial"/>
        </w:rPr>
        <w:t>Objednatel díla (nabyvatel licence), stejně jako nabyvatel podlicence, je oprávněn</w:t>
      </w:r>
      <w:r w:rsidR="00934D7B">
        <w:rPr>
          <w:rFonts w:cs="Arial"/>
        </w:rPr>
        <w:t xml:space="preserve"> bez dalšího</w:t>
      </w:r>
      <w:r w:rsidRPr="00251162">
        <w:rPr>
          <w:rFonts w:cs="Arial"/>
        </w:rPr>
        <w:t xml:space="preserve"> upravit či jinak měnit dílo, jeho název nebo označení autorů, stejně jako spojit dílo s jiným dílem nebo zařadit dílo do díla souborného, a to přímo nebo prostřednictvím třetích osob.</w:t>
      </w:r>
    </w:p>
    <w:p w:rsidR="00251162" w:rsidRPr="001E0236" w:rsidRDefault="00251162" w:rsidP="00EC543B">
      <w:pPr>
        <w:numPr>
          <w:ilvl w:val="1"/>
          <w:numId w:val="16"/>
        </w:numPr>
        <w:spacing w:before="120" w:after="120" w:line="276" w:lineRule="auto"/>
        <w:ind w:left="567" w:hanging="567"/>
        <w:jc w:val="both"/>
        <w:rPr>
          <w:rFonts w:cs="Arial"/>
        </w:rPr>
      </w:pPr>
      <w:r w:rsidRPr="00251162">
        <w:rPr>
          <w:rFonts w:cs="Arial"/>
        </w:rPr>
        <w:t>Smluvní strany se výslovně dohodly, že vylučují § 2364, § 2370 a § 2378 občanského zákoníku.</w:t>
      </w:r>
      <w:r w:rsidRPr="001E0236">
        <w:rPr>
          <w:rFonts w:cs="Arial"/>
        </w:rPr>
        <w:t xml:space="preserve"> </w:t>
      </w:r>
    </w:p>
    <w:p w:rsidR="00EE58EC" w:rsidRPr="00951244" w:rsidRDefault="00EE58EC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  <w:color w:val="000000" w:themeColor="text1"/>
        </w:rPr>
        <w:t xml:space="preserve"> </w:t>
      </w:r>
      <w:r w:rsidR="00951244">
        <w:rPr>
          <w:rFonts w:cs="Arial"/>
          <w:color w:val="000000" w:themeColor="text1"/>
        </w:rPr>
        <w:t xml:space="preserve"> </w:t>
      </w:r>
    </w:p>
    <w:p w:rsidR="00EC543B" w:rsidRDefault="00EC543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8C2EA6" w:rsidRPr="00E46AE6" w:rsidRDefault="008C2EA6" w:rsidP="00EC543B">
      <w:pPr>
        <w:spacing w:before="120" w:after="120" w:line="276" w:lineRule="auto"/>
        <w:jc w:val="center"/>
        <w:rPr>
          <w:rFonts w:cs="Arial"/>
          <w:b/>
        </w:rPr>
      </w:pPr>
      <w:r w:rsidRPr="00E46AE6">
        <w:rPr>
          <w:rFonts w:cs="Arial"/>
          <w:b/>
        </w:rPr>
        <w:lastRenderedPageBreak/>
        <w:t>X.</w:t>
      </w:r>
    </w:p>
    <w:p w:rsidR="009F1365" w:rsidRPr="00E94787" w:rsidRDefault="001303E2" w:rsidP="00EC543B">
      <w:pPr>
        <w:spacing w:before="120" w:after="120" w:line="276" w:lineRule="auto"/>
        <w:jc w:val="center"/>
        <w:rPr>
          <w:rFonts w:cs="Arial"/>
          <w:b/>
        </w:rPr>
      </w:pPr>
      <w:r>
        <w:rPr>
          <w:rFonts w:cs="Arial"/>
          <w:b/>
        </w:rPr>
        <w:t>Platnost a účinnost smlouvy</w:t>
      </w:r>
    </w:p>
    <w:p w:rsidR="001303E2" w:rsidRPr="00E94787" w:rsidRDefault="001303E2" w:rsidP="00EC543B">
      <w:pPr>
        <w:pStyle w:val="Odstavecseseznamem"/>
        <w:numPr>
          <w:ilvl w:val="1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cs="Arial"/>
        </w:rPr>
      </w:pPr>
      <w:r w:rsidRPr="00E94787">
        <w:rPr>
          <w:rFonts w:cs="Arial"/>
          <w:color w:val="000000" w:themeColor="text1"/>
        </w:rPr>
        <w:t xml:space="preserve">Tato smlouva nabývá platnosti </w:t>
      </w:r>
      <w:r w:rsidR="002461BA" w:rsidRPr="00E94787">
        <w:rPr>
          <w:rFonts w:cs="Arial"/>
          <w:color w:val="000000" w:themeColor="text1"/>
        </w:rPr>
        <w:t xml:space="preserve">dnem </w:t>
      </w:r>
      <w:r w:rsidRPr="00E94787">
        <w:rPr>
          <w:rFonts w:cs="Arial"/>
          <w:color w:val="000000" w:themeColor="text1"/>
        </w:rPr>
        <w:t>podpis</w:t>
      </w:r>
      <w:r w:rsidR="002461BA" w:rsidRPr="00E94787">
        <w:rPr>
          <w:rFonts w:cs="Arial"/>
          <w:color w:val="000000" w:themeColor="text1"/>
        </w:rPr>
        <w:t>u této smlouvy druhou ze smluvních stran.</w:t>
      </w:r>
      <w:r w:rsidR="00B73B92">
        <w:rPr>
          <w:rFonts w:cs="Arial"/>
          <w:color w:val="000000" w:themeColor="text1"/>
        </w:rPr>
        <w:t xml:space="preserve"> Zhotovitel bere na vědomí, že tato smlouva nabude účinnosti dnem jejího uveřejnění v registru smluv.</w:t>
      </w:r>
    </w:p>
    <w:p w:rsidR="009F1365" w:rsidRPr="00E94787" w:rsidRDefault="009F1365" w:rsidP="00EC543B">
      <w:pPr>
        <w:pStyle w:val="Odstavecseseznamem"/>
        <w:numPr>
          <w:ilvl w:val="1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cs="Arial"/>
        </w:rPr>
      </w:pPr>
      <w:r w:rsidRPr="00E94787">
        <w:rPr>
          <w:rFonts w:cs="Arial"/>
          <w:color w:val="000000" w:themeColor="text1"/>
        </w:rPr>
        <w:t>Tato smlouva bude ukončena, nastane-li některý z následujících případů:</w:t>
      </w:r>
    </w:p>
    <w:p w:rsidR="009F1365" w:rsidRDefault="009F1365" w:rsidP="00EC543B">
      <w:pPr>
        <w:pStyle w:val="Odstavecseseznamem"/>
        <w:numPr>
          <w:ilvl w:val="0"/>
          <w:numId w:val="4"/>
        </w:numPr>
        <w:spacing w:before="120" w:after="120" w:line="276" w:lineRule="auto"/>
        <w:ind w:left="1134" w:hanging="567"/>
        <w:contextualSpacing w:val="0"/>
        <w:jc w:val="both"/>
        <w:rPr>
          <w:rFonts w:cs="Arial"/>
        </w:rPr>
      </w:pPr>
      <w:r>
        <w:rPr>
          <w:rFonts w:cs="Arial"/>
        </w:rPr>
        <w:t>písemnou dohodou obou smluvních stran</w:t>
      </w:r>
      <w:r w:rsidR="009C0DC3">
        <w:rPr>
          <w:rFonts w:cs="Arial"/>
        </w:rPr>
        <w:t>,</w:t>
      </w:r>
    </w:p>
    <w:p w:rsidR="009F1365" w:rsidRDefault="009F1365" w:rsidP="00EC543B">
      <w:pPr>
        <w:pStyle w:val="Odstavecseseznamem"/>
        <w:numPr>
          <w:ilvl w:val="0"/>
          <w:numId w:val="4"/>
        </w:numPr>
        <w:spacing w:before="120" w:after="120" w:line="276" w:lineRule="auto"/>
        <w:ind w:left="1134" w:hanging="567"/>
        <w:contextualSpacing w:val="0"/>
        <w:jc w:val="both"/>
        <w:rPr>
          <w:rFonts w:cs="Arial"/>
        </w:rPr>
      </w:pPr>
      <w:r>
        <w:rPr>
          <w:rFonts w:cs="Arial"/>
        </w:rPr>
        <w:t xml:space="preserve">odstoupením od smlouvy </w:t>
      </w:r>
      <w:r w:rsidR="009C0DC3">
        <w:rPr>
          <w:rFonts w:cs="Arial"/>
        </w:rPr>
        <w:t>po</w:t>
      </w:r>
      <w:r>
        <w:rPr>
          <w:rFonts w:cs="Arial"/>
        </w:rPr>
        <w:t>dle čl. X odst. 10.3</w:t>
      </w:r>
      <w:r w:rsidR="009C0DC3">
        <w:rPr>
          <w:rFonts w:cs="Arial"/>
        </w:rPr>
        <w:t xml:space="preserve"> smlouvy,</w:t>
      </w:r>
    </w:p>
    <w:p w:rsidR="009F1365" w:rsidRDefault="009F1365" w:rsidP="00EC543B">
      <w:pPr>
        <w:pStyle w:val="Odstavecseseznamem"/>
        <w:numPr>
          <w:ilvl w:val="0"/>
          <w:numId w:val="4"/>
        </w:numPr>
        <w:spacing w:before="120" w:after="120" w:line="276" w:lineRule="auto"/>
        <w:ind w:left="1134" w:hanging="567"/>
        <w:contextualSpacing w:val="0"/>
        <w:jc w:val="both"/>
        <w:rPr>
          <w:rFonts w:cs="Arial"/>
        </w:rPr>
      </w:pPr>
      <w:r>
        <w:rPr>
          <w:rFonts w:cs="Arial"/>
        </w:rPr>
        <w:t xml:space="preserve">výpovědí </w:t>
      </w:r>
      <w:r w:rsidR="009C0DC3">
        <w:rPr>
          <w:rFonts w:cs="Arial"/>
        </w:rPr>
        <w:t>po</w:t>
      </w:r>
      <w:r>
        <w:rPr>
          <w:rFonts w:cs="Arial"/>
        </w:rPr>
        <w:t>dle čl. X odst. 10.4</w:t>
      </w:r>
      <w:r w:rsidR="009C0DC3">
        <w:rPr>
          <w:rFonts w:cs="Arial"/>
        </w:rPr>
        <w:t xml:space="preserve"> smlouvy,</w:t>
      </w:r>
    </w:p>
    <w:p w:rsidR="009F1365" w:rsidRPr="009F1365" w:rsidRDefault="009F1365" w:rsidP="00EC543B">
      <w:pPr>
        <w:pStyle w:val="Odstavecseseznamem"/>
        <w:numPr>
          <w:ilvl w:val="0"/>
          <w:numId w:val="4"/>
        </w:numPr>
        <w:spacing w:before="120" w:after="120" w:line="276" w:lineRule="auto"/>
        <w:ind w:left="1134" w:hanging="567"/>
        <w:contextualSpacing w:val="0"/>
        <w:jc w:val="both"/>
        <w:rPr>
          <w:rFonts w:cs="Arial"/>
        </w:rPr>
      </w:pPr>
      <w:r>
        <w:rPr>
          <w:rFonts w:cs="Arial"/>
        </w:rPr>
        <w:t>splněním</w:t>
      </w:r>
      <w:r w:rsidR="009C0DC3">
        <w:rPr>
          <w:rFonts w:cs="Arial"/>
        </w:rPr>
        <w:t>.</w:t>
      </w:r>
      <w:r>
        <w:rPr>
          <w:rFonts w:cs="Arial"/>
        </w:rPr>
        <w:t xml:space="preserve"> </w:t>
      </w:r>
    </w:p>
    <w:p w:rsidR="001303E2" w:rsidRPr="00E57E00" w:rsidRDefault="00462489" w:rsidP="00EC543B">
      <w:pPr>
        <w:numPr>
          <w:ilvl w:val="1"/>
          <w:numId w:val="17"/>
        </w:numPr>
        <w:spacing w:before="120" w:after="120" w:line="276" w:lineRule="auto"/>
        <w:ind w:left="567" w:hanging="567"/>
        <w:jc w:val="both"/>
        <w:rPr>
          <w:rFonts w:cs="Arial"/>
        </w:rPr>
      </w:pPr>
      <w:r>
        <w:rPr>
          <w:rFonts w:cs="Arial"/>
          <w:color w:val="000000" w:themeColor="text1"/>
        </w:rPr>
        <w:t>Objednatel je oprávněn odstoupit od této smlouvy v případě, že</w:t>
      </w:r>
    </w:p>
    <w:p w:rsidR="00462489" w:rsidRDefault="00B91B63" w:rsidP="00EC543B">
      <w:pPr>
        <w:pStyle w:val="Odstavecseseznamem"/>
        <w:numPr>
          <w:ilvl w:val="0"/>
          <w:numId w:val="5"/>
        </w:numPr>
        <w:spacing w:before="120" w:after="120" w:line="276" w:lineRule="auto"/>
        <w:ind w:left="1134" w:hanging="567"/>
        <w:contextualSpacing w:val="0"/>
        <w:jc w:val="both"/>
        <w:rPr>
          <w:rFonts w:cs="Arial"/>
        </w:rPr>
      </w:pPr>
      <w:r w:rsidRPr="00D363F4">
        <w:rPr>
          <w:rFonts w:cs="Arial"/>
        </w:rPr>
        <w:t>bude vydáno rozhodnutí o úpadku zhotovitele</w:t>
      </w:r>
      <w:r w:rsidR="00462489" w:rsidRPr="00462489">
        <w:rPr>
          <w:rFonts w:cs="Arial"/>
        </w:rPr>
        <w:t>, nebo</w:t>
      </w:r>
    </w:p>
    <w:p w:rsidR="00462489" w:rsidRDefault="00462489" w:rsidP="00EC543B">
      <w:pPr>
        <w:pStyle w:val="Odstavecseseznamem"/>
        <w:numPr>
          <w:ilvl w:val="0"/>
          <w:numId w:val="5"/>
        </w:numPr>
        <w:spacing w:before="120" w:after="120" w:line="276" w:lineRule="auto"/>
        <w:ind w:left="1134" w:hanging="567"/>
        <w:contextualSpacing w:val="0"/>
        <w:jc w:val="both"/>
        <w:rPr>
          <w:rFonts w:cs="Arial"/>
        </w:rPr>
      </w:pPr>
      <w:r w:rsidRPr="00462489">
        <w:rPr>
          <w:rFonts w:cs="Arial"/>
        </w:rPr>
        <w:t>zhotovitel sám podá dlužnický návrh na zahájení insolvenčního řízení</w:t>
      </w:r>
      <w:r w:rsidR="00B91B63">
        <w:rPr>
          <w:rFonts w:cs="Arial"/>
        </w:rPr>
        <w:t>,</w:t>
      </w:r>
      <w:r w:rsidRPr="00462489">
        <w:rPr>
          <w:rFonts w:cs="Arial"/>
        </w:rPr>
        <w:t xml:space="preserve"> nebo</w:t>
      </w:r>
    </w:p>
    <w:p w:rsidR="00462489" w:rsidRDefault="00B91B63" w:rsidP="00EC543B">
      <w:pPr>
        <w:pStyle w:val="Odstavecseseznamem"/>
        <w:numPr>
          <w:ilvl w:val="0"/>
          <w:numId w:val="5"/>
        </w:numPr>
        <w:spacing w:before="120" w:after="120" w:line="276" w:lineRule="auto"/>
        <w:ind w:left="1134" w:hanging="567"/>
        <w:contextualSpacing w:val="0"/>
        <w:jc w:val="both"/>
        <w:rPr>
          <w:rFonts w:cs="Arial"/>
        </w:rPr>
      </w:pPr>
      <w:r w:rsidRPr="00D363F4">
        <w:rPr>
          <w:rFonts w:cs="Arial"/>
        </w:rPr>
        <w:t>bude zahájeno insolvenční řízení se zhotovitelem</w:t>
      </w:r>
      <w:r w:rsidR="00462489" w:rsidRPr="00462489">
        <w:rPr>
          <w:rFonts w:cs="Arial"/>
        </w:rPr>
        <w:t>,</w:t>
      </w:r>
      <w:r w:rsidR="00462489">
        <w:rPr>
          <w:rFonts w:cs="Arial"/>
        </w:rPr>
        <w:t xml:space="preserve"> </w:t>
      </w:r>
      <w:r w:rsidR="00462489" w:rsidRPr="00462489">
        <w:rPr>
          <w:rFonts w:cs="Arial"/>
        </w:rPr>
        <w:t>nebo</w:t>
      </w:r>
    </w:p>
    <w:p w:rsidR="00462489" w:rsidRDefault="00462489" w:rsidP="00EC543B">
      <w:pPr>
        <w:pStyle w:val="Odstavecseseznamem"/>
        <w:numPr>
          <w:ilvl w:val="0"/>
          <w:numId w:val="5"/>
        </w:numPr>
        <w:spacing w:before="120" w:after="120" w:line="276" w:lineRule="auto"/>
        <w:ind w:left="1134" w:hanging="567"/>
        <w:contextualSpacing w:val="0"/>
        <w:jc w:val="both"/>
        <w:rPr>
          <w:rFonts w:cs="Arial"/>
        </w:rPr>
      </w:pPr>
      <w:r w:rsidRPr="00462489">
        <w:rPr>
          <w:rFonts w:cs="Arial"/>
        </w:rPr>
        <w:t>zhotovitel vstoupí do likvidace</w:t>
      </w:r>
      <w:r>
        <w:rPr>
          <w:rFonts w:cs="Arial"/>
        </w:rPr>
        <w:t>,</w:t>
      </w:r>
      <w:r w:rsidRPr="00462489">
        <w:rPr>
          <w:rFonts w:cs="Arial"/>
        </w:rPr>
        <w:t xml:space="preserve"> nebo</w:t>
      </w:r>
    </w:p>
    <w:p w:rsidR="00462489" w:rsidRDefault="00462489" w:rsidP="00EC543B">
      <w:pPr>
        <w:pStyle w:val="Odstavecseseznamem"/>
        <w:numPr>
          <w:ilvl w:val="0"/>
          <w:numId w:val="5"/>
        </w:numPr>
        <w:spacing w:before="120" w:after="120" w:line="276" w:lineRule="auto"/>
        <w:ind w:left="1134" w:hanging="567"/>
        <w:contextualSpacing w:val="0"/>
        <w:jc w:val="both"/>
        <w:rPr>
          <w:rFonts w:cs="Arial"/>
        </w:rPr>
      </w:pPr>
      <w:r w:rsidRPr="00462489">
        <w:rPr>
          <w:rFonts w:cs="Arial"/>
        </w:rPr>
        <w:t>dojde k podstatnému porušení povinnosti zhotovitele, za něž se považuje zejména prodlení zhot</w:t>
      </w:r>
      <w:r>
        <w:rPr>
          <w:rFonts w:cs="Arial"/>
        </w:rPr>
        <w:t>ovitele s předáním díla delší 30</w:t>
      </w:r>
      <w:r w:rsidRPr="00462489">
        <w:rPr>
          <w:rFonts w:cs="Arial"/>
        </w:rPr>
        <w:t xml:space="preserve"> dnů</w:t>
      </w:r>
      <w:r w:rsidR="00B91B63">
        <w:rPr>
          <w:rFonts w:cs="Arial"/>
        </w:rPr>
        <w:t xml:space="preserve"> oproti termínu uvedenému v čl. </w:t>
      </w:r>
      <w:r w:rsidR="00DD25B2">
        <w:rPr>
          <w:rFonts w:cs="Arial"/>
        </w:rPr>
        <w:t xml:space="preserve">IV </w:t>
      </w:r>
      <w:r w:rsidR="00B91B63">
        <w:rPr>
          <w:rFonts w:cs="Arial"/>
        </w:rPr>
        <w:t>odst.</w:t>
      </w:r>
      <w:r w:rsidR="00DD25B2">
        <w:rPr>
          <w:rFonts w:cs="Arial"/>
        </w:rPr>
        <w:t xml:space="preserve"> 4.2 smlouvy</w:t>
      </w:r>
      <w:r w:rsidR="00D724BA">
        <w:rPr>
          <w:rFonts w:cs="Arial"/>
        </w:rPr>
        <w:t xml:space="preserve"> nebo prodlení zhotovitele s odstraněním vad předaného díla delší než 30 dnů</w:t>
      </w:r>
      <w:r w:rsidR="00B91B63">
        <w:rPr>
          <w:rFonts w:cs="Arial"/>
        </w:rPr>
        <w:t xml:space="preserve"> oproti termínu uvedenému v čl. </w:t>
      </w:r>
      <w:r w:rsidR="00DD25B2">
        <w:rPr>
          <w:rFonts w:cs="Arial"/>
        </w:rPr>
        <w:t xml:space="preserve">IV </w:t>
      </w:r>
      <w:r w:rsidR="00B91B63">
        <w:rPr>
          <w:rFonts w:cs="Arial"/>
        </w:rPr>
        <w:t>odst.</w:t>
      </w:r>
      <w:r w:rsidR="00DD25B2">
        <w:rPr>
          <w:rFonts w:cs="Arial"/>
        </w:rPr>
        <w:t xml:space="preserve"> 4.6 smlouvy</w:t>
      </w:r>
      <w:r w:rsidR="009C0DC3">
        <w:rPr>
          <w:rFonts w:cs="Arial"/>
        </w:rPr>
        <w:t xml:space="preserve">. </w:t>
      </w:r>
    </w:p>
    <w:p w:rsidR="00462489" w:rsidRPr="00E57E00" w:rsidRDefault="00462489" w:rsidP="00EC543B">
      <w:pPr>
        <w:spacing w:before="120" w:after="120" w:line="276" w:lineRule="auto"/>
        <w:ind w:left="567"/>
        <w:jc w:val="both"/>
        <w:rPr>
          <w:rFonts w:cs="Arial"/>
        </w:rPr>
      </w:pPr>
      <w:r w:rsidRPr="00462489">
        <w:rPr>
          <w:rFonts w:cs="Arial"/>
        </w:rPr>
        <w:t>Účinky odstoupení od smlouvy nastávají dnem doručení písemného oznámení o</w:t>
      </w:r>
      <w:r w:rsidR="006061A7">
        <w:rPr>
          <w:rFonts w:cs="Arial"/>
        </w:rPr>
        <w:t> </w:t>
      </w:r>
      <w:r w:rsidRPr="00462489">
        <w:rPr>
          <w:rFonts w:cs="Arial"/>
        </w:rPr>
        <w:t>odstoupení druhé smluvní straně. Odstoupení od smlouvy ze strany objednatele je vždy bez jakýchkoliv sankcí vůči objednateli.</w:t>
      </w:r>
    </w:p>
    <w:p w:rsidR="009F1365" w:rsidRPr="001303E2" w:rsidRDefault="00457A61" w:rsidP="00EC543B">
      <w:pPr>
        <w:numPr>
          <w:ilvl w:val="1"/>
          <w:numId w:val="17"/>
        </w:numPr>
        <w:spacing w:before="120" w:after="120" w:line="276" w:lineRule="auto"/>
        <w:ind w:left="567" w:hanging="567"/>
        <w:jc w:val="both"/>
        <w:rPr>
          <w:rFonts w:cs="Arial"/>
        </w:rPr>
      </w:pPr>
      <w:r w:rsidRPr="00457A61">
        <w:rPr>
          <w:rFonts w:cs="Arial"/>
        </w:rPr>
        <w:t>Objednatel je oprávněn bez jakýchkoliv sankcí</w:t>
      </w:r>
      <w:r w:rsidR="00131F1A">
        <w:rPr>
          <w:rFonts w:cs="Arial"/>
        </w:rPr>
        <w:t xml:space="preserve"> vůči jeho osobě a bez uvedení důvodu</w:t>
      </w:r>
      <w:r w:rsidRPr="00457A61">
        <w:rPr>
          <w:rFonts w:cs="Arial"/>
        </w:rPr>
        <w:t xml:space="preserve"> tuto smlouvu vypovědět. Výpovědní doba činí jeden kalendářní měsíc a začíná běžet od prvního dne měsíce následujícího po doručení výpovědi</w:t>
      </w:r>
      <w:r>
        <w:rPr>
          <w:rFonts w:cs="Arial"/>
        </w:rPr>
        <w:t>.</w:t>
      </w:r>
    </w:p>
    <w:p w:rsidR="00457A61" w:rsidRPr="00457A61" w:rsidRDefault="00457A61" w:rsidP="00EC543B">
      <w:pPr>
        <w:pStyle w:val="Odstavecseseznamem"/>
        <w:numPr>
          <w:ilvl w:val="1"/>
          <w:numId w:val="17"/>
        </w:numPr>
        <w:spacing w:before="120" w:after="120" w:line="276" w:lineRule="auto"/>
        <w:ind w:left="567" w:hanging="567"/>
        <w:contextualSpacing w:val="0"/>
        <w:jc w:val="both"/>
        <w:rPr>
          <w:rFonts w:cs="Arial"/>
          <w:color w:val="000000" w:themeColor="text1"/>
        </w:rPr>
      </w:pPr>
      <w:r w:rsidRPr="00457A61">
        <w:t xml:space="preserve"> </w:t>
      </w:r>
      <w:r w:rsidRPr="00457A61">
        <w:rPr>
          <w:rFonts w:cs="Arial"/>
          <w:color w:val="000000" w:themeColor="text1"/>
        </w:rPr>
        <w:t>Ukončením účinnosti této smlouvy</w:t>
      </w:r>
      <w:r>
        <w:rPr>
          <w:rFonts w:cs="Arial"/>
          <w:color w:val="000000" w:themeColor="text1"/>
        </w:rPr>
        <w:t xml:space="preserve"> z jakéhokoliv důvodu</w:t>
      </w:r>
      <w:r w:rsidRPr="00457A61">
        <w:rPr>
          <w:rFonts w:cs="Arial"/>
          <w:color w:val="000000" w:themeColor="text1"/>
        </w:rPr>
        <w:t xml:space="preserve"> nejsou dotčena ustanovení smlouvy týkající se záruk, nároku z vadného plnění, nároku z náhrady škody, </w:t>
      </w:r>
      <w:r w:rsidR="00934D7B">
        <w:rPr>
          <w:rFonts w:cs="Arial"/>
          <w:color w:val="000000" w:themeColor="text1"/>
        </w:rPr>
        <w:t>ustanovení o smluvních pokutách či úrocích z prodlení</w:t>
      </w:r>
      <w:r w:rsidRPr="00457A61">
        <w:rPr>
          <w:rFonts w:cs="Arial"/>
          <w:color w:val="000000" w:themeColor="text1"/>
        </w:rPr>
        <w:t>, ustanovení o ochraně informací a mlčenlivosti, licenčních ujednání</w:t>
      </w:r>
      <w:r w:rsidR="00934D7B">
        <w:rPr>
          <w:rFonts w:cs="Arial"/>
          <w:color w:val="000000" w:themeColor="text1"/>
        </w:rPr>
        <w:t>ch</w:t>
      </w:r>
      <w:r w:rsidRPr="00457A61">
        <w:rPr>
          <w:rFonts w:cs="Arial"/>
          <w:color w:val="000000" w:themeColor="text1"/>
        </w:rPr>
        <w:t>, ani další ustanovení a nároky, z jejichž povahy vyplývá, že mají trvat i po zániku účinnosti této smlouvy.</w:t>
      </w:r>
    </w:p>
    <w:p w:rsidR="006249F0" w:rsidRPr="00E46AE6" w:rsidRDefault="008A1C0B" w:rsidP="00EC543B">
      <w:pPr>
        <w:spacing w:before="120" w:after="120" w:line="276" w:lineRule="auto"/>
        <w:ind w:left="567"/>
        <w:jc w:val="both"/>
        <w:rPr>
          <w:rFonts w:cs="Arial"/>
        </w:rPr>
      </w:pPr>
      <w:r>
        <w:rPr>
          <w:rFonts w:cs="Arial"/>
          <w:color w:val="000000" w:themeColor="text1"/>
        </w:rPr>
        <w:t xml:space="preserve"> </w:t>
      </w:r>
    </w:p>
    <w:p w:rsidR="00EC543B" w:rsidRDefault="00EC543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6249F0" w:rsidRDefault="006249F0" w:rsidP="00EC543B">
      <w:pPr>
        <w:spacing w:before="120" w:after="120" w:line="276" w:lineRule="auto"/>
        <w:jc w:val="center"/>
        <w:rPr>
          <w:rFonts w:cs="Arial"/>
          <w:b/>
        </w:rPr>
      </w:pPr>
      <w:r w:rsidRPr="00E46AE6">
        <w:rPr>
          <w:rFonts w:cs="Arial"/>
          <w:b/>
        </w:rPr>
        <w:lastRenderedPageBreak/>
        <w:t>X</w:t>
      </w:r>
      <w:r w:rsidR="00E222A5">
        <w:rPr>
          <w:rFonts w:cs="Arial"/>
          <w:b/>
        </w:rPr>
        <w:t>I</w:t>
      </w:r>
      <w:r w:rsidRPr="00E46AE6">
        <w:rPr>
          <w:rFonts w:cs="Arial"/>
          <w:b/>
        </w:rPr>
        <w:t>.</w:t>
      </w:r>
    </w:p>
    <w:p w:rsidR="0005249E" w:rsidRDefault="0005249E" w:rsidP="00EC543B">
      <w:pPr>
        <w:spacing w:before="120" w:after="120" w:line="276" w:lineRule="auto"/>
        <w:jc w:val="center"/>
        <w:rPr>
          <w:rFonts w:cs="Arial"/>
        </w:rPr>
      </w:pPr>
      <w:r>
        <w:rPr>
          <w:rFonts w:cs="Arial"/>
          <w:b/>
        </w:rPr>
        <w:t>Kontaktní osoby</w:t>
      </w:r>
    </w:p>
    <w:p w:rsidR="00452899" w:rsidRPr="00E94787" w:rsidRDefault="00452899" w:rsidP="00EC543B">
      <w:pPr>
        <w:pStyle w:val="Odstavecseseznamem"/>
        <w:numPr>
          <w:ilvl w:val="1"/>
          <w:numId w:val="18"/>
        </w:numPr>
        <w:spacing w:before="120" w:after="120" w:line="276" w:lineRule="auto"/>
        <w:ind w:left="567" w:hanging="567"/>
        <w:contextualSpacing w:val="0"/>
        <w:jc w:val="both"/>
        <w:rPr>
          <w:rFonts w:cs="Arial"/>
        </w:rPr>
      </w:pPr>
      <w:r w:rsidRPr="00E94787">
        <w:rPr>
          <w:rFonts w:cs="Arial"/>
        </w:rPr>
        <w:t>Kontaktními osobami pro účely této smlouvy jsou:</w:t>
      </w:r>
    </w:p>
    <w:p w:rsidR="006E1902" w:rsidRDefault="006E1902" w:rsidP="00EC543B">
      <w:pPr>
        <w:pStyle w:val="Odstavecseseznamem"/>
        <w:numPr>
          <w:ilvl w:val="0"/>
          <w:numId w:val="6"/>
        </w:numPr>
        <w:spacing w:before="120" w:after="120" w:line="276" w:lineRule="auto"/>
        <w:ind w:left="993"/>
        <w:contextualSpacing w:val="0"/>
        <w:jc w:val="both"/>
        <w:rPr>
          <w:rFonts w:cs="Arial"/>
        </w:rPr>
      </w:pPr>
      <w:r>
        <w:rPr>
          <w:rFonts w:cs="Arial"/>
        </w:rPr>
        <w:t xml:space="preserve">na straně objednatele: </w:t>
      </w:r>
    </w:p>
    <w:tbl>
      <w:tblPr>
        <w:tblStyle w:val="Mkatabulky"/>
        <w:tblW w:w="9343" w:type="dxa"/>
        <w:jc w:val="center"/>
        <w:tblInd w:w="-165" w:type="dxa"/>
        <w:tblLayout w:type="fixed"/>
        <w:tblLook w:val="04A0" w:firstRow="1" w:lastRow="0" w:firstColumn="1" w:lastColumn="0" w:noHBand="0" w:noVBand="1"/>
      </w:tblPr>
      <w:tblGrid>
        <w:gridCol w:w="2219"/>
        <w:gridCol w:w="1418"/>
        <w:gridCol w:w="2238"/>
        <w:gridCol w:w="1318"/>
        <w:gridCol w:w="2150"/>
      </w:tblGrid>
      <w:tr w:rsidR="00C678B4" w:rsidTr="0013777E">
        <w:trPr>
          <w:trHeight w:val="567"/>
          <w:jc w:val="center"/>
        </w:trPr>
        <w:tc>
          <w:tcPr>
            <w:tcW w:w="2219" w:type="dxa"/>
            <w:vAlign w:val="center"/>
          </w:tcPr>
          <w:p w:rsidR="00C678B4" w:rsidRPr="00625B6C" w:rsidRDefault="00C678B4" w:rsidP="0013777E">
            <w:pPr>
              <w:pStyle w:val="Odstavecseseznamem"/>
              <w:ind w:left="0"/>
              <w:contextualSpacing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678B4" w:rsidRPr="00625B6C" w:rsidRDefault="00C678B4" w:rsidP="0013777E">
            <w:pPr>
              <w:pStyle w:val="Odstavecseseznamem"/>
              <w:ind w:left="0"/>
              <w:contextualSpacing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osoba</w:t>
            </w:r>
          </w:p>
        </w:tc>
        <w:tc>
          <w:tcPr>
            <w:tcW w:w="2238" w:type="dxa"/>
            <w:vAlign w:val="center"/>
          </w:tcPr>
          <w:p w:rsidR="00C678B4" w:rsidRPr="00625B6C" w:rsidRDefault="00C678B4" w:rsidP="0013777E">
            <w:pPr>
              <w:pStyle w:val="Odstavecseseznamem"/>
              <w:ind w:left="0"/>
              <w:contextualSpacing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funkce</w:t>
            </w:r>
          </w:p>
        </w:tc>
        <w:tc>
          <w:tcPr>
            <w:tcW w:w="1318" w:type="dxa"/>
            <w:vAlign w:val="center"/>
          </w:tcPr>
          <w:p w:rsidR="00C678B4" w:rsidRPr="00625B6C" w:rsidRDefault="00C678B4" w:rsidP="0013777E">
            <w:pPr>
              <w:pStyle w:val="Odstavecseseznamem"/>
              <w:ind w:left="0"/>
              <w:contextualSpacing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telefon</w:t>
            </w:r>
          </w:p>
        </w:tc>
        <w:tc>
          <w:tcPr>
            <w:tcW w:w="2150" w:type="dxa"/>
            <w:vAlign w:val="center"/>
          </w:tcPr>
          <w:p w:rsidR="00C678B4" w:rsidRPr="00625B6C" w:rsidRDefault="00C678B4" w:rsidP="0013777E">
            <w:pPr>
              <w:pStyle w:val="Odstavecseseznamem"/>
              <w:ind w:left="0"/>
              <w:contextualSpacing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e-mail</w:t>
            </w:r>
          </w:p>
        </w:tc>
      </w:tr>
      <w:tr w:rsidR="00C678B4" w:rsidTr="0013777E">
        <w:trPr>
          <w:trHeight w:val="567"/>
          <w:jc w:val="center"/>
        </w:trPr>
        <w:tc>
          <w:tcPr>
            <w:tcW w:w="2219" w:type="dxa"/>
            <w:vAlign w:val="center"/>
          </w:tcPr>
          <w:p w:rsidR="00C678B4" w:rsidRPr="00625B6C" w:rsidRDefault="00C678B4" w:rsidP="0013777E">
            <w:pPr>
              <w:pStyle w:val="Odstavecseseznamem"/>
              <w:ind w:left="0"/>
              <w:rPr>
                <w:rFonts w:cs="Arial"/>
                <w:b/>
                <w:sz w:val="18"/>
                <w:szCs w:val="18"/>
              </w:rPr>
            </w:pPr>
            <w:r w:rsidRPr="00625B6C">
              <w:rPr>
                <w:rFonts w:cs="Arial"/>
                <w:b/>
                <w:sz w:val="18"/>
                <w:szCs w:val="18"/>
              </w:rPr>
              <w:t>Oprávněný zástupce ve věcech smluvních</w:t>
            </w:r>
          </w:p>
        </w:tc>
        <w:tc>
          <w:tcPr>
            <w:tcW w:w="1418" w:type="dxa"/>
            <w:vAlign w:val="center"/>
          </w:tcPr>
          <w:p w:rsidR="00C678B4" w:rsidRPr="00625B6C" w:rsidRDefault="00C678B4" w:rsidP="0013777E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Ing. Tomáš Krejzar, Ph.D</w:t>
            </w:r>
          </w:p>
        </w:tc>
        <w:tc>
          <w:tcPr>
            <w:tcW w:w="2238" w:type="dxa"/>
            <w:vAlign w:val="center"/>
          </w:tcPr>
          <w:p w:rsidR="00C678B4" w:rsidRPr="00625B6C" w:rsidRDefault="00C678B4" w:rsidP="0013777E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ředitel odboru </w:t>
            </w:r>
            <w:r w:rsidR="0013777E">
              <w:rPr>
                <w:rFonts w:cs="Arial"/>
                <w:sz w:val="18"/>
                <w:szCs w:val="18"/>
              </w:rPr>
              <w:t>16220</w:t>
            </w:r>
          </w:p>
        </w:tc>
        <w:tc>
          <w:tcPr>
            <w:tcW w:w="1318" w:type="dxa"/>
            <w:vAlign w:val="center"/>
          </w:tcPr>
          <w:p w:rsidR="00C678B4" w:rsidRPr="00625B6C" w:rsidRDefault="00C678B4" w:rsidP="0013777E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221 812 677</w:t>
            </w:r>
          </w:p>
        </w:tc>
        <w:tc>
          <w:tcPr>
            <w:tcW w:w="2150" w:type="dxa"/>
            <w:vAlign w:val="center"/>
          </w:tcPr>
          <w:p w:rsidR="00C678B4" w:rsidRPr="00625B6C" w:rsidRDefault="00C678B4" w:rsidP="0013777E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tomas.krejzar</w:t>
            </w:r>
            <w:r w:rsidRPr="000C53D7">
              <w:rPr>
                <w:rFonts w:cs="Arial"/>
                <w:sz w:val="18"/>
                <w:szCs w:val="18"/>
              </w:rPr>
              <w:t>@</w:t>
            </w:r>
            <w:r>
              <w:rPr>
                <w:rFonts w:cs="Arial"/>
                <w:sz w:val="18"/>
                <w:szCs w:val="18"/>
              </w:rPr>
              <w:t>mze.cz</w:t>
            </w:r>
          </w:p>
        </w:tc>
      </w:tr>
      <w:tr w:rsidR="00C678B4" w:rsidTr="0013777E">
        <w:trPr>
          <w:trHeight w:val="567"/>
          <w:jc w:val="center"/>
        </w:trPr>
        <w:tc>
          <w:tcPr>
            <w:tcW w:w="2219" w:type="dxa"/>
            <w:vAlign w:val="center"/>
          </w:tcPr>
          <w:p w:rsidR="00C678B4" w:rsidRPr="00625B6C" w:rsidRDefault="00C678B4" w:rsidP="0013777E">
            <w:pPr>
              <w:pStyle w:val="Odstavecseseznamem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Oprávněný zástupce ve věcech technických</w:t>
            </w:r>
          </w:p>
        </w:tc>
        <w:tc>
          <w:tcPr>
            <w:tcW w:w="1418" w:type="dxa"/>
            <w:vAlign w:val="center"/>
          </w:tcPr>
          <w:p w:rsidR="00C678B4" w:rsidRPr="00625B6C" w:rsidRDefault="00B87BAD" w:rsidP="0013777E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xxx</w:t>
            </w:r>
          </w:p>
        </w:tc>
        <w:tc>
          <w:tcPr>
            <w:tcW w:w="2238" w:type="dxa"/>
            <w:vAlign w:val="center"/>
          </w:tcPr>
          <w:p w:rsidR="00C678B4" w:rsidRPr="00625B6C" w:rsidRDefault="00B87BAD" w:rsidP="0013777E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xxx</w:t>
            </w:r>
          </w:p>
        </w:tc>
        <w:tc>
          <w:tcPr>
            <w:tcW w:w="1318" w:type="dxa"/>
            <w:vAlign w:val="center"/>
          </w:tcPr>
          <w:p w:rsidR="00C678B4" w:rsidRPr="00625B6C" w:rsidRDefault="00B87BAD" w:rsidP="0013777E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xxx</w:t>
            </w:r>
          </w:p>
        </w:tc>
        <w:tc>
          <w:tcPr>
            <w:tcW w:w="2150" w:type="dxa"/>
            <w:vAlign w:val="center"/>
          </w:tcPr>
          <w:p w:rsidR="00C678B4" w:rsidRPr="00625B6C" w:rsidRDefault="00B87BAD" w:rsidP="0013777E">
            <w:pPr>
              <w:pStyle w:val="Odstavecseseznamem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xxx</w:t>
            </w:r>
          </w:p>
        </w:tc>
      </w:tr>
    </w:tbl>
    <w:p w:rsidR="006E1902" w:rsidRDefault="006E1902" w:rsidP="00EC543B">
      <w:pPr>
        <w:pStyle w:val="Odstavecseseznamem"/>
        <w:spacing w:before="120" w:after="120" w:line="276" w:lineRule="auto"/>
        <w:ind w:left="1416"/>
        <w:jc w:val="both"/>
        <w:rPr>
          <w:rFonts w:cs="Arial"/>
        </w:rPr>
      </w:pPr>
    </w:p>
    <w:p w:rsidR="00F43176" w:rsidRPr="00EA6D33" w:rsidRDefault="006E1902" w:rsidP="00EC543B">
      <w:pPr>
        <w:pStyle w:val="Odstavecseseznamem"/>
        <w:numPr>
          <w:ilvl w:val="0"/>
          <w:numId w:val="6"/>
        </w:numPr>
        <w:spacing w:before="120" w:after="120" w:line="276" w:lineRule="auto"/>
        <w:ind w:left="1134" w:hanging="357"/>
        <w:contextualSpacing w:val="0"/>
        <w:jc w:val="both"/>
        <w:rPr>
          <w:rFonts w:cs="Arial"/>
        </w:rPr>
      </w:pPr>
      <w:r w:rsidRPr="00EA6D33">
        <w:rPr>
          <w:rFonts w:cs="Arial"/>
        </w:rPr>
        <w:t>na straně zhotovitele:</w:t>
      </w:r>
    </w:p>
    <w:tbl>
      <w:tblPr>
        <w:tblStyle w:val="Mkatabulky"/>
        <w:tblW w:w="9103" w:type="dxa"/>
        <w:jc w:val="center"/>
        <w:tblInd w:w="-279" w:type="dxa"/>
        <w:tblLook w:val="04A0" w:firstRow="1" w:lastRow="0" w:firstColumn="1" w:lastColumn="0" w:noHBand="0" w:noVBand="1"/>
      </w:tblPr>
      <w:tblGrid>
        <w:gridCol w:w="2268"/>
        <w:gridCol w:w="1868"/>
        <w:gridCol w:w="1217"/>
        <w:gridCol w:w="1310"/>
        <w:gridCol w:w="2440"/>
      </w:tblGrid>
      <w:tr w:rsidR="00C678B4" w:rsidTr="0013777E">
        <w:trPr>
          <w:trHeight w:val="567"/>
          <w:jc w:val="center"/>
        </w:trPr>
        <w:tc>
          <w:tcPr>
            <w:tcW w:w="2268" w:type="dxa"/>
            <w:vAlign w:val="center"/>
          </w:tcPr>
          <w:p w:rsidR="00C678B4" w:rsidRPr="00826A9B" w:rsidRDefault="00C678B4" w:rsidP="00EC543B">
            <w:pPr>
              <w:pStyle w:val="Odstavecseseznamem"/>
              <w:spacing w:before="120" w:after="120" w:line="276" w:lineRule="auto"/>
              <w:ind w:left="0"/>
              <w:contextualSpacing w:val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68" w:type="dxa"/>
            <w:vAlign w:val="center"/>
          </w:tcPr>
          <w:p w:rsidR="00C678B4" w:rsidRPr="00826A9B" w:rsidRDefault="00C678B4" w:rsidP="00EC543B">
            <w:pPr>
              <w:pStyle w:val="Odstavecseseznamem"/>
              <w:spacing w:before="120" w:after="120" w:line="276" w:lineRule="auto"/>
              <w:ind w:left="0"/>
              <w:contextualSpacing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osoba</w:t>
            </w:r>
          </w:p>
        </w:tc>
        <w:tc>
          <w:tcPr>
            <w:tcW w:w="1217" w:type="dxa"/>
            <w:vAlign w:val="center"/>
          </w:tcPr>
          <w:p w:rsidR="00C678B4" w:rsidRPr="00826A9B" w:rsidRDefault="00C678B4" w:rsidP="00EC543B">
            <w:pPr>
              <w:pStyle w:val="Odstavecseseznamem"/>
              <w:spacing w:before="120" w:after="120" w:line="276" w:lineRule="auto"/>
              <w:ind w:left="0"/>
              <w:contextualSpacing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funkce</w:t>
            </w:r>
          </w:p>
        </w:tc>
        <w:tc>
          <w:tcPr>
            <w:tcW w:w="1310" w:type="dxa"/>
            <w:vAlign w:val="center"/>
          </w:tcPr>
          <w:p w:rsidR="00C678B4" w:rsidRPr="00826A9B" w:rsidRDefault="00C678B4" w:rsidP="00EC543B">
            <w:pPr>
              <w:pStyle w:val="Odstavecseseznamem"/>
              <w:spacing w:before="120" w:after="120" w:line="276" w:lineRule="auto"/>
              <w:ind w:left="0"/>
              <w:contextualSpacing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telefon</w:t>
            </w:r>
          </w:p>
        </w:tc>
        <w:tc>
          <w:tcPr>
            <w:tcW w:w="2440" w:type="dxa"/>
            <w:vAlign w:val="center"/>
          </w:tcPr>
          <w:p w:rsidR="00C678B4" w:rsidRPr="00826A9B" w:rsidRDefault="00C678B4" w:rsidP="00EC543B">
            <w:pPr>
              <w:pStyle w:val="Odstavecseseznamem"/>
              <w:spacing w:before="120" w:after="120" w:line="276" w:lineRule="auto"/>
              <w:ind w:left="0"/>
              <w:contextualSpacing w:val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e-mail</w:t>
            </w:r>
          </w:p>
        </w:tc>
      </w:tr>
      <w:tr w:rsidR="00C678B4" w:rsidTr="0013777E">
        <w:trPr>
          <w:trHeight w:val="567"/>
          <w:jc w:val="center"/>
        </w:trPr>
        <w:tc>
          <w:tcPr>
            <w:tcW w:w="2268" w:type="dxa"/>
            <w:vAlign w:val="center"/>
          </w:tcPr>
          <w:p w:rsidR="0013777E" w:rsidRDefault="00C678B4" w:rsidP="00EC543B">
            <w:pPr>
              <w:pStyle w:val="Odstavecseseznamem"/>
              <w:spacing w:before="120" w:after="120" w:line="276" w:lineRule="auto"/>
              <w:ind w:left="0"/>
              <w:rPr>
                <w:rFonts w:cs="Arial"/>
                <w:b/>
                <w:sz w:val="18"/>
                <w:szCs w:val="18"/>
              </w:rPr>
            </w:pPr>
            <w:r w:rsidRPr="006328CF">
              <w:rPr>
                <w:rFonts w:cs="Arial"/>
                <w:b/>
                <w:sz w:val="18"/>
                <w:szCs w:val="18"/>
              </w:rPr>
              <w:t xml:space="preserve">Oprávněný zástupce </w:t>
            </w:r>
          </w:p>
          <w:p w:rsidR="00C678B4" w:rsidRPr="00826A9B" w:rsidRDefault="00C678B4" w:rsidP="00EC543B">
            <w:pPr>
              <w:pStyle w:val="Odstavecseseznamem"/>
              <w:spacing w:before="120" w:after="120" w:line="276" w:lineRule="auto"/>
              <w:ind w:left="0"/>
              <w:rPr>
                <w:rFonts w:cs="Arial"/>
                <w:b/>
                <w:sz w:val="18"/>
                <w:szCs w:val="18"/>
              </w:rPr>
            </w:pPr>
            <w:r w:rsidRPr="006328CF">
              <w:rPr>
                <w:rFonts w:cs="Arial"/>
                <w:b/>
                <w:sz w:val="18"/>
                <w:szCs w:val="18"/>
              </w:rPr>
              <w:t>ve věcech smluvních</w:t>
            </w:r>
          </w:p>
        </w:tc>
        <w:tc>
          <w:tcPr>
            <w:tcW w:w="1868" w:type="dxa"/>
            <w:vAlign w:val="center"/>
          </w:tcPr>
          <w:p w:rsidR="00C678B4" w:rsidRPr="00826A9B" w:rsidRDefault="00B87BAD" w:rsidP="00EC543B">
            <w:pPr>
              <w:pStyle w:val="Odstavecseseznamem"/>
              <w:spacing w:before="120" w:after="120"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xxx</w:t>
            </w:r>
          </w:p>
        </w:tc>
        <w:tc>
          <w:tcPr>
            <w:tcW w:w="1217" w:type="dxa"/>
            <w:vAlign w:val="center"/>
          </w:tcPr>
          <w:p w:rsidR="00C678B4" w:rsidRPr="00826A9B" w:rsidRDefault="00B87BAD" w:rsidP="00EC543B">
            <w:pPr>
              <w:pStyle w:val="Odstavecseseznamem"/>
              <w:spacing w:before="120" w:after="120"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xxx</w:t>
            </w:r>
          </w:p>
        </w:tc>
        <w:tc>
          <w:tcPr>
            <w:tcW w:w="1310" w:type="dxa"/>
            <w:vAlign w:val="center"/>
          </w:tcPr>
          <w:p w:rsidR="00C678B4" w:rsidRPr="00826A9B" w:rsidRDefault="00B87BAD" w:rsidP="00EC543B">
            <w:pPr>
              <w:pStyle w:val="Odstavecseseznamem"/>
              <w:spacing w:before="120" w:after="120"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xxx</w:t>
            </w:r>
          </w:p>
        </w:tc>
        <w:tc>
          <w:tcPr>
            <w:tcW w:w="2440" w:type="dxa"/>
            <w:vAlign w:val="center"/>
          </w:tcPr>
          <w:p w:rsidR="00C678B4" w:rsidRPr="00826A9B" w:rsidRDefault="00B87BAD" w:rsidP="00EC543B">
            <w:pPr>
              <w:pStyle w:val="Odstavecseseznamem"/>
              <w:spacing w:before="120" w:after="120"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xxx</w:t>
            </w:r>
          </w:p>
        </w:tc>
      </w:tr>
      <w:tr w:rsidR="00C678B4" w:rsidTr="0013777E">
        <w:trPr>
          <w:trHeight w:val="567"/>
          <w:jc w:val="center"/>
        </w:trPr>
        <w:tc>
          <w:tcPr>
            <w:tcW w:w="2268" w:type="dxa"/>
            <w:vAlign w:val="center"/>
          </w:tcPr>
          <w:p w:rsidR="0013777E" w:rsidRDefault="00C678B4" w:rsidP="00EC543B">
            <w:pPr>
              <w:pStyle w:val="Odstavecseseznamem"/>
              <w:spacing w:before="120" w:after="120" w:line="276" w:lineRule="auto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Oprávněný zástupce </w:t>
            </w:r>
          </w:p>
          <w:p w:rsidR="00C678B4" w:rsidRPr="00826A9B" w:rsidRDefault="00C678B4" w:rsidP="00EC543B">
            <w:pPr>
              <w:pStyle w:val="Odstavecseseznamem"/>
              <w:spacing w:before="120" w:after="120" w:line="276" w:lineRule="auto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ve věcech technických</w:t>
            </w:r>
          </w:p>
        </w:tc>
        <w:tc>
          <w:tcPr>
            <w:tcW w:w="1868" w:type="dxa"/>
            <w:vAlign w:val="center"/>
          </w:tcPr>
          <w:p w:rsidR="00C678B4" w:rsidRPr="00826A9B" w:rsidRDefault="00B87BAD" w:rsidP="00EC543B">
            <w:pPr>
              <w:pStyle w:val="Odstavecseseznamem"/>
              <w:spacing w:before="120" w:after="120"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xxx</w:t>
            </w:r>
          </w:p>
        </w:tc>
        <w:tc>
          <w:tcPr>
            <w:tcW w:w="1217" w:type="dxa"/>
            <w:vAlign w:val="center"/>
          </w:tcPr>
          <w:p w:rsidR="00C678B4" w:rsidRPr="00826A9B" w:rsidRDefault="00B87BAD" w:rsidP="00EC543B">
            <w:pPr>
              <w:pStyle w:val="Odstavecseseznamem"/>
              <w:spacing w:before="120" w:after="120"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xxx</w:t>
            </w:r>
          </w:p>
        </w:tc>
        <w:tc>
          <w:tcPr>
            <w:tcW w:w="1310" w:type="dxa"/>
            <w:vAlign w:val="center"/>
          </w:tcPr>
          <w:p w:rsidR="00C678B4" w:rsidRPr="00826A9B" w:rsidRDefault="00B87BAD" w:rsidP="00EC543B">
            <w:pPr>
              <w:pStyle w:val="Odstavecseseznamem"/>
              <w:spacing w:before="120" w:after="120"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xxx</w:t>
            </w:r>
          </w:p>
        </w:tc>
        <w:tc>
          <w:tcPr>
            <w:tcW w:w="2440" w:type="dxa"/>
            <w:vAlign w:val="center"/>
          </w:tcPr>
          <w:p w:rsidR="00C678B4" w:rsidRPr="00826A9B" w:rsidRDefault="00B87BAD" w:rsidP="00EC543B">
            <w:pPr>
              <w:pStyle w:val="Odstavecseseznamem"/>
              <w:spacing w:before="120" w:after="120" w:line="276" w:lineRule="auto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xxx</w:t>
            </w:r>
          </w:p>
        </w:tc>
      </w:tr>
    </w:tbl>
    <w:p w:rsidR="006E1902" w:rsidRDefault="006E1902" w:rsidP="00EC543B">
      <w:pPr>
        <w:pStyle w:val="Odstavecseseznamem"/>
        <w:spacing w:before="120" w:after="120" w:line="276" w:lineRule="auto"/>
        <w:ind w:left="709"/>
        <w:jc w:val="both"/>
        <w:rPr>
          <w:rFonts w:cs="Arial"/>
        </w:rPr>
      </w:pPr>
    </w:p>
    <w:p w:rsidR="00853D81" w:rsidRPr="00A0634F" w:rsidRDefault="00E8286C" w:rsidP="00EC543B">
      <w:pPr>
        <w:pStyle w:val="Odstavecseseznamem"/>
        <w:numPr>
          <w:ilvl w:val="1"/>
          <w:numId w:val="18"/>
        </w:numPr>
        <w:spacing w:before="120" w:after="120" w:line="276" w:lineRule="auto"/>
        <w:ind w:left="567" w:hanging="567"/>
        <w:contextualSpacing w:val="0"/>
        <w:jc w:val="both"/>
        <w:rPr>
          <w:rFonts w:cs="Arial"/>
        </w:rPr>
      </w:pPr>
      <w:r w:rsidRPr="00E94787">
        <w:rPr>
          <w:rFonts w:cs="Arial"/>
        </w:rPr>
        <w:t xml:space="preserve">Smluvní strany jsou </w:t>
      </w:r>
      <w:r w:rsidR="00D10231" w:rsidRPr="00E94787">
        <w:rPr>
          <w:rFonts w:cs="Arial"/>
        </w:rPr>
        <w:t>oprávněny změnit kontaktní osoby a jejich kontaktní údaje</w:t>
      </w:r>
      <w:r w:rsidRPr="00E94787">
        <w:rPr>
          <w:rFonts w:cs="Arial"/>
        </w:rPr>
        <w:t xml:space="preserve">, jsou však povinny o takové změně bez zbytečného odkladu, nejpozději však do </w:t>
      </w:r>
      <w:r w:rsidR="00853D81">
        <w:rPr>
          <w:rFonts w:cs="Arial"/>
        </w:rPr>
        <w:t>5</w:t>
      </w:r>
      <w:r w:rsidRPr="00E94787">
        <w:rPr>
          <w:rFonts w:cs="Arial"/>
        </w:rPr>
        <w:t xml:space="preserve"> pracovních dnů</w:t>
      </w:r>
      <w:r w:rsidR="00252C9A" w:rsidRPr="00E94787">
        <w:rPr>
          <w:rFonts w:cs="Arial"/>
        </w:rPr>
        <w:t>,</w:t>
      </w:r>
      <w:r w:rsidRPr="00E94787">
        <w:rPr>
          <w:rFonts w:cs="Arial"/>
        </w:rPr>
        <w:t xml:space="preserve"> </w:t>
      </w:r>
      <w:r w:rsidR="00D10231" w:rsidRPr="00E94787">
        <w:rPr>
          <w:rFonts w:cs="Arial"/>
        </w:rPr>
        <w:t xml:space="preserve">písemně </w:t>
      </w:r>
      <w:r w:rsidRPr="00E94787">
        <w:rPr>
          <w:rFonts w:cs="Arial"/>
        </w:rPr>
        <w:t>informovat druhou smluvní stranu.</w:t>
      </w:r>
      <w:r w:rsidR="00D10231" w:rsidRPr="00E94787">
        <w:rPr>
          <w:rFonts w:cs="Arial"/>
        </w:rPr>
        <w:t xml:space="preserve"> </w:t>
      </w:r>
    </w:p>
    <w:p w:rsidR="00E8286C" w:rsidRPr="00E94787" w:rsidRDefault="00853D81" w:rsidP="00EC543B">
      <w:pPr>
        <w:pStyle w:val="Odstavecseseznamem"/>
        <w:numPr>
          <w:ilvl w:val="1"/>
          <w:numId w:val="18"/>
        </w:numPr>
        <w:spacing w:before="120" w:after="120" w:line="276" w:lineRule="auto"/>
        <w:ind w:left="567" w:hanging="567"/>
        <w:contextualSpacing w:val="0"/>
        <w:jc w:val="both"/>
        <w:rPr>
          <w:rFonts w:cs="Arial"/>
        </w:rPr>
      </w:pPr>
      <w:r w:rsidRPr="00580AC2">
        <w:rPr>
          <w:rFonts w:eastAsia="Times New Roman" w:cs="Arial"/>
          <w:lang w:eastAsia="cs-CZ"/>
        </w:rPr>
        <w:t>Zhotovitel je povinen písemně oznámit objednateli změnu údajů o zhotoviteli uvedených v záhlaví</w:t>
      </w:r>
      <w:r>
        <w:rPr>
          <w:rFonts w:eastAsia="Times New Roman" w:cs="Arial"/>
          <w:lang w:eastAsia="cs-CZ"/>
        </w:rPr>
        <w:t xml:space="preserve"> smlouvy, změnu kontaktních</w:t>
      </w:r>
      <w:r w:rsidRPr="00580AC2">
        <w:rPr>
          <w:rFonts w:eastAsia="Times New Roman" w:cs="Arial"/>
          <w:lang w:eastAsia="cs-CZ"/>
        </w:rPr>
        <w:t xml:space="preserve"> údajů uvedených v</w:t>
      </w:r>
      <w:r w:rsidR="00A0634F">
        <w:rPr>
          <w:rFonts w:eastAsia="Times New Roman" w:cs="Arial"/>
          <w:lang w:eastAsia="cs-CZ"/>
        </w:rPr>
        <w:t> odst. 11.1</w:t>
      </w:r>
      <w:r>
        <w:rPr>
          <w:rFonts w:eastAsia="Times New Roman" w:cs="Arial"/>
          <w:lang w:eastAsia="cs-CZ"/>
        </w:rPr>
        <w:t xml:space="preserve"> tohoto článku</w:t>
      </w:r>
      <w:r w:rsidRPr="00580AC2">
        <w:rPr>
          <w:rFonts w:eastAsia="Times New Roman" w:cs="Arial"/>
          <w:lang w:eastAsia="cs-CZ"/>
        </w:rPr>
        <w:t xml:space="preserve"> smlouvy a jakékoliv změny týkající se </w:t>
      </w:r>
      <w:r>
        <w:rPr>
          <w:rFonts w:eastAsia="Times New Roman" w:cs="Arial"/>
          <w:lang w:eastAsia="cs-CZ"/>
        </w:rPr>
        <w:t>registrace zhotovitele</w:t>
      </w:r>
      <w:r w:rsidRPr="00580AC2">
        <w:rPr>
          <w:rFonts w:eastAsia="Times New Roman" w:cs="Arial"/>
          <w:lang w:eastAsia="cs-CZ"/>
        </w:rPr>
        <w:t xml:space="preserve"> jako plátce DPH, a to nejpozději do 5 pracovních dnů od uskutečnění takové změny.</w:t>
      </w:r>
    </w:p>
    <w:p w:rsidR="0005249E" w:rsidRDefault="0005249E" w:rsidP="00EC543B">
      <w:pPr>
        <w:spacing w:before="120" w:after="120" w:line="276" w:lineRule="auto"/>
        <w:jc w:val="center"/>
        <w:rPr>
          <w:rFonts w:cs="Arial"/>
          <w:b/>
        </w:rPr>
      </w:pPr>
    </w:p>
    <w:p w:rsidR="0005249E" w:rsidRDefault="00EE3842" w:rsidP="00EC543B">
      <w:pPr>
        <w:spacing w:before="120" w:after="120" w:line="276" w:lineRule="auto"/>
        <w:jc w:val="center"/>
        <w:rPr>
          <w:rFonts w:cs="Arial"/>
          <w:b/>
        </w:rPr>
      </w:pPr>
      <w:r>
        <w:rPr>
          <w:rFonts w:cs="Arial"/>
          <w:b/>
        </w:rPr>
        <w:t>XII</w:t>
      </w:r>
      <w:r w:rsidR="0005249E">
        <w:rPr>
          <w:rFonts w:cs="Arial"/>
          <w:b/>
        </w:rPr>
        <w:t xml:space="preserve">. </w:t>
      </w:r>
    </w:p>
    <w:p w:rsidR="0005249E" w:rsidRDefault="0005249E" w:rsidP="00EC543B">
      <w:pPr>
        <w:spacing w:before="120" w:after="120" w:line="276" w:lineRule="auto"/>
        <w:jc w:val="center"/>
        <w:rPr>
          <w:rFonts w:cs="Arial"/>
          <w:b/>
        </w:rPr>
      </w:pPr>
      <w:r>
        <w:rPr>
          <w:rFonts w:cs="Arial"/>
          <w:b/>
        </w:rPr>
        <w:t>Společná ustanovení</w:t>
      </w:r>
    </w:p>
    <w:p w:rsidR="00CE5278" w:rsidRPr="00EC543B" w:rsidRDefault="00083618" w:rsidP="00EC543B">
      <w:pPr>
        <w:pStyle w:val="Odstavecseseznamem"/>
        <w:numPr>
          <w:ilvl w:val="1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cs="Arial"/>
        </w:rPr>
      </w:pPr>
      <w:r w:rsidRPr="00EC543B">
        <w:rPr>
          <w:rFonts w:cs="Arial"/>
        </w:rPr>
        <w:t>Zhotovitel se zavazuje během plnění smlouvy i po ukončení smlouvy zachovávat mlčenlivost o všech skutečnostech, o kterých se dozví v souvislosti s plněním smlouvy.</w:t>
      </w:r>
      <w:r w:rsidR="00894645" w:rsidRPr="00EC543B">
        <w:rPr>
          <w:rFonts w:cs="Arial"/>
        </w:rPr>
        <w:t xml:space="preserve"> Povinnost mlčenlivosti zahrnuje také mlčenlivost zhotovitele ohledně osobních údajů. Bude-li zhotovitel s osobními údaji nakládat při realizaci předmětu této smlouvy, odpovídá zhotovitel za to, že z jeho strany bude nakládání s těmito osobními údaji v</w:t>
      </w:r>
      <w:r w:rsidR="006061A7">
        <w:rPr>
          <w:rFonts w:cs="Arial"/>
        </w:rPr>
        <w:t> </w:t>
      </w:r>
      <w:r w:rsidR="00894645" w:rsidRPr="00EC543B">
        <w:rPr>
          <w:rFonts w:cs="Arial"/>
        </w:rPr>
        <w:t>souladu s příslušnými právními předpisy o ochraně osobních údajů, zejm. v souladu s</w:t>
      </w:r>
      <w:r w:rsidR="006061A7">
        <w:rPr>
          <w:rFonts w:cs="Arial"/>
        </w:rPr>
        <w:t> </w:t>
      </w:r>
      <w:r w:rsidR="00894645" w:rsidRPr="00EC543B">
        <w:rPr>
          <w:rFonts w:cs="Arial"/>
        </w:rPr>
        <w:t>nařízením Evropského parlamentu a Rady (EU) 2016/679 ze dne 27. dubna 2016 o</w:t>
      </w:r>
      <w:r w:rsidR="006061A7">
        <w:rPr>
          <w:rFonts w:cs="Arial"/>
        </w:rPr>
        <w:t> </w:t>
      </w:r>
      <w:r w:rsidR="00894645" w:rsidRPr="00EC543B">
        <w:rPr>
          <w:rFonts w:cs="Arial"/>
        </w:rPr>
        <w:t>ochraně fyzických osob v souvislosti se zpracováním osobních údajů a o volném pohybu těchto údajů a o zrušení směrnice 95/46/ES (obecné nařízení o ochraně osobních údajů; GDPR).</w:t>
      </w:r>
    </w:p>
    <w:p w:rsidR="00083618" w:rsidRPr="00EC543B" w:rsidRDefault="00083618" w:rsidP="00EC543B">
      <w:pPr>
        <w:pStyle w:val="Odstavecseseznamem"/>
        <w:numPr>
          <w:ilvl w:val="1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cs="Arial"/>
        </w:rPr>
      </w:pPr>
      <w:r w:rsidRPr="00EC543B">
        <w:rPr>
          <w:rFonts w:cs="Arial"/>
        </w:rPr>
        <w:t xml:space="preserve">Zhotovitel může provedením díla nebo jeho </w:t>
      </w:r>
      <w:r w:rsidR="00A02CF1" w:rsidRPr="00EC543B">
        <w:rPr>
          <w:rFonts w:cs="Arial"/>
        </w:rPr>
        <w:t>části pověřit třetí osobu. Při provádění díla touto třetí osobou má zhotovitel odpovědnost, jako by dílo prováděl sám.</w:t>
      </w:r>
      <w:r w:rsidRPr="00EC543B">
        <w:rPr>
          <w:rFonts w:cs="Arial"/>
        </w:rPr>
        <w:t xml:space="preserve"> </w:t>
      </w:r>
    </w:p>
    <w:p w:rsidR="001975F5" w:rsidRPr="00EC543B" w:rsidRDefault="00083618" w:rsidP="00EC543B">
      <w:pPr>
        <w:pStyle w:val="Odstavecseseznamem"/>
        <w:numPr>
          <w:ilvl w:val="1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cs="Arial"/>
        </w:rPr>
      </w:pPr>
      <w:r w:rsidRPr="00EC543B">
        <w:rPr>
          <w:rFonts w:cs="Arial"/>
        </w:rPr>
        <w:lastRenderedPageBreak/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:rsidR="001975F5" w:rsidRPr="00EC543B" w:rsidRDefault="00B73B92" w:rsidP="00EC543B">
      <w:pPr>
        <w:pStyle w:val="Zkladntext"/>
        <w:numPr>
          <w:ilvl w:val="1"/>
          <w:numId w:val="19"/>
        </w:numPr>
        <w:spacing w:before="120" w:after="120" w:line="276" w:lineRule="auto"/>
        <w:ind w:left="567" w:hanging="567"/>
        <w:rPr>
          <w:rFonts w:ascii="Arial" w:hAnsi="Arial" w:cs="Arial"/>
        </w:rPr>
      </w:pPr>
      <w:r w:rsidRPr="00EC543B">
        <w:rPr>
          <w:rFonts w:ascii="Arial" w:hAnsi="Arial" w:cs="Arial"/>
          <w:sz w:val="22"/>
          <w:lang w:val="cs-CZ"/>
        </w:rPr>
        <w:t>Zhotovitel svým podpisem níže potvrzuje, že souhlasí s tím, aby obraz smlouvy včetně jejích příloh a případných dodatků a metadata k této smlouvě byla uveřejněna v registru smluv v souladu se zákonem č. 340/2015 Sb., o zvláštních podmínkách účinnosti některých smluv, uveřejňování těchto smluv a o registru smluv (zákon o</w:t>
      </w:r>
      <w:r w:rsidR="006061A7">
        <w:rPr>
          <w:rFonts w:ascii="Arial" w:hAnsi="Arial" w:cs="Arial"/>
          <w:sz w:val="22"/>
          <w:lang w:val="cs-CZ"/>
        </w:rPr>
        <w:t> </w:t>
      </w:r>
      <w:r w:rsidRPr="00EC543B">
        <w:rPr>
          <w:rFonts w:ascii="Arial" w:hAnsi="Arial" w:cs="Arial"/>
          <w:sz w:val="22"/>
          <w:lang w:val="cs-CZ"/>
        </w:rPr>
        <w:t>registru smluv), ve znění pozdějších předpisů. Smluvní strany se dohodly, že podklady podle předchozí věty odešle za účelem jejich uveřejnění správci registru smluv objednatel; tím není dotčeno právo zhotovitele na jejich odeslání.</w:t>
      </w:r>
    </w:p>
    <w:p w:rsidR="001975F5" w:rsidRPr="00EC543B" w:rsidRDefault="005E2130" w:rsidP="00EC543B">
      <w:pPr>
        <w:pStyle w:val="Odstavecseseznamem"/>
        <w:numPr>
          <w:ilvl w:val="1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cs="Arial"/>
        </w:rPr>
      </w:pPr>
      <w:r w:rsidRPr="00EC543B">
        <w:rPr>
          <w:rFonts w:cs="Arial"/>
        </w:rPr>
        <w:t xml:space="preserve">Zhotovitel prohlašuje, že ve smyslu ustanovení § 5 </w:t>
      </w:r>
      <w:r w:rsidR="00894645" w:rsidRPr="00EC543B">
        <w:rPr>
          <w:rFonts w:cs="Arial"/>
        </w:rPr>
        <w:t xml:space="preserve">odst. 1 </w:t>
      </w:r>
      <w:r w:rsidRPr="00EC543B">
        <w:rPr>
          <w:rFonts w:cs="Arial"/>
        </w:rPr>
        <w:t>občanského zákoníku je odborně způsobilý k zajištění předmětu této smlouvy a po celou dobu trvání závazku bude jednat se znalostí a pečlivostí, která je s touto odborností spojena. Zhotovitel výslovně prohlašuje, že se seznámil s předmětem díla a je mu znám i účel, kterého má být dílem dosaženo.</w:t>
      </w:r>
    </w:p>
    <w:p w:rsidR="001975F5" w:rsidRPr="00625B6C" w:rsidRDefault="001975F5" w:rsidP="00EC543B">
      <w:pPr>
        <w:pStyle w:val="Odstavecseseznamem"/>
        <w:numPr>
          <w:ilvl w:val="1"/>
          <w:numId w:val="19"/>
        </w:numPr>
        <w:spacing w:before="120" w:after="120" w:line="276" w:lineRule="auto"/>
        <w:ind w:left="567" w:hanging="567"/>
        <w:contextualSpacing w:val="0"/>
        <w:jc w:val="both"/>
        <w:rPr>
          <w:rFonts w:cs="Arial"/>
        </w:rPr>
      </w:pPr>
      <w:r w:rsidRPr="00EC543B">
        <w:rPr>
          <w:rFonts w:cs="Arial"/>
        </w:rPr>
        <w:t>Zhotovitel tímto prohlašuje, že je držitelem veškerých povolení a oprávnění umožňujících mu uskute</w:t>
      </w:r>
      <w:r w:rsidR="00131F1A" w:rsidRPr="00EC543B">
        <w:rPr>
          <w:rFonts w:cs="Arial"/>
        </w:rPr>
        <w:t>čnit</w:t>
      </w:r>
      <w:r w:rsidR="00131F1A">
        <w:rPr>
          <w:rFonts w:cs="Arial"/>
        </w:rPr>
        <w:t xml:space="preserve"> dílo</w:t>
      </w:r>
      <w:r>
        <w:rPr>
          <w:rFonts w:cs="Arial"/>
        </w:rPr>
        <w:t xml:space="preserve"> dle smlouvy.</w:t>
      </w:r>
    </w:p>
    <w:p w:rsidR="001975F5" w:rsidRDefault="001975F5" w:rsidP="00EC543B">
      <w:pPr>
        <w:spacing w:before="120" w:after="120" w:line="276" w:lineRule="auto"/>
        <w:jc w:val="center"/>
        <w:rPr>
          <w:rFonts w:cs="Arial"/>
          <w:b/>
        </w:rPr>
      </w:pPr>
    </w:p>
    <w:p w:rsidR="0005249E" w:rsidRPr="00E46AE6" w:rsidRDefault="00EE3842" w:rsidP="00EC543B">
      <w:pPr>
        <w:spacing w:before="120" w:after="120" w:line="276" w:lineRule="auto"/>
        <w:jc w:val="center"/>
        <w:rPr>
          <w:rFonts w:cs="Arial"/>
          <w:b/>
        </w:rPr>
      </w:pPr>
      <w:r>
        <w:rPr>
          <w:rFonts w:cs="Arial"/>
          <w:b/>
        </w:rPr>
        <w:t>XIII</w:t>
      </w:r>
      <w:r w:rsidR="0005249E">
        <w:rPr>
          <w:rFonts w:cs="Arial"/>
          <w:b/>
        </w:rPr>
        <w:t>.</w:t>
      </w:r>
    </w:p>
    <w:p w:rsidR="006249F0" w:rsidRPr="00E46AE6" w:rsidRDefault="006249F0" w:rsidP="00EC543B">
      <w:pPr>
        <w:spacing w:before="120" w:after="120" w:line="276" w:lineRule="auto"/>
        <w:jc w:val="center"/>
        <w:rPr>
          <w:rFonts w:cs="Arial"/>
          <w:b/>
        </w:rPr>
      </w:pPr>
      <w:r w:rsidRPr="00E46AE6">
        <w:rPr>
          <w:rFonts w:cs="Arial"/>
          <w:b/>
        </w:rPr>
        <w:t xml:space="preserve">Závěrečná </w:t>
      </w:r>
      <w:r w:rsidR="00E222A5">
        <w:rPr>
          <w:rFonts w:cs="Arial"/>
          <w:b/>
        </w:rPr>
        <w:t>ujednání</w:t>
      </w:r>
    </w:p>
    <w:p w:rsidR="00AF7680" w:rsidRPr="00E94787" w:rsidRDefault="00AF7680" w:rsidP="00EC543B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Arial"/>
        </w:rPr>
      </w:pPr>
      <w:r w:rsidRPr="00E94787">
        <w:rPr>
          <w:rFonts w:cs="Arial"/>
        </w:rPr>
        <w:t>V případě, že práva a povinnosti smluvních stran nejsou upraveny touto smlouvou, řídí se ustanoveními § 2586 a násl. občanského zákoníku, subsidiárně dalšími ustanoveními občanského zákoníku.</w:t>
      </w:r>
    </w:p>
    <w:p w:rsidR="00E222A5" w:rsidRPr="00E94787" w:rsidRDefault="00AF7680" w:rsidP="00EC543B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Arial"/>
        </w:rPr>
      </w:pPr>
      <w:r w:rsidRPr="00E94787">
        <w:rPr>
          <w:rFonts w:cs="Arial"/>
          <w:color w:val="000000" w:themeColor="text1"/>
        </w:rPr>
        <w:t>Veškeré změny a doplňky smlouvy budou uskutečněny po vzájemné dohodě smluvních stran formou písemných dodatků podepsaných oprávněnými zástupci obou smluvních stran.</w:t>
      </w:r>
    </w:p>
    <w:p w:rsidR="00E222A5" w:rsidRPr="00E222A5" w:rsidRDefault="00E222A5" w:rsidP="00EC543B">
      <w:pPr>
        <w:numPr>
          <w:ilvl w:val="1"/>
          <w:numId w:val="20"/>
        </w:numPr>
        <w:spacing w:before="120" w:after="120" w:line="276" w:lineRule="auto"/>
        <w:ind w:left="567" w:hanging="567"/>
        <w:jc w:val="both"/>
        <w:rPr>
          <w:rFonts w:cs="Arial"/>
        </w:rPr>
      </w:pPr>
      <w:r>
        <w:rPr>
          <w:rFonts w:cs="Arial"/>
          <w:color w:val="000000" w:themeColor="text1"/>
        </w:rPr>
        <w:t>Stanou-li se některá ustanovení této smlouvy zcela nebo zčásti neplatná</w:t>
      </w:r>
      <w:r w:rsidR="00011F96">
        <w:rPr>
          <w:rFonts w:cs="Arial"/>
          <w:color w:val="000000" w:themeColor="text1"/>
        </w:rPr>
        <w:t>,</w:t>
      </w:r>
      <w:r>
        <w:rPr>
          <w:rFonts w:cs="Arial"/>
          <w:color w:val="000000" w:themeColor="text1"/>
        </w:rPr>
        <w:t xml:space="preserve"> nebo pokud by některá ustanovení chyběla, není tím dotčena platnost zbývajících ustanovení. Místo neplatného ustanovení platí jako dohodnuté takové ustanovení, které odpovídá smyslu a účelu neplatného ustanovení. Schází-li ustanovení zcela, platí za dohodnuté takové ustanovení, které odpovídá tomu, co by podle smyslu této smlouvy bylo ujednáno, kdyby tato skutečnost byla známa od počátku. </w:t>
      </w:r>
    </w:p>
    <w:p w:rsidR="00E222A5" w:rsidRPr="00E222A5" w:rsidRDefault="00E222A5" w:rsidP="00EC543B">
      <w:pPr>
        <w:numPr>
          <w:ilvl w:val="1"/>
          <w:numId w:val="20"/>
        </w:numPr>
        <w:spacing w:before="120" w:after="120" w:line="276" w:lineRule="auto"/>
        <w:ind w:left="567" w:hanging="567"/>
        <w:jc w:val="both"/>
        <w:rPr>
          <w:rFonts w:cs="Arial"/>
        </w:rPr>
      </w:pPr>
      <w:r>
        <w:rPr>
          <w:rFonts w:cs="Arial"/>
          <w:color w:val="000000" w:themeColor="text1"/>
        </w:rPr>
        <w:t xml:space="preserve">Tato smlouva a veškeré záležitosti z ní vyplývající nebo s ní související se řídí právním řádem České republiky a spadá pod jurisdikci soudů České republiky. Smluvní strany se zavazují, že případné </w:t>
      </w:r>
      <w:r w:rsidR="0053343A">
        <w:rPr>
          <w:rFonts w:cs="Arial"/>
          <w:color w:val="000000" w:themeColor="text1"/>
        </w:rPr>
        <w:t>s</w:t>
      </w:r>
      <w:r>
        <w:rPr>
          <w:rFonts w:cs="Arial"/>
          <w:color w:val="000000" w:themeColor="text1"/>
        </w:rPr>
        <w:t>pory vzniklé při realizaci této smlouvy budou řešit korektním způsobem a v souladu s právními</w:t>
      </w:r>
      <w:r w:rsidR="008F5DD5">
        <w:rPr>
          <w:rFonts w:cs="Arial"/>
          <w:color w:val="000000" w:themeColor="text1"/>
        </w:rPr>
        <w:t xml:space="preserve"> předpisy a pravidly slušnosti.</w:t>
      </w:r>
    </w:p>
    <w:p w:rsidR="00E222A5" w:rsidRPr="00E222A5" w:rsidRDefault="00E222A5" w:rsidP="00EC543B">
      <w:pPr>
        <w:numPr>
          <w:ilvl w:val="1"/>
          <w:numId w:val="20"/>
        </w:numPr>
        <w:spacing w:before="120" w:after="120" w:line="276" w:lineRule="auto"/>
        <w:ind w:left="567" w:hanging="567"/>
        <w:jc w:val="both"/>
        <w:rPr>
          <w:rFonts w:cs="Arial"/>
        </w:rPr>
      </w:pPr>
      <w:r>
        <w:rPr>
          <w:rFonts w:cs="Arial"/>
          <w:color w:val="000000" w:themeColor="text1"/>
        </w:rPr>
        <w:t>Tato smlouva je vyhotoven</w:t>
      </w:r>
      <w:r w:rsidR="00011F96">
        <w:rPr>
          <w:rFonts w:cs="Arial"/>
          <w:color w:val="000000" w:themeColor="text1"/>
        </w:rPr>
        <w:t>a</w:t>
      </w:r>
      <w:r>
        <w:rPr>
          <w:rFonts w:cs="Arial"/>
          <w:color w:val="000000" w:themeColor="text1"/>
        </w:rPr>
        <w:t xml:space="preserve"> ve čtyřech stejnopisech s platností originálu, z nichž každá smluvní strana obdrží po dvou vyhotoveních.</w:t>
      </w:r>
    </w:p>
    <w:p w:rsidR="00E222A5" w:rsidRPr="00A70C8F" w:rsidRDefault="00E222A5" w:rsidP="00EC543B">
      <w:pPr>
        <w:numPr>
          <w:ilvl w:val="1"/>
          <w:numId w:val="20"/>
        </w:numPr>
        <w:spacing w:before="120" w:after="120" w:line="276" w:lineRule="auto"/>
        <w:ind w:left="567" w:hanging="567"/>
        <w:jc w:val="both"/>
        <w:rPr>
          <w:rFonts w:cs="Arial"/>
        </w:rPr>
      </w:pPr>
      <w:r>
        <w:rPr>
          <w:rFonts w:cs="Arial"/>
          <w:color w:val="000000" w:themeColor="text1"/>
        </w:rPr>
        <w:t xml:space="preserve">Přílohy jsou nedílnou součástí této smlouvy. V případě rozporu mezi touto smlouvou a jejími přílohami </w:t>
      </w:r>
      <w:r w:rsidR="008F5DD5">
        <w:rPr>
          <w:rFonts w:cs="Arial"/>
          <w:color w:val="000000" w:themeColor="text1"/>
        </w:rPr>
        <w:t>se použijí příslušná ustanovení smlouvy</w:t>
      </w:r>
      <w:r>
        <w:rPr>
          <w:rFonts w:cs="Arial"/>
          <w:color w:val="000000" w:themeColor="text1"/>
        </w:rPr>
        <w:t>.</w:t>
      </w:r>
    </w:p>
    <w:p w:rsidR="00A70C8F" w:rsidRPr="00A70C8F" w:rsidRDefault="00A70C8F" w:rsidP="00EC543B">
      <w:pPr>
        <w:numPr>
          <w:ilvl w:val="1"/>
          <w:numId w:val="20"/>
        </w:numPr>
        <w:spacing w:before="120" w:after="120" w:line="276" w:lineRule="auto"/>
        <w:ind w:left="567" w:hanging="567"/>
        <w:jc w:val="both"/>
        <w:rPr>
          <w:rFonts w:cs="Arial"/>
        </w:rPr>
      </w:pPr>
      <w:r>
        <w:rPr>
          <w:rFonts w:cs="Arial"/>
          <w:color w:val="000000" w:themeColor="text1"/>
        </w:rPr>
        <w:t>Tato smlouva obsahuje následující přílohy:</w:t>
      </w:r>
    </w:p>
    <w:p w:rsidR="00A70C8F" w:rsidRDefault="00CE5278" w:rsidP="00EC543B">
      <w:pPr>
        <w:spacing w:before="120" w:after="120" w:line="276" w:lineRule="auto"/>
        <w:ind w:left="567" w:hanging="567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ab/>
      </w:r>
      <w:r w:rsidR="00A70C8F">
        <w:rPr>
          <w:rFonts w:cs="Arial"/>
          <w:color w:val="000000" w:themeColor="text1"/>
        </w:rPr>
        <w:t xml:space="preserve">Příloha </w:t>
      </w:r>
      <w:r w:rsidR="001F3ED0">
        <w:rPr>
          <w:rFonts w:cs="Arial"/>
          <w:color w:val="000000" w:themeColor="text1"/>
        </w:rPr>
        <w:t>1</w:t>
      </w:r>
      <w:r w:rsidR="00A70C8F">
        <w:rPr>
          <w:rFonts w:cs="Arial"/>
          <w:color w:val="000000" w:themeColor="text1"/>
        </w:rPr>
        <w:tab/>
      </w:r>
      <w:r w:rsidR="00910E34">
        <w:rPr>
          <w:rFonts w:cs="Arial"/>
          <w:color w:val="000000" w:themeColor="text1"/>
        </w:rPr>
        <w:t>P</w:t>
      </w:r>
      <w:r w:rsidR="00A70C8F">
        <w:rPr>
          <w:rFonts w:cs="Arial"/>
          <w:color w:val="000000" w:themeColor="text1"/>
        </w:rPr>
        <w:t>ředávací protokol</w:t>
      </w:r>
      <w:r w:rsidR="00910E34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–</w:t>
      </w:r>
      <w:r w:rsidR="00910E34">
        <w:rPr>
          <w:rFonts w:cs="Arial"/>
          <w:color w:val="000000" w:themeColor="text1"/>
        </w:rPr>
        <w:t xml:space="preserve"> vzor</w:t>
      </w:r>
    </w:p>
    <w:p w:rsidR="005865D7" w:rsidRDefault="00CE5278" w:rsidP="00EC543B">
      <w:pPr>
        <w:spacing w:before="120" w:after="120" w:line="276" w:lineRule="auto"/>
        <w:ind w:left="567" w:hanging="567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</w:r>
      <w:r w:rsidR="00A70C8F">
        <w:rPr>
          <w:rFonts w:cs="Arial"/>
          <w:color w:val="000000" w:themeColor="text1"/>
        </w:rPr>
        <w:t xml:space="preserve">Příloha </w:t>
      </w:r>
      <w:r w:rsidR="001F3ED0">
        <w:rPr>
          <w:rFonts w:cs="Arial"/>
          <w:color w:val="000000" w:themeColor="text1"/>
        </w:rPr>
        <w:t>2</w:t>
      </w:r>
      <w:r w:rsidR="00A70C8F">
        <w:rPr>
          <w:rFonts w:cs="Arial"/>
          <w:color w:val="000000" w:themeColor="text1"/>
        </w:rPr>
        <w:tab/>
      </w:r>
      <w:r w:rsidR="00910E34">
        <w:rPr>
          <w:rFonts w:cs="Arial"/>
          <w:color w:val="000000" w:themeColor="text1"/>
        </w:rPr>
        <w:t xml:space="preserve">Akceptační protokol </w:t>
      </w:r>
      <w:r w:rsidR="002848DB">
        <w:rPr>
          <w:rFonts w:cs="Arial"/>
          <w:color w:val="000000" w:themeColor="text1"/>
        </w:rPr>
        <w:t>–</w:t>
      </w:r>
      <w:r w:rsidR="00910E34">
        <w:rPr>
          <w:rFonts w:cs="Arial"/>
          <w:color w:val="000000" w:themeColor="text1"/>
        </w:rPr>
        <w:t xml:space="preserve"> vzor</w:t>
      </w:r>
    </w:p>
    <w:p w:rsidR="002848DB" w:rsidRDefault="002848DB" w:rsidP="00EC543B">
      <w:pPr>
        <w:spacing w:before="120" w:after="120" w:line="276" w:lineRule="auto"/>
        <w:ind w:left="567" w:hanging="567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  <w:t>Příloha 3</w:t>
      </w:r>
      <w:r>
        <w:rPr>
          <w:rFonts w:cs="Arial"/>
          <w:color w:val="000000" w:themeColor="text1"/>
        </w:rPr>
        <w:tab/>
        <w:t>Požadovaný rozsah díla</w:t>
      </w:r>
    </w:p>
    <w:p w:rsidR="00BF281C" w:rsidRPr="00EC543B" w:rsidRDefault="0053343A" w:rsidP="00EC543B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jc w:val="both"/>
        <w:rPr>
          <w:rFonts w:cs="Arial"/>
        </w:rPr>
      </w:pPr>
      <w:r w:rsidRPr="00EC543B">
        <w:rPr>
          <w:rFonts w:cs="Arial"/>
          <w:color w:val="000000" w:themeColor="text1"/>
        </w:rPr>
        <w:t>Smluvní strany prohlašují, že se s obsahem této smlouvy seznámily, rozumějí mu a souhlasí s ním, a dále potvrzují, že smlouva je uzavřena bez jakýchkoliv podmínek znevýhodňujících jednu ze stran. Tato smlouva je projevem vážné, pravé a svobodné vůle smluvních stran, na důkaz čehož připojují své vlastnoruční podpisy.</w:t>
      </w:r>
    </w:p>
    <w:p w:rsidR="00EC543B" w:rsidRPr="00EC543B" w:rsidRDefault="00EC543B" w:rsidP="00EC543B">
      <w:pPr>
        <w:spacing w:before="120" w:after="120" w:line="276" w:lineRule="auto"/>
        <w:jc w:val="both"/>
        <w:rPr>
          <w:rFonts w:cs="Arial"/>
        </w:rPr>
      </w:pPr>
    </w:p>
    <w:p w:rsidR="008B645B" w:rsidRDefault="008B645B" w:rsidP="00EC543B">
      <w:pPr>
        <w:tabs>
          <w:tab w:val="left" w:pos="0"/>
          <w:tab w:val="left" w:pos="4678"/>
        </w:tabs>
        <w:spacing w:before="120" w:after="120" w:line="276" w:lineRule="auto"/>
        <w:rPr>
          <w:rFonts w:cs="Arial"/>
        </w:rPr>
      </w:pPr>
      <w:r>
        <w:rPr>
          <w:rFonts w:cs="Arial"/>
        </w:rPr>
        <w:t xml:space="preserve">Za </w:t>
      </w:r>
      <w:r w:rsidR="009B6496">
        <w:rPr>
          <w:rFonts w:cs="Arial"/>
        </w:rPr>
        <w:t>objednatele</w:t>
      </w:r>
      <w:r>
        <w:rPr>
          <w:rFonts w:cs="Arial"/>
        </w:rPr>
        <w:t>:</w:t>
      </w:r>
      <w:r>
        <w:rPr>
          <w:rFonts w:cs="Arial"/>
        </w:rPr>
        <w:tab/>
        <w:t xml:space="preserve">Za </w:t>
      </w:r>
      <w:r w:rsidR="009B6496">
        <w:rPr>
          <w:rFonts w:cs="Arial"/>
        </w:rPr>
        <w:t>zhotovitele</w:t>
      </w:r>
      <w:r>
        <w:rPr>
          <w:rFonts w:cs="Arial"/>
        </w:rPr>
        <w:t>:</w:t>
      </w:r>
    </w:p>
    <w:p w:rsidR="003D044E" w:rsidRDefault="003D044E" w:rsidP="00EC543B">
      <w:pPr>
        <w:tabs>
          <w:tab w:val="left" w:pos="0"/>
          <w:tab w:val="left" w:pos="4678"/>
        </w:tabs>
        <w:spacing w:before="120" w:after="120" w:line="276" w:lineRule="auto"/>
        <w:jc w:val="both"/>
        <w:rPr>
          <w:rFonts w:cs="Arial"/>
        </w:rPr>
        <w:sectPr w:rsidR="003D044E" w:rsidSect="00B27E33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0C8F" w:rsidRDefault="00A70C8F" w:rsidP="00EC543B">
      <w:pPr>
        <w:tabs>
          <w:tab w:val="left" w:pos="0"/>
          <w:tab w:val="left" w:pos="4678"/>
        </w:tabs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lastRenderedPageBreak/>
        <w:t>V</w:t>
      </w:r>
      <w:r w:rsidR="009B6496">
        <w:rPr>
          <w:rFonts w:cs="Arial"/>
        </w:rPr>
        <w:t xml:space="preserve"> Praze</w:t>
      </w:r>
      <w:r w:rsidR="003D044E">
        <w:rPr>
          <w:rFonts w:cs="Arial"/>
        </w:rPr>
        <w:t xml:space="preserve"> dne …</w:t>
      </w:r>
      <w:r w:rsidR="009B6496">
        <w:rPr>
          <w:rFonts w:cs="Arial"/>
        </w:rPr>
        <w:t>…………</w:t>
      </w:r>
    </w:p>
    <w:p w:rsidR="00A70C8F" w:rsidRDefault="00A70C8F" w:rsidP="00EC543B">
      <w:pPr>
        <w:tabs>
          <w:tab w:val="left" w:pos="0"/>
          <w:tab w:val="left" w:pos="4678"/>
        </w:tabs>
        <w:spacing w:before="120" w:after="120" w:line="276" w:lineRule="auto"/>
        <w:jc w:val="both"/>
        <w:rPr>
          <w:rFonts w:cs="Arial"/>
        </w:rPr>
      </w:pPr>
    </w:p>
    <w:p w:rsidR="003D044E" w:rsidRDefault="003D044E" w:rsidP="00EC543B">
      <w:pPr>
        <w:tabs>
          <w:tab w:val="left" w:pos="0"/>
          <w:tab w:val="left" w:pos="4678"/>
        </w:tabs>
        <w:spacing w:before="120" w:after="120" w:line="276" w:lineRule="auto"/>
        <w:jc w:val="both"/>
        <w:rPr>
          <w:rFonts w:cs="Arial"/>
        </w:rPr>
      </w:pPr>
    </w:p>
    <w:p w:rsidR="00543D6F" w:rsidRDefault="00543D6F" w:rsidP="00EC543B">
      <w:pPr>
        <w:tabs>
          <w:tab w:val="left" w:pos="0"/>
          <w:tab w:val="left" w:pos="4678"/>
        </w:tabs>
        <w:spacing w:before="120" w:after="120" w:line="276" w:lineRule="auto"/>
        <w:jc w:val="both"/>
        <w:rPr>
          <w:rFonts w:cs="Arial"/>
        </w:rPr>
      </w:pPr>
    </w:p>
    <w:p w:rsidR="00BF281C" w:rsidRDefault="00BF281C" w:rsidP="00EC543B">
      <w:pPr>
        <w:tabs>
          <w:tab w:val="left" w:pos="0"/>
          <w:tab w:val="left" w:pos="4678"/>
        </w:tabs>
        <w:spacing w:before="120" w:after="120" w:line="276" w:lineRule="auto"/>
        <w:jc w:val="both"/>
        <w:rPr>
          <w:rFonts w:cs="Arial"/>
        </w:rPr>
      </w:pPr>
    </w:p>
    <w:p w:rsidR="00A70C8F" w:rsidRDefault="003D044E" w:rsidP="00EC543B">
      <w:pPr>
        <w:tabs>
          <w:tab w:val="left" w:pos="0"/>
          <w:tab w:val="left" w:pos="4678"/>
        </w:tabs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>_________________________________</w:t>
      </w:r>
    </w:p>
    <w:p w:rsidR="003D044E" w:rsidRDefault="009B6496" w:rsidP="00EC543B">
      <w:pPr>
        <w:tabs>
          <w:tab w:val="left" w:pos="0"/>
          <w:tab w:val="left" w:pos="4678"/>
        </w:tabs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>Česká republika – Ministerstvo zemědělství</w:t>
      </w:r>
    </w:p>
    <w:p w:rsidR="00A70C8F" w:rsidRDefault="009B6496" w:rsidP="00EC543B">
      <w:pPr>
        <w:tabs>
          <w:tab w:val="left" w:pos="0"/>
          <w:tab w:val="left" w:pos="4678"/>
        </w:tabs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>Ing. Tomáš Krejzar, Ph.D.</w:t>
      </w:r>
      <w:r>
        <w:rPr>
          <w:rFonts w:cs="Arial"/>
        </w:rPr>
        <w:tab/>
      </w:r>
    </w:p>
    <w:p w:rsidR="003D044E" w:rsidRDefault="009B6496" w:rsidP="00EC543B">
      <w:pPr>
        <w:tabs>
          <w:tab w:val="left" w:pos="0"/>
          <w:tab w:val="left" w:pos="4678"/>
        </w:tabs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>ředitel odboru koncepcí a ekonomiky lesního hospodářství</w:t>
      </w:r>
    </w:p>
    <w:p w:rsidR="00171AE1" w:rsidRDefault="009B6496" w:rsidP="00EC543B">
      <w:pPr>
        <w:tabs>
          <w:tab w:val="left" w:pos="0"/>
          <w:tab w:val="left" w:pos="4678"/>
        </w:tabs>
        <w:spacing w:before="120" w:after="120" w:line="276" w:lineRule="auto"/>
        <w:ind w:left="-142"/>
        <w:jc w:val="both"/>
        <w:rPr>
          <w:rFonts w:cs="Arial"/>
        </w:rPr>
      </w:pPr>
      <w:r>
        <w:rPr>
          <w:rFonts w:cs="Arial"/>
        </w:rPr>
        <w:lastRenderedPageBreak/>
        <w:tab/>
      </w:r>
      <w:r w:rsidR="00171AE1">
        <w:rPr>
          <w:rFonts w:cs="Arial"/>
        </w:rPr>
        <w:t>V</w:t>
      </w:r>
      <w:r>
        <w:rPr>
          <w:rFonts w:cs="Arial"/>
        </w:rPr>
        <w:t>(e) ………………</w:t>
      </w:r>
      <w:r w:rsidR="003D044E">
        <w:rPr>
          <w:rFonts w:cs="Arial"/>
        </w:rPr>
        <w:t xml:space="preserve"> dne …</w:t>
      </w:r>
      <w:r>
        <w:rPr>
          <w:rFonts w:cs="Arial"/>
        </w:rPr>
        <w:t>…………</w:t>
      </w:r>
    </w:p>
    <w:p w:rsidR="003D044E" w:rsidRDefault="003D044E" w:rsidP="00EC543B">
      <w:pPr>
        <w:tabs>
          <w:tab w:val="left" w:pos="0"/>
        </w:tabs>
        <w:spacing w:before="120" w:after="120" w:line="276" w:lineRule="auto"/>
        <w:ind w:left="-142"/>
        <w:jc w:val="both"/>
        <w:rPr>
          <w:rFonts w:cs="Arial"/>
        </w:rPr>
      </w:pPr>
    </w:p>
    <w:p w:rsidR="009611DC" w:rsidRDefault="009611DC" w:rsidP="00EC543B">
      <w:pPr>
        <w:tabs>
          <w:tab w:val="left" w:pos="0"/>
        </w:tabs>
        <w:spacing w:before="120" w:after="120" w:line="276" w:lineRule="auto"/>
        <w:ind w:left="-142"/>
        <w:jc w:val="both"/>
        <w:rPr>
          <w:rFonts w:cs="Arial"/>
        </w:rPr>
      </w:pPr>
    </w:p>
    <w:p w:rsidR="003D044E" w:rsidRDefault="003D044E" w:rsidP="00EC543B">
      <w:pPr>
        <w:tabs>
          <w:tab w:val="left" w:pos="0"/>
        </w:tabs>
        <w:spacing w:before="120" w:after="120" w:line="276" w:lineRule="auto"/>
        <w:ind w:left="-142"/>
        <w:jc w:val="both"/>
        <w:rPr>
          <w:rFonts w:cs="Arial"/>
        </w:rPr>
      </w:pPr>
    </w:p>
    <w:p w:rsidR="00BF281C" w:rsidRDefault="009B6496" w:rsidP="00EC543B">
      <w:pPr>
        <w:tabs>
          <w:tab w:val="left" w:pos="0"/>
        </w:tabs>
        <w:spacing w:before="120" w:after="120" w:line="276" w:lineRule="auto"/>
        <w:ind w:left="-142"/>
        <w:jc w:val="both"/>
        <w:rPr>
          <w:rFonts w:cs="Arial"/>
        </w:rPr>
      </w:pPr>
      <w:r>
        <w:rPr>
          <w:rFonts w:cs="Arial"/>
        </w:rPr>
        <w:tab/>
      </w:r>
    </w:p>
    <w:p w:rsidR="003D044E" w:rsidRDefault="003D044E" w:rsidP="00EC543B">
      <w:pPr>
        <w:tabs>
          <w:tab w:val="left" w:pos="0"/>
        </w:tabs>
        <w:spacing w:before="120" w:after="120" w:line="276" w:lineRule="auto"/>
        <w:ind w:left="-142"/>
        <w:jc w:val="both"/>
        <w:rPr>
          <w:rFonts w:cs="Arial"/>
        </w:rPr>
      </w:pPr>
      <w:r>
        <w:rPr>
          <w:rFonts w:cs="Arial"/>
        </w:rPr>
        <w:t>_______________________________</w:t>
      </w:r>
    </w:p>
    <w:p w:rsidR="003D044E" w:rsidRDefault="009B6496" w:rsidP="00EC543B">
      <w:pPr>
        <w:tabs>
          <w:tab w:val="left" w:pos="0"/>
        </w:tabs>
        <w:spacing w:before="120" w:after="120" w:line="276" w:lineRule="auto"/>
        <w:ind w:left="-142"/>
        <w:jc w:val="both"/>
        <w:rPr>
          <w:rFonts w:cs="Arial"/>
        </w:rPr>
      </w:pPr>
      <w:r>
        <w:rPr>
          <w:rFonts w:cs="Arial"/>
        </w:rPr>
        <w:tab/>
        <w:t>PDS les s. r. o.</w:t>
      </w:r>
    </w:p>
    <w:p w:rsidR="00171AE1" w:rsidRDefault="009B6496" w:rsidP="00EC543B">
      <w:pPr>
        <w:tabs>
          <w:tab w:val="left" w:pos="0"/>
        </w:tabs>
        <w:spacing w:before="120" w:after="120" w:line="276" w:lineRule="auto"/>
        <w:ind w:left="-142"/>
        <w:jc w:val="both"/>
        <w:rPr>
          <w:rFonts w:cs="Arial"/>
        </w:rPr>
      </w:pPr>
      <w:r>
        <w:rPr>
          <w:rFonts w:cs="Arial"/>
        </w:rPr>
        <w:tab/>
      </w:r>
      <w:r w:rsidR="00B87BAD">
        <w:rPr>
          <w:rFonts w:cs="Arial"/>
        </w:rPr>
        <w:t>xxx</w:t>
      </w:r>
    </w:p>
    <w:p w:rsidR="00171AE1" w:rsidRPr="00A70C8F" w:rsidRDefault="009B6496" w:rsidP="00EC543B">
      <w:pPr>
        <w:tabs>
          <w:tab w:val="left" w:pos="0"/>
        </w:tabs>
        <w:spacing w:before="120" w:after="120" w:line="276" w:lineRule="auto"/>
        <w:ind w:left="-142"/>
        <w:jc w:val="both"/>
        <w:rPr>
          <w:rFonts w:cs="Arial"/>
        </w:rPr>
      </w:pPr>
      <w:r>
        <w:rPr>
          <w:rFonts w:cs="Arial"/>
        </w:rPr>
        <w:tab/>
        <w:t>jednatel společnosti</w:t>
      </w:r>
    </w:p>
    <w:p w:rsidR="00171AE1" w:rsidRDefault="00171AE1" w:rsidP="00EC543B">
      <w:pPr>
        <w:spacing w:before="120" w:after="120" w:line="276" w:lineRule="auto"/>
        <w:jc w:val="both"/>
        <w:rPr>
          <w:rFonts w:cs="Arial"/>
        </w:rPr>
        <w:sectPr w:rsidR="00171AE1" w:rsidSect="009B6496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</w:p>
    <w:p w:rsidR="00425A77" w:rsidRDefault="00425A77" w:rsidP="00EC543B">
      <w:pPr>
        <w:spacing w:before="120" w:after="120" w:line="276" w:lineRule="auto"/>
        <w:jc w:val="both"/>
        <w:rPr>
          <w:rFonts w:cs="Arial"/>
        </w:rPr>
        <w:sectPr w:rsidR="00425A77" w:rsidSect="00171AE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25A77" w:rsidRDefault="00425A77" w:rsidP="00EC543B">
      <w:pPr>
        <w:spacing w:before="120" w:after="120" w:line="276" w:lineRule="auto"/>
        <w:rPr>
          <w:rFonts w:cs="Arial"/>
        </w:rPr>
      </w:pPr>
      <w:r>
        <w:rPr>
          <w:rFonts w:cs="Arial"/>
        </w:rPr>
        <w:lastRenderedPageBreak/>
        <w:br w:type="page"/>
      </w:r>
    </w:p>
    <w:p w:rsidR="00425A77" w:rsidRDefault="00425A77" w:rsidP="00EC543B">
      <w:pPr>
        <w:spacing w:before="120" w:after="120" w:line="276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Příloha č. </w:t>
      </w:r>
      <w:r w:rsidR="001F3ED0">
        <w:rPr>
          <w:rFonts w:cs="Arial"/>
          <w:b/>
        </w:rPr>
        <w:t>1</w:t>
      </w:r>
    </w:p>
    <w:p w:rsidR="00425A77" w:rsidRDefault="00425A77" w:rsidP="00EC543B">
      <w:pPr>
        <w:spacing w:before="120" w:after="120" w:line="276" w:lineRule="auto"/>
        <w:jc w:val="both"/>
        <w:rPr>
          <w:rFonts w:cs="Arial"/>
          <w:b/>
        </w:rPr>
      </w:pPr>
      <w:r w:rsidRPr="00425A77">
        <w:rPr>
          <w:rFonts w:cs="Arial"/>
          <w:b/>
        </w:rPr>
        <w:t>Předávací protoko</w:t>
      </w:r>
      <w:r>
        <w:rPr>
          <w:rFonts w:cs="Arial"/>
          <w:b/>
        </w:rPr>
        <w:t>l – vzor</w:t>
      </w:r>
    </w:p>
    <w:p w:rsidR="00425A77" w:rsidRDefault="00425A77" w:rsidP="00EC543B">
      <w:pPr>
        <w:spacing w:before="120" w:after="120" w:line="276" w:lineRule="auto"/>
        <w:jc w:val="center"/>
        <w:rPr>
          <w:rFonts w:cs="Arial"/>
        </w:rPr>
      </w:pPr>
      <w:r>
        <w:rPr>
          <w:rFonts w:cs="Arial"/>
        </w:rPr>
        <w:t>PŘEDÁVACÍ PROTOKOL</w:t>
      </w:r>
    </w:p>
    <w:p w:rsidR="00425A77" w:rsidRDefault="00425A77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  <w:b/>
        </w:rPr>
        <w:t xml:space="preserve">Objednatel: </w:t>
      </w:r>
      <w:r>
        <w:rPr>
          <w:rFonts w:cs="Arial"/>
        </w:rPr>
        <w:t>Česká republika – Ministerstvo zemědělství</w:t>
      </w:r>
      <w:r w:rsidR="00AF47BC">
        <w:rPr>
          <w:rFonts w:cs="Arial"/>
        </w:rPr>
        <w:t xml:space="preserve"> (IČO 000 20 478), Těšnov 65/17, Praha 1, 110 00</w:t>
      </w:r>
    </w:p>
    <w:p w:rsidR="00425A77" w:rsidRPr="00AF47BC" w:rsidRDefault="00425A77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  <w:b/>
        </w:rPr>
        <w:t>Zhotovitel:</w:t>
      </w:r>
      <w:r w:rsidR="00AF47BC">
        <w:rPr>
          <w:rFonts w:cs="Arial"/>
          <w:b/>
        </w:rPr>
        <w:t xml:space="preserve"> </w:t>
      </w:r>
      <w:r w:rsidR="002369CE" w:rsidRPr="002369CE">
        <w:rPr>
          <w:rFonts w:cs="Arial"/>
        </w:rPr>
        <w:t>PDS les s.r.o.</w:t>
      </w:r>
      <w:r w:rsidR="002369CE">
        <w:rPr>
          <w:rFonts w:cs="Arial"/>
        </w:rPr>
        <w:t xml:space="preserve"> (IČO </w:t>
      </w:r>
      <w:r w:rsidR="002369CE" w:rsidRPr="002369CE">
        <w:rPr>
          <w:rFonts w:cs="Arial"/>
        </w:rPr>
        <w:t>018 33</w:t>
      </w:r>
      <w:r w:rsidR="002369CE">
        <w:rPr>
          <w:rFonts w:cs="Arial"/>
        </w:rPr>
        <w:t> </w:t>
      </w:r>
      <w:r w:rsidR="002369CE" w:rsidRPr="002369CE">
        <w:rPr>
          <w:rFonts w:cs="Arial"/>
        </w:rPr>
        <w:t>570</w:t>
      </w:r>
      <w:r w:rsidR="002369CE">
        <w:rPr>
          <w:rFonts w:cs="Arial"/>
        </w:rPr>
        <w:t xml:space="preserve">), </w:t>
      </w:r>
      <w:r w:rsidR="002369CE" w:rsidRPr="002369CE">
        <w:rPr>
          <w:rFonts w:cs="Arial"/>
        </w:rPr>
        <w:t>Vlhká 194/25, Brno, 602 00</w:t>
      </w:r>
    </w:p>
    <w:p w:rsidR="00425A77" w:rsidRPr="00085633" w:rsidRDefault="00425A77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  <w:b/>
        </w:rPr>
        <w:t>Číslo smlouvy:</w:t>
      </w:r>
      <w:r w:rsidR="00085633">
        <w:rPr>
          <w:rFonts w:cs="Arial"/>
        </w:rPr>
        <w:t xml:space="preserve"> </w:t>
      </w:r>
      <w:r w:rsidR="003E752B" w:rsidRPr="003E752B">
        <w:rPr>
          <w:rFonts w:cs="Arial"/>
        </w:rPr>
        <w:t>416-2019-16221</w:t>
      </w:r>
    </w:p>
    <w:p w:rsidR="00425A77" w:rsidRDefault="00425A77" w:rsidP="00EC543B">
      <w:pPr>
        <w:spacing w:before="120" w:after="120" w:line="276" w:lineRule="auto"/>
        <w:jc w:val="both"/>
        <w:rPr>
          <w:rFonts w:cs="Arial"/>
          <w:b/>
        </w:rPr>
      </w:pPr>
    </w:p>
    <w:p w:rsidR="00425A77" w:rsidRPr="00AF47BC" w:rsidRDefault="00425A77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  <w:b/>
        </w:rPr>
        <w:t>Předmět předání a převzetí:</w:t>
      </w:r>
      <w:r w:rsidR="00AF47BC">
        <w:rPr>
          <w:rFonts w:cs="Arial"/>
        </w:rPr>
        <w:t xml:space="preserve"> </w:t>
      </w:r>
      <w:r w:rsidR="000314B7">
        <w:rPr>
          <w:rFonts w:cs="Arial"/>
        </w:rPr>
        <w:t xml:space="preserve">podklady </w:t>
      </w:r>
      <w:r w:rsidR="00A0634F">
        <w:rPr>
          <w:rFonts w:cs="Arial"/>
        </w:rPr>
        <w:t>pro</w:t>
      </w:r>
      <w:r w:rsidR="000314B7">
        <w:rPr>
          <w:rFonts w:cs="Arial"/>
        </w:rPr>
        <w:t xml:space="preserve"> </w:t>
      </w:r>
      <w:r w:rsidR="00AF47BC">
        <w:rPr>
          <w:rFonts w:cs="Arial"/>
        </w:rPr>
        <w:t>návrh nové formulářové aplikace pro žadatele o</w:t>
      </w:r>
      <w:r w:rsidR="006061A7">
        <w:rPr>
          <w:rFonts w:cs="Arial"/>
        </w:rPr>
        <w:t> </w:t>
      </w:r>
      <w:r w:rsidR="00AF47BC">
        <w:rPr>
          <w:rFonts w:cs="Arial"/>
        </w:rPr>
        <w:t>poskytnutí finančních příspěvků na hospodaření v lesích a dotace na zmírnění dopadů kůrovcové kalamity v lesích</w:t>
      </w:r>
    </w:p>
    <w:p w:rsidR="00425A77" w:rsidRDefault="00425A77" w:rsidP="00EC543B">
      <w:pPr>
        <w:spacing w:before="120" w:after="120" w:line="276" w:lineRule="auto"/>
        <w:jc w:val="both"/>
        <w:rPr>
          <w:rFonts w:cs="Arial"/>
          <w:b/>
        </w:rPr>
      </w:pPr>
    </w:p>
    <w:p w:rsidR="00425A77" w:rsidRDefault="00425A77" w:rsidP="00EC543B">
      <w:pPr>
        <w:spacing w:before="120" w:after="120" w:line="276" w:lineRule="auto"/>
        <w:jc w:val="both"/>
        <w:rPr>
          <w:rFonts w:cs="Arial"/>
          <w:b/>
        </w:rPr>
      </w:pPr>
      <w:r>
        <w:rPr>
          <w:rFonts w:cs="Arial"/>
          <w:b/>
        </w:rPr>
        <w:t>Předáno dne:</w:t>
      </w:r>
    </w:p>
    <w:p w:rsidR="00425A77" w:rsidRDefault="00425A77" w:rsidP="00EC543B">
      <w:pPr>
        <w:spacing w:before="120" w:after="120" w:line="276" w:lineRule="auto"/>
        <w:jc w:val="both"/>
        <w:rPr>
          <w:rFonts w:cs="Arial"/>
          <w:b/>
        </w:rPr>
      </w:pPr>
    </w:p>
    <w:p w:rsidR="00425A77" w:rsidRDefault="00425A77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>Podpisem tohoto předávacího protokolu potvrzuje oprávněná osoba zhotovitele, že uvedený předmět k uvedenému dni řádně předala oprávněné osobě objednatele.</w:t>
      </w:r>
    </w:p>
    <w:p w:rsidR="00425A77" w:rsidRDefault="00425A77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>Podpisem tohoto předávacího protokolu potvrzuje oprávněná osoba objednatele, že uvedený předmět k uvedenému dni řádně převzala v souladu se smluvním ujednáním.</w:t>
      </w:r>
    </w:p>
    <w:p w:rsidR="00425A77" w:rsidRDefault="00425A77" w:rsidP="00EC543B">
      <w:pPr>
        <w:spacing w:before="120" w:after="120" w:line="276" w:lineRule="auto"/>
        <w:jc w:val="both"/>
        <w:rPr>
          <w:rFonts w:cs="Arial"/>
        </w:rPr>
      </w:pPr>
    </w:p>
    <w:p w:rsidR="00425A77" w:rsidRDefault="00425A77" w:rsidP="00EC543B">
      <w:pPr>
        <w:spacing w:before="120" w:after="120" w:line="276" w:lineRule="auto"/>
        <w:jc w:val="both"/>
        <w:rPr>
          <w:rFonts w:cs="Arial"/>
          <w:b/>
        </w:rPr>
      </w:pPr>
      <w:r>
        <w:rPr>
          <w:rFonts w:cs="Arial"/>
          <w:b/>
        </w:rPr>
        <w:t>OBJEDNATEL</w:t>
      </w:r>
    </w:p>
    <w:p w:rsidR="00425A77" w:rsidRPr="00425A77" w:rsidRDefault="00425A77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  <w:b/>
        </w:rPr>
        <w:t>Oprávněná osoba:</w:t>
      </w:r>
      <w:r>
        <w:rPr>
          <w:rFonts w:cs="Arial"/>
        </w:rPr>
        <w:t xml:space="preserve"> Ing. Tomáš Krejzar, Ph.D.</w:t>
      </w:r>
    </w:p>
    <w:p w:rsidR="00425A77" w:rsidRPr="00910E34" w:rsidRDefault="00425A77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  <w:b/>
        </w:rPr>
        <w:t>Telefon, e-mail:</w:t>
      </w:r>
      <w:r w:rsidR="00910E34">
        <w:rPr>
          <w:rFonts w:cs="Arial"/>
        </w:rPr>
        <w:t xml:space="preserve"> 221 812 677, tomas.krejzar@mze.cz</w:t>
      </w:r>
    </w:p>
    <w:p w:rsidR="00425A77" w:rsidRDefault="00425A77" w:rsidP="00EC543B">
      <w:pPr>
        <w:spacing w:before="120" w:after="120" w:line="276" w:lineRule="auto"/>
        <w:jc w:val="both"/>
        <w:rPr>
          <w:rFonts w:cs="Arial"/>
          <w:b/>
        </w:rPr>
      </w:pPr>
    </w:p>
    <w:p w:rsidR="00425A77" w:rsidRPr="00910E34" w:rsidRDefault="00425A77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  <w:b/>
        </w:rPr>
        <w:t>Podpis:</w:t>
      </w:r>
      <w:r w:rsidR="00910E34">
        <w:rPr>
          <w:rFonts w:cs="Arial"/>
        </w:rPr>
        <w:t xml:space="preserve"> ……………………………………………</w:t>
      </w:r>
    </w:p>
    <w:p w:rsidR="00425A77" w:rsidRDefault="00425A77" w:rsidP="00EC543B">
      <w:pPr>
        <w:spacing w:before="120" w:after="120" w:line="276" w:lineRule="auto"/>
        <w:jc w:val="both"/>
        <w:rPr>
          <w:rFonts w:cs="Arial"/>
          <w:b/>
        </w:rPr>
      </w:pPr>
    </w:p>
    <w:p w:rsidR="00425A77" w:rsidRDefault="00425A77" w:rsidP="00EC543B">
      <w:pPr>
        <w:spacing w:before="120" w:after="120" w:line="276" w:lineRule="auto"/>
        <w:jc w:val="both"/>
        <w:rPr>
          <w:rFonts w:cs="Arial"/>
          <w:b/>
        </w:rPr>
      </w:pPr>
      <w:r>
        <w:rPr>
          <w:rFonts w:cs="Arial"/>
          <w:b/>
        </w:rPr>
        <w:t>ZHOTOVITEL</w:t>
      </w:r>
    </w:p>
    <w:p w:rsidR="00425A77" w:rsidRDefault="00425A77" w:rsidP="00EC543B">
      <w:pPr>
        <w:spacing w:before="120" w:after="120" w:line="276" w:lineRule="auto"/>
        <w:jc w:val="both"/>
        <w:rPr>
          <w:rFonts w:cs="Arial"/>
          <w:b/>
        </w:rPr>
      </w:pPr>
      <w:r>
        <w:rPr>
          <w:rFonts w:cs="Arial"/>
          <w:b/>
        </w:rPr>
        <w:t>Oprávněná osoba:</w:t>
      </w:r>
    </w:p>
    <w:p w:rsidR="00425A77" w:rsidRDefault="00425A77" w:rsidP="00EC543B">
      <w:pPr>
        <w:spacing w:before="120" w:after="120" w:line="276" w:lineRule="auto"/>
        <w:jc w:val="both"/>
        <w:rPr>
          <w:rFonts w:cs="Arial"/>
          <w:b/>
        </w:rPr>
      </w:pPr>
      <w:r>
        <w:rPr>
          <w:rFonts w:cs="Arial"/>
          <w:b/>
        </w:rPr>
        <w:t>Telefon, e-mail:</w:t>
      </w:r>
    </w:p>
    <w:p w:rsidR="00425A77" w:rsidRDefault="00425A77" w:rsidP="00EC543B">
      <w:pPr>
        <w:spacing w:before="120" w:after="120" w:line="276" w:lineRule="auto"/>
        <w:jc w:val="both"/>
        <w:rPr>
          <w:rFonts w:cs="Arial"/>
          <w:b/>
        </w:rPr>
      </w:pPr>
    </w:p>
    <w:p w:rsidR="00910E34" w:rsidRDefault="00910E34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  <w:b/>
        </w:rPr>
        <w:t xml:space="preserve">Podpis: </w:t>
      </w:r>
      <w:r>
        <w:rPr>
          <w:rFonts w:cs="Arial"/>
        </w:rPr>
        <w:t>…………………………………………….</w:t>
      </w:r>
    </w:p>
    <w:p w:rsidR="00910E34" w:rsidRDefault="00910E34" w:rsidP="00EC543B">
      <w:pPr>
        <w:spacing w:before="120" w:after="120" w:line="276" w:lineRule="auto"/>
        <w:rPr>
          <w:rFonts w:cs="Arial"/>
        </w:rPr>
      </w:pPr>
      <w:r>
        <w:rPr>
          <w:rFonts w:cs="Arial"/>
        </w:rPr>
        <w:br w:type="page"/>
      </w:r>
    </w:p>
    <w:p w:rsidR="00910E34" w:rsidRDefault="00CE5278" w:rsidP="00EC543B">
      <w:pPr>
        <w:spacing w:before="120" w:after="120" w:line="276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Příloha č. </w:t>
      </w:r>
      <w:r w:rsidR="001F3ED0">
        <w:rPr>
          <w:rFonts w:cs="Arial"/>
          <w:b/>
        </w:rPr>
        <w:t>2</w:t>
      </w:r>
    </w:p>
    <w:p w:rsidR="00910E34" w:rsidRDefault="00910E34" w:rsidP="00EC543B">
      <w:pPr>
        <w:spacing w:before="120" w:after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Akceptační </w:t>
      </w:r>
      <w:r w:rsidRPr="00425A77">
        <w:rPr>
          <w:rFonts w:cs="Arial"/>
          <w:b/>
        </w:rPr>
        <w:t>protoko</w:t>
      </w:r>
      <w:r>
        <w:rPr>
          <w:rFonts w:cs="Arial"/>
          <w:b/>
        </w:rPr>
        <w:t>l – vzor</w:t>
      </w:r>
    </w:p>
    <w:p w:rsidR="00910E34" w:rsidRDefault="00910E34" w:rsidP="00EC543B">
      <w:pPr>
        <w:spacing w:before="120" w:after="120" w:line="276" w:lineRule="auto"/>
        <w:jc w:val="center"/>
        <w:rPr>
          <w:rFonts w:cs="Arial"/>
        </w:rPr>
      </w:pPr>
      <w:r>
        <w:rPr>
          <w:rFonts w:cs="Arial"/>
        </w:rPr>
        <w:t>AKCEPTAČNÍ PROTOKOL</w:t>
      </w:r>
    </w:p>
    <w:p w:rsidR="00910E34" w:rsidRDefault="00910E34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  <w:b/>
        </w:rPr>
        <w:t xml:space="preserve">Objednatel: </w:t>
      </w:r>
      <w:r w:rsidR="00085633" w:rsidRPr="00085633">
        <w:rPr>
          <w:rFonts w:cs="Arial"/>
        </w:rPr>
        <w:t>Česká republika – Ministerstvo zemědělství (IČO 000 20 478), Těšnov 65/17, Praha 1, 110 00</w:t>
      </w:r>
    </w:p>
    <w:p w:rsidR="002369CE" w:rsidRDefault="00910E34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  <w:b/>
        </w:rPr>
        <w:t>Zhotovitel:</w:t>
      </w:r>
      <w:r w:rsidR="00085633">
        <w:rPr>
          <w:rFonts w:cs="Arial"/>
        </w:rPr>
        <w:t xml:space="preserve"> </w:t>
      </w:r>
      <w:r w:rsidR="002369CE" w:rsidRPr="002369CE">
        <w:rPr>
          <w:rFonts w:cs="Arial"/>
        </w:rPr>
        <w:t>PDS les s.r.o. (IČO 018 33 570), Vlhká 194/25, Brno, 602 00</w:t>
      </w:r>
    </w:p>
    <w:p w:rsidR="00910E34" w:rsidRPr="00085633" w:rsidRDefault="00910E34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  <w:b/>
        </w:rPr>
        <w:t>Číslo smlouvy:</w:t>
      </w:r>
      <w:r w:rsidR="00085633">
        <w:rPr>
          <w:rFonts w:cs="Arial"/>
        </w:rPr>
        <w:t xml:space="preserve"> </w:t>
      </w:r>
      <w:r w:rsidR="003E752B" w:rsidRPr="003E752B">
        <w:rPr>
          <w:rFonts w:cs="Arial"/>
        </w:rPr>
        <w:t>416-2019-16221</w:t>
      </w:r>
    </w:p>
    <w:p w:rsidR="00910E34" w:rsidRDefault="00910E34" w:rsidP="00EC543B">
      <w:pPr>
        <w:spacing w:before="120" w:after="120" w:line="276" w:lineRule="auto"/>
        <w:jc w:val="both"/>
        <w:rPr>
          <w:rFonts w:cs="Arial"/>
          <w:b/>
        </w:rPr>
      </w:pPr>
    </w:p>
    <w:p w:rsidR="00085633" w:rsidRPr="00AF47BC" w:rsidRDefault="00910E34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  <w:b/>
        </w:rPr>
        <w:t>Předmět akceptace:</w:t>
      </w:r>
      <w:r w:rsidR="00085633">
        <w:rPr>
          <w:rFonts w:cs="Arial"/>
        </w:rPr>
        <w:t xml:space="preserve"> </w:t>
      </w:r>
      <w:r w:rsidR="00971F73">
        <w:rPr>
          <w:rFonts w:cs="Arial"/>
        </w:rPr>
        <w:t xml:space="preserve">podklady pro </w:t>
      </w:r>
      <w:r w:rsidR="00A0634F">
        <w:rPr>
          <w:rFonts w:cs="Arial"/>
        </w:rPr>
        <w:t>návrh</w:t>
      </w:r>
      <w:r w:rsidR="00971F73">
        <w:rPr>
          <w:rFonts w:cs="Arial"/>
        </w:rPr>
        <w:t xml:space="preserve"> </w:t>
      </w:r>
      <w:r w:rsidR="00085633">
        <w:rPr>
          <w:rFonts w:cs="Arial"/>
        </w:rPr>
        <w:t>nové formulářové aplikace pro žadatele o</w:t>
      </w:r>
      <w:r w:rsidR="006061A7">
        <w:rPr>
          <w:rFonts w:cs="Arial"/>
        </w:rPr>
        <w:t> </w:t>
      </w:r>
      <w:r w:rsidR="00085633">
        <w:rPr>
          <w:rFonts w:cs="Arial"/>
        </w:rPr>
        <w:t>poskytnutí finančních příspěvků na hospodaření v lesích a dotace na zmírnění dopadů kůrovcové kalamity v lesích</w:t>
      </w:r>
    </w:p>
    <w:p w:rsidR="00910E34" w:rsidRDefault="00910E34" w:rsidP="00EC543B">
      <w:pPr>
        <w:spacing w:before="120" w:after="120" w:line="276" w:lineRule="auto"/>
        <w:jc w:val="both"/>
        <w:rPr>
          <w:rFonts w:cs="Arial"/>
          <w:b/>
        </w:rPr>
      </w:pPr>
    </w:p>
    <w:p w:rsidR="00910E34" w:rsidRDefault="00910E34" w:rsidP="00EC543B">
      <w:pPr>
        <w:spacing w:before="120" w:after="120" w:line="276" w:lineRule="auto"/>
        <w:jc w:val="both"/>
        <w:rPr>
          <w:rFonts w:cs="Arial"/>
          <w:b/>
        </w:rPr>
      </w:pPr>
      <w:r>
        <w:rPr>
          <w:rFonts w:cs="Arial"/>
          <w:b/>
        </w:rPr>
        <w:t>Akceptováno dne:</w:t>
      </w:r>
    </w:p>
    <w:p w:rsidR="00910E34" w:rsidRDefault="00910E34" w:rsidP="00EC543B">
      <w:pPr>
        <w:spacing w:before="120" w:after="120" w:line="276" w:lineRule="auto"/>
        <w:jc w:val="both"/>
        <w:rPr>
          <w:rFonts w:cs="Arial"/>
          <w:b/>
        </w:rPr>
      </w:pPr>
    </w:p>
    <w:p w:rsidR="00910E34" w:rsidRDefault="00910E34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>Podpisem tohoto akceptačního protokolu potvrzuje oprávněná osoba objednatele, že uvedený předmět k uvedenému dni řádně akceptovala v souladu se smluvním ujednáním.</w:t>
      </w:r>
    </w:p>
    <w:p w:rsidR="00910E34" w:rsidRDefault="00910E34" w:rsidP="00EC543B">
      <w:pPr>
        <w:spacing w:before="120" w:after="120" w:line="276" w:lineRule="auto"/>
        <w:jc w:val="both"/>
        <w:rPr>
          <w:rFonts w:cs="Arial"/>
        </w:rPr>
      </w:pPr>
    </w:p>
    <w:p w:rsidR="00910E34" w:rsidRDefault="00910E34" w:rsidP="00EC543B">
      <w:pPr>
        <w:spacing w:before="120" w:after="120" w:line="276" w:lineRule="auto"/>
        <w:jc w:val="both"/>
        <w:rPr>
          <w:rFonts w:cs="Arial"/>
          <w:b/>
        </w:rPr>
      </w:pPr>
      <w:r>
        <w:rPr>
          <w:rFonts w:cs="Arial"/>
          <w:b/>
        </w:rPr>
        <w:t>OBJEDNATEL</w:t>
      </w:r>
    </w:p>
    <w:p w:rsidR="00910E34" w:rsidRPr="00425A77" w:rsidRDefault="00910E34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  <w:b/>
        </w:rPr>
        <w:t>Oprávněná osoba:</w:t>
      </w:r>
      <w:r>
        <w:rPr>
          <w:rFonts w:cs="Arial"/>
        </w:rPr>
        <w:t xml:space="preserve"> Ing. Tomáš Krejzar, Ph.D.</w:t>
      </w:r>
    </w:p>
    <w:p w:rsidR="00910E34" w:rsidRPr="00910E34" w:rsidRDefault="00910E34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  <w:b/>
        </w:rPr>
        <w:t>Telefon, e-mail:</w:t>
      </w:r>
      <w:r>
        <w:rPr>
          <w:rFonts w:cs="Arial"/>
        </w:rPr>
        <w:t xml:space="preserve"> 221 812 677, tomas.krejzar@mze.cz</w:t>
      </w:r>
    </w:p>
    <w:p w:rsidR="00910E34" w:rsidRDefault="00910E34" w:rsidP="00EC543B">
      <w:pPr>
        <w:spacing w:before="120" w:after="120" w:line="276" w:lineRule="auto"/>
        <w:jc w:val="both"/>
        <w:rPr>
          <w:rFonts w:cs="Arial"/>
          <w:b/>
        </w:rPr>
      </w:pPr>
    </w:p>
    <w:p w:rsidR="00910E34" w:rsidRDefault="00910E34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  <w:b/>
        </w:rPr>
        <w:t>Podpis:</w:t>
      </w:r>
      <w:r>
        <w:rPr>
          <w:rFonts w:cs="Arial"/>
        </w:rPr>
        <w:t xml:space="preserve"> ……………………………………………</w:t>
      </w:r>
    </w:p>
    <w:p w:rsidR="003C0D14" w:rsidRDefault="003C0D14" w:rsidP="00EC543B">
      <w:pPr>
        <w:spacing w:before="120" w:after="120" w:line="276" w:lineRule="auto"/>
        <w:jc w:val="both"/>
        <w:rPr>
          <w:rFonts w:cs="Arial"/>
        </w:rPr>
      </w:pPr>
    </w:p>
    <w:p w:rsidR="003C0D14" w:rsidRDefault="003C0D14" w:rsidP="00EC543B">
      <w:pPr>
        <w:spacing w:before="120" w:after="120" w:line="276" w:lineRule="auto"/>
        <w:jc w:val="both"/>
        <w:rPr>
          <w:rFonts w:cs="Arial"/>
          <w:b/>
        </w:rPr>
      </w:pPr>
      <w:r>
        <w:rPr>
          <w:rFonts w:cs="Arial"/>
          <w:b/>
        </w:rPr>
        <w:t>ZHOTOVITEL</w:t>
      </w:r>
    </w:p>
    <w:p w:rsidR="003C0D14" w:rsidRDefault="003C0D14" w:rsidP="00EC543B">
      <w:pPr>
        <w:spacing w:before="120" w:after="120" w:line="276" w:lineRule="auto"/>
        <w:jc w:val="both"/>
        <w:rPr>
          <w:rFonts w:cs="Arial"/>
          <w:b/>
        </w:rPr>
      </w:pPr>
      <w:r>
        <w:rPr>
          <w:rFonts w:cs="Arial"/>
          <w:b/>
        </w:rPr>
        <w:t>Oprávněná osoba:</w:t>
      </w:r>
    </w:p>
    <w:p w:rsidR="003C0D14" w:rsidRDefault="003C0D14" w:rsidP="00EC543B">
      <w:pPr>
        <w:spacing w:before="120" w:after="120" w:line="276" w:lineRule="auto"/>
        <w:jc w:val="both"/>
        <w:rPr>
          <w:rFonts w:cs="Arial"/>
          <w:b/>
        </w:rPr>
      </w:pPr>
      <w:r>
        <w:rPr>
          <w:rFonts w:cs="Arial"/>
          <w:b/>
        </w:rPr>
        <w:t>Telefon, e-mail:</w:t>
      </w:r>
    </w:p>
    <w:p w:rsidR="003C0D14" w:rsidRDefault="003C0D14" w:rsidP="00EC543B">
      <w:pPr>
        <w:spacing w:before="120" w:after="120" w:line="276" w:lineRule="auto"/>
        <w:jc w:val="both"/>
        <w:rPr>
          <w:rFonts w:cs="Arial"/>
          <w:b/>
        </w:rPr>
      </w:pPr>
    </w:p>
    <w:p w:rsidR="003C0D14" w:rsidRDefault="003C0D14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  <w:b/>
        </w:rPr>
        <w:t xml:space="preserve">Podpis: </w:t>
      </w:r>
      <w:r>
        <w:rPr>
          <w:rFonts w:cs="Arial"/>
        </w:rPr>
        <w:t>…………………………………………….</w:t>
      </w:r>
    </w:p>
    <w:p w:rsidR="002848DB" w:rsidRDefault="002848DB" w:rsidP="00EC543B">
      <w:pPr>
        <w:spacing w:before="120" w:after="120" w:line="276" w:lineRule="auto"/>
        <w:rPr>
          <w:rFonts w:cs="Arial"/>
        </w:rPr>
      </w:pPr>
      <w:r>
        <w:rPr>
          <w:rFonts w:cs="Arial"/>
        </w:rPr>
        <w:br w:type="page"/>
      </w:r>
    </w:p>
    <w:p w:rsidR="002848DB" w:rsidRDefault="002848DB" w:rsidP="00EC543B">
      <w:pPr>
        <w:spacing w:before="120" w:after="120" w:line="276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>Příloha č. 3</w:t>
      </w:r>
    </w:p>
    <w:p w:rsidR="002848DB" w:rsidRDefault="002848DB" w:rsidP="00EC543B">
      <w:pPr>
        <w:spacing w:before="120" w:after="120" w:line="276" w:lineRule="auto"/>
        <w:jc w:val="both"/>
        <w:rPr>
          <w:rFonts w:cs="Arial"/>
          <w:b/>
        </w:rPr>
      </w:pPr>
      <w:r>
        <w:rPr>
          <w:rFonts w:cs="Arial"/>
          <w:b/>
        </w:rPr>
        <w:t>Požadovaný rozsah díla</w:t>
      </w:r>
    </w:p>
    <w:p w:rsidR="0058545A" w:rsidRDefault="007F314F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>P</w:t>
      </w:r>
      <w:r w:rsidR="00971F73">
        <w:rPr>
          <w:rFonts w:cs="Arial"/>
        </w:rPr>
        <w:t>odklad</w:t>
      </w:r>
      <w:r>
        <w:rPr>
          <w:rFonts w:cs="Arial"/>
        </w:rPr>
        <w:t>y</w:t>
      </w:r>
      <w:r w:rsidR="00971F73">
        <w:rPr>
          <w:rFonts w:cs="Arial"/>
        </w:rPr>
        <w:t xml:space="preserve"> pro </w:t>
      </w:r>
      <w:r w:rsidR="00A0634F">
        <w:rPr>
          <w:rFonts w:cs="Arial"/>
        </w:rPr>
        <w:t>návrh</w:t>
      </w:r>
      <w:r>
        <w:rPr>
          <w:rFonts w:cs="Arial"/>
        </w:rPr>
        <w:t xml:space="preserve"> </w:t>
      </w:r>
      <w:r w:rsidR="002848DB">
        <w:rPr>
          <w:rFonts w:cs="Arial"/>
        </w:rPr>
        <w:t>nové formulářové aplikace bud</w:t>
      </w:r>
      <w:r>
        <w:rPr>
          <w:rFonts w:cs="Arial"/>
        </w:rPr>
        <w:t>ou</w:t>
      </w:r>
      <w:r w:rsidR="002848DB">
        <w:rPr>
          <w:rFonts w:cs="Arial"/>
        </w:rPr>
        <w:t xml:space="preserve"> </w:t>
      </w:r>
      <w:r w:rsidR="00E93FD8">
        <w:rPr>
          <w:rFonts w:cs="Arial"/>
        </w:rPr>
        <w:t>respektovat závazné</w:t>
      </w:r>
      <w:r w:rsidR="002848DB">
        <w:rPr>
          <w:rFonts w:cs="Arial"/>
        </w:rPr>
        <w:t xml:space="preserve"> vzor</w:t>
      </w:r>
      <w:r w:rsidR="00E93FD8">
        <w:rPr>
          <w:rFonts w:cs="Arial"/>
        </w:rPr>
        <w:t>y</w:t>
      </w:r>
      <w:r w:rsidR="002848DB">
        <w:rPr>
          <w:rFonts w:cs="Arial"/>
        </w:rPr>
        <w:t xml:space="preserve"> žádostí o</w:t>
      </w:r>
      <w:r w:rsidR="006061A7">
        <w:rPr>
          <w:rFonts w:cs="Arial"/>
        </w:rPr>
        <w:t> </w:t>
      </w:r>
      <w:r w:rsidR="002848DB">
        <w:rPr>
          <w:rFonts w:cs="Arial"/>
        </w:rPr>
        <w:t>poskytnutí finančních příspěvků</w:t>
      </w:r>
      <w:r w:rsidR="0058545A">
        <w:rPr>
          <w:rFonts w:cs="Arial"/>
        </w:rPr>
        <w:t xml:space="preserve"> na hospodaření v lesích</w:t>
      </w:r>
      <w:r w:rsidR="002848DB">
        <w:rPr>
          <w:rFonts w:cs="Arial"/>
        </w:rPr>
        <w:t xml:space="preserve"> nebo dotace na zmírnění dopadů kůrovcové kalamity v lesích,</w:t>
      </w:r>
      <w:r w:rsidR="00E93FD8">
        <w:rPr>
          <w:rFonts w:cs="Arial"/>
        </w:rPr>
        <w:t xml:space="preserve"> stávající</w:t>
      </w:r>
      <w:r w:rsidR="002848DB">
        <w:rPr>
          <w:rFonts w:cs="Arial"/>
        </w:rPr>
        <w:t xml:space="preserve"> </w:t>
      </w:r>
      <w:r w:rsidR="004B03D2">
        <w:rPr>
          <w:rFonts w:cs="Arial"/>
        </w:rPr>
        <w:t>požadavky</w:t>
      </w:r>
      <w:r w:rsidR="00AD5510">
        <w:rPr>
          <w:rFonts w:cs="Arial"/>
        </w:rPr>
        <w:t xml:space="preserve"> na formát a strukturu uváděných dat (v</w:t>
      </w:r>
      <w:r w:rsidR="006061A7">
        <w:rPr>
          <w:rFonts w:cs="Arial"/>
        </w:rPr>
        <w:t> </w:t>
      </w:r>
      <w:r w:rsidR="00AD5510">
        <w:rPr>
          <w:rFonts w:cs="Arial"/>
        </w:rPr>
        <w:t>prostředí současného mo</w:t>
      </w:r>
      <w:r w:rsidR="00E93FD8">
        <w:rPr>
          <w:rFonts w:cs="Arial"/>
        </w:rPr>
        <w:t>dulu pro žadatele) a stávající kontrolní algoritmy</w:t>
      </w:r>
      <w:r w:rsidR="00AD5510">
        <w:rPr>
          <w:rFonts w:cs="Arial"/>
        </w:rPr>
        <w:t xml:space="preserve"> (v prostředí s</w:t>
      </w:r>
      <w:r w:rsidR="0058545A">
        <w:rPr>
          <w:rFonts w:cs="Arial"/>
        </w:rPr>
        <w:t>oučasného modulu pro žadatele):</w:t>
      </w:r>
    </w:p>
    <w:p w:rsidR="0058545A" w:rsidRDefault="0058545A" w:rsidP="00EC543B">
      <w:pPr>
        <w:pStyle w:val="Odstavecseseznamem"/>
        <w:numPr>
          <w:ilvl w:val="0"/>
          <w:numId w:val="36"/>
        </w:numPr>
        <w:spacing w:before="120" w:after="120" w:line="276" w:lineRule="auto"/>
        <w:ind w:left="426"/>
        <w:jc w:val="both"/>
        <w:rPr>
          <w:rFonts w:cs="Arial"/>
        </w:rPr>
      </w:pPr>
      <w:r>
        <w:rPr>
          <w:rFonts w:cs="Arial"/>
        </w:rPr>
        <w:t>vzor žádostí o poskytnutí finančních příspěvků na hospodaření v lesích je uveden v přílohách č. 2, 3, 5 a 12 nařízení vlády č. 30/2014 Sb.,</w:t>
      </w:r>
    </w:p>
    <w:p w:rsidR="0058545A" w:rsidRDefault="0058545A" w:rsidP="00EC543B">
      <w:pPr>
        <w:pStyle w:val="Odstavecseseznamem"/>
        <w:numPr>
          <w:ilvl w:val="0"/>
          <w:numId w:val="36"/>
        </w:numPr>
        <w:spacing w:before="120" w:after="120" w:line="276" w:lineRule="auto"/>
        <w:ind w:left="426"/>
        <w:jc w:val="both"/>
        <w:rPr>
          <w:rFonts w:cs="Arial"/>
        </w:rPr>
      </w:pPr>
      <w:r>
        <w:rPr>
          <w:rFonts w:cs="Arial"/>
        </w:rPr>
        <w:t>náležitosti žádosti o poskytnutí dotace na zmírnění dopadů kůrovcové kalamity v lesích jsou stanoveny příslušnými zásadami,</w:t>
      </w:r>
    </w:p>
    <w:p w:rsidR="0058545A" w:rsidRDefault="0058545A" w:rsidP="00EC543B">
      <w:pPr>
        <w:pStyle w:val="Odstavecseseznamem"/>
        <w:numPr>
          <w:ilvl w:val="0"/>
          <w:numId w:val="36"/>
        </w:numPr>
        <w:spacing w:before="120" w:after="120" w:line="276" w:lineRule="auto"/>
        <w:ind w:left="426"/>
        <w:jc w:val="both"/>
        <w:rPr>
          <w:rFonts w:cs="Arial"/>
        </w:rPr>
      </w:pPr>
      <w:r>
        <w:rPr>
          <w:rFonts w:cs="Arial"/>
        </w:rPr>
        <w:t>formát a struktura údajů uváděných žadateli do žádostí má odpovídat požadavkům na stejné položky v žádostech definované v rámci informačního systému MZe pro poskytování národních dotací (ISND),</w:t>
      </w:r>
    </w:p>
    <w:p w:rsidR="0058545A" w:rsidRDefault="0058545A" w:rsidP="00EC543B">
      <w:pPr>
        <w:pStyle w:val="Odstavecseseznamem"/>
        <w:numPr>
          <w:ilvl w:val="0"/>
          <w:numId w:val="36"/>
        </w:numPr>
        <w:spacing w:before="120" w:after="120" w:line="276" w:lineRule="auto"/>
        <w:ind w:left="426"/>
        <w:jc w:val="both"/>
        <w:rPr>
          <w:rFonts w:cs="Arial"/>
        </w:rPr>
      </w:pPr>
      <w:r>
        <w:rPr>
          <w:rFonts w:cs="Arial"/>
        </w:rPr>
        <w:t>formulářová aplikace bude žadatelům nabízet číselníky kódů vlastnictví, číselníky dřevin, číselníky SLT a číselníky finančních příspěvků,</w:t>
      </w:r>
    </w:p>
    <w:p w:rsidR="0058545A" w:rsidRPr="0058545A" w:rsidRDefault="0058545A" w:rsidP="00EC543B">
      <w:pPr>
        <w:pStyle w:val="Odstavecseseznamem"/>
        <w:numPr>
          <w:ilvl w:val="0"/>
          <w:numId w:val="36"/>
        </w:numPr>
        <w:spacing w:before="120" w:after="120" w:line="276" w:lineRule="auto"/>
        <w:ind w:left="426"/>
        <w:jc w:val="both"/>
        <w:rPr>
          <w:rFonts w:cs="Arial"/>
        </w:rPr>
      </w:pPr>
      <w:r>
        <w:rPr>
          <w:rFonts w:cs="Arial"/>
        </w:rPr>
        <w:t xml:space="preserve">formulářová aplikace bude prostřednictvím příslušných číselníků kontrolovat volbu stanovištně vhodné dřeviny (u finančních příspěvků na obnovu a zajištění lesních porostů) a dodržení minimálního požadovaného i maximálního podporovaného </w:t>
      </w:r>
      <w:r w:rsidR="00A0634F">
        <w:rPr>
          <w:rFonts w:cs="Arial"/>
        </w:rPr>
        <w:t>množství sadebního materiálu</w:t>
      </w:r>
      <w:r>
        <w:rPr>
          <w:rFonts w:cs="Arial"/>
        </w:rPr>
        <w:t xml:space="preserve"> (u finančních příspěvků na umělou obnovu lesních porostů).</w:t>
      </w:r>
    </w:p>
    <w:p w:rsidR="002848DB" w:rsidRDefault="00AD5510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 xml:space="preserve">Zhotovitel při </w:t>
      </w:r>
      <w:r w:rsidR="007F314F">
        <w:rPr>
          <w:rFonts w:cs="Arial"/>
        </w:rPr>
        <w:t xml:space="preserve">tvorbě podkladů pro </w:t>
      </w:r>
      <w:r>
        <w:rPr>
          <w:rFonts w:cs="Arial"/>
        </w:rPr>
        <w:t>návrh nové formulářové aplikace dále zohlední tyto požadavky objednatele:</w:t>
      </w:r>
    </w:p>
    <w:p w:rsidR="00AD5510" w:rsidRDefault="00E93FD8" w:rsidP="00EC543B">
      <w:pPr>
        <w:pStyle w:val="Odstavecseseznamem"/>
        <w:numPr>
          <w:ilvl w:val="0"/>
          <w:numId w:val="34"/>
        </w:numPr>
        <w:spacing w:before="120" w:after="120" w:line="276" w:lineRule="auto"/>
        <w:ind w:left="426" w:hanging="349"/>
        <w:jc w:val="both"/>
        <w:rPr>
          <w:rFonts w:cs="Arial"/>
        </w:rPr>
      </w:pPr>
      <w:r>
        <w:rPr>
          <w:rFonts w:cs="Arial"/>
        </w:rPr>
        <w:t>formulářová aplikace bude mít dvě technická řešení – webov</w:t>
      </w:r>
      <w:r w:rsidR="00294B3B">
        <w:rPr>
          <w:rFonts w:cs="Arial"/>
        </w:rPr>
        <w:t>á</w:t>
      </w:r>
      <w:r>
        <w:rPr>
          <w:rFonts w:cs="Arial"/>
        </w:rPr>
        <w:t xml:space="preserve"> aplikace</w:t>
      </w:r>
      <w:r w:rsidR="00294B3B">
        <w:rPr>
          <w:rFonts w:cs="Arial"/>
        </w:rPr>
        <w:t xml:space="preserve"> provozovaná</w:t>
      </w:r>
      <w:r>
        <w:rPr>
          <w:rFonts w:cs="Arial"/>
        </w:rPr>
        <w:t xml:space="preserve"> v prostředí portálu eAGRI </w:t>
      </w:r>
      <w:r w:rsidR="00294B3B">
        <w:rPr>
          <w:rFonts w:cs="Arial"/>
        </w:rPr>
        <w:t>x</w:t>
      </w:r>
      <w:r>
        <w:rPr>
          <w:rFonts w:cs="Arial"/>
        </w:rPr>
        <w:t xml:space="preserve"> lokální aplikace </w:t>
      </w:r>
      <w:r w:rsidR="00294B3B">
        <w:rPr>
          <w:rFonts w:cs="Arial"/>
        </w:rPr>
        <w:t>k instalaci na lokální počítač</w:t>
      </w:r>
      <w:r>
        <w:rPr>
          <w:rFonts w:cs="Arial"/>
        </w:rPr>
        <w:t xml:space="preserve"> žadatele</w:t>
      </w:r>
      <w:r w:rsidR="0058545A">
        <w:rPr>
          <w:rFonts w:cs="Arial"/>
        </w:rPr>
        <w:t>,</w:t>
      </w:r>
    </w:p>
    <w:p w:rsidR="00E93FD8" w:rsidRDefault="00294B3B" w:rsidP="00EC543B">
      <w:pPr>
        <w:pStyle w:val="Odstavecseseznamem"/>
        <w:numPr>
          <w:ilvl w:val="0"/>
          <w:numId w:val="34"/>
        </w:numPr>
        <w:spacing w:before="120" w:after="120" w:line="276" w:lineRule="auto"/>
        <w:ind w:left="426" w:hanging="349"/>
        <w:jc w:val="both"/>
        <w:rPr>
          <w:rFonts w:cs="Arial"/>
        </w:rPr>
      </w:pPr>
      <w:r>
        <w:rPr>
          <w:rFonts w:cs="Arial"/>
        </w:rPr>
        <w:t xml:space="preserve">varianta webové aplikace v prostředí portálu eAGRI bude </w:t>
      </w:r>
      <w:r w:rsidR="00501900">
        <w:rPr>
          <w:rFonts w:cs="Arial"/>
        </w:rPr>
        <w:t>v případě, že přihlášený uživatel je registrovaným uživatelem portálu eAGRI</w:t>
      </w:r>
      <w:r w:rsidR="00DC4A52">
        <w:rPr>
          <w:rFonts w:cs="Arial"/>
        </w:rPr>
        <w:t xml:space="preserve"> (má účet registrovaný v rámci LDAP/SSO MZe)</w:t>
      </w:r>
      <w:r w:rsidR="00501900">
        <w:rPr>
          <w:rFonts w:cs="Arial"/>
        </w:rPr>
        <w:t xml:space="preserve">, </w:t>
      </w:r>
      <w:r w:rsidR="0058545A">
        <w:rPr>
          <w:rFonts w:cs="Arial"/>
        </w:rPr>
        <w:t xml:space="preserve">využívat </w:t>
      </w:r>
      <w:r>
        <w:rPr>
          <w:rFonts w:cs="Arial"/>
        </w:rPr>
        <w:t>prostřednictvím Společného zemědělského registru údaje ze základních registrů</w:t>
      </w:r>
      <w:r w:rsidR="0058545A">
        <w:rPr>
          <w:rFonts w:cs="Arial"/>
        </w:rPr>
        <w:t>,</w:t>
      </w:r>
    </w:p>
    <w:p w:rsidR="00294B3B" w:rsidRDefault="00DC4A52" w:rsidP="00EC543B">
      <w:pPr>
        <w:pStyle w:val="Odstavecseseznamem"/>
        <w:numPr>
          <w:ilvl w:val="0"/>
          <w:numId w:val="34"/>
        </w:numPr>
        <w:spacing w:before="120" w:after="120" w:line="276" w:lineRule="auto"/>
        <w:ind w:left="426" w:hanging="349"/>
        <w:jc w:val="both"/>
        <w:rPr>
          <w:rFonts w:cs="Arial"/>
        </w:rPr>
      </w:pPr>
      <w:r>
        <w:rPr>
          <w:rFonts w:cs="Arial"/>
        </w:rPr>
        <w:t xml:space="preserve">lokální aplikace určená k instalaci na lokální počítač žadatele bude </w:t>
      </w:r>
      <w:r w:rsidR="00294B3B">
        <w:rPr>
          <w:rFonts w:cs="Arial"/>
        </w:rPr>
        <w:t>umožňovat automatickou aktualizaci aplikace při jejím spuštění</w:t>
      </w:r>
      <w:r w:rsidR="0058545A">
        <w:rPr>
          <w:rFonts w:cs="Arial"/>
        </w:rPr>
        <w:t>,</w:t>
      </w:r>
    </w:p>
    <w:p w:rsidR="00294B3B" w:rsidRDefault="00294B3B" w:rsidP="00EC543B">
      <w:pPr>
        <w:pStyle w:val="Odstavecseseznamem"/>
        <w:numPr>
          <w:ilvl w:val="0"/>
          <w:numId w:val="34"/>
        </w:numPr>
        <w:spacing w:before="120" w:after="120" w:line="276" w:lineRule="auto"/>
        <w:ind w:left="426" w:hanging="349"/>
        <w:jc w:val="both"/>
        <w:rPr>
          <w:rFonts w:cs="Arial"/>
        </w:rPr>
      </w:pPr>
      <w:r>
        <w:rPr>
          <w:rFonts w:cs="Arial"/>
        </w:rPr>
        <w:t xml:space="preserve">obě varianty budou po uzavření žádosti ze strany žadatele </w:t>
      </w:r>
      <w:r w:rsidR="004B03D2">
        <w:rPr>
          <w:rFonts w:cs="Arial"/>
        </w:rPr>
        <w:t>automaticky vytvá</w:t>
      </w:r>
      <w:r>
        <w:rPr>
          <w:rFonts w:cs="Arial"/>
        </w:rPr>
        <w:t>ře</w:t>
      </w:r>
      <w:r w:rsidR="004B03D2">
        <w:rPr>
          <w:rFonts w:cs="Arial"/>
        </w:rPr>
        <w:t>t</w:t>
      </w:r>
      <w:r>
        <w:rPr>
          <w:rFonts w:cs="Arial"/>
        </w:rPr>
        <w:t xml:space="preserve"> </w:t>
      </w:r>
      <w:r w:rsidR="004B03D2">
        <w:rPr>
          <w:rFonts w:cs="Arial"/>
        </w:rPr>
        <w:t>datový</w:t>
      </w:r>
      <w:r>
        <w:rPr>
          <w:rFonts w:cs="Arial"/>
        </w:rPr>
        <w:t xml:space="preserve"> soubor žádosti</w:t>
      </w:r>
      <w:r w:rsidR="00223654">
        <w:rPr>
          <w:rFonts w:cs="Arial"/>
        </w:rPr>
        <w:t>, který bude v případě webové aplikace automaticky uložen</w:t>
      </w:r>
      <w:r>
        <w:rPr>
          <w:rFonts w:cs="Arial"/>
        </w:rPr>
        <w:t xml:space="preserve"> do úložiště v ISND (alternativně do </w:t>
      </w:r>
      <w:r w:rsidR="00695806">
        <w:rPr>
          <w:rFonts w:cs="Arial"/>
        </w:rPr>
        <w:t xml:space="preserve">odděleného </w:t>
      </w:r>
      <w:r>
        <w:rPr>
          <w:rFonts w:cs="Arial"/>
        </w:rPr>
        <w:t xml:space="preserve">úložiště </w:t>
      </w:r>
      <w:r w:rsidR="00695806">
        <w:rPr>
          <w:rFonts w:cs="Arial"/>
        </w:rPr>
        <w:t>vlastní formulářové aplikace</w:t>
      </w:r>
      <w:r>
        <w:rPr>
          <w:rFonts w:cs="Arial"/>
        </w:rPr>
        <w:t>)</w:t>
      </w:r>
      <w:r w:rsidR="00223654">
        <w:rPr>
          <w:rFonts w:cs="Arial"/>
        </w:rPr>
        <w:t>, v případě lokální aplikace provede odeslání uživatel prostřednictvím k tomu určené funkce.</w:t>
      </w:r>
      <w:r>
        <w:rPr>
          <w:rFonts w:cs="Arial"/>
        </w:rPr>
        <w:t xml:space="preserve"> </w:t>
      </w:r>
      <w:r w:rsidR="00223654">
        <w:rPr>
          <w:rFonts w:cs="Arial"/>
        </w:rPr>
        <w:t>Z</w:t>
      </w:r>
      <w:r>
        <w:rPr>
          <w:rFonts w:cs="Arial"/>
        </w:rPr>
        <w:t xml:space="preserve">působ vytvoření a </w:t>
      </w:r>
      <w:r w:rsidR="00223654">
        <w:rPr>
          <w:rFonts w:cs="Arial"/>
        </w:rPr>
        <w:t>uložení/odeslání</w:t>
      </w:r>
      <w:r>
        <w:rPr>
          <w:rFonts w:cs="Arial"/>
        </w:rPr>
        <w:t xml:space="preserve"> datového souboru žádosti bude vylučovat jakoukoliv úpravu datového souboru žádost</w:t>
      </w:r>
      <w:r w:rsidR="00695806">
        <w:rPr>
          <w:rFonts w:cs="Arial"/>
        </w:rPr>
        <w:t>i</w:t>
      </w:r>
      <w:r>
        <w:rPr>
          <w:rFonts w:cs="Arial"/>
        </w:rPr>
        <w:t xml:space="preserve"> ze strany žadatele</w:t>
      </w:r>
      <w:r w:rsidR="00223654">
        <w:rPr>
          <w:rFonts w:cs="Arial"/>
        </w:rPr>
        <w:t xml:space="preserve"> mimo vlastní prostředí aplikace</w:t>
      </w:r>
      <w:r w:rsidR="004B03D2">
        <w:rPr>
          <w:rFonts w:cs="Arial"/>
        </w:rPr>
        <w:t>.</w:t>
      </w:r>
    </w:p>
    <w:p w:rsidR="004B03D2" w:rsidRDefault="004B03D2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>V případě dotačního programu na zmírnění dopadů kůrovcové kalamity v lesích je požadován návrh technického řešení pro porovnání vybraných údajů v žádosti s daty lesních hospodářských plánů a osnov, konkrétně:</w:t>
      </w:r>
    </w:p>
    <w:p w:rsidR="004B03D2" w:rsidRDefault="008B0B9A" w:rsidP="00EC543B">
      <w:pPr>
        <w:pStyle w:val="Odstavecseseznamem"/>
        <w:numPr>
          <w:ilvl w:val="0"/>
          <w:numId w:val="35"/>
        </w:numPr>
        <w:spacing w:before="120" w:after="120" w:line="276" w:lineRule="auto"/>
        <w:ind w:left="426"/>
        <w:jc w:val="both"/>
        <w:rPr>
          <w:rFonts w:cs="Arial"/>
        </w:rPr>
      </w:pPr>
      <w:r>
        <w:rPr>
          <w:rFonts w:cs="Arial"/>
        </w:rPr>
        <w:t>zpřístupnění</w:t>
      </w:r>
      <w:r w:rsidR="004B03D2">
        <w:rPr>
          <w:rFonts w:cs="Arial"/>
        </w:rPr>
        <w:t xml:space="preserve"> seznamu lesních hospodářských celků</w:t>
      </w:r>
      <w:r>
        <w:rPr>
          <w:rFonts w:cs="Arial"/>
        </w:rPr>
        <w:t xml:space="preserve"> a porostních skupin</w:t>
      </w:r>
      <w:r w:rsidR="004B03D2">
        <w:rPr>
          <w:rFonts w:cs="Arial"/>
        </w:rPr>
        <w:t xml:space="preserve"> </w:t>
      </w:r>
      <w:r>
        <w:rPr>
          <w:rFonts w:cs="Arial"/>
        </w:rPr>
        <w:t>pro účely jejich validace před dalším využitím ve formulářové aplikaci</w:t>
      </w:r>
      <w:r w:rsidR="004B03D2">
        <w:rPr>
          <w:rFonts w:cs="Arial"/>
        </w:rPr>
        <w:t>,</w:t>
      </w:r>
    </w:p>
    <w:p w:rsidR="004B03D2" w:rsidRDefault="004B03D2" w:rsidP="00EC543B">
      <w:pPr>
        <w:pStyle w:val="Odstavecseseznamem"/>
        <w:numPr>
          <w:ilvl w:val="0"/>
          <w:numId w:val="35"/>
        </w:numPr>
        <w:spacing w:before="120" w:after="120" w:line="276" w:lineRule="auto"/>
        <w:ind w:left="426"/>
        <w:jc w:val="both"/>
        <w:rPr>
          <w:rFonts w:cs="Arial"/>
        </w:rPr>
      </w:pPr>
      <w:r>
        <w:rPr>
          <w:rFonts w:cs="Arial"/>
        </w:rPr>
        <w:t>kontrola nepřekročení objemu jehličnatého dříví v porostní skupině při uvádění objemu jehličnatého dříví žadatelem do žádosti,</w:t>
      </w:r>
    </w:p>
    <w:p w:rsidR="005865D7" w:rsidRDefault="004B03D2" w:rsidP="00EC543B">
      <w:pPr>
        <w:pStyle w:val="Odstavecseseznamem"/>
        <w:numPr>
          <w:ilvl w:val="0"/>
          <w:numId w:val="35"/>
        </w:numPr>
        <w:spacing w:before="120" w:after="120" w:line="276" w:lineRule="auto"/>
        <w:ind w:left="426"/>
        <w:jc w:val="both"/>
        <w:rPr>
          <w:rFonts w:cs="Arial"/>
        </w:rPr>
      </w:pPr>
      <w:r>
        <w:rPr>
          <w:rFonts w:cs="Arial"/>
        </w:rPr>
        <w:lastRenderedPageBreak/>
        <w:t xml:space="preserve">převzetí údaje o převažujícím katastrálním území pro porostní skupinu a využití </w:t>
      </w:r>
      <w:r w:rsidR="00A0634F">
        <w:rPr>
          <w:rFonts w:cs="Arial"/>
        </w:rPr>
        <w:t xml:space="preserve">tohoto </w:t>
      </w:r>
      <w:r>
        <w:rPr>
          <w:rFonts w:cs="Arial"/>
        </w:rPr>
        <w:t>údaje pro ověření místní příslušnosti krajského úřadu.</w:t>
      </w:r>
    </w:p>
    <w:p w:rsidR="004B03D2" w:rsidRDefault="009D36E8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>V případě dotačního programu na zmírnění dopadů kůrovcové kalamity v lesích je dále požadována podrobná informace o rozsahu změn ISND potřebných pro administraci tohoto dotačního programu.</w:t>
      </w:r>
    </w:p>
    <w:p w:rsidR="009D0A33" w:rsidRPr="004B03D2" w:rsidRDefault="009D0A33" w:rsidP="00EC543B">
      <w:pPr>
        <w:spacing w:before="120" w:after="120" w:line="276" w:lineRule="auto"/>
        <w:jc w:val="both"/>
        <w:rPr>
          <w:rFonts w:cs="Arial"/>
        </w:rPr>
      </w:pPr>
      <w:r>
        <w:rPr>
          <w:rFonts w:cs="Arial"/>
        </w:rPr>
        <w:t xml:space="preserve">V závěru </w:t>
      </w:r>
      <w:r w:rsidR="00BC4AE8">
        <w:rPr>
          <w:rFonts w:cs="Arial"/>
        </w:rPr>
        <w:t>po</w:t>
      </w:r>
      <w:r w:rsidR="008B0B9A">
        <w:rPr>
          <w:rFonts w:cs="Arial"/>
        </w:rPr>
        <w:t>d</w:t>
      </w:r>
      <w:r w:rsidR="00BC4AE8">
        <w:rPr>
          <w:rFonts w:cs="Arial"/>
        </w:rPr>
        <w:t>kladů</w:t>
      </w:r>
      <w:r>
        <w:rPr>
          <w:rFonts w:cs="Arial"/>
        </w:rPr>
        <w:t xml:space="preserve"> bude uveden kvalifikovaný </w:t>
      </w:r>
      <w:r w:rsidRPr="009D0A33">
        <w:rPr>
          <w:rFonts w:cs="Arial"/>
        </w:rPr>
        <w:t>odhad časové a finanční</w:t>
      </w:r>
      <w:r>
        <w:rPr>
          <w:rFonts w:cs="Arial"/>
        </w:rPr>
        <w:t xml:space="preserve"> náro</w:t>
      </w:r>
      <w:r w:rsidRPr="009D0A33">
        <w:rPr>
          <w:rFonts w:cs="Arial"/>
        </w:rPr>
        <w:t>čnosti samotné následné realizace návrhu nové formulářové aplikace.</w:t>
      </w:r>
    </w:p>
    <w:sectPr w:rsidR="009D0A33" w:rsidRPr="004B03D2" w:rsidSect="00171AE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556" w:rsidRDefault="00586556" w:rsidP="009F1365">
      <w:r>
        <w:separator/>
      </w:r>
    </w:p>
  </w:endnote>
  <w:endnote w:type="continuationSeparator" w:id="0">
    <w:p w:rsidR="00586556" w:rsidRDefault="00586556" w:rsidP="009F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005881"/>
      <w:docPartObj>
        <w:docPartGallery w:val="Page Numbers (Bottom of Page)"/>
        <w:docPartUnique/>
      </w:docPartObj>
    </w:sdtPr>
    <w:sdtEndPr/>
    <w:sdtContent>
      <w:p w:rsidR="00B91B63" w:rsidRDefault="00B91B6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BC3">
          <w:rPr>
            <w:noProof/>
          </w:rPr>
          <w:t>1</w:t>
        </w:r>
        <w:r>
          <w:fldChar w:fldCharType="end"/>
        </w:r>
      </w:p>
    </w:sdtContent>
  </w:sdt>
  <w:p w:rsidR="00B91B63" w:rsidRDefault="00B91B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556" w:rsidRDefault="00586556" w:rsidP="009F1365">
      <w:r>
        <w:separator/>
      </w:r>
    </w:p>
  </w:footnote>
  <w:footnote w:type="continuationSeparator" w:id="0">
    <w:p w:rsidR="00586556" w:rsidRDefault="00586556" w:rsidP="009F1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EC8"/>
    <w:multiLevelType w:val="hybridMultilevel"/>
    <w:tmpl w:val="9C3AD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4AC9"/>
    <w:multiLevelType w:val="multilevel"/>
    <w:tmpl w:val="8662D3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7D1DE9"/>
    <w:multiLevelType w:val="multilevel"/>
    <w:tmpl w:val="410CF16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265D21"/>
    <w:multiLevelType w:val="hybridMultilevel"/>
    <w:tmpl w:val="C82260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648E4"/>
    <w:multiLevelType w:val="hybridMultilevel"/>
    <w:tmpl w:val="364EA580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5786F"/>
    <w:multiLevelType w:val="hybridMultilevel"/>
    <w:tmpl w:val="06A0A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452EE"/>
    <w:multiLevelType w:val="multilevel"/>
    <w:tmpl w:val="9A2E49E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0D071EF"/>
    <w:multiLevelType w:val="multilevel"/>
    <w:tmpl w:val="439E844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8">
    <w:nsid w:val="215E4E79"/>
    <w:multiLevelType w:val="hybridMultilevel"/>
    <w:tmpl w:val="7C762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287F75"/>
    <w:multiLevelType w:val="hybridMultilevel"/>
    <w:tmpl w:val="B59230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9673B"/>
    <w:multiLevelType w:val="hybridMultilevel"/>
    <w:tmpl w:val="FA681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10574"/>
    <w:multiLevelType w:val="hybridMultilevel"/>
    <w:tmpl w:val="C79A0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A6C63"/>
    <w:multiLevelType w:val="hybridMultilevel"/>
    <w:tmpl w:val="DB7E2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02B14"/>
    <w:multiLevelType w:val="hybridMultilevel"/>
    <w:tmpl w:val="A9AE14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1622B"/>
    <w:multiLevelType w:val="hybridMultilevel"/>
    <w:tmpl w:val="91D4E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C74F8"/>
    <w:multiLevelType w:val="multilevel"/>
    <w:tmpl w:val="41ACC5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6">
    <w:nsid w:val="31A97090"/>
    <w:multiLevelType w:val="multilevel"/>
    <w:tmpl w:val="3DCC26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38064E7"/>
    <w:multiLevelType w:val="multilevel"/>
    <w:tmpl w:val="849E39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8">
    <w:nsid w:val="37A45F19"/>
    <w:multiLevelType w:val="hybridMultilevel"/>
    <w:tmpl w:val="01EC3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DA3062"/>
    <w:multiLevelType w:val="multilevel"/>
    <w:tmpl w:val="97AABE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98863D4"/>
    <w:multiLevelType w:val="multilevel"/>
    <w:tmpl w:val="1AF69E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1">
    <w:nsid w:val="3F462EE2"/>
    <w:multiLevelType w:val="hybridMultilevel"/>
    <w:tmpl w:val="BC467E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E424D4"/>
    <w:multiLevelType w:val="hybridMultilevel"/>
    <w:tmpl w:val="33720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3F2C8D"/>
    <w:multiLevelType w:val="multilevel"/>
    <w:tmpl w:val="C4765C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2A972E6"/>
    <w:multiLevelType w:val="hybridMultilevel"/>
    <w:tmpl w:val="60D2E3C8"/>
    <w:lvl w:ilvl="0" w:tplc="1F1E2D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A0F6A"/>
    <w:multiLevelType w:val="hybridMultilevel"/>
    <w:tmpl w:val="F71A48B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7D1D61"/>
    <w:multiLevelType w:val="multilevel"/>
    <w:tmpl w:val="B70CCD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7">
    <w:nsid w:val="629A021A"/>
    <w:multiLevelType w:val="hybridMultilevel"/>
    <w:tmpl w:val="96F23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2F5532"/>
    <w:multiLevelType w:val="hybridMultilevel"/>
    <w:tmpl w:val="4CF47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3D4012"/>
    <w:multiLevelType w:val="hybridMultilevel"/>
    <w:tmpl w:val="88E65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9E2F75"/>
    <w:multiLevelType w:val="multilevel"/>
    <w:tmpl w:val="CECE5A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1A22BE6"/>
    <w:multiLevelType w:val="hybridMultilevel"/>
    <w:tmpl w:val="3CEC7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F1634"/>
    <w:multiLevelType w:val="multilevel"/>
    <w:tmpl w:val="FE0C985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BE24F69"/>
    <w:multiLevelType w:val="hybridMultilevel"/>
    <w:tmpl w:val="8126F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C61255"/>
    <w:multiLevelType w:val="hybridMultilevel"/>
    <w:tmpl w:val="F084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4"/>
  </w:num>
  <w:num w:numId="4">
    <w:abstractNumId w:val="29"/>
  </w:num>
  <w:num w:numId="5">
    <w:abstractNumId w:val="13"/>
  </w:num>
  <w:num w:numId="6">
    <w:abstractNumId w:val="3"/>
  </w:num>
  <w:num w:numId="7">
    <w:abstractNumId w:val="25"/>
  </w:num>
  <w:num w:numId="8">
    <w:abstractNumId w:val="16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9">
    <w:abstractNumId w:val="23"/>
  </w:num>
  <w:num w:numId="10">
    <w:abstractNumId w:val="19"/>
  </w:num>
  <w:num w:numId="11">
    <w:abstractNumId w:val="1"/>
  </w:num>
  <w:num w:numId="12">
    <w:abstractNumId w:val="30"/>
  </w:num>
  <w:num w:numId="13">
    <w:abstractNumId w:val="26"/>
  </w:num>
  <w:num w:numId="14">
    <w:abstractNumId w:val="17"/>
  </w:num>
  <w:num w:numId="15">
    <w:abstractNumId w:val="7"/>
  </w:num>
  <w:num w:numId="16">
    <w:abstractNumId w:val="15"/>
  </w:num>
  <w:num w:numId="17">
    <w:abstractNumId w:val="20"/>
  </w:num>
  <w:num w:numId="18">
    <w:abstractNumId w:val="6"/>
  </w:num>
  <w:num w:numId="19">
    <w:abstractNumId w:val="2"/>
  </w:num>
  <w:num w:numId="20">
    <w:abstractNumId w:val="32"/>
  </w:num>
  <w:num w:numId="21">
    <w:abstractNumId w:val="18"/>
  </w:num>
  <w:num w:numId="22">
    <w:abstractNumId w:val="14"/>
  </w:num>
  <w:num w:numId="23">
    <w:abstractNumId w:val="27"/>
  </w:num>
  <w:num w:numId="24">
    <w:abstractNumId w:val="5"/>
  </w:num>
  <w:num w:numId="25">
    <w:abstractNumId w:val="12"/>
  </w:num>
  <w:num w:numId="26">
    <w:abstractNumId w:val="31"/>
  </w:num>
  <w:num w:numId="27">
    <w:abstractNumId w:val="0"/>
  </w:num>
  <w:num w:numId="28">
    <w:abstractNumId w:val="33"/>
  </w:num>
  <w:num w:numId="29">
    <w:abstractNumId w:val="8"/>
  </w:num>
  <w:num w:numId="30">
    <w:abstractNumId w:val="22"/>
  </w:num>
  <w:num w:numId="31">
    <w:abstractNumId w:val="4"/>
  </w:num>
  <w:num w:numId="32">
    <w:abstractNumId w:val="21"/>
  </w:num>
  <w:num w:numId="33">
    <w:abstractNumId w:val="28"/>
  </w:num>
  <w:num w:numId="34">
    <w:abstractNumId w:val="10"/>
  </w:num>
  <w:num w:numId="35">
    <w:abstractNumId w:val="11"/>
  </w:num>
  <w:num w:numId="36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9A"/>
    <w:rsid w:val="0000202B"/>
    <w:rsid w:val="00011F96"/>
    <w:rsid w:val="000203ED"/>
    <w:rsid w:val="000314B7"/>
    <w:rsid w:val="00036D92"/>
    <w:rsid w:val="0004752A"/>
    <w:rsid w:val="00051836"/>
    <w:rsid w:val="0005249E"/>
    <w:rsid w:val="00077CFF"/>
    <w:rsid w:val="00083618"/>
    <w:rsid w:val="00085633"/>
    <w:rsid w:val="000A2164"/>
    <w:rsid w:val="000A226E"/>
    <w:rsid w:val="000A7A71"/>
    <w:rsid w:val="000B5470"/>
    <w:rsid w:val="000B64FB"/>
    <w:rsid w:val="000C53D7"/>
    <w:rsid w:val="000D2972"/>
    <w:rsid w:val="000D7A4B"/>
    <w:rsid w:val="000E2EDF"/>
    <w:rsid w:val="001127D6"/>
    <w:rsid w:val="001222C5"/>
    <w:rsid w:val="00122944"/>
    <w:rsid w:val="00125AC7"/>
    <w:rsid w:val="00125FA6"/>
    <w:rsid w:val="00125FBE"/>
    <w:rsid w:val="001303E2"/>
    <w:rsid w:val="00131F1A"/>
    <w:rsid w:val="0013777E"/>
    <w:rsid w:val="00145DBC"/>
    <w:rsid w:val="00146095"/>
    <w:rsid w:val="00155B7A"/>
    <w:rsid w:val="001670BA"/>
    <w:rsid w:val="001703C8"/>
    <w:rsid w:val="00171AE1"/>
    <w:rsid w:val="00183015"/>
    <w:rsid w:val="00183C74"/>
    <w:rsid w:val="00186EDC"/>
    <w:rsid w:val="001975F5"/>
    <w:rsid w:val="001A16B5"/>
    <w:rsid w:val="001A5316"/>
    <w:rsid w:val="001A5B38"/>
    <w:rsid w:val="001A6A1F"/>
    <w:rsid w:val="001B05C6"/>
    <w:rsid w:val="001C5649"/>
    <w:rsid w:val="001D2EC8"/>
    <w:rsid w:val="001D799F"/>
    <w:rsid w:val="001E0236"/>
    <w:rsid w:val="001E66F9"/>
    <w:rsid w:val="001F3ED0"/>
    <w:rsid w:val="001F7A48"/>
    <w:rsid w:val="0020193E"/>
    <w:rsid w:val="002045F4"/>
    <w:rsid w:val="00210800"/>
    <w:rsid w:val="002225D8"/>
    <w:rsid w:val="00223654"/>
    <w:rsid w:val="00225BFC"/>
    <w:rsid w:val="0023071C"/>
    <w:rsid w:val="002353F6"/>
    <w:rsid w:val="002369CE"/>
    <w:rsid w:val="00240A2D"/>
    <w:rsid w:val="00242191"/>
    <w:rsid w:val="002449E6"/>
    <w:rsid w:val="002461BA"/>
    <w:rsid w:val="002478B3"/>
    <w:rsid w:val="00251162"/>
    <w:rsid w:val="00252642"/>
    <w:rsid w:val="00252C9A"/>
    <w:rsid w:val="00262454"/>
    <w:rsid w:val="00265B77"/>
    <w:rsid w:val="002748A6"/>
    <w:rsid w:val="002848DB"/>
    <w:rsid w:val="00294B3B"/>
    <w:rsid w:val="002B0C55"/>
    <w:rsid w:val="002C68E2"/>
    <w:rsid w:val="002D57FA"/>
    <w:rsid w:val="002D7305"/>
    <w:rsid w:val="002E28FF"/>
    <w:rsid w:val="002E301B"/>
    <w:rsid w:val="002E74C3"/>
    <w:rsid w:val="002F1A61"/>
    <w:rsid w:val="002F27B0"/>
    <w:rsid w:val="002F683A"/>
    <w:rsid w:val="00300A75"/>
    <w:rsid w:val="003068CC"/>
    <w:rsid w:val="00307B18"/>
    <w:rsid w:val="003235DA"/>
    <w:rsid w:val="00332CB3"/>
    <w:rsid w:val="0034123E"/>
    <w:rsid w:val="0034431A"/>
    <w:rsid w:val="00352EC2"/>
    <w:rsid w:val="00363526"/>
    <w:rsid w:val="00363EFC"/>
    <w:rsid w:val="00366332"/>
    <w:rsid w:val="00367BA3"/>
    <w:rsid w:val="00380DAB"/>
    <w:rsid w:val="0039429C"/>
    <w:rsid w:val="003943FD"/>
    <w:rsid w:val="003A3710"/>
    <w:rsid w:val="003A7CC1"/>
    <w:rsid w:val="003B101D"/>
    <w:rsid w:val="003C0D14"/>
    <w:rsid w:val="003C37C0"/>
    <w:rsid w:val="003D044E"/>
    <w:rsid w:val="003D6DB2"/>
    <w:rsid w:val="003E752B"/>
    <w:rsid w:val="003F3F34"/>
    <w:rsid w:val="00404EA7"/>
    <w:rsid w:val="004108D2"/>
    <w:rsid w:val="00421E47"/>
    <w:rsid w:val="00425A77"/>
    <w:rsid w:val="004277FD"/>
    <w:rsid w:val="00436321"/>
    <w:rsid w:val="00445347"/>
    <w:rsid w:val="00446FA7"/>
    <w:rsid w:val="00450316"/>
    <w:rsid w:val="00450CC7"/>
    <w:rsid w:val="00452899"/>
    <w:rsid w:val="00457A61"/>
    <w:rsid w:val="00460309"/>
    <w:rsid w:val="00462489"/>
    <w:rsid w:val="0047021E"/>
    <w:rsid w:val="004743C5"/>
    <w:rsid w:val="00474BC3"/>
    <w:rsid w:val="00480A77"/>
    <w:rsid w:val="00482B31"/>
    <w:rsid w:val="00493176"/>
    <w:rsid w:val="00497F2E"/>
    <w:rsid w:val="004A513D"/>
    <w:rsid w:val="004B03D2"/>
    <w:rsid w:val="004B17D4"/>
    <w:rsid w:val="004C4ADE"/>
    <w:rsid w:val="004E465F"/>
    <w:rsid w:val="004E69C4"/>
    <w:rsid w:val="00501900"/>
    <w:rsid w:val="00520CB1"/>
    <w:rsid w:val="0053343A"/>
    <w:rsid w:val="00536B4C"/>
    <w:rsid w:val="00537A56"/>
    <w:rsid w:val="00537C68"/>
    <w:rsid w:val="00543D6F"/>
    <w:rsid w:val="005508D8"/>
    <w:rsid w:val="0055180D"/>
    <w:rsid w:val="00562D9A"/>
    <w:rsid w:val="00570AFC"/>
    <w:rsid w:val="0058545A"/>
    <w:rsid w:val="005854AE"/>
    <w:rsid w:val="00586556"/>
    <w:rsid w:val="005865D7"/>
    <w:rsid w:val="0059665C"/>
    <w:rsid w:val="005C3219"/>
    <w:rsid w:val="005C60E3"/>
    <w:rsid w:val="005C77CA"/>
    <w:rsid w:val="005D30B7"/>
    <w:rsid w:val="005E2130"/>
    <w:rsid w:val="005F61AE"/>
    <w:rsid w:val="005F6D3B"/>
    <w:rsid w:val="005F7ED4"/>
    <w:rsid w:val="0060185D"/>
    <w:rsid w:val="006061A7"/>
    <w:rsid w:val="00610DCE"/>
    <w:rsid w:val="006249F0"/>
    <w:rsid w:val="00625B6C"/>
    <w:rsid w:val="00671C23"/>
    <w:rsid w:val="00677368"/>
    <w:rsid w:val="006924C0"/>
    <w:rsid w:val="006935CA"/>
    <w:rsid w:val="00695806"/>
    <w:rsid w:val="006A1BD0"/>
    <w:rsid w:val="006A5F12"/>
    <w:rsid w:val="006B23B5"/>
    <w:rsid w:val="006B5B59"/>
    <w:rsid w:val="006C68D3"/>
    <w:rsid w:val="006C77AF"/>
    <w:rsid w:val="006E1902"/>
    <w:rsid w:val="006F1462"/>
    <w:rsid w:val="006F1FE2"/>
    <w:rsid w:val="006F6F46"/>
    <w:rsid w:val="00702429"/>
    <w:rsid w:val="00706ED6"/>
    <w:rsid w:val="00713983"/>
    <w:rsid w:val="00714831"/>
    <w:rsid w:val="007242B2"/>
    <w:rsid w:val="0074217E"/>
    <w:rsid w:val="007545DA"/>
    <w:rsid w:val="007601A8"/>
    <w:rsid w:val="0076167B"/>
    <w:rsid w:val="0076363C"/>
    <w:rsid w:val="00763980"/>
    <w:rsid w:val="00780AAC"/>
    <w:rsid w:val="00782AF5"/>
    <w:rsid w:val="00795CF9"/>
    <w:rsid w:val="007A37D3"/>
    <w:rsid w:val="007B122A"/>
    <w:rsid w:val="007B3F54"/>
    <w:rsid w:val="007B588D"/>
    <w:rsid w:val="007C3E1E"/>
    <w:rsid w:val="007D1007"/>
    <w:rsid w:val="007D1513"/>
    <w:rsid w:val="007F1B0F"/>
    <w:rsid w:val="007F26F1"/>
    <w:rsid w:val="007F314F"/>
    <w:rsid w:val="00822783"/>
    <w:rsid w:val="00826A9B"/>
    <w:rsid w:val="008306D2"/>
    <w:rsid w:val="008312AE"/>
    <w:rsid w:val="00853D81"/>
    <w:rsid w:val="00864000"/>
    <w:rsid w:val="00874038"/>
    <w:rsid w:val="00875AB1"/>
    <w:rsid w:val="00881FA8"/>
    <w:rsid w:val="00890B80"/>
    <w:rsid w:val="00894645"/>
    <w:rsid w:val="008975FC"/>
    <w:rsid w:val="008A1C0B"/>
    <w:rsid w:val="008A2319"/>
    <w:rsid w:val="008A66D4"/>
    <w:rsid w:val="008B0B9A"/>
    <w:rsid w:val="008B3909"/>
    <w:rsid w:val="008B3ADD"/>
    <w:rsid w:val="008B645B"/>
    <w:rsid w:val="008B7575"/>
    <w:rsid w:val="008B7E64"/>
    <w:rsid w:val="008C2EA6"/>
    <w:rsid w:val="008E4B7B"/>
    <w:rsid w:val="008F5DD5"/>
    <w:rsid w:val="00900691"/>
    <w:rsid w:val="00910E34"/>
    <w:rsid w:val="00914053"/>
    <w:rsid w:val="009343BE"/>
    <w:rsid w:val="00934D7B"/>
    <w:rsid w:val="009412C0"/>
    <w:rsid w:val="00951244"/>
    <w:rsid w:val="009574AC"/>
    <w:rsid w:val="009611DC"/>
    <w:rsid w:val="00970FFA"/>
    <w:rsid w:val="00971F73"/>
    <w:rsid w:val="0097406B"/>
    <w:rsid w:val="00975E6C"/>
    <w:rsid w:val="0098683F"/>
    <w:rsid w:val="00994DBA"/>
    <w:rsid w:val="0099639A"/>
    <w:rsid w:val="00996BCC"/>
    <w:rsid w:val="009973A6"/>
    <w:rsid w:val="009A2C83"/>
    <w:rsid w:val="009A3683"/>
    <w:rsid w:val="009B1970"/>
    <w:rsid w:val="009B4895"/>
    <w:rsid w:val="009B6496"/>
    <w:rsid w:val="009C0DC3"/>
    <w:rsid w:val="009D0A33"/>
    <w:rsid w:val="009D28B6"/>
    <w:rsid w:val="009D3277"/>
    <w:rsid w:val="009D36E8"/>
    <w:rsid w:val="009D3F33"/>
    <w:rsid w:val="009F1365"/>
    <w:rsid w:val="00A02CF1"/>
    <w:rsid w:val="00A0634F"/>
    <w:rsid w:val="00A12375"/>
    <w:rsid w:val="00A26EBF"/>
    <w:rsid w:val="00A36349"/>
    <w:rsid w:val="00A367D5"/>
    <w:rsid w:val="00A44306"/>
    <w:rsid w:val="00A462B7"/>
    <w:rsid w:val="00A47C13"/>
    <w:rsid w:val="00A57ED8"/>
    <w:rsid w:val="00A64F7F"/>
    <w:rsid w:val="00A70C8F"/>
    <w:rsid w:val="00A75F49"/>
    <w:rsid w:val="00A84A6B"/>
    <w:rsid w:val="00A92B52"/>
    <w:rsid w:val="00A94A52"/>
    <w:rsid w:val="00A95013"/>
    <w:rsid w:val="00AA2102"/>
    <w:rsid w:val="00AB14F3"/>
    <w:rsid w:val="00AB34FC"/>
    <w:rsid w:val="00AC78CF"/>
    <w:rsid w:val="00AD2167"/>
    <w:rsid w:val="00AD5510"/>
    <w:rsid w:val="00AD59B9"/>
    <w:rsid w:val="00AD69AF"/>
    <w:rsid w:val="00AE473A"/>
    <w:rsid w:val="00AF47BC"/>
    <w:rsid w:val="00AF7680"/>
    <w:rsid w:val="00AF77E7"/>
    <w:rsid w:val="00B02BC6"/>
    <w:rsid w:val="00B03B14"/>
    <w:rsid w:val="00B1013D"/>
    <w:rsid w:val="00B10707"/>
    <w:rsid w:val="00B14A0B"/>
    <w:rsid w:val="00B249F0"/>
    <w:rsid w:val="00B25E50"/>
    <w:rsid w:val="00B27E33"/>
    <w:rsid w:val="00B30689"/>
    <w:rsid w:val="00B52BBF"/>
    <w:rsid w:val="00B55048"/>
    <w:rsid w:val="00B6397B"/>
    <w:rsid w:val="00B646F4"/>
    <w:rsid w:val="00B651F7"/>
    <w:rsid w:val="00B73B92"/>
    <w:rsid w:val="00B81CCD"/>
    <w:rsid w:val="00B8687B"/>
    <w:rsid w:val="00B87BAD"/>
    <w:rsid w:val="00B91B63"/>
    <w:rsid w:val="00BB775C"/>
    <w:rsid w:val="00BC3131"/>
    <w:rsid w:val="00BC4AE8"/>
    <w:rsid w:val="00BD2C35"/>
    <w:rsid w:val="00BE0CEF"/>
    <w:rsid w:val="00BF281C"/>
    <w:rsid w:val="00BF7440"/>
    <w:rsid w:val="00C044AF"/>
    <w:rsid w:val="00C04B15"/>
    <w:rsid w:val="00C052DA"/>
    <w:rsid w:val="00C15160"/>
    <w:rsid w:val="00C30DD4"/>
    <w:rsid w:val="00C5298A"/>
    <w:rsid w:val="00C573EF"/>
    <w:rsid w:val="00C57B13"/>
    <w:rsid w:val="00C678B4"/>
    <w:rsid w:val="00C7072A"/>
    <w:rsid w:val="00C7084B"/>
    <w:rsid w:val="00C80B79"/>
    <w:rsid w:val="00C944BC"/>
    <w:rsid w:val="00C95866"/>
    <w:rsid w:val="00C97B16"/>
    <w:rsid w:val="00CC3906"/>
    <w:rsid w:val="00CC57A1"/>
    <w:rsid w:val="00CC7ACD"/>
    <w:rsid w:val="00CE0573"/>
    <w:rsid w:val="00CE5278"/>
    <w:rsid w:val="00D061BA"/>
    <w:rsid w:val="00D07562"/>
    <w:rsid w:val="00D10231"/>
    <w:rsid w:val="00D11A3D"/>
    <w:rsid w:val="00D14E05"/>
    <w:rsid w:val="00D25E4D"/>
    <w:rsid w:val="00D367DD"/>
    <w:rsid w:val="00D44E35"/>
    <w:rsid w:val="00D570B5"/>
    <w:rsid w:val="00D611B6"/>
    <w:rsid w:val="00D67ACB"/>
    <w:rsid w:val="00D7148A"/>
    <w:rsid w:val="00D724BA"/>
    <w:rsid w:val="00D747A7"/>
    <w:rsid w:val="00D750AE"/>
    <w:rsid w:val="00D922CE"/>
    <w:rsid w:val="00DA2CAE"/>
    <w:rsid w:val="00DA43DC"/>
    <w:rsid w:val="00DB62E7"/>
    <w:rsid w:val="00DB6D12"/>
    <w:rsid w:val="00DC0B5C"/>
    <w:rsid w:val="00DC163D"/>
    <w:rsid w:val="00DC3176"/>
    <w:rsid w:val="00DC4A52"/>
    <w:rsid w:val="00DD06EB"/>
    <w:rsid w:val="00DD1C4A"/>
    <w:rsid w:val="00DD25B2"/>
    <w:rsid w:val="00DD4897"/>
    <w:rsid w:val="00DF097D"/>
    <w:rsid w:val="00E0149B"/>
    <w:rsid w:val="00E028A2"/>
    <w:rsid w:val="00E15B3E"/>
    <w:rsid w:val="00E161EE"/>
    <w:rsid w:val="00E222A5"/>
    <w:rsid w:val="00E267EF"/>
    <w:rsid w:val="00E35D95"/>
    <w:rsid w:val="00E36B54"/>
    <w:rsid w:val="00E41DD7"/>
    <w:rsid w:val="00E44902"/>
    <w:rsid w:val="00E46AE6"/>
    <w:rsid w:val="00E51305"/>
    <w:rsid w:val="00E57E00"/>
    <w:rsid w:val="00E60E97"/>
    <w:rsid w:val="00E61DB8"/>
    <w:rsid w:val="00E74A5E"/>
    <w:rsid w:val="00E81F50"/>
    <w:rsid w:val="00E8286C"/>
    <w:rsid w:val="00E82E3A"/>
    <w:rsid w:val="00E84A7E"/>
    <w:rsid w:val="00E87A4A"/>
    <w:rsid w:val="00E902D7"/>
    <w:rsid w:val="00E90B5C"/>
    <w:rsid w:val="00E90FF2"/>
    <w:rsid w:val="00E9131E"/>
    <w:rsid w:val="00E9217F"/>
    <w:rsid w:val="00E93FD8"/>
    <w:rsid w:val="00E94787"/>
    <w:rsid w:val="00EA216A"/>
    <w:rsid w:val="00EA6D33"/>
    <w:rsid w:val="00EA7466"/>
    <w:rsid w:val="00EA7EBF"/>
    <w:rsid w:val="00EA7FE6"/>
    <w:rsid w:val="00EB4A15"/>
    <w:rsid w:val="00EC19F0"/>
    <w:rsid w:val="00EC543B"/>
    <w:rsid w:val="00ED225B"/>
    <w:rsid w:val="00EE3842"/>
    <w:rsid w:val="00EE45AD"/>
    <w:rsid w:val="00EE58EC"/>
    <w:rsid w:val="00EE614B"/>
    <w:rsid w:val="00EE6523"/>
    <w:rsid w:val="00EF4F5A"/>
    <w:rsid w:val="00F000F5"/>
    <w:rsid w:val="00F04D31"/>
    <w:rsid w:val="00F15216"/>
    <w:rsid w:val="00F15743"/>
    <w:rsid w:val="00F25B12"/>
    <w:rsid w:val="00F3454C"/>
    <w:rsid w:val="00F3496B"/>
    <w:rsid w:val="00F357F0"/>
    <w:rsid w:val="00F40DF1"/>
    <w:rsid w:val="00F41E41"/>
    <w:rsid w:val="00F43176"/>
    <w:rsid w:val="00F43197"/>
    <w:rsid w:val="00F52ECD"/>
    <w:rsid w:val="00F5352F"/>
    <w:rsid w:val="00F704E5"/>
    <w:rsid w:val="00F75E80"/>
    <w:rsid w:val="00FA119F"/>
    <w:rsid w:val="00FA336A"/>
    <w:rsid w:val="00FD4638"/>
    <w:rsid w:val="00FE681D"/>
    <w:rsid w:val="00FE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6523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12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0A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A2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D21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21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216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1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167"/>
    <w:rPr>
      <w:rFonts w:ascii="Arial" w:hAnsi="Arial"/>
      <w:b/>
      <w:bCs/>
      <w:sz w:val="20"/>
      <w:szCs w:val="20"/>
    </w:rPr>
  </w:style>
  <w:style w:type="paragraph" w:customStyle="1" w:styleId="Char">
    <w:name w:val="Char"/>
    <w:basedOn w:val="Normln"/>
    <w:semiHidden/>
    <w:rsid w:val="00AD2167"/>
    <w:pPr>
      <w:spacing w:after="160" w:line="240" w:lineRule="exact"/>
    </w:pPr>
    <w:rPr>
      <w:rFonts w:eastAsia="Times New Roman" w:cs="Times New Roman"/>
      <w:lang w:val="en-US"/>
    </w:rPr>
  </w:style>
  <w:style w:type="character" w:styleId="Hypertextovodkaz">
    <w:name w:val="Hyperlink"/>
    <w:basedOn w:val="Standardnpsmoodstavce"/>
    <w:uiPriority w:val="99"/>
    <w:unhideWhenUsed/>
    <w:rsid w:val="00E74A5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F1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1365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9F13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1365"/>
    <w:rPr>
      <w:rFonts w:ascii="Arial" w:hAnsi="Arial"/>
    </w:rPr>
  </w:style>
  <w:style w:type="table" w:styleId="Mkatabulky">
    <w:name w:val="Table Grid"/>
    <w:basedOn w:val="Normlntabulka"/>
    <w:uiPriority w:val="59"/>
    <w:rsid w:val="00230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D750AE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D750AE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6523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12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0A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A2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D21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21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216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1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167"/>
    <w:rPr>
      <w:rFonts w:ascii="Arial" w:hAnsi="Arial"/>
      <w:b/>
      <w:bCs/>
      <w:sz w:val="20"/>
      <w:szCs w:val="20"/>
    </w:rPr>
  </w:style>
  <w:style w:type="paragraph" w:customStyle="1" w:styleId="Char">
    <w:name w:val="Char"/>
    <w:basedOn w:val="Normln"/>
    <w:semiHidden/>
    <w:rsid w:val="00AD2167"/>
    <w:pPr>
      <w:spacing w:after="160" w:line="240" w:lineRule="exact"/>
    </w:pPr>
    <w:rPr>
      <w:rFonts w:eastAsia="Times New Roman" w:cs="Times New Roman"/>
      <w:lang w:val="en-US"/>
    </w:rPr>
  </w:style>
  <w:style w:type="character" w:styleId="Hypertextovodkaz">
    <w:name w:val="Hyperlink"/>
    <w:basedOn w:val="Standardnpsmoodstavce"/>
    <w:uiPriority w:val="99"/>
    <w:unhideWhenUsed/>
    <w:rsid w:val="00E74A5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F1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1365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9F13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1365"/>
    <w:rPr>
      <w:rFonts w:ascii="Arial" w:hAnsi="Arial"/>
    </w:rPr>
  </w:style>
  <w:style w:type="table" w:styleId="Mkatabulky">
    <w:name w:val="Table Grid"/>
    <w:basedOn w:val="Normlntabulka"/>
    <w:uiPriority w:val="59"/>
    <w:rsid w:val="00230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D750AE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D750AE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ACF05-6AE0-4D6C-B5F1-3B43A215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3780</Words>
  <Characters>22304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Smejkal Tomáš</dc:creator>
  <cp:lastModifiedBy>Barborová Milena</cp:lastModifiedBy>
  <cp:revision>2</cp:revision>
  <cp:lastPrinted>2019-06-21T08:48:00Z</cp:lastPrinted>
  <dcterms:created xsi:type="dcterms:W3CDTF">2019-07-26T07:16:00Z</dcterms:created>
  <dcterms:modified xsi:type="dcterms:W3CDTF">2019-07-26T07:16:00Z</dcterms:modified>
</cp:coreProperties>
</file>