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414020" distB="0" distL="0" distR="71120" simplePos="0" relativeHeight="125829378" behindDoc="0" locked="0" layoutInCell="1" allowOverlap="1">
            <wp:simplePos x="0" y="0"/>
            <wp:positionH relativeFrom="page">
              <wp:posOffset>5790565</wp:posOffset>
            </wp:positionH>
            <wp:positionV relativeFrom="paragraph">
              <wp:posOffset>426720</wp:posOffset>
            </wp:positionV>
            <wp:extent cx="1487170" cy="335280"/>
            <wp:wrapTight wrapText="bothSides">
              <wp:wrapPolygon>
                <wp:start x="0" y="0"/>
                <wp:lineTo x="21600" y="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87170" cy="3352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6696075</wp:posOffset>
                </wp:positionH>
                <wp:positionV relativeFrom="paragraph">
                  <wp:posOffset>12700</wp:posOffset>
                </wp:positionV>
                <wp:extent cx="612775" cy="128270"/>
                <wp:wrapNone/>
                <wp:docPr id="3" name="Shape 3"/>
                <a:graphic xmlns:a="http://schemas.openxmlformats.org/drawingml/2006/main">
                  <a:graphicData uri="http://schemas.microsoft.com/office/word/2010/wordprocessingShape">
                    <wps:wsp>
                      <wps:cNvSpPr txBox="1"/>
                      <wps:spPr>
                        <a:xfrm>
                          <a:ext cx="612775"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b w:val="0"/>
                                <w:bCs w:val="0"/>
                                <w:i w:val="0"/>
                                <w:iCs w:val="0"/>
                                <w:color w:val="000000"/>
                                <w:spacing w:val="0"/>
                                <w:w w:val="100"/>
                                <w:position w:val="0"/>
                                <w:sz w:val="14"/>
                                <w:szCs w:val="14"/>
                                <w:shd w:val="clear" w:color="auto" w:fill="auto"/>
                                <w:lang w:val="cs-CZ" w:eastAsia="cs-CZ" w:bidi="cs-CZ"/>
                              </w:rPr>
                              <w:t>s&gt;v. vnuL.iNY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27.25pt;margin-top:1.pt;width:48.25pt;height:1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b w:val="0"/>
                          <w:bCs w:val="0"/>
                          <w:i w:val="0"/>
                          <w:iCs w:val="0"/>
                          <w:color w:val="000000"/>
                          <w:spacing w:val="0"/>
                          <w:w w:val="100"/>
                          <w:position w:val="0"/>
                          <w:sz w:val="14"/>
                          <w:szCs w:val="14"/>
                          <w:shd w:val="clear" w:color="auto" w:fill="auto"/>
                          <w:lang w:val="cs-CZ" w:eastAsia="cs-CZ" w:bidi="cs-CZ"/>
                        </w:rPr>
                        <w:t>s&gt;v. vnuL.iNY</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7294880</wp:posOffset>
                </wp:positionH>
                <wp:positionV relativeFrom="paragraph">
                  <wp:posOffset>559435</wp:posOffset>
                </wp:positionV>
                <wp:extent cx="52705" cy="114300"/>
                <wp:wrapNone/>
                <wp:docPr id="5" name="Shape 5"/>
                <a:graphic xmlns:a="http://schemas.openxmlformats.org/drawingml/2006/main">
                  <a:graphicData uri="http://schemas.microsoft.com/office/word/2010/wordprocessingShape">
                    <wps:wsp>
                      <wps:cNvSpPr txBox="1"/>
                      <wps:spPr>
                        <a:xfrm>
                          <a:ext cx="52705" cy="1143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12"/>
                                <w:szCs w:val="12"/>
                              </w:rPr>
                            </w:pPr>
                            <w:r>
                              <w:rPr>
                                <w:b w:val="0"/>
                                <w:bCs w:val="0"/>
                                <w:i w:val="0"/>
                                <w:iCs w:val="0"/>
                                <w:color w:val="000000"/>
                                <w:spacing w:val="0"/>
                                <w:w w:val="100"/>
                                <w:position w:val="0"/>
                                <w:sz w:val="12"/>
                                <w:szCs w:val="12"/>
                                <w:shd w:val="clear" w:color="auto" w:fill="auto"/>
                                <w:lang w:val="cs-CZ" w:eastAsia="cs-CZ" w:bidi="cs-CZ"/>
                              </w:rPr>
                              <w:t>ř</w:t>
                            </w:r>
                          </w:p>
                        </w:txbxContent>
                      </wps:txbx>
                      <wps:bodyPr lIns="0" tIns="0" rIns="0" bIns="0">
                        <a:noAutoFit/>
                      </wps:bodyPr>
                    </wps:wsp>
                  </a:graphicData>
                </a:graphic>
              </wp:anchor>
            </w:drawing>
          </mc:Choice>
          <mc:Fallback>
            <w:pict>
              <v:shape id="_x0000_s1031" type="#_x0000_t202" style="position:absolute;margin-left:574.39999999999998pt;margin-top:44.049999999999997pt;width:4.1500000000000004pt;height:9.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2"/>
                          <w:szCs w:val="12"/>
                        </w:rPr>
                      </w:pPr>
                      <w:r>
                        <w:rPr>
                          <w:b w:val="0"/>
                          <w:bCs w:val="0"/>
                          <w:i w:val="0"/>
                          <w:iCs w:val="0"/>
                          <w:color w:val="000000"/>
                          <w:spacing w:val="0"/>
                          <w:w w:val="100"/>
                          <w:position w:val="0"/>
                          <w:sz w:val="12"/>
                          <w:szCs w:val="12"/>
                          <w:shd w:val="clear" w:color="auto" w:fill="auto"/>
                          <w:lang w:val="cs-CZ" w:eastAsia="cs-CZ" w:bidi="cs-CZ"/>
                        </w:rPr>
                        <w:t>ř</w:t>
                      </w:r>
                    </w:p>
                  </w:txbxContent>
                </v:textbox>
                <w10:wrap anchorx="page"/>
              </v:shape>
            </w:pict>
          </mc:Fallback>
        </mc:AlternateContent>
      </w:r>
      <w:r>
        <mc:AlternateContent>
          <mc:Choice Requires="wps">
            <w:drawing>
              <wp:anchor distT="0" distB="0" distL="114300" distR="5580380" simplePos="0" relativeHeight="125829379" behindDoc="0" locked="0" layoutInCell="1" allowOverlap="1">
                <wp:simplePos x="0" y="0"/>
                <wp:positionH relativeFrom="page">
                  <wp:posOffset>123190</wp:posOffset>
                </wp:positionH>
                <wp:positionV relativeFrom="paragraph">
                  <wp:posOffset>475615</wp:posOffset>
                </wp:positionV>
                <wp:extent cx="180340" cy="260350"/>
                <wp:wrapTopAndBottom/>
                <wp:docPr id="7" name="Shape 7"/>
                <a:graphic xmlns:a="http://schemas.openxmlformats.org/drawingml/2006/main">
                  <a:graphicData uri="http://schemas.microsoft.com/office/word/2010/wordprocessingShape">
                    <wps:wsp>
                      <wps:cNvSpPr txBox="1"/>
                      <wps:spPr>
                        <a:xfrm>
                          <a:ext cx="180340" cy="260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ava</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511</w:t>
                            </w:r>
                          </w:p>
                        </w:txbxContent>
                      </wps:txbx>
                      <wps:bodyPr lIns="0" tIns="0" rIns="0" bIns="0">
                        <a:noAutoFit/>
                      </wps:bodyPr>
                    </wps:wsp>
                  </a:graphicData>
                </a:graphic>
              </wp:anchor>
            </w:drawing>
          </mc:Choice>
          <mc:Fallback>
            <w:pict>
              <v:shape id="_x0000_s1033" type="#_x0000_t202" style="position:absolute;margin-left:9.6999999999999993pt;margin-top:37.450000000000003pt;width:14.199999999999999pt;height:20.5pt;z-index:-125829374;mso-wrap-distance-left:9.pt;mso-wrap-distance-right:439.39999999999998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ava</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511</w:t>
                      </w:r>
                    </w:p>
                  </w:txbxContent>
                </v:textbox>
                <w10:wrap type="topAndBottom" anchorx="page"/>
              </v:shape>
            </w:pict>
          </mc:Fallback>
        </mc:AlternateContent>
      </w:r>
      <w:r>
        <w:drawing>
          <wp:anchor distT="34290" distB="70485" distL="5214620" distR="114300" simplePos="0" relativeHeight="125829381" behindDoc="0" locked="0" layoutInCell="1" allowOverlap="1">
            <wp:simplePos x="0" y="0"/>
            <wp:positionH relativeFrom="page">
              <wp:posOffset>5223510</wp:posOffset>
            </wp:positionH>
            <wp:positionV relativeFrom="paragraph">
              <wp:posOffset>509905</wp:posOffset>
            </wp:positionV>
            <wp:extent cx="548640" cy="15875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548640" cy="158750"/>
                    </a:xfrm>
                    <a:prstGeom prst="rect"/>
                  </pic:spPr>
                </pic:pic>
              </a:graphicData>
            </a:graphic>
          </wp:anchor>
        </w:drawing>
      </w:r>
      <w:r>
        <mc:AlternateContent>
          <mc:Choice Requires="wps">
            <w:drawing>
              <wp:anchor distT="0" distB="0" distL="114300" distR="114300" simplePos="0" relativeHeight="125829382" behindDoc="0" locked="0" layoutInCell="1" allowOverlap="1">
                <wp:simplePos x="0" y="0"/>
                <wp:positionH relativeFrom="page">
                  <wp:posOffset>3467735</wp:posOffset>
                </wp:positionH>
                <wp:positionV relativeFrom="paragraph">
                  <wp:posOffset>1821815</wp:posOffset>
                </wp:positionV>
                <wp:extent cx="603250" cy="201295"/>
                <wp:wrapSquare wrapText="left"/>
                <wp:docPr id="11" name="Shape 11"/>
                <a:graphic xmlns:a="http://schemas.openxmlformats.org/drawingml/2006/main">
                  <a:graphicData uri="http://schemas.microsoft.com/office/word/2010/wordprocessingShape">
                    <wps:wsp>
                      <wps:cNvSpPr txBox="1"/>
                      <wps:spPr>
                        <a:xfrm>
                          <a:ext cx="603250"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Článek 1</w:t>
                            </w:r>
                          </w:p>
                        </w:txbxContent>
                      </wps:txbx>
                      <wps:bodyPr wrap="none" lIns="0" tIns="0" rIns="0" bIns="0">
                        <a:noAutoFit/>
                      </wps:bodyPr>
                    </wps:wsp>
                  </a:graphicData>
                </a:graphic>
              </wp:anchor>
            </w:drawing>
          </mc:Choice>
          <mc:Fallback>
            <w:pict>
              <v:shape id="_x0000_s1037" type="#_x0000_t202" style="position:absolute;margin-left:273.05000000000001pt;margin-top:143.44999999999999pt;width:47.5pt;height:15.85pt;z-index:-125829371;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Článek 1</w:t>
                      </w:r>
                    </w:p>
                  </w:txbxContent>
                </v:textbox>
                <w10:wrap type="square" side="left" anchorx="page"/>
              </v:shape>
            </w:pict>
          </mc:Fallback>
        </mc:AlternateContent>
      </w:r>
      <w:r>
        <mc:AlternateContent>
          <mc:Choice Requires="wps">
            <w:drawing>
              <wp:anchor distT="0" distB="0" distL="114300" distR="1597660" simplePos="0" relativeHeight="125829384" behindDoc="0" locked="0" layoutInCell="1" allowOverlap="1">
                <wp:simplePos x="0" y="0"/>
                <wp:positionH relativeFrom="page">
                  <wp:posOffset>815975</wp:posOffset>
                </wp:positionH>
                <wp:positionV relativeFrom="paragraph">
                  <wp:posOffset>3220720</wp:posOffset>
                </wp:positionV>
                <wp:extent cx="1122680" cy="690245"/>
                <wp:wrapTopAndBottom/>
                <wp:docPr id="13" name="Shape 13"/>
                <a:graphic xmlns:a="http://schemas.openxmlformats.org/drawingml/2006/main">
                  <a:graphicData uri="http://schemas.microsoft.com/office/word/2010/wordprocessingShape">
                    <wps:wsp>
                      <wps:cNvSpPr txBox="1"/>
                      <wps:spPr>
                        <a:xfrm>
                          <a:ext cx="1122680" cy="690245"/>
                        </a:xfrm>
                        <a:prstGeom prst="rect"/>
                        <a:noFill/>
                      </wps:spPr>
                      <wps:txbx>
                        <w:txbxContent>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39" type="#_x0000_t202" style="position:absolute;margin-left:64.25pt;margin-top:253.59999999999999pt;width:88.400000000000006pt;height:54.350000000000001pt;z-index:-125829369;mso-wrap-distance-left:9.pt;mso-wrap-distance-right:125.8pt;mso-position-horizontal-relative:page" filled="f" stroked="f">
                <v:textbox inset="0,0,0,0">
                  <w:txbxContent>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r>
        <mc:AlternateContent>
          <mc:Choice Requires="wps">
            <w:drawing>
              <wp:anchor distT="0" distB="0" distL="1435735" distR="114300" simplePos="0" relativeHeight="125829386" behindDoc="0" locked="0" layoutInCell="1" allowOverlap="1">
                <wp:simplePos x="0" y="0"/>
                <wp:positionH relativeFrom="page">
                  <wp:posOffset>2137410</wp:posOffset>
                </wp:positionH>
                <wp:positionV relativeFrom="paragraph">
                  <wp:posOffset>3220720</wp:posOffset>
                </wp:positionV>
                <wp:extent cx="1284605" cy="690245"/>
                <wp:wrapTopAndBottom/>
                <wp:docPr id="15" name="Shape 15"/>
                <a:graphic xmlns:a="http://schemas.openxmlformats.org/drawingml/2006/main">
                  <a:graphicData uri="http://schemas.microsoft.com/office/word/2010/wordprocessingShape">
                    <wps:wsp>
                      <wps:cNvSpPr txBox="1"/>
                      <wps:spPr>
                        <a:xfrm>
                          <a:ext cx="1284605" cy="690245"/>
                        </a:xfrm>
                        <a:prstGeom prst="rect"/>
                        <a:noFill/>
                      </wps:spPr>
                      <wps:txbx>
                        <w:txbxContent>
                          <w:p>
                            <w:pPr>
                              <w:pStyle w:val="Style9"/>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41" type="#_x0000_t202" style="position:absolute;margin-left:168.30000000000001pt;margin-top:253.59999999999999pt;width:101.15000000000001pt;height:54.350000000000001pt;z-index:-125829367;mso-wrap-distance-left:113.05pt;mso-wrap-distance-right:9.pt;mso-position-horizontal-relative:page" filled="f" stroked="f">
                <v:textbox inset="0,0,0,0">
                  <w:txbxContent>
                    <w:p>
                      <w:pPr>
                        <w:pStyle w:val="Style9"/>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p>
    <w:p>
      <w:pPr>
        <w:pStyle w:val="Style6"/>
        <w:keepNext w:val="0"/>
        <w:keepLines w:val="0"/>
        <w:widowControl w:val="0"/>
        <w:shd w:val="clear" w:color="auto" w:fill="auto"/>
        <w:bidi w:val="0"/>
        <w:spacing w:before="0" w:after="140" w:line="286" w:lineRule="auto"/>
        <w:ind w:left="704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příspěvková organizace SMLOUVA REGISTROVÁNA</w:t>
      </w:r>
    </w:p>
    <w:p>
      <w:pPr>
        <w:pStyle w:val="Style9"/>
        <w:keepNext w:val="0"/>
        <w:keepLines w:val="0"/>
        <w:widowControl w:val="0"/>
        <w:shd w:val="clear" w:color="auto" w:fill="auto"/>
        <w:bidi w:val="0"/>
        <w:spacing w:before="36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9"/>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„Provedení pokládky kalového zákrytu Slurry seal Rybné - Nadějov“</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6"/>
        <w:keepNext w:val="0"/>
        <w:keepLines w:val="0"/>
        <w:widowControl w:val="0"/>
        <w:shd w:val="clear" w:color="auto" w:fill="auto"/>
        <w:bidi w:val="0"/>
        <w:spacing w:before="0" w:after="2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r>
    </w:p>
    <w:p>
      <w:pPr>
        <w:pStyle w:val="Style18"/>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Smluvní strany</w:t>
      </w:r>
      <w:bookmarkEnd w:id="0"/>
      <w:bookmarkEnd w:id="1"/>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tbl>
      <w:tblPr>
        <w:tblOverlap w:val="never"/>
        <w:jc w:val="center"/>
        <w:tblLayout w:type="fixed"/>
      </w:tblPr>
      <w:tblGrid>
        <w:gridCol w:w="1613"/>
        <w:gridCol w:w="7654"/>
      </w:tblGrid>
      <w:tr>
        <w:trPr>
          <w:trHeight w:val="281"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Ing. Janem Míkou, MBA. ředitelem organizace</w:t>
            </w:r>
          </w:p>
        </w:tc>
      </w:tr>
    </w:tbl>
    <w:p>
      <w:pPr>
        <w:pStyle w:val="Style20"/>
        <w:keepNext w:val="0"/>
        <w:keepLines w:val="0"/>
        <w:widowControl w:val="0"/>
        <w:shd w:val="clear" w:color="auto" w:fill="auto"/>
        <w:tabs>
          <w:tab w:pos="6347"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Osoby pověřené jednat ve věcech technických:.</w:t>
        <w:tab/>
        <w:t>r, vedoucí výrobního oddělení,</w:t>
      </w:r>
    </w:p>
    <w:p>
      <w:pPr>
        <w:pStyle w:val="Style20"/>
        <w:keepNext w:val="0"/>
        <w:keepLines w:val="0"/>
        <w:widowControl w:val="0"/>
        <w:shd w:val="clear" w:color="auto" w:fill="auto"/>
        <w:tabs>
          <w:tab w:pos="1624" w:val="left"/>
        </w:tabs>
        <w:bidi w:val="0"/>
        <w:spacing w:before="0" w:after="0" w:line="240" w:lineRule="auto"/>
        <w:ind w:left="0" w:right="0" w:firstLine="0"/>
        <w:jc w:val="left"/>
      </w:pPr>
      <w:r>
        <w:rPr>
          <w:color w:val="000000"/>
          <w:spacing w:val="0"/>
          <w:w w:val="100"/>
          <w:position w:val="0"/>
          <w:shd w:val="clear" w:color="auto" w:fill="auto"/>
          <w:lang w:val="cs-CZ" w:eastAsia="cs-CZ" w:bidi="cs-CZ"/>
        </w:rPr>
        <w:t>tel.:</w:t>
        <w:tab/>
        <w:t>, email :</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tabs>
          <w:tab w:pos="2084"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Zřizovatel:</w:t>
        <w:tab/>
        <w:t>Kraj Vysočina</w:t>
      </w:r>
    </w:p>
    <w:p>
      <w:pPr>
        <w:pStyle w:val="Style9"/>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0"/>
        <w:keepNext w:val="0"/>
        <w:keepLines w:val="0"/>
        <w:widowControl w:val="0"/>
        <w:shd w:val="clear" w:color="auto" w:fill="auto"/>
        <w:bidi w:val="0"/>
        <w:spacing w:before="0" w:after="0" w:line="240" w:lineRule="auto"/>
        <w:ind w:left="4" w:right="0" w:firstLine="0"/>
        <w:jc w:val="left"/>
      </w:pPr>
      <w:r>
        <w:rPr>
          <w:b/>
          <w:bCs/>
          <w:color w:val="000000"/>
          <w:spacing w:val="0"/>
          <w:w w:val="100"/>
          <w:position w:val="0"/>
          <w:shd w:val="clear" w:color="auto" w:fill="auto"/>
          <w:lang w:val="cs-CZ" w:eastAsia="cs-CZ" w:bidi="cs-CZ"/>
        </w:rPr>
        <w:t>Zhotovitel:</w:t>
      </w:r>
    </w:p>
    <w:tbl>
      <w:tblPr>
        <w:tblOverlap w:val="never"/>
        <w:jc w:val="left"/>
        <w:tblLayout w:type="fixed"/>
      </w:tblPr>
      <w:tblGrid>
        <w:gridCol w:w="1915"/>
        <w:gridCol w:w="5040"/>
      </w:tblGrid>
      <w:tr>
        <w:trPr>
          <w:trHeight w:val="29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SILSTAP silniční práce, s.r.o.</w:t>
            </w:r>
          </w:p>
        </w:tc>
      </w:tr>
      <w:tr>
        <w:trPr>
          <w:trHeight w:val="26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Kosovská 5275/16a, 586 01 Jihlava</w:t>
            </w:r>
          </w:p>
        </w:tc>
      </w:tr>
      <w:tr>
        <w:trPr>
          <w:trHeight w:val="29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Michalem Matouškem, jednatelem společnosti</w:t>
            </w:r>
          </w:p>
        </w:tc>
      </w:tr>
    </w:tbl>
    <w:p>
      <w:pPr>
        <w:widowControl w:val="0"/>
        <w:spacing w:line="1" w:lineRule="exact"/>
      </w:pPr>
    </w:p>
    <w:p>
      <w:pPr>
        <w:pStyle w:val="Style2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zapsán v Obchodním rejstříku u KS Brno, oddíl C, vložka osoba pověřená jednat jménem zhotovitele ve věcech</w:t>
      </w:r>
    </w:p>
    <w:tbl>
      <w:tblPr>
        <w:tblOverlap w:val="never"/>
        <w:jc w:val="left"/>
        <w:tblLayout w:type="fixed"/>
      </w:tblPr>
      <w:tblGrid>
        <w:gridCol w:w="1915"/>
        <w:gridCol w:w="5036"/>
      </w:tblGrid>
      <w:tr>
        <w:trPr>
          <w:trHeight w:val="27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Jednatel společnosti</w:t>
            </w:r>
          </w:p>
        </w:tc>
      </w:tr>
      <w:tr>
        <w:trPr>
          <w:trHeight w:val="27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Jednatel společnosti</w:t>
            </w:r>
          </w:p>
        </w:tc>
      </w:tr>
      <w:tr>
        <w:trPr>
          <w:trHeight w:val="295"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bl>
    <w:p>
      <w:pPr>
        <w:pStyle w:val="Style20"/>
        <w:keepNext w:val="0"/>
        <w:keepLines w:val="0"/>
        <w:widowControl w:val="0"/>
        <w:shd w:val="clear" w:color="auto" w:fill="auto"/>
        <w:bidi w:val="0"/>
        <w:spacing w:before="0" w:after="0" w:line="240" w:lineRule="auto"/>
        <w:ind w:left="4" w:right="0" w:firstLine="0"/>
        <w:jc w:val="left"/>
      </w:pPr>
      <w:r>
        <w:rPr>
          <w:color w:val="000000"/>
          <w:spacing w:val="0"/>
          <w:w w:val="100"/>
          <w:position w:val="0"/>
          <w:shd w:val="clear" w:color="auto" w:fill="auto"/>
          <w:lang w:val="cs-CZ" w:eastAsia="cs-CZ" w:bidi="cs-CZ"/>
        </w:rPr>
        <w:t>Č. účtu:</w:t>
      </w:r>
    </w:p>
    <w:p>
      <w:pPr>
        <w:widowControl w:val="0"/>
        <w:spacing w:line="1" w:lineRule="exact"/>
      </w:pPr>
    </w:p>
    <w:tbl>
      <w:tblPr>
        <w:tblOverlap w:val="never"/>
        <w:jc w:val="left"/>
        <w:tblLayout w:type="fixed"/>
      </w:tblPr>
      <w:tblGrid>
        <w:gridCol w:w="1915"/>
        <w:gridCol w:w="5036"/>
      </w:tblGrid>
      <w:tr>
        <w:trPr>
          <w:trHeight w:val="29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25334611</w:t>
            </w:r>
          </w:p>
        </w:tc>
      </w:tr>
      <w:tr>
        <w:trPr>
          <w:trHeight w:val="30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CZ25334611</w:t>
            </w:r>
          </w:p>
        </w:tc>
      </w:tr>
    </w:tbl>
    <w:p>
      <w:pPr>
        <w:pStyle w:val="Style20"/>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Telefon: E-mail:</w:t>
      </w:r>
    </w:p>
    <w:p>
      <w:pPr>
        <w:widowControl w:val="0"/>
        <w:spacing w:after="219" w:line="1" w:lineRule="exact"/>
      </w:pPr>
    </w:p>
    <w:p>
      <w:pPr>
        <w:pStyle w:val="Style9"/>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9"/>
        <w:keepNext w:val="0"/>
        <w:keepLines w:val="0"/>
        <w:widowControl w:val="0"/>
        <w:shd w:val="clear" w:color="auto" w:fill="auto"/>
        <w:bidi w:val="0"/>
        <w:spacing w:before="0" w:after="120"/>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2</w:t>
      </w:r>
    </w:p>
    <w:p>
      <w:pPr>
        <w:pStyle w:val="Style18"/>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Podklady pro uzavření smlouvy</w:t>
      </w:r>
      <w:bookmarkEnd w:id="2"/>
      <w:bookmarkEnd w:id="3"/>
    </w:p>
    <w:p>
      <w:pPr>
        <w:pStyle w:val="Style9"/>
        <w:keepNext w:val="0"/>
        <w:keepLines w:val="0"/>
        <w:widowControl w:val="0"/>
        <w:shd w:val="clear" w:color="auto" w:fill="auto"/>
        <w:bidi w:val="0"/>
        <w:spacing w:before="0" w:line="254"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9"/>
        <w:keepNext w:val="0"/>
        <w:keepLines w:val="0"/>
        <w:widowControl w:val="0"/>
        <w:shd w:val="clear" w:color="auto" w:fill="auto"/>
        <w:bidi w:val="0"/>
        <w:spacing w:before="0" w:after="500" w:line="252" w:lineRule="auto"/>
        <w:ind w:left="700" w:right="0" w:hanging="700"/>
        <w:jc w:val="left"/>
      </w:pPr>
      <w:r>
        <w:rPr>
          <w:color w:val="000000"/>
          <w:spacing w:val="0"/>
          <w:w w:val="100"/>
          <w:position w:val="0"/>
          <w:shd w:val="clear" w:color="auto" w:fill="auto"/>
          <w:lang w:val="cs-CZ" w:eastAsia="cs-CZ" w:bidi="cs-CZ"/>
        </w:rPr>
        <w:t xml:space="preserve">Nabídka zhotovitele ze dne .18.7.2019, předložená na základě předchozího jednání, která jako oceněný soupis stavebních prací, dodávek a služeb s výkazem výměr tvoří přílohu této smlouvy (dále jen </w:t>
      </w:r>
      <w:r>
        <w:rPr>
          <w:b/>
          <w:bCs/>
          <w:color w:val="000000"/>
          <w:spacing w:val="0"/>
          <w:w w:val="100"/>
          <w:position w:val="0"/>
          <w:shd w:val="clear" w:color="auto" w:fill="auto"/>
          <w:lang w:val="cs-CZ" w:eastAsia="cs-CZ" w:bidi="cs-CZ"/>
        </w:rPr>
        <w:t>„Nabídka Zhotovitele“)</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3</w:t>
      </w:r>
    </w:p>
    <w:p>
      <w:pPr>
        <w:pStyle w:val="Style18"/>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9"/>
        <w:keepNext w:val="0"/>
        <w:keepLines w:val="0"/>
        <w:widowControl w:val="0"/>
        <w:numPr>
          <w:ilvl w:val="0"/>
          <w:numId w:val="1"/>
        </w:numPr>
        <w:shd w:val="clear" w:color="auto" w:fill="auto"/>
        <w:tabs>
          <w:tab w:pos="702" w:val="left"/>
        </w:tabs>
        <w:bidi w:val="0"/>
        <w:spacing w:before="0"/>
        <w:ind w:left="700" w:right="0" w:hanging="700"/>
        <w:jc w:val="left"/>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„Provedení pokládky kalového zákrytu Slurry seal Rybné-Nadějov“, </w:t>
      </w:r>
      <w:r>
        <w:rPr>
          <w:color w:val="000000"/>
          <w:spacing w:val="0"/>
          <w:w w:val="100"/>
          <w:position w:val="0"/>
          <w:shd w:val="clear" w:color="auto" w:fill="auto"/>
          <w:lang w:val="cs-CZ" w:eastAsia="cs-CZ" w:bidi="cs-CZ"/>
        </w:rPr>
        <w:t>v rozsahu dle oceněného nabídkového rozpočtu zhotovitele, který je jako příloha č. 1 nedílnou součástí této smlouvy a za dodržení dále sjednaných podmínek dle této smlouvy.</w:t>
      </w:r>
    </w:p>
    <w:p>
      <w:pPr>
        <w:pStyle w:val="Style9"/>
        <w:keepNext w:val="0"/>
        <w:keepLines w:val="0"/>
        <w:widowControl w:val="0"/>
        <w:shd w:val="clear" w:color="auto" w:fill="auto"/>
        <w:bidi w:val="0"/>
        <w:spacing w:before="0" w:line="252" w:lineRule="auto"/>
        <w:ind w:left="700" w:right="0" w:firstLine="20"/>
        <w:jc w:val="both"/>
      </w:pPr>
      <w:r>
        <w:rPr>
          <w:color w:val="000000"/>
          <w:spacing w:val="0"/>
          <w:w w:val="100"/>
          <w:position w:val="0"/>
          <w:shd w:val="clear" w:color="auto" w:fill="auto"/>
          <w:lang w:val="cs-CZ" w:eastAsia="cs-CZ" w:bidi="cs-CZ"/>
        </w:rPr>
        <w:t>Oprava silnice bude probíhat za uzavřeného silničního provozu. Dopravní omezení a stanovení dopravního značení (DZ) zajistí objednatel.</w:t>
      </w:r>
    </w:p>
    <w:p>
      <w:pPr>
        <w:pStyle w:val="Style9"/>
        <w:keepNext w:val="0"/>
        <w:keepLines w:val="0"/>
        <w:widowControl w:val="0"/>
        <w:shd w:val="clear" w:color="auto" w:fill="auto"/>
        <w:bidi w:val="0"/>
        <w:spacing w:before="0" w:line="254" w:lineRule="auto"/>
        <w:ind w:left="0" w:right="0" w:firstLine="64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9"/>
        <w:keepNext w:val="0"/>
        <w:keepLines w:val="0"/>
        <w:widowControl w:val="0"/>
        <w:numPr>
          <w:ilvl w:val="0"/>
          <w:numId w:val="3"/>
        </w:numPr>
        <w:shd w:val="clear" w:color="auto" w:fill="auto"/>
        <w:tabs>
          <w:tab w:pos="1166" w:val="left"/>
        </w:tabs>
        <w:bidi w:val="0"/>
        <w:spacing w:before="0" w:line="254" w:lineRule="auto"/>
        <w:ind w:left="1200" w:right="0" w:hanging="560"/>
        <w:jc w:val="both"/>
      </w:pPr>
      <w:r>
        <w:rPr>
          <w:color w:val="000000"/>
          <w:spacing w:val="0"/>
          <w:w w:val="100"/>
          <w:position w:val="0"/>
          <w:shd w:val="clear" w:color="auto" w:fill="auto"/>
          <w:lang w:val="cs-CZ" w:eastAsia="cs-CZ" w:bidi="cs-CZ"/>
        </w:rPr>
        <w:t>při kontrolních prohlídkách doložit jakost dodávaných materiálů a konstrukcí. Pří předání a převzetí dokončeného díla předat objednateli veškeré doklady, atesty, prohlášení o shodě a certifikáty na použité materiály a výrobky dle zákona č. 22/1997 Sb. A dalších předpisů.</w:t>
      </w:r>
    </w:p>
    <w:p>
      <w:pPr>
        <w:pStyle w:val="Style9"/>
        <w:keepNext w:val="0"/>
        <w:keepLines w:val="0"/>
        <w:widowControl w:val="0"/>
        <w:numPr>
          <w:ilvl w:val="0"/>
          <w:numId w:val="3"/>
        </w:numPr>
        <w:shd w:val="clear" w:color="auto" w:fill="auto"/>
        <w:tabs>
          <w:tab w:pos="1166" w:val="left"/>
        </w:tabs>
        <w:bidi w:val="0"/>
        <w:spacing w:before="0"/>
        <w:ind w:left="1200" w:right="0" w:hanging="56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9"/>
        <w:keepNext w:val="0"/>
        <w:keepLines w:val="0"/>
        <w:widowControl w:val="0"/>
        <w:numPr>
          <w:ilvl w:val="0"/>
          <w:numId w:val="1"/>
        </w:numPr>
        <w:shd w:val="clear" w:color="auto" w:fill="auto"/>
        <w:tabs>
          <w:tab w:pos="702" w:val="left"/>
        </w:tabs>
        <w:bidi w:val="0"/>
        <w:spacing w:before="0" w:line="252" w:lineRule="auto"/>
        <w:ind w:left="700" w:right="0" w:hanging="70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9"/>
        <w:keepNext w:val="0"/>
        <w:keepLines w:val="0"/>
        <w:widowControl w:val="0"/>
        <w:numPr>
          <w:ilvl w:val="0"/>
          <w:numId w:val="1"/>
        </w:numPr>
        <w:shd w:val="clear" w:color="auto" w:fill="auto"/>
        <w:tabs>
          <w:tab w:pos="702" w:val="left"/>
        </w:tabs>
        <w:bidi w:val="0"/>
        <w:spacing w:before="0" w:after="500" w:line="254" w:lineRule="auto"/>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4</w:t>
      </w:r>
    </w:p>
    <w:p>
      <w:pPr>
        <w:pStyle w:val="Style18"/>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Čas a místo plnění</w:t>
      </w:r>
      <w:bookmarkEnd w:id="6"/>
      <w:bookmarkEnd w:id="7"/>
    </w:p>
    <w:p>
      <w:pPr>
        <w:pStyle w:val="Style9"/>
        <w:keepNext w:val="0"/>
        <w:keepLines w:val="0"/>
        <w:widowControl w:val="0"/>
        <w:numPr>
          <w:ilvl w:val="0"/>
          <w:numId w:val="5"/>
        </w:numPr>
        <w:shd w:val="clear" w:color="auto" w:fill="auto"/>
        <w:tabs>
          <w:tab w:pos="702" w:val="left"/>
        </w:tabs>
        <w:bidi w:val="0"/>
        <w:spacing w:before="0" w:line="254" w:lineRule="auto"/>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9"/>
        <w:keepNext w:val="0"/>
        <w:keepLines w:val="0"/>
        <w:widowControl w:val="0"/>
        <w:numPr>
          <w:ilvl w:val="0"/>
          <w:numId w:val="7"/>
        </w:numPr>
        <w:shd w:val="clear" w:color="auto" w:fill="auto"/>
        <w:tabs>
          <w:tab w:pos="1180" w:val="left"/>
          <w:tab w:pos="3612" w:val="left"/>
        </w:tabs>
        <w:bidi w:val="0"/>
        <w:spacing w:before="0" w:line="254" w:lineRule="auto"/>
        <w:ind w:left="0" w:right="0" w:firstLine="800"/>
        <w:jc w:val="left"/>
      </w:pPr>
      <w:r>
        <w:rPr>
          <w:color w:val="000000"/>
          <w:spacing w:val="0"/>
          <w:w w:val="100"/>
          <w:position w:val="0"/>
          <w:shd w:val="clear" w:color="auto" w:fill="auto"/>
          <w:lang w:val="cs-CZ" w:eastAsia="cs-CZ" w:bidi="cs-CZ"/>
        </w:rPr>
        <w:t>Zahájení plnění:</w:t>
        <w:tab/>
        <w:t>29. července 2019</w:t>
      </w:r>
    </w:p>
    <w:p>
      <w:pPr>
        <w:pStyle w:val="Style9"/>
        <w:keepNext w:val="0"/>
        <w:keepLines w:val="0"/>
        <w:widowControl w:val="0"/>
        <w:numPr>
          <w:ilvl w:val="0"/>
          <w:numId w:val="7"/>
        </w:numPr>
        <w:shd w:val="clear" w:color="auto" w:fill="auto"/>
        <w:tabs>
          <w:tab w:pos="1180" w:val="left"/>
          <w:tab w:pos="3612" w:val="left"/>
        </w:tabs>
        <w:bidi w:val="0"/>
        <w:spacing w:before="0" w:line="254" w:lineRule="auto"/>
        <w:ind w:left="0" w:right="0" w:firstLine="800"/>
        <w:jc w:val="left"/>
      </w:pPr>
      <w:r>
        <w:rPr>
          <w:color w:val="000000"/>
          <w:spacing w:val="0"/>
          <w:w w:val="100"/>
          <w:position w:val="0"/>
          <w:shd w:val="clear" w:color="auto" w:fill="auto"/>
          <w:lang w:val="cs-CZ" w:eastAsia="cs-CZ" w:bidi="cs-CZ"/>
        </w:rPr>
        <w:t>Dokončení plnění:</w:t>
        <w:tab/>
        <w:t>2. srpna 2019</w:t>
      </w:r>
    </w:p>
    <w:p>
      <w:pPr>
        <w:pStyle w:val="Style9"/>
        <w:keepNext w:val="0"/>
        <w:keepLines w:val="0"/>
        <w:widowControl w:val="0"/>
        <w:numPr>
          <w:ilvl w:val="0"/>
          <w:numId w:val="5"/>
        </w:numPr>
        <w:shd w:val="clear" w:color="auto" w:fill="auto"/>
        <w:tabs>
          <w:tab w:pos="702" w:val="left"/>
        </w:tabs>
        <w:bidi w:val="0"/>
        <w:spacing w:before="0" w:after="500" w:line="252" w:lineRule="auto"/>
        <w:ind w:left="800" w:right="0" w:hanging="80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9"/>
        <w:keepNext w:val="0"/>
        <w:keepLines w:val="0"/>
        <w:widowControl w:val="0"/>
        <w:numPr>
          <w:ilvl w:val="0"/>
          <w:numId w:val="5"/>
        </w:numPr>
        <w:shd w:val="clear" w:color="auto" w:fill="auto"/>
        <w:tabs>
          <w:tab w:pos="702" w:val="left"/>
        </w:tabs>
        <w:bidi w:val="0"/>
        <w:spacing w:before="0" w:line="254" w:lineRule="auto"/>
        <w:ind w:left="0" w:right="0" w:firstLine="0"/>
        <w:jc w:val="left"/>
      </w:pPr>
      <w:r>
        <w:rPr>
          <w:b/>
          <w:bCs/>
          <w:color w:val="000000"/>
          <w:spacing w:val="0"/>
          <w:w w:val="100"/>
          <w:position w:val="0"/>
          <w:shd w:val="clear" w:color="auto" w:fill="auto"/>
          <w:lang w:val="cs-CZ" w:eastAsia="cs-CZ" w:bidi="cs-CZ"/>
        </w:rPr>
        <w:t>Místo plnění:</w:t>
      </w:r>
    </w:p>
    <w:p>
      <w:pPr>
        <w:pStyle w:val="Style9"/>
        <w:keepNext w:val="0"/>
        <w:keepLines w:val="0"/>
        <w:widowControl w:val="0"/>
        <w:shd w:val="clear" w:color="auto" w:fill="auto"/>
        <w:bidi w:val="0"/>
        <w:spacing w:before="0" w:line="254" w:lineRule="auto"/>
        <w:ind w:left="0" w:right="0" w:firstLine="800"/>
        <w:jc w:val="left"/>
      </w:pPr>
      <w:r>
        <w:rPr>
          <w:color w:val="000000"/>
          <w:spacing w:val="0"/>
          <w:w w:val="100"/>
          <w:position w:val="0"/>
          <w:shd w:val="clear" w:color="auto" w:fill="auto"/>
          <w:lang w:val="cs-CZ" w:eastAsia="cs-CZ" w:bidi="cs-CZ"/>
        </w:rPr>
        <w:t xml:space="preserve">Silnice </w:t>
      </w:r>
      <w:r>
        <w:rPr>
          <w:b/>
          <w:bCs/>
          <w:color w:val="000000"/>
          <w:spacing w:val="0"/>
          <w:w w:val="100"/>
          <w:position w:val="0"/>
          <w:shd w:val="clear" w:color="auto" w:fill="auto"/>
          <w:lang w:val="cs-CZ" w:eastAsia="cs-CZ" w:bidi="cs-CZ"/>
        </w:rPr>
        <w:t>III/ 3515 Rybné - Nadějov“</w:t>
      </w:r>
    </w:p>
    <w:p>
      <w:pPr>
        <w:pStyle w:val="Style9"/>
        <w:keepNext w:val="0"/>
        <w:keepLines w:val="0"/>
        <w:widowControl w:val="0"/>
        <w:shd w:val="clear" w:color="auto" w:fill="auto"/>
        <w:bidi w:val="0"/>
        <w:spacing w:before="0" w:line="259" w:lineRule="auto"/>
        <w:ind w:left="700" w:right="0" w:firstLine="8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9"/>
        <w:keepNext w:val="0"/>
        <w:keepLines w:val="0"/>
        <w:widowControl w:val="0"/>
        <w:numPr>
          <w:ilvl w:val="0"/>
          <w:numId w:val="9"/>
        </w:numPr>
        <w:shd w:val="clear" w:color="auto" w:fill="auto"/>
        <w:tabs>
          <w:tab w:pos="1411" w:val="left"/>
        </w:tabs>
        <w:bidi w:val="0"/>
        <w:spacing w:before="0" w:line="259" w:lineRule="auto"/>
        <w:ind w:left="1400" w:right="0" w:hanging="6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9"/>
        <w:keepNext w:val="0"/>
        <w:keepLines w:val="0"/>
        <w:widowControl w:val="0"/>
        <w:numPr>
          <w:ilvl w:val="0"/>
          <w:numId w:val="9"/>
        </w:numPr>
        <w:shd w:val="clear" w:color="auto" w:fill="auto"/>
        <w:tabs>
          <w:tab w:pos="1411" w:val="left"/>
        </w:tabs>
        <w:bidi w:val="0"/>
        <w:spacing w:before="0" w:line="264" w:lineRule="auto"/>
        <w:ind w:left="1400" w:right="0" w:hanging="680"/>
        <w:jc w:val="both"/>
      </w:pPr>
      <w:r>
        <w:rPr>
          <w:color w:val="000000"/>
          <w:spacing w:val="0"/>
          <w:w w:val="100"/>
          <w:position w:val="0"/>
          <w:shd w:val="clear" w:color="auto" w:fill="auto"/>
          <w:lang w:val="cs-CZ" w:eastAsia="cs-CZ" w:bidi="cs-CZ"/>
        </w:rPr>
        <w:t>nebude-li moci zhotovitel plynule pokračovat v pracích zjakéhokoliv důvodu na straně objednatele,</w:t>
      </w:r>
    </w:p>
    <w:p>
      <w:pPr>
        <w:pStyle w:val="Style9"/>
        <w:keepNext w:val="0"/>
        <w:keepLines w:val="0"/>
        <w:widowControl w:val="0"/>
        <w:numPr>
          <w:ilvl w:val="0"/>
          <w:numId w:val="9"/>
        </w:numPr>
        <w:shd w:val="clear" w:color="auto" w:fill="auto"/>
        <w:tabs>
          <w:tab w:pos="1411" w:val="left"/>
        </w:tabs>
        <w:bidi w:val="0"/>
        <w:spacing w:before="0" w:line="259" w:lineRule="auto"/>
        <w:ind w:left="0" w:right="0" w:firstLine="700"/>
        <w:jc w:val="both"/>
      </w:pPr>
      <w:r>
        <w:rPr>
          <w:color w:val="000000"/>
          <w:spacing w:val="0"/>
          <w:w w:val="100"/>
          <w:position w:val="0"/>
          <w:shd w:val="clear" w:color="auto" w:fill="auto"/>
          <w:lang w:val="cs-CZ" w:eastAsia="cs-CZ" w:bidi="cs-CZ"/>
        </w:rPr>
        <w:t>dojde-li k opožděnému předání staveniště.</w:t>
      </w:r>
    </w:p>
    <w:p>
      <w:pPr>
        <w:pStyle w:val="Style9"/>
        <w:keepNext w:val="0"/>
        <w:keepLines w:val="0"/>
        <w:widowControl w:val="0"/>
        <w:numPr>
          <w:ilvl w:val="0"/>
          <w:numId w:val="11"/>
        </w:numPr>
        <w:shd w:val="clear" w:color="auto" w:fill="auto"/>
        <w:tabs>
          <w:tab w:pos="700" w:val="left"/>
        </w:tabs>
        <w:bidi w:val="0"/>
        <w:spacing w:before="0" w:after="480" w:line="259" w:lineRule="auto"/>
        <w:ind w:left="700" w:right="0" w:hanging="70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8"/>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9"/>
        <w:keepNext w:val="0"/>
        <w:keepLines w:val="0"/>
        <w:widowControl w:val="0"/>
        <w:numPr>
          <w:ilvl w:val="0"/>
          <w:numId w:val="13"/>
        </w:numPr>
        <w:shd w:val="clear" w:color="auto" w:fill="auto"/>
        <w:tabs>
          <w:tab w:pos="700"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celkové ceně díla ve výši:</w:t>
      </w:r>
    </w:p>
    <w:tbl>
      <w:tblPr>
        <w:tblOverlap w:val="never"/>
        <w:jc w:val="center"/>
        <w:tblLayout w:type="fixed"/>
      </w:tblPr>
      <w:tblGrid>
        <w:gridCol w:w="2563"/>
        <w:gridCol w:w="1861"/>
      </w:tblGrid>
      <w:tr>
        <w:trPr>
          <w:trHeight w:val="306"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den</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39 500,00 Kč</w:t>
            </w:r>
          </w:p>
        </w:tc>
      </w:tr>
      <w:tr>
        <w:trPr>
          <w:trHeight w:val="38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5 dnů</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197 500,00 Kč</w:t>
            </w:r>
          </w:p>
        </w:tc>
      </w:tr>
      <w:tr>
        <w:trPr>
          <w:trHeight w:val="38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bez 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197 500,00 Kč</w:t>
            </w:r>
          </w:p>
        </w:tc>
      </w:tr>
      <w:tr>
        <w:trPr>
          <w:trHeight w:val="39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41 475,00 Kč</w:t>
            </w:r>
          </w:p>
        </w:tc>
      </w:tr>
      <w:tr>
        <w:trPr>
          <w:trHeight w:val="32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238 975,00 Kč</w:t>
            </w:r>
          </w:p>
        </w:tc>
      </w:tr>
    </w:tbl>
    <w:p>
      <w:pPr>
        <w:widowControl w:val="0"/>
        <w:spacing w:after="99" w:line="1" w:lineRule="exact"/>
      </w:pPr>
    </w:p>
    <w:p>
      <w:pPr>
        <w:pStyle w:val="Style9"/>
        <w:keepNext w:val="0"/>
        <w:keepLines w:val="0"/>
        <w:widowControl w:val="0"/>
        <w:shd w:val="clear" w:color="auto" w:fill="auto"/>
        <w:bidi w:val="0"/>
        <w:spacing w:before="0"/>
        <w:ind w:left="700" w:right="0" w:firstLine="2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9"/>
        <w:keepNext w:val="0"/>
        <w:keepLines w:val="0"/>
        <w:widowControl w:val="0"/>
        <w:numPr>
          <w:ilvl w:val="0"/>
          <w:numId w:val="13"/>
        </w:numPr>
        <w:shd w:val="clear" w:color="auto" w:fill="auto"/>
        <w:tabs>
          <w:tab w:pos="700" w:val="left"/>
        </w:tabs>
        <w:bidi w:val="0"/>
        <w:spacing w:before="0" w:line="264" w:lineRule="auto"/>
        <w:ind w:left="700" w:right="0" w:hanging="70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9"/>
        <w:keepNext w:val="0"/>
        <w:keepLines w:val="0"/>
        <w:widowControl w:val="0"/>
        <w:numPr>
          <w:ilvl w:val="0"/>
          <w:numId w:val="13"/>
        </w:numPr>
        <w:shd w:val="clear" w:color="auto" w:fill="auto"/>
        <w:tabs>
          <w:tab w:pos="700" w:val="left"/>
        </w:tabs>
        <w:bidi w:val="0"/>
        <w:spacing w:before="0" w:line="259" w:lineRule="auto"/>
        <w:ind w:left="700" w:right="0" w:hanging="70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9"/>
        <w:keepNext w:val="0"/>
        <w:keepLines w:val="0"/>
        <w:widowControl w:val="0"/>
        <w:numPr>
          <w:ilvl w:val="0"/>
          <w:numId w:val="13"/>
        </w:numPr>
        <w:shd w:val="clear" w:color="auto" w:fill="auto"/>
        <w:tabs>
          <w:tab w:pos="700" w:val="left"/>
        </w:tabs>
        <w:bidi w:val="0"/>
        <w:spacing w:before="0"/>
        <w:ind w:left="700" w:right="0" w:hanging="70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9"/>
        <w:keepNext w:val="0"/>
        <w:keepLines w:val="0"/>
        <w:widowControl w:val="0"/>
        <w:numPr>
          <w:ilvl w:val="0"/>
          <w:numId w:val="13"/>
        </w:numPr>
        <w:shd w:val="clear" w:color="auto" w:fill="auto"/>
        <w:tabs>
          <w:tab w:pos="700" w:val="left"/>
        </w:tabs>
        <w:bidi w:val="0"/>
        <w:spacing w:before="0"/>
        <w:ind w:left="700" w:right="0" w:hanging="70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18"/>
        <w:keepNext/>
        <w:keepLines/>
        <w:widowControl w:val="0"/>
        <w:shd w:val="clear" w:color="auto" w:fill="auto"/>
        <w:bidi w:val="0"/>
        <w:spacing w:before="0" w:line="257"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Staveniště</w:t>
      </w:r>
      <w:bookmarkEnd w:id="10"/>
      <w:bookmarkEnd w:id="11"/>
    </w:p>
    <w:p>
      <w:pPr>
        <w:pStyle w:val="Style9"/>
        <w:keepNext w:val="0"/>
        <w:keepLines w:val="0"/>
        <w:widowControl w:val="0"/>
        <w:numPr>
          <w:ilvl w:val="0"/>
          <w:numId w:val="15"/>
        </w:numPr>
        <w:shd w:val="clear" w:color="auto" w:fill="auto"/>
        <w:tabs>
          <w:tab w:pos="690" w:val="left"/>
        </w:tabs>
        <w:bidi w:val="0"/>
        <w:spacing w:before="0" w:line="259"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18"/>
        <w:keepNext/>
        <w:keepLines/>
        <w:widowControl w:val="0"/>
        <w:shd w:val="clear" w:color="auto" w:fill="auto"/>
        <w:bidi w:val="0"/>
        <w:spacing w:before="0" w:line="257"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Provádění díla</w:t>
      </w:r>
      <w:bookmarkEnd w:id="12"/>
      <w:bookmarkEnd w:id="13"/>
    </w:p>
    <w:p>
      <w:pPr>
        <w:pStyle w:val="Style9"/>
        <w:keepNext w:val="0"/>
        <w:keepLines w:val="0"/>
        <w:widowControl w:val="0"/>
        <w:numPr>
          <w:ilvl w:val="0"/>
          <w:numId w:val="17"/>
        </w:numPr>
        <w:shd w:val="clear" w:color="auto" w:fill="auto"/>
        <w:tabs>
          <w:tab w:pos="690"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9"/>
        <w:keepNext w:val="0"/>
        <w:keepLines w:val="0"/>
        <w:widowControl w:val="0"/>
        <w:numPr>
          <w:ilvl w:val="0"/>
          <w:numId w:val="17"/>
        </w:numPr>
        <w:shd w:val="clear" w:color="auto" w:fill="auto"/>
        <w:tabs>
          <w:tab w:pos="690" w:val="left"/>
        </w:tabs>
        <w:bidi w:val="0"/>
        <w:spacing w:before="0" w:line="254"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9"/>
        <w:keepNext w:val="0"/>
        <w:keepLines w:val="0"/>
        <w:widowControl w:val="0"/>
        <w:numPr>
          <w:ilvl w:val="0"/>
          <w:numId w:val="17"/>
        </w:numPr>
        <w:shd w:val="clear" w:color="auto" w:fill="auto"/>
        <w:tabs>
          <w:tab w:pos="690" w:val="left"/>
        </w:tabs>
        <w:bidi w:val="0"/>
        <w:spacing w:before="0" w:line="259"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9"/>
        <w:keepNext w:val="0"/>
        <w:keepLines w:val="0"/>
        <w:widowControl w:val="0"/>
        <w:numPr>
          <w:ilvl w:val="0"/>
          <w:numId w:val="17"/>
        </w:numPr>
        <w:shd w:val="clear" w:color="auto" w:fill="auto"/>
        <w:tabs>
          <w:tab w:pos="690" w:val="left"/>
        </w:tabs>
        <w:bidi w:val="0"/>
        <w:spacing w:before="0"/>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9"/>
        <w:keepNext w:val="0"/>
        <w:keepLines w:val="0"/>
        <w:widowControl w:val="0"/>
        <w:numPr>
          <w:ilvl w:val="0"/>
          <w:numId w:val="17"/>
        </w:numPr>
        <w:shd w:val="clear" w:color="auto" w:fill="auto"/>
        <w:tabs>
          <w:tab w:pos="690" w:val="left"/>
        </w:tabs>
        <w:bidi w:val="0"/>
        <w:spacing w:before="0" w:line="254" w:lineRule="auto"/>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9"/>
        <w:keepNext w:val="0"/>
        <w:keepLines w:val="0"/>
        <w:widowControl w:val="0"/>
        <w:numPr>
          <w:ilvl w:val="0"/>
          <w:numId w:val="17"/>
        </w:numPr>
        <w:shd w:val="clear" w:color="auto" w:fill="auto"/>
        <w:tabs>
          <w:tab w:pos="690" w:val="left"/>
        </w:tabs>
        <w:bidi w:val="0"/>
        <w:spacing w:before="0" w:line="259" w:lineRule="auto"/>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9"/>
        <w:keepNext w:val="0"/>
        <w:keepLines w:val="0"/>
        <w:widowControl w:val="0"/>
        <w:numPr>
          <w:ilvl w:val="0"/>
          <w:numId w:val="17"/>
        </w:numPr>
        <w:shd w:val="clear" w:color="auto" w:fill="auto"/>
        <w:tabs>
          <w:tab w:pos="690" w:val="left"/>
        </w:tabs>
        <w:bidi w:val="0"/>
        <w:spacing w:before="0"/>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9"/>
        <w:keepNext w:val="0"/>
        <w:keepLines w:val="0"/>
        <w:widowControl w:val="0"/>
        <w:numPr>
          <w:ilvl w:val="0"/>
          <w:numId w:val="17"/>
        </w:numPr>
        <w:shd w:val="clear" w:color="auto" w:fill="auto"/>
        <w:tabs>
          <w:tab w:pos="690" w:val="left"/>
        </w:tabs>
        <w:bidi w:val="0"/>
        <w:spacing w:before="0"/>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jev něm takový záznam, ke kterému je zapotřebí vyjádření stavebního dozoru a to nej později příští den a odevzdat mu první průpis. Jestliže technický dozor nesouhlasí s obsahem zápisu, vyznačí to nejpozději do 7 pracovních dnů v deníku s uvedením důvodů. Jinak se má za to, že s obsahem zápisu souhlasí.</w:t>
      </w:r>
    </w:p>
    <w:p>
      <w:pPr>
        <w:pStyle w:val="Style9"/>
        <w:keepNext w:val="0"/>
        <w:keepLines w:val="0"/>
        <w:widowControl w:val="0"/>
        <w:numPr>
          <w:ilvl w:val="0"/>
          <w:numId w:val="17"/>
        </w:numPr>
        <w:shd w:val="clear" w:color="auto" w:fill="auto"/>
        <w:tabs>
          <w:tab w:pos="690" w:val="left"/>
        </w:tabs>
        <w:bidi w:val="0"/>
        <w:spacing w:before="0"/>
        <w:ind w:left="700" w:right="0" w:hanging="70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9"/>
        <w:keepNext w:val="0"/>
        <w:keepLines w:val="0"/>
        <w:widowControl w:val="0"/>
        <w:numPr>
          <w:ilvl w:val="0"/>
          <w:numId w:val="17"/>
        </w:numPr>
        <w:shd w:val="clear" w:color="auto" w:fill="auto"/>
        <w:tabs>
          <w:tab w:pos="690" w:val="left"/>
        </w:tabs>
        <w:bidi w:val="0"/>
        <w:spacing w:before="0"/>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9"/>
        <w:keepNext w:val="0"/>
        <w:keepLines w:val="0"/>
        <w:widowControl w:val="0"/>
        <w:numPr>
          <w:ilvl w:val="0"/>
          <w:numId w:val="17"/>
        </w:numPr>
        <w:shd w:val="clear" w:color="auto" w:fill="auto"/>
        <w:tabs>
          <w:tab w:pos="690" w:val="left"/>
        </w:tabs>
        <w:bidi w:val="0"/>
        <w:spacing w:before="0" w:line="254" w:lineRule="auto"/>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9"/>
        <w:keepNext w:val="0"/>
        <w:keepLines w:val="0"/>
        <w:widowControl w:val="0"/>
        <w:numPr>
          <w:ilvl w:val="0"/>
          <w:numId w:val="17"/>
        </w:numPr>
        <w:shd w:val="clear" w:color="auto" w:fill="auto"/>
        <w:tabs>
          <w:tab w:pos="690" w:val="left"/>
        </w:tabs>
        <w:bidi w:val="0"/>
        <w:spacing w:before="0"/>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9"/>
        <w:keepNext w:val="0"/>
        <w:keepLines w:val="0"/>
        <w:widowControl w:val="0"/>
        <w:numPr>
          <w:ilvl w:val="0"/>
          <w:numId w:val="17"/>
        </w:numPr>
        <w:shd w:val="clear" w:color="auto" w:fill="auto"/>
        <w:tabs>
          <w:tab w:pos="690" w:val="left"/>
        </w:tabs>
        <w:bidi w:val="0"/>
        <w:spacing w:before="0"/>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a 383/2001 Sb.</w:t>
      </w:r>
    </w:p>
    <w:p>
      <w:pPr>
        <w:pStyle w:val="Style9"/>
        <w:keepNext w:val="0"/>
        <w:keepLines w:val="0"/>
        <w:widowControl w:val="0"/>
        <w:numPr>
          <w:ilvl w:val="0"/>
          <w:numId w:val="17"/>
        </w:numPr>
        <w:shd w:val="clear" w:color="auto" w:fill="auto"/>
        <w:tabs>
          <w:tab w:pos="690" w:val="left"/>
        </w:tabs>
        <w:bidi w:val="0"/>
        <w:spacing w:before="0"/>
        <w:ind w:left="700" w:right="0" w:hanging="70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9"/>
        <w:keepNext w:val="0"/>
        <w:keepLines w:val="0"/>
        <w:widowControl w:val="0"/>
        <w:numPr>
          <w:ilvl w:val="0"/>
          <w:numId w:val="17"/>
        </w:numPr>
        <w:shd w:val="clear" w:color="auto" w:fill="auto"/>
        <w:tabs>
          <w:tab w:pos="690" w:val="left"/>
        </w:tabs>
        <w:bidi w:val="0"/>
        <w:spacing w:before="0"/>
        <w:ind w:left="0" w:right="0" w:firstLine="0"/>
        <w:jc w:val="both"/>
      </w:pPr>
      <w:r>
        <w:rPr>
          <w:color w:val="000000"/>
          <w:spacing w:val="0"/>
          <w:w w:val="100"/>
          <w:position w:val="0"/>
          <w:shd w:val="clear" w:color="auto" w:fill="auto"/>
          <w:lang w:val="cs-CZ" w:eastAsia="cs-CZ" w:bidi="cs-CZ"/>
        </w:rPr>
        <w:t>Bezpečnost práce na staveništi:</w:t>
      </w:r>
    </w:p>
    <w:p>
      <w:pPr>
        <w:pStyle w:val="Style9"/>
        <w:keepNext w:val="0"/>
        <w:keepLines w:val="0"/>
        <w:widowControl w:val="0"/>
        <w:numPr>
          <w:ilvl w:val="0"/>
          <w:numId w:val="19"/>
        </w:numPr>
        <w:shd w:val="clear" w:color="auto" w:fill="auto"/>
        <w:tabs>
          <w:tab w:pos="1415" w:val="left"/>
        </w:tabs>
        <w:bidi w:val="0"/>
        <w:spacing w:before="0"/>
        <w:ind w:left="1400" w:right="0" w:hanging="6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9"/>
        <w:keepNext w:val="0"/>
        <w:keepLines w:val="0"/>
        <w:widowControl w:val="0"/>
        <w:numPr>
          <w:ilvl w:val="0"/>
          <w:numId w:val="19"/>
        </w:numPr>
        <w:shd w:val="clear" w:color="auto" w:fill="auto"/>
        <w:tabs>
          <w:tab w:pos="1415" w:val="left"/>
        </w:tabs>
        <w:bidi w:val="0"/>
        <w:spacing w:before="0" w:line="254" w:lineRule="auto"/>
        <w:ind w:left="1400" w:right="0" w:hanging="6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9"/>
        <w:keepNext w:val="0"/>
        <w:keepLines w:val="0"/>
        <w:widowControl w:val="0"/>
        <w:numPr>
          <w:ilvl w:val="0"/>
          <w:numId w:val="19"/>
        </w:numPr>
        <w:shd w:val="clear" w:color="auto" w:fill="auto"/>
        <w:tabs>
          <w:tab w:pos="1415" w:val="left"/>
        </w:tabs>
        <w:bidi w:val="0"/>
        <w:spacing w:before="0" w:line="252" w:lineRule="auto"/>
        <w:ind w:left="1400" w:right="0" w:hanging="6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9"/>
        <w:keepNext w:val="0"/>
        <w:keepLines w:val="0"/>
        <w:widowControl w:val="0"/>
        <w:numPr>
          <w:ilvl w:val="0"/>
          <w:numId w:val="19"/>
        </w:numPr>
        <w:shd w:val="clear" w:color="auto" w:fill="auto"/>
        <w:tabs>
          <w:tab w:pos="1415" w:val="left"/>
        </w:tabs>
        <w:bidi w:val="0"/>
        <w:spacing w:before="0"/>
        <w:ind w:left="1400" w:right="0" w:hanging="68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9"/>
        <w:keepNext w:val="0"/>
        <w:keepLines w:val="0"/>
        <w:widowControl w:val="0"/>
        <w:numPr>
          <w:ilvl w:val="0"/>
          <w:numId w:val="19"/>
        </w:numPr>
        <w:shd w:val="clear" w:color="auto" w:fill="auto"/>
        <w:tabs>
          <w:tab w:pos="1415" w:val="left"/>
        </w:tabs>
        <w:bidi w:val="0"/>
        <w:spacing w:before="0" w:line="254" w:lineRule="auto"/>
        <w:ind w:left="1400" w:right="0" w:hanging="68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w:t>
      </w:r>
      <w:r>
        <w:rPr>
          <w:color w:val="000000"/>
          <w:spacing w:val="0"/>
          <w:w w:val="100"/>
          <w:position w:val="0"/>
          <w:shd w:val="clear" w:color="auto" w:fill="auto"/>
          <w:lang w:val="cs-CZ" w:eastAsia="cs-CZ" w:bidi="cs-CZ"/>
        </w:rPr>
        <w:t>obecně závazných právních předpisů, zejména § 14 a násl. zákona č.309/2006 Sb., v platném znění. Zhotovitel je povinen poskytnout koordinátorovi BOZP, plnou součinnost.</w:t>
      </w:r>
    </w:p>
    <w:p>
      <w:pPr>
        <w:pStyle w:val="Style9"/>
        <w:keepNext w:val="0"/>
        <w:keepLines w:val="0"/>
        <w:widowControl w:val="0"/>
        <w:numPr>
          <w:ilvl w:val="0"/>
          <w:numId w:val="17"/>
        </w:numPr>
        <w:shd w:val="clear" w:color="auto" w:fill="auto"/>
        <w:tabs>
          <w:tab w:pos="646" w:val="left"/>
        </w:tabs>
        <w:bidi w:val="0"/>
        <w:spacing w:before="0" w:after="480" w:line="254" w:lineRule="auto"/>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8</w:t>
      </w:r>
    </w:p>
    <w:p>
      <w:pPr>
        <w:pStyle w:val="Style18"/>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Kvalita díla</w:t>
      </w:r>
      <w:bookmarkEnd w:id="14"/>
      <w:bookmarkEnd w:id="15"/>
    </w:p>
    <w:p>
      <w:pPr>
        <w:pStyle w:val="Style9"/>
        <w:keepNext w:val="0"/>
        <w:keepLines w:val="0"/>
        <w:widowControl w:val="0"/>
        <w:numPr>
          <w:ilvl w:val="0"/>
          <w:numId w:val="21"/>
        </w:numPr>
        <w:shd w:val="clear" w:color="auto" w:fill="auto"/>
        <w:tabs>
          <w:tab w:pos="630" w:val="left"/>
        </w:tabs>
        <w:bidi w:val="0"/>
        <w:spacing w:before="0" w:line="252"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9"/>
        <w:keepNext w:val="0"/>
        <w:keepLines w:val="0"/>
        <w:widowControl w:val="0"/>
        <w:numPr>
          <w:ilvl w:val="0"/>
          <w:numId w:val="23"/>
        </w:numPr>
        <w:shd w:val="clear" w:color="auto" w:fill="auto"/>
        <w:tabs>
          <w:tab w:pos="1272" w:val="left"/>
        </w:tabs>
        <w:bidi w:val="0"/>
        <w:spacing w:before="0" w:line="254" w:lineRule="auto"/>
        <w:ind w:left="0" w:right="0" w:firstLine="720"/>
        <w:jc w:val="both"/>
      </w:pPr>
      <w:r>
        <w:rPr>
          <w:color w:val="000000"/>
          <w:spacing w:val="0"/>
          <w:w w:val="100"/>
          <w:position w:val="0"/>
          <w:shd w:val="clear" w:color="auto" w:fill="auto"/>
          <w:lang w:val="cs-CZ" w:eastAsia="cs-CZ" w:bidi="cs-CZ"/>
        </w:rPr>
        <w:t>platných právních předpisů,</w:t>
      </w:r>
    </w:p>
    <w:p>
      <w:pPr>
        <w:pStyle w:val="Style9"/>
        <w:keepNext w:val="0"/>
        <w:keepLines w:val="0"/>
        <w:widowControl w:val="0"/>
        <w:numPr>
          <w:ilvl w:val="0"/>
          <w:numId w:val="23"/>
        </w:numPr>
        <w:shd w:val="clear" w:color="auto" w:fill="auto"/>
        <w:tabs>
          <w:tab w:pos="1272" w:val="left"/>
        </w:tabs>
        <w:bidi w:val="0"/>
        <w:spacing w:before="0" w:line="254" w:lineRule="auto"/>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9"/>
        <w:keepNext w:val="0"/>
        <w:keepLines w:val="0"/>
        <w:widowControl w:val="0"/>
        <w:numPr>
          <w:ilvl w:val="0"/>
          <w:numId w:val="23"/>
        </w:numPr>
        <w:shd w:val="clear" w:color="auto" w:fill="auto"/>
        <w:tabs>
          <w:tab w:pos="1272" w:val="left"/>
        </w:tabs>
        <w:bidi w:val="0"/>
        <w:spacing w:before="0" w:after="480" w:line="254" w:lineRule="auto"/>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9</w:t>
      </w:r>
    </w:p>
    <w:p>
      <w:pPr>
        <w:pStyle w:val="Style18"/>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Předání díla</w:t>
      </w:r>
      <w:bookmarkEnd w:id="16"/>
      <w:bookmarkEnd w:id="17"/>
    </w:p>
    <w:p>
      <w:pPr>
        <w:pStyle w:val="Style9"/>
        <w:keepNext w:val="0"/>
        <w:keepLines w:val="0"/>
        <w:widowControl w:val="0"/>
        <w:numPr>
          <w:ilvl w:val="0"/>
          <w:numId w:val="25"/>
        </w:numPr>
        <w:shd w:val="clear" w:color="auto" w:fill="auto"/>
        <w:tabs>
          <w:tab w:pos="630" w:val="left"/>
        </w:tabs>
        <w:bidi w:val="0"/>
        <w:spacing w:before="0" w:after="480" w:line="254"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10</w:t>
      </w:r>
    </w:p>
    <w:p>
      <w:pPr>
        <w:pStyle w:val="Style18"/>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9"/>
        <w:keepNext w:val="0"/>
        <w:keepLines w:val="0"/>
        <w:widowControl w:val="0"/>
        <w:numPr>
          <w:ilvl w:val="0"/>
          <w:numId w:val="27"/>
        </w:numPr>
        <w:shd w:val="clear" w:color="auto" w:fill="auto"/>
        <w:tabs>
          <w:tab w:pos="636"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9"/>
        <w:keepNext w:val="0"/>
        <w:keepLines w:val="0"/>
        <w:widowControl w:val="0"/>
        <w:numPr>
          <w:ilvl w:val="0"/>
          <w:numId w:val="27"/>
        </w:numPr>
        <w:shd w:val="clear" w:color="auto" w:fill="auto"/>
        <w:tabs>
          <w:tab w:pos="636" w:val="left"/>
        </w:tabs>
        <w:bidi w:val="0"/>
        <w:spacing w:before="0" w:line="254" w:lineRule="auto"/>
        <w:ind w:left="0" w:right="0" w:firstLine="0"/>
        <w:jc w:val="both"/>
      </w:pPr>
      <w:r>
        <w:rPr>
          <w:color w:val="000000"/>
          <w:spacing w:val="0"/>
          <w:w w:val="100"/>
          <w:position w:val="0"/>
          <w:shd w:val="clear" w:color="auto" w:fill="auto"/>
          <w:lang w:val="cs-CZ" w:eastAsia="cs-CZ" w:bidi="cs-CZ"/>
        </w:rPr>
        <w:t>Zhotovitel prohlašuje, že nepředá stavbu jako celekjinému zhotoviteli.</w:t>
      </w:r>
    </w:p>
    <w:p>
      <w:pPr>
        <w:pStyle w:val="Style9"/>
        <w:keepNext w:val="0"/>
        <w:keepLines w:val="0"/>
        <w:widowControl w:val="0"/>
        <w:numPr>
          <w:ilvl w:val="0"/>
          <w:numId w:val="27"/>
        </w:numPr>
        <w:shd w:val="clear" w:color="auto" w:fill="auto"/>
        <w:tabs>
          <w:tab w:pos="636" w:val="left"/>
        </w:tabs>
        <w:bidi w:val="0"/>
        <w:spacing w:before="0" w:after="480" w:line="252" w:lineRule="auto"/>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11</w:t>
      </w:r>
    </w:p>
    <w:p>
      <w:pPr>
        <w:pStyle w:val="Style18"/>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9"/>
        <w:keepNext w:val="0"/>
        <w:keepLines w:val="0"/>
        <w:widowControl w:val="0"/>
        <w:numPr>
          <w:ilvl w:val="0"/>
          <w:numId w:val="29"/>
        </w:numPr>
        <w:shd w:val="clear" w:color="auto" w:fill="auto"/>
        <w:tabs>
          <w:tab w:pos="632"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9"/>
        <w:keepNext w:val="0"/>
        <w:keepLines w:val="0"/>
        <w:widowControl w:val="0"/>
        <w:numPr>
          <w:ilvl w:val="0"/>
          <w:numId w:val="29"/>
        </w:numPr>
        <w:shd w:val="clear" w:color="auto" w:fill="auto"/>
        <w:tabs>
          <w:tab w:pos="632"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je povinen, fakturu, doklady „Předávací protokol” apod., označit číslem smlouvy objednatele. Objednatel může fakturu vrátit v případě, kdy obsahuje nesprávné nebo </w:t>
      </w:r>
      <w:r>
        <w:rPr>
          <w:color w:val="000000"/>
          <w:spacing w:val="0"/>
          <w:w w:val="100"/>
          <w:position w:val="0"/>
          <w:shd w:val="clear" w:color="auto" w:fill="auto"/>
          <w:lang w:val="cs-CZ" w:eastAsia="cs-CZ" w:bidi="cs-CZ"/>
        </w:rPr>
        <w:t>neúplné cenové a jiné údaje. Toto vrácení musí proběhnout do konce lhůty splatnosti faktury. V takovém případě vystaví zhotovitel novou fakturu s novou lhůtou splatnosti.</w:t>
      </w:r>
    </w:p>
    <w:p>
      <w:pPr>
        <w:pStyle w:val="Style9"/>
        <w:keepNext w:val="0"/>
        <w:keepLines w:val="0"/>
        <w:widowControl w:val="0"/>
        <w:numPr>
          <w:ilvl w:val="0"/>
          <w:numId w:val="29"/>
        </w:numPr>
        <w:shd w:val="clear" w:color="auto" w:fill="auto"/>
        <w:tabs>
          <w:tab w:pos="610" w:val="left"/>
        </w:tabs>
        <w:bidi w:val="0"/>
        <w:spacing w:before="0" w:line="262"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9"/>
        <w:keepNext w:val="0"/>
        <w:keepLines w:val="0"/>
        <w:widowControl w:val="0"/>
        <w:numPr>
          <w:ilvl w:val="0"/>
          <w:numId w:val="29"/>
        </w:numPr>
        <w:shd w:val="clear" w:color="auto" w:fill="auto"/>
        <w:tabs>
          <w:tab w:pos="610" w:val="left"/>
        </w:tabs>
        <w:bidi w:val="0"/>
        <w:spacing w:before="0" w:line="262"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9"/>
        <w:keepNext w:val="0"/>
        <w:keepLines w:val="0"/>
        <w:widowControl w:val="0"/>
        <w:numPr>
          <w:ilvl w:val="0"/>
          <w:numId w:val="29"/>
        </w:numPr>
        <w:shd w:val="clear" w:color="auto" w:fill="auto"/>
        <w:tabs>
          <w:tab w:pos="610" w:val="left"/>
        </w:tabs>
        <w:bidi w:val="0"/>
        <w:spacing w:before="0" w:line="262"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9"/>
        <w:keepNext w:val="0"/>
        <w:keepLines w:val="0"/>
        <w:widowControl w:val="0"/>
        <w:numPr>
          <w:ilvl w:val="0"/>
          <w:numId w:val="29"/>
        </w:numPr>
        <w:shd w:val="clear" w:color="auto" w:fill="auto"/>
        <w:tabs>
          <w:tab w:pos="617" w:val="left"/>
        </w:tabs>
        <w:bidi w:val="0"/>
        <w:spacing w:before="0" w:line="259" w:lineRule="auto"/>
        <w:ind w:left="560" w:right="0" w:hanging="56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9"/>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cs-CZ" w:eastAsia="cs-CZ" w:bidi="cs-CZ"/>
        </w:rPr>
        <w:t>Článek 12</w:t>
      </w:r>
    </w:p>
    <w:p>
      <w:pPr>
        <w:pStyle w:val="Style18"/>
        <w:keepNext/>
        <w:keepLines/>
        <w:widowControl w:val="0"/>
        <w:shd w:val="clear" w:color="auto" w:fill="auto"/>
        <w:bidi w:val="0"/>
        <w:spacing w:before="0" w:line="262"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9"/>
        <w:keepNext w:val="0"/>
        <w:keepLines w:val="0"/>
        <w:widowControl w:val="0"/>
        <w:numPr>
          <w:ilvl w:val="0"/>
          <w:numId w:val="31"/>
        </w:numPr>
        <w:shd w:val="clear" w:color="auto" w:fill="auto"/>
        <w:tabs>
          <w:tab w:pos="617" w:val="left"/>
        </w:tabs>
        <w:bidi w:val="0"/>
        <w:spacing w:before="0" w:line="262" w:lineRule="auto"/>
        <w:ind w:left="0" w:right="0" w:firstLine="0"/>
        <w:jc w:val="both"/>
      </w:pPr>
      <w:r>
        <w:rPr>
          <w:color w:val="000000"/>
          <w:spacing w:val="0"/>
          <w:w w:val="100"/>
          <w:position w:val="0"/>
          <w:shd w:val="clear" w:color="auto" w:fill="auto"/>
          <w:lang w:val="cs-CZ" w:eastAsia="cs-CZ" w:bidi="cs-CZ"/>
        </w:rPr>
        <w:t>Zhotovitel neposkytne na dílo, které je předmětem této smlouvy, záruku.</w:t>
      </w:r>
    </w:p>
    <w:p>
      <w:pPr>
        <w:pStyle w:val="Style9"/>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cs-CZ" w:eastAsia="cs-CZ" w:bidi="cs-CZ"/>
        </w:rPr>
        <w:t>Článek 13</w:t>
      </w:r>
    </w:p>
    <w:p>
      <w:pPr>
        <w:pStyle w:val="Style18"/>
        <w:keepNext/>
        <w:keepLines/>
        <w:widowControl w:val="0"/>
        <w:shd w:val="clear" w:color="auto" w:fill="auto"/>
        <w:bidi w:val="0"/>
        <w:spacing w:before="0" w:line="262"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9"/>
        <w:keepNext w:val="0"/>
        <w:keepLines w:val="0"/>
        <w:widowControl w:val="0"/>
        <w:numPr>
          <w:ilvl w:val="0"/>
          <w:numId w:val="33"/>
        </w:numPr>
        <w:shd w:val="clear" w:color="auto" w:fill="auto"/>
        <w:tabs>
          <w:tab w:pos="617" w:val="left"/>
        </w:tabs>
        <w:bidi w:val="0"/>
        <w:spacing w:before="0" w:line="262"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 xml:space="preserve">0,2 </w:t>
      </w:r>
      <w:r>
        <w:rPr>
          <w:color w:val="000000"/>
          <w:spacing w:val="0"/>
          <w:w w:val="100"/>
          <w:position w:val="0"/>
          <w:shd w:val="clear" w:color="auto" w:fill="auto"/>
          <w:lang w:val="cs-CZ" w:eastAsia="cs-CZ" w:bidi="cs-CZ"/>
        </w:rPr>
        <w:t>% z celkového finančního objemu plnění za každý i započatý den prodlení.</w:t>
      </w:r>
    </w:p>
    <w:p>
      <w:pPr>
        <w:pStyle w:val="Style9"/>
        <w:keepNext w:val="0"/>
        <w:keepLines w:val="0"/>
        <w:widowControl w:val="0"/>
        <w:numPr>
          <w:ilvl w:val="0"/>
          <w:numId w:val="33"/>
        </w:numPr>
        <w:shd w:val="clear" w:color="auto" w:fill="auto"/>
        <w:tabs>
          <w:tab w:pos="617" w:val="left"/>
        </w:tabs>
        <w:bidi w:val="0"/>
        <w:spacing w:before="0" w:after="2440" w:line="259"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9"/>
        <w:keepNext w:val="0"/>
        <w:keepLines w:val="0"/>
        <w:widowControl w:val="0"/>
        <w:numPr>
          <w:ilvl w:val="0"/>
          <w:numId w:val="33"/>
        </w:numPr>
        <w:shd w:val="clear" w:color="auto" w:fill="auto"/>
        <w:tabs>
          <w:tab w:pos="610" w:val="left"/>
        </w:tabs>
        <w:bidi w:val="0"/>
        <w:spacing w:before="0" w:line="259" w:lineRule="auto"/>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9"/>
        <w:keepNext w:val="0"/>
        <w:keepLines w:val="0"/>
        <w:widowControl w:val="0"/>
        <w:numPr>
          <w:ilvl w:val="0"/>
          <w:numId w:val="33"/>
        </w:numPr>
        <w:shd w:val="clear" w:color="auto" w:fill="auto"/>
        <w:tabs>
          <w:tab w:pos="617" w:val="left"/>
        </w:tabs>
        <w:bidi w:val="0"/>
        <w:spacing w:before="0" w:after="880" w:line="259"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18"/>
        <w:keepNext/>
        <w:keepLines/>
        <w:widowControl w:val="0"/>
        <w:shd w:val="clear" w:color="auto" w:fill="auto"/>
        <w:bidi w:val="0"/>
        <w:spacing w:before="0" w:line="257"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Pojištění zhotovitele</w:t>
      </w:r>
      <w:bookmarkEnd w:id="26"/>
      <w:bookmarkEnd w:id="27"/>
    </w:p>
    <w:p>
      <w:pPr>
        <w:pStyle w:val="Style9"/>
        <w:keepNext w:val="0"/>
        <w:keepLines w:val="0"/>
        <w:widowControl w:val="0"/>
        <w:numPr>
          <w:ilvl w:val="0"/>
          <w:numId w:val="35"/>
        </w:numPr>
        <w:shd w:val="clear" w:color="auto" w:fill="auto"/>
        <w:tabs>
          <w:tab w:pos="679" w:val="left"/>
        </w:tabs>
        <w:bidi w:val="0"/>
        <w:spacing w:before="0"/>
        <w:ind w:left="700" w:right="0" w:hanging="70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1.000.000,--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9"/>
        <w:keepNext w:val="0"/>
        <w:keepLines w:val="0"/>
        <w:widowControl w:val="0"/>
        <w:numPr>
          <w:ilvl w:val="0"/>
          <w:numId w:val="37"/>
        </w:numPr>
        <w:shd w:val="clear" w:color="auto" w:fill="auto"/>
        <w:tabs>
          <w:tab w:pos="1404" w:val="left"/>
        </w:tabs>
        <w:bidi w:val="0"/>
        <w:spacing w:before="0"/>
        <w:ind w:left="0" w:right="0" w:firstLine="700"/>
        <w:jc w:val="both"/>
      </w:pPr>
      <w:r>
        <w:rPr>
          <w:color w:val="000000"/>
          <w:spacing w:val="0"/>
          <w:w w:val="100"/>
          <w:position w:val="0"/>
          <w:shd w:val="clear" w:color="auto" w:fill="auto"/>
          <w:lang w:val="cs-CZ" w:eastAsia="cs-CZ" w:bidi="cs-CZ"/>
        </w:rPr>
        <w:t>způsobené provozní činností,</w:t>
      </w:r>
    </w:p>
    <w:p>
      <w:pPr>
        <w:pStyle w:val="Style9"/>
        <w:keepNext w:val="0"/>
        <w:keepLines w:val="0"/>
        <w:widowControl w:val="0"/>
        <w:numPr>
          <w:ilvl w:val="0"/>
          <w:numId w:val="37"/>
        </w:numPr>
        <w:shd w:val="clear" w:color="auto" w:fill="auto"/>
        <w:tabs>
          <w:tab w:pos="1404" w:val="left"/>
        </w:tabs>
        <w:bidi w:val="0"/>
        <w:spacing w:before="0"/>
        <w:ind w:left="0" w:right="0" w:firstLine="700"/>
        <w:jc w:val="both"/>
      </w:pPr>
      <w:r>
        <w:rPr>
          <w:color w:val="000000"/>
          <w:spacing w:val="0"/>
          <w:w w:val="100"/>
          <w:position w:val="0"/>
          <w:shd w:val="clear" w:color="auto" w:fill="auto"/>
          <w:lang w:val="cs-CZ" w:eastAsia="cs-CZ" w:bidi="cs-CZ"/>
        </w:rPr>
        <w:t>způsobené vadným výrobkem,</w:t>
      </w:r>
    </w:p>
    <w:p>
      <w:pPr>
        <w:pStyle w:val="Style9"/>
        <w:keepNext w:val="0"/>
        <w:keepLines w:val="0"/>
        <w:widowControl w:val="0"/>
        <w:numPr>
          <w:ilvl w:val="0"/>
          <w:numId w:val="37"/>
        </w:numPr>
        <w:shd w:val="clear" w:color="auto" w:fill="auto"/>
        <w:tabs>
          <w:tab w:pos="1404" w:val="left"/>
          <w:tab w:pos="5934" w:val="right"/>
        </w:tabs>
        <w:bidi w:val="0"/>
        <w:spacing w:before="0"/>
        <w:ind w:left="0" w:right="0" w:firstLine="700"/>
        <w:jc w:val="both"/>
      </w:pPr>
      <w:r>
        <w:rPr>
          <w:color w:val="000000"/>
          <w:spacing w:val="0"/>
          <w:w w:val="100"/>
          <w:position w:val="0"/>
          <w:shd w:val="clear" w:color="auto" w:fill="auto"/>
          <w:lang w:val="cs-CZ" w:eastAsia="cs-CZ" w:bidi="cs-CZ"/>
        </w:rPr>
        <w:t>vzniklé v souvislosti s poskytovanými</w:t>
        <w:tab/>
        <w:t>službami,</w:t>
      </w:r>
    </w:p>
    <w:p>
      <w:pPr>
        <w:pStyle w:val="Style9"/>
        <w:keepNext w:val="0"/>
        <w:keepLines w:val="0"/>
        <w:widowControl w:val="0"/>
        <w:numPr>
          <w:ilvl w:val="0"/>
          <w:numId w:val="37"/>
        </w:numPr>
        <w:shd w:val="clear" w:color="auto" w:fill="auto"/>
        <w:tabs>
          <w:tab w:pos="1404" w:val="left"/>
        </w:tabs>
        <w:bidi w:val="0"/>
        <w:spacing w:before="0"/>
        <w:ind w:left="0" w:right="0" w:firstLine="700"/>
        <w:jc w:val="both"/>
      </w:pPr>
      <w:r>
        <w:rPr>
          <w:color w:val="000000"/>
          <w:spacing w:val="0"/>
          <w:w w:val="100"/>
          <w:position w:val="0"/>
          <w:shd w:val="clear" w:color="auto" w:fill="auto"/>
          <w:lang w:val="cs-CZ" w:eastAsia="cs-CZ" w:bidi="cs-CZ"/>
        </w:rPr>
        <w:t>vzniklé v souvislosti s vlastnictvím nemovitostí,</w:t>
      </w:r>
    </w:p>
    <w:p>
      <w:pPr>
        <w:pStyle w:val="Style9"/>
        <w:keepNext w:val="0"/>
        <w:keepLines w:val="0"/>
        <w:widowControl w:val="0"/>
        <w:numPr>
          <w:ilvl w:val="0"/>
          <w:numId w:val="37"/>
        </w:numPr>
        <w:shd w:val="clear" w:color="auto" w:fill="auto"/>
        <w:tabs>
          <w:tab w:pos="1404" w:val="left"/>
        </w:tabs>
        <w:bidi w:val="0"/>
        <w:spacing w:before="0"/>
        <w:ind w:left="0" w:right="0" w:firstLine="700"/>
        <w:jc w:val="both"/>
      </w:pPr>
      <w:r>
        <w:rPr>
          <w:color w:val="000000"/>
          <w:spacing w:val="0"/>
          <w:w w:val="100"/>
          <w:position w:val="0"/>
          <w:shd w:val="clear" w:color="auto" w:fill="auto"/>
          <w:lang w:val="cs-CZ" w:eastAsia="cs-CZ" w:bidi="cs-CZ"/>
        </w:rPr>
        <w:t>vzniklé na věcech zaměstnanců.</w:t>
      </w:r>
    </w:p>
    <w:p>
      <w:pPr>
        <w:pStyle w:val="Style9"/>
        <w:keepNext w:val="0"/>
        <w:keepLines w:val="0"/>
        <w:widowControl w:val="0"/>
        <w:numPr>
          <w:ilvl w:val="0"/>
          <w:numId w:val="35"/>
        </w:numPr>
        <w:shd w:val="clear" w:color="auto" w:fill="auto"/>
        <w:tabs>
          <w:tab w:pos="679" w:val="left"/>
        </w:tabs>
        <w:bidi w:val="0"/>
        <w:spacing w:before="0" w:after="480"/>
        <w:ind w:left="700" w:right="0" w:hanging="70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15</w:t>
      </w:r>
    </w:p>
    <w:p>
      <w:pPr>
        <w:pStyle w:val="Style18"/>
        <w:keepNext/>
        <w:keepLines/>
        <w:widowControl w:val="0"/>
        <w:shd w:val="clear" w:color="auto" w:fill="auto"/>
        <w:bidi w:val="0"/>
        <w:spacing w:before="0" w:after="480" w:line="257"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Další ujednání</w:t>
      </w:r>
      <w:bookmarkEnd w:id="28"/>
      <w:bookmarkEnd w:id="29"/>
    </w:p>
    <w:p>
      <w:pPr>
        <w:pStyle w:val="Style9"/>
        <w:keepNext w:val="0"/>
        <w:keepLines w:val="0"/>
        <w:widowControl w:val="0"/>
        <w:numPr>
          <w:ilvl w:val="0"/>
          <w:numId w:val="39"/>
        </w:numPr>
        <w:shd w:val="clear" w:color="auto" w:fill="auto"/>
        <w:tabs>
          <w:tab w:pos="679" w:val="left"/>
        </w:tabs>
        <w:bidi w:val="0"/>
        <w:spacing w:before="0"/>
        <w:ind w:left="700" w:right="0" w:hanging="70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9"/>
        <w:keepNext w:val="0"/>
        <w:keepLines w:val="0"/>
        <w:widowControl w:val="0"/>
        <w:numPr>
          <w:ilvl w:val="0"/>
          <w:numId w:val="39"/>
        </w:numPr>
        <w:shd w:val="clear" w:color="auto" w:fill="auto"/>
        <w:tabs>
          <w:tab w:pos="679"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9"/>
        <w:keepNext w:val="0"/>
        <w:keepLines w:val="0"/>
        <w:widowControl w:val="0"/>
        <w:numPr>
          <w:ilvl w:val="0"/>
          <w:numId w:val="39"/>
        </w:numPr>
        <w:shd w:val="clear" w:color="auto" w:fill="auto"/>
        <w:tabs>
          <w:tab w:pos="679" w:val="left"/>
        </w:tabs>
        <w:bidi w:val="0"/>
        <w:spacing w:before="0" w:line="254" w:lineRule="auto"/>
        <w:ind w:left="700" w:right="0" w:hanging="70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9"/>
        <w:keepNext w:val="0"/>
        <w:keepLines w:val="0"/>
        <w:widowControl w:val="0"/>
        <w:numPr>
          <w:ilvl w:val="0"/>
          <w:numId w:val="39"/>
        </w:numPr>
        <w:shd w:val="clear" w:color="auto" w:fill="auto"/>
        <w:tabs>
          <w:tab w:pos="679" w:val="left"/>
        </w:tabs>
        <w:bidi w:val="0"/>
        <w:spacing w:before="0"/>
        <w:ind w:left="700" w:right="0" w:hanging="70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9"/>
        <w:keepNext w:val="0"/>
        <w:keepLines w:val="0"/>
        <w:widowControl w:val="0"/>
        <w:numPr>
          <w:ilvl w:val="0"/>
          <w:numId w:val="39"/>
        </w:numPr>
        <w:shd w:val="clear" w:color="auto" w:fill="auto"/>
        <w:tabs>
          <w:tab w:pos="679" w:val="left"/>
        </w:tabs>
        <w:bidi w:val="0"/>
        <w:spacing w:before="0" w:line="264" w:lineRule="auto"/>
        <w:ind w:left="700" w:right="0" w:hanging="70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9"/>
        <w:keepNext w:val="0"/>
        <w:keepLines w:val="0"/>
        <w:widowControl w:val="0"/>
        <w:numPr>
          <w:ilvl w:val="0"/>
          <w:numId w:val="39"/>
        </w:numPr>
        <w:shd w:val="clear" w:color="auto" w:fill="auto"/>
        <w:tabs>
          <w:tab w:pos="679" w:val="left"/>
        </w:tabs>
        <w:bidi w:val="0"/>
        <w:spacing w:before="0"/>
        <w:ind w:left="700" w:right="0" w:hanging="70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9"/>
        <w:keepNext w:val="0"/>
        <w:keepLines w:val="0"/>
        <w:widowControl w:val="0"/>
        <w:numPr>
          <w:ilvl w:val="0"/>
          <w:numId w:val="39"/>
        </w:numPr>
        <w:shd w:val="clear" w:color="auto" w:fill="auto"/>
        <w:tabs>
          <w:tab w:pos="679" w:val="left"/>
        </w:tabs>
        <w:bidi w:val="0"/>
        <w:spacing w:before="0"/>
        <w:ind w:left="700" w:right="0" w:hanging="70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r>
        <w:br w:type="page"/>
      </w:r>
    </w:p>
    <w:p>
      <w:pPr>
        <w:pStyle w:val="Style9"/>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Článek 16</w:t>
      </w:r>
    </w:p>
    <w:p>
      <w:pPr>
        <w:pStyle w:val="Style18"/>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9"/>
        <w:keepNext w:val="0"/>
        <w:keepLines w:val="0"/>
        <w:widowControl w:val="0"/>
        <w:numPr>
          <w:ilvl w:val="0"/>
          <w:numId w:val="41"/>
        </w:numPr>
        <w:shd w:val="clear" w:color="auto" w:fill="auto"/>
        <w:tabs>
          <w:tab w:pos="605" w:val="left"/>
        </w:tabs>
        <w:bidi w:val="0"/>
        <w:spacing w:before="0" w:line="252"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9"/>
        <w:keepNext w:val="0"/>
        <w:keepLines w:val="0"/>
        <w:widowControl w:val="0"/>
        <w:numPr>
          <w:ilvl w:val="0"/>
          <w:numId w:val="41"/>
        </w:numPr>
        <w:shd w:val="clear" w:color="auto" w:fill="auto"/>
        <w:tabs>
          <w:tab w:pos="612" w:val="left"/>
        </w:tabs>
        <w:bidi w:val="0"/>
        <w:spacing w:before="0" w:line="254"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9"/>
        <w:keepNext w:val="0"/>
        <w:keepLines w:val="0"/>
        <w:widowControl w:val="0"/>
        <w:numPr>
          <w:ilvl w:val="0"/>
          <w:numId w:val="41"/>
        </w:numPr>
        <w:shd w:val="clear" w:color="auto" w:fill="auto"/>
        <w:tabs>
          <w:tab w:pos="612" w:val="left"/>
        </w:tabs>
        <w:bidi w:val="0"/>
        <w:spacing w:before="0" w:line="259" w:lineRule="auto"/>
        <w:ind w:left="580" w:right="0" w:hanging="58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9"/>
        <w:keepNext w:val="0"/>
        <w:keepLines w:val="0"/>
        <w:widowControl w:val="0"/>
        <w:numPr>
          <w:ilvl w:val="0"/>
          <w:numId w:val="41"/>
        </w:numPr>
        <w:shd w:val="clear" w:color="auto" w:fill="auto"/>
        <w:tabs>
          <w:tab w:pos="612" w:val="left"/>
        </w:tabs>
        <w:bidi w:val="0"/>
        <w:spacing w:before="0"/>
        <w:ind w:left="580" w:right="0" w:hanging="58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9"/>
        <w:keepNext w:val="0"/>
        <w:keepLines w:val="0"/>
        <w:widowControl w:val="0"/>
        <w:numPr>
          <w:ilvl w:val="0"/>
          <w:numId w:val="41"/>
        </w:numPr>
        <w:shd w:val="clear" w:color="auto" w:fill="auto"/>
        <w:tabs>
          <w:tab w:pos="612" w:val="left"/>
        </w:tabs>
        <w:bidi w:val="0"/>
        <w:spacing w:before="0" w:line="254" w:lineRule="auto"/>
        <w:ind w:left="0" w:right="0" w:firstLine="0"/>
        <w:jc w:val="left"/>
      </w:pPr>
      <w:r>
        <w:rPr>
          <w:color w:val="000000"/>
          <w:spacing w:val="0"/>
          <w:w w:val="100"/>
          <w:position w:val="0"/>
          <w:shd w:val="clear" w:color="auto" w:fill="auto"/>
          <w:lang w:val="cs-CZ" w:eastAsia="cs-CZ" w:bidi="cs-CZ"/>
        </w:rPr>
        <w:t>V ostatním se řídí práva a povinnosti smluvních stran ustanoveními OZ.</w:t>
      </w:r>
    </w:p>
    <w:p>
      <w:pPr>
        <w:pStyle w:val="Style9"/>
        <w:keepNext w:val="0"/>
        <w:keepLines w:val="0"/>
        <w:widowControl w:val="0"/>
        <w:numPr>
          <w:ilvl w:val="0"/>
          <w:numId w:val="41"/>
        </w:numPr>
        <w:shd w:val="clear" w:color="auto" w:fill="auto"/>
        <w:tabs>
          <w:tab w:pos="612" w:val="left"/>
        </w:tabs>
        <w:bidi w:val="0"/>
        <w:spacing w:before="0" w:line="254" w:lineRule="auto"/>
        <w:ind w:left="0" w:right="0" w:firstLine="0"/>
        <w:jc w:val="both"/>
      </w:pPr>
      <w:r>
        <w:rPr>
          <w:color w:val="000000"/>
          <w:spacing w:val="0"/>
          <w:w w:val="100"/>
          <w:position w:val="0"/>
          <w:shd w:val="clear" w:color="auto" w:fill="auto"/>
          <w:lang w:val="cs-CZ" w:eastAsia="cs-CZ" w:bidi="cs-CZ"/>
        </w:rPr>
        <w:t>Nedílnou součástí smlouvy je příloha č. 1 - cenová nabídka.</w:t>
      </w:r>
    </w:p>
    <w:p>
      <w:pPr>
        <w:pStyle w:val="Style9"/>
        <w:keepNext w:val="0"/>
        <w:keepLines w:val="0"/>
        <w:widowControl w:val="0"/>
        <w:numPr>
          <w:ilvl w:val="0"/>
          <w:numId w:val="41"/>
        </w:numPr>
        <w:shd w:val="clear" w:color="auto" w:fill="auto"/>
        <w:tabs>
          <w:tab w:pos="612" w:val="left"/>
        </w:tabs>
        <w:bidi w:val="0"/>
        <w:spacing w:before="0" w:line="259" w:lineRule="auto"/>
        <w:ind w:left="580" w:right="0" w:hanging="580"/>
        <w:jc w:val="both"/>
      </w:pPr>
      <w:r>
        <w:rPr>
          <w:color w:val="000000"/>
          <w:spacing w:val="0"/>
          <w:w w:val="100"/>
          <w:position w:val="0"/>
          <w:shd w:val="clear" w:color="auto" w:fill="auto"/>
          <w:lang w:val="cs-CZ" w:eastAsia="cs-CZ" w:bidi="cs-CZ"/>
        </w:rPr>
        <w:t>Smlouvaje vyhotovena v (ve) třech výtiscích, z nichž objednatel obdrží dvě a zhotovitel jedno vyhotovení.</w:t>
      </w:r>
    </w:p>
    <w:p>
      <w:pPr>
        <w:pStyle w:val="Style9"/>
        <w:keepNext w:val="0"/>
        <w:keepLines w:val="0"/>
        <w:widowControl w:val="0"/>
        <w:numPr>
          <w:ilvl w:val="0"/>
          <w:numId w:val="41"/>
        </w:numPr>
        <w:shd w:val="clear" w:color="auto" w:fill="auto"/>
        <w:tabs>
          <w:tab w:pos="619" w:val="left"/>
        </w:tabs>
        <w:bidi w:val="0"/>
        <w:spacing w:before="0"/>
        <w:ind w:left="580" w:right="0" w:hanging="580"/>
        <w:jc w:val="both"/>
      </w:pPr>
      <w:r>
        <w:rPr>
          <w:color w:val="000000"/>
          <w:spacing w:val="0"/>
          <w:w w:val="100"/>
          <w:position w:val="0"/>
          <w:shd w:val="clear" w:color="auto" w:fill="auto"/>
          <w:lang w:val="cs-CZ" w:eastAsia="cs-CZ" w:bidi="cs-CZ"/>
        </w:rPr>
        <w:t>Zhotovitel výslovně souhlasí se zveřejněním celého textu této dohody včetně podpisů v informačním systému veřejné správy - Registru smluv.</w:t>
      </w:r>
    </w:p>
    <w:p>
      <w:pPr>
        <w:pStyle w:val="Style9"/>
        <w:keepNext w:val="0"/>
        <w:keepLines w:val="0"/>
        <w:widowControl w:val="0"/>
        <w:numPr>
          <w:ilvl w:val="0"/>
          <w:numId w:val="41"/>
        </w:numPr>
        <w:shd w:val="clear" w:color="auto" w:fill="auto"/>
        <w:tabs>
          <w:tab w:pos="619" w:val="left"/>
        </w:tabs>
        <w:bidi w:val="0"/>
        <w:spacing w:before="0"/>
        <w:ind w:left="580" w:right="0" w:hanging="580"/>
        <w:jc w:val="both"/>
      </w:pPr>
      <w:r>
        <w:rPr>
          <w:color w:val="000000"/>
          <w:spacing w:val="0"/>
          <w:w w:val="100"/>
          <w:position w:val="0"/>
          <w:shd w:val="clear" w:color="auto" w:fill="auto"/>
          <w:lang w:val="cs-CZ" w:eastAsia="cs-CZ" w:bidi="cs-CZ"/>
        </w:rPr>
        <w:t>Tato dohoda nabývá platnosti dnem podpisu smlouvy oběma smluvními stranami a účinnosti dnem uveřejnění v informačním systému veřejné správy - Registru smluv.</w:t>
      </w:r>
    </w:p>
    <w:p>
      <w:pPr>
        <w:pStyle w:val="Style9"/>
        <w:keepNext w:val="0"/>
        <w:keepLines w:val="0"/>
        <w:widowControl w:val="0"/>
        <w:numPr>
          <w:ilvl w:val="0"/>
          <w:numId w:val="41"/>
        </w:numPr>
        <w:shd w:val="clear" w:color="auto" w:fill="auto"/>
        <w:tabs>
          <w:tab w:pos="735" w:val="left"/>
        </w:tabs>
        <w:bidi w:val="0"/>
        <w:spacing w:before="0" w:line="252" w:lineRule="auto"/>
        <w:ind w:left="580" w:right="0" w:hanging="580"/>
        <w:jc w:val="both"/>
      </w:pPr>
      <w:r>
        <w:rPr>
          <w:color w:val="000000"/>
          <w:spacing w:val="0"/>
          <w:w w:val="100"/>
          <w:position w:val="0"/>
          <w:shd w:val="clear" w:color="auto" w:fill="auto"/>
          <w:lang w:val="cs-CZ" w:eastAsia="cs-CZ" w:bidi="cs-CZ"/>
        </w:rPr>
        <w:t>Účastnící dohody se dohodli, že zákonnou povinnost dle § 5 odst. 2 zákona č. 340/2015Sb., v platném znění (zákon o registru smluv) splní objednatel.</w:t>
      </w:r>
    </w:p>
    <w:p>
      <w:pPr>
        <w:pStyle w:val="Style9"/>
        <w:keepNext w:val="0"/>
        <w:keepLines w:val="0"/>
        <w:widowControl w:val="0"/>
        <w:numPr>
          <w:ilvl w:val="0"/>
          <w:numId w:val="41"/>
        </w:numPr>
        <w:shd w:val="clear" w:color="auto" w:fill="auto"/>
        <w:tabs>
          <w:tab w:pos="735" w:val="left"/>
        </w:tabs>
        <w:bidi w:val="0"/>
        <w:spacing w:before="0" w:after="520" w:line="254"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9"/>
        <w:keepNext w:val="0"/>
        <w:keepLines w:val="0"/>
        <w:widowControl w:val="0"/>
        <w:shd w:val="clear" w:color="auto" w:fill="auto"/>
        <w:bidi w:val="0"/>
        <w:spacing w:before="0" w:after="520" w:line="240" w:lineRule="auto"/>
        <w:ind w:left="0" w:right="0" w:firstLine="0"/>
        <w:jc w:val="both"/>
      </w:pPr>
      <w:r>
        <mc:AlternateContent>
          <mc:Choice Requires="wps">
            <w:drawing>
              <wp:anchor distT="0" distB="601345" distL="114300" distR="114300" simplePos="0" relativeHeight="125829388" behindDoc="0" locked="0" layoutInCell="1" allowOverlap="1">
                <wp:simplePos x="0" y="0"/>
                <wp:positionH relativeFrom="page">
                  <wp:posOffset>4263390</wp:posOffset>
                </wp:positionH>
                <wp:positionV relativeFrom="paragraph">
                  <wp:posOffset>12700</wp:posOffset>
                </wp:positionV>
                <wp:extent cx="2002790" cy="662940"/>
                <wp:wrapSquare wrapText="left"/>
                <wp:docPr id="17" name="Shape 17"/>
                <a:graphic xmlns:a="http://schemas.openxmlformats.org/drawingml/2006/main">
                  <a:graphicData uri="http://schemas.microsoft.com/office/word/2010/wordprocessingShape">
                    <wps:wsp>
                      <wps:cNvSpPr txBox="1"/>
                      <wps:spPr>
                        <a:xfrm>
                          <a:ext cx="2002790" cy="662940"/>
                        </a:xfrm>
                        <a:prstGeom prst="rect"/>
                        <a:noFill/>
                      </wps:spPr>
                      <wps:txbx>
                        <w:txbxContent>
                          <w:p>
                            <w:pPr>
                              <w:pStyle w:val="Style9"/>
                              <w:keepNext w:val="0"/>
                              <w:keepLines w:val="0"/>
                              <w:widowControl w:val="0"/>
                              <w:shd w:val="clear" w:color="auto" w:fill="auto"/>
                              <w:tabs>
                                <w:tab w:pos="1926" w:val="left"/>
                              </w:tabs>
                              <w:bidi w:val="0"/>
                              <w:spacing w:before="0" w:after="400" w:line="240" w:lineRule="auto"/>
                              <w:ind w:left="0" w:right="0" w:firstLine="0"/>
                              <w:jc w:val="left"/>
                            </w:pPr>
                            <w:r>
                              <w:rPr>
                                <w:color w:val="000000"/>
                                <w:spacing w:val="0"/>
                                <w:w w:val="100"/>
                                <w:position w:val="0"/>
                                <w:shd w:val="clear" w:color="auto" w:fill="auto"/>
                                <w:lang w:val="cs-CZ" w:eastAsia="cs-CZ" w:bidi="cs-CZ"/>
                              </w:rPr>
                              <w:t>V Jihlavě, dne:</w:t>
                              <w:tab/>
                              <w:t>25. 07, 2013</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 id="_x0000_s1043" type="#_x0000_t202" style="position:absolute;margin-left:335.69999999999999pt;margin-top:1.pt;width:157.69999999999999pt;height:52.200000000000003pt;z-index:-125829365;mso-wrap-distance-left:9.pt;mso-wrap-distance-right:9.pt;mso-wrap-distance-bottom:47.350000000000001pt;mso-position-horizontal-relative:page" filled="f" stroked="f">
                <v:textbox inset="0,0,0,0">
                  <w:txbxContent>
                    <w:p>
                      <w:pPr>
                        <w:pStyle w:val="Style9"/>
                        <w:keepNext w:val="0"/>
                        <w:keepLines w:val="0"/>
                        <w:widowControl w:val="0"/>
                        <w:shd w:val="clear" w:color="auto" w:fill="auto"/>
                        <w:tabs>
                          <w:tab w:pos="1926" w:val="left"/>
                        </w:tabs>
                        <w:bidi w:val="0"/>
                        <w:spacing w:before="0" w:after="400" w:line="240" w:lineRule="auto"/>
                        <w:ind w:left="0" w:right="0" w:firstLine="0"/>
                        <w:jc w:val="left"/>
                      </w:pPr>
                      <w:r>
                        <w:rPr>
                          <w:color w:val="000000"/>
                          <w:spacing w:val="0"/>
                          <w:w w:val="100"/>
                          <w:position w:val="0"/>
                          <w:shd w:val="clear" w:color="auto" w:fill="auto"/>
                          <w:lang w:val="cs-CZ" w:eastAsia="cs-CZ" w:bidi="cs-CZ"/>
                        </w:rPr>
                        <w:t>V Jihlavě, dne:</w:t>
                        <w:tab/>
                        <w:t>25. 07, 2013</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mc:AlternateContent>
          <mc:Choice Requires="wps">
            <w:drawing>
              <wp:anchor distT="880110" distB="0" distL="194310" distR="749935" simplePos="0" relativeHeight="125829390" behindDoc="0" locked="0" layoutInCell="1" allowOverlap="1">
                <wp:simplePos x="0" y="0"/>
                <wp:positionH relativeFrom="page">
                  <wp:posOffset>4343400</wp:posOffset>
                </wp:positionH>
                <wp:positionV relativeFrom="paragraph">
                  <wp:posOffset>892810</wp:posOffset>
                </wp:positionV>
                <wp:extent cx="1287145" cy="384175"/>
                <wp:wrapSquare wrapText="left"/>
                <wp:docPr id="19" name="Shape 19"/>
                <a:graphic xmlns:a="http://schemas.openxmlformats.org/drawingml/2006/main">
                  <a:graphicData uri="http://schemas.microsoft.com/office/word/2010/wordprocessingShape">
                    <wps:wsp>
                      <wps:cNvSpPr txBox="1"/>
                      <wps:spPr>
                        <a:xfrm>
                          <a:ext cx="1287145" cy="384175"/>
                        </a:xfrm>
                        <a:prstGeom prst="rect"/>
                        <a:noFill/>
                      </wps:spPr>
                      <wps:txbx>
                        <w:txbxContent>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Ing. Jan Mika. Ain.\ ředitel organizace</w:t>
                            </w:r>
                          </w:p>
                        </w:txbxContent>
                      </wps:txbx>
                      <wps:bodyPr lIns="0" tIns="0" rIns="0" bIns="0">
                        <a:noAutoFit/>
                      </wps:bodyPr>
                    </wps:wsp>
                  </a:graphicData>
                </a:graphic>
              </wp:anchor>
            </w:drawing>
          </mc:Choice>
          <mc:Fallback>
            <w:pict>
              <v:shape id="_x0000_s1045" type="#_x0000_t202" style="position:absolute;margin-left:342.pt;margin-top:70.299999999999997pt;width:101.34999999999999pt;height:30.25pt;z-index:-125829363;mso-wrap-distance-left:15.300000000000001pt;mso-wrap-distance-top:69.299999999999997pt;mso-wrap-distance-right:59.049999999999997pt;mso-position-horizontal-relative:page" filled="f" stroked="f">
                <v:textbox inset="0,0,0,0">
                  <w:txbxContent>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Ing. Jan Mika. Ain.\ ředitel organizace</w:t>
                      </w:r>
                    </w:p>
                  </w:txbxContent>
                </v:textbox>
                <w10:wrap type="square" side="left" anchorx="page"/>
              </v:shape>
            </w:pict>
          </mc:Fallback>
        </mc:AlternateContent>
      </w:r>
      <w:r>
        <w:rPr>
          <w:color w:val="000000"/>
          <w:spacing w:val="0"/>
          <w:w w:val="100"/>
          <w:position w:val="0"/>
          <w:shd w:val="clear" w:color="auto" w:fill="auto"/>
          <w:lang w:val="cs-CZ" w:eastAsia="cs-CZ" w:bidi="cs-CZ"/>
        </w:rPr>
        <w:t>V Jihlavě, dne: 18.7.2019</w:t>
      </w:r>
    </w:p>
    <w:p>
      <w:pPr>
        <w:pStyle w:val="Style9"/>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Zhotovitel:</w:t>
      </w:r>
    </w:p>
    <w:p>
      <w:pPr>
        <w:pStyle w:val="Style9"/>
        <w:keepNext w:val="0"/>
        <w:keepLines w:val="0"/>
        <w:widowControl w:val="0"/>
        <w:shd w:val="clear" w:color="auto" w:fill="auto"/>
        <w:tabs>
          <w:tab w:leader="hyphen" w:pos="1166" w:val="left"/>
        </w:tabs>
        <w:bidi w:val="0"/>
        <w:spacing w:before="0" w:after="0" w:line="240" w:lineRule="auto"/>
        <w:ind w:left="0" w:right="0" w:firstLine="0"/>
        <w:jc w:val="left"/>
      </w:pPr>
      <w:r>
        <w:rPr>
          <w:color w:val="000000"/>
          <w:spacing w:val="0"/>
          <w:w w:val="100"/>
          <w:position w:val="0"/>
          <w:shd w:val="clear" w:color="auto" w:fill="auto"/>
          <w:lang w:val="cs-CZ" w:eastAsia="cs-CZ" w:bidi="cs-CZ"/>
        </w:rPr>
        <w:t>Ing</w:t>
        <w:tab/>
        <w:t xml:space="preserve"> .—</w:t>
      </w:r>
    </w:p>
    <w:p>
      <w:pPr>
        <w:pStyle w:val="Style9"/>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9"/>
        <w:keepNext w:val="0"/>
        <w:keepLines w:val="0"/>
        <w:widowControl w:val="0"/>
        <w:shd w:val="clear" w:color="auto" w:fill="auto"/>
        <w:bidi w:val="0"/>
        <w:spacing w:before="0" w:line="240" w:lineRule="auto"/>
        <w:ind w:left="0" w:right="0" w:firstLine="0"/>
        <w:jc w:val="both"/>
        <w:sectPr>
          <w:footerReference w:type="default" r:id="rId9"/>
          <w:footnotePr>
            <w:pos w:val="pageBottom"/>
            <w:numFmt w:val="decimal"/>
            <w:numRestart w:val="continuous"/>
          </w:footnotePr>
          <w:pgSz w:w="11900" w:h="16840"/>
          <w:pgMar w:top="1194" w:left="686" w:right="731" w:bottom="1696" w:header="766"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1 - cenová nabídka</w:t>
      </w:r>
    </w:p>
    <w:p>
      <w:pPr>
        <w:widowControl w:val="0"/>
        <w:spacing w:line="1" w:lineRule="exact"/>
      </w:pPr>
      <w:r>
        <w:drawing>
          <wp:anchor distT="0" distB="282575" distL="64135" distR="0" simplePos="0" relativeHeight="125829392" behindDoc="0" locked="0" layoutInCell="1" allowOverlap="1">
            <wp:simplePos x="0" y="0"/>
            <wp:positionH relativeFrom="page">
              <wp:posOffset>2758440</wp:posOffset>
            </wp:positionH>
            <wp:positionV relativeFrom="paragraph">
              <wp:posOffset>0</wp:posOffset>
            </wp:positionV>
            <wp:extent cx="2078990" cy="438785"/>
            <wp:wrapTopAndBottom/>
            <wp:docPr id="24" name="Shape 24"/>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0"/>
                    <a:stretch/>
                  </pic:blipFill>
                  <pic:spPr>
                    <a:xfrm>
                      <a:ext cx="2078990" cy="43878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2694305</wp:posOffset>
                </wp:positionH>
                <wp:positionV relativeFrom="paragraph">
                  <wp:posOffset>441325</wp:posOffset>
                </wp:positionV>
                <wp:extent cx="2080260" cy="153035"/>
                <wp:wrapNone/>
                <wp:docPr id="26" name="Shape 26"/>
                <a:graphic xmlns:a="http://schemas.openxmlformats.org/drawingml/2006/main">
                  <a:graphicData uri="http://schemas.microsoft.com/office/word/2010/wordprocessingShape">
                    <wps:wsp>
                      <wps:cNvSpPr txBox="1"/>
                      <wps:spPr>
                        <a:xfrm>
                          <a:ext cx="2080260" cy="153035"/>
                        </a:xfrm>
                        <a:prstGeom prst="rect"/>
                        <a:noFill/>
                      </wps:spPr>
                      <wps:txbx>
                        <w:txbxContent>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cs-CZ" w:eastAsia="cs-CZ" w:bidi="cs-CZ"/>
                              </w:rPr>
                              <w:t>1 silniční stavební práce, s.r.o.^</w:t>
                            </w:r>
                          </w:p>
                        </w:txbxContent>
                      </wps:txbx>
                      <wps:bodyPr lIns="0" tIns="0" rIns="0" bIns="0">
                        <a:noAutoFit/>
                      </wps:bodyPr>
                    </wps:wsp>
                  </a:graphicData>
                </a:graphic>
              </wp:anchor>
            </w:drawing>
          </mc:Choice>
          <mc:Fallback>
            <w:pict>
              <v:shape id="_x0000_s1052" type="#_x0000_t202" style="position:absolute;margin-left:212.15000000000001pt;margin-top:34.75pt;width:163.80000000000001pt;height:12.050000000000001pt;z-index:251657733;mso-wrap-distance-left:0;mso-wrap-distance-right:0;mso-position-horizontal-relative:page" filled="f" stroked="f">
                <v:textbox inset="0,0,0,0">
                  <w:txbxContent>
                    <w:p>
                      <w:pPr>
                        <w:pStyle w:val="Style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cs-CZ" w:eastAsia="cs-CZ" w:bidi="cs-CZ"/>
                        </w:rPr>
                        <w:t>1 silniční stavební práce, s.r.o.^</w:t>
                      </w:r>
                    </w:p>
                  </w:txbxContent>
                </v:textbox>
                <w10:wrap anchorx="page"/>
              </v:shape>
            </w:pict>
          </mc:Fallback>
        </mc:AlternateContent>
      </w:r>
    </w:p>
    <w:p>
      <w:pPr>
        <w:pStyle w:val="Style6"/>
        <w:keepNext w:val="0"/>
        <w:keepLines w:val="0"/>
        <w:widowControl w:val="0"/>
        <w:shd w:val="clear" w:color="auto" w:fill="auto"/>
        <w:bidi w:val="0"/>
        <w:spacing w:before="0" w:after="3720" w:line="240" w:lineRule="auto"/>
        <w:ind w:left="0" w:right="0" w:firstLine="0"/>
        <w:jc w:val="right"/>
        <w:rPr>
          <w:sz w:val="16"/>
          <w:szCs w:val="16"/>
        </w:rPr>
      </w:pPr>
      <w:r>
        <w:rPr>
          <w:rFonts w:ascii="Arial" w:eastAsia="Arial" w:hAnsi="Arial" w:cs="Arial"/>
          <w:b/>
          <w:bCs/>
          <w:color w:val="000000"/>
          <w:spacing w:val="0"/>
          <w:w w:val="100"/>
          <w:position w:val="0"/>
          <w:sz w:val="16"/>
          <w:szCs w:val="16"/>
          <w:shd w:val="clear" w:color="auto" w:fill="auto"/>
          <w:lang w:val="cs-CZ" w:eastAsia="cs-CZ" w:bidi="cs-CZ"/>
        </w:rPr>
        <w:t>Nabídka č. 04/2019</w:t>
      </w:r>
    </w:p>
    <w:p>
      <w:pPr>
        <w:pStyle w:val="Style6"/>
        <w:keepNext w:val="0"/>
        <w:keepLines w:val="0"/>
        <w:widowControl w:val="0"/>
        <w:shd w:val="clear" w:color="auto" w:fill="auto"/>
        <w:bidi w:val="0"/>
        <w:spacing w:before="0" w:after="0" w:line="264" w:lineRule="auto"/>
        <w:ind w:left="0" w:right="0" w:firstLine="0"/>
        <w:jc w:val="center"/>
        <w:rPr>
          <w:sz w:val="40"/>
          <w:szCs w:val="40"/>
        </w:rPr>
      </w:pPr>
      <w:r>
        <w:rPr>
          <w:rFonts w:ascii="Arial" w:eastAsia="Arial" w:hAnsi="Arial" w:cs="Arial"/>
          <w:b/>
          <w:bCs/>
          <w:color w:val="000000"/>
          <w:spacing w:val="0"/>
          <w:w w:val="100"/>
          <w:position w:val="0"/>
          <w:sz w:val="40"/>
          <w:szCs w:val="40"/>
          <w:shd w:val="clear" w:color="auto" w:fill="auto"/>
          <w:lang w:val="cs-CZ" w:eastAsia="cs-CZ" w:bidi="cs-CZ"/>
        </w:rPr>
        <w:t>NABÍDKA PRACÍ A SLUŽEB SPOLEČNOSTI</w:t>
      </w:r>
    </w:p>
    <w:p>
      <w:pPr>
        <w:pStyle w:val="Style29"/>
        <w:keepNext/>
        <w:keepLines/>
        <w:widowControl w:val="0"/>
        <w:shd w:val="clear" w:color="auto" w:fill="auto"/>
        <w:bidi w:val="0"/>
        <w:spacing w:before="0"/>
        <w:ind w:left="0" w:right="0" w:firstLine="0"/>
        <w:jc w:val="center"/>
      </w:pPr>
      <w:bookmarkStart w:id="32" w:name="bookmark32"/>
      <w:bookmarkStart w:id="33" w:name="bookmark33"/>
      <w:r>
        <w:rPr>
          <w:color w:val="000000"/>
          <w:spacing w:val="0"/>
          <w:w w:val="100"/>
          <w:position w:val="0"/>
          <w:shd w:val="clear" w:color="auto" w:fill="auto"/>
          <w:lang w:val="cs-CZ" w:eastAsia="cs-CZ" w:bidi="cs-CZ"/>
        </w:rPr>
        <w:t>SILSTAP - silniční stavební práce, s.r.o.</w:t>
      </w:r>
      <w:bookmarkEnd w:id="32"/>
      <w:bookmarkEnd w:id="33"/>
    </w:p>
    <w:p>
      <w:pPr>
        <w:pStyle w:val="Style31"/>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Zakázka: „Provedení pokládky kalového zákrytu SLURRY</w:t>
        <w:br/>
        <w:t>SEAL na sil. 111/3515 Rybné -Nadějov“</w:t>
      </w:r>
      <w:bookmarkEnd w:id="34"/>
      <w:bookmarkEnd w:id="35"/>
    </w:p>
    <w:p>
      <w:pPr>
        <w:pStyle w:val="Style6"/>
        <w:keepNext w:val="0"/>
        <w:keepLines w:val="0"/>
        <w:widowControl w:val="0"/>
        <w:shd w:val="clear" w:color="auto" w:fill="auto"/>
        <w:bidi w:val="0"/>
        <w:spacing w:before="0" w:after="24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V Jihlavě dne 10.07.2019</w:t>
      </w:r>
    </w:p>
    <w:p>
      <w:pPr>
        <w:pStyle w:val="Style6"/>
        <w:keepNext w:val="0"/>
        <w:keepLines w:val="0"/>
        <w:widowControl w:val="0"/>
        <w:shd w:val="clear" w:color="auto" w:fill="auto"/>
        <w:bidi w:val="0"/>
        <w:spacing w:before="0" w:after="0" w:line="240" w:lineRule="auto"/>
        <w:ind w:left="0" w:right="0" w:firstLine="0"/>
        <w:jc w:val="left"/>
        <w:rPr>
          <w:sz w:val="24"/>
          <w:szCs w:val="24"/>
        </w:rPr>
        <w:sectPr>
          <w:headerReference w:type="default" r:id="rId12"/>
          <w:footerReference w:type="default" r:id="rId13"/>
          <w:footnotePr>
            <w:pos w:val="pageBottom"/>
            <w:numFmt w:val="decimal"/>
            <w:numRestart w:val="continuous"/>
          </w:footnotePr>
          <w:pgSz w:w="11900" w:h="16840"/>
          <w:pgMar w:top="1194" w:left="686" w:right="731" w:bottom="1696" w:header="0" w:footer="1268" w:gutter="0"/>
          <w:cols w:space="720"/>
          <w:noEndnote/>
          <w:rtlGutter w:val="0"/>
          <w:docGrid w:linePitch="360"/>
        </w:sectPr>
      </w:pPr>
      <w:r>
        <mc:AlternateContent>
          <mc:Choice Requires="wps">
            <w:drawing>
              <wp:anchor distT="0" distB="0" distL="114300" distR="114300" simplePos="0" relativeHeight="125829393" behindDoc="0" locked="0" layoutInCell="1" allowOverlap="1">
                <wp:simplePos x="0" y="0"/>
                <wp:positionH relativeFrom="page">
                  <wp:posOffset>2867660</wp:posOffset>
                </wp:positionH>
                <wp:positionV relativeFrom="paragraph">
                  <wp:posOffset>12700</wp:posOffset>
                </wp:positionV>
                <wp:extent cx="1604645" cy="208280"/>
                <wp:wrapSquare wrapText="left"/>
                <wp:docPr id="33" name="Shape 33"/>
                <a:graphic xmlns:a="http://schemas.openxmlformats.org/drawingml/2006/main">
                  <a:graphicData uri="http://schemas.microsoft.com/office/word/2010/wordprocessingShape">
                    <wps:wsp>
                      <wps:cNvSpPr txBox="1"/>
                      <wps:spPr>
                        <a:xfrm>
                          <a:ext cx="1604645" cy="2082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jednatel společnosti</w:t>
                            </w:r>
                          </w:p>
                        </w:txbxContent>
                      </wps:txbx>
                      <wps:bodyPr wrap="none" lIns="0" tIns="0" rIns="0" bIns="0">
                        <a:noAutoFit/>
                      </wps:bodyPr>
                    </wps:wsp>
                  </a:graphicData>
                </a:graphic>
              </wp:anchor>
            </w:drawing>
          </mc:Choice>
          <mc:Fallback>
            <w:pict>
              <v:shape id="_x0000_s1059" type="#_x0000_t202" style="position:absolute;margin-left:225.80000000000001pt;margin-top:1.pt;width:126.34999999999999pt;height:16.399999999999999pt;z-index:-125829360;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 jednatel společnosti</w:t>
                      </w:r>
                    </w:p>
                  </w:txbxContent>
                </v:textbox>
                <w10:wrap type="square" side="left" anchorx="page"/>
              </v:shape>
            </w:pict>
          </mc:Fallback>
        </mc:AlternateContent>
      </w:r>
      <w:r>
        <w:rPr>
          <w:rFonts w:ascii="Arial" w:eastAsia="Arial" w:hAnsi="Arial" w:cs="Arial"/>
          <w:b/>
          <w:bCs/>
          <w:color w:val="000000"/>
          <w:spacing w:val="0"/>
          <w:w w:val="100"/>
          <w:position w:val="0"/>
          <w:sz w:val="24"/>
          <w:szCs w:val="24"/>
          <w:shd w:val="clear" w:color="auto" w:fill="auto"/>
          <w:lang w:val="cs-CZ" w:eastAsia="cs-CZ" w:bidi="cs-CZ"/>
        </w:rPr>
        <w:t>Zpracoval:</w:t>
      </w:r>
    </w:p>
    <w:p>
      <w:pPr>
        <w:widowControl w:val="0"/>
        <w:spacing w:line="1" w:lineRule="exact"/>
      </w:pPr>
      <w:r>
        <w:drawing>
          <wp:anchor distT="0" distB="73025" distL="0" distR="0" simplePos="0" relativeHeight="125829395" behindDoc="0" locked="0" layoutInCell="1" allowOverlap="1">
            <wp:simplePos x="0" y="0"/>
            <wp:positionH relativeFrom="page">
              <wp:posOffset>2759710</wp:posOffset>
            </wp:positionH>
            <wp:positionV relativeFrom="paragraph">
              <wp:posOffset>0</wp:posOffset>
            </wp:positionV>
            <wp:extent cx="2091055" cy="560705"/>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4"/>
                    <a:stretch/>
                  </pic:blipFill>
                  <pic:spPr>
                    <a:xfrm>
                      <a:ext cx="2091055" cy="560705"/>
                    </a:xfrm>
                    <a:prstGeom prst="rect"/>
                  </pic:spPr>
                </pic:pic>
              </a:graphicData>
            </a:graphic>
          </wp:anchor>
        </w:drawing>
      </w:r>
      <w:r>
        <mc:AlternateContent>
          <mc:Choice Requires="wps">
            <w:drawing>
              <wp:anchor distT="45720" distB="0" distL="0" distR="0" simplePos="0" relativeHeight="125829396" behindDoc="0" locked="0" layoutInCell="1" allowOverlap="1">
                <wp:simplePos x="0" y="0"/>
                <wp:positionH relativeFrom="page">
                  <wp:posOffset>5827395</wp:posOffset>
                </wp:positionH>
                <wp:positionV relativeFrom="paragraph">
                  <wp:posOffset>45720</wp:posOffset>
                </wp:positionV>
                <wp:extent cx="228600" cy="589915"/>
                <wp:wrapTopAndBottom/>
                <wp:docPr id="37" name="Shape 37"/>
                <a:graphic xmlns:a="http://schemas.openxmlformats.org/drawingml/2006/main">
                  <a:graphicData uri="http://schemas.microsoft.com/office/word/2010/wordprocessingShape">
                    <wps:wsp>
                      <wps:cNvSpPr txBox="1"/>
                      <wps:spPr>
                        <a:xfrm>
                          <a:ext cx="228600" cy="589915"/>
                        </a:xfrm>
                        <a:prstGeom prst="rect"/>
                        <a:noFill/>
                      </wps:spPr>
                      <wps:txbx>
                        <w:txbxContent>
                          <w:p>
                            <w:pPr>
                              <w:pStyle w:val="Style33"/>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s</w:t>
                            </w:r>
                          </w:p>
                          <w:p>
                            <w:pPr>
                              <w:pStyle w:val="Style33"/>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&lt;5)</w:t>
                            </w:r>
                          </w:p>
                          <w:p>
                            <w:pPr>
                              <w:pStyle w:val="Style3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IČ:</w:t>
                              <w:br/>
                              <w:t>DIČ</w:t>
                            </w:r>
                          </w:p>
                        </w:txbxContent>
                      </wps:txbx>
                      <wps:bodyPr lIns="0" tIns="0" rIns="0" bIns="0">
                        <a:noAutoFit/>
                      </wps:bodyPr>
                    </wps:wsp>
                  </a:graphicData>
                </a:graphic>
              </wp:anchor>
            </w:drawing>
          </mc:Choice>
          <mc:Fallback>
            <w:pict>
              <v:shape id="_x0000_s1063" type="#_x0000_t202" style="position:absolute;margin-left:458.85000000000002pt;margin-top:3.6000000000000001pt;width:18.pt;height:46.450000000000003pt;z-index:-125829357;mso-wrap-distance-left:0;mso-wrap-distance-top:3.6000000000000001pt;mso-wrap-distance-right:0;mso-position-horizontal-relative:page" filled="f" stroked="f">
                <v:textbox inset="0,0,0,0">
                  <w:txbxContent>
                    <w:p>
                      <w:pPr>
                        <w:pStyle w:val="Style33"/>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s</w:t>
                      </w:r>
                    </w:p>
                    <w:p>
                      <w:pPr>
                        <w:pStyle w:val="Style33"/>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&lt;5)</w:t>
                      </w:r>
                    </w:p>
                    <w:p>
                      <w:pPr>
                        <w:pStyle w:val="Style3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IČ:</w:t>
                        <w:br/>
                        <w:t>DIČ</w:t>
                      </w:r>
                    </w:p>
                  </w:txbxContent>
                </v:textbox>
                <w10:wrap type="topAndBottom" anchorx="page"/>
              </v:shape>
            </w:pict>
          </mc:Fallback>
        </mc:AlternateContent>
      </w:r>
    </w:p>
    <w:p>
      <w:pPr>
        <w:pStyle w:val="Style36"/>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IDENTIFIKAČNÍ ÚDAJE ZADAVATELE:</w:t>
      </w:r>
      <w:bookmarkEnd w:id="36"/>
      <w:bookmarkEnd w:id="37"/>
    </w:p>
    <w:p>
      <w:pPr>
        <w:pStyle w:val="Style33"/>
        <w:keepNext w:val="0"/>
        <w:keepLines w:val="0"/>
        <w:widowControl w:val="0"/>
        <w:shd w:val="clear" w:color="auto" w:fill="auto"/>
        <w:bidi w:val="0"/>
        <w:spacing w:before="0" w:after="0" w:line="240" w:lineRule="auto"/>
        <w:ind w:right="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33"/>
        <w:keepNext w:val="0"/>
        <w:keepLines w:val="0"/>
        <w:widowControl w:val="0"/>
        <w:shd w:val="clear" w:color="auto" w:fill="auto"/>
        <w:bidi w:val="0"/>
        <w:spacing w:before="0" w:after="0" w:line="240" w:lineRule="auto"/>
        <w:ind w:right="0"/>
        <w:jc w:val="left"/>
      </w:pPr>
      <w:r>
        <w:rPr>
          <w:color w:val="000000"/>
          <w:spacing w:val="0"/>
          <w:w w:val="100"/>
          <w:position w:val="0"/>
          <w:shd w:val="clear" w:color="auto" w:fill="auto"/>
          <w:lang w:val="cs-CZ" w:eastAsia="cs-CZ" w:bidi="cs-CZ"/>
        </w:rPr>
        <w:t>Kosovská 1122/16</w:t>
      </w:r>
    </w:p>
    <w:p>
      <w:pPr>
        <w:pStyle w:val="Style33"/>
        <w:keepNext w:val="0"/>
        <w:keepLines w:val="0"/>
        <w:widowControl w:val="0"/>
        <w:shd w:val="clear" w:color="auto" w:fill="auto"/>
        <w:bidi w:val="0"/>
        <w:spacing w:before="0" w:after="0" w:line="266" w:lineRule="auto"/>
        <w:ind w:right="0"/>
        <w:jc w:val="left"/>
      </w:pPr>
      <w:r>
        <w:rPr>
          <w:color w:val="000000"/>
          <w:spacing w:val="0"/>
          <w:w w:val="100"/>
          <w:position w:val="0"/>
          <w:shd w:val="clear" w:color="auto" w:fill="auto"/>
          <w:lang w:val="cs-CZ" w:eastAsia="cs-CZ" w:bidi="cs-CZ"/>
        </w:rPr>
        <w:t>58601 Jihlava</w:t>
      </w:r>
    </w:p>
    <w:p>
      <w:pPr>
        <w:pStyle w:val="Style33"/>
        <w:keepNext w:val="0"/>
        <w:keepLines w:val="0"/>
        <w:widowControl w:val="0"/>
        <w:shd w:val="clear" w:color="auto" w:fill="auto"/>
        <w:tabs>
          <w:tab w:pos="4895" w:val="left"/>
        </w:tabs>
        <w:bidi w:val="0"/>
        <w:spacing w:before="0" w:after="0" w:line="266" w:lineRule="auto"/>
        <w:ind w:right="0"/>
        <w:jc w:val="left"/>
      </w:pPr>
      <w:r>
        <w:rPr>
          <w:color w:val="000000"/>
          <w:spacing w:val="0"/>
          <w:w w:val="100"/>
          <w:position w:val="0"/>
          <w:shd w:val="clear" w:color="auto" w:fill="auto"/>
          <w:lang w:val="cs-CZ" w:eastAsia="cs-CZ" w:bidi="cs-CZ"/>
        </w:rPr>
        <w:t>Zastoupený: Ing. Janem Míkou, MBA, ředitelem organizace IČ:</w:t>
        <w:tab/>
        <w:t>00090450</w:t>
      </w:r>
    </w:p>
    <w:p>
      <w:pPr>
        <w:pStyle w:val="Style33"/>
        <w:keepNext w:val="0"/>
        <w:keepLines w:val="0"/>
        <w:widowControl w:val="0"/>
        <w:shd w:val="clear" w:color="auto" w:fill="auto"/>
        <w:tabs>
          <w:tab w:pos="4895" w:val="left"/>
        </w:tabs>
        <w:bidi w:val="0"/>
        <w:spacing w:before="0" w:after="0" w:line="266" w:lineRule="auto"/>
        <w:ind w:right="0"/>
        <w:jc w:val="left"/>
      </w:pPr>
      <w:r>
        <w:rPr>
          <w:color w:val="000000"/>
          <w:spacing w:val="0"/>
          <w:w w:val="100"/>
          <w:position w:val="0"/>
          <w:shd w:val="clear" w:color="auto" w:fill="auto"/>
          <w:lang w:val="cs-CZ" w:eastAsia="cs-CZ" w:bidi="cs-CZ"/>
        </w:rPr>
        <w:t>DIČ:</w:t>
        <w:tab/>
        <w:t>CZ00090450</w:t>
      </w:r>
    </w:p>
    <w:p>
      <w:pPr>
        <w:pStyle w:val="Style33"/>
        <w:keepNext w:val="0"/>
        <w:keepLines w:val="0"/>
        <w:widowControl w:val="0"/>
        <w:shd w:val="clear" w:color="auto" w:fill="auto"/>
        <w:tabs>
          <w:tab w:pos="4895" w:val="left"/>
        </w:tabs>
        <w:bidi w:val="0"/>
        <w:spacing w:before="0" w:after="0" w:line="266" w:lineRule="auto"/>
        <w:ind w:right="0"/>
        <w:jc w:val="left"/>
      </w:pPr>
      <w:r>
        <w:rPr>
          <w:color w:val="000000"/>
          <w:spacing w:val="0"/>
          <w:w w:val="100"/>
          <w:position w:val="0"/>
          <w:shd w:val="clear" w:color="auto" w:fill="auto"/>
          <w:lang w:val="cs-CZ" w:eastAsia="cs-CZ" w:bidi="cs-CZ"/>
        </w:rPr>
        <w:t>Bank. Spojení:</w:t>
        <w:tab/>
        <w:t>Komerční banka Jihlava</w:t>
      </w:r>
    </w:p>
    <w:p>
      <w:pPr>
        <w:pStyle w:val="Style33"/>
        <w:keepNext w:val="0"/>
        <w:keepLines w:val="0"/>
        <w:widowControl w:val="0"/>
        <w:shd w:val="clear" w:color="auto" w:fill="auto"/>
        <w:bidi w:val="0"/>
        <w:spacing w:before="0" w:after="0" w:line="266" w:lineRule="auto"/>
        <w:ind w:right="0"/>
        <w:jc w:val="left"/>
      </w:pPr>
      <w:r>
        <w:rPr>
          <w:color w:val="000000"/>
          <w:spacing w:val="0"/>
          <w:w w:val="100"/>
          <w:position w:val="0"/>
          <w:shd w:val="clear" w:color="auto" w:fill="auto"/>
          <w:lang w:val="cs-CZ" w:eastAsia="cs-CZ" w:bidi="cs-CZ"/>
        </w:rPr>
        <w:t>Číslo účtu:</w:t>
      </w:r>
    </w:p>
    <w:p>
      <w:pPr>
        <w:pStyle w:val="Style33"/>
        <w:keepNext w:val="0"/>
        <w:keepLines w:val="0"/>
        <w:widowControl w:val="0"/>
        <w:shd w:val="clear" w:color="auto" w:fill="auto"/>
        <w:bidi w:val="0"/>
        <w:spacing w:before="0" w:after="260" w:line="240" w:lineRule="auto"/>
        <w:ind w:right="0"/>
        <w:jc w:val="left"/>
      </w:pPr>
      <w:r>
        <w:rPr>
          <w:color w:val="000000"/>
          <w:spacing w:val="0"/>
          <w:w w:val="100"/>
          <w:position w:val="0"/>
          <w:shd w:val="clear" w:color="auto" w:fill="auto"/>
          <w:lang w:val="cs-CZ" w:eastAsia="cs-CZ" w:bidi="cs-CZ"/>
        </w:rPr>
        <w:t>Tel.:</w:t>
      </w:r>
    </w:p>
    <w:p>
      <w:pPr>
        <w:pStyle w:val="Style36"/>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IDENTIFIKAČNÍ ÚDAJE UCHAZEČE:</w:t>
      </w:r>
      <w:bookmarkEnd w:id="38"/>
      <w:bookmarkEnd w:id="39"/>
    </w:p>
    <w:p>
      <w:pPr>
        <w:pStyle w:val="Style6"/>
        <w:keepNext w:val="0"/>
        <w:keepLines w:val="0"/>
        <w:widowControl w:val="0"/>
        <w:shd w:val="clear" w:color="auto" w:fill="auto"/>
        <w:bidi w:val="0"/>
        <w:spacing w:before="0" w:after="0" w:line="240" w:lineRule="auto"/>
        <w:ind w:left="2840" w:right="0" w:firstLine="20"/>
        <w:jc w:val="left"/>
      </w:pPr>
      <w:r>
        <w:rPr>
          <w:rFonts w:ascii="Arial" w:eastAsia="Arial" w:hAnsi="Arial" w:cs="Arial"/>
          <w:b/>
          <w:bCs/>
          <w:color w:val="000000"/>
          <w:spacing w:val="0"/>
          <w:w w:val="100"/>
          <w:position w:val="0"/>
          <w:shd w:val="clear" w:color="auto" w:fill="auto"/>
          <w:lang w:val="cs-CZ" w:eastAsia="cs-CZ" w:bidi="cs-CZ"/>
        </w:rPr>
        <w:t>SILSTAP - silniční stavební práce, s.r.o.</w:t>
      </w:r>
    </w:p>
    <w:p>
      <w:pPr>
        <w:pStyle w:val="Style33"/>
        <w:keepNext w:val="0"/>
        <w:keepLines w:val="0"/>
        <w:widowControl w:val="0"/>
        <w:shd w:val="clear" w:color="auto" w:fill="auto"/>
        <w:bidi w:val="0"/>
        <w:spacing w:before="0" w:after="0" w:line="266" w:lineRule="auto"/>
        <w:ind w:right="0"/>
        <w:jc w:val="left"/>
      </w:pPr>
      <w:r>
        <w:rPr>
          <w:color w:val="000000"/>
          <w:spacing w:val="0"/>
          <w:w w:val="100"/>
          <w:position w:val="0"/>
          <w:shd w:val="clear" w:color="auto" w:fill="auto"/>
          <w:lang w:val="cs-CZ" w:eastAsia="cs-CZ" w:bidi="cs-CZ"/>
        </w:rPr>
        <w:t>Kosovská 5275/16a</w:t>
      </w:r>
    </w:p>
    <w:p>
      <w:pPr>
        <w:pStyle w:val="Style33"/>
        <w:keepNext w:val="0"/>
        <w:keepLines w:val="0"/>
        <w:widowControl w:val="0"/>
        <w:shd w:val="clear" w:color="auto" w:fill="auto"/>
        <w:bidi w:val="0"/>
        <w:spacing w:before="0" w:after="0" w:line="266" w:lineRule="auto"/>
        <w:ind w:right="0"/>
        <w:jc w:val="left"/>
      </w:pPr>
      <w:r>
        <w:rPr>
          <w:color w:val="000000"/>
          <w:spacing w:val="0"/>
          <w:w w:val="100"/>
          <w:position w:val="0"/>
          <w:shd w:val="clear" w:color="auto" w:fill="auto"/>
          <w:lang w:val="cs-CZ" w:eastAsia="cs-CZ" w:bidi="cs-CZ"/>
        </w:rPr>
        <w:t>586 01 Jihlava</w:t>
      </w:r>
    </w:p>
    <w:p>
      <w:pPr>
        <w:pStyle w:val="Style33"/>
        <w:keepNext w:val="0"/>
        <w:keepLines w:val="0"/>
        <w:widowControl w:val="0"/>
        <w:shd w:val="clear" w:color="auto" w:fill="auto"/>
        <w:tabs>
          <w:tab w:pos="4895" w:val="left"/>
        </w:tabs>
        <w:bidi w:val="0"/>
        <w:spacing w:before="0" w:after="0" w:line="266" w:lineRule="auto"/>
        <w:ind w:right="0"/>
        <w:jc w:val="left"/>
      </w:pPr>
      <w:r>
        <w:rPr>
          <w:color w:val="000000"/>
          <w:spacing w:val="0"/>
          <w:w w:val="100"/>
          <w:position w:val="0"/>
          <w:shd w:val="clear" w:color="auto" w:fill="auto"/>
          <w:lang w:val="cs-CZ" w:eastAsia="cs-CZ" w:bidi="cs-CZ"/>
        </w:rPr>
        <w:t>Zastoupený: Ing. Michalem Matouškem, jednatelem společnosti IČ:</w:t>
        <w:tab/>
        <w:t>25334611</w:t>
      </w:r>
    </w:p>
    <w:p>
      <w:pPr>
        <w:pStyle w:val="Style33"/>
        <w:keepNext w:val="0"/>
        <w:keepLines w:val="0"/>
        <w:widowControl w:val="0"/>
        <w:shd w:val="clear" w:color="auto" w:fill="auto"/>
        <w:tabs>
          <w:tab w:pos="4895" w:val="left"/>
        </w:tabs>
        <w:bidi w:val="0"/>
        <w:spacing w:before="0" w:after="0" w:line="266" w:lineRule="auto"/>
        <w:ind w:right="0"/>
        <w:jc w:val="left"/>
      </w:pPr>
      <w:r>
        <w:rPr>
          <w:color w:val="000000"/>
          <w:spacing w:val="0"/>
          <w:w w:val="100"/>
          <w:position w:val="0"/>
          <w:shd w:val="clear" w:color="auto" w:fill="auto"/>
          <w:lang w:val="cs-CZ" w:eastAsia="cs-CZ" w:bidi="cs-CZ"/>
        </w:rPr>
        <w:t>DIČ:</w:t>
        <w:tab/>
        <w:t>CZ25334611</w:t>
      </w:r>
    </w:p>
    <w:p>
      <w:pPr>
        <w:pStyle w:val="Style33"/>
        <w:keepNext w:val="0"/>
        <w:keepLines w:val="0"/>
        <w:widowControl w:val="0"/>
        <w:shd w:val="clear" w:color="auto" w:fill="auto"/>
        <w:tabs>
          <w:tab w:pos="4895" w:val="left"/>
        </w:tabs>
        <w:bidi w:val="0"/>
        <w:spacing w:before="0" w:after="0" w:line="266" w:lineRule="auto"/>
        <w:ind w:right="0"/>
        <w:jc w:val="left"/>
      </w:pPr>
      <w:r>
        <w:rPr>
          <w:color w:val="000000"/>
          <w:spacing w:val="0"/>
          <w:w w:val="100"/>
          <w:position w:val="0"/>
          <w:shd w:val="clear" w:color="auto" w:fill="auto"/>
          <w:lang w:val="cs-CZ" w:eastAsia="cs-CZ" w:bidi="cs-CZ"/>
        </w:rPr>
        <w:t>Bank, spojení.:</w:t>
        <w:tab/>
        <w:t>Komerční banka Jihlava</w:t>
      </w:r>
    </w:p>
    <w:p>
      <w:pPr>
        <w:pStyle w:val="Style33"/>
        <w:keepNext w:val="0"/>
        <w:keepLines w:val="0"/>
        <w:widowControl w:val="0"/>
        <w:shd w:val="clear" w:color="auto" w:fill="auto"/>
        <w:bidi w:val="0"/>
        <w:spacing w:before="0" w:after="0" w:line="266" w:lineRule="auto"/>
        <w:ind w:right="0"/>
        <w:jc w:val="left"/>
      </w:pPr>
      <w:r>
        <w:rPr>
          <w:color w:val="000000"/>
          <w:spacing w:val="0"/>
          <w:w w:val="100"/>
          <w:position w:val="0"/>
          <w:shd w:val="clear" w:color="auto" w:fill="auto"/>
          <w:lang w:val="cs-CZ" w:eastAsia="cs-CZ" w:bidi="cs-CZ"/>
        </w:rPr>
        <w:t>Číslo účtu:</w:t>
      </w:r>
    </w:p>
    <w:p>
      <w:pPr>
        <w:pStyle w:val="Style33"/>
        <w:keepNext w:val="0"/>
        <w:keepLines w:val="0"/>
        <w:widowControl w:val="0"/>
        <w:shd w:val="clear" w:color="auto" w:fill="auto"/>
        <w:bidi w:val="0"/>
        <w:spacing w:before="0" w:after="260" w:line="266" w:lineRule="auto"/>
        <w:ind w:right="0"/>
        <w:jc w:val="left"/>
      </w:pPr>
      <w:r>
        <w:rPr>
          <w:color w:val="000000"/>
          <w:spacing w:val="0"/>
          <w:w w:val="100"/>
          <w:position w:val="0"/>
          <w:shd w:val="clear" w:color="auto" w:fill="auto"/>
          <w:lang w:val="cs-CZ" w:eastAsia="cs-CZ" w:bidi="cs-CZ"/>
        </w:rPr>
        <w:t>Tel.:</w:t>
      </w:r>
    </w:p>
    <w:p>
      <w:pPr>
        <w:pStyle w:val="Style18"/>
        <w:keepNext/>
        <w:keepLines/>
        <w:widowControl w:val="0"/>
        <w:shd w:val="clear" w:color="auto" w:fill="auto"/>
        <w:bidi w:val="0"/>
        <w:spacing w:before="0" w:after="0" w:line="240" w:lineRule="auto"/>
        <w:ind w:left="0" w:right="0" w:firstLine="0"/>
        <w:jc w:val="left"/>
        <w:rPr>
          <w:sz w:val="24"/>
          <w:szCs w:val="24"/>
        </w:rPr>
      </w:pPr>
      <w:bookmarkStart w:id="40" w:name="bookmark40"/>
      <w:bookmarkStart w:id="41" w:name="bookmark41"/>
      <w:r>
        <w:rPr>
          <w:rFonts w:ascii="Arial" w:eastAsia="Arial" w:hAnsi="Arial" w:cs="Arial"/>
          <w:color w:val="000000"/>
          <w:spacing w:val="0"/>
          <w:w w:val="100"/>
          <w:position w:val="0"/>
          <w:sz w:val="24"/>
          <w:szCs w:val="24"/>
          <w:u w:val="single"/>
          <w:shd w:val="clear" w:color="auto" w:fill="auto"/>
          <w:lang w:val="cs-CZ" w:eastAsia="cs-CZ" w:bidi="cs-CZ"/>
        </w:rPr>
        <w:t>Předmět plnění:</w:t>
      </w:r>
      <w:bookmarkEnd w:id="40"/>
      <w:bookmarkEnd w:id="41"/>
    </w:p>
    <w:p>
      <w:pPr>
        <w:pStyle w:val="Style33"/>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Provedení pokládky kalových zákrytů na silnici č. 111/3515 Rybné-Nadějov</w:t>
      </w:r>
    </w:p>
    <w:p>
      <w:pPr>
        <w:pStyle w:val="Style18"/>
        <w:keepNext/>
        <w:keepLines/>
        <w:widowControl w:val="0"/>
        <w:shd w:val="clear" w:color="auto" w:fill="auto"/>
        <w:bidi w:val="0"/>
        <w:spacing w:before="0" w:after="0" w:line="240" w:lineRule="auto"/>
        <w:ind w:left="0" w:right="0" w:firstLine="0"/>
        <w:jc w:val="left"/>
        <w:rPr>
          <w:sz w:val="24"/>
          <w:szCs w:val="24"/>
        </w:rPr>
      </w:pPr>
      <w:bookmarkStart w:id="42" w:name="bookmark42"/>
      <w:bookmarkStart w:id="43" w:name="bookmark43"/>
      <w:r>
        <w:rPr>
          <w:rFonts w:ascii="Arial" w:eastAsia="Arial" w:hAnsi="Arial" w:cs="Arial"/>
          <w:color w:val="000000"/>
          <w:spacing w:val="0"/>
          <w:w w:val="100"/>
          <w:position w:val="0"/>
          <w:sz w:val="24"/>
          <w:szCs w:val="24"/>
          <w:u w:val="single"/>
          <w:shd w:val="clear" w:color="auto" w:fill="auto"/>
          <w:lang w:val="cs-CZ" w:eastAsia="cs-CZ" w:bidi="cs-CZ"/>
        </w:rPr>
        <w:t>Termín provádění:</w:t>
      </w:r>
      <w:bookmarkEnd w:id="42"/>
      <w:bookmarkEnd w:id="43"/>
    </w:p>
    <w:p>
      <w:pPr>
        <w:pStyle w:val="Style33"/>
        <w:keepNext w:val="0"/>
        <w:keepLines w:val="0"/>
        <w:widowControl w:val="0"/>
        <w:numPr>
          <w:ilvl w:val="0"/>
          <w:numId w:val="43"/>
        </w:numPr>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-2.8. 2019</w:t>
      </w:r>
    </w:p>
    <w:p>
      <w:pPr>
        <w:pStyle w:val="Style18"/>
        <w:keepNext/>
        <w:keepLines/>
        <w:widowControl w:val="0"/>
        <w:shd w:val="clear" w:color="auto" w:fill="auto"/>
        <w:bidi w:val="0"/>
        <w:spacing w:before="0" w:after="0" w:line="240" w:lineRule="auto"/>
        <w:ind w:left="0" w:right="0" w:firstLine="0"/>
        <w:jc w:val="left"/>
        <w:rPr>
          <w:sz w:val="24"/>
          <w:szCs w:val="24"/>
        </w:rPr>
      </w:pPr>
      <w:bookmarkStart w:id="44" w:name="bookmark44"/>
      <w:bookmarkStart w:id="45" w:name="bookmark45"/>
      <w:r>
        <w:rPr>
          <w:rFonts w:ascii="Arial" w:eastAsia="Arial" w:hAnsi="Arial" w:cs="Arial"/>
          <w:color w:val="000000"/>
          <w:spacing w:val="0"/>
          <w:w w:val="100"/>
          <w:position w:val="0"/>
          <w:sz w:val="24"/>
          <w:szCs w:val="24"/>
          <w:u w:val="single"/>
          <w:shd w:val="clear" w:color="auto" w:fill="auto"/>
          <w:lang w:val="cs-CZ" w:eastAsia="cs-CZ" w:bidi="cs-CZ"/>
        </w:rPr>
        <w:t>Cena prací:</w:t>
      </w:r>
      <w:bookmarkEnd w:id="44"/>
      <w:bookmarkEnd w:id="45"/>
    </w:p>
    <w:p>
      <w:pPr>
        <w:pStyle w:val="Style9"/>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zajeden den</w:t>
        <w:tab/>
        <w:t>39 500,- 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dnů: 5</w:t>
      </w:r>
    </w:p>
    <w:p>
      <w:pPr>
        <w:pStyle w:val="Style9"/>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prací celkem za 5 dnů bez DPH</w:t>
        <w:tab/>
        <w:t>197 500,- Kč</w:t>
      </w:r>
    </w:p>
    <w:p>
      <w:pPr>
        <w:pStyle w:val="Style9"/>
        <w:keepNext w:val="0"/>
        <w:keepLines w:val="0"/>
        <w:widowControl w:val="0"/>
        <w:shd w:val="clear" w:color="auto" w:fill="auto"/>
        <w:tabs>
          <w:tab w:pos="4200" w:val="left"/>
        </w:tabs>
        <w:bidi w:val="0"/>
        <w:spacing w:before="0" w:after="260" w:line="240" w:lineRule="auto"/>
        <w:ind w:left="0" w:right="0" w:firstLine="0"/>
        <w:jc w:val="left"/>
      </w:pPr>
      <w:r>
        <w:rPr>
          <w:color w:val="000000"/>
          <w:spacing w:val="0"/>
          <w:w w:val="100"/>
          <w:position w:val="0"/>
          <w:shd w:val="clear" w:color="auto" w:fill="auto"/>
          <w:lang w:val="cs-CZ" w:eastAsia="cs-CZ" w:bidi="cs-CZ"/>
        </w:rPr>
        <w:t>Cena prací celkem za 5 dnů vč. DPH</w:t>
        <w:tab/>
        <w:t>238 975,- Kč</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Splatnost faktury:</w:t>
      </w:r>
    </w:p>
    <w:p>
      <w:pPr>
        <w:pStyle w:val="Style33"/>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30 dnů od doručení faktury</w:t>
      </w:r>
    </w:p>
    <w:p>
      <w:pPr>
        <w:pStyle w:val="Style33"/>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 případě jakýchkoliv dotazů mě kontaktujte na tel.</w:t>
      </w:r>
    </w:p>
    <w:p>
      <w:pPr>
        <w:pStyle w:val="Style33"/>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Těšíme se na spolupráci</w:t>
      </w:r>
    </w:p>
    <w:p>
      <w:pPr>
        <w:pStyle w:val="Style33"/>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S pozdravem</w:t>
      </w:r>
    </w:p>
    <w:p>
      <w:pPr>
        <w:pStyle w:val="Style33"/>
        <w:keepNext w:val="0"/>
        <w:keepLines w:val="0"/>
        <w:widowControl w:val="0"/>
        <w:shd w:val="clear" w:color="auto" w:fill="auto"/>
        <w:bidi w:val="0"/>
        <w:spacing w:before="0" w:after="140" w:line="240" w:lineRule="auto"/>
        <w:ind w:left="0" w:right="620" w:firstLine="0"/>
        <w:jc w:val="right"/>
      </w:pPr>
      <w:r>
        <w:rPr>
          <w:color w:val="000000"/>
          <w:spacing w:val="0"/>
          <w:w w:val="100"/>
          <w:position w:val="0"/>
          <w:shd w:val="clear" w:color="auto" w:fill="auto"/>
          <w:lang w:val="cs-CZ" w:eastAsia="cs-CZ" w:bidi="cs-CZ"/>
        </w:rPr>
        <w:t>Za SILSTAP-silniční stavební práce, s.r.o.</w:t>
      </w:r>
    </w:p>
    <w:p>
      <w:pPr>
        <w:pStyle w:val="Style33"/>
        <w:keepNext w:val="0"/>
        <w:keepLines w:val="0"/>
        <w:widowControl w:val="0"/>
        <w:shd w:val="clear" w:color="auto" w:fill="auto"/>
        <w:bidi w:val="0"/>
        <w:spacing w:before="0" w:after="0" w:line="240" w:lineRule="auto"/>
        <w:ind w:left="0" w:right="620" w:firstLine="0"/>
        <w:jc w:val="right"/>
      </w:pPr>
      <w:r>
        <w:rPr>
          <w:color w:val="000000"/>
          <w:spacing w:val="0"/>
          <w:w w:val="100"/>
          <w:position w:val="0"/>
          <w:shd w:val="clear" w:color="auto" w:fill="auto"/>
          <w:lang w:val="cs-CZ" w:eastAsia="cs-CZ" w:bidi="cs-CZ"/>
        </w:rPr>
        <w:t>Ing. Matoušek Michal, jednatel společnosti</w:t>
      </w:r>
    </w:p>
    <w:sectPr>
      <w:headerReference w:type="default" r:id="rId16"/>
      <w:footerReference w:type="default" r:id="rId17"/>
      <w:footnotePr>
        <w:pos w:val="pageBottom"/>
        <w:numFmt w:val="decimal"/>
        <w:numRestart w:val="continuous"/>
      </w:footnotePr>
      <w:pgSz w:w="11900" w:h="16840"/>
      <w:pgMar w:top="2060" w:left="656" w:right="1491" w:bottom="2060" w:header="0" w:footer="163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3374390</wp:posOffset>
              </wp:positionH>
              <wp:positionV relativeFrom="page">
                <wp:posOffset>9847580</wp:posOffset>
              </wp:positionV>
              <wp:extent cx="768350" cy="107315"/>
              <wp:wrapNone/>
              <wp:docPr id="21" name="Shape 21"/>
              <a:graphic xmlns:a="http://schemas.openxmlformats.org/drawingml/2006/main">
                <a:graphicData uri="http://schemas.microsoft.com/office/word/2010/wordprocessingShape">
                  <wps:wsp>
                    <wps:cNvSpPr txBox="1"/>
                    <wps:spPr>
                      <a:xfrm>
                        <a:ext cx="768350" cy="1073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47" type="#_x0000_t202" style="position:absolute;margin-left:265.69999999999999pt;margin-top:775.39999999999998pt;width:60.5pt;height:8.4499999999999993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818515</wp:posOffset>
              </wp:positionH>
              <wp:positionV relativeFrom="page">
                <wp:posOffset>9729470</wp:posOffset>
              </wp:positionV>
              <wp:extent cx="5888990" cy="0"/>
              <wp:wrapNone/>
              <wp:docPr id="23" name="Shape 23"/>
              <a:graphic xmlns:a="http://schemas.openxmlformats.org/drawingml/2006/main">
                <a:graphicData uri="http://schemas.microsoft.com/office/word/2010/wordprocessingShape">
                  <wps:wsp>
                    <wps:cNvCnPr/>
                    <wps:spPr>
                      <a:xfrm>
                        <a:ext cx="5888990" cy="0"/>
                      </a:xfrm>
                      <a:prstGeom prst="straightConnector1"/>
                      <a:ln w="12700">
                        <a:solidFill/>
                      </a:ln>
                    </wps:spPr>
                    <wps:bodyPr/>
                  </wps:wsp>
                </a:graphicData>
              </a:graphic>
            </wp:anchor>
          </w:drawing>
        </mc:Choice>
        <mc:Fallback>
          <w:pict>
            <v:shape o:spt="32" o:oned="true" path="m,l21600,21600e" style="position:absolute;margin-left:64.450000000000003pt;margin-top:766.10000000000002pt;width:463.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458470</wp:posOffset>
              </wp:positionH>
              <wp:positionV relativeFrom="page">
                <wp:posOffset>143510</wp:posOffset>
              </wp:positionV>
              <wp:extent cx="1435735" cy="551180"/>
              <wp:wrapNone/>
              <wp:docPr id="28" name="Shape 28"/>
              <a:graphic xmlns:a="http://schemas.openxmlformats.org/drawingml/2006/main">
                <a:graphicData uri="http://schemas.microsoft.com/office/word/2010/wordprocessingShape">
                  <wps:wsp>
                    <wps:cNvSpPr txBox="1"/>
                    <wps:spPr>
                      <a:xfrm>
                        <a:ext cx="1435735" cy="5511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w:t>
                          </w:r>
                        </w:p>
                      </w:txbxContent>
                    </wps:txbx>
                    <wps:bodyPr wrap="none" lIns="0" tIns="0" rIns="0" bIns="0">
                      <a:spAutoFit/>
                    </wps:bodyPr>
                  </wps:wsp>
                </a:graphicData>
              </a:graphic>
            </wp:anchor>
          </w:drawing>
        </mc:Choice>
        <mc:Fallback>
          <w:pict>
            <v:shape id="_x0000_s1054" type="#_x0000_t202" style="position:absolute;margin-left:36.100000000000001pt;margin-top:11.300000000000001pt;width:113.05pt;height:43.399999999999999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5770880</wp:posOffset>
              </wp:positionH>
              <wp:positionV relativeFrom="page">
                <wp:posOffset>143510</wp:posOffset>
              </wp:positionV>
              <wp:extent cx="1001395" cy="537210"/>
              <wp:wrapNone/>
              <wp:docPr id="30" name="Shape 30"/>
              <a:graphic xmlns:a="http://schemas.openxmlformats.org/drawingml/2006/main">
                <a:graphicData uri="http://schemas.microsoft.com/office/word/2010/wordprocessingShape">
                  <wps:wsp>
                    <wps:cNvSpPr txBox="1"/>
                    <wps:spPr>
                      <a:xfrm>
                        <a:ext cx="1001395" cy="5372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9</w:t>
                          </w:r>
                        </w:p>
                        <w:p>
                          <w:pPr>
                            <w:pStyle w:val="Style1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0)</w:t>
                          </w:r>
                        </w:p>
                        <w:p>
                          <w:pPr>
                            <w:pStyle w:val="Style13"/>
                            <w:keepNext w:val="0"/>
                            <w:keepLines w:val="0"/>
                            <w:widowControl w:val="0"/>
                            <w:shd w:val="clear" w:color="auto" w:fill="auto"/>
                            <w:tabs>
                              <w:tab w:pos="149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w:t>
                            <w:tab/>
                            <w:t>25334611</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wps:txbx>
                    <wps:bodyPr lIns="0" tIns="0" rIns="0" bIns="0">
                      <a:spAutoFit/>
                    </wps:bodyPr>
                  </wps:wsp>
                </a:graphicData>
              </a:graphic>
            </wp:anchor>
          </w:drawing>
        </mc:Choice>
        <mc:Fallback>
          <w:pict>
            <v:shape id="_x0000_s1056" type="#_x0000_t202" style="position:absolute;margin-left:454.39999999999998pt;margin-top:11.300000000000001pt;width:78.849999999999994pt;height:42.299999999999997pt;z-index:-188744059;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9</w:t>
                    </w:r>
                  </w:p>
                  <w:p>
                    <w:pPr>
                      <w:pStyle w:val="Style1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0)</w:t>
                    </w:r>
                  </w:p>
                  <w:p>
                    <w:pPr>
                      <w:pStyle w:val="Style13"/>
                      <w:keepNext w:val="0"/>
                      <w:keepLines w:val="0"/>
                      <w:widowControl w:val="0"/>
                      <w:shd w:val="clear" w:color="auto" w:fill="auto"/>
                      <w:tabs>
                        <w:tab w:pos="149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w:t>
                      <w:tab/>
                      <w:t>25334611</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DIČ: CZ25334611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718185</wp:posOffset>
              </wp:positionV>
              <wp:extent cx="6652260" cy="0"/>
              <wp:wrapNone/>
              <wp:docPr id="32" name="Shape 32"/>
              <a:graphic xmlns:a="http://schemas.openxmlformats.org/drawingml/2006/main">
                <a:graphicData uri="http://schemas.microsoft.com/office/word/2010/wordprocessingShape">
                  <wps:wsp>
                    <wps:cNvCnPr/>
                    <wps:spPr>
                      <a:xfrm>
                        <a:ext cx="6652260" cy="0"/>
                      </a:xfrm>
                      <a:prstGeom prst="straightConnector1"/>
                      <a:ln w="12700">
                        <a:solidFill/>
                      </a:ln>
                    </wps:spPr>
                    <wps:bodyPr/>
                  </wps:wsp>
                </a:graphicData>
              </a:graphic>
            </wp:anchor>
          </w:drawing>
        </mc:Choice>
        <mc:Fallback>
          <w:pict>
            <v:shape o:spt="32" o:oned="true" path="m,l21600,21600e" style="position:absolute;margin-left:34.450000000000003pt;margin-top:56.549999999999997pt;width:523.7999999999999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444500</wp:posOffset>
              </wp:positionH>
              <wp:positionV relativeFrom="page">
                <wp:posOffset>759460</wp:posOffset>
              </wp:positionV>
              <wp:extent cx="1435735" cy="548640"/>
              <wp:wrapNone/>
              <wp:docPr id="39" name="Shape 39"/>
              <a:graphic xmlns:a="http://schemas.openxmlformats.org/drawingml/2006/main">
                <a:graphicData uri="http://schemas.microsoft.com/office/word/2010/wordprocessingShape">
                  <wps:wsp>
                    <wps:cNvSpPr txBox="1"/>
                    <wps:spPr>
                      <a:xfrm>
                        <a:ext cx="1435735" cy="5486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wps:txbx>
                    <wps:bodyPr wrap="none" lIns="0" tIns="0" rIns="0" bIns="0">
                      <a:spAutoFit/>
                    </wps:bodyPr>
                  </wps:wsp>
                </a:graphicData>
              </a:graphic>
            </wp:anchor>
          </w:drawing>
        </mc:Choice>
        <mc:Fallback>
          <w:pict>
            <v:shape id="_x0000_s1065" type="#_x0000_t202" style="position:absolute;margin-left:35.pt;margin-top:59.799999999999997pt;width:113.05pt;height:43.200000000000003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5275/16a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586 01 Jihlava</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Zápis v OR u KOS v Brně</w:t>
                    </w:r>
                  </w:p>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Oddíl C, vložka 26760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1330325</wp:posOffset>
              </wp:positionV>
              <wp:extent cx="5612130" cy="0"/>
              <wp:wrapNone/>
              <wp:docPr id="41" name="Shape 41"/>
              <a:graphic xmlns:a="http://schemas.openxmlformats.org/drawingml/2006/main">
                <a:graphicData uri="http://schemas.microsoft.com/office/word/2010/wordprocessingShape">
                  <wps:wsp>
                    <wps:cNvCnPr/>
                    <wps:spPr>
                      <a:xfrm>
                        <a:ext cx="5612130" cy="0"/>
                      </a:xfrm>
                      <a:prstGeom prst="straightConnector1"/>
                      <a:ln w="12700">
                        <a:solidFill/>
                      </a:ln>
                    </wps:spPr>
                    <wps:bodyPr/>
                  </wps:wsp>
                </a:graphicData>
              </a:graphic>
            </wp:anchor>
          </w:drawing>
        </mc:Choice>
        <mc:Fallback>
          <w:pict>
            <v:shape o:spt="32" o:oned="true" path="m,l21600,21600e" style="position:absolute;margin-left:33.pt;margin-top:104.75pt;width:441.8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4"/>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7"/>
      <w:numFmt w:val="decimal"/>
      <w:lvlText w:val="2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color w:val="EBEBEB"/>
      <w:sz w:val="15"/>
      <w:szCs w:val="15"/>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Základní text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dpis #4_"/>
    <w:basedOn w:val="DefaultParagraphFont"/>
    <w:link w:val="Style18"/>
    <w:rPr>
      <w:rFonts w:ascii="Times New Roman" w:eastAsia="Times New Roman" w:hAnsi="Times New Roman" w:cs="Times New Roman"/>
      <w:b/>
      <w:bCs/>
      <w:i w:val="0"/>
      <w:iCs w:val="0"/>
      <w:smallCaps w:val="0"/>
      <w:strike w:val="0"/>
      <w:sz w:val="22"/>
      <w:szCs w:val="22"/>
      <w:u w:val="none"/>
    </w:rPr>
  </w:style>
  <w:style w:type="character" w:customStyle="1" w:styleId="CharStyle21">
    <w:name w:val="Titulek tabulky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30">
    <w:name w:val="Nadpis #1_"/>
    <w:basedOn w:val="DefaultParagraphFont"/>
    <w:link w:val="Style29"/>
    <w:rPr>
      <w:rFonts w:ascii="Arial" w:eastAsia="Arial" w:hAnsi="Arial" w:cs="Arial"/>
      <w:b/>
      <w:bCs/>
      <w:i w:val="0"/>
      <w:iCs w:val="0"/>
      <w:smallCaps w:val="0"/>
      <w:strike w:val="0"/>
      <w:sz w:val="52"/>
      <w:szCs w:val="52"/>
      <w:u w:val="single"/>
    </w:rPr>
  </w:style>
  <w:style w:type="character" w:customStyle="1" w:styleId="CharStyle32">
    <w:name w:val="Nadpis #2_"/>
    <w:basedOn w:val="DefaultParagraphFont"/>
    <w:link w:val="Style31"/>
    <w:rPr>
      <w:rFonts w:ascii="Arial" w:eastAsia="Arial" w:hAnsi="Arial" w:cs="Arial"/>
      <w:b/>
      <w:bCs/>
      <w:i w:val="0"/>
      <w:iCs w:val="0"/>
      <w:smallCaps w:val="0"/>
      <w:strike w:val="0"/>
      <w:sz w:val="36"/>
      <w:szCs w:val="36"/>
      <w:u w:val="none"/>
    </w:rPr>
  </w:style>
  <w:style w:type="character" w:customStyle="1" w:styleId="CharStyle34">
    <w:name w:val="Základní text (2)_"/>
    <w:basedOn w:val="DefaultParagraphFont"/>
    <w:link w:val="Style33"/>
    <w:rPr>
      <w:rFonts w:ascii="Arial" w:eastAsia="Arial" w:hAnsi="Arial" w:cs="Arial"/>
      <w:b w:val="0"/>
      <w:bCs w:val="0"/>
      <w:i w:val="0"/>
      <w:iCs w:val="0"/>
      <w:smallCaps w:val="0"/>
      <w:strike w:val="0"/>
      <w:sz w:val="20"/>
      <w:szCs w:val="20"/>
      <w:u w:val="none"/>
    </w:rPr>
  </w:style>
  <w:style w:type="character" w:customStyle="1" w:styleId="CharStyle37">
    <w:name w:val="Nadpis #3_"/>
    <w:basedOn w:val="DefaultParagraphFont"/>
    <w:link w:val="Style36"/>
    <w:rPr>
      <w:rFonts w:ascii="Arial" w:eastAsia="Arial" w:hAnsi="Arial" w:cs="Arial"/>
      <w:b/>
      <w:bCs/>
      <w:i w:val="0"/>
      <w:iCs w:val="0"/>
      <w:smallCaps w:val="0"/>
      <w:strike w:val="0"/>
      <w:sz w:val="28"/>
      <w:szCs w:val="28"/>
      <w:u w:val="none"/>
    </w:rPr>
  </w:style>
  <w:style w:type="paragraph" w:customStyle="1" w:styleId="Style2">
    <w:name w:val="Titulek obrázku"/>
    <w:basedOn w:val="Normal"/>
    <w:link w:val="CharStyle3"/>
    <w:pPr>
      <w:widowControl w:val="0"/>
      <w:shd w:val="clear" w:color="auto" w:fill="FFFFFF"/>
    </w:pPr>
    <w:rPr>
      <w:rFonts w:ascii="Arial" w:eastAsia="Arial" w:hAnsi="Arial" w:cs="Arial"/>
      <w:b/>
      <w:bCs/>
      <w:i/>
      <w:iCs/>
      <w:smallCaps w:val="0"/>
      <w:strike w:val="0"/>
      <w:color w:val="EBEBEB"/>
      <w:sz w:val="15"/>
      <w:szCs w:val="15"/>
      <w:u w:val="none"/>
    </w:rPr>
  </w:style>
  <w:style w:type="paragraph" w:customStyle="1" w:styleId="Style6">
    <w:name w:val="Jiné"/>
    <w:basedOn w:val="Normal"/>
    <w:link w:val="CharStyle7"/>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Základní text"/>
    <w:basedOn w:val="Normal"/>
    <w:link w:val="CharStyle10"/>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dpis #4"/>
    <w:basedOn w:val="Normal"/>
    <w:link w:val="CharStyle19"/>
    <w:pPr>
      <w:widowControl w:val="0"/>
      <w:shd w:val="clear" w:color="auto" w:fill="FFFFFF"/>
      <w:spacing w:after="100" w:line="254"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20">
    <w:name w:val="Titulek tabulky"/>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9">
    <w:name w:val="Nadpis #1"/>
    <w:basedOn w:val="Normal"/>
    <w:link w:val="CharStyle30"/>
    <w:pPr>
      <w:widowControl w:val="0"/>
      <w:shd w:val="clear" w:color="auto" w:fill="FFFFFF"/>
      <w:spacing w:after="580" w:line="264" w:lineRule="auto"/>
      <w:jc w:val="center"/>
      <w:outlineLvl w:val="0"/>
    </w:pPr>
    <w:rPr>
      <w:rFonts w:ascii="Arial" w:eastAsia="Arial" w:hAnsi="Arial" w:cs="Arial"/>
      <w:b/>
      <w:bCs/>
      <w:i w:val="0"/>
      <w:iCs w:val="0"/>
      <w:smallCaps w:val="0"/>
      <w:strike w:val="0"/>
      <w:sz w:val="52"/>
      <w:szCs w:val="52"/>
      <w:u w:val="single"/>
    </w:rPr>
  </w:style>
  <w:style w:type="paragraph" w:customStyle="1" w:styleId="Style31">
    <w:name w:val="Nadpis #2"/>
    <w:basedOn w:val="Normal"/>
    <w:link w:val="CharStyle32"/>
    <w:pPr>
      <w:widowControl w:val="0"/>
      <w:shd w:val="clear" w:color="auto" w:fill="FFFFFF"/>
      <w:spacing w:after="3940"/>
      <w:jc w:val="center"/>
      <w:outlineLvl w:val="1"/>
    </w:pPr>
    <w:rPr>
      <w:rFonts w:ascii="Arial" w:eastAsia="Arial" w:hAnsi="Arial" w:cs="Arial"/>
      <w:b/>
      <w:bCs/>
      <w:i w:val="0"/>
      <w:iCs w:val="0"/>
      <w:smallCaps w:val="0"/>
      <w:strike w:val="0"/>
      <w:sz w:val="36"/>
      <w:szCs w:val="36"/>
      <w:u w:val="none"/>
    </w:rPr>
  </w:style>
  <w:style w:type="paragraph" w:customStyle="1" w:styleId="Style33">
    <w:name w:val="Základní text (2)"/>
    <w:basedOn w:val="Normal"/>
    <w:link w:val="CharStyle34"/>
    <w:pPr>
      <w:widowControl w:val="0"/>
      <w:shd w:val="clear" w:color="auto" w:fill="FFFFFF"/>
      <w:ind w:left="2840" w:firstLine="20"/>
    </w:pPr>
    <w:rPr>
      <w:rFonts w:ascii="Arial" w:eastAsia="Arial" w:hAnsi="Arial" w:cs="Arial"/>
      <w:b w:val="0"/>
      <w:bCs w:val="0"/>
      <w:i w:val="0"/>
      <w:iCs w:val="0"/>
      <w:smallCaps w:val="0"/>
      <w:strike w:val="0"/>
      <w:sz w:val="20"/>
      <w:szCs w:val="20"/>
      <w:u w:val="none"/>
    </w:rPr>
  </w:style>
  <w:style w:type="paragraph" w:customStyle="1" w:styleId="Style36">
    <w:name w:val="Nadpis #3"/>
    <w:basedOn w:val="Normal"/>
    <w:link w:val="CharStyle37"/>
    <w:pPr>
      <w:widowControl w:val="0"/>
      <w:shd w:val="clear" w:color="auto" w:fill="FFFFFF"/>
      <w:outlineLvl w:val="2"/>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image" Target="media/image4.png"/><Relationship Id="rId15" Type="http://schemas.openxmlformats.org/officeDocument/2006/relationships/image" Target="media/image4.png" TargetMode="External"/><Relationship Id="rId16" Type="http://schemas.openxmlformats.org/officeDocument/2006/relationships/header" Target="header2.xml"/><Relationship Id="rId17" Type="http://schemas.openxmlformats.org/officeDocument/2006/relationships/footer" Target="footer3.xml"/></Relationships>
</file>