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CF" w:rsidRDefault="00996A21" w:rsidP="002E433D">
      <w:pPr>
        <w:pBdr>
          <w:top w:val="single" w:sz="24" w:space="1" w:color="auto"/>
          <w:bottom w:val="single" w:sz="24" w:space="1" w:color="auto"/>
        </w:pBdr>
        <w:spacing w:before="120" w:line="480" w:lineRule="atLeas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32"/>
          <w:szCs w:val="32"/>
        </w:rPr>
        <w:t xml:space="preserve">Dodatek </w:t>
      </w:r>
      <w:r w:rsidR="00800971">
        <w:rPr>
          <w:rFonts w:ascii="Arial" w:hAnsi="Arial"/>
          <w:b/>
          <w:sz w:val="32"/>
          <w:szCs w:val="32"/>
        </w:rPr>
        <w:t>č.</w:t>
      </w:r>
      <w:r w:rsidR="00800971" w:rsidRPr="0049154B">
        <w:rPr>
          <w:rFonts w:ascii="Arial" w:hAnsi="Arial"/>
          <w:b/>
          <w:sz w:val="32"/>
          <w:szCs w:val="32"/>
        </w:rPr>
        <w:t>1 smlouvy</w:t>
      </w:r>
      <w:r w:rsidR="001728CF" w:rsidRPr="00996A21">
        <w:rPr>
          <w:rFonts w:ascii="Arial" w:hAnsi="Arial"/>
          <w:b/>
          <w:sz w:val="32"/>
          <w:szCs w:val="32"/>
        </w:rPr>
        <w:t xml:space="preserve"> </w:t>
      </w:r>
      <w:r w:rsidR="001728CF" w:rsidRPr="008D0C3B">
        <w:rPr>
          <w:rFonts w:ascii="Arial" w:hAnsi="Arial"/>
          <w:b/>
          <w:sz w:val="32"/>
          <w:szCs w:val="32"/>
        </w:rPr>
        <w:t xml:space="preserve">o dílo na provádění údržby </w:t>
      </w:r>
      <w:r w:rsidR="00E76B88" w:rsidRPr="008D0C3B">
        <w:rPr>
          <w:rFonts w:ascii="Arial" w:hAnsi="Arial"/>
          <w:b/>
          <w:sz w:val="32"/>
          <w:szCs w:val="32"/>
        </w:rPr>
        <w:t>a</w:t>
      </w:r>
      <w:r w:rsidR="001728CF" w:rsidRPr="008D0C3B">
        <w:rPr>
          <w:rFonts w:ascii="Arial" w:hAnsi="Arial"/>
          <w:b/>
          <w:sz w:val="32"/>
          <w:szCs w:val="32"/>
        </w:rPr>
        <w:t xml:space="preserve"> servisu</w:t>
      </w:r>
      <w:r w:rsidR="00E76B88" w:rsidRPr="008D0C3B">
        <w:rPr>
          <w:rFonts w:ascii="Arial" w:hAnsi="Arial"/>
          <w:b/>
          <w:sz w:val="32"/>
          <w:szCs w:val="32"/>
        </w:rPr>
        <w:t xml:space="preserve"> </w:t>
      </w:r>
      <w:r w:rsidR="001728CF">
        <w:rPr>
          <w:rFonts w:ascii="Arial" w:hAnsi="Arial"/>
          <w:b/>
          <w:sz w:val="22"/>
        </w:rPr>
        <w:t>uzavřen</w:t>
      </w:r>
      <w:r w:rsidR="002E433D">
        <w:rPr>
          <w:rFonts w:ascii="Arial" w:hAnsi="Arial"/>
          <w:b/>
          <w:sz w:val="22"/>
        </w:rPr>
        <w:t>ý</w:t>
      </w:r>
      <w:r w:rsidR="001728CF">
        <w:rPr>
          <w:rFonts w:ascii="Arial" w:hAnsi="Arial"/>
          <w:b/>
          <w:sz w:val="22"/>
        </w:rPr>
        <w:t xml:space="preserve"> dle</w:t>
      </w:r>
      <w:r w:rsidR="00FA18B2">
        <w:rPr>
          <w:rFonts w:ascii="Arial" w:hAnsi="Arial"/>
          <w:b/>
          <w:sz w:val="22"/>
        </w:rPr>
        <w:t xml:space="preserve"> ustanovení § 2586 a násl. </w:t>
      </w:r>
      <w:r w:rsidR="001728CF">
        <w:rPr>
          <w:rFonts w:ascii="Arial" w:hAnsi="Arial"/>
          <w:b/>
          <w:sz w:val="22"/>
        </w:rPr>
        <w:t xml:space="preserve"> </w:t>
      </w:r>
      <w:r w:rsidR="00FA18B2">
        <w:rPr>
          <w:rFonts w:ascii="Arial" w:hAnsi="Arial"/>
          <w:b/>
          <w:sz w:val="22"/>
        </w:rPr>
        <w:t>zákona č. 89/2012 Sb., občanský</w:t>
      </w:r>
      <w:r w:rsidR="001728CF">
        <w:rPr>
          <w:rFonts w:ascii="Arial" w:hAnsi="Arial"/>
          <w:b/>
          <w:sz w:val="22"/>
        </w:rPr>
        <w:t xml:space="preserve"> zákoník:</w:t>
      </w:r>
    </w:p>
    <w:p w:rsidR="001728CF" w:rsidRDefault="001728CF">
      <w:pPr>
        <w:pStyle w:val="Zkladntext21"/>
        <w:spacing w:before="100" w:line="240" w:lineRule="exact"/>
        <w:jc w:val="left"/>
        <w:rPr>
          <w:rFonts w:ascii="Arial" w:hAnsi="Arial"/>
        </w:rPr>
      </w:pPr>
    </w:p>
    <w:p w:rsidR="002477D5" w:rsidRDefault="001728CF" w:rsidP="002477D5">
      <w:pPr>
        <w:pStyle w:val="Zkladntext2"/>
        <w:spacing w:before="100" w:line="240" w:lineRule="exact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I. </w:t>
      </w:r>
      <w:r w:rsidR="002477D5">
        <w:rPr>
          <w:rFonts w:ascii="Arial" w:hAnsi="Arial"/>
          <w:sz w:val="32"/>
        </w:rPr>
        <w:t>Smluvní strany</w:t>
      </w:r>
    </w:p>
    <w:p w:rsidR="002477D5" w:rsidRDefault="002477D5" w:rsidP="002477D5">
      <w:pPr>
        <w:spacing w:before="100" w:line="240" w:lineRule="exact"/>
        <w:jc w:val="both"/>
        <w:rPr>
          <w:rFonts w:ascii="Arial" w:hAnsi="Arial"/>
          <w:sz w:val="24"/>
          <w:u w:val="single"/>
        </w:rPr>
      </w:pPr>
    </w:p>
    <w:p w:rsidR="002477D5" w:rsidRDefault="002477D5" w:rsidP="002477D5">
      <w:pPr>
        <w:spacing w:line="240" w:lineRule="atLeas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1. Objednatel</w:t>
      </w:r>
      <w:r>
        <w:rPr>
          <w:rFonts w:ascii="Arial" w:hAnsi="Arial"/>
          <w:b/>
          <w:sz w:val="22"/>
        </w:rPr>
        <w:t xml:space="preserve">: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p w:rsidR="004D46FF" w:rsidRDefault="004D46FF" w:rsidP="004D46FF">
      <w:pPr>
        <w:spacing w:line="240" w:lineRule="atLeast"/>
        <w:jc w:val="both"/>
        <w:rPr>
          <w:rFonts w:ascii="Arial" w:hAnsi="Arial"/>
          <w:b/>
          <w:sz w:val="22"/>
        </w:rPr>
      </w:pPr>
    </w:p>
    <w:p w:rsidR="004D46FF" w:rsidRDefault="004D46FF" w:rsidP="004D46FF">
      <w:pPr>
        <w:spacing w:line="240" w:lineRule="atLeast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>Registrovaný: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bCs/>
          <w:sz w:val="22"/>
        </w:rPr>
        <w:t>Oblastní nemocnice Kolín, a.s.</w:t>
      </w:r>
    </w:p>
    <w:p w:rsidR="004D46FF" w:rsidRPr="003F5A0E" w:rsidRDefault="00800971" w:rsidP="00800971">
      <w:pPr>
        <w:spacing w:line="240" w:lineRule="atLeast"/>
        <w:ind w:left="4320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MUDr. PETR CHUDOMEL, MBA – předseda představenstva</w:t>
      </w:r>
    </w:p>
    <w:p w:rsidR="004D46FF" w:rsidRPr="003F5A0E" w:rsidRDefault="004D46FF" w:rsidP="004D46FF">
      <w:pPr>
        <w:spacing w:line="240" w:lineRule="atLeast"/>
        <w:ind w:left="3600" w:firstLine="720"/>
        <w:jc w:val="both"/>
        <w:rPr>
          <w:rFonts w:ascii="Arial" w:hAnsi="Arial"/>
          <w:b/>
          <w:bCs/>
          <w:sz w:val="22"/>
        </w:rPr>
      </w:pPr>
      <w:r w:rsidRPr="003F5A0E">
        <w:rPr>
          <w:rFonts w:ascii="Arial" w:hAnsi="Arial"/>
          <w:b/>
          <w:bCs/>
          <w:sz w:val="22"/>
        </w:rPr>
        <w:t>MUDr. IGOR KAREN</w:t>
      </w:r>
    </w:p>
    <w:p w:rsidR="004D46FF" w:rsidRPr="003F5A0E" w:rsidRDefault="004D46FF" w:rsidP="004D46FF">
      <w:pPr>
        <w:spacing w:line="240" w:lineRule="atLeast"/>
        <w:ind w:left="3600" w:firstLine="720"/>
        <w:jc w:val="both"/>
        <w:rPr>
          <w:rFonts w:ascii="Arial" w:hAnsi="Arial"/>
          <w:b/>
          <w:bCs/>
          <w:sz w:val="22"/>
        </w:rPr>
      </w:pPr>
      <w:r w:rsidRPr="003F5A0E">
        <w:rPr>
          <w:rFonts w:ascii="Arial" w:hAnsi="Arial"/>
          <w:b/>
          <w:bCs/>
          <w:sz w:val="22"/>
        </w:rPr>
        <w:t>místopředseda představenstva</w:t>
      </w:r>
    </w:p>
    <w:p w:rsidR="004D46FF" w:rsidRDefault="004D46FF" w:rsidP="004D46FF">
      <w:pPr>
        <w:spacing w:line="240" w:lineRule="atLeast"/>
        <w:ind w:left="3600" w:firstLine="720"/>
        <w:jc w:val="both"/>
        <w:rPr>
          <w:rFonts w:ascii="Arial" w:hAnsi="Arial"/>
          <w:b/>
          <w:bCs/>
          <w:sz w:val="22"/>
        </w:rPr>
      </w:pPr>
    </w:p>
    <w:p w:rsidR="004D46FF" w:rsidRDefault="004D46FF" w:rsidP="004D46FF">
      <w:pPr>
        <w:spacing w:line="240" w:lineRule="atLeast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 xml:space="preserve">IČO: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321B0">
        <w:rPr>
          <w:rFonts w:ascii="Arial" w:hAnsi="Arial"/>
          <w:sz w:val="22"/>
        </w:rPr>
        <w:t>27256391</w:t>
      </w:r>
    </w:p>
    <w:p w:rsidR="004D46FF" w:rsidRDefault="004D46FF" w:rsidP="004D46FF">
      <w:pPr>
        <w:spacing w:line="240" w:lineRule="atLeast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>DIČ: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CZ</w:t>
      </w:r>
      <w:r w:rsidRPr="00F321B0">
        <w:rPr>
          <w:rFonts w:ascii="Arial" w:hAnsi="Arial"/>
          <w:sz w:val="22"/>
        </w:rPr>
        <w:t>27256391</w:t>
      </w:r>
    </w:p>
    <w:p w:rsidR="004D46FF" w:rsidRPr="00F321B0" w:rsidRDefault="004D46FF" w:rsidP="004D46FF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sídlem: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321B0">
        <w:rPr>
          <w:rFonts w:ascii="Arial" w:hAnsi="Arial"/>
          <w:sz w:val="22"/>
        </w:rPr>
        <w:t>Žižkova 146, Kolín III, 280 02 Kolín</w:t>
      </w:r>
    </w:p>
    <w:p w:rsidR="004D46FF" w:rsidRDefault="004D46FF" w:rsidP="004D46FF">
      <w:pPr>
        <w:pStyle w:val="Zkladntext21"/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telefonu: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+420 321 756 111</w:t>
      </w:r>
    </w:p>
    <w:p w:rsidR="004D46FF" w:rsidRDefault="004D46FF" w:rsidP="004D46FF">
      <w:pPr>
        <w:pStyle w:val="Zkladntext21"/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Číslo faxu: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+420 321 721 602</w:t>
      </w:r>
    </w:p>
    <w:p w:rsidR="002477D5" w:rsidRPr="00016532" w:rsidRDefault="002477D5" w:rsidP="006053F9">
      <w:pPr>
        <w:pStyle w:val="Zkladntext21"/>
        <w:spacing w:line="240" w:lineRule="atLeast"/>
        <w:rPr>
          <w:rFonts w:ascii="Arial" w:hAnsi="Arial" w:cs="Arial"/>
          <w:b/>
          <w:sz w:val="22"/>
          <w:szCs w:val="22"/>
        </w:rPr>
      </w:pPr>
      <w:r w:rsidRPr="00016532">
        <w:rPr>
          <w:rFonts w:ascii="Arial" w:hAnsi="Arial" w:cs="Arial"/>
          <w:sz w:val="22"/>
          <w:szCs w:val="22"/>
        </w:rPr>
        <w:t>Bankovní spojení:</w:t>
      </w:r>
      <w:r w:rsidRPr="00016532">
        <w:rPr>
          <w:rFonts w:ascii="Arial" w:hAnsi="Arial" w:cs="Arial"/>
          <w:sz w:val="22"/>
          <w:szCs w:val="22"/>
        </w:rPr>
        <w:tab/>
      </w:r>
      <w:r w:rsidRPr="00016532">
        <w:rPr>
          <w:rFonts w:ascii="Arial" w:hAnsi="Arial" w:cs="Arial"/>
          <w:sz w:val="22"/>
          <w:szCs w:val="22"/>
        </w:rPr>
        <w:tab/>
      </w:r>
      <w:r w:rsidRPr="00016532">
        <w:rPr>
          <w:rFonts w:ascii="Arial" w:hAnsi="Arial" w:cs="Arial"/>
          <w:sz w:val="22"/>
          <w:szCs w:val="22"/>
        </w:rPr>
        <w:tab/>
      </w:r>
      <w:r w:rsidRPr="00016532">
        <w:rPr>
          <w:rFonts w:ascii="Arial" w:hAnsi="Arial" w:cs="Arial"/>
          <w:sz w:val="22"/>
          <w:szCs w:val="22"/>
        </w:rPr>
        <w:tab/>
      </w:r>
      <w:r w:rsidR="00A273C0" w:rsidRPr="00016532">
        <w:rPr>
          <w:rFonts w:ascii="Arial" w:hAnsi="Arial" w:cs="Arial"/>
          <w:sz w:val="22"/>
          <w:szCs w:val="22"/>
        </w:rPr>
        <w:t xml:space="preserve">KB pobočka Kolín 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b/>
          <w:sz w:val="22"/>
        </w:rPr>
      </w:pPr>
      <w:r w:rsidRPr="00016532">
        <w:rPr>
          <w:rFonts w:ascii="Arial" w:hAnsi="Arial"/>
          <w:sz w:val="22"/>
        </w:rPr>
        <w:t>Číslo bank. účtu:</w:t>
      </w:r>
      <w:r w:rsidRPr="00016532">
        <w:rPr>
          <w:rFonts w:ascii="Arial" w:hAnsi="Arial"/>
          <w:sz w:val="22"/>
        </w:rPr>
        <w:tab/>
      </w:r>
      <w:r w:rsidRPr="00016532">
        <w:rPr>
          <w:rFonts w:ascii="Arial" w:hAnsi="Arial"/>
          <w:sz w:val="22"/>
        </w:rPr>
        <w:tab/>
      </w:r>
      <w:r w:rsidRPr="00016532">
        <w:rPr>
          <w:rFonts w:ascii="Arial" w:hAnsi="Arial"/>
          <w:sz w:val="22"/>
        </w:rPr>
        <w:tab/>
      </w:r>
      <w:r w:rsidRPr="0001653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  <w:u w:val="single"/>
        </w:rPr>
      </w:pPr>
    </w:p>
    <w:p w:rsidR="002477D5" w:rsidRDefault="002477D5" w:rsidP="002477D5">
      <w:pPr>
        <w:spacing w:line="240" w:lineRule="atLeas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2. Zhotovitel: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PROFITERM  PROTECH s.r.o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Registrovaný: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2E433D">
        <w:rPr>
          <w:rFonts w:ascii="Arial" w:hAnsi="Arial"/>
          <w:sz w:val="22"/>
        </w:rPr>
        <w:t>zapsán v obchodním rejstříku u Krajského soudu</w:t>
      </w:r>
      <w:r>
        <w:rPr>
          <w:rFonts w:ascii="Arial" w:hAnsi="Arial"/>
          <w:b/>
          <w:sz w:val="22"/>
        </w:rPr>
        <w:t xml:space="preserve"> </w:t>
      </w:r>
    </w:p>
    <w:p w:rsidR="002477D5" w:rsidRPr="00153F5C" w:rsidRDefault="002477D5" w:rsidP="002477D5">
      <w:pPr>
        <w:spacing w:line="240" w:lineRule="atLeast"/>
        <w:ind w:left="2466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  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>v Ostravě, oddíl C, vložka 32441</w:t>
      </w:r>
    </w:p>
    <w:p w:rsidR="002477D5" w:rsidRPr="00153F5C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IČO: 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bCs/>
          <w:sz w:val="22"/>
        </w:rPr>
        <w:t>28569423</w:t>
      </w:r>
    </w:p>
    <w:p w:rsidR="002477D5" w:rsidRPr="00153F5C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>DIČ: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bCs/>
          <w:sz w:val="22"/>
        </w:rPr>
        <w:t>CZ28569423</w:t>
      </w:r>
    </w:p>
    <w:p w:rsidR="002477D5" w:rsidRPr="00153F5C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Se sídlem: 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>Michálkovická 2055, 710 00, Ostrava 10</w:t>
      </w:r>
    </w:p>
    <w:p w:rsidR="002477D5" w:rsidRPr="00153F5C" w:rsidRDefault="002477D5" w:rsidP="002477D5">
      <w:pPr>
        <w:pStyle w:val="Zkladntext21"/>
        <w:spacing w:line="240" w:lineRule="atLeast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>Číslo telefonu: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>+420 595 222 111</w:t>
      </w:r>
    </w:p>
    <w:p w:rsidR="002477D5" w:rsidRPr="00153F5C" w:rsidRDefault="002477D5" w:rsidP="002477D5">
      <w:pPr>
        <w:pStyle w:val="Zkladntext21"/>
        <w:spacing w:line="240" w:lineRule="atLeast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Číslo faxu:  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>+420 595 222 100</w:t>
      </w:r>
      <w:r w:rsidRPr="00153F5C">
        <w:rPr>
          <w:rFonts w:ascii="Arial" w:hAnsi="Arial"/>
          <w:sz w:val="22"/>
        </w:rPr>
        <w:tab/>
      </w:r>
    </w:p>
    <w:p w:rsidR="002477D5" w:rsidRPr="00153F5C" w:rsidRDefault="002477D5" w:rsidP="002477D5">
      <w:pPr>
        <w:pStyle w:val="Zkladntext21"/>
        <w:spacing w:line="240" w:lineRule="atLeast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>E-mail adresa: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>servis@profiterm.com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</w:p>
    <w:p w:rsidR="002477D5" w:rsidRPr="00153F5C" w:rsidRDefault="002477D5" w:rsidP="002477D5">
      <w:pPr>
        <w:pStyle w:val="Zkladntext21"/>
        <w:spacing w:line="240" w:lineRule="atLeast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Zastoupený a oprávněný ve věcech: </w:t>
      </w:r>
      <w:r w:rsidRPr="00153F5C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>René Mydlarčík, jednatel</w:t>
      </w:r>
    </w:p>
    <w:p w:rsidR="002477D5" w:rsidRPr="00153F5C" w:rsidRDefault="002477D5" w:rsidP="002477D5">
      <w:pPr>
        <w:spacing w:line="240" w:lineRule="atLeast"/>
        <w:ind w:left="60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>- podpisu smlouvy a dodatků smlouvy</w:t>
      </w:r>
      <w:r>
        <w:rPr>
          <w:rFonts w:ascii="Arial" w:hAnsi="Arial"/>
          <w:sz w:val="22"/>
        </w:rPr>
        <w:t>:</w:t>
      </w:r>
      <w:r w:rsidRPr="00153F5C">
        <w:rPr>
          <w:rFonts w:ascii="Arial" w:hAnsi="Arial"/>
          <w:sz w:val="22"/>
        </w:rPr>
        <w:t xml:space="preserve"> </w:t>
      </w:r>
      <w:r w:rsidRPr="00153F5C">
        <w:rPr>
          <w:rFonts w:ascii="Arial" w:hAnsi="Arial"/>
          <w:sz w:val="22"/>
        </w:rPr>
        <w:tab/>
        <w:t xml:space="preserve">+420 602 213 188, </w:t>
      </w:r>
      <w:hyperlink r:id="rId8" w:history="1">
        <w:r w:rsidRPr="00153F5C">
          <w:rPr>
            <w:rStyle w:val="Hypertextovodkaz"/>
            <w:rFonts w:ascii="Arial" w:hAnsi="Arial"/>
            <w:color w:val="auto"/>
            <w:sz w:val="22"/>
            <w:u w:val="none"/>
          </w:rPr>
          <w:t>mydlarcik@profiterm.com</w:t>
        </w:r>
      </w:hyperlink>
      <w:r w:rsidRPr="00153F5C">
        <w:rPr>
          <w:rFonts w:ascii="Arial" w:hAnsi="Arial"/>
          <w:sz w:val="22"/>
        </w:rPr>
        <w:t>,</w:t>
      </w:r>
      <w:r w:rsidRPr="00153F5C">
        <w:rPr>
          <w:rFonts w:ascii="Arial" w:hAnsi="Arial"/>
          <w:sz w:val="22"/>
        </w:rPr>
        <w:tab/>
      </w:r>
    </w:p>
    <w:p w:rsidR="002477D5" w:rsidRPr="00153F5C" w:rsidRDefault="002477D5" w:rsidP="002477D5">
      <w:pPr>
        <w:spacing w:line="240" w:lineRule="atLeast"/>
        <w:ind w:left="3600" w:firstLine="720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Jiří Pastrňák, jednatel </w:t>
      </w:r>
    </w:p>
    <w:p w:rsidR="002477D5" w:rsidRPr="00153F5C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 xml:space="preserve">+420 602 712 841, </w:t>
      </w:r>
      <w:hyperlink r:id="rId9" w:history="1">
        <w:r w:rsidRPr="00153F5C">
          <w:rPr>
            <w:rStyle w:val="Hypertextovodkaz"/>
            <w:rFonts w:ascii="Arial" w:hAnsi="Arial"/>
            <w:color w:val="auto"/>
            <w:sz w:val="22"/>
            <w:u w:val="none"/>
          </w:rPr>
          <w:t>pastrnak@profiterm.com</w:t>
        </w:r>
      </w:hyperlink>
      <w:r w:rsidRPr="00153F5C">
        <w:rPr>
          <w:rFonts w:ascii="Arial" w:hAnsi="Arial"/>
          <w:sz w:val="22"/>
        </w:rPr>
        <w:t xml:space="preserve">, </w:t>
      </w:r>
    </w:p>
    <w:p w:rsidR="002477D5" w:rsidRPr="00A1631D" w:rsidRDefault="002477D5" w:rsidP="002477D5">
      <w:pPr>
        <w:spacing w:line="240" w:lineRule="atLeast"/>
        <w:ind w:left="3600" w:firstLine="720"/>
        <w:jc w:val="both"/>
        <w:rPr>
          <w:rFonts w:ascii="Arial" w:hAnsi="Arial"/>
          <w:sz w:val="22"/>
        </w:rPr>
      </w:pPr>
      <w:r w:rsidRPr="00A1631D">
        <w:rPr>
          <w:rFonts w:ascii="Arial" w:hAnsi="Arial"/>
          <w:sz w:val="22"/>
        </w:rPr>
        <w:t>+420 595 222 112</w:t>
      </w:r>
    </w:p>
    <w:p w:rsidR="002477D5" w:rsidRPr="00153F5C" w:rsidRDefault="002477D5" w:rsidP="002477D5">
      <w:pPr>
        <w:pStyle w:val="Zkladntext21"/>
        <w:spacing w:line="240" w:lineRule="atLeast"/>
        <w:rPr>
          <w:rFonts w:ascii="Arial" w:hAnsi="Arial"/>
          <w:sz w:val="22"/>
        </w:rPr>
      </w:pPr>
      <w:r w:rsidRPr="00A1631D">
        <w:rPr>
          <w:rFonts w:ascii="Arial" w:hAnsi="Arial"/>
          <w:sz w:val="22"/>
        </w:rPr>
        <w:t>- obsahu smlouvy a obsahu dodatků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smlouvy: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+420 724 245 770, </w:t>
      </w:r>
      <w:hyperlink r:id="rId10" w:history="1">
        <w:r w:rsidRPr="00DE07D7">
          <w:rPr>
            <w:rStyle w:val="Hypertextovodkaz"/>
            <w:rFonts w:ascii="Arial" w:hAnsi="Arial"/>
            <w:sz w:val="22"/>
          </w:rPr>
          <w:t>obchod@profiterm.com</w:t>
        </w:r>
      </w:hyperlink>
    </w:p>
    <w:p w:rsidR="002477D5" w:rsidRDefault="002477D5" w:rsidP="002477D5">
      <w:pPr>
        <w:spacing w:line="240" w:lineRule="atLeast"/>
        <w:ind w:left="360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+420 595 222 123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technických, realizačních, 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dílčího plnění, převzetí díla, 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záruční reklamace, pozáruční reklamace, 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objednávek (funkce, mobil, e-mail, tel.):</w:t>
      </w:r>
      <w:r>
        <w:rPr>
          <w:rFonts w:ascii="Arial" w:hAnsi="Arial"/>
          <w:sz w:val="22"/>
        </w:rPr>
        <w:tab/>
      </w:r>
    </w:p>
    <w:p w:rsidR="002477D5" w:rsidRDefault="002477D5" w:rsidP="002477D5">
      <w:pPr>
        <w:ind w:left="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+420 724 286 245, </w:t>
      </w:r>
      <w:hyperlink r:id="rId11" w:history="1">
        <w:r w:rsidRPr="00DE07D7">
          <w:rPr>
            <w:rStyle w:val="Hypertextovodkaz"/>
            <w:rFonts w:ascii="Arial" w:hAnsi="Arial"/>
            <w:sz w:val="22"/>
          </w:rPr>
          <w:t>servis@profiterm.com</w:t>
        </w:r>
      </w:hyperlink>
      <w:r>
        <w:rPr>
          <w:rFonts w:ascii="Arial" w:hAnsi="Arial"/>
          <w:sz w:val="22"/>
        </w:rPr>
        <w:t xml:space="preserve"> </w:t>
      </w:r>
    </w:p>
    <w:p w:rsidR="00B30FA9" w:rsidRPr="002477D5" w:rsidRDefault="002477D5" w:rsidP="002477D5">
      <w:pPr>
        <w:pStyle w:val="Zkladntext2"/>
        <w:spacing w:line="240" w:lineRule="auto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477D5">
        <w:rPr>
          <w:rFonts w:ascii="Arial" w:hAnsi="Arial"/>
          <w:b w:val="0"/>
          <w:sz w:val="22"/>
        </w:rPr>
        <w:t>+420 595 222 147</w:t>
      </w:r>
      <w:r w:rsidRPr="002477D5">
        <w:rPr>
          <w:rFonts w:ascii="Arial" w:hAnsi="Arial"/>
          <w:b w:val="0"/>
          <w:sz w:val="22"/>
        </w:rPr>
        <w:tab/>
      </w:r>
      <w:r w:rsidR="001728CF" w:rsidRPr="002477D5">
        <w:rPr>
          <w:rFonts w:ascii="Arial" w:hAnsi="Arial"/>
          <w:b w:val="0"/>
          <w:sz w:val="22"/>
        </w:rPr>
        <w:tab/>
      </w:r>
    </w:p>
    <w:p w:rsidR="001728CF" w:rsidRDefault="001728CF">
      <w:pPr>
        <w:spacing w:line="240" w:lineRule="atLeast"/>
        <w:ind w:left="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 xml:space="preserve"> </w:t>
      </w:r>
    </w:p>
    <w:p w:rsidR="001728CF" w:rsidRDefault="001728CF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Uvedení zástupci obou smluvních stran prohlašují, že jsou oprávnění </w:t>
      </w:r>
      <w:r w:rsidR="00B30FA9">
        <w:rPr>
          <w:rFonts w:ascii="Arial" w:hAnsi="Arial"/>
          <w:sz w:val="22"/>
        </w:rPr>
        <w:t xml:space="preserve">tento dodatek </w:t>
      </w:r>
      <w:r>
        <w:rPr>
          <w:rFonts w:ascii="Arial" w:hAnsi="Arial"/>
          <w:sz w:val="22"/>
        </w:rPr>
        <w:t>smlouv</w:t>
      </w:r>
      <w:r w:rsidR="00B30FA9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podepsat a k platnosti </w:t>
      </w:r>
      <w:r w:rsidR="00B30FA9">
        <w:rPr>
          <w:rFonts w:ascii="Arial" w:hAnsi="Arial"/>
          <w:sz w:val="22"/>
        </w:rPr>
        <w:t xml:space="preserve">dodatku </w:t>
      </w:r>
      <w:r>
        <w:rPr>
          <w:rFonts w:ascii="Arial" w:hAnsi="Arial"/>
          <w:sz w:val="22"/>
        </w:rPr>
        <w:t>není třeba podpisu jiné osoby.</w:t>
      </w:r>
    </w:p>
    <w:p w:rsidR="000B0C63" w:rsidRDefault="000B0C63">
      <w:pPr>
        <w:spacing w:line="240" w:lineRule="atLeast"/>
        <w:jc w:val="both"/>
        <w:rPr>
          <w:rFonts w:ascii="Arial" w:hAnsi="Arial"/>
          <w:sz w:val="22"/>
        </w:rPr>
      </w:pPr>
    </w:p>
    <w:p w:rsidR="001728CF" w:rsidRDefault="001728CF">
      <w:pPr>
        <w:spacing w:line="240" w:lineRule="atLeast"/>
        <w:jc w:val="both"/>
        <w:rPr>
          <w:rFonts w:ascii="Arial" w:hAnsi="Arial"/>
          <w:b/>
          <w:bCs/>
          <w:color w:val="FF0000"/>
          <w:sz w:val="22"/>
        </w:rPr>
      </w:pPr>
      <w:r>
        <w:rPr>
          <w:rFonts w:ascii="Arial" w:hAnsi="Arial"/>
          <w:sz w:val="22"/>
        </w:rPr>
        <w:t xml:space="preserve">Objednatel eviduje </w:t>
      </w:r>
      <w:r w:rsidR="00DE425A">
        <w:rPr>
          <w:rFonts w:ascii="Arial" w:hAnsi="Arial"/>
          <w:sz w:val="22"/>
        </w:rPr>
        <w:t>dodatek</w:t>
      </w:r>
      <w:r>
        <w:rPr>
          <w:rFonts w:ascii="Arial" w:hAnsi="Arial"/>
          <w:sz w:val="22"/>
        </w:rPr>
        <w:t xml:space="preserve"> pod označením: </w:t>
      </w:r>
      <w:r w:rsidR="00A31F9D">
        <w:rPr>
          <w:rFonts w:ascii="Arial" w:hAnsi="Arial"/>
          <w:sz w:val="22"/>
        </w:rPr>
        <w:t xml:space="preserve">       </w:t>
      </w:r>
      <w:r w:rsidR="00546EAB">
        <w:rPr>
          <w:rFonts w:ascii="Arial" w:hAnsi="Arial"/>
          <w:sz w:val="22"/>
        </w:rPr>
        <w:t xml:space="preserve">   </w:t>
      </w:r>
    </w:p>
    <w:p w:rsidR="000B0C63" w:rsidRPr="00016532" w:rsidRDefault="001728CF" w:rsidP="00E54EB3">
      <w:pPr>
        <w:rPr>
          <w:rFonts w:ascii="Arial" w:hAnsi="Arial" w:cs="Arial"/>
          <w:sz w:val="22"/>
          <w:szCs w:val="22"/>
        </w:rPr>
      </w:pPr>
      <w:r w:rsidRPr="00016532">
        <w:rPr>
          <w:rFonts w:ascii="Arial" w:hAnsi="Arial" w:cs="Arial"/>
          <w:sz w:val="22"/>
          <w:szCs w:val="22"/>
        </w:rPr>
        <w:t xml:space="preserve">Zhotovitel eviduje </w:t>
      </w:r>
      <w:r w:rsidR="00DE425A" w:rsidRPr="00016532">
        <w:rPr>
          <w:rFonts w:ascii="Arial" w:hAnsi="Arial" w:cs="Arial"/>
          <w:sz w:val="22"/>
          <w:szCs w:val="22"/>
        </w:rPr>
        <w:t>dodatek</w:t>
      </w:r>
      <w:r w:rsidRPr="00016532">
        <w:rPr>
          <w:rFonts w:ascii="Arial" w:hAnsi="Arial" w:cs="Arial"/>
          <w:sz w:val="22"/>
          <w:szCs w:val="22"/>
        </w:rPr>
        <w:t xml:space="preserve"> pod označením: </w:t>
      </w:r>
      <w:r w:rsidR="00016532" w:rsidRPr="00016532">
        <w:rPr>
          <w:rFonts w:ascii="Arial" w:hAnsi="Arial" w:cs="Arial"/>
          <w:bCs/>
          <w:sz w:val="22"/>
          <w:szCs w:val="22"/>
        </w:rPr>
        <w:t>T34N47XP0013001</w:t>
      </w:r>
    </w:p>
    <w:p w:rsidR="000B0C63" w:rsidRDefault="000B0C63" w:rsidP="00E54EB3">
      <w:pPr>
        <w:rPr>
          <w:rFonts w:ascii="Arial" w:hAnsi="Arial"/>
          <w:sz w:val="22"/>
        </w:rPr>
      </w:pPr>
    </w:p>
    <w:p w:rsidR="00B30FA9" w:rsidRPr="0049154B" w:rsidRDefault="00B30FA9" w:rsidP="00B30FA9">
      <w:pPr>
        <w:spacing w:line="240" w:lineRule="atLeast"/>
        <w:jc w:val="both"/>
        <w:rPr>
          <w:rFonts w:ascii="Arial" w:hAnsi="Arial"/>
          <w:b/>
          <w:sz w:val="24"/>
        </w:rPr>
      </w:pPr>
      <w:r w:rsidRPr="0049154B">
        <w:rPr>
          <w:rFonts w:ascii="Arial" w:hAnsi="Arial" w:cs="Arial"/>
          <w:b/>
          <w:bCs/>
          <w:sz w:val="22"/>
        </w:rPr>
        <w:t xml:space="preserve">Tento dodatek upravuje původní Smlouvu o dílo číslo </w:t>
      </w:r>
      <w:r w:rsidR="004D46FF" w:rsidRPr="0049154B">
        <w:rPr>
          <w:rFonts w:ascii="Arial" w:hAnsi="Arial" w:cs="Arial"/>
          <w:b/>
          <w:bCs/>
          <w:sz w:val="22"/>
        </w:rPr>
        <w:t xml:space="preserve">T34N47XP00113001 </w:t>
      </w:r>
      <w:r w:rsidRPr="0049154B">
        <w:rPr>
          <w:rFonts w:ascii="Arial" w:hAnsi="Arial" w:cs="Arial"/>
          <w:b/>
          <w:bCs/>
          <w:sz w:val="22"/>
        </w:rPr>
        <w:t xml:space="preserve">ze dne </w:t>
      </w:r>
      <w:r w:rsidR="004D46FF" w:rsidRPr="0049154B">
        <w:rPr>
          <w:rFonts w:ascii="Arial" w:hAnsi="Arial" w:cs="Arial"/>
          <w:b/>
          <w:bCs/>
          <w:sz w:val="22"/>
        </w:rPr>
        <w:t xml:space="preserve">1.1.2013 </w:t>
      </w:r>
      <w:r w:rsidRPr="0049154B">
        <w:rPr>
          <w:rFonts w:ascii="Arial" w:hAnsi="Arial" w:cs="Arial"/>
          <w:b/>
          <w:bCs/>
          <w:sz w:val="22"/>
        </w:rPr>
        <w:t>v následujících bodech a rozsahu. Ostatní ujednání zde neuvedená zůstávají v platnosti dle původní smlouvy.</w:t>
      </w:r>
    </w:p>
    <w:p w:rsidR="00B30FA9" w:rsidRDefault="00B30FA9">
      <w:pPr>
        <w:spacing w:line="240" w:lineRule="atLeast"/>
        <w:jc w:val="both"/>
        <w:rPr>
          <w:rFonts w:ascii="Arial" w:hAnsi="Arial"/>
          <w:b/>
          <w:bCs/>
          <w:sz w:val="22"/>
        </w:rPr>
      </w:pPr>
    </w:p>
    <w:p w:rsidR="005B4C14" w:rsidRDefault="005B4C14">
      <w:pPr>
        <w:spacing w:line="240" w:lineRule="atLeast"/>
        <w:jc w:val="both"/>
        <w:rPr>
          <w:rFonts w:ascii="Arial" w:hAnsi="Arial"/>
          <w:b/>
          <w:bCs/>
          <w:sz w:val="22"/>
        </w:rPr>
      </w:pPr>
    </w:p>
    <w:p w:rsidR="00681740" w:rsidRDefault="00681740" w:rsidP="00681740">
      <w:pPr>
        <w:pStyle w:val="Nadpis1"/>
        <w:numPr>
          <w:ilvl w:val="0"/>
          <w:numId w:val="1"/>
        </w:numPr>
        <w:ind w:left="0" w:firstLine="1134"/>
        <w:rPr>
          <w:rFonts w:ascii="Arial" w:hAnsi="Arial"/>
        </w:rPr>
      </w:pPr>
      <w:r>
        <w:rPr>
          <w:rFonts w:ascii="Arial" w:hAnsi="Arial"/>
        </w:rPr>
        <w:t>Terminologie smlouvy</w:t>
      </w:r>
    </w:p>
    <w:p w:rsidR="00681740" w:rsidRDefault="00681740" w:rsidP="00681740">
      <w:pPr>
        <w:spacing w:line="240" w:lineRule="atLeast"/>
        <w:ind w:left="1134"/>
        <w:rPr>
          <w:rFonts w:ascii="Arial" w:hAnsi="Arial"/>
          <w:b/>
          <w:sz w:val="24"/>
        </w:rPr>
      </w:pPr>
    </w:p>
    <w:p w:rsidR="00016532" w:rsidRDefault="00681740" w:rsidP="0068174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sz w:val="22"/>
        </w:rPr>
      </w:pPr>
      <w:r w:rsidRPr="003F45FC">
        <w:rPr>
          <w:rFonts w:ascii="Arial" w:hAnsi="Arial"/>
          <w:sz w:val="22"/>
        </w:rPr>
        <w:t xml:space="preserve">Příloha č. 1: Specifikace zařízení, na které se vztahuje smlouva o dílo na provádění </w:t>
      </w:r>
    </w:p>
    <w:p w:rsidR="00681740" w:rsidRPr="003F45FC" w:rsidRDefault="00016532" w:rsidP="00016532">
      <w:pPr>
        <w:tabs>
          <w:tab w:val="left" w:pos="0"/>
        </w:tabs>
        <w:spacing w:line="240" w:lineRule="atLeast"/>
        <w:ind w:left="113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</w:t>
      </w:r>
      <w:r w:rsidR="00681740" w:rsidRPr="003F45FC">
        <w:rPr>
          <w:rFonts w:ascii="Arial" w:hAnsi="Arial"/>
          <w:sz w:val="22"/>
        </w:rPr>
        <w:t>údržby - servisu.</w:t>
      </w:r>
    </w:p>
    <w:p w:rsidR="00681740" w:rsidRPr="003F45FC" w:rsidRDefault="00681740" w:rsidP="0068174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sz w:val="22"/>
        </w:rPr>
      </w:pPr>
      <w:r w:rsidRPr="003F45FC">
        <w:rPr>
          <w:rFonts w:ascii="Arial" w:hAnsi="Arial"/>
          <w:sz w:val="22"/>
        </w:rPr>
        <w:t>Příloha č. 2: Specifikace prací prováděných při preventivním servisu-údržbě.</w:t>
      </w:r>
    </w:p>
    <w:p w:rsidR="00681740" w:rsidRDefault="00681740" w:rsidP="0068174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Příloha č. 3: Ceník servisních prací prováděných nad rámec této smlouvy. </w:t>
      </w:r>
    </w:p>
    <w:p w:rsidR="00681740" w:rsidRPr="003F45FC" w:rsidRDefault="00681740" w:rsidP="0068174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sz w:val="22"/>
        </w:rPr>
      </w:pPr>
      <w:r w:rsidRPr="003F45FC">
        <w:rPr>
          <w:rFonts w:ascii="Arial" w:hAnsi="Arial"/>
          <w:sz w:val="22"/>
        </w:rPr>
        <w:t>Příloha č. 4: Seznam náhradních dílů v pohotovostní zásobě v servisním vozidle</w:t>
      </w:r>
    </w:p>
    <w:p w:rsidR="00016532" w:rsidRDefault="00681740" w:rsidP="0068174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sz w:val="22"/>
        </w:rPr>
      </w:pPr>
      <w:r w:rsidRPr="003F45FC">
        <w:rPr>
          <w:rFonts w:ascii="Arial" w:hAnsi="Arial"/>
          <w:sz w:val="22"/>
        </w:rPr>
        <w:t xml:space="preserve">Příloha č. </w:t>
      </w:r>
      <w:r w:rsidR="00EA2DA2">
        <w:rPr>
          <w:rFonts w:ascii="Arial" w:hAnsi="Arial"/>
          <w:sz w:val="22"/>
        </w:rPr>
        <w:t>5</w:t>
      </w:r>
      <w:r w:rsidRPr="003F45FC">
        <w:rPr>
          <w:rFonts w:ascii="Arial" w:hAnsi="Arial"/>
          <w:sz w:val="22"/>
        </w:rPr>
        <w:t xml:space="preserve">: Autorizace </w:t>
      </w:r>
      <w:r>
        <w:rPr>
          <w:rFonts w:ascii="Arial" w:hAnsi="Arial"/>
          <w:sz w:val="22"/>
        </w:rPr>
        <w:t>z</w:t>
      </w:r>
      <w:r w:rsidRPr="003F45FC">
        <w:rPr>
          <w:rFonts w:ascii="Arial" w:hAnsi="Arial"/>
          <w:sz w:val="22"/>
        </w:rPr>
        <w:t xml:space="preserve">hotovitele pro provádění předmětných prací (certifikát </w:t>
      </w:r>
    </w:p>
    <w:p w:rsidR="00681740" w:rsidRDefault="00016532" w:rsidP="00016532">
      <w:pPr>
        <w:tabs>
          <w:tab w:val="left" w:pos="0"/>
        </w:tabs>
        <w:spacing w:line="240" w:lineRule="atLeast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 w:rsidR="00681740" w:rsidRPr="003F45FC">
        <w:rPr>
          <w:rFonts w:ascii="Arial" w:hAnsi="Arial"/>
          <w:sz w:val="22"/>
        </w:rPr>
        <w:t>výrobce)</w:t>
      </w:r>
    </w:p>
    <w:p w:rsidR="00681740" w:rsidRPr="003F45FC" w:rsidRDefault="00681740" w:rsidP="0068174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Příloha č. </w:t>
      </w:r>
      <w:r w:rsidR="00EA2DA2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. Licenční ujednání pro aktuálně platný rozsah technologie</w:t>
      </w:r>
    </w:p>
    <w:p w:rsidR="00602D00" w:rsidRDefault="00602D00" w:rsidP="00EA2DA2">
      <w:pPr>
        <w:pStyle w:val="Nadpis1"/>
        <w:ind w:firstLine="0"/>
        <w:rPr>
          <w:rFonts w:ascii="Arial" w:hAnsi="Arial"/>
          <w:sz w:val="24"/>
        </w:rPr>
      </w:pPr>
    </w:p>
    <w:p w:rsidR="00EA2DA2" w:rsidRPr="00EA2DA2" w:rsidRDefault="00EA2DA2" w:rsidP="00EA2DA2"/>
    <w:p w:rsidR="00681740" w:rsidRDefault="00681740" w:rsidP="00681740">
      <w:pPr>
        <w:numPr>
          <w:ilvl w:val="12"/>
          <w:numId w:val="0"/>
        </w:numPr>
        <w:spacing w:line="240" w:lineRule="atLeast"/>
        <w:ind w:firstLine="113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32"/>
        </w:rPr>
        <w:t xml:space="preserve">VI. Cena díla, servisní sazby, platební podmínky </w:t>
      </w:r>
    </w:p>
    <w:p w:rsidR="00681740" w:rsidRDefault="00681740" w:rsidP="00681740">
      <w:pPr>
        <w:numPr>
          <w:ilvl w:val="12"/>
          <w:numId w:val="0"/>
        </w:numPr>
        <w:spacing w:line="240" w:lineRule="atLeast"/>
        <w:ind w:firstLine="1134"/>
        <w:jc w:val="both"/>
        <w:rPr>
          <w:rFonts w:ascii="Arial" w:hAnsi="Arial"/>
          <w:sz w:val="24"/>
        </w:rPr>
      </w:pPr>
    </w:p>
    <w:p w:rsidR="00681740" w:rsidRDefault="00681740" w:rsidP="00681740">
      <w:pPr>
        <w:numPr>
          <w:ilvl w:val="0"/>
          <w:numId w:val="3"/>
        </w:numPr>
        <w:ind w:left="0" w:firstLine="1134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Smluvní strany se dohodly na smluvní ceně, za provádění díla v rozsahu uvedeném v této smlouvě, ve výši</w:t>
      </w:r>
      <w:r w:rsidR="0049154B">
        <w:rPr>
          <w:rFonts w:ascii="Arial" w:hAnsi="Arial"/>
          <w:b/>
          <w:color w:val="FF0000"/>
          <w:sz w:val="22"/>
        </w:rPr>
        <w:t xml:space="preserve"> </w:t>
      </w:r>
      <w:r w:rsidR="0049154B" w:rsidRPr="0016213D">
        <w:rPr>
          <w:rFonts w:ascii="Arial" w:hAnsi="Arial"/>
          <w:b/>
          <w:sz w:val="22"/>
        </w:rPr>
        <w:t>40 459</w:t>
      </w:r>
      <w:r w:rsidRPr="0016213D">
        <w:rPr>
          <w:rFonts w:ascii="Arial" w:hAnsi="Arial"/>
          <w:b/>
          <w:sz w:val="22"/>
        </w:rPr>
        <w:t xml:space="preserve">,- Kč (slovy </w:t>
      </w:r>
      <w:r w:rsidR="00104EEE" w:rsidRPr="0016213D">
        <w:rPr>
          <w:rFonts w:ascii="Arial" w:hAnsi="Arial"/>
          <w:b/>
          <w:sz w:val="22"/>
        </w:rPr>
        <w:t>čtyřicettisícčtyřistapadesátdevět</w:t>
      </w:r>
      <w:r w:rsidR="004D46FF" w:rsidRPr="00104EEE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Kč) bez DPH za kalendářní čtvrtletí</w:t>
      </w:r>
      <w:r>
        <w:rPr>
          <w:rFonts w:ascii="Arial" w:hAnsi="Arial"/>
          <w:sz w:val="22"/>
        </w:rPr>
        <w:t>. Cena je uvedena bez daně z přidané hodnoty.</w:t>
      </w:r>
    </w:p>
    <w:p w:rsidR="00602D00" w:rsidRDefault="00602D00">
      <w:pPr>
        <w:overflowPunct/>
        <w:autoSpaceDE/>
        <w:autoSpaceDN/>
        <w:adjustRightInd/>
        <w:textAlignment w:val="auto"/>
        <w:rPr>
          <w:rFonts w:ascii="Arial" w:hAnsi="Arial"/>
          <w:b/>
          <w:sz w:val="32"/>
        </w:rPr>
      </w:pPr>
    </w:p>
    <w:p w:rsidR="00EA2DA2" w:rsidRDefault="00EA2DA2">
      <w:pPr>
        <w:overflowPunct/>
        <w:autoSpaceDE/>
        <w:autoSpaceDN/>
        <w:adjustRightInd/>
        <w:textAlignment w:val="auto"/>
        <w:rPr>
          <w:rFonts w:ascii="Arial" w:hAnsi="Arial"/>
          <w:b/>
          <w:sz w:val="32"/>
        </w:rPr>
      </w:pPr>
    </w:p>
    <w:p w:rsidR="00681740" w:rsidRPr="008A2088" w:rsidRDefault="00681740" w:rsidP="00681740">
      <w:pPr>
        <w:pStyle w:val="Nadpis2"/>
        <w:keepNext w:val="0"/>
        <w:numPr>
          <w:ilvl w:val="12"/>
          <w:numId w:val="0"/>
        </w:numPr>
        <w:ind w:firstLine="1134"/>
        <w:rPr>
          <w:rFonts w:ascii="Arial" w:hAnsi="Arial"/>
        </w:rPr>
      </w:pPr>
      <w:r w:rsidRPr="008A2088">
        <w:rPr>
          <w:rFonts w:ascii="Arial" w:hAnsi="Arial"/>
        </w:rPr>
        <w:t>X</w:t>
      </w:r>
      <w:r>
        <w:rPr>
          <w:rFonts w:ascii="Arial" w:hAnsi="Arial"/>
        </w:rPr>
        <w:t>III</w:t>
      </w:r>
      <w:r w:rsidRPr="008A2088">
        <w:rPr>
          <w:rFonts w:ascii="Arial" w:hAnsi="Arial"/>
        </w:rPr>
        <w:t>. Ostatní ustanovení</w:t>
      </w:r>
    </w:p>
    <w:p w:rsidR="00681740" w:rsidRDefault="00681740" w:rsidP="00681740">
      <w:pPr>
        <w:rPr>
          <w:sz w:val="24"/>
        </w:rPr>
      </w:pPr>
    </w:p>
    <w:p w:rsidR="00681740" w:rsidRDefault="00EA2DA2" w:rsidP="00EA2DA2">
      <w:pPr>
        <w:numPr>
          <w:ilvl w:val="0"/>
          <w:numId w:val="8"/>
        </w:numPr>
        <w:tabs>
          <w:tab w:val="clear" w:pos="1494"/>
          <w:tab w:val="num" w:pos="0"/>
        </w:tabs>
        <w:spacing w:line="240" w:lineRule="atLeast"/>
        <w:ind w:left="0" w:firstLine="113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Tento dodatek </w:t>
      </w:r>
      <w:r w:rsidR="00681740">
        <w:rPr>
          <w:rFonts w:ascii="Arial" w:hAnsi="Arial"/>
          <w:sz w:val="22"/>
        </w:rPr>
        <w:t xml:space="preserve">je vyhotoven ve </w:t>
      </w:r>
      <w:r w:rsidR="00681740">
        <w:rPr>
          <w:rFonts w:ascii="Arial" w:hAnsi="Arial"/>
          <w:b/>
          <w:sz w:val="22"/>
        </w:rPr>
        <w:t xml:space="preserve">čtyřech </w:t>
      </w:r>
      <w:r w:rsidR="00681740">
        <w:rPr>
          <w:rFonts w:ascii="Arial" w:hAnsi="Arial"/>
          <w:sz w:val="22"/>
        </w:rPr>
        <w:t xml:space="preserve">platných vyhotoveních, každá smluvní strana obdrží dvě vyhotovení. </w:t>
      </w:r>
      <w:r>
        <w:rPr>
          <w:rFonts w:ascii="Arial" w:hAnsi="Arial"/>
          <w:sz w:val="22"/>
        </w:rPr>
        <w:t>Dodatek</w:t>
      </w:r>
      <w:r w:rsidR="00681740">
        <w:rPr>
          <w:rFonts w:ascii="Arial" w:hAnsi="Arial"/>
          <w:sz w:val="22"/>
        </w:rPr>
        <w:t xml:space="preserve"> nabývá platnosti podpisem obou smluvních stran. </w:t>
      </w:r>
    </w:p>
    <w:p w:rsidR="00681740" w:rsidRDefault="00681740" w:rsidP="00681740">
      <w:pPr>
        <w:numPr>
          <w:ilvl w:val="0"/>
          <w:numId w:val="8"/>
        </w:numPr>
        <w:tabs>
          <w:tab w:val="clear" w:pos="1494"/>
          <w:tab w:val="num" w:pos="0"/>
        </w:tabs>
        <w:spacing w:line="240" w:lineRule="atLeast"/>
        <w:ind w:left="0" w:firstLine="113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Obě smluvní strany stvrzují svým podpisem, že došlo k dohodě o celém rozsahu </w:t>
      </w:r>
      <w:r w:rsidR="00EA2DA2">
        <w:rPr>
          <w:rFonts w:ascii="Arial" w:hAnsi="Arial"/>
          <w:b/>
          <w:sz w:val="22"/>
        </w:rPr>
        <w:t>tohoto dodatku</w:t>
      </w:r>
      <w:r>
        <w:rPr>
          <w:rFonts w:ascii="Arial" w:hAnsi="Arial"/>
          <w:b/>
          <w:sz w:val="22"/>
        </w:rPr>
        <w:t xml:space="preserve">. Zároveň smluvní strany prohlašují, že si </w:t>
      </w:r>
      <w:r w:rsidR="00EA2DA2">
        <w:rPr>
          <w:rFonts w:ascii="Arial" w:hAnsi="Arial"/>
          <w:b/>
          <w:sz w:val="22"/>
        </w:rPr>
        <w:t>tento dodatek</w:t>
      </w:r>
      <w:r>
        <w:rPr>
          <w:rFonts w:ascii="Arial" w:hAnsi="Arial"/>
          <w:b/>
          <w:sz w:val="22"/>
        </w:rPr>
        <w:t xml:space="preserve"> přečetly a pochopily je</w:t>
      </w:r>
      <w:r w:rsidR="00EA2DA2">
        <w:rPr>
          <w:rFonts w:ascii="Arial" w:hAnsi="Arial"/>
          <w:b/>
          <w:sz w:val="22"/>
        </w:rPr>
        <w:t>ho</w:t>
      </w:r>
      <w:r>
        <w:rPr>
          <w:rFonts w:ascii="Arial" w:hAnsi="Arial"/>
          <w:b/>
          <w:sz w:val="22"/>
        </w:rPr>
        <w:t xml:space="preserve"> obsah, že nebyl ujednán v tísni, ani za jinak jednostranně nevýhodných podmínek. </w:t>
      </w:r>
    </w:p>
    <w:p w:rsidR="00681740" w:rsidRDefault="00681740" w:rsidP="00681740">
      <w:pPr>
        <w:numPr>
          <w:ilvl w:val="12"/>
          <w:numId w:val="0"/>
        </w:numPr>
        <w:spacing w:line="240" w:lineRule="atLeast"/>
        <w:ind w:firstLine="1134"/>
        <w:jc w:val="both"/>
        <w:rPr>
          <w:rFonts w:ascii="Arial" w:hAnsi="Arial"/>
          <w:sz w:val="22"/>
        </w:rPr>
      </w:pPr>
    </w:p>
    <w:p w:rsidR="00681740" w:rsidRDefault="00681740" w:rsidP="00681740">
      <w:pPr>
        <w:numPr>
          <w:ilvl w:val="12"/>
          <w:numId w:val="0"/>
        </w:num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Datum:                                                                                   Datum:</w:t>
      </w: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  <w:sz w:val="20"/>
        </w:rPr>
      </w:pPr>
    </w:p>
    <w:p w:rsidR="00A273C0" w:rsidRDefault="00A273C0" w:rsidP="00681740">
      <w:pPr>
        <w:pStyle w:val="Zkladntextodsazen"/>
        <w:ind w:left="0"/>
        <w:jc w:val="left"/>
        <w:rPr>
          <w:rFonts w:ascii="Arial" w:hAnsi="Arial"/>
          <w:sz w:val="20"/>
        </w:rPr>
      </w:pPr>
    </w:p>
    <w:p w:rsidR="00A273C0" w:rsidRPr="00016532" w:rsidRDefault="00A273C0" w:rsidP="00681740">
      <w:pPr>
        <w:pStyle w:val="Zkladntextodsazen"/>
        <w:ind w:left="0"/>
        <w:jc w:val="left"/>
        <w:rPr>
          <w:rFonts w:ascii="Arial" w:hAnsi="Arial"/>
          <w:sz w:val="20"/>
        </w:rPr>
      </w:pPr>
      <w:r w:rsidRPr="00016532">
        <w:rPr>
          <w:rFonts w:ascii="Arial" w:hAnsi="Arial"/>
          <w:sz w:val="20"/>
        </w:rPr>
        <w:t>Oblastní nemocnice Kolín, a.s.</w:t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  <w:t>P</w:t>
      </w:r>
      <w:r w:rsidR="00016532" w:rsidRPr="00016532">
        <w:rPr>
          <w:rFonts w:ascii="Arial" w:hAnsi="Arial"/>
          <w:sz w:val="20"/>
        </w:rPr>
        <w:t xml:space="preserve">ROFITERM PROTECH </w:t>
      </w:r>
      <w:r w:rsidRPr="00016532">
        <w:rPr>
          <w:rFonts w:ascii="Arial" w:hAnsi="Arial"/>
          <w:sz w:val="20"/>
        </w:rPr>
        <w:t>s.r.o.</w:t>
      </w:r>
    </w:p>
    <w:p w:rsidR="00A273C0" w:rsidRPr="00016532" w:rsidRDefault="00A273C0" w:rsidP="00681740">
      <w:pPr>
        <w:pStyle w:val="Zkladntextodsazen"/>
        <w:ind w:left="0"/>
        <w:jc w:val="left"/>
        <w:rPr>
          <w:rFonts w:ascii="Arial" w:hAnsi="Arial"/>
          <w:sz w:val="20"/>
        </w:rPr>
      </w:pPr>
      <w:r w:rsidRPr="00016532">
        <w:rPr>
          <w:rFonts w:ascii="Arial" w:hAnsi="Arial"/>
          <w:sz w:val="20"/>
        </w:rPr>
        <w:t>Nemocnice Středočeského kraje</w:t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  <w:t>René Mydlarčík</w:t>
      </w:r>
    </w:p>
    <w:p w:rsidR="00A273C0" w:rsidRPr="00016532" w:rsidRDefault="00A273C0" w:rsidP="00681740">
      <w:pPr>
        <w:pStyle w:val="Zkladntextodsazen"/>
        <w:ind w:left="0"/>
        <w:jc w:val="left"/>
        <w:rPr>
          <w:rFonts w:ascii="Arial" w:hAnsi="Arial"/>
          <w:sz w:val="20"/>
        </w:rPr>
      </w:pPr>
      <w:r w:rsidRPr="00016532">
        <w:rPr>
          <w:rFonts w:ascii="Arial" w:hAnsi="Arial"/>
          <w:sz w:val="20"/>
        </w:rPr>
        <w:t>MUDr. Petr Chudomel MBA</w:t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  <w:t>Jednatel</w:t>
      </w:r>
    </w:p>
    <w:p w:rsidR="00A273C0" w:rsidRPr="00016532" w:rsidRDefault="00A273C0" w:rsidP="00681740">
      <w:pPr>
        <w:pStyle w:val="Zkladntextodsazen"/>
        <w:ind w:left="0"/>
        <w:jc w:val="left"/>
        <w:rPr>
          <w:rFonts w:ascii="Arial" w:hAnsi="Arial"/>
          <w:sz w:val="20"/>
        </w:rPr>
      </w:pPr>
      <w:r w:rsidRPr="00016532">
        <w:rPr>
          <w:rFonts w:ascii="Arial" w:hAnsi="Arial"/>
          <w:sz w:val="20"/>
        </w:rPr>
        <w:t>Předseda představenstva</w:t>
      </w:r>
    </w:p>
    <w:p w:rsidR="00A273C0" w:rsidRPr="00016532" w:rsidRDefault="00A273C0" w:rsidP="00681740">
      <w:pPr>
        <w:pStyle w:val="Zkladntextodsazen"/>
        <w:ind w:left="0"/>
        <w:jc w:val="left"/>
        <w:rPr>
          <w:rFonts w:ascii="Arial" w:hAnsi="Arial"/>
          <w:sz w:val="20"/>
        </w:rPr>
      </w:pPr>
    </w:p>
    <w:p w:rsidR="00A273C0" w:rsidRDefault="00A273C0" w:rsidP="00681740">
      <w:pPr>
        <w:pStyle w:val="Zkladntextodsazen"/>
        <w:ind w:left="0"/>
        <w:jc w:val="left"/>
        <w:rPr>
          <w:rFonts w:ascii="Arial" w:hAnsi="Arial"/>
          <w:sz w:val="20"/>
        </w:rPr>
      </w:pPr>
    </w:p>
    <w:p w:rsidR="00016532" w:rsidRDefault="00016532" w:rsidP="00681740">
      <w:pPr>
        <w:pStyle w:val="Zkladntextodsazen"/>
        <w:ind w:left="0"/>
        <w:jc w:val="left"/>
        <w:rPr>
          <w:rFonts w:ascii="Arial" w:hAnsi="Arial"/>
          <w:sz w:val="20"/>
        </w:rPr>
      </w:pPr>
    </w:p>
    <w:p w:rsidR="00016532" w:rsidRDefault="00016532" w:rsidP="00681740">
      <w:pPr>
        <w:pStyle w:val="Zkladntextodsazen"/>
        <w:ind w:left="0"/>
        <w:jc w:val="left"/>
        <w:rPr>
          <w:rFonts w:ascii="Arial" w:hAnsi="Arial"/>
          <w:sz w:val="20"/>
        </w:rPr>
      </w:pPr>
    </w:p>
    <w:p w:rsidR="00016532" w:rsidRPr="00016532" w:rsidRDefault="00016532" w:rsidP="00681740">
      <w:pPr>
        <w:pStyle w:val="Zkladntextodsazen"/>
        <w:ind w:left="0"/>
        <w:jc w:val="left"/>
        <w:rPr>
          <w:rFonts w:ascii="Arial" w:hAnsi="Arial"/>
          <w:sz w:val="20"/>
        </w:rPr>
      </w:pPr>
    </w:p>
    <w:p w:rsidR="00016532" w:rsidRPr="00016532" w:rsidRDefault="00A273C0" w:rsidP="00A273C0">
      <w:pPr>
        <w:pStyle w:val="Zkladntextodsazen"/>
        <w:ind w:left="0"/>
        <w:jc w:val="left"/>
        <w:rPr>
          <w:rFonts w:ascii="Arial" w:hAnsi="Arial"/>
          <w:sz w:val="20"/>
        </w:rPr>
      </w:pPr>
      <w:r w:rsidRPr="00016532">
        <w:rPr>
          <w:rFonts w:ascii="Arial" w:hAnsi="Arial"/>
          <w:sz w:val="20"/>
        </w:rPr>
        <w:t>Oblastní nemocnice Kolín, a.s.</w:t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</w:p>
    <w:p w:rsidR="00A273C0" w:rsidRPr="00016532" w:rsidRDefault="00A273C0" w:rsidP="00A273C0">
      <w:pPr>
        <w:pStyle w:val="Zkladntextodsazen"/>
        <w:ind w:left="0"/>
        <w:jc w:val="left"/>
        <w:rPr>
          <w:rFonts w:ascii="Arial" w:hAnsi="Arial"/>
          <w:sz w:val="20"/>
        </w:rPr>
      </w:pPr>
      <w:r w:rsidRPr="00016532">
        <w:rPr>
          <w:rFonts w:ascii="Arial" w:hAnsi="Arial"/>
          <w:sz w:val="20"/>
        </w:rPr>
        <w:t>Nemocnice Středočeského kraje</w:t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</w:p>
    <w:p w:rsidR="00A273C0" w:rsidRPr="00016532" w:rsidRDefault="00A273C0" w:rsidP="00681740">
      <w:pPr>
        <w:pStyle w:val="Zkladntextodsazen"/>
        <w:ind w:left="0"/>
        <w:jc w:val="left"/>
        <w:rPr>
          <w:rFonts w:ascii="Arial" w:hAnsi="Arial"/>
          <w:sz w:val="20"/>
        </w:rPr>
      </w:pPr>
      <w:r w:rsidRPr="00016532">
        <w:rPr>
          <w:rFonts w:ascii="Arial" w:hAnsi="Arial"/>
          <w:sz w:val="20"/>
        </w:rPr>
        <w:t>MUDr. Igor Karen</w:t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</w:r>
      <w:r w:rsidRPr="00016532">
        <w:rPr>
          <w:rFonts w:ascii="Arial" w:hAnsi="Arial"/>
          <w:sz w:val="20"/>
        </w:rPr>
        <w:tab/>
        <w:t xml:space="preserve"> </w:t>
      </w:r>
    </w:p>
    <w:p w:rsidR="00A273C0" w:rsidRPr="00A273C0" w:rsidRDefault="00A273C0" w:rsidP="00681740">
      <w:pPr>
        <w:pStyle w:val="Zkladntextodsazen"/>
        <w:ind w:left="0"/>
        <w:jc w:val="left"/>
        <w:rPr>
          <w:rFonts w:ascii="Arial" w:hAnsi="Arial"/>
          <w:sz w:val="20"/>
        </w:rPr>
      </w:pPr>
      <w:r w:rsidRPr="00016532">
        <w:rPr>
          <w:rFonts w:ascii="Arial" w:hAnsi="Arial"/>
          <w:sz w:val="20"/>
        </w:rPr>
        <w:t>Místopředseda představenstva</w:t>
      </w: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</w:rPr>
      </w:pPr>
    </w:p>
    <w:p w:rsidR="00016532" w:rsidRDefault="00016532" w:rsidP="00681740">
      <w:pPr>
        <w:pStyle w:val="Zkladntextodsazen"/>
        <w:ind w:left="0"/>
        <w:jc w:val="left"/>
        <w:rPr>
          <w:rFonts w:ascii="Arial" w:hAnsi="Arial"/>
        </w:rPr>
      </w:pPr>
    </w:p>
    <w:p w:rsidR="00681740" w:rsidRPr="002D51AC" w:rsidRDefault="00681740" w:rsidP="00681740">
      <w:pPr>
        <w:pStyle w:val="Zkladntextodsazen"/>
        <w:ind w:left="0"/>
        <w:jc w:val="left"/>
        <w:rPr>
          <w:rFonts w:ascii="Arial" w:hAnsi="Arial"/>
        </w:rPr>
      </w:pPr>
      <w:r w:rsidRPr="002D51AC">
        <w:rPr>
          <w:rFonts w:ascii="Arial" w:hAnsi="Arial"/>
        </w:rPr>
        <w:t>Příloha č. 1: Specifikace zařízení, na které se vztahuje smlouva o dílo na provádění údržby a servisu</w:t>
      </w:r>
    </w:p>
    <w:p w:rsidR="00016532" w:rsidRDefault="00016532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b/>
          <w:sz w:val="32"/>
        </w:rPr>
      </w:pPr>
    </w:p>
    <w:p w:rsidR="00681740" w:rsidRDefault="00681740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  <w:r w:rsidRPr="00104EEE">
        <w:rPr>
          <w:rFonts w:ascii="Arial" w:hAnsi="Arial" w:cs="Arial"/>
          <w:sz w:val="22"/>
        </w:rPr>
        <w:t>:</w:t>
      </w: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8E3C51" w:rsidRPr="00104EEE" w:rsidRDefault="008E3C51" w:rsidP="00016532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681740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 w:cs="Arial"/>
          <w:sz w:val="22"/>
        </w:rPr>
      </w:pPr>
    </w:p>
    <w:p w:rsidR="00681740" w:rsidRDefault="00681740" w:rsidP="00681740">
      <w:pPr>
        <w:tabs>
          <w:tab w:val="left" w:pos="0"/>
          <w:tab w:val="left" w:pos="1134"/>
        </w:tabs>
        <w:spacing w:line="240" w:lineRule="atLeast"/>
        <w:jc w:val="both"/>
        <w:rPr>
          <w:rFonts w:ascii="Arial" w:hAnsi="Arial" w:cs="Arial"/>
          <w:sz w:val="22"/>
        </w:rPr>
      </w:pPr>
    </w:p>
    <w:p w:rsidR="00681740" w:rsidRPr="00016532" w:rsidRDefault="00602D00" w:rsidP="00681740">
      <w:pPr>
        <w:tabs>
          <w:tab w:val="left" w:pos="0"/>
        </w:tabs>
        <w:spacing w:line="240" w:lineRule="atLeast"/>
        <w:ind w:left="1134"/>
        <w:rPr>
          <w:rFonts w:ascii="Arial" w:hAnsi="Arial" w:cs="Arial"/>
          <w:sz w:val="22"/>
        </w:rPr>
      </w:pPr>
      <w:r w:rsidRPr="00016532">
        <w:rPr>
          <w:rFonts w:ascii="Arial" w:hAnsi="Arial" w:cs="Arial"/>
        </w:rPr>
        <w:t>Datum:                                                                                    Datum:</w:t>
      </w:r>
    </w:p>
    <w:p w:rsidR="00104EEE" w:rsidRPr="00016532" w:rsidRDefault="00104EEE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32"/>
        </w:rPr>
      </w:pPr>
      <w:r w:rsidRPr="00016532">
        <w:rPr>
          <w:rFonts w:ascii="Arial" w:hAnsi="Arial" w:cs="Arial"/>
        </w:rPr>
        <w:br w:type="page"/>
      </w:r>
    </w:p>
    <w:p w:rsidR="00681740" w:rsidRPr="002D51AC" w:rsidRDefault="005710C8" w:rsidP="00681740">
      <w:pPr>
        <w:pStyle w:val="Zkladntextodsazen"/>
        <w:ind w:left="0"/>
        <w:rPr>
          <w:rFonts w:ascii="Arial" w:hAnsi="Arial"/>
        </w:rPr>
      </w:pPr>
      <w:r>
        <w:rPr>
          <w:rFonts w:ascii="Arial" w:hAnsi="Arial"/>
          <w:b w:val="0"/>
          <w:noProof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1293DA63" wp14:editId="4D2DBA17">
            <wp:simplePos x="0" y="0"/>
            <wp:positionH relativeFrom="column">
              <wp:posOffset>3333750</wp:posOffset>
            </wp:positionH>
            <wp:positionV relativeFrom="paragraph">
              <wp:posOffset>-721349</wp:posOffset>
            </wp:positionV>
            <wp:extent cx="1659255" cy="543560"/>
            <wp:effectExtent l="0" t="0" r="0" b="889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CHODNÍ TAJEMSTVÍ PROFITER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740" w:rsidRPr="002D51AC">
        <w:rPr>
          <w:rFonts w:ascii="Arial" w:hAnsi="Arial"/>
        </w:rPr>
        <w:t>Příloha č. 2: Specifikace prací prováděných při preventivním servisu - údržbě</w:t>
      </w: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 xml:space="preserve">  </w:t>
      </w:r>
    </w:p>
    <w:p w:rsidR="00681740" w:rsidRDefault="00681740" w:rsidP="00681740">
      <w:pPr>
        <w:pStyle w:val="Zkladntext"/>
        <w:tabs>
          <w:tab w:val="left" w:pos="0"/>
          <w:tab w:val="left" w:pos="1134"/>
        </w:tabs>
        <w:rPr>
          <w:rFonts w:ascii="Arial" w:hAnsi="Arial"/>
        </w:rPr>
      </w:pPr>
    </w:p>
    <w:p w:rsidR="00681740" w:rsidRPr="00C817A4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sz w:val="22"/>
          <w:szCs w:val="22"/>
          <w:highlight w:val="black"/>
        </w:rPr>
      </w:pPr>
      <w:r w:rsidRPr="00C817A4">
        <w:rPr>
          <w:rFonts w:ascii="Arial" w:hAnsi="Arial"/>
          <w:sz w:val="22"/>
          <w:szCs w:val="22"/>
          <w:highlight w:val="black"/>
        </w:rPr>
        <w:t>Při preventivní servisu – údržbě je prováděna kompletní profylaktická kontrola celé technologie potrubní pošty v rozsahu dle Přílohy č. 1 této smlouvy.</w:t>
      </w:r>
    </w:p>
    <w:p w:rsidR="00681740" w:rsidRPr="00C817A4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sz w:val="22"/>
          <w:szCs w:val="22"/>
          <w:highlight w:val="black"/>
        </w:rPr>
      </w:pPr>
    </w:p>
    <w:p w:rsidR="00681740" w:rsidRPr="00C817A4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b/>
          <w:sz w:val="22"/>
          <w:szCs w:val="22"/>
          <w:highlight w:val="black"/>
        </w:rPr>
      </w:pPr>
      <w:r w:rsidRPr="00C817A4">
        <w:rPr>
          <w:rFonts w:ascii="Arial" w:hAnsi="Arial"/>
          <w:sz w:val="22"/>
          <w:szCs w:val="22"/>
          <w:highlight w:val="black"/>
        </w:rPr>
        <w:t xml:space="preserve">Kontrola zahrnuje </w:t>
      </w:r>
      <w:r w:rsidRPr="00C817A4">
        <w:rPr>
          <w:rFonts w:ascii="Arial" w:hAnsi="Arial"/>
          <w:b/>
          <w:sz w:val="22"/>
          <w:szCs w:val="22"/>
          <w:highlight w:val="black"/>
        </w:rPr>
        <w:t>čištění,</w:t>
      </w:r>
      <w:r w:rsidRPr="00C817A4">
        <w:rPr>
          <w:rFonts w:ascii="Arial" w:hAnsi="Arial"/>
          <w:sz w:val="22"/>
          <w:szCs w:val="22"/>
          <w:highlight w:val="black"/>
        </w:rPr>
        <w:t xml:space="preserve"> </w:t>
      </w:r>
      <w:r w:rsidRPr="00C817A4">
        <w:rPr>
          <w:rFonts w:ascii="Arial" w:hAnsi="Arial"/>
          <w:b/>
          <w:sz w:val="22"/>
          <w:szCs w:val="22"/>
          <w:highlight w:val="black"/>
        </w:rPr>
        <w:t>mechanickou i elektrickou kontrolu všech komponentů (vyjma jízdního potrubí) prováděnou v rozsahu a dle aktuálně platných požadavků výrobce celé technologie firmy Ing. Sumetzberger GmbH</w:t>
      </w:r>
      <w:r w:rsidRPr="00C817A4">
        <w:rPr>
          <w:rFonts w:ascii="Arial" w:hAnsi="Arial"/>
          <w:sz w:val="22"/>
          <w:szCs w:val="22"/>
          <w:highlight w:val="black"/>
        </w:rPr>
        <w:t xml:space="preserve"> </w:t>
      </w:r>
      <w:r w:rsidRPr="00C817A4">
        <w:rPr>
          <w:rFonts w:ascii="Arial" w:hAnsi="Arial"/>
          <w:b/>
          <w:sz w:val="22"/>
          <w:szCs w:val="22"/>
          <w:highlight w:val="black"/>
        </w:rPr>
        <w:t xml:space="preserve">pro zajištění bezpečného, spolehlivého </w:t>
      </w:r>
      <w:r w:rsidR="00016532" w:rsidRPr="00C817A4">
        <w:rPr>
          <w:rFonts w:ascii="Arial" w:hAnsi="Arial"/>
          <w:b/>
          <w:sz w:val="22"/>
          <w:szCs w:val="22"/>
          <w:highlight w:val="black"/>
        </w:rPr>
        <w:t xml:space="preserve">                    </w:t>
      </w:r>
      <w:r w:rsidRPr="00C817A4">
        <w:rPr>
          <w:rFonts w:ascii="Arial" w:hAnsi="Arial"/>
          <w:b/>
          <w:sz w:val="22"/>
          <w:szCs w:val="22"/>
          <w:highlight w:val="black"/>
        </w:rPr>
        <w:t xml:space="preserve">a hospodárného provozu a minimalizaci běžných provozních závad. </w:t>
      </w:r>
    </w:p>
    <w:p w:rsidR="00681740" w:rsidRPr="00C817A4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sz w:val="22"/>
          <w:szCs w:val="22"/>
          <w:highlight w:val="black"/>
        </w:rPr>
      </w:pPr>
    </w:p>
    <w:p w:rsidR="00681740" w:rsidRPr="00C817A4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sz w:val="22"/>
          <w:szCs w:val="22"/>
          <w:highlight w:val="black"/>
        </w:rPr>
      </w:pPr>
      <w:r w:rsidRPr="00C817A4">
        <w:rPr>
          <w:rFonts w:ascii="Arial" w:hAnsi="Arial"/>
          <w:sz w:val="22"/>
          <w:szCs w:val="22"/>
          <w:highlight w:val="black"/>
        </w:rPr>
        <w:t>Pro tuto činnost jsou technici zhotovitele pravidelně školeni u výrobce. Oprávnění zhotovitele k provádění servisu na technologii potrubní pošty Sumetzberger tvoří Přílohu č. 6 smlouvy.</w:t>
      </w:r>
    </w:p>
    <w:p w:rsidR="00681740" w:rsidRPr="00C817A4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sz w:val="22"/>
          <w:szCs w:val="22"/>
          <w:highlight w:val="black"/>
        </w:rPr>
      </w:pPr>
    </w:p>
    <w:p w:rsidR="00681740" w:rsidRPr="00C817A4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sz w:val="22"/>
          <w:szCs w:val="22"/>
          <w:highlight w:val="black"/>
        </w:rPr>
      </w:pPr>
      <w:r w:rsidRPr="00C817A4">
        <w:rPr>
          <w:rFonts w:ascii="Arial" w:hAnsi="Arial"/>
          <w:sz w:val="22"/>
          <w:szCs w:val="22"/>
          <w:highlight w:val="black"/>
        </w:rPr>
        <w:t xml:space="preserve">Prováděním pravidelného preventivního servisu autorizovanou společností zhotovitele </w:t>
      </w:r>
      <w:r w:rsidR="00016532" w:rsidRPr="00C817A4">
        <w:rPr>
          <w:rFonts w:ascii="Arial" w:hAnsi="Arial"/>
          <w:sz w:val="22"/>
          <w:szCs w:val="22"/>
          <w:highlight w:val="black"/>
        </w:rPr>
        <w:t xml:space="preserve">                         </w:t>
      </w:r>
      <w:r w:rsidRPr="00C817A4">
        <w:rPr>
          <w:rFonts w:ascii="Arial" w:hAnsi="Arial"/>
          <w:sz w:val="22"/>
          <w:szCs w:val="22"/>
          <w:highlight w:val="black"/>
        </w:rPr>
        <w:t>je objednateli garantováno splnění požadavků výrobce na platnost záruky.</w:t>
      </w:r>
    </w:p>
    <w:p w:rsidR="00681740" w:rsidRPr="00C817A4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sz w:val="22"/>
          <w:szCs w:val="22"/>
          <w:highlight w:val="black"/>
        </w:rPr>
      </w:pPr>
    </w:p>
    <w:p w:rsidR="00681740" w:rsidRPr="00136840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sz w:val="22"/>
          <w:szCs w:val="22"/>
        </w:rPr>
      </w:pPr>
      <w:r w:rsidRPr="00C817A4">
        <w:rPr>
          <w:rFonts w:ascii="Arial" w:hAnsi="Arial"/>
          <w:sz w:val="22"/>
          <w:szCs w:val="22"/>
          <w:highlight w:val="black"/>
        </w:rPr>
        <w:t xml:space="preserve">Jednotlivé konkrétní činnosti prováděné při preventivním servisu na jednotlivých komponentech jsou specifikovány v Zápisu z preventivního servisu vystavovaného a předávaného zhotovitelem po ukončení servisu. Tyto prováděné činnosti vycházejí z požadavků aktuálně platné technologické dokumentace výrobce, firmy Ing. Sumetzberger GmbH, Vídeň, Rakousko, </w:t>
      </w:r>
      <w:r w:rsidR="00016532" w:rsidRPr="00C817A4">
        <w:rPr>
          <w:rFonts w:ascii="Arial" w:hAnsi="Arial"/>
          <w:sz w:val="22"/>
          <w:szCs w:val="22"/>
          <w:highlight w:val="black"/>
        </w:rPr>
        <w:t xml:space="preserve">                        </w:t>
      </w:r>
      <w:r w:rsidRPr="00C817A4">
        <w:rPr>
          <w:rFonts w:ascii="Arial" w:hAnsi="Arial"/>
          <w:sz w:val="22"/>
          <w:szCs w:val="22"/>
          <w:highlight w:val="black"/>
        </w:rPr>
        <w:t>a záručních podmínek výrobce a zhotovitele.</w:t>
      </w:r>
      <w:r w:rsidRPr="00136840">
        <w:rPr>
          <w:rFonts w:ascii="Arial" w:hAnsi="Arial"/>
          <w:sz w:val="22"/>
          <w:szCs w:val="22"/>
        </w:rPr>
        <w:t xml:space="preserve"> </w:t>
      </w:r>
    </w:p>
    <w:p w:rsidR="00681740" w:rsidRPr="00136840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  <w:sz w:val="22"/>
          <w:szCs w:val="22"/>
        </w:rPr>
      </w:pPr>
    </w:p>
    <w:p w:rsidR="00681740" w:rsidRDefault="00681740" w:rsidP="00681740">
      <w:pPr>
        <w:pStyle w:val="Zkladntext"/>
        <w:tabs>
          <w:tab w:val="left" w:pos="0"/>
          <w:tab w:val="left" w:pos="1134"/>
        </w:tabs>
        <w:jc w:val="both"/>
        <w:rPr>
          <w:rFonts w:ascii="Arial" w:hAnsi="Arial"/>
        </w:rPr>
      </w:pPr>
    </w:p>
    <w:p w:rsidR="00681740" w:rsidRDefault="00681740" w:rsidP="00681740">
      <w:pPr>
        <w:tabs>
          <w:tab w:val="left" w:pos="0"/>
          <w:tab w:val="left" w:pos="1134"/>
        </w:tabs>
        <w:spacing w:line="240" w:lineRule="atLeast"/>
        <w:jc w:val="both"/>
        <w:rPr>
          <w:rFonts w:ascii="Arial" w:hAnsi="Arial"/>
          <w:sz w:val="22"/>
        </w:rPr>
      </w:pPr>
    </w:p>
    <w:p w:rsidR="00681740" w:rsidRDefault="00681740" w:rsidP="00681740">
      <w:pPr>
        <w:tabs>
          <w:tab w:val="left" w:pos="0"/>
          <w:tab w:val="left" w:pos="1134"/>
        </w:tabs>
        <w:spacing w:line="240" w:lineRule="atLeast"/>
        <w:jc w:val="both"/>
        <w:rPr>
          <w:rFonts w:ascii="Arial" w:hAnsi="Arial"/>
          <w:sz w:val="22"/>
        </w:rPr>
      </w:pPr>
    </w:p>
    <w:p w:rsidR="00681740" w:rsidRDefault="00681740" w:rsidP="00681740">
      <w:pPr>
        <w:tabs>
          <w:tab w:val="left" w:pos="0"/>
          <w:tab w:val="left" w:pos="1134"/>
        </w:tabs>
        <w:spacing w:line="240" w:lineRule="atLeast"/>
        <w:jc w:val="both"/>
        <w:rPr>
          <w:rFonts w:ascii="Arial" w:hAnsi="Arial"/>
          <w:sz w:val="22"/>
        </w:rPr>
      </w:pPr>
    </w:p>
    <w:p w:rsidR="00681740" w:rsidRDefault="00681740" w:rsidP="00681740">
      <w:pPr>
        <w:tabs>
          <w:tab w:val="left" w:pos="0"/>
          <w:tab w:val="left" w:pos="1134"/>
        </w:tabs>
        <w:spacing w:line="240" w:lineRule="atLeast"/>
        <w:jc w:val="both"/>
        <w:rPr>
          <w:rFonts w:ascii="Arial" w:hAnsi="Arial"/>
          <w:sz w:val="22"/>
        </w:rPr>
      </w:pPr>
    </w:p>
    <w:p w:rsidR="00681740" w:rsidRDefault="00681740" w:rsidP="00681740">
      <w:pPr>
        <w:tabs>
          <w:tab w:val="left" w:pos="0"/>
          <w:tab w:val="left" w:pos="1134"/>
        </w:tabs>
        <w:spacing w:line="240" w:lineRule="atLeast"/>
        <w:jc w:val="both"/>
        <w:rPr>
          <w:rFonts w:ascii="Arial" w:hAnsi="Arial"/>
          <w:sz w:val="22"/>
        </w:r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pStyle w:val="Zkladntext3"/>
        <w:numPr>
          <w:ilvl w:val="12"/>
          <w:numId w:val="0"/>
        </w:numPr>
      </w:pPr>
    </w:p>
    <w:p w:rsidR="00681740" w:rsidRDefault="00681740" w:rsidP="00681740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sz w:val="24"/>
        </w:rPr>
      </w:pPr>
    </w:p>
    <w:p w:rsidR="00681740" w:rsidRPr="002D51AC" w:rsidRDefault="005710C8" w:rsidP="00681740">
      <w:pPr>
        <w:tabs>
          <w:tab w:val="left" w:pos="0"/>
        </w:tabs>
        <w:spacing w:line="240" w:lineRule="atLeast"/>
        <w:jc w:val="both"/>
        <w:rPr>
          <w:rFonts w:ascii="Arial" w:hAnsi="Arial"/>
          <w:b/>
          <w:bCs/>
          <w:sz w:val="32"/>
        </w:rPr>
      </w:pPr>
      <w:r>
        <w:rPr>
          <w:rFonts w:ascii="Arial" w:hAnsi="Arial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7B7B9AB2" wp14:editId="4FEA9DBE">
            <wp:simplePos x="0" y="0"/>
            <wp:positionH relativeFrom="column">
              <wp:posOffset>3333750</wp:posOffset>
            </wp:positionH>
            <wp:positionV relativeFrom="paragraph">
              <wp:posOffset>-731520</wp:posOffset>
            </wp:positionV>
            <wp:extent cx="1659255" cy="543560"/>
            <wp:effectExtent l="0" t="0" r="0" b="889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CHODNÍ TAJEMSTVÍ PROFITER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740" w:rsidRPr="002D51AC">
        <w:rPr>
          <w:rFonts w:ascii="Arial" w:hAnsi="Arial"/>
          <w:b/>
          <w:bCs/>
          <w:sz w:val="32"/>
        </w:rPr>
        <w:t>Příloha č. 3: Ceník servisních prací prováděných nad rámec této smlouvy</w:t>
      </w:r>
    </w:p>
    <w:p w:rsidR="00681740" w:rsidRDefault="00681740" w:rsidP="00681740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sz w:val="24"/>
        </w:rPr>
      </w:pPr>
    </w:p>
    <w:p w:rsidR="00681740" w:rsidRDefault="00681740" w:rsidP="00681740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sz w:val="24"/>
        </w:rPr>
      </w:pPr>
    </w:p>
    <w:p w:rsidR="00681740" w:rsidRPr="00136840" w:rsidRDefault="00681740" w:rsidP="00681740">
      <w:pPr>
        <w:pStyle w:val="Zkladntextodsazen"/>
        <w:ind w:left="0"/>
        <w:jc w:val="center"/>
        <w:rPr>
          <w:rFonts w:ascii="VerbComp Medium" w:hAnsi="VerbComp Medium" w:cs="Arial"/>
          <w:bCs w:val="0"/>
          <w:sz w:val="28"/>
          <w:szCs w:val="28"/>
        </w:rPr>
      </w:pPr>
      <w:r w:rsidRPr="00136840">
        <w:rPr>
          <w:rFonts w:ascii="VerbComp Medium" w:hAnsi="VerbComp Medium" w:cs="Arial"/>
          <w:bCs w:val="0"/>
          <w:sz w:val="28"/>
          <w:szCs w:val="28"/>
        </w:rPr>
        <w:t xml:space="preserve">Ceník prací, služeb a materiálu pro zákazníky </w:t>
      </w:r>
    </w:p>
    <w:p w:rsidR="00681740" w:rsidRPr="00AB7B25" w:rsidRDefault="00681740" w:rsidP="00681740">
      <w:pPr>
        <w:pStyle w:val="Zkladntextodsazen"/>
        <w:ind w:left="0"/>
        <w:jc w:val="center"/>
        <w:rPr>
          <w:rFonts w:ascii="VerbComp Medium" w:hAnsi="VerbComp Medium" w:cs="Arial"/>
          <w:bCs w:val="0"/>
          <w:sz w:val="28"/>
          <w:szCs w:val="28"/>
        </w:rPr>
      </w:pPr>
      <w:r w:rsidRPr="00AB7B25">
        <w:rPr>
          <w:rFonts w:ascii="VerbComp Medium" w:hAnsi="VerbComp Medium" w:cs="Arial"/>
          <w:bCs w:val="0"/>
          <w:sz w:val="28"/>
          <w:szCs w:val="28"/>
        </w:rPr>
        <w:t>s uzavřenou servisní smlouvou</w:t>
      </w:r>
    </w:p>
    <w:p w:rsidR="00681740" w:rsidRPr="00AB7B25" w:rsidRDefault="00681740" w:rsidP="00681740">
      <w:pPr>
        <w:rPr>
          <w:rFonts w:ascii="VerbComp Medium" w:hAnsi="VerbComp Medium"/>
        </w:rPr>
      </w:pPr>
    </w:p>
    <w:p w:rsidR="00681740" w:rsidRPr="00C817A4" w:rsidRDefault="00681740" w:rsidP="00681740">
      <w:pPr>
        <w:spacing w:line="280" w:lineRule="atLeast"/>
        <w:jc w:val="both"/>
        <w:rPr>
          <w:rFonts w:ascii="Arial" w:hAnsi="Arial" w:cs="Arial"/>
          <w:b/>
          <w:bCs/>
          <w:sz w:val="22"/>
          <w:szCs w:val="22"/>
          <w:highlight w:val="black"/>
        </w:rPr>
      </w:pPr>
      <w:r w:rsidRPr="00C817A4">
        <w:rPr>
          <w:rFonts w:ascii="Arial" w:hAnsi="Arial" w:cs="Arial"/>
          <w:b/>
          <w:bCs/>
          <w:sz w:val="22"/>
          <w:szCs w:val="22"/>
          <w:highlight w:val="black"/>
          <w:u w:val="single"/>
        </w:rPr>
        <w:t>Jednotná hodinová sazba  autorizovaného servisního technika</w:t>
      </w:r>
      <w:r w:rsidRPr="00C817A4">
        <w:rPr>
          <w:rFonts w:ascii="Arial" w:hAnsi="Arial" w:cs="Arial"/>
          <w:b/>
          <w:bCs/>
          <w:sz w:val="22"/>
          <w:szCs w:val="22"/>
          <w:highlight w:val="black"/>
        </w:rPr>
        <w:t xml:space="preserve">  pro elektrické,  mechanické práce a softwarové parametrování včetně práce pomocí dálkového dohledu </w:t>
      </w:r>
      <w:r w:rsidRPr="00C817A4">
        <w:rPr>
          <w:rFonts w:ascii="Arial" w:hAnsi="Arial" w:cs="Arial"/>
          <w:sz w:val="22"/>
          <w:szCs w:val="22"/>
          <w:highlight w:val="black"/>
        </w:rPr>
        <w:t>(u objednatele i při přípravách, opravách a údržbě zařízení v dílně zhotovitele) v pracovních dnech v pracovní i mimopracovní dobu:</w:t>
      </w:r>
    </w:p>
    <w:p w:rsidR="00681740" w:rsidRPr="00C817A4" w:rsidRDefault="00681740" w:rsidP="00681740">
      <w:pPr>
        <w:spacing w:line="280" w:lineRule="atLeast"/>
        <w:jc w:val="both"/>
        <w:rPr>
          <w:rFonts w:ascii="Arial" w:hAnsi="Arial" w:cs="Arial"/>
          <w:sz w:val="22"/>
          <w:szCs w:val="22"/>
          <w:highlight w:val="black"/>
        </w:rPr>
      </w:pPr>
    </w:p>
    <w:p w:rsidR="00681740" w:rsidRPr="00C817A4" w:rsidRDefault="00681740" w:rsidP="00681740">
      <w:pPr>
        <w:spacing w:before="120" w:line="240" w:lineRule="atLeast"/>
        <w:jc w:val="center"/>
        <w:rPr>
          <w:rFonts w:ascii="Arial" w:hAnsi="Arial" w:cs="Arial"/>
          <w:sz w:val="22"/>
          <w:szCs w:val="22"/>
          <w:highlight w:val="black"/>
        </w:rPr>
      </w:pPr>
      <w:r w:rsidRPr="00C817A4">
        <w:rPr>
          <w:rFonts w:ascii="Arial" w:hAnsi="Arial" w:cs="Arial"/>
          <w:b/>
          <w:bCs/>
          <w:sz w:val="22"/>
          <w:szCs w:val="22"/>
          <w:highlight w:val="black"/>
        </w:rPr>
        <w:t>690,- Kč / hod.</w:t>
      </w:r>
    </w:p>
    <w:p w:rsidR="00681740" w:rsidRPr="00C817A4" w:rsidRDefault="00681740" w:rsidP="00681740">
      <w:pPr>
        <w:pStyle w:val="Zkladntext"/>
        <w:rPr>
          <w:rFonts w:ascii="Arial" w:hAnsi="Arial" w:cs="Arial"/>
          <w:bCs/>
          <w:sz w:val="22"/>
          <w:szCs w:val="22"/>
          <w:highlight w:val="black"/>
        </w:rPr>
      </w:pPr>
    </w:p>
    <w:p w:rsidR="00681740" w:rsidRPr="00C817A4" w:rsidRDefault="00681740" w:rsidP="00681740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  <w:highlight w:val="black"/>
        </w:rPr>
      </w:pPr>
      <w:r w:rsidRPr="00C817A4">
        <w:rPr>
          <w:rFonts w:ascii="Arial" w:hAnsi="Arial" w:cs="Arial"/>
          <w:sz w:val="22"/>
          <w:szCs w:val="22"/>
          <w:highlight w:val="black"/>
        </w:rPr>
        <w:t>Ve dnech pracovního volna a pracovního klidu bude účtována přirážka ve výši 25% k uvedené sazbě.</w:t>
      </w:r>
    </w:p>
    <w:p w:rsidR="00681740" w:rsidRPr="00C817A4" w:rsidRDefault="00681740" w:rsidP="00681740">
      <w:pPr>
        <w:pStyle w:val="Zkladntext"/>
        <w:spacing w:before="120"/>
        <w:rPr>
          <w:rFonts w:ascii="Arial" w:hAnsi="Arial" w:cs="Arial"/>
          <w:bCs/>
          <w:sz w:val="22"/>
          <w:szCs w:val="22"/>
          <w:highlight w:val="black"/>
        </w:rPr>
      </w:pPr>
      <w:r w:rsidRPr="00C817A4">
        <w:rPr>
          <w:rFonts w:ascii="Arial" w:hAnsi="Arial" w:cs="Arial"/>
          <w:b/>
          <w:bCs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C9B891" wp14:editId="08BA82D9">
                <wp:simplePos x="0" y="0"/>
                <wp:positionH relativeFrom="column">
                  <wp:posOffset>1905</wp:posOffset>
                </wp:positionH>
                <wp:positionV relativeFrom="paragraph">
                  <wp:posOffset>222038</wp:posOffset>
                </wp:positionV>
                <wp:extent cx="6483350" cy="0"/>
                <wp:effectExtent l="0" t="0" r="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3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99B86" id="Přímá spojnic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7.5pt" to="510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ZGOwIAAFkEAAAOAAAAZHJzL2Uyb0RvYy54bWysVMGO2jAQvVfqP1i+QwgEChFhVRHoZdsi&#10;7fYDjO0Qt45t2YaAqn5Ij/sB/YpV/6tjBxDbXqqqHMzYnnnzZuY587tjI9GBWye0KnDaH2DEFdVM&#10;qF2BPz2ue1OMnCeKEakVL/CJO3y3eP1q3pqcD3WtJeMWAYhyeWsKXHtv8iRxtOYNcX1tuILLStuG&#10;eNjaXcIsaQG9kclwMJgkrbbMWE25c3Badpd4EfGrilP/saoc90gWGLj5uNq4bsOaLOYk31liakHP&#10;NMg/sGiIUJD0ClUST9Deij+gGkGtdrryfaqbRFeVoDzWANWkg9+qeaiJ4bEWaI4z1za5/wdLPxw2&#10;FglW4DFGijQwos3P788/mucn5Iz+rIAfGoc2tcbl4L1UGxsKpUf1YO41/eKQ0suaqB2PdB9PBjDS&#10;EJG8CAkbZyDZtn2vGfiQvdexZ8fKNgESuoGOcTSn62j40SMKh5NsOhqNYYL0cpeQ/BJorPPvuG5Q&#10;MAoshQpdIzk53DsfiJD84hKOlV4LKePkpUJtgWfjIVRPCejPKhZDnZaCBbcQ4Oxuu5QWHUhQUfzF&#10;+uDm1i3kKImrOz93cqX2ncCs3isWE9acsNXZ9kTIzgaCUoVMUC5QPludgL7OBrPVdDXNetlwsupl&#10;g7LsvV0vs95knb4Zl6NyuSzTb4F0muW1YIyrwPsi5jT7O7Gcn1Unw6ucr61KXqLHngLZy38kHecd&#10;RtyJZavZaWMvOgD9RufzWwsP5HYP9u0XYfELAAD//wMAUEsDBBQABgAIAAAAIQB1pc+Q2gAAAAcB&#10;AAAPAAAAZHJzL2Rvd25yZXYueG1sTI9PT8MwDMXvSHyHyEjcWLIhBipNJ7Tx58xASNzcxrRljVM1&#10;WVe+PZ44jIslv/f0/HO+mnynRhpiG9jCfGZAEVfBtVxbeH97uroDFROywy4wWfihCKvi/CzHzIUD&#10;v9K4TbWSEo4ZWmhS6jOtY9WQxzgLPbF4X2HwmGQdau0GPEi57/TCmKX22LJcaLCndUPVbrv3FsaP&#10;avO9eXzZGV6H2/KZlp89obWXF9PDPahEUzqF4Ygv6FAIUxn27KLqLFxLTuaNPHR0zWIuSvmn6CLX&#10;//mLXwAAAP//AwBQSwECLQAUAAYACAAAACEAtoM4kv4AAADhAQAAEwAAAAAAAAAAAAAAAAAAAAAA&#10;W0NvbnRlbnRfVHlwZXNdLnhtbFBLAQItABQABgAIAAAAIQA4/SH/1gAAAJQBAAALAAAAAAAAAAAA&#10;AAAAAC8BAABfcmVscy8ucmVsc1BLAQItABQABgAIAAAAIQCSbWZGOwIAAFkEAAAOAAAAAAAAAAAA&#10;AAAAAC4CAABkcnMvZTJvRG9jLnhtbFBLAQItABQABgAIAAAAIQB1pc+Q2gAAAAcBAAAPAAAAAAAA&#10;AAAAAAAAAJUEAABkcnMvZG93bnJldi54bWxQSwUGAAAAAAQABADzAAAAnAUAAAAA&#10;">
                <v:stroke dashstyle="1 1" endcap="round"/>
              </v:line>
            </w:pict>
          </mc:Fallback>
        </mc:AlternateContent>
      </w:r>
    </w:p>
    <w:p w:rsidR="00681740" w:rsidRPr="00C817A4" w:rsidRDefault="00681740" w:rsidP="00681740">
      <w:pPr>
        <w:spacing w:line="280" w:lineRule="atLeast"/>
        <w:jc w:val="both"/>
        <w:rPr>
          <w:rFonts w:ascii="Arial" w:hAnsi="Arial" w:cs="Arial"/>
          <w:b/>
          <w:bCs/>
          <w:sz w:val="22"/>
          <w:szCs w:val="22"/>
          <w:highlight w:val="black"/>
        </w:rPr>
      </w:pPr>
    </w:p>
    <w:p w:rsidR="00681740" w:rsidRPr="00C817A4" w:rsidRDefault="00681740" w:rsidP="00681740">
      <w:pPr>
        <w:spacing w:line="280" w:lineRule="atLeast"/>
        <w:jc w:val="both"/>
        <w:rPr>
          <w:rFonts w:ascii="Arial" w:hAnsi="Arial" w:cs="Arial"/>
          <w:b/>
          <w:bCs/>
          <w:sz w:val="22"/>
          <w:szCs w:val="22"/>
          <w:highlight w:val="black"/>
        </w:rPr>
      </w:pPr>
      <w:r w:rsidRPr="00C817A4">
        <w:rPr>
          <w:rFonts w:ascii="Arial" w:hAnsi="Arial" w:cs="Arial"/>
          <w:b/>
          <w:bCs/>
          <w:sz w:val="22"/>
          <w:szCs w:val="22"/>
          <w:highlight w:val="black"/>
          <w:u w:val="single"/>
        </w:rPr>
        <w:t>Ostatní služby</w:t>
      </w:r>
      <w:r w:rsidRPr="00C817A4">
        <w:rPr>
          <w:rFonts w:ascii="Arial" w:hAnsi="Arial" w:cs="Arial"/>
          <w:b/>
          <w:bCs/>
          <w:sz w:val="22"/>
          <w:szCs w:val="22"/>
          <w:highlight w:val="black"/>
        </w:rPr>
        <w:t xml:space="preserve"> (pokud není v servisní smlouvě stanoveno jinak):</w:t>
      </w:r>
    </w:p>
    <w:p w:rsidR="00681740" w:rsidRPr="00C817A4" w:rsidRDefault="00681740" w:rsidP="00681740">
      <w:pPr>
        <w:spacing w:line="280" w:lineRule="atLeast"/>
        <w:jc w:val="both"/>
        <w:rPr>
          <w:rFonts w:ascii="Arial" w:hAnsi="Arial" w:cs="Arial"/>
          <w:sz w:val="22"/>
          <w:szCs w:val="22"/>
          <w:highlight w:val="black"/>
        </w:rPr>
      </w:pPr>
    </w:p>
    <w:p w:rsidR="00681740" w:rsidRPr="00C817A4" w:rsidRDefault="00681740" w:rsidP="00681740">
      <w:pPr>
        <w:pStyle w:val="Zkladntext"/>
        <w:rPr>
          <w:rFonts w:ascii="Arial" w:hAnsi="Arial" w:cs="Arial"/>
          <w:b/>
          <w:sz w:val="22"/>
          <w:szCs w:val="22"/>
          <w:highlight w:val="black"/>
        </w:rPr>
      </w:pPr>
      <w:r w:rsidRPr="00C817A4">
        <w:rPr>
          <w:rFonts w:ascii="Arial" w:hAnsi="Arial" w:cs="Arial"/>
          <w:b/>
          <w:sz w:val="22"/>
          <w:szCs w:val="22"/>
          <w:highlight w:val="black"/>
        </w:rPr>
        <w:t xml:space="preserve">1. Cena za odstraňování závad pomocí systému dálkového dohledu </w:t>
      </w:r>
    </w:p>
    <w:p w:rsidR="00681740" w:rsidRPr="00C817A4" w:rsidRDefault="00681740" w:rsidP="00681740">
      <w:pPr>
        <w:pStyle w:val="Zkladntext"/>
        <w:spacing w:after="240"/>
        <w:rPr>
          <w:rFonts w:ascii="Arial" w:hAnsi="Arial" w:cs="Arial"/>
          <w:bCs/>
          <w:sz w:val="22"/>
          <w:szCs w:val="22"/>
          <w:highlight w:val="black"/>
        </w:rPr>
      </w:pPr>
      <w:r w:rsidRPr="00C817A4">
        <w:rPr>
          <w:rFonts w:ascii="Arial" w:hAnsi="Arial" w:cs="Arial"/>
          <w:sz w:val="22"/>
          <w:szCs w:val="22"/>
          <w:highlight w:val="black"/>
        </w:rPr>
        <w:t>(hardware – notebook, interface, modem, mobilní telefon + software – softwarové licence pro připojení ke konkrétním systémům včetně hardwarových klíčů + poplatky za spojení a přenos dat):</w:t>
      </w:r>
      <w:r w:rsidRPr="00C817A4">
        <w:rPr>
          <w:rFonts w:ascii="Arial" w:hAnsi="Arial" w:cs="Arial"/>
          <w:sz w:val="22"/>
          <w:szCs w:val="22"/>
          <w:highlight w:val="black"/>
        </w:rPr>
        <w:tab/>
      </w:r>
    </w:p>
    <w:p w:rsidR="00681740" w:rsidRPr="00C817A4" w:rsidRDefault="00681740" w:rsidP="00681740">
      <w:pPr>
        <w:spacing w:before="120" w:line="280" w:lineRule="atLeast"/>
        <w:jc w:val="center"/>
        <w:rPr>
          <w:rFonts w:ascii="Arial" w:hAnsi="Arial" w:cs="Arial"/>
          <w:sz w:val="22"/>
          <w:szCs w:val="22"/>
          <w:highlight w:val="black"/>
        </w:rPr>
      </w:pPr>
      <w:r w:rsidRPr="00C817A4">
        <w:rPr>
          <w:rFonts w:ascii="Arial" w:hAnsi="Arial" w:cs="Arial"/>
          <w:b/>
          <w:bCs/>
          <w:sz w:val="22"/>
          <w:szCs w:val="22"/>
          <w:highlight w:val="black"/>
        </w:rPr>
        <w:t>15,- Kč / min. + hodinová sazba technika.</w:t>
      </w:r>
    </w:p>
    <w:p w:rsidR="00681740" w:rsidRPr="00C817A4" w:rsidRDefault="00681740" w:rsidP="00681740">
      <w:pPr>
        <w:pStyle w:val="Zkladntext21"/>
        <w:spacing w:after="240" w:line="280" w:lineRule="atLeast"/>
        <w:ind w:firstLine="1134"/>
        <w:rPr>
          <w:rFonts w:ascii="Arial" w:hAnsi="Arial" w:cs="Arial"/>
          <w:sz w:val="22"/>
          <w:szCs w:val="22"/>
          <w:highlight w:val="black"/>
        </w:rPr>
      </w:pPr>
    </w:p>
    <w:p w:rsidR="00681740" w:rsidRPr="00C817A4" w:rsidRDefault="00681740" w:rsidP="00681740">
      <w:pPr>
        <w:pStyle w:val="Zkladntext21"/>
        <w:spacing w:after="240" w:line="280" w:lineRule="atLeast"/>
        <w:rPr>
          <w:rFonts w:ascii="Arial" w:hAnsi="Arial" w:cs="Arial"/>
          <w:sz w:val="22"/>
          <w:szCs w:val="22"/>
          <w:highlight w:val="black"/>
        </w:rPr>
      </w:pPr>
      <w:r w:rsidRPr="00C817A4">
        <w:rPr>
          <w:rFonts w:ascii="Arial" w:hAnsi="Arial" w:cs="Arial"/>
          <w:b/>
          <w:bCs/>
          <w:sz w:val="22"/>
          <w:szCs w:val="22"/>
          <w:highlight w:val="black"/>
        </w:rPr>
        <w:t xml:space="preserve">2.  Dopravné technika </w:t>
      </w:r>
      <w:r w:rsidRPr="00C817A4">
        <w:rPr>
          <w:rFonts w:ascii="Arial" w:hAnsi="Arial" w:cs="Arial"/>
          <w:sz w:val="22"/>
          <w:szCs w:val="22"/>
          <w:highlight w:val="black"/>
        </w:rPr>
        <w:t>na místo plnění díla včetně zpáteční cesty:</w:t>
      </w:r>
    </w:p>
    <w:p w:rsidR="00681740" w:rsidRPr="00C817A4" w:rsidRDefault="00602D00" w:rsidP="00681740">
      <w:pPr>
        <w:spacing w:after="240" w:line="280" w:lineRule="atLeast"/>
        <w:jc w:val="center"/>
        <w:rPr>
          <w:rFonts w:ascii="Arial" w:hAnsi="Arial" w:cs="Arial"/>
          <w:sz w:val="22"/>
          <w:szCs w:val="22"/>
          <w:highlight w:val="black"/>
        </w:rPr>
      </w:pPr>
      <w:r w:rsidRPr="00C817A4">
        <w:rPr>
          <w:rFonts w:ascii="Arial" w:hAnsi="Arial" w:cs="Arial"/>
          <w:b/>
          <w:bCs/>
          <w:sz w:val="22"/>
          <w:szCs w:val="22"/>
          <w:highlight w:val="black"/>
        </w:rPr>
        <w:t>3 85</w:t>
      </w:r>
      <w:r w:rsidR="00EA2DA2" w:rsidRPr="00C817A4">
        <w:rPr>
          <w:rFonts w:ascii="Arial" w:hAnsi="Arial" w:cs="Arial"/>
          <w:b/>
          <w:bCs/>
          <w:sz w:val="22"/>
          <w:szCs w:val="22"/>
          <w:highlight w:val="black"/>
        </w:rPr>
        <w:t>0</w:t>
      </w:r>
      <w:r w:rsidRPr="00C817A4">
        <w:rPr>
          <w:rFonts w:ascii="Arial" w:hAnsi="Arial" w:cs="Arial"/>
          <w:b/>
          <w:bCs/>
          <w:sz w:val="22"/>
          <w:szCs w:val="22"/>
          <w:highlight w:val="black"/>
        </w:rPr>
        <w:t xml:space="preserve"> Kč bez DPH</w:t>
      </w:r>
    </w:p>
    <w:p w:rsidR="00681740" w:rsidRPr="00C817A4" w:rsidRDefault="00681740" w:rsidP="00681740">
      <w:pPr>
        <w:pStyle w:val="Zkladntext21"/>
        <w:spacing w:line="280" w:lineRule="atLeast"/>
        <w:ind w:firstLine="1134"/>
        <w:rPr>
          <w:rFonts w:ascii="Arial" w:hAnsi="Arial" w:cs="Arial"/>
          <w:sz w:val="22"/>
          <w:szCs w:val="22"/>
          <w:highlight w:val="black"/>
          <w:u w:val="single"/>
        </w:rPr>
      </w:pPr>
    </w:p>
    <w:p w:rsidR="00681740" w:rsidRPr="00C817A4" w:rsidRDefault="00681740" w:rsidP="00681740">
      <w:pPr>
        <w:pStyle w:val="Zkladntext21"/>
        <w:spacing w:line="280" w:lineRule="atLeast"/>
        <w:rPr>
          <w:rFonts w:ascii="Arial" w:hAnsi="Arial" w:cs="Arial"/>
          <w:bCs/>
          <w:sz w:val="22"/>
          <w:szCs w:val="22"/>
          <w:highlight w:val="black"/>
        </w:rPr>
      </w:pPr>
      <w:r w:rsidRPr="00C817A4">
        <w:rPr>
          <w:rFonts w:ascii="Arial" w:hAnsi="Arial" w:cs="Arial"/>
          <w:b/>
          <w:bCs/>
          <w:sz w:val="22"/>
          <w:szCs w:val="22"/>
          <w:highlight w:val="black"/>
        </w:rPr>
        <w:t>3. Cena za náhradní díly</w:t>
      </w:r>
      <w:r w:rsidRPr="00C817A4">
        <w:rPr>
          <w:rFonts w:ascii="Arial" w:hAnsi="Arial" w:cs="Arial"/>
          <w:sz w:val="22"/>
          <w:szCs w:val="22"/>
          <w:highlight w:val="black"/>
        </w:rPr>
        <w:t xml:space="preserve">, pomocný materiál, externí práce, speciální techniku bude objednateli účtována </w:t>
      </w:r>
      <w:r w:rsidRPr="00C817A4">
        <w:rPr>
          <w:rFonts w:ascii="Arial" w:hAnsi="Arial" w:cs="Arial"/>
          <w:bCs/>
          <w:sz w:val="22"/>
          <w:szCs w:val="22"/>
          <w:highlight w:val="black"/>
        </w:rPr>
        <w:t>dle platných ceníků.</w:t>
      </w:r>
    </w:p>
    <w:p w:rsidR="00681740" w:rsidRPr="00C817A4" w:rsidRDefault="00681740" w:rsidP="00681740">
      <w:pPr>
        <w:pStyle w:val="Zkladntext21"/>
        <w:spacing w:line="280" w:lineRule="atLeast"/>
        <w:rPr>
          <w:rFonts w:ascii="Arial" w:hAnsi="Arial" w:cs="Arial"/>
          <w:bCs/>
          <w:sz w:val="22"/>
          <w:szCs w:val="22"/>
          <w:highlight w:val="black"/>
        </w:rPr>
      </w:pPr>
    </w:p>
    <w:p w:rsidR="00681740" w:rsidRPr="00C817A4" w:rsidRDefault="00681740" w:rsidP="00681740">
      <w:pPr>
        <w:pStyle w:val="Zkladntext21"/>
        <w:spacing w:line="280" w:lineRule="atLeast"/>
        <w:rPr>
          <w:rFonts w:ascii="Arial" w:hAnsi="Arial" w:cs="Arial"/>
          <w:sz w:val="22"/>
          <w:szCs w:val="22"/>
          <w:highlight w:val="black"/>
        </w:rPr>
      </w:pPr>
      <w:r w:rsidRPr="00C817A4">
        <w:rPr>
          <w:rFonts w:ascii="Arial" w:hAnsi="Arial" w:cs="Arial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C6004E" wp14:editId="4806B795">
                <wp:simplePos x="0" y="0"/>
                <wp:positionH relativeFrom="column">
                  <wp:posOffset>5715</wp:posOffset>
                </wp:positionH>
                <wp:positionV relativeFrom="paragraph">
                  <wp:posOffset>6138</wp:posOffset>
                </wp:positionV>
                <wp:extent cx="6483350" cy="0"/>
                <wp:effectExtent l="0" t="0" r="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3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468AD" id="Přímá spojnic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5pt" to="510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xpOwIAAFkEAAAOAAAAZHJzL2Uyb0RvYy54bWysVMGO2jAQvVfqP1i+QwgEChFhVRHoZdsi&#10;7fYDjO0Qt45t2YaAqn5Ij/sB/YpV/6tjBxDbXqqqHMzYnnnzZuY587tjI9GBWye0KnDaH2DEFdVM&#10;qF2BPz2ue1OMnCeKEakVL/CJO3y3eP1q3pqcD3WtJeMWAYhyeWsKXHtv8iRxtOYNcX1tuILLStuG&#10;eNjaXcIsaQG9kclwMJgkrbbMWE25c3Badpd4EfGrilP/saoc90gWGLj5uNq4bsOaLOYk31liakHP&#10;NMg/sGiIUJD0ClUST9Deij+gGkGtdrryfaqbRFeVoDzWANWkg9+qeaiJ4bEWaI4z1za5/wdLPxw2&#10;FglW4AwjRRoY0ebn9+cfzfMTckZ/VsAPZaFNrXE5eC/VxoZC6VE9mHtNvzik9LImascj3ceTAYw0&#10;RCQvQsLGGUi2bd9rBj5k73Xs2bGyTYCEbqBjHM3pOhp+9IjC4SSbjkZjmCC93CUkvwQa6/w7rhsU&#10;jAJLoULXSE4O984HIiS/uIRjpddCyjh5qVBb4Nl4OAZkAvqzisVQp6VgwS0EOLvbLqVFBxJUFH+x&#10;Pri5dQs5SuLqzs+dXKl9JzCr94rFhDUnbHW2PRGys4GgVCETlAuUz1YnoK+zwWw1XU2zXjacrHrZ&#10;oCx7b9fLrDdZp2/G5ahcLsv0WyCdZnktGOMq8L6IOc3+TiznZ9XJ8Crna6uSl+ixp0D28h9Jx3mH&#10;EXdi2Wp22tiLDkC/0fn81sIDud2DfftFWPwCAAD//wMAUEsDBBQABgAIAAAAIQBPICnt1wAAAAUB&#10;AAAPAAAAZHJzL2Rvd25yZXYueG1sTI/NTsMwEITvSLyDtUjcqN0eCoQ4FWr5OVMQErdNvE3Sxuso&#10;dtPw9my5wHFnRrPf5KvJd2qkIbaBLcxnBhRxFVzLtYWP9+ebO1AxITvsApOFb4qwKi4vcsxcOPEb&#10;jdtUKynhmKGFJqU+0zpWDXmMs9ATi7cLg8ck51BrN+BJyn2nF8YstceW5UODPa0bqg7bo7cwflab&#10;/ebp9WB4HW7LF1p+9YTWXl9Njw+gEk3pLwxnfEGHQpjKcGQXVWfhXnKiyp6zaRZzEcpfQRe5/k9f&#10;/AAAAP//AwBQSwECLQAUAAYACAAAACEAtoM4kv4AAADhAQAAEwAAAAAAAAAAAAAAAAAAAAAAW0Nv&#10;bnRlbnRfVHlwZXNdLnhtbFBLAQItABQABgAIAAAAIQA4/SH/1gAAAJQBAAALAAAAAAAAAAAAAAAA&#10;AC8BAABfcmVscy8ucmVsc1BLAQItABQABgAIAAAAIQBOKRxpOwIAAFkEAAAOAAAAAAAAAAAAAAAA&#10;AC4CAABkcnMvZTJvRG9jLnhtbFBLAQItABQABgAIAAAAIQBPICnt1wAAAAUBAAAPAAAAAAAAAAAA&#10;AAAAAJUEAABkcnMvZG93bnJldi54bWxQSwUGAAAAAAQABADzAAAAmQUAAAAA&#10;">
                <v:stroke dashstyle="1 1" endcap="round"/>
              </v:line>
            </w:pict>
          </mc:Fallback>
        </mc:AlternateContent>
      </w:r>
      <w:r w:rsidRPr="00C817A4">
        <w:rPr>
          <w:rFonts w:ascii="Arial" w:hAnsi="Arial" w:cs="Arial"/>
          <w:bCs/>
          <w:sz w:val="22"/>
          <w:szCs w:val="22"/>
          <w:highlight w:val="black"/>
        </w:rPr>
        <w:t xml:space="preserve">  </w:t>
      </w:r>
      <w:r w:rsidRPr="00C817A4">
        <w:rPr>
          <w:rFonts w:ascii="Arial" w:hAnsi="Arial" w:cs="Arial"/>
          <w:b/>
          <w:sz w:val="22"/>
          <w:szCs w:val="22"/>
          <w:highlight w:val="black"/>
        </w:rPr>
        <w:t xml:space="preserve">  </w:t>
      </w:r>
      <w:r w:rsidRPr="00C817A4">
        <w:rPr>
          <w:rFonts w:ascii="Arial" w:hAnsi="Arial" w:cs="Arial"/>
          <w:sz w:val="22"/>
          <w:szCs w:val="22"/>
          <w:highlight w:val="black"/>
        </w:rPr>
        <w:t xml:space="preserve">  </w:t>
      </w:r>
    </w:p>
    <w:p w:rsidR="00681740" w:rsidRPr="00C817A4" w:rsidRDefault="00681740" w:rsidP="00681740">
      <w:pPr>
        <w:pStyle w:val="Zkladntext21"/>
        <w:spacing w:line="280" w:lineRule="atLeast"/>
        <w:rPr>
          <w:rFonts w:ascii="Arial" w:hAnsi="Arial" w:cs="Arial"/>
          <w:b/>
          <w:bCs/>
          <w:sz w:val="22"/>
          <w:szCs w:val="22"/>
          <w:highlight w:val="black"/>
        </w:rPr>
      </w:pPr>
      <w:r w:rsidRPr="00C817A4">
        <w:rPr>
          <w:rFonts w:ascii="Arial" w:hAnsi="Arial" w:cs="Arial"/>
          <w:b/>
          <w:bCs/>
          <w:sz w:val="22"/>
          <w:szCs w:val="22"/>
          <w:highlight w:val="black"/>
        </w:rPr>
        <w:t xml:space="preserve">Všechny ceny jsou uvedeny bez daně z přidané hodnoty (DPH). </w:t>
      </w:r>
    </w:p>
    <w:p w:rsidR="00681740" w:rsidRPr="00C817A4" w:rsidRDefault="00681740" w:rsidP="00681740">
      <w:pPr>
        <w:pStyle w:val="Zkladntext21"/>
        <w:spacing w:line="280" w:lineRule="atLeast"/>
        <w:rPr>
          <w:rFonts w:ascii="Arial" w:hAnsi="Arial" w:cs="Arial"/>
          <w:sz w:val="22"/>
          <w:szCs w:val="22"/>
          <w:highlight w:val="black"/>
        </w:rPr>
      </w:pPr>
      <w:r w:rsidRPr="00C817A4">
        <w:rPr>
          <w:rFonts w:ascii="Arial" w:hAnsi="Arial" w:cs="Arial"/>
          <w:sz w:val="22"/>
          <w:szCs w:val="22"/>
          <w:highlight w:val="black"/>
        </w:rPr>
        <w:t xml:space="preserve">Sazba DPH bude účtována dle platných předpisů. </w:t>
      </w:r>
    </w:p>
    <w:p w:rsidR="00681740" w:rsidRPr="00C817A4" w:rsidRDefault="00681740" w:rsidP="00681740">
      <w:pPr>
        <w:pStyle w:val="Zkladntext"/>
        <w:jc w:val="both"/>
        <w:rPr>
          <w:rFonts w:ascii="Arial" w:hAnsi="Arial" w:cs="Arial"/>
          <w:bCs/>
          <w:sz w:val="22"/>
          <w:szCs w:val="22"/>
          <w:highlight w:val="black"/>
        </w:rPr>
      </w:pPr>
      <w:r w:rsidRPr="00C817A4">
        <w:rPr>
          <w:rFonts w:ascii="Arial" w:hAnsi="Arial" w:cs="Arial"/>
          <w:sz w:val="22"/>
          <w:szCs w:val="22"/>
          <w:highlight w:val="black"/>
        </w:rPr>
        <w:t>Práce a dodávky budou prováděny na základě písemné objednávky objednatele autorizované kompetentní osobou za objednatele.</w:t>
      </w:r>
    </w:p>
    <w:p w:rsidR="00681740" w:rsidRPr="00C817A4" w:rsidRDefault="00681740" w:rsidP="00681740">
      <w:pPr>
        <w:pStyle w:val="Zkladntext"/>
        <w:jc w:val="both"/>
        <w:rPr>
          <w:rFonts w:ascii="Arial" w:hAnsi="Arial" w:cs="Arial"/>
          <w:bCs/>
          <w:sz w:val="22"/>
          <w:szCs w:val="22"/>
          <w:highlight w:val="black"/>
        </w:rPr>
      </w:pPr>
      <w:r w:rsidRPr="00C817A4">
        <w:rPr>
          <w:rFonts w:ascii="Arial" w:hAnsi="Arial" w:cs="Arial"/>
          <w:sz w:val="22"/>
          <w:szCs w:val="22"/>
          <w:highlight w:val="black"/>
        </w:rPr>
        <w:t>Počet fakturovaných jednotek (hodin, materiálu apod.) vychází z údajů uvedených na zakázkovém listu. Zakázkový list je podkladem pro fakturaci.</w:t>
      </w:r>
    </w:p>
    <w:p w:rsidR="00681740" w:rsidRPr="00C817A4" w:rsidRDefault="00681740" w:rsidP="00681740">
      <w:pPr>
        <w:pStyle w:val="Zkladntext"/>
        <w:jc w:val="both"/>
        <w:rPr>
          <w:rFonts w:ascii="Arial" w:hAnsi="Arial" w:cs="Arial"/>
          <w:bCs/>
          <w:sz w:val="22"/>
          <w:szCs w:val="22"/>
          <w:highlight w:val="black"/>
        </w:rPr>
      </w:pPr>
      <w:r w:rsidRPr="00C817A4">
        <w:rPr>
          <w:rFonts w:ascii="Arial" w:hAnsi="Arial" w:cs="Arial"/>
          <w:sz w:val="22"/>
          <w:szCs w:val="22"/>
          <w:highlight w:val="black"/>
        </w:rPr>
        <w:t>Ostatní podmínky zde neuvedené jsou stanoveny ve Všeobecných  obchodních, dodacích, záručních a servisních podmínkách společnosti PROFITERM PROTECH s.r.o.</w:t>
      </w:r>
    </w:p>
    <w:p w:rsidR="00681740" w:rsidRPr="00C817A4" w:rsidRDefault="00681740" w:rsidP="00681740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b/>
          <w:sz w:val="22"/>
          <w:szCs w:val="22"/>
          <w:highlight w:val="black"/>
        </w:rPr>
      </w:pPr>
    </w:p>
    <w:p w:rsidR="00681740" w:rsidRPr="00136840" w:rsidRDefault="00681740" w:rsidP="00681740">
      <w:pPr>
        <w:pStyle w:val="Zhlav"/>
        <w:tabs>
          <w:tab w:val="clear" w:pos="4536"/>
          <w:tab w:val="clear" w:pos="9072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C817A4">
        <w:rPr>
          <w:rFonts w:ascii="Arial" w:hAnsi="Arial" w:cs="Arial"/>
          <w:b/>
          <w:sz w:val="22"/>
          <w:szCs w:val="22"/>
          <w:highlight w:val="black"/>
        </w:rPr>
        <w:t>Platný od 01.01.2019</w:t>
      </w:r>
      <w:r w:rsidRPr="00C817A4">
        <w:rPr>
          <w:rFonts w:ascii="Arial" w:hAnsi="Arial" w:cs="Arial"/>
          <w:sz w:val="22"/>
          <w:szCs w:val="22"/>
          <w:highlight w:val="black"/>
        </w:rPr>
        <w:t xml:space="preserve"> do příští aktualizace.</w:t>
      </w:r>
    </w:p>
    <w:p w:rsidR="00681740" w:rsidRPr="002D51AC" w:rsidRDefault="00681740" w:rsidP="00681740">
      <w:pPr>
        <w:pStyle w:val="Zkladntextodsazen"/>
        <w:ind w:left="0"/>
        <w:jc w:val="left"/>
        <w:rPr>
          <w:rFonts w:ascii="Arial" w:hAnsi="Arial" w:cs="Arial"/>
        </w:rPr>
      </w:pPr>
      <w:r w:rsidRPr="002D51AC">
        <w:rPr>
          <w:rFonts w:ascii="Arial" w:hAnsi="Arial" w:cs="Arial"/>
        </w:rPr>
        <w:lastRenderedPageBreak/>
        <w:t xml:space="preserve">Příloha č. 4: Seznam náhradních dílů v pohotovostní zásobě </w:t>
      </w:r>
      <w:r w:rsidRPr="002D51AC">
        <w:rPr>
          <w:rFonts w:ascii="Arial" w:hAnsi="Arial" w:cs="Arial"/>
          <w:u w:val="single"/>
        </w:rPr>
        <w:t>v servisním vozidle</w:t>
      </w:r>
    </w:p>
    <w:p w:rsidR="00681740" w:rsidRDefault="00681740" w:rsidP="00681740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sz w:val="24"/>
        </w:rPr>
      </w:pPr>
    </w:p>
    <w:tbl>
      <w:tblPr>
        <w:tblW w:w="8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4078"/>
        <w:gridCol w:w="3060"/>
        <w:gridCol w:w="52"/>
        <w:gridCol w:w="1411"/>
      </w:tblGrid>
      <w:tr w:rsidR="00681740" w:rsidRPr="00C817A4" w:rsidTr="004D46FF">
        <w:trPr>
          <w:trHeight w:val="324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Default="00681740" w:rsidP="004D46FF">
            <w:pPr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black"/>
              </w:rPr>
            </w:pPr>
            <w:r w:rsidRPr="00C817A4">
              <w:rPr>
                <w:rFonts w:ascii="Arial" w:hAnsi="Arial"/>
                <w:b/>
                <w:bCs/>
                <w:highlight w:val="black"/>
              </w:rPr>
              <w:t>Dne: 14.11.2002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black"/>
              </w:rPr>
            </w:pP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C817A4">
              <w:rPr>
                <w:rFonts w:ascii="Arial" w:hAnsi="Arial"/>
                <w:highlight w:val="black"/>
              </w:rPr>
              <w:t>Název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C817A4">
              <w:rPr>
                <w:rFonts w:ascii="Arial" w:hAnsi="Arial"/>
                <w:highlight w:val="black"/>
              </w:rPr>
              <w:t>Poznámka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C817A4">
              <w:rPr>
                <w:rFonts w:ascii="Arial" w:hAnsi="Arial"/>
                <w:highlight w:val="black"/>
              </w:rPr>
              <w:t>Počet ks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Tištěný spoj SCB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do stanice DRT a E3S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Tištěný spoj DCB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do výhybky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2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Tištěný spoj CCB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do centrály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Motorová klapka prům.110 mm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bez tišt.spoje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Zdroj PSU 2.0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Motor do DRT stanice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Motor do W3F výhybky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Klínový řemen do DRT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Klínový řemen do W3F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Indukční spínač černý, šedý, hnědý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2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Ovládací panel SSCS OPE SCB 2000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Čtečka ID karet SSCS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Optické čidlo včetně konzoly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2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Tištěný spoj RFID 2000 MSS 160/6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Pás do výtahové stanice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2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Péra do sloup.stanic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2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Záchytné péro E3S PVC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2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Klapka do motorové klapky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Rozšiř. modul k PSU 2.0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2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Signálka s gongem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ASG 1.4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Rozšiř.modul k sign do SCB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ASU 1.0 SCB 2-17 sig.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IC-DS 26 C 31TN Budič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do E3S,DRT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3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IC-DS 26 C 32ATN Budič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do E3S,DRT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3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Ovladač KA 1000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2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 xml:space="preserve">Ovladač KA 20000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2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Oblouk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Průměr 110 mm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RPr="00C817A4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Zpětná vzduchová klapka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komplet</w:t>
            </w: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  <w:tr w:rsidR="00681740" w:rsidTr="004D46FF">
        <w:trPr>
          <w:trHeight w:val="340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681740" w:rsidRPr="00C817A4" w:rsidRDefault="00681740" w:rsidP="004D46FF">
            <w:pPr>
              <w:rPr>
                <w:sz w:val="24"/>
                <w:szCs w:val="24"/>
                <w:highlight w:val="black"/>
              </w:rPr>
            </w:pPr>
          </w:p>
        </w:tc>
        <w:tc>
          <w:tcPr>
            <w:tcW w:w="40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Vzduchová klapka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rPr>
                <w:rFonts w:ascii="Arial" w:hAnsi="Arial" w:cs="Arial"/>
                <w:sz w:val="22"/>
                <w:szCs w:val="24"/>
                <w:highlight w:val="black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Pr="00C817A4" w:rsidRDefault="00681740" w:rsidP="004D46FF">
            <w:pPr>
              <w:jc w:val="right"/>
              <w:rPr>
                <w:rFonts w:ascii="Arial" w:hAnsi="Arial" w:cs="Arial"/>
                <w:sz w:val="22"/>
                <w:szCs w:val="24"/>
                <w:highlight w:val="black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681740" w:rsidRDefault="00681740" w:rsidP="004D46FF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817A4">
              <w:rPr>
                <w:rFonts w:ascii="Arial" w:hAnsi="Arial" w:cs="Arial"/>
                <w:sz w:val="22"/>
                <w:highlight w:val="black"/>
              </w:rPr>
              <w:t>1</w:t>
            </w:r>
          </w:p>
        </w:tc>
      </w:tr>
    </w:tbl>
    <w:p w:rsidR="00681740" w:rsidRDefault="00681740" w:rsidP="00681740">
      <w:pPr>
        <w:pStyle w:val="Zkladntext3"/>
      </w:pPr>
    </w:p>
    <w:p w:rsidR="00681740" w:rsidRDefault="00681740" w:rsidP="00681740">
      <w:pPr>
        <w:pStyle w:val="Zkladntext3"/>
      </w:pPr>
    </w:p>
    <w:p w:rsidR="00681740" w:rsidRDefault="00681740" w:rsidP="00681740">
      <w:pPr>
        <w:pStyle w:val="Zkladntext3"/>
      </w:pPr>
    </w:p>
    <w:p w:rsidR="00681740" w:rsidRDefault="00681740" w:rsidP="00681740">
      <w:pPr>
        <w:pStyle w:val="Zkladntext3"/>
      </w:pPr>
    </w:p>
    <w:p w:rsidR="00681740" w:rsidRDefault="00681740" w:rsidP="00681740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sz w:val="24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  <w:color w:val="FF0000"/>
        </w:rPr>
      </w:pPr>
    </w:p>
    <w:p w:rsidR="00681740" w:rsidRDefault="005710C8" w:rsidP="00681740">
      <w:pPr>
        <w:pStyle w:val="Zkladntextodsazen"/>
        <w:ind w:left="0"/>
        <w:rPr>
          <w:rFonts w:ascii="Arial" w:hAnsi="Arial" w:cs="Arial"/>
        </w:rPr>
      </w:pPr>
      <w:r>
        <w:rPr>
          <w:rFonts w:ascii="Arial" w:hAnsi="Arial"/>
          <w:b w:val="0"/>
          <w:noProof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0093075E" wp14:editId="238E4797">
            <wp:simplePos x="0" y="0"/>
            <wp:positionH relativeFrom="column">
              <wp:posOffset>3290570</wp:posOffset>
            </wp:positionH>
            <wp:positionV relativeFrom="paragraph">
              <wp:posOffset>-732790</wp:posOffset>
            </wp:positionV>
            <wp:extent cx="1659255" cy="543560"/>
            <wp:effectExtent l="0" t="0" r="0" b="889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CHODNÍ TAJEMSTVÍ PROFITER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740">
        <w:rPr>
          <w:rFonts w:ascii="Arial" w:hAnsi="Arial" w:cs="Arial"/>
        </w:rPr>
        <w:t xml:space="preserve">Příloha č. </w:t>
      </w:r>
      <w:r w:rsidR="00EA2DA2">
        <w:rPr>
          <w:rFonts w:ascii="Arial" w:hAnsi="Arial" w:cs="Arial"/>
        </w:rPr>
        <w:t>5</w:t>
      </w:r>
      <w:r w:rsidR="00681740">
        <w:rPr>
          <w:rFonts w:ascii="Arial" w:hAnsi="Arial" w:cs="Arial"/>
        </w:rPr>
        <w:t>: Autorizace z</w:t>
      </w:r>
      <w:r w:rsidR="00681740" w:rsidRPr="002D51AC">
        <w:rPr>
          <w:rFonts w:ascii="Arial" w:hAnsi="Arial" w:cs="Arial"/>
        </w:rPr>
        <w:t>hotovitele pro provádění předmětných prací (certifikát výrobce)</w:t>
      </w: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681740" w:rsidRDefault="005710C8" w:rsidP="00681740">
      <w:pPr>
        <w:pStyle w:val="Zkladntextodsazen"/>
        <w:ind w:left="0"/>
        <w:rPr>
          <w:rFonts w:ascii="Arial" w:hAnsi="Arial" w:cs="Arial"/>
        </w:rPr>
      </w:pPr>
      <w:r>
        <w:rPr>
          <w:rFonts w:ascii="Arial" w:hAnsi="Arial"/>
          <w:b w:val="0"/>
          <w:noProof/>
          <w:szCs w:val="32"/>
        </w:rPr>
        <w:drawing>
          <wp:anchor distT="0" distB="0" distL="114300" distR="114300" simplePos="0" relativeHeight="251668480" behindDoc="0" locked="0" layoutInCell="1" allowOverlap="1" wp14:anchorId="7A8E984A" wp14:editId="4B7545CB">
            <wp:simplePos x="0" y="0"/>
            <wp:positionH relativeFrom="column">
              <wp:posOffset>3382010</wp:posOffset>
            </wp:positionH>
            <wp:positionV relativeFrom="paragraph">
              <wp:posOffset>-720725</wp:posOffset>
            </wp:positionV>
            <wp:extent cx="1659255" cy="543560"/>
            <wp:effectExtent l="0" t="0" r="0" b="889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CHODNÍ TAJEMSTVÍ PROFITER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  <w:r>
        <w:rPr>
          <w:rFonts w:ascii="Arial" w:hAnsi="Arial" w:cs="Arial"/>
        </w:rPr>
        <w:t>Příloha č. 6: Licenční ujednání pro aktuálně platný rozsah technologie</w:t>
      </w:r>
    </w:p>
    <w:p w:rsidR="00681740" w:rsidRDefault="00681740" w:rsidP="00681740">
      <w:pPr>
        <w:pStyle w:val="Zkladntextodsazen"/>
        <w:ind w:left="0"/>
        <w:rPr>
          <w:rFonts w:ascii="Arial" w:hAnsi="Arial" w:cs="Arial"/>
        </w:rPr>
      </w:pPr>
    </w:p>
    <w:p w:rsidR="00EA2DA2" w:rsidRPr="00EA2DA2" w:rsidRDefault="00EA2DA2" w:rsidP="00EA2DA2">
      <w:pPr>
        <w:tabs>
          <w:tab w:val="left" w:pos="4496"/>
        </w:tabs>
        <w:spacing w:line="28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EA2DA2">
        <w:rPr>
          <w:rFonts w:ascii="Arial" w:hAnsi="Arial" w:cs="Arial"/>
          <w:b/>
          <w:bCs/>
          <w:sz w:val="40"/>
          <w:szCs w:val="40"/>
        </w:rPr>
        <w:t>Aplikační software potrubní pošty Sumetzberger</w:t>
      </w:r>
    </w:p>
    <w:p w:rsidR="00EA2DA2" w:rsidRPr="00EA2DA2" w:rsidRDefault="00EA2DA2" w:rsidP="00EA2DA2">
      <w:pPr>
        <w:tabs>
          <w:tab w:val="left" w:pos="4496"/>
        </w:tabs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A2DA2">
        <w:rPr>
          <w:rFonts w:ascii="Arial" w:hAnsi="Arial" w:cs="Arial"/>
          <w:b/>
          <w:bCs/>
          <w:sz w:val="28"/>
          <w:szCs w:val="28"/>
          <w:u w:val="single"/>
        </w:rPr>
        <w:t>(software Sumetzberger je chráněn zákonem č. 121/2000 Sb., o právu autorském)</w:t>
      </w:r>
    </w:p>
    <w:p w:rsidR="00EA2DA2" w:rsidRPr="00EA2DA2" w:rsidRDefault="00EA2DA2" w:rsidP="00EA2DA2">
      <w:pPr>
        <w:tabs>
          <w:tab w:val="left" w:pos="4496"/>
        </w:tabs>
        <w:spacing w:line="280" w:lineRule="atLeast"/>
        <w:jc w:val="center"/>
        <w:rPr>
          <w:rFonts w:ascii="Arial" w:hAnsi="Arial" w:cs="Arial"/>
          <w:b/>
          <w:bCs/>
          <w:sz w:val="40"/>
          <w:szCs w:val="40"/>
        </w:rPr>
      </w:pPr>
    </w:p>
    <w:p w:rsidR="00EA2DA2" w:rsidRPr="00EA2DA2" w:rsidRDefault="00EA2DA2" w:rsidP="00EA2DA2">
      <w:pPr>
        <w:pStyle w:val="Zhlav"/>
        <w:tabs>
          <w:tab w:val="clear" w:pos="4536"/>
          <w:tab w:val="clear" w:pos="9072"/>
        </w:tabs>
        <w:spacing w:line="280" w:lineRule="atLeast"/>
        <w:jc w:val="both"/>
        <w:rPr>
          <w:rFonts w:ascii="Arial" w:hAnsi="Arial" w:cs="Arial"/>
          <w:color w:val="FF0000"/>
          <w:szCs w:val="22"/>
        </w:rPr>
      </w:pPr>
    </w:p>
    <w:p w:rsidR="00EA2DA2" w:rsidRPr="00EA2DA2" w:rsidRDefault="00EA2DA2" w:rsidP="00EA2DA2">
      <w:pPr>
        <w:pStyle w:val="Zhlav"/>
        <w:tabs>
          <w:tab w:val="clear" w:pos="4536"/>
          <w:tab w:val="clear" w:pos="9072"/>
        </w:tabs>
        <w:spacing w:line="280" w:lineRule="atLeast"/>
        <w:jc w:val="both"/>
        <w:rPr>
          <w:rFonts w:ascii="Arial" w:hAnsi="Arial" w:cs="Arial"/>
          <w:color w:val="FF0000"/>
          <w:szCs w:val="22"/>
        </w:rPr>
      </w:pPr>
    </w:p>
    <w:p w:rsidR="00EA2DA2" w:rsidRPr="00EA2DA2" w:rsidRDefault="00EA2DA2" w:rsidP="00EA2DA2">
      <w:pPr>
        <w:pStyle w:val="Zhlav"/>
        <w:tabs>
          <w:tab w:val="clear" w:pos="4536"/>
          <w:tab w:val="clear" w:pos="9072"/>
        </w:tabs>
        <w:spacing w:line="280" w:lineRule="atLeast"/>
        <w:jc w:val="both"/>
        <w:rPr>
          <w:rFonts w:ascii="Arial" w:hAnsi="Arial" w:cs="Arial"/>
          <w:color w:val="FF0000"/>
          <w:szCs w:val="22"/>
        </w:rPr>
      </w:pPr>
    </w:p>
    <w:p w:rsidR="00EA2DA2" w:rsidRPr="00EA2DA2" w:rsidRDefault="00EA2DA2" w:rsidP="00EA2DA2">
      <w:pPr>
        <w:pStyle w:val="Zhlav"/>
        <w:tabs>
          <w:tab w:val="clear" w:pos="4536"/>
          <w:tab w:val="clear" w:pos="9072"/>
        </w:tabs>
        <w:spacing w:line="280" w:lineRule="atLeast"/>
        <w:jc w:val="both"/>
        <w:rPr>
          <w:rFonts w:ascii="Arial" w:hAnsi="Arial" w:cs="Arial"/>
          <w:szCs w:val="22"/>
        </w:rPr>
      </w:pP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  <w:t>…………………………………………..</w:t>
      </w:r>
    </w:p>
    <w:p w:rsidR="00EA2DA2" w:rsidRPr="00EA2DA2" w:rsidRDefault="00EA2DA2" w:rsidP="00EA2DA2">
      <w:pPr>
        <w:pStyle w:val="Zhlav"/>
        <w:tabs>
          <w:tab w:val="clear" w:pos="4536"/>
          <w:tab w:val="clear" w:pos="9072"/>
        </w:tabs>
        <w:spacing w:line="280" w:lineRule="atLeast"/>
        <w:jc w:val="both"/>
        <w:rPr>
          <w:rFonts w:ascii="Arial" w:hAnsi="Arial" w:cs="Arial"/>
          <w:b/>
          <w:bCs/>
          <w:sz w:val="40"/>
          <w:szCs w:val="40"/>
        </w:rPr>
      </w:pP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</w:r>
      <w:r w:rsidRPr="00EA2DA2">
        <w:rPr>
          <w:rFonts w:ascii="Arial" w:hAnsi="Arial" w:cs="Arial"/>
          <w:szCs w:val="22"/>
        </w:rPr>
        <w:tab/>
        <w:t>Datum, razítko, podpis zhotovitele</w:t>
      </w:r>
    </w:p>
    <w:p w:rsidR="00E00BE2" w:rsidRPr="0014734C" w:rsidRDefault="00E00BE2" w:rsidP="00EA2DA2">
      <w:pPr>
        <w:tabs>
          <w:tab w:val="left" w:pos="4496"/>
        </w:tabs>
        <w:spacing w:line="28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E00BE2" w:rsidRPr="0014734C" w:rsidSect="005B4C14">
      <w:headerReference w:type="default" r:id="rId13"/>
      <w:footerReference w:type="default" r:id="rId14"/>
      <w:footerReference w:type="first" r:id="rId15"/>
      <w:pgSz w:w="11907" w:h="16840" w:code="9"/>
      <w:pgMar w:top="1395" w:right="1134" w:bottom="1418" w:left="1134" w:header="0" w:footer="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F9C" w:rsidRDefault="008A6F9C">
      <w:r>
        <w:separator/>
      </w:r>
    </w:p>
  </w:endnote>
  <w:endnote w:type="continuationSeparator" w:id="0">
    <w:p w:rsidR="008A6F9C" w:rsidRDefault="008A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bComp Medium">
    <w:altName w:val="Arial"/>
    <w:panose1 w:val="00000000000000000000"/>
    <w:charset w:val="00"/>
    <w:family w:val="modern"/>
    <w:notTrueType/>
    <w:pitch w:val="variable"/>
    <w:sig w:usb0="00000001" w:usb1="500020D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4B" w:rsidRDefault="0049154B" w:rsidP="005B4C14">
    <w:pPr>
      <w:pStyle w:val="Zpat"/>
      <w:jc w:val="both"/>
      <w:rPr>
        <w:rFonts w:ascii="Arial" w:hAnsi="Arial"/>
      </w:rPr>
    </w:pPr>
  </w:p>
  <w:p w:rsidR="0049154B" w:rsidRDefault="0049154B" w:rsidP="005B4C14">
    <w:pPr>
      <w:pStyle w:val="Zpat"/>
      <w:jc w:val="both"/>
      <w:rPr>
        <w:rFonts w:ascii="Arial" w:hAnsi="Arial"/>
      </w:rPr>
    </w:pPr>
    <w:r>
      <w:rPr>
        <w:rFonts w:ascii="Arial" w:hAnsi="Arial"/>
      </w:rPr>
      <w:t xml:space="preserve">      .………………………                                                                                     .………………………</w:t>
    </w:r>
  </w:p>
  <w:p w:rsidR="0049154B" w:rsidRDefault="0049154B" w:rsidP="005B4C14">
    <w:pPr>
      <w:pStyle w:val="Zpat"/>
      <w:jc w:val="both"/>
      <w:rPr>
        <w:rFonts w:ascii="Arial" w:hAnsi="Arial"/>
      </w:rPr>
    </w:pPr>
    <w:r>
      <w:rPr>
        <w:rFonts w:ascii="Arial" w:hAnsi="Arial"/>
      </w:rPr>
      <w:t xml:space="preserve">      podpis objednatele                                                                                      podpis zhotovitele</w:t>
    </w:r>
  </w:p>
  <w:p w:rsidR="0049154B" w:rsidRDefault="0049154B">
    <w:pPr>
      <w:pStyle w:val="Zpat"/>
      <w:jc w:val="both"/>
      <w:rPr>
        <w:rFonts w:ascii="Arial" w:hAnsi="Arial"/>
      </w:rPr>
    </w:pPr>
  </w:p>
  <w:p w:rsidR="0049154B" w:rsidRDefault="0049154B">
    <w:pPr>
      <w:pStyle w:val="Zpat"/>
      <w:jc w:val="both"/>
      <w:rPr>
        <w:rFonts w:ascii="Arial" w:hAnsi="Arial"/>
      </w:rPr>
    </w:pPr>
  </w:p>
  <w:p w:rsidR="0049154B" w:rsidRDefault="0049154B">
    <w:pPr>
      <w:pStyle w:val="Zpat"/>
      <w:jc w:val="both"/>
      <w:rPr>
        <w:rFonts w:ascii="Arial" w:hAnsi="Arial"/>
      </w:rPr>
    </w:pPr>
    <w:r>
      <w:rPr>
        <w:rFonts w:ascii="Arial" w:hAnsi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49154B" w:rsidRDefault="0049154B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3C51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3C51">
      <w:rPr>
        <w:rStyle w:val="slostrnky"/>
        <w:noProof/>
      </w:rPr>
      <w:t>8</w:t>
    </w:r>
    <w:r>
      <w:rPr>
        <w:rStyle w:val="slostrnky"/>
      </w:rPr>
      <w:fldChar w:fldCharType="end"/>
    </w:r>
  </w:p>
  <w:p w:rsidR="0049154B" w:rsidRDefault="0049154B">
    <w:pPr>
      <w:pStyle w:val="Zpat"/>
      <w:rPr>
        <w:rFonts w:ascii="Arial" w:hAnsi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4B" w:rsidRDefault="0049154B">
    <w:pPr>
      <w:pStyle w:val="Zpat"/>
      <w:jc w:val="both"/>
      <w:rPr>
        <w:rFonts w:ascii="Arial" w:hAnsi="Arial"/>
      </w:rPr>
    </w:pPr>
  </w:p>
  <w:p w:rsidR="0049154B" w:rsidRDefault="0049154B">
    <w:pPr>
      <w:pStyle w:val="Zpat"/>
      <w:jc w:val="both"/>
      <w:rPr>
        <w:rFonts w:ascii="Arial" w:hAnsi="Arial" w:cs="Arial"/>
      </w:rPr>
    </w:pPr>
  </w:p>
  <w:p w:rsidR="0049154B" w:rsidRDefault="0049154B">
    <w:pPr>
      <w:pStyle w:val="Zpat"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</w:t>
    </w:r>
  </w:p>
  <w:p w:rsidR="0049154B" w:rsidRDefault="0049154B">
    <w:pPr>
      <w:pStyle w:val="Zpat"/>
      <w:jc w:val="center"/>
      <w:rPr>
        <w:rFonts w:ascii="Arial" w:hAnsi="Arial" w:cs="Arial"/>
      </w:rPr>
    </w:pP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 PAGE </w:instrText>
    </w:r>
    <w:r>
      <w:rPr>
        <w:rStyle w:val="slostrnky"/>
        <w:rFonts w:ascii="Arial" w:hAnsi="Arial" w:cs="Arial"/>
      </w:rPr>
      <w:fldChar w:fldCharType="separate"/>
    </w:r>
    <w:r w:rsidR="008E3C51">
      <w:rPr>
        <w:rStyle w:val="slostrnky"/>
        <w:rFonts w:ascii="Arial" w:hAnsi="Arial" w:cs="Arial"/>
        <w:noProof/>
      </w:rPr>
      <w:t>1</w:t>
    </w:r>
    <w:r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 NUMPAGES </w:instrText>
    </w:r>
    <w:r>
      <w:rPr>
        <w:rStyle w:val="slostrnky"/>
        <w:rFonts w:ascii="Arial" w:hAnsi="Arial" w:cs="Arial"/>
      </w:rPr>
      <w:fldChar w:fldCharType="separate"/>
    </w:r>
    <w:r w:rsidR="008E3C51">
      <w:rPr>
        <w:rStyle w:val="slostrnky"/>
        <w:rFonts w:ascii="Arial" w:hAnsi="Arial" w:cs="Arial"/>
        <w:noProof/>
      </w:rPr>
      <w:t>8</w:t>
    </w:r>
    <w:r>
      <w:rPr>
        <w:rStyle w:val="slostrnky"/>
        <w:rFonts w:ascii="Arial" w:hAnsi="Arial" w:cs="Arial"/>
      </w:rPr>
      <w:fldChar w:fldCharType="end"/>
    </w:r>
  </w:p>
  <w:p w:rsidR="0049154B" w:rsidRDefault="004915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F9C" w:rsidRDefault="008A6F9C">
      <w:r>
        <w:separator/>
      </w:r>
    </w:p>
  </w:footnote>
  <w:footnote w:type="continuationSeparator" w:id="0">
    <w:p w:rsidR="008A6F9C" w:rsidRDefault="008A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4B" w:rsidRDefault="0049154B">
    <w:pPr>
      <w:pStyle w:val="Zhlav"/>
      <w:tabs>
        <w:tab w:val="clear" w:pos="9072"/>
        <w:tab w:val="right" w:pos="9639"/>
      </w:tabs>
    </w:pPr>
  </w:p>
  <w:p w:rsidR="0049154B" w:rsidRDefault="0049154B">
    <w:pPr>
      <w:pStyle w:val="Zhlav"/>
    </w:pPr>
  </w:p>
  <w:p w:rsidR="0049154B" w:rsidRDefault="0049154B">
    <w:pPr>
      <w:pStyle w:val="Zhlav"/>
      <w:tabs>
        <w:tab w:val="clear" w:pos="9072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DA526D" wp14:editId="6F98F11E">
              <wp:simplePos x="0" y="0"/>
              <wp:positionH relativeFrom="column">
                <wp:posOffset>-21590</wp:posOffset>
              </wp:positionH>
              <wp:positionV relativeFrom="paragraph">
                <wp:posOffset>498648</wp:posOffset>
              </wp:positionV>
              <wp:extent cx="61722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11C0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9.25pt" to="484.3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CrEg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gLlemNKwBQqZ0NudFBvZitpl8dUrpqiTrwqPD1bCAsRiQPIWHhDPDv+4+aAYYcvY5lGhrb&#10;BUooABqiG+e7G3zwiMLmLHuagMUY0dtZQopboLHOf+C6Q2FSYgmaIzE5bZ0H6QC9QcI9Sm+ElNFs&#10;qVBf4sV0Mo0BTkvBwmGAOXvYV9KiEwntEr9QByB7gFl9VCyStZyw9XXuiZCXOeClCnyQCsi5zi79&#10;8G2RLtbz9Twf5ZPZepSndT16v6ny0WyTPU3rd3VV1dn3IC3Li1YwxlVQd+vNLP8776+v5NJV9+68&#10;lyF5ZI8pgtjbP4qOXgb7Lo2w1+y8s6EawVZoxwi+Pp3Q77+uI+rnA1/9AAAA//8DAFBLAwQUAAYA&#10;CAAAACEAHJ2Jo94AAAAIAQAADwAAAGRycy9kb3ducmV2LnhtbEyPQU/CQBCF7yb8h82QeCGwFbSW&#10;2i0xam9cBAzXoTu2jd3Z0l2g+utd40GPb97Le99kq8G04ky9aywruJlFIIhLqxuuFOy2xTQB4Tyy&#10;xtYyKfgkB6t8dJVhqu2FX+m88ZUIJexSVFB736VSurImg25mO+LgvdveoA+yr6Tu8RLKTSvnURRL&#10;gw2HhRo7eqqp/NicjAJXvNGx+JqUk2i/qCzNj8/rF1Tqejw8PoDwNPi/MPzgB3TIA9PBnlg70SqY&#10;Lm5DUsF9cgci+Ms4iUEcfg8yz+T/B/JvAAAA//8DAFBLAQItABQABgAIAAAAIQC2gziS/gAAAOEB&#10;AAATAAAAAAAAAAAAAAAAAAAAAABbQ29udGVudF9UeXBlc10ueG1sUEsBAi0AFAAGAAgAAAAhADj9&#10;If/WAAAAlAEAAAsAAAAAAAAAAAAAAAAALwEAAF9yZWxzLy5yZWxzUEsBAi0AFAAGAAgAAAAhAP3r&#10;cKsSAgAAKAQAAA4AAAAAAAAAAAAAAAAALgIAAGRycy9lMm9Eb2MueG1sUEsBAi0AFAAGAAgAAAAh&#10;ABydiaPeAAAACAEAAA8AAAAAAAAAAAAAAAAAbAQAAGRycy9kb3ducmV2LnhtbFBLBQYAAAAABAAE&#10;APMAAAB3BQAAAAA=&#10;"/>
          </w:pict>
        </mc:Fallback>
      </mc:AlternateContent>
    </w:r>
    <w:r>
      <w:rPr>
        <w:noProof/>
      </w:rPr>
      <w:drawing>
        <wp:inline distT="0" distB="0" distL="0" distR="0" wp14:anchorId="5966FDB7" wp14:editId="5F202C05">
          <wp:extent cx="1379913" cy="417194"/>
          <wp:effectExtent l="0" t="0" r="0" b="2540"/>
          <wp:docPr id="2" name="obrázek 2" descr="Logo PROFITERM PROT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OFITERM PROT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605" cy="41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045B426" wp14:editId="3D1D0B11">
          <wp:extent cx="415637" cy="415637"/>
          <wp:effectExtent l="0" t="0" r="3810" b="381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25 let_PROFITER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814" cy="415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92ED9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71A71DC"/>
    <w:lvl w:ilvl="0">
      <w:numFmt w:val="decimal"/>
      <w:lvlText w:val="*"/>
      <w:lvlJc w:val="left"/>
    </w:lvl>
  </w:abstractNum>
  <w:abstractNum w:abstractNumId="2" w15:restartNumberingAfterBreak="0">
    <w:nsid w:val="026170C6"/>
    <w:multiLevelType w:val="hybridMultilevel"/>
    <w:tmpl w:val="6BF0785E"/>
    <w:lvl w:ilvl="0" w:tplc="344A4A52">
      <w:start w:val="5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AFA0F9CA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6BC499C2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38DA6A3E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42901608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6F26844A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955C7BDE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848C5D32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C68A4552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05216926"/>
    <w:multiLevelType w:val="singleLevel"/>
    <w:tmpl w:val="5A0A8BD0"/>
    <w:lvl w:ilvl="0">
      <w:start w:val="2"/>
      <w:numFmt w:val="decimal"/>
      <w:lvlText w:val="%1. "/>
      <w:legacy w:legacy="1" w:legacySpace="0" w:legacyIndent="283"/>
      <w:lvlJc w:val="left"/>
      <w:pPr>
        <w:ind w:left="1417" w:hanging="283"/>
      </w:pPr>
      <w:rPr>
        <w:b w:val="0"/>
        <w:i w:val="0"/>
        <w:sz w:val="24"/>
      </w:rPr>
    </w:lvl>
  </w:abstractNum>
  <w:abstractNum w:abstractNumId="4" w15:restartNumberingAfterBreak="0">
    <w:nsid w:val="05AC3C6F"/>
    <w:multiLevelType w:val="multilevel"/>
    <w:tmpl w:val="4CA0FD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09246A8C"/>
    <w:multiLevelType w:val="hybridMultilevel"/>
    <w:tmpl w:val="ABE29DAA"/>
    <w:lvl w:ilvl="0" w:tplc="E54E8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2CE2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1EF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04D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0B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56A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167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AEC5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2A3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57932"/>
    <w:multiLevelType w:val="singleLevel"/>
    <w:tmpl w:val="BAD627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3892B4B"/>
    <w:multiLevelType w:val="singleLevel"/>
    <w:tmpl w:val="326A7EB2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abstractNum w:abstractNumId="8" w15:restartNumberingAfterBreak="0">
    <w:nsid w:val="16C826E9"/>
    <w:multiLevelType w:val="singleLevel"/>
    <w:tmpl w:val="9AEE0652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b w:val="0"/>
        <w:i w:val="0"/>
        <w:sz w:val="24"/>
      </w:rPr>
    </w:lvl>
  </w:abstractNum>
  <w:abstractNum w:abstractNumId="9" w15:restartNumberingAfterBreak="0">
    <w:nsid w:val="1F345317"/>
    <w:multiLevelType w:val="hybridMultilevel"/>
    <w:tmpl w:val="D98086FA"/>
    <w:lvl w:ilvl="0" w:tplc="3C5631FC">
      <w:start w:val="14"/>
      <w:numFmt w:val="decimal"/>
      <w:lvlText w:val="%1.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1" w:tplc="0FA22FC6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3C4A6418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658E6992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A2A41ED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3070AF2C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B8147532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874CD7B4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98580AA0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0" w15:restartNumberingAfterBreak="0">
    <w:nsid w:val="20405D40"/>
    <w:multiLevelType w:val="singleLevel"/>
    <w:tmpl w:val="4FAE3750"/>
    <w:lvl w:ilvl="0">
      <w:start w:val="2"/>
      <w:numFmt w:val="upperRoman"/>
      <w:lvlText w:val="%1. "/>
      <w:legacy w:legacy="1" w:legacySpace="0" w:legacyIndent="283"/>
      <w:lvlJc w:val="left"/>
      <w:pPr>
        <w:ind w:left="4962" w:hanging="283"/>
      </w:pPr>
      <w:rPr>
        <w:b/>
        <w:i w:val="0"/>
        <w:sz w:val="32"/>
      </w:rPr>
    </w:lvl>
  </w:abstractNum>
  <w:abstractNum w:abstractNumId="11" w15:restartNumberingAfterBreak="0">
    <w:nsid w:val="20C25F14"/>
    <w:multiLevelType w:val="singleLevel"/>
    <w:tmpl w:val="9AEE0652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b w:val="0"/>
        <w:i w:val="0"/>
        <w:sz w:val="24"/>
      </w:rPr>
    </w:lvl>
  </w:abstractNum>
  <w:abstractNum w:abstractNumId="12" w15:restartNumberingAfterBreak="0">
    <w:nsid w:val="2724448D"/>
    <w:multiLevelType w:val="multilevel"/>
    <w:tmpl w:val="3ACACB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335A31E6"/>
    <w:multiLevelType w:val="multilevel"/>
    <w:tmpl w:val="F6ACC8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37DD4719"/>
    <w:multiLevelType w:val="hybridMultilevel"/>
    <w:tmpl w:val="A70E42AE"/>
    <w:lvl w:ilvl="0" w:tplc="016A9CD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6C125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BE6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AF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94B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B8E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64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87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00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A550D"/>
    <w:multiLevelType w:val="hybridMultilevel"/>
    <w:tmpl w:val="4E0A5D0A"/>
    <w:lvl w:ilvl="0" w:tplc="5F34C652">
      <w:start w:val="5"/>
      <w:numFmt w:val="decimal"/>
      <w:lvlText w:val="%1.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1" w:tplc="B3C8A62A">
      <w:start w:val="5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489296A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3A6C9524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F25E8A62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3EB02FD4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3D1CEFFA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E91095DE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D5D29C10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6" w15:restartNumberingAfterBreak="0">
    <w:nsid w:val="7DC30735"/>
    <w:multiLevelType w:val="hybridMultilevel"/>
    <w:tmpl w:val="39E0D6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417" w:hanging="283"/>
        </w:pPr>
        <w:rPr>
          <w:b w:val="0"/>
          <w:i w:val="0"/>
          <w:sz w:val="24"/>
        </w:rPr>
      </w:lvl>
    </w:lvlOverride>
  </w:num>
  <w:num w:numId="8">
    <w:abstractNumId w:val="6"/>
  </w:num>
  <w:num w:numId="9">
    <w:abstractNumId w:val="5"/>
  </w:num>
  <w:num w:numId="10">
    <w:abstractNumId w:val="14"/>
  </w:num>
  <w:num w:numId="11">
    <w:abstractNumId w:val="15"/>
  </w:num>
  <w:num w:numId="12">
    <w:abstractNumId w:val="9"/>
  </w:num>
  <w:num w:numId="13">
    <w:abstractNumId w:val="2"/>
  </w:num>
  <w:num w:numId="14">
    <w:abstractNumId w:val="0"/>
  </w:num>
  <w:num w:numId="15">
    <w:abstractNumId w:val="16"/>
  </w:num>
  <w:num w:numId="16">
    <w:abstractNumId w:val="4"/>
  </w:num>
  <w:num w:numId="17">
    <w:abstractNumId w:val="12"/>
  </w:num>
  <w:num w:numId="1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56"/>
    <w:rsid w:val="00005681"/>
    <w:rsid w:val="000078DA"/>
    <w:rsid w:val="00016532"/>
    <w:rsid w:val="000428C5"/>
    <w:rsid w:val="00080C30"/>
    <w:rsid w:val="000B0C63"/>
    <w:rsid w:val="000B154B"/>
    <w:rsid w:val="000C2158"/>
    <w:rsid w:val="00104EEE"/>
    <w:rsid w:val="0014734C"/>
    <w:rsid w:val="00150103"/>
    <w:rsid w:val="00153F5C"/>
    <w:rsid w:val="0016213D"/>
    <w:rsid w:val="001728CF"/>
    <w:rsid w:val="0018327E"/>
    <w:rsid w:val="00183486"/>
    <w:rsid w:val="001851AC"/>
    <w:rsid w:val="001A1BD5"/>
    <w:rsid w:val="001A1EA2"/>
    <w:rsid w:val="001C1CB2"/>
    <w:rsid w:val="001C5D8C"/>
    <w:rsid w:val="00217200"/>
    <w:rsid w:val="002273C5"/>
    <w:rsid w:val="002477D5"/>
    <w:rsid w:val="0027669D"/>
    <w:rsid w:val="00285F3E"/>
    <w:rsid w:val="00286C5C"/>
    <w:rsid w:val="00292875"/>
    <w:rsid w:val="002967FF"/>
    <w:rsid w:val="00297256"/>
    <w:rsid w:val="002B7C67"/>
    <w:rsid w:val="002C79EF"/>
    <w:rsid w:val="002D5746"/>
    <w:rsid w:val="002E433D"/>
    <w:rsid w:val="002E67F7"/>
    <w:rsid w:val="003042B4"/>
    <w:rsid w:val="00310BEC"/>
    <w:rsid w:val="00330929"/>
    <w:rsid w:val="00365C7E"/>
    <w:rsid w:val="003756F5"/>
    <w:rsid w:val="003777D6"/>
    <w:rsid w:val="00397A6E"/>
    <w:rsid w:val="003A44F8"/>
    <w:rsid w:val="003B064C"/>
    <w:rsid w:val="003B6A25"/>
    <w:rsid w:val="00402893"/>
    <w:rsid w:val="00407123"/>
    <w:rsid w:val="00437AE7"/>
    <w:rsid w:val="00461311"/>
    <w:rsid w:val="0049154B"/>
    <w:rsid w:val="00491864"/>
    <w:rsid w:val="004C3E86"/>
    <w:rsid w:val="004C7738"/>
    <w:rsid w:val="004D4268"/>
    <w:rsid w:val="004D46FF"/>
    <w:rsid w:val="004D4CF6"/>
    <w:rsid w:val="00515342"/>
    <w:rsid w:val="00535850"/>
    <w:rsid w:val="00544A69"/>
    <w:rsid w:val="00546EAB"/>
    <w:rsid w:val="005710C8"/>
    <w:rsid w:val="00587B57"/>
    <w:rsid w:val="005B4C14"/>
    <w:rsid w:val="005E66C9"/>
    <w:rsid w:val="005F1AA4"/>
    <w:rsid w:val="005F2695"/>
    <w:rsid w:val="005F5A59"/>
    <w:rsid w:val="00602D00"/>
    <w:rsid w:val="006053F9"/>
    <w:rsid w:val="00606A5A"/>
    <w:rsid w:val="00626AC6"/>
    <w:rsid w:val="00640C84"/>
    <w:rsid w:val="0065490F"/>
    <w:rsid w:val="00667ACC"/>
    <w:rsid w:val="00681740"/>
    <w:rsid w:val="006A7C21"/>
    <w:rsid w:val="006B2873"/>
    <w:rsid w:val="006B4D10"/>
    <w:rsid w:val="006B518E"/>
    <w:rsid w:val="006D6FE6"/>
    <w:rsid w:val="006E4EF1"/>
    <w:rsid w:val="006F1C21"/>
    <w:rsid w:val="006F2BE4"/>
    <w:rsid w:val="006F54D2"/>
    <w:rsid w:val="00700045"/>
    <w:rsid w:val="00716461"/>
    <w:rsid w:val="0071661A"/>
    <w:rsid w:val="00751677"/>
    <w:rsid w:val="00752696"/>
    <w:rsid w:val="00757283"/>
    <w:rsid w:val="00763D24"/>
    <w:rsid w:val="00793D1B"/>
    <w:rsid w:val="007C036A"/>
    <w:rsid w:val="00800971"/>
    <w:rsid w:val="00816C94"/>
    <w:rsid w:val="00832B0A"/>
    <w:rsid w:val="00871674"/>
    <w:rsid w:val="008759AF"/>
    <w:rsid w:val="008A09FE"/>
    <w:rsid w:val="008A311E"/>
    <w:rsid w:val="008A6F9C"/>
    <w:rsid w:val="008C13A7"/>
    <w:rsid w:val="008C53E9"/>
    <w:rsid w:val="008D0C3B"/>
    <w:rsid w:val="008D12D2"/>
    <w:rsid w:val="008D7CE8"/>
    <w:rsid w:val="008E3C51"/>
    <w:rsid w:val="00912D1C"/>
    <w:rsid w:val="00936C62"/>
    <w:rsid w:val="0094033D"/>
    <w:rsid w:val="0094664C"/>
    <w:rsid w:val="00960494"/>
    <w:rsid w:val="00963E5B"/>
    <w:rsid w:val="00975502"/>
    <w:rsid w:val="00996A21"/>
    <w:rsid w:val="009A1CCB"/>
    <w:rsid w:val="009B4E86"/>
    <w:rsid w:val="009C52D1"/>
    <w:rsid w:val="009C6BB1"/>
    <w:rsid w:val="009E5659"/>
    <w:rsid w:val="00A017D7"/>
    <w:rsid w:val="00A06544"/>
    <w:rsid w:val="00A06994"/>
    <w:rsid w:val="00A11078"/>
    <w:rsid w:val="00A13050"/>
    <w:rsid w:val="00A1631D"/>
    <w:rsid w:val="00A273C0"/>
    <w:rsid w:val="00A27DA9"/>
    <w:rsid w:val="00A31F9D"/>
    <w:rsid w:val="00A320DD"/>
    <w:rsid w:val="00A55405"/>
    <w:rsid w:val="00A61772"/>
    <w:rsid w:val="00A63A66"/>
    <w:rsid w:val="00A87887"/>
    <w:rsid w:val="00AA0ECB"/>
    <w:rsid w:val="00AB0345"/>
    <w:rsid w:val="00AB48F7"/>
    <w:rsid w:val="00AC7E8F"/>
    <w:rsid w:val="00AF2E23"/>
    <w:rsid w:val="00B214FE"/>
    <w:rsid w:val="00B30FA9"/>
    <w:rsid w:val="00B670B8"/>
    <w:rsid w:val="00B80613"/>
    <w:rsid w:val="00B819DF"/>
    <w:rsid w:val="00B87B87"/>
    <w:rsid w:val="00BC4D9A"/>
    <w:rsid w:val="00BC7A35"/>
    <w:rsid w:val="00BD5A6A"/>
    <w:rsid w:val="00C062F1"/>
    <w:rsid w:val="00C21C6D"/>
    <w:rsid w:val="00C268B8"/>
    <w:rsid w:val="00C44522"/>
    <w:rsid w:val="00C7062B"/>
    <w:rsid w:val="00C817A4"/>
    <w:rsid w:val="00C91286"/>
    <w:rsid w:val="00C93A96"/>
    <w:rsid w:val="00CB6E46"/>
    <w:rsid w:val="00CC1AB9"/>
    <w:rsid w:val="00CF3B08"/>
    <w:rsid w:val="00CF5BF9"/>
    <w:rsid w:val="00D13318"/>
    <w:rsid w:val="00D172F1"/>
    <w:rsid w:val="00D42ED4"/>
    <w:rsid w:val="00D56D41"/>
    <w:rsid w:val="00D76067"/>
    <w:rsid w:val="00D87ADD"/>
    <w:rsid w:val="00D9010D"/>
    <w:rsid w:val="00D94E9E"/>
    <w:rsid w:val="00D97D9F"/>
    <w:rsid w:val="00DA4AFB"/>
    <w:rsid w:val="00DD6965"/>
    <w:rsid w:val="00DE1642"/>
    <w:rsid w:val="00DE2CA6"/>
    <w:rsid w:val="00DE425A"/>
    <w:rsid w:val="00E00BE2"/>
    <w:rsid w:val="00E54EB3"/>
    <w:rsid w:val="00E76B88"/>
    <w:rsid w:val="00E81CB0"/>
    <w:rsid w:val="00E850D7"/>
    <w:rsid w:val="00E86840"/>
    <w:rsid w:val="00EA2DA2"/>
    <w:rsid w:val="00F031EF"/>
    <w:rsid w:val="00F032D7"/>
    <w:rsid w:val="00F0402B"/>
    <w:rsid w:val="00F131F6"/>
    <w:rsid w:val="00F15A9A"/>
    <w:rsid w:val="00F20366"/>
    <w:rsid w:val="00F31111"/>
    <w:rsid w:val="00F471BB"/>
    <w:rsid w:val="00F55FE8"/>
    <w:rsid w:val="00F7483D"/>
    <w:rsid w:val="00FA18B2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A77046"/>
  <w15:docId w15:val="{BC707939-9B7A-4EF8-8027-392EB4A9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line="240" w:lineRule="atLeast"/>
      <w:ind w:firstLine="1134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ind w:firstLine="1134"/>
      <w:jc w:val="both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line="280" w:lineRule="atLeast"/>
      <w:jc w:val="both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spacing w:line="280" w:lineRule="atLeast"/>
      <w:jc w:val="both"/>
      <w:outlineLvl w:val="5"/>
    </w:pPr>
    <w:rPr>
      <w:b/>
      <w:i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spacing w:line="240" w:lineRule="atLeast"/>
      <w:ind w:left="720" w:firstLine="414"/>
      <w:jc w:val="both"/>
      <w:outlineLvl w:val="6"/>
    </w:pPr>
    <w:rPr>
      <w:rFonts w:ascii="Arial" w:hAnsi="Arial" w:cs="Arial"/>
      <w:b/>
      <w:sz w:val="32"/>
    </w:rPr>
  </w:style>
  <w:style w:type="paragraph" w:styleId="Nadpis8">
    <w:name w:val="heading 8"/>
    <w:basedOn w:val="Normln"/>
    <w:next w:val="Normln"/>
    <w:qFormat/>
    <w:pPr>
      <w:keepNext/>
      <w:spacing w:before="120" w:line="240" w:lineRule="atLeast"/>
      <w:ind w:left="900"/>
      <w:jc w:val="both"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left" w:pos="0"/>
        <w:tab w:val="left" w:pos="1134"/>
      </w:tabs>
      <w:spacing w:line="240" w:lineRule="atLeast"/>
      <w:jc w:val="both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line="240" w:lineRule="atLeast"/>
    </w:pPr>
    <w:rPr>
      <w:rFonts w:ascii="Century Schoolbook" w:hAnsi="Century Schoolbook"/>
      <w:sz w:val="24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Zkladntext2">
    <w:name w:val="Body Text 2"/>
    <w:basedOn w:val="Normln"/>
    <w:semiHidden/>
    <w:pPr>
      <w:spacing w:line="280" w:lineRule="atLeast"/>
      <w:jc w:val="both"/>
    </w:pPr>
    <w:rPr>
      <w:b/>
      <w:bCs/>
      <w:sz w:val="24"/>
    </w:rPr>
  </w:style>
  <w:style w:type="paragraph" w:styleId="Zkladntextodsazen">
    <w:name w:val="Body Text Indent"/>
    <w:basedOn w:val="Normln"/>
    <w:semiHidden/>
    <w:pPr>
      <w:tabs>
        <w:tab w:val="left" w:pos="0"/>
      </w:tabs>
      <w:spacing w:line="240" w:lineRule="atLeast"/>
      <w:ind w:left="1134"/>
      <w:jc w:val="both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tabs>
        <w:tab w:val="left" w:pos="567"/>
        <w:tab w:val="left" w:pos="1488"/>
        <w:tab w:val="left" w:pos="2208"/>
        <w:tab w:val="left" w:pos="4820"/>
        <w:tab w:val="left" w:pos="6237"/>
        <w:tab w:val="left" w:pos="7088"/>
        <w:tab w:val="left" w:pos="7230"/>
      </w:tabs>
      <w:ind w:left="567"/>
    </w:pPr>
    <w:rPr>
      <w:sz w:val="24"/>
      <w:lang w:val="en-GB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  <w:pPr>
      <w:overflowPunct/>
      <w:autoSpaceDE/>
      <w:autoSpaceDN/>
      <w:adjustRightInd/>
      <w:textAlignment w:val="auto"/>
    </w:pPr>
    <w:rPr>
      <w:lang w:val="de-DE"/>
    </w:rPr>
  </w:style>
  <w:style w:type="paragraph" w:styleId="Zkladntextodsazen3">
    <w:name w:val="Body Text Indent 3"/>
    <w:basedOn w:val="Normln"/>
    <w:semiHidden/>
    <w:pPr>
      <w:tabs>
        <w:tab w:val="left" w:pos="0"/>
      </w:tabs>
      <w:ind w:left="360"/>
      <w:jc w:val="both"/>
    </w:pPr>
    <w:rPr>
      <w:b/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Seznamsodrkami">
    <w:name w:val="List Bullet"/>
    <w:basedOn w:val="Normln"/>
    <w:autoRedefine/>
    <w:semiHidden/>
    <w:pPr>
      <w:numPr>
        <w:numId w:val="14"/>
      </w:numPr>
    </w:pPr>
  </w:style>
  <w:style w:type="paragraph" w:styleId="Zkladntext3">
    <w:name w:val="Body Text 3"/>
    <w:basedOn w:val="Normln"/>
    <w:semiHidden/>
    <w:pPr>
      <w:spacing w:line="240" w:lineRule="atLeast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68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056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8B2"/>
    <w:pPr>
      <w:overflowPunct w:val="0"/>
      <w:autoSpaceDE w:val="0"/>
      <w:autoSpaceDN w:val="0"/>
      <w:adjustRightInd w:val="0"/>
      <w:textAlignment w:val="baseline"/>
    </w:pPr>
    <w:rPr>
      <w:b/>
      <w:bCs/>
      <w:lang w:val="cs-CZ"/>
    </w:rPr>
  </w:style>
  <w:style w:type="character" w:customStyle="1" w:styleId="TextkomenteChar">
    <w:name w:val="Text komentáře Char"/>
    <w:link w:val="Textkomente"/>
    <w:semiHidden/>
    <w:rsid w:val="00FA18B2"/>
    <w:rPr>
      <w:lang w:val="de-DE"/>
    </w:rPr>
  </w:style>
  <w:style w:type="character" w:customStyle="1" w:styleId="PedmtkomenteChar">
    <w:name w:val="Předmět komentáře Char"/>
    <w:basedOn w:val="TextkomenteChar"/>
    <w:link w:val="Pedmtkomente"/>
    <w:rsid w:val="00FA18B2"/>
    <w:rPr>
      <w:lang w:val="de-DE"/>
    </w:rPr>
  </w:style>
  <w:style w:type="character" w:customStyle="1" w:styleId="ZhlavChar">
    <w:name w:val="Záhlaví Char"/>
    <w:basedOn w:val="Standardnpsmoodstavce"/>
    <w:link w:val="Zhlav"/>
    <w:rsid w:val="005B4C14"/>
  </w:style>
  <w:style w:type="paragraph" w:styleId="Odstavecseseznamem">
    <w:name w:val="List Paragraph"/>
    <w:basedOn w:val="Normln"/>
    <w:uiPriority w:val="34"/>
    <w:qFormat/>
    <w:rsid w:val="004D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dlarcik@profiterm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s@profiterm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bchod@profiter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rnak@profiterm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5D4D-9364-4C01-A5E8-9BAD15BE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PROFITERM MORAVA</Company>
  <LinksUpToDate>false</LinksUpToDate>
  <CharactersWithSpaces>8566</CharactersWithSpaces>
  <SharedDoc>false</SharedDoc>
  <HLinks>
    <vt:vector size="18" baseType="variant">
      <vt:variant>
        <vt:i4>7471191</vt:i4>
      </vt:variant>
      <vt:variant>
        <vt:i4>6</vt:i4>
      </vt:variant>
      <vt:variant>
        <vt:i4>0</vt:i4>
      </vt:variant>
      <vt:variant>
        <vt:i4>5</vt:i4>
      </vt:variant>
      <vt:variant>
        <vt:lpwstr>mailto:mydlarcik@profiterm.com</vt:lpwstr>
      </vt:variant>
      <vt:variant>
        <vt:lpwstr/>
      </vt:variant>
      <vt:variant>
        <vt:i4>6357063</vt:i4>
      </vt:variant>
      <vt:variant>
        <vt:i4>3</vt:i4>
      </vt:variant>
      <vt:variant>
        <vt:i4>0</vt:i4>
      </vt:variant>
      <vt:variant>
        <vt:i4>5</vt:i4>
      </vt:variant>
      <vt:variant>
        <vt:lpwstr>mailto:pastrnak@profiterm.com</vt:lpwstr>
      </vt:variant>
      <vt:variant>
        <vt:lpwstr/>
      </vt:variant>
      <vt:variant>
        <vt:i4>7471191</vt:i4>
      </vt:variant>
      <vt:variant>
        <vt:i4>0</vt:i4>
      </vt:variant>
      <vt:variant>
        <vt:i4>0</vt:i4>
      </vt:variant>
      <vt:variant>
        <vt:i4>5</vt:i4>
      </vt:variant>
      <vt:variant>
        <vt:lpwstr>mailto:mydlarcik@profiterm.com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PROFITERM MORAVA</dc:creator>
  <cp:lastModifiedBy>Plíhalová Marie</cp:lastModifiedBy>
  <cp:revision>5</cp:revision>
  <cp:lastPrinted>2019-05-15T14:43:00Z</cp:lastPrinted>
  <dcterms:created xsi:type="dcterms:W3CDTF">2019-07-24T12:32:00Z</dcterms:created>
  <dcterms:modified xsi:type="dcterms:W3CDTF">2019-07-25T13:12:00Z</dcterms:modified>
</cp:coreProperties>
</file>