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9E" w:rsidRPr="002937A2" w:rsidRDefault="006F0D4D" w:rsidP="0012717C">
      <w:pPr>
        <w:jc w:val="center"/>
        <w:rPr>
          <w:b/>
          <w:sz w:val="32"/>
          <w:szCs w:val="32"/>
        </w:rPr>
      </w:pPr>
      <w:bookmarkStart w:id="0" w:name="_GoBack"/>
      <w:bookmarkEnd w:id="0"/>
      <w:r w:rsidRPr="002937A2">
        <w:rPr>
          <w:b/>
          <w:sz w:val="32"/>
          <w:szCs w:val="32"/>
        </w:rPr>
        <w:t>D</w:t>
      </w:r>
      <w:r w:rsidR="00C61E7C" w:rsidRPr="002937A2">
        <w:rPr>
          <w:b/>
          <w:sz w:val="32"/>
          <w:szCs w:val="32"/>
        </w:rPr>
        <w:t xml:space="preserve">odatek č. </w:t>
      </w:r>
      <w:r w:rsidR="00B36220" w:rsidRPr="002937A2">
        <w:rPr>
          <w:b/>
          <w:sz w:val="32"/>
          <w:szCs w:val="32"/>
        </w:rPr>
        <w:t>1</w:t>
      </w:r>
    </w:p>
    <w:p w:rsidR="002937A2" w:rsidRDefault="002937A2" w:rsidP="002937A2">
      <w:pPr>
        <w:rPr>
          <w:sz w:val="28"/>
          <w:szCs w:val="28"/>
        </w:rPr>
      </w:pPr>
    </w:p>
    <w:p w:rsidR="00C61E7C" w:rsidRPr="003E04DB" w:rsidRDefault="00C61E7C" w:rsidP="00CD369E">
      <w:pPr>
        <w:jc w:val="center"/>
        <w:rPr>
          <w:b/>
          <w:sz w:val="22"/>
          <w:szCs w:val="22"/>
        </w:rPr>
      </w:pPr>
      <w:r w:rsidRPr="003E04DB">
        <w:rPr>
          <w:b/>
          <w:sz w:val="22"/>
          <w:szCs w:val="22"/>
        </w:rPr>
        <w:t xml:space="preserve">ke </w:t>
      </w:r>
      <w:r w:rsidR="00335F03">
        <w:rPr>
          <w:b/>
          <w:sz w:val="22"/>
          <w:szCs w:val="22"/>
        </w:rPr>
        <w:t>Kupní smlouvě</w:t>
      </w:r>
      <w:r w:rsidR="00CC0863">
        <w:rPr>
          <w:b/>
          <w:sz w:val="22"/>
          <w:szCs w:val="22"/>
        </w:rPr>
        <w:t xml:space="preserve"> č. D</w:t>
      </w:r>
      <w:r w:rsidR="002937A2" w:rsidRPr="003E04DB">
        <w:rPr>
          <w:b/>
          <w:sz w:val="22"/>
          <w:szCs w:val="22"/>
        </w:rPr>
        <w:t>500/26000/</w:t>
      </w:r>
      <w:r w:rsidR="00CC0863">
        <w:rPr>
          <w:b/>
          <w:sz w:val="22"/>
          <w:szCs w:val="22"/>
        </w:rPr>
        <w:t>00</w:t>
      </w:r>
      <w:r w:rsidR="00B9399D">
        <w:rPr>
          <w:b/>
          <w:sz w:val="22"/>
          <w:szCs w:val="22"/>
        </w:rPr>
        <w:t>004</w:t>
      </w:r>
      <w:r w:rsidR="002937A2" w:rsidRPr="003E04DB">
        <w:rPr>
          <w:b/>
          <w:sz w:val="22"/>
          <w:szCs w:val="22"/>
        </w:rPr>
        <w:t xml:space="preserve">/14/00 ze dne </w:t>
      </w:r>
      <w:r w:rsidR="00B9399D">
        <w:rPr>
          <w:b/>
          <w:sz w:val="22"/>
          <w:szCs w:val="22"/>
        </w:rPr>
        <w:t>30. 12. 2013</w:t>
      </w:r>
    </w:p>
    <w:p w:rsidR="002937A2" w:rsidRDefault="002937A2" w:rsidP="00CD369E">
      <w:pPr>
        <w:jc w:val="both"/>
        <w:rPr>
          <w:sz w:val="22"/>
          <w:szCs w:val="22"/>
        </w:rPr>
      </w:pPr>
    </w:p>
    <w:p w:rsidR="002937A2" w:rsidRPr="006F0D4D" w:rsidRDefault="002937A2" w:rsidP="00CD369E">
      <w:pPr>
        <w:jc w:val="both"/>
        <w:rPr>
          <w:sz w:val="22"/>
          <w:szCs w:val="22"/>
        </w:rPr>
      </w:pPr>
    </w:p>
    <w:p w:rsidR="006F0D4D" w:rsidRPr="00CC0863" w:rsidRDefault="002937A2" w:rsidP="004D0C95">
      <w:pPr>
        <w:jc w:val="both"/>
        <w:rPr>
          <w:b/>
          <w:sz w:val="22"/>
          <w:szCs w:val="22"/>
        </w:rPr>
      </w:pPr>
      <w:r w:rsidRPr="002937A2">
        <w:rPr>
          <w:b/>
          <w:sz w:val="22"/>
          <w:szCs w:val="22"/>
        </w:rPr>
        <w:t>Prodávající</w:t>
      </w:r>
      <w:r w:rsidR="00C61E7C" w:rsidRPr="002937A2">
        <w:rPr>
          <w:b/>
          <w:sz w:val="22"/>
          <w:szCs w:val="22"/>
        </w:rPr>
        <w:t>:</w:t>
      </w:r>
      <w:r w:rsidR="0012717C" w:rsidRPr="002937A2">
        <w:rPr>
          <w:b/>
          <w:sz w:val="22"/>
          <w:szCs w:val="22"/>
        </w:rPr>
        <w:tab/>
      </w:r>
      <w:r w:rsidR="006F0D4D" w:rsidRPr="002937A2">
        <w:rPr>
          <w:b/>
          <w:sz w:val="22"/>
          <w:szCs w:val="22"/>
        </w:rPr>
        <w:tab/>
      </w:r>
      <w:r w:rsidRPr="00CC0863">
        <w:rPr>
          <w:rStyle w:val="preformatted"/>
          <w:b/>
          <w:sz w:val="22"/>
          <w:szCs w:val="22"/>
        </w:rPr>
        <w:t>DIAMO, státní podnik</w:t>
      </w:r>
    </w:p>
    <w:p w:rsidR="00CD369E" w:rsidRPr="00CC0863" w:rsidRDefault="00C61E7C" w:rsidP="004D0C95">
      <w:pPr>
        <w:tabs>
          <w:tab w:val="left" w:pos="1134"/>
        </w:tabs>
        <w:jc w:val="both"/>
        <w:rPr>
          <w:sz w:val="22"/>
          <w:szCs w:val="22"/>
        </w:rPr>
      </w:pPr>
      <w:r w:rsidRPr="00CC0863">
        <w:rPr>
          <w:sz w:val="22"/>
          <w:szCs w:val="22"/>
        </w:rPr>
        <w:tab/>
      </w:r>
      <w:r w:rsidRPr="00CC0863">
        <w:rPr>
          <w:sz w:val="22"/>
          <w:szCs w:val="22"/>
        </w:rPr>
        <w:tab/>
      </w:r>
      <w:r w:rsidRPr="00CC0863">
        <w:rPr>
          <w:sz w:val="22"/>
          <w:szCs w:val="22"/>
        </w:rPr>
        <w:tab/>
        <w:t>se sídlem</w:t>
      </w:r>
      <w:r w:rsidR="001E747E" w:rsidRPr="00CC0863">
        <w:rPr>
          <w:sz w:val="22"/>
          <w:szCs w:val="22"/>
        </w:rPr>
        <w:t xml:space="preserve"> </w:t>
      </w:r>
      <w:r w:rsidR="002937A2" w:rsidRPr="00CC0863">
        <w:rPr>
          <w:sz w:val="22"/>
          <w:szCs w:val="22"/>
        </w:rPr>
        <w:t xml:space="preserve">Stráž pod </w:t>
      </w:r>
      <w:proofErr w:type="spellStart"/>
      <w:r w:rsidR="002937A2" w:rsidRPr="00CC0863">
        <w:rPr>
          <w:sz w:val="22"/>
          <w:szCs w:val="22"/>
        </w:rPr>
        <w:t>Ralskem</w:t>
      </w:r>
      <w:proofErr w:type="spellEnd"/>
      <w:r w:rsidR="002937A2" w:rsidRPr="00CC0863">
        <w:rPr>
          <w:sz w:val="22"/>
          <w:szCs w:val="22"/>
        </w:rPr>
        <w:t>, Máchova 201, PSČ 47127</w:t>
      </w:r>
    </w:p>
    <w:p w:rsidR="000811CA" w:rsidRPr="00CC0863" w:rsidRDefault="00C61E7C" w:rsidP="004D0C95">
      <w:pPr>
        <w:tabs>
          <w:tab w:val="left" w:pos="1134"/>
        </w:tabs>
        <w:jc w:val="both"/>
        <w:rPr>
          <w:rStyle w:val="nowrap"/>
          <w:sz w:val="22"/>
          <w:szCs w:val="22"/>
        </w:rPr>
      </w:pPr>
      <w:r w:rsidRPr="00CC0863">
        <w:rPr>
          <w:sz w:val="22"/>
          <w:szCs w:val="22"/>
        </w:rPr>
        <w:tab/>
      </w:r>
      <w:r w:rsidRPr="00CC0863">
        <w:rPr>
          <w:sz w:val="22"/>
          <w:szCs w:val="22"/>
        </w:rPr>
        <w:tab/>
      </w:r>
      <w:r w:rsidRPr="00CC0863">
        <w:rPr>
          <w:sz w:val="22"/>
          <w:szCs w:val="22"/>
        </w:rPr>
        <w:tab/>
        <w:t>IČ</w:t>
      </w:r>
      <w:r w:rsidR="00386526">
        <w:rPr>
          <w:sz w:val="22"/>
          <w:szCs w:val="22"/>
        </w:rPr>
        <w:t>O</w:t>
      </w:r>
      <w:r w:rsidRPr="00CC0863">
        <w:rPr>
          <w:sz w:val="22"/>
          <w:szCs w:val="22"/>
        </w:rPr>
        <w:t xml:space="preserve">: </w:t>
      </w:r>
      <w:r w:rsidR="002937A2" w:rsidRPr="00CC0863">
        <w:rPr>
          <w:rStyle w:val="nowrap"/>
          <w:sz w:val="22"/>
          <w:szCs w:val="22"/>
        </w:rPr>
        <w:t>000 02</w:t>
      </w:r>
      <w:r w:rsidR="00CC0863" w:rsidRPr="00CC0863">
        <w:rPr>
          <w:rStyle w:val="nowrap"/>
          <w:sz w:val="22"/>
          <w:szCs w:val="22"/>
        </w:rPr>
        <w:t> </w:t>
      </w:r>
      <w:r w:rsidR="002937A2" w:rsidRPr="00CC0863">
        <w:rPr>
          <w:rStyle w:val="nowrap"/>
          <w:sz w:val="22"/>
          <w:szCs w:val="22"/>
        </w:rPr>
        <w:t>739</w:t>
      </w:r>
    </w:p>
    <w:p w:rsidR="00CC0863" w:rsidRPr="00CC0863" w:rsidRDefault="00CC0863" w:rsidP="004D0C95">
      <w:pPr>
        <w:tabs>
          <w:tab w:val="left" w:pos="1134"/>
        </w:tabs>
        <w:jc w:val="both"/>
        <w:rPr>
          <w:rStyle w:val="preformatted"/>
          <w:sz w:val="22"/>
          <w:szCs w:val="22"/>
        </w:rPr>
      </w:pPr>
      <w:r w:rsidRPr="00CC0863">
        <w:rPr>
          <w:rStyle w:val="nowrap"/>
          <w:sz w:val="22"/>
          <w:szCs w:val="22"/>
        </w:rPr>
        <w:tab/>
      </w:r>
      <w:r w:rsidRPr="00CC0863">
        <w:rPr>
          <w:rStyle w:val="nowrap"/>
          <w:sz w:val="22"/>
          <w:szCs w:val="22"/>
        </w:rPr>
        <w:tab/>
      </w:r>
      <w:r w:rsidRPr="00CC0863">
        <w:rPr>
          <w:rStyle w:val="nowrap"/>
          <w:sz w:val="22"/>
          <w:szCs w:val="22"/>
        </w:rPr>
        <w:tab/>
      </w:r>
      <w:r w:rsidR="00386526">
        <w:rPr>
          <w:rStyle w:val="nowrap"/>
          <w:sz w:val="22"/>
          <w:szCs w:val="22"/>
        </w:rPr>
        <w:t xml:space="preserve">Týká se: </w:t>
      </w:r>
      <w:r w:rsidRPr="00AF4D7E">
        <w:rPr>
          <w:rStyle w:val="preformatted"/>
          <w:b/>
          <w:sz w:val="22"/>
          <w:szCs w:val="22"/>
        </w:rPr>
        <w:t>DIAMO, státní podnik, odštěpný závod ODRA</w:t>
      </w:r>
    </w:p>
    <w:p w:rsidR="00CC0863" w:rsidRDefault="00CC0863" w:rsidP="004D0C95">
      <w:pPr>
        <w:tabs>
          <w:tab w:val="left" w:pos="1134"/>
        </w:tabs>
        <w:jc w:val="both"/>
        <w:rPr>
          <w:sz w:val="22"/>
          <w:szCs w:val="22"/>
        </w:rPr>
      </w:pPr>
      <w:r w:rsidRPr="00CC0863">
        <w:rPr>
          <w:rStyle w:val="preformatted"/>
          <w:sz w:val="22"/>
          <w:szCs w:val="22"/>
        </w:rPr>
        <w:tab/>
      </w:r>
      <w:r w:rsidRPr="00CC0863">
        <w:rPr>
          <w:rStyle w:val="preformatted"/>
          <w:sz w:val="22"/>
          <w:szCs w:val="22"/>
        </w:rPr>
        <w:tab/>
      </w:r>
      <w:r w:rsidRPr="00CC0863">
        <w:rPr>
          <w:rStyle w:val="preformatted"/>
          <w:sz w:val="22"/>
          <w:szCs w:val="22"/>
        </w:rPr>
        <w:tab/>
        <w:t xml:space="preserve">se sídlem: </w:t>
      </w:r>
      <w:r w:rsidRPr="00CC0863">
        <w:rPr>
          <w:sz w:val="22"/>
          <w:szCs w:val="22"/>
        </w:rPr>
        <w:t>Ostrava - Vítkovice, Sirotčí 1145/7, PSČ 70386</w:t>
      </w:r>
    </w:p>
    <w:p w:rsidR="004D0C95" w:rsidRPr="00CC0863" w:rsidRDefault="004D0C95" w:rsidP="004D0C95">
      <w:pPr>
        <w:tabs>
          <w:tab w:val="left" w:pos="1134"/>
        </w:tabs>
        <w:ind w:left="2124"/>
        <w:jc w:val="both"/>
        <w:rPr>
          <w:sz w:val="22"/>
          <w:szCs w:val="22"/>
        </w:rPr>
      </w:pPr>
      <w:r>
        <w:rPr>
          <w:sz w:val="22"/>
          <w:szCs w:val="22"/>
        </w:rPr>
        <w:t>zapsaný v obchodním rejstříku u Krajského soudu v Ostravě, oddíl AX, vložka 642</w:t>
      </w:r>
    </w:p>
    <w:p w:rsidR="00C61E7C" w:rsidRPr="00CC0863" w:rsidRDefault="00C61E7C" w:rsidP="004D0C95">
      <w:pPr>
        <w:tabs>
          <w:tab w:val="left" w:pos="1134"/>
        </w:tabs>
        <w:jc w:val="both"/>
        <w:rPr>
          <w:sz w:val="22"/>
          <w:szCs w:val="22"/>
        </w:rPr>
      </w:pPr>
      <w:r w:rsidRPr="00CC0863">
        <w:rPr>
          <w:sz w:val="22"/>
          <w:szCs w:val="22"/>
        </w:rPr>
        <w:tab/>
      </w:r>
      <w:r w:rsidRPr="00CC0863">
        <w:rPr>
          <w:sz w:val="22"/>
          <w:szCs w:val="22"/>
        </w:rPr>
        <w:tab/>
      </w:r>
      <w:r w:rsidRPr="00CC0863">
        <w:rPr>
          <w:sz w:val="22"/>
          <w:szCs w:val="22"/>
        </w:rPr>
        <w:tab/>
      </w:r>
      <w:r w:rsidR="00C91C91" w:rsidRPr="00CC0863">
        <w:rPr>
          <w:sz w:val="22"/>
          <w:szCs w:val="22"/>
        </w:rPr>
        <w:t>zastoupen</w:t>
      </w:r>
      <w:r w:rsidRPr="00CC0863">
        <w:rPr>
          <w:sz w:val="22"/>
          <w:szCs w:val="22"/>
        </w:rPr>
        <w:t xml:space="preserve">: </w:t>
      </w:r>
      <w:r w:rsidR="00767B8D" w:rsidRPr="00CC0863">
        <w:rPr>
          <w:sz w:val="22"/>
          <w:szCs w:val="22"/>
        </w:rPr>
        <w:tab/>
      </w:r>
      <w:r w:rsidR="00D230FB">
        <w:rPr>
          <w:sz w:val="22"/>
          <w:szCs w:val="22"/>
        </w:rPr>
        <w:t>Ing. Josefem Havelkou</w:t>
      </w:r>
      <w:r w:rsidR="00F40007">
        <w:rPr>
          <w:sz w:val="22"/>
          <w:szCs w:val="22"/>
        </w:rPr>
        <w:t xml:space="preserve"> – </w:t>
      </w:r>
      <w:r w:rsidR="00D230FB">
        <w:rPr>
          <w:sz w:val="22"/>
          <w:szCs w:val="22"/>
        </w:rPr>
        <w:t>vedoucím odštěpného závodu</w:t>
      </w:r>
    </w:p>
    <w:p w:rsidR="00CD369E" w:rsidRPr="00CC0863" w:rsidRDefault="00CD369E" w:rsidP="004D0C95">
      <w:pPr>
        <w:ind w:left="1776" w:firstLine="348"/>
        <w:jc w:val="both"/>
        <w:rPr>
          <w:sz w:val="22"/>
          <w:szCs w:val="22"/>
        </w:rPr>
      </w:pPr>
      <w:r w:rsidRPr="00CC0863">
        <w:rPr>
          <w:sz w:val="22"/>
          <w:szCs w:val="22"/>
        </w:rPr>
        <w:t>(dále</w:t>
      </w:r>
      <w:r w:rsidR="00904810" w:rsidRPr="00CC0863">
        <w:rPr>
          <w:sz w:val="22"/>
          <w:szCs w:val="22"/>
        </w:rPr>
        <w:t xml:space="preserve"> také</w:t>
      </w:r>
      <w:r w:rsidRPr="00CC0863">
        <w:rPr>
          <w:sz w:val="22"/>
          <w:szCs w:val="22"/>
        </w:rPr>
        <w:t xml:space="preserve"> jen „</w:t>
      </w:r>
      <w:r w:rsidR="002937A2" w:rsidRPr="00CC0863">
        <w:rPr>
          <w:b/>
          <w:sz w:val="22"/>
          <w:szCs w:val="22"/>
        </w:rPr>
        <w:t>Prodávající</w:t>
      </w:r>
      <w:r w:rsidRPr="00CC0863">
        <w:rPr>
          <w:sz w:val="22"/>
          <w:szCs w:val="22"/>
        </w:rPr>
        <w:t>“)</w:t>
      </w:r>
    </w:p>
    <w:p w:rsidR="00CD369E" w:rsidRDefault="00CD369E" w:rsidP="00CD369E">
      <w:pPr>
        <w:ind w:left="360"/>
        <w:jc w:val="both"/>
        <w:rPr>
          <w:sz w:val="22"/>
          <w:szCs w:val="22"/>
        </w:rPr>
      </w:pPr>
    </w:p>
    <w:p w:rsidR="00A21892" w:rsidRPr="002937A2" w:rsidRDefault="00A21892" w:rsidP="00CD369E">
      <w:pPr>
        <w:ind w:left="360"/>
        <w:jc w:val="both"/>
        <w:rPr>
          <w:sz w:val="22"/>
          <w:szCs w:val="22"/>
        </w:rPr>
      </w:pPr>
    </w:p>
    <w:p w:rsidR="0012717C" w:rsidRPr="002937A2" w:rsidRDefault="00C61E7C" w:rsidP="00C61E7C">
      <w:pPr>
        <w:jc w:val="both"/>
        <w:rPr>
          <w:sz w:val="22"/>
          <w:szCs w:val="22"/>
        </w:rPr>
      </w:pPr>
      <w:r w:rsidRPr="002937A2">
        <w:rPr>
          <w:sz w:val="22"/>
          <w:szCs w:val="22"/>
        </w:rPr>
        <w:tab/>
      </w:r>
      <w:r w:rsidRPr="002937A2">
        <w:rPr>
          <w:sz w:val="22"/>
          <w:szCs w:val="22"/>
        </w:rPr>
        <w:tab/>
      </w:r>
      <w:r w:rsidRPr="002937A2">
        <w:rPr>
          <w:sz w:val="22"/>
          <w:szCs w:val="22"/>
        </w:rPr>
        <w:tab/>
        <w:t>a</w:t>
      </w:r>
    </w:p>
    <w:p w:rsidR="00C61E7C" w:rsidRDefault="00C61E7C" w:rsidP="00C61E7C">
      <w:pPr>
        <w:jc w:val="both"/>
        <w:rPr>
          <w:sz w:val="22"/>
          <w:szCs w:val="22"/>
        </w:rPr>
      </w:pPr>
    </w:p>
    <w:p w:rsidR="00A21892" w:rsidRPr="002937A2" w:rsidRDefault="00A21892" w:rsidP="00C61E7C">
      <w:pPr>
        <w:jc w:val="both"/>
        <w:rPr>
          <w:sz w:val="22"/>
          <w:szCs w:val="22"/>
        </w:rPr>
      </w:pPr>
    </w:p>
    <w:p w:rsidR="00CD369E" w:rsidRPr="002937A2" w:rsidRDefault="002937A2" w:rsidP="004D0C95">
      <w:pPr>
        <w:jc w:val="both"/>
        <w:rPr>
          <w:b/>
          <w:sz w:val="22"/>
          <w:szCs w:val="22"/>
        </w:rPr>
      </w:pPr>
      <w:r w:rsidRPr="002937A2">
        <w:rPr>
          <w:b/>
          <w:sz w:val="22"/>
          <w:szCs w:val="22"/>
        </w:rPr>
        <w:t>Kupující</w:t>
      </w:r>
      <w:r w:rsidR="00C61E7C" w:rsidRPr="002937A2">
        <w:rPr>
          <w:b/>
          <w:sz w:val="22"/>
          <w:szCs w:val="22"/>
        </w:rPr>
        <w:t>:</w:t>
      </w:r>
      <w:r w:rsidRPr="002937A2">
        <w:rPr>
          <w:b/>
          <w:sz w:val="22"/>
          <w:szCs w:val="22"/>
        </w:rPr>
        <w:tab/>
      </w:r>
      <w:r w:rsidR="0012717C" w:rsidRPr="002937A2">
        <w:rPr>
          <w:b/>
          <w:sz w:val="22"/>
          <w:szCs w:val="22"/>
        </w:rPr>
        <w:tab/>
      </w:r>
      <w:proofErr w:type="spellStart"/>
      <w:r w:rsidRPr="002937A2">
        <w:rPr>
          <w:rStyle w:val="preformatted"/>
          <w:b/>
          <w:sz w:val="22"/>
          <w:szCs w:val="22"/>
        </w:rPr>
        <w:t>Ridera</w:t>
      </w:r>
      <w:proofErr w:type="spellEnd"/>
      <w:r w:rsidRPr="002937A2">
        <w:rPr>
          <w:rStyle w:val="preformatted"/>
          <w:b/>
          <w:sz w:val="22"/>
          <w:szCs w:val="22"/>
        </w:rPr>
        <w:t xml:space="preserve"> Bohemia a.s.</w:t>
      </w:r>
    </w:p>
    <w:p w:rsidR="009D2990" w:rsidRDefault="00904810" w:rsidP="004D0C95">
      <w:pPr>
        <w:ind w:left="2124"/>
        <w:jc w:val="both"/>
        <w:rPr>
          <w:sz w:val="22"/>
          <w:szCs w:val="22"/>
        </w:rPr>
      </w:pPr>
      <w:r w:rsidRPr="002937A2">
        <w:rPr>
          <w:sz w:val="22"/>
          <w:szCs w:val="22"/>
        </w:rPr>
        <w:t>se sídlem</w:t>
      </w:r>
      <w:r w:rsidR="00CD369E" w:rsidRPr="002937A2">
        <w:rPr>
          <w:sz w:val="22"/>
          <w:szCs w:val="22"/>
        </w:rPr>
        <w:t xml:space="preserve"> </w:t>
      </w:r>
      <w:r w:rsidR="002937A2" w:rsidRPr="002937A2">
        <w:rPr>
          <w:sz w:val="22"/>
          <w:szCs w:val="22"/>
        </w:rPr>
        <w:t>28. října 2092/216, Mariánské Hory, 709 00 Ostrava</w:t>
      </w:r>
    </w:p>
    <w:p w:rsidR="004D0C95" w:rsidRPr="002937A2" w:rsidRDefault="004D0C95" w:rsidP="004D0C95">
      <w:pPr>
        <w:ind w:left="2124"/>
        <w:jc w:val="both"/>
        <w:rPr>
          <w:sz w:val="22"/>
          <w:szCs w:val="22"/>
        </w:rPr>
      </w:pPr>
      <w:r>
        <w:rPr>
          <w:sz w:val="22"/>
          <w:szCs w:val="22"/>
        </w:rPr>
        <w:t>zapsaný v obchodním rejstříku u Krajského soudu v Ostravě, oddíl B, vložka 2848</w:t>
      </w:r>
    </w:p>
    <w:p w:rsidR="00904810" w:rsidRDefault="002937A2" w:rsidP="004D0C95">
      <w:pPr>
        <w:ind w:left="2124"/>
        <w:jc w:val="both"/>
        <w:rPr>
          <w:rStyle w:val="nowrap"/>
          <w:sz w:val="22"/>
          <w:szCs w:val="22"/>
        </w:rPr>
      </w:pPr>
      <w:r>
        <w:rPr>
          <w:sz w:val="22"/>
          <w:szCs w:val="22"/>
        </w:rPr>
        <w:t>IČ</w:t>
      </w:r>
      <w:r w:rsidR="00386526">
        <w:rPr>
          <w:sz w:val="22"/>
          <w:szCs w:val="22"/>
        </w:rPr>
        <w:t>O</w:t>
      </w:r>
      <w:r w:rsidR="00904810" w:rsidRPr="002937A2">
        <w:rPr>
          <w:sz w:val="22"/>
          <w:szCs w:val="22"/>
        </w:rPr>
        <w:t xml:space="preserve">: </w:t>
      </w:r>
      <w:r w:rsidRPr="002937A2">
        <w:rPr>
          <w:rStyle w:val="nowrap"/>
          <w:sz w:val="22"/>
          <w:szCs w:val="22"/>
        </w:rPr>
        <w:t>268</w:t>
      </w:r>
      <w:r>
        <w:rPr>
          <w:rStyle w:val="nowrap"/>
          <w:sz w:val="22"/>
          <w:szCs w:val="22"/>
        </w:rPr>
        <w:t xml:space="preserve"> </w:t>
      </w:r>
      <w:r w:rsidRPr="002937A2">
        <w:rPr>
          <w:rStyle w:val="nowrap"/>
          <w:sz w:val="22"/>
          <w:szCs w:val="22"/>
        </w:rPr>
        <w:t>47</w:t>
      </w:r>
      <w:r>
        <w:rPr>
          <w:rStyle w:val="nowrap"/>
          <w:sz w:val="22"/>
          <w:szCs w:val="22"/>
        </w:rPr>
        <w:t xml:space="preserve"> </w:t>
      </w:r>
      <w:r w:rsidRPr="002937A2">
        <w:rPr>
          <w:rStyle w:val="nowrap"/>
          <w:sz w:val="22"/>
          <w:szCs w:val="22"/>
        </w:rPr>
        <w:t>833</w:t>
      </w:r>
    </w:p>
    <w:p w:rsidR="002937A2" w:rsidRDefault="00C91C91" w:rsidP="004D0C95">
      <w:pPr>
        <w:ind w:left="2124"/>
        <w:jc w:val="both"/>
        <w:rPr>
          <w:sz w:val="22"/>
          <w:szCs w:val="22"/>
        </w:rPr>
      </w:pPr>
      <w:r>
        <w:rPr>
          <w:rStyle w:val="nowrap"/>
          <w:sz w:val="22"/>
          <w:szCs w:val="22"/>
        </w:rPr>
        <w:t>zastoupen</w:t>
      </w:r>
      <w:r w:rsidR="002937A2">
        <w:rPr>
          <w:rStyle w:val="nowrap"/>
          <w:sz w:val="22"/>
          <w:szCs w:val="22"/>
        </w:rPr>
        <w:t>:</w:t>
      </w:r>
      <w:r w:rsidR="00767B8D">
        <w:rPr>
          <w:rStyle w:val="nowrap"/>
          <w:sz w:val="22"/>
          <w:szCs w:val="22"/>
        </w:rPr>
        <w:tab/>
      </w:r>
      <w:r w:rsidR="001A299A">
        <w:rPr>
          <w:sz w:val="22"/>
          <w:szCs w:val="22"/>
        </w:rPr>
        <w:t>Ing. Zdeňkem Večeřou</w:t>
      </w:r>
      <w:r w:rsidR="002937A2" w:rsidRPr="002937A2">
        <w:rPr>
          <w:sz w:val="22"/>
          <w:szCs w:val="22"/>
        </w:rPr>
        <w:t xml:space="preserve"> </w:t>
      </w:r>
      <w:r>
        <w:rPr>
          <w:sz w:val="22"/>
          <w:szCs w:val="22"/>
        </w:rPr>
        <w:t>–</w:t>
      </w:r>
      <w:r w:rsidR="002937A2" w:rsidRPr="002937A2">
        <w:rPr>
          <w:sz w:val="22"/>
          <w:szCs w:val="22"/>
        </w:rPr>
        <w:t xml:space="preserve"> </w:t>
      </w:r>
      <w:r w:rsidR="001A299A">
        <w:rPr>
          <w:sz w:val="22"/>
          <w:szCs w:val="22"/>
        </w:rPr>
        <w:t>předsedou představenstva</w:t>
      </w:r>
    </w:p>
    <w:p w:rsidR="00767B8D" w:rsidRPr="002937A2" w:rsidRDefault="00767B8D" w:rsidP="004D0C95">
      <w:pPr>
        <w:ind w:left="2124"/>
        <w:jc w:val="both"/>
        <w:rPr>
          <w:sz w:val="22"/>
          <w:szCs w:val="22"/>
        </w:rPr>
      </w:pPr>
      <w:r>
        <w:rPr>
          <w:sz w:val="22"/>
          <w:szCs w:val="22"/>
        </w:rPr>
        <w:tab/>
      </w:r>
      <w:r>
        <w:rPr>
          <w:sz w:val="22"/>
          <w:szCs w:val="22"/>
        </w:rPr>
        <w:tab/>
      </w:r>
      <w:r w:rsidR="001A299A">
        <w:rPr>
          <w:sz w:val="22"/>
          <w:szCs w:val="22"/>
        </w:rPr>
        <w:t xml:space="preserve">Ing. Jaroslavem </w:t>
      </w:r>
      <w:proofErr w:type="spellStart"/>
      <w:r w:rsidR="001A299A">
        <w:rPr>
          <w:sz w:val="22"/>
          <w:szCs w:val="22"/>
        </w:rPr>
        <w:t>Pacltem</w:t>
      </w:r>
      <w:proofErr w:type="spellEnd"/>
      <w:r w:rsidR="001A299A">
        <w:rPr>
          <w:sz w:val="22"/>
          <w:szCs w:val="22"/>
        </w:rPr>
        <w:t xml:space="preserve"> </w:t>
      </w:r>
      <w:r w:rsidR="00C91C91">
        <w:rPr>
          <w:sz w:val="22"/>
          <w:szCs w:val="22"/>
        </w:rPr>
        <w:t xml:space="preserve">– </w:t>
      </w:r>
      <w:r w:rsidR="001A299A">
        <w:rPr>
          <w:sz w:val="22"/>
          <w:szCs w:val="22"/>
        </w:rPr>
        <w:t>členem představenstva</w:t>
      </w:r>
    </w:p>
    <w:p w:rsidR="00C61E7C" w:rsidRDefault="00CD369E" w:rsidP="004D0C95">
      <w:pPr>
        <w:ind w:left="1416" w:firstLine="708"/>
        <w:jc w:val="both"/>
        <w:rPr>
          <w:sz w:val="22"/>
          <w:szCs w:val="22"/>
        </w:rPr>
      </w:pPr>
      <w:r w:rsidRPr="002937A2">
        <w:rPr>
          <w:sz w:val="22"/>
          <w:szCs w:val="22"/>
        </w:rPr>
        <w:t>(dále</w:t>
      </w:r>
      <w:r w:rsidR="00904810" w:rsidRPr="002937A2">
        <w:rPr>
          <w:sz w:val="22"/>
          <w:szCs w:val="22"/>
        </w:rPr>
        <w:t xml:space="preserve"> také</w:t>
      </w:r>
      <w:r w:rsidRPr="002937A2">
        <w:rPr>
          <w:sz w:val="22"/>
          <w:szCs w:val="22"/>
        </w:rPr>
        <w:t xml:space="preserve"> jen „</w:t>
      </w:r>
      <w:r w:rsidR="002937A2" w:rsidRPr="002937A2">
        <w:rPr>
          <w:b/>
          <w:sz w:val="22"/>
          <w:szCs w:val="22"/>
        </w:rPr>
        <w:t>Kupující</w:t>
      </w:r>
      <w:r w:rsidRPr="002937A2">
        <w:rPr>
          <w:sz w:val="22"/>
          <w:szCs w:val="22"/>
        </w:rPr>
        <w:t>“)</w:t>
      </w:r>
    </w:p>
    <w:p w:rsidR="00C61E7C" w:rsidRDefault="00C61E7C" w:rsidP="004D0C95">
      <w:pPr>
        <w:ind w:left="1416" w:firstLine="708"/>
        <w:jc w:val="both"/>
        <w:rPr>
          <w:sz w:val="22"/>
          <w:szCs w:val="22"/>
        </w:rPr>
      </w:pPr>
    </w:p>
    <w:p w:rsidR="0012717C" w:rsidRPr="006F0D4D" w:rsidRDefault="00904810" w:rsidP="004D0C95">
      <w:pPr>
        <w:ind w:left="2124"/>
        <w:jc w:val="both"/>
        <w:rPr>
          <w:sz w:val="22"/>
          <w:szCs w:val="22"/>
        </w:rPr>
      </w:pPr>
      <w:r>
        <w:rPr>
          <w:sz w:val="22"/>
          <w:szCs w:val="22"/>
        </w:rPr>
        <w:t>(</w:t>
      </w:r>
      <w:r w:rsidR="002937A2">
        <w:rPr>
          <w:sz w:val="22"/>
          <w:szCs w:val="22"/>
        </w:rPr>
        <w:t>Prodávající a</w:t>
      </w:r>
      <w:r>
        <w:rPr>
          <w:sz w:val="22"/>
          <w:szCs w:val="22"/>
        </w:rPr>
        <w:t xml:space="preserve"> </w:t>
      </w:r>
      <w:r w:rsidR="002937A2">
        <w:rPr>
          <w:sz w:val="22"/>
          <w:szCs w:val="22"/>
        </w:rPr>
        <w:t>Kupující</w:t>
      </w:r>
      <w:r>
        <w:rPr>
          <w:sz w:val="22"/>
          <w:szCs w:val="22"/>
        </w:rPr>
        <w:t xml:space="preserve"> společně dále také jen jako „</w:t>
      </w:r>
      <w:r w:rsidR="00626E8F">
        <w:rPr>
          <w:b/>
          <w:sz w:val="22"/>
          <w:szCs w:val="22"/>
        </w:rPr>
        <w:t>s</w:t>
      </w:r>
      <w:r w:rsidRPr="00904810">
        <w:rPr>
          <w:b/>
          <w:sz w:val="22"/>
          <w:szCs w:val="22"/>
        </w:rPr>
        <w:t>mluvní strany</w:t>
      </w:r>
      <w:r>
        <w:rPr>
          <w:sz w:val="22"/>
          <w:szCs w:val="22"/>
        </w:rPr>
        <w:t>“)</w:t>
      </w:r>
    </w:p>
    <w:p w:rsidR="00CD369E" w:rsidRDefault="00CD369E" w:rsidP="002C1D79">
      <w:pPr>
        <w:jc w:val="both"/>
        <w:rPr>
          <w:sz w:val="22"/>
          <w:szCs w:val="22"/>
        </w:rPr>
      </w:pPr>
    </w:p>
    <w:p w:rsidR="00A21892" w:rsidRPr="006F0D4D" w:rsidRDefault="00A21892" w:rsidP="002C1D79">
      <w:pPr>
        <w:jc w:val="both"/>
        <w:rPr>
          <w:sz w:val="22"/>
          <w:szCs w:val="22"/>
        </w:rPr>
      </w:pPr>
    </w:p>
    <w:p w:rsidR="008B4177" w:rsidRPr="003E711E" w:rsidRDefault="0012717C" w:rsidP="003E711E">
      <w:pPr>
        <w:jc w:val="center"/>
        <w:rPr>
          <w:sz w:val="22"/>
          <w:szCs w:val="22"/>
        </w:rPr>
      </w:pPr>
      <w:r w:rsidRPr="00904810">
        <w:rPr>
          <w:sz w:val="22"/>
          <w:szCs w:val="22"/>
        </w:rPr>
        <w:t xml:space="preserve">uzavírají </w:t>
      </w:r>
      <w:r w:rsidR="00904810" w:rsidRPr="00904810">
        <w:rPr>
          <w:sz w:val="22"/>
          <w:szCs w:val="22"/>
        </w:rPr>
        <w:t xml:space="preserve">tento Dodatek č. </w:t>
      </w:r>
      <w:r w:rsidR="002937A2">
        <w:rPr>
          <w:sz w:val="22"/>
          <w:szCs w:val="22"/>
        </w:rPr>
        <w:t>1</w:t>
      </w:r>
      <w:r w:rsidR="00904810" w:rsidRPr="00904810">
        <w:rPr>
          <w:sz w:val="22"/>
          <w:szCs w:val="22"/>
        </w:rPr>
        <w:t xml:space="preserve"> ke </w:t>
      </w:r>
      <w:r w:rsidR="002D6DC4">
        <w:rPr>
          <w:sz w:val="22"/>
          <w:szCs w:val="22"/>
        </w:rPr>
        <w:t>Kupní smlouvě</w:t>
      </w:r>
      <w:r w:rsidR="00CC0863">
        <w:rPr>
          <w:sz w:val="22"/>
          <w:szCs w:val="22"/>
        </w:rPr>
        <w:t xml:space="preserve"> č. D</w:t>
      </w:r>
      <w:r w:rsidR="002937A2">
        <w:rPr>
          <w:sz w:val="22"/>
          <w:szCs w:val="22"/>
        </w:rPr>
        <w:t>500/26000/</w:t>
      </w:r>
      <w:r w:rsidR="00CC0863">
        <w:rPr>
          <w:sz w:val="22"/>
          <w:szCs w:val="22"/>
        </w:rPr>
        <w:t>00</w:t>
      </w:r>
      <w:r w:rsidR="002D6DC4">
        <w:rPr>
          <w:sz w:val="22"/>
          <w:szCs w:val="22"/>
        </w:rPr>
        <w:t>004</w:t>
      </w:r>
      <w:r w:rsidR="002937A2">
        <w:rPr>
          <w:sz w:val="22"/>
          <w:szCs w:val="22"/>
        </w:rPr>
        <w:t>/14/00 ze dne</w:t>
      </w:r>
      <w:r w:rsidR="002D6DC4">
        <w:rPr>
          <w:sz w:val="22"/>
          <w:szCs w:val="22"/>
        </w:rPr>
        <w:t xml:space="preserve"> 30</w:t>
      </w:r>
      <w:r w:rsidR="002937A2">
        <w:rPr>
          <w:sz w:val="22"/>
          <w:szCs w:val="22"/>
        </w:rPr>
        <w:t>.</w:t>
      </w:r>
      <w:r w:rsidR="004D0C95">
        <w:rPr>
          <w:sz w:val="22"/>
          <w:szCs w:val="22"/>
        </w:rPr>
        <w:t> </w:t>
      </w:r>
      <w:r w:rsidR="002D6DC4">
        <w:rPr>
          <w:sz w:val="22"/>
          <w:szCs w:val="22"/>
        </w:rPr>
        <w:t>12</w:t>
      </w:r>
      <w:r w:rsidR="002937A2">
        <w:rPr>
          <w:sz w:val="22"/>
          <w:szCs w:val="22"/>
        </w:rPr>
        <w:t>.</w:t>
      </w:r>
      <w:r w:rsidR="004D0C95">
        <w:rPr>
          <w:sz w:val="22"/>
          <w:szCs w:val="22"/>
        </w:rPr>
        <w:t> </w:t>
      </w:r>
      <w:r w:rsidR="002937A2">
        <w:rPr>
          <w:sz w:val="22"/>
          <w:szCs w:val="22"/>
        </w:rPr>
        <w:t>201</w:t>
      </w:r>
      <w:r w:rsidR="002D6DC4">
        <w:rPr>
          <w:sz w:val="22"/>
          <w:szCs w:val="22"/>
        </w:rPr>
        <w:t>3</w:t>
      </w:r>
      <w:r w:rsidR="002937A2">
        <w:rPr>
          <w:sz w:val="22"/>
          <w:szCs w:val="22"/>
        </w:rPr>
        <w:t xml:space="preserve"> </w:t>
      </w:r>
      <w:r w:rsidR="00F9573A">
        <w:rPr>
          <w:sz w:val="22"/>
          <w:szCs w:val="22"/>
        </w:rPr>
        <w:t xml:space="preserve">(dále také jen </w:t>
      </w:r>
      <w:r w:rsidR="00F9573A" w:rsidRPr="003F6C12">
        <w:rPr>
          <w:sz w:val="22"/>
          <w:szCs w:val="22"/>
        </w:rPr>
        <w:t>„</w:t>
      </w:r>
      <w:r w:rsidR="00F9573A" w:rsidRPr="003F6C12">
        <w:rPr>
          <w:b/>
          <w:sz w:val="22"/>
          <w:szCs w:val="22"/>
        </w:rPr>
        <w:t>dodatek</w:t>
      </w:r>
      <w:r w:rsidR="00F9573A" w:rsidRPr="003F6C12">
        <w:rPr>
          <w:sz w:val="22"/>
          <w:szCs w:val="22"/>
        </w:rPr>
        <w:t>“</w:t>
      </w:r>
      <w:r w:rsidR="003F6C12">
        <w:rPr>
          <w:sz w:val="22"/>
          <w:szCs w:val="22"/>
        </w:rPr>
        <w:t>).</w:t>
      </w:r>
    </w:p>
    <w:p w:rsidR="00B113DE" w:rsidRDefault="00B113DE" w:rsidP="00CD369E">
      <w:pPr>
        <w:jc w:val="both"/>
      </w:pPr>
    </w:p>
    <w:p w:rsidR="00CC0863" w:rsidRDefault="00CC0863" w:rsidP="00CD369E">
      <w:pPr>
        <w:jc w:val="both"/>
      </w:pPr>
    </w:p>
    <w:p w:rsidR="00CD369E" w:rsidRPr="006F0D4D" w:rsidRDefault="00CD369E" w:rsidP="00CD369E">
      <w:pPr>
        <w:jc w:val="center"/>
        <w:rPr>
          <w:b/>
          <w:sz w:val="22"/>
          <w:szCs w:val="22"/>
        </w:rPr>
      </w:pPr>
      <w:r w:rsidRPr="006F0D4D">
        <w:rPr>
          <w:b/>
          <w:sz w:val="22"/>
          <w:szCs w:val="22"/>
        </w:rPr>
        <w:t>I.</w:t>
      </w:r>
    </w:p>
    <w:p w:rsidR="0012717C" w:rsidRPr="006F0D4D" w:rsidRDefault="0012717C" w:rsidP="00CD369E">
      <w:pPr>
        <w:jc w:val="center"/>
        <w:rPr>
          <w:b/>
          <w:sz w:val="22"/>
          <w:szCs w:val="22"/>
        </w:rPr>
      </w:pPr>
      <w:r w:rsidRPr="006F0D4D">
        <w:rPr>
          <w:b/>
          <w:sz w:val="22"/>
          <w:szCs w:val="22"/>
        </w:rPr>
        <w:t>Úvodní ujednání</w:t>
      </w:r>
    </w:p>
    <w:p w:rsidR="00CD369E" w:rsidRPr="006F0D4D" w:rsidRDefault="00CD369E" w:rsidP="00CD369E">
      <w:pPr>
        <w:jc w:val="both"/>
        <w:rPr>
          <w:sz w:val="22"/>
          <w:szCs w:val="22"/>
        </w:rPr>
      </w:pPr>
    </w:p>
    <w:p w:rsidR="00FE632A" w:rsidRDefault="00F9573A" w:rsidP="00767B8D">
      <w:pPr>
        <w:pStyle w:val="Odstavecseseznamem"/>
        <w:numPr>
          <w:ilvl w:val="0"/>
          <w:numId w:val="11"/>
        </w:numPr>
        <w:spacing w:before="60"/>
        <w:ind w:left="380" w:hanging="454"/>
        <w:jc w:val="both"/>
        <w:rPr>
          <w:sz w:val="22"/>
          <w:szCs w:val="22"/>
        </w:rPr>
      </w:pPr>
      <w:r>
        <w:rPr>
          <w:sz w:val="22"/>
          <w:szCs w:val="22"/>
        </w:rPr>
        <w:t xml:space="preserve">Smluvní strany </w:t>
      </w:r>
      <w:r w:rsidR="002937A2">
        <w:rPr>
          <w:sz w:val="22"/>
          <w:szCs w:val="22"/>
        </w:rPr>
        <w:t xml:space="preserve">dne </w:t>
      </w:r>
      <w:r w:rsidR="002D6DC4">
        <w:rPr>
          <w:sz w:val="22"/>
          <w:szCs w:val="22"/>
        </w:rPr>
        <w:t>30</w:t>
      </w:r>
      <w:r w:rsidR="002937A2">
        <w:rPr>
          <w:sz w:val="22"/>
          <w:szCs w:val="22"/>
        </w:rPr>
        <w:t xml:space="preserve">. </w:t>
      </w:r>
      <w:r w:rsidR="002D6DC4">
        <w:rPr>
          <w:sz w:val="22"/>
          <w:szCs w:val="22"/>
        </w:rPr>
        <w:t>12</w:t>
      </w:r>
      <w:r w:rsidR="002937A2">
        <w:rPr>
          <w:sz w:val="22"/>
          <w:szCs w:val="22"/>
        </w:rPr>
        <w:t>. 201</w:t>
      </w:r>
      <w:r w:rsidR="002D6DC4">
        <w:rPr>
          <w:sz w:val="22"/>
          <w:szCs w:val="22"/>
        </w:rPr>
        <w:t>3</w:t>
      </w:r>
      <w:r w:rsidR="00F40007">
        <w:rPr>
          <w:sz w:val="22"/>
          <w:szCs w:val="22"/>
        </w:rPr>
        <w:t xml:space="preserve"> uzavřely</w:t>
      </w:r>
      <w:r w:rsidR="002937A2">
        <w:rPr>
          <w:sz w:val="22"/>
          <w:szCs w:val="22"/>
        </w:rPr>
        <w:t xml:space="preserve"> </w:t>
      </w:r>
      <w:r w:rsidR="002D6DC4">
        <w:rPr>
          <w:sz w:val="22"/>
          <w:szCs w:val="22"/>
        </w:rPr>
        <w:t>Kupní smlouvu</w:t>
      </w:r>
      <w:r w:rsidR="00CC0863">
        <w:rPr>
          <w:sz w:val="22"/>
          <w:szCs w:val="22"/>
        </w:rPr>
        <w:t xml:space="preserve"> č. D</w:t>
      </w:r>
      <w:r w:rsidR="002937A2">
        <w:rPr>
          <w:sz w:val="22"/>
          <w:szCs w:val="22"/>
        </w:rPr>
        <w:t>500/26000/</w:t>
      </w:r>
      <w:r w:rsidR="00CC0863">
        <w:rPr>
          <w:sz w:val="22"/>
          <w:szCs w:val="22"/>
        </w:rPr>
        <w:t>00</w:t>
      </w:r>
      <w:r w:rsidR="002D6DC4">
        <w:rPr>
          <w:sz w:val="22"/>
          <w:szCs w:val="22"/>
        </w:rPr>
        <w:t>004</w:t>
      </w:r>
      <w:r w:rsidR="002937A2">
        <w:rPr>
          <w:sz w:val="22"/>
          <w:szCs w:val="22"/>
        </w:rPr>
        <w:t>/14/00</w:t>
      </w:r>
      <w:r w:rsidR="00767B8D">
        <w:rPr>
          <w:sz w:val="22"/>
          <w:szCs w:val="22"/>
        </w:rPr>
        <w:t xml:space="preserve"> (dále také jen „</w:t>
      </w:r>
      <w:r w:rsidR="00AE77FC">
        <w:rPr>
          <w:b/>
          <w:sz w:val="22"/>
          <w:szCs w:val="22"/>
        </w:rPr>
        <w:t>Kupní smlouva</w:t>
      </w:r>
      <w:r w:rsidR="00767B8D">
        <w:rPr>
          <w:sz w:val="22"/>
          <w:szCs w:val="22"/>
        </w:rPr>
        <w:t>“)</w:t>
      </w:r>
      <w:r w:rsidR="002937A2">
        <w:rPr>
          <w:sz w:val="22"/>
          <w:szCs w:val="22"/>
        </w:rPr>
        <w:t xml:space="preserve">, </w:t>
      </w:r>
      <w:r w:rsidR="001A299A">
        <w:rPr>
          <w:sz w:val="22"/>
          <w:szCs w:val="22"/>
        </w:rPr>
        <w:t>jejímž předmětem je prodej hlušiny získané Kupujícím z hornické činnosti, a to za podmínek sjednaných v Kupní smlouvě</w:t>
      </w:r>
      <w:r w:rsidR="00767B8D">
        <w:rPr>
          <w:sz w:val="22"/>
          <w:szCs w:val="22"/>
        </w:rPr>
        <w:t>.</w:t>
      </w:r>
    </w:p>
    <w:p w:rsidR="00C91C91" w:rsidRDefault="00C91C91" w:rsidP="00C91C91">
      <w:pPr>
        <w:pStyle w:val="Odstavecseseznamem"/>
        <w:spacing w:before="60"/>
        <w:ind w:left="380"/>
        <w:jc w:val="both"/>
        <w:rPr>
          <w:sz w:val="22"/>
          <w:szCs w:val="22"/>
        </w:rPr>
      </w:pPr>
    </w:p>
    <w:p w:rsidR="00B113DE" w:rsidRPr="00AE77FC" w:rsidRDefault="00AE77FC" w:rsidP="00CC0863">
      <w:pPr>
        <w:pStyle w:val="Odstavecseseznamem"/>
        <w:numPr>
          <w:ilvl w:val="0"/>
          <w:numId w:val="11"/>
        </w:numPr>
        <w:spacing w:before="60"/>
        <w:ind w:left="380" w:hanging="454"/>
        <w:jc w:val="both"/>
        <w:rPr>
          <w:sz w:val="22"/>
          <w:szCs w:val="22"/>
        </w:rPr>
      </w:pPr>
      <w:r w:rsidRPr="00AE77FC">
        <w:rPr>
          <w:sz w:val="22"/>
          <w:szCs w:val="22"/>
        </w:rPr>
        <w:t xml:space="preserve">Smluvní strany konstatují, že </w:t>
      </w:r>
      <w:r w:rsidR="00B9399D">
        <w:rPr>
          <w:sz w:val="22"/>
          <w:szCs w:val="22"/>
        </w:rPr>
        <w:t>na základě</w:t>
      </w:r>
      <w:r>
        <w:rPr>
          <w:sz w:val="22"/>
          <w:szCs w:val="22"/>
        </w:rPr>
        <w:t xml:space="preserve"> osobních</w:t>
      </w:r>
      <w:r w:rsidRPr="00AE77FC">
        <w:rPr>
          <w:sz w:val="22"/>
          <w:szCs w:val="22"/>
        </w:rPr>
        <w:t xml:space="preserve"> </w:t>
      </w:r>
      <w:r>
        <w:rPr>
          <w:sz w:val="22"/>
          <w:szCs w:val="22"/>
        </w:rPr>
        <w:t xml:space="preserve">jednání, která </w:t>
      </w:r>
      <w:r w:rsidR="00B9399D">
        <w:rPr>
          <w:sz w:val="22"/>
          <w:szCs w:val="22"/>
        </w:rPr>
        <w:t>mezi nimi</w:t>
      </w:r>
      <w:r>
        <w:rPr>
          <w:sz w:val="22"/>
          <w:szCs w:val="22"/>
        </w:rPr>
        <w:t xml:space="preserve"> ohledně Kupní smlouvy</w:t>
      </w:r>
      <w:r w:rsidR="00B9399D">
        <w:rPr>
          <w:sz w:val="22"/>
          <w:szCs w:val="22"/>
        </w:rPr>
        <w:t xml:space="preserve"> proběhla</w:t>
      </w:r>
      <w:r>
        <w:rPr>
          <w:sz w:val="22"/>
          <w:szCs w:val="22"/>
        </w:rPr>
        <w:t>, mají zájem na úpravě vzájemných práv a povinností vyplývajících z Kupní smlouvy ve znění níže uvedeném v tomto dodatku.</w:t>
      </w:r>
    </w:p>
    <w:p w:rsidR="00CC0863" w:rsidRDefault="00CC0863" w:rsidP="00CC0863">
      <w:pPr>
        <w:pStyle w:val="Odstavecseseznamem"/>
        <w:rPr>
          <w:sz w:val="22"/>
          <w:szCs w:val="22"/>
        </w:rPr>
      </w:pPr>
    </w:p>
    <w:p w:rsidR="00D230FB" w:rsidRDefault="00D230FB" w:rsidP="00CC0863">
      <w:pPr>
        <w:pStyle w:val="Odstavecseseznamem"/>
        <w:rPr>
          <w:sz w:val="22"/>
          <w:szCs w:val="22"/>
        </w:rPr>
      </w:pPr>
    </w:p>
    <w:p w:rsidR="00D230FB" w:rsidRDefault="00D230FB" w:rsidP="00CC0863">
      <w:pPr>
        <w:pStyle w:val="Odstavecseseznamem"/>
        <w:rPr>
          <w:sz w:val="22"/>
          <w:szCs w:val="22"/>
        </w:rPr>
      </w:pPr>
    </w:p>
    <w:p w:rsidR="00D230FB" w:rsidRDefault="00D230FB" w:rsidP="00CC0863">
      <w:pPr>
        <w:pStyle w:val="Odstavecseseznamem"/>
        <w:rPr>
          <w:sz w:val="22"/>
          <w:szCs w:val="22"/>
        </w:rPr>
      </w:pPr>
    </w:p>
    <w:p w:rsidR="00D230FB" w:rsidRDefault="00D230FB" w:rsidP="00CC0863">
      <w:pPr>
        <w:pStyle w:val="Odstavecseseznamem"/>
        <w:rPr>
          <w:sz w:val="22"/>
          <w:szCs w:val="22"/>
        </w:rPr>
      </w:pPr>
    </w:p>
    <w:p w:rsidR="00D230FB" w:rsidRDefault="00D230FB" w:rsidP="00CC0863">
      <w:pPr>
        <w:pStyle w:val="Odstavecseseznamem"/>
        <w:rPr>
          <w:sz w:val="22"/>
          <w:szCs w:val="22"/>
        </w:rPr>
      </w:pPr>
    </w:p>
    <w:p w:rsidR="00D230FB" w:rsidRDefault="00D230FB" w:rsidP="00CC0863">
      <w:pPr>
        <w:pStyle w:val="Odstavecseseznamem"/>
        <w:rPr>
          <w:sz w:val="22"/>
          <w:szCs w:val="22"/>
        </w:rPr>
      </w:pPr>
    </w:p>
    <w:p w:rsidR="00D230FB" w:rsidRPr="00CC0863" w:rsidRDefault="00D230FB" w:rsidP="00CC0863">
      <w:pPr>
        <w:pStyle w:val="Odstavecseseznamem"/>
        <w:rPr>
          <w:sz w:val="22"/>
          <w:szCs w:val="22"/>
        </w:rPr>
      </w:pPr>
    </w:p>
    <w:p w:rsidR="00CC0863" w:rsidRPr="00767B8D" w:rsidRDefault="00CC0863" w:rsidP="00CC0863">
      <w:pPr>
        <w:pStyle w:val="Odstavecseseznamem"/>
        <w:spacing w:before="60"/>
        <w:ind w:left="380"/>
        <w:jc w:val="both"/>
        <w:rPr>
          <w:sz w:val="22"/>
          <w:szCs w:val="22"/>
        </w:rPr>
      </w:pPr>
    </w:p>
    <w:p w:rsidR="00F9573A" w:rsidRPr="006F0D4D" w:rsidRDefault="00F9573A" w:rsidP="00F9573A">
      <w:pPr>
        <w:jc w:val="center"/>
        <w:rPr>
          <w:b/>
          <w:sz w:val="22"/>
          <w:szCs w:val="22"/>
        </w:rPr>
      </w:pPr>
      <w:r w:rsidRPr="006F0D4D">
        <w:rPr>
          <w:b/>
          <w:sz w:val="22"/>
          <w:szCs w:val="22"/>
        </w:rPr>
        <w:lastRenderedPageBreak/>
        <w:t>I</w:t>
      </w:r>
      <w:r w:rsidR="00EF66C1">
        <w:rPr>
          <w:b/>
          <w:sz w:val="22"/>
          <w:szCs w:val="22"/>
        </w:rPr>
        <w:t>I</w:t>
      </w:r>
      <w:r w:rsidRPr="006F0D4D">
        <w:rPr>
          <w:b/>
          <w:sz w:val="22"/>
          <w:szCs w:val="22"/>
        </w:rPr>
        <w:t>.</w:t>
      </w:r>
    </w:p>
    <w:p w:rsidR="00F9573A" w:rsidRPr="006F0D4D" w:rsidRDefault="00F9573A" w:rsidP="00F9573A">
      <w:pPr>
        <w:jc w:val="center"/>
        <w:rPr>
          <w:b/>
          <w:sz w:val="22"/>
          <w:szCs w:val="22"/>
        </w:rPr>
      </w:pPr>
      <w:r>
        <w:rPr>
          <w:b/>
          <w:sz w:val="22"/>
          <w:szCs w:val="22"/>
        </w:rPr>
        <w:t>Předmět dodatku</w:t>
      </w:r>
    </w:p>
    <w:p w:rsidR="00F9573A" w:rsidRPr="006F0D4D" w:rsidRDefault="00F9573A" w:rsidP="00F9573A">
      <w:pPr>
        <w:jc w:val="both"/>
        <w:rPr>
          <w:sz w:val="22"/>
          <w:szCs w:val="22"/>
        </w:rPr>
      </w:pPr>
    </w:p>
    <w:p w:rsidR="00EB7C18" w:rsidRPr="00EB7C18" w:rsidRDefault="00EB7C18" w:rsidP="00EB7C18">
      <w:pPr>
        <w:pStyle w:val="Odstavecseseznamem"/>
        <w:numPr>
          <w:ilvl w:val="0"/>
          <w:numId w:val="13"/>
        </w:numPr>
        <w:spacing w:before="60"/>
        <w:jc w:val="both"/>
        <w:rPr>
          <w:sz w:val="22"/>
          <w:szCs w:val="22"/>
        </w:rPr>
      </w:pPr>
      <w:r w:rsidRPr="00EB7C18">
        <w:rPr>
          <w:sz w:val="22"/>
          <w:szCs w:val="22"/>
        </w:rPr>
        <w:t>Smluvní strany se dohodly, že článek III. odst. 1 Kupní smlouvy se mění a nově zní takto:</w:t>
      </w:r>
    </w:p>
    <w:p w:rsidR="00EB7C18" w:rsidRDefault="00EB7C18" w:rsidP="00EB7C18">
      <w:pPr>
        <w:pStyle w:val="Odstavecseseznamem"/>
        <w:spacing w:before="60"/>
        <w:ind w:left="360"/>
        <w:jc w:val="both"/>
        <w:rPr>
          <w:sz w:val="22"/>
          <w:szCs w:val="22"/>
        </w:rPr>
      </w:pPr>
    </w:p>
    <w:p w:rsidR="00EB7C18" w:rsidRDefault="00EB7C18" w:rsidP="00EB7C18">
      <w:pPr>
        <w:pStyle w:val="Odstavecseseznamem"/>
        <w:spacing w:before="60"/>
        <w:ind w:left="360"/>
        <w:jc w:val="both"/>
        <w:rPr>
          <w:sz w:val="22"/>
          <w:szCs w:val="22"/>
        </w:rPr>
      </w:pPr>
      <w:r>
        <w:rPr>
          <w:sz w:val="22"/>
          <w:szCs w:val="22"/>
        </w:rPr>
        <w:t>„</w:t>
      </w:r>
      <w:r>
        <w:rPr>
          <w:i/>
          <w:sz w:val="22"/>
          <w:szCs w:val="22"/>
        </w:rPr>
        <w:t>Prodej hlušiny bude zahájen po oboustranném podpisu smlouvy. Těžbu Kupující ukončí nejpozději v termínu do 31.</w:t>
      </w:r>
      <w:r w:rsidR="007C1B26">
        <w:rPr>
          <w:i/>
          <w:sz w:val="22"/>
          <w:szCs w:val="22"/>
        </w:rPr>
        <w:t xml:space="preserve"> </w:t>
      </w:r>
      <w:r>
        <w:rPr>
          <w:i/>
          <w:sz w:val="22"/>
          <w:szCs w:val="22"/>
        </w:rPr>
        <w:t>12.</w:t>
      </w:r>
      <w:r w:rsidR="007C1B26">
        <w:rPr>
          <w:i/>
          <w:sz w:val="22"/>
          <w:szCs w:val="22"/>
        </w:rPr>
        <w:t xml:space="preserve"> </w:t>
      </w:r>
      <w:r>
        <w:rPr>
          <w:i/>
          <w:sz w:val="22"/>
          <w:szCs w:val="22"/>
        </w:rPr>
        <w:t>20</w:t>
      </w:r>
      <w:r w:rsidR="001F231F">
        <w:rPr>
          <w:i/>
          <w:sz w:val="22"/>
          <w:szCs w:val="22"/>
        </w:rPr>
        <w:t>2</w:t>
      </w:r>
      <w:r w:rsidR="004451AA">
        <w:rPr>
          <w:i/>
          <w:sz w:val="22"/>
          <w:szCs w:val="22"/>
        </w:rPr>
        <w:t>0</w:t>
      </w:r>
      <w:r>
        <w:rPr>
          <w:i/>
          <w:sz w:val="22"/>
          <w:szCs w:val="22"/>
        </w:rPr>
        <w:t>, a to odtěžením ve smyslu čl. II odst. 1 této smlouvy.</w:t>
      </w:r>
      <w:r>
        <w:rPr>
          <w:sz w:val="22"/>
          <w:szCs w:val="22"/>
        </w:rPr>
        <w:t>“</w:t>
      </w:r>
    </w:p>
    <w:p w:rsidR="00EB7C18" w:rsidRDefault="00EB7C18" w:rsidP="00EB7C18">
      <w:pPr>
        <w:pStyle w:val="Odstavecseseznamem"/>
        <w:spacing w:before="60"/>
        <w:ind w:left="360"/>
        <w:jc w:val="both"/>
        <w:rPr>
          <w:sz w:val="22"/>
          <w:szCs w:val="22"/>
        </w:rPr>
      </w:pPr>
      <w:r>
        <w:rPr>
          <w:i/>
          <w:sz w:val="22"/>
          <w:szCs w:val="22"/>
        </w:rPr>
        <w:t xml:space="preserve"> </w:t>
      </w:r>
    </w:p>
    <w:p w:rsidR="000212AF" w:rsidRPr="000212AF" w:rsidRDefault="000212AF" w:rsidP="00EB7C18">
      <w:pPr>
        <w:pStyle w:val="Odstavecseseznamem"/>
        <w:spacing w:before="60"/>
        <w:ind w:left="360"/>
        <w:jc w:val="both"/>
        <w:rPr>
          <w:sz w:val="22"/>
          <w:szCs w:val="22"/>
        </w:rPr>
      </w:pPr>
    </w:p>
    <w:p w:rsidR="001E41F1" w:rsidRPr="00EB7C18" w:rsidRDefault="00AE77FC" w:rsidP="00AE77FC">
      <w:pPr>
        <w:pStyle w:val="Odstavecseseznamem"/>
        <w:numPr>
          <w:ilvl w:val="0"/>
          <w:numId w:val="13"/>
        </w:numPr>
        <w:spacing w:before="60"/>
        <w:jc w:val="both"/>
        <w:rPr>
          <w:sz w:val="22"/>
          <w:szCs w:val="22"/>
        </w:rPr>
      </w:pPr>
      <w:r w:rsidRPr="00EB7C18">
        <w:rPr>
          <w:sz w:val="22"/>
          <w:szCs w:val="22"/>
        </w:rPr>
        <w:t>Smluvní strany se dohodly, že článek III. odst. 2 Kupní</w:t>
      </w:r>
      <w:r w:rsidR="00B65CF5" w:rsidRPr="00EB7C18">
        <w:rPr>
          <w:sz w:val="22"/>
          <w:szCs w:val="22"/>
        </w:rPr>
        <w:t xml:space="preserve"> smlouvy</w:t>
      </w:r>
      <w:r w:rsidRPr="00EB7C18">
        <w:rPr>
          <w:sz w:val="22"/>
          <w:szCs w:val="22"/>
        </w:rPr>
        <w:t xml:space="preserve"> se </w:t>
      </w:r>
      <w:r w:rsidR="00C760BC" w:rsidRPr="00EB7C18">
        <w:rPr>
          <w:sz w:val="22"/>
          <w:szCs w:val="22"/>
        </w:rPr>
        <w:t>mění</w:t>
      </w:r>
      <w:r w:rsidRPr="00EB7C18">
        <w:rPr>
          <w:sz w:val="22"/>
          <w:szCs w:val="22"/>
        </w:rPr>
        <w:t xml:space="preserve"> </w:t>
      </w:r>
      <w:r w:rsidR="00C760BC" w:rsidRPr="00EB7C18">
        <w:rPr>
          <w:sz w:val="22"/>
          <w:szCs w:val="22"/>
        </w:rPr>
        <w:t>a nově</w:t>
      </w:r>
      <w:r w:rsidR="00290C1D" w:rsidRPr="00EB7C18">
        <w:rPr>
          <w:sz w:val="22"/>
          <w:szCs w:val="22"/>
        </w:rPr>
        <w:t xml:space="preserve"> zní takto:</w:t>
      </w:r>
    </w:p>
    <w:p w:rsidR="00290C1D" w:rsidRDefault="00290C1D" w:rsidP="00290C1D">
      <w:pPr>
        <w:pStyle w:val="Odstavecseseznamem"/>
        <w:spacing w:before="60"/>
        <w:ind w:left="360"/>
        <w:jc w:val="both"/>
        <w:rPr>
          <w:sz w:val="22"/>
          <w:szCs w:val="22"/>
        </w:rPr>
      </w:pPr>
    </w:p>
    <w:p w:rsidR="007C1B26" w:rsidRDefault="00290C1D" w:rsidP="007C1B26">
      <w:pPr>
        <w:pStyle w:val="Odstavecseseznamem"/>
        <w:spacing w:before="60"/>
        <w:ind w:left="360"/>
        <w:jc w:val="both"/>
        <w:rPr>
          <w:i/>
          <w:sz w:val="22"/>
          <w:szCs w:val="22"/>
        </w:rPr>
      </w:pPr>
      <w:r>
        <w:rPr>
          <w:i/>
          <w:sz w:val="22"/>
          <w:szCs w:val="22"/>
        </w:rPr>
        <w:t>„Smluvní strany se dohodly na odběrovém harmonogramu za období 01/201</w:t>
      </w:r>
      <w:r w:rsidR="006A3B3C">
        <w:rPr>
          <w:i/>
          <w:sz w:val="22"/>
          <w:szCs w:val="22"/>
        </w:rPr>
        <w:t>7</w:t>
      </w:r>
      <w:r>
        <w:rPr>
          <w:i/>
          <w:sz w:val="22"/>
          <w:szCs w:val="22"/>
        </w:rPr>
        <w:t xml:space="preserve"> až 12/20</w:t>
      </w:r>
      <w:r w:rsidR="006A3B3C">
        <w:rPr>
          <w:i/>
          <w:sz w:val="22"/>
          <w:szCs w:val="22"/>
        </w:rPr>
        <w:t>2</w:t>
      </w:r>
      <w:r w:rsidR="004451AA">
        <w:rPr>
          <w:i/>
          <w:sz w:val="22"/>
          <w:szCs w:val="22"/>
        </w:rPr>
        <w:t>0</w:t>
      </w:r>
      <w:r>
        <w:rPr>
          <w:i/>
          <w:sz w:val="22"/>
          <w:szCs w:val="22"/>
        </w:rPr>
        <w:t xml:space="preserve">, vycházejícího z celkového množství </w:t>
      </w:r>
      <w:r w:rsidRPr="00B9399D">
        <w:rPr>
          <w:i/>
          <w:sz w:val="22"/>
          <w:szCs w:val="22"/>
        </w:rPr>
        <w:t xml:space="preserve">uložené hlušiny ve výši cca </w:t>
      </w:r>
      <w:r w:rsidR="006A3B3C">
        <w:rPr>
          <w:i/>
          <w:sz w:val="22"/>
          <w:szCs w:val="22"/>
        </w:rPr>
        <w:t>676 000</w:t>
      </w:r>
      <w:r w:rsidRPr="00B9399D">
        <w:rPr>
          <w:i/>
          <w:sz w:val="22"/>
          <w:szCs w:val="22"/>
        </w:rPr>
        <w:t xml:space="preserve"> tun, a to </w:t>
      </w:r>
      <w:r w:rsidR="007C1B26">
        <w:rPr>
          <w:i/>
          <w:sz w:val="22"/>
          <w:szCs w:val="22"/>
        </w:rPr>
        <w:t>následovně:</w:t>
      </w:r>
    </w:p>
    <w:p w:rsidR="007C1B26" w:rsidRDefault="007C1B26" w:rsidP="007C1B26">
      <w:pPr>
        <w:pStyle w:val="Odstavecseseznamem"/>
        <w:spacing w:before="60"/>
        <w:ind w:left="360"/>
        <w:jc w:val="both"/>
        <w:rPr>
          <w:i/>
          <w:sz w:val="22"/>
          <w:szCs w:val="22"/>
        </w:rPr>
      </w:pPr>
    </w:p>
    <w:p w:rsidR="007C1B26" w:rsidRDefault="007C1B26" w:rsidP="007C1B26">
      <w:pPr>
        <w:pStyle w:val="Odstavecseseznamem"/>
        <w:spacing w:before="60"/>
        <w:ind w:left="360"/>
        <w:jc w:val="both"/>
        <w:rPr>
          <w:i/>
          <w:sz w:val="22"/>
          <w:szCs w:val="22"/>
        </w:rPr>
      </w:pPr>
      <w:r>
        <w:rPr>
          <w:i/>
          <w:sz w:val="22"/>
          <w:szCs w:val="22"/>
        </w:rPr>
        <w:t>Prodávající se zavazuje na vlastní náklady odtěžit celkem 158 000 tun hlušiny</w:t>
      </w:r>
      <w:r w:rsidR="004451AA">
        <w:rPr>
          <w:i/>
          <w:sz w:val="22"/>
          <w:szCs w:val="22"/>
        </w:rPr>
        <w:t xml:space="preserve"> v termínu do </w:t>
      </w:r>
      <w:proofErr w:type="gramStart"/>
      <w:r w:rsidR="004451AA">
        <w:rPr>
          <w:i/>
          <w:sz w:val="22"/>
          <w:szCs w:val="22"/>
        </w:rPr>
        <w:t>31.12.201</w:t>
      </w:r>
      <w:r w:rsidR="005A6B9C">
        <w:rPr>
          <w:i/>
          <w:sz w:val="22"/>
          <w:szCs w:val="22"/>
        </w:rPr>
        <w:t>8</w:t>
      </w:r>
      <w:proofErr w:type="gramEnd"/>
      <w:r w:rsidR="004451AA">
        <w:rPr>
          <w:i/>
          <w:sz w:val="22"/>
          <w:szCs w:val="22"/>
        </w:rPr>
        <w:t>.</w:t>
      </w:r>
    </w:p>
    <w:p w:rsidR="007C1B26" w:rsidRDefault="007C1B26" w:rsidP="007C1B26">
      <w:pPr>
        <w:pStyle w:val="Odstavecseseznamem"/>
        <w:spacing w:before="60"/>
        <w:ind w:left="360"/>
        <w:jc w:val="both"/>
        <w:rPr>
          <w:i/>
          <w:sz w:val="22"/>
          <w:szCs w:val="22"/>
        </w:rPr>
      </w:pPr>
    </w:p>
    <w:p w:rsidR="007C1B26" w:rsidRDefault="007C1B26" w:rsidP="007C1B26">
      <w:pPr>
        <w:pStyle w:val="Odstavecseseznamem"/>
        <w:spacing w:before="60"/>
        <w:ind w:left="360"/>
        <w:jc w:val="both"/>
        <w:rPr>
          <w:i/>
          <w:sz w:val="22"/>
          <w:szCs w:val="22"/>
        </w:rPr>
      </w:pPr>
      <w:proofErr w:type="gramStart"/>
      <w:r>
        <w:rPr>
          <w:i/>
          <w:sz w:val="22"/>
          <w:szCs w:val="22"/>
        </w:rPr>
        <w:t>Kupující  v roce</w:t>
      </w:r>
      <w:proofErr w:type="gramEnd"/>
      <w:r>
        <w:rPr>
          <w:i/>
          <w:sz w:val="22"/>
          <w:szCs w:val="22"/>
        </w:rPr>
        <w:t>:</w:t>
      </w:r>
    </w:p>
    <w:p w:rsidR="007C1B26" w:rsidRPr="00BF73A3" w:rsidRDefault="007C1B26" w:rsidP="00BF73A3">
      <w:pPr>
        <w:spacing w:before="60"/>
        <w:ind w:firstLine="360"/>
        <w:jc w:val="both"/>
        <w:rPr>
          <w:i/>
          <w:sz w:val="22"/>
          <w:szCs w:val="22"/>
        </w:rPr>
      </w:pPr>
      <w:r w:rsidRPr="00BF73A3">
        <w:rPr>
          <w:i/>
          <w:sz w:val="22"/>
          <w:szCs w:val="22"/>
        </w:rPr>
        <w:t>201</w:t>
      </w:r>
      <w:r w:rsidR="004451AA" w:rsidRPr="00BF73A3">
        <w:rPr>
          <w:i/>
          <w:sz w:val="22"/>
          <w:szCs w:val="22"/>
        </w:rPr>
        <w:t>7</w:t>
      </w:r>
      <w:r w:rsidRPr="00BF73A3">
        <w:rPr>
          <w:i/>
          <w:sz w:val="22"/>
          <w:szCs w:val="22"/>
        </w:rPr>
        <w:t xml:space="preserve"> vytěží cca 1</w:t>
      </w:r>
      <w:r w:rsidR="005A6B9C" w:rsidRPr="00BF73A3">
        <w:rPr>
          <w:i/>
          <w:sz w:val="22"/>
          <w:szCs w:val="22"/>
        </w:rPr>
        <w:t>2</w:t>
      </w:r>
      <w:r w:rsidR="004451AA" w:rsidRPr="00BF73A3">
        <w:rPr>
          <w:i/>
          <w:sz w:val="22"/>
          <w:szCs w:val="22"/>
        </w:rPr>
        <w:t>9</w:t>
      </w:r>
      <w:r w:rsidRPr="00BF73A3">
        <w:rPr>
          <w:i/>
          <w:sz w:val="22"/>
          <w:szCs w:val="22"/>
        </w:rPr>
        <w:t> </w:t>
      </w:r>
      <w:r w:rsidR="000F1D62">
        <w:rPr>
          <w:i/>
          <w:sz w:val="22"/>
          <w:szCs w:val="22"/>
        </w:rPr>
        <w:t>5</w:t>
      </w:r>
      <w:r w:rsidRPr="00BF73A3">
        <w:rPr>
          <w:i/>
          <w:sz w:val="22"/>
          <w:szCs w:val="22"/>
        </w:rPr>
        <w:t>00 tun hlušiny,</w:t>
      </w:r>
    </w:p>
    <w:p w:rsidR="007C1B26" w:rsidRPr="007C1B26" w:rsidRDefault="007C1B26" w:rsidP="007C1B26">
      <w:pPr>
        <w:pStyle w:val="Odstavecseseznamem"/>
        <w:spacing w:before="60"/>
        <w:ind w:left="360"/>
        <w:jc w:val="both"/>
        <w:rPr>
          <w:i/>
          <w:sz w:val="22"/>
          <w:szCs w:val="22"/>
        </w:rPr>
      </w:pPr>
      <w:r>
        <w:rPr>
          <w:i/>
          <w:sz w:val="22"/>
          <w:szCs w:val="22"/>
        </w:rPr>
        <w:t>201</w:t>
      </w:r>
      <w:r w:rsidR="004451AA">
        <w:rPr>
          <w:i/>
          <w:sz w:val="22"/>
          <w:szCs w:val="22"/>
        </w:rPr>
        <w:t>8</w:t>
      </w:r>
      <w:r>
        <w:rPr>
          <w:i/>
          <w:sz w:val="22"/>
          <w:szCs w:val="22"/>
        </w:rPr>
        <w:t xml:space="preserve"> vytěží cca 1</w:t>
      </w:r>
      <w:r w:rsidR="005A6B9C">
        <w:rPr>
          <w:i/>
          <w:sz w:val="22"/>
          <w:szCs w:val="22"/>
        </w:rPr>
        <w:t>2</w:t>
      </w:r>
      <w:r w:rsidR="004451AA">
        <w:rPr>
          <w:i/>
          <w:sz w:val="22"/>
          <w:szCs w:val="22"/>
        </w:rPr>
        <w:t>9</w:t>
      </w:r>
      <w:r>
        <w:rPr>
          <w:i/>
          <w:sz w:val="22"/>
          <w:szCs w:val="22"/>
        </w:rPr>
        <w:t> </w:t>
      </w:r>
      <w:r w:rsidR="000F1D62">
        <w:rPr>
          <w:i/>
          <w:sz w:val="22"/>
          <w:szCs w:val="22"/>
        </w:rPr>
        <w:t>5</w:t>
      </w:r>
      <w:r>
        <w:rPr>
          <w:i/>
          <w:sz w:val="22"/>
          <w:szCs w:val="22"/>
        </w:rPr>
        <w:t>00 tun hlušiny,</w:t>
      </w:r>
    </w:p>
    <w:p w:rsidR="007C1B26" w:rsidRDefault="007C1B26" w:rsidP="00290C1D">
      <w:pPr>
        <w:pStyle w:val="Odstavecseseznamem"/>
        <w:spacing w:before="60"/>
        <w:ind w:left="360"/>
        <w:jc w:val="both"/>
        <w:rPr>
          <w:i/>
          <w:sz w:val="22"/>
          <w:szCs w:val="22"/>
        </w:rPr>
      </w:pPr>
      <w:r>
        <w:rPr>
          <w:i/>
          <w:sz w:val="22"/>
          <w:szCs w:val="22"/>
        </w:rPr>
        <w:t>20</w:t>
      </w:r>
      <w:r w:rsidR="004451AA">
        <w:rPr>
          <w:i/>
          <w:sz w:val="22"/>
          <w:szCs w:val="22"/>
        </w:rPr>
        <w:t>19</w:t>
      </w:r>
      <w:r>
        <w:rPr>
          <w:i/>
          <w:sz w:val="22"/>
          <w:szCs w:val="22"/>
        </w:rPr>
        <w:t xml:space="preserve"> vytěží cca 1</w:t>
      </w:r>
      <w:r w:rsidR="005A6B9C">
        <w:rPr>
          <w:i/>
          <w:sz w:val="22"/>
          <w:szCs w:val="22"/>
        </w:rPr>
        <w:t>2</w:t>
      </w:r>
      <w:r w:rsidR="004451AA">
        <w:rPr>
          <w:i/>
          <w:sz w:val="22"/>
          <w:szCs w:val="22"/>
        </w:rPr>
        <w:t>9</w:t>
      </w:r>
      <w:r>
        <w:rPr>
          <w:i/>
          <w:sz w:val="22"/>
          <w:szCs w:val="22"/>
        </w:rPr>
        <w:t> </w:t>
      </w:r>
      <w:r w:rsidR="000F1D62">
        <w:rPr>
          <w:i/>
          <w:sz w:val="22"/>
          <w:szCs w:val="22"/>
        </w:rPr>
        <w:t>5</w:t>
      </w:r>
      <w:r>
        <w:rPr>
          <w:i/>
          <w:sz w:val="22"/>
          <w:szCs w:val="22"/>
        </w:rPr>
        <w:t>00 tun hlušiny,</w:t>
      </w:r>
    </w:p>
    <w:p w:rsidR="007C1B26" w:rsidRDefault="007C1B26" w:rsidP="00290C1D">
      <w:pPr>
        <w:pStyle w:val="Odstavecseseznamem"/>
        <w:spacing w:before="60"/>
        <w:ind w:left="360"/>
        <w:jc w:val="both"/>
        <w:rPr>
          <w:i/>
          <w:sz w:val="22"/>
          <w:szCs w:val="22"/>
        </w:rPr>
      </w:pPr>
      <w:r>
        <w:rPr>
          <w:i/>
          <w:sz w:val="22"/>
          <w:szCs w:val="22"/>
        </w:rPr>
        <w:t>202</w:t>
      </w:r>
      <w:r w:rsidR="004451AA">
        <w:rPr>
          <w:i/>
          <w:sz w:val="22"/>
          <w:szCs w:val="22"/>
        </w:rPr>
        <w:t>0</w:t>
      </w:r>
      <w:r w:rsidR="001F231F">
        <w:rPr>
          <w:i/>
          <w:sz w:val="22"/>
          <w:szCs w:val="22"/>
        </w:rPr>
        <w:t xml:space="preserve"> vytěží cca 1</w:t>
      </w:r>
      <w:r w:rsidR="005A6B9C">
        <w:rPr>
          <w:i/>
          <w:sz w:val="22"/>
          <w:szCs w:val="22"/>
        </w:rPr>
        <w:t>2</w:t>
      </w:r>
      <w:r w:rsidR="004451AA">
        <w:rPr>
          <w:i/>
          <w:sz w:val="22"/>
          <w:szCs w:val="22"/>
        </w:rPr>
        <w:t>9</w:t>
      </w:r>
      <w:r w:rsidR="001F231F">
        <w:rPr>
          <w:i/>
          <w:sz w:val="22"/>
          <w:szCs w:val="22"/>
        </w:rPr>
        <w:t> </w:t>
      </w:r>
      <w:r w:rsidR="000F1D62">
        <w:rPr>
          <w:i/>
          <w:sz w:val="22"/>
          <w:szCs w:val="22"/>
        </w:rPr>
        <w:t>5</w:t>
      </w:r>
      <w:r w:rsidR="001F231F">
        <w:rPr>
          <w:i/>
          <w:sz w:val="22"/>
          <w:szCs w:val="22"/>
        </w:rPr>
        <w:t>00 tun hlušiny</w:t>
      </w:r>
      <w:r w:rsidR="004451AA">
        <w:rPr>
          <w:i/>
          <w:sz w:val="22"/>
          <w:szCs w:val="22"/>
        </w:rPr>
        <w:t>.</w:t>
      </w:r>
    </w:p>
    <w:p w:rsidR="001F231F" w:rsidRDefault="001F231F" w:rsidP="00290C1D">
      <w:pPr>
        <w:pStyle w:val="Odstavecseseznamem"/>
        <w:spacing w:before="60"/>
        <w:ind w:left="360"/>
        <w:jc w:val="both"/>
        <w:rPr>
          <w:i/>
          <w:sz w:val="22"/>
          <w:szCs w:val="22"/>
        </w:rPr>
      </w:pPr>
    </w:p>
    <w:p w:rsidR="00FD5E79" w:rsidRPr="00BF73A3" w:rsidRDefault="00FD5E79" w:rsidP="00BF73A3">
      <w:pPr>
        <w:spacing w:before="60"/>
        <w:ind w:left="360"/>
        <w:jc w:val="both"/>
        <w:rPr>
          <w:i/>
          <w:sz w:val="22"/>
          <w:szCs w:val="22"/>
        </w:rPr>
      </w:pPr>
      <w:r w:rsidRPr="00BF73A3">
        <w:rPr>
          <w:i/>
          <w:sz w:val="22"/>
          <w:szCs w:val="22"/>
        </w:rPr>
        <w:t>V případě, že Prodávající neodtěží do 31. 12. 201</w:t>
      </w:r>
      <w:r w:rsidR="005A6B9C">
        <w:rPr>
          <w:i/>
          <w:sz w:val="22"/>
          <w:szCs w:val="22"/>
        </w:rPr>
        <w:t>8</w:t>
      </w:r>
      <w:r w:rsidRPr="00BF73A3">
        <w:rPr>
          <w:i/>
          <w:sz w:val="22"/>
          <w:szCs w:val="22"/>
        </w:rPr>
        <w:t xml:space="preserve"> 158 000 tun hlušiny, odpovídajícím způsobem (poměrně) se Kupujícímu prodlužuje harmonogram těžby hlušiny uvedený výše pro období let 2017 až 2020, a to o dobu, o kterou bude Prodávající v prodlení se splněním tohoto svého závazku. Případně Kupující provede těžbu 158 000 tun hlušiny za Prodávajícího na své náklady a Prodávající se zavazuje Kupujícímu uhradit náklady s tím spojené, a to v dohodnuté výši 25 </w:t>
      </w:r>
      <w:r w:rsidR="005A6B9C">
        <w:rPr>
          <w:i/>
          <w:sz w:val="22"/>
          <w:szCs w:val="22"/>
        </w:rPr>
        <w:t>K</w:t>
      </w:r>
      <w:r w:rsidRPr="00BF73A3">
        <w:rPr>
          <w:i/>
          <w:sz w:val="22"/>
          <w:szCs w:val="22"/>
        </w:rPr>
        <w:t>č za každou vytěženou tunu. (Prodávající se zavazuje kupujícímu zaplatit za každou jím nevytěženou tunu za stanovené období sankci 25,- Kč/</w:t>
      </w:r>
      <w:proofErr w:type="spellStart"/>
      <w:r w:rsidRPr="00BF73A3">
        <w:rPr>
          <w:i/>
          <w:sz w:val="22"/>
          <w:szCs w:val="22"/>
        </w:rPr>
        <w:t>t</w:t>
      </w:r>
      <w:proofErr w:type="spellEnd"/>
      <w:r w:rsidRPr="00BF73A3">
        <w:rPr>
          <w:i/>
          <w:sz w:val="22"/>
          <w:szCs w:val="22"/>
        </w:rPr>
        <w:t>.)</w:t>
      </w:r>
      <w:r w:rsidR="005A6B9C">
        <w:rPr>
          <w:i/>
          <w:sz w:val="22"/>
          <w:szCs w:val="22"/>
        </w:rPr>
        <w:t>.</w:t>
      </w:r>
    </w:p>
    <w:p w:rsidR="007C1B26" w:rsidRDefault="007C1B26" w:rsidP="002801C8">
      <w:pPr>
        <w:pStyle w:val="Odstavecseseznamem"/>
        <w:spacing w:before="60"/>
        <w:ind w:left="360"/>
        <w:jc w:val="both"/>
      </w:pPr>
    </w:p>
    <w:p w:rsidR="00290C1D" w:rsidRDefault="00290C1D" w:rsidP="00290C1D">
      <w:pPr>
        <w:pStyle w:val="Odstavecseseznamem"/>
        <w:spacing w:before="60"/>
        <w:ind w:left="360"/>
        <w:jc w:val="both"/>
        <w:rPr>
          <w:i/>
          <w:sz w:val="22"/>
          <w:szCs w:val="22"/>
        </w:rPr>
      </w:pPr>
      <w:r w:rsidRPr="00B9399D">
        <w:rPr>
          <w:i/>
          <w:sz w:val="22"/>
          <w:szCs w:val="22"/>
        </w:rPr>
        <w:t>Smluvní strany výslovně prohlašující, že v tomto případě jde toliko o</w:t>
      </w:r>
      <w:r w:rsidR="000F75E3">
        <w:rPr>
          <w:i/>
          <w:sz w:val="22"/>
          <w:szCs w:val="22"/>
        </w:rPr>
        <w:t xml:space="preserve"> orientační</w:t>
      </w:r>
      <w:r w:rsidRPr="00B9399D">
        <w:rPr>
          <w:i/>
          <w:sz w:val="22"/>
          <w:szCs w:val="22"/>
        </w:rPr>
        <w:t xml:space="preserve"> odhad množství hlušiny</w:t>
      </w:r>
      <w:r>
        <w:rPr>
          <w:i/>
          <w:sz w:val="22"/>
          <w:szCs w:val="22"/>
        </w:rPr>
        <w:t xml:space="preserve">, kterou se Kupující zavazuje vytěžit, </w:t>
      </w:r>
      <w:r w:rsidR="002801C8">
        <w:rPr>
          <w:i/>
          <w:sz w:val="22"/>
          <w:szCs w:val="22"/>
        </w:rPr>
        <w:t xml:space="preserve">přičemž však podstatným </w:t>
      </w:r>
      <w:r>
        <w:rPr>
          <w:i/>
          <w:sz w:val="22"/>
          <w:szCs w:val="22"/>
        </w:rPr>
        <w:t>porušení</w:t>
      </w:r>
      <w:r w:rsidR="004451AA">
        <w:rPr>
          <w:i/>
          <w:sz w:val="22"/>
          <w:szCs w:val="22"/>
        </w:rPr>
        <w:t>m</w:t>
      </w:r>
      <w:r>
        <w:rPr>
          <w:i/>
          <w:sz w:val="22"/>
          <w:szCs w:val="22"/>
        </w:rPr>
        <w:t xml:space="preserve"> Kupní smlouvy ze strany Kupujícího</w:t>
      </w:r>
      <w:r w:rsidR="004451AA">
        <w:rPr>
          <w:i/>
          <w:sz w:val="22"/>
          <w:szCs w:val="22"/>
        </w:rPr>
        <w:t xml:space="preserve"> bude nevytěžení </w:t>
      </w:r>
      <w:r w:rsidR="003A70E3">
        <w:rPr>
          <w:i/>
          <w:sz w:val="22"/>
          <w:szCs w:val="22"/>
        </w:rPr>
        <w:t xml:space="preserve">alespoň </w:t>
      </w:r>
      <w:r w:rsidR="003B522D">
        <w:rPr>
          <w:i/>
          <w:sz w:val="22"/>
          <w:szCs w:val="22"/>
        </w:rPr>
        <w:t>8</w:t>
      </w:r>
      <w:r w:rsidR="004451AA">
        <w:rPr>
          <w:i/>
          <w:sz w:val="22"/>
          <w:szCs w:val="22"/>
        </w:rPr>
        <w:t>0 000 tun hlušiny za rok.</w:t>
      </w:r>
      <w:r w:rsidR="00236FC2">
        <w:rPr>
          <w:i/>
          <w:sz w:val="22"/>
          <w:szCs w:val="22"/>
        </w:rPr>
        <w:t xml:space="preserve"> Smluvní strany se dohodly, že je jen a pouze na vůli Kupujícího, jak si rozvrhne </w:t>
      </w:r>
      <w:r w:rsidR="00375D95">
        <w:rPr>
          <w:i/>
          <w:sz w:val="22"/>
          <w:szCs w:val="22"/>
        </w:rPr>
        <w:t>těžbu hlušiny v rámci shora uvedených orientačních ročních množství, přičemž Ku</w:t>
      </w:r>
      <w:r w:rsidR="00065B6C">
        <w:rPr>
          <w:i/>
          <w:sz w:val="22"/>
          <w:szCs w:val="22"/>
        </w:rPr>
        <w:t>pu</w:t>
      </w:r>
      <w:r w:rsidR="00375D95">
        <w:rPr>
          <w:i/>
          <w:sz w:val="22"/>
          <w:szCs w:val="22"/>
        </w:rPr>
        <w:t>jící je oprávněn provádět těžbu kampaňovitě tak, že v určitém období vytěží větší množství hlušiny</w:t>
      </w:r>
      <w:r w:rsidR="00ED1831">
        <w:rPr>
          <w:i/>
          <w:sz w:val="22"/>
          <w:szCs w:val="22"/>
        </w:rPr>
        <w:t xml:space="preserve"> v objemu</w:t>
      </w:r>
      <w:r w:rsidR="00375D95">
        <w:rPr>
          <w:i/>
          <w:sz w:val="22"/>
          <w:szCs w:val="22"/>
        </w:rPr>
        <w:t xml:space="preserve">, </w:t>
      </w:r>
      <w:r w:rsidR="00ED1831">
        <w:rPr>
          <w:i/>
          <w:sz w:val="22"/>
          <w:szCs w:val="22"/>
        </w:rPr>
        <w:t xml:space="preserve">který bude možné </w:t>
      </w:r>
      <w:r w:rsidR="00375D95">
        <w:rPr>
          <w:i/>
          <w:sz w:val="22"/>
          <w:szCs w:val="22"/>
        </w:rPr>
        <w:t>ulož</w:t>
      </w:r>
      <w:r w:rsidR="00ED1831">
        <w:rPr>
          <w:i/>
          <w:sz w:val="22"/>
          <w:szCs w:val="22"/>
        </w:rPr>
        <w:t>it</w:t>
      </w:r>
      <w:r w:rsidR="00375D95">
        <w:rPr>
          <w:i/>
          <w:sz w:val="22"/>
          <w:szCs w:val="22"/>
        </w:rPr>
        <w:t xml:space="preserve"> </w:t>
      </w:r>
      <w:r w:rsidR="00A264C8">
        <w:rPr>
          <w:i/>
          <w:sz w:val="22"/>
          <w:szCs w:val="22"/>
        </w:rPr>
        <w:t xml:space="preserve">v prostoru pro ukládání hlušiny </w:t>
      </w:r>
      <w:r w:rsidR="00375D95">
        <w:rPr>
          <w:i/>
          <w:sz w:val="22"/>
          <w:szCs w:val="22"/>
        </w:rPr>
        <w:t>dle čl. VI. odst. 2 této smlouvy a v následujícím období bude provádět těžbu hlušiny v menším množství</w:t>
      </w:r>
      <w:r w:rsidR="002801C8">
        <w:rPr>
          <w:i/>
          <w:sz w:val="22"/>
          <w:szCs w:val="22"/>
        </w:rPr>
        <w:t xml:space="preserve">, avšak při dodržení minimálního ročního </w:t>
      </w:r>
      <w:r w:rsidR="007414AA">
        <w:rPr>
          <w:i/>
          <w:sz w:val="22"/>
          <w:szCs w:val="22"/>
        </w:rPr>
        <w:t>limitu</w:t>
      </w:r>
      <w:r w:rsidR="00375D95">
        <w:rPr>
          <w:i/>
          <w:sz w:val="22"/>
          <w:szCs w:val="22"/>
        </w:rPr>
        <w:t>.</w:t>
      </w:r>
    </w:p>
    <w:p w:rsidR="00807191" w:rsidRPr="00BF73A3" w:rsidRDefault="00807191" w:rsidP="00BF73A3">
      <w:pPr>
        <w:spacing w:before="60"/>
        <w:jc w:val="both"/>
        <w:rPr>
          <w:sz w:val="22"/>
          <w:szCs w:val="22"/>
        </w:rPr>
      </w:pPr>
    </w:p>
    <w:p w:rsidR="000212AF" w:rsidRPr="00BF73A3" w:rsidRDefault="000212AF" w:rsidP="00BF73A3">
      <w:pPr>
        <w:spacing w:before="60"/>
        <w:jc w:val="both"/>
        <w:rPr>
          <w:sz w:val="22"/>
          <w:szCs w:val="22"/>
        </w:rPr>
      </w:pPr>
    </w:p>
    <w:p w:rsidR="00C760BC" w:rsidRDefault="00C760BC" w:rsidP="00C760BC">
      <w:pPr>
        <w:pStyle w:val="Odstavecseseznamem"/>
        <w:numPr>
          <w:ilvl w:val="0"/>
          <w:numId w:val="13"/>
        </w:numPr>
        <w:spacing w:before="60"/>
        <w:jc w:val="both"/>
        <w:rPr>
          <w:sz w:val="22"/>
          <w:szCs w:val="22"/>
        </w:rPr>
      </w:pPr>
      <w:r w:rsidRPr="00C760BC">
        <w:rPr>
          <w:sz w:val="22"/>
          <w:szCs w:val="22"/>
        </w:rPr>
        <w:t xml:space="preserve">Smluvní strany se </w:t>
      </w:r>
      <w:r>
        <w:rPr>
          <w:sz w:val="22"/>
          <w:szCs w:val="22"/>
        </w:rPr>
        <w:t>v návaznosti</w:t>
      </w:r>
      <w:r w:rsidR="00EB7C18">
        <w:rPr>
          <w:sz w:val="22"/>
          <w:szCs w:val="22"/>
        </w:rPr>
        <w:t xml:space="preserve"> na výše uvedený čl. II. odst. 2</w:t>
      </w:r>
      <w:r w:rsidR="00852294">
        <w:rPr>
          <w:sz w:val="22"/>
          <w:szCs w:val="22"/>
        </w:rPr>
        <w:t xml:space="preserve"> tohoto dodatku dohodly</w:t>
      </w:r>
      <w:r>
        <w:rPr>
          <w:sz w:val="22"/>
          <w:szCs w:val="22"/>
        </w:rPr>
        <w:t>, že pro případ, že by ze strany Kupující</w:t>
      </w:r>
      <w:r w:rsidR="00B9399D">
        <w:rPr>
          <w:sz w:val="22"/>
          <w:szCs w:val="22"/>
        </w:rPr>
        <w:t>ho</w:t>
      </w:r>
      <w:r>
        <w:rPr>
          <w:sz w:val="22"/>
          <w:szCs w:val="22"/>
        </w:rPr>
        <w:t xml:space="preserve"> do dne uzavření tohoto dodatku nedošlo k naplnění limitů dle dosavadního ustanovení článku III. odst. 2 Kupní smlouvy, nemá toto neplnění limitů za následek </w:t>
      </w:r>
      <w:r w:rsidR="00B9399D">
        <w:rPr>
          <w:sz w:val="22"/>
          <w:szCs w:val="22"/>
        </w:rPr>
        <w:t xml:space="preserve">jakékoliv </w:t>
      </w:r>
      <w:r>
        <w:rPr>
          <w:sz w:val="22"/>
          <w:szCs w:val="22"/>
        </w:rPr>
        <w:t>porušení Kupní smlouvy ze strany Kupujícího</w:t>
      </w:r>
      <w:r w:rsidR="00EB7C18">
        <w:rPr>
          <w:sz w:val="22"/>
          <w:szCs w:val="22"/>
        </w:rPr>
        <w:t xml:space="preserve"> a Prodávající není oprávněn uplatňovat v této souvislosti vůči Kupujícímu žádné nároky, zejména nebude uplatňovat žádnou smluvní pokutu, náhradu škody ani jiná plnění.</w:t>
      </w:r>
    </w:p>
    <w:p w:rsidR="00C760BC" w:rsidRDefault="00C760BC" w:rsidP="00C760BC">
      <w:pPr>
        <w:pStyle w:val="Odstavecseseznamem"/>
        <w:spacing w:before="60"/>
        <w:ind w:left="360"/>
        <w:jc w:val="both"/>
        <w:rPr>
          <w:sz w:val="22"/>
          <w:szCs w:val="22"/>
        </w:rPr>
      </w:pPr>
    </w:p>
    <w:p w:rsidR="000212AF" w:rsidRDefault="000212AF" w:rsidP="00C760BC">
      <w:pPr>
        <w:pStyle w:val="Odstavecseseznamem"/>
        <w:spacing w:before="60"/>
        <w:ind w:left="360"/>
        <w:jc w:val="both"/>
        <w:rPr>
          <w:sz w:val="22"/>
          <w:szCs w:val="22"/>
        </w:rPr>
      </w:pPr>
    </w:p>
    <w:p w:rsidR="00852294" w:rsidRDefault="00852294" w:rsidP="00C760BC">
      <w:pPr>
        <w:pStyle w:val="Odstavecseseznamem"/>
        <w:numPr>
          <w:ilvl w:val="0"/>
          <w:numId w:val="13"/>
        </w:numPr>
        <w:spacing w:before="60"/>
        <w:jc w:val="both"/>
        <w:rPr>
          <w:sz w:val="22"/>
          <w:szCs w:val="22"/>
        </w:rPr>
      </w:pPr>
      <w:r w:rsidRPr="00EB7C18">
        <w:rPr>
          <w:sz w:val="22"/>
          <w:szCs w:val="22"/>
        </w:rPr>
        <w:t>Smluvní</w:t>
      </w:r>
      <w:r>
        <w:rPr>
          <w:sz w:val="22"/>
          <w:szCs w:val="22"/>
        </w:rPr>
        <w:t xml:space="preserve"> strany se dohodly, že článek IV</w:t>
      </w:r>
      <w:r w:rsidRPr="00EB7C18">
        <w:rPr>
          <w:sz w:val="22"/>
          <w:szCs w:val="22"/>
        </w:rPr>
        <w:t xml:space="preserve">. odst. </w:t>
      </w:r>
      <w:r>
        <w:rPr>
          <w:sz w:val="22"/>
          <w:szCs w:val="22"/>
        </w:rPr>
        <w:t>1</w:t>
      </w:r>
      <w:r w:rsidRPr="00EB7C18">
        <w:rPr>
          <w:sz w:val="22"/>
          <w:szCs w:val="22"/>
        </w:rPr>
        <w:t xml:space="preserve"> Kupní smlouvy se mění a nově zní takto</w:t>
      </w:r>
      <w:r>
        <w:rPr>
          <w:sz w:val="22"/>
          <w:szCs w:val="22"/>
        </w:rPr>
        <w:t>:</w:t>
      </w:r>
    </w:p>
    <w:p w:rsidR="00852294" w:rsidRPr="00852294" w:rsidRDefault="00852294" w:rsidP="00852294">
      <w:pPr>
        <w:pStyle w:val="Odstavecseseznamem"/>
        <w:rPr>
          <w:sz w:val="22"/>
          <w:szCs w:val="22"/>
        </w:rPr>
      </w:pPr>
    </w:p>
    <w:p w:rsidR="00852294" w:rsidRDefault="00852294" w:rsidP="00852294">
      <w:pPr>
        <w:pStyle w:val="Odstavecseseznamem"/>
        <w:spacing w:before="60"/>
        <w:ind w:left="360"/>
        <w:jc w:val="both"/>
        <w:rPr>
          <w:i/>
          <w:sz w:val="22"/>
          <w:szCs w:val="22"/>
        </w:rPr>
      </w:pPr>
      <w:r>
        <w:rPr>
          <w:sz w:val="22"/>
          <w:szCs w:val="22"/>
        </w:rPr>
        <w:t>„</w:t>
      </w:r>
      <w:r>
        <w:rPr>
          <w:i/>
          <w:sz w:val="22"/>
          <w:szCs w:val="22"/>
        </w:rPr>
        <w:t>Smluvní strany se dohodly, že kupní cena hlušiny vytěžené Kupujícím a skutečně prodané Kupujícím třetí osobě je následující:</w:t>
      </w:r>
    </w:p>
    <w:p w:rsidR="00852294" w:rsidRDefault="00852294" w:rsidP="00852294">
      <w:pPr>
        <w:pStyle w:val="Odstavecseseznamem"/>
        <w:numPr>
          <w:ilvl w:val="0"/>
          <w:numId w:val="18"/>
        </w:numPr>
        <w:spacing w:before="60"/>
        <w:jc w:val="both"/>
        <w:rPr>
          <w:i/>
          <w:sz w:val="22"/>
          <w:szCs w:val="22"/>
        </w:rPr>
      </w:pPr>
      <w:r>
        <w:rPr>
          <w:i/>
          <w:sz w:val="22"/>
          <w:szCs w:val="22"/>
        </w:rPr>
        <w:lastRenderedPageBreak/>
        <w:t>Kupní cena hlušiny v jakékoliv fázi těžby či zpracování:</w:t>
      </w:r>
      <w:r>
        <w:rPr>
          <w:i/>
          <w:sz w:val="22"/>
          <w:szCs w:val="22"/>
        </w:rPr>
        <w:tab/>
      </w:r>
      <w:r>
        <w:rPr>
          <w:i/>
          <w:sz w:val="22"/>
          <w:szCs w:val="22"/>
        </w:rPr>
        <w:tab/>
        <w:t>2,00 Kč/tuna bez DPH</w:t>
      </w:r>
    </w:p>
    <w:p w:rsidR="00852294" w:rsidRDefault="00852294" w:rsidP="00852294">
      <w:pPr>
        <w:pStyle w:val="Odstavecseseznamem"/>
        <w:numPr>
          <w:ilvl w:val="0"/>
          <w:numId w:val="18"/>
        </w:numPr>
        <w:spacing w:before="60"/>
        <w:jc w:val="both"/>
        <w:rPr>
          <w:i/>
          <w:sz w:val="22"/>
          <w:szCs w:val="22"/>
        </w:rPr>
      </w:pPr>
      <w:r>
        <w:rPr>
          <w:i/>
          <w:sz w:val="22"/>
          <w:szCs w:val="22"/>
        </w:rPr>
        <w:t>21% DPH:</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0,42 Kč</w:t>
      </w:r>
    </w:p>
    <w:p w:rsidR="00852294" w:rsidRDefault="00852294" w:rsidP="00852294">
      <w:pPr>
        <w:pStyle w:val="Odstavecseseznamem"/>
        <w:numPr>
          <w:ilvl w:val="0"/>
          <w:numId w:val="18"/>
        </w:numPr>
        <w:spacing w:before="60"/>
        <w:jc w:val="both"/>
        <w:rPr>
          <w:i/>
          <w:sz w:val="22"/>
          <w:szCs w:val="22"/>
        </w:rPr>
      </w:pPr>
      <w:r>
        <w:rPr>
          <w:i/>
          <w:sz w:val="22"/>
          <w:szCs w:val="22"/>
        </w:rPr>
        <w:t>Celková cena vč. DPH:</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2,42 Kč</w:t>
      </w:r>
    </w:p>
    <w:p w:rsidR="003604F5" w:rsidRDefault="003604F5" w:rsidP="00BF73A3">
      <w:pPr>
        <w:suppressAutoHyphens/>
        <w:ind w:left="720"/>
        <w:jc w:val="both"/>
        <w:rPr>
          <w:i/>
          <w:sz w:val="22"/>
          <w:szCs w:val="22"/>
        </w:rPr>
      </w:pPr>
    </w:p>
    <w:p w:rsidR="00FD5E79" w:rsidRDefault="00BD3AD3" w:rsidP="00BF73A3">
      <w:pPr>
        <w:suppressAutoHyphens/>
        <w:ind w:left="426"/>
        <w:jc w:val="both"/>
        <w:rPr>
          <w:sz w:val="22"/>
          <w:szCs w:val="22"/>
        </w:rPr>
      </w:pPr>
      <w:r>
        <w:rPr>
          <w:i/>
          <w:sz w:val="22"/>
          <w:szCs w:val="22"/>
        </w:rPr>
        <w:t xml:space="preserve">Smluvní strany </w:t>
      </w:r>
      <w:r w:rsidRPr="00BD3AD3">
        <w:rPr>
          <w:i/>
          <w:sz w:val="22"/>
          <w:szCs w:val="22"/>
        </w:rPr>
        <w:t>se do</w:t>
      </w:r>
      <w:r>
        <w:rPr>
          <w:i/>
          <w:sz w:val="22"/>
          <w:szCs w:val="22"/>
        </w:rPr>
        <w:t xml:space="preserve">hodly na tom, </w:t>
      </w:r>
      <w:r w:rsidR="00A7733F">
        <w:rPr>
          <w:i/>
          <w:sz w:val="22"/>
          <w:szCs w:val="22"/>
        </w:rPr>
        <w:t xml:space="preserve">že </w:t>
      </w:r>
      <w:r>
        <w:rPr>
          <w:i/>
          <w:sz w:val="22"/>
          <w:szCs w:val="22"/>
        </w:rPr>
        <w:t>kupní cena, uvedená</w:t>
      </w:r>
      <w:r w:rsidRPr="00BD3AD3">
        <w:rPr>
          <w:i/>
          <w:sz w:val="22"/>
          <w:szCs w:val="22"/>
        </w:rPr>
        <w:t xml:space="preserve"> v</w:t>
      </w:r>
      <w:r>
        <w:rPr>
          <w:i/>
          <w:sz w:val="22"/>
          <w:szCs w:val="22"/>
        </w:rPr>
        <w:t> v tomto článku bude každoročně zvyšována</w:t>
      </w:r>
      <w:r w:rsidR="00A7733F">
        <w:rPr>
          <w:i/>
          <w:sz w:val="22"/>
          <w:szCs w:val="22"/>
        </w:rPr>
        <w:t xml:space="preserve"> </w:t>
      </w:r>
      <w:r w:rsidR="00FD5E79" w:rsidRPr="00BF73A3">
        <w:rPr>
          <w:i/>
          <w:sz w:val="22"/>
          <w:szCs w:val="22"/>
        </w:rPr>
        <w:t>o průměrnou meziroční míru inflace zveřejněnou Českým statistickým úřadem.</w:t>
      </w:r>
      <w:r w:rsidR="00A7733F">
        <w:rPr>
          <w:sz w:val="22"/>
          <w:szCs w:val="22"/>
        </w:rPr>
        <w:t>“</w:t>
      </w:r>
    </w:p>
    <w:p w:rsidR="00852294" w:rsidRPr="00852294" w:rsidRDefault="00852294" w:rsidP="00852294">
      <w:pPr>
        <w:spacing w:before="60"/>
        <w:jc w:val="both"/>
        <w:rPr>
          <w:sz w:val="22"/>
          <w:szCs w:val="22"/>
        </w:rPr>
      </w:pPr>
    </w:p>
    <w:p w:rsidR="00C760BC" w:rsidRDefault="00C760BC" w:rsidP="00C760BC">
      <w:pPr>
        <w:pStyle w:val="Odstavecseseznamem"/>
        <w:numPr>
          <w:ilvl w:val="0"/>
          <w:numId w:val="13"/>
        </w:numPr>
        <w:spacing w:before="60"/>
        <w:jc w:val="both"/>
        <w:rPr>
          <w:sz w:val="22"/>
          <w:szCs w:val="22"/>
        </w:rPr>
      </w:pPr>
      <w:r w:rsidRPr="00F404AD">
        <w:rPr>
          <w:sz w:val="22"/>
          <w:szCs w:val="22"/>
        </w:rPr>
        <w:t xml:space="preserve">Smluvní strany se dohodly, že článek </w:t>
      </w:r>
      <w:r w:rsidR="00B65CF5" w:rsidRPr="00F404AD">
        <w:rPr>
          <w:sz w:val="22"/>
          <w:szCs w:val="22"/>
        </w:rPr>
        <w:t>IV.</w:t>
      </w:r>
      <w:r w:rsidRPr="00F404AD">
        <w:rPr>
          <w:sz w:val="22"/>
          <w:szCs w:val="22"/>
        </w:rPr>
        <w:t xml:space="preserve"> odst. </w:t>
      </w:r>
      <w:r w:rsidR="00F404AD" w:rsidRPr="00F404AD">
        <w:rPr>
          <w:sz w:val="22"/>
          <w:szCs w:val="22"/>
        </w:rPr>
        <w:t>2</w:t>
      </w:r>
      <w:r w:rsidRPr="00F404AD">
        <w:rPr>
          <w:sz w:val="22"/>
          <w:szCs w:val="22"/>
        </w:rPr>
        <w:t xml:space="preserve"> Kupní</w:t>
      </w:r>
      <w:r w:rsidR="00B65CF5" w:rsidRPr="00F404AD">
        <w:rPr>
          <w:sz w:val="22"/>
          <w:szCs w:val="22"/>
        </w:rPr>
        <w:t xml:space="preserve"> smlouvy</w:t>
      </w:r>
      <w:r w:rsidRPr="00F404AD">
        <w:rPr>
          <w:sz w:val="22"/>
          <w:szCs w:val="22"/>
        </w:rPr>
        <w:t xml:space="preserve"> se </w:t>
      </w:r>
      <w:r w:rsidR="00852294">
        <w:rPr>
          <w:sz w:val="22"/>
          <w:szCs w:val="22"/>
        </w:rPr>
        <w:t xml:space="preserve">bez náhrady </w:t>
      </w:r>
      <w:r w:rsidR="00F404AD" w:rsidRPr="00F404AD">
        <w:rPr>
          <w:sz w:val="22"/>
          <w:szCs w:val="22"/>
        </w:rPr>
        <w:t xml:space="preserve">ruší. </w:t>
      </w:r>
      <w:r w:rsidR="00F404AD">
        <w:rPr>
          <w:sz w:val="22"/>
          <w:szCs w:val="22"/>
        </w:rPr>
        <w:t>V návaznosti na tuto skutečnost tak dochází k přečíslování článku IV. odst. 3 Kupní smlouvy na článek IV. odst. 2 Kupní smlouvy</w:t>
      </w:r>
      <w:r w:rsidR="00852294">
        <w:rPr>
          <w:sz w:val="22"/>
          <w:szCs w:val="22"/>
        </w:rPr>
        <w:t xml:space="preserve"> a Smluvní strany se dohodly, že tento nově zní:</w:t>
      </w:r>
    </w:p>
    <w:p w:rsidR="00852294" w:rsidRDefault="00852294" w:rsidP="00852294">
      <w:pPr>
        <w:pStyle w:val="Odstavecseseznamem"/>
        <w:spacing w:before="60"/>
        <w:ind w:left="360"/>
        <w:jc w:val="both"/>
        <w:rPr>
          <w:sz w:val="22"/>
          <w:szCs w:val="22"/>
        </w:rPr>
      </w:pPr>
    </w:p>
    <w:p w:rsidR="00FD5E79" w:rsidRPr="009C7402" w:rsidRDefault="00852294" w:rsidP="00BF73A3">
      <w:pPr>
        <w:pStyle w:val="Odstavecseseznamem"/>
        <w:jc w:val="both"/>
      </w:pPr>
      <w:r>
        <w:rPr>
          <w:sz w:val="22"/>
          <w:szCs w:val="22"/>
        </w:rPr>
        <w:t>„</w:t>
      </w:r>
      <w:r w:rsidRPr="00BD3AD3">
        <w:rPr>
          <w:i/>
          <w:sz w:val="22"/>
          <w:szCs w:val="22"/>
        </w:rPr>
        <w:t xml:space="preserve">Smluvní strany se současně dohodly, že budou provádět </w:t>
      </w:r>
      <w:r w:rsidR="00BE5863" w:rsidRPr="00BD3AD3">
        <w:rPr>
          <w:i/>
          <w:sz w:val="22"/>
          <w:szCs w:val="22"/>
        </w:rPr>
        <w:t>měsíční</w:t>
      </w:r>
      <w:r w:rsidRPr="00BD3AD3">
        <w:rPr>
          <w:i/>
          <w:sz w:val="22"/>
          <w:szCs w:val="22"/>
        </w:rPr>
        <w:t xml:space="preserve"> bilanci dle skutečných odběrů </w:t>
      </w:r>
      <w:r w:rsidR="00A264C8" w:rsidRPr="00BD3AD3">
        <w:rPr>
          <w:i/>
          <w:sz w:val="22"/>
          <w:szCs w:val="22"/>
        </w:rPr>
        <w:t xml:space="preserve">hlušiny </w:t>
      </w:r>
      <w:r w:rsidR="00BE5863" w:rsidRPr="00BD3AD3">
        <w:rPr>
          <w:i/>
          <w:sz w:val="22"/>
          <w:szCs w:val="22"/>
        </w:rPr>
        <w:t>vážen</w:t>
      </w:r>
      <w:r w:rsidR="00A264C8" w:rsidRPr="00BD3AD3">
        <w:rPr>
          <w:i/>
          <w:sz w:val="22"/>
          <w:szCs w:val="22"/>
        </w:rPr>
        <w:t>é</w:t>
      </w:r>
      <w:r w:rsidR="00BE5863" w:rsidRPr="00BD3AD3">
        <w:rPr>
          <w:i/>
          <w:sz w:val="22"/>
          <w:szCs w:val="22"/>
        </w:rPr>
        <w:t xml:space="preserve"> na váze Kupujícího </w:t>
      </w:r>
      <w:r w:rsidRPr="00BD3AD3">
        <w:rPr>
          <w:i/>
          <w:sz w:val="22"/>
          <w:szCs w:val="22"/>
        </w:rPr>
        <w:t xml:space="preserve">(množství hlušiny skutečně prodané Kupujícím třetím osobám), a to vždy do 20. dne následujícím po hodnoceném </w:t>
      </w:r>
      <w:r w:rsidR="00BE5863" w:rsidRPr="00BD3AD3">
        <w:rPr>
          <w:i/>
          <w:sz w:val="22"/>
          <w:szCs w:val="22"/>
        </w:rPr>
        <w:t>měsíci na základě vzájemně odsouhlasených podkladů</w:t>
      </w:r>
      <w:r w:rsidRPr="00BD3AD3">
        <w:rPr>
          <w:i/>
          <w:sz w:val="22"/>
          <w:szCs w:val="22"/>
        </w:rPr>
        <w:t>.</w:t>
      </w:r>
      <w:r w:rsidR="00FD5E79" w:rsidRPr="00BF73A3">
        <w:rPr>
          <w:sz w:val="22"/>
          <w:szCs w:val="22"/>
        </w:rPr>
        <w:t xml:space="preserve"> </w:t>
      </w:r>
      <w:r w:rsidR="00FD5E79" w:rsidRPr="00BF73A3">
        <w:rPr>
          <w:i/>
          <w:sz w:val="22"/>
          <w:szCs w:val="22"/>
        </w:rPr>
        <w:t xml:space="preserve">Prodej hlušiny třetím osobám bude </w:t>
      </w:r>
      <w:r w:rsidR="00A7733F">
        <w:rPr>
          <w:i/>
          <w:sz w:val="22"/>
          <w:szCs w:val="22"/>
        </w:rPr>
        <w:t>Kupující provádět</w:t>
      </w:r>
      <w:r w:rsidR="00FD5E79" w:rsidRPr="00BF73A3">
        <w:rPr>
          <w:i/>
          <w:sz w:val="22"/>
          <w:szCs w:val="22"/>
        </w:rPr>
        <w:t xml:space="preserve"> jen po předchozím </w:t>
      </w:r>
      <w:r w:rsidR="00BD3AD3">
        <w:rPr>
          <w:i/>
          <w:sz w:val="22"/>
          <w:szCs w:val="22"/>
        </w:rPr>
        <w:t xml:space="preserve">telefonickém </w:t>
      </w:r>
      <w:r w:rsidR="00A7733F">
        <w:rPr>
          <w:i/>
          <w:sz w:val="22"/>
          <w:szCs w:val="22"/>
        </w:rPr>
        <w:t xml:space="preserve">oznámení </w:t>
      </w:r>
      <w:r w:rsidR="00FD5E79" w:rsidRPr="00BF73A3">
        <w:rPr>
          <w:i/>
          <w:sz w:val="22"/>
          <w:szCs w:val="22"/>
        </w:rPr>
        <w:t xml:space="preserve">na dispečink </w:t>
      </w:r>
      <w:r w:rsidR="00BD3AD3">
        <w:rPr>
          <w:i/>
          <w:sz w:val="22"/>
          <w:szCs w:val="22"/>
        </w:rPr>
        <w:t>Prodávajícího</w:t>
      </w:r>
      <w:r w:rsidR="007414AA">
        <w:rPr>
          <w:i/>
          <w:sz w:val="22"/>
          <w:szCs w:val="22"/>
        </w:rPr>
        <w:t xml:space="preserve">, </w:t>
      </w:r>
      <w:r w:rsidR="00FD5E79" w:rsidRPr="00BF73A3">
        <w:rPr>
          <w:i/>
          <w:sz w:val="22"/>
          <w:szCs w:val="22"/>
        </w:rPr>
        <w:t>a za fyzické účasti oprávněné osoby Prodávajícího, který bude pověřen odsouhlasením jednotlivých vážních lístků. V případě, že Kupující</w:t>
      </w:r>
      <w:r w:rsidR="009C7402" w:rsidRPr="00BF73A3">
        <w:rPr>
          <w:i/>
          <w:sz w:val="22"/>
          <w:szCs w:val="22"/>
        </w:rPr>
        <w:t xml:space="preserve"> opakovaně</w:t>
      </w:r>
      <w:r w:rsidR="00FD5E79" w:rsidRPr="00BF73A3">
        <w:rPr>
          <w:i/>
          <w:sz w:val="22"/>
          <w:szCs w:val="22"/>
        </w:rPr>
        <w:t xml:space="preserve"> poruší toto ustanovení, je Prodávající za každý takový jednotlivý případ oprávněn požadovat po Kupujícím smluvní pokutu ve výši 10.000,- Kč.“</w:t>
      </w:r>
    </w:p>
    <w:p w:rsidR="00781020" w:rsidRPr="009C7402" w:rsidRDefault="00781020" w:rsidP="00BF73A3">
      <w:pPr>
        <w:pStyle w:val="Odstavecseseznamem"/>
        <w:jc w:val="both"/>
        <w:rPr>
          <w:b/>
          <w:sz w:val="22"/>
          <w:szCs w:val="22"/>
        </w:rPr>
      </w:pPr>
    </w:p>
    <w:p w:rsidR="00807191" w:rsidRDefault="00807191" w:rsidP="00BF73A3">
      <w:pPr>
        <w:pStyle w:val="Odstavecseseznamem"/>
        <w:jc w:val="both"/>
        <w:rPr>
          <w:b/>
          <w:sz w:val="22"/>
          <w:szCs w:val="22"/>
        </w:rPr>
      </w:pPr>
    </w:p>
    <w:p w:rsidR="00F404AD" w:rsidRPr="000212AF" w:rsidRDefault="00F404AD" w:rsidP="00AA0BB6">
      <w:pPr>
        <w:pStyle w:val="Odstavecseseznamem"/>
        <w:numPr>
          <w:ilvl w:val="0"/>
          <w:numId w:val="13"/>
        </w:numPr>
        <w:spacing w:before="60"/>
        <w:jc w:val="both"/>
        <w:rPr>
          <w:sz w:val="22"/>
          <w:szCs w:val="22"/>
        </w:rPr>
      </w:pPr>
      <w:r w:rsidRPr="000212AF">
        <w:rPr>
          <w:sz w:val="22"/>
          <w:szCs w:val="22"/>
        </w:rPr>
        <w:t xml:space="preserve">Smluvní strany se dohodly, že část článku V. odst. 1 </w:t>
      </w:r>
      <w:r w:rsidR="001F231F">
        <w:rPr>
          <w:sz w:val="22"/>
          <w:szCs w:val="22"/>
        </w:rPr>
        <w:t xml:space="preserve">druhá odrážka </w:t>
      </w:r>
      <w:r w:rsidRPr="000212AF">
        <w:rPr>
          <w:sz w:val="22"/>
          <w:szCs w:val="22"/>
        </w:rPr>
        <w:t>Kupní smlouvy ve znění:</w:t>
      </w:r>
    </w:p>
    <w:p w:rsidR="00F404AD" w:rsidRDefault="00F404AD" w:rsidP="00AA0BB6">
      <w:pPr>
        <w:pStyle w:val="Odstavecseseznamem"/>
        <w:jc w:val="both"/>
        <w:rPr>
          <w:b/>
          <w:sz w:val="22"/>
          <w:szCs w:val="22"/>
        </w:rPr>
      </w:pPr>
    </w:p>
    <w:p w:rsidR="00F404AD" w:rsidRPr="00F404AD" w:rsidRDefault="00F404AD" w:rsidP="00AA0BB6">
      <w:pPr>
        <w:ind w:left="360"/>
        <w:jc w:val="both"/>
        <w:rPr>
          <w:i/>
          <w:sz w:val="22"/>
          <w:szCs w:val="22"/>
        </w:rPr>
      </w:pPr>
      <w:r w:rsidRPr="00F404AD">
        <w:rPr>
          <w:i/>
          <w:sz w:val="22"/>
          <w:szCs w:val="22"/>
        </w:rPr>
        <w:t>„</w:t>
      </w:r>
      <w:r>
        <w:rPr>
          <w:i/>
          <w:sz w:val="22"/>
          <w:szCs w:val="22"/>
        </w:rPr>
        <w:t xml:space="preserve">Splatnost podle této smlouvy se sjednává </w:t>
      </w:r>
      <w:r w:rsidR="00AA0BB6">
        <w:rPr>
          <w:i/>
          <w:sz w:val="22"/>
          <w:szCs w:val="22"/>
        </w:rPr>
        <w:t>na 30 dnů ode dne doručení daňového dokladu. Ve sporných případech se má za to, že faktura byla doručena nejpozději třetí den ode dne odeslání. Fakturace bude prováděna 1x měsíčně, vždy do 8. pracovního dne následujícího měsíce.</w:t>
      </w:r>
      <w:r w:rsidRPr="00F404AD">
        <w:rPr>
          <w:i/>
          <w:sz w:val="22"/>
          <w:szCs w:val="22"/>
        </w:rPr>
        <w:t>“</w:t>
      </w:r>
    </w:p>
    <w:p w:rsidR="00F404AD" w:rsidRPr="00F404AD" w:rsidRDefault="00F404AD" w:rsidP="00AA0BB6">
      <w:pPr>
        <w:pStyle w:val="Odstavecseseznamem"/>
        <w:jc w:val="both"/>
        <w:rPr>
          <w:b/>
          <w:sz w:val="22"/>
          <w:szCs w:val="22"/>
        </w:rPr>
      </w:pPr>
    </w:p>
    <w:p w:rsidR="00F404AD" w:rsidRPr="000212AF" w:rsidRDefault="00F404AD" w:rsidP="00AA0BB6">
      <w:pPr>
        <w:pStyle w:val="Odstavecseseznamem"/>
        <w:spacing w:before="60"/>
        <w:ind w:left="360"/>
        <w:jc w:val="both"/>
        <w:rPr>
          <w:sz w:val="22"/>
          <w:szCs w:val="22"/>
        </w:rPr>
      </w:pPr>
      <w:proofErr w:type="gramStart"/>
      <w:r w:rsidRPr="000212AF">
        <w:rPr>
          <w:sz w:val="22"/>
          <w:szCs w:val="22"/>
        </w:rPr>
        <w:t xml:space="preserve">se </w:t>
      </w:r>
      <w:r w:rsidR="00AA0BB6" w:rsidRPr="000212AF">
        <w:rPr>
          <w:sz w:val="22"/>
          <w:szCs w:val="22"/>
        </w:rPr>
        <w:t>doplňuje</w:t>
      </w:r>
      <w:proofErr w:type="gramEnd"/>
      <w:r w:rsidRPr="000212AF">
        <w:rPr>
          <w:sz w:val="22"/>
          <w:szCs w:val="22"/>
        </w:rPr>
        <w:t xml:space="preserve"> a nově zní takto:</w:t>
      </w:r>
    </w:p>
    <w:p w:rsidR="00F404AD" w:rsidRPr="00B65CF5" w:rsidRDefault="00F404AD" w:rsidP="00AA0BB6">
      <w:pPr>
        <w:pStyle w:val="Odstavecseseznamem"/>
        <w:jc w:val="both"/>
        <w:rPr>
          <w:b/>
          <w:sz w:val="22"/>
          <w:szCs w:val="22"/>
        </w:rPr>
      </w:pPr>
    </w:p>
    <w:p w:rsidR="00AA0BB6" w:rsidRPr="00F404AD" w:rsidRDefault="00AA0BB6" w:rsidP="00AA0BB6">
      <w:pPr>
        <w:ind w:left="360"/>
        <w:jc w:val="both"/>
        <w:rPr>
          <w:i/>
          <w:sz w:val="22"/>
          <w:szCs w:val="22"/>
        </w:rPr>
      </w:pPr>
      <w:r w:rsidRPr="00F404AD">
        <w:rPr>
          <w:i/>
          <w:sz w:val="22"/>
          <w:szCs w:val="22"/>
        </w:rPr>
        <w:t>„</w:t>
      </w:r>
      <w:r>
        <w:rPr>
          <w:i/>
          <w:sz w:val="22"/>
          <w:szCs w:val="22"/>
        </w:rPr>
        <w:t xml:space="preserve">Splatnost podle této smlouvy se sjednává na 30 dnů ode dne doručení daňového dokladu. Ve sporných případech se má za to, že faktura byla doručena nejpozději třetí den ode dne odeslání. Fakturace bude prováděna 1x měsíčně, vždy do 8. pracovního dne následujícího měsíce. </w:t>
      </w:r>
      <w:r w:rsidRPr="00AA0BB6">
        <w:rPr>
          <w:i/>
          <w:sz w:val="22"/>
          <w:szCs w:val="22"/>
        </w:rPr>
        <w:t>Smluvní strany se dále dohodly, že Prodávající je oprávněn vystavit daňový doklad Kupujícímu teprve v okamžiku, kdy dojde k prodeji vytěžené hlušiny ze strany Kupujícího třetí osobě.</w:t>
      </w:r>
      <w:r w:rsidR="00CA2403">
        <w:rPr>
          <w:i/>
          <w:sz w:val="22"/>
          <w:szCs w:val="22"/>
        </w:rPr>
        <w:t xml:space="preserve"> Pro odstranění veškerých pochybností se tímto stanovuje, že Prodávající má nárok na zaplacení kupní ceny jen a pouze v případě prodeje vytěžené hlušiny ze strany Kupují</w:t>
      </w:r>
      <w:r w:rsidR="00E55DFC">
        <w:rPr>
          <w:i/>
          <w:sz w:val="22"/>
          <w:szCs w:val="22"/>
        </w:rPr>
        <w:t>cího</w:t>
      </w:r>
      <w:r w:rsidR="00E8307E">
        <w:rPr>
          <w:i/>
          <w:sz w:val="22"/>
          <w:szCs w:val="22"/>
        </w:rPr>
        <w:t>, jako prodávajícího,</w:t>
      </w:r>
      <w:r w:rsidR="00E55DFC">
        <w:rPr>
          <w:i/>
          <w:sz w:val="22"/>
          <w:szCs w:val="22"/>
        </w:rPr>
        <w:t xml:space="preserve"> třetí osobě.</w:t>
      </w:r>
      <w:r>
        <w:rPr>
          <w:i/>
          <w:sz w:val="22"/>
          <w:szCs w:val="22"/>
        </w:rPr>
        <w:t>“</w:t>
      </w:r>
    </w:p>
    <w:p w:rsidR="00B65CF5" w:rsidRDefault="00B65CF5" w:rsidP="00B65CF5">
      <w:pPr>
        <w:pStyle w:val="Odstavecseseznamem"/>
        <w:spacing w:before="60"/>
        <w:ind w:left="360"/>
        <w:jc w:val="both"/>
        <w:rPr>
          <w:b/>
          <w:sz w:val="22"/>
          <w:szCs w:val="22"/>
        </w:rPr>
      </w:pPr>
    </w:p>
    <w:p w:rsidR="000212AF" w:rsidRPr="00290C1D" w:rsidRDefault="000212AF" w:rsidP="00B65CF5">
      <w:pPr>
        <w:pStyle w:val="Odstavecseseznamem"/>
        <w:spacing w:before="60"/>
        <w:ind w:left="360"/>
        <w:jc w:val="both"/>
        <w:rPr>
          <w:b/>
          <w:sz w:val="22"/>
          <w:szCs w:val="22"/>
        </w:rPr>
      </w:pPr>
    </w:p>
    <w:p w:rsidR="00A46491" w:rsidRPr="000212AF" w:rsidRDefault="00A46491" w:rsidP="00A46491">
      <w:pPr>
        <w:pStyle w:val="Odstavecseseznamem"/>
        <w:numPr>
          <w:ilvl w:val="0"/>
          <w:numId w:val="13"/>
        </w:numPr>
        <w:spacing w:before="60"/>
        <w:jc w:val="both"/>
        <w:rPr>
          <w:sz w:val="22"/>
          <w:szCs w:val="22"/>
        </w:rPr>
      </w:pPr>
      <w:r w:rsidRPr="000212AF">
        <w:rPr>
          <w:sz w:val="22"/>
          <w:szCs w:val="22"/>
        </w:rPr>
        <w:t xml:space="preserve">Smluvní strany se dohodly, že do článku </w:t>
      </w:r>
      <w:r w:rsidR="00E55DFC" w:rsidRPr="000212AF">
        <w:rPr>
          <w:sz w:val="22"/>
          <w:szCs w:val="22"/>
        </w:rPr>
        <w:t>VI</w:t>
      </w:r>
      <w:r w:rsidRPr="000212AF">
        <w:rPr>
          <w:sz w:val="22"/>
          <w:szCs w:val="22"/>
        </w:rPr>
        <w:t>. Kupní smlouvy se nově vkládá odst. 2., který zní takto:</w:t>
      </w:r>
    </w:p>
    <w:p w:rsidR="00C760BC" w:rsidRPr="00C760BC" w:rsidRDefault="00C760BC" w:rsidP="00C760BC">
      <w:pPr>
        <w:pStyle w:val="Odstavecseseznamem"/>
        <w:spacing w:before="60"/>
        <w:ind w:left="360"/>
        <w:jc w:val="both"/>
        <w:rPr>
          <w:sz w:val="22"/>
          <w:szCs w:val="22"/>
        </w:rPr>
      </w:pPr>
    </w:p>
    <w:p w:rsidR="002E6B8C" w:rsidRDefault="00A46491" w:rsidP="00284BFA">
      <w:pPr>
        <w:pStyle w:val="Odstavecseseznamem"/>
        <w:spacing w:before="60"/>
        <w:ind w:left="360"/>
        <w:jc w:val="both"/>
        <w:rPr>
          <w:i/>
          <w:sz w:val="22"/>
          <w:szCs w:val="22"/>
        </w:rPr>
      </w:pPr>
      <w:r>
        <w:rPr>
          <w:i/>
          <w:sz w:val="22"/>
          <w:szCs w:val="22"/>
        </w:rPr>
        <w:t>„</w:t>
      </w:r>
      <w:r w:rsidR="00E55DFC">
        <w:rPr>
          <w:i/>
          <w:sz w:val="22"/>
          <w:szCs w:val="22"/>
        </w:rPr>
        <w:t xml:space="preserve">2. </w:t>
      </w:r>
      <w:r w:rsidR="00284BFA">
        <w:rPr>
          <w:i/>
          <w:sz w:val="22"/>
          <w:szCs w:val="22"/>
        </w:rPr>
        <w:t xml:space="preserve">V případě, že </w:t>
      </w:r>
      <w:r w:rsidR="006504F3">
        <w:rPr>
          <w:i/>
          <w:sz w:val="22"/>
          <w:szCs w:val="22"/>
        </w:rPr>
        <w:t>vytěženou hlušinu Kupující neprodá,</w:t>
      </w:r>
      <w:r w:rsidR="002B6C2A">
        <w:rPr>
          <w:i/>
          <w:sz w:val="22"/>
          <w:szCs w:val="22"/>
        </w:rPr>
        <w:t xml:space="preserve"> předá Kupující tuto vytěženou hlušinu Prodávajícímu, resp. jím zplnomocněné třetí osobě, ke zpracování.</w:t>
      </w:r>
      <w:r w:rsidR="00CE1487">
        <w:rPr>
          <w:i/>
          <w:sz w:val="22"/>
          <w:szCs w:val="22"/>
        </w:rPr>
        <w:t xml:space="preserve"> Umístění předávacího místa je specifikováno v příloze č. 1 této smlouvy.</w:t>
      </w:r>
      <w:r w:rsidR="006504F3">
        <w:rPr>
          <w:i/>
          <w:sz w:val="22"/>
          <w:szCs w:val="22"/>
        </w:rPr>
        <w:t xml:space="preserve"> </w:t>
      </w:r>
      <w:r w:rsidR="002B6C2A">
        <w:rPr>
          <w:i/>
          <w:sz w:val="22"/>
          <w:szCs w:val="22"/>
        </w:rPr>
        <w:t xml:space="preserve">V případě, že </w:t>
      </w:r>
      <w:r w:rsidR="006504F3">
        <w:rPr>
          <w:i/>
          <w:sz w:val="22"/>
          <w:szCs w:val="22"/>
        </w:rPr>
        <w:t>Prodávající</w:t>
      </w:r>
      <w:r w:rsidR="002B6C2A">
        <w:rPr>
          <w:i/>
          <w:sz w:val="22"/>
          <w:szCs w:val="22"/>
        </w:rPr>
        <w:t>, resp. tato jím určená třetí osoba, odmítne</w:t>
      </w:r>
      <w:r w:rsidR="00F06717">
        <w:rPr>
          <w:i/>
          <w:sz w:val="22"/>
          <w:szCs w:val="22"/>
        </w:rPr>
        <w:t xml:space="preserve"> </w:t>
      </w:r>
      <w:r w:rsidR="00DA4E5C">
        <w:rPr>
          <w:i/>
          <w:sz w:val="22"/>
          <w:szCs w:val="22"/>
        </w:rPr>
        <w:t>veškerou</w:t>
      </w:r>
      <w:r w:rsidR="006504F3">
        <w:rPr>
          <w:i/>
          <w:sz w:val="22"/>
          <w:szCs w:val="22"/>
        </w:rPr>
        <w:t xml:space="preserve"> </w:t>
      </w:r>
      <w:r w:rsidR="00F06717">
        <w:rPr>
          <w:i/>
          <w:sz w:val="22"/>
          <w:szCs w:val="22"/>
        </w:rPr>
        <w:t xml:space="preserve">vytěženou </w:t>
      </w:r>
      <w:r w:rsidR="006504F3">
        <w:rPr>
          <w:i/>
          <w:sz w:val="22"/>
          <w:szCs w:val="22"/>
        </w:rPr>
        <w:t>hlušinu převzít ke zpracování</w:t>
      </w:r>
      <w:r w:rsidR="002B6C2A">
        <w:rPr>
          <w:i/>
          <w:sz w:val="22"/>
          <w:szCs w:val="22"/>
        </w:rPr>
        <w:t xml:space="preserve">, </w:t>
      </w:r>
      <w:r w:rsidR="00F06717">
        <w:rPr>
          <w:i/>
          <w:sz w:val="22"/>
          <w:szCs w:val="22"/>
        </w:rPr>
        <w:t>zavazuje se</w:t>
      </w:r>
      <w:r w:rsidR="002B6C2A">
        <w:rPr>
          <w:i/>
          <w:sz w:val="22"/>
          <w:szCs w:val="22"/>
        </w:rPr>
        <w:t xml:space="preserve"> Prodávající</w:t>
      </w:r>
      <w:r w:rsidR="00F06717">
        <w:rPr>
          <w:i/>
          <w:sz w:val="22"/>
          <w:szCs w:val="22"/>
        </w:rPr>
        <w:t xml:space="preserve"> Kupujícímu </w:t>
      </w:r>
      <w:r w:rsidR="00F06717" w:rsidRPr="002E6B8C">
        <w:rPr>
          <w:i/>
          <w:sz w:val="22"/>
          <w:szCs w:val="22"/>
        </w:rPr>
        <w:t>určit místo</w:t>
      </w:r>
      <w:r w:rsidR="00F06717">
        <w:rPr>
          <w:i/>
          <w:sz w:val="22"/>
          <w:szCs w:val="22"/>
        </w:rPr>
        <w:t xml:space="preserve">, kde bude moci </w:t>
      </w:r>
      <w:proofErr w:type="gramStart"/>
      <w:r w:rsidR="00F06717">
        <w:rPr>
          <w:i/>
          <w:sz w:val="22"/>
          <w:szCs w:val="22"/>
        </w:rPr>
        <w:t xml:space="preserve">Kupující </w:t>
      </w:r>
      <w:r w:rsidR="00C20F0E">
        <w:rPr>
          <w:i/>
          <w:sz w:val="22"/>
          <w:szCs w:val="22"/>
        </w:rPr>
        <w:t xml:space="preserve"> </w:t>
      </w:r>
      <w:r w:rsidR="00F06717">
        <w:rPr>
          <w:i/>
          <w:sz w:val="22"/>
          <w:szCs w:val="22"/>
        </w:rPr>
        <w:t xml:space="preserve"> vytěženou</w:t>
      </w:r>
      <w:proofErr w:type="gramEnd"/>
      <w:r w:rsidR="00F06717">
        <w:rPr>
          <w:i/>
          <w:sz w:val="22"/>
          <w:szCs w:val="22"/>
        </w:rPr>
        <w:t xml:space="preserve"> hlušinu uskladnit</w:t>
      </w:r>
      <w:r w:rsidR="002E6B8C">
        <w:rPr>
          <w:i/>
          <w:sz w:val="22"/>
          <w:szCs w:val="22"/>
        </w:rPr>
        <w:t xml:space="preserve"> (dále také jen „</w:t>
      </w:r>
      <w:r w:rsidR="00A264C8">
        <w:rPr>
          <w:b/>
          <w:i/>
          <w:sz w:val="22"/>
          <w:szCs w:val="22"/>
        </w:rPr>
        <w:t>prostor pro ukládání hlušiny</w:t>
      </w:r>
      <w:r w:rsidR="002E6B8C">
        <w:rPr>
          <w:i/>
          <w:sz w:val="22"/>
          <w:szCs w:val="22"/>
        </w:rPr>
        <w:t>“)</w:t>
      </w:r>
      <w:r w:rsidR="006D6C45">
        <w:rPr>
          <w:i/>
          <w:sz w:val="22"/>
          <w:szCs w:val="22"/>
        </w:rPr>
        <w:t>.</w:t>
      </w:r>
      <w:r w:rsidR="00ED1831">
        <w:rPr>
          <w:i/>
          <w:sz w:val="22"/>
          <w:szCs w:val="22"/>
        </w:rPr>
        <w:t xml:space="preserve"> </w:t>
      </w:r>
      <w:r w:rsidR="00CE1487">
        <w:rPr>
          <w:i/>
          <w:sz w:val="22"/>
          <w:szCs w:val="22"/>
        </w:rPr>
        <w:t>Prostor pro u</w:t>
      </w:r>
      <w:r w:rsidR="00195FF0">
        <w:rPr>
          <w:i/>
          <w:sz w:val="22"/>
          <w:szCs w:val="22"/>
        </w:rPr>
        <w:t>kládá</w:t>
      </w:r>
      <w:r w:rsidR="00CE1487">
        <w:rPr>
          <w:i/>
          <w:sz w:val="22"/>
          <w:szCs w:val="22"/>
        </w:rPr>
        <w:t>n</w:t>
      </w:r>
      <w:r w:rsidR="00ED1831">
        <w:rPr>
          <w:i/>
          <w:sz w:val="22"/>
          <w:szCs w:val="22"/>
        </w:rPr>
        <w:t>í</w:t>
      </w:r>
      <w:r w:rsidR="00CE1487">
        <w:rPr>
          <w:i/>
          <w:sz w:val="22"/>
          <w:szCs w:val="22"/>
        </w:rPr>
        <w:t xml:space="preserve"> hlušiny</w:t>
      </w:r>
      <w:r w:rsidR="008D5039">
        <w:rPr>
          <w:i/>
          <w:sz w:val="22"/>
          <w:szCs w:val="22"/>
        </w:rPr>
        <w:t xml:space="preserve"> j</w:t>
      </w:r>
      <w:r w:rsidR="00195FF0">
        <w:rPr>
          <w:i/>
          <w:sz w:val="22"/>
          <w:szCs w:val="22"/>
        </w:rPr>
        <w:t>e</w:t>
      </w:r>
      <w:r w:rsidR="008D5039">
        <w:rPr>
          <w:i/>
          <w:sz w:val="22"/>
          <w:szCs w:val="22"/>
        </w:rPr>
        <w:t xml:space="preserve"> specifikován v příloze č. 2 </w:t>
      </w:r>
      <w:proofErr w:type="gramStart"/>
      <w:r w:rsidR="008D5039">
        <w:rPr>
          <w:i/>
          <w:sz w:val="22"/>
          <w:szCs w:val="22"/>
        </w:rPr>
        <w:t>této</w:t>
      </w:r>
      <w:proofErr w:type="gramEnd"/>
      <w:r w:rsidR="008D5039">
        <w:rPr>
          <w:i/>
          <w:sz w:val="22"/>
          <w:szCs w:val="22"/>
        </w:rPr>
        <w:t xml:space="preserve"> smlouvy.</w:t>
      </w:r>
      <w:r w:rsidR="006D6C45">
        <w:rPr>
          <w:i/>
          <w:sz w:val="22"/>
          <w:szCs w:val="22"/>
        </w:rPr>
        <w:t xml:space="preserve"> V případě, že Prodávající tento prostor pro ukládání hlušiny Kupujícímu neurčí, jedná se o podstatné porušení smlouvy</w:t>
      </w:r>
      <w:r w:rsidR="004404EE">
        <w:rPr>
          <w:i/>
          <w:sz w:val="22"/>
          <w:szCs w:val="22"/>
        </w:rPr>
        <w:t xml:space="preserve"> ze strany Prodávajícího</w:t>
      </w:r>
      <w:r w:rsidR="006D6C45">
        <w:rPr>
          <w:i/>
          <w:sz w:val="22"/>
          <w:szCs w:val="22"/>
        </w:rPr>
        <w:t>.</w:t>
      </w:r>
    </w:p>
    <w:p w:rsidR="002E6B8C" w:rsidRDefault="002E6B8C" w:rsidP="00284BFA">
      <w:pPr>
        <w:pStyle w:val="Odstavecseseznamem"/>
        <w:spacing w:before="60"/>
        <w:ind w:left="360"/>
        <w:jc w:val="both"/>
        <w:rPr>
          <w:i/>
          <w:sz w:val="22"/>
          <w:szCs w:val="22"/>
        </w:rPr>
      </w:pPr>
    </w:p>
    <w:p w:rsidR="002E6B8C" w:rsidRPr="002E6B8C" w:rsidRDefault="002B6C2A" w:rsidP="002E6B8C">
      <w:pPr>
        <w:ind w:left="360"/>
        <w:jc w:val="both"/>
        <w:rPr>
          <w:i/>
          <w:sz w:val="22"/>
          <w:szCs w:val="22"/>
        </w:rPr>
      </w:pPr>
      <w:r>
        <w:rPr>
          <w:i/>
          <w:sz w:val="22"/>
          <w:szCs w:val="22"/>
        </w:rPr>
        <w:t xml:space="preserve">2.1 </w:t>
      </w:r>
      <w:r w:rsidR="002E6B8C" w:rsidRPr="002E6B8C">
        <w:rPr>
          <w:i/>
          <w:sz w:val="22"/>
          <w:szCs w:val="22"/>
        </w:rPr>
        <w:t>Smluvní strany se dohodly, že pokud</w:t>
      </w:r>
      <w:r w:rsidR="00E55DFC">
        <w:rPr>
          <w:i/>
          <w:sz w:val="22"/>
          <w:szCs w:val="22"/>
        </w:rPr>
        <w:t xml:space="preserve"> jakákoliv</w:t>
      </w:r>
      <w:r w:rsidR="002E6B8C" w:rsidRPr="002E6B8C">
        <w:rPr>
          <w:i/>
          <w:sz w:val="22"/>
          <w:szCs w:val="22"/>
        </w:rPr>
        <w:t xml:space="preserve"> </w:t>
      </w:r>
      <w:r>
        <w:rPr>
          <w:i/>
          <w:sz w:val="22"/>
          <w:szCs w:val="22"/>
        </w:rPr>
        <w:t>třetí</w:t>
      </w:r>
      <w:r w:rsidR="002E6B8C" w:rsidRPr="002E6B8C">
        <w:rPr>
          <w:i/>
          <w:sz w:val="22"/>
          <w:szCs w:val="22"/>
        </w:rPr>
        <w:t xml:space="preserve"> osoba uplatní vůči Kupujícímu náklady, náhradu újmy nebo jiné nároky v souvislosti s uložením hlušiny </w:t>
      </w:r>
      <w:r w:rsidR="00A264C8">
        <w:rPr>
          <w:i/>
          <w:sz w:val="22"/>
          <w:szCs w:val="22"/>
        </w:rPr>
        <w:t>v prostoru pro ukládání hlušiny</w:t>
      </w:r>
      <w:r w:rsidR="002E6B8C" w:rsidRPr="002E6B8C">
        <w:rPr>
          <w:i/>
          <w:sz w:val="22"/>
          <w:szCs w:val="22"/>
        </w:rPr>
        <w:t xml:space="preserve">, zavazuje se Prodávající veškeré takovéto náklady, újmu nebo jiné nároky (pokuty, sankce </w:t>
      </w:r>
      <w:proofErr w:type="gramStart"/>
      <w:r w:rsidR="002E6B8C" w:rsidRPr="002E6B8C">
        <w:rPr>
          <w:i/>
          <w:sz w:val="22"/>
          <w:szCs w:val="22"/>
        </w:rPr>
        <w:t>apod.)</w:t>
      </w:r>
      <w:r w:rsidR="00CD786B">
        <w:rPr>
          <w:i/>
          <w:sz w:val="22"/>
          <w:szCs w:val="22"/>
        </w:rPr>
        <w:t xml:space="preserve"> (dále</w:t>
      </w:r>
      <w:proofErr w:type="gramEnd"/>
      <w:r w:rsidR="00CD786B">
        <w:rPr>
          <w:i/>
          <w:sz w:val="22"/>
          <w:szCs w:val="22"/>
        </w:rPr>
        <w:t xml:space="preserve"> také jen „</w:t>
      </w:r>
      <w:r w:rsidR="00CD786B">
        <w:rPr>
          <w:b/>
          <w:i/>
          <w:sz w:val="22"/>
          <w:szCs w:val="22"/>
        </w:rPr>
        <w:t>Náklady</w:t>
      </w:r>
      <w:r w:rsidR="00CD786B">
        <w:rPr>
          <w:i/>
          <w:sz w:val="22"/>
          <w:szCs w:val="22"/>
        </w:rPr>
        <w:t xml:space="preserve">“) </w:t>
      </w:r>
      <w:r w:rsidR="002E6B8C" w:rsidRPr="002E6B8C">
        <w:rPr>
          <w:i/>
          <w:sz w:val="22"/>
          <w:szCs w:val="22"/>
        </w:rPr>
        <w:t>vzniklé Kupujícímu mu uhradit.</w:t>
      </w:r>
      <w:r w:rsidR="00CD786B">
        <w:rPr>
          <w:i/>
          <w:sz w:val="22"/>
          <w:szCs w:val="22"/>
        </w:rPr>
        <w:t xml:space="preserve"> Pro úplnost se uvádí, že Prodávající </w:t>
      </w:r>
      <w:r w:rsidR="00CD786B">
        <w:rPr>
          <w:i/>
          <w:sz w:val="22"/>
          <w:szCs w:val="22"/>
        </w:rPr>
        <w:lastRenderedPageBreak/>
        <w:t>není v žádném případě oprávněn sám Náklady po Kupujícím uplatňovat.</w:t>
      </w:r>
      <w:r w:rsidR="005730E7">
        <w:rPr>
          <w:i/>
          <w:sz w:val="22"/>
          <w:szCs w:val="22"/>
        </w:rPr>
        <w:t xml:space="preserve"> Článek VII. odst. 2 Kupní smlouvy se v tomto případě neaplikuje.</w:t>
      </w:r>
    </w:p>
    <w:p w:rsidR="002E6B8C" w:rsidRPr="00E03058" w:rsidRDefault="002E6B8C" w:rsidP="002E6B8C">
      <w:pPr>
        <w:ind w:left="720"/>
        <w:jc w:val="both"/>
        <w:rPr>
          <w:i/>
          <w:sz w:val="22"/>
          <w:szCs w:val="22"/>
        </w:rPr>
      </w:pPr>
    </w:p>
    <w:p w:rsidR="002E6B8C" w:rsidRPr="002E6B8C" w:rsidRDefault="002B6C2A" w:rsidP="002E6B8C">
      <w:pPr>
        <w:ind w:left="360"/>
        <w:jc w:val="both"/>
        <w:rPr>
          <w:i/>
          <w:sz w:val="22"/>
          <w:szCs w:val="22"/>
        </w:rPr>
      </w:pPr>
      <w:r>
        <w:rPr>
          <w:i/>
          <w:sz w:val="22"/>
          <w:szCs w:val="22"/>
        </w:rPr>
        <w:t>2.</w:t>
      </w:r>
      <w:r w:rsidR="009621C0">
        <w:rPr>
          <w:i/>
          <w:sz w:val="22"/>
          <w:szCs w:val="22"/>
        </w:rPr>
        <w:t>2</w:t>
      </w:r>
      <w:r>
        <w:rPr>
          <w:i/>
          <w:sz w:val="22"/>
          <w:szCs w:val="22"/>
        </w:rPr>
        <w:t xml:space="preserve"> </w:t>
      </w:r>
      <w:r w:rsidR="002E6B8C" w:rsidRPr="002E6B8C">
        <w:rPr>
          <w:i/>
          <w:sz w:val="22"/>
          <w:szCs w:val="22"/>
        </w:rPr>
        <w:t xml:space="preserve">Smluvní strany se dohodly, že pokud hlušina bude moci být </w:t>
      </w:r>
      <w:r w:rsidR="00A264C8">
        <w:rPr>
          <w:i/>
          <w:sz w:val="22"/>
          <w:szCs w:val="22"/>
        </w:rPr>
        <w:t>v prostoru pro ukládání hlušiny</w:t>
      </w:r>
      <w:r w:rsidR="002E6B8C" w:rsidRPr="002E6B8C">
        <w:rPr>
          <w:i/>
          <w:sz w:val="22"/>
          <w:szCs w:val="22"/>
        </w:rPr>
        <w:t xml:space="preserve"> umístěna pouze po určitou dobu a v budoucnu ji bude nutné odtěžit, nebude Prodávající ani žádná jiná třetí osoba po Kupujícím požadovat odstranění této hlušiny z</w:t>
      </w:r>
      <w:r w:rsidR="00A264C8">
        <w:rPr>
          <w:i/>
          <w:sz w:val="22"/>
          <w:szCs w:val="22"/>
        </w:rPr>
        <w:t> prostoru pro ukládání hlušiny</w:t>
      </w:r>
      <w:r w:rsidR="002E6B8C" w:rsidRPr="002E6B8C">
        <w:rPr>
          <w:i/>
          <w:sz w:val="22"/>
          <w:szCs w:val="22"/>
        </w:rPr>
        <w:t>.</w:t>
      </w:r>
    </w:p>
    <w:p w:rsidR="002E6B8C" w:rsidRPr="00E03058" w:rsidRDefault="002E6B8C" w:rsidP="002E6B8C">
      <w:pPr>
        <w:jc w:val="both"/>
        <w:rPr>
          <w:i/>
          <w:sz w:val="22"/>
          <w:szCs w:val="22"/>
        </w:rPr>
      </w:pPr>
    </w:p>
    <w:p w:rsidR="00C760BC" w:rsidRPr="00284BFA" w:rsidRDefault="002B6C2A" w:rsidP="002E6B8C">
      <w:pPr>
        <w:pStyle w:val="Odstavecseseznamem"/>
        <w:spacing w:before="60"/>
        <w:ind w:left="360"/>
        <w:jc w:val="both"/>
        <w:rPr>
          <w:i/>
          <w:sz w:val="22"/>
          <w:szCs w:val="22"/>
        </w:rPr>
      </w:pPr>
      <w:r>
        <w:rPr>
          <w:i/>
          <w:sz w:val="22"/>
          <w:szCs w:val="22"/>
        </w:rPr>
        <w:t>2.</w:t>
      </w:r>
      <w:r w:rsidR="009621C0">
        <w:rPr>
          <w:i/>
          <w:sz w:val="22"/>
          <w:szCs w:val="22"/>
        </w:rPr>
        <w:t>3</w:t>
      </w:r>
      <w:r>
        <w:rPr>
          <w:i/>
          <w:sz w:val="22"/>
          <w:szCs w:val="22"/>
        </w:rPr>
        <w:t xml:space="preserve"> </w:t>
      </w:r>
      <w:r w:rsidR="002E6B8C">
        <w:rPr>
          <w:i/>
          <w:sz w:val="22"/>
          <w:szCs w:val="22"/>
        </w:rPr>
        <w:t>Smluvní strany se dohodly</w:t>
      </w:r>
      <w:r w:rsidR="002E6B8C" w:rsidRPr="00A86B51">
        <w:rPr>
          <w:i/>
          <w:sz w:val="22"/>
          <w:szCs w:val="22"/>
        </w:rPr>
        <w:t>, že Kupující je oprávněn</w:t>
      </w:r>
      <w:r w:rsidR="003F4649">
        <w:rPr>
          <w:i/>
          <w:sz w:val="22"/>
          <w:szCs w:val="22"/>
        </w:rPr>
        <w:t xml:space="preserve">, po předchozím </w:t>
      </w:r>
      <w:r w:rsidR="008703AE">
        <w:rPr>
          <w:i/>
          <w:sz w:val="22"/>
          <w:szCs w:val="22"/>
        </w:rPr>
        <w:t xml:space="preserve">písemném </w:t>
      </w:r>
      <w:r w:rsidR="003F4649">
        <w:rPr>
          <w:i/>
          <w:sz w:val="22"/>
          <w:szCs w:val="22"/>
        </w:rPr>
        <w:t>souhlasu</w:t>
      </w:r>
      <w:r w:rsidR="008703AE">
        <w:rPr>
          <w:i/>
          <w:sz w:val="22"/>
          <w:szCs w:val="22"/>
        </w:rPr>
        <w:t xml:space="preserve"> Prodávajícího</w:t>
      </w:r>
      <w:r w:rsidR="003F4649">
        <w:rPr>
          <w:i/>
          <w:sz w:val="22"/>
          <w:szCs w:val="22"/>
        </w:rPr>
        <w:t>,</w:t>
      </w:r>
      <w:r w:rsidR="002E6B8C" w:rsidRPr="00A86B51">
        <w:rPr>
          <w:i/>
          <w:sz w:val="22"/>
          <w:szCs w:val="22"/>
        </w:rPr>
        <w:t xml:space="preserve"> po dobu účinnosti této smlouvy hlušinu vyvezenou </w:t>
      </w:r>
      <w:r w:rsidR="00A264C8">
        <w:rPr>
          <w:i/>
          <w:sz w:val="22"/>
          <w:szCs w:val="22"/>
        </w:rPr>
        <w:t>do prostoru pro ukládání hlušiny</w:t>
      </w:r>
      <w:r w:rsidR="002E6B8C" w:rsidRPr="00A86B51">
        <w:rPr>
          <w:i/>
          <w:sz w:val="22"/>
          <w:szCs w:val="22"/>
        </w:rPr>
        <w:t xml:space="preserve"> zpětně odtěžit a naložit s ní přiměřeně dle podmínek této smlouvy</w:t>
      </w:r>
      <w:r w:rsidR="002E6B8C">
        <w:rPr>
          <w:i/>
          <w:sz w:val="22"/>
          <w:szCs w:val="22"/>
        </w:rPr>
        <w:t>,</w:t>
      </w:r>
      <w:r w:rsidR="002E6B8C" w:rsidRPr="00A86B51">
        <w:rPr>
          <w:i/>
          <w:sz w:val="22"/>
          <w:szCs w:val="22"/>
        </w:rPr>
        <w:t xml:space="preserve"> jak</w:t>
      </w:r>
      <w:r w:rsidR="002E6B8C">
        <w:rPr>
          <w:i/>
          <w:sz w:val="22"/>
          <w:szCs w:val="22"/>
        </w:rPr>
        <w:t>o</w:t>
      </w:r>
      <w:r w:rsidR="002E6B8C" w:rsidRPr="00A86B51">
        <w:rPr>
          <w:i/>
          <w:sz w:val="22"/>
          <w:szCs w:val="22"/>
        </w:rPr>
        <w:t xml:space="preserve"> při jejím prvním vytěžení</w:t>
      </w:r>
      <w:r w:rsidR="00AE4EFA">
        <w:rPr>
          <w:i/>
          <w:sz w:val="22"/>
          <w:szCs w:val="22"/>
        </w:rPr>
        <w:t>, nebude-li již tato Prodávajícím upotřebena.</w:t>
      </w:r>
      <w:r w:rsidR="00A46491" w:rsidRPr="00284BFA">
        <w:rPr>
          <w:i/>
          <w:sz w:val="22"/>
          <w:szCs w:val="22"/>
        </w:rPr>
        <w:t>“</w:t>
      </w:r>
    </w:p>
    <w:p w:rsidR="00B113DE" w:rsidRDefault="00B113DE" w:rsidP="00767B8D">
      <w:pPr>
        <w:ind w:left="360"/>
        <w:rPr>
          <w:sz w:val="22"/>
          <w:szCs w:val="22"/>
        </w:rPr>
      </w:pPr>
    </w:p>
    <w:p w:rsidR="000212AF" w:rsidRPr="000212AF" w:rsidRDefault="000212AF" w:rsidP="00767B8D">
      <w:pPr>
        <w:ind w:left="360"/>
        <w:rPr>
          <w:sz w:val="22"/>
          <w:szCs w:val="22"/>
        </w:rPr>
      </w:pPr>
    </w:p>
    <w:p w:rsidR="00F06717" w:rsidRPr="000212AF" w:rsidRDefault="00F06717" w:rsidP="00F06717">
      <w:pPr>
        <w:pStyle w:val="Odstavecseseznamem"/>
        <w:numPr>
          <w:ilvl w:val="0"/>
          <w:numId w:val="13"/>
        </w:numPr>
        <w:spacing w:before="60"/>
        <w:jc w:val="both"/>
        <w:rPr>
          <w:sz w:val="22"/>
          <w:szCs w:val="22"/>
        </w:rPr>
      </w:pPr>
      <w:r w:rsidRPr="000212AF">
        <w:rPr>
          <w:sz w:val="22"/>
          <w:szCs w:val="22"/>
        </w:rPr>
        <w:t>Smluvní strany se dohodly, že článek VIII. odst. 1 a odst. 2 Kupní smlouvy se mění a nově zní takto:</w:t>
      </w:r>
    </w:p>
    <w:p w:rsidR="00F06717" w:rsidRDefault="00F06717" w:rsidP="00767B8D">
      <w:pPr>
        <w:ind w:left="360"/>
        <w:rPr>
          <w:b/>
          <w:sz w:val="22"/>
          <w:szCs w:val="22"/>
        </w:rPr>
      </w:pPr>
    </w:p>
    <w:p w:rsidR="00F06717" w:rsidRDefault="00F06717" w:rsidP="00F06717">
      <w:pPr>
        <w:pStyle w:val="Odstavecseseznamem"/>
        <w:spacing w:before="60"/>
        <w:ind w:left="360"/>
        <w:jc w:val="both"/>
        <w:rPr>
          <w:i/>
          <w:sz w:val="22"/>
          <w:szCs w:val="22"/>
        </w:rPr>
      </w:pPr>
      <w:r>
        <w:rPr>
          <w:i/>
          <w:sz w:val="22"/>
          <w:szCs w:val="22"/>
        </w:rPr>
        <w:t>„1. Za Prodávajícího jsou oprávněni jednat:</w:t>
      </w:r>
    </w:p>
    <w:p w:rsidR="00F06717" w:rsidRPr="00F06717" w:rsidRDefault="00F06717" w:rsidP="00F06717">
      <w:pPr>
        <w:pStyle w:val="Odstavecseseznamem"/>
        <w:spacing w:before="60"/>
        <w:ind w:left="360"/>
        <w:jc w:val="both"/>
        <w:rPr>
          <w:i/>
          <w:sz w:val="22"/>
          <w:szCs w:val="22"/>
        </w:rPr>
      </w:pPr>
    </w:p>
    <w:p w:rsidR="007414AA" w:rsidRPr="00F06717" w:rsidRDefault="007414AA" w:rsidP="007414AA">
      <w:pPr>
        <w:pStyle w:val="Odstavecseseznamem"/>
        <w:numPr>
          <w:ilvl w:val="0"/>
          <w:numId w:val="17"/>
        </w:numPr>
        <w:spacing w:before="60"/>
        <w:jc w:val="both"/>
        <w:rPr>
          <w:i/>
          <w:sz w:val="22"/>
          <w:szCs w:val="22"/>
        </w:rPr>
      </w:pPr>
      <w:r w:rsidRPr="00F06717">
        <w:rPr>
          <w:i/>
          <w:sz w:val="22"/>
          <w:szCs w:val="22"/>
        </w:rPr>
        <w:t xml:space="preserve">ve věcech </w:t>
      </w:r>
      <w:r>
        <w:rPr>
          <w:i/>
          <w:sz w:val="22"/>
          <w:szCs w:val="22"/>
        </w:rPr>
        <w:t>mluvních</w:t>
      </w:r>
      <w:r w:rsidRPr="00F06717">
        <w:rPr>
          <w:i/>
          <w:sz w:val="22"/>
          <w:szCs w:val="22"/>
        </w:rPr>
        <w:t>:</w:t>
      </w:r>
    </w:p>
    <w:p w:rsidR="007414AA" w:rsidRPr="00F06717" w:rsidRDefault="007414AA" w:rsidP="007414AA">
      <w:pPr>
        <w:pStyle w:val="Odstavecseseznamem"/>
        <w:spacing w:before="60"/>
        <w:jc w:val="both"/>
        <w:rPr>
          <w:i/>
          <w:sz w:val="22"/>
          <w:szCs w:val="22"/>
        </w:rPr>
      </w:pPr>
    </w:p>
    <w:p w:rsidR="007414AA" w:rsidRPr="00F06717" w:rsidRDefault="007414AA" w:rsidP="007414AA">
      <w:pPr>
        <w:pStyle w:val="Odstavecseseznamem"/>
        <w:spacing w:before="60"/>
        <w:jc w:val="both"/>
        <w:rPr>
          <w:i/>
          <w:sz w:val="22"/>
          <w:szCs w:val="22"/>
        </w:rPr>
      </w:pPr>
      <w:r>
        <w:rPr>
          <w:i/>
          <w:sz w:val="22"/>
          <w:szCs w:val="22"/>
        </w:rPr>
        <w:t>Ing. Josef Havelka a osoby jím pověřené</w:t>
      </w:r>
    </w:p>
    <w:p w:rsidR="007414AA" w:rsidRPr="00F06717" w:rsidRDefault="007414AA" w:rsidP="007414AA">
      <w:pPr>
        <w:pStyle w:val="Odstavecseseznamem"/>
        <w:spacing w:before="60"/>
        <w:jc w:val="both"/>
        <w:rPr>
          <w:i/>
          <w:sz w:val="22"/>
          <w:szCs w:val="22"/>
        </w:rPr>
      </w:pPr>
    </w:p>
    <w:p w:rsidR="007414AA" w:rsidRDefault="007414AA" w:rsidP="007414AA">
      <w:pPr>
        <w:pStyle w:val="Odstavecseseznamem"/>
        <w:numPr>
          <w:ilvl w:val="0"/>
          <w:numId w:val="17"/>
        </w:numPr>
        <w:spacing w:before="60"/>
        <w:jc w:val="both"/>
        <w:rPr>
          <w:i/>
          <w:sz w:val="22"/>
          <w:szCs w:val="22"/>
        </w:rPr>
      </w:pPr>
      <w:r w:rsidRPr="00F06717">
        <w:rPr>
          <w:i/>
          <w:sz w:val="22"/>
          <w:szCs w:val="22"/>
        </w:rPr>
        <w:t>ve vě</w:t>
      </w:r>
      <w:r>
        <w:rPr>
          <w:i/>
          <w:sz w:val="22"/>
          <w:szCs w:val="22"/>
        </w:rPr>
        <w:t>cech technického dozoru včetně zápisů zjištěných nedostatků:</w:t>
      </w:r>
    </w:p>
    <w:p w:rsidR="007414AA" w:rsidRDefault="007414AA" w:rsidP="007414AA">
      <w:pPr>
        <w:pStyle w:val="Odstavecseseznamem"/>
        <w:spacing w:before="60"/>
        <w:jc w:val="both"/>
        <w:rPr>
          <w:i/>
          <w:sz w:val="22"/>
          <w:szCs w:val="22"/>
        </w:rPr>
      </w:pPr>
    </w:p>
    <w:p w:rsidR="007414AA" w:rsidRDefault="007414AA" w:rsidP="007414AA">
      <w:pPr>
        <w:pStyle w:val="Odstavecseseznamem"/>
        <w:spacing w:before="60"/>
        <w:jc w:val="both"/>
        <w:rPr>
          <w:i/>
          <w:sz w:val="22"/>
          <w:szCs w:val="22"/>
        </w:rPr>
      </w:pPr>
      <w:r>
        <w:rPr>
          <w:i/>
          <w:sz w:val="22"/>
          <w:szCs w:val="22"/>
        </w:rPr>
        <w:t>Ing. Bronislav Šrámek, Dr Ing. Petr Jelínek, Ing. Stanislav Tomeček, Ing. Vítězslav Nešporek, Ivo Souček</w:t>
      </w:r>
    </w:p>
    <w:p w:rsidR="007414AA" w:rsidRDefault="007414AA" w:rsidP="007414AA">
      <w:pPr>
        <w:pStyle w:val="Odstavecseseznamem"/>
        <w:spacing w:before="60"/>
        <w:jc w:val="both"/>
        <w:rPr>
          <w:i/>
          <w:sz w:val="22"/>
          <w:szCs w:val="22"/>
        </w:rPr>
      </w:pPr>
    </w:p>
    <w:p w:rsidR="00F06717" w:rsidRDefault="00F06717" w:rsidP="00F06717">
      <w:pPr>
        <w:pStyle w:val="Odstavecseseznamem"/>
        <w:spacing w:before="60"/>
        <w:jc w:val="both"/>
        <w:rPr>
          <w:i/>
          <w:sz w:val="22"/>
          <w:szCs w:val="22"/>
        </w:rPr>
      </w:pPr>
    </w:p>
    <w:p w:rsidR="00F06717" w:rsidRPr="00435DFF" w:rsidRDefault="00435DFF" w:rsidP="00435DFF">
      <w:pPr>
        <w:spacing w:before="60"/>
        <w:ind w:left="360"/>
        <w:jc w:val="both"/>
        <w:rPr>
          <w:i/>
          <w:sz w:val="22"/>
          <w:szCs w:val="22"/>
        </w:rPr>
      </w:pPr>
      <w:r w:rsidRPr="00435DFF">
        <w:rPr>
          <w:i/>
          <w:sz w:val="22"/>
          <w:szCs w:val="22"/>
        </w:rPr>
        <w:t>2.</w:t>
      </w:r>
      <w:r>
        <w:rPr>
          <w:i/>
          <w:sz w:val="22"/>
          <w:szCs w:val="22"/>
        </w:rPr>
        <w:t xml:space="preserve"> Za Kupujícího je oprávněn jednat:</w:t>
      </w:r>
    </w:p>
    <w:p w:rsidR="00F06717" w:rsidRDefault="00F06717" w:rsidP="00F06717">
      <w:pPr>
        <w:pStyle w:val="Odstavecseseznamem"/>
        <w:spacing w:before="60"/>
        <w:jc w:val="both"/>
        <w:rPr>
          <w:i/>
          <w:sz w:val="22"/>
          <w:szCs w:val="22"/>
        </w:rPr>
      </w:pPr>
    </w:p>
    <w:p w:rsidR="00435DFF" w:rsidRPr="00F06717" w:rsidRDefault="00435DFF" w:rsidP="00435DFF">
      <w:pPr>
        <w:pStyle w:val="Odstavecseseznamem"/>
        <w:numPr>
          <w:ilvl w:val="0"/>
          <w:numId w:val="17"/>
        </w:numPr>
        <w:spacing w:before="60"/>
        <w:jc w:val="both"/>
        <w:rPr>
          <w:i/>
          <w:sz w:val="22"/>
          <w:szCs w:val="22"/>
        </w:rPr>
      </w:pPr>
      <w:r w:rsidRPr="00F06717">
        <w:rPr>
          <w:i/>
          <w:sz w:val="22"/>
          <w:szCs w:val="22"/>
        </w:rPr>
        <w:t>ve věcech smluvních včetně kontrolní činnosti:</w:t>
      </w:r>
    </w:p>
    <w:p w:rsidR="00435DFF" w:rsidRPr="00F06717" w:rsidRDefault="00435DFF" w:rsidP="00435DFF">
      <w:pPr>
        <w:pStyle w:val="Odstavecseseznamem"/>
        <w:spacing w:before="60"/>
        <w:jc w:val="both"/>
        <w:rPr>
          <w:i/>
          <w:sz w:val="22"/>
          <w:szCs w:val="22"/>
        </w:rPr>
      </w:pPr>
    </w:p>
    <w:p w:rsidR="00435DFF" w:rsidRDefault="00727656" w:rsidP="00435DFF">
      <w:pPr>
        <w:pStyle w:val="Odstavecseseznamem"/>
        <w:spacing w:before="60"/>
        <w:jc w:val="both"/>
        <w:rPr>
          <w:i/>
          <w:sz w:val="22"/>
          <w:szCs w:val="22"/>
        </w:rPr>
      </w:pPr>
      <w:r>
        <w:rPr>
          <w:i/>
          <w:sz w:val="22"/>
          <w:szCs w:val="22"/>
        </w:rPr>
        <w:t xml:space="preserve">Ing. Jaroslav </w:t>
      </w:r>
      <w:proofErr w:type="spellStart"/>
      <w:r>
        <w:rPr>
          <w:i/>
          <w:sz w:val="22"/>
          <w:szCs w:val="22"/>
        </w:rPr>
        <w:t>Paclt</w:t>
      </w:r>
      <w:proofErr w:type="spellEnd"/>
    </w:p>
    <w:p w:rsidR="00727656" w:rsidRPr="00F06717" w:rsidRDefault="00727656" w:rsidP="00435DFF">
      <w:pPr>
        <w:pStyle w:val="Odstavecseseznamem"/>
        <w:spacing w:before="60"/>
        <w:jc w:val="both"/>
        <w:rPr>
          <w:i/>
          <w:sz w:val="22"/>
          <w:szCs w:val="22"/>
        </w:rPr>
      </w:pPr>
      <w:r>
        <w:rPr>
          <w:i/>
          <w:sz w:val="22"/>
          <w:szCs w:val="22"/>
        </w:rPr>
        <w:t xml:space="preserve">Ing. </w:t>
      </w:r>
      <w:r w:rsidR="00FD5B06">
        <w:rPr>
          <w:i/>
          <w:sz w:val="22"/>
          <w:szCs w:val="22"/>
        </w:rPr>
        <w:t>Zdeněk Večeřa</w:t>
      </w:r>
    </w:p>
    <w:p w:rsidR="00435DFF" w:rsidRDefault="00435DFF" w:rsidP="00435DFF">
      <w:pPr>
        <w:pStyle w:val="Odstavecseseznamem"/>
        <w:numPr>
          <w:ilvl w:val="0"/>
          <w:numId w:val="17"/>
        </w:numPr>
        <w:spacing w:before="60"/>
        <w:jc w:val="both"/>
        <w:rPr>
          <w:i/>
          <w:sz w:val="22"/>
          <w:szCs w:val="22"/>
        </w:rPr>
      </w:pPr>
      <w:r w:rsidRPr="00F06717">
        <w:rPr>
          <w:i/>
          <w:sz w:val="22"/>
          <w:szCs w:val="22"/>
        </w:rPr>
        <w:t>ve vě</w:t>
      </w:r>
      <w:r>
        <w:rPr>
          <w:i/>
          <w:sz w:val="22"/>
          <w:szCs w:val="22"/>
        </w:rPr>
        <w:t>cech technického dozoru včetně zápisů zjištěných dokumentů:</w:t>
      </w:r>
    </w:p>
    <w:p w:rsidR="00435DFF" w:rsidRDefault="00435DFF" w:rsidP="00435DFF">
      <w:pPr>
        <w:pStyle w:val="Odstavecseseznamem"/>
        <w:spacing w:before="60"/>
        <w:jc w:val="both"/>
        <w:rPr>
          <w:i/>
          <w:sz w:val="22"/>
          <w:szCs w:val="22"/>
        </w:rPr>
      </w:pPr>
    </w:p>
    <w:p w:rsidR="00F06717" w:rsidRPr="00BF73A3" w:rsidRDefault="00727656" w:rsidP="00767B8D">
      <w:pPr>
        <w:ind w:left="360"/>
        <w:rPr>
          <w:sz w:val="22"/>
          <w:szCs w:val="22"/>
        </w:rPr>
      </w:pPr>
      <w:r w:rsidRPr="00BF73A3">
        <w:rPr>
          <w:sz w:val="22"/>
          <w:szCs w:val="22"/>
        </w:rPr>
        <w:t xml:space="preserve">Roman </w:t>
      </w:r>
      <w:proofErr w:type="spellStart"/>
      <w:r w:rsidRPr="00BF73A3">
        <w:rPr>
          <w:sz w:val="22"/>
          <w:szCs w:val="22"/>
        </w:rPr>
        <w:t>Rohel</w:t>
      </w:r>
      <w:proofErr w:type="spellEnd"/>
    </w:p>
    <w:p w:rsidR="00727656" w:rsidRPr="00BF73A3" w:rsidRDefault="00727656" w:rsidP="00767B8D">
      <w:pPr>
        <w:ind w:left="360"/>
        <w:rPr>
          <w:sz w:val="22"/>
          <w:szCs w:val="22"/>
        </w:rPr>
      </w:pPr>
      <w:r w:rsidRPr="00BF73A3">
        <w:rPr>
          <w:sz w:val="22"/>
          <w:szCs w:val="22"/>
        </w:rPr>
        <w:t>Ing. Milan Zajac</w:t>
      </w:r>
    </w:p>
    <w:p w:rsidR="000212AF" w:rsidRPr="00F06717" w:rsidRDefault="000212AF" w:rsidP="00767B8D">
      <w:pPr>
        <w:ind w:left="360"/>
        <w:rPr>
          <w:b/>
          <w:sz w:val="22"/>
          <w:szCs w:val="22"/>
        </w:rPr>
      </w:pPr>
    </w:p>
    <w:p w:rsidR="006D6C45" w:rsidRDefault="006D6C45" w:rsidP="006D6C45">
      <w:pPr>
        <w:pStyle w:val="Odstavecseseznamem"/>
        <w:numPr>
          <w:ilvl w:val="0"/>
          <w:numId w:val="13"/>
        </w:numPr>
        <w:spacing w:before="60"/>
        <w:jc w:val="both"/>
        <w:rPr>
          <w:sz w:val="22"/>
          <w:szCs w:val="22"/>
        </w:rPr>
      </w:pPr>
      <w:r w:rsidRPr="00F06717">
        <w:rPr>
          <w:sz w:val="22"/>
          <w:szCs w:val="22"/>
        </w:rPr>
        <w:t xml:space="preserve">Smluvní strany se dohodly, že článek X. odst. </w:t>
      </w:r>
      <w:r>
        <w:rPr>
          <w:sz w:val="22"/>
          <w:szCs w:val="22"/>
        </w:rPr>
        <w:t>1</w:t>
      </w:r>
      <w:r w:rsidRPr="00F06717">
        <w:rPr>
          <w:sz w:val="22"/>
          <w:szCs w:val="22"/>
        </w:rPr>
        <w:t xml:space="preserve"> </w:t>
      </w:r>
      <w:r>
        <w:rPr>
          <w:sz w:val="22"/>
          <w:szCs w:val="22"/>
        </w:rPr>
        <w:t>Kupní smlouvy</w:t>
      </w:r>
      <w:r w:rsidRPr="00F06717">
        <w:rPr>
          <w:sz w:val="22"/>
          <w:szCs w:val="22"/>
        </w:rPr>
        <w:t xml:space="preserve"> </w:t>
      </w:r>
      <w:r w:rsidRPr="000212AF">
        <w:rPr>
          <w:sz w:val="22"/>
          <w:szCs w:val="22"/>
        </w:rPr>
        <w:t>se mění a nově zní takto</w:t>
      </w:r>
      <w:r>
        <w:rPr>
          <w:sz w:val="22"/>
          <w:szCs w:val="22"/>
        </w:rPr>
        <w:t>:</w:t>
      </w:r>
    </w:p>
    <w:p w:rsidR="006D6C45" w:rsidRDefault="006D6C45" w:rsidP="006D6C45">
      <w:pPr>
        <w:pStyle w:val="Odstavecseseznamem"/>
        <w:spacing w:before="60"/>
        <w:ind w:left="360"/>
        <w:jc w:val="both"/>
        <w:rPr>
          <w:sz w:val="22"/>
          <w:szCs w:val="22"/>
        </w:rPr>
      </w:pPr>
    </w:p>
    <w:p w:rsidR="009E028B" w:rsidRDefault="00345D25" w:rsidP="009E028B">
      <w:pPr>
        <w:pStyle w:val="Odstavecseseznamem"/>
        <w:spacing w:before="60"/>
        <w:ind w:left="360"/>
        <w:jc w:val="both"/>
        <w:rPr>
          <w:i/>
          <w:sz w:val="22"/>
          <w:szCs w:val="22"/>
        </w:rPr>
      </w:pPr>
      <w:r>
        <w:rPr>
          <w:i/>
          <w:sz w:val="22"/>
          <w:szCs w:val="22"/>
        </w:rPr>
        <w:t>„OVS bude po odtěžení hlušiny, viz článek II. odst. 9, dotvořena formou zásypu výplňovým materiálem, a to do výškové úrovně horní plochy SCHO resp. horní hrany hlušinové sypaniny na východní straně OVS</w:t>
      </w:r>
      <w:r w:rsidR="009E028B">
        <w:rPr>
          <w:i/>
          <w:sz w:val="22"/>
          <w:szCs w:val="22"/>
        </w:rPr>
        <w:t xml:space="preserve">. Výplňový materiál musí splňovat podmínky nehořlavosti a </w:t>
      </w:r>
      <w:proofErr w:type="spellStart"/>
      <w:r w:rsidR="009E028B">
        <w:rPr>
          <w:i/>
          <w:sz w:val="22"/>
          <w:szCs w:val="22"/>
        </w:rPr>
        <w:t>geotechnické</w:t>
      </w:r>
      <w:proofErr w:type="spellEnd"/>
      <w:r w:rsidR="009E028B">
        <w:rPr>
          <w:i/>
          <w:sz w:val="22"/>
          <w:szCs w:val="22"/>
        </w:rPr>
        <w:t xml:space="preserve"> stability nově vzniklé úpravy terénu.  Kupující musí před zahájením zásypu předložit doklady (dále také jen „</w:t>
      </w:r>
      <w:r w:rsidR="009E028B">
        <w:rPr>
          <w:b/>
          <w:i/>
          <w:sz w:val="22"/>
          <w:szCs w:val="22"/>
        </w:rPr>
        <w:t>splní dokladovou povinnost</w:t>
      </w:r>
      <w:r w:rsidR="009E028B">
        <w:rPr>
          <w:i/>
          <w:sz w:val="22"/>
          <w:szCs w:val="22"/>
        </w:rPr>
        <w:t xml:space="preserve">“), kterými prokáže, že výplňový materiál je harmonizovaný stavební výrobek skupiny kamenivo, určený k použití dle této smlouvy a odpovídá systému posuzování a ověřování stálosti vlastností stavebních výrobků dle Nařízení Evropského parlamentu a Rady (EU) č. 305/2011 ze dne 9. 3. 2011. Případně Kupující splní dokladovou povinnost tím, že výplňový materiál, je neharmonizovaný stavební výrobek, který je certifikován podle zákona č. 22/1997 Sb., o technických požadavcích na výrobky a o změně a doplnění některých zákonů, ve znění pozdějších předpisů, jako stavební výrobek skupiny 9.14 podle přílohy č. 2 nařízení vlády č. 163/2002 Sb. ve znění nařízení vlády č. 312/2005 Sb., kterým se stanoví </w:t>
      </w:r>
      <w:r w:rsidR="009E028B">
        <w:rPr>
          <w:i/>
          <w:sz w:val="22"/>
          <w:szCs w:val="22"/>
        </w:rPr>
        <w:lastRenderedPageBreak/>
        <w:t>technické požadavky na vybrané stavební výrobky, tj. granulát pro násypy a zásypy při zahlazování důlní činnosti nebo granulát pro rekultivaci báňských výsypek. Bez ohledu na to, zda jde o harmonizovaný či neharmonizovaný stavební výrobek, jak je uvedeno v tomto odstavci shora, musí Kupující před zahájením zásypu splnit dokladovou povinnosti i tím, že současně předloží doklady, že výplňový materiál odpovídá Příloze 10, Tabulky č. 10.1 a č. 10.2 vyhlášky č. 294/2005 Sb. Kupující ručí, že předložené doklady k splnění dokladové povinnosti odpovídají skutečnosti. Způsob zásypu je řešen samostatnou dohodou.</w:t>
      </w:r>
      <w:r w:rsidR="009E028B" w:rsidRPr="006D6C45">
        <w:rPr>
          <w:i/>
          <w:sz w:val="22"/>
          <w:szCs w:val="22"/>
        </w:rPr>
        <w:t>“</w:t>
      </w:r>
    </w:p>
    <w:p w:rsidR="00217311" w:rsidRDefault="00217311" w:rsidP="009E028B">
      <w:pPr>
        <w:pStyle w:val="Odstavecseseznamem"/>
        <w:spacing w:before="60"/>
        <w:ind w:left="360"/>
        <w:jc w:val="both"/>
        <w:rPr>
          <w:i/>
          <w:sz w:val="22"/>
          <w:szCs w:val="22"/>
        </w:rPr>
      </w:pPr>
    </w:p>
    <w:p w:rsidR="009E028B" w:rsidRPr="006D6C45" w:rsidRDefault="009E028B" w:rsidP="009E028B">
      <w:pPr>
        <w:pStyle w:val="Odstavecseseznamem"/>
        <w:spacing w:before="60"/>
        <w:ind w:left="360"/>
        <w:jc w:val="both"/>
        <w:rPr>
          <w:i/>
          <w:sz w:val="22"/>
          <w:szCs w:val="22"/>
        </w:rPr>
      </w:pPr>
    </w:p>
    <w:p w:rsidR="00F06717" w:rsidRDefault="00F06717" w:rsidP="00F06717">
      <w:pPr>
        <w:pStyle w:val="Odstavecseseznamem"/>
        <w:numPr>
          <w:ilvl w:val="0"/>
          <w:numId w:val="13"/>
        </w:numPr>
        <w:spacing w:before="60"/>
        <w:jc w:val="both"/>
        <w:rPr>
          <w:sz w:val="22"/>
          <w:szCs w:val="22"/>
        </w:rPr>
      </w:pPr>
      <w:r w:rsidRPr="00F06717">
        <w:rPr>
          <w:sz w:val="22"/>
          <w:szCs w:val="22"/>
        </w:rPr>
        <w:t xml:space="preserve">Smluvní strany se dohodly, že článek X. odst. 6 </w:t>
      </w:r>
      <w:r>
        <w:rPr>
          <w:sz w:val="22"/>
          <w:szCs w:val="22"/>
        </w:rPr>
        <w:t>Kupní smlouvy</w:t>
      </w:r>
      <w:r w:rsidRPr="00F06717">
        <w:rPr>
          <w:sz w:val="22"/>
          <w:szCs w:val="22"/>
        </w:rPr>
        <w:t xml:space="preserve"> </w:t>
      </w:r>
      <w:r w:rsidR="000212AF" w:rsidRPr="000212AF">
        <w:rPr>
          <w:sz w:val="22"/>
          <w:szCs w:val="22"/>
        </w:rPr>
        <w:t>se mění a nově zní takto</w:t>
      </w:r>
      <w:r w:rsidR="000212AF">
        <w:rPr>
          <w:sz w:val="22"/>
          <w:szCs w:val="22"/>
        </w:rPr>
        <w:t>:</w:t>
      </w:r>
    </w:p>
    <w:p w:rsidR="000212AF" w:rsidRDefault="000212AF" w:rsidP="000212AF">
      <w:pPr>
        <w:pStyle w:val="Odstavecseseznamem"/>
        <w:spacing w:before="60"/>
        <w:ind w:left="360"/>
        <w:jc w:val="both"/>
        <w:rPr>
          <w:sz w:val="22"/>
          <w:szCs w:val="22"/>
        </w:rPr>
      </w:pPr>
    </w:p>
    <w:p w:rsidR="000212AF" w:rsidRDefault="000212AF" w:rsidP="000212AF">
      <w:pPr>
        <w:pStyle w:val="Odstavecseseznamem"/>
        <w:spacing w:before="60"/>
        <w:ind w:left="360"/>
        <w:jc w:val="both"/>
        <w:rPr>
          <w:i/>
          <w:sz w:val="22"/>
          <w:szCs w:val="22"/>
        </w:rPr>
      </w:pPr>
      <w:r>
        <w:rPr>
          <w:sz w:val="22"/>
          <w:szCs w:val="22"/>
        </w:rPr>
        <w:t>„</w:t>
      </w:r>
      <w:r>
        <w:rPr>
          <w:i/>
          <w:sz w:val="22"/>
          <w:szCs w:val="22"/>
        </w:rPr>
        <w:t>Za podstatné porušení této smlouvy smluvní strany považují zejména:</w:t>
      </w:r>
    </w:p>
    <w:p w:rsidR="000212AF" w:rsidRDefault="000212AF" w:rsidP="000212AF">
      <w:pPr>
        <w:pStyle w:val="Odstavecseseznamem"/>
        <w:numPr>
          <w:ilvl w:val="1"/>
          <w:numId w:val="13"/>
        </w:numPr>
        <w:spacing w:before="60"/>
        <w:ind w:left="851" w:hanging="425"/>
        <w:jc w:val="both"/>
        <w:rPr>
          <w:i/>
          <w:sz w:val="22"/>
          <w:szCs w:val="22"/>
        </w:rPr>
      </w:pPr>
      <w:r>
        <w:rPr>
          <w:i/>
          <w:sz w:val="22"/>
          <w:szCs w:val="22"/>
        </w:rPr>
        <w:t>Prodlení s úhradou faktury, a to i přes písemné upozornění Prodávajícího a její neuhrazení ani v dodatečné lhůtě 15 dnů od doručení tohoto písemného upozornění Prodávajícího Kupujícímu</w:t>
      </w:r>
    </w:p>
    <w:p w:rsidR="000212AF" w:rsidRDefault="000212AF" w:rsidP="000212AF">
      <w:pPr>
        <w:pStyle w:val="Odstavecseseznamem"/>
        <w:numPr>
          <w:ilvl w:val="1"/>
          <w:numId w:val="13"/>
        </w:numPr>
        <w:spacing w:before="60"/>
        <w:ind w:left="851" w:hanging="425"/>
        <w:jc w:val="both"/>
        <w:rPr>
          <w:i/>
          <w:sz w:val="22"/>
          <w:szCs w:val="22"/>
        </w:rPr>
      </w:pPr>
      <w:r>
        <w:rPr>
          <w:i/>
          <w:sz w:val="22"/>
          <w:szCs w:val="22"/>
        </w:rPr>
        <w:t>Nedodržení povinnosti Kupujícího stanovené v čl. VII. odst. 2 a ne</w:t>
      </w:r>
      <w:r w:rsidR="00A2125C">
        <w:rPr>
          <w:i/>
          <w:sz w:val="22"/>
          <w:szCs w:val="22"/>
        </w:rPr>
        <w:t>z</w:t>
      </w:r>
      <w:r>
        <w:rPr>
          <w:i/>
          <w:sz w:val="22"/>
          <w:szCs w:val="22"/>
        </w:rPr>
        <w:t>jednání nápravy ani v dodatečné lhůtě 15 dnů od doručení písemného upozornění Prodávajícího Kupujícímu</w:t>
      </w:r>
    </w:p>
    <w:p w:rsidR="000212AF" w:rsidRDefault="003F4649" w:rsidP="000212AF">
      <w:pPr>
        <w:pStyle w:val="Odstavecseseznamem"/>
        <w:numPr>
          <w:ilvl w:val="1"/>
          <w:numId w:val="13"/>
        </w:numPr>
        <w:spacing w:before="60"/>
        <w:ind w:left="851" w:hanging="425"/>
        <w:jc w:val="both"/>
        <w:rPr>
          <w:i/>
          <w:sz w:val="22"/>
          <w:szCs w:val="22"/>
        </w:rPr>
      </w:pPr>
      <w:r>
        <w:rPr>
          <w:i/>
          <w:sz w:val="22"/>
          <w:szCs w:val="22"/>
        </w:rPr>
        <w:t>N</w:t>
      </w:r>
      <w:r w:rsidR="000212AF">
        <w:rPr>
          <w:i/>
          <w:sz w:val="22"/>
          <w:szCs w:val="22"/>
        </w:rPr>
        <w:t xml:space="preserve">edodržování technologických postupů a </w:t>
      </w:r>
      <w:r w:rsidR="00A2125C">
        <w:rPr>
          <w:i/>
          <w:sz w:val="22"/>
          <w:szCs w:val="22"/>
        </w:rPr>
        <w:t>nez</w:t>
      </w:r>
      <w:r w:rsidR="000212AF">
        <w:rPr>
          <w:i/>
          <w:sz w:val="22"/>
          <w:szCs w:val="22"/>
        </w:rPr>
        <w:t>jednání nápravy ani v dodatečné lhůtě 15 dnů od doručení písemného upozornění Prodávajícího Kupujícímu</w:t>
      </w:r>
    </w:p>
    <w:p w:rsidR="000212AF" w:rsidRDefault="003F4649" w:rsidP="000212AF">
      <w:pPr>
        <w:pStyle w:val="Odstavecseseznamem"/>
        <w:numPr>
          <w:ilvl w:val="1"/>
          <w:numId w:val="13"/>
        </w:numPr>
        <w:spacing w:before="60"/>
        <w:ind w:left="851" w:hanging="425"/>
        <w:jc w:val="both"/>
        <w:rPr>
          <w:i/>
          <w:sz w:val="22"/>
          <w:szCs w:val="22"/>
        </w:rPr>
      </w:pPr>
      <w:r>
        <w:rPr>
          <w:i/>
          <w:sz w:val="22"/>
          <w:szCs w:val="22"/>
        </w:rPr>
        <w:t>U</w:t>
      </w:r>
      <w:r w:rsidR="000212AF">
        <w:rPr>
          <w:i/>
          <w:sz w:val="22"/>
          <w:szCs w:val="22"/>
        </w:rPr>
        <w:t>žívání prostoru těžby přes písemnou výstrahu Prodávajícího takovým způsobem, že Prodávajícímu vzniká škoda nebo tomuto hrozí značná majetková újma a Kupující nezjedná nápravu ani v dodatečné lhůtě 15 dnů od doručení písemné výstrahy Prodávajícího Kupujícímu</w:t>
      </w:r>
    </w:p>
    <w:p w:rsidR="008703AE" w:rsidRDefault="008703AE" w:rsidP="000212AF">
      <w:pPr>
        <w:pStyle w:val="Odstavecseseznamem"/>
        <w:numPr>
          <w:ilvl w:val="1"/>
          <w:numId w:val="13"/>
        </w:numPr>
        <w:spacing w:before="60"/>
        <w:ind w:left="851" w:hanging="425"/>
        <w:jc w:val="both"/>
        <w:rPr>
          <w:i/>
          <w:sz w:val="22"/>
          <w:szCs w:val="22"/>
        </w:rPr>
      </w:pPr>
      <w:r>
        <w:rPr>
          <w:i/>
          <w:sz w:val="22"/>
          <w:szCs w:val="22"/>
        </w:rPr>
        <w:t xml:space="preserve">Opakované porušení </w:t>
      </w:r>
      <w:r w:rsidR="003169D9">
        <w:rPr>
          <w:i/>
          <w:sz w:val="22"/>
          <w:szCs w:val="22"/>
        </w:rPr>
        <w:t>čl. IV. odst. 2 ze strany Kupujícího</w:t>
      </w:r>
      <w:r w:rsidR="009E028B">
        <w:rPr>
          <w:i/>
          <w:sz w:val="22"/>
          <w:szCs w:val="22"/>
        </w:rPr>
        <w:t>,</w:t>
      </w:r>
      <w:r w:rsidR="003604F5">
        <w:rPr>
          <w:i/>
          <w:sz w:val="22"/>
          <w:szCs w:val="22"/>
        </w:rPr>
        <w:t xml:space="preserve"> i přes písemné upozornění Prodávajícím</w:t>
      </w:r>
    </w:p>
    <w:p w:rsidR="000212AF" w:rsidRPr="000212AF" w:rsidRDefault="003F4649" w:rsidP="000212AF">
      <w:pPr>
        <w:pStyle w:val="Odstavecseseznamem"/>
        <w:numPr>
          <w:ilvl w:val="1"/>
          <w:numId w:val="13"/>
        </w:numPr>
        <w:spacing w:before="60"/>
        <w:ind w:left="851" w:hanging="425"/>
        <w:jc w:val="both"/>
        <w:rPr>
          <w:i/>
          <w:sz w:val="22"/>
          <w:szCs w:val="22"/>
        </w:rPr>
      </w:pPr>
      <w:r>
        <w:rPr>
          <w:i/>
          <w:sz w:val="22"/>
          <w:szCs w:val="22"/>
        </w:rPr>
        <w:t>P</w:t>
      </w:r>
      <w:r w:rsidR="000212AF">
        <w:rPr>
          <w:i/>
          <w:sz w:val="22"/>
          <w:szCs w:val="22"/>
        </w:rPr>
        <w:t>řekážky na straně Prodávajícího, které znemožňují Kupujícímu realizovat předmět plnění.“</w:t>
      </w:r>
    </w:p>
    <w:p w:rsidR="00F06717" w:rsidRDefault="00F06717" w:rsidP="00767B8D">
      <w:pPr>
        <w:ind w:left="360"/>
        <w:rPr>
          <w:b/>
          <w:sz w:val="22"/>
          <w:szCs w:val="22"/>
        </w:rPr>
      </w:pPr>
    </w:p>
    <w:p w:rsidR="006C392E" w:rsidRDefault="006C392E" w:rsidP="00767B8D">
      <w:pPr>
        <w:ind w:left="360"/>
        <w:rPr>
          <w:b/>
          <w:sz w:val="22"/>
          <w:szCs w:val="22"/>
        </w:rPr>
      </w:pPr>
    </w:p>
    <w:p w:rsidR="003B522D" w:rsidRDefault="003B522D" w:rsidP="003820B1">
      <w:pPr>
        <w:pStyle w:val="Odstavecseseznamem"/>
        <w:numPr>
          <w:ilvl w:val="0"/>
          <w:numId w:val="13"/>
        </w:numPr>
        <w:jc w:val="both"/>
        <w:rPr>
          <w:sz w:val="22"/>
          <w:szCs w:val="22"/>
        </w:rPr>
      </w:pPr>
      <w:r>
        <w:rPr>
          <w:sz w:val="22"/>
          <w:szCs w:val="22"/>
        </w:rPr>
        <w:t xml:space="preserve">Smluvní strany se dohodly, že čl. </w:t>
      </w:r>
      <w:r w:rsidRPr="00F06717">
        <w:rPr>
          <w:sz w:val="22"/>
          <w:szCs w:val="22"/>
        </w:rPr>
        <w:t xml:space="preserve">X. </w:t>
      </w:r>
      <w:r>
        <w:rPr>
          <w:sz w:val="22"/>
          <w:szCs w:val="22"/>
        </w:rPr>
        <w:t>Kupní smlouvy se doplňuje o nový odst. 16, který zní takto:</w:t>
      </w:r>
    </w:p>
    <w:p w:rsidR="00FD5E79" w:rsidRDefault="00FD5E79" w:rsidP="00BF73A3">
      <w:pPr>
        <w:pStyle w:val="Odstavecseseznamem"/>
        <w:ind w:left="360"/>
        <w:jc w:val="both"/>
        <w:rPr>
          <w:sz w:val="22"/>
          <w:szCs w:val="22"/>
        </w:rPr>
      </w:pPr>
    </w:p>
    <w:p w:rsidR="00FD5E79" w:rsidRPr="00BF73A3" w:rsidRDefault="003B522D" w:rsidP="00BF73A3">
      <w:pPr>
        <w:pStyle w:val="Odstavecseseznamem"/>
        <w:spacing w:before="100" w:beforeAutospacing="1"/>
        <w:ind w:left="397"/>
        <w:jc w:val="both"/>
        <w:rPr>
          <w:i/>
          <w:sz w:val="22"/>
          <w:szCs w:val="22"/>
        </w:rPr>
      </w:pPr>
      <w:r>
        <w:rPr>
          <w:i/>
          <w:sz w:val="22"/>
          <w:szCs w:val="22"/>
        </w:rPr>
        <w:t>„</w:t>
      </w:r>
      <w:r w:rsidR="00FD5E79" w:rsidRPr="00BF73A3">
        <w:rPr>
          <w:i/>
          <w:sz w:val="22"/>
          <w:szCs w:val="22"/>
        </w:rPr>
        <w:t xml:space="preserve">Skutečnosti uvedené v této smlouvě nepovažují smluvní strany za obchodní tajemství a udělují svolení k jejich užití a zveřejnění bez dalších podmínek. </w:t>
      </w:r>
      <w:r>
        <w:rPr>
          <w:i/>
          <w:sz w:val="22"/>
          <w:szCs w:val="22"/>
        </w:rPr>
        <w:t>Kupující</w:t>
      </w:r>
      <w:r w:rsidR="00FD5E79" w:rsidRPr="00BF73A3">
        <w:rPr>
          <w:i/>
          <w:sz w:val="22"/>
          <w:szCs w:val="22"/>
        </w:rPr>
        <w:t xml:space="preserve"> bere na vědomí, že tato smlouva vče</w:t>
      </w:r>
      <w:r w:rsidR="0051110C">
        <w:rPr>
          <w:i/>
          <w:sz w:val="22"/>
          <w:szCs w:val="22"/>
        </w:rPr>
        <w:t xml:space="preserve">tně případných dodatků bude </w:t>
      </w:r>
      <w:r>
        <w:rPr>
          <w:i/>
          <w:sz w:val="22"/>
          <w:szCs w:val="22"/>
        </w:rPr>
        <w:t>Prodáva</w:t>
      </w:r>
      <w:r w:rsidR="00FD5E79" w:rsidRPr="00BF73A3">
        <w:rPr>
          <w:i/>
          <w:sz w:val="22"/>
          <w:szCs w:val="22"/>
        </w:rPr>
        <w:t>jícím zveřejněna v registru smluv dle zákona č. 340/2015 Sb., v platném znění</w:t>
      </w:r>
      <w:r w:rsidR="00FD5E79" w:rsidRPr="00BF73A3">
        <w:rPr>
          <w:sz w:val="22"/>
          <w:szCs w:val="22"/>
        </w:rPr>
        <w:t>.</w:t>
      </w:r>
      <w:r>
        <w:rPr>
          <w:i/>
          <w:sz w:val="22"/>
          <w:szCs w:val="22"/>
        </w:rPr>
        <w:t>“</w:t>
      </w:r>
    </w:p>
    <w:p w:rsidR="00FD5E79" w:rsidRPr="00BF73A3" w:rsidRDefault="00FD5E79" w:rsidP="00BF73A3">
      <w:pPr>
        <w:pStyle w:val="Odstavecseseznamem"/>
        <w:ind w:left="360"/>
        <w:jc w:val="both"/>
        <w:rPr>
          <w:i/>
          <w:sz w:val="22"/>
          <w:szCs w:val="22"/>
        </w:rPr>
      </w:pPr>
    </w:p>
    <w:p w:rsidR="003820B1" w:rsidRPr="00A86B51" w:rsidRDefault="003820B1" w:rsidP="003820B1">
      <w:pPr>
        <w:pStyle w:val="Odstavecseseznamem"/>
        <w:numPr>
          <w:ilvl w:val="0"/>
          <w:numId w:val="13"/>
        </w:numPr>
        <w:jc w:val="both"/>
        <w:rPr>
          <w:sz w:val="22"/>
          <w:szCs w:val="22"/>
        </w:rPr>
      </w:pPr>
      <w:r>
        <w:rPr>
          <w:sz w:val="22"/>
          <w:szCs w:val="22"/>
        </w:rPr>
        <w:t>V ostatním zůstávají ustanovení Kupní smlouvy nezměněna.</w:t>
      </w:r>
    </w:p>
    <w:p w:rsidR="00435DFF" w:rsidRDefault="00435DFF" w:rsidP="00767B8D">
      <w:pPr>
        <w:ind w:left="360"/>
        <w:rPr>
          <w:b/>
          <w:sz w:val="22"/>
          <w:szCs w:val="22"/>
        </w:rPr>
      </w:pPr>
    </w:p>
    <w:p w:rsidR="003820B1" w:rsidRDefault="003820B1" w:rsidP="00767B8D">
      <w:pPr>
        <w:ind w:left="360"/>
        <w:rPr>
          <w:b/>
          <w:sz w:val="22"/>
          <w:szCs w:val="22"/>
        </w:rPr>
      </w:pPr>
    </w:p>
    <w:p w:rsidR="00CD369E" w:rsidRPr="006F0D4D" w:rsidRDefault="001D3B42" w:rsidP="00955456">
      <w:pPr>
        <w:jc w:val="center"/>
        <w:rPr>
          <w:b/>
          <w:sz w:val="22"/>
          <w:szCs w:val="22"/>
        </w:rPr>
      </w:pPr>
      <w:r>
        <w:rPr>
          <w:b/>
          <w:sz w:val="22"/>
          <w:szCs w:val="22"/>
        </w:rPr>
        <w:t>III.</w:t>
      </w:r>
    </w:p>
    <w:p w:rsidR="009A20E6" w:rsidRPr="006F0D4D" w:rsidRDefault="009A20E6" w:rsidP="00955456">
      <w:pPr>
        <w:jc w:val="center"/>
        <w:rPr>
          <w:b/>
          <w:sz w:val="22"/>
          <w:szCs w:val="22"/>
        </w:rPr>
      </w:pPr>
      <w:r w:rsidRPr="006F0D4D">
        <w:rPr>
          <w:b/>
          <w:sz w:val="22"/>
          <w:szCs w:val="22"/>
        </w:rPr>
        <w:t>Závěrečná ujednání</w:t>
      </w:r>
    </w:p>
    <w:p w:rsidR="00FE632A" w:rsidRPr="006F0D4D" w:rsidRDefault="00FE632A" w:rsidP="00955456">
      <w:pPr>
        <w:jc w:val="both"/>
        <w:rPr>
          <w:b/>
          <w:sz w:val="22"/>
          <w:szCs w:val="22"/>
        </w:rPr>
      </w:pPr>
    </w:p>
    <w:p w:rsidR="00941F67" w:rsidRDefault="009A20E6" w:rsidP="00941F67">
      <w:pPr>
        <w:pStyle w:val="Odstavecseseznamem"/>
        <w:numPr>
          <w:ilvl w:val="0"/>
          <w:numId w:val="4"/>
        </w:numPr>
        <w:ind w:left="284" w:hanging="284"/>
        <w:jc w:val="both"/>
        <w:rPr>
          <w:sz w:val="22"/>
          <w:szCs w:val="22"/>
        </w:rPr>
      </w:pPr>
      <w:r w:rsidRPr="00626E8F">
        <w:rPr>
          <w:sz w:val="22"/>
          <w:szCs w:val="22"/>
        </w:rPr>
        <w:t>Nestanov</w:t>
      </w:r>
      <w:r w:rsidR="00F9573A" w:rsidRPr="00626E8F">
        <w:rPr>
          <w:sz w:val="22"/>
          <w:szCs w:val="22"/>
        </w:rPr>
        <w:t>í-li t</w:t>
      </w:r>
      <w:r w:rsidR="001E41F1" w:rsidRPr="00626E8F">
        <w:rPr>
          <w:sz w:val="22"/>
          <w:szCs w:val="22"/>
        </w:rPr>
        <w:t xml:space="preserve">ento dodatek </w:t>
      </w:r>
      <w:r w:rsidR="008B4177" w:rsidRPr="00626E8F">
        <w:rPr>
          <w:sz w:val="22"/>
          <w:szCs w:val="22"/>
        </w:rPr>
        <w:t>výslovně jinak, platí v</w:t>
      </w:r>
      <w:r w:rsidR="00FE632A" w:rsidRPr="00626E8F">
        <w:rPr>
          <w:sz w:val="22"/>
          <w:szCs w:val="22"/>
        </w:rPr>
        <w:t> ostatním dotčená</w:t>
      </w:r>
      <w:r w:rsidR="008B4177" w:rsidRPr="00626E8F">
        <w:rPr>
          <w:sz w:val="22"/>
          <w:szCs w:val="22"/>
        </w:rPr>
        <w:t xml:space="preserve"> ustanovení </w:t>
      </w:r>
      <w:r w:rsidR="00767B8D" w:rsidRPr="00626E8F">
        <w:rPr>
          <w:sz w:val="22"/>
          <w:szCs w:val="22"/>
        </w:rPr>
        <w:t>příslušných právních předpisů</w:t>
      </w:r>
      <w:r w:rsidR="008B4177" w:rsidRPr="00626E8F">
        <w:rPr>
          <w:sz w:val="22"/>
          <w:szCs w:val="22"/>
        </w:rPr>
        <w:t xml:space="preserve"> v platném znění</w:t>
      </w:r>
      <w:r w:rsidR="001E41F1" w:rsidRPr="00626E8F">
        <w:rPr>
          <w:sz w:val="22"/>
          <w:szCs w:val="22"/>
        </w:rPr>
        <w:t>.</w:t>
      </w:r>
    </w:p>
    <w:p w:rsidR="00626E8F" w:rsidRPr="00626E8F" w:rsidRDefault="00626E8F" w:rsidP="00626E8F">
      <w:pPr>
        <w:pStyle w:val="Odstavecseseznamem"/>
        <w:ind w:left="284"/>
        <w:jc w:val="both"/>
        <w:rPr>
          <w:sz w:val="22"/>
          <w:szCs w:val="22"/>
        </w:rPr>
      </w:pPr>
    </w:p>
    <w:p w:rsidR="003E711E" w:rsidRDefault="00941F67" w:rsidP="003E711E">
      <w:pPr>
        <w:pStyle w:val="Odstavecseseznamem"/>
        <w:numPr>
          <w:ilvl w:val="0"/>
          <w:numId w:val="4"/>
        </w:numPr>
        <w:ind w:left="284" w:hanging="284"/>
        <w:jc w:val="both"/>
        <w:rPr>
          <w:sz w:val="22"/>
          <w:szCs w:val="22"/>
        </w:rPr>
      </w:pPr>
      <w:r>
        <w:rPr>
          <w:sz w:val="22"/>
          <w:szCs w:val="22"/>
        </w:rPr>
        <w:t>Tento dodatek nabývá účinnost</w:t>
      </w:r>
      <w:r w:rsidR="00F40007">
        <w:rPr>
          <w:sz w:val="22"/>
          <w:szCs w:val="22"/>
        </w:rPr>
        <w:t>i</w:t>
      </w:r>
      <w:r>
        <w:rPr>
          <w:sz w:val="22"/>
          <w:szCs w:val="22"/>
        </w:rPr>
        <w:t xml:space="preserve"> dnem podpisu oběma smluvními stranami.</w:t>
      </w:r>
    </w:p>
    <w:p w:rsidR="003E711E" w:rsidRDefault="003E711E" w:rsidP="003E711E">
      <w:pPr>
        <w:pStyle w:val="Odstavecseseznamem"/>
      </w:pPr>
    </w:p>
    <w:p w:rsidR="003E711E" w:rsidRPr="003E711E" w:rsidRDefault="003E711E" w:rsidP="003E711E">
      <w:pPr>
        <w:pStyle w:val="Odstavecseseznamem"/>
        <w:numPr>
          <w:ilvl w:val="0"/>
          <w:numId w:val="4"/>
        </w:numPr>
        <w:ind w:left="284" w:hanging="284"/>
        <w:jc w:val="both"/>
        <w:rPr>
          <w:sz w:val="22"/>
          <w:szCs w:val="22"/>
        </w:rPr>
      </w:pPr>
      <w:r w:rsidRPr="003E711E">
        <w:rPr>
          <w:sz w:val="22"/>
          <w:szCs w:val="22"/>
        </w:rPr>
        <w:t xml:space="preserve">Je-li nebo stane-li se některé ustanovení </w:t>
      </w:r>
      <w:r>
        <w:rPr>
          <w:sz w:val="22"/>
          <w:szCs w:val="22"/>
        </w:rPr>
        <w:t>tohoto dodatku</w:t>
      </w:r>
      <w:r w:rsidRPr="003E711E">
        <w:rPr>
          <w:sz w:val="22"/>
          <w:szCs w:val="22"/>
        </w:rPr>
        <w:t xml:space="preserve"> neplatné či neúčinné, nedotýká se to ostatních ustanovení </w:t>
      </w:r>
      <w:r>
        <w:rPr>
          <w:sz w:val="22"/>
          <w:szCs w:val="22"/>
        </w:rPr>
        <w:t>tohoto dodatku</w:t>
      </w:r>
      <w:r w:rsidRPr="003E711E">
        <w:rPr>
          <w:sz w:val="22"/>
          <w:szCs w:val="22"/>
        </w:rPr>
        <w:t xml:space="preserve">, která zůstávají platná a účinná. Účastníci </w:t>
      </w:r>
      <w:r>
        <w:rPr>
          <w:sz w:val="22"/>
          <w:szCs w:val="22"/>
        </w:rPr>
        <w:t>tohoto dodatku</w:t>
      </w:r>
      <w:r w:rsidRPr="003E711E">
        <w:rPr>
          <w:sz w:val="22"/>
          <w:szCs w:val="22"/>
        </w:rPr>
        <w:t xml:space="preserve"> se v tomto případě zavazují dohodou nahradit ustanovení neplatné či neúčinné novým ustanovením platným a účinným, které nejlépe odpovídá původně zamýšlenému ekonomickému účelu ustanovení neplatného či neúčinného. Do té doby platí odpovídající úprava obecně závazných právních předpisů České republiky.</w:t>
      </w:r>
    </w:p>
    <w:p w:rsidR="00CD369E" w:rsidRPr="006F0D4D" w:rsidRDefault="00CD369E" w:rsidP="001E41F1">
      <w:pPr>
        <w:jc w:val="both"/>
        <w:rPr>
          <w:sz w:val="22"/>
          <w:szCs w:val="22"/>
        </w:rPr>
      </w:pPr>
    </w:p>
    <w:p w:rsidR="00CD369E" w:rsidRPr="006F0D4D" w:rsidRDefault="001E41F1" w:rsidP="00045887">
      <w:pPr>
        <w:numPr>
          <w:ilvl w:val="0"/>
          <w:numId w:val="4"/>
        </w:numPr>
        <w:ind w:left="284" w:hanging="284"/>
        <w:jc w:val="both"/>
        <w:rPr>
          <w:sz w:val="22"/>
          <w:szCs w:val="22"/>
        </w:rPr>
      </w:pPr>
      <w:r>
        <w:rPr>
          <w:sz w:val="22"/>
          <w:szCs w:val="22"/>
        </w:rPr>
        <w:t>Tento dodatek</w:t>
      </w:r>
      <w:r w:rsidR="00CD369E" w:rsidRPr="006F0D4D">
        <w:rPr>
          <w:sz w:val="22"/>
          <w:szCs w:val="22"/>
        </w:rPr>
        <w:t xml:space="preserve"> </w:t>
      </w:r>
      <w:r>
        <w:rPr>
          <w:sz w:val="22"/>
          <w:szCs w:val="22"/>
        </w:rPr>
        <w:t>je vyhotoven</w:t>
      </w:r>
      <w:r w:rsidR="00864F95" w:rsidRPr="006F0D4D">
        <w:rPr>
          <w:sz w:val="22"/>
          <w:szCs w:val="22"/>
        </w:rPr>
        <w:t xml:space="preserve"> v</w:t>
      </w:r>
      <w:r w:rsidR="008B4177" w:rsidRPr="006F0D4D">
        <w:rPr>
          <w:sz w:val="22"/>
          <w:szCs w:val="22"/>
        </w:rPr>
        <w:t>e</w:t>
      </w:r>
      <w:r w:rsidR="00864F95" w:rsidRPr="006F0D4D">
        <w:rPr>
          <w:sz w:val="22"/>
          <w:szCs w:val="22"/>
        </w:rPr>
        <w:t> </w:t>
      </w:r>
      <w:r w:rsidR="00B113DE">
        <w:rPr>
          <w:sz w:val="22"/>
          <w:szCs w:val="22"/>
        </w:rPr>
        <w:t>dvou</w:t>
      </w:r>
      <w:r w:rsidR="00CD369E" w:rsidRPr="006F0D4D">
        <w:rPr>
          <w:sz w:val="22"/>
          <w:szCs w:val="22"/>
        </w:rPr>
        <w:t xml:space="preserve"> vyhotoveních</w:t>
      </w:r>
      <w:r w:rsidR="008B4177" w:rsidRPr="006F0D4D">
        <w:rPr>
          <w:sz w:val="22"/>
          <w:szCs w:val="22"/>
        </w:rPr>
        <w:t xml:space="preserve">, </w:t>
      </w:r>
      <w:r>
        <w:rPr>
          <w:sz w:val="22"/>
          <w:szCs w:val="22"/>
        </w:rPr>
        <w:t>z</w:t>
      </w:r>
      <w:r w:rsidR="000502BD">
        <w:rPr>
          <w:sz w:val="22"/>
          <w:szCs w:val="22"/>
        </w:rPr>
        <w:t> nichž po jednom obdrží každá ze smluvních stran</w:t>
      </w:r>
      <w:r>
        <w:rPr>
          <w:sz w:val="22"/>
          <w:szCs w:val="22"/>
        </w:rPr>
        <w:t>.</w:t>
      </w:r>
    </w:p>
    <w:p w:rsidR="00CD369E" w:rsidRPr="006F0D4D" w:rsidRDefault="00CD369E" w:rsidP="001E41F1">
      <w:pPr>
        <w:jc w:val="both"/>
        <w:rPr>
          <w:sz w:val="22"/>
          <w:szCs w:val="22"/>
        </w:rPr>
      </w:pPr>
    </w:p>
    <w:p w:rsidR="00CD369E" w:rsidRPr="006F0D4D" w:rsidRDefault="00CD369E" w:rsidP="00045887">
      <w:pPr>
        <w:numPr>
          <w:ilvl w:val="0"/>
          <w:numId w:val="4"/>
        </w:numPr>
        <w:ind w:left="284" w:hanging="284"/>
        <w:jc w:val="both"/>
        <w:rPr>
          <w:sz w:val="22"/>
          <w:szCs w:val="22"/>
        </w:rPr>
      </w:pPr>
      <w:r w:rsidRPr="006F0D4D">
        <w:rPr>
          <w:sz w:val="22"/>
          <w:szCs w:val="22"/>
        </w:rPr>
        <w:t>Smluvní strany prohlašují, že si t</w:t>
      </w:r>
      <w:r w:rsidR="001E41F1">
        <w:rPr>
          <w:sz w:val="22"/>
          <w:szCs w:val="22"/>
        </w:rPr>
        <w:t>ento dodatek</w:t>
      </w:r>
      <w:r w:rsidRPr="006F0D4D">
        <w:rPr>
          <w:sz w:val="22"/>
          <w:szCs w:val="22"/>
        </w:rPr>
        <w:t xml:space="preserve"> před</w:t>
      </w:r>
      <w:r w:rsidR="00556BFA">
        <w:rPr>
          <w:sz w:val="22"/>
          <w:szCs w:val="22"/>
        </w:rPr>
        <w:t xml:space="preserve"> jeho</w:t>
      </w:r>
      <w:r w:rsidRPr="006F0D4D">
        <w:rPr>
          <w:sz w:val="22"/>
          <w:szCs w:val="22"/>
        </w:rPr>
        <w:t xml:space="preserve"> podpisem přečetly, že s je</w:t>
      </w:r>
      <w:r w:rsidR="001E41F1">
        <w:rPr>
          <w:sz w:val="22"/>
          <w:szCs w:val="22"/>
        </w:rPr>
        <w:t>ho</w:t>
      </w:r>
      <w:r w:rsidRPr="006F0D4D">
        <w:rPr>
          <w:sz w:val="22"/>
          <w:szCs w:val="22"/>
        </w:rPr>
        <w:t xml:space="preserve"> obsahem souhlasí</w:t>
      </w:r>
      <w:r w:rsidR="00864F95" w:rsidRPr="006F0D4D">
        <w:rPr>
          <w:sz w:val="22"/>
          <w:szCs w:val="22"/>
        </w:rPr>
        <w:t>, že je výrazem jejich pravé a svobodné vůle</w:t>
      </w:r>
      <w:r w:rsidRPr="006F0D4D">
        <w:rPr>
          <w:sz w:val="22"/>
          <w:szCs w:val="22"/>
        </w:rPr>
        <w:t xml:space="preserve"> a na důkaz toho připojují své podpisy.</w:t>
      </w:r>
    </w:p>
    <w:p w:rsidR="00A21892" w:rsidRPr="006F0D4D" w:rsidRDefault="00A21892" w:rsidP="00955456">
      <w:pPr>
        <w:jc w:val="both"/>
        <w:rPr>
          <w:sz w:val="22"/>
          <w:szCs w:val="22"/>
        </w:rPr>
      </w:pPr>
    </w:p>
    <w:p w:rsidR="009E028B" w:rsidRDefault="009E028B" w:rsidP="00955456">
      <w:pPr>
        <w:jc w:val="both"/>
        <w:rPr>
          <w:sz w:val="22"/>
          <w:szCs w:val="22"/>
        </w:rPr>
      </w:pPr>
    </w:p>
    <w:p w:rsidR="00CD369E" w:rsidRDefault="00CD369E" w:rsidP="00955456">
      <w:pPr>
        <w:jc w:val="both"/>
        <w:rPr>
          <w:sz w:val="22"/>
          <w:szCs w:val="22"/>
        </w:rPr>
      </w:pPr>
      <w:r w:rsidRPr="006F0D4D">
        <w:rPr>
          <w:sz w:val="22"/>
          <w:szCs w:val="22"/>
        </w:rPr>
        <w:t>V Ostravě dne</w:t>
      </w:r>
      <w:r w:rsidR="00621431">
        <w:rPr>
          <w:sz w:val="22"/>
          <w:szCs w:val="22"/>
        </w:rPr>
        <w:t xml:space="preserve"> 2. 11.</w:t>
      </w:r>
      <w:r w:rsidR="001E41F1">
        <w:rPr>
          <w:sz w:val="22"/>
          <w:szCs w:val="22"/>
        </w:rPr>
        <w:t xml:space="preserve"> 2016</w:t>
      </w:r>
    </w:p>
    <w:p w:rsidR="000B233D" w:rsidRDefault="000B233D" w:rsidP="00955456">
      <w:pPr>
        <w:jc w:val="both"/>
        <w:rPr>
          <w:sz w:val="22"/>
          <w:szCs w:val="22"/>
        </w:rPr>
      </w:pPr>
    </w:p>
    <w:p w:rsidR="000B233D" w:rsidRDefault="000B233D" w:rsidP="00955456">
      <w:pPr>
        <w:jc w:val="both"/>
        <w:rPr>
          <w:sz w:val="22"/>
          <w:szCs w:val="22"/>
        </w:rPr>
      </w:pPr>
      <w:r>
        <w:rPr>
          <w:sz w:val="22"/>
          <w:szCs w:val="22"/>
        </w:rPr>
        <w:t>Příloha č.</w:t>
      </w:r>
      <w:r w:rsidR="003169D9">
        <w:rPr>
          <w:sz w:val="22"/>
          <w:szCs w:val="22"/>
        </w:rPr>
        <w:t xml:space="preserve"> </w:t>
      </w:r>
      <w:r>
        <w:rPr>
          <w:sz w:val="22"/>
          <w:szCs w:val="22"/>
        </w:rPr>
        <w:t>1 – Umístění předávacího místa</w:t>
      </w:r>
    </w:p>
    <w:p w:rsidR="000B233D" w:rsidRPr="00767B8D" w:rsidRDefault="000B233D" w:rsidP="00955456">
      <w:pPr>
        <w:jc w:val="both"/>
        <w:rPr>
          <w:sz w:val="22"/>
          <w:szCs w:val="22"/>
        </w:rPr>
      </w:pPr>
      <w:r>
        <w:rPr>
          <w:sz w:val="22"/>
          <w:szCs w:val="22"/>
        </w:rPr>
        <w:t>Příloha č.</w:t>
      </w:r>
      <w:r w:rsidR="003169D9">
        <w:rPr>
          <w:sz w:val="22"/>
          <w:szCs w:val="22"/>
        </w:rPr>
        <w:t xml:space="preserve"> </w:t>
      </w:r>
      <w:r>
        <w:rPr>
          <w:sz w:val="22"/>
          <w:szCs w:val="22"/>
        </w:rPr>
        <w:t>2 – Vymezení prostoru pro ukládání hlušiny</w:t>
      </w:r>
    </w:p>
    <w:p w:rsidR="00E55DFC" w:rsidRDefault="00E55DFC" w:rsidP="00CD369E">
      <w:pPr>
        <w:jc w:val="both"/>
        <w:rPr>
          <w:sz w:val="22"/>
          <w:szCs w:val="22"/>
        </w:rPr>
      </w:pPr>
    </w:p>
    <w:p w:rsidR="009E028B" w:rsidRDefault="009E028B" w:rsidP="00767B8D">
      <w:pPr>
        <w:jc w:val="both"/>
        <w:rPr>
          <w:sz w:val="22"/>
          <w:szCs w:val="22"/>
        </w:rPr>
      </w:pPr>
    </w:p>
    <w:p w:rsidR="00767B8D" w:rsidRDefault="00767B8D" w:rsidP="00767B8D">
      <w:pPr>
        <w:jc w:val="both"/>
        <w:rPr>
          <w:sz w:val="22"/>
          <w:szCs w:val="22"/>
        </w:rPr>
      </w:pPr>
      <w:r>
        <w:rPr>
          <w:sz w:val="22"/>
          <w:szCs w:val="22"/>
        </w:rPr>
        <w:t>Prodávající:</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F4D7E">
        <w:rPr>
          <w:sz w:val="22"/>
          <w:szCs w:val="22"/>
        </w:rPr>
        <w:tab/>
      </w:r>
      <w:r>
        <w:rPr>
          <w:sz w:val="22"/>
          <w:szCs w:val="22"/>
        </w:rPr>
        <w:t>Kupující:</w:t>
      </w:r>
    </w:p>
    <w:p w:rsidR="00AF4D7E" w:rsidRDefault="00AF4D7E" w:rsidP="00CD369E">
      <w:pPr>
        <w:jc w:val="both"/>
        <w:rPr>
          <w:sz w:val="22"/>
          <w:szCs w:val="22"/>
        </w:rPr>
      </w:pPr>
    </w:p>
    <w:p w:rsidR="00AF4D7E" w:rsidRDefault="00AF4D7E" w:rsidP="00CD369E">
      <w:pPr>
        <w:jc w:val="both"/>
        <w:rPr>
          <w:sz w:val="22"/>
          <w:szCs w:val="22"/>
        </w:rPr>
      </w:pPr>
    </w:p>
    <w:p w:rsidR="001E41F1" w:rsidRDefault="001E41F1" w:rsidP="00CD369E">
      <w:pPr>
        <w:jc w:val="both"/>
        <w:rPr>
          <w:sz w:val="22"/>
          <w:szCs w:val="22"/>
        </w:rPr>
      </w:pPr>
      <w:r>
        <w:rPr>
          <w:sz w:val="22"/>
          <w:szCs w:val="22"/>
        </w:rPr>
        <w:t>______________________</w:t>
      </w:r>
      <w:r w:rsidR="00AF4D7E">
        <w:rPr>
          <w:sz w:val="22"/>
          <w:szCs w:val="22"/>
        </w:rPr>
        <w:t>_________________</w:t>
      </w:r>
      <w:r>
        <w:rPr>
          <w:sz w:val="22"/>
          <w:szCs w:val="22"/>
        </w:rPr>
        <w:tab/>
      </w:r>
      <w:r>
        <w:rPr>
          <w:sz w:val="22"/>
          <w:szCs w:val="22"/>
        </w:rPr>
        <w:tab/>
      </w:r>
      <w:r w:rsidR="00767B8D">
        <w:rPr>
          <w:sz w:val="22"/>
          <w:szCs w:val="22"/>
        </w:rPr>
        <w:t>______________________</w:t>
      </w:r>
    </w:p>
    <w:p w:rsidR="007414AA" w:rsidRDefault="00767B8D" w:rsidP="003169D9">
      <w:pPr>
        <w:jc w:val="both"/>
        <w:rPr>
          <w:rStyle w:val="preformatted"/>
          <w:sz w:val="22"/>
          <w:szCs w:val="22"/>
        </w:rPr>
      </w:pPr>
      <w:r w:rsidRPr="00AF4D7E">
        <w:rPr>
          <w:rStyle w:val="preformatted"/>
          <w:sz w:val="22"/>
          <w:szCs w:val="22"/>
        </w:rPr>
        <w:t>DIAMO, státní podnik</w:t>
      </w:r>
      <w:r w:rsidR="00F55DF3">
        <w:rPr>
          <w:rStyle w:val="preformatted"/>
          <w:sz w:val="22"/>
          <w:szCs w:val="22"/>
        </w:rPr>
        <w:tab/>
      </w:r>
      <w:r w:rsidR="00F55DF3">
        <w:rPr>
          <w:rStyle w:val="preformatted"/>
          <w:sz w:val="22"/>
          <w:szCs w:val="22"/>
        </w:rPr>
        <w:tab/>
      </w:r>
      <w:r w:rsidR="00F55DF3">
        <w:rPr>
          <w:rStyle w:val="preformatted"/>
          <w:sz w:val="22"/>
          <w:szCs w:val="22"/>
        </w:rPr>
        <w:tab/>
      </w:r>
      <w:r w:rsidR="00F55DF3">
        <w:rPr>
          <w:rStyle w:val="preformatted"/>
          <w:sz w:val="22"/>
          <w:szCs w:val="22"/>
        </w:rPr>
        <w:tab/>
      </w:r>
      <w:r w:rsidR="00F55DF3">
        <w:rPr>
          <w:rStyle w:val="preformatted"/>
          <w:sz w:val="22"/>
          <w:szCs w:val="22"/>
        </w:rPr>
        <w:tab/>
      </w:r>
      <w:r w:rsidR="00F55DF3">
        <w:rPr>
          <w:rStyle w:val="preformatted"/>
          <w:sz w:val="22"/>
          <w:szCs w:val="22"/>
        </w:rPr>
        <w:tab/>
      </w:r>
      <w:proofErr w:type="spellStart"/>
      <w:r w:rsidR="007414AA" w:rsidRPr="00B113DE">
        <w:rPr>
          <w:rStyle w:val="preformatted"/>
          <w:sz w:val="22"/>
          <w:szCs w:val="22"/>
        </w:rPr>
        <w:t>Ridera</w:t>
      </w:r>
      <w:proofErr w:type="spellEnd"/>
      <w:r w:rsidR="007414AA" w:rsidRPr="00B113DE">
        <w:rPr>
          <w:rStyle w:val="preformatted"/>
          <w:sz w:val="22"/>
          <w:szCs w:val="22"/>
        </w:rPr>
        <w:t xml:space="preserve"> Bohemia a.s.</w:t>
      </w:r>
      <w:r w:rsidR="007414AA" w:rsidRPr="00B113DE">
        <w:rPr>
          <w:sz w:val="22"/>
          <w:szCs w:val="22"/>
        </w:rPr>
        <w:t xml:space="preserve"> </w:t>
      </w:r>
    </w:p>
    <w:p w:rsidR="00F55DF3" w:rsidRDefault="00214013" w:rsidP="00214013">
      <w:pPr>
        <w:jc w:val="both"/>
        <w:rPr>
          <w:rStyle w:val="preformatted"/>
          <w:sz w:val="22"/>
          <w:szCs w:val="22"/>
        </w:rPr>
      </w:pPr>
      <w:r>
        <w:rPr>
          <w:sz w:val="22"/>
          <w:szCs w:val="22"/>
        </w:rPr>
        <w:t xml:space="preserve">Ing. Josef Havelka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55DF3">
        <w:rPr>
          <w:sz w:val="22"/>
          <w:szCs w:val="22"/>
        </w:rPr>
        <w:t>Ing. Zdeněk Večeřa</w:t>
      </w:r>
    </w:p>
    <w:p w:rsidR="003169D9" w:rsidRDefault="00214013" w:rsidP="003169D9">
      <w:pPr>
        <w:jc w:val="both"/>
        <w:rPr>
          <w:sz w:val="22"/>
          <w:szCs w:val="22"/>
        </w:rPr>
      </w:pPr>
      <w:r>
        <w:rPr>
          <w:sz w:val="22"/>
          <w:szCs w:val="22"/>
        </w:rPr>
        <w:t>vedoucí odštěpného závodu</w:t>
      </w:r>
      <w:r w:rsidR="00F55DF3">
        <w:rPr>
          <w:sz w:val="22"/>
          <w:szCs w:val="22"/>
        </w:rPr>
        <w:tab/>
      </w:r>
      <w:r w:rsidR="00F55DF3">
        <w:rPr>
          <w:sz w:val="22"/>
          <w:szCs w:val="22"/>
        </w:rPr>
        <w:tab/>
      </w:r>
      <w:r w:rsidR="00F55DF3">
        <w:rPr>
          <w:sz w:val="22"/>
          <w:szCs w:val="22"/>
        </w:rPr>
        <w:tab/>
      </w:r>
      <w:r w:rsidR="00F55DF3">
        <w:rPr>
          <w:sz w:val="22"/>
          <w:szCs w:val="22"/>
        </w:rPr>
        <w:tab/>
      </w:r>
      <w:r w:rsidR="00F55DF3">
        <w:rPr>
          <w:sz w:val="22"/>
          <w:szCs w:val="22"/>
        </w:rPr>
        <w:tab/>
        <w:t>předseda představenstva</w:t>
      </w:r>
    </w:p>
    <w:p w:rsidR="00767B8D" w:rsidRDefault="00767B8D" w:rsidP="003169D9">
      <w:pPr>
        <w:jc w:val="both"/>
        <w:rPr>
          <w:sz w:val="22"/>
          <w:szCs w:val="22"/>
        </w:rPr>
      </w:pPr>
      <w:r>
        <w:rPr>
          <w:sz w:val="22"/>
          <w:szCs w:val="22"/>
        </w:rPr>
        <w:tab/>
      </w:r>
      <w:r w:rsidR="00AF4D7E">
        <w:rPr>
          <w:sz w:val="22"/>
          <w:szCs w:val="22"/>
        </w:rPr>
        <w:tab/>
      </w:r>
      <w:r w:rsidR="00F55DF3">
        <w:rPr>
          <w:sz w:val="22"/>
          <w:szCs w:val="22"/>
        </w:rPr>
        <w:t xml:space="preserve">                                      </w:t>
      </w:r>
      <w:r w:rsidR="000212AF">
        <w:rPr>
          <w:sz w:val="22"/>
          <w:szCs w:val="22"/>
        </w:rPr>
        <w:tab/>
      </w:r>
      <w:r w:rsidR="000212AF">
        <w:rPr>
          <w:sz w:val="22"/>
          <w:szCs w:val="22"/>
        </w:rPr>
        <w:tab/>
      </w:r>
    </w:p>
    <w:p w:rsidR="009E028B" w:rsidRDefault="00AF4D7E" w:rsidP="00A86B51">
      <w:pPr>
        <w:rPr>
          <w:sz w:val="22"/>
          <w:szCs w:val="22"/>
        </w:rPr>
      </w:pPr>
      <w:r w:rsidRPr="004404EE">
        <w:rPr>
          <w:sz w:val="22"/>
          <w:szCs w:val="22"/>
        </w:rPr>
        <w:tab/>
      </w:r>
      <w:r w:rsidR="003868A1">
        <w:rPr>
          <w:sz w:val="22"/>
          <w:szCs w:val="22"/>
        </w:rPr>
        <w:tab/>
      </w:r>
      <w:r w:rsidR="003868A1">
        <w:rPr>
          <w:sz w:val="22"/>
          <w:szCs w:val="22"/>
        </w:rPr>
        <w:tab/>
      </w:r>
      <w:r w:rsidR="003868A1">
        <w:rPr>
          <w:sz w:val="22"/>
          <w:szCs w:val="22"/>
        </w:rPr>
        <w:tab/>
      </w:r>
    </w:p>
    <w:p w:rsidR="00781020" w:rsidRDefault="00781020" w:rsidP="00BF73A3">
      <w:pPr>
        <w:jc w:val="both"/>
        <w:rPr>
          <w:sz w:val="22"/>
          <w:szCs w:val="22"/>
        </w:rPr>
      </w:pPr>
    </w:p>
    <w:p w:rsidR="001E41F1" w:rsidRDefault="00941F67" w:rsidP="00AF4D7E">
      <w:pPr>
        <w:ind w:left="4956" w:firstLine="708"/>
        <w:rPr>
          <w:sz w:val="22"/>
          <w:szCs w:val="22"/>
        </w:rPr>
      </w:pPr>
      <w:r>
        <w:rPr>
          <w:sz w:val="22"/>
          <w:szCs w:val="22"/>
        </w:rPr>
        <w:t>_____________</w:t>
      </w:r>
      <w:r w:rsidR="003E711E">
        <w:rPr>
          <w:sz w:val="22"/>
          <w:szCs w:val="22"/>
        </w:rPr>
        <w:t>_________</w:t>
      </w:r>
    </w:p>
    <w:p w:rsidR="00941F67" w:rsidRPr="00B113DE" w:rsidRDefault="00941F67" w:rsidP="00941F6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F4D7E">
        <w:rPr>
          <w:sz w:val="22"/>
          <w:szCs w:val="22"/>
        </w:rPr>
        <w:tab/>
      </w:r>
      <w:proofErr w:type="spellStart"/>
      <w:r w:rsidRPr="00B113DE">
        <w:rPr>
          <w:rStyle w:val="preformatted"/>
          <w:sz w:val="22"/>
          <w:szCs w:val="22"/>
        </w:rPr>
        <w:t>Ridera</w:t>
      </w:r>
      <w:proofErr w:type="spellEnd"/>
      <w:r w:rsidRPr="00B113DE">
        <w:rPr>
          <w:rStyle w:val="preformatted"/>
          <w:sz w:val="22"/>
          <w:szCs w:val="22"/>
        </w:rPr>
        <w:t xml:space="preserve"> Bohemia a.s.</w:t>
      </w:r>
      <w:r w:rsidRPr="00B113DE">
        <w:rPr>
          <w:sz w:val="22"/>
          <w:szCs w:val="22"/>
        </w:rPr>
        <w:t xml:space="preserve"> </w:t>
      </w:r>
    </w:p>
    <w:p w:rsidR="00A86B51" w:rsidRDefault="00941F67" w:rsidP="00941F6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F4D7E">
        <w:rPr>
          <w:sz w:val="22"/>
          <w:szCs w:val="22"/>
        </w:rPr>
        <w:tab/>
      </w:r>
      <w:r w:rsidR="000212AF">
        <w:rPr>
          <w:sz w:val="22"/>
          <w:szCs w:val="22"/>
        </w:rPr>
        <w:t xml:space="preserve">Ing. Jaroslav </w:t>
      </w:r>
      <w:proofErr w:type="spellStart"/>
      <w:r w:rsidR="000212AF">
        <w:rPr>
          <w:sz w:val="22"/>
          <w:szCs w:val="22"/>
        </w:rPr>
        <w:t>Paclt</w:t>
      </w:r>
      <w:proofErr w:type="spellEnd"/>
    </w:p>
    <w:p w:rsidR="001E41F1" w:rsidRPr="006A3B3C" w:rsidRDefault="00A86B51" w:rsidP="00A86B5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F4D7E">
        <w:rPr>
          <w:sz w:val="22"/>
          <w:szCs w:val="22"/>
        </w:rPr>
        <w:tab/>
      </w:r>
      <w:r w:rsidR="000212AF">
        <w:rPr>
          <w:sz w:val="22"/>
          <w:szCs w:val="22"/>
        </w:rPr>
        <w:t>člen představenstva</w:t>
      </w:r>
      <w:r w:rsidR="00941F67">
        <w:rPr>
          <w:sz w:val="22"/>
          <w:szCs w:val="22"/>
        </w:rPr>
        <w:tab/>
      </w:r>
      <w:r w:rsidR="00941F67">
        <w:rPr>
          <w:sz w:val="22"/>
          <w:szCs w:val="22"/>
        </w:rPr>
        <w:tab/>
      </w:r>
      <w:r w:rsidR="00941F67">
        <w:rPr>
          <w:sz w:val="22"/>
          <w:szCs w:val="22"/>
        </w:rPr>
        <w:tab/>
      </w:r>
      <w:r w:rsidR="00941F67">
        <w:rPr>
          <w:sz w:val="22"/>
          <w:szCs w:val="22"/>
        </w:rPr>
        <w:tab/>
      </w:r>
    </w:p>
    <w:sectPr w:rsidR="001E41F1" w:rsidRPr="006A3B3C" w:rsidSect="004526D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ECC" w:rsidRDefault="00F12ECC" w:rsidP="00072AFC">
      <w:r>
        <w:separator/>
      </w:r>
    </w:p>
  </w:endnote>
  <w:endnote w:type="continuationSeparator" w:id="0">
    <w:p w:rsidR="00F12ECC" w:rsidRDefault="00F12ECC" w:rsidP="00072A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63387"/>
      <w:docPartObj>
        <w:docPartGallery w:val="Page Numbers (Bottom of Page)"/>
        <w:docPartUnique/>
      </w:docPartObj>
    </w:sdtPr>
    <w:sdtContent>
      <w:p w:rsidR="00BD3AD3" w:rsidRDefault="00796F41">
        <w:pPr>
          <w:pStyle w:val="Zpat"/>
          <w:jc w:val="center"/>
        </w:pPr>
        <w:r>
          <w:fldChar w:fldCharType="begin"/>
        </w:r>
        <w:r w:rsidR="00202674">
          <w:instrText xml:space="preserve"> PAGE   \* MERGEFORMAT </w:instrText>
        </w:r>
        <w:r>
          <w:fldChar w:fldCharType="separate"/>
        </w:r>
        <w:r w:rsidR="00D44D9C">
          <w:rPr>
            <w:noProof/>
          </w:rPr>
          <w:t>2</w:t>
        </w:r>
        <w:r>
          <w:rPr>
            <w:noProof/>
          </w:rPr>
          <w:fldChar w:fldCharType="end"/>
        </w:r>
      </w:p>
    </w:sdtContent>
  </w:sdt>
  <w:p w:rsidR="00BD3AD3" w:rsidRDefault="00BD3AD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ECC" w:rsidRDefault="00F12ECC" w:rsidP="00072AFC">
      <w:r>
        <w:separator/>
      </w:r>
    </w:p>
  </w:footnote>
  <w:footnote w:type="continuationSeparator" w:id="0">
    <w:p w:rsidR="00F12ECC" w:rsidRDefault="00F12ECC" w:rsidP="00072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A9640AAC"/>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122206"/>
    <w:multiLevelType w:val="hybridMultilevel"/>
    <w:tmpl w:val="F65EF604"/>
    <w:lvl w:ilvl="0" w:tplc="0405000F">
      <w:start w:val="1"/>
      <w:numFmt w:val="decimal"/>
      <w:lvlText w:val="%1."/>
      <w:lvlJc w:val="left"/>
      <w:pPr>
        <w:ind w:left="360" w:hanging="360"/>
      </w:pPr>
      <w:rPr>
        <w:rFonts w:hint="default"/>
      </w:rPr>
    </w:lvl>
    <w:lvl w:ilvl="1" w:tplc="AED2314E">
      <w:start w:val="1"/>
      <w:numFmt w:val="lowerLetter"/>
      <w:lvlText w:val="%2)"/>
      <w:lvlJc w:val="left"/>
      <w:pPr>
        <w:ind w:left="1080" w:hanging="360"/>
      </w:pPr>
      <w:rPr>
        <w:rFonts w:ascii="Times New Roman" w:eastAsia="Times New Roman" w:hAnsi="Times New Roman" w:cs="Times New Roman"/>
        <w:sz w:val="22"/>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2C85A5E"/>
    <w:multiLevelType w:val="hybridMultilevel"/>
    <w:tmpl w:val="F65EF604"/>
    <w:lvl w:ilvl="0" w:tplc="0405000F">
      <w:start w:val="1"/>
      <w:numFmt w:val="decimal"/>
      <w:lvlText w:val="%1."/>
      <w:lvlJc w:val="left"/>
      <w:pPr>
        <w:ind w:left="360" w:hanging="360"/>
      </w:pPr>
      <w:rPr>
        <w:rFonts w:hint="default"/>
      </w:rPr>
    </w:lvl>
    <w:lvl w:ilvl="1" w:tplc="AED2314E">
      <w:start w:val="1"/>
      <w:numFmt w:val="lowerLetter"/>
      <w:lvlText w:val="%2)"/>
      <w:lvlJc w:val="left"/>
      <w:pPr>
        <w:ind w:left="1080" w:hanging="360"/>
      </w:pPr>
      <w:rPr>
        <w:rFonts w:ascii="Times New Roman" w:eastAsia="Times New Roman" w:hAnsi="Times New Roman" w:cs="Times New Roman"/>
        <w:sz w:val="22"/>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8CC3874"/>
    <w:multiLevelType w:val="hybridMultilevel"/>
    <w:tmpl w:val="69961A50"/>
    <w:lvl w:ilvl="0" w:tplc="865273B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1361B1"/>
    <w:multiLevelType w:val="hybridMultilevel"/>
    <w:tmpl w:val="F7726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E130EF"/>
    <w:multiLevelType w:val="hybridMultilevel"/>
    <w:tmpl w:val="E6E6C16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AF794A"/>
    <w:multiLevelType w:val="hybridMultilevel"/>
    <w:tmpl w:val="93E2EE36"/>
    <w:lvl w:ilvl="0" w:tplc="0405000F">
      <w:start w:val="1"/>
      <w:numFmt w:val="decimal"/>
      <w:lvlText w:val="%1."/>
      <w:lvlJc w:val="left"/>
      <w:pPr>
        <w:tabs>
          <w:tab w:val="num" w:pos="720"/>
        </w:tabs>
        <w:ind w:left="720" w:hanging="360"/>
      </w:pPr>
      <w:rPr>
        <w:rFonts w:hint="default"/>
      </w:rPr>
    </w:lvl>
    <w:lvl w:ilvl="1" w:tplc="5308D40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03B7B97"/>
    <w:multiLevelType w:val="hybridMultilevel"/>
    <w:tmpl w:val="ED322FC0"/>
    <w:lvl w:ilvl="0" w:tplc="7D8855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7AE46F2"/>
    <w:multiLevelType w:val="hybridMultilevel"/>
    <w:tmpl w:val="6D106E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105DDC"/>
    <w:multiLevelType w:val="hybridMultilevel"/>
    <w:tmpl w:val="EA08BC82"/>
    <w:lvl w:ilvl="0" w:tplc="E7C4F4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E143A4D"/>
    <w:multiLevelType w:val="hybridMultilevel"/>
    <w:tmpl w:val="1E502C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644585"/>
    <w:multiLevelType w:val="hybridMultilevel"/>
    <w:tmpl w:val="F5464932"/>
    <w:lvl w:ilvl="0" w:tplc="804EAD6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F182E22"/>
    <w:multiLevelType w:val="hybridMultilevel"/>
    <w:tmpl w:val="6990383C"/>
    <w:lvl w:ilvl="0" w:tplc="C85616E2">
      <w:start w:val="1"/>
      <w:numFmt w:val="decimal"/>
      <w:lvlText w:val="%1."/>
      <w:lvlJc w:val="left"/>
      <w:pPr>
        <w:tabs>
          <w:tab w:val="num" w:pos="397"/>
        </w:tabs>
        <w:ind w:left="397" w:hanging="39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263041C"/>
    <w:multiLevelType w:val="hybridMultilevel"/>
    <w:tmpl w:val="F65EF604"/>
    <w:lvl w:ilvl="0" w:tplc="0405000F">
      <w:start w:val="1"/>
      <w:numFmt w:val="decimal"/>
      <w:lvlText w:val="%1."/>
      <w:lvlJc w:val="left"/>
      <w:pPr>
        <w:ind w:left="360" w:hanging="360"/>
      </w:pPr>
      <w:rPr>
        <w:rFonts w:hint="default"/>
      </w:rPr>
    </w:lvl>
    <w:lvl w:ilvl="1" w:tplc="AED2314E">
      <w:start w:val="1"/>
      <w:numFmt w:val="lowerLetter"/>
      <w:lvlText w:val="%2)"/>
      <w:lvlJc w:val="left"/>
      <w:pPr>
        <w:ind w:left="1080" w:hanging="360"/>
      </w:pPr>
      <w:rPr>
        <w:rFonts w:ascii="Times New Roman" w:eastAsia="Times New Roman" w:hAnsi="Times New Roman" w:cs="Times New Roman"/>
        <w:sz w:val="22"/>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BD42D9B"/>
    <w:multiLevelType w:val="hybridMultilevel"/>
    <w:tmpl w:val="4E72FD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D33259A"/>
    <w:multiLevelType w:val="hybridMultilevel"/>
    <w:tmpl w:val="BA32B9B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D7B0ECB"/>
    <w:multiLevelType w:val="hybridMultilevel"/>
    <w:tmpl w:val="48181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DE36685"/>
    <w:multiLevelType w:val="hybridMultilevel"/>
    <w:tmpl w:val="AF643EEA"/>
    <w:lvl w:ilvl="0" w:tplc="E42063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2394D6F"/>
    <w:multiLevelType w:val="hybridMultilevel"/>
    <w:tmpl w:val="EA5EE0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56626FB"/>
    <w:multiLevelType w:val="multilevel"/>
    <w:tmpl w:val="3DA8A4CE"/>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B2F18EA"/>
    <w:multiLevelType w:val="hybridMultilevel"/>
    <w:tmpl w:val="F09AE5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DD10BE6"/>
    <w:multiLevelType w:val="hybridMultilevel"/>
    <w:tmpl w:val="B0007B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5"/>
  </w:num>
  <w:num w:numId="3">
    <w:abstractNumId w:val="21"/>
  </w:num>
  <w:num w:numId="4">
    <w:abstractNumId w:val="17"/>
  </w:num>
  <w:num w:numId="5">
    <w:abstractNumId w:val="14"/>
  </w:num>
  <w:num w:numId="6">
    <w:abstractNumId w:val="18"/>
  </w:num>
  <w:num w:numId="7">
    <w:abstractNumId w:val="5"/>
  </w:num>
  <w:num w:numId="8">
    <w:abstractNumId w:val="16"/>
  </w:num>
  <w:num w:numId="9">
    <w:abstractNumId w:val="8"/>
  </w:num>
  <w:num w:numId="10">
    <w:abstractNumId w:val="6"/>
  </w:num>
  <w:num w:numId="11">
    <w:abstractNumId w:val="1"/>
  </w:num>
  <w:num w:numId="12">
    <w:abstractNumId w:val="2"/>
  </w:num>
  <w:num w:numId="13">
    <w:abstractNumId w:val="13"/>
  </w:num>
  <w:num w:numId="14">
    <w:abstractNumId w:val="10"/>
  </w:num>
  <w:num w:numId="15">
    <w:abstractNumId w:val="20"/>
  </w:num>
  <w:num w:numId="16">
    <w:abstractNumId w:val="19"/>
  </w:num>
  <w:num w:numId="17">
    <w:abstractNumId w:val="9"/>
  </w:num>
  <w:num w:numId="18">
    <w:abstractNumId w:val="3"/>
  </w:num>
  <w:num w:numId="19">
    <w:abstractNumId w:val="7"/>
  </w:num>
  <w:num w:numId="20">
    <w:abstractNumId w:val="4"/>
  </w:num>
  <w:num w:numId="21">
    <w:abstractNumId w:val="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CD369E"/>
    <w:rsid w:val="00003E4C"/>
    <w:rsid w:val="00014894"/>
    <w:rsid w:val="000212AF"/>
    <w:rsid w:val="00030234"/>
    <w:rsid w:val="00040DE4"/>
    <w:rsid w:val="00045887"/>
    <w:rsid w:val="000502BD"/>
    <w:rsid w:val="00063FCC"/>
    <w:rsid w:val="00064166"/>
    <w:rsid w:val="00065B6C"/>
    <w:rsid w:val="00072AFC"/>
    <w:rsid w:val="000811CA"/>
    <w:rsid w:val="000B233D"/>
    <w:rsid w:val="000B2A51"/>
    <w:rsid w:val="000C2D6F"/>
    <w:rsid w:val="000F1A4A"/>
    <w:rsid w:val="000F1D62"/>
    <w:rsid w:val="000F75E3"/>
    <w:rsid w:val="000F7B34"/>
    <w:rsid w:val="00120584"/>
    <w:rsid w:val="0012717C"/>
    <w:rsid w:val="001273A4"/>
    <w:rsid w:val="0013261E"/>
    <w:rsid w:val="00143B0B"/>
    <w:rsid w:val="001507F0"/>
    <w:rsid w:val="00150B53"/>
    <w:rsid w:val="00161442"/>
    <w:rsid w:val="00182D5D"/>
    <w:rsid w:val="00183D61"/>
    <w:rsid w:val="00187AE9"/>
    <w:rsid w:val="00192423"/>
    <w:rsid w:val="00195FF0"/>
    <w:rsid w:val="001A299A"/>
    <w:rsid w:val="001A4C79"/>
    <w:rsid w:val="001C3CB8"/>
    <w:rsid w:val="001D3B42"/>
    <w:rsid w:val="001E1022"/>
    <w:rsid w:val="001E1BB2"/>
    <w:rsid w:val="001E41F1"/>
    <w:rsid w:val="001E747E"/>
    <w:rsid w:val="001F231F"/>
    <w:rsid w:val="001F6414"/>
    <w:rsid w:val="001F707D"/>
    <w:rsid w:val="00202674"/>
    <w:rsid w:val="00206C2A"/>
    <w:rsid w:val="002079FE"/>
    <w:rsid w:val="00214013"/>
    <w:rsid w:val="002146A4"/>
    <w:rsid w:val="00215EA2"/>
    <w:rsid w:val="00217311"/>
    <w:rsid w:val="00224A82"/>
    <w:rsid w:val="00236FC2"/>
    <w:rsid w:val="002415D7"/>
    <w:rsid w:val="002519EA"/>
    <w:rsid w:val="00266952"/>
    <w:rsid w:val="002801C8"/>
    <w:rsid w:val="00284BFA"/>
    <w:rsid w:val="00286206"/>
    <w:rsid w:val="00290C1D"/>
    <w:rsid w:val="002937A2"/>
    <w:rsid w:val="002B1E2F"/>
    <w:rsid w:val="002B6C2A"/>
    <w:rsid w:val="002C1D79"/>
    <w:rsid w:val="002D1846"/>
    <w:rsid w:val="002D6DC4"/>
    <w:rsid w:val="002E4F25"/>
    <w:rsid w:val="002E6B8C"/>
    <w:rsid w:val="003169D9"/>
    <w:rsid w:val="00335F03"/>
    <w:rsid w:val="003366CA"/>
    <w:rsid w:val="00342224"/>
    <w:rsid w:val="00345D25"/>
    <w:rsid w:val="0035517D"/>
    <w:rsid w:val="003604F5"/>
    <w:rsid w:val="00372BEC"/>
    <w:rsid w:val="00375D95"/>
    <w:rsid w:val="003820B1"/>
    <w:rsid w:val="00385E5C"/>
    <w:rsid w:val="00386526"/>
    <w:rsid w:val="003868A1"/>
    <w:rsid w:val="003A2384"/>
    <w:rsid w:val="003A446C"/>
    <w:rsid w:val="003A70E3"/>
    <w:rsid w:val="003A767C"/>
    <w:rsid w:val="003A76A4"/>
    <w:rsid w:val="003B522D"/>
    <w:rsid w:val="003C2F2D"/>
    <w:rsid w:val="003C72C3"/>
    <w:rsid w:val="003D0084"/>
    <w:rsid w:val="003E04DB"/>
    <w:rsid w:val="003E711E"/>
    <w:rsid w:val="003F26C2"/>
    <w:rsid w:val="003F4649"/>
    <w:rsid w:val="003F6C12"/>
    <w:rsid w:val="00403E2A"/>
    <w:rsid w:val="00421357"/>
    <w:rsid w:val="00426303"/>
    <w:rsid w:val="00431DEB"/>
    <w:rsid w:val="00435DFF"/>
    <w:rsid w:val="004404EE"/>
    <w:rsid w:val="004451AA"/>
    <w:rsid w:val="004526D4"/>
    <w:rsid w:val="004745D2"/>
    <w:rsid w:val="004C2C90"/>
    <w:rsid w:val="004D0C95"/>
    <w:rsid w:val="004E093F"/>
    <w:rsid w:val="0051110C"/>
    <w:rsid w:val="005408C1"/>
    <w:rsid w:val="00554535"/>
    <w:rsid w:val="00556BFA"/>
    <w:rsid w:val="00565D3B"/>
    <w:rsid w:val="005730E7"/>
    <w:rsid w:val="00574225"/>
    <w:rsid w:val="00585970"/>
    <w:rsid w:val="005915AB"/>
    <w:rsid w:val="005A6B9C"/>
    <w:rsid w:val="005A77B3"/>
    <w:rsid w:val="005C156C"/>
    <w:rsid w:val="005C1A6E"/>
    <w:rsid w:val="005F27DF"/>
    <w:rsid w:val="00613DC3"/>
    <w:rsid w:val="00621431"/>
    <w:rsid w:val="00626E8F"/>
    <w:rsid w:val="00644E4A"/>
    <w:rsid w:val="006504F3"/>
    <w:rsid w:val="00653E7C"/>
    <w:rsid w:val="00664847"/>
    <w:rsid w:val="00681033"/>
    <w:rsid w:val="006A3B3C"/>
    <w:rsid w:val="006C392E"/>
    <w:rsid w:val="006D6C45"/>
    <w:rsid w:val="006E698B"/>
    <w:rsid w:val="006F0D4D"/>
    <w:rsid w:val="007040A0"/>
    <w:rsid w:val="00723418"/>
    <w:rsid w:val="00727656"/>
    <w:rsid w:val="007414AA"/>
    <w:rsid w:val="007561AA"/>
    <w:rsid w:val="0076506F"/>
    <w:rsid w:val="00767B8D"/>
    <w:rsid w:val="00781020"/>
    <w:rsid w:val="00796F41"/>
    <w:rsid w:val="007A259C"/>
    <w:rsid w:val="007C0A79"/>
    <w:rsid w:val="007C1B26"/>
    <w:rsid w:val="007C32F6"/>
    <w:rsid w:val="007D1002"/>
    <w:rsid w:val="007F2B87"/>
    <w:rsid w:val="00806889"/>
    <w:rsid w:val="00807191"/>
    <w:rsid w:val="008163DF"/>
    <w:rsid w:val="0083208D"/>
    <w:rsid w:val="00846CB2"/>
    <w:rsid w:val="00852294"/>
    <w:rsid w:val="00864F95"/>
    <w:rsid w:val="008703AE"/>
    <w:rsid w:val="00873361"/>
    <w:rsid w:val="008835AD"/>
    <w:rsid w:val="008B4177"/>
    <w:rsid w:val="008C0904"/>
    <w:rsid w:val="008C16B1"/>
    <w:rsid w:val="008C73FA"/>
    <w:rsid w:val="008D5039"/>
    <w:rsid w:val="008D5BD1"/>
    <w:rsid w:val="008E3BD6"/>
    <w:rsid w:val="00904810"/>
    <w:rsid w:val="00904D30"/>
    <w:rsid w:val="009406B0"/>
    <w:rsid w:val="00941DF2"/>
    <w:rsid w:val="00941F67"/>
    <w:rsid w:val="00954497"/>
    <w:rsid w:val="00955456"/>
    <w:rsid w:val="00957EAA"/>
    <w:rsid w:val="009621C0"/>
    <w:rsid w:val="009806B2"/>
    <w:rsid w:val="00987FDA"/>
    <w:rsid w:val="009A011A"/>
    <w:rsid w:val="009A20E6"/>
    <w:rsid w:val="009B089D"/>
    <w:rsid w:val="009B61FC"/>
    <w:rsid w:val="009B6E53"/>
    <w:rsid w:val="009C7402"/>
    <w:rsid w:val="009D2990"/>
    <w:rsid w:val="009E028B"/>
    <w:rsid w:val="009E4D94"/>
    <w:rsid w:val="009F3464"/>
    <w:rsid w:val="00A00624"/>
    <w:rsid w:val="00A2125C"/>
    <w:rsid w:val="00A21892"/>
    <w:rsid w:val="00A251F9"/>
    <w:rsid w:val="00A264C8"/>
    <w:rsid w:val="00A300A1"/>
    <w:rsid w:val="00A40669"/>
    <w:rsid w:val="00A46491"/>
    <w:rsid w:val="00A61BD5"/>
    <w:rsid w:val="00A7733F"/>
    <w:rsid w:val="00A85B28"/>
    <w:rsid w:val="00A86B51"/>
    <w:rsid w:val="00A96F6A"/>
    <w:rsid w:val="00AA0BB6"/>
    <w:rsid w:val="00AB41F7"/>
    <w:rsid w:val="00AC7CDD"/>
    <w:rsid w:val="00AE4EFA"/>
    <w:rsid w:val="00AE77FC"/>
    <w:rsid w:val="00AF4D7E"/>
    <w:rsid w:val="00B03931"/>
    <w:rsid w:val="00B113DE"/>
    <w:rsid w:val="00B13E36"/>
    <w:rsid w:val="00B34640"/>
    <w:rsid w:val="00B36220"/>
    <w:rsid w:val="00B65CF5"/>
    <w:rsid w:val="00B81C29"/>
    <w:rsid w:val="00B87397"/>
    <w:rsid w:val="00B9399D"/>
    <w:rsid w:val="00B97621"/>
    <w:rsid w:val="00BA6F8B"/>
    <w:rsid w:val="00BC03AB"/>
    <w:rsid w:val="00BD3AD3"/>
    <w:rsid w:val="00BE0F41"/>
    <w:rsid w:val="00BE5863"/>
    <w:rsid w:val="00BF0CF3"/>
    <w:rsid w:val="00BF73A3"/>
    <w:rsid w:val="00C03BAF"/>
    <w:rsid w:val="00C152B9"/>
    <w:rsid w:val="00C15CAF"/>
    <w:rsid w:val="00C20F0E"/>
    <w:rsid w:val="00C5630C"/>
    <w:rsid w:val="00C61E7C"/>
    <w:rsid w:val="00C66D32"/>
    <w:rsid w:val="00C760BC"/>
    <w:rsid w:val="00C804E4"/>
    <w:rsid w:val="00C91C91"/>
    <w:rsid w:val="00C91CDF"/>
    <w:rsid w:val="00CA2403"/>
    <w:rsid w:val="00CA4F70"/>
    <w:rsid w:val="00CC0863"/>
    <w:rsid w:val="00CC6792"/>
    <w:rsid w:val="00CD369E"/>
    <w:rsid w:val="00CD786B"/>
    <w:rsid w:val="00CE1487"/>
    <w:rsid w:val="00CE52E9"/>
    <w:rsid w:val="00CF4735"/>
    <w:rsid w:val="00D046F5"/>
    <w:rsid w:val="00D230FB"/>
    <w:rsid w:val="00D42A84"/>
    <w:rsid w:val="00D44D9C"/>
    <w:rsid w:val="00D66136"/>
    <w:rsid w:val="00D93A12"/>
    <w:rsid w:val="00DA4E5C"/>
    <w:rsid w:val="00DC4D00"/>
    <w:rsid w:val="00DC7972"/>
    <w:rsid w:val="00DD4354"/>
    <w:rsid w:val="00DF19CC"/>
    <w:rsid w:val="00DF4586"/>
    <w:rsid w:val="00DF6C15"/>
    <w:rsid w:val="00E03058"/>
    <w:rsid w:val="00E11DDC"/>
    <w:rsid w:val="00E16EF9"/>
    <w:rsid w:val="00E37E34"/>
    <w:rsid w:val="00E54157"/>
    <w:rsid w:val="00E55DFC"/>
    <w:rsid w:val="00E744C5"/>
    <w:rsid w:val="00E74E8B"/>
    <w:rsid w:val="00E8307E"/>
    <w:rsid w:val="00E92F3B"/>
    <w:rsid w:val="00E951C2"/>
    <w:rsid w:val="00EB7C18"/>
    <w:rsid w:val="00ED1831"/>
    <w:rsid w:val="00ED44F8"/>
    <w:rsid w:val="00EF40D5"/>
    <w:rsid w:val="00EF66C1"/>
    <w:rsid w:val="00F06717"/>
    <w:rsid w:val="00F074C4"/>
    <w:rsid w:val="00F12ECC"/>
    <w:rsid w:val="00F130D0"/>
    <w:rsid w:val="00F13A3A"/>
    <w:rsid w:val="00F1537C"/>
    <w:rsid w:val="00F17F06"/>
    <w:rsid w:val="00F40007"/>
    <w:rsid w:val="00F404AD"/>
    <w:rsid w:val="00F55DF3"/>
    <w:rsid w:val="00F63236"/>
    <w:rsid w:val="00F64130"/>
    <w:rsid w:val="00F70A1E"/>
    <w:rsid w:val="00F71208"/>
    <w:rsid w:val="00F80E7F"/>
    <w:rsid w:val="00F9573A"/>
    <w:rsid w:val="00FD5B06"/>
    <w:rsid w:val="00FD5E79"/>
    <w:rsid w:val="00FE632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369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C7972"/>
    <w:pPr>
      <w:ind w:left="720"/>
      <w:contextualSpacing/>
    </w:pPr>
  </w:style>
  <w:style w:type="paragraph" w:styleId="Textbubliny">
    <w:name w:val="Balloon Text"/>
    <w:basedOn w:val="Normln"/>
    <w:link w:val="TextbublinyChar"/>
    <w:uiPriority w:val="99"/>
    <w:semiHidden/>
    <w:unhideWhenUsed/>
    <w:rsid w:val="00224A82"/>
    <w:rPr>
      <w:rFonts w:ascii="Tahoma" w:hAnsi="Tahoma" w:cs="Tahoma"/>
      <w:sz w:val="16"/>
      <w:szCs w:val="16"/>
    </w:rPr>
  </w:style>
  <w:style w:type="character" w:customStyle="1" w:styleId="TextbublinyChar">
    <w:name w:val="Text bubliny Char"/>
    <w:basedOn w:val="Standardnpsmoodstavce"/>
    <w:link w:val="Textbubliny"/>
    <w:uiPriority w:val="99"/>
    <w:semiHidden/>
    <w:rsid w:val="00224A82"/>
    <w:rPr>
      <w:rFonts w:ascii="Tahoma" w:eastAsia="Times New Roman" w:hAnsi="Tahoma" w:cs="Tahoma"/>
      <w:sz w:val="16"/>
      <w:szCs w:val="16"/>
      <w:lang w:eastAsia="cs-CZ"/>
    </w:rPr>
  </w:style>
  <w:style w:type="character" w:customStyle="1" w:styleId="platne1">
    <w:name w:val="platne1"/>
    <w:basedOn w:val="Standardnpsmoodstavce"/>
    <w:rsid w:val="006F0D4D"/>
  </w:style>
  <w:style w:type="character" w:customStyle="1" w:styleId="neplatne1">
    <w:name w:val="neplatne1"/>
    <w:basedOn w:val="Standardnpsmoodstavce"/>
    <w:rsid w:val="006F0D4D"/>
  </w:style>
  <w:style w:type="character" w:styleId="Zstupntext">
    <w:name w:val="Placeholder Text"/>
    <w:basedOn w:val="Standardnpsmoodstavce"/>
    <w:uiPriority w:val="99"/>
    <w:semiHidden/>
    <w:rsid w:val="008C0904"/>
    <w:rPr>
      <w:color w:val="808080"/>
    </w:rPr>
  </w:style>
  <w:style w:type="character" w:customStyle="1" w:styleId="preformatted">
    <w:name w:val="preformatted"/>
    <w:basedOn w:val="Standardnpsmoodstavce"/>
    <w:rsid w:val="00C61E7C"/>
  </w:style>
  <w:style w:type="character" w:customStyle="1" w:styleId="nowrap">
    <w:name w:val="nowrap"/>
    <w:basedOn w:val="Standardnpsmoodstavce"/>
    <w:rsid w:val="00C61E7C"/>
  </w:style>
  <w:style w:type="paragraph" w:styleId="Zhlav">
    <w:name w:val="header"/>
    <w:basedOn w:val="Normln"/>
    <w:link w:val="ZhlavChar"/>
    <w:uiPriority w:val="99"/>
    <w:semiHidden/>
    <w:unhideWhenUsed/>
    <w:rsid w:val="00072AFC"/>
    <w:pPr>
      <w:tabs>
        <w:tab w:val="center" w:pos="4536"/>
        <w:tab w:val="right" w:pos="9072"/>
      </w:tabs>
    </w:pPr>
  </w:style>
  <w:style w:type="character" w:customStyle="1" w:styleId="ZhlavChar">
    <w:name w:val="Záhlaví Char"/>
    <w:basedOn w:val="Standardnpsmoodstavce"/>
    <w:link w:val="Zhlav"/>
    <w:uiPriority w:val="99"/>
    <w:semiHidden/>
    <w:rsid w:val="00072AF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72AFC"/>
    <w:pPr>
      <w:tabs>
        <w:tab w:val="center" w:pos="4536"/>
        <w:tab w:val="right" w:pos="9072"/>
      </w:tabs>
    </w:pPr>
  </w:style>
  <w:style w:type="character" w:customStyle="1" w:styleId="ZpatChar">
    <w:name w:val="Zápatí Char"/>
    <w:basedOn w:val="Standardnpsmoodstavce"/>
    <w:link w:val="Zpat"/>
    <w:uiPriority w:val="99"/>
    <w:rsid w:val="00072AFC"/>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locked/>
    <w:rsid w:val="003E711E"/>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86526"/>
    <w:rPr>
      <w:sz w:val="16"/>
      <w:szCs w:val="16"/>
    </w:rPr>
  </w:style>
  <w:style w:type="paragraph" w:styleId="Textkomente">
    <w:name w:val="annotation text"/>
    <w:basedOn w:val="Normln"/>
    <w:link w:val="TextkomenteChar"/>
    <w:uiPriority w:val="99"/>
    <w:semiHidden/>
    <w:unhideWhenUsed/>
    <w:rsid w:val="00386526"/>
    <w:rPr>
      <w:sz w:val="20"/>
      <w:szCs w:val="20"/>
    </w:rPr>
  </w:style>
  <w:style w:type="character" w:customStyle="1" w:styleId="TextkomenteChar">
    <w:name w:val="Text komentáře Char"/>
    <w:basedOn w:val="Standardnpsmoodstavce"/>
    <w:link w:val="Textkomente"/>
    <w:uiPriority w:val="99"/>
    <w:semiHidden/>
    <w:rsid w:val="0038652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86526"/>
    <w:rPr>
      <w:b/>
      <w:bCs/>
    </w:rPr>
  </w:style>
  <w:style w:type="character" w:customStyle="1" w:styleId="PedmtkomenteChar">
    <w:name w:val="Předmět komentáře Char"/>
    <w:basedOn w:val="TextkomenteChar"/>
    <w:link w:val="Pedmtkomente"/>
    <w:uiPriority w:val="99"/>
    <w:semiHidden/>
    <w:rsid w:val="00386526"/>
    <w:rPr>
      <w:rFonts w:ascii="Times New Roman" w:eastAsia="Times New Roman" w:hAnsi="Times New Roman" w:cs="Times New Roman"/>
      <w:b/>
      <w:bCs/>
      <w:sz w:val="20"/>
      <w:szCs w:val="20"/>
      <w:lang w:eastAsia="cs-CZ"/>
    </w:rPr>
  </w:style>
  <w:style w:type="paragraph" w:styleId="Revize">
    <w:name w:val="Revision"/>
    <w:hidden/>
    <w:uiPriority w:val="99"/>
    <w:semiHidden/>
    <w:rsid w:val="008703AE"/>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28399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E8F1E-125C-4730-A98D-88F48765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2057</Words>
  <Characters>12143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Řepišťáková</dc:creator>
  <cp:lastModifiedBy>odra</cp:lastModifiedBy>
  <cp:revision>2</cp:revision>
  <cp:lastPrinted>2016-11-01T07:24:00Z</cp:lastPrinted>
  <dcterms:created xsi:type="dcterms:W3CDTF">2016-12-21T09:52:00Z</dcterms:created>
  <dcterms:modified xsi:type="dcterms:W3CDTF">2016-12-21T09:52:00Z</dcterms:modified>
</cp:coreProperties>
</file>