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A1DBF1" w14:textId="77777777" w:rsidR="00B4341A" w:rsidRPr="00F0697B" w:rsidRDefault="00B4341A" w:rsidP="0021406B">
      <w:pPr>
        <w:pStyle w:val="Nzev"/>
        <w:outlineLvl w:val="0"/>
        <w:rPr>
          <w:rFonts w:ascii="Tahoma" w:hAnsi="Tahoma" w:cs="Tahoma"/>
          <w:smallCaps/>
          <w:sz w:val="18"/>
          <w:szCs w:val="16"/>
        </w:rPr>
      </w:pPr>
      <w:r w:rsidRPr="00F0697B">
        <w:rPr>
          <w:rFonts w:ascii="Tahoma" w:hAnsi="Tahoma" w:cs="Tahoma"/>
          <w:smallCaps/>
          <w:sz w:val="18"/>
          <w:szCs w:val="16"/>
        </w:rPr>
        <w:t>Smlouva O Výpůjčce</w:t>
      </w:r>
    </w:p>
    <w:p w14:paraId="7E510287" w14:textId="77777777" w:rsidR="00AE68F9" w:rsidRPr="00F0697B" w:rsidRDefault="00AE68F9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</w:rPr>
      </w:pPr>
    </w:p>
    <w:p w14:paraId="51BE8541" w14:textId="0862A6C6" w:rsidR="0021406B" w:rsidRPr="00F0697B" w:rsidRDefault="00AE68F9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 w:rsidRPr="00F0697B">
        <w:rPr>
          <w:rFonts w:ascii="Tahoma" w:hAnsi="Tahoma" w:cs="Tahoma"/>
          <w:b/>
          <w:sz w:val="16"/>
          <w:szCs w:val="16"/>
        </w:rPr>
        <w:t>HPST, s.r.o.</w:t>
      </w:r>
      <w:r w:rsidR="0021406B" w:rsidRPr="00F0697B">
        <w:rPr>
          <w:rFonts w:ascii="Tahoma" w:hAnsi="Tahoma" w:cs="Tahoma"/>
          <w:b/>
          <w:sz w:val="16"/>
          <w:szCs w:val="16"/>
        </w:rPr>
        <w:tab/>
      </w:r>
    </w:p>
    <w:p w14:paraId="150AF245" w14:textId="5F185A8A" w:rsidR="0021406B" w:rsidRPr="00F0697B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z</w:t>
      </w:r>
      <w:r w:rsidR="0021406B" w:rsidRPr="00F0697B">
        <w:rPr>
          <w:rFonts w:ascii="Tahoma" w:hAnsi="Tahoma" w:cs="Tahoma"/>
          <w:sz w:val="16"/>
          <w:szCs w:val="16"/>
        </w:rPr>
        <w:t>apsána</w:t>
      </w:r>
      <w:r w:rsidRPr="00F0697B">
        <w:rPr>
          <w:rFonts w:ascii="Tahoma" w:hAnsi="Tahoma" w:cs="Tahoma"/>
          <w:sz w:val="16"/>
          <w:szCs w:val="16"/>
        </w:rPr>
        <w:t xml:space="preserve"> </w:t>
      </w:r>
      <w:r w:rsidR="0021406B" w:rsidRPr="00F0697B">
        <w:rPr>
          <w:rFonts w:ascii="Tahoma" w:hAnsi="Tahoma" w:cs="Tahoma"/>
          <w:sz w:val="16"/>
          <w:szCs w:val="16"/>
        </w:rPr>
        <w:t>dne</w:t>
      </w:r>
      <w:r w:rsidR="00AE68F9" w:rsidRPr="00F0697B">
        <w:rPr>
          <w:rFonts w:ascii="Tahoma" w:hAnsi="Tahoma" w:cs="Tahoma"/>
          <w:sz w:val="16"/>
          <w:szCs w:val="16"/>
        </w:rPr>
        <w:t xml:space="preserve"> 24.8.1999</w:t>
      </w:r>
      <w:r w:rsidR="0021406B" w:rsidRPr="00F0697B">
        <w:rPr>
          <w:rFonts w:ascii="Tahoma" w:hAnsi="Tahoma" w:cs="Tahoma"/>
          <w:sz w:val="16"/>
          <w:szCs w:val="16"/>
        </w:rPr>
        <w:t xml:space="preserve"> v obchodním rejstříku vedené</w:t>
      </w:r>
      <w:r w:rsidR="005979C0" w:rsidRPr="00F0697B">
        <w:rPr>
          <w:rFonts w:ascii="Tahoma" w:hAnsi="Tahoma" w:cs="Tahoma"/>
          <w:sz w:val="16"/>
          <w:szCs w:val="16"/>
        </w:rPr>
        <w:t>m</w:t>
      </w:r>
      <w:r w:rsidR="00AE68F9" w:rsidRPr="00F0697B">
        <w:rPr>
          <w:rFonts w:ascii="Tahoma" w:hAnsi="Tahoma" w:cs="Tahoma"/>
          <w:sz w:val="16"/>
          <w:szCs w:val="16"/>
        </w:rPr>
        <w:t xml:space="preserve"> Městským</w:t>
      </w:r>
      <w:r w:rsidR="00983E42" w:rsidRPr="00F0697B">
        <w:rPr>
          <w:rFonts w:ascii="Tahoma" w:hAnsi="Tahoma" w:cs="Tahoma"/>
          <w:sz w:val="16"/>
          <w:szCs w:val="16"/>
        </w:rPr>
        <w:t xml:space="preserve"> </w:t>
      </w:r>
      <w:r w:rsidR="0021406B" w:rsidRPr="00F0697B">
        <w:rPr>
          <w:rFonts w:ascii="Tahoma" w:hAnsi="Tahoma" w:cs="Tahoma"/>
          <w:sz w:val="16"/>
          <w:szCs w:val="16"/>
        </w:rPr>
        <w:t>soudem v </w:t>
      </w:r>
      <w:r w:rsidR="00AE68F9" w:rsidRPr="00F0697B">
        <w:rPr>
          <w:rFonts w:ascii="Tahoma" w:hAnsi="Tahoma" w:cs="Tahoma"/>
          <w:sz w:val="16"/>
          <w:szCs w:val="16"/>
        </w:rPr>
        <w:t>Praze</w:t>
      </w:r>
      <w:r w:rsidR="0021406B" w:rsidRPr="00F0697B">
        <w:rPr>
          <w:rFonts w:ascii="Tahoma" w:hAnsi="Tahoma" w:cs="Tahoma"/>
          <w:sz w:val="16"/>
          <w:szCs w:val="16"/>
        </w:rPr>
        <w:t>, v</w:t>
      </w:r>
      <w:r w:rsidR="00AE68F9" w:rsidRPr="00F0697B">
        <w:rPr>
          <w:rFonts w:ascii="Tahoma" w:hAnsi="Tahoma" w:cs="Tahoma"/>
          <w:sz w:val="16"/>
          <w:szCs w:val="16"/>
        </w:rPr>
        <w:t> </w:t>
      </w:r>
      <w:r w:rsidR="0021406B" w:rsidRPr="00F0697B">
        <w:rPr>
          <w:rFonts w:ascii="Tahoma" w:hAnsi="Tahoma" w:cs="Tahoma"/>
          <w:sz w:val="16"/>
          <w:szCs w:val="16"/>
        </w:rPr>
        <w:t>oddílu</w:t>
      </w:r>
      <w:r w:rsidR="00AE68F9" w:rsidRPr="00F0697B">
        <w:rPr>
          <w:rFonts w:ascii="Tahoma" w:hAnsi="Tahoma" w:cs="Tahoma"/>
          <w:sz w:val="16"/>
          <w:szCs w:val="16"/>
        </w:rPr>
        <w:t xml:space="preserve"> C</w:t>
      </w:r>
      <w:r w:rsidR="0021406B" w:rsidRPr="00F0697B">
        <w:rPr>
          <w:rFonts w:ascii="Tahoma" w:hAnsi="Tahoma" w:cs="Tahoma"/>
          <w:sz w:val="16"/>
          <w:szCs w:val="16"/>
        </w:rPr>
        <w:t>, vložce</w:t>
      </w:r>
      <w:r w:rsidR="00AE68F9" w:rsidRPr="00F0697B">
        <w:rPr>
          <w:rFonts w:ascii="Tahoma" w:hAnsi="Tahoma" w:cs="Tahoma"/>
          <w:sz w:val="16"/>
          <w:szCs w:val="16"/>
        </w:rPr>
        <w:t xml:space="preserve"> 70568</w:t>
      </w:r>
    </w:p>
    <w:p w14:paraId="5FFD0ADF" w14:textId="388CB092" w:rsidR="0021406B" w:rsidRPr="00F0697B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se sídlem:</w:t>
      </w:r>
      <w:r w:rsidRPr="00F0697B">
        <w:rPr>
          <w:rFonts w:ascii="Tahoma" w:hAnsi="Tahoma" w:cs="Tahoma"/>
          <w:sz w:val="16"/>
          <w:szCs w:val="16"/>
        </w:rPr>
        <w:tab/>
      </w:r>
      <w:r w:rsidR="00AE68F9" w:rsidRPr="00F0697B">
        <w:rPr>
          <w:rFonts w:ascii="Tahoma" w:hAnsi="Tahoma" w:cs="Tahoma"/>
          <w:sz w:val="16"/>
          <w:szCs w:val="16"/>
        </w:rPr>
        <w:t xml:space="preserve">Na </w:t>
      </w:r>
      <w:proofErr w:type="spellStart"/>
      <w:r w:rsidR="00AE68F9" w:rsidRPr="00F0697B">
        <w:rPr>
          <w:rFonts w:ascii="Tahoma" w:hAnsi="Tahoma" w:cs="Tahoma"/>
          <w:sz w:val="16"/>
          <w:szCs w:val="16"/>
        </w:rPr>
        <w:t>Jetelce</w:t>
      </w:r>
      <w:proofErr w:type="spellEnd"/>
      <w:r w:rsidR="00AE68F9" w:rsidRPr="00F0697B">
        <w:rPr>
          <w:rFonts w:ascii="Tahoma" w:hAnsi="Tahoma" w:cs="Tahoma"/>
          <w:sz w:val="16"/>
          <w:szCs w:val="16"/>
        </w:rPr>
        <w:t xml:space="preserve"> 69/2, 190 00 Praha 9</w:t>
      </w:r>
    </w:p>
    <w:p w14:paraId="0996E3A2" w14:textId="2A42365C" w:rsidR="0021406B" w:rsidRPr="00F0697B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F0697B">
        <w:rPr>
          <w:rFonts w:ascii="Tahoma" w:hAnsi="Tahoma" w:cs="Tahoma"/>
          <w:sz w:val="16"/>
          <w:szCs w:val="16"/>
        </w:rPr>
        <w:t xml:space="preserve">IČ: </w:t>
      </w:r>
      <w:r w:rsidR="00AE68F9" w:rsidRPr="00F0697B">
        <w:rPr>
          <w:rFonts w:ascii="Tahoma" w:hAnsi="Tahoma" w:cs="Tahoma"/>
          <w:sz w:val="16"/>
          <w:szCs w:val="16"/>
        </w:rPr>
        <w:t>25791079</w:t>
      </w:r>
      <w:r w:rsidRPr="00F0697B">
        <w:rPr>
          <w:rFonts w:ascii="Tahoma" w:hAnsi="Tahoma" w:cs="Tahoma"/>
          <w:sz w:val="16"/>
          <w:szCs w:val="16"/>
        </w:rPr>
        <w:tab/>
        <w:t>DIČ: C</w:t>
      </w:r>
      <w:r w:rsidR="00AE68F9" w:rsidRPr="00F0697B">
        <w:rPr>
          <w:rFonts w:ascii="Tahoma" w:hAnsi="Tahoma" w:cs="Tahoma"/>
          <w:sz w:val="16"/>
          <w:szCs w:val="16"/>
        </w:rPr>
        <w:t>Z25791079</w:t>
      </w:r>
    </w:p>
    <w:p w14:paraId="7CA7706D" w14:textId="640BEF2D" w:rsidR="0021406B" w:rsidRPr="00F0697B" w:rsidRDefault="00D22BE5" w:rsidP="0021406B">
      <w:pPr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zastoupená</w:t>
      </w:r>
      <w:r w:rsidR="0021406B" w:rsidRPr="00F0697B">
        <w:rPr>
          <w:rFonts w:ascii="Tahoma" w:hAnsi="Tahoma" w:cs="Tahoma"/>
          <w:sz w:val="16"/>
          <w:szCs w:val="16"/>
        </w:rPr>
        <w:t>:</w:t>
      </w:r>
      <w:r w:rsidR="0021406B" w:rsidRPr="00F0697B">
        <w:rPr>
          <w:rFonts w:ascii="Tahoma" w:hAnsi="Tahoma" w:cs="Tahoma"/>
          <w:sz w:val="16"/>
          <w:szCs w:val="16"/>
        </w:rPr>
        <w:tab/>
      </w:r>
      <w:r w:rsidR="00AE68F9" w:rsidRPr="00F0697B">
        <w:rPr>
          <w:rFonts w:ascii="Tahoma" w:hAnsi="Tahoma" w:cs="Tahoma"/>
          <w:sz w:val="16"/>
          <w:szCs w:val="16"/>
        </w:rPr>
        <w:t>RNDr. Karel Vranovský, CSc., jednatelem</w:t>
      </w:r>
    </w:p>
    <w:p w14:paraId="3E90F6BD" w14:textId="0C4C5B8B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F0697B">
        <w:rPr>
          <w:rFonts w:ascii="Tahoma" w:hAnsi="Tahoma" w:cs="Tahoma"/>
          <w:sz w:val="16"/>
          <w:szCs w:val="16"/>
        </w:rPr>
        <w:t>spojení:</w:t>
      </w:r>
      <w:r w:rsidR="00AE68F9" w:rsidRPr="00F0697B">
        <w:rPr>
          <w:rFonts w:ascii="Tahoma" w:hAnsi="Tahoma" w:cs="Tahoma"/>
          <w:sz w:val="16"/>
          <w:szCs w:val="16"/>
        </w:rPr>
        <w:t xml:space="preserve">   </w:t>
      </w:r>
      <w:proofErr w:type="spellStart"/>
      <w:proofErr w:type="gramEnd"/>
      <w:r w:rsidR="00AE68F9" w:rsidRPr="00F0697B">
        <w:rPr>
          <w:rFonts w:ascii="Tahoma" w:hAnsi="Tahoma" w:cs="Tahoma"/>
          <w:sz w:val="16"/>
          <w:szCs w:val="16"/>
        </w:rPr>
        <w:t>Citibank</w:t>
      </w:r>
      <w:proofErr w:type="spellEnd"/>
      <w:r w:rsidR="00AE68F9" w:rsidRPr="00F0697B">
        <w:rPr>
          <w:rFonts w:ascii="Tahoma" w:hAnsi="Tahoma" w:cs="Tahoma"/>
          <w:sz w:val="16"/>
          <w:szCs w:val="16"/>
        </w:rPr>
        <w:t>, a.s., Praha 6</w:t>
      </w:r>
    </w:p>
    <w:p w14:paraId="5A56954A" w14:textId="2FDFBA97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F0697B">
        <w:rPr>
          <w:rFonts w:ascii="Tahoma" w:hAnsi="Tahoma" w:cs="Tahoma"/>
          <w:sz w:val="16"/>
          <w:szCs w:val="16"/>
        </w:rPr>
        <w:t xml:space="preserve">účtu: </w:t>
      </w:r>
      <w:r w:rsidR="007B1453" w:rsidRPr="00F0697B">
        <w:rPr>
          <w:rFonts w:ascii="Tahoma" w:hAnsi="Tahoma" w:cs="Tahoma"/>
          <w:sz w:val="16"/>
          <w:szCs w:val="16"/>
        </w:rPr>
        <w:t>….</w:t>
      </w:r>
      <w:proofErr w:type="gramEnd"/>
      <w:r w:rsidR="007B1453" w:rsidRPr="00F0697B">
        <w:rPr>
          <w:rFonts w:ascii="Tahoma" w:hAnsi="Tahoma" w:cs="Tahoma"/>
          <w:sz w:val="16"/>
          <w:szCs w:val="16"/>
        </w:rPr>
        <w:t>.</w:t>
      </w:r>
      <w:r w:rsidR="00AE68F9" w:rsidRPr="00F0697B">
        <w:rPr>
          <w:rFonts w:ascii="Tahoma" w:hAnsi="Tahoma" w:cs="Tahoma"/>
          <w:sz w:val="16"/>
          <w:szCs w:val="16"/>
        </w:rPr>
        <w:t xml:space="preserve">        2504270118/2600</w:t>
      </w:r>
    </w:p>
    <w:p w14:paraId="46AA0F8D" w14:textId="77777777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jako </w:t>
      </w:r>
      <w:proofErr w:type="spellStart"/>
      <w:r w:rsidRPr="00F0697B">
        <w:rPr>
          <w:rFonts w:ascii="Tahoma" w:hAnsi="Tahoma" w:cs="Tahoma"/>
          <w:b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b/>
          <w:sz w:val="16"/>
          <w:szCs w:val="16"/>
        </w:rPr>
        <w:t xml:space="preserve"> </w:t>
      </w:r>
      <w:r w:rsidRPr="00F0697B">
        <w:rPr>
          <w:rFonts w:ascii="Tahoma" w:hAnsi="Tahoma" w:cs="Tahoma"/>
          <w:sz w:val="16"/>
          <w:szCs w:val="16"/>
        </w:rPr>
        <w:t>na straně jedné (dále jen „</w:t>
      </w: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>“)</w:t>
      </w:r>
    </w:p>
    <w:p w14:paraId="05235BA2" w14:textId="77777777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87F0D4D" w14:textId="77777777" w:rsidR="0021406B" w:rsidRPr="00F0697B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a</w:t>
      </w:r>
    </w:p>
    <w:p w14:paraId="7D2E0654" w14:textId="77777777" w:rsidR="0021406B" w:rsidRPr="00F0697B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69B5D008" w14:textId="77777777" w:rsidR="0021406B" w:rsidRPr="00F0697B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F0697B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7EFAA522" w14:textId="77777777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se sídlem:</w:t>
      </w:r>
      <w:r w:rsidRPr="00F0697B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F0697B">
        <w:rPr>
          <w:rFonts w:ascii="Tahoma" w:hAnsi="Tahoma" w:cs="Tahoma"/>
          <w:sz w:val="16"/>
          <w:szCs w:val="16"/>
        </w:rPr>
        <w:t>499/</w:t>
      </w:r>
      <w:r w:rsidRPr="00F0697B">
        <w:rPr>
          <w:rFonts w:ascii="Tahoma" w:hAnsi="Tahoma" w:cs="Tahoma"/>
          <w:sz w:val="16"/>
          <w:szCs w:val="16"/>
        </w:rPr>
        <w:t>2, 128 08 Praha 2</w:t>
      </w:r>
    </w:p>
    <w:p w14:paraId="709E0E92" w14:textId="6D66B6A3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IČ: 000 64 165</w:t>
      </w:r>
      <w:r w:rsidRPr="00F0697B">
        <w:rPr>
          <w:rFonts w:ascii="Tahoma" w:hAnsi="Tahoma" w:cs="Tahoma"/>
          <w:sz w:val="16"/>
          <w:szCs w:val="16"/>
        </w:rPr>
        <w:tab/>
        <w:t>DIČ: CZ00064165</w:t>
      </w:r>
    </w:p>
    <w:p w14:paraId="5B7D943C" w14:textId="7B2F20F3" w:rsidR="00132B19" w:rsidRPr="00F0697B" w:rsidRDefault="005B72BF" w:rsidP="00132B19">
      <w:pPr>
        <w:rPr>
          <w:rFonts w:ascii="Tahoma" w:hAnsi="Tahoma" w:cs="Tahoma"/>
          <w:sz w:val="16"/>
          <w:szCs w:val="16"/>
        </w:rPr>
      </w:pPr>
      <w:proofErr w:type="gramStart"/>
      <w:r w:rsidRPr="00F0697B">
        <w:rPr>
          <w:rFonts w:ascii="Tahoma" w:hAnsi="Tahoma" w:cs="Tahoma"/>
          <w:sz w:val="16"/>
          <w:szCs w:val="16"/>
        </w:rPr>
        <w:t>Zastoupená:</w:t>
      </w:r>
      <w:r w:rsidR="00132B19" w:rsidRPr="00F0697B">
        <w:rPr>
          <w:rFonts w:ascii="Tahoma" w:hAnsi="Tahoma" w:cs="Tahoma"/>
          <w:sz w:val="16"/>
          <w:szCs w:val="16"/>
        </w:rPr>
        <w:t xml:space="preserve">   </w:t>
      </w:r>
      <w:proofErr w:type="gramEnd"/>
      <w:r w:rsidR="00132B19" w:rsidRPr="00F0697B">
        <w:rPr>
          <w:rFonts w:ascii="Tahoma" w:hAnsi="Tahoma" w:cs="Tahoma"/>
          <w:sz w:val="16"/>
          <w:szCs w:val="16"/>
        </w:rPr>
        <w:t xml:space="preserve">        prof. MUDr. Davidem Feltlem, Ph.D., MBA</w:t>
      </w:r>
      <w:r w:rsidR="00F0697B">
        <w:rPr>
          <w:rFonts w:ascii="Tahoma" w:hAnsi="Tahoma" w:cs="Tahoma"/>
          <w:sz w:val="16"/>
          <w:szCs w:val="16"/>
        </w:rPr>
        <w:t>, ředitelem</w:t>
      </w:r>
      <w:r w:rsidR="00132B19" w:rsidRPr="00F0697B">
        <w:rPr>
          <w:rFonts w:ascii="Tahoma" w:hAnsi="Tahoma" w:cs="Tahoma"/>
          <w:sz w:val="16"/>
          <w:szCs w:val="16"/>
        </w:rPr>
        <w:t xml:space="preserve"> </w:t>
      </w:r>
    </w:p>
    <w:p w14:paraId="424D0CB0" w14:textId="77777777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bankovní spojení:</w:t>
      </w:r>
      <w:r w:rsidRPr="00F0697B">
        <w:rPr>
          <w:rFonts w:ascii="Tahoma" w:hAnsi="Tahoma" w:cs="Tahoma"/>
          <w:sz w:val="16"/>
          <w:szCs w:val="16"/>
        </w:rPr>
        <w:tab/>
      </w:r>
      <w:r w:rsidR="001E37D5" w:rsidRPr="00F0697B">
        <w:rPr>
          <w:rFonts w:ascii="Tahoma" w:hAnsi="Tahoma" w:cs="Tahoma"/>
          <w:sz w:val="16"/>
          <w:szCs w:val="16"/>
        </w:rPr>
        <w:t>ČNB</w:t>
      </w:r>
      <w:r w:rsidRPr="00F0697B">
        <w:rPr>
          <w:rFonts w:ascii="Tahoma" w:hAnsi="Tahoma" w:cs="Tahoma"/>
          <w:sz w:val="16"/>
          <w:szCs w:val="16"/>
        </w:rPr>
        <w:t xml:space="preserve"> </w:t>
      </w:r>
    </w:p>
    <w:p w14:paraId="20EC8585" w14:textId="77777777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F0697B">
        <w:rPr>
          <w:rFonts w:ascii="Tahoma" w:hAnsi="Tahoma" w:cs="Tahoma"/>
          <w:sz w:val="16"/>
          <w:szCs w:val="16"/>
        </w:rPr>
        <w:t xml:space="preserve">číslo účtu: </w:t>
      </w:r>
      <w:r w:rsidR="001238D8" w:rsidRPr="00F0697B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>24035021/</w:t>
      </w:r>
      <w:r w:rsidR="001E37D5" w:rsidRPr="00F0697B">
        <w:rPr>
          <w:rFonts w:ascii="Tahoma" w:hAnsi="Tahoma" w:cs="Tahoma"/>
          <w:sz w:val="16"/>
          <w:szCs w:val="16"/>
        </w:rPr>
        <w:t>0710</w:t>
      </w:r>
    </w:p>
    <w:p w14:paraId="2CCB0108" w14:textId="77777777" w:rsidR="0021406B" w:rsidRPr="00F0697B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jako </w:t>
      </w:r>
      <w:r w:rsidRPr="00F0697B">
        <w:rPr>
          <w:rFonts w:ascii="Tahoma" w:hAnsi="Tahoma" w:cs="Tahoma"/>
          <w:b/>
          <w:sz w:val="16"/>
          <w:szCs w:val="16"/>
        </w:rPr>
        <w:t xml:space="preserve">vypůjčitel </w:t>
      </w:r>
      <w:r w:rsidRPr="00F0697B">
        <w:rPr>
          <w:rFonts w:ascii="Tahoma" w:hAnsi="Tahoma" w:cs="Tahoma"/>
          <w:sz w:val="16"/>
          <w:szCs w:val="16"/>
        </w:rPr>
        <w:t>na straně druhé (dále jen „vypůjčitel“)</w:t>
      </w:r>
    </w:p>
    <w:p w14:paraId="02F34EDA" w14:textId="77777777" w:rsidR="0021406B" w:rsidRPr="00F0697B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B24A47C" w14:textId="717EBD35" w:rsidR="00B4341A" w:rsidRPr="00F0697B" w:rsidRDefault="006004C8" w:rsidP="0021406B">
      <w:pPr>
        <w:pStyle w:val="Zkladntext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uzavírají dle ustanovení § 2193 a násl. občanského zákoníku v platném znění a na základě vyhodnocení výsledků nadlimitní veřejné zakázky s názvem </w:t>
      </w:r>
      <w:r w:rsidR="0099005A" w:rsidRPr="00F0697B">
        <w:rPr>
          <w:rFonts w:ascii="Tahoma" w:hAnsi="Tahoma" w:cs="Tahoma"/>
          <w:b/>
          <w:sz w:val="16"/>
          <w:szCs w:val="16"/>
        </w:rPr>
        <w:t>„</w:t>
      </w:r>
      <w:r w:rsidR="0099005A" w:rsidRPr="00F0697B">
        <w:rPr>
          <w:rFonts w:ascii="Tahoma" w:hAnsi="Tahoma" w:cs="Tahoma"/>
          <w:b/>
          <w:bCs/>
          <w:sz w:val="16"/>
          <w:szCs w:val="16"/>
        </w:rPr>
        <w:t xml:space="preserve">Dodávky spotřebního materiálu pro analýzu variant lidského </w:t>
      </w:r>
      <w:proofErr w:type="spellStart"/>
      <w:r w:rsidR="0099005A" w:rsidRPr="00F0697B">
        <w:rPr>
          <w:rFonts w:ascii="Tahoma" w:hAnsi="Tahoma" w:cs="Tahoma"/>
          <w:b/>
          <w:bCs/>
          <w:sz w:val="16"/>
          <w:szCs w:val="16"/>
        </w:rPr>
        <w:t>germinálního</w:t>
      </w:r>
      <w:proofErr w:type="spellEnd"/>
      <w:r w:rsidR="0099005A" w:rsidRPr="00F0697B">
        <w:rPr>
          <w:rFonts w:ascii="Tahoma" w:hAnsi="Tahoma" w:cs="Tahoma"/>
          <w:b/>
          <w:bCs/>
          <w:sz w:val="16"/>
          <w:szCs w:val="16"/>
        </w:rPr>
        <w:t xml:space="preserve"> genomu na biočipu s výpůjčkou analytického systému</w:t>
      </w:r>
      <w:r w:rsidR="0099005A" w:rsidRPr="00F0697B">
        <w:rPr>
          <w:rFonts w:ascii="Tahoma" w:hAnsi="Tahoma" w:cs="Tahoma"/>
          <w:b/>
          <w:sz w:val="16"/>
          <w:szCs w:val="16"/>
        </w:rPr>
        <w:t>“</w:t>
      </w:r>
      <w:r w:rsidRPr="00F0697B">
        <w:rPr>
          <w:rFonts w:ascii="Tahoma" w:hAnsi="Tahoma" w:cs="Tahoma"/>
          <w:b/>
          <w:sz w:val="16"/>
          <w:szCs w:val="16"/>
        </w:rPr>
        <w:t>,</w:t>
      </w:r>
      <w:r w:rsidRPr="00F0697B">
        <w:rPr>
          <w:rFonts w:ascii="Tahoma" w:hAnsi="Tahoma" w:cs="Tahoma"/>
          <w:sz w:val="16"/>
          <w:szCs w:val="16"/>
        </w:rPr>
        <w:t xml:space="preserve"> </w:t>
      </w:r>
      <w:r w:rsidR="00525F00" w:rsidRPr="00F0697B">
        <w:rPr>
          <w:rFonts w:ascii="Tahoma" w:hAnsi="Tahoma" w:cs="Tahoma"/>
          <w:sz w:val="16"/>
          <w:szCs w:val="16"/>
        </w:rPr>
        <w:t xml:space="preserve">zveřejněné ve Věstníku veřejných zakázek pod. </w:t>
      </w:r>
      <w:proofErr w:type="spellStart"/>
      <w:r w:rsidR="00525F00" w:rsidRPr="00F0697B">
        <w:rPr>
          <w:rFonts w:ascii="Tahoma" w:hAnsi="Tahoma" w:cs="Tahoma"/>
          <w:sz w:val="16"/>
          <w:szCs w:val="16"/>
        </w:rPr>
        <w:t>ev.č</w:t>
      </w:r>
      <w:proofErr w:type="spellEnd"/>
      <w:r w:rsidR="00525F00" w:rsidRPr="00F0697B">
        <w:rPr>
          <w:rFonts w:ascii="Tahoma" w:hAnsi="Tahoma" w:cs="Tahoma"/>
          <w:sz w:val="16"/>
          <w:szCs w:val="16"/>
        </w:rPr>
        <w:t xml:space="preserve">. VZ: </w:t>
      </w:r>
      <w:hyperlink r:id="rId13" w:history="1">
        <w:r w:rsidR="00525F00" w:rsidRPr="00F0697B">
          <w:rPr>
            <w:rFonts w:ascii="Tahoma" w:hAnsi="Tahoma" w:cs="Tahoma"/>
            <w:sz w:val="16"/>
            <w:szCs w:val="16"/>
          </w:rPr>
          <w:t>Z2019-015101</w:t>
        </w:r>
      </w:hyperlink>
      <w:r w:rsidR="00525F00" w:rsidRPr="00F0697B">
        <w:rPr>
          <w:rFonts w:ascii="Tahoma" w:hAnsi="Tahoma" w:cs="Tahoma"/>
          <w:sz w:val="16"/>
          <w:szCs w:val="16"/>
        </w:rPr>
        <w:t xml:space="preserve"> ze dne 6.5.2019 a v Úředním věstníku Evropské unie pod č. F2019-015101 oznámení o zahájení zadávacího řízení ze dne 3.5.2019</w:t>
      </w:r>
      <w:r w:rsidRPr="00F0697B">
        <w:rPr>
          <w:rFonts w:ascii="Tahoma" w:hAnsi="Tahoma" w:cs="Tahoma"/>
          <w:color w:val="FF0000"/>
          <w:sz w:val="16"/>
          <w:szCs w:val="16"/>
        </w:rPr>
        <w:t xml:space="preserve"> </w:t>
      </w:r>
      <w:r w:rsidRPr="00F0697B">
        <w:rPr>
          <w:rFonts w:ascii="Tahoma" w:hAnsi="Tahoma" w:cs="Tahoma"/>
          <w:sz w:val="16"/>
          <w:szCs w:val="16"/>
        </w:rPr>
        <w:t xml:space="preserve">(dále jen „veřejná zakázka“) tuto: </w:t>
      </w:r>
    </w:p>
    <w:p w14:paraId="57C71818" w14:textId="77777777" w:rsidR="00B4341A" w:rsidRPr="00F0697B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0BF4228B" w14:textId="77777777" w:rsidR="00B4341A" w:rsidRPr="00F0697B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F0697B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F0697B">
        <w:rPr>
          <w:rFonts w:ascii="Tahoma" w:hAnsi="Tahoma" w:cs="Tahoma"/>
          <w:b/>
          <w:spacing w:val="60"/>
          <w:sz w:val="16"/>
          <w:szCs w:val="16"/>
        </w:rPr>
        <w:t>u</w:t>
      </w:r>
      <w:r w:rsidRPr="00F0697B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FDDEF76" w14:textId="77777777" w:rsidR="00B4341A" w:rsidRPr="00F0697B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703847D9" w14:textId="77777777" w:rsidR="00B4341A" w:rsidRPr="00F0697B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F0697B">
        <w:rPr>
          <w:rFonts w:ascii="Tahoma" w:hAnsi="Tahoma" w:cs="Tahoma"/>
          <w:b/>
          <w:sz w:val="16"/>
          <w:szCs w:val="16"/>
        </w:rPr>
        <w:t>I.  Předmět výpůjčky</w:t>
      </w:r>
    </w:p>
    <w:p w14:paraId="3A2942B3" w14:textId="77777777" w:rsidR="00B4341A" w:rsidRPr="00F0697B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AB953A4" w14:textId="77E851C7" w:rsidR="007E7B46" w:rsidRPr="00F0697B" w:rsidRDefault="007E7B46" w:rsidP="002703EA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</w:t>
      </w:r>
      <w:r w:rsidR="00260245" w:rsidRPr="00F0697B">
        <w:rPr>
          <w:rFonts w:ascii="Tahoma" w:hAnsi="Tahoma" w:cs="Tahoma"/>
          <w:sz w:val="16"/>
          <w:szCs w:val="16"/>
        </w:rPr>
        <w:t xml:space="preserve">je </w:t>
      </w:r>
      <w:r w:rsidR="00F0697B">
        <w:rPr>
          <w:rFonts w:ascii="Tahoma" w:hAnsi="Tahoma" w:cs="Tahoma"/>
          <w:sz w:val="16"/>
          <w:szCs w:val="16"/>
        </w:rPr>
        <w:t>vlastníkem</w:t>
      </w:r>
      <w:r w:rsidR="002703EA" w:rsidRPr="00F0697B">
        <w:rPr>
          <w:rFonts w:ascii="Tahoma" w:hAnsi="Tahoma" w:cs="Tahoma"/>
          <w:sz w:val="16"/>
          <w:szCs w:val="16"/>
        </w:rPr>
        <w:t> přístroj</w:t>
      </w:r>
      <w:r w:rsidR="00260245" w:rsidRPr="00F0697B">
        <w:rPr>
          <w:rFonts w:ascii="Tahoma" w:hAnsi="Tahoma" w:cs="Tahoma"/>
          <w:sz w:val="16"/>
          <w:szCs w:val="16"/>
        </w:rPr>
        <w:t>e</w:t>
      </w:r>
      <w:r w:rsidR="002703EA" w:rsidRPr="00F069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703EA" w:rsidRPr="00F0697B">
        <w:rPr>
          <w:rFonts w:ascii="Tahoma" w:hAnsi="Tahoma" w:cs="Tahoma"/>
          <w:sz w:val="16"/>
          <w:szCs w:val="16"/>
        </w:rPr>
        <w:t>SureScan</w:t>
      </w:r>
      <w:proofErr w:type="spellEnd"/>
      <w:r w:rsidR="002703EA" w:rsidRPr="00F069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703EA" w:rsidRPr="00F0697B">
        <w:rPr>
          <w:rFonts w:ascii="Tahoma" w:hAnsi="Tahoma" w:cs="Tahoma"/>
          <w:sz w:val="16"/>
          <w:szCs w:val="16"/>
        </w:rPr>
        <w:t>Microarray</w:t>
      </w:r>
      <w:proofErr w:type="spellEnd"/>
      <w:r w:rsidR="002703EA" w:rsidRPr="00F069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703EA" w:rsidRPr="00F0697B">
        <w:rPr>
          <w:rFonts w:ascii="Tahoma" w:hAnsi="Tahoma" w:cs="Tahoma"/>
          <w:sz w:val="16"/>
          <w:szCs w:val="16"/>
        </w:rPr>
        <w:t>Dx</w:t>
      </w:r>
      <w:proofErr w:type="spellEnd"/>
      <w:r w:rsidR="002703EA" w:rsidRPr="00F0697B">
        <w:rPr>
          <w:rFonts w:ascii="Tahoma" w:hAnsi="Tahoma" w:cs="Tahoma"/>
          <w:sz w:val="16"/>
          <w:szCs w:val="16"/>
        </w:rPr>
        <w:t xml:space="preserve"> Scanner </w:t>
      </w:r>
      <w:proofErr w:type="spellStart"/>
      <w:r w:rsidR="002703EA" w:rsidRPr="00F0697B">
        <w:rPr>
          <w:rFonts w:ascii="Tahoma" w:hAnsi="Tahoma" w:cs="Tahoma"/>
          <w:sz w:val="16"/>
          <w:szCs w:val="16"/>
        </w:rPr>
        <w:t>Bundle</w:t>
      </w:r>
      <w:proofErr w:type="spellEnd"/>
      <w:r w:rsidRPr="00F0697B">
        <w:rPr>
          <w:rFonts w:ascii="Tahoma" w:hAnsi="Tahoma" w:cs="Tahoma"/>
          <w:sz w:val="16"/>
          <w:szCs w:val="16"/>
        </w:rPr>
        <w:t>,</w:t>
      </w:r>
      <w:r w:rsidR="002703EA" w:rsidRPr="00F0697B">
        <w:rPr>
          <w:rFonts w:ascii="Tahoma" w:hAnsi="Tahoma" w:cs="Tahoma"/>
          <w:sz w:val="16"/>
          <w:szCs w:val="16"/>
        </w:rPr>
        <w:t xml:space="preserve"> typ </w:t>
      </w:r>
      <w:proofErr w:type="spellStart"/>
      <w:r w:rsidR="002703EA" w:rsidRPr="00F0697B">
        <w:rPr>
          <w:rFonts w:ascii="Tahoma" w:hAnsi="Tahoma" w:cs="Tahoma"/>
          <w:sz w:val="16"/>
          <w:szCs w:val="16"/>
        </w:rPr>
        <w:t>SureScan</w:t>
      </w:r>
      <w:proofErr w:type="spellEnd"/>
      <w:r w:rsidR="002703EA" w:rsidRPr="00F0697B">
        <w:rPr>
          <w:rFonts w:ascii="Tahoma" w:hAnsi="Tahoma" w:cs="Tahoma"/>
          <w:sz w:val="16"/>
          <w:szCs w:val="16"/>
        </w:rPr>
        <w:t xml:space="preserve"> DX, v hodnotě 4.137.256 Kč</w:t>
      </w:r>
      <w:r w:rsidRPr="00F0697B">
        <w:rPr>
          <w:rFonts w:ascii="Tahoma" w:hAnsi="Tahoma" w:cs="Tahoma"/>
          <w:sz w:val="16"/>
          <w:szCs w:val="16"/>
        </w:rPr>
        <w:t>, výrobní číslo</w:t>
      </w:r>
      <w:r w:rsidR="008F4178">
        <w:rPr>
          <w:rFonts w:ascii="Tahoma" w:hAnsi="Tahoma" w:cs="Tahoma"/>
          <w:sz w:val="16"/>
          <w:szCs w:val="16"/>
        </w:rPr>
        <w:t xml:space="preserve"> dle Přílohy č. 1</w:t>
      </w:r>
      <w:r w:rsidRPr="00F0697B">
        <w:rPr>
          <w:rFonts w:ascii="Tahoma" w:hAnsi="Tahoma" w:cs="Tahoma"/>
          <w:sz w:val="16"/>
          <w:szCs w:val="16"/>
        </w:rPr>
        <w:t xml:space="preserve">. </w:t>
      </w:r>
    </w:p>
    <w:p w14:paraId="371F4846" w14:textId="7E931044" w:rsidR="00B4341A" w:rsidRPr="00F0697B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Touto smlouvou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půjčuje uvedený předmět výpůjčky vypůjčiteli, aby jej užíval bezplatně </w:t>
      </w:r>
      <w:r w:rsidR="00552491">
        <w:rPr>
          <w:rFonts w:ascii="Tahoma" w:hAnsi="Tahoma" w:cs="Tahoma"/>
          <w:sz w:val="16"/>
          <w:szCs w:val="16"/>
        </w:rPr>
        <w:t>v</w:t>
      </w:r>
      <w:r w:rsidR="00552491" w:rsidRPr="00F0697B">
        <w:rPr>
          <w:rFonts w:ascii="Tahoma" w:hAnsi="Tahoma" w:cs="Tahoma"/>
          <w:sz w:val="16"/>
          <w:szCs w:val="16"/>
        </w:rPr>
        <w:t xml:space="preserve"> </w:t>
      </w:r>
      <w:r w:rsidR="00592D8E" w:rsidRPr="00F0697B">
        <w:rPr>
          <w:rFonts w:ascii="Tahoma" w:hAnsi="Tahoma" w:cs="Tahoma"/>
          <w:sz w:val="16"/>
          <w:szCs w:val="16"/>
        </w:rPr>
        <w:t>Diagnostick</w:t>
      </w:r>
      <w:r w:rsidR="00A9186C" w:rsidRPr="00F0697B">
        <w:rPr>
          <w:rFonts w:ascii="Tahoma" w:hAnsi="Tahoma" w:cs="Tahoma"/>
          <w:sz w:val="16"/>
          <w:szCs w:val="16"/>
        </w:rPr>
        <w:t>ých</w:t>
      </w:r>
      <w:r w:rsidR="00592D8E" w:rsidRPr="00F0697B">
        <w:rPr>
          <w:rFonts w:ascii="Tahoma" w:hAnsi="Tahoma" w:cs="Tahoma"/>
          <w:sz w:val="16"/>
          <w:szCs w:val="16"/>
        </w:rPr>
        <w:t xml:space="preserve"> laboratoř</w:t>
      </w:r>
      <w:r w:rsidR="00A9186C" w:rsidRPr="00F0697B">
        <w:rPr>
          <w:rFonts w:ascii="Tahoma" w:hAnsi="Tahoma" w:cs="Tahoma"/>
          <w:sz w:val="16"/>
          <w:szCs w:val="16"/>
        </w:rPr>
        <w:t>ích</w:t>
      </w:r>
      <w:r w:rsidR="0067270F" w:rsidRPr="00F0697B">
        <w:rPr>
          <w:rFonts w:ascii="Tahoma" w:hAnsi="Tahoma" w:cs="Tahoma"/>
          <w:sz w:val="16"/>
          <w:szCs w:val="16"/>
        </w:rPr>
        <w:t xml:space="preserve"> dědičných metabolických poruch</w:t>
      </w:r>
      <w:r w:rsidR="00983E42" w:rsidRPr="00F0697B">
        <w:rPr>
          <w:rFonts w:ascii="Tahoma" w:hAnsi="Tahoma" w:cs="Tahoma"/>
          <w:sz w:val="16"/>
          <w:szCs w:val="16"/>
        </w:rPr>
        <w:t xml:space="preserve"> </w:t>
      </w:r>
      <w:r w:rsidRPr="00F0697B">
        <w:rPr>
          <w:rFonts w:ascii="Tahoma" w:hAnsi="Tahoma" w:cs="Tahoma"/>
          <w:sz w:val="16"/>
          <w:szCs w:val="16"/>
        </w:rPr>
        <w:t xml:space="preserve">za podmínek, které jsou ve smlouvě dále uvedeny, a vypůjčitel se zavazuje předmět výpůjčky vrátit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půjčiteli</w:t>
      </w:r>
      <w:proofErr w:type="spellEnd"/>
      <w:r w:rsidRPr="00F0697B">
        <w:rPr>
          <w:rFonts w:ascii="Tahoma" w:hAnsi="Tahoma" w:cs="Tahoma"/>
          <w:sz w:val="16"/>
          <w:szCs w:val="16"/>
        </w:rPr>
        <w:t>, jakmile jej nebude potřebovat</w:t>
      </w:r>
      <w:r w:rsidR="008C7CF0" w:rsidRPr="00F0697B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F0697B">
        <w:rPr>
          <w:rFonts w:ascii="Tahoma" w:hAnsi="Tahoma" w:cs="Tahoma"/>
          <w:sz w:val="16"/>
          <w:szCs w:val="16"/>
        </w:rPr>
        <w:t>.</w:t>
      </w:r>
    </w:p>
    <w:p w14:paraId="46247993" w14:textId="77777777" w:rsidR="00B4341A" w:rsidRPr="00F0697B" w:rsidRDefault="00B4341A" w:rsidP="0021406B">
      <w:pPr>
        <w:rPr>
          <w:rFonts w:ascii="Tahoma" w:hAnsi="Tahoma" w:cs="Tahoma"/>
          <w:sz w:val="16"/>
          <w:szCs w:val="16"/>
        </w:rPr>
      </w:pPr>
    </w:p>
    <w:p w14:paraId="0058D592" w14:textId="77777777" w:rsidR="00B4341A" w:rsidRPr="00F0697B" w:rsidRDefault="00B4341A" w:rsidP="0021406B">
      <w:pPr>
        <w:rPr>
          <w:rFonts w:ascii="Tahoma" w:hAnsi="Tahoma" w:cs="Tahoma"/>
          <w:sz w:val="16"/>
          <w:szCs w:val="16"/>
        </w:rPr>
      </w:pPr>
    </w:p>
    <w:p w14:paraId="6B05FB5B" w14:textId="77777777" w:rsidR="00B4341A" w:rsidRPr="00F0697B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F0697B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F0697B">
        <w:rPr>
          <w:rFonts w:ascii="Tahoma" w:hAnsi="Tahoma" w:cs="Tahoma"/>
          <w:b/>
          <w:sz w:val="16"/>
          <w:szCs w:val="16"/>
        </w:rPr>
        <w:t>výpůjčky</w:t>
      </w:r>
    </w:p>
    <w:p w14:paraId="5F88D08A" w14:textId="77777777" w:rsidR="00B4341A" w:rsidRPr="00F0697B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1EB51760" w14:textId="59216F6C" w:rsidR="00B4341A" w:rsidRPr="00F0697B" w:rsidRDefault="00B4341A" w:rsidP="00A70AA0">
      <w:pPr>
        <w:numPr>
          <w:ilvl w:val="0"/>
          <w:numId w:val="7"/>
        </w:numPr>
        <w:tabs>
          <w:tab w:val="left" w:pos="900"/>
          <w:tab w:val="left" w:pos="1440"/>
        </w:tabs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K předání předmětu výpůjčky a jeho převzetí dojde </w:t>
      </w:r>
      <w:r w:rsidR="00552491">
        <w:rPr>
          <w:rFonts w:ascii="Tahoma" w:hAnsi="Tahoma" w:cs="Tahoma"/>
          <w:sz w:val="16"/>
          <w:szCs w:val="16"/>
        </w:rPr>
        <w:t>v</w:t>
      </w:r>
      <w:r w:rsidR="00552491" w:rsidRPr="00F0697B">
        <w:rPr>
          <w:rFonts w:ascii="Tahoma" w:hAnsi="Tahoma" w:cs="Tahoma"/>
          <w:sz w:val="16"/>
          <w:szCs w:val="16"/>
        </w:rPr>
        <w:t xml:space="preserve"> </w:t>
      </w:r>
      <w:r w:rsidR="0067270F" w:rsidRPr="00F0697B">
        <w:rPr>
          <w:rFonts w:ascii="Tahoma" w:hAnsi="Tahoma" w:cs="Tahoma"/>
          <w:sz w:val="16"/>
          <w:szCs w:val="16"/>
        </w:rPr>
        <w:t>Diagnostick</w:t>
      </w:r>
      <w:r w:rsidR="00A9186C" w:rsidRPr="00F0697B">
        <w:rPr>
          <w:rFonts w:ascii="Tahoma" w:hAnsi="Tahoma" w:cs="Tahoma"/>
          <w:sz w:val="16"/>
          <w:szCs w:val="16"/>
        </w:rPr>
        <w:t>ých</w:t>
      </w:r>
      <w:r w:rsidR="0067270F" w:rsidRPr="00F0697B">
        <w:rPr>
          <w:rFonts w:ascii="Tahoma" w:hAnsi="Tahoma" w:cs="Tahoma"/>
          <w:sz w:val="16"/>
          <w:szCs w:val="16"/>
        </w:rPr>
        <w:t xml:space="preserve"> laboratoř</w:t>
      </w:r>
      <w:r w:rsidR="00A9186C" w:rsidRPr="00F0697B">
        <w:rPr>
          <w:rFonts w:ascii="Tahoma" w:hAnsi="Tahoma" w:cs="Tahoma"/>
          <w:sz w:val="16"/>
          <w:szCs w:val="16"/>
        </w:rPr>
        <w:t>ích</w:t>
      </w:r>
      <w:r w:rsidR="0067270F" w:rsidRPr="00F0697B">
        <w:rPr>
          <w:rFonts w:ascii="Tahoma" w:hAnsi="Tahoma" w:cs="Tahoma"/>
          <w:sz w:val="16"/>
          <w:szCs w:val="16"/>
        </w:rPr>
        <w:t xml:space="preserve"> dědičných metabolických poruch za podmínek</w:t>
      </w:r>
      <w:r w:rsidR="00552491">
        <w:rPr>
          <w:rFonts w:ascii="Tahoma" w:hAnsi="Tahoma" w:cs="Tahoma"/>
          <w:sz w:val="16"/>
          <w:szCs w:val="16"/>
        </w:rPr>
        <w:t xml:space="preserve"> stanovených touto smlouvou</w:t>
      </w:r>
      <w:r w:rsidRPr="00F0697B">
        <w:rPr>
          <w:rFonts w:ascii="Tahoma" w:hAnsi="Tahoma" w:cs="Tahoma"/>
          <w:sz w:val="16"/>
          <w:szCs w:val="16"/>
        </w:rPr>
        <w:t xml:space="preserve">, a to </w:t>
      </w:r>
      <w:r w:rsidR="006004C8" w:rsidRPr="00F0697B">
        <w:rPr>
          <w:rFonts w:ascii="Tahoma" w:hAnsi="Tahoma" w:cs="Tahoma"/>
          <w:sz w:val="16"/>
          <w:szCs w:val="16"/>
        </w:rPr>
        <w:t xml:space="preserve">po </w:t>
      </w:r>
      <w:r w:rsidR="00AA6C79" w:rsidRPr="00F0697B">
        <w:rPr>
          <w:rFonts w:ascii="Tahoma" w:hAnsi="Tahoma" w:cs="Tahoma"/>
          <w:sz w:val="16"/>
          <w:szCs w:val="16"/>
        </w:rPr>
        <w:t>podpisu</w:t>
      </w:r>
      <w:r w:rsidRPr="00F0697B">
        <w:rPr>
          <w:rFonts w:ascii="Tahoma" w:hAnsi="Tahoma" w:cs="Tahoma"/>
          <w:sz w:val="16"/>
          <w:szCs w:val="16"/>
        </w:rPr>
        <w:t xml:space="preserve"> této smlouvy. </w:t>
      </w:r>
      <w:r w:rsidR="006004C8" w:rsidRPr="00F0697B">
        <w:rPr>
          <w:rFonts w:ascii="Tahoma" w:hAnsi="Tahoma" w:cs="Tahoma"/>
          <w:sz w:val="16"/>
          <w:szCs w:val="16"/>
        </w:rPr>
        <w:t>Instalace analytického systému proběhne nejpozději současně s první dodávkou objednaných diagnostik. Kontaktní osobou za vypůjčitele je</w:t>
      </w:r>
      <w:r w:rsidR="00A70AA0" w:rsidRPr="00F069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86F00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244E7E2A" w14:textId="77777777" w:rsidR="00B4341A" w:rsidRPr="00F0697B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půjčiteli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zprávu o tom, že předmět výpůjčky vrátí a v jaké denní době. </w:t>
      </w:r>
      <w:proofErr w:type="spellStart"/>
      <w:r w:rsidR="00B64D32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B64D32" w:rsidRPr="00F0697B">
        <w:rPr>
          <w:rFonts w:ascii="Tahoma" w:hAnsi="Tahoma" w:cs="Tahoma"/>
          <w:sz w:val="16"/>
          <w:szCs w:val="16"/>
        </w:rPr>
        <w:t xml:space="preserve"> je pak povinen předmět výpůjčky ve stanovené době převzít. </w:t>
      </w:r>
      <w:r w:rsidRPr="00F0697B">
        <w:rPr>
          <w:rFonts w:ascii="Tahoma" w:hAnsi="Tahoma" w:cs="Tahoma"/>
          <w:sz w:val="16"/>
          <w:szCs w:val="16"/>
        </w:rPr>
        <w:t xml:space="preserve">Předmět výpůjčky musí být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půjčiteli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vrácen ve stavu, v jakém byl vypůjčitelem převzat, s přihlédnutím k obvyklému opotřebení.</w:t>
      </w:r>
    </w:p>
    <w:p w14:paraId="724AE540" w14:textId="2D4C8943" w:rsidR="00231334" w:rsidRPr="00F0697B" w:rsidRDefault="006004C8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Tato smlouva o výpůjčce bude uzavřena po dobu trvání kupní smlouvy na opakující se plnění (dodávky spotřebního materiálu), evidované u vypůjčitele pod </w:t>
      </w:r>
      <w:proofErr w:type="spellStart"/>
      <w:r w:rsidRPr="00F0697B">
        <w:rPr>
          <w:rFonts w:ascii="Tahoma" w:hAnsi="Tahoma" w:cs="Tahoma"/>
          <w:sz w:val="16"/>
          <w:szCs w:val="16"/>
        </w:rPr>
        <w:t>sp.zn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.: </w:t>
      </w:r>
      <w:r w:rsidR="00CA0D1F">
        <w:rPr>
          <w:rFonts w:ascii="Tahoma" w:hAnsi="Tahoma" w:cs="Tahoma"/>
          <w:sz w:val="16"/>
          <w:szCs w:val="16"/>
        </w:rPr>
        <w:t>PO 1054/S/19.</w:t>
      </w:r>
      <w:r w:rsidR="00CA0D1F" w:rsidRPr="00F0697B">
        <w:rPr>
          <w:rFonts w:ascii="Tahoma" w:hAnsi="Tahoma" w:cs="Tahoma"/>
          <w:sz w:val="16"/>
          <w:szCs w:val="16"/>
        </w:rPr>
        <w:t xml:space="preserve"> </w:t>
      </w:r>
      <w:r w:rsidR="00231334" w:rsidRPr="00F0697B">
        <w:rPr>
          <w:rFonts w:ascii="Tahoma" w:hAnsi="Tahoma" w:cs="Tahoma"/>
          <w:sz w:val="16"/>
          <w:szCs w:val="16"/>
        </w:rPr>
        <w:t xml:space="preserve">Po uplynutí doby výpůjčky je </w:t>
      </w:r>
      <w:proofErr w:type="spellStart"/>
      <w:r w:rsidR="00231334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231334" w:rsidRPr="00F0697B">
        <w:rPr>
          <w:rFonts w:ascii="Tahoma" w:hAnsi="Tahoma" w:cs="Tahoma"/>
          <w:sz w:val="16"/>
          <w:szCs w:val="16"/>
        </w:rPr>
        <w:t xml:space="preserve"> povinen převzít předmět výpůjčky na příslušném pracovišti vypůjčitele nebo bude předmět výpůjčky odeslán </w:t>
      </w:r>
      <w:proofErr w:type="spellStart"/>
      <w:r w:rsidR="00231334" w:rsidRPr="00F0697B">
        <w:rPr>
          <w:rFonts w:ascii="Tahoma" w:hAnsi="Tahoma" w:cs="Tahoma"/>
          <w:sz w:val="16"/>
          <w:szCs w:val="16"/>
        </w:rPr>
        <w:t>půjčiteli</w:t>
      </w:r>
      <w:proofErr w:type="spellEnd"/>
      <w:r w:rsidR="00231334" w:rsidRPr="00F0697B">
        <w:rPr>
          <w:rFonts w:ascii="Tahoma" w:hAnsi="Tahoma" w:cs="Tahoma"/>
          <w:sz w:val="16"/>
          <w:szCs w:val="16"/>
        </w:rPr>
        <w:t xml:space="preserve"> na jeho náklady.</w:t>
      </w:r>
    </w:p>
    <w:p w14:paraId="3E49B9D7" w14:textId="7BED00E4" w:rsidR="00231334" w:rsidRPr="00F0697B" w:rsidRDefault="00231334" w:rsidP="00231334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Kontaktní osobou za vypůjčitele je pracovník </w:t>
      </w:r>
      <w:proofErr w:type="spellStart"/>
      <w:r w:rsidR="009431AC">
        <w:rPr>
          <w:rFonts w:ascii="Tahoma" w:hAnsi="Tahoma" w:cs="Tahoma"/>
          <w:sz w:val="16"/>
          <w:szCs w:val="16"/>
        </w:rPr>
        <w:t>xxxxxxxxxxxxxxxxx</w:t>
      </w:r>
      <w:proofErr w:type="spellEnd"/>
      <w:r w:rsidR="00626A1D" w:rsidRPr="00F0697B">
        <w:rPr>
          <w:rFonts w:ascii="Tahoma" w:hAnsi="Tahoma" w:cs="Tahoma"/>
          <w:sz w:val="16"/>
          <w:szCs w:val="16"/>
        </w:rPr>
        <w:t xml:space="preserve"> </w:t>
      </w:r>
    </w:p>
    <w:p w14:paraId="2D6B5508" w14:textId="77777777" w:rsidR="00B4341A" w:rsidRPr="00F0697B" w:rsidRDefault="00B4341A" w:rsidP="00231334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9A9EB47" w14:textId="77777777" w:rsidR="00B4341A" w:rsidRPr="00F0697B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46339472" w14:textId="77777777" w:rsidR="00B4341A" w:rsidRPr="00F0697B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F0697B">
        <w:rPr>
          <w:rFonts w:ascii="Tahoma" w:hAnsi="Tahoma" w:cs="Tahoma"/>
          <w:b/>
          <w:sz w:val="16"/>
          <w:szCs w:val="16"/>
        </w:rPr>
        <w:t xml:space="preserve">III.  Práva a povinnosti </w:t>
      </w:r>
      <w:proofErr w:type="spellStart"/>
      <w:r w:rsidRPr="00F0697B">
        <w:rPr>
          <w:rFonts w:ascii="Tahoma" w:hAnsi="Tahoma" w:cs="Tahoma"/>
          <w:b/>
          <w:sz w:val="16"/>
          <w:szCs w:val="16"/>
        </w:rPr>
        <w:t>půjčitele</w:t>
      </w:r>
      <w:proofErr w:type="spellEnd"/>
      <w:r w:rsidRPr="00F0697B">
        <w:rPr>
          <w:rFonts w:ascii="Tahoma" w:hAnsi="Tahoma" w:cs="Tahoma"/>
          <w:b/>
          <w:sz w:val="16"/>
          <w:szCs w:val="16"/>
        </w:rPr>
        <w:t xml:space="preserve"> </w:t>
      </w:r>
    </w:p>
    <w:p w14:paraId="43D2C1A4" w14:textId="77777777" w:rsidR="00B4341A" w:rsidRPr="00F0697B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075B7D75" w14:textId="77777777" w:rsidR="00B4341A" w:rsidRPr="00F0697B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je povinen předat vypůjčiteli předmět výpůjčky ve stavu způsobilém k jeho řádnému užívání.</w:t>
      </w:r>
      <w:r w:rsidR="00B365BB" w:rsidRPr="00F069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B0054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FB0054" w:rsidRPr="00F0697B">
        <w:rPr>
          <w:rFonts w:ascii="Tahoma" w:hAnsi="Tahoma" w:cs="Tahoma"/>
          <w:sz w:val="16"/>
          <w:szCs w:val="16"/>
        </w:rPr>
        <w:t xml:space="preserve"> prohlašuje, že předmět výpůjčky je pojištěn obvyklým způsobem, zejména proti živelním rizikům</w:t>
      </w:r>
      <w:r w:rsidR="00B65A2D" w:rsidRPr="00F0697B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F0697B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F0697B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F0697B">
        <w:rPr>
          <w:rFonts w:ascii="Tahoma" w:hAnsi="Tahoma" w:cs="Tahoma"/>
          <w:sz w:val="16"/>
          <w:szCs w:val="16"/>
        </w:rPr>
        <w:t xml:space="preserve">Vypůjčitel neodpovídá za škodu způsobenou v důsledku náhody, vyšší moci, předem blíže nezjistitelných příčin, či v důsledku neplnění povinností </w:t>
      </w:r>
      <w:proofErr w:type="spellStart"/>
      <w:r w:rsidR="00FB0054" w:rsidRPr="00F0697B">
        <w:rPr>
          <w:rFonts w:ascii="Tahoma" w:hAnsi="Tahoma" w:cs="Tahoma"/>
          <w:sz w:val="16"/>
          <w:szCs w:val="16"/>
        </w:rPr>
        <w:t>půjčitele</w:t>
      </w:r>
      <w:proofErr w:type="spellEnd"/>
      <w:r w:rsidR="00FB0054" w:rsidRPr="00F0697B">
        <w:rPr>
          <w:rFonts w:ascii="Tahoma" w:hAnsi="Tahoma" w:cs="Tahoma"/>
          <w:sz w:val="16"/>
          <w:szCs w:val="16"/>
        </w:rPr>
        <w:t>.</w:t>
      </w:r>
    </w:p>
    <w:p w14:paraId="5BE8B2EA" w14:textId="182D2DD0" w:rsidR="00E42B3B" w:rsidRPr="00F0697B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Před předáním předmětu výpůjčky je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povinen </w:t>
      </w:r>
      <w:r w:rsidR="009F03C7" w:rsidRPr="00F0697B">
        <w:rPr>
          <w:rFonts w:ascii="Tahoma" w:hAnsi="Tahoma" w:cs="Tahoma"/>
          <w:sz w:val="16"/>
          <w:szCs w:val="16"/>
        </w:rPr>
        <w:t>zajistit</w:t>
      </w:r>
      <w:r w:rsidR="00231334" w:rsidRPr="00F0697B">
        <w:rPr>
          <w:rFonts w:ascii="Tahoma" w:hAnsi="Tahoma" w:cs="Tahoma"/>
          <w:sz w:val="16"/>
          <w:szCs w:val="16"/>
        </w:rPr>
        <w:t xml:space="preserve"> zdarma</w:t>
      </w:r>
      <w:r w:rsidR="009F03C7" w:rsidRPr="00F0697B">
        <w:rPr>
          <w:rFonts w:ascii="Tahoma" w:hAnsi="Tahoma" w:cs="Tahoma"/>
          <w:sz w:val="16"/>
          <w:szCs w:val="16"/>
        </w:rPr>
        <w:t xml:space="preserve"> </w:t>
      </w:r>
      <w:r w:rsidR="00745C62" w:rsidRPr="00F0697B">
        <w:rPr>
          <w:rFonts w:ascii="Tahoma" w:hAnsi="Tahoma" w:cs="Tahoma"/>
          <w:sz w:val="16"/>
          <w:szCs w:val="16"/>
        </w:rPr>
        <w:t>zaškolení</w:t>
      </w:r>
      <w:r w:rsidR="00900AEA" w:rsidRPr="00F0697B">
        <w:rPr>
          <w:rFonts w:ascii="Tahoma" w:hAnsi="Tahoma" w:cs="Tahoma"/>
          <w:sz w:val="16"/>
          <w:szCs w:val="16"/>
        </w:rPr>
        <w:t>,</w:t>
      </w:r>
      <w:r w:rsidR="00745C62" w:rsidRPr="00F0697B">
        <w:rPr>
          <w:rFonts w:ascii="Tahoma" w:hAnsi="Tahoma" w:cs="Tahoma"/>
          <w:sz w:val="16"/>
          <w:szCs w:val="16"/>
        </w:rPr>
        <w:t xml:space="preserve"> </w:t>
      </w:r>
      <w:r w:rsidR="00900AEA" w:rsidRPr="00F0697B">
        <w:rPr>
          <w:rFonts w:ascii="Tahoma" w:hAnsi="Tahoma" w:cs="Tahoma"/>
          <w:sz w:val="16"/>
          <w:szCs w:val="16"/>
        </w:rPr>
        <w:t>nebo</w:t>
      </w:r>
      <w:r w:rsidR="00745C62" w:rsidRPr="00F0697B">
        <w:rPr>
          <w:rFonts w:ascii="Tahoma" w:hAnsi="Tahoma" w:cs="Tahoma"/>
          <w:sz w:val="16"/>
          <w:szCs w:val="16"/>
        </w:rPr>
        <w:t xml:space="preserve"> </w:t>
      </w:r>
      <w:r w:rsidR="009F03C7" w:rsidRPr="00F0697B">
        <w:rPr>
          <w:rFonts w:ascii="Tahoma" w:hAnsi="Tahoma" w:cs="Tahoma"/>
          <w:sz w:val="16"/>
          <w:szCs w:val="16"/>
        </w:rPr>
        <w:t xml:space="preserve">instruktáž </w:t>
      </w:r>
      <w:r w:rsidR="00CC6132" w:rsidRPr="00F0697B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F0697B">
        <w:rPr>
          <w:rFonts w:ascii="Tahoma" w:hAnsi="Tahoma" w:cs="Tahoma"/>
          <w:sz w:val="16"/>
          <w:szCs w:val="16"/>
        </w:rPr>
        <w:t>v</w:t>
      </w:r>
      <w:r w:rsidR="00A57029" w:rsidRPr="00F0697B">
        <w:rPr>
          <w:rFonts w:ascii="Tahoma" w:hAnsi="Tahoma" w:cs="Tahoma"/>
          <w:sz w:val="16"/>
          <w:szCs w:val="16"/>
        </w:rPr>
        <w:t>y</w:t>
      </w:r>
      <w:r w:rsidR="009F03C7" w:rsidRPr="00F0697B">
        <w:rPr>
          <w:rFonts w:ascii="Tahoma" w:hAnsi="Tahoma" w:cs="Tahoma"/>
          <w:sz w:val="16"/>
          <w:szCs w:val="16"/>
        </w:rPr>
        <w:t>půjčitele dle z. č. 268/2014 Sb.</w:t>
      </w:r>
      <w:r w:rsidR="00CC6132" w:rsidRPr="00F0697B">
        <w:rPr>
          <w:rFonts w:ascii="Tahoma" w:hAnsi="Tahoma" w:cs="Tahoma"/>
          <w:sz w:val="16"/>
          <w:szCs w:val="16"/>
        </w:rPr>
        <w:t xml:space="preserve">, o zdravotnických prostředcích </w:t>
      </w:r>
      <w:r w:rsidRPr="00F0697B">
        <w:rPr>
          <w:rFonts w:ascii="Tahoma" w:hAnsi="Tahoma" w:cs="Tahoma"/>
          <w:sz w:val="16"/>
          <w:szCs w:val="16"/>
        </w:rPr>
        <w:t>a</w:t>
      </w:r>
      <w:r w:rsidR="009F03C7" w:rsidRPr="00F0697B">
        <w:rPr>
          <w:rFonts w:ascii="Tahoma" w:hAnsi="Tahoma" w:cs="Tahoma"/>
          <w:sz w:val="16"/>
          <w:szCs w:val="16"/>
        </w:rPr>
        <w:t xml:space="preserve"> seznámit </w:t>
      </w:r>
      <w:r w:rsidR="00CC6132" w:rsidRPr="00F0697B">
        <w:rPr>
          <w:rFonts w:ascii="Tahoma" w:hAnsi="Tahoma" w:cs="Tahoma"/>
          <w:sz w:val="16"/>
          <w:szCs w:val="16"/>
        </w:rPr>
        <w:t xml:space="preserve">pracovníky </w:t>
      </w:r>
      <w:r w:rsidR="009F03C7" w:rsidRPr="00F0697B">
        <w:rPr>
          <w:rFonts w:ascii="Tahoma" w:hAnsi="Tahoma" w:cs="Tahoma"/>
          <w:sz w:val="16"/>
          <w:szCs w:val="16"/>
        </w:rPr>
        <w:t>vypůjčitele s</w:t>
      </w:r>
      <w:r w:rsidRPr="00F0697B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F0697B">
        <w:rPr>
          <w:rFonts w:ascii="Tahoma" w:hAnsi="Tahoma" w:cs="Tahoma"/>
          <w:sz w:val="16"/>
          <w:szCs w:val="16"/>
        </w:rPr>
        <w:t xml:space="preserve"> předmětu výpůjčky</w:t>
      </w:r>
      <w:r w:rsidRPr="00F0697B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F0697B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F0697B">
        <w:rPr>
          <w:rFonts w:ascii="Tahoma" w:hAnsi="Tahoma" w:cs="Tahoma"/>
          <w:sz w:val="16"/>
          <w:szCs w:val="16"/>
        </w:rPr>
        <w:t xml:space="preserve"> návod</w:t>
      </w:r>
      <w:r w:rsidR="00A83A4A" w:rsidRPr="00F0697B">
        <w:rPr>
          <w:rFonts w:ascii="Tahoma" w:hAnsi="Tahoma" w:cs="Tahoma"/>
          <w:sz w:val="16"/>
          <w:szCs w:val="16"/>
        </w:rPr>
        <w:t>u</w:t>
      </w:r>
      <w:r w:rsidRPr="00F0697B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F0697B">
        <w:rPr>
          <w:rFonts w:ascii="Tahoma" w:hAnsi="Tahoma" w:cs="Tahoma"/>
          <w:sz w:val="16"/>
          <w:szCs w:val="16"/>
        </w:rPr>
        <w:t xml:space="preserve"> a</w:t>
      </w:r>
      <w:r w:rsidRPr="00F0697B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F0697B">
        <w:rPr>
          <w:rFonts w:ascii="Tahoma" w:hAnsi="Tahoma" w:cs="Tahoma"/>
          <w:sz w:val="16"/>
          <w:szCs w:val="16"/>
        </w:rPr>
        <w:t xml:space="preserve">V případě, že půjčený přístroj není nový, předá </w:t>
      </w:r>
      <w:proofErr w:type="spellStart"/>
      <w:r w:rsidR="00231334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231334" w:rsidRPr="00F0697B">
        <w:rPr>
          <w:rFonts w:ascii="Tahoma" w:hAnsi="Tahoma" w:cs="Tahoma"/>
          <w:sz w:val="16"/>
          <w:szCs w:val="16"/>
        </w:rPr>
        <w:t xml:space="preserve"> s dokumentací přístroje i protokol o provedení poslední bezpečnostně technické kontroly / revize/ validace/ kalibrace </w:t>
      </w:r>
      <w:r w:rsidR="00231334" w:rsidRPr="00F0697B">
        <w:rPr>
          <w:rFonts w:ascii="Tahoma" w:hAnsi="Tahoma" w:cs="Tahoma"/>
          <w:i/>
          <w:sz w:val="16"/>
          <w:szCs w:val="16"/>
        </w:rPr>
        <w:t xml:space="preserve">(v případě, že se jedná o zdravotnický prostředek dle zákona č. 268/2014 Sb., měřidlo nebo je relevantní ve vztahu k užívání přístroje). </w:t>
      </w:r>
      <w:r w:rsidRPr="00F0697B">
        <w:rPr>
          <w:rFonts w:ascii="Tahoma" w:hAnsi="Tahoma" w:cs="Tahoma"/>
          <w:sz w:val="16"/>
          <w:szCs w:val="16"/>
        </w:rPr>
        <w:t xml:space="preserve">O </w:t>
      </w:r>
      <w:r w:rsidR="009F03C7" w:rsidRPr="00F0697B">
        <w:rPr>
          <w:rFonts w:ascii="Tahoma" w:hAnsi="Tahoma" w:cs="Tahoma"/>
          <w:sz w:val="16"/>
          <w:szCs w:val="16"/>
        </w:rPr>
        <w:t>instruktáži</w:t>
      </w:r>
      <w:r w:rsidR="00900AEA" w:rsidRPr="00F0697B">
        <w:rPr>
          <w:rFonts w:ascii="Tahoma" w:hAnsi="Tahoma" w:cs="Tahoma"/>
          <w:sz w:val="16"/>
          <w:szCs w:val="16"/>
        </w:rPr>
        <w:t xml:space="preserve"> nebo</w:t>
      </w:r>
      <w:r w:rsidR="009F03C7" w:rsidRPr="00F0697B">
        <w:rPr>
          <w:rFonts w:ascii="Tahoma" w:hAnsi="Tahoma" w:cs="Tahoma"/>
          <w:sz w:val="16"/>
          <w:szCs w:val="16"/>
        </w:rPr>
        <w:t xml:space="preserve"> </w:t>
      </w:r>
      <w:r w:rsidRPr="00F0697B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dále </w:t>
      </w:r>
      <w:r w:rsidR="00CC6132" w:rsidRPr="00F0697B">
        <w:rPr>
          <w:rFonts w:ascii="Tahoma" w:hAnsi="Tahoma" w:cs="Tahoma"/>
          <w:sz w:val="16"/>
          <w:szCs w:val="16"/>
        </w:rPr>
        <w:t xml:space="preserve">řádně </w:t>
      </w:r>
      <w:r w:rsidRPr="00F0697B">
        <w:rPr>
          <w:rFonts w:ascii="Tahoma" w:hAnsi="Tahoma" w:cs="Tahoma"/>
          <w:sz w:val="16"/>
          <w:szCs w:val="16"/>
        </w:rPr>
        <w:t>vyplní formulář vypůjčitele „Seznam dodané zdravotnické techniky“, který tvoří přílohu této smlouvy</w:t>
      </w:r>
      <w:r w:rsidR="0021406B" w:rsidRPr="00F0697B">
        <w:rPr>
          <w:rFonts w:ascii="Tahoma" w:hAnsi="Tahoma" w:cs="Tahoma"/>
          <w:sz w:val="16"/>
          <w:szCs w:val="16"/>
        </w:rPr>
        <w:t>.</w:t>
      </w:r>
      <w:r w:rsidR="00E42B3B" w:rsidRPr="00F069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E42B3B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E42B3B" w:rsidRPr="00F0697B">
        <w:rPr>
          <w:rFonts w:ascii="Tahoma" w:hAnsi="Tahoma" w:cs="Tahoma"/>
          <w:sz w:val="16"/>
          <w:szCs w:val="16"/>
        </w:rPr>
        <w:t xml:space="preserve"> se zavazuje po dobu trvání výpůjčky provádět instruktáže (zaškolení) nových zaměstnanců vypůjčitele zdarma dle potřeby</w:t>
      </w:r>
      <w:r w:rsidR="006004C8" w:rsidRPr="00F0697B">
        <w:rPr>
          <w:rFonts w:ascii="Tahoma" w:hAnsi="Tahoma" w:cs="Tahoma"/>
          <w:sz w:val="16"/>
          <w:szCs w:val="16"/>
        </w:rPr>
        <w:t xml:space="preserve"> a to do 30 dnů od objednání na kontakt uvedený v odst. 6 tohoto článku</w:t>
      </w:r>
      <w:r w:rsidR="00E42B3B" w:rsidRPr="00F0697B">
        <w:rPr>
          <w:rFonts w:ascii="Tahoma" w:hAnsi="Tahoma" w:cs="Tahoma"/>
          <w:sz w:val="16"/>
          <w:szCs w:val="16"/>
        </w:rPr>
        <w:t>.</w:t>
      </w:r>
      <w:r w:rsidR="00E32268" w:rsidRPr="00F0697B">
        <w:rPr>
          <w:rFonts w:ascii="Tahoma" w:hAnsi="Tahoma" w:cs="Tahoma"/>
          <w:sz w:val="16"/>
          <w:szCs w:val="16"/>
        </w:rPr>
        <w:t xml:space="preserve"> </w:t>
      </w:r>
    </w:p>
    <w:p w14:paraId="0924AACE" w14:textId="5F2809AE" w:rsidR="00B4341A" w:rsidRPr="00F0697B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Jestliže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F0697B">
        <w:rPr>
          <w:rFonts w:ascii="Tahoma" w:hAnsi="Tahoma" w:cs="Tahoma"/>
          <w:sz w:val="16"/>
          <w:szCs w:val="16"/>
        </w:rPr>
        <w:t>výpůjčky</w:t>
      </w:r>
      <w:r w:rsidRPr="00F0697B">
        <w:rPr>
          <w:rFonts w:ascii="Tahoma" w:hAnsi="Tahoma" w:cs="Tahoma"/>
          <w:sz w:val="16"/>
          <w:szCs w:val="16"/>
        </w:rPr>
        <w:t xml:space="preserve">. Vypůjčitel je v tomto případě </w:t>
      </w:r>
      <w:r w:rsidRPr="00F0697B">
        <w:rPr>
          <w:rFonts w:ascii="Tahoma" w:hAnsi="Tahoma" w:cs="Tahoma"/>
          <w:sz w:val="16"/>
          <w:szCs w:val="16"/>
        </w:rPr>
        <w:lastRenderedPageBreak/>
        <w:t xml:space="preserve">povinen vrátit předmět výpůjčky nejpozději do dvou pracovních dní poté, kdy byl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půjčitelem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k vrácení vyzván. V dané souvislosti platí článek II. odst.2.</w:t>
      </w:r>
    </w:p>
    <w:p w14:paraId="5EB9549C" w14:textId="01BFD803" w:rsidR="00B4341A" w:rsidRPr="00F0697B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se zavazuje, že po dobu </w:t>
      </w:r>
      <w:r w:rsidR="0063628A" w:rsidRPr="00F0697B">
        <w:rPr>
          <w:rFonts w:ascii="Tahoma" w:hAnsi="Tahoma" w:cs="Tahoma"/>
          <w:sz w:val="16"/>
          <w:szCs w:val="16"/>
        </w:rPr>
        <w:t xml:space="preserve">výpůjčky </w:t>
      </w:r>
      <w:r w:rsidRPr="00F0697B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F0697B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F0697B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="006004C8" w:rsidRPr="00F0697B">
        <w:rPr>
          <w:rFonts w:ascii="Tahoma" w:hAnsi="Tahoma" w:cs="Tahoma"/>
          <w:sz w:val="16"/>
          <w:szCs w:val="16"/>
        </w:rPr>
        <w:t xml:space="preserve">do </w:t>
      </w:r>
      <w:r w:rsidR="00C41E3D" w:rsidRPr="00F0697B">
        <w:rPr>
          <w:rFonts w:ascii="Tahoma" w:hAnsi="Tahoma" w:cs="Tahoma"/>
          <w:sz w:val="16"/>
          <w:szCs w:val="16"/>
        </w:rPr>
        <w:t xml:space="preserve">3 </w:t>
      </w:r>
      <w:r w:rsidR="006004C8" w:rsidRPr="00F0697B">
        <w:rPr>
          <w:rFonts w:ascii="Tahoma" w:hAnsi="Tahoma" w:cs="Tahoma"/>
          <w:sz w:val="16"/>
          <w:szCs w:val="16"/>
        </w:rPr>
        <w:t xml:space="preserve">pracovního dne od nahlášení závady ohrožujících chod systému a do </w:t>
      </w:r>
      <w:r w:rsidR="00C41E3D" w:rsidRPr="00F0697B">
        <w:rPr>
          <w:rFonts w:ascii="Tahoma" w:hAnsi="Tahoma" w:cs="Tahoma"/>
          <w:sz w:val="16"/>
          <w:szCs w:val="16"/>
        </w:rPr>
        <w:t xml:space="preserve">5 </w:t>
      </w:r>
      <w:r w:rsidR="006004C8" w:rsidRPr="00F0697B">
        <w:rPr>
          <w:rFonts w:ascii="Tahoma" w:hAnsi="Tahoma" w:cs="Tahoma"/>
          <w:sz w:val="16"/>
          <w:szCs w:val="16"/>
        </w:rPr>
        <w:t xml:space="preserve">pracovních dní od nahlášení závady neohrožujících chod systému. V případě, že </w:t>
      </w:r>
      <w:proofErr w:type="spellStart"/>
      <w:r w:rsidR="006004C8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6004C8" w:rsidRPr="00F0697B">
        <w:rPr>
          <w:rFonts w:ascii="Tahoma" w:hAnsi="Tahoma" w:cs="Tahoma"/>
          <w:sz w:val="16"/>
          <w:szCs w:val="16"/>
        </w:rPr>
        <w:t xml:space="preserve"> nebude schopen provést opravu/výměnu </w:t>
      </w:r>
      <w:r w:rsidR="00B44DC6" w:rsidRPr="00F0697B">
        <w:rPr>
          <w:rFonts w:ascii="Tahoma" w:hAnsi="Tahoma" w:cs="Tahoma"/>
          <w:sz w:val="16"/>
          <w:szCs w:val="16"/>
        </w:rPr>
        <w:t>do </w:t>
      </w:r>
      <w:r w:rsidR="006004C8" w:rsidRPr="00F0697B">
        <w:rPr>
          <w:rFonts w:ascii="Tahoma" w:hAnsi="Tahoma" w:cs="Tahoma"/>
          <w:sz w:val="16"/>
          <w:szCs w:val="16"/>
        </w:rPr>
        <w:t xml:space="preserve">3 pracovních dnů od započetí opravy, zavazuje se dodat zdarma náhradní přístroj na dobu nutnou k odstranění poruchy. Po dobu nefunkčnosti systému zajistí </w:t>
      </w:r>
      <w:proofErr w:type="spellStart"/>
      <w:r w:rsidR="006004C8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6004C8" w:rsidRPr="00F0697B">
        <w:rPr>
          <w:rFonts w:ascii="Tahoma" w:hAnsi="Tahoma" w:cs="Tahoma"/>
          <w:sz w:val="16"/>
          <w:szCs w:val="16"/>
        </w:rPr>
        <w:t xml:space="preserve"> zdarma potřebná vyšetření vzorků v externí akreditované laboratoři, včetně jejich přepravy.</w:t>
      </w:r>
      <w:r w:rsidRPr="00F0697B">
        <w:rPr>
          <w:rFonts w:ascii="Tahoma" w:hAnsi="Tahoma" w:cs="Tahoma"/>
          <w:sz w:val="16"/>
          <w:szCs w:val="16"/>
        </w:rPr>
        <w:t xml:space="preserve"> </w:t>
      </w:r>
      <w:r w:rsidR="00CC6132" w:rsidRPr="00F0697B">
        <w:rPr>
          <w:rFonts w:ascii="Tahoma" w:hAnsi="Tahoma" w:cs="Tahoma"/>
          <w:sz w:val="16"/>
          <w:szCs w:val="16"/>
        </w:rPr>
        <w:t xml:space="preserve">Vypůjčitel je povinen uplatnit zjištěné vady předmětu výpůjčky u </w:t>
      </w:r>
      <w:proofErr w:type="spellStart"/>
      <w:r w:rsidR="00CC6132" w:rsidRPr="00F0697B">
        <w:rPr>
          <w:rFonts w:ascii="Tahoma" w:hAnsi="Tahoma" w:cs="Tahoma"/>
          <w:sz w:val="16"/>
          <w:szCs w:val="16"/>
        </w:rPr>
        <w:t>půjčitele</w:t>
      </w:r>
      <w:proofErr w:type="spellEnd"/>
      <w:r w:rsidR="00CC6132" w:rsidRPr="00F0697B">
        <w:rPr>
          <w:rFonts w:ascii="Tahoma" w:hAnsi="Tahoma" w:cs="Tahoma"/>
          <w:sz w:val="16"/>
          <w:szCs w:val="16"/>
        </w:rPr>
        <w:t xml:space="preserve"> bez zbytečného odkladu písemnou formou </w:t>
      </w:r>
      <w:r w:rsidR="00AA3FB8" w:rsidRPr="00F0697B">
        <w:rPr>
          <w:rFonts w:ascii="Tahoma" w:hAnsi="Tahoma" w:cs="Tahoma"/>
          <w:sz w:val="16"/>
          <w:szCs w:val="16"/>
        </w:rPr>
        <w:t xml:space="preserve">vyplněním servisního požadavku na adrese </w:t>
      </w:r>
      <w:hyperlink r:id="rId14" w:history="1">
        <w:r w:rsidR="00AA3FB8" w:rsidRPr="00F0697B">
          <w:rPr>
            <w:rStyle w:val="Hypertextovodkaz"/>
            <w:rFonts w:ascii="Tahoma" w:hAnsi="Tahoma" w:cs="Tahoma"/>
            <w:sz w:val="16"/>
            <w:szCs w:val="16"/>
          </w:rPr>
          <w:t>https://hpst.cz/servisni-pozadavek</w:t>
        </w:r>
      </w:hyperlink>
      <w:r w:rsidR="00AA3FB8" w:rsidRPr="00F0697B">
        <w:rPr>
          <w:rFonts w:ascii="Tahoma" w:hAnsi="Tahoma" w:cs="Tahoma"/>
          <w:sz w:val="16"/>
          <w:szCs w:val="16"/>
        </w:rPr>
        <w:t xml:space="preserve">, zasláním </w:t>
      </w:r>
      <w:r w:rsidR="00CC6132" w:rsidRPr="00F0697B">
        <w:rPr>
          <w:rFonts w:ascii="Tahoma" w:hAnsi="Tahoma" w:cs="Tahoma"/>
          <w:sz w:val="16"/>
          <w:szCs w:val="16"/>
        </w:rPr>
        <w:t>na elektronickou adresu</w:t>
      </w:r>
      <w:r w:rsidR="003C05C3" w:rsidRPr="00F0697B">
        <w:rPr>
          <w:rFonts w:ascii="Tahoma" w:hAnsi="Tahoma" w:cs="Tahoma"/>
          <w:sz w:val="16"/>
          <w:szCs w:val="16"/>
        </w:rPr>
        <w:t xml:space="preserve"> </w:t>
      </w:r>
      <w:hyperlink r:id="rId15" w:history="1">
        <w:r w:rsidR="003C05C3" w:rsidRPr="00F0697B">
          <w:rPr>
            <w:rStyle w:val="Hypertextovodkaz"/>
            <w:rFonts w:ascii="Tahoma" w:hAnsi="Tahoma" w:cs="Tahoma"/>
            <w:sz w:val="16"/>
            <w:szCs w:val="16"/>
          </w:rPr>
          <w:t>servis@hpst.cz</w:t>
        </w:r>
      </w:hyperlink>
      <w:r w:rsidR="003C05C3" w:rsidRPr="00F0697B">
        <w:rPr>
          <w:rFonts w:ascii="Tahoma" w:hAnsi="Tahoma" w:cs="Tahoma"/>
          <w:sz w:val="16"/>
          <w:szCs w:val="16"/>
        </w:rPr>
        <w:t xml:space="preserve"> </w:t>
      </w:r>
      <w:r w:rsidR="00983E42" w:rsidRPr="00F0697B">
        <w:rPr>
          <w:rFonts w:ascii="Tahoma" w:hAnsi="Tahoma" w:cs="Tahoma"/>
          <w:sz w:val="16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983E42" w:rsidRPr="00F0697B">
        <w:rPr>
          <w:rFonts w:ascii="Tahoma" w:hAnsi="Tahoma" w:cs="Tahoma"/>
          <w:sz w:val="16"/>
          <w:szCs w:val="16"/>
        </w:rPr>
        <w:instrText xml:space="preserve"> FORMTEXT </w:instrText>
      </w:r>
      <w:r w:rsidR="00817504">
        <w:rPr>
          <w:rFonts w:ascii="Tahoma" w:hAnsi="Tahoma" w:cs="Tahoma"/>
          <w:sz w:val="16"/>
          <w:szCs w:val="16"/>
        </w:rPr>
      </w:r>
      <w:r w:rsidR="00817504">
        <w:rPr>
          <w:rFonts w:ascii="Tahoma" w:hAnsi="Tahoma" w:cs="Tahoma"/>
          <w:sz w:val="16"/>
          <w:szCs w:val="16"/>
        </w:rPr>
        <w:fldChar w:fldCharType="separate"/>
      </w:r>
      <w:r w:rsidR="00983E42" w:rsidRPr="00F0697B">
        <w:rPr>
          <w:rFonts w:ascii="Tahoma" w:hAnsi="Tahoma" w:cs="Tahoma"/>
          <w:sz w:val="16"/>
          <w:szCs w:val="16"/>
        </w:rPr>
        <w:fldChar w:fldCharType="end"/>
      </w:r>
      <w:bookmarkEnd w:id="0"/>
      <w:r w:rsidR="00CC6132" w:rsidRPr="00F0697B">
        <w:rPr>
          <w:rFonts w:ascii="Tahoma" w:hAnsi="Tahoma" w:cs="Tahoma"/>
          <w:sz w:val="16"/>
          <w:szCs w:val="16"/>
        </w:rPr>
        <w:t xml:space="preserve"> nebo faxem na faxové číslo </w:t>
      </w:r>
      <w:proofErr w:type="spellStart"/>
      <w:r w:rsidR="009431AC">
        <w:rPr>
          <w:rFonts w:ascii="Tahoma" w:hAnsi="Tahoma" w:cs="Tahoma"/>
          <w:sz w:val="16"/>
          <w:szCs w:val="16"/>
        </w:rPr>
        <w:t>xxxxxxxxxxxxxx</w:t>
      </w:r>
      <w:proofErr w:type="spellEnd"/>
      <w:r w:rsidR="003C05C3" w:rsidRPr="00F0697B">
        <w:rPr>
          <w:rFonts w:ascii="Tahoma" w:hAnsi="Tahoma" w:cs="Tahoma"/>
          <w:sz w:val="16"/>
          <w:szCs w:val="16"/>
        </w:rPr>
        <w:t>.</w:t>
      </w:r>
      <w:r w:rsidR="00CC6132" w:rsidRPr="00F0697B">
        <w:rPr>
          <w:rFonts w:ascii="Tahoma" w:hAnsi="Tahoma" w:cs="Tahoma"/>
          <w:sz w:val="16"/>
          <w:szCs w:val="16"/>
        </w:rPr>
        <w:t xml:space="preserve"> </w:t>
      </w:r>
    </w:p>
    <w:p w14:paraId="06EFD239" w14:textId="0466E735" w:rsidR="006004C8" w:rsidRPr="00F0697B" w:rsidRDefault="006004C8" w:rsidP="006004C8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se zavazuje, že po dobu výpůjčky bude bezplatně provádět pravidelné bezpečnostně technické kontroly dle z. 268/2014 Sb. nebo technické prohlídky/ revize/ kalibrace u předmětu výpůjčky dle doporučení výrobce, a dále pravidelné validace 1x ročně. K provedené validaci vystaví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pro vypůjčitele příslušný protokol o provedené kontrole a validační protokol. Protokoly o provedené kontrole/revizi/prohlídce/kalibraci/validaci zašle prodávající na Odbor zdravotnické techniky nejpozději do 30 dnů od provedení (elektronickou kopii zašle bez prodlení na adresu: </w:t>
      </w:r>
      <w:hyperlink r:id="rId16" w:history="1">
        <w:r w:rsidR="00A57029" w:rsidRPr="00F0697B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F0697B">
        <w:rPr>
          <w:rFonts w:ascii="Tahoma" w:hAnsi="Tahoma" w:cs="Tahoma"/>
          <w:sz w:val="16"/>
          <w:szCs w:val="16"/>
        </w:rPr>
        <w:t xml:space="preserve"> ).</w:t>
      </w:r>
    </w:p>
    <w:p w14:paraId="39607740" w14:textId="69E3A421" w:rsidR="006004C8" w:rsidRPr="00F0697B" w:rsidRDefault="006004C8" w:rsidP="00AA3FB8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se zavazuje zajistit po dobu výpůjčky telefonické konzultace v českém jazyce u aplikačního specialisty s certifikátem na aplikační školení pro předmět výpůjčky, kontakt: </w:t>
      </w:r>
      <w:r w:rsidR="009431AC">
        <w:rPr>
          <w:rFonts w:ascii="Tahoma" w:hAnsi="Tahoma" w:cs="Tahoma"/>
          <w:sz w:val="16"/>
          <w:szCs w:val="16"/>
        </w:rPr>
        <w:t>xxxxxxxxxxxxxx</w:t>
      </w:r>
      <w:bookmarkStart w:id="1" w:name="_GoBack"/>
      <w:bookmarkEnd w:id="1"/>
      <w:r w:rsidR="00AA3FB8" w:rsidRPr="00F0697B">
        <w:rPr>
          <w:rFonts w:ascii="Tahoma" w:hAnsi="Tahoma" w:cs="Tahoma"/>
          <w:sz w:val="16"/>
          <w:szCs w:val="16"/>
        </w:rPr>
        <w:t xml:space="preserve">. </w:t>
      </w:r>
    </w:p>
    <w:p w14:paraId="44CBA1F9" w14:textId="1EBED543" w:rsidR="006004C8" w:rsidRPr="00F0697B" w:rsidRDefault="006004C8" w:rsidP="0063063D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Za nedodržení termínu nástupu na opravu, dále za nedodržení termínu odstranění řádně reklamované vady, dále pokud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neprovede pravidelnou bezpečnostně technickou kontrolu (elektrickou kontrolu, revizi)  nařízenou výrobcem dle z. č. 268/2014 Sb., nebo revizi/prohlídku/kalibraci/validaci v předepsaném intervalu dle odst. 5 tohoto článku smlouvy </w:t>
      </w:r>
      <w:r w:rsidR="00B6236B" w:rsidRPr="00F0697B">
        <w:rPr>
          <w:rFonts w:ascii="Tahoma" w:hAnsi="Tahoma" w:cs="Tahoma"/>
          <w:sz w:val="16"/>
          <w:szCs w:val="16"/>
        </w:rPr>
        <w:t>nebo</w:t>
      </w:r>
      <w:r w:rsidRPr="00F0697B">
        <w:rPr>
          <w:rFonts w:ascii="Tahoma" w:hAnsi="Tahoma" w:cs="Tahoma"/>
          <w:sz w:val="16"/>
          <w:szCs w:val="16"/>
        </w:rPr>
        <w:t xml:space="preserve"> za nedodržení zaslání protokolu o provedené kontrole do 30 dní dle odst. 5 tohoto článku smlouvy,  má vypůjčitel právo účtovat smluvní pokutu ve výši 5.000 Kč za každý započatý den prodlení.</w:t>
      </w:r>
    </w:p>
    <w:p w14:paraId="5311B17C" w14:textId="0C944E97" w:rsidR="001A7041" w:rsidRPr="00F0697B" w:rsidRDefault="007B1453" w:rsidP="00983E42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a má oprávnění k provádění servisu předmětu výpůjčky od výrobce nebo jím autorizované osoby. </w:t>
      </w:r>
      <w:proofErr w:type="spellStart"/>
      <w:r w:rsidR="00E32268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E32268" w:rsidRPr="00F0697B">
        <w:rPr>
          <w:rFonts w:ascii="Tahoma" w:hAnsi="Tahoma" w:cs="Tahoma"/>
          <w:sz w:val="16"/>
          <w:szCs w:val="16"/>
        </w:rPr>
        <w:t xml:space="preserve"> prohlašuje, že pokud je předmět výpůjčky zd</w:t>
      </w:r>
      <w:r w:rsidR="007660C0" w:rsidRPr="00F0697B">
        <w:rPr>
          <w:rFonts w:ascii="Tahoma" w:hAnsi="Tahoma" w:cs="Tahoma"/>
          <w:sz w:val="16"/>
          <w:szCs w:val="16"/>
        </w:rPr>
        <w:t>ravotnický prostředek dle z. č. </w:t>
      </w:r>
      <w:r w:rsidR="00E32268" w:rsidRPr="00F0697B">
        <w:rPr>
          <w:rFonts w:ascii="Tahoma" w:hAnsi="Tahoma" w:cs="Tahoma"/>
          <w:sz w:val="16"/>
          <w:szCs w:val="16"/>
        </w:rPr>
        <w:t xml:space="preserve">268/2014 Sb., pak tento zdravotnický prostředek splňuje podmínky stanovené z. č. 268/2014 Sb. </w:t>
      </w:r>
      <w:proofErr w:type="spellStart"/>
      <w:r w:rsidR="00E903AC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E903AC" w:rsidRPr="00F0697B">
        <w:rPr>
          <w:rFonts w:ascii="Tahoma" w:hAnsi="Tahoma" w:cs="Tahoma"/>
          <w:sz w:val="16"/>
          <w:szCs w:val="16"/>
        </w:rPr>
        <w:t xml:space="preserve"> na žádost vypůjčitele předloží potvrzení o oprávnění k servisu předmětu výpůjčky.</w:t>
      </w:r>
    </w:p>
    <w:p w14:paraId="68D2CEB1" w14:textId="77777777" w:rsidR="00B4341A" w:rsidRPr="00F0697B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Ustanov</w:t>
      </w:r>
      <w:r w:rsidR="00116508" w:rsidRPr="00F0697B">
        <w:rPr>
          <w:rFonts w:ascii="Tahoma" w:hAnsi="Tahoma" w:cs="Tahoma"/>
          <w:sz w:val="16"/>
          <w:szCs w:val="16"/>
        </w:rPr>
        <w:t xml:space="preserve">ení odst. 4 a odst. 7 </w:t>
      </w:r>
      <w:r w:rsidRPr="00F0697B">
        <w:rPr>
          <w:rFonts w:ascii="Tahoma" w:hAnsi="Tahoma" w:cs="Tahoma"/>
          <w:sz w:val="16"/>
          <w:szCs w:val="16"/>
        </w:rPr>
        <w:t>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7A5044AC" w14:textId="206B1017" w:rsidR="00A70AA0" w:rsidRPr="00F0697B" w:rsidRDefault="00A70AA0" w:rsidP="0063063D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V případě ukončení podpory analytického systému vymění </w:t>
      </w:r>
      <w:proofErr w:type="spellStart"/>
      <w:r w:rsidR="00BE2177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, po dohodě </w:t>
      </w:r>
      <w:r w:rsidR="00BE2177" w:rsidRPr="00F0697B">
        <w:rPr>
          <w:rFonts w:ascii="Tahoma" w:hAnsi="Tahoma" w:cs="Tahoma"/>
          <w:sz w:val="16"/>
          <w:szCs w:val="16"/>
        </w:rPr>
        <w:t>s v</w:t>
      </w:r>
      <w:r w:rsidR="00F619F3" w:rsidRPr="00F0697B">
        <w:rPr>
          <w:rFonts w:ascii="Tahoma" w:hAnsi="Tahoma" w:cs="Tahoma"/>
          <w:sz w:val="16"/>
          <w:szCs w:val="16"/>
        </w:rPr>
        <w:t>y</w:t>
      </w:r>
      <w:r w:rsidR="00BE2177" w:rsidRPr="00F0697B">
        <w:rPr>
          <w:rFonts w:ascii="Tahoma" w:hAnsi="Tahoma" w:cs="Tahoma"/>
          <w:sz w:val="16"/>
          <w:szCs w:val="16"/>
        </w:rPr>
        <w:t>půjčitelem</w:t>
      </w:r>
      <w:r w:rsidRPr="00F0697B">
        <w:rPr>
          <w:rFonts w:ascii="Tahoma" w:hAnsi="Tahoma" w:cs="Tahoma"/>
          <w:sz w:val="16"/>
          <w:szCs w:val="16"/>
        </w:rPr>
        <w:t xml:space="preserve">, analytický systém za nový. Pokud toto nebude možné upozorní </w:t>
      </w:r>
      <w:proofErr w:type="spellStart"/>
      <w:r w:rsidR="00BE2177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BE2177" w:rsidRPr="00F0697B">
        <w:rPr>
          <w:rFonts w:ascii="Tahoma" w:hAnsi="Tahoma" w:cs="Tahoma"/>
          <w:sz w:val="16"/>
          <w:szCs w:val="16"/>
        </w:rPr>
        <w:t xml:space="preserve"> vypůjčitele </w:t>
      </w:r>
      <w:r w:rsidRPr="00F0697B">
        <w:rPr>
          <w:rFonts w:ascii="Tahoma" w:hAnsi="Tahoma" w:cs="Tahoma"/>
          <w:sz w:val="16"/>
          <w:szCs w:val="16"/>
        </w:rPr>
        <w:t>nejméně 9 měsíců předem</w:t>
      </w:r>
      <w:r w:rsidR="00BA1AA2" w:rsidRPr="00F0697B">
        <w:rPr>
          <w:rFonts w:ascii="Tahoma" w:hAnsi="Tahoma" w:cs="Tahoma"/>
          <w:sz w:val="16"/>
          <w:szCs w:val="16"/>
        </w:rPr>
        <w:t>.</w:t>
      </w:r>
    </w:p>
    <w:p w14:paraId="4654F648" w14:textId="6B2E902D" w:rsidR="00945F35" w:rsidRPr="00F0697B" w:rsidRDefault="00AF1FCD" w:rsidP="00FB494A">
      <w:pPr>
        <w:numPr>
          <w:ilvl w:val="0"/>
          <w:numId w:val="8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</w:t>
      </w:r>
      <w:r w:rsidR="00945F35" w:rsidRPr="00F0697B">
        <w:rPr>
          <w:rFonts w:ascii="Tahoma" w:hAnsi="Tahoma" w:cs="Tahoma"/>
          <w:sz w:val="16"/>
          <w:szCs w:val="16"/>
        </w:rPr>
        <w:t xml:space="preserve">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</w:t>
      </w:r>
      <w:r w:rsidR="00632B86" w:rsidRPr="00F0697B">
        <w:rPr>
          <w:rFonts w:ascii="Tahoma" w:hAnsi="Tahoma" w:cs="Tahoma"/>
          <w:sz w:val="16"/>
          <w:szCs w:val="16"/>
        </w:rPr>
        <w:t>vypůjčitele</w:t>
      </w:r>
      <w:r w:rsidR="00945F35" w:rsidRPr="00F0697B">
        <w:rPr>
          <w:rFonts w:ascii="Tahoma" w:hAnsi="Tahoma" w:cs="Tahoma"/>
          <w:sz w:val="16"/>
          <w:szCs w:val="16"/>
        </w:rPr>
        <w:t xml:space="preserve"> nebo třetích osob, která může vzniknout při poskytování </w:t>
      </w:r>
      <w:r w:rsidR="00A74790">
        <w:rPr>
          <w:rFonts w:ascii="Tahoma" w:hAnsi="Tahoma" w:cs="Tahoma"/>
          <w:sz w:val="16"/>
          <w:szCs w:val="16"/>
        </w:rPr>
        <w:t>zdravotních služeb prostřednictvím výše uvedeného přístroje</w:t>
      </w:r>
      <w:r w:rsidR="00A74790" w:rsidRPr="00F0697B">
        <w:rPr>
          <w:rFonts w:ascii="Tahoma" w:hAnsi="Tahoma" w:cs="Tahoma"/>
          <w:sz w:val="16"/>
          <w:szCs w:val="16"/>
        </w:rPr>
        <w:t xml:space="preserve"> </w:t>
      </w:r>
      <w:r w:rsidR="00413DEE">
        <w:rPr>
          <w:rFonts w:ascii="Tahoma" w:hAnsi="Tahoma" w:cs="Tahoma"/>
          <w:sz w:val="16"/>
          <w:szCs w:val="16"/>
        </w:rPr>
        <w:t>s tím, že se pojištění</w:t>
      </w:r>
      <w:r w:rsidR="008A2972">
        <w:rPr>
          <w:rFonts w:ascii="Tahoma" w:hAnsi="Tahoma" w:cs="Tahoma"/>
          <w:sz w:val="16"/>
          <w:szCs w:val="16"/>
        </w:rPr>
        <w:t xml:space="preserve"> vztahuj</w:t>
      </w:r>
      <w:r w:rsidR="00413DEE">
        <w:rPr>
          <w:rFonts w:ascii="Tahoma" w:hAnsi="Tahoma" w:cs="Tahoma"/>
          <w:sz w:val="16"/>
          <w:szCs w:val="16"/>
        </w:rPr>
        <w:t>e</w:t>
      </w:r>
      <w:r w:rsidR="008A2972">
        <w:rPr>
          <w:rFonts w:ascii="Tahoma" w:hAnsi="Tahoma" w:cs="Tahoma"/>
          <w:sz w:val="16"/>
          <w:szCs w:val="16"/>
        </w:rPr>
        <w:t xml:space="preserve"> i na případy výpůjčky</w:t>
      </w:r>
      <w:r w:rsidR="00945F35" w:rsidRPr="00F0697B">
        <w:rPr>
          <w:rFonts w:ascii="Tahoma" w:hAnsi="Tahoma" w:cs="Tahoma"/>
          <w:sz w:val="16"/>
          <w:szCs w:val="16"/>
        </w:rPr>
        <w:t xml:space="preserve">; a to minimálně v úhrnné výši pojistného plnění </w:t>
      </w:r>
      <w:r w:rsidR="0010286A" w:rsidRPr="00F0697B">
        <w:rPr>
          <w:rFonts w:ascii="Tahoma" w:hAnsi="Tahoma" w:cs="Tahoma"/>
          <w:sz w:val="16"/>
          <w:szCs w:val="16"/>
        </w:rPr>
        <w:t>10.000.000, -</w:t>
      </w:r>
      <w:r w:rsidR="00945F35" w:rsidRPr="00F0697B">
        <w:rPr>
          <w:rFonts w:ascii="Tahoma" w:hAnsi="Tahoma" w:cs="Tahoma"/>
          <w:sz w:val="16"/>
          <w:szCs w:val="16"/>
        </w:rPr>
        <w:t xml:space="preserve"> Kč. Na žádost </w:t>
      </w:r>
      <w:r w:rsidR="00632B86" w:rsidRPr="00F0697B">
        <w:rPr>
          <w:rFonts w:ascii="Tahoma" w:hAnsi="Tahoma" w:cs="Tahoma"/>
          <w:sz w:val="16"/>
          <w:szCs w:val="16"/>
        </w:rPr>
        <w:t>vypůjčitele</w:t>
      </w:r>
      <w:r w:rsidR="00945F35" w:rsidRPr="00F0697B">
        <w:rPr>
          <w:rFonts w:ascii="Tahoma" w:hAnsi="Tahoma" w:cs="Tahoma"/>
          <w:sz w:val="16"/>
          <w:szCs w:val="16"/>
        </w:rPr>
        <w:t xml:space="preserve"> je </w:t>
      </w:r>
      <w:proofErr w:type="spellStart"/>
      <w:r w:rsidR="00632B86"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="00945F35" w:rsidRPr="00F0697B">
        <w:rPr>
          <w:rFonts w:ascii="Tahoma" w:hAnsi="Tahoma" w:cs="Tahoma"/>
          <w:sz w:val="16"/>
          <w:szCs w:val="16"/>
        </w:rPr>
        <w:t xml:space="preserve"> povinen kdykoli v průběhu trvání této smlouvy předložit kopie aktuálních pojistných smluv.</w:t>
      </w:r>
    </w:p>
    <w:p w14:paraId="40FFE1EE" w14:textId="4C3080C3" w:rsidR="00B4341A" w:rsidRPr="00F0697B" w:rsidRDefault="00B4341A" w:rsidP="0021406B">
      <w:pPr>
        <w:rPr>
          <w:rFonts w:ascii="Tahoma" w:hAnsi="Tahoma" w:cs="Tahoma"/>
          <w:sz w:val="16"/>
          <w:szCs w:val="16"/>
        </w:rPr>
      </w:pPr>
    </w:p>
    <w:p w14:paraId="338B31B7" w14:textId="77777777" w:rsidR="0063063D" w:rsidRPr="00F0697B" w:rsidRDefault="0063063D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7DFF138A" w14:textId="77777777" w:rsidR="00B4341A" w:rsidRPr="00F0697B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F0697B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3D9DA213" w14:textId="77777777" w:rsidR="00B4341A" w:rsidRPr="00F0697B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35F8000" w14:textId="77777777" w:rsidR="00B4341A" w:rsidRPr="00F0697B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F0697B">
        <w:rPr>
          <w:rFonts w:ascii="Tahoma" w:hAnsi="Tahoma" w:cs="Tahoma"/>
          <w:sz w:val="16"/>
          <w:szCs w:val="16"/>
        </w:rPr>
        <w:t>,</w:t>
      </w:r>
      <w:r w:rsidRPr="00F0697B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61BE7CAE" w14:textId="47CEFF75" w:rsidR="00B4341A" w:rsidRPr="00F0697B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Vypůjčitel není oprávněn provádět na předmětu výpůjčky jakékoli změny</w:t>
      </w:r>
      <w:r w:rsidR="00E20A41" w:rsidRPr="00F0697B">
        <w:rPr>
          <w:rFonts w:ascii="Tahoma" w:hAnsi="Tahoma" w:cs="Tahoma"/>
          <w:sz w:val="16"/>
          <w:szCs w:val="16"/>
        </w:rPr>
        <w:t>, včetně zásahů do programového vybavení</w:t>
      </w:r>
      <w:r w:rsidRPr="00F0697B">
        <w:rPr>
          <w:rFonts w:ascii="Tahoma" w:hAnsi="Tahoma" w:cs="Tahoma"/>
          <w:sz w:val="16"/>
          <w:szCs w:val="16"/>
        </w:rPr>
        <w:t>.</w:t>
      </w:r>
    </w:p>
    <w:p w14:paraId="63C202A4" w14:textId="77777777" w:rsidR="00B4341A" w:rsidRPr="00F0697B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Vypůjčitel je povinen oznámit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půjčiteli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bez zbytečného odkladu potřeby veškerých oprav předmětu výpůjčky.</w:t>
      </w:r>
    </w:p>
    <w:p w14:paraId="24EC28D8" w14:textId="0635FD2E" w:rsidR="00B4341A" w:rsidRPr="00F0697B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půjčitele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žádat vrácení předmětu výpůjčky před skončením stanovené doby </w:t>
      </w:r>
      <w:r w:rsidR="00FF5707" w:rsidRPr="00F0697B">
        <w:rPr>
          <w:rFonts w:ascii="Tahoma" w:hAnsi="Tahoma" w:cs="Tahoma"/>
          <w:sz w:val="16"/>
          <w:szCs w:val="16"/>
        </w:rPr>
        <w:t>výpůjčky</w:t>
      </w:r>
      <w:r w:rsidRPr="00F0697B">
        <w:rPr>
          <w:rFonts w:ascii="Tahoma" w:hAnsi="Tahoma" w:cs="Tahoma"/>
          <w:sz w:val="16"/>
          <w:szCs w:val="16"/>
        </w:rPr>
        <w:t>. V dané souvislosti platí článek II. odst. 2.</w:t>
      </w:r>
    </w:p>
    <w:p w14:paraId="12E7A317" w14:textId="77777777" w:rsidR="00B4341A" w:rsidRPr="00F0697B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F0697B">
        <w:rPr>
          <w:rFonts w:ascii="Tahoma" w:hAnsi="Tahoma" w:cs="Tahoma"/>
          <w:sz w:val="16"/>
          <w:szCs w:val="16"/>
        </w:rPr>
        <w:t>prostřednictvím jiného subjektu</w:t>
      </w:r>
      <w:r w:rsidRPr="00F0697B">
        <w:rPr>
          <w:rFonts w:ascii="Tahoma" w:hAnsi="Tahoma" w:cs="Tahoma"/>
          <w:sz w:val="16"/>
          <w:szCs w:val="16"/>
        </w:rPr>
        <w:t xml:space="preserve"> než prostřednictvím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půjčitele</w:t>
      </w:r>
      <w:proofErr w:type="spellEnd"/>
      <w:r w:rsidRPr="00F0697B">
        <w:rPr>
          <w:rFonts w:ascii="Tahoma" w:hAnsi="Tahoma" w:cs="Tahoma"/>
          <w:sz w:val="16"/>
          <w:szCs w:val="16"/>
        </w:rPr>
        <w:t>. Při porušení tohoto ustanovení je povinen náklady na servis či opravy hradit ze svého a odpovídá za případnou škodu, která by tímto na předmětu výpůjčky vznikla.</w:t>
      </w:r>
    </w:p>
    <w:p w14:paraId="5B685ACF" w14:textId="77777777" w:rsidR="00C444D2" w:rsidRPr="00F0697B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Zjistí-li vypůjčitel po řádném předání předmětu výpůjčky, že předmět výpůjčky má vady, které brání jeho řádnému užívání, je oprávněn od této smlouvy odstoupit. V takovém případě je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povinen poskytnout vypůjčiteli veškerou potřebnou součinnost</w:t>
      </w:r>
      <w:r w:rsidR="00EC6545" w:rsidRPr="00F0697B">
        <w:rPr>
          <w:rFonts w:ascii="Tahoma" w:hAnsi="Tahoma" w:cs="Tahoma"/>
          <w:sz w:val="16"/>
          <w:szCs w:val="16"/>
        </w:rPr>
        <w:t>.</w:t>
      </w:r>
    </w:p>
    <w:p w14:paraId="4D708C8B" w14:textId="77777777" w:rsidR="00B4341A" w:rsidRPr="00F0697B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F0697B">
        <w:rPr>
          <w:rFonts w:ascii="Tahoma" w:hAnsi="Tahoma" w:cs="Tahoma"/>
          <w:sz w:val="16"/>
          <w:szCs w:val="16"/>
        </w:rPr>
        <w:t>výpůjčky</w:t>
      </w:r>
      <w:r w:rsidRPr="00F0697B">
        <w:rPr>
          <w:rFonts w:ascii="Tahoma" w:hAnsi="Tahoma" w:cs="Tahoma"/>
          <w:sz w:val="16"/>
          <w:szCs w:val="16"/>
        </w:rPr>
        <w:t xml:space="preserve">. </w:t>
      </w:r>
    </w:p>
    <w:p w14:paraId="71CC8610" w14:textId="77777777" w:rsidR="00B4341A" w:rsidRPr="00F0697B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Vypůjčitel je povinen umožnit </w:t>
      </w:r>
      <w:proofErr w:type="spellStart"/>
      <w:r w:rsidRPr="00F0697B">
        <w:rPr>
          <w:rFonts w:ascii="Tahoma" w:hAnsi="Tahoma" w:cs="Tahoma"/>
          <w:sz w:val="16"/>
          <w:szCs w:val="16"/>
        </w:rPr>
        <w:t>půjčiteli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4E3FFE49" w14:textId="77777777" w:rsidR="00B4341A" w:rsidRPr="00F0697B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60A703EB" w14:textId="77777777" w:rsidR="009D4BA8" w:rsidRPr="00F0697B" w:rsidRDefault="009D4BA8" w:rsidP="0021406B">
      <w:pPr>
        <w:jc w:val="both"/>
        <w:rPr>
          <w:rFonts w:ascii="Tahoma" w:hAnsi="Tahoma" w:cs="Tahoma"/>
          <w:sz w:val="16"/>
          <w:szCs w:val="16"/>
        </w:rPr>
      </w:pPr>
    </w:p>
    <w:p w14:paraId="2C262398" w14:textId="77777777" w:rsidR="00B4341A" w:rsidRPr="00F0697B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4E304EC4" w14:textId="77777777" w:rsidR="00B4341A" w:rsidRPr="00F0697B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b/>
          <w:sz w:val="16"/>
          <w:szCs w:val="16"/>
        </w:rPr>
        <w:t>V. Závěrečná ustanovení</w:t>
      </w:r>
      <w:r w:rsidRPr="00F0697B">
        <w:rPr>
          <w:rFonts w:ascii="Tahoma" w:hAnsi="Tahoma" w:cs="Tahoma"/>
          <w:sz w:val="16"/>
          <w:szCs w:val="16"/>
        </w:rPr>
        <w:t xml:space="preserve"> </w:t>
      </w:r>
    </w:p>
    <w:p w14:paraId="2E4A9929" w14:textId="77777777" w:rsidR="00B4341A" w:rsidRPr="00F0697B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7EE27935" w14:textId="77777777" w:rsidR="00B4341A" w:rsidRPr="00F0697B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50D2C0" w14:textId="77777777" w:rsidR="00B4341A" w:rsidRPr="00F0697B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Tuto smlouvu je dále možno ukončit</w:t>
      </w:r>
      <w:r w:rsidR="00B4341A" w:rsidRPr="00F0697B">
        <w:rPr>
          <w:rFonts w:ascii="Tahoma" w:hAnsi="Tahoma" w:cs="Tahoma"/>
          <w:sz w:val="16"/>
          <w:szCs w:val="16"/>
        </w:rPr>
        <w:t xml:space="preserve"> písemnou výpovědí, a to jak ze strany </w:t>
      </w:r>
      <w:proofErr w:type="spellStart"/>
      <w:r w:rsidR="00B4341A" w:rsidRPr="00F0697B">
        <w:rPr>
          <w:rFonts w:ascii="Tahoma" w:hAnsi="Tahoma" w:cs="Tahoma"/>
          <w:sz w:val="16"/>
          <w:szCs w:val="16"/>
        </w:rPr>
        <w:t>půjčitele</w:t>
      </w:r>
      <w:proofErr w:type="spellEnd"/>
      <w:r w:rsidR="00B4341A" w:rsidRPr="00F0697B">
        <w:rPr>
          <w:rFonts w:ascii="Tahoma" w:hAnsi="Tahoma" w:cs="Tahoma"/>
          <w:sz w:val="16"/>
          <w:szCs w:val="16"/>
        </w:rPr>
        <w:t>, tak ze strany vypůjčitele. Výpovědní doba je 2 měsíce a počíná běžet od 1. dne následujícího měsíce po doručení výpovědi.</w:t>
      </w:r>
    </w:p>
    <w:p w14:paraId="24B1EA31" w14:textId="2C273113" w:rsidR="00F41D08" w:rsidRPr="00B83B54" w:rsidRDefault="00F41D08" w:rsidP="00F41D08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proofErr w:type="spellStart"/>
      <w:r w:rsidRPr="00F0697B">
        <w:rPr>
          <w:rFonts w:ascii="Tahoma" w:hAnsi="Tahoma" w:cs="Tahoma"/>
          <w:sz w:val="16"/>
          <w:szCs w:val="16"/>
        </w:rPr>
        <w:t>Půjčitel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bere na vědomí, že vypůjčitel je povinen všechny smlouvy splňující podmínky stanovené obecně závaznými právními předpisy, zejména zákonem č. 340/2015 Sb., o registru smluv, uveřejnit včetně případných dodatků zákonem stanoveným </w:t>
      </w:r>
      <w:r w:rsidRPr="00B83B54">
        <w:rPr>
          <w:rFonts w:ascii="Tahoma" w:hAnsi="Tahoma" w:cs="Tahoma"/>
          <w:sz w:val="16"/>
          <w:szCs w:val="16"/>
        </w:rPr>
        <w:t>způsobem.</w:t>
      </w:r>
    </w:p>
    <w:p w14:paraId="68A3C296" w14:textId="54151C27" w:rsidR="00EC3ACA" w:rsidRPr="00F0697B" w:rsidRDefault="00EC3ACA" w:rsidP="00EC3ACA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  <w:highlight w:val="yellow"/>
        </w:rPr>
      </w:pPr>
      <w:r w:rsidRPr="00B83B54">
        <w:rPr>
          <w:rFonts w:ascii="Tahoma" w:hAnsi="Tahoma" w:cs="Tahoma"/>
          <w:sz w:val="16"/>
          <w:szCs w:val="16"/>
        </w:rPr>
        <w:lastRenderedPageBreak/>
        <w:t>Kterákoliv ze smluvních stran je oprávněna od této smlouvy odstoupit v případě jejího podstatného porušení druhou smluvní</w:t>
      </w:r>
      <w:r w:rsidRPr="00F0697B">
        <w:rPr>
          <w:rFonts w:ascii="Tahoma" w:hAnsi="Tahoma" w:cs="Tahoma"/>
          <w:sz w:val="16"/>
          <w:szCs w:val="16"/>
        </w:rPr>
        <w:t xml:space="preserve">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 Odstoupení od smlouvy nabývá účinnosti dnem doručení jeho písemného vyhotovení druhé smluvní straně.</w:t>
      </w:r>
    </w:p>
    <w:p w14:paraId="5872167E" w14:textId="77777777" w:rsidR="00B4341A" w:rsidRPr="00F0697B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F0697B">
        <w:rPr>
          <w:rFonts w:ascii="Tahoma" w:hAnsi="Tahoma" w:cs="Tahoma"/>
          <w:sz w:val="16"/>
          <w:szCs w:val="16"/>
        </w:rPr>
        <w:t xml:space="preserve">jejich </w:t>
      </w:r>
      <w:r w:rsidRPr="00F0697B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2BD5BE8F" w14:textId="77777777" w:rsidR="00B4341A" w:rsidRPr="00F0697B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41FC452C" w14:textId="77777777" w:rsidR="00B4341A" w:rsidRPr="00F0697B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05F67EEE" w14:textId="745DF645" w:rsidR="00F8354B" w:rsidRPr="00F0697B" w:rsidRDefault="007B1453" w:rsidP="00F8354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noProof/>
          <w:sz w:val="16"/>
          <w:szCs w:val="16"/>
        </w:rPr>
        <w:t xml:space="preserve">Tato smlouva nabývá platnosti dnem jejího podpisu oběma smluvními stranami </w:t>
      </w:r>
      <w:r w:rsidR="00302306">
        <w:rPr>
          <w:rFonts w:ascii="Tahoma" w:hAnsi="Tahoma" w:cs="Tahoma"/>
          <w:noProof/>
          <w:sz w:val="16"/>
          <w:szCs w:val="16"/>
        </w:rPr>
        <w:t>a účinnosti dnem jejího uveřejnění v registru smluv</w:t>
      </w:r>
      <w:r w:rsidRPr="00F0697B">
        <w:rPr>
          <w:rFonts w:ascii="Tahoma" w:hAnsi="Tahoma" w:cs="Tahoma"/>
          <w:noProof/>
          <w:sz w:val="16"/>
          <w:szCs w:val="16"/>
        </w:rPr>
        <w:t>.</w:t>
      </w:r>
    </w:p>
    <w:p w14:paraId="5C70310C" w14:textId="77777777" w:rsidR="00B4341A" w:rsidRPr="00F0697B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5716893A" w14:textId="77777777" w:rsidR="0021406B" w:rsidRPr="00F0697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Př</w:t>
      </w:r>
      <w:r w:rsidR="0063063D" w:rsidRPr="00F0697B">
        <w:rPr>
          <w:rFonts w:ascii="Tahoma" w:hAnsi="Tahoma" w:cs="Tahoma"/>
          <w:sz w:val="16"/>
          <w:szCs w:val="16"/>
        </w:rPr>
        <w:t>íloha č. 1</w:t>
      </w:r>
      <w:r w:rsidRPr="00F0697B">
        <w:rPr>
          <w:rFonts w:ascii="Tahoma" w:hAnsi="Tahoma" w:cs="Tahoma"/>
          <w:sz w:val="16"/>
          <w:szCs w:val="16"/>
        </w:rPr>
        <w:t xml:space="preserve"> Seznam dodané zdravotnické techniky</w:t>
      </w:r>
    </w:p>
    <w:p w14:paraId="169B572E" w14:textId="77777777" w:rsidR="0063063D" w:rsidRPr="00F0697B" w:rsidRDefault="0063063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Příloha č. 2 Povinnosti při připojování zařízení do LAN sítě VFN v Praze</w:t>
      </w:r>
    </w:p>
    <w:p w14:paraId="34CCD3B6" w14:textId="77777777" w:rsidR="006163E1" w:rsidRPr="00F0697B" w:rsidRDefault="006163E1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344A6F36" w14:textId="77777777" w:rsidR="001238D8" w:rsidRPr="00F0697B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269936D2" w14:textId="2CF1C8AE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F0697B">
        <w:rPr>
          <w:rFonts w:ascii="Tahoma" w:hAnsi="Tahoma" w:cs="Tahoma"/>
          <w:sz w:val="16"/>
          <w:szCs w:val="16"/>
        </w:rPr>
        <w:t>V</w:t>
      </w:r>
      <w:r w:rsidR="009D6F93" w:rsidRPr="00F0697B">
        <w:rPr>
          <w:rFonts w:ascii="Tahoma" w:hAnsi="Tahoma" w:cs="Tahoma"/>
          <w:sz w:val="16"/>
          <w:szCs w:val="16"/>
        </w:rPr>
        <w:t> </w:t>
      </w:r>
      <w:r w:rsidR="006163E1" w:rsidRPr="00F0697B">
        <w:rPr>
          <w:rFonts w:ascii="Tahoma" w:hAnsi="Tahoma" w:cs="Tahoma"/>
          <w:sz w:val="16"/>
          <w:szCs w:val="16"/>
        </w:rPr>
        <w:t>Praze</w:t>
      </w:r>
      <w:r w:rsidRPr="00F0697B">
        <w:rPr>
          <w:rFonts w:ascii="Tahoma" w:hAnsi="Tahoma" w:cs="Tahoma"/>
          <w:sz w:val="16"/>
          <w:szCs w:val="16"/>
        </w:rPr>
        <w:t>, dne</w:t>
      </w:r>
      <w:r w:rsidR="00B83B54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ab/>
      </w:r>
      <w:r w:rsidR="009D6F93" w:rsidRPr="00F0697B">
        <w:rPr>
          <w:rFonts w:ascii="Tahoma" w:hAnsi="Tahoma" w:cs="Tahoma"/>
          <w:sz w:val="16"/>
          <w:szCs w:val="16"/>
        </w:rPr>
        <w:t xml:space="preserve">       </w:t>
      </w:r>
      <w:r w:rsidRPr="00F0697B">
        <w:rPr>
          <w:rFonts w:ascii="Tahoma" w:hAnsi="Tahoma" w:cs="Tahoma"/>
          <w:sz w:val="16"/>
          <w:szCs w:val="16"/>
        </w:rPr>
        <w:t>V Praze, dne</w:t>
      </w:r>
    </w:p>
    <w:p w14:paraId="5ED8E5B6" w14:textId="77777777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41F165A3" w14:textId="77777777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4D4F4FB" w14:textId="77777777" w:rsidR="008453AE" w:rsidRPr="00F0697B" w:rsidRDefault="008453AE" w:rsidP="0021406B">
      <w:pPr>
        <w:jc w:val="both"/>
        <w:rPr>
          <w:rFonts w:ascii="Tahoma" w:hAnsi="Tahoma" w:cs="Tahoma"/>
          <w:sz w:val="16"/>
          <w:szCs w:val="16"/>
        </w:rPr>
      </w:pPr>
    </w:p>
    <w:p w14:paraId="58C7280F" w14:textId="77777777" w:rsidR="008453AE" w:rsidRPr="00F0697B" w:rsidRDefault="008453AE" w:rsidP="0021406B">
      <w:pPr>
        <w:jc w:val="both"/>
        <w:rPr>
          <w:rFonts w:ascii="Tahoma" w:hAnsi="Tahoma" w:cs="Tahoma"/>
          <w:sz w:val="16"/>
          <w:szCs w:val="16"/>
        </w:rPr>
      </w:pPr>
    </w:p>
    <w:p w14:paraId="6B58B059" w14:textId="77777777" w:rsidR="008453AE" w:rsidRPr="00F0697B" w:rsidRDefault="008453AE" w:rsidP="0021406B">
      <w:pPr>
        <w:jc w:val="both"/>
        <w:rPr>
          <w:rFonts w:ascii="Tahoma" w:hAnsi="Tahoma" w:cs="Tahoma"/>
          <w:sz w:val="16"/>
          <w:szCs w:val="16"/>
        </w:rPr>
      </w:pPr>
    </w:p>
    <w:p w14:paraId="44722B8F" w14:textId="77777777" w:rsidR="008453AE" w:rsidRPr="00F0697B" w:rsidRDefault="008453AE" w:rsidP="0021406B">
      <w:pPr>
        <w:jc w:val="both"/>
        <w:rPr>
          <w:rFonts w:ascii="Tahoma" w:hAnsi="Tahoma" w:cs="Tahoma"/>
          <w:sz w:val="16"/>
          <w:szCs w:val="16"/>
        </w:rPr>
      </w:pPr>
    </w:p>
    <w:p w14:paraId="6AFDF612" w14:textId="77777777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2BD60AAC" w14:textId="77777777" w:rsidR="0021406B" w:rsidRPr="00F0697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453AE" w:rsidRPr="00F0697B" w14:paraId="1B46C41B" w14:textId="77777777" w:rsidTr="00B11436">
        <w:tc>
          <w:tcPr>
            <w:tcW w:w="3024" w:type="dxa"/>
            <w:tcBorders>
              <w:top w:val="single" w:sz="4" w:space="0" w:color="auto"/>
            </w:tcBorders>
          </w:tcPr>
          <w:p w14:paraId="5067850C" w14:textId="2982C7D2" w:rsidR="008453AE" w:rsidRPr="00F0697B" w:rsidRDefault="00B83B54" w:rsidP="005C760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RNDr. Karel Vranovský, CSc.</w:t>
            </w:r>
          </w:p>
          <w:p w14:paraId="5F7B733C" w14:textId="16C89EDA" w:rsidR="00B83B54" w:rsidRPr="00F0697B" w:rsidRDefault="00B83B54" w:rsidP="00B83B54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</w:t>
            </w:r>
            <w:r w:rsidRPr="00F0697B">
              <w:rPr>
                <w:rFonts w:ascii="Tahoma" w:hAnsi="Tahoma" w:cs="Tahoma"/>
                <w:sz w:val="16"/>
                <w:szCs w:val="16"/>
              </w:rPr>
              <w:t xml:space="preserve">jednatel                                                                                                                                                  </w:t>
            </w:r>
          </w:p>
          <w:p w14:paraId="4D644552" w14:textId="73A4467C" w:rsidR="006163E1" w:rsidRPr="00F0697B" w:rsidRDefault="006163E1" w:rsidP="005C760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24" w:type="dxa"/>
          </w:tcPr>
          <w:p w14:paraId="1AC436A7" w14:textId="77777777" w:rsidR="008453AE" w:rsidRPr="00F0697B" w:rsidRDefault="008453AE" w:rsidP="005C760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3077453A" w14:textId="77777777" w:rsidR="008453AE" w:rsidRDefault="00B83B54" w:rsidP="005C760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Cs/>
                <w:sz w:val="16"/>
                <w:szCs w:val="16"/>
              </w:rPr>
              <w:t>prof. MUDr. David Feltl, Ph.D., MBA</w:t>
            </w:r>
          </w:p>
          <w:p w14:paraId="6ADF8038" w14:textId="6AA78235" w:rsidR="00B83B54" w:rsidRPr="00F0697B" w:rsidRDefault="00B83B54" w:rsidP="005C76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ředitel</w:t>
            </w:r>
          </w:p>
        </w:tc>
      </w:tr>
    </w:tbl>
    <w:p w14:paraId="08950E88" w14:textId="40E3864E" w:rsidR="00B11436" w:rsidRPr="00F0697B" w:rsidRDefault="00B11436" w:rsidP="00B11436">
      <w:pPr>
        <w:spacing w:before="120"/>
        <w:jc w:val="center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              </w:t>
      </w:r>
      <w:r w:rsidR="006163E1" w:rsidRPr="00F0697B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</w:t>
      </w:r>
    </w:p>
    <w:p w14:paraId="21343525" w14:textId="77777777" w:rsidR="00A57029" w:rsidRPr="00F0697B" w:rsidRDefault="00A57029" w:rsidP="008453AE">
      <w:pPr>
        <w:jc w:val="both"/>
        <w:rPr>
          <w:rFonts w:ascii="Tahoma" w:hAnsi="Tahoma" w:cs="Tahoma"/>
          <w:sz w:val="16"/>
          <w:szCs w:val="16"/>
        </w:rPr>
        <w:sectPr w:rsidR="00A57029" w:rsidRPr="00F0697B" w:rsidSect="00DF48C4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pos w:val="beneathText"/>
          </w:footnotePr>
          <w:pgSz w:w="11905" w:h="16837"/>
          <w:pgMar w:top="1560" w:right="1415" w:bottom="851" w:left="1418" w:header="708" w:footer="708" w:gutter="0"/>
          <w:cols w:space="708"/>
          <w:docGrid w:linePitch="360"/>
        </w:sectPr>
      </w:pPr>
    </w:p>
    <w:p w14:paraId="0FCEEDD2" w14:textId="77777777" w:rsidR="00A57029" w:rsidRPr="00F0697B" w:rsidRDefault="00A57029" w:rsidP="00A57029">
      <w:pPr>
        <w:ind w:right="-142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i/>
          <w:iCs/>
          <w:sz w:val="16"/>
          <w:szCs w:val="16"/>
        </w:rPr>
        <w:lastRenderedPageBreak/>
        <w:t>Dodavatel vyplní všechny údaje kromě výrobního čísla a přiloží ve své nabídce k návrhu smlouvy. Kompletně vyplněný formulář bude dodavatelem předložen při předání předmětu plnění, přejímatel potvrdí správnost údajů. Po převzetí je formulář postoupen Odboru zdravotnické techniky.</w:t>
      </w:r>
    </w:p>
    <w:p w14:paraId="10865361" w14:textId="77777777" w:rsidR="00A57029" w:rsidRPr="00F0697B" w:rsidRDefault="00A57029" w:rsidP="00A57029">
      <w:pPr>
        <w:rPr>
          <w:rFonts w:ascii="Tahoma" w:hAnsi="Tahoma" w:cs="Tahoma"/>
          <w:sz w:val="16"/>
          <w:szCs w:val="16"/>
        </w:rPr>
      </w:pPr>
    </w:p>
    <w:p w14:paraId="0C396BA9" w14:textId="19C8F537" w:rsidR="00A57029" w:rsidRPr="00F0697B" w:rsidRDefault="00A57029" w:rsidP="00A57029">
      <w:pPr>
        <w:rPr>
          <w:rFonts w:ascii="Tahoma" w:hAnsi="Tahoma" w:cs="Tahoma"/>
          <w:b/>
          <w:bCs/>
          <w:sz w:val="16"/>
          <w:szCs w:val="16"/>
        </w:rPr>
      </w:pPr>
      <w:r w:rsidRPr="00F0697B">
        <w:rPr>
          <w:rFonts w:ascii="Tahoma" w:hAnsi="Tahoma" w:cs="Tahoma"/>
          <w:b/>
          <w:bCs/>
          <w:sz w:val="16"/>
          <w:szCs w:val="16"/>
        </w:rPr>
        <w:t xml:space="preserve">Dodáno na základě smlouvy PO </w:t>
      </w:r>
      <w:r w:rsidR="006D6043">
        <w:rPr>
          <w:rFonts w:ascii="Tahoma" w:hAnsi="Tahoma" w:cs="Tahoma"/>
          <w:b/>
          <w:bCs/>
          <w:sz w:val="16"/>
          <w:szCs w:val="16"/>
        </w:rPr>
        <w:t>1090</w:t>
      </w:r>
      <w:r w:rsidRPr="00F0697B">
        <w:rPr>
          <w:rFonts w:ascii="Tahoma" w:hAnsi="Tahoma" w:cs="Tahoma"/>
          <w:b/>
          <w:bCs/>
          <w:sz w:val="16"/>
          <w:szCs w:val="16"/>
        </w:rPr>
        <w:t>/S/</w:t>
      </w:r>
      <w:r w:rsidR="006D6043">
        <w:rPr>
          <w:rFonts w:ascii="Tahoma" w:hAnsi="Tahoma" w:cs="Tahoma"/>
          <w:b/>
          <w:bCs/>
          <w:sz w:val="16"/>
          <w:szCs w:val="16"/>
        </w:rPr>
        <w:t>19</w:t>
      </w:r>
      <w:r w:rsidRPr="00F0697B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F0697B">
        <w:rPr>
          <w:rFonts w:ascii="Tahoma" w:hAnsi="Tahoma" w:cs="Tahoma"/>
          <w:b/>
          <w:bCs/>
          <w:sz w:val="16"/>
          <w:szCs w:val="16"/>
        </w:rPr>
        <w:tab/>
      </w:r>
      <w:r w:rsidRPr="00F0697B">
        <w:rPr>
          <w:rFonts w:ascii="Tahoma" w:hAnsi="Tahoma" w:cs="Tahoma"/>
          <w:b/>
          <w:bCs/>
          <w:sz w:val="16"/>
          <w:szCs w:val="16"/>
        </w:rPr>
        <w:tab/>
      </w:r>
      <w:r w:rsidRPr="00F0697B">
        <w:rPr>
          <w:rFonts w:ascii="Tahoma" w:hAnsi="Tahoma" w:cs="Tahoma"/>
          <w:b/>
          <w:bCs/>
          <w:sz w:val="16"/>
          <w:szCs w:val="16"/>
        </w:rPr>
        <w:tab/>
      </w:r>
      <w:r w:rsidRPr="00F0697B">
        <w:rPr>
          <w:rFonts w:ascii="Tahoma" w:hAnsi="Tahoma" w:cs="Tahoma"/>
          <w:b/>
          <w:bCs/>
          <w:sz w:val="16"/>
          <w:szCs w:val="16"/>
        </w:rPr>
        <w:tab/>
      </w:r>
      <w:r w:rsidRPr="00F0697B">
        <w:rPr>
          <w:rFonts w:ascii="Tahoma" w:hAnsi="Tahoma" w:cs="Tahoma"/>
          <w:b/>
          <w:bCs/>
          <w:sz w:val="16"/>
          <w:szCs w:val="16"/>
        </w:rPr>
        <w:tab/>
      </w:r>
      <w:r w:rsidRPr="00F0697B">
        <w:rPr>
          <w:rFonts w:ascii="Tahoma" w:hAnsi="Tahoma" w:cs="Tahoma"/>
          <w:b/>
          <w:bCs/>
          <w:sz w:val="16"/>
          <w:szCs w:val="16"/>
        </w:rPr>
        <w:tab/>
      </w:r>
      <w:r w:rsidRPr="00F0697B">
        <w:rPr>
          <w:rFonts w:ascii="Tahoma" w:hAnsi="Tahoma" w:cs="Tahoma"/>
          <w:b/>
          <w:bCs/>
          <w:sz w:val="16"/>
          <w:szCs w:val="16"/>
        </w:rPr>
        <w:tab/>
        <w:t xml:space="preserve">Příloha č. </w:t>
      </w:r>
      <w:r w:rsidR="006D6043">
        <w:rPr>
          <w:rFonts w:ascii="Tahoma" w:hAnsi="Tahoma" w:cs="Tahoma"/>
          <w:b/>
          <w:bCs/>
          <w:sz w:val="16"/>
          <w:szCs w:val="16"/>
        </w:rPr>
        <w:t>1</w:t>
      </w:r>
    </w:p>
    <w:tbl>
      <w:tblPr>
        <w:tblpPr w:leftFromText="141" w:rightFromText="141" w:vertAnchor="page" w:horzAnchor="margin" w:tblpX="-568" w:tblpY="3091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3"/>
        <w:gridCol w:w="1572"/>
        <w:gridCol w:w="1710"/>
        <w:gridCol w:w="1985"/>
        <w:gridCol w:w="1417"/>
        <w:gridCol w:w="1559"/>
        <w:gridCol w:w="1396"/>
        <w:gridCol w:w="1156"/>
        <w:gridCol w:w="1500"/>
        <w:gridCol w:w="1335"/>
      </w:tblGrid>
      <w:tr w:rsidR="00A57029" w:rsidRPr="00F0697B" w14:paraId="6F32CAF7" w14:textId="77777777" w:rsidTr="00227FE0">
        <w:trPr>
          <w:trHeight w:val="570"/>
        </w:trPr>
        <w:tc>
          <w:tcPr>
            <w:tcW w:w="1559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11E3E772" w14:textId="074A50F7" w:rsidR="00A57029" w:rsidRPr="00F0697B" w:rsidRDefault="00A57029" w:rsidP="00227FE0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0697B">
              <w:rPr>
                <w:rFonts w:ascii="Tahoma" w:hAnsi="Tahoma" w:cs="Tahoma"/>
                <w:b/>
                <w:sz w:val="16"/>
                <w:szCs w:val="16"/>
              </w:rPr>
              <w:t xml:space="preserve">Za přejímatele: </w:t>
            </w:r>
            <w:r w:rsidRPr="00F0697B">
              <w:rPr>
                <w:rFonts w:ascii="Tahoma" w:hAnsi="Tahoma" w:cs="Tahoma"/>
                <w:sz w:val="16"/>
                <w:szCs w:val="16"/>
              </w:rPr>
              <w:t>Datum převzetí:</w:t>
            </w:r>
            <w:r w:rsidRPr="00F0697B">
              <w:rPr>
                <w:rFonts w:ascii="Tahoma" w:hAnsi="Tahoma" w:cs="Tahoma"/>
                <w:sz w:val="16"/>
                <w:szCs w:val="16"/>
              </w:rPr>
              <w:tab/>
            </w:r>
            <w:r w:rsidRPr="00F0697B">
              <w:rPr>
                <w:rFonts w:ascii="Tahoma" w:hAnsi="Tahoma" w:cs="Tahoma"/>
                <w:sz w:val="16"/>
                <w:szCs w:val="16"/>
              </w:rPr>
              <w:tab/>
            </w:r>
            <w:r w:rsidRPr="00F0697B">
              <w:rPr>
                <w:rFonts w:ascii="Tahoma" w:hAnsi="Tahoma" w:cs="Tahoma"/>
                <w:sz w:val="16"/>
                <w:szCs w:val="16"/>
              </w:rPr>
              <w:tab/>
              <w:t>Inventární úsek:</w:t>
            </w:r>
            <w:r w:rsidRPr="00F0697B">
              <w:rPr>
                <w:rFonts w:ascii="Tahoma" w:hAnsi="Tahoma" w:cs="Tahoma"/>
                <w:sz w:val="16"/>
                <w:szCs w:val="16"/>
              </w:rPr>
              <w:tab/>
            </w:r>
            <w:r w:rsidRPr="00F0697B">
              <w:rPr>
                <w:rFonts w:ascii="Tahoma" w:hAnsi="Tahoma" w:cs="Tahoma"/>
                <w:sz w:val="16"/>
                <w:szCs w:val="16"/>
              </w:rPr>
              <w:tab/>
            </w:r>
            <w:r w:rsidRPr="00F0697B">
              <w:rPr>
                <w:rFonts w:ascii="Tahoma" w:hAnsi="Tahoma" w:cs="Tahoma"/>
                <w:sz w:val="16"/>
                <w:szCs w:val="16"/>
              </w:rPr>
              <w:tab/>
              <w:t>Nákladové středisko:</w:t>
            </w:r>
            <w:r w:rsidR="00025DFD" w:rsidRPr="00F0697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947CD" w:rsidRPr="00F0697B">
              <w:rPr>
                <w:rFonts w:ascii="Tahoma" w:hAnsi="Tahoma" w:cs="Tahoma"/>
                <w:color w:val="201F1E"/>
                <w:sz w:val="16"/>
                <w:szCs w:val="16"/>
              </w:rPr>
              <w:t>88050</w:t>
            </w:r>
          </w:p>
        </w:tc>
      </w:tr>
      <w:tr w:rsidR="00A57029" w:rsidRPr="00F0697B" w14:paraId="2DF21765" w14:textId="77777777" w:rsidTr="00227FE0">
        <w:trPr>
          <w:trHeight w:val="570"/>
        </w:trPr>
        <w:tc>
          <w:tcPr>
            <w:tcW w:w="1963" w:type="dxa"/>
            <w:shd w:val="clear" w:color="auto" w:fill="D9D9D9"/>
            <w:vAlign w:val="center"/>
          </w:tcPr>
          <w:p w14:paraId="0AA15BAC" w14:textId="77777777" w:rsidR="00A57029" w:rsidRPr="00F0697B" w:rsidRDefault="00A57029" w:rsidP="00227FE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/>
                <w:bCs/>
                <w:sz w:val="16"/>
                <w:szCs w:val="16"/>
              </w:rPr>
              <w:t>Název přístroje</w:t>
            </w:r>
          </w:p>
        </w:tc>
        <w:tc>
          <w:tcPr>
            <w:tcW w:w="1572" w:type="dxa"/>
            <w:shd w:val="clear" w:color="auto" w:fill="D9D9D9"/>
            <w:vAlign w:val="center"/>
          </w:tcPr>
          <w:p w14:paraId="6B46855C" w14:textId="77777777" w:rsidR="00A57029" w:rsidRPr="00F0697B" w:rsidRDefault="00A57029" w:rsidP="00227FE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/>
                <w:bCs/>
                <w:sz w:val="16"/>
                <w:szCs w:val="16"/>
              </w:rPr>
              <w:t>Výrobce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0B771D40" w14:textId="77777777" w:rsidR="00A57029" w:rsidRPr="00F0697B" w:rsidRDefault="00A57029" w:rsidP="00227FE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3A9D96B" w14:textId="77777777" w:rsidR="00A57029" w:rsidRPr="00F0697B" w:rsidRDefault="00A57029" w:rsidP="00227FE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606CE6A" w14:textId="77777777" w:rsidR="00A57029" w:rsidRPr="00F0697B" w:rsidRDefault="00A57029" w:rsidP="00227FE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 xml:space="preserve">Třída </w:t>
            </w:r>
            <w:proofErr w:type="spellStart"/>
            <w:r w:rsidRPr="00F0697B">
              <w:rPr>
                <w:rFonts w:ascii="Tahoma" w:hAnsi="Tahoma" w:cs="Tahoma"/>
                <w:sz w:val="16"/>
                <w:szCs w:val="16"/>
              </w:rPr>
              <w:t>zdr</w:t>
            </w:r>
            <w:proofErr w:type="spellEnd"/>
            <w:r w:rsidRPr="00F0697B">
              <w:rPr>
                <w:rFonts w:ascii="Tahoma" w:hAnsi="Tahoma" w:cs="Tahoma"/>
                <w:sz w:val="16"/>
                <w:szCs w:val="16"/>
              </w:rPr>
              <w:t>. prostředku</w:t>
            </w:r>
            <w:r w:rsidRPr="00F0697B">
              <w:rPr>
                <w:rStyle w:val="Znakapoznpodarou"/>
                <w:rFonts w:ascii="Tahoma" w:hAnsi="Tahoma" w:cs="Tahoma"/>
                <w:sz w:val="16"/>
                <w:szCs w:val="16"/>
              </w:rPr>
              <w:footnoteReference w:id="2"/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E298BC0" w14:textId="77777777" w:rsidR="00A57029" w:rsidRPr="00F0697B" w:rsidDel="00315E2F" w:rsidRDefault="00A57029" w:rsidP="00227FE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Perioda PBTK/ revize/ validace</w:t>
            </w:r>
            <w:r w:rsidRPr="00F0697B">
              <w:rPr>
                <w:rStyle w:val="Znakapoznpodarou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1396" w:type="dxa"/>
            <w:shd w:val="clear" w:color="auto" w:fill="D9D9D9"/>
            <w:vAlign w:val="center"/>
          </w:tcPr>
          <w:p w14:paraId="7AE33D62" w14:textId="77777777" w:rsidR="00A57029" w:rsidRPr="00F0697B" w:rsidRDefault="00A57029" w:rsidP="00227FE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Protokol platné PBTK/ revize/ validace</w:t>
            </w:r>
            <w:r w:rsidRPr="00F0697B">
              <w:rPr>
                <w:rStyle w:val="Znakapoznpodarou"/>
                <w:rFonts w:ascii="Tahoma" w:hAnsi="Tahoma" w:cs="Tahoma"/>
                <w:sz w:val="16"/>
                <w:szCs w:val="16"/>
              </w:rPr>
              <w:footnoteReference w:id="4"/>
            </w:r>
          </w:p>
        </w:tc>
        <w:tc>
          <w:tcPr>
            <w:tcW w:w="1156" w:type="dxa"/>
            <w:shd w:val="clear" w:color="auto" w:fill="D9D9D9"/>
            <w:vAlign w:val="center"/>
          </w:tcPr>
          <w:p w14:paraId="7AB6C35F" w14:textId="77777777" w:rsidR="00A57029" w:rsidRPr="00F0697B" w:rsidRDefault="00A57029" w:rsidP="00227FE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Návod v ČJ</w:t>
            </w:r>
            <w:r w:rsidRPr="00F0697B">
              <w:rPr>
                <w:rStyle w:val="Znakapoznpodarou"/>
                <w:rFonts w:ascii="Tahoma" w:hAnsi="Tahoma" w:cs="Tahoma"/>
                <w:sz w:val="16"/>
                <w:szCs w:val="16"/>
              </w:rPr>
              <w:footnoteReference w:id="5"/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50720D92" w14:textId="77777777" w:rsidR="00A57029" w:rsidRPr="00F0697B" w:rsidRDefault="00A57029" w:rsidP="00227FE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Prohlášení o shodě</w:t>
            </w:r>
            <w:r w:rsidRPr="00F0697B">
              <w:rPr>
                <w:rStyle w:val="Znakapoznpodarou"/>
                <w:rFonts w:ascii="Tahoma" w:hAnsi="Tahoma" w:cs="Tahoma"/>
                <w:sz w:val="16"/>
                <w:szCs w:val="16"/>
              </w:rPr>
              <w:footnoteReference w:id="6"/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427F6FD5" w14:textId="77777777" w:rsidR="00A57029" w:rsidRPr="00F0697B" w:rsidRDefault="00A57029" w:rsidP="00227FE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Instruktáž</w:t>
            </w:r>
            <w:r w:rsidRPr="00F0697B">
              <w:rPr>
                <w:rStyle w:val="Znakapoznpodarou"/>
                <w:rFonts w:ascii="Tahoma" w:hAnsi="Tahoma" w:cs="Tahoma"/>
                <w:sz w:val="16"/>
                <w:szCs w:val="16"/>
              </w:rPr>
              <w:footnoteReference w:id="7"/>
            </w:r>
          </w:p>
        </w:tc>
      </w:tr>
      <w:tr w:rsidR="00A57029" w:rsidRPr="00F0697B" w14:paraId="232BBD1B" w14:textId="77777777" w:rsidTr="00227FE0">
        <w:trPr>
          <w:trHeight w:val="570"/>
        </w:trPr>
        <w:tc>
          <w:tcPr>
            <w:tcW w:w="1963" w:type="dxa"/>
            <w:shd w:val="clear" w:color="auto" w:fill="auto"/>
          </w:tcPr>
          <w:p w14:paraId="3B784F70" w14:textId="3311E337" w:rsidR="00A57029" w:rsidRPr="00F0697B" w:rsidRDefault="009074D6" w:rsidP="00227FE0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SureScan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Dx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Microarray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Scanner </w:t>
            </w: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Bundle</w:t>
            </w:r>
            <w:proofErr w:type="spellEnd"/>
          </w:p>
        </w:tc>
        <w:tc>
          <w:tcPr>
            <w:tcW w:w="1572" w:type="dxa"/>
            <w:shd w:val="clear" w:color="auto" w:fill="auto"/>
          </w:tcPr>
          <w:p w14:paraId="118C5C0C" w14:textId="4052CD43" w:rsidR="00A57029" w:rsidRPr="00F0697B" w:rsidRDefault="00901E76" w:rsidP="00227FE0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Agilent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0B40276" w14:textId="7FCB3723" w:rsidR="00A57029" w:rsidRPr="00F0697B" w:rsidRDefault="00901E76" w:rsidP="00227FE0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SureScan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DX G5761AA</w:t>
            </w:r>
          </w:p>
        </w:tc>
        <w:tc>
          <w:tcPr>
            <w:tcW w:w="1985" w:type="dxa"/>
            <w:shd w:val="clear" w:color="auto" w:fill="auto"/>
          </w:tcPr>
          <w:p w14:paraId="24CF5B5C" w14:textId="29702E76" w:rsidR="00A57029" w:rsidRPr="00F0697B" w:rsidRDefault="00F84611" w:rsidP="00227FE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Bude doplněno při dodání </w:t>
            </w:r>
          </w:p>
        </w:tc>
        <w:tc>
          <w:tcPr>
            <w:tcW w:w="1417" w:type="dxa"/>
            <w:shd w:val="clear" w:color="auto" w:fill="auto"/>
          </w:tcPr>
          <w:p w14:paraId="41F0A0E1" w14:textId="028B07C1" w:rsidR="00A57029" w:rsidRPr="00F0697B" w:rsidRDefault="00F36B25" w:rsidP="00227FE0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Ostatní</w:t>
            </w:r>
          </w:p>
        </w:tc>
        <w:tc>
          <w:tcPr>
            <w:tcW w:w="1559" w:type="dxa"/>
            <w:shd w:val="clear" w:color="auto" w:fill="auto"/>
          </w:tcPr>
          <w:p w14:paraId="4758A404" w14:textId="10C1E1A3" w:rsidR="00F36B25" w:rsidRPr="00F0697B" w:rsidRDefault="00F36B25" w:rsidP="00227FE0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Doporučena 1x ročně od 2. roku provozu</w:t>
            </w:r>
          </w:p>
        </w:tc>
        <w:tc>
          <w:tcPr>
            <w:tcW w:w="1396" w:type="dxa"/>
            <w:shd w:val="clear" w:color="auto" w:fill="auto"/>
          </w:tcPr>
          <w:p w14:paraId="2E9903D9" w14:textId="77777777" w:rsidR="00A57029" w:rsidRPr="00F0697B" w:rsidRDefault="00A57029" w:rsidP="00227FE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3F355FDE" w14:textId="1B0790BE" w:rsidR="00901E76" w:rsidRPr="00F0697B" w:rsidRDefault="00901E76" w:rsidP="00227FE0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  <w:tc>
          <w:tcPr>
            <w:tcW w:w="1500" w:type="dxa"/>
            <w:shd w:val="clear" w:color="auto" w:fill="auto"/>
          </w:tcPr>
          <w:p w14:paraId="0C488C3D" w14:textId="77777777" w:rsidR="00A57029" w:rsidRPr="00F0697B" w:rsidRDefault="00901E76" w:rsidP="00227FE0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Ano</w:t>
            </w:r>
          </w:p>
          <w:p w14:paraId="7DAB9EC9" w14:textId="77777777" w:rsidR="00901E76" w:rsidRPr="00F0697B" w:rsidRDefault="00901E76" w:rsidP="00227FE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14:paraId="57EBAA69" w14:textId="77777777" w:rsidR="00A57029" w:rsidRPr="00F0697B" w:rsidRDefault="00901E76" w:rsidP="00227FE0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Ne</w:t>
            </w:r>
          </w:p>
          <w:p w14:paraId="3BF78EBD" w14:textId="77777777" w:rsidR="00901E76" w:rsidRPr="00F0697B" w:rsidRDefault="00901E76" w:rsidP="00227FE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1E76" w:rsidRPr="00F0697B" w14:paraId="36C49115" w14:textId="77777777" w:rsidTr="00227FE0">
        <w:trPr>
          <w:trHeight w:val="570"/>
        </w:trPr>
        <w:tc>
          <w:tcPr>
            <w:tcW w:w="1963" w:type="dxa"/>
            <w:shd w:val="clear" w:color="auto" w:fill="auto"/>
          </w:tcPr>
          <w:p w14:paraId="6002837B" w14:textId="111293EF" w:rsidR="00901E76" w:rsidRPr="00F0697B" w:rsidRDefault="00901E76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Hybridization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Oven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(hybridizační pec)</w:t>
            </w:r>
          </w:p>
        </w:tc>
        <w:tc>
          <w:tcPr>
            <w:tcW w:w="1572" w:type="dxa"/>
            <w:shd w:val="clear" w:color="auto" w:fill="auto"/>
          </w:tcPr>
          <w:p w14:paraId="5B7AFB3F" w14:textId="4C1A4A69" w:rsidR="00901E76" w:rsidRPr="00F0697B" w:rsidRDefault="00901E76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Agilent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18057981" w14:textId="1785D0EA" w:rsidR="00901E76" w:rsidRPr="00F0697B" w:rsidRDefault="00901E76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Cs/>
                <w:sz w:val="16"/>
                <w:szCs w:val="16"/>
              </w:rPr>
              <w:t>G2545A</w:t>
            </w:r>
          </w:p>
        </w:tc>
        <w:tc>
          <w:tcPr>
            <w:tcW w:w="1985" w:type="dxa"/>
            <w:shd w:val="clear" w:color="auto" w:fill="auto"/>
          </w:tcPr>
          <w:p w14:paraId="251306A2" w14:textId="66B84707" w:rsidR="00901E76" w:rsidRPr="00F0697B" w:rsidRDefault="00F84611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Cs/>
                <w:sz w:val="16"/>
                <w:szCs w:val="16"/>
              </w:rPr>
              <w:t>Bude doplněno při dodání</w:t>
            </w:r>
          </w:p>
        </w:tc>
        <w:tc>
          <w:tcPr>
            <w:tcW w:w="1417" w:type="dxa"/>
            <w:shd w:val="clear" w:color="auto" w:fill="auto"/>
          </w:tcPr>
          <w:p w14:paraId="2AB522A6" w14:textId="77777777" w:rsidR="00901E76" w:rsidRPr="00F0697B" w:rsidRDefault="00F36B25" w:rsidP="00901E76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Ne</w:t>
            </w:r>
          </w:p>
          <w:p w14:paraId="65F2343D" w14:textId="77777777" w:rsidR="00F36B25" w:rsidRPr="00F0697B" w:rsidRDefault="00F36B25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7CAFBA1" w14:textId="26C5C970" w:rsidR="00901E76" w:rsidRPr="00F0697B" w:rsidRDefault="00F36B25" w:rsidP="00901E76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Doporučena 1x ročně od 2. roku provozu</w:t>
            </w:r>
          </w:p>
        </w:tc>
        <w:tc>
          <w:tcPr>
            <w:tcW w:w="1396" w:type="dxa"/>
            <w:shd w:val="clear" w:color="auto" w:fill="auto"/>
          </w:tcPr>
          <w:p w14:paraId="6123FF71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3D0B757B" w14:textId="62BEE738" w:rsidR="00901E76" w:rsidRPr="00F0697B" w:rsidRDefault="002A0734" w:rsidP="00901E76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  <w:tc>
          <w:tcPr>
            <w:tcW w:w="1500" w:type="dxa"/>
            <w:shd w:val="clear" w:color="auto" w:fill="auto"/>
          </w:tcPr>
          <w:p w14:paraId="0CCD91F3" w14:textId="77777777" w:rsidR="00901E76" w:rsidRPr="00F0697B" w:rsidRDefault="00F36B25" w:rsidP="00901E76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Ano</w:t>
            </w:r>
          </w:p>
          <w:p w14:paraId="7BA6CAF1" w14:textId="77777777" w:rsidR="00F36B25" w:rsidRPr="00F0697B" w:rsidRDefault="00F36B25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14:paraId="48C488E5" w14:textId="6C9888C9" w:rsidR="00901E76" w:rsidRPr="00F0697B" w:rsidRDefault="002A0734" w:rsidP="00901E76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</w:tr>
      <w:tr w:rsidR="00901E76" w:rsidRPr="00F0697B" w14:paraId="3B4509AA" w14:textId="77777777" w:rsidTr="00227FE0">
        <w:trPr>
          <w:trHeight w:val="570"/>
        </w:trPr>
        <w:tc>
          <w:tcPr>
            <w:tcW w:w="1963" w:type="dxa"/>
            <w:shd w:val="clear" w:color="auto" w:fill="auto"/>
          </w:tcPr>
          <w:p w14:paraId="2DFEAEF1" w14:textId="4564DCF6" w:rsidR="00901E76" w:rsidRPr="00F0697B" w:rsidRDefault="00901E76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Hybridization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Chamber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(Hybridizační komůrka)</w:t>
            </w:r>
          </w:p>
        </w:tc>
        <w:tc>
          <w:tcPr>
            <w:tcW w:w="1572" w:type="dxa"/>
            <w:shd w:val="clear" w:color="auto" w:fill="auto"/>
          </w:tcPr>
          <w:p w14:paraId="1E8A2500" w14:textId="27A57583" w:rsidR="00901E76" w:rsidRPr="00F0697B" w:rsidRDefault="00901E76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Agilent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34BA357C" w14:textId="08B09305" w:rsidR="00901E76" w:rsidRPr="00F0697B" w:rsidRDefault="00901E76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Cs/>
                <w:sz w:val="16"/>
                <w:szCs w:val="16"/>
              </w:rPr>
              <w:t>G2534A</w:t>
            </w:r>
          </w:p>
        </w:tc>
        <w:tc>
          <w:tcPr>
            <w:tcW w:w="1985" w:type="dxa"/>
            <w:shd w:val="clear" w:color="auto" w:fill="auto"/>
          </w:tcPr>
          <w:p w14:paraId="399C3943" w14:textId="497DA05C" w:rsidR="00901E76" w:rsidRPr="00F0697B" w:rsidRDefault="00F36B25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Nemá. Bude součástí hybridizační pece. </w:t>
            </w:r>
          </w:p>
          <w:p w14:paraId="66A2B0A2" w14:textId="2896BB4D" w:rsidR="00F36B25" w:rsidRPr="00F0697B" w:rsidRDefault="00F36B25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A5F27D9" w14:textId="2F05B707" w:rsidR="00901E76" w:rsidRPr="00F0697B" w:rsidRDefault="00F36B25" w:rsidP="00901E76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559" w:type="dxa"/>
            <w:shd w:val="clear" w:color="auto" w:fill="auto"/>
          </w:tcPr>
          <w:p w14:paraId="7F886002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6" w:type="dxa"/>
            <w:shd w:val="clear" w:color="auto" w:fill="auto"/>
          </w:tcPr>
          <w:p w14:paraId="2DD82510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5812A5DC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</w:tcPr>
          <w:p w14:paraId="5E71DAF6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14:paraId="50E9FABD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1E76" w:rsidRPr="00F0697B" w14:paraId="6164B01F" w14:textId="77777777" w:rsidTr="00227FE0">
        <w:trPr>
          <w:trHeight w:val="570"/>
        </w:trPr>
        <w:tc>
          <w:tcPr>
            <w:tcW w:w="1963" w:type="dxa"/>
            <w:shd w:val="clear" w:color="auto" w:fill="auto"/>
          </w:tcPr>
          <w:p w14:paraId="629092E7" w14:textId="394D9356" w:rsidR="00901E76" w:rsidRPr="00F0697B" w:rsidRDefault="00901E76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Oven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Rotator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for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In-</w:t>
            </w: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Situ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Hyb </w:t>
            </w: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Chambers</w:t>
            </w:r>
            <w:proofErr w:type="spellEnd"/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 (rotátor do hybridizační pece)</w:t>
            </w:r>
          </w:p>
        </w:tc>
        <w:tc>
          <w:tcPr>
            <w:tcW w:w="1572" w:type="dxa"/>
            <w:shd w:val="clear" w:color="auto" w:fill="auto"/>
          </w:tcPr>
          <w:p w14:paraId="5F608115" w14:textId="1199F47D" w:rsidR="00901E76" w:rsidRPr="00F0697B" w:rsidRDefault="00901E76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F0697B">
              <w:rPr>
                <w:rFonts w:ascii="Tahoma" w:hAnsi="Tahoma" w:cs="Tahoma"/>
                <w:bCs/>
                <w:sz w:val="16"/>
                <w:szCs w:val="16"/>
              </w:rPr>
              <w:t>Agilent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1444E251" w14:textId="6B4BEB3D" w:rsidR="00901E76" w:rsidRPr="00F0697B" w:rsidRDefault="00901E76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Cs/>
                <w:sz w:val="16"/>
                <w:szCs w:val="16"/>
              </w:rPr>
              <w:t>G2530-60029</w:t>
            </w:r>
          </w:p>
        </w:tc>
        <w:tc>
          <w:tcPr>
            <w:tcW w:w="1985" w:type="dxa"/>
            <w:shd w:val="clear" w:color="auto" w:fill="auto"/>
          </w:tcPr>
          <w:p w14:paraId="33B68485" w14:textId="737DBED6" w:rsidR="00F36B25" w:rsidRPr="00F0697B" w:rsidRDefault="00F36B25" w:rsidP="00F36B2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0697B">
              <w:rPr>
                <w:rFonts w:ascii="Tahoma" w:hAnsi="Tahoma" w:cs="Tahoma"/>
                <w:bCs/>
                <w:sz w:val="16"/>
                <w:szCs w:val="16"/>
              </w:rPr>
              <w:t xml:space="preserve">Nemá. Bude součástí hybridizační pece. </w:t>
            </w:r>
          </w:p>
          <w:p w14:paraId="31AAEF2E" w14:textId="77777777" w:rsidR="00901E76" w:rsidRPr="00F0697B" w:rsidRDefault="00901E76" w:rsidP="00901E7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5A68291" w14:textId="094B4B5C" w:rsidR="00901E76" w:rsidRPr="00F0697B" w:rsidRDefault="00F36B25" w:rsidP="00901E76">
            <w:pPr>
              <w:rPr>
                <w:rFonts w:ascii="Tahoma" w:hAnsi="Tahoma" w:cs="Tahoma"/>
                <w:sz w:val="16"/>
                <w:szCs w:val="16"/>
              </w:rPr>
            </w:pPr>
            <w:r w:rsidRPr="00F0697B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559" w:type="dxa"/>
            <w:shd w:val="clear" w:color="auto" w:fill="auto"/>
          </w:tcPr>
          <w:p w14:paraId="5FEBB9C2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6" w:type="dxa"/>
            <w:shd w:val="clear" w:color="auto" w:fill="auto"/>
          </w:tcPr>
          <w:p w14:paraId="71423372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14:paraId="13BC92CE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</w:tcPr>
          <w:p w14:paraId="44589C03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14:paraId="1665FB41" w14:textId="77777777" w:rsidR="00901E76" w:rsidRPr="00F0697B" w:rsidRDefault="00901E76" w:rsidP="00901E7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C6CA7DD" w14:textId="77777777" w:rsidR="00A57029" w:rsidRPr="00F0697B" w:rsidRDefault="00A57029" w:rsidP="00A57029">
      <w:pPr>
        <w:rPr>
          <w:rFonts w:ascii="Tahoma" w:hAnsi="Tahoma" w:cs="Tahoma"/>
          <w:sz w:val="16"/>
          <w:szCs w:val="16"/>
        </w:rPr>
      </w:pPr>
    </w:p>
    <w:p w14:paraId="1837BE7B" w14:textId="77777777" w:rsidR="00123D34" w:rsidRDefault="00123D34" w:rsidP="00A57029">
      <w:pPr>
        <w:rPr>
          <w:rFonts w:ascii="Tahoma" w:hAnsi="Tahoma" w:cs="Tahoma"/>
          <w:sz w:val="16"/>
          <w:szCs w:val="16"/>
        </w:rPr>
      </w:pPr>
    </w:p>
    <w:p w14:paraId="0156001F" w14:textId="77777777" w:rsidR="00123D34" w:rsidRDefault="00123D34" w:rsidP="00A57029">
      <w:pPr>
        <w:rPr>
          <w:rFonts w:ascii="Tahoma" w:hAnsi="Tahoma" w:cs="Tahoma"/>
          <w:sz w:val="16"/>
          <w:szCs w:val="16"/>
        </w:rPr>
      </w:pPr>
    </w:p>
    <w:p w14:paraId="0FA449F9" w14:textId="77777777" w:rsidR="00123D34" w:rsidRDefault="00123D34" w:rsidP="00A57029">
      <w:pPr>
        <w:rPr>
          <w:rFonts w:ascii="Tahoma" w:hAnsi="Tahoma" w:cs="Tahoma"/>
          <w:sz w:val="16"/>
          <w:szCs w:val="16"/>
        </w:rPr>
      </w:pPr>
    </w:p>
    <w:p w14:paraId="71E0E84B" w14:textId="77777777" w:rsidR="00123D34" w:rsidRDefault="00123D34" w:rsidP="00A57029">
      <w:pPr>
        <w:rPr>
          <w:rFonts w:ascii="Tahoma" w:hAnsi="Tahoma" w:cs="Tahoma"/>
          <w:sz w:val="16"/>
          <w:szCs w:val="16"/>
        </w:rPr>
      </w:pPr>
    </w:p>
    <w:p w14:paraId="3F70859A" w14:textId="2CB68A35" w:rsidR="00A57029" w:rsidRPr="00F0697B" w:rsidRDefault="00A57029" w:rsidP="00A57029">
      <w:pPr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Za dodavatele (datum, jméno, podpis, razítko):</w:t>
      </w:r>
      <w:r w:rsidRPr="00F0697B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ab/>
      </w:r>
      <w:r w:rsidRPr="00F0697B">
        <w:rPr>
          <w:rFonts w:ascii="Tahoma" w:hAnsi="Tahoma" w:cs="Tahoma"/>
          <w:sz w:val="16"/>
          <w:szCs w:val="16"/>
        </w:rPr>
        <w:tab/>
        <w:t>Za přejímatele (jméno, podpis, razítko pracoviště):</w:t>
      </w:r>
    </w:p>
    <w:p w14:paraId="5AC24740" w14:textId="77777777" w:rsidR="00A57029" w:rsidRPr="00F0697B" w:rsidRDefault="00A57029" w:rsidP="00A57029">
      <w:pPr>
        <w:rPr>
          <w:rFonts w:ascii="Tahoma" w:hAnsi="Tahoma" w:cs="Tahoma"/>
          <w:sz w:val="16"/>
          <w:szCs w:val="16"/>
        </w:rPr>
        <w:sectPr w:rsidR="00A57029" w:rsidRPr="00F0697B" w:rsidSect="001851F4">
          <w:headerReference w:type="default" r:id="rId21"/>
          <w:footerReference w:type="default" r:id="rId22"/>
          <w:pgSz w:w="16838" w:h="11906" w:orient="landscape" w:code="9"/>
          <w:pgMar w:top="1843" w:right="1134" w:bottom="709" w:left="1134" w:header="426" w:footer="355" w:gutter="0"/>
          <w:cols w:space="708"/>
          <w:docGrid w:linePitch="326"/>
        </w:sectPr>
      </w:pPr>
    </w:p>
    <w:p w14:paraId="6A344813" w14:textId="77777777" w:rsidR="00A57029" w:rsidRPr="00F0697B" w:rsidRDefault="00A57029" w:rsidP="00A57029">
      <w:pPr>
        <w:spacing w:after="120" w:line="280" w:lineRule="atLeast"/>
        <w:rPr>
          <w:rFonts w:ascii="Tahoma" w:hAnsi="Tahoma" w:cs="Tahoma"/>
          <w:b/>
          <w:sz w:val="16"/>
          <w:szCs w:val="16"/>
          <w:lang w:eastAsia="cs-CZ"/>
        </w:rPr>
      </w:pPr>
      <w:r w:rsidRPr="00F0697B">
        <w:rPr>
          <w:rFonts w:ascii="Tahoma" w:hAnsi="Tahoma" w:cs="Tahoma"/>
          <w:b/>
          <w:sz w:val="16"/>
          <w:szCs w:val="16"/>
          <w:lang w:eastAsia="cs-CZ"/>
        </w:rPr>
        <w:lastRenderedPageBreak/>
        <w:t>Povinnosti při připojování zařízení do LAN sítě VFN v Praze</w:t>
      </w:r>
    </w:p>
    <w:p w14:paraId="72BDFB55" w14:textId="77777777" w:rsidR="00A57029" w:rsidRPr="00F0697B" w:rsidRDefault="00A57029" w:rsidP="00A57029">
      <w:pPr>
        <w:spacing w:after="120" w:line="280" w:lineRule="atLeast"/>
        <w:rPr>
          <w:rFonts w:ascii="Tahoma" w:hAnsi="Tahoma" w:cs="Tahoma"/>
          <w:b/>
          <w:sz w:val="16"/>
          <w:szCs w:val="16"/>
          <w:lang w:eastAsia="cs-CZ"/>
        </w:rPr>
      </w:pPr>
    </w:p>
    <w:p w14:paraId="7D5FE46F" w14:textId="77777777" w:rsidR="00A57029" w:rsidRPr="00F0697B" w:rsidRDefault="00A57029" w:rsidP="00A57029">
      <w:pPr>
        <w:pStyle w:val="Odstavecseseznamem"/>
        <w:numPr>
          <w:ilvl w:val="0"/>
          <w:numId w:val="16"/>
        </w:numPr>
        <w:spacing w:after="120" w:line="280" w:lineRule="atLeast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Připojení každého zařízení do LAN sítě VFN musí být předem konzultováno s Úsekem Informatiky VFN. </w:t>
      </w:r>
      <w:proofErr w:type="spellStart"/>
      <w:r w:rsidRPr="00F0697B">
        <w:rPr>
          <w:rFonts w:ascii="Tahoma" w:hAnsi="Tahoma" w:cs="Tahoma"/>
          <w:sz w:val="16"/>
          <w:szCs w:val="16"/>
        </w:rPr>
        <w:t>Info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na telefonu 22496 2119.</w:t>
      </w:r>
    </w:p>
    <w:p w14:paraId="62CB8091" w14:textId="77777777" w:rsidR="00A57029" w:rsidRPr="00F0697B" w:rsidRDefault="00A57029" w:rsidP="00A57029">
      <w:pPr>
        <w:pStyle w:val="Odstavecseseznamem"/>
        <w:numPr>
          <w:ilvl w:val="0"/>
          <w:numId w:val="16"/>
        </w:numPr>
        <w:spacing w:after="120" w:line="280" w:lineRule="atLeast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Instalace a provozování jakéhokoli software v síti VFN musí být předem konzultováno s Úsekem Informatiky VFN. </w:t>
      </w:r>
      <w:proofErr w:type="spellStart"/>
      <w:r w:rsidRPr="00F0697B">
        <w:rPr>
          <w:rFonts w:ascii="Tahoma" w:hAnsi="Tahoma" w:cs="Tahoma"/>
          <w:sz w:val="16"/>
          <w:szCs w:val="16"/>
        </w:rPr>
        <w:t>Info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na telefonu 22496 2119.</w:t>
      </w:r>
    </w:p>
    <w:p w14:paraId="34101976" w14:textId="77777777" w:rsidR="00A57029" w:rsidRPr="00F0697B" w:rsidRDefault="00A57029" w:rsidP="00A57029">
      <w:pPr>
        <w:pStyle w:val="Odstavecseseznamem"/>
        <w:numPr>
          <w:ilvl w:val="0"/>
          <w:numId w:val="16"/>
        </w:numPr>
        <w:spacing w:after="120" w:line="280" w:lineRule="atLeast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Je zakázáno svévolně zapojovat zařízení do LAN sítě a jakkoli měnit LAN síť VFN.</w:t>
      </w:r>
    </w:p>
    <w:p w14:paraId="68AD9516" w14:textId="77777777" w:rsidR="00A57029" w:rsidRPr="00F0697B" w:rsidRDefault="00A57029" w:rsidP="00A57029">
      <w:pPr>
        <w:pStyle w:val="Odstavecseseznamem"/>
        <w:numPr>
          <w:ilvl w:val="0"/>
          <w:numId w:val="16"/>
        </w:numPr>
        <w:spacing w:after="120" w:line="280" w:lineRule="atLeast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Je zakázáno měnit, instalovat a nahrávat jakýkoli softwarový obsah na zařízení VFN.</w:t>
      </w:r>
    </w:p>
    <w:p w14:paraId="663D694C" w14:textId="77777777" w:rsidR="00A57029" w:rsidRPr="00F0697B" w:rsidRDefault="00A57029" w:rsidP="00A57029">
      <w:pPr>
        <w:pStyle w:val="Odstavecseseznamem"/>
        <w:numPr>
          <w:ilvl w:val="0"/>
          <w:numId w:val="16"/>
        </w:numPr>
        <w:spacing w:after="120" w:line="280" w:lineRule="atLeast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>Je zakázáno jakýmkoli způsobem měnit a zasahovat do hardware vybavení VFN.</w:t>
      </w:r>
    </w:p>
    <w:p w14:paraId="5CFD6F8F" w14:textId="77777777" w:rsidR="00A57029" w:rsidRPr="00F0697B" w:rsidRDefault="00A57029" w:rsidP="00A57029">
      <w:pPr>
        <w:pStyle w:val="Odstavecseseznamem"/>
        <w:numPr>
          <w:ilvl w:val="0"/>
          <w:numId w:val="16"/>
        </w:numPr>
        <w:spacing w:after="120" w:line="280" w:lineRule="atLeast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Je zakázáno využívat pro vzdálený přístup na připojovaná zařízení jiných než Úsekem Informatiky VFN schválených </w:t>
      </w:r>
      <w:proofErr w:type="gramStart"/>
      <w:r w:rsidRPr="00F0697B">
        <w:rPr>
          <w:rFonts w:ascii="Tahoma" w:hAnsi="Tahoma" w:cs="Tahoma"/>
          <w:sz w:val="16"/>
          <w:szCs w:val="16"/>
        </w:rPr>
        <w:t>metod - viz</w:t>
      </w:r>
      <w:proofErr w:type="gramEnd"/>
      <w:r w:rsidRPr="00F0697B">
        <w:rPr>
          <w:rFonts w:ascii="Tahoma" w:hAnsi="Tahoma" w:cs="Tahoma"/>
          <w:sz w:val="16"/>
          <w:szCs w:val="16"/>
        </w:rPr>
        <w:t xml:space="preserve"> níže.</w:t>
      </w:r>
    </w:p>
    <w:p w14:paraId="01ADB0D2" w14:textId="77777777" w:rsidR="00A57029" w:rsidRPr="00F0697B" w:rsidRDefault="00A57029" w:rsidP="00A57029">
      <w:pPr>
        <w:pStyle w:val="Odstavecseseznamem"/>
        <w:numPr>
          <w:ilvl w:val="0"/>
          <w:numId w:val="16"/>
        </w:numPr>
        <w:spacing w:after="120" w:line="280" w:lineRule="atLeast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Při umisťování IT zařízení (server, PC) do sítě VFN je vlastník IT zařízení povinen na své náklady, pokud není ve smlouvě uvedeno jinak, udržovat toto zařízení v </w:t>
      </w:r>
      <w:proofErr w:type="gramStart"/>
      <w:r w:rsidRPr="00F0697B">
        <w:rPr>
          <w:rFonts w:ascii="Tahoma" w:hAnsi="Tahoma" w:cs="Tahoma"/>
          <w:sz w:val="16"/>
          <w:szCs w:val="16"/>
        </w:rPr>
        <w:t>aktuálním  (</w:t>
      </w:r>
      <w:proofErr w:type="gramEnd"/>
      <w:r w:rsidRPr="00F0697B">
        <w:rPr>
          <w:rFonts w:ascii="Tahoma" w:hAnsi="Tahoma" w:cs="Tahoma"/>
          <w:sz w:val="16"/>
          <w:szCs w:val="16"/>
        </w:rPr>
        <w:t xml:space="preserve">aktualizace operačního systému, aktualizace antivirového programu) a bezpečném (nemožnost jednoduše zneužít, používání silných přístupových hesel...) stavu. Úsek Informatiky provádí náhodné testy </w:t>
      </w:r>
      <w:proofErr w:type="spellStart"/>
      <w:r w:rsidRPr="00F0697B">
        <w:rPr>
          <w:rFonts w:ascii="Tahoma" w:hAnsi="Tahoma" w:cs="Tahoma"/>
          <w:sz w:val="16"/>
          <w:szCs w:val="16"/>
        </w:rPr>
        <w:t>zneužitelnosti</w:t>
      </w:r>
      <w:proofErr w:type="spellEnd"/>
      <w:r w:rsidRPr="00F0697B">
        <w:rPr>
          <w:rFonts w:ascii="Tahoma" w:hAnsi="Tahoma" w:cs="Tahoma"/>
          <w:sz w:val="16"/>
          <w:szCs w:val="16"/>
        </w:rPr>
        <w:t xml:space="preserve"> zařízení. Vlastník IT zařízení je povinen na své náklady, pokud není ve smlouvě uvedeno jinak, případné zjištěné hrozby a nedostatky neprodleně odstranit.</w:t>
      </w:r>
    </w:p>
    <w:p w14:paraId="7F652308" w14:textId="77777777" w:rsidR="00A57029" w:rsidRPr="00F0697B" w:rsidRDefault="00A57029" w:rsidP="00A57029">
      <w:pPr>
        <w:pStyle w:val="Odstavecseseznamem"/>
        <w:numPr>
          <w:ilvl w:val="0"/>
          <w:numId w:val="16"/>
        </w:numPr>
        <w:spacing w:after="120" w:line="280" w:lineRule="atLeast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0697B">
        <w:rPr>
          <w:rFonts w:ascii="Tahoma" w:hAnsi="Tahoma" w:cs="Tahoma"/>
          <w:sz w:val="16"/>
          <w:szCs w:val="16"/>
        </w:rPr>
        <w:t xml:space="preserve">Vlastník IT zařízení je povinen, na vyžádání Úseku Informatiky, předložit ke kontrole konfiguraci IT </w:t>
      </w:r>
      <w:proofErr w:type="spellStart"/>
      <w:proofErr w:type="gramStart"/>
      <w:r w:rsidRPr="00F0697B">
        <w:rPr>
          <w:rFonts w:ascii="Tahoma" w:hAnsi="Tahoma" w:cs="Tahoma"/>
          <w:sz w:val="16"/>
          <w:szCs w:val="16"/>
        </w:rPr>
        <w:t>zařízení.V</w:t>
      </w:r>
      <w:proofErr w:type="spellEnd"/>
      <w:proofErr w:type="gramEnd"/>
      <w:r w:rsidRPr="00F0697B">
        <w:rPr>
          <w:rFonts w:ascii="Tahoma" w:hAnsi="Tahoma" w:cs="Tahoma"/>
          <w:sz w:val="16"/>
          <w:szCs w:val="16"/>
        </w:rPr>
        <w:t xml:space="preserve"> situaci, kdy připojené zařízení způsobuje vážné bezpečnostní a nebo technické problémy v síti VFN, má VFN možnost takovéto zařízení bez předchozího upozornění odpojit od sítě VFN.</w:t>
      </w:r>
    </w:p>
    <w:p w14:paraId="65FDD355" w14:textId="77777777" w:rsidR="00A57029" w:rsidRPr="00F0697B" w:rsidRDefault="00A57029" w:rsidP="00A57029">
      <w:pPr>
        <w:spacing w:after="120" w:line="280" w:lineRule="atLeast"/>
        <w:rPr>
          <w:rFonts w:ascii="Tahoma" w:hAnsi="Tahoma" w:cs="Tahoma"/>
          <w:sz w:val="16"/>
          <w:szCs w:val="16"/>
          <w:lang w:eastAsia="cs-CZ"/>
        </w:rPr>
      </w:pPr>
    </w:p>
    <w:p w14:paraId="55A14429" w14:textId="77777777" w:rsidR="00A57029" w:rsidRPr="00F0697B" w:rsidRDefault="00A57029" w:rsidP="00A57029">
      <w:pPr>
        <w:spacing w:after="120" w:line="280" w:lineRule="atLeast"/>
        <w:rPr>
          <w:rFonts w:ascii="Tahoma" w:hAnsi="Tahoma" w:cs="Tahoma"/>
          <w:b/>
          <w:sz w:val="16"/>
          <w:szCs w:val="16"/>
          <w:lang w:eastAsia="cs-CZ"/>
        </w:rPr>
      </w:pPr>
      <w:r w:rsidRPr="00F0697B">
        <w:rPr>
          <w:rFonts w:ascii="Tahoma" w:hAnsi="Tahoma" w:cs="Tahoma"/>
          <w:b/>
          <w:sz w:val="16"/>
          <w:szCs w:val="16"/>
          <w:lang w:eastAsia="cs-CZ"/>
        </w:rPr>
        <w:t>Metody vzdáleného přístupu:</w:t>
      </w:r>
    </w:p>
    <w:p w14:paraId="26C0C265" w14:textId="77777777" w:rsidR="00A57029" w:rsidRPr="00F0697B" w:rsidRDefault="00A57029" w:rsidP="00A57029">
      <w:pPr>
        <w:spacing w:after="120" w:line="280" w:lineRule="atLeast"/>
        <w:rPr>
          <w:rFonts w:ascii="Tahoma" w:hAnsi="Tahoma" w:cs="Tahoma"/>
          <w:sz w:val="16"/>
          <w:szCs w:val="16"/>
          <w:lang w:eastAsia="cs-CZ"/>
        </w:rPr>
      </w:pPr>
      <w:r w:rsidRPr="00F0697B">
        <w:rPr>
          <w:rFonts w:ascii="Tahoma" w:hAnsi="Tahoma" w:cs="Tahoma"/>
          <w:sz w:val="16"/>
          <w:szCs w:val="16"/>
          <w:lang w:eastAsia="cs-CZ"/>
        </w:rPr>
        <w:t>K připojovaným zařízením je možné, pokud tomu nebrání další důvody, zřídit vzdálený přístup. Vzdálené přístupy jsou tohoto typu:</w:t>
      </w:r>
    </w:p>
    <w:p w14:paraId="4BEE6CF0" w14:textId="77777777" w:rsidR="00A57029" w:rsidRPr="00F0697B" w:rsidRDefault="00A57029" w:rsidP="00A57029">
      <w:pPr>
        <w:numPr>
          <w:ilvl w:val="0"/>
          <w:numId w:val="17"/>
        </w:numPr>
        <w:suppressAutoHyphens w:val="0"/>
        <w:spacing w:after="120" w:line="280" w:lineRule="atLeast"/>
        <w:ind w:left="567" w:hanging="283"/>
        <w:jc w:val="both"/>
        <w:rPr>
          <w:rFonts w:ascii="Tahoma" w:hAnsi="Tahoma" w:cs="Tahoma"/>
          <w:sz w:val="16"/>
          <w:szCs w:val="16"/>
          <w:lang w:eastAsia="cs-CZ"/>
        </w:rPr>
      </w:pPr>
      <w:r w:rsidRPr="00F0697B">
        <w:rPr>
          <w:rFonts w:ascii="Tahoma" w:hAnsi="Tahoma" w:cs="Tahoma"/>
          <w:sz w:val="16"/>
          <w:szCs w:val="16"/>
          <w:lang w:eastAsia="cs-CZ"/>
        </w:rPr>
        <w:t>VPN připojení (</w:t>
      </w:r>
      <w:proofErr w:type="spellStart"/>
      <w:r w:rsidRPr="00F0697B">
        <w:rPr>
          <w:rFonts w:ascii="Tahoma" w:hAnsi="Tahoma" w:cs="Tahoma"/>
          <w:sz w:val="16"/>
          <w:szCs w:val="16"/>
          <w:lang w:eastAsia="cs-CZ"/>
        </w:rPr>
        <w:t>IPSec</w:t>
      </w:r>
      <w:proofErr w:type="spellEnd"/>
      <w:r w:rsidRPr="00F0697B">
        <w:rPr>
          <w:rFonts w:ascii="Tahoma" w:hAnsi="Tahoma" w:cs="Tahoma"/>
          <w:sz w:val="16"/>
          <w:szCs w:val="16"/>
          <w:lang w:eastAsia="cs-CZ"/>
        </w:rPr>
        <w:t xml:space="preserve"> tunel nebo jeho obdoba). Je nutná instalace CISCO VPN klienta. </w:t>
      </w:r>
      <w:proofErr w:type="spellStart"/>
      <w:r w:rsidRPr="00F0697B">
        <w:rPr>
          <w:rFonts w:ascii="Tahoma" w:hAnsi="Tahoma" w:cs="Tahoma"/>
          <w:sz w:val="16"/>
          <w:szCs w:val="16"/>
          <w:lang w:eastAsia="cs-CZ"/>
        </w:rPr>
        <w:t>Info</w:t>
      </w:r>
      <w:proofErr w:type="spellEnd"/>
      <w:r w:rsidRPr="00F0697B">
        <w:rPr>
          <w:rFonts w:ascii="Tahoma" w:hAnsi="Tahoma" w:cs="Tahoma"/>
          <w:sz w:val="16"/>
          <w:szCs w:val="16"/>
          <w:lang w:eastAsia="cs-CZ"/>
        </w:rPr>
        <w:t>: http:\\vpn.vfn.cz nebo dispečink informatiky na telefonu 22496 2119.</w:t>
      </w:r>
    </w:p>
    <w:p w14:paraId="14D621A2" w14:textId="77777777" w:rsidR="00A57029" w:rsidRPr="00F0697B" w:rsidRDefault="00A57029" w:rsidP="00A57029">
      <w:pPr>
        <w:numPr>
          <w:ilvl w:val="0"/>
          <w:numId w:val="17"/>
        </w:numPr>
        <w:suppressAutoHyphens w:val="0"/>
        <w:spacing w:after="120" w:line="280" w:lineRule="atLeast"/>
        <w:ind w:left="567" w:hanging="283"/>
        <w:jc w:val="both"/>
        <w:rPr>
          <w:rFonts w:ascii="Tahoma" w:hAnsi="Tahoma" w:cs="Tahoma"/>
          <w:sz w:val="16"/>
          <w:szCs w:val="16"/>
          <w:lang w:eastAsia="cs-CZ"/>
        </w:rPr>
      </w:pPr>
      <w:proofErr w:type="spellStart"/>
      <w:r w:rsidRPr="00F0697B">
        <w:rPr>
          <w:rFonts w:ascii="Tahoma" w:hAnsi="Tahoma" w:cs="Tahoma"/>
          <w:sz w:val="16"/>
          <w:szCs w:val="16"/>
          <w:lang w:eastAsia="cs-CZ"/>
        </w:rPr>
        <w:t>Webaccess</w:t>
      </w:r>
      <w:proofErr w:type="spellEnd"/>
      <w:r w:rsidRPr="00F0697B">
        <w:rPr>
          <w:rFonts w:ascii="Tahoma" w:hAnsi="Tahoma" w:cs="Tahoma"/>
          <w:sz w:val="16"/>
          <w:szCs w:val="16"/>
          <w:lang w:eastAsia="cs-CZ"/>
        </w:rPr>
        <w:t xml:space="preserve">. Přístup přes </w:t>
      </w:r>
      <w:proofErr w:type="spellStart"/>
      <w:r w:rsidRPr="00F0697B">
        <w:rPr>
          <w:rFonts w:ascii="Tahoma" w:hAnsi="Tahoma" w:cs="Tahoma"/>
          <w:sz w:val="16"/>
          <w:szCs w:val="16"/>
          <w:lang w:eastAsia="cs-CZ"/>
        </w:rPr>
        <w:t>Remote</w:t>
      </w:r>
      <w:proofErr w:type="spellEnd"/>
      <w:r w:rsidRPr="00F0697B">
        <w:rPr>
          <w:rFonts w:ascii="Tahoma" w:hAnsi="Tahoma" w:cs="Tahoma"/>
          <w:sz w:val="16"/>
          <w:szCs w:val="16"/>
          <w:lang w:eastAsia="cs-CZ"/>
        </w:rPr>
        <w:t xml:space="preserve"> Desktop (RDP, port TCP3389). Využívá se webového rozhraní, není nutná žádná instalace. </w:t>
      </w:r>
      <w:proofErr w:type="spellStart"/>
      <w:r w:rsidRPr="00F0697B">
        <w:rPr>
          <w:rFonts w:ascii="Tahoma" w:hAnsi="Tahoma" w:cs="Tahoma"/>
          <w:sz w:val="16"/>
          <w:szCs w:val="16"/>
          <w:lang w:eastAsia="cs-CZ"/>
        </w:rPr>
        <w:t>Info</w:t>
      </w:r>
      <w:proofErr w:type="spellEnd"/>
      <w:r w:rsidRPr="00F0697B">
        <w:rPr>
          <w:rFonts w:ascii="Tahoma" w:hAnsi="Tahoma" w:cs="Tahoma"/>
          <w:sz w:val="16"/>
          <w:szCs w:val="16"/>
          <w:lang w:eastAsia="cs-CZ"/>
        </w:rPr>
        <w:t>: dispečink informatiky na telefonu 22496 2119.</w:t>
      </w:r>
    </w:p>
    <w:p w14:paraId="75D513A6" w14:textId="77777777" w:rsidR="00A57029" w:rsidRPr="00F0697B" w:rsidRDefault="00A57029" w:rsidP="00A57029">
      <w:pPr>
        <w:rPr>
          <w:rFonts w:ascii="Tahoma" w:hAnsi="Tahoma" w:cs="Tahoma"/>
          <w:sz w:val="16"/>
          <w:szCs w:val="16"/>
        </w:rPr>
      </w:pPr>
    </w:p>
    <w:p w14:paraId="78FA3E51" w14:textId="646C137B" w:rsidR="0021406B" w:rsidRPr="00F0697B" w:rsidRDefault="0021406B" w:rsidP="008453AE">
      <w:pPr>
        <w:jc w:val="both"/>
        <w:rPr>
          <w:rFonts w:ascii="Tahoma" w:hAnsi="Tahoma" w:cs="Tahoma"/>
          <w:sz w:val="16"/>
          <w:szCs w:val="16"/>
        </w:rPr>
      </w:pPr>
    </w:p>
    <w:sectPr w:rsidR="0021406B" w:rsidRPr="00F0697B" w:rsidSect="00E07229">
      <w:headerReference w:type="default" r:id="rId23"/>
      <w:pgSz w:w="11906" w:h="16838" w:code="9"/>
      <w:pgMar w:top="1134" w:right="1843" w:bottom="1134" w:left="709" w:header="426" w:footer="3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7C9B0" w14:textId="77777777" w:rsidR="00817504" w:rsidRDefault="00817504">
      <w:r>
        <w:separator/>
      </w:r>
    </w:p>
  </w:endnote>
  <w:endnote w:type="continuationSeparator" w:id="0">
    <w:p w14:paraId="1F0DE583" w14:textId="77777777" w:rsidR="00817504" w:rsidRDefault="00817504">
      <w:r>
        <w:continuationSeparator/>
      </w:r>
    </w:p>
  </w:endnote>
  <w:endnote w:type="continuationNotice" w:id="1">
    <w:p w14:paraId="4665324C" w14:textId="77777777" w:rsidR="00817504" w:rsidRDefault="00817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833A" w14:textId="41438404" w:rsidR="00B4341A" w:rsidRDefault="008453A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229F8F" wp14:editId="05163D8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FEEE2" w14:textId="680276D6" w:rsidR="00B4341A" w:rsidRDefault="00B4341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84611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29F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14:paraId="054FEEE2" w14:textId="680276D6" w:rsidR="00B4341A" w:rsidRDefault="00B4341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84611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25267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F693" w14:textId="77777777" w:rsidR="00A57029" w:rsidRPr="008B24E0" w:rsidRDefault="00A57029">
    <w:pPr>
      <w:pStyle w:val="Zpat"/>
      <w:ind w:right="360"/>
      <w:jc w:val="center"/>
      <w:rPr>
        <w:rFonts w:ascii="Arial" w:hAnsi="Arial" w:cs="Arial"/>
      </w:rPr>
    </w:pPr>
    <w:r w:rsidRPr="008B24E0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2F4384F" wp14:editId="4E211846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BC010" w14:textId="77777777" w:rsidR="00A57029" w:rsidRDefault="00A57029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8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523.3pt;margin-top:.05pt;width:1.1pt;height:11.5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" stroked="f">
              <v:fill opacity="0"/>
              <v:textbox inset="0,0,0,0">
                <w:txbxContent>
                  <w:p w14:paraId="5F6BC010" w14:textId="77777777" w:rsidR="00A57029" w:rsidRDefault="00A57029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1B9B9" w14:textId="77777777" w:rsidR="00817504" w:rsidRDefault="00817504">
      <w:r>
        <w:separator/>
      </w:r>
    </w:p>
  </w:footnote>
  <w:footnote w:type="continuationSeparator" w:id="0">
    <w:p w14:paraId="19CF481A" w14:textId="77777777" w:rsidR="00817504" w:rsidRDefault="00817504">
      <w:r>
        <w:continuationSeparator/>
      </w:r>
    </w:p>
  </w:footnote>
  <w:footnote w:type="continuationNotice" w:id="1">
    <w:p w14:paraId="6EBF8096" w14:textId="77777777" w:rsidR="00817504" w:rsidRDefault="00817504"/>
  </w:footnote>
  <w:footnote w:id="2">
    <w:p w14:paraId="0A5FB24E" w14:textId="77777777" w:rsidR="00A57029" w:rsidRPr="00783F66" w:rsidRDefault="00A57029" w:rsidP="00A57029">
      <w:pPr>
        <w:pStyle w:val="Textpoznpodarou"/>
        <w:rPr>
          <w:sz w:val="16"/>
        </w:rPr>
      </w:pPr>
      <w:r w:rsidRPr="00783F66">
        <w:rPr>
          <w:rStyle w:val="Znakapoznpodarou"/>
          <w:sz w:val="18"/>
        </w:rPr>
        <w:footnoteRef/>
      </w:r>
      <w:r>
        <w:rPr>
          <w:sz w:val="16"/>
        </w:rPr>
        <w:t xml:space="preserve"> </w:t>
      </w:r>
      <w:r w:rsidRPr="00783F66">
        <w:rPr>
          <w:sz w:val="16"/>
        </w:rPr>
        <w:t>Dle Nařízení vlády č. 54/2015 Sb.</w:t>
      </w:r>
    </w:p>
  </w:footnote>
  <w:footnote w:id="3">
    <w:p w14:paraId="14481C80" w14:textId="77777777" w:rsidR="00A57029" w:rsidRPr="00783F66" w:rsidRDefault="00A57029" w:rsidP="00A57029">
      <w:pPr>
        <w:pStyle w:val="Textpoznpodarou"/>
        <w:rPr>
          <w:sz w:val="16"/>
        </w:rPr>
      </w:pPr>
      <w:r w:rsidRPr="00783F66">
        <w:rPr>
          <w:rStyle w:val="Znakapoznpodarou"/>
          <w:sz w:val="18"/>
        </w:rPr>
        <w:footnoteRef/>
      </w:r>
      <w:r w:rsidRPr="00783F66">
        <w:rPr>
          <w:sz w:val="16"/>
        </w:rPr>
        <w:t xml:space="preserve"> Pravidelná bezpečnostně technická kontrola</w:t>
      </w:r>
      <w:r>
        <w:rPr>
          <w:sz w:val="16"/>
        </w:rPr>
        <w:t xml:space="preserve"> (PBTK) – tzn. </w:t>
      </w:r>
      <w:r w:rsidRPr="00783F66">
        <w:rPr>
          <w:sz w:val="16"/>
        </w:rPr>
        <w:t>revize/kalibrace/validace/ZDS dle předpisu výrobce a dle §65, §67 a §68 zákona č. 268/2014 Sb., o zdravotnických prostředcích v platném znění. Není-li předepsána, prosíme tuto skutečnost uvést.</w:t>
      </w:r>
    </w:p>
  </w:footnote>
  <w:footnote w:id="4">
    <w:p w14:paraId="2D7A1CE3" w14:textId="77777777" w:rsidR="00A57029" w:rsidRPr="00783F66" w:rsidRDefault="00A57029" w:rsidP="00A57029">
      <w:pPr>
        <w:pStyle w:val="Textpoznpodarou"/>
        <w:rPr>
          <w:sz w:val="16"/>
        </w:rPr>
      </w:pPr>
      <w:r w:rsidRPr="00783F66">
        <w:rPr>
          <w:rStyle w:val="Znakapoznpodarou"/>
          <w:sz w:val="18"/>
        </w:rPr>
        <w:footnoteRef/>
      </w:r>
      <w:r>
        <w:rPr>
          <w:sz w:val="16"/>
        </w:rPr>
        <w:t xml:space="preserve"> </w:t>
      </w:r>
      <w:r w:rsidRPr="00783F66">
        <w:rPr>
          <w:sz w:val="16"/>
        </w:rPr>
        <w:t xml:space="preserve">Vyplňujte pouze u </w:t>
      </w:r>
      <w:r>
        <w:rPr>
          <w:sz w:val="16"/>
        </w:rPr>
        <w:t xml:space="preserve">zdravotnických </w:t>
      </w:r>
      <w:r w:rsidRPr="00783F66">
        <w:rPr>
          <w:sz w:val="16"/>
        </w:rPr>
        <w:t xml:space="preserve">prostředků, které byly již někdy použity i u jiného poskytovatele zdravotních služeb, např. </w:t>
      </w:r>
      <w:r>
        <w:rPr>
          <w:sz w:val="16"/>
        </w:rPr>
        <w:t>vý</w:t>
      </w:r>
      <w:r w:rsidRPr="00783F66">
        <w:rPr>
          <w:sz w:val="16"/>
        </w:rPr>
        <w:t>půjčka, dodávka demoverze, dar apod.</w:t>
      </w:r>
      <w:r w:rsidRPr="00D9315C">
        <w:rPr>
          <w:sz w:val="16"/>
        </w:rPr>
        <w:t xml:space="preserve"> </w:t>
      </w:r>
      <w:r w:rsidRPr="00783F66">
        <w:rPr>
          <w:sz w:val="16"/>
        </w:rPr>
        <w:t>Vyplňte prosím ANO/NE</w:t>
      </w:r>
      <w:r>
        <w:rPr>
          <w:sz w:val="16"/>
        </w:rPr>
        <w:t>.</w:t>
      </w:r>
    </w:p>
  </w:footnote>
  <w:footnote w:id="5">
    <w:p w14:paraId="40B307C2" w14:textId="77777777" w:rsidR="00A57029" w:rsidRPr="00783F66" w:rsidRDefault="00A57029" w:rsidP="00A57029">
      <w:pPr>
        <w:pStyle w:val="Textpoznpodarou"/>
        <w:rPr>
          <w:sz w:val="16"/>
        </w:rPr>
      </w:pPr>
      <w:r w:rsidRPr="00783F66">
        <w:rPr>
          <w:rStyle w:val="Znakapoznpodarou"/>
          <w:sz w:val="18"/>
        </w:rPr>
        <w:footnoteRef/>
      </w:r>
      <w:r w:rsidRPr="00783F66">
        <w:rPr>
          <w:sz w:val="18"/>
        </w:rPr>
        <w:t xml:space="preserve"> </w:t>
      </w:r>
      <w:r w:rsidRPr="00783F66">
        <w:rPr>
          <w:sz w:val="16"/>
        </w:rPr>
        <w:t>Vyplňte prosím ANO/NE.</w:t>
      </w:r>
    </w:p>
  </w:footnote>
  <w:footnote w:id="6">
    <w:p w14:paraId="2F3D6868" w14:textId="77777777" w:rsidR="00A57029" w:rsidRPr="00783F66" w:rsidRDefault="00A57029" w:rsidP="00A57029">
      <w:pPr>
        <w:pStyle w:val="Textpoznpodarou"/>
        <w:rPr>
          <w:sz w:val="16"/>
        </w:rPr>
      </w:pPr>
      <w:r w:rsidRPr="00783F66">
        <w:rPr>
          <w:rStyle w:val="Znakapoznpodarou"/>
          <w:sz w:val="18"/>
        </w:rPr>
        <w:footnoteRef/>
      </w:r>
      <w:r>
        <w:rPr>
          <w:sz w:val="18"/>
        </w:rPr>
        <w:t xml:space="preserve"> </w:t>
      </w:r>
      <w:r w:rsidRPr="00783F66">
        <w:rPr>
          <w:sz w:val="16"/>
        </w:rPr>
        <w:t>Vyplňte prosím ANO/NE.</w:t>
      </w:r>
    </w:p>
  </w:footnote>
  <w:footnote w:id="7">
    <w:p w14:paraId="2FE0B83B" w14:textId="7D94FC8A" w:rsidR="00A57029" w:rsidRPr="00A57029" w:rsidRDefault="00A57029" w:rsidP="00A57029">
      <w:pPr>
        <w:pStyle w:val="Textpoznpodarou"/>
        <w:rPr>
          <w:sz w:val="16"/>
        </w:rPr>
      </w:pPr>
      <w:r w:rsidRPr="00783F66">
        <w:rPr>
          <w:rStyle w:val="Znakapoznpodarou"/>
          <w:sz w:val="18"/>
        </w:rPr>
        <w:footnoteRef/>
      </w:r>
      <w:r>
        <w:rPr>
          <w:sz w:val="16"/>
        </w:rPr>
        <w:t xml:space="preserve"> </w:t>
      </w:r>
      <w:r w:rsidRPr="00783F66">
        <w:rPr>
          <w:sz w:val="16"/>
        </w:rPr>
        <w:t xml:space="preserve">Instruktáž (u aktivních zdravotnických prostředků třídy </w:t>
      </w:r>
      <w:proofErr w:type="spellStart"/>
      <w:r w:rsidRPr="00783F66">
        <w:rPr>
          <w:sz w:val="16"/>
        </w:rPr>
        <w:t>IIb</w:t>
      </w:r>
      <w:proofErr w:type="spellEnd"/>
      <w:r w:rsidRPr="00783F66">
        <w:rPr>
          <w:sz w:val="16"/>
        </w:rPr>
        <w:t xml:space="preserve"> a III, AIZP a tam, kde to stanovuje výrobce) dle §61 zákona č. 268/2014 Sb., o zdravotnických prostředcích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DC5A5" w14:textId="7B20B639" w:rsidR="00B4341A" w:rsidRPr="007C31B1" w:rsidRDefault="007C31B1" w:rsidP="007C31B1">
    <w:pPr>
      <w:pStyle w:val="Zhlav"/>
      <w:jc w:val="right"/>
      <w:rPr>
        <w:b/>
        <w:sz w:val="20"/>
      </w:rPr>
    </w:pPr>
    <w:r w:rsidRPr="007C31B1">
      <w:rPr>
        <w:b/>
        <w:sz w:val="20"/>
      </w:rPr>
      <w:t xml:space="preserve">PO </w:t>
    </w:r>
    <w:r w:rsidR="005E65FB">
      <w:rPr>
        <w:b/>
        <w:sz w:val="20"/>
      </w:rPr>
      <w:t>1090</w:t>
    </w:r>
    <w:r w:rsidR="005E65FB" w:rsidRPr="007C31B1">
      <w:rPr>
        <w:b/>
        <w:sz w:val="20"/>
      </w:rPr>
      <w:t>/</w:t>
    </w:r>
    <w:r w:rsidRPr="007C31B1">
      <w:rPr>
        <w:b/>
        <w:sz w:val="20"/>
      </w:rPr>
      <w:t>S/</w:t>
    </w:r>
    <w:r w:rsidR="00DF48C4">
      <w:rPr>
        <w:b/>
        <w:sz w:val="20"/>
      </w:rPr>
      <w:t>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02C" w14:textId="77777777" w:rsidR="00B4341A" w:rsidRPr="001238D8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DD0B" w14:textId="77777777" w:rsidR="00A57029" w:rsidRDefault="00A57029" w:rsidP="00564A85">
    <w:pPr>
      <w:pStyle w:val="Zhlav"/>
      <w:tabs>
        <w:tab w:val="clear" w:pos="4536"/>
        <w:tab w:val="clear" w:pos="9072"/>
        <w:tab w:val="center" w:pos="4820"/>
        <w:tab w:val="right" w:pos="14601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18FB05" wp14:editId="5562C0F0">
              <wp:simplePos x="0" y="0"/>
              <wp:positionH relativeFrom="column">
                <wp:posOffset>7480935</wp:posOffset>
              </wp:positionH>
              <wp:positionV relativeFrom="paragraph">
                <wp:posOffset>166370</wp:posOffset>
              </wp:positionV>
              <wp:extent cx="1517015" cy="6057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015" cy="605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087FD5" w14:textId="77777777" w:rsidR="00A57029" w:rsidRDefault="00A57029" w:rsidP="00564A85">
                          <w:pPr>
                            <w:pStyle w:val="Bezmezer"/>
                            <w:jc w:val="center"/>
                            <w:rPr>
                              <w:rFonts w:ascii="Times New Roman" w:hAnsi="Times New Roman"/>
                              <w:color w:val="80808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</w:rPr>
                            <w:t xml:space="preserve">Příloha č. 2 </w:t>
                          </w:r>
                        </w:p>
                        <w:p w14:paraId="701CE465" w14:textId="2DB78A4A" w:rsidR="00A57029" w:rsidRPr="001851F4" w:rsidRDefault="00A57029" w:rsidP="00564A85">
                          <w:pPr>
                            <w:pStyle w:val="Bezmezer"/>
                            <w:jc w:val="center"/>
                            <w:rPr>
                              <w:rFonts w:ascii="Times New Roman" w:hAnsi="Times New Roman"/>
                              <w:color w:val="80808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</w:rPr>
                            <w:t>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8FB0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589.05pt;margin-top:13.1pt;width:119.4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" filled="f" stroked="f" strokeweight=".5pt">
              <v:textbox>
                <w:txbxContent>
                  <w:p w14:paraId="5B087FD5" w14:textId="77777777" w:rsidR="00A57029" w:rsidRDefault="00A57029" w:rsidP="00564A85">
                    <w:pPr>
                      <w:pStyle w:val="Bezmezer"/>
                      <w:jc w:val="center"/>
                      <w:rPr>
                        <w:rFonts w:ascii="Times New Roman" w:hAnsi="Times New Roman"/>
                        <w:color w:val="808080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</w:rPr>
                      <w:t xml:space="preserve">Příloha č. 2 </w:t>
                    </w:r>
                  </w:p>
                  <w:p w14:paraId="701CE465" w14:textId="2DB78A4A" w:rsidR="00A57029" w:rsidRPr="001851F4" w:rsidRDefault="00A57029" w:rsidP="00564A85">
                    <w:pPr>
                      <w:pStyle w:val="Bezmezer"/>
                      <w:jc w:val="center"/>
                      <w:rPr>
                        <w:rFonts w:ascii="Times New Roman" w:hAnsi="Times New Roman"/>
                        <w:color w:val="808080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</w:rPr>
                      <w:t>smlouvy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09406" wp14:editId="6D8B860A">
              <wp:simplePos x="0" y="0"/>
              <wp:positionH relativeFrom="column">
                <wp:posOffset>1832610</wp:posOffset>
              </wp:positionH>
              <wp:positionV relativeFrom="paragraph">
                <wp:posOffset>5715</wp:posOffset>
              </wp:positionV>
              <wp:extent cx="5314950" cy="76644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4950" cy="766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72E49D" w14:textId="77777777" w:rsidR="00A57029" w:rsidRPr="006853CA" w:rsidRDefault="00A57029" w:rsidP="00564A85">
                          <w:pPr>
                            <w:pStyle w:val="Bezmezer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6853CA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Všeobecná fakultní nemocnice v Praze</w:t>
                          </w:r>
                        </w:p>
                        <w:p w14:paraId="15B9207F" w14:textId="77777777" w:rsidR="00A57029" w:rsidRPr="001851F4" w:rsidRDefault="00A57029" w:rsidP="00564A85">
                          <w:pPr>
                            <w:pStyle w:val="Bezmezer"/>
                            <w:jc w:val="center"/>
                            <w:rPr>
                              <w:rFonts w:ascii="Times New Roman" w:hAnsi="Times New Roman"/>
                              <w:color w:val="808080"/>
                            </w:rPr>
                          </w:pPr>
                          <w:r w:rsidRPr="001851F4">
                            <w:rPr>
                              <w:rFonts w:ascii="Times New Roman" w:hAnsi="Times New Roman"/>
                              <w:color w:val="808080"/>
                            </w:rPr>
                            <w:t>U Nemocnice 499/2, 128 </w:t>
                          </w:r>
                          <w:proofErr w:type="gramStart"/>
                          <w:r w:rsidRPr="001851F4">
                            <w:rPr>
                              <w:rFonts w:ascii="Times New Roman" w:hAnsi="Times New Roman"/>
                              <w:color w:val="808080"/>
                            </w:rPr>
                            <w:t>08  Praha</w:t>
                          </w:r>
                          <w:proofErr w:type="gramEnd"/>
                          <w:r w:rsidRPr="001851F4">
                            <w:rPr>
                              <w:rFonts w:ascii="Times New Roman" w:hAnsi="Times New Roman"/>
                              <w:color w:val="808080"/>
                            </w:rPr>
                            <w:t> 2</w:t>
                          </w:r>
                        </w:p>
                        <w:p w14:paraId="7A206A38" w14:textId="77777777" w:rsidR="00A57029" w:rsidRPr="001851F4" w:rsidRDefault="00A57029" w:rsidP="00564A85">
                          <w:pPr>
                            <w:pStyle w:val="Bezmezer"/>
                            <w:jc w:val="center"/>
                            <w:rPr>
                              <w:rFonts w:ascii="Times New Roman" w:hAnsi="Times New Roman"/>
                              <w:color w:val="808080"/>
                              <w:sz w:val="20"/>
                            </w:rPr>
                          </w:pPr>
                          <w:r w:rsidRPr="001851F4">
                            <w:rPr>
                              <w:rFonts w:ascii="Times New Roman" w:hAnsi="Times New Roman"/>
                              <w:color w:val="808080"/>
                              <w:sz w:val="20"/>
                            </w:rPr>
                            <w:t>IČ: 00064165, tel. 224 961 111</w:t>
                          </w:r>
                        </w:p>
                        <w:p w14:paraId="4897EE7D" w14:textId="77777777" w:rsidR="00A57029" w:rsidRDefault="00A57029" w:rsidP="00564A85">
                          <w:pPr>
                            <w:pStyle w:val="Bezmezer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7"/>
                            </w:rPr>
                            <w:t>Seznam dodané zdravotnické techniky</w:t>
                          </w:r>
                        </w:p>
                        <w:p w14:paraId="07A50CE7" w14:textId="77777777" w:rsidR="00A57029" w:rsidRPr="008E35F0" w:rsidRDefault="00A57029" w:rsidP="00564A85">
                          <w:pPr>
                            <w:pStyle w:val="Bezmezer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  <w:szCs w:val="19"/>
                            </w:rPr>
                          </w:pPr>
                        </w:p>
                        <w:p w14:paraId="61ECA513" w14:textId="77777777" w:rsidR="00A57029" w:rsidRPr="006853CA" w:rsidRDefault="00A57029" w:rsidP="00564A85">
                          <w:pPr>
                            <w:pStyle w:val="Bezmezer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7"/>
                            </w:rPr>
                          </w:pPr>
                        </w:p>
                        <w:p w14:paraId="4E85BBB8" w14:textId="77777777" w:rsidR="00A57029" w:rsidRPr="00110210" w:rsidRDefault="00A57029" w:rsidP="00564A85">
                          <w:pPr>
                            <w:pStyle w:val="Bezmezer"/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909406" id="Textové pole 2" o:spid="_x0000_s1028" type="#_x0000_t202" style="position:absolute;margin-left:144.3pt;margin-top:.45pt;width:418.5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" filled="f" stroked="f" strokeweight=".5pt">
              <v:textbox>
                <w:txbxContent>
                  <w:p w14:paraId="1F72E49D" w14:textId="77777777" w:rsidR="00A57029" w:rsidRPr="006853CA" w:rsidRDefault="00A57029" w:rsidP="00564A85">
                    <w:pPr>
                      <w:pStyle w:val="Bezmezer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6853C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Všeobecná fakultní nemocnice v Praze</w:t>
                    </w:r>
                  </w:p>
                  <w:p w14:paraId="15B9207F" w14:textId="77777777" w:rsidR="00A57029" w:rsidRPr="001851F4" w:rsidRDefault="00A57029" w:rsidP="00564A85">
                    <w:pPr>
                      <w:pStyle w:val="Bezmezer"/>
                      <w:jc w:val="center"/>
                      <w:rPr>
                        <w:rFonts w:ascii="Times New Roman" w:hAnsi="Times New Roman"/>
                        <w:color w:val="808080"/>
                      </w:rPr>
                    </w:pPr>
                    <w:r w:rsidRPr="001851F4">
                      <w:rPr>
                        <w:rFonts w:ascii="Times New Roman" w:hAnsi="Times New Roman"/>
                        <w:color w:val="808080"/>
                      </w:rPr>
                      <w:t>U Nemocnice 499/2, 128 </w:t>
                    </w:r>
                    <w:proofErr w:type="gramStart"/>
                    <w:r w:rsidRPr="001851F4">
                      <w:rPr>
                        <w:rFonts w:ascii="Times New Roman" w:hAnsi="Times New Roman"/>
                        <w:color w:val="808080"/>
                      </w:rPr>
                      <w:t>08  Praha</w:t>
                    </w:r>
                    <w:proofErr w:type="gramEnd"/>
                    <w:r w:rsidRPr="001851F4">
                      <w:rPr>
                        <w:rFonts w:ascii="Times New Roman" w:hAnsi="Times New Roman"/>
                        <w:color w:val="808080"/>
                      </w:rPr>
                      <w:t> 2</w:t>
                    </w:r>
                  </w:p>
                  <w:p w14:paraId="7A206A38" w14:textId="77777777" w:rsidR="00A57029" w:rsidRPr="001851F4" w:rsidRDefault="00A57029" w:rsidP="00564A85">
                    <w:pPr>
                      <w:pStyle w:val="Bezmezer"/>
                      <w:jc w:val="center"/>
                      <w:rPr>
                        <w:rFonts w:ascii="Times New Roman" w:hAnsi="Times New Roman"/>
                        <w:color w:val="808080"/>
                        <w:sz w:val="20"/>
                      </w:rPr>
                    </w:pPr>
                    <w:r w:rsidRPr="001851F4">
                      <w:rPr>
                        <w:rFonts w:ascii="Times New Roman" w:hAnsi="Times New Roman"/>
                        <w:color w:val="808080"/>
                        <w:sz w:val="20"/>
                      </w:rPr>
                      <w:t>IČ: 00064165, tel. 224 961 111</w:t>
                    </w:r>
                  </w:p>
                  <w:p w14:paraId="4897EE7D" w14:textId="77777777" w:rsidR="00A57029" w:rsidRDefault="00A57029" w:rsidP="00564A85">
                    <w:pPr>
                      <w:pStyle w:val="Bezmezer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7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7"/>
                      </w:rPr>
                      <w:t>Seznam dodané zdravotnické techniky</w:t>
                    </w:r>
                  </w:p>
                  <w:p w14:paraId="07A50CE7" w14:textId="77777777" w:rsidR="00A57029" w:rsidRPr="008E35F0" w:rsidRDefault="00A57029" w:rsidP="00564A85">
                    <w:pPr>
                      <w:pStyle w:val="Bezmezer"/>
                      <w:jc w:val="center"/>
                      <w:rPr>
                        <w:rFonts w:ascii="Times New Roman" w:hAnsi="Times New Roman"/>
                        <w:b/>
                        <w:sz w:val="19"/>
                        <w:szCs w:val="19"/>
                      </w:rPr>
                    </w:pPr>
                  </w:p>
                  <w:p w14:paraId="61ECA513" w14:textId="77777777" w:rsidR="00A57029" w:rsidRPr="006853CA" w:rsidRDefault="00A57029" w:rsidP="00564A85">
                    <w:pPr>
                      <w:pStyle w:val="Bezmezer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7"/>
                      </w:rPr>
                    </w:pPr>
                  </w:p>
                  <w:p w14:paraId="4E85BBB8" w14:textId="77777777" w:rsidR="00A57029" w:rsidRPr="00110210" w:rsidRDefault="00A57029" w:rsidP="00564A85">
                    <w:pPr>
                      <w:pStyle w:val="Bezmezer"/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CA22200" wp14:editId="12FF10ED">
          <wp:simplePos x="0" y="0"/>
          <wp:positionH relativeFrom="margin">
            <wp:posOffset>556260</wp:posOffset>
          </wp:positionH>
          <wp:positionV relativeFrom="paragraph">
            <wp:posOffset>53340</wp:posOffset>
          </wp:positionV>
          <wp:extent cx="742950" cy="718820"/>
          <wp:effectExtent l="0" t="0" r="0" b="0"/>
          <wp:wrapNone/>
          <wp:docPr id="9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13F8">
      <w:rPr>
        <w:noProof/>
        <w:lang w:eastAsia="cs-CZ"/>
      </w:rPr>
      <w:drawing>
        <wp:inline distT="0" distB="0" distL="0" distR="0" wp14:anchorId="5E390D0B" wp14:editId="4DB63AA2">
          <wp:extent cx="9248775" cy="857250"/>
          <wp:effectExtent l="0" t="0" r="0" b="0"/>
          <wp:docPr id="10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87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0044" w14:textId="19E12935" w:rsidR="00E07229" w:rsidRPr="00123D34" w:rsidRDefault="00113340" w:rsidP="00E07229">
    <w:pPr>
      <w:pStyle w:val="Zhlav"/>
      <w:rPr>
        <w:rFonts w:ascii="Tahoma" w:hAnsi="Tahoma" w:cs="Tahoma"/>
        <w:sz w:val="16"/>
        <w:szCs w:val="16"/>
      </w:rPr>
    </w:pPr>
    <w:r w:rsidRPr="00123D34">
      <w:rPr>
        <w:rFonts w:ascii="Tahoma" w:hAnsi="Tahoma" w:cs="Tahoma"/>
        <w:sz w:val="16"/>
        <w:szCs w:val="16"/>
      </w:rPr>
      <w:t xml:space="preserve">Příloha č. </w:t>
    </w:r>
    <w:r w:rsidR="00BB2A11" w:rsidRPr="00123D34">
      <w:rPr>
        <w:rFonts w:ascii="Tahoma" w:hAnsi="Tahoma" w:cs="Tahoma"/>
        <w:sz w:val="16"/>
        <w:szCs w:val="16"/>
      </w:rPr>
      <w:t>2</w:t>
    </w:r>
    <w:r w:rsidRPr="00123D34">
      <w:rPr>
        <w:rFonts w:ascii="Tahoma" w:hAnsi="Tahoma" w:cs="Tahoma"/>
        <w:sz w:val="16"/>
        <w:szCs w:val="16"/>
      </w:rPr>
      <w:t xml:space="preserve">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A12AA"/>
    <w:multiLevelType w:val="hybridMultilevel"/>
    <w:tmpl w:val="77D83102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F85B30"/>
    <w:multiLevelType w:val="hybridMultilevel"/>
    <w:tmpl w:val="F514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A2346"/>
    <w:multiLevelType w:val="hybridMultilevel"/>
    <w:tmpl w:val="72B40792"/>
    <w:lvl w:ilvl="0" w:tplc="BAEC61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10"/>
  </w:num>
  <w:num w:numId="10">
    <w:abstractNumId w:val="11"/>
  </w:num>
  <w:num w:numId="11">
    <w:abstractNumId w:val="6"/>
    <w:lvlOverride w:ilvl="0">
      <w:startOverride w:val="1"/>
    </w:lvlOverride>
  </w:num>
  <w:num w:numId="12">
    <w:abstractNumId w:val="14"/>
  </w:num>
  <w:num w:numId="13">
    <w:abstractNumId w:val="7"/>
  </w:num>
  <w:num w:numId="14">
    <w:abstractNumId w:val="12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6B"/>
    <w:rsid w:val="00013495"/>
    <w:rsid w:val="0001506A"/>
    <w:rsid w:val="000177A8"/>
    <w:rsid w:val="00025DFD"/>
    <w:rsid w:val="00034A01"/>
    <w:rsid w:val="00043075"/>
    <w:rsid w:val="00053143"/>
    <w:rsid w:val="00055A05"/>
    <w:rsid w:val="0005703F"/>
    <w:rsid w:val="00093268"/>
    <w:rsid w:val="000A1560"/>
    <w:rsid w:val="000A207C"/>
    <w:rsid w:val="000A3FA6"/>
    <w:rsid w:val="000C685D"/>
    <w:rsid w:val="000C69AE"/>
    <w:rsid w:val="000C6BC3"/>
    <w:rsid w:val="000E1D72"/>
    <w:rsid w:val="0010286A"/>
    <w:rsid w:val="00106565"/>
    <w:rsid w:val="00112F75"/>
    <w:rsid w:val="00113340"/>
    <w:rsid w:val="00116508"/>
    <w:rsid w:val="001238D8"/>
    <w:rsid w:val="00123D34"/>
    <w:rsid w:val="00125EFE"/>
    <w:rsid w:val="00132B19"/>
    <w:rsid w:val="00134FF0"/>
    <w:rsid w:val="00141E7F"/>
    <w:rsid w:val="00157CC3"/>
    <w:rsid w:val="0016237B"/>
    <w:rsid w:val="00162B8B"/>
    <w:rsid w:val="0016465A"/>
    <w:rsid w:val="00166604"/>
    <w:rsid w:val="001A7041"/>
    <w:rsid w:val="001D31A6"/>
    <w:rsid w:val="001E095A"/>
    <w:rsid w:val="001E37D5"/>
    <w:rsid w:val="001F0DAF"/>
    <w:rsid w:val="00201795"/>
    <w:rsid w:val="0021406B"/>
    <w:rsid w:val="002203B1"/>
    <w:rsid w:val="00223EA6"/>
    <w:rsid w:val="00226719"/>
    <w:rsid w:val="002270A4"/>
    <w:rsid w:val="00231334"/>
    <w:rsid w:val="00260245"/>
    <w:rsid w:val="00266A41"/>
    <w:rsid w:val="00267F78"/>
    <w:rsid w:val="002703EA"/>
    <w:rsid w:val="00285671"/>
    <w:rsid w:val="002A0734"/>
    <w:rsid w:val="002A22D8"/>
    <w:rsid w:val="002B0B48"/>
    <w:rsid w:val="002E5D4B"/>
    <w:rsid w:val="00302306"/>
    <w:rsid w:val="0030383E"/>
    <w:rsid w:val="00331FAB"/>
    <w:rsid w:val="003567BA"/>
    <w:rsid w:val="00364350"/>
    <w:rsid w:val="0036794A"/>
    <w:rsid w:val="003947CD"/>
    <w:rsid w:val="003C05C3"/>
    <w:rsid w:val="003D56B8"/>
    <w:rsid w:val="003E5DEE"/>
    <w:rsid w:val="003E6D47"/>
    <w:rsid w:val="004070B2"/>
    <w:rsid w:val="00413DEE"/>
    <w:rsid w:val="00417B0B"/>
    <w:rsid w:val="004537D9"/>
    <w:rsid w:val="004720C7"/>
    <w:rsid w:val="00473804"/>
    <w:rsid w:val="00481EE4"/>
    <w:rsid w:val="00484A7F"/>
    <w:rsid w:val="00487E93"/>
    <w:rsid w:val="004970D5"/>
    <w:rsid w:val="004A53F6"/>
    <w:rsid w:val="004F7832"/>
    <w:rsid w:val="00505177"/>
    <w:rsid w:val="0051221E"/>
    <w:rsid w:val="00520296"/>
    <w:rsid w:val="00525F00"/>
    <w:rsid w:val="00527672"/>
    <w:rsid w:val="00552491"/>
    <w:rsid w:val="0056061B"/>
    <w:rsid w:val="00565313"/>
    <w:rsid w:val="005753D3"/>
    <w:rsid w:val="00586F00"/>
    <w:rsid w:val="00592C5B"/>
    <w:rsid w:val="00592D8E"/>
    <w:rsid w:val="005950E2"/>
    <w:rsid w:val="005979C0"/>
    <w:rsid w:val="005B72BF"/>
    <w:rsid w:val="005B7783"/>
    <w:rsid w:val="005C7605"/>
    <w:rsid w:val="005E4983"/>
    <w:rsid w:val="005E65FB"/>
    <w:rsid w:val="005F261A"/>
    <w:rsid w:val="005F6AE6"/>
    <w:rsid w:val="006004C8"/>
    <w:rsid w:val="0060327A"/>
    <w:rsid w:val="00607D01"/>
    <w:rsid w:val="00612B89"/>
    <w:rsid w:val="006163E1"/>
    <w:rsid w:val="00626A1D"/>
    <w:rsid w:val="0063063D"/>
    <w:rsid w:val="0063196D"/>
    <w:rsid w:val="00631C5A"/>
    <w:rsid w:val="00632B86"/>
    <w:rsid w:val="0063601A"/>
    <w:rsid w:val="0063628A"/>
    <w:rsid w:val="00664DD8"/>
    <w:rsid w:val="0067270F"/>
    <w:rsid w:val="006836EE"/>
    <w:rsid w:val="0069062E"/>
    <w:rsid w:val="006A33E1"/>
    <w:rsid w:val="006B6467"/>
    <w:rsid w:val="006D6043"/>
    <w:rsid w:val="006F13EB"/>
    <w:rsid w:val="006F6206"/>
    <w:rsid w:val="00734738"/>
    <w:rsid w:val="00740284"/>
    <w:rsid w:val="00745C62"/>
    <w:rsid w:val="007460F2"/>
    <w:rsid w:val="00754636"/>
    <w:rsid w:val="007551F5"/>
    <w:rsid w:val="00755358"/>
    <w:rsid w:val="007660C0"/>
    <w:rsid w:val="00776D0B"/>
    <w:rsid w:val="00793112"/>
    <w:rsid w:val="007973E3"/>
    <w:rsid w:val="007A1B80"/>
    <w:rsid w:val="007B1453"/>
    <w:rsid w:val="007C31B1"/>
    <w:rsid w:val="007D62D7"/>
    <w:rsid w:val="007E7337"/>
    <w:rsid w:val="007E7B46"/>
    <w:rsid w:val="007E7E8C"/>
    <w:rsid w:val="008020CB"/>
    <w:rsid w:val="00802D8B"/>
    <w:rsid w:val="00813994"/>
    <w:rsid w:val="00817504"/>
    <w:rsid w:val="008453AE"/>
    <w:rsid w:val="00854810"/>
    <w:rsid w:val="008736CE"/>
    <w:rsid w:val="0087454D"/>
    <w:rsid w:val="008756A6"/>
    <w:rsid w:val="00884A81"/>
    <w:rsid w:val="00892D24"/>
    <w:rsid w:val="00892EF7"/>
    <w:rsid w:val="0089434F"/>
    <w:rsid w:val="00894CB8"/>
    <w:rsid w:val="008A06A8"/>
    <w:rsid w:val="008A2972"/>
    <w:rsid w:val="008A4EF0"/>
    <w:rsid w:val="008C7CF0"/>
    <w:rsid w:val="008F2792"/>
    <w:rsid w:val="008F35EC"/>
    <w:rsid w:val="008F4178"/>
    <w:rsid w:val="008F42CA"/>
    <w:rsid w:val="00900AEA"/>
    <w:rsid w:val="00901C77"/>
    <w:rsid w:val="00901E76"/>
    <w:rsid w:val="009074D6"/>
    <w:rsid w:val="009431AC"/>
    <w:rsid w:val="00945F35"/>
    <w:rsid w:val="0096350D"/>
    <w:rsid w:val="009778F9"/>
    <w:rsid w:val="00983E42"/>
    <w:rsid w:val="0099005A"/>
    <w:rsid w:val="009A4E6D"/>
    <w:rsid w:val="009D4BA8"/>
    <w:rsid w:val="009D6F93"/>
    <w:rsid w:val="009E4CB3"/>
    <w:rsid w:val="009F03C7"/>
    <w:rsid w:val="009F336F"/>
    <w:rsid w:val="009F3DE7"/>
    <w:rsid w:val="00A056ED"/>
    <w:rsid w:val="00A24B49"/>
    <w:rsid w:val="00A25CDD"/>
    <w:rsid w:val="00A57029"/>
    <w:rsid w:val="00A5799B"/>
    <w:rsid w:val="00A57E58"/>
    <w:rsid w:val="00A61E6A"/>
    <w:rsid w:val="00A6341D"/>
    <w:rsid w:val="00A70AA0"/>
    <w:rsid w:val="00A74790"/>
    <w:rsid w:val="00A83A4A"/>
    <w:rsid w:val="00A9186C"/>
    <w:rsid w:val="00A96490"/>
    <w:rsid w:val="00AA2DFA"/>
    <w:rsid w:val="00AA3FB8"/>
    <w:rsid w:val="00AA6C79"/>
    <w:rsid w:val="00AB70B4"/>
    <w:rsid w:val="00AC490A"/>
    <w:rsid w:val="00AD0820"/>
    <w:rsid w:val="00AE68F9"/>
    <w:rsid w:val="00AF1FCD"/>
    <w:rsid w:val="00B11436"/>
    <w:rsid w:val="00B15891"/>
    <w:rsid w:val="00B177EB"/>
    <w:rsid w:val="00B348B4"/>
    <w:rsid w:val="00B34C7A"/>
    <w:rsid w:val="00B365BB"/>
    <w:rsid w:val="00B4341A"/>
    <w:rsid w:val="00B43986"/>
    <w:rsid w:val="00B44DC6"/>
    <w:rsid w:val="00B47099"/>
    <w:rsid w:val="00B6236B"/>
    <w:rsid w:val="00B64D32"/>
    <w:rsid w:val="00B65A2D"/>
    <w:rsid w:val="00B77519"/>
    <w:rsid w:val="00B77B22"/>
    <w:rsid w:val="00B83B54"/>
    <w:rsid w:val="00B9039B"/>
    <w:rsid w:val="00BA1AA2"/>
    <w:rsid w:val="00BB2A11"/>
    <w:rsid w:val="00BE11EC"/>
    <w:rsid w:val="00BE2177"/>
    <w:rsid w:val="00BE26C4"/>
    <w:rsid w:val="00C20FA7"/>
    <w:rsid w:val="00C41E3D"/>
    <w:rsid w:val="00C444D2"/>
    <w:rsid w:val="00C53153"/>
    <w:rsid w:val="00C603F4"/>
    <w:rsid w:val="00C604AB"/>
    <w:rsid w:val="00C63600"/>
    <w:rsid w:val="00C94077"/>
    <w:rsid w:val="00CA0D1F"/>
    <w:rsid w:val="00CA56B0"/>
    <w:rsid w:val="00CC3CB8"/>
    <w:rsid w:val="00CC6132"/>
    <w:rsid w:val="00D12322"/>
    <w:rsid w:val="00D22BE5"/>
    <w:rsid w:val="00D276A4"/>
    <w:rsid w:val="00D27C03"/>
    <w:rsid w:val="00D369D0"/>
    <w:rsid w:val="00D36BC3"/>
    <w:rsid w:val="00D5734B"/>
    <w:rsid w:val="00DD2E75"/>
    <w:rsid w:val="00DE707A"/>
    <w:rsid w:val="00DF48C4"/>
    <w:rsid w:val="00E018B7"/>
    <w:rsid w:val="00E03F6A"/>
    <w:rsid w:val="00E12C41"/>
    <w:rsid w:val="00E20A41"/>
    <w:rsid w:val="00E3006E"/>
    <w:rsid w:val="00E32268"/>
    <w:rsid w:val="00E42B3B"/>
    <w:rsid w:val="00E837E1"/>
    <w:rsid w:val="00E8387A"/>
    <w:rsid w:val="00E85770"/>
    <w:rsid w:val="00E903AC"/>
    <w:rsid w:val="00EA7DF4"/>
    <w:rsid w:val="00EB01ED"/>
    <w:rsid w:val="00EB1A96"/>
    <w:rsid w:val="00EC3ACA"/>
    <w:rsid w:val="00EC6545"/>
    <w:rsid w:val="00ED4537"/>
    <w:rsid w:val="00ED5DEC"/>
    <w:rsid w:val="00EF24CE"/>
    <w:rsid w:val="00F03F1C"/>
    <w:rsid w:val="00F0697B"/>
    <w:rsid w:val="00F20E02"/>
    <w:rsid w:val="00F34DB1"/>
    <w:rsid w:val="00F36B25"/>
    <w:rsid w:val="00F41D08"/>
    <w:rsid w:val="00F500BD"/>
    <w:rsid w:val="00F5287B"/>
    <w:rsid w:val="00F610CA"/>
    <w:rsid w:val="00F619F3"/>
    <w:rsid w:val="00F65FFC"/>
    <w:rsid w:val="00F74B94"/>
    <w:rsid w:val="00F8354B"/>
    <w:rsid w:val="00F84611"/>
    <w:rsid w:val="00F93550"/>
    <w:rsid w:val="00F936A4"/>
    <w:rsid w:val="00F943FA"/>
    <w:rsid w:val="00FA1D88"/>
    <w:rsid w:val="00FA2796"/>
    <w:rsid w:val="00FB0054"/>
    <w:rsid w:val="00FB26C8"/>
    <w:rsid w:val="00FB3631"/>
    <w:rsid w:val="00FB494A"/>
    <w:rsid w:val="00FC0343"/>
    <w:rsid w:val="00FD57CA"/>
    <w:rsid w:val="00FF19FC"/>
    <w:rsid w:val="00FF5707"/>
    <w:rsid w:val="00FF6783"/>
    <w:rsid w:val="05506DEA"/>
    <w:rsid w:val="1530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38DD7"/>
  <w15:chartTrackingRefBased/>
  <w15:docId w15:val="{1B1E863D-B199-4646-B419-F8FBB48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99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TextkomenteChar">
    <w:name w:val="Text komentáře Char"/>
    <w:link w:val="Textkomente"/>
    <w:uiPriority w:val="99"/>
    <w:rsid w:val="00A70AA0"/>
    <w:rPr>
      <w:lang w:eastAsia="ar-SA"/>
    </w:rPr>
  </w:style>
  <w:style w:type="table" w:styleId="Mkatabulky">
    <w:name w:val="Table Grid"/>
    <w:basedOn w:val="Normlntabulka"/>
    <w:uiPriority w:val="59"/>
    <w:rsid w:val="0084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A57029"/>
    <w:rPr>
      <w:rFonts w:ascii="Arial" w:hAnsi="Arial"/>
      <w:sz w:val="22"/>
      <w:lang w:eastAsia="ar-SA"/>
    </w:rPr>
  </w:style>
  <w:style w:type="paragraph" w:styleId="Bezmezer">
    <w:name w:val="No Spacing"/>
    <w:uiPriority w:val="1"/>
    <w:qFormat/>
    <w:rsid w:val="00A57029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nhideWhenUsed/>
    <w:rsid w:val="00A57029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A57029"/>
  </w:style>
  <w:style w:type="character" w:styleId="Znakapoznpodarou">
    <w:name w:val="footnote reference"/>
    <w:unhideWhenUsed/>
    <w:rsid w:val="00A5702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D36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vestnikverejnychzakazek.cz/SearchForm/SearchContract?contractNumber=Z2019-01510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ervis.OZT@vfn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servis@hpst.cz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22" Type="http://schemas.openxmlformats.org/officeDocument/2006/relationships/footer" Target="footer3.xml"/><Relationship Id="rId9" Type="http://schemas.openxmlformats.org/officeDocument/2006/relationships/settings" Target="settings.xml"/><Relationship Id="rId14" Type="http://schemas.openxmlformats.org/officeDocument/2006/relationships/hyperlink" Target="https://hpst.cz/servisni-pozadavek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HTMLlink"><![CDATA[<img class="knihovna-img" src="https://vfnpraha.sharepoint.com/_layouts/15/images/icdoc.png" /><span class="knihovna-div"><span class="knihovna-text"> | </span><a padding="8px" href="https://vfnpraha.sharepoint.com/sites/app/pripominkovani/_layouts/15/WopiFrame.aspx?sourcedoc=https://vfnpraha.sharepoint.com/sites/app/pripominkovani/KnihovnaVZ/VZ10082/5%20Výpůjční%20smlouva%20k%20VZ%20Dodávky%20spotřebního%20materiálu.doc&action=default" target="_blank"  class="knihovna-link">5 Výpůjční smlouva k VZ Dodávky spotřebního materiálu.doc</a><span class="knihovna-text"> | </span><span class="knihovna-date">01.11.2018 12:15</span>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PS10946</RequestID>
    <PocetZnRetezec xmlns="acca34e4-9ecd-41c8-99eb-d6aa654aaa55" xsi:nil="true"/>
    <Block_WF xmlns="acca34e4-9ecd-41c8-99eb-d6aa654aaa55">3</Block_WF>
    <ZkracenyRetezec xmlns="acca34e4-9ecd-41c8-99eb-d6aa654aaa55">1262-1090/1090-2019%20RS.docx</ZkracenyRetezec>
    <Smazat xmlns="acca34e4-9ecd-41c8-99eb-d6aa654aaa55">&lt;a href="/sites/evidencesmluv/_layouts/15/IniWrkflIP.aspx?List=%7b06793727-BBB9-4189-9F5D-E18E36F4EA7C%7d&amp;amp;ID=1710&amp;amp;ItemGuid=%7b0C4DBB26-4ED6-4167-B2DB-9D5F39DEB318%7d&amp;amp;TemplateID=%7bc9672366-ba83-4c7a-b3ac-82af318e27d3%7d"&gt;&lt;img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A08B-FF5D-4DC0-8F16-082321E64C87}"/>
</file>

<file path=customXml/itemProps2.xml><?xml version="1.0" encoding="utf-8"?>
<ds:datastoreItem xmlns:ds="http://schemas.openxmlformats.org/officeDocument/2006/customXml" ds:itemID="{9F166190-5C63-4D4B-BD56-04F41B17F24B}"/>
</file>

<file path=customXml/itemProps3.xml><?xml version="1.0" encoding="utf-8"?>
<ds:datastoreItem xmlns:ds="http://schemas.openxmlformats.org/officeDocument/2006/customXml" ds:itemID="{E2B5A1D3-D3AE-41A3-99D7-6D32DB9D79F0}"/>
</file>

<file path=customXml/itemProps4.xml><?xml version="1.0" encoding="utf-8"?>
<ds:datastoreItem xmlns:ds="http://schemas.openxmlformats.org/officeDocument/2006/customXml" ds:itemID="{4FF6CAA7-9379-4CBB-A4F1-0BF2EA318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52AE7C-0074-4DC2-BF21-E033CA0C8655}"/>
</file>

<file path=customXml/itemProps6.xml><?xml version="1.0" encoding="utf-8"?>
<ds:datastoreItem xmlns:ds="http://schemas.openxmlformats.org/officeDocument/2006/customXml" ds:itemID="{B0414520-9F89-4EC1-82A9-2F5206813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2417</Words>
  <Characters>14261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>VFN</Company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Kopačková Tereza, Mgr.</cp:lastModifiedBy>
  <cp:revision>4</cp:revision>
  <cp:lastPrinted>2019-07-09T08:43:00Z</cp:lastPrinted>
  <dcterms:created xsi:type="dcterms:W3CDTF">2019-07-09T08:46:00Z</dcterms:created>
  <dcterms:modified xsi:type="dcterms:W3CDTF">2019-07-09T08:47:00Z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2017-08-10T13:04:48.7411669+02:00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_dlc_DocId">
    <vt:lpwstr>VFNAPP-373068705-5569</vt:lpwstr>
  </property>
  <property fmtid="{D5CDD505-2E9C-101B-9397-08002B2CF9AE}" pid="10" name="_dlc_DocIdItemGuid">
    <vt:lpwstr>27a53c85-d87d-4e8f-8d69-530843fb3a4f</vt:lpwstr>
  </property>
  <property fmtid="{D5CDD505-2E9C-101B-9397-08002B2CF9AE}" pid="11" name="_dlc_DocIdUrl">
    <vt:lpwstr>https://vfnpraha.sharepoint.com/sites/app/pripominkovani/_layouts/15/DocIdRedir.aspx?ID=VFNAPP-373068705-5569, VFNAPP-373068705-5569</vt:lpwstr>
  </property>
  <property fmtid="{D5CDD505-2E9C-101B-9397-08002B2CF9AE}" pid="12" name="display_urn:schemas-microsoft-com:office:office#Editor">
    <vt:lpwstr>Kočková Kateřina</vt:lpwstr>
  </property>
  <property fmtid="{D5CDD505-2E9C-101B-9397-08002B2CF9AE}" pid="13" name="Title">
    <vt:lpwstr>SMLOUVA O VÝPŮJČCE</vt:lpwstr>
  </property>
  <property fmtid="{D5CDD505-2E9C-101B-9397-08002B2CF9AE}" pid="14" name="Order">
    <vt:lpwstr>6800.00000000000</vt:lpwstr>
  </property>
  <property fmtid="{D5CDD505-2E9C-101B-9397-08002B2CF9AE}" pid="15" name="display_urn:schemas-microsoft-com:office:office#Author">
    <vt:lpwstr>Kočková Kateřina</vt:lpwstr>
  </property>
  <property fmtid="{D5CDD505-2E9C-101B-9397-08002B2CF9AE}" pid="16" name="ContentTypeId">
    <vt:lpwstr>0x010100EFF427952D4E634383E9B8E9D938055A00D1BE4ACD4ABAF74B81E6C4ABF9FBDE5D</vt:lpwstr>
  </property>
  <property fmtid="{D5CDD505-2E9C-101B-9397-08002B2CF9AE}" pid="17" name="WorkflowChangePath">
    <vt:lpwstr>f8762d31-0726-4d3d-a0c7-8357f48798a5,2;f8762d31-0726-4d3d-a0c7-8357f48798a5,2;f8762d31-0726-4d3d-a0c7-8357f48798a5,2;</vt:lpwstr>
  </property>
</Properties>
</file>