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B70CE37" w14:textId="77777777" w:rsidR="00C655CE" w:rsidRPr="000032C7" w:rsidRDefault="00C655CE" w:rsidP="00C655CE">
      <w:pPr>
        <w:spacing w:after="0" w:line="240" w:lineRule="auto"/>
        <w:jc w:val="center"/>
        <w:rPr>
          <w:rFonts w:ascii="Tahoma" w:eastAsia="Times New Roman" w:hAnsi="Tahoma" w:cs="Tahoma"/>
          <w:b/>
          <w:sz w:val="18"/>
          <w:szCs w:val="18"/>
          <w:lang w:eastAsia="ar-SA"/>
        </w:rPr>
      </w:pPr>
      <w:r w:rsidRPr="000032C7">
        <w:rPr>
          <w:rFonts w:ascii="Tahoma" w:eastAsia="Times New Roman" w:hAnsi="Tahoma" w:cs="Tahoma"/>
          <w:b/>
          <w:sz w:val="18"/>
          <w:szCs w:val="18"/>
          <w:lang w:eastAsia="ar-SA"/>
        </w:rPr>
        <w:t>Kupní smlouva na opakující se plnění</w:t>
      </w:r>
    </w:p>
    <w:p w14:paraId="41A3E6DA" w14:textId="77777777" w:rsidR="00C655CE" w:rsidRPr="000032C7" w:rsidRDefault="00C655CE" w:rsidP="00C655CE">
      <w:pPr>
        <w:jc w:val="center"/>
        <w:rPr>
          <w:rFonts w:ascii="Tahoma" w:hAnsi="Tahoma" w:cs="Tahoma"/>
          <w:b/>
          <w:bCs/>
          <w:sz w:val="16"/>
          <w:szCs w:val="16"/>
        </w:rPr>
      </w:pPr>
    </w:p>
    <w:p w14:paraId="6037D8EC" w14:textId="77777777" w:rsidR="00C655CE" w:rsidRPr="000032C7" w:rsidRDefault="00C655CE" w:rsidP="00C655CE">
      <w:pPr>
        <w:autoSpaceDE w:val="0"/>
        <w:autoSpaceDN w:val="0"/>
        <w:adjustRightInd w:val="0"/>
        <w:spacing w:after="0" w:line="240" w:lineRule="auto"/>
        <w:outlineLvl w:val="0"/>
        <w:rPr>
          <w:rFonts w:ascii="Tahoma" w:eastAsia="Times New Roman" w:hAnsi="Tahoma" w:cs="Tahoma"/>
          <w:b/>
          <w:color w:val="000000"/>
          <w:sz w:val="16"/>
          <w:szCs w:val="16"/>
          <w:lang w:eastAsia="cs-CZ"/>
        </w:rPr>
      </w:pPr>
      <w:r w:rsidRPr="000032C7">
        <w:rPr>
          <w:rFonts w:ascii="Tahoma" w:eastAsia="Times New Roman" w:hAnsi="Tahoma" w:cs="Tahoma"/>
          <w:b/>
          <w:color w:val="000000"/>
          <w:sz w:val="16"/>
          <w:szCs w:val="16"/>
          <w:lang w:eastAsia="cs-CZ"/>
        </w:rPr>
        <w:t>Všeobecná fakultní nemocnice v Praze</w:t>
      </w:r>
    </w:p>
    <w:p w14:paraId="5989CDD8" w14:textId="77777777" w:rsidR="00C655CE" w:rsidRPr="000032C7" w:rsidRDefault="00C655CE" w:rsidP="00C655CE">
      <w:pPr>
        <w:autoSpaceDE w:val="0"/>
        <w:autoSpaceDN w:val="0"/>
        <w:adjustRightInd w:val="0"/>
        <w:spacing w:after="0" w:line="240" w:lineRule="auto"/>
        <w:outlineLvl w:val="0"/>
        <w:rPr>
          <w:rFonts w:ascii="Tahoma" w:eastAsia="Times New Roman" w:hAnsi="Tahoma" w:cs="Tahoma"/>
          <w:color w:val="000000"/>
          <w:sz w:val="16"/>
          <w:szCs w:val="16"/>
          <w:lang w:eastAsia="cs-CZ"/>
        </w:rPr>
      </w:pPr>
      <w:r w:rsidRPr="000032C7">
        <w:rPr>
          <w:rFonts w:ascii="Tahoma" w:eastAsia="Times New Roman" w:hAnsi="Tahoma" w:cs="Tahoma"/>
          <w:color w:val="000000"/>
          <w:sz w:val="16"/>
          <w:szCs w:val="16"/>
          <w:lang w:eastAsia="cs-CZ"/>
        </w:rPr>
        <w:t xml:space="preserve">se sídlem: </w:t>
      </w:r>
      <w:r w:rsidRPr="000032C7">
        <w:rPr>
          <w:rFonts w:ascii="Tahoma" w:eastAsia="Times New Roman" w:hAnsi="Tahoma" w:cs="Tahoma"/>
          <w:color w:val="000000"/>
          <w:sz w:val="16"/>
          <w:szCs w:val="16"/>
          <w:lang w:eastAsia="cs-CZ"/>
        </w:rPr>
        <w:tab/>
        <w:t>U Nemocnice 499/2, 128 08 Praha 2</w:t>
      </w:r>
    </w:p>
    <w:p w14:paraId="16AAB7D4" w14:textId="77777777" w:rsidR="00C655CE" w:rsidRPr="000032C7" w:rsidRDefault="00C655CE" w:rsidP="00C655CE">
      <w:pPr>
        <w:autoSpaceDE w:val="0"/>
        <w:autoSpaceDN w:val="0"/>
        <w:adjustRightInd w:val="0"/>
        <w:spacing w:after="0" w:line="240" w:lineRule="auto"/>
        <w:outlineLvl w:val="0"/>
        <w:rPr>
          <w:rFonts w:ascii="Tahoma" w:eastAsia="Times New Roman" w:hAnsi="Tahoma" w:cs="Tahoma"/>
          <w:color w:val="000000"/>
          <w:sz w:val="16"/>
          <w:szCs w:val="16"/>
          <w:lang w:eastAsia="cs-CZ"/>
        </w:rPr>
      </w:pPr>
      <w:r w:rsidRPr="000032C7">
        <w:rPr>
          <w:rFonts w:ascii="Tahoma" w:eastAsia="Times New Roman" w:hAnsi="Tahoma" w:cs="Tahoma"/>
          <w:color w:val="000000"/>
          <w:sz w:val="16"/>
          <w:szCs w:val="16"/>
          <w:lang w:eastAsia="cs-CZ"/>
        </w:rPr>
        <w:t xml:space="preserve">IČ: 00064165        </w:t>
      </w:r>
      <w:r w:rsidRPr="000032C7">
        <w:rPr>
          <w:rFonts w:ascii="Tahoma" w:eastAsia="Times New Roman" w:hAnsi="Tahoma" w:cs="Tahoma"/>
          <w:color w:val="000000"/>
          <w:sz w:val="16"/>
          <w:szCs w:val="16"/>
          <w:lang w:eastAsia="cs-CZ"/>
        </w:rPr>
        <w:tab/>
        <w:t>DIČ: CZ00064165</w:t>
      </w:r>
    </w:p>
    <w:p w14:paraId="2E5B0A1F" w14:textId="45C84EB8" w:rsidR="00C655CE" w:rsidRPr="000032C7" w:rsidRDefault="00C655CE" w:rsidP="00C655CE">
      <w:pPr>
        <w:autoSpaceDE w:val="0"/>
        <w:autoSpaceDN w:val="0"/>
        <w:adjustRightInd w:val="0"/>
        <w:spacing w:after="0" w:line="240" w:lineRule="auto"/>
        <w:outlineLvl w:val="0"/>
        <w:rPr>
          <w:rFonts w:ascii="Tahoma" w:eastAsia="Times New Roman" w:hAnsi="Tahoma" w:cs="Tahoma"/>
          <w:color w:val="000000"/>
          <w:sz w:val="16"/>
          <w:szCs w:val="16"/>
          <w:lang w:eastAsia="cs-CZ"/>
        </w:rPr>
      </w:pPr>
      <w:r w:rsidRPr="000032C7">
        <w:rPr>
          <w:rFonts w:ascii="Tahoma" w:eastAsia="Times New Roman" w:hAnsi="Tahoma" w:cs="Tahoma"/>
          <w:color w:val="000000"/>
          <w:sz w:val="16"/>
          <w:szCs w:val="16"/>
          <w:lang w:eastAsia="cs-CZ"/>
        </w:rPr>
        <w:t xml:space="preserve">zastoupená:           </w:t>
      </w:r>
      <w:r w:rsidRPr="000032C7">
        <w:rPr>
          <w:rFonts w:ascii="Tahoma" w:eastAsia="Times New Roman" w:hAnsi="Tahoma" w:cs="Tahoma"/>
          <w:color w:val="000000"/>
          <w:sz w:val="16"/>
          <w:szCs w:val="16"/>
          <w:lang w:eastAsia="cs-CZ"/>
        </w:rPr>
        <w:tab/>
      </w:r>
      <w:r w:rsidR="009040A9" w:rsidRPr="000032C7">
        <w:rPr>
          <w:rFonts w:ascii="Tahoma" w:eastAsia="Times New Roman" w:hAnsi="Tahoma" w:cs="Tahoma"/>
          <w:color w:val="000000"/>
          <w:sz w:val="16"/>
          <w:szCs w:val="16"/>
          <w:lang w:eastAsia="cs-CZ"/>
        </w:rPr>
        <w:t xml:space="preserve">prof. MUDr. Davidem </w:t>
      </w:r>
      <w:proofErr w:type="spellStart"/>
      <w:r w:rsidR="009040A9" w:rsidRPr="000032C7">
        <w:rPr>
          <w:rFonts w:ascii="Tahoma" w:eastAsia="Times New Roman" w:hAnsi="Tahoma" w:cs="Tahoma"/>
          <w:color w:val="000000"/>
          <w:sz w:val="16"/>
          <w:szCs w:val="16"/>
          <w:lang w:eastAsia="cs-CZ"/>
        </w:rPr>
        <w:t>Feltlem</w:t>
      </w:r>
      <w:proofErr w:type="spellEnd"/>
      <w:r w:rsidR="009040A9" w:rsidRPr="000032C7">
        <w:rPr>
          <w:rFonts w:ascii="Tahoma" w:eastAsia="Times New Roman" w:hAnsi="Tahoma" w:cs="Tahoma"/>
          <w:color w:val="000000"/>
          <w:sz w:val="16"/>
          <w:szCs w:val="16"/>
          <w:lang w:eastAsia="cs-CZ"/>
        </w:rPr>
        <w:t>, Ph.D., MBA</w:t>
      </w:r>
      <w:r w:rsidR="00B4536F" w:rsidRPr="000032C7">
        <w:rPr>
          <w:rFonts w:ascii="Tahoma" w:eastAsia="Times New Roman" w:hAnsi="Tahoma" w:cs="Tahoma"/>
          <w:color w:val="000000"/>
          <w:sz w:val="16"/>
          <w:szCs w:val="16"/>
          <w:lang w:eastAsia="cs-CZ"/>
        </w:rPr>
        <w:t>, ředitelem</w:t>
      </w:r>
    </w:p>
    <w:p w14:paraId="75A01363" w14:textId="77777777" w:rsidR="00C655CE" w:rsidRPr="000032C7" w:rsidRDefault="00C655CE" w:rsidP="00C655CE">
      <w:pPr>
        <w:autoSpaceDE w:val="0"/>
        <w:autoSpaceDN w:val="0"/>
        <w:adjustRightInd w:val="0"/>
        <w:spacing w:after="0" w:line="240" w:lineRule="auto"/>
        <w:outlineLvl w:val="0"/>
        <w:rPr>
          <w:rFonts w:ascii="Tahoma" w:eastAsia="Times New Roman" w:hAnsi="Tahoma" w:cs="Tahoma"/>
          <w:color w:val="000000"/>
          <w:sz w:val="16"/>
          <w:szCs w:val="16"/>
          <w:lang w:eastAsia="cs-CZ"/>
        </w:rPr>
      </w:pPr>
      <w:r w:rsidRPr="000032C7">
        <w:rPr>
          <w:rFonts w:ascii="Tahoma" w:eastAsia="Times New Roman" w:hAnsi="Tahoma" w:cs="Tahoma"/>
          <w:color w:val="000000"/>
          <w:sz w:val="16"/>
          <w:szCs w:val="16"/>
          <w:lang w:eastAsia="cs-CZ"/>
        </w:rPr>
        <w:t>bankovní spojení:</w:t>
      </w:r>
      <w:r w:rsidRPr="000032C7">
        <w:rPr>
          <w:rFonts w:ascii="Tahoma" w:eastAsia="Times New Roman" w:hAnsi="Tahoma" w:cs="Tahoma"/>
          <w:color w:val="000000"/>
          <w:sz w:val="16"/>
          <w:szCs w:val="16"/>
          <w:lang w:eastAsia="cs-CZ"/>
        </w:rPr>
        <w:tab/>
        <w:t xml:space="preserve">ČNB </w:t>
      </w:r>
    </w:p>
    <w:p w14:paraId="1914ABC9" w14:textId="77777777" w:rsidR="00C655CE" w:rsidRPr="000032C7" w:rsidRDefault="00C655CE" w:rsidP="00C655CE">
      <w:pPr>
        <w:autoSpaceDE w:val="0"/>
        <w:autoSpaceDN w:val="0"/>
        <w:adjustRightInd w:val="0"/>
        <w:spacing w:after="0" w:line="240" w:lineRule="auto"/>
        <w:outlineLvl w:val="0"/>
        <w:rPr>
          <w:rFonts w:ascii="Tahoma" w:eastAsia="Times New Roman" w:hAnsi="Tahoma" w:cs="Tahoma"/>
          <w:color w:val="000000"/>
          <w:sz w:val="16"/>
          <w:szCs w:val="16"/>
          <w:lang w:eastAsia="cs-CZ"/>
        </w:rPr>
      </w:pPr>
      <w:r w:rsidRPr="000032C7">
        <w:rPr>
          <w:rFonts w:ascii="Tahoma" w:eastAsia="Times New Roman" w:hAnsi="Tahoma" w:cs="Tahoma"/>
          <w:color w:val="000000"/>
          <w:sz w:val="16"/>
          <w:szCs w:val="16"/>
          <w:lang w:eastAsia="cs-CZ"/>
        </w:rPr>
        <w:t>číslo účtu:</w:t>
      </w:r>
      <w:r w:rsidRPr="000032C7">
        <w:rPr>
          <w:rFonts w:ascii="Tahoma" w:eastAsia="Times New Roman" w:hAnsi="Tahoma" w:cs="Tahoma"/>
          <w:color w:val="000000"/>
          <w:sz w:val="16"/>
          <w:szCs w:val="16"/>
          <w:lang w:eastAsia="cs-CZ"/>
        </w:rPr>
        <w:tab/>
        <w:t>24035021/0710</w:t>
      </w:r>
    </w:p>
    <w:p w14:paraId="490F0A5F" w14:textId="77777777" w:rsidR="00C655CE" w:rsidRPr="000032C7" w:rsidRDefault="00C655CE" w:rsidP="00C655CE">
      <w:pPr>
        <w:autoSpaceDE w:val="0"/>
        <w:autoSpaceDN w:val="0"/>
        <w:adjustRightInd w:val="0"/>
        <w:spacing w:after="0" w:line="240" w:lineRule="auto"/>
        <w:outlineLvl w:val="0"/>
        <w:rPr>
          <w:rFonts w:ascii="Tahoma" w:eastAsia="Times New Roman" w:hAnsi="Tahoma" w:cs="Tahoma"/>
          <w:color w:val="000000"/>
          <w:sz w:val="16"/>
          <w:szCs w:val="16"/>
          <w:lang w:eastAsia="cs-CZ"/>
        </w:rPr>
      </w:pPr>
      <w:r w:rsidRPr="000032C7">
        <w:rPr>
          <w:rFonts w:ascii="Tahoma" w:eastAsia="Times New Roman" w:hAnsi="Tahoma" w:cs="Tahoma"/>
          <w:color w:val="000000"/>
          <w:sz w:val="16"/>
          <w:szCs w:val="16"/>
          <w:lang w:eastAsia="cs-CZ"/>
        </w:rPr>
        <w:t>jako kupující na straně jedné (dále jen „kupující“)</w:t>
      </w:r>
    </w:p>
    <w:p w14:paraId="610DBBDF" w14:textId="77777777" w:rsidR="00C655CE" w:rsidRPr="000032C7" w:rsidRDefault="00C655CE" w:rsidP="00C655CE">
      <w:pPr>
        <w:autoSpaceDE w:val="0"/>
        <w:autoSpaceDN w:val="0"/>
        <w:adjustRightInd w:val="0"/>
        <w:spacing w:after="0" w:line="240" w:lineRule="auto"/>
        <w:outlineLvl w:val="0"/>
        <w:rPr>
          <w:rFonts w:ascii="Tahoma" w:eastAsia="Times New Roman" w:hAnsi="Tahoma" w:cs="Tahoma"/>
          <w:b/>
          <w:color w:val="000000"/>
          <w:sz w:val="16"/>
          <w:szCs w:val="16"/>
          <w:lang w:eastAsia="cs-CZ"/>
        </w:rPr>
      </w:pPr>
    </w:p>
    <w:p w14:paraId="66ED4049" w14:textId="77777777" w:rsidR="00C655CE" w:rsidRPr="000032C7" w:rsidRDefault="00C655CE" w:rsidP="00C655CE">
      <w:pPr>
        <w:autoSpaceDE w:val="0"/>
        <w:autoSpaceDN w:val="0"/>
        <w:adjustRightInd w:val="0"/>
        <w:spacing w:after="0" w:line="240" w:lineRule="auto"/>
        <w:outlineLvl w:val="0"/>
        <w:rPr>
          <w:rFonts w:ascii="Tahoma" w:eastAsia="Times New Roman" w:hAnsi="Tahoma" w:cs="Tahoma"/>
          <w:b/>
          <w:color w:val="000000"/>
          <w:sz w:val="16"/>
          <w:szCs w:val="16"/>
          <w:lang w:eastAsia="cs-CZ"/>
        </w:rPr>
      </w:pPr>
      <w:r w:rsidRPr="000032C7">
        <w:rPr>
          <w:rFonts w:ascii="Tahoma" w:eastAsia="Times New Roman" w:hAnsi="Tahoma" w:cs="Tahoma"/>
          <w:b/>
          <w:color w:val="000000"/>
          <w:sz w:val="16"/>
          <w:szCs w:val="16"/>
          <w:lang w:eastAsia="cs-CZ"/>
        </w:rPr>
        <w:t>a</w:t>
      </w:r>
    </w:p>
    <w:p w14:paraId="36C82E66" w14:textId="77777777" w:rsidR="00C655CE" w:rsidRPr="000032C7" w:rsidRDefault="00C655CE" w:rsidP="00C655CE">
      <w:pPr>
        <w:autoSpaceDE w:val="0"/>
        <w:autoSpaceDN w:val="0"/>
        <w:adjustRightInd w:val="0"/>
        <w:spacing w:after="0" w:line="240" w:lineRule="auto"/>
        <w:outlineLvl w:val="0"/>
        <w:rPr>
          <w:rFonts w:ascii="Tahoma" w:eastAsia="Times New Roman" w:hAnsi="Tahoma" w:cs="Tahoma"/>
          <w:b/>
          <w:color w:val="000000"/>
          <w:sz w:val="16"/>
          <w:szCs w:val="16"/>
          <w:lang w:eastAsia="cs-CZ"/>
        </w:rPr>
      </w:pPr>
    </w:p>
    <w:p w14:paraId="6AB5B366" w14:textId="10E1C891" w:rsidR="007701CE" w:rsidRPr="000032C7" w:rsidRDefault="007F5B6A" w:rsidP="00C655CE">
      <w:pPr>
        <w:autoSpaceDE w:val="0"/>
        <w:autoSpaceDN w:val="0"/>
        <w:adjustRightInd w:val="0"/>
        <w:spacing w:after="0" w:line="240" w:lineRule="auto"/>
        <w:outlineLvl w:val="0"/>
        <w:rPr>
          <w:rFonts w:ascii="Tahoma" w:eastAsia="Times New Roman" w:hAnsi="Tahoma" w:cs="Tahoma"/>
          <w:b/>
          <w:color w:val="000000"/>
          <w:sz w:val="16"/>
          <w:szCs w:val="16"/>
          <w:lang w:eastAsia="cs-CZ"/>
        </w:rPr>
      </w:pPr>
      <w:r w:rsidRPr="000032C7">
        <w:rPr>
          <w:rFonts w:ascii="Tahoma" w:eastAsia="Times New Roman" w:hAnsi="Tahoma" w:cs="Tahoma"/>
          <w:b/>
          <w:color w:val="000000"/>
          <w:sz w:val="16"/>
          <w:szCs w:val="16"/>
          <w:lang w:eastAsia="cs-CZ"/>
        </w:rPr>
        <w:t>Dynamic Medical Solution s.r.o.</w:t>
      </w:r>
    </w:p>
    <w:p w14:paraId="417B9084" w14:textId="357B98A3" w:rsidR="00C655CE" w:rsidRPr="000032C7" w:rsidRDefault="00C655CE" w:rsidP="00C655CE">
      <w:pPr>
        <w:autoSpaceDE w:val="0"/>
        <w:autoSpaceDN w:val="0"/>
        <w:adjustRightInd w:val="0"/>
        <w:spacing w:after="0" w:line="240" w:lineRule="auto"/>
        <w:outlineLvl w:val="0"/>
        <w:rPr>
          <w:rFonts w:ascii="Tahoma" w:eastAsia="Times New Roman" w:hAnsi="Tahoma" w:cs="Tahoma"/>
          <w:color w:val="000000"/>
          <w:sz w:val="16"/>
          <w:szCs w:val="16"/>
          <w:lang w:eastAsia="cs-CZ"/>
        </w:rPr>
      </w:pPr>
      <w:r w:rsidRPr="000032C7">
        <w:rPr>
          <w:rFonts w:ascii="Tahoma" w:eastAsia="Times New Roman" w:hAnsi="Tahoma" w:cs="Tahoma"/>
          <w:color w:val="000000"/>
          <w:sz w:val="16"/>
          <w:szCs w:val="16"/>
          <w:lang w:eastAsia="cs-CZ"/>
        </w:rPr>
        <w:t>zapsaná v obchodním rejstříku vedeném</w:t>
      </w:r>
      <w:r w:rsidR="007F5B6A" w:rsidRPr="000032C7">
        <w:rPr>
          <w:rFonts w:ascii="Tahoma" w:eastAsia="Times New Roman" w:hAnsi="Tahoma" w:cs="Tahoma"/>
          <w:color w:val="000000"/>
          <w:sz w:val="16"/>
          <w:szCs w:val="16"/>
          <w:lang w:eastAsia="cs-CZ"/>
        </w:rPr>
        <w:t xml:space="preserve"> Krajským soudem v Brně</w:t>
      </w:r>
      <w:r w:rsidRPr="000032C7">
        <w:rPr>
          <w:rFonts w:ascii="Tahoma" w:eastAsia="Times New Roman" w:hAnsi="Tahoma" w:cs="Tahoma"/>
          <w:color w:val="000000"/>
          <w:sz w:val="16"/>
          <w:szCs w:val="16"/>
          <w:lang w:eastAsia="cs-CZ"/>
        </w:rPr>
        <w:t>, oddíl</w:t>
      </w:r>
      <w:r w:rsidR="007F5B6A" w:rsidRPr="000032C7">
        <w:rPr>
          <w:rFonts w:ascii="Tahoma" w:eastAsia="Times New Roman" w:hAnsi="Tahoma" w:cs="Tahoma"/>
          <w:color w:val="000000"/>
          <w:sz w:val="16"/>
          <w:szCs w:val="16"/>
          <w:lang w:eastAsia="cs-CZ"/>
        </w:rPr>
        <w:t xml:space="preserve"> C</w:t>
      </w:r>
      <w:r w:rsidRPr="000032C7">
        <w:rPr>
          <w:rFonts w:ascii="Tahoma" w:eastAsia="Times New Roman" w:hAnsi="Tahoma" w:cs="Tahoma"/>
          <w:color w:val="000000"/>
          <w:sz w:val="16"/>
          <w:szCs w:val="16"/>
          <w:lang w:eastAsia="cs-CZ"/>
        </w:rPr>
        <w:t>, vložka</w:t>
      </w:r>
      <w:r w:rsidR="007F5B6A" w:rsidRPr="000032C7">
        <w:rPr>
          <w:rFonts w:ascii="Tahoma" w:eastAsia="Times New Roman" w:hAnsi="Tahoma" w:cs="Tahoma"/>
          <w:color w:val="000000"/>
          <w:sz w:val="16"/>
          <w:szCs w:val="16"/>
          <w:lang w:eastAsia="cs-CZ"/>
        </w:rPr>
        <w:t xml:space="preserve"> 82674</w:t>
      </w:r>
    </w:p>
    <w:p w14:paraId="3C6400EE" w14:textId="01953F88" w:rsidR="00C655CE" w:rsidRPr="000032C7" w:rsidRDefault="00C655CE" w:rsidP="00C655CE">
      <w:pPr>
        <w:autoSpaceDE w:val="0"/>
        <w:autoSpaceDN w:val="0"/>
        <w:adjustRightInd w:val="0"/>
        <w:spacing w:after="0" w:line="240" w:lineRule="auto"/>
        <w:outlineLvl w:val="0"/>
        <w:rPr>
          <w:rFonts w:ascii="Tahoma" w:eastAsia="Times New Roman" w:hAnsi="Tahoma" w:cs="Tahoma"/>
          <w:color w:val="000000"/>
          <w:sz w:val="16"/>
          <w:szCs w:val="16"/>
          <w:lang w:eastAsia="cs-CZ"/>
        </w:rPr>
      </w:pPr>
      <w:r w:rsidRPr="000032C7">
        <w:rPr>
          <w:rFonts w:ascii="Tahoma" w:eastAsia="Times New Roman" w:hAnsi="Tahoma" w:cs="Tahoma"/>
          <w:color w:val="000000"/>
          <w:sz w:val="16"/>
          <w:szCs w:val="16"/>
          <w:lang w:eastAsia="cs-CZ"/>
        </w:rPr>
        <w:t xml:space="preserve">se sídlem: </w:t>
      </w:r>
      <w:r w:rsidR="003C2DEA" w:rsidRPr="000032C7">
        <w:rPr>
          <w:rFonts w:ascii="Tahoma" w:eastAsia="Times New Roman" w:hAnsi="Tahoma" w:cs="Tahoma"/>
          <w:color w:val="000000"/>
          <w:sz w:val="16"/>
          <w:szCs w:val="16"/>
          <w:lang w:eastAsia="cs-CZ"/>
        </w:rPr>
        <w:t>třída Kpt. Jaroše 1922/3, 602 00 Brno</w:t>
      </w:r>
      <w:r w:rsidRPr="000032C7">
        <w:rPr>
          <w:rFonts w:ascii="Tahoma" w:eastAsia="Times New Roman" w:hAnsi="Tahoma" w:cs="Tahoma"/>
          <w:color w:val="000000"/>
          <w:sz w:val="16"/>
          <w:szCs w:val="16"/>
          <w:lang w:eastAsia="cs-CZ"/>
        </w:rPr>
        <w:tab/>
        <w:t xml:space="preserve"> </w:t>
      </w:r>
    </w:p>
    <w:p w14:paraId="6384704B" w14:textId="60EAAA68" w:rsidR="00C655CE" w:rsidRPr="000032C7" w:rsidRDefault="00C655CE" w:rsidP="00C655CE">
      <w:pPr>
        <w:autoSpaceDE w:val="0"/>
        <w:autoSpaceDN w:val="0"/>
        <w:adjustRightInd w:val="0"/>
        <w:spacing w:after="0" w:line="240" w:lineRule="auto"/>
        <w:outlineLvl w:val="0"/>
        <w:rPr>
          <w:rFonts w:ascii="Tahoma" w:eastAsia="Times New Roman" w:hAnsi="Tahoma" w:cs="Tahoma"/>
          <w:color w:val="000000"/>
          <w:sz w:val="16"/>
          <w:szCs w:val="16"/>
          <w:lang w:eastAsia="cs-CZ"/>
        </w:rPr>
      </w:pPr>
      <w:r w:rsidRPr="000032C7">
        <w:rPr>
          <w:rFonts w:ascii="Tahoma" w:eastAsia="Times New Roman" w:hAnsi="Tahoma" w:cs="Tahoma"/>
          <w:color w:val="000000"/>
          <w:sz w:val="16"/>
          <w:szCs w:val="16"/>
          <w:lang w:eastAsia="cs-CZ"/>
        </w:rPr>
        <w:t xml:space="preserve">IČ: </w:t>
      </w:r>
      <w:r w:rsidR="003C2DEA" w:rsidRPr="000032C7">
        <w:rPr>
          <w:rFonts w:ascii="Tahoma" w:eastAsia="Times New Roman" w:hAnsi="Tahoma" w:cs="Tahoma"/>
          <w:color w:val="000000"/>
          <w:sz w:val="16"/>
          <w:szCs w:val="16"/>
          <w:lang w:eastAsia="cs-CZ"/>
        </w:rPr>
        <w:t>02863472</w:t>
      </w:r>
      <w:r w:rsidRPr="000032C7">
        <w:rPr>
          <w:rFonts w:ascii="Tahoma" w:eastAsia="Times New Roman" w:hAnsi="Tahoma" w:cs="Tahoma"/>
          <w:color w:val="000000"/>
          <w:sz w:val="16"/>
          <w:szCs w:val="16"/>
          <w:lang w:eastAsia="cs-CZ"/>
        </w:rPr>
        <w:t xml:space="preserve"> </w:t>
      </w:r>
      <w:r w:rsidRPr="000032C7">
        <w:rPr>
          <w:rFonts w:ascii="Tahoma" w:eastAsia="Times New Roman" w:hAnsi="Tahoma" w:cs="Tahoma"/>
          <w:color w:val="000000"/>
          <w:sz w:val="16"/>
          <w:szCs w:val="16"/>
          <w:lang w:eastAsia="cs-CZ"/>
        </w:rPr>
        <w:tab/>
        <w:t xml:space="preserve">DIČ: </w:t>
      </w:r>
      <w:r w:rsidR="003C2DEA" w:rsidRPr="000032C7">
        <w:rPr>
          <w:rFonts w:ascii="Tahoma" w:eastAsia="Times New Roman" w:hAnsi="Tahoma" w:cs="Tahoma"/>
          <w:color w:val="000000"/>
          <w:sz w:val="16"/>
          <w:szCs w:val="16"/>
          <w:lang w:eastAsia="cs-CZ"/>
        </w:rPr>
        <w:t>CZ02863472</w:t>
      </w:r>
    </w:p>
    <w:p w14:paraId="6AD4D22C" w14:textId="36502B26" w:rsidR="00C655CE" w:rsidRPr="000032C7" w:rsidRDefault="00C655CE" w:rsidP="00C655CE">
      <w:pPr>
        <w:autoSpaceDE w:val="0"/>
        <w:autoSpaceDN w:val="0"/>
        <w:adjustRightInd w:val="0"/>
        <w:spacing w:after="0" w:line="240" w:lineRule="auto"/>
        <w:outlineLvl w:val="0"/>
        <w:rPr>
          <w:rFonts w:ascii="Tahoma" w:eastAsia="Times New Roman" w:hAnsi="Tahoma" w:cs="Tahoma"/>
          <w:color w:val="000000"/>
          <w:sz w:val="16"/>
          <w:szCs w:val="16"/>
          <w:lang w:eastAsia="cs-CZ"/>
        </w:rPr>
      </w:pPr>
      <w:r w:rsidRPr="000032C7">
        <w:rPr>
          <w:rFonts w:ascii="Tahoma" w:eastAsia="Times New Roman" w:hAnsi="Tahoma" w:cs="Tahoma"/>
          <w:color w:val="000000"/>
          <w:sz w:val="16"/>
          <w:szCs w:val="16"/>
          <w:lang w:eastAsia="cs-CZ"/>
        </w:rPr>
        <w:t xml:space="preserve">zastoupená:  </w:t>
      </w:r>
      <w:r w:rsidRPr="000032C7">
        <w:rPr>
          <w:rFonts w:ascii="Tahoma" w:eastAsia="Times New Roman" w:hAnsi="Tahoma" w:cs="Tahoma"/>
          <w:color w:val="000000"/>
          <w:sz w:val="16"/>
          <w:szCs w:val="16"/>
          <w:lang w:eastAsia="cs-CZ"/>
        </w:rPr>
        <w:tab/>
      </w:r>
      <w:r w:rsidR="003C2DEA" w:rsidRPr="000032C7">
        <w:rPr>
          <w:rFonts w:ascii="Tahoma" w:eastAsia="Times New Roman" w:hAnsi="Tahoma" w:cs="Tahoma"/>
          <w:color w:val="000000"/>
          <w:sz w:val="16"/>
          <w:szCs w:val="16"/>
          <w:lang w:eastAsia="cs-CZ"/>
        </w:rPr>
        <w:t>Ing. Martin</w:t>
      </w:r>
      <w:r w:rsidR="009156E1">
        <w:rPr>
          <w:rFonts w:ascii="Tahoma" w:eastAsia="Times New Roman" w:hAnsi="Tahoma" w:cs="Tahoma"/>
          <w:color w:val="000000"/>
          <w:sz w:val="16"/>
          <w:szCs w:val="16"/>
          <w:lang w:eastAsia="cs-CZ"/>
        </w:rPr>
        <w:t>em</w:t>
      </w:r>
      <w:r w:rsidR="003C2DEA" w:rsidRPr="000032C7">
        <w:rPr>
          <w:rFonts w:ascii="Tahoma" w:eastAsia="Times New Roman" w:hAnsi="Tahoma" w:cs="Tahoma"/>
          <w:color w:val="000000"/>
          <w:sz w:val="16"/>
          <w:szCs w:val="16"/>
          <w:lang w:eastAsia="cs-CZ"/>
        </w:rPr>
        <w:t xml:space="preserve"> Pazour</w:t>
      </w:r>
      <w:r w:rsidR="009156E1">
        <w:rPr>
          <w:rFonts w:ascii="Tahoma" w:eastAsia="Times New Roman" w:hAnsi="Tahoma" w:cs="Tahoma"/>
          <w:color w:val="000000"/>
          <w:sz w:val="16"/>
          <w:szCs w:val="16"/>
          <w:lang w:eastAsia="cs-CZ"/>
        </w:rPr>
        <w:t>em, jednatelem</w:t>
      </w:r>
    </w:p>
    <w:p w14:paraId="018FD587" w14:textId="64B36DAF" w:rsidR="00C655CE" w:rsidRPr="000032C7" w:rsidRDefault="00C655CE" w:rsidP="00C655CE">
      <w:pPr>
        <w:autoSpaceDE w:val="0"/>
        <w:autoSpaceDN w:val="0"/>
        <w:adjustRightInd w:val="0"/>
        <w:spacing w:after="0" w:line="240" w:lineRule="auto"/>
        <w:outlineLvl w:val="0"/>
        <w:rPr>
          <w:rFonts w:ascii="Tahoma" w:eastAsia="Times New Roman" w:hAnsi="Tahoma" w:cs="Tahoma"/>
          <w:color w:val="000000"/>
          <w:sz w:val="16"/>
          <w:szCs w:val="16"/>
          <w:lang w:eastAsia="cs-CZ"/>
        </w:rPr>
      </w:pPr>
      <w:r w:rsidRPr="000032C7">
        <w:rPr>
          <w:rFonts w:ascii="Tahoma" w:eastAsia="Times New Roman" w:hAnsi="Tahoma" w:cs="Tahoma"/>
          <w:color w:val="000000"/>
          <w:sz w:val="16"/>
          <w:szCs w:val="16"/>
          <w:lang w:eastAsia="cs-CZ"/>
        </w:rPr>
        <w:t xml:space="preserve">bankovní spojení: </w:t>
      </w:r>
      <w:r w:rsidR="003C2DEA" w:rsidRPr="000032C7">
        <w:rPr>
          <w:rFonts w:ascii="Tahoma" w:eastAsia="Times New Roman" w:hAnsi="Tahoma" w:cs="Tahoma"/>
          <w:color w:val="000000"/>
          <w:sz w:val="16"/>
          <w:szCs w:val="16"/>
          <w:lang w:eastAsia="cs-CZ"/>
        </w:rPr>
        <w:tab/>
        <w:t>Československá obchodní banka, a.s.</w:t>
      </w:r>
    </w:p>
    <w:p w14:paraId="05FF531E" w14:textId="0A1E83B1" w:rsidR="00C655CE" w:rsidRPr="000032C7" w:rsidRDefault="00C655CE" w:rsidP="00C655CE">
      <w:pPr>
        <w:autoSpaceDE w:val="0"/>
        <w:autoSpaceDN w:val="0"/>
        <w:adjustRightInd w:val="0"/>
        <w:spacing w:after="0" w:line="240" w:lineRule="auto"/>
        <w:outlineLvl w:val="0"/>
        <w:rPr>
          <w:rFonts w:ascii="Tahoma" w:eastAsia="Times New Roman" w:hAnsi="Tahoma" w:cs="Tahoma"/>
          <w:color w:val="000000"/>
          <w:sz w:val="16"/>
          <w:szCs w:val="16"/>
          <w:lang w:eastAsia="cs-CZ"/>
        </w:rPr>
      </w:pPr>
      <w:r w:rsidRPr="000032C7">
        <w:rPr>
          <w:rFonts w:ascii="Tahoma" w:eastAsia="Times New Roman" w:hAnsi="Tahoma" w:cs="Tahoma"/>
          <w:color w:val="000000"/>
          <w:sz w:val="16"/>
          <w:szCs w:val="16"/>
          <w:lang w:eastAsia="cs-CZ"/>
        </w:rPr>
        <w:t xml:space="preserve">číslo účtu: </w:t>
      </w:r>
      <w:r w:rsidR="003C2DEA" w:rsidRPr="000032C7">
        <w:rPr>
          <w:rFonts w:ascii="Tahoma" w:eastAsia="Times New Roman" w:hAnsi="Tahoma" w:cs="Tahoma"/>
          <w:color w:val="000000"/>
          <w:sz w:val="16"/>
          <w:szCs w:val="16"/>
          <w:lang w:eastAsia="cs-CZ"/>
        </w:rPr>
        <w:t xml:space="preserve"> 264360974 / 0300</w:t>
      </w:r>
    </w:p>
    <w:p w14:paraId="2F246CC8" w14:textId="77777777" w:rsidR="00C655CE" w:rsidRPr="000032C7" w:rsidRDefault="00C655CE" w:rsidP="00C655CE">
      <w:pPr>
        <w:autoSpaceDE w:val="0"/>
        <w:autoSpaceDN w:val="0"/>
        <w:adjustRightInd w:val="0"/>
        <w:rPr>
          <w:rFonts w:ascii="Tahoma" w:hAnsi="Tahoma" w:cs="Tahoma"/>
          <w:sz w:val="16"/>
          <w:szCs w:val="16"/>
        </w:rPr>
      </w:pPr>
      <w:r w:rsidRPr="000032C7">
        <w:rPr>
          <w:rFonts w:ascii="Tahoma" w:hAnsi="Tahoma" w:cs="Tahoma"/>
          <w:sz w:val="16"/>
          <w:szCs w:val="16"/>
        </w:rPr>
        <w:t>jako prodávající na straně druhé (dále jen „prodávající“)</w:t>
      </w:r>
    </w:p>
    <w:p w14:paraId="498DC8C6" w14:textId="77777777" w:rsidR="009461EA" w:rsidRDefault="009461EA" w:rsidP="00C655CE">
      <w:pPr>
        <w:spacing w:after="0" w:line="240" w:lineRule="auto"/>
        <w:jc w:val="both"/>
        <w:rPr>
          <w:rFonts w:ascii="Tahoma" w:hAnsi="Tahoma" w:cs="Tahoma"/>
          <w:sz w:val="16"/>
          <w:szCs w:val="16"/>
        </w:rPr>
      </w:pPr>
    </w:p>
    <w:p w14:paraId="50F0C913" w14:textId="1B45384E" w:rsidR="00C655CE" w:rsidRPr="000032C7" w:rsidRDefault="00C655CE" w:rsidP="00C655CE">
      <w:pPr>
        <w:spacing w:after="0" w:line="240" w:lineRule="auto"/>
        <w:jc w:val="both"/>
        <w:rPr>
          <w:rFonts w:ascii="Tahoma" w:hAnsi="Tahoma" w:cs="Tahoma"/>
          <w:sz w:val="16"/>
          <w:szCs w:val="16"/>
        </w:rPr>
      </w:pPr>
      <w:r w:rsidRPr="000032C7">
        <w:rPr>
          <w:rFonts w:ascii="Tahoma" w:hAnsi="Tahoma" w:cs="Tahoma"/>
          <w:sz w:val="16"/>
          <w:szCs w:val="16"/>
        </w:rPr>
        <w:t xml:space="preserve">uzavřeli níže uvedeného dne, měsíce a roku dle ustanovení § 1746 odst. 2 a § 2079 a násl. zákona č. 89/2012 Sb., občanského zákoníku v platném znění a na základě vyhodnocení </w:t>
      </w:r>
      <w:r w:rsidRPr="000032C7">
        <w:rPr>
          <w:rFonts w:ascii="Tahoma" w:hAnsi="Tahoma" w:cs="Tahoma"/>
          <w:b/>
          <w:sz w:val="16"/>
          <w:szCs w:val="16"/>
        </w:rPr>
        <w:t>nadlimitní veřejné zakázky s názvem „</w:t>
      </w:r>
      <w:r w:rsidR="0023045F" w:rsidRPr="000032C7">
        <w:rPr>
          <w:rFonts w:ascii="Tahoma" w:hAnsi="Tahoma" w:cs="Tahoma"/>
          <w:b/>
          <w:sz w:val="16"/>
          <w:szCs w:val="16"/>
        </w:rPr>
        <w:t xml:space="preserve">Dodávky navigovatelných epidurálních katetrů naváděných videem spojených s výpůjčkou kvantového molekulárního rezonančního generátoru a flexibilního </w:t>
      </w:r>
      <w:proofErr w:type="spellStart"/>
      <w:r w:rsidR="0023045F" w:rsidRPr="000032C7">
        <w:rPr>
          <w:rFonts w:ascii="Tahoma" w:hAnsi="Tahoma" w:cs="Tahoma"/>
          <w:b/>
          <w:sz w:val="16"/>
          <w:szCs w:val="16"/>
        </w:rPr>
        <w:t>miniendoskopu</w:t>
      </w:r>
      <w:proofErr w:type="spellEnd"/>
      <w:r w:rsidRPr="000032C7">
        <w:rPr>
          <w:rFonts w:ascii="Tahoma" w:hAnsi="Tahoma" w:cs="Tahoma"/>
          <w:b/>
          <w:sz w:val="16"/>
          <w:szCs w:val="16"/>
        </w:rPr>
        <w:t>“,</w:t>
      </w:r>
      <w:r w:rsidRPr="000032C7">
        <w:rPr>
          <w:rFonts w:ascii="Tahoma" w:hAnsi="Tahoma" w:cs="Tahoma"/>
          <w:sz w:val="16"/>
          <w:szCs w:val="16"/>
        </w:rPr>
        <w:t xml:space="preserve"> vyhlášené otevřeným řízením dle záko</w:t>
      </w:r>
      <w:r w:rsidR="00293EA1" w:rsidRPr="000032C7">
        <w:rPr>
          <w:rFonts w:ascii="Tahoma" w:hAnsi="Tahoma" w:cs="Tahoma"/>
          <w:sz w:val="16"/>
          <w:szCs w:val="16"/>
        </w:rPr>
        <w:t>n</w:t>
      </w:r>
      <w:r w:rsidRPr="000032C7">
        <w:rPr>
          <w:rFonts w:ascii="Tahoma" w:hAnsi="Tahoma" w:cs="Tahoma"/>
          <w:sz w:val="16"/>
          <w:szCs w:val="16"/>
        </w:rPr>
        <w:t xml:space="preserve">a č. 134/2016 Sb., o zadávání veřejných zakázek (dále jen „z. č. 134/2016 Sb.“) a zveřejněné ve Věstníku veřejných zakázek. </w:t>
      </w:r>
      <w:r w:rsidR="009F4B79" w:rsidRPr="000032C7">
        <w:rPr>
          <w:rFonts w:ascii="Tahoma" w:hAnsi="Tahoma" w:cs="Tahoma"/>
          <w:sz w:val="16"/>
          <w:szCs w:val="16"/>
        </w:rPr>
        <w:t>pod ev. č.</w:t>
      </w:r>
      <w:r w:rsidR="009F4B79" w:rsidRPr="000032C7">
        <w:rPr>
          <w:rFonts w:ascii="Tahoma" w:hAnsi="Tahoma" w:cs="Tahoma"/>
          <w:sz w:val="18"/>
          <w:szCs w:val="18"/>
          <w:lang w:val="en"/>
        </w:rPr>
        <w:t xml:space="preserve"> </w:t>
      </w:r>
      <w:hyperlink r:id="rId11" w:history="1">
        <w:r w:rsidR="009F4B79" w:rsidRPr="000032C7">
          <w:rPr>
            <w:rStyle w:val="Hypertextovodkaz"/>
            <w:rFonts w:ascii="Tahoma" w:hAnsi="Tahoma" w:cs="Tahoma"/>
            <w:color w:val="auto"/>
            <w:sz w:val="16"/>
            <w:szCs w:val="18"/>
            <w:u w:val="none"/>
            <w:lang w:val="en"/>
          </w:rPr>
          <w:t>Z2019-011916</w:t>
        </w:r>
      </w:hyperlink>
      <w:r w:rsidR="009F4B79" w:rsidRPr="000032C7">
        <w:rPr>
          <w:rFonts w:ascii="Tahoma" w:hAnsi="Tahoma" w:cs="Tahoma"/>
          <w:sz w:val="18"/>
          <w:szCs w:val="18"/>
          <w:lang w:val="en"/>
        </w:rPr>
        <w:t xml:space="preserve"> </w:t>
      </w:r>
      <w:r w:rsidR="009F4B79" w:rsidRPr="000032C7">
        <w:rPr>
          <w:rFonts w:ascii="Tahoma" w:hAnsi="Tahoma" w:cs="Tahoma"/>
          <w:sz w:val="16"/>
          <w:szCs w:val="16"/>
        </w:rPr>
        <w:t xml:space="preserve"> ze dne 11.4.2019 a v Úředním věstníku Evropské unie pod č. oznámení o zahájení zadávacího řízení </w:t>
      </w:r>
      <w:r w:rsidR="009F4B79" w:rsidRPr="000032C7">
        <w:rPr>
          <w:rFonts w:ascii="Tahoma" w:hAnsi="Tahoma" w:cs="Tahoma"/>
          <w:sz w:val="16"/>
          <w:szCs w:val="18"/>
          <w:lang w:val="en"/>
        </w:rPr>
        <w:t>2019/S 075-177336</w:t>
      </w:r>
      <w:r w:rsidR="009F4B79" w:rsidRPr="000032C7">
        <w:rPr>
          <w:rFonts w:ascii="Tahoma" w:hAnsi="Tahoma" w:cs="Tahoma"/>
          <w:sz w:val="14"/>
          <w:szCs w:val="16"/>
        </w:rPr>
        <w:t xml:space="preserve"> </w:t>
      </w:r>
      <w:r w:rsidR="009F4B79" w:rsidRPr="000032C7">
        <w:rPr>
          <w:rFonts w:ascii="Tahoma" w:hAnsi="Tahoma" w:cs="Tahoma"/>
          <w:sz w:val="16"/>
          <w:szCs w:val="16"/>
        </w:rPr>
        <w:t xml:space="preserve">ze dne </w:t>
      </w:r>
      <w:r w:rsidR="009F4B79" w:rsidRPr="000032C7">
        <w:rPr>
          <w:rFonts w:ascii="Tahoma" w:hAnsi="Tahoma" w:cs="Tahoma"/>
          <w:sz w:val="16"/>
          <w:szCs w:val="18"/>
          <w:lang w:val="en"/>
        </w:rPr>
        <w:t>11.04.2019</w:t>
      </w:r>
      <w:r w:rsidR="009F4B79" w:rsidRPr="000032C7">
        <w:rPr>
          <w:rFonts w:ascii="Tahoma" w:hAnsi="Tahoma" w:cs="Tahoma"/>
          <w:sz w:val="14"/>
          <w:szCs w:val="16"/>
        </w:rPr>
        <w:t xml:space="preserve"> </w:t>
      </w:r>
      <w:r w:rsidRPr="000032C7">
        <w:rPr>
          <w:rFonts w:ascii="Tahoma" w:hAnsi="Tahoma" w:cs="Tahoma"/>
          <w:sz w:val="16"/>
          <w:szCs w:val="16"/>
        </w:rPr>
        <w:t xml:space="preserve">(dále jen „veřejná zakázka“), tuto </w:t>
      </w:r>
    </w:p>
    <w:p w14:paraId="405EAC9D" w14:textId="77777777" w:rsidR="00C655CE" w:rsidRPr="000032C7" w:rsidRDefault="00C655CE" w:rsidP="00C655CE">
      <w:pPr>
        <w:spacing w:after="0" w:line="240" w:lineRule="auto"/>
        <w:jc w:val="both"/>
        <w:rPr>
          <w:rFonts w:ascii="Tahoma" w:eastAsia="Times New Roman" w:hAnsi="Tahoma" w:cs="Tahoma"/>
          <w:sz w:val="16"/>
          <w:szCs w:val="16"/>
          <w:lang w:eastAsia="cs-CZ"/>
        </w:rPr>
      </w:pPr>
    </w:p>
    <w:p w14:paraId="22C51A3A" w14:textId="77777777" w:rsidR="00C655CE" w:rsidRPr="000032C7" w:rsidRDefault="00C655CE" w:rsidP="00C655CE">
      <w:pPr>
        <w:spacing w:after="0" w:line="240" w:lineRule="auto"/>
        <w:ind w:left="2832"/>
        <w:jc w:val="both"/>
        <w:rPr>
          <w:rFonts w:ascii="Tahoma" w:eastAsia="Times New Roman" w:hAnsi="Tahoma" w:cs="Tahoma"/>
          <w:b/>
          <w:sz w:val="16"/>
          <w:szCs w:val="16"/>
          <w:lang w:eastAsia="cs-CZ"/>
        </w:rPr>
      </w:pPr>
      <w:r w:rsidRPr="000032C7">
        <w:rPr>
          <w:rFonts w:ascii="Tahoma" w:eastAsia="Times New Roman" w:hAnsi="Tahoma" w:cs="Tahoma"/>
          <w:b/>
          <w:sz w:val="16"/>
          <w:szCs w:val="16"/>
          <w:lang w:eastAsia="cs-CZ"/>
        </w:rPr>
        <w:t xml:space="preserve">       kupní smlouvu na opakující se plnění</w:t>
      </w:r>
    </w:p>
    <w:p w14:paraId="7E8BF124" w14:textId="77777777" w:rsidR="00C655CE" w:rsidRPr="000032C7" w:rsidRDefault="00C655CE" w:rsidP="00C655CE">
      <w:pPr>
        <w:spacing w:after="0" w:line="240" w:lineRule="auto"/>
        <w:ind w:left="2832"/>
        <w:jc w:val="both"/>
        <w:rPr>
          <w:rFonts w:ascii="Tahoma" w:eastAsia="Times New Roman" w:hAnsi="Tahoma" w:cs="Tahoma"/>
          <w:b/>
          <w:sz w:val="16"/>
          <w:szCs w:val="16"/>
          <w:lang w:eastAsia="cs-CZ"/>
        </w:rPr>
      </w:pPr>
    </w:p>
    <w:p w14:paraId="59AEFC9F" w14:textId="77777777" w:rsidR="00C655CE" w:rsidRPr="000032C7" w:rsidRDefault="00C655CE" w:rsidP="00C655CE">
      <w:pPr>
        <w:spacing w:after="0" w:line="240" w:lineRule="auto"/>
        <w:ind w:left="2832"/>
        <w:jc w:val="both"/>
        <w:rPr>
          <w:rFonts w:ascii="Tahoma" w:eastAsia="Times New Roman" w:hAnsi="Tahoma" w:cs="Tahoma"/>
          <w:sz w:val="16"/>
          <w:szCs w:val="16"/>
          <w:lang w:eastAsia="cs-CZ"/>
        </w:rPr>
      </w:pPr>
    </w:p>
    <w:p w14:paraId="291E340F" w14:textId="77777777" w:rsidR="00C655CE" w:rsidRPr="000032C7" w:rsidRDefault="00C655CE" w:rsidP="009461EA">
      <w:pPr>
        <w:autoSpaceDE w:val="0"/>
        <w:autoSpaceDN w:val="0"/>
        <w:adjustRightInd w:val="0"/>
        <w:spacing w:after="0"/>
        <w:jc w:val="center"/>
        <w:outlineLvl w:val="0"/>
        <w:rPr>
          <w:rFonts w:ascii="Tahoma" w:hAnsi="Tahoma" w:cs="Tahoma"/>
          <w:b/>
          <w:bCs/>
          <w:sz w:val="16"/>
          <w:szCs w:val="16"/>
        </w:rPr>
      </w:pPr>
      <w:r w:rsidRPr="000032C7">
        <w:rPr>
          <w:rFonts w:ascii="Tahoma" w:hAnsi="Tahoma" w:cs="Tahoma"/>
          <w:b/>
          <w:bCs/>
          <w:sz w:val="16"/>
          <w:szCs w:val="16"/>
        </w:rPr>
        <w:t>I. Předmět smlouvy</w:t>
      </w:r>
    </w:p>
    <w:p w14:paraId="7FFCCA39" w14:textId="52B28CD5" w:rsidR="00620932" w:rsidRPr="000032C7" w:rsidRDefault="00C655CE" w:rsidP="00620932">
      <w:pPr>
        <w:numPr>
          <w:ilvl w:val="0"/>
          <w:numId w:val="14"/>
        </w:numPr>
        <w:spacing w:after="0" w:line="240" w:lineRule="auto"/>
        <w:ind w:left="360"/>
        <w:jc w:val="both"/>
        <w:rPr>
          <w:rFonts w:ascii="Tahoma" w:hAnsi="Tahoma" w:cs="Tahoma"/>
        </w:rPr>
      </w:pPr>
      <w:r w:rsidRPr="000032C7">
        <w:rPr>
          <w:rFonts w:ascii="Tahoma" w:hAnsi="Tahoma" w:cs="Tahoma"/>
          <w:sz w:val="16"/>
          <w:szCs w:val="16"/>
        </w:rPr>
        <w:t xml:space="preserve">Předmětem plnění dle této smlouvy jsou dodávky </w:t>
      </w:r>
      <w:r w:rsidR="0023045F" w:rsidRPr="000032C7">
        <w:rPr>
          <w:rFonts w:ascii="Tahoma" w:hAnsi="Tahoma" w:cs="Tahoma"/>
          <w:sz w:val="16"/>
          <w:szCs w:val="16"/>
        </w:rPr>
        <w:t>navigovatelných epidurálních katetrů naváděných videem</w:t>
      </w:r>
      <w:r w:rsidRPr="000032C7">
        <w:rPr>
          <w:rFonts w:ascii="Tahoma" w:hAnsi="Tahoma" w:cs="Tahoma"/>
          <w:sz w:val="16"/>
          <w:szCs w:val="16"/>
        </w:rPr>
        <w:t xml:space="preserve"> (dále jen „zboží“</w:t>
      </w:r>
      <w:r w:rsidR="0023045F" w:rsidRPr="000032C7">
        <w:rPr>
          <w:rFonts w:ascii="Tahoma" w:hAnsi="Tahoma" w:cs="Tahoma"/>
          <w:sz w:val="16"/>
          <w:szCs w:val="16"/>
        </w:rPr>
        <w:t xml:space="preserve"> nebo „předmět plnění“</w:t>
      </w:r>
      <w:r w:rsidRPr="000032C7">
        <w:rPr>
          <w:rFonts w:ascii="Tahoma" w:hAnsi="Tahoma" w:cs="Tahoma"/>
          <w:sz w:val="16"/>
          <w:szCs w:val="16"/>
        </w:rPr>
        <w:t>),</w:t>
      </w:r>
      <w:r w:rsidR="00620932" w:rsidRPr="000032C7">
        <w:rPr>
          <w:rFonts w:ascii="Tahoma" w:hAnsi="Tahoma" w:cs="Tahoma"/>
          <w:sz w:val="16"/>
          <w:szCs w:val="16"/>
        </w:rPr>
        <w:t xml:space="preserve"> jejichž specifikace co do druhu a ceny je uvedena v Položkovém ceníku zboží, který tvoří přílohu č. 1 této smlouvy a to dle podmínek sjednaných touto smlouvou a zadávacími podmínkami veřejné zakázky. Zboží bude dodáváno na základě dílčích objednávek kupujícího na místo uvedené v objednávce. </w:t>
      </w:r>
    </w:p>
    <w:p w14:paraId="1FE6E8F1" w14:textId="77777777" w:rsidR="00620932" w:rsidRPr="000032C7" w:rsidRDefault="00620932" w:rsidP="00620932">
      <w:pPr>
        <w:numPr>
          <w:ilvl w:val="0"/>
          <w:numId w:val="14"/>
        </w:numPr>
        <w:tabs>
          <w:tab w:val="left" w:pos="4305"/>
        </w:tabs>
        <w:spacing w:after="0" w:line="240" w:lineRule="auto"/>
        <w:ind w:left="360"/>
        <w:jc w:val="both"/>
        <w:rPr>
          <w:rFonts w:ascii="Tahoma" w:hAnsi="Tahoma" w:cs="Tahoma"/>
          <w:sz w:val="16"/>
          <w:szCs w:val="16"/>
        </w:rPr>
      </w:pPr>
      <w:r w:rsidRPr="000032C7">
        <w:rPr>
          <w:rFonts w:ascii="Tahoma" w:hAnsi="Tahoma" w:cs="Tahoma"/>
          <w:sz w:val="16"/>
          <w:szCs w:val="16"/>
        </w:rPr>
        <w:t>Kupující se touto smlouvou zavazuje řádně dodané zboží od prodávajícího převzít a zaplatit dohodnutou kupní cenu dle podmínek sjednaných touto smlouvou.</w:t>
      </w:r>
    </w:p>
    <w:p w14:paraId="78831F51" w14:textId="77777777" w:rsidR="00620932" w:rsidRPr="000032C7" w:rsidRDefault="00620932" w:rsidP="00620932">
      <w:pPr>
        <w:numPr>
          <w:ilvl w:val="0"/>
          <w:numId w:val="14"/>
        </w:numPr>
        <w:spacing w:after="0" w:line="240" w:lineRule="auto"/>
        <w:ind w:left="360" w:right="23"/>
        <w:jc w:val="both"/>
        <w:rPr>
          <w:rFonts w:ascii="Tahoma" w:hAnsi="Tahoma" w:cs="Tahoma"/>
          <w:sz w:val="16"/>
          <w:szCs w:val="16"/>
        </w:rPr>
      </w:pPr>
      <w:r w:rsidRPr="000032C7">
        <w:rPr>
          <w:rFonts w:ascii="Tahoma" w:hAnsi="Tahoma" w:cs="Tahoma"/>
          <w:sz w:val="16"/>
          <w:szCs w:val="16"/>
        </w:rPr>
        <w:t xml:space="preserve">Množství zboží uvedené v zadání veřejné zakázky je pouze množstvím orientačním. To znamená, že kupující je oprávněn určovat konkrétní množství a dobu plnění jednotlivých dílčích dodávek podle svých okamžitých, resp. aktuálních potřeb s ohledem na skladbu pacientů, bez penalizace či jiného postihu ze strany prodávajícího. </w:t>
      </w:r>
    </w:p>
    <w:p w14:paraId="5955685A" w14:textId="77777777" w:rsidR="00620932" w:rsidRPr="000032C7" w:rsidRDefault="00620932" w:rsidP="00620932">
      <w:pPr>
        <w:numPr>
          <w:ilvl w:val="0"/>
          <w:numId w:val="14"/>
        </w:numPr>
        <w:spacing w:after="0" w:line="240" w:lineRule="auto"/>
        <w:ind w:left="360" w:right="23"/>
        <w:jc w:val="both"/>
        <w:rPr>
          <w:rFonts w:ascii="Tahoma" w:hAnsi="Tahoma" w:cs="Tahoma"/>
          <w:sz w:val="16"/>
          <w:szCs w:val="16"/>
        </w:rPr>
      </w:pPr>
      <w:r w:rsidRPr="000032C7">
        <w:rPr>
          <w:rFonts w:ascii="Tahoma" w:hAnsi="Tahoma" w:cs="Tahoma"/>
          <w:sz w:val="16"/>
          <w:szCs w:val="16"/>
        </w:rPr>
        <w:t>Kupující v průběhu trvání této smlouvy umožňuje na základě písemné dohody s prodávajícím dodávku i jiného typu zboží, pokud se jedná o inovovaný produkt, který je zároveň:</w:t>
      </w:r>
    </w:p>
    <w:p w14:paraId="3C911D56" w14:textId="77777777" w:rsidR="00620932" w:rsidRPr="000032C7" w:rsidRDefault="00620932" w:rsidP="00620932">
      <w:pPr>
        <w:widowControl w:val="0"/>
        <w:numPr>
          <w:ilvl w:val="1"/>
          <w:numId w:val="13"/>
        </w:numPr>
        <w:tabs>
          <w:tab w:val="left" w:pos="1080"/>
        </w:tabs>
        <w:spacing w:after="0" w:line="240" w:lineRule="auto"/>
        <w:ind w:left="1080" w:right="23"/>
        <w:rPr>
          <w:rFonts w:ascii="Tahoma" w:hAnsi="Tahoma" w:cs="Tahoma"/>
          <w:sz w:val="16"/>
          <w:szCs w:val="16"/>
        </w:rPr>
      </w:pPr>
      <w:r w:rsidRPr="000032C7">
        <w:rPr>
          <w:rFonts w:ascii="Tahoma" w:hAnsi="Tahoma" w:cs="Tahoma"/>
          <w:sz w:val="16"/>
          <w:szCs w:val="16"/>
        </w:rPr>
        <w:t xml:space="preserve">shodné či vyšší kvality než </w:t>
      </w:r>
      <w:proofErr w:type="spellStart"/>
      <w:r w:rsidRPr="000032C7">
        <w:rPr>
          <w:rFonts w:ascii="Tahoma" w:hAnsi="Tahoma" w:cs="Tahoma"/>
          <w:sz w:val="16"/>
          <w:szCs w:val="16"/>
        </w:rPr>
        <w:t>vysoutěžený</w:t>
      </w:r>
      <w:proofErr w:type="spellEnd"/>
      <w:r w:rsidRPr="000032C7">
        <w:rPr>
          <w:rFonts w:ascii="Tahoma" w:hAnsi="Tahoma" w:cs="Tahoma"/>
          <w:sz w:val="16"/>
          <w:szCs w:val="16"/>
        </w:rPr>
        <w:t xml:space="preserve"> typ a svými parametry splňuje minimální požadavky kupujícího stanovené v příslušné části zadávací dokumentace; a</w:t>
      </w:r>
    </w:p>
    <w:p w14:paraId="261F4183" w14:textId="77777777" w:rsidR="00620932" w:rsidRPr="000032C7" w:rsidRDefault="00620932" w:rsidP="00620932">
      <w:pPr>
        <w:widowControl w:val="0"/>
        <w:numPr>
          <w:ilvl w:val="1"/>
          <w:numId w:val="13"/>
        </w:numPr>
        <w:tabs>
          <w:tab w:val="left" w:pos="1080"/>
        </w:tabs>
        <w:spacing w:after="0" w:line="240" w:lineRule="auto"/>
        <w:ind w:left="1080" w:right="23"/>
        <w:rPr>
          <w:rFonts w:ascii="Tahoma" w:hAnsi="Tahoma" w:cs="Tahoma"/>
          <w:sz w:val="16"/>
          <w:szCs w:val="16"/>
        </w:rPr>
      </w:pPr>
      <w:r w:rsidRPr="000032C7">
        <w:rPr>
          <w:rFonts w:ascii="Tahoma" w:hAnsi="Tahoma" w:cs="Tahoma"/>
          <w:sz w:val="16"/>
          <w:szCs w:val="16"/>
        </w:rPr>
        <w:t>kupující s dodávkou tohoto nového produktu souhlasí; a</w:t>
      </w:r>
    </w:p>
    <w:p w14:paraId="18210D31" w14:textId="60A0C0A5" w:rsidR="00620932" w:rsidRPr="000032C7" w:rsidRDefault="00620932" w:rsidP="00620932">
      <w:pPr>
        <w:widowControl w:val="0"/>
        <w:numPr>
          <w:ilvl w:val="1"/>
          <w:numId w:val="13"/>
        </w:numPr>
        <w:tabs>
          <w:tab w:val="left" w:pos="1080"/>
        </w:tabs>
        <w:spacing w:after="0" w:line="240" w:lineRule="auto"/>
        <w:ind w:left="1080" w:right="23"/>
        <w:rPr>
          <w:rFonts w:ascii="Tahoma" w:hAnsi="Tahoma" w:cs="Tahoma"/>
          <w:sz w:val="16"/>
          <w:szCs w:val="16"/>
        </w:rPr>
      </w:pPr>
      <w:r w:rsidRPr="000032C7">
        <w:rPr>
          <w:rFonts w:ascii="Tahoma" w:hAnsi="Tahoma" w:cs="Tahoma"/>
          <w:sz w:val="16"/>
          <w:szCs w:val="16"/>
        </w:rPr>
        <w:t>nedojde k navýšení ceny.</w:t>
      </w:r>
      <w:bookmarkStart w:id="0" w:name="_Hlk498594967"/>
      <w:bookmarkEnd w:id="0"/>
    </w:p>
    <w:p w14:paraId="120B659E" w14:textId="77777777" w:rsidR="00620932" w:rsidRPr="000032C7" w:rsidRDefault="00620932" w:rsidP="00620932">
      <w:pPr>
        <w:widowControl w:val="0"/>
        <w:tabs>
          <w:tab w:val="left" w:pos="1080"/>
        </w:tabs>
        <w:spacing w:after="0" w:line="240" w:lineRule="auto"/>
        <w:ind w:left="1080" w:right="23"/>
        <w:rPr>
          <w:rFonts w:ascii="Tahoma" w:hAnsi="Tahoma" w:cs="Tahoma"/>
          <w:sz w:val="16"/>
          <w:szCs w:val="16"/>
        </w:rPr>
      </w:pPr>
    </w:p>
    <w:p w14:paraId="1310E385" w14:textId="77777777" w:rsidR="00620932" w:rsidRPr="000032C7" w:rsidRDefault="00620932" w:rsidP="00620932">
      <w:pPr>
        <w:pStyle w:val="Odstavecseseznamem"/>
        <w:numPr>
          <w:ilvl w:val="0"/>
          <w:numId w:val="16"/>
        </w:numPr>
        <w:jc w:val="center"/>
        <w:rPr>
          <w:rFonts w:ascii="Tahoma" w:eastAsiaTheme="minorHAnsi" w:hAnsi="Tahoma" w:cs="Tahoma"/>
          <w:b/>
          <w:vanish/>
          <w:sz w:val="16"/>
          <w:szCs w:val="16"/>
          <w:lang w:eastAsia="en-US"/>
        </w:rPr>
      </w:pPr>
    </w:p>
    <w:p w14:paraId="32AD3D58" w14:textId="7E18A8CE" w:rsidR="00620932" w:rsidRPr="000032C7" w:rsidRDefault="00620932" w:rsidP="00620932">
      <w:pPr>
        <w:numPr>
          <w:ilvl w:val="0"/>
          <w:numId w:val="16"/>
        </w:numPr>
        <w:spacing w:after="0" w:line="240" w:lineRule="auto"/>
        <w:jc w:val="center"/>
        <w:rPr>
          <w:rFonts w:ascii="Tahoma" w:hAnsi="Tahoma" w:cs="Tahoma"/>
          <w:b/>
          <w:sz w:val="16"/>
          <w:szCs w:val="16"/>
        </w:rPr>
      </w:pPr>
      <w:r w:rsidRPr="000032C7">
        <w:rPr>
          <w:rFonts w:ascii="Tahoma" w:hAnsi="Tahoma" w:cs="Tahoma"/>
          <w:b/>
          <w:sz w:val="16"/>
          <w:szCs w:val="16"/>
        </w:rPr>
        <w:t>Kupní cena, platební podmínky</w:t>
      </w:r>
    </w:p>
    <w:p w14:paraId="3B1714B0" w14:textId="77777777" w:rsidR="00620932" w:rsidRPr="000032C7" w:rsidRDefault="00620932" w:rsidP="00620932">
      <w:pPr>
        <w:numPr>
          <w:ilvl w:val="0"/>
          <w:numId w:val="15"/>
        </w:numPr>
        <w:tabs>
          <w:tab w:val="left" w:pos="360"/>
        </w:tabs>
        <w:spacing w:after="0" w:line="240" w:lineRule="auto"/>
        <w:ind w:left="360"/>
        <w:jc w:val="both"/>
        <w:rPr>
          <w:rFonts w:ascii="Tahoma" w:hAnsi="Tahoma" w:cs="Tahoma"/>
          <w:sz w:val="16"/>
          <w:szCs w:val="16"/>
          <w:lang w:bidi="en-US"/>
        </w:rPr>
      </w:pPr>
      <w:r w:rsidRPr="000032C7">
        <w:rPr>
          <w:rFonts w:ascii="Tahoma" w:hAnsi="Tahoma" w:cs="Tahoma"/>
          <w:sz w:val="16"/>
          <w:szCs w:val="16"/>
        </w:rPr>
        <w:t>Kupní cena zboží byla stanovena na základě vyhodnocení veřejné zakázky a je uvedena v příloze č. 1 této smlouvy, včetně specifikace zboží. Ceny jednotlivých položek zboží jsou nejvýše přípustné a konečné a zahrnují celý předmět plnění. Kupní cenu lze překročit pouze při prokazatelné změně DPH, a to pouze ve výši shodné s tímto navýšením.</w:t>
      </w:r>
    </w:p>
    <w:p w14:paraId="7F8174DB" w14:textId="77777777" w:rsidR="00620932" w:rsidRPr="000032C7" w:rsidRDefault="00620932" w:rsidP="00620932">
      <w:pPr>
        <w:numPr>
          <w:ilvl w:val="0"/>
          <w:numId w:val="15"/>
        </w:numPr>
        <w:tabs>
          <w:tab w:val="left" w:pos="360"/>
        </w:tabs>
        <w:spacing w:after="0" w:line="240" w:lineRule="auto"/>
        <w:ind w:left="360"/>
        <w:jc w:val="both"/>
        <w:rPr>
          <w:rFonts w:ascii="Tahoma" w:hAnsi="Tahoma" w:cs="Tahoma"/>
          <w:sz w:val="16"/>
          <w:szCs w:val="16"/>
          <w:lang w:bidi="en-US"/>
        </w:rPr>
      </w:pPr>
      <w:r w:rsidRPr="000032C7">
        <w:rPr>
          <w:rFonts w:ascii="Tahoma" w:hAnsi="Tahoma" w:cs="Tahoma"/>
          <w:sz w:val="16"/>
          <w:szCs w:val="16"/>
        </w:rPr>
        <w:t xml:space="preserve">Do kupní ceny jsou zahrnuty i veškeré náklady související s dodáním zboží, tj. např. doprava až na místo určení, pojištění, obalový materiál a ostatní manipulační poplatky např. poštovní či přepravní, příp. zaškolení (instruktáž) personálu. </w:t>
      </w:r>
    </w:p>
    <w:p w14:paraId="246CFC5B" w14:textId="537CEF44" w:rsidR="00620932" w:rsidRPr="000032C7" w:rsidRDefault="00620932" w:rsidP="00620932">
      <w:pPr>
        <w:numPr>
          <w:ilvl w:val="0"/>
          <w:numId w:val="15"/>
        </w:numPr>
        <w:tabs>
          <w:tab w:val="left" w:pos="360"/>
        </w:tabs>
        <w:spacing w:after="0" w:line="240" w:lineRule="auto"/>
        <w:ind w:left="360"/>
        <w:jc w:val="both"/>
        <w:rPr>
          <w:rFonts w:ascii="Tahoma" w:hAnsi="Tahoma" w:cs="Tahoma"/>
        </w:rPr>
      </w:pPr>
      <w:r w:rsidRPr="000032C7">
        <w:rPr>
          <w:rFonts w:ascii="Tahoma" w:hAnsi="Tahoma" w:cs="Tahoma"/>
          <w:sz w:val="16"/>
          <w:szCs w:val="16"/>
        </w:rPr>
        <w:t>Kupní cenu za dodané zboží zaplatí kupující na základě jednotlivých faktur, které prodávající doručí kupujícímu na jeho Ekonomický úsek, odbor účetnictví, a to až po řádném předání a převzetí zboží nebo je předá spolu se zbožím. Faktury musí obsahovat všechny náležitosti řádného daňového dokladu dle platné právní úpravy, musí dále obsahovat číslo objednávky a bude k nim přiložena i kopie řádně opatřeného dodacího listu způsobem sjednaným níže v čl. III</w:t>
      </w:r>
      <w:r w:rsidR="00B87178" w:rsidRPr="000032C7">
        <w:rPr>
          <w:rFonts w:ascii="Tahoma" w:hAnsi="Tahoma" w:cs="Tahoma"/>
          <w:sz w:val="16"/>
          <w:szCs w:val="16"/>
        </w:rPr>
        <w:t>.</w:t>
      </w:r>
      <w:r w:rsidRPr="000032C7">
        <w:rPr>
          <w:rFonts w:ascii="Tahoma" w:hAnsi="Tahoma" w:cs="Tahoma"/>
          <w:sz w:val="16"/>
          <w:szCs w:val="16"/>
        </w:rPr>
        <w:t xml:space="preserve"> odst. 5 této smlouvy. Fakturu může prodávající zaslat i elektronicky ve formátu PDF nebo ISDOC na adresu: </w:t>
      </w:r>
      <w:hyperlink r:id="rId12">
        <w:r w:rsidRPr="000032C7">
          <w:rPr>
            <w:rStyle w:val="Internetovodkaz"/>
            <w:rFonts w:ascii="Tahoma" w:hAnsi="Tahoma" w:cs="Tahoma"/>
            <w:sz w:val="16"/>
            <w:szCs w:val="16"/>
          </w:rPr>
          <w:t>faktury@vfn.cz</w:t>
        </w:r>
      </w:hyperlink>
      <w:r w:rsidRPr="000032C7">
        <w:rPr>
          <w:rFonts w:ascii="Tahoma" w:hAnsi="Tahoma" w:cs="Tahoma"/>
          <w:sz w:val="16"/>
          <w:szCs w:val="16"/>
        </w:rPr>
        <w:t>. V tomto případě bude dodací list přiložen v </w:t>
      </w:r>
      <w:proofErr w:type="spellStart"/>
      <w:r w:rsidRPr="000032C7">
        <w:rPr>
          <w:rFonts w:ascii="Tahoma" w:hAnsi="Tahoma" w:cs="Tahoma"/>
          <w:sz w:val="16"/>
          <w:szCs w:val="16"/>
        </w:rPr>
        <w:t>nascanované</w:t>
      </w:r>
      <w:proofErr w:type="spellEnd"/>
      <w:r w:rsidRPr="000032C7">
        <w:rPr>
          <w:rFonts w:ascii="Tahoma" w:hAnsi="Tahoma" w:cs="Tahoma"/>
          <w:sz w:val="16"/>
          <w:szCs w:val="16"/>
        </w:rPr>
        <w:t xml:space="preserve"> podobě.  </w:t>
      </w:r>
    </w:p>
    <w:p w14:paraId="041A0036" w14:textId="77777777" w:rsidR="00620932" w:rsidRPr="000032C7" w:rsidRDefault="00620932" w:rsidP="00620932">
      <w:pPr>
        <w:numPr>
          <w:ilvl w:val="0"/>
          <w:numId w:val="15"/>
        </w:numPr>
        <w:tabs>
          <w:tab w:val="left" w:pos="360"/>
        </w:tabs>
        <w:spacing w:after="0" w:line="240" w:lineRule="auto"/>
        <w:ind w:left="360"/>
        <w:jc w:val="both"/>
        <w:rPr>
          <w:rFonts w:ascii="Tahoma" w:hAnsi="Tahoma" w:cs="Tahoma"/>
          <w:sz w:val="16"/>
          <w:szCs w:val="16"/>
          <w:lang w:bidi="en-US"/>
        </w:rPr>
      </w:pPr>
      <w:r w:rsidRPr="000032C7">
        <w:rPr>
          <w:rFonts w:ascii="Tahoma" w:hAnsi="Tahoma" w:cs="Tahoma"/>
          <w:sz w:val="16"/>
          <w:szCs w:val="16"/>
          <w:lang w:bidi="en-US"/>
        </w:rPr>
        <w:t>Pokud faktura nebude obsahovat všechny náležitosti daňového dokladu podle § 29 zákona č. 235/2004 Sb., o dani z přidané hodnoty, v platném znění, a touto smlouvou, bude kupující oprávněn ji do 15 dnů od doručení vrátit s tím, že prodávající je povinen vystavit novou fakturu nebo opravit původní fakturu. V takovém případě platí nová lhůta splatnosti, která počne běžet doručením opravené nebo nově vyhotovené faktury.</w:t>
      </w:r>
    </w:p>
    <w:p w14:paraId="7486C03A" w14:textId="77777777" w:rsidR="00620932" w:rsidRPr="000032C7" w:rsidRDefault="00620932" w:rsidP="00620932">
      <w:pPr>
        <w:numPr>
          <w:ilvl w:val="0"/>
          <w:numId w:val="15"/>
        </w:numPr>
        <w:tabs>
          <w:tab w:val="left" w:pos="360"/>
        </w:tabs>
        <w:spacing w:after="0" w:line="240" w:lineRule="auto"/>
        <w:ind w:left="360"/>
        <w:jc w:val="both"/>
        <w:rPr>
          <w:rFonts w:ascii="Tahoma" w:hAnsi="Tahoma" w:cs="Tahoma"/>
          <w:sz w:val="16"/>
          <w:szCs w:val="16"/>
          <w:lang w:bidi="en-US"/>
        </w:rPr>
      </w:pPr>
      <w:r w:rsidRPr="000032C7">
        <w:rPr>
          <w:rFonts w:ascii="Tahoma" w:hAnsi="Tahoma" w:cs="Tahoma"/>
          <w:sz w:val="16"/>
          <w:szCs w:val="16"/>
          <w:lang w:bidi="en-US"/>
        </w:rPr>
        <w:t>Prodávající odpovídá za to, že sazba daně z přidané hodnoty je stanovena k aktuálnímu datu v souladu s platnými právními předpisy.</w:t>
      </w:r>
    </w:p>
    <w:p w14:paraId="5B7F2A61" w14:textId="77777777" w:rsidR="00FC771A" w:rsidRPr="000032C7" w:rsidRDefault="00620932" w:rsidP="00FC771A">
      <w:pPr>
        <w:numPr>
          <w:ilvl w:val="0"/>
          <w:numId w:val="15"/>
        </w:numPr>
        <w:tabs>
          <w:tab w:val="left" w:pos="360"/>
        </w:tabs>
        <w:spacing w:after="0" w:line="240" w:lineRule="auto"/>
        <w:ind w:left="360"/>
        <w:jc w:val="both"/>
        <w:rPr>
          <w:rFonts w:ascii="Tahoma" w:hAnsi="Tahoma" w:cs="Tahoma"/>
          <w:sz w:val="16"/>
          <w:szCs w:val="16"/>
        </w:rPr>
      </w:pPr>
      <w:r w:rsidRPr="000032C7">
        <w:rPr>
          <w:rFonts w:ascii="Tahoma" w:hAnsi="Tahoma" w:cs="Tahoma"/>
          <w:sz w:val="16"/>
          <w:szCs w:val="16"/>
          <w:lang w:bidi="en-US"/>
        </w:rPr>
        <w:t xml:space="preserve">Veškeré platby budou probíhat v korunách českých. Splatnost faktur je 60 kalendářních dnů ode dne jejich doručení kupujícímu za podmínek uvedených v tomto článku smlouvy. </w:t>
      </w:r>
      <w:r w:rsidRPr="000032C7">
        <w:rPr>
          <w:rFonts w:ascii="Tahoma" w:hAnsi="Tahoma" w:cs="Tahoma"/>
          <w:bCs/>
          <w:sz w:val="16"/>
          <w:szCs w:val="16"/>
          <w:lang w:bidi="en-US"/>
        </w:rPr>
        <w:t>Platba se považuje za splněnou dnem jejího odepsání z účtu kupujícího.</w:t>
      </w:r>
    </w:p>
    <w:p w14:paraId="7669C194" w14:textId="547D06EA" w:rsidR="00FC771A" w:rsidRPr="000032C7" w:rsidRDefault="00FC771A" w:rsidP="00FC771A">
      <w:pPr>
        <w:numPr>
          <w:ilvl w:val="0"/>
          <w:numId w:val="15"/>
        </w:numPr>
        <w:tabs>
          <w:tab w:val="left" w:pos="360"/>
        </w:tabs>
        <w:spacing w:after="0" w:line="240" w:lineRule="auto"/>
        <w:ind w:left="360"/>
        <w:jc w:val="both"/>
        <w:rPr>
          <w:rFonts w:ascii="Tahoma" w:hAnsi="Tahoma" w:cs="Tahoma"/>
          <w:sz w:val="16"/>
          <w:szCs w:val="16"/>
        </w:rPr>
      </w:pPr>
      <w:r w:rsidRPr="000032C7">
        <w:rPr>
          <w:rFonts w:ascii="Tahoma" w:hAnsi="Tahoma" w:cs="Tahoma"/>
          <w:sz w:val="16"/>
          <w:szCs w:val="16"/>
        </w:rPr>
        <w:lastRenderedPageBreak/>
        <w:t>Pokud dojde v průběhu trvání smluvního vztahu ke snížení maximální úhrady zdravotní pojišťovny předmětu plnění pod úroveň sjednané ceny uvedené v příloze této smlouvy, je konsignant povinen:</w:t>
      </w:r>
    </w:p>
    <w:p w14:paraId="5234462C" w14:textId="77777777" w:rsidR="00FC771A" w:rsidRPr="000032C7" w:rsidRDefault="00FC771A" w:rsidP="00FC771A">
      <w:pPr>
        <w:numPr>
          <w:ilvl w:val="0"/>
          <w:numId w:val="27"/>
        </w:numPr>
        <w:spacing w:after="0" w:line="240" w:lineRule="auto"/>
        <w:jc w:val="both"/>
        <w:rPr>
          <w:rFonts w:ascii="Tahoma" w:hAnsi="Tahoma" w:cs="Tahoma"/>
          <w:sz w:val="16"/>
          <w:szCs w:val="16"/>
        </w:rPr>
      </w:pPr>
      <w:r w:rsidRPr="000032C7">
        <w:rPr>
          <w:rFonts w:ascii="Tahoma" w:hAnsi="Tahoma" w:cs="Tahoma"/>
          <w:sz w:val="16"/>
          <w:szCs w:val="16"/>
        </w:rPr>
        <w:t>tuto cenu neprodleně snížit na úroveň maximální úhrady pojišťovny, nebo</w:t>
      </w:r>
    </w:p>
    <w:p w14:paraId="3A74E61E" w14:textId="77777777" w:rsidR="00FC771A" w:rsidRPr="000032C7" w:rsidRDefault="00FC771A" w:rsidP="00FC771A">
      <w:pPr>
        <w:numPr>
          <w:ilvl w:val="0"/>
          <w:numId w:val="27"/>
        </w:numPr>
        <w:spacing w:after="0" w:line="240" w:lineRule="auto"/>
        <w:jc w:val="both"/>
        <w:rPr>
          <w:rFonts w:ascii="Tahoma" w:hAnsi="Tahoma" w:cs="Tahoma"/>
          <w:sz w:val="16"/>
          <w:szCs w:val="16"/>
        </w:rPr>
      </w:pPr>
      <w:r w:rsidRPr="000032C7">
        <w:rPr>
          <w:rFonts w:ascii="Tahoma" w:hAnsi="Tahoma" w:cs="Tahoma"/>
          <w:sz w:val="16"/>
          <w:szCs w:val="16"/>
        </w:rPr>
        <w:t>neprodleně informovat konsignatáře a dohodnout se s konsignatářem na změně ceny, případně na ukončení smlouvy k určitému termínu.</w:t>
      </w:r>
    </w:p>
    <w:p w14:paraId="5E93E363" w14:textId="1A5628D9" w:rsidR="00B202CF" w:rsidRPr="000032C7" w:rsidRDefault="00B202CF" w:rsidP="00FC771A">
      <w:pPr>
        <w:spacing w:after="0" w:line="240" w:lineRule="auto"/>
        <w:ind w:left="357"/>
        <w:jc w:val="both"/>
        <w:rPr>
          <w:rFonts w:ascii="Tahoma" w:hAnsi="Tahoma" w:cs="Tahoma"/>
          <w:sz w:val="16"/>
          <w:szCs w:val="16"/>
          <w:highlight w:val="yellow"/>
        </w:rPr>
      </w:pPr>
    </w:p>
    <w:p w14:paraId="16D4D04D" w14:textId="77777777" w:rsidR="00B202CF" w:rsidRPr="000032C7" w:rsidRDefault="00B202CF" w:rsidP="00B202CF">
      <w:pPr>
        <w:numPr>
          <w:ilvl w:val="0"/>
          <w:numId w:val="16"/>
        </w:numPr>
        <w:spacing w:after="0" w:line="240" w:lineRule="auto"/>
        <w:jc w:val="center"/>
        <w:rPr>
          <w:rFonts w:ascii="Tahoma" w:hAnsi="Tahoma" w:cs="Tahoma"/>
          <w:b/>
          <w:sz w:val="16"/>
          <w:szCs w:val="16"/>
        </w:rPr>
      </w:pPr>
      <w:r w:rsidRPr="000032C7">
        <w:rPr>
          <w:rFonts w:ascii="Tahoma" w:hAnsi="Tahoma" w:cs="Tahoma"/>
          <w:b/>
          <w:sz w:val="16"/>
          <w:szCs w:val="16"/>
        </w:rPr>
        <w:t>Dodací podmínky</w:t>
      </w:r>
    </w:p>
    <w:p w14:paraId="7D47CA86" w14:textId="225494CC" w:rsidR="00B202CF" w:rsidRPr="000032C7" w:rsidRDefault="00B202CF" w:rsidP="00B202CF">
      <w:pPr>
        <w:numPr>
          <w:ilvl w:val="0"/>
          <w:numId w:val="17"/>
        </w:numPr>
        <w:tabs>
          <w:tab w:val="left" w:pos="360"/>
        </w:tabs>
        <w:spacing w:after="0" w:line="240" w:lineRule="auto"/>
        <w:ind w:left="360"/>
        <w:jc w:val="both"/>
        <w:rPr>
          <w:rFonts w:ascii="Tahoma" w:hAnsi="Tahoma" w:cs="Tahoma"/>
          <w:sz w:val="16"/>
          <w:szCs w:val="16"/>
        </w:rPr>
      </w:pPr>
      <w:r w:rsidRPr="000032C7">
        <w:rPr>
          <w:rFonts w:ascii="Tahoma" w:hAnsi="Tahoma" w:cs="Tahoma"/>
          <w:sz w:val="16"/>
          <w:szCs w:val="16"/>
          <w:lang w:bidi="en-US"/>
        </w:rPr>
        <w:t xml:space="preserve">Kupující má právo kdykoli v době účinnosti této smlouvy zaslat prodávajícímu písemnou objednávku na konkrétní požadované zboží a jeho množství. </w:t>
      </w:r>
      <w:r w:rsidRPr="000032C7">
        <w:rPr>
          <w:rFonts w:ascii="Tahoma" w:hAnsi="Tahoma" w:cs="Tahoma"/>
          <w:sz w:val="16"/>
          <w:szCs w:val="16"/>
        </w:rPr>
        <w:t xml:space="preserve">Objednávka bude doručena na výše uvedenou adresu sídla prodávajícího nebo na emailovou adresu uvedenou v čl. VIII. </w:t>
      </w:r>
      <w:r w:rsidR="00A07A25" w:rsidRPr="000032C7">
        <w:rPr>
          <w:rFonts w:ascii="Tahoma" w:hAnsi="Tahoma" w:cs="Tahoma"/>
          <w:sz w:val="16"/>
          <w:szCs w:val="16"/>
        </w:rPr>
        <w:t xml:space="preserve">odst. </w:t>
      </w:r>
      <w:r w:rsidRPr="000032C7">
        <w:rPr>
          <w:rFonts w:ascii="Tahoma" w:hAnsi="Tahoma" w:cs="Tahoma"/>
          <w:sz w:val="16"/>
          <w:szCs w:val="16"/>
        </w:rPr>
        <w:t>1 této smlouvy. Prodávající potvrdí příjem objednávky nejpozději následující pracovní den po obdržení objednávky na elektronickou adresu, ze které byla objednávka odeslána nebo na emailovou adresu uvedenou v čl. VIII.</w:t>
      </w:r>
      <w:r w:rsidR="007701CE" w:rsidRPr="000032C7">
        <w:rPr>
          <w:rFonts w:ascii="Tahoma" w:hAnsi="Tahoma" w:cs="Tahoma"/>
          <w:sz w:val="16"/>
          <w:szCs w:val="16"/>
        </w:rPr>
        <w:t xml:space="preserve"> </w:t>
      </w:r>
      <w:r w:rsidR="004D1F6D" w:rsidRPr="000032C7">
        <w:rPr>
          <w:rFonts w:ascii="Tahoma" w:hAnsi="Tahoma" w:cs="Tahoma"/>
          <w:sz w:val="16"/>
          <w:szCs w:val="16"/>
        </w:rPr>
        <w:t>odst.</w:t>
      </w:r>
      <w:r w:rsidRPr="000032C7">
        <w:rPr>
          <w:rFonts w:ascii="Tahoma" w:hAnsi="Tahoma" w:cs="Tahoma"/>
          <w:sz w:val="16"/>
          <w:szCs w:val="16"/>
        </w:rPr>
        <w:t xml:space="preserve"> 2 této smlouvy. Potvrzení objednávky bude opatřeno elektronickým podpisem prodávajícího.</w:t>
      </w:r>
    </w:p>
    <w:p w14:paraId="46316B7E" w14:textId="77777777" w:rsidR="00B202CF" w:rsidRPr="000032C7" w:rsidRDefault="00B202CF" w:rsidP="00B202CF">
      <w:pPr>
        <w:numPr>
          <w:ilvl w:val="0"/>
          <w:numId w:val="17"/>
        </w:numPr>
        <w:tabs>
          <w:tab w:val="left" w:pos="360"/>
        </w:tabs>
        <w:spacing w:after="0" w:line="240" w:lineRule="auto"/>
        <w:ind w:left="360"/>
        <w:jc w:val="both"/>
        <w:rPr>
          <w:rFonts w:ascii="Tahoma" w:hAnsi="Tahoma" w:cs="Tahoma"/>
          <w:sz w:val="16"/>
          <w:szCs w:val="16"/>
        </w:rPr>
      </w:pPr>
      <w:r w:rsidRPr="000032C7">
        <w:rPr>
          <w:rFonts w:ascii="Tahoma" w:hAnsi="Tahoma" w:cs="Tahoma"/>
          <w:sz w:val="16"/>
          <w:szCs w:val="16"/>
        </w:rPr>
        <w:t>V naléhavých případech, kdy nelze získat elektronické spojení, může kupující dodávku objednat telefonicky. Telefonickou objednávku kupující při nejbližší příležitosti potvrdí na elektronickou adresu prodávajícího. Příjem potvrzené telefonické objednávky prodávající potvrdí nejpozději v pracovním dnu následujícím po dni, kdy byla dodávka objednána telefonicky způsobem uvedeným v předchozím bodě.</w:t>
      </w:r>
    </w:p>
    <w:p w14:paraId="70F5A181" w14:textId="77777777" w:rsidR="00B202CF" w:rsidRPr="000032C7" w:rsidRDefault="00B202CF" w:rsidP="00B202CF">
      <w:pPr>
        <w:numPr>
          <w:ilvl w:val="0"/>
          <w:numId w:val="17"/>
        </w:numPr>
        <w:tabs>
          <w:tab w:val="left" w:pos="360"/>
        </w:tabs>
        <w:spacing w:after="0" w:line="240" w:lineRule="auto"/>
        <w:ind w:left="360"/>
        <w:jc w:val="both"/>
        <w:rPr>
          <w:rFonts w:ascii="Tahoma" w:hAnsi="Tahoma" w:cs="Tahoma"/>
          <w:sz w:val="16"/>
          <w:szCs w:val="16"/>
        </w:rPr>
      </w:pPr>
      <w:r w:rsidRPr="000032C7">
        <w:rPr>
          <w:rFonts w:ascii="Tahoma" w:hAnsi="Tahoma" w:cs="Tahoma"/>
          <w:sz w:val="16"/>
          <w:szCs w:val="16"/>
        </w:rPr>
        <w:t xml:space="preserve">Objednávka bude obsahovat zejména: </w:t>
      </w:r>
    </w:p>
    <w:p w14:paraId="1A41BED0" w14:textId="77777777" w:rsidR="00B202CF" w:rsidRPr="000032C7" w:rsidRDefault="00B202CF" w:rsidP="00B202CF">
      <w:pPr>
        <w:numPr>
          <w:ilvl w:val="0"/>
          <w:numId w:val="18"/>
        </w:numPr>
        <w:spacing w:after="0" w:line="240" w:lineRule="auto"/>
        <w:jc w:val="both"/>
        <w:rPr>
          <w:rFonts w:ascii="Tahoma" w:hAnsi="Tahoma" w:cs="Tahoma"/>
          <w:sz w:val="16"/>
          <w:szCs w:val="16"/>
        </w:rPr>
      </w:pPr>
      <w:r w:rsidRPr="000032C7">
        <w:rPr>
          <w:rFonts w:ascii="Tahoma" w:hAnsi="Tahoma" w:cs="Tahoma"/>
          <w:sz w:val="16"/>
          <w:szCs w:val="16"/>
        </w:rPr>
        <w:t>identifikační údaje kupujícího a prodávajícího,</w:t>
      </w:r>
    </w:p>
    <w:p w14:paraId="6741E93B" w14:textId="77777777" w:rsidR="00B202CF" w:rsidRPr="000032C7" w:rsidRDefault="00B202CF" w:rsidP="00B202CF">
      <w:pPr>
        <w:numPr>
          <w:ilvl w:val="0"/>
          <w:numId w:val="18"/>
        </w:numPr>
        <w:spacing w:after="0" w:line="240" w:lineRule="auto"/>
        <w:jc w:val="both"/>
        <w:rPr>
          <w:rFonts w:ascii="Tahoma" w:hAnsi="Tahoma" w:cs="Tahoma"/>
          <w:sz w:val="16"/>
          <w:szCs w:val="16"/>
        </w:rPr>
      </w:pPr>
      <w:r w:rsidRPr="000032C7">
        <w:rPr>
          <w:rFonts w:ascii="Tahoma" w:hAnsi="Tahoma" w:cs="Tahoma"/>
          <w:sz w:val="16"/>
          <w:szCs w:val="16"/>
        </w:rPr>
        <w:t>podrobnou specifikaci požadovaného plnění,</w:t>
      </w:r>
    </w:p>
    <w:p w14:paraId="669D7B0F" w14:textId="77777777" w:rsidR="00B202CF" w:rsidRPr="000032C7" w:rsidRDefault="00B202CF" w:rsidP="00B202CF">
      <w:pPr>
        <w:numPr>
          <w:ilvl w:val="0"/>
          <w:numId w:val="18"/>
        </w:numPr>
        <w:spacing w:after="0" w:line="240" w:lineRule="auto"/>
        <w:jc w:val="both"/>
        <w:rPr>
          <w:rFonts w:ascii="Tahoma" w:hAnsi="Tahoma" w:cs="Tahoma"/>
          <w:sz w:val="16"/>
          <w:szCs w:val="16"/>
        </w:rPr>
      </w:pPr>
      <w:r w:rsidRPr="000032C7">
        <w:rPr>
          <w:rFonts w:ascii="Tahoma" w:hAnsi="Tahoma" w:cs="Tahoma"/>
          <w:sz w:val="16"/>
          <w:szCs w:val="16"/>
        </w:rPr>
        <w:t>místo požadovaného plnění, cenu s DPH a bez DPH,</w:t>
      </w:r>
    </w:p>
    <w:p w14:paraId="4286ED9A" w14:textId="77777777" w:rsidR="00B202CF" w:rsidRPr="000032C7" w:rsidRDefault="00B202CF" w:rsidP="00B202CF">
      <w:pPr>
        <w:numPr>
          <w:ilvl w:val="0"/>
          <w:numId w:val="18"/>
        </w:numPr>
        <w:spacing w:after="0" w:line="240" w:lineRule="auto"/>
        <w:jc w:val="both"/>
        <w:rPr>
          <w:rFonts w:ascii="Tahoma" w:hAnsi="Tahoma" w:cs="Tahoma"/>
          <w:sz w:val="16"/>
          <w:szCs w:val="16"/>
        </w:rPr>
      </w:pPr>
      <w:r w:rsidRPr="000032C7">
        <w:rPr>
          <w:rFonts w:ascii="Tahoma" w:hAnsi="Tahoma" w:cs="Tahoma"/>
          <w:sz w:val="16"/>
          <w:szCs w:val="16"/>
        </w:rPr>
        <w:t xml:space="preserve">další požadavky na předmět plnění. </w:t>
      </w:r>
    </w:p>
    <w:p w14:paraId="4D561026" w14:textId="77777777" w:rsidR="00B202CF" w:rsidRPr="000032C7" w:rsidRDefault="00B202CF" w:rsidP="00B202CF">
      <w:pPr>
        <w:numPr>
          <w:ilvl w:val="0"/>
          <w:numId w:val="17"/>
        </w:numPr>
        <w:tabs>
          <w:tab w:val="left" w:pos="360"/>
        </w:tabs>
        <w:spacing w:after="0" w:line="240" w:lineRule="auto"/>
        <w:ind w:left="360"/>
        <w:jc w:val="both"/>
        <w:rPr>
          <w:rFonts w:ascii="Tahoma" w:hAnsi="Tahoma" w:cs="Tahoma"/>
          <w:sz w:val="16"/>
          <w:szCs w:val="16"/>
        </w:rPr>
      </w:pPr>
      <w:r w:rsidRPr="000032C7">
        <w:rPr>
          <w:rFonts w:ascii="Tahoma" w:hAnsi="Tahoma" w:cs="Tahoma"/>
          <w:sz w:val="16"/>
          <w:szCs w:val="16"/>
          <w:lang w:bidi="en-US"/>
        </w:rPr>
        <w:t>Dílčí smlouva je uzavřena okamžikem, kdy je prodávajícím kupujícímu potvrzena objednávka učiněná kupujícím za podmínek vyjádřených v této smlouvě.</w:t>
      </w:r>
    </w:p>
    <w:p w14:paraId="79B66E86" w14:textId="1AA85C45" w:rsidR="00B202CF" w:rsidRPr="000032C7" w:rsidRDefault="00B202CF" w:rsidP="00B202CF">
      <w:pPr>
        <w:numPr>
          <w:ilvl w:val="0"/>
          <w:numId w:val="17"/>
        </w:numPr>
        <w:tabs>
          <w:tab w:val="left" w:pos="360"/>
        </w:tabs>
        <w:spacing w:after="0" w:line="240" w:lineRule="auto"/>
        <w:ind w:left="360"/>
        <w:jc w:val="both"/>
        <w:rPr>
          <w:rFonts w:ascii="Tahoma" w:hAnsi="Tahoma" w:cs="Tahoma"/>
          <w:sz w:val="16"/>
          <w:szCs w:val="16"/>
        </w:rPr>
      </w:pPr>
      <w:r w:rsidRPr="000032C7">
        <w:rPr>
          <w:rFonts w:ascii="Tahoma" w:hAnsi="Tahoma" w:cs="Tahoma"/>
          <w:sz w:val="16"/>
          <w:szCs w:val="16"/>
          <w:lang w:bidi="en-US"/>
        </w:rPr>
        <w:t>Prodávající je povinen dodávat jednotlivá dílčí plnění v celém rozsahu na místa určení uvedená v konkrétní objednávce dílčího plnění na vlastní náklady nejpozději do 5 pracovních dnů od doručení objednávky. Zboží bude prodávajícím předáno a kupujícím převzato na základě shodných prohlášení smluvních stran v zápisu o předání a převzetí zboží, kterým se pro účely této smlouvy rozumí dodací list nebo faktura. Na dodacím list</w:t>
      </w:r>
      <w:r w:rsidRPr="000032C7">
        <w:rPr>
          <w:rFonts w:ascii="Tahoma" w:hAnsi="Tahoma" w:cs="Tahoma"/>
          <w:sz w:val="16"/>
          <w:szCs w:val="16"/>
        </w:rPr>
        <w:t>u nebo faktuře budou uvedené skutečnosti o předání a převzetí zboží; musí zde být uvedeno číslo objednávky. Dále bude obsahovat jeho specifikaci, identifikaci zdravotnického prostředku uvedením čísla výrobní dávky, před kterým je uveden symbol „LOT“ nebo sériové číslo, pokud jsou výrobcem určeny, datum exspirace, množství nebo počet zboží, třídu zdravotnického prostředku, místo a datum převzetí. Poté ho oprávnění zástupci smluvních stran opatří otisky příslušných razítek a čitelně jej podepíší. Takto opatřený dodací list nebo faktura slouží jako doklad o řádném předání a převzetí zboží.</w:t>
      </w:r>
      <w:r w:rsidRPr="000032C7">
        <w:rPr>
          <w:rFonts w:ascii="Tahoma" w:hAnsi="Tahoma" w:cs="Tahoma"/>
          <w:sz w:val="16"/>
          <w:szCs w:val="16"/>
          <w:lang w:bidi="en-US"/>
        </w:rPr>
        <w:t xml:space="preserve"> </w:t>
      </w:r>
    </w:p>
    <w:p w14:paraId="66BAFA05" w14:textId="77777777" w:rsidR="00B202CF" w:rsidRPr="000032C7" w:rsidRDefault="00B202CF" w:rsidP="00B202CF">
      <w:pPr>
        <w:numPr>
          <w:ilvl w:val="0"/>
          <w:numId w:val="17"/>
        </w:numPr>
        <w:tabs>
          <w:tab w:val="left" w:pos="360"/>
        </w:tabs>
        <w:spacing w:after="0" w:line="240" w:lineRule="auto"/>
        <w:ind w:left="360"/>
        <w:jc w:val="both"/>
        <w:rPr>
          <w:rFonts w:ascii="Tahoma" w:hAnsi="Tahoma" w:cs="Tahoma"/>
          <w:sz w:val="16"/>
          <w:szCs w:val="16"/>
        </w:rPr>
      </w:pPr>
      <w:r w:rsidRPr="000032C7">
        <w:rPr>
          <w:rFonts w:ascii="Tahoma" w:hAnsi="Tahoma" w:cs="Tahoma"/>
          <w:sz w:val="16"/>
          <w:szCs w:val="16"/>
        </w:rPr>
        <w:t xml:space="preserve">Prodávající je povinen spolu se zbožím předat kupujícímu veškeré listiny, jichž je třeba k nakládání se zbožím a k jeho řádnému užívání, zejména prohlášení o shodě, certifikát CE dle příslušných předpisů EU a návod k použití v českém jazyce autorizovaný výrobcem v tištěné i elektronické podobě. Prodávající prohlašuje, že zboží již bylo uvedeno na trh v některém z členských států EU. </w:t>
      </w:r>
    </w:p>
    <w:p w14:paraId="2E168F06" w14:textId="77777777" w:rsidR="00B202CF" w:rsidRPr="000032C7" w:rsidRDefault="00B202CF" w:rsidP="00B202CF">
      <w:pPr>
        <w:numPr>
          <w:ilvl w:val="0"/>
          <w:numId w:val="17"/>
        </w:numPr>
        <w:tabs>
          <w:tab w:val="left" w:pos="360"/>
        </w:tabs>
        <w:spacing w:after="0" w:line="240" w:lineRule="auto"/>
        <w:ind w:left="360"/>
        <w:jc w:val="both"/>
        <w:rPr>
          <w:rFonts w:ascii="Tahoma" w:hAnsi="Tahoma" w:cs="Tahoma"/>
          <w:sz w:val="16"/>
          <w:szCs w:val="16"/>
        </w:rPr>
      </w:pPr>
      <w:r w:rsidRPr="000032C7">
        <w:rPr>
          <w:rFonts w:ascii="Tahoma" w:hAnsi="Tahoma" w:cs="Tahoma"/>
          <w:sz w:val="16"/>
          <w:szCs w:val="16"/>
        </w:rPr>
        <w:t>Jestliže se jedná o zboží obsahující ftaláty klasifikované jako karcinogenní, mutagenní nebo toxické pro reprodukci kategorie 1 nebo 2 podle zákona o chemických látkách, zavazuje se prodávající zboží označit jako zdravotnický prostředek obsahující ftaláty,</w:t>
      </w:r>
    </w:p>
    <w:p w14:paraId="3279A0AA" w14:textId="77777777" w:rsidR="00B202CF" w:rsidRPr="000032C7" w:rsidRDefault="00B202CF" w:rsidP="00B202CF">
      <w:pPr>
        <w:numPr>
          <w:ilvl w:val="0"/>
          <w:numId w:val="17"/>
        </w:numPr>
        <w:tabs>
          <w:tab w:val="left" w:pos="360"/>
        </w:tabs>
        <w:spacing w:after="0" w:line="240" w:lineRule="auto"/>
        <w:ind w:left="360"/>
        <w:jc w:val="both"/>
        <w:rPr>
          <w:rFonts w:ascii="Tahoma" w:hAnsi="Tahoma" w:cs="Tahoma"/>
          <w:sz w:val="16"/>
          <w:szCs w:val="16"/>
          <w:lang w:bidi="en-US"/>
        </w:rPr>
      </w:pPr>
      <w:r w:rsidRPr="000032C7">
        <w:rPr>
          <w:rFonts w:ascii="Tahoma" w:hAnsi="Tahoma" w:cs="Tahoma"/>
          <w:sz w:val="16"/>
          <w:szCs w:val="16"/>
        </w:rPr>
        <w:t>Okamžikem řádného předání a převzetí zboží přechází na kupujícího vlastnické právo ke zboží a nebezpečí škody na zboží. Kupující není povinen převzít zboží či jeho část, která je poškozená nebo která jinak nesplňuje podmínky této smlouvy, zejména pak jakost zboží.</w:t>
      </w:r>
    </w:p>
    <w:p w14:paraId="7F15582B" w14:textId="77777777" w:rsidR="00B202CF" w:rsidRPr="000032C7" w:rsidRDefault="00B202CF" w:rsidP="00B202CF">
      <w:pPr>
        <w:numPr>
          <w:ilvl w:val="0"/>
          <w:numId w:val="17"/>
        </w:numPr>
        <w:tabs>
          <w:tab w:val="left" w:pos="360"/>
        </w:tabs>
        <w:spacing w:after="0" w:line="240" w:lineRule="auto"/>
        <w:ind w:left="360"/>
        <w:jc w:val="both"/>
        <w:rPr>
          <w:rFonts w:ascii="Tahoma" w:hAnsi="Tahoma" w:cs="Tahoma"/>
          <w:sz w:val="16"/>
          <w:szCs w:val="16"/>
        </w:rPr>
      </w:pPr>
      <w:r w:rsidRPr="000032C7">
        <w:rPr>
          <w:rFonts w:ascii="Tahoma" w:hAnsi="Tahoma" w:cs="Tahoma"/>
          <w:sz w:val="16"/>
          <w:szCs w:val="16"/>
        </w:rPr>
        <w:t xml:space="preserve">Prodávající prohlašuje, že zboží splňuje veškeré podmínky zákona č. 268/2014 Sb., o zdravotnických prostředcích v platném znění. </w:t>
      </w:r>
    </w:p>
    <w:p w14:paraId="70E47596" w14:textId="77777777" w:rsidR="00B202CF" w:rsidRPr="000032C7" w:rsidRDefault="00B202CF" w:rsidP="00B202CF">
      <w:pPr>
        <w:numPr>
          <w:ilvl w:val="0"/>
          <w:numId w:val="17"/>
        </w:numPr>
        <w:tabs>
          <w:tab w:val="left" w:pos="360"/>
        </w:tabs>
        <w:spacing w:after="0" w:line="240" w:lineRule="auto"/>
        <w:ind w:left="360"/>
        <w:jc w:val="both"/>
        <w:rPr>
          <w:rFonts w:ascii="Tahoma" w:hAnsi="Tahoma" w:cs="Tahoma"/>
          <w:sz w:val="16"/>
          <w:szCs w:val="16"/>
        </w:rPr>
      </w:pPr>
      <w:r w:rsidRPr="000032C7">
        <w:rPr>
          <w:rFonts w:ascii="Tahoma" w:hAnsi="Tahoma" w:cs="Tahoma"/>
          <w:sz w:val="16"/>
          <w:szCs w:val="16"/>
        </w:rPr>
        <w:t>Prodávající zajistí odbornou instruktáž zástupců kupujícího, pokud se jedná o zboží, k jehož použití je dle ustanovení § 61 z.</w:t>
      </w:r>
      <w:bookmarkStart w:id="1" w:name="move466623554"/>
      <w:r w:rsidRPr="000032C7">
        <w:rPr>
          <w:rFonts w:ascii="Tahoma" w:hAnsi="Tahoma" w:cs="Tahoma"/>
          <w:sz w:val="16"/>
          <w:szCs w:val="16"/>
        </w:rPr>
        <w:t xml:space="preserve"> č. </w:t>
      </w:r>
      <w:bookmarkEnd w:id="1"/>
      <w:r w:rsidRPr="000032C7">
        <w:rPr>
          <w:rFonts w:ascii="Tahoma" w:hAnsi="Tahoma" w:cs="Tahoma"/>
          <w:sz w:val="16"/>
          <w:szCs w:val="16"/>
        </w:rPr>
        <w:t>268/2014 Sb. nutná instruktáž.</w:t>
      </w:r>
    </w:p>
    <w:p w14:paraId="077FE106" w14:textId="77777777" w:rsidR="00B202CF" w:rsidRPr="000032C7" w:rsidRDefault="00B202CF" w:rsidP="00B202CF">
      <w:pPr>
        <w:numPr>
          <w:ilvl w:val="0"/>
          <w:numId w:val="17"/>
        </w:numPr>
        <w:tabs>
          <w:tab w:val="left" w:pos="360"/>
        </w:tabs>
        <w:spacing w:after="0" w:line="240" w:lineRule="auto"/>
        <w:ind w:left="360"/>
        <w:jc w:val="both"/>
        <w:rPr>
          <w:rFonts w:ascii="Tahoma" w:hAnsi="Tahoma" w:cs="Tahoma"/>
          <w:sz w:val="16"/>
          <w:szCs w:val="16"/>
        </w:rPr>
      </w:pPr>
      <w:r w:rsidRPr="000032C7">
        <w:rPr>
          <w:rFonts w:ascii="Tahoma" w:hAnsi="Tahoma" w:cs="Tahoma"/>
          <w:sz w:val="16"/>
          <w:szCs w:val="16"/>
        </w:rPr>
        <w:t xml:space="preserve">Prodávající se zavazuje dodat kupujícímu zboží v obalu nebo obalech, umožňující bezpečnou dopravu zboží tak, aby nedošlo k jeho poškození či zničení. </w:t>
      </w:r>
    </w:p>
    <w:p w14:paraId="4FE85B73" w14:textId="21DD14D4" w:rsidR="00B202CF" w:rsidRPr="000032C7" w:rsidRDefault="00B202CF" w:rsidP="00B202CF">
      <w:pPr>
        <w:numPr>
          <w:ilvl w:val="0"/>
          <w:numId w:val="17"/>
        </w:numPr>
        <w:tabs>
          <w:tab w:val="left" w:pos="360"/>
        </w:tabs>
        <w:spacing w:after="0" w:line="240" w:lineRule="auto"/>
        <w:ind w:left="360"/>
        <w:jc w:val="both"/>
        <w:rPr>
          <w:rFonts w:ascii="Tahoma" w:hAnsi="Tahoma" w:cs="Tahoma"/>
          <w:sz w:val="16"/>
          <w:szCs w:val="16"/>
        </w:rPr>
      </w:pPr>
      <w:r w:rsidRPr="000032C7">
        <w:rPr>
          <w:rFonts w:ascii="Tahoma" w:hAnsi="Tahoma" w:cs="Tahoma"/>
          <w:sz w:val="16"/>
          <w:szCs w:val="16"/>
        </w:rPr>
        <w:t>Prodávající ručí za dodržení přepravních podmínek po dobu přepravy k</w:t>
      </w:r>
      <w:r w:rsidR="00357C42" w:rsidRPr="000032C7">
        <w:rPr>
          <w:rFonts w:ascii="Tahoma" w:hAnsi="Tahoma" w:cs="Tahoma"/>
          <w:sz w:val="16"/>
          <w:szCs w:val="16"/>
        </w:rPr>
        <w:t>e</w:t>
      </w:r>
      <w:r w:rsidRPr="000032C7">
        <w:rPr>
          <w:rFonts w:ascii="Tahoma" w:hAnsi="Tahoma" w:cs="Tahoma"/>
          <w:sz w:val="16"/>
          <w:szCs w:val="16"/>
        </w:rPr>
        <w:t> </w:t>
      </w:r>
      <w:r w:rsidR="00357C42" w:rsidRPr="000032C7">
        <w:rPr>
          <w:rFonts w:ascii="Tahoma" w:hAnsi="Tahoma" w:cs="Tahoma"/>
          <w:sz w:val="16"/>
          <w:szCs w:val="16"/>
        </w:rPr>
        <w:t>kupujícímu</w:t>
      </w:r>
      <w:r w:rsidRPr="000032C7">
        <w:rPr>
          <w:rFonts w:ascii="Tahoma" w:hAnsi="Tahoma" w:cs="Tahoma"/>
          <w:sz w:val="16"/>
          <w:szCs w:val="16"/>
        </w:rPr>
        <w:t>, tak aby nebylo zboží znehodnoceno.</w:t>
      </w:r>
    </w:p>
    <w:p w14:paraId="2009346E" w14:textId="77777777" w:rsidR="00B202CF" w:rsidRPr="000032C7" w:rsidRDefault="00B202CF" w:rsidP="00B202CF">
      <w:pPr>
        <w:numPr>
          <w:ilvl w:val="0"/>
          <w:numId w:val="17"/>
        </w:numPr>
        <w:tabs>
          <w:tab w:val="left" w:pos="360"/>
        </w:tabs>
        <w:spacing w:after="0" w:line="240" w:lineRule="auto"/>
        <w:ind w:left="360"/>
        <w:jc w:val="both"/>
        <w:rPr>
          <w:rFonts w:ascii="Tahoma" w:hAnsi="Tahoma" w:cs="Tahoma"/>
          <w:sz w:val="16"/>
          <w:szCs w:val="16"/>
        </w:rPr>
      </w:pPr>
      <w:r w:rsidRPr="000032C7">
        <w:rPr>
          <w:rFonts w:ascii="Tahoma" w:hAnsi="Tahoma" w:cs="Tahoma"/>
          <w:sz w:val="16"/>
          <w:szCs w:val="16"/>
        </w:rPr>
        <w:t xml:space="preserve">V případě nemožnosti plnění ze strany prodávajícího je tento povinen neprodleně písemně uvědomit kupujícího o přerušení dodávek. Kupující je oprávněn po dobu přerušení dodávek nakupovat předmět plnění od jiného dodavatele za ceny obvyklé. Rozdíl v nákupních cenách, jež vznikne mezi cenami sjednanými touto smlouvou a cenami alternativního dodavatele, uhradí prodávající kupujícímu do 14 dnů po obdržení faktury s vyúčtováním rozdílu v nákupních cenách. </w:t>
      </w:r>
    </w:p>
    <w:p w14:paraId="1C2D17C9" w14:textId="16CE08B3" w:rsidR="00B202CF" w:rsidRPr="000032C7" w:rsidRDefault="00B202CF" w:rsidP="00B202CF">
      <w:pPr>
        <w:numPr>
          <w:ilvl w:val="0"/>
          <w:numId w:val="17"/>
        </w:numPr>
        <w:tabs>
          <w:tab w:val="left" w:pos="360"/>
        </w:tabs>
        <w:spacing w:after="0" w:line="240" w:lineRule="auto"/>
        <w:ind w:left="360"/>
        <w:jc w:val="both"/>
        <w:rPr>
          <w:rFonts w:ascii="Tahoma" w:hAnsi="Tahoma" w:cs="Tahoma"/>
          <w:sz w:val="16"/>
          <w:szCs w:val="16"/>
        </w:rPr>
      </w:pPr>
      <w:r w:rsidRPr="000032C7">
        <w:rPr>
          <w:rFonts w:ascii="Tahoma" w:hAnsi="Tahoma" w:cs="Tahoma"/>
          <w:sz w:val="16"/>
          <w:szCs w:val="16"/>
        </w:rPr>
        <w:t>Prodávající je povinen při každé změně obsahu bezpečnostních listů neprodleně dodat kupujícímu jejich aktuální verzi</w:t>
      </w:r>
      <w:r w:rsidR="005321C6" w:rsidRPr="000032C7">
        <w:rPr>
          <w:rFonts w:ascii="Tahoma" w:hAnsi="Tahoma" w:cs="Tahoma"/>
          <w:sz w:val="16"/>
          <w:szCs w:val="16"/>
        </w:rPr>
        <w:t>,</w:t>
      </w:r>
      <w:r w:rsidRPr="000032C7">
        <w:rPr>
          <w:rFonts w:ascii="Tahoma" w:hAnsi="Tahoma" w:cs="Tahoma"/>
          <w:sz w:val="16"/>
          <w:szCs w:val="16"/>
        </w:rPr>
        <w:t xml:space="preserve"> a to v elektronické podobě na adresy uvedené v čl.</w:t>
      </w:r>
      <w:r w:rsidR="005321C6" w:rsidRPr="000032C7">
        <w:rPr>
          <w:rFonts w:ascii="Tahoma" w:hAnsi="Tahoma" w:cs="Tahoma"/>
          <w:sz w:val="16"/>
          <w:szCs w:val="16"/>
        </w:rPr>
        <w:t xml:space="preserve"> </w:t>
      </w:r>
      <w:r w:rsidRPr="000032C7">
        <w:rPr>
          <w:rFonts w:ascii="Tahoma" w:hAnsi="Tahoma" w:cs="Tahoma"/>
          <w:sz w:val="16"/>
          <w:szCs w:val="16"/>
        </w:rPr>
        <w:t>VIII. této smlouvy.</w:t>
      </w:r>
    </w:p>
    <w:p w14:paraId="08F639DD" w14:textId="77777777" w:rsidR="00B202CF" w:rsidRPr="000032C7" w:rsidRDefault="00B202CF" w:rsidP="00B202CF">
      <w:pPr>
        <w:numPr>
          <w:ilvl w:val="0"/>
          <w:numId w:val="17"/>
        </w:numPr>
        <w:tabs>
          <w:tab w:val="left" w:pos="360"/>
        </w:tabs>
        <w:spacing w:after="0" w:line="240" w:lineRule="auto"/>
        <w:ind w:left="360"/>
        <w:jc w:val="both"/>
        <w:rPr>
          <w:rFonts w:ascii="Tahoma" w:hAnsi="Tahoma" w:cs="Tahoma"/>
          <w:sz w:val="16"/>
          <w:szCs w:val="16"/>
        </w:rPr>
      </w:pPr>
      <w:r w:rsidRPr="000032C7">
        <w:rPr>
          <w:rFonts w:ascii="Tahoma" w:hAnsi="Tahoma" w:cs="Tahoma"/>
          <w:sz w:val="16"/>
          <w:szCs w:val="16"/>
        </w:rPr>
        <w:t>Prodávající se zavazuje informovat kupujícího o změně zařazení zboží (změně třídy zdravotnického prostředku) nejpozději do 2 dnů od účinnosti této změny.</w:t>
      </w:r>
    </w:p>
    <w:p w14:paraId="57A59328" w14:textId="77777777" w:rsidR="00C655CE" w:rsidRPr="000032C7" w:rsidRDefault="00C655CE" w:rsidP="00C655CE">
      <w:pPr>
        <w:autoSpaceDE w:val="0"/>
        <w:autoSpaceDN w:val="0"/>
        <w:adjustRightInd w:val="0"/>
        <w:jc w:val="center"/>
        <w:outlineLvl w:val="0"/>
        <w:rPr>
          <w:rFonts w:ascii="Tahoma" w:hAnsi="Tahoma" w:cs="Tahoma"/>
          <w:b/>
          <w:bCs/>
          <w:sz w:val="16"/>
          <w:szCs w:val="16"/>
        </w:rPr>
      </w:pPr>
    </w:p>
    <w:p w14:paraId="344F3A63" w14:textId="26F8BE9B" w:rsidR="00511358" w:rsidRPr="000032C7" w:rsidRDefault="00511358" w:rsidP="00511358">
      <w:pPr>
        <w:numPr>
          <w:ilvl w:val="0"/>
          <w:numId w:val="16"/>
        </w:numPr>
        <w:spacing w:after="0" w:line="240" w:lineRule="auto"/>
        <w:jc w:val="center"/>
        <w:rPr>
          <w:rFonts w:ascii="Tahoma" w:hAnsi="Tahoma" w:cs="Tahoma"/>
          <w:b/>
          <w:sz w:val="16"/>
          <w:szCs w:val="16"/>
        </w:rPr>
      </w:pPr>
      <w:r w:rsidRPr="000032C7">
        <w:rPr>
          <w:rFonts w:ascii="Tahoma" w:hAnsi="Tahoma" w:cs="Tahoma"/>
          <w:b/>
          <w:sz w:val="16"/>
          <w:szCs w:val="16"/>
        </w:rPr>
        <w:t>Záruka za jakost zboží, odpovědnost za vady</w:t>
      </w:r>
    </w:p>
    <w:p w14:paraId="5E7FBB49" w14:textId="77777777" w:rsidR="00511358" w:rsidRPr="000032C7" w:rsidRDefault="00511358" w:rsidP="00511358">
      <w:pPr>
        <w:numPr>
          <w:ilvl w:val="0"/>
          <w:numId w:val="19"/>
        </w:numPr>
        <w:tabs>
          <w:tab w:val="left" w:pos="360"/>
        </w:tabs>
        <w:spacing w:after="0" w:line="240" w:lineRule="auto"/>
        <w:ind w:left="360"/>
        <w:jc w:val="both"/>
        <w:rPr>
          <w:rFonts w:ascii="Tahoma" w:hAnsi="Tahoma" w:cs="Tahoma"/>
          <w:sz w:val="16"/>
          <w:szCs w:val="16"/>
        </w:rPr>
      </w:pPr>
      <w:r w:rsidRPr="000032C7">
        <w:rPr>
          <w:rFonts w:ascii="Tahoma" w:hAnsi="Tahoma" w:cs="Tahoma"/>
          <w:sz w:val="16"/>
          <w:szCs w:val="16"/>
        </w:rPr>
        <w:t xml:space="preserve">Prodávající je povinen dodat zboží v množství, jakosti a provedení dle této smlouvy a dle zadávací dokumentace pro veřejnou zakázku, bez právních či faktických vad. Vadou se rozumí odchylka od druhu nebo kvalitativních podmínek zboží nebo jeho části, stanovených touto smlouvou nebo specifikovaných v objednávce nebo technickými normami či jinými obecně závaznými právními předpisy. </w:t>
      </w:r>
    </w:p>
    <w:p w14:paraId="6540B8C2" w14:textId="77777777" w:rsidR="00511358" w:rsidRPr="000032C7" w:rsidRDefault="00511358" w:rsidP="00511358">
      <w:pPr>
        <w:numPr>
          <w:ilvl w:val="0"/>
          <w:numId w:val="19"/>
        </w:numPr>
        <w:tabs>
          <w:tab w:val="left" w:pos="360"/>
        </w:tabs>
        <w:spacing w:after="0" w:line="240" w:lineRule="auto"/>
        <w:ind w:left="360"/>
        <w:jc w:val="both"/>
        <w:rPr>
          <w:rFonts w:ascii="Tahoma" w:hAnsi="Tahoma" w:cs="Tahoma"/>
          <w:sz w:val="16"/>
          <w:szCs w:val="16"/>
        </w:rPr>
      </w:pPr>
      <w:r w:rsidRPr="000032C7">
        <w:rPr>
          <w:rFonts w:ascii="Tahoma" w:hAnsi="Tahoma" w:cs="Tahoma"/>
          <w:sz w:val="16"/>
          <w:szCs w:val="16"/>
        </w:rPr>
        <w:t>Prodávající odpovídá za vady zjevné, skryté i právní, které má zboží v době jeho předání kupujícímu a dále za ty, které se na zboží vyskytnou v záruční době. Prodávající prohlašuje, že je výlučným vlastníkem zboží, že na zboží neváznou žádná práva třetích osob, a že není dána žádná překážka, která by mu bránila s dodaným zbožím disponovat.</w:t>
      </w:r>
    </w:p>
    <w:p w14:paraId="7EFCD120" w14:textId="7913A59F" w:rsidR="00511358" w:rsidRPr="000032C7" w:rsidRDefault="00511358" w:rsidP="00511358">
      <w:pPr>
        <w:numPr>
          <w:ilvl w:val="0"/>
          <w:numId w:val="19"/>
        </w:numPr>
        <w:tabs>
          <w:tab w:val="left" w:pos="360"/>
        </w:tabs>
        <w:spacing w:after="0" w:line="240" w:lineRule="auto"/>
        <w:ind w:left="360"/>
        <w:jc w:val="both"/>
        <w:rPr>
          <w:rFonts w:ascii="Tahoma" w:hAnsi="Tahoma" w:cs="Tahoma"/>
          <w:sz w:val="16"/>
          <w:szCs w:val="16"/>
        </w:rPr>
      </w:pPr>
      <w:r w:rsidRPr="000032C7">
        <w:rPr>
          <w:rFonts w:ascii="Tahoma" w:hAnsi="Tahoma" w:cs="Tahoma"/>
          <w:sz w:val="16"/>
          <w:szCs w:val="16"/>
        </w:rPr>
        <w:t>Prodávající poskytuje kupujícímu záruku za jakost zboží spočívající v tom, že zboží, jakož i jeho veškeré části, bude po záruční dobu způsobilé pro použití k obvyklým účelům a zachová si smluvené</w:t>
      </w:r>
      <w:r w:rsidR="00972BE3">
        <w:rPr>
          <w:rFonts w:ascii="Tahoma" w:hAnsi="Tahoma" w:cs="Tahoma"/>
          <w:sz w:val="16"/>
          <w:szCs w:val="16"/>
        </w:rPr>
        <w:t>,</w:t>
      </w:r>
      <w:r w:rsidRPr="000032C7">
        <w:rPr>
          <w:rFonts w:ascii="Tahoma" w:hAnsi="Tahoma" w:cs="Tahoma"/>
          <w:sz w:val="16"/>
          <w:szCs w:val="16"/>
        </w:rPr>
        <w:t xml:space="preserve"> resp. obvyklé vlastnosti. </w:t>
      </w:r>
    </w:p>
    <w:p w14:paraId="43EFB2FC" w14:textId="77777777" w:rsidR="00511358" w:rsidRPr="000032C7" w:rsidRDefault="00511358" w:rsidP="00511358">
      <w:pPr>
        <w:numPr>
          <w:ilvl w:val="0"/>
          <w:numId w:val="19"/>
        </w:numPr>
        <w:tabs>
          <w:tab w:val="left" w:pos="360"/>
        </w:tabs>
        <w:spacing w:after="0" w:line="240" w:lineRule="auto"/>
        <w:ind w:left="360"/>
        <w:jc w:val="both"/>
        <w:rPr>
          <w:rFonts w:ascii="Tahoma" w:hAnsi="Tahoma" w:cs="Tahoma"/>
          <w:sz w:val="16"/>
          <w:szCs w:val="16"/>
        </w:rPr>
      </w:pPr>
      <w:r w:rsidRPr="000032C7">
        <w:rPr>
          <w:rFonts w:ascii="Tahoma" w:hAnsi="Tahoma" w:cs="Tahoma"/>
          <w:sz w:val="16"/>
          <w:szCs w:val="16"/>
        </w:rPr>
        <w:t>Záruční doba počíná běžet dnem převzetí zboží kupujícím a končí dnem uplynutí exspirační doby vyznačené na zboží. Zboží, u něhož ke dni dodání uplynula více než 2/3 exspirační doby, není kupující povinen přijmout.</w:t>
      </w:r>
    </w:p>
    <w:p w14:paraId="5DB238D9" w14:textId="77777777" w:rsidR="00511358" w:rsidRPr="000032C7" w:rsidRDefault="00511358" w:rsidP="00511358">
      <w:pPr>
        <w:numPr>
          <w:ilvl w:val="0"/>
          <w:numId w:val="19"/>
        </w:numPr>
        <w:tabs>
          <w:tab w:val="left" w:pos="360"/>
        </w:tabs>
        <w:spacing w:after="0" w:line="240" w:lineRule="auto"/>
        <w:ind w:left="360"/>
        <w:jc w:val="both"/>
        <w:rPr>
          <w:rFonts w:ascii="Tahoma" w:hAnsi="Tahoma" w:cs="Tahoma"/>
          <w:sz w:val="16"/>
          <w:szCs w:val="16"/>
        </w:rPr>
      </w:pPr>
      <w:r w:rsidRPr="000032C7">
        <w:rPr>
          <w:rFonts w:ascii="Tahoma" w:hAnsi="Tahoma" w:cs="Tahoma"/>
          <w:sz w:val="16"/>
          <w:szCs w:val="16"/>
        </w:rPr>
        <w:lastRenderedPageBreak/>
        <w:t>Prodávající se zavazuje dodávat kupujícímu výlučně takové zboží, jehož exspirační doba bude v den dodání kupujícímu minimálně 6 měsíců.</w:t>
      </w:r>
    </w:p>
    <w:p w14:paraId="193BCBBB" w14:textId="2C05D7EE" w:rsidR="00511358" w:rsidRPr="000032C7" w:rsidRDefault="4F1A630D" w:rsidP="4F1A630D">
      <w:pPr>
        <w:numPr>
          <w:ilvl w:val="0"/>
          <w:numId w:val="19"/>
        </w:numPr>
        <w:tabs>
          <w:tab w:val="left" w:pos="360"/>
        </w:tabs>
        <w:spacing w:after="0" w:line="240" w:lineRule="auto"/>
        <w:ind w:left="360"/>
        <w:jc w:val="both"/>
        <w:rPr>
          <w:rFonts w:ascii="Tahoma" w:hAnsi="Tahoma" w:cs="Tahoma"/>
          <w:sz w:val="16"/>
          <w:szCs w:val="16"/>
        </w:rPr>
      </w:pPr>
      <w:r w:rsidRPr="000032C7">
        <w:rPr>
          <w:rFonts w:ascii="Tahoma" w:hAnsi="Tahoma" w:cs="Tahoma"/>
          <w:sz w:val="16"/>
          <w:szCs w:val="16"/>
        </w:rPr>
        <w:t>Zboží, u něhož ke dni dodání je exspirační doba kratší než 6 měsíců, není kupující povinen přijmout.</w:t>
      </w:r>
    </w:p>
    <w:p w14:paraId="260371D1" w14:textId="77777777" w:rsidR="00511358" w:rsidRPr="000032C7" w:rsidRDefault="00511358" w:rsidP="00511358">
      <w:pPr>
        <w:numPr>
          <w:ilvl w:val="0"/>
          <w:numId w:val="19"/>
        </w:numPr>
        <w:tabs>
          <w:tab w:val="left" w:pos="360"/>
        </w:tabs>
        <w:spacing w:after="0" w:line="240" w:lineRule="auto"/>
        <w:ind w:left="360"/>
        <w:jc w:val="both"/>
        <w:rPr>
          <w:rFonts w:ascii="Tahoma" w:hAnsi="Tahoma" w:cs="Tahoma"/>
          <w:sz w:val="16"/>
          <w:szCs w:val="16"/>
        </w:rPr>
      </w:pPr>
      <w:r w:rsidRPr="000032C7">
        <w:rPr>
          <w:rFonts w:ascii="Tahoma" w:hAnsi="Tahoma" w:cs="Tahoma"/>
          <w:sz w:val="16"/>
          <w:szCs w:val="16"/>
        </w:rPr>
        <w:t>Kupující je povinen uplatnit zjištěné vady zboží u prodávajícího bez zbytečného odkladu poté, co je zjistil. Kupující uplatní zjištěné vady písemnou formou na elektronickou adresu nebo faxové číslo prodávajícího uvedené v čl. VIII. této smlouvy. Kupující je oprávněn vybrat si způsob uplatnění vad a dále je oprávněn si zvolit mezi nároky z vad.</w:t>
      </w:r>
    </w:p>
    <w:p w14:paraId="6D323132" w14:textId="77777777" w:rsidR="00511358" w:rsidRPr="000032C7" w:rsidRDefault="00511358" w:rsidP="00511358">
      <w:pPr>
        <w:numPr>
          <w:ilvl w:val="0"/>
          <w:numId w:val="19"/>
        </w:numPr>
        <w:tabs>
          <w:tab w:val="left" w:pos="360"/>
        </w:tabs>
        <w:spacing w:after="0" w:line="240" w:lineRule="auto"/>
        <w:ind w:left="360"/>
        <w:jc w:val="both"/>
        <w:rPr>
          <w:rFonts w:ascii="Tahoma" w:hAnsi="Tahoma" w:cs="Tahoma"/>
          <w:sz w:val="16"/>
          <w:szCs w:val="16"/>
        </w:rPr>
      </w:pPr>
      <w:r w:rsidRPr="000032C7">
        <w:rPr>
          <w:rFonts w:ascii="Tahoma" w:hAnsi="Tahoma" w:cs="Tahoma"/>
          <w:sz w:val="16"/>
          <w:szCs w:val="16"/>
        </w:rPr>
        <w:t>Kupujícímu náleží právo volby mezi nároky z vad dodaného plnění, přičemž je oprávněn po prodávajícím:</w:t>
      </w:r>
    </w:p>
    <w:p w14:paraId="399635F0" w14:textId="77777777" w:rsidR="00511358" w:rsidRPr="000032C7" w:rsidRDefault="00511358" w:rsidP="00511358">
      <w:pPr>
        <w:numPr>
          <w:ilvl w:val="0"/>
          <w:numId w:val="20"/>
        </w:numPr>
        <w:tabs>
          <w:tab w:val="left" w:pos="840"/>
        </w:tabs>
        <w:spacing w:after="0" w:line="240" w:lineRule="auto"/>
        <w:ind w:left="360" w:firstLine="0"/>
        <w:jc w:val="both"/>
        <w:rPr>
          <w:rFonts w:ascii="Tahoma" w:hAnsi="Tahoma" w:cs="Tahoma"/>
          <w:sz w:val="16"/>
          <w:szCs w:val="16"/>
        </w:rPr>
      </w:pPr>
      <w:r w:rsidRPr="000032C7">
        <w:rPr>
          <w:rFonts w:ascii="Tahoma" w:hAnsi="Tahoma" w:cs="Tahoma"/>
          <w:sz w:val="16"/>
          <w:szCs w:val="16"/>
        </w:rPr>
        <w:t>nárokovat dodání chybějícího plnění,</w:t>
      </w:r>
    </w:p>
    <w:p w14:paraId="52A00BE2" w14:textId="77777777" w:rsidR="00511358" w:rsidRPr="000032C7" w:rsidRDefault="00511358" w:rsidP="00511358">
      <w:pPr>
        <w:numPr>
          <w:ilvl w:val="0"/>
          <w:numId w:val="20"/>
        </w:numPr>
        <w:tabs>
          <w:tab w:val="left" w:pos="840"/>
        </w:tabs>
        <w:spacing w:after="0" w:line="240" w:lineRule="auto"/>
        <w:ind w:left="360" w:firstLine="0"/>
        <w:jc w:val="both"/>
        <w:rPr>
          <w:rFonts w:ascii="Tahoma" w:hAnsi="Tahoma" w:cs="Tahoma"/>
          <w:sz w:val="16"/>
          <w:szCs w:val="16"/>
        </w:rPr>
      </w:pPr>
      <w:r w:rsidRPr="000032C7">
        <w:rPr>
          <w:rFonts w:ascii="Tahoma" w:hAnsi="Tahoma" w:cs="Tahoma"/>
          <w:sz w:val="16"/>
          <w:szCs w:val="16"/>
        </w:rPr>
        <w:t>nárokovat dodání náhradního zboží za vadné plnění,</w:t>
      </w:r>
    </w:p>
    <w:p w14:paraId="60F4B2D1" w14:textId="77777777" w:rsidR="00511358" w:rsidRPr="000032C7" w:rsidRDefault="00511358" w:rsidP="00511358">
      <w:pPr>
        <w:numPr>
          <w:ilvl w:val="0"/>
          <w:numId w:val="20"/>
        </w:numPr>
        <w:tabs>
          <w:tab w:val="left" w:pos="840"/>
        </w:tabs>
        <w:spacing w:after="0" w:line="240" w:lineRule="auto"/>
        <w:ind w:left="360" w:firstLine="0"/>
        <w:jc w:val="both"/>
        <w:rPr>
          <w:rFonts w:ascii="Tahoma" w:hAnsi="Tahoma" w:cs="Tahoma"/>
          <w:sz w:val="16"/>
          <w:szCs w:val="16"/>
        </w:rPr>
      </w:pPr>
      <w:r w:rsidRPr="000032C7">
        <w:rPr>
          <w:rFonts w:ascii="Tahoma" w:hAnsi="Tahoma" w:cs="Tahoma"/>
          <w:sz w:val="16"/>
          <w:szCs w:val="16"/>
        </w:rPr>
        <w:t>nárokovat slevu z kupní ceny,</w:t>
      </w:r>
    </w:p>
    <w:p w14:paraId="267CF456" w14:textId="77777777" w:rsidR="00511358" w:rsidRPr="000032C7" w:rsidRDefault="00511358" w:rsidP="00511358">
      <w:pPr>
        <w:numPr>
          <w:ilvl w:val="0"/>
          <w:numId w:val="20"/>
        </w:numPr>
        <w:tabs>
          <w:tab w:val="left" w:pos="840"/>
        </w:tabs>
        <w:spacing w:after="0" w:line="240" w:lineRule="auto"/>
        <w:ind w:left="360" w:firstLine="0"/>
        <w:jc w:val="both"/>
        <w:rPr>
          <w:rFonts w:ascii="Tahoma" w:hAnsi="Tahoma" w:cs="Tahoma"/>
          <w:sz w:val="16"/>
          <w:szCs w:val="16"/>
        </w:rPr>
      </w:pPr>
      <w:r w:rsidRPr="000032C7">
        <w:rPr>
          <w:rFonts w:ascii="Tahoma" w:hAnsi="Tahoma" w:cs="Tahoma"/>
          <w:sz w:val="16"/>
          <w:szCs w:val="16"/>
        </w:rPr>
        <w:t>odstoupit od této smlouvy, bude-li se jednat o podstatnou vadu plnění.</w:t>
      </w:r>
    </w:p>
    <w:p w14:paraId="22B65D1D" w14:textId="77777777" w:rsidR="00511358" w:rsidRPr="000032C7" w:rsidRDefault="00511358" w:rsidP="00511358">
      <w:pPr>
        <w:numPr>
          <w:ilvl w:val="0"/>
          <w:numId w:val="19"/>
        </w:numPr>
        <w:tabs>
          <w:tab w:val="left" w:pos="360"/>
        </w:tabs>
        <w:spacing w:after="0" w:line="240" w:lineRule="auto"/>
        <w:ind w:left="360"/>
        <w:jc w:val="both"/>
        <w:rPr>
          <w:rFonts w:ascii="Tahoma" w:hAnsi="Tahoma" w:cs="Tahoma"/>
          <w:sz w:val="16"/>
          <w:szCs w:val="16"/>
        </w:rPr>
      </w:pPr>
      <w:r w:rsidRPr="000032C7">
        <w:rPr>
          <w:rFonts w:ascii="Tahoma" w:hAnsi="Tahoma" w:cs="Tahoma"/>
          <w:sz w:val="16"/>
          <w:szCs w:val="16"/>
        </w:rPr>
        <w:t>Kupující má právo kdykoliv v průběhu trvání smluvního vztahu provést testy na požadovanou kvalitu zboží u akreditované zkušební laboratoře. Pokud testované zboží nebude odpovídat kvalitě požadované v zadávací dokumentaci veřejné zakázky, je prodávající povinen uhradit náklady na provedení testu a to do 30 dnů od doručení výsledků testu.</w:t>
      </w:r>
    </w:p>
    <w:p w14:paraId="491EDB28" w14:textId="77777777" w:rsidR="00511358" w:rsidRPr="000032C7" w:rsidRDefault="00511358" w:rsidP="00511358">
      <w:pPr>
        <w:numPr>
          <w:ilvl w:val="0"/>
          <w:numId w:val="19"/>
        </w:numPr>
        <w:tabs>
          <w:tab w:val="left" w:pos="360"/>
        </w:tabs>
        <w:spacing w:after="0" w:line="240" w:lineRule="auto"/>
        <w:ind w:left="360"/>
        <w:jc w:val="both"/>
        <w:rPr>
          <w:rFonts w:ascii="Tahoma" w:hAnsi="Tahoma" w:cs="Tahoma"/>
          <w:sz w:val="16"/>
          <w:szCs w:val="16"/>
        </w:rPr>
      </w:pPr>
      <w:r w:rsidRPr="000032C7">
        <w:rPr>
          <w:rFonts w:ascii="Tahoma" w:hAnsi="Tahoma" w:cs="Tahoma"/>
          <w:sz w:val="16"/>
          <w:szCs w:val="16"/>
        </w:rPr>
        <w:t>V případě uplatnění nároku z vad dodaného zboží kupujícím z důvodu pochybnosti o kvalitě dodávky, se prodávající zavazuje na žádost kupujícího obratem, nejpozději do48 hodin zboží vyměnit za nové, které nebude vykazovat obdobné závady, bez ohledu na aktuální stav průběhu reklamačního řízení.</w:t>
      </w:r>
    </w:p>
    <w:p w14:paraId="332718BB" w14:textId="3E85F686" w:rsidR="00C655CE" w:rsidRPr="000032C7" w:rsidRDefault="00C655CE" w:rsidP="00511358">
      <w:pPr>
        <w:autoSpaceDE w:val="0"/>
        <w:autoSpaceDN w:val="0"/>
        <w:adjustRightInd w:val="0"/>
        <w:jc w:val="center"/>
        <w:outlineLvl w:val="0"/>
        <w:rPr>
          <w:rFonts w:ascii="Tahoma" w:hAnsi="Tahoma" w:cs="Tahoma"/>
          <w:b/>
          <w:bCs/>
          <w:sz w:val="16"/>
          <w:szCs w:val="16"/>
        </w:rPr>
      </w:pPr>
    </w:p>
    <w:p w14:paraId="51FF15ED" w14:textId="77777777" w:rsidR="00511358" w:rsidRPr="000032C7" w:rsidRDefault="00511358" w:rsidP="00511358">
      <w:pPr>
        <w:numPr>
          <w:ilvl w:val="0"/>
          <w:numId w:val="16"/>
        </w:numPr>
        <w:spacing w:after="0" w:line="240" w:lineRule="auto"/>
        <w:jc w:val="center"/>
        <w:rPr>
          <w:rFonts w:ascii="Tahoma" w:hAnsi="Tahoma" w:cs="Tahoma"/>
          <w:b/>
          <w:sz w:val="16"/>
          <w:szCs w:val="16"/>
        </w:rPr>
      </w:pPr>
      <w:r w:rsidRPr="000032C7">
        <w:rPr>
          <w:rFonts w:ascii="Tahoma" w:hAnsi="Tahoma" w:cs="Tahoma"/>
          <w:b/>
          <w:sz w:val="16"/>
          <w:szCs w:val="16"/>
        </w:rPr>
        <w:t>Sankce</w:t>
      </w:r>
    </w:p>
    <w:p w14:paraId="41F8F44C" w14:textId="77777777" w:rsidR="00511358" w:rsidRPr="000032C7" w:rsidRDefault="00511358" w:rsidP="00511358">
      <w:pPr>
        <w:numPr>
          <w:ilvl w:val="0"/>
          <w:numId w:val="21"/>
        </w:numPr>
        <w:tabs>
          <w:tab w:val="left" w:pos="360"/>
        </w:tabs>
        <w:spacing w:after="0" w:line="240" w:lineRule="auto"/>
        <w:ind w:left="360"/>
        <w:jc w:val="both"/>
        <w:rPr>
          <w:rFonts w:ascii="Tahoma" w:hAnsi="Tahoma" w:cs="Tahoma"/>
          <w:sz w:val="16"/>
          <w:szCs w:val="16"/>
        </w:rPr>
      </w:pPr>
      <w:r w:rsidRPr="000032C7">
        <w:rPr>
          <w:rFonts w:ascii="Tahoma" w:hAnsi="Tahoma" w:cs="Tahoma"/>
          <w:sz w:val="16"/>
          <w:szCs w:val="16"/>
        </w:rPr>
        <w:t>V případě prodlení se zaplacením řádně vystavené faktury je prodávající oprávněn požadovat zaplacení smluvního úroku z prodlení ve výši 0,01% z dlužné částky za každý den prodlení. Smluvní strany se dohodly, že prodávající je oprávněn požadovat zaplacení úroku z prodlení až po uplynutí 30 dnů od sjednané lhůty splatnosti.</w:t>
      </w:r>
    </w:p>
    <w:p w14:paraId="06A7680E" w14:textId="797671F5" w:rsidR="00FC771A" w:rsidRPr="000032C7" w:rsidRDefault="66EA66C4" w:rsidP="66EA66C4">
      <w:pPr>
        <w:pStyle w:val="Odstavecseseznamem"/>
        <w:numPr>
          <w:ilvl w:val="0"/>
          <w:numId w:val="21"/>
        </w:numPr>
        <w:tabs>
          <w:tab w:val="left" w:pos="360"/>
        </w:tabs>
        <w:ind w:left="360"/>
        <w:jc w:val="both"/>
        <w:rPr>
          <w:rFonts w:ascii="Tahoma" w:hAnsi="Tahoma" w:cs="Tahoma"/>
          <w:sz w:val="16"/>
          <w:szCs w:val="16"/>
        </w:rPr>
      </w:pPr>
      <w:r w:rsidRPr="000032C7">
        <w:rPr>
          <w:rFonts w:ascii="Tahoma" w:hAnsi="Tahoma" w:cs="Tahoma"/>
          <w:sz w:val="16"/>
          <w:szCs w:val="16"/>
        </w:rPr>
        <w:t xml:space="preserve">V případě dodání jiného zboží než </w:t>
      </w:r>
      <w:proofErr w:type="spellStart"/>
      <w:r w:rsidRPr="000032C7">
        <w:rPr>
          <w:rFonts w:ascii="Tahoma" w:hAnsi="Tahoma" w:cs="Tahoma"/>
          <w:sz w:val="16"/>
          <w:szCs w:val="16"/>
        </w:rPr>
        <w:t>vysoutěženého</w:t>
      </w:r>
      <w:proofErr w:type="spellEnd"/>
      <w:r w:rsidRPr="000032C7">
        <w:rPr>
          <w:rFonts w:ascii="Tahoma" w:hAnsi="Tahoma" w:cs="Tahoma"/>
          <w:sz w:val="16"/>
          <w:szCs w:val="16"/>
        </w:rPr>
        <w:t>, jiného množství než objednaného, při navýšení ceny a při nedodržení dodací lhůty je kupující oprávněn požadovat zaplacení jednorázové smluvní pokuty ve výši 5</w:t>
      </w:r>
      <w:r w:rsidR="007143B7" w:rsidRPr="000032C7">
        <w:rPr>
          <w:rFonts w:ascii="Tahoma" w:hAnsi="Tahoma" w:cs="Tahoma"/>
          <w:sz w:val="16"/>
          <w:szCs w:val="16"/>
        </w:rPr>
        <w:t>.</w:t>
      </w:r>
      <w:r w:rsidRPr="000032C7">
        <w:rPr>
          <w:rFonts w:ascii="Tahoma" w:hAnsi="Tahoma" w:cs="Tahoma"/>
          <w:sz w:val="16"/>
          <w:szCs w:val="16"/>
        </w:rPr>
        <w:t>000,- Kč. Dále je kupující oprávněn požadovat zaplacení další smluvní pokuty ve výši 500,- Kč bez DPH za každý započatý den prodlení s dodáním zboží. Kupující je dále v těchto případech oprávněn odmítnout převzetí zboží a odstoupit od smlouvy</w:t>
      </w:r>
      <w:r w:rsidR="00FC771A" w:rsidRPr="000032C7">
        <w:rPr>
          <w:rFonts w:ascii="Tahoma" w:hAnsi="Tahoma" w:cs="Tahoma"/>
          <w:sz w:val="16"/>
          <w:szCs w:val="16"/>
        </w:rPr>
        <w:t xml:space="preserve">. </w:t>
      </w:r>
    </w:p>
    <w:p w14:paraId="308D2AD7" w14:textId="0FE730D7" w:rsidR="00511358" w:rsidRPr="000032C7" w:rsidRDefault="66EA66C4" w:rsidP="66EA66C4">
      <w:pPr>
        <w:pStyle w:val="Odstavecseseznamem"/>
        <w:numPr>
          <w:ilvl w:val="0"/>
          <w:numId w:val="21"/>
        </w:numPr>
        <w:tabs>
          <w:tab w:val="left" w:pos="360"/>
        </w:tabs>
        <w:ind w:left="360"/>
        <w:jc w:val="both"/>
        <w:rPr>
          <w:rFonts w:ascii="Tahoma" w:hAnsi="Tahoma" w:cs="Tahoma"/>
          <w:sz w:val="16"/>
          <w:szCs w:val="16"/>
        </w:rPr>
      </w:pPr>
      <w:r w:rsidRPr="000032C7">
        <w:rPr>
          <w:rFonts w:ascii="Tahoma" w:hAnsi="Tahoma" w:cs="Tahoma"/>
          <w:sz w:val="16"/>
          <w:szCs w:val="16"/>
        </w:rPr>
        <w:t>Pro případ porušení závazku prodávajícího udržovat pojištění dle čl. VI</w:t>
      </w:r>
      <w:r w:rsidR="007143B7" w:rsidRPr="000032C7">
        <w:rPr>
          <w:rFonts w:ascii="Tahoma" w:hAnsi="Tahoma" w:cs="Tahoma"/>
          <w:sz w:val="16"/>
          <w:szCs w:val="16"/>
        </w:rPr>
        <w:t>.</w:t>
      </w:r>
      <w:r w:rsidRPr="000032C7">
        <w:rPr>
          <w:rFonts w:ascii="Tahoma" w:hAnsi="Tahoma" w:cs="Tahoma"/>
          <w:sz w:val="16"/>
          <w:szCs w:val="16"/>
        </w:rPr>
        <w:t xml:space="preserve"> této smlouvy si </w:t>
      </w:r>
      <w:r w:rsidR="009536F0" w:rsidRPr="000032C7">
        <w:rPr>
          <w:rFonts w:ascii="Tahoma" w:hAnsi="Tahoma" w:cs="Tahoma"/>
          <w:sz w:val="16"/>
          <w:szCs w:val="16"/>
        </w:rPr>
        <w:t xml:space="preserve">smluvní strany </w:t>
      </w:r>
      <w:r w:rsidRPr="000032C7">
        <w:rPr>
          <w:rFonts w:ascii="Tahoma" w:hAnsi="Tahoma" w:cs="Tahoma"/>
          <w:sz w:val="16"/>
          <w:szCs w:val="16"/>
        </w:rPr>
        <w:t xml:space="preserve">sjednávají smluvní pokutu ve výši 10.000,- Kč, kterou je </w:t>
      </w:r>
      <w:r w:rsidR="009A07A6" w:rsidRPr="000032C7">
        <w:rPr>
          <w:rFonts w:ascii="Tahoma" w:hAnsi="Tahoma" w:cs="Tahoma"/>
          <w:sz w:val="16"/>
          <w:szCs w:val="16"/>
        </w:rPr>
        <w:t>prodávající</w:t>
      </w:r>
      <w:r w:rsidRPr="000032C7">
        <w:rPr>
          <w:rFonts w:ascii="Tahoma" w:hAnsi="Tahoma" w:cs="Tahoma"/>
          <w:sz w:val="16"/>
          <w:szCs w:val="16"/>
        </w:rPr>
        <w:t xml:space="preserve"> povinen uhradit </w:t>
      </w:r>
      <w:r w:rsidR="009A07A6" w:rsidRPr="000032C7">
        <w:rPr>
          <w:rFonts w:ascii="Tahoma" w:hAnsi="Tahoma" w:cs="Tahoma"/>
          <w:sz w:val="16"/>
          <w:szCs w:val="16"/>
        </w:rPr>
        <w:t>kupujícímu</w:t>
      </w:r>
      <w:r w:rsidRPr="000032C7">
        <w:rPr>
          <w:rFonts w:ascii="Tahoma" w:hAnsi="Tahoma" w:cs="Tahoma"/>
          <w:sz w:val="16"/>
          <w:szCs w:val="16"/>
        </w:rPr>
        <w:t>.</w:t>
      </w:r>
      <w:r w:rsidR="00670C75" w:rsidRPr="000032C7">
        <w:rPr>
          <w:rFonts w:ascii="Tahoma" w:hAnsi="Tahoma" w:cs="Tahoma"/>
          <w:sz w:val="16"/>
          <w:szCs w:val="16"/>
        </w:rPr>
        <w:t xml:space="preserve"> </w:t>
      </w:r>
      <w:r w:rsidR="009536F0" w:rsidRPr="000032C7">
        <w:rPr>
          <w:rFonts w:ascii="Tahoma" w:hAnsi="Tahoma" w:cs="Tahoma"/>
          <w:sz w:val="16"/>
          <w:szCs w:val="16"/>
        </w:rPr>
        <w:t xml:space="preserve">Kupující je zároveň oprávněn odstoupit od smlouvy. </w:t>
      </w:r>
    </w:p>
    <w:p w14:paraId="32B1397F" w14:textId="77777777" w:rsidR="00511358" w:rsidRPr="000032C7" w:rsidRDefault="66EA66C4" w:rsidP="00511358">
      <w:pPr>
        <w:numPr>
          <w:ilvl w:val="0"/>
          <w:numId w:val="21"/>
        </w:numPr>
        <w:tabs>
          <w:tab w:val="left" w:pos="66"/>
        </w:tabs>
        <w:suppressAutoHyphens/>
        <w:spacing w:after="0" w:line="240" w:lineRule="auto"/>
        <w:ind w:left="357" w:hanging="357"/>
        <w:jc w:val="both"/>
        <w:rPr>
          <w:rFonts w:ascii="Tahoma" w:hAnsi="Tahoma" w:cs="Tahoma"/>
          <w:sz w:val="16"/>
          <w:szCs w:val="16"/>
        </w:rPr>
      </w:pPr>
      <w:r w:rsidRPr="000032C7">
        <w:rPr>
          <w:rFonts w:ascii="Tahoma" w:hAnsi="Tahoma" w:cs="Tahoma"/>
          <w:sz w:val="16"/>
          <w:szCs w:val="16"/>
        </w:rPr>
        <w:t>V případě nedodržení povinnosti stanovené v čl. X. odst. 2 smlouvy má kupující právo účtovat smluvní pokutu ve výši pohledávky, která byla postoupena v rozporu s touto smlouvu. Kupující má zároveň právo odstoupit od smlouvy.</w:t>
      </w:r>
    </w:p>
    <w:p w14:paraId="53F78A3D" w14:textId="77777777" w:rsidR="00511358" w:rsidRPr="000032C7" w:rsidRDefault="66EA66C4" w:rsidP="00511358">
      <w:pPr>
        <w:numPr>
          <w:ilvl w:val="0"/>
          <w:numId w:val="21"/>
        </w:numPr>
        <w:tabs>
          <w:tab w:val="left" w:pos="360"/>
        </w:tabs>
        <w:spacing w:after="0" w:line="240" w:lineRule="auto"/>
        <w:ind w:left="360"/>
        <w:jc w:val="both"/>
        <w:rPr>
          <w:rFonts w:ascii="Tahoma" w:hAnsi="Tahoma" w:cs="Tahoma"/>
          <w:sz w:val="16"/>
          <w:szCs w:val="16"/>
        </w:rPr>
      </w:pPr>
      <w:r w:rsidRPr="000032C7">
        <w:rPr>
          <w:rFonts w:ascii="Tahoma" w:hAnsi="Tahoma" w:cs="Tahoma"/>
          <w:sz w:val="16"/>
          <w:szCs w:val="16"/>
        </w:rPr>
        <w:t xml:space="preserve">Smluvní pokuta bude vyúčtovaná samostatným daňovým dokladem a její splatnost činí 30 dní ode dne doručení daňového dokladu. </w:t>
      </w:r>
    </w:p>
    <w:p w14:paraId="5A7F1C7A" w14:textId="77777777" w:rsidR="00511358" w:rsidRPr="000032C7" w:rsidRDefault="66EA66C4" w:rsidP="00511358">
      <w:pPr>
        <w:numPr>
          <w:ilvl w:val="0"/>
          <w:numId w:val="21"/>
        </w:numPr>
        <w:tabs>
          <w:tab w:val="left" w:pos="360"/>
        </w:tabs>
        <w:spacing w:after="0" w:line="240" w:lineRule="auto"/>
        <w:ind w:left="360"/>
        <w:jc w:val="both"/>
        <w:rPr>
          <w:rFonts w:ascii="Tahoma" w:hAnsi="Tahoma" w:cs="Tahoma"/>
          <w:sz w:val="16"/>
          <w:szCs w:val="16"/>
        </w:rPr>
      </w:pPr>
      <w:r w:rsidRPr="000032C7">
        <w:rPr>
          <w:rFonts w:ascii="Tahoma" w:hAnsi="Tahoma" w:cs="Tahoma"/>
          <w:sz w:val="16"/>
          <w:szCs w:val="16"/>
        </w:rPr>
        <w:t>Kupujícímu vzniká právo na náhradu škody způsobené porušením smluvních povinností i po úhradách výše sjednaných smluvních pokut.</w:t>
      </w:r>
    </w:p>
    <w:p w14:paraId="2EE66376" w14:textId="77777777" w:rsidR="009461EA" w:rsidRDefault="009461EA" w:rsidP="009461EA">
      <w:pPr>
        <w:spacing w:after="0" w:line="240" w:lineRule="auto"/>
        <w:ind w:left="720"/>
        <w:rPr>
          <w:rFonts w:ascii="Tahoma" w:hAnsi="Tahoma" w:cs="Tahoma"/>
          <w:b/>
          <w:sz w:val="16"/>
          <w:szCs w:val="16"/>
        </w:rPr>
      </w:pPr>
    </w:p>
    <w:p w14:paraId="27D80987" w14:textId="6FFF4426" w:rsidR="00511358" w:rsidRPr="000032C7" w:rsidRDefault="00511358" w:rsidP="00511358">
      <w:pPr>
        <w:numPr>
          <w:ilvl w:val="0"/>
          <w:numId w:val="16"/>
        </w:numPr>
        <w:spacing w:after="0" w:line="240" w:lineRule="auto"/>
        <w:jc w:val="center"/>
        <w:rPr>
          <w:rFonts w:ascii="Tahoma" w:hAnsi="Tahoma" w:cs="Tahoma"/>
          <w:b/>
          <w:sz w:val="16"/>
          <w:szCs w:val="16"/>
        </w:rPr>
      </w:pPr>
      <w:r w:rsidRPr="000032C7">
        <w:rPr>
          <w:rFonts w:ascii="Tahoma" w:hAnsi="Tahoma" w:cs="Tahoma"/>
          <w:b/>
          <w:sz w:val="16"/>
          <w:szCs w:val="16"/>
        </w:rPr>
        <w:t>Pojištění odpovědnosti</w:t>
      </w:r>
    </w:p>
    <w:p w14:paraId="25F236F8" w14:textId="4F5C58AB" w:rsidR="00511358" w:rsidRPr="000032C7" w:rsidRDefault="00511358" w:rsidP="00511358">
      <w:pPr>
        <w:numPr>
          <w:ilvl w:val="0"/>
          <w:numId w:val="24"/>
        </w:numPr>
        <w:spacing w:after="0" w:line="240" w:lineRule="auto"/>
        <w:jc w:val="both"/>
        <w:rPr>
          <w:rFonts w:ascii="Tahoma" w:hAnsi="Tahoma" w:cs="Tahoma"/>
          <w:sz w:val="16"/>
          <w:szCs w:val="16"/>
        </w:rPr>
      </w:pPr>
      <w:r w:rsidRPr="000032C7">
        <w:rPr>
          <w:rFonts w:ascii="Tahoma" w:hAnsi="Tahoma" w:cs="Tahoma"/>
          <w:sz w:val="16"/>
          <w:szCs w:val="16"/>
        </w:rPr>
        <w:t xml:space="preserve">Prodávající prohlašuje, že ke dni podpisu této smlouvy má sjednané a po celou dobu účinnosti této smlouvy bude udržovat na své náklady následující pojistné krytí: Všeobecné pojištění odpovědnosti za újmu vzniklou na životě, zdraví nebo na movitém a nemovitém majetku kupujícího nebo třetích osob, která může vzniknout při poskytování dodávek a souvisejících služeb nebo v souvislosti s poskytováním dodávek a souvisejících služeb dle této smlouvy; a to v úhrnné výši pojistného plnění </w:t>
      </w:r>
      <w:bookmarkStart w:id="2" w:name="_Hlk511380859"/>
      <w:r w:rsidRPr="000032C7">
        <w:rPr>
          <w:rFonts w:ascii="Tahoma" w:hAnsi="Tahoma" w:cs="Tahoma"/>
          <w:sz w:val="16"/>
          <w:szCs w:val="16"/>
        </w:rPr>
        <w:t xml:space="preserve">v minimální výši </w:t>
      </w:r>
      <w:bookmarkEnd w:id="2"/>
      <w:r w:rsidRPr="000032C7">
        <w:rPr>
          <w:rFonts w:ascii="Tahoma" w:hAnsi="Tahoma" w:cs="Tahoma"/>
          <w:sz w:val="16"/>
          <w:szCs w:val="16"/>
        </w:rPr>
        <w:t>1</w:t>
      </w:r>
      <w:r w:rsidR="006F794C" w:rsidRPr="000032C7">
        <w:rPr>
          <w:rFonts w:ascii="Tahoma" w:hAnsi="Tahoma" w:cs="Tahoma"/>
          <w:sz w:val="16"/>
          <w:szCs w:val="16"/>
        </w:rPr>
        <w:t>0</w:t>
      </w:r>
      <w:r w:rsidRPr="000032C7">
        <w:rPr>
          <w:rFonts w:ascii="Tahoma" w:hAnsi="Tahoma" w:cs="Tahoma"/>
          <w:sz w:val="16"/>
          <w:szCs w:val="16"/>
        </w:rPr>
        <w:t>.000.000,- Kč. Na žádost kupujícího je prodávající povinen kdykoli v průběhu trvání této smlouvy předložit kopie aktuálních pojistných smluv.</w:t>
      </w:r>
    </w:p>
    <w:p w14:paraId="5833810A" w14:textId="77777777" w:rsidR="00511358" w:rsidRPr="000032C7" w:rsidRDefault="00511358" w:rsidP="00511358">
      <w:pPr>
        <w:numPr>
          <w:ilvl w:val="0"/>
          <w:numId w:val="24"/>
        </w:numPr>
        <w:spacing w:after="0" w:line="240" w:lineRule="auto"/>
        <w:jc w:val="both"/>
        <w:rPr>
          <w:rFonts w:ascii="Tahoma" w:hAnsi="Tahoma" w:cs="Tahoma"/>
          <w:sz w:val="16"/>
          <w:szCs w:val="16"/>
        </w:rPr>
      </w:pPr>
      <w:r w:rsidRPr="000032C7">
        <w:rPr>
          <w:rFonts w:ascii="Tahoma" w:hAnsi="Tahoma" w:cs="Tahoma"/>
          <w:sz w:val="16"/>
          <w:szCs w:val="16"/>
        </w:rPr>
        <w:t>Prodávající je povinen řádně platit pojistné tak, aby pojistná smlouva či smlouvy sjednané dle této smlouvy či v souvislosti s ní byly platné a účinné po celou dobu účinnosti této smlouvy a v přiměřeném rozsahu i po jejím ukončení. V případě, že dojde ke změně pojistné smlouvy, je prodávající povinen o této skutečnosti neprodleně informovat kupujícího, a to nejpozději ve lhůtě 2 pracovních dnů.</w:t>
      </w:r>
    </w:p>
    <w:p w14:paraId="4AEA3845" w14:textId="77777777" w:rsidR="00511358" w:rsidRPr="000032C7" w:rsidRDefault="00511358" w:rsidP="00511358">
      <w:pPr>
        <w:jc w:val="both"/>
        <w:rPr>
          <w:rFonts w:ascii="Tahoma" w:hAnsi="Tahoma" w:cs="Tahoma"/>
          <w:sz w:val="16"/>
          <w:szCs w:val="16"/>
        </w:rPr>
      </w:pPr>
    </w:p>
    <w:p w14:paraId="167D8E87" w14:textId="77777777" w:rsidR="00511358" w:rsidRPr="000032C7" w:rsidRDefault="00511358" w:rsidP="00511358">
      <w:pPr>
        <w:numPr>
          <w:ilvl w:val="0"/>
          <w:numId w:val="16"/>
        </w:numPr>
        <w:spacing w:after="0" w:line="240" w:lineRule="auto"/>
        <w:jc w:val="center"/>
        <w:rPr>
          <w:rFonts w:ascii="Tahoma" w:hAnsi="Tahoma" w:cs="Tahoma"/>
          <w:b/>
          <w:sz w:val="16"/>
          <w:szCs w:val="16"/>
        </w:rPr>
      </w:pPr>
      <w:r w:rsidRPr="000032C7">
        <w:rPr>
          <w:rFonts w:ascii="Tahoma" w:hAnsi="Tahoma" w:cs="Tahoma"/>
          <w:b/>
          <w:sz w:val="16"/>
          <w:szCs w:val="16"/>
        </w:rPr>
        <w:t>Doba trvání, Ukončení smlouvy</w:t>
      </w:r>
    </w:p>
    <w:p w14:paraId="69D19440" w14:textId="77777777" w:rsidR="00511358" w:rsidRPr="000032C7" w:rsidRDefault="00511358" w:rsidP="00511358">
      <w:pPr>
        <w:numPr>
          <w:ilvl w:val="0"/>
          <w:numId w:val="22"/>
        </w:numPr>
        <w:tabs>
          <w:tab w:val="left" w:pos="360"/>
        </w:tabs>
        <w:spacing w:after="0" w:line="240" w:lineRule="auto"/>
        <w:ind w:left="360"/>
        <w:jc w:val="both"/>
        <w:rPr>
          <w:rFonts w:ascii="Tahoma" w:hAnsi="Tahoma" w:cs="Tahoma"/>
          <w:sz w:val="16"/>
          <w:szCs w:val="16"/>
        </w:rPr>
      </w:pPr>
      <w:r w:rsidRPr="000032C7">
        <w:rPr>
          <w:rFonts w:ascii="Tahoma" w:hAnsi="Tahoma" w:cs="Tahoma"/>
          <w:sz w:val="16"/>
          <w:szCs w:val="16"/>
        </w:rPr>
        <w:t>Smlouva se uzavírá na dobu neurčitou s účinností od dne jejího podpisu smluvními stranami.</w:t>
      </w:r>
    </w:p>
    <w:p w14:paraId="283158D5" w14:textId="77777777" w:rsidR="00511358" w:rsidRPr="000032C7" w:rsidRDefault="00511358" w:rsidP="00511358">
      <w:pPr>
        <w:numPr>
          <w:ilvl w:val="0"/>
          <w:numId w:val="22"/>
        </w:numPr>
        <w:tabs>
          <w:tab w:val="left" w:pos="360"/>
        </w:tabs>
        <w:spacing w:after="0" w:line="240" w:lineRule="auto"/>
        <w:ind w:left="360"/>
        <w:jc w:val="both"/>
        <w:rPr>
          <w:rFonts w:ascii="Tahoma" w:hAnsi="Tahoma" w:cs="Tahoma"/>
          <w:sz w:val="16"/>
          <w:szCs w:val="16"/>
        </w:rPr>
      </w:pPr>
      <w:r w:rsidRPr="000032C7">
        <w:rPr>
          <w:rFonts w:ascii="Tahoma" w:hAnsi="Tahoma" w:cs="Tahoma"/>
          <w:sz w:val="16"/>
          <w:szCs w:val="16"/>
        </w:rPr>
        <w:t>Smlouvu mohou smluvní strany ukončit písemnou dohodou anebo výpovědí bez udání důvodu. Výpovědní doba činí 1 měsíc a začíná běžet prvním dnem měsíce následujícího po doručení výpovědi druhé smluvní straně.</w:t>
      </w:r>
    </w:p>
    <w:p w14:paraId="0829A758" w14:textId="77777777" w:rsidR="00511358" w:rsidRPr="000032C7" w:rsidRDefault="00511358" w:rsidP="00511358">
      <w:pPr>
        <w:numPr>
          <w:ilvl w:val="0"/>
          <w:numId w:val="22"/>
        </w:numPr>
        <w:tabs>
          <w:tab w:val="left" w:pos="360"/>
        </w:tabs>
        <w:spacing w:after="0" w:line="240" w:lineRule="auto"/>
        <w:ind w:left="360"/>
        <w:jc w:val="both"/>
        <w:rPr>
          <w:rFonts w:ascii="Tahoma" w:hAnsi="Tahoma" w:cs="Tahoma"/>
          <w:sz w:val="16"/>
          <w:szCs w:val="16"/>
        </w:rPr>
      </w:pPr>
      <w:r w:rsidRPr="000032C7">
        <w:rPr>
          <w:rFonts w:ascii="Tahoma" w:hAnsi="Tahoma" w:cs="Tahoma"/>
          <w:sz w:val="16"/>
          <w:szCs w:val="16"/>
        </w:rPr>
        <w:t>Kterákoliv ze smluvních stran je oprávněna od této smlouvy odstoupit v případě jejího podstatného porušení druhou smluvní stranou. Pro účely této smlouvy se dále za podstatné porušení smluvních povinností považuje takové porušení, u kterého strana porušující smlouvu měla nebo mohla předpokládat, že při takovémto porušení smlouvy, s přihlédnutím ke všem okolnostem, by druhá smluvní strana neměla zájem smlouvu uzavřít; na straně prodávajícího zejména jednání uvedená v čl. V. odst. 2 této smlouvy a na straně kupujícího opakované prodlení se zaplacením kupní ceny, na které byl kupující prodávajícím upozorněn. Odstoupení od smlouvy nabývá účinnosti dnem doručení jeho písemného vyhotovení druhé smluvní straně.</w:t>
      </w:r>
    </w:p>
    <w:p w14:paraId="410584C7" w14:textId="77777777" w:rsidR="00511358" w:rsidRPr="000032C7" w:rsidRDefault="00511358" w:rsidP="00511358">
      <w:pPr>
        <w:jc w:val="center"/>
        <w:rPr>
          <w:rFonts w:ascii="Tahoma" w:hAnsi="Tahoma" w:cs="Tahoma"/>
          <w:b/>
          <w:sz w:val="16"/>
          <w:szCs w:val="16"/>
          <w:lang w:bidi="en-US"/>
        </w:rPr>
      </w:pPr>
    </w:p>
    <w:p w14:paraId="0BC3ADC6" w14:textId="77777777" w:rsidR="00511358" w:rsidRPr="000032C7" w:rsidRDefault="00511358" w:rsidP="00511358">
      <w:pPr>
        <w:numPr>
          <w:ilvl w:val="0"/>
          <w:numId w:val="16"/>
        </w:numPr>
        <w:spacing w:after="0" w:line="240" w:lineRule="auto"/>
        <w:jc w:val="center"/>
        <w:rPr>
          <w:rFonts w:ascii="Tahoma" w:hAnsi="Tahoma" w:cs="Tahoma"/>
          <w:b/>
          <w:sz w:val="16"/>
          <w:szCs w:val="16"/>
          <w:lang w:bidi="en-US"/>
        </w:rPr>
      </w:pPr>
      <w:r w:rsidRPr="000032C7">
        <w:rPr>
          <w:rFonts w:ascii="Tahoma" w:hAnsi="Tahoma" w:cs="Tahoma"/>
          <w:b/>
          <w:sz w:val="16"/>
          <w:szCs w:val="16"/>
          <w:lang w:bidi="en-US"/>
        </w:rPr>
        <w:t>Kontaktní osoby</w:t>
      </w:r>
    </w:p>
    <w:p w14:paraId="6CEE327C" w14:textId="77777777" w:rsidR="00511358" w:rsidRPr="000032C7" w:rsidRDefault="00511358" w:rsidP="00511358">
      <w:pPr>
        <w:numPr>
          <w:ilvl w:val="0"/>
          <w:numId w:val="23"/>
        </w:numPr>
        <w:spacing w:after="0" w:line="240" w:lineRule="auto"/>
        <w:jc w:val="both"/>
        <w:rPr>
          <w:rFonts w:ascii="Tahoma" w:hAnsi="Tahoma" w:cs="Tahoma"/>
          <w:sz w:val="16"/>
          <w:szCs w:val="16"/>
          <w:lang w:bidi="en-US"/>
        </w:rPr>
      </w:pPr>
      <w:r w:rsidRPr="000032C7">
        <w:rPr>
          <w:rFonts w:ascii="Tahoma" w:hAnsi="Tahoma" w:cs="Tahoma"/>
          <w:sz w:val="16"/>
          <w:szCs w:val="16"/>
          <w:lang w:bidi="en-US"/>
        </w:rPr>
        <w:t>Prodávající určil, že osobou oprávněnou k jednání za prodávajícího ve věcech, které se týkají této smlouvy, její realizace a podávání pokynů kupujícímu je:</w:t>
      </w:r>
    </w:p>
    <w:p w14:paraId="0913A9AC" w14:textId="34122BDF" w:rsidR="00511358" w:rsidRPr="000032C7" w:rsidRDefault="00511358" w:rsidP="009461EA">
      <w:pPr>
        <w:spacing w:after="0" w:line="240" w:lineRule="auto"/>
        <w:ind w:firstLine="360"/>
        <w:outlineLvl w:val="0"/>
        <w:rPr>
          <w:rFonts w:ascii="Tahoma" w:hAnsi="Tahoma" w:cs="Tahoma"/>
          <w:bCs/>
          <w:iCs/>
          <w:sz w:val="16"/>
          <w:szCs w:val="16"/>
          <w:lang w:bidi="en-US"/>
        </w:rPr>
      </w:pPr>
      <w:r w:rsidRPr="000032C7">
        <w:rPr>
          <w:rFonts w:ascii="Tahoma" w:hAnsi="Tahoma" w:cs="Tahoma"/>
          <w:bCs/>
          <w:iCs/>
          <w:sz w:val="16"/>
          <w:szCs w:val="16"/>
          <w:lang w:bidi="en-US"/>
        </w:rPr>
        <w:t xml:space="preserve">Jméno: </w:t>
      </w:r>
      <w:proofErr w:type="spellStart"/>
      <w:r w:rsidR="003D68A9">
        <w:rPr>
          <w:rFonts w:ascii="Tahoma" w:hAnsi="Tahoma" w:cs="Tahoma"/>
          <w:bCs/>
          <w:iCs/>
          <w:sz w:val="16"/>
          <w:szCs w:val="16"/>
          <w:lang w:bidi="en-US"/>
        </w:rPr>
        <w:t>xxxxxxxxxxxxx</w:t>
      </w:r>
      <w:proofErr w:type="spellEnd"/>
    </w:p>
    <w:p w14:paraId="5260F13E" w14:textId="71B1234C" w:rsidR="00511358" w:rsidRPr="000032C7" w:rsidRDefault="00511358" w:rsidP="009461EA">
      <w:pPr>
        <w:spacing w:after="0" w:line="240" w:lineRule="auto"/>
        <w:ind w:firstLine="360"/>
        <w:outlineLvl w:val="0"/>
        <w:rPr>
          <w:rFonts w:ascii="Tahoma" w:hAnsi="Tahoma" w:cs="Tahoma"/>
          <w:bCs/>
          <w:iCs/>
          <w:sz w:val="16"/>
          <w:szCs w:val="16"/>
          <w:lang w:bidi="en-US"/>
        </w:rPr>
      </w:pPr>
      <w:r w:rsidRPr="000032C7">
        <w:rPr>
          <w:rFonts w:ascii="Tahoma" w:hAnsi="Tahoma" w:cs="Tahoma"/>
          <w:bCs/>
          <w:iCs/>
          <w:sz w:val="16"/>
          <w:szCs w:val="16"/>
          <w:lang w:bidi="en-US"/>
        </w:rPr>
        <w:t>E-mail:</w:t>
      </w:r>
      <w:r w:rsidR="001544A8" w:rsidRPr="000032C7">
        <w:rPr>
          <w:rFonts w:ascii="Tahoma" w:hAnsi="Tahoma" w:cs="Tahoma"/>
          <w:bCs/>
          <w:iCs/>
          <w:sz w:val="16"/>
          <w:szCs w:val="16"/>
          <w:lang w:bidi="en-US"/>
        </w:rPr>
        <w:t xml:space="preserve"> </w:t>
      </w:r>
      <w:proofErr w:type="spellStart"/>
      <w:r w:rsidR="003D68A9">
        <w:rPr>
          <w:rFonts w:ascii="Tahoma" w:hAnsi="Tahoma" w:cs="Tahoma"/>
          <w:bCs/>
          <w:iCs/>
          <w:sz w:val="16"/>
          <w:szCs w:val="16"/>
          <w:lang w:bidi="en-US"/>
        </w:rPr>
        <w:t>xxxxxxxxxxxxx</w:t>
      </w:r>
      <w:proofErr w:type="spellEnd"/>
    </w:p>
    <w:p w14:paraId="4B262758" w14:textId="38DF184F" w:rsidR="00511358" w:rsidRPr="000032C7" w:rsidRDefault="00511358" w:rsidP="009461EA">
      <w:pPr>
        <w:spacing w:after="0" w:line="240" w:lineRule="auto"/>
        <w:ind w:firstLine="360"/>
        <w:rPr>
          <w:rFonts w:ascii="Tahoma" w:hAnsi="Tahoma" w:cs="Tahoma"/>
          <w:bCs/>
          <w:iCs/>
          <w:sz w:val="16"/>
          <w:szCs w:val="16"/>
          <w:lang w:bidi="en-US"/>
        </w:rPr>
      </w:pPr>
      <w:r w:rsidRPr="000032C7">
        <w:rPr>
          <w:rFonts w:ascii="Tahoma" w:hAnsi="Tahoma" w:cs="Tahoma"/>
          <w:bCs/>
          <w:iCs/>
          <w:sz w:val="16"/>
          <w:szCs w:val="16"/>
          <w:lang w:bidi="en-US"/>
        </w:rPr>
        <w:t>Tel.:</w:t>
      </w:r>
      <w:r w:rsidR="001544A8" w:rsidRPr="000032C7">
        <w:rPr>
          <w:rFonts w:ascii="Tahoma" w:hAnsi="Tahoma" w:cs="Tahoma"/>
          <w:bCs/>
          <w:iCs/>
          <w:sz w:val="16"/>
          <w:szCs w:val="16"/>
          <w:lang w:bidi="en-US"/>
        </w:rPr>
        <w:t xml:space="preserve"> </w:t>
      </w:r>
      <w:proofErr w:type="spellStart"/>
      <w:r w:rsidR="003D68A9">
        <w:rPr>
          <w:rFonts w:ascii="Tahoma" w:hAnsi="Tahoma" w:cs="Tahoma"/>
          <w:bCs/>
          <w:iCs/>
          <w:sz w:val="16"/>
          <w:szCs w:val="16"/>
          <w:lang w:bidi="en-US"/>
        </w:rPr>
        <w:t>xxxxxxxxxxxxx</w:t>
      </w:r>
      <w:proofErr w:type="spellEnd"/>
    </w:p>
    <w:p w14:paraId="166DC38F" w14:textId="77777777" w:rsidR="009461EA" w:rsidRDefault="009461EA" w:rsidP="009461EA">
      <w:pPr>
        <w:spacing w:after="0" w:line="240" w:lineRule="auto"/>
        <w:ind w:left="360"/>
        <w:jc w:val="both"/>
        <w:rPr>
          <w:rFonts w:ascii="Tahoma" w:hAnsi="Tahoma" w:cs="Tahoma"/>
          <w:sz w:val="16"/>
          <w:szCs w:val="16"/>
          <w:lang w:bidi="en-US"/>
        </w:rPr>
      </w:pPr>
    </w:p>
    <w:p w14:paraId="11C037F5" w14:textId="2250F257" w:rsidR="00511358" w:rsidRPr="000032C7" w:rsidRDefault="00511358" w:rsidP="009461EA">
      <w:pPr>
        <w:numPr>
          <w:ilvl w:val="0"/>
          <w:numId w:val="23"/>
        </w:numPr>
        <w:spacing w:after="0" w:line="240" w:lineRule="auto"/>
        <w:jc w:val="both"/>
        <w:rPr>
          <w:rFonts w:ascii="Tahoma" w:hAnsi="Tahoma" w:cs="Tahoma"/>
          <w:sz w:val="16"/>
          <w:szCs w:val="16"/>
          <w:lang w:bidi="en-US"/>
        </w:rPr>
      </w:pPr>
      <w:r w:rsidRPr="000032C7">
        <w:rPr>
          <w:rFonts w:ascii="Tahoma" w:hAnsi="Tahoma" w:cs="Tahoma"/>
          <w:sz w:val="16"/>
          <w:szCs w:val="16"/>
          <w:lang w:bidi="en-US"/>
        </w:rPr>
        <w:t>Kupující určil, že jeho oprávněným zaměstnancem ve věcech, které se týkají této smlouvy, její realizace a podávání pokynů prodávajícímu je:</w:t>
      </w:r>
    </w:p>
    <w:p w14:paraId="2A9DD5DE" w14:textId="5FBF7774" w:rsidR="00267984" w:rsidRPr="000032C7" w:rsidRDefault="00267984" w:rsidP="009461EA">
      <w:pPr>
        <w:pStyle w:val="Odstavecseseznamem"/>
        <w:ind w:left="360"/>
        <w:outlineLvl w:val="0"/>
        <w:rPr>
          <w:rFonts w:ascii="Tahoma" w:hAnsi="Tahoma" w:cs="Tahoma"/>
          <w:bCs/>
          <w:iCs/>
          <w:sz w:val="16"/>
          <w:szCs w:val="16"/>
          <w:lang w:bidi="en-US"/>
        </w:rPr>
      </w:pPr>
      <w:r w:rsidRPr="000032C7">
        <w:rPr>
          <w:rFonts w:ascii="Tahoma" w:hAnsi="Tahoma" w:cs="Tahoma"/>
          <w:bCs/>
          <w:iCs/>
          <w:sz w:val="16"/>
          <w:szCs w:val="16"/>
          <w:lang w:bidi="en-US"/>
        </w:rPr>
        <w:lastRenderedPageBreak/>
        <w:t>Jméno:</w:t>
      </w:r>
      <w:r>
        <w:rPr>
          <w:rFonts w:ascii="Tahoma" w:hAnsi="Tahoma" w:cs="Tahoma"/>
          <w:bCs/>
          <w:iCs/>
          <w:sz w:val="16"/>
          <w:szCs w:val="16"/>
          <w:lang w:bidi="en-US"/>
        </w:rPr>
        <w:t xml:space="preserve"> </w:t>
      </w:r>
      <w:proofErr w:type="spellStart"/>
      <w:r w:rsidR="003D68A9">
        <w:rPr>
          <w:rFonts w:ascii="Tahoma" w:hAnsi="Tahoma" w:cs="Tahoma"/>
          <w:bCs/>
          <w:iCs/>
          <w:sz w:val="16"/>
          <w:szCs w:val="16"/>
          <w:lang w:bidi="en-US"/>
        </w:rPr>
        <w:t>xxxxxxxxxxxxx</w:t>
      </w:r>
      <w:proofErr w:type="spellEnd"/>
      <w:r w:rsidRPr="000032C7">
        <w:rPr>
          <w:rFonts w:ascii="Tahoma" w:hAnsi="Tahoma" w:cs="Tahoma"/>
          <w:bCs/>
          <w:iCs/>
          <w:sz w:val="16"/>
          <w:szCs w:val="16"/>
          <w:lang w:bidi="en-US"/>
        </w:rPr>
        <w:tab/>
      </w:r>
    </w:p>
    <w:p w14:paraId="2DD1AAAF" w14:textId="77777777" w:rsidR="003D68A9" w:rsidRDefault="00267984" w:rsidP="003D68A9">
      <w:pPr>
        <w:pStyle w:val="Odstavecseseznamem"/>
        <w:ind w:left="360"/>
        <w:outlineLvl w:val="0"/>
        <w:rPr>
          <w:rFonts w:ascii="Tahoma" w:hAnsi="Tahoma" w:cs="Tahoma"/>
          <w:bCs/>
          <w:iCs/>
          <w:sz w:val="16"/>
          <w:szCs w:val="16"/>
          <w:lang w:bidi="en-US"/>
        </w:rPr>
      </w:pPr>
      <w:r w:rsidRPr="000032C7">
        <w:rPr>
          <w:rFonts w:ascii="Tahoma" w:hAnsi="Tahoma" w:cs="Tahoma"/>
          <w:bCs/>
          <w:iCs/>
          <w:sz w:val="16"/>
          <w:szCs w:val="16"/>
          <w:lang w:bidi="en-US"/>
        </w:rPr>
        <w:t>E-mail:</w:t>
      </w:r>
      <w:r w:rsidR="003D68A9">
        <w:rPr>
          <w:rFonts w:ascii="Tahoma" w:hAnsi="Tahoma" w:cs="Tahoma"/>
          <w:bCs/>
          <w:iCs/>
          <w:sz w:val="16"/>
          <w:szCs w:val="16"/>
          <w:lang w:bidi="en-US"/>
        </w:rPr>
        <w:t xml:space="preserve"> </w:t>
      </w:r>
      <w:proofErr w:type="spellStart"/>
      <w:r w:rsidR="003D68A9">
        <w:rPr>
          <w:rFonts w:ascii="Tahoma" w:hAnsi="Tahoma" w:cs="Tahoma"/>
          <w:bCs/>
          <w:iCs/>
          <w:sz w:val="16"/>
          <w:szCs w:val="16"/>
          <w:lang w:bidi="en-US"/>
        </w:rPr>
        <w:t>xxxxxxxxxxxxx</w:t>
      </w:r>
      <w:proofErr w:type="spellEnd"/>
      <w:r w:rsidR="003D68A9" w:rsidRPr="000032C7">
        <w:rPr>
          <w:rFonts w:ascii="Tahoma" w:hAnsi="Tahoma" w:cs="Tahoma"/>
          <w:bCs/>
          <w:iCs/>
          <w:sz w:val="16"/>
          <w:szCs w:val="16"/>
          <w:lang w:bidi="en-US"/>
        </w:rPr>
        <w:t xml:space="preserve"> </w:t>
      </w:r>
    </w:p>
    <w:p w14:paraId="3562EB0E" w14:textId="5F8EB1B0" w:rsidR="00267984" w:rsidRPr="000032C7" w:rsidRDefault="00267984" w:rsidP="003D68A9">
      <w:pPr>
        <w:pStyle w:val="Odstavecseseznamem"/>
        <w:ind w:left="360"/>
        <w:outlineLvl w:val="0"/>
        <w:rPr>
          <w:rFonts w:ascii="Tahoma" w:hAnsi="Tahoma" w:cs="Tahoma"/>
          <w:sz w:val="16"/>
          <w:szCs w:val="16"/>
        </w:rPr>
      </w:pPr>
      <w:r w:rsidRPr="000032C7">
        <w:rPr>
          <w:rFonts w:ascii="Tahoma" w:hAnsi="Tahoma" w:cs="Tahoma"/>
          <w:bCs/>
          <w:iCs/>
          <w:sz w:val="16"/>
          <w:szCs w:val="16"/>
          <w:lang w:bidi="en-US"/>
        </w:rPr>
        <w:t xml:space="preserve">Tel.: </w:t>
      </w:r>
      <w:r w:rsidR="003D68A9">
        <w:rPr>
          <w:rFonts w:ascii="Tahoma" w:hAnsi="Tahoma" w:cs="Tahoma"/>
          <w:bCs/>
          <w:iCs/>
          <w:sz w:val="16"/>
          <w:szCs w:val="16"/>
          <w:lang w:bidi="en-US"/>
        </w:rPr>
        <w:t>xxxxxxxxxxxxx</w:t>
      </w:r>
      <w:bookmarkStart w:id="3" w:name="_GoBack"/>
      <w:bookmarkEnd w:id="3"/>
    </w:p>
    <w:p w14:paraId="544F2A0A" w14:textId="77777777" w:rsidR="007701CE" w:rsidRPr="000032C7" w:rsidRDefault="007701CE" w:rsidP="009461EA">
      <w:pPr>
        <w:pStyle w:val="Odstavecseseznamem"/>
        <w:ind w:left="360"/>
        <w:rPr>
          <w:rFonts w:ascii="Tahoma" w:hAnsi="Tahoma" w:cs="Tahoma"/>
          <w:bCs/>
          <w:iCs/>
          <w:sz w:val="16"/>
          <w:szCs w:val="16"/>
          <w:lang w:bidi="en-US"/>
        </w:rPr>
      </w:pPr>
    </w:p>
    <w:p w14:paraId="73420A30" w14:textId="49F2DA0F" w:rsidR="00511358" w:rsidRPr="009461EA" w:rsidRDefault="00511358" w:rsidP="009461EA">
      <w:pPr>
        <w:pStyle w:val="Odstavecseseznamem"/>
        <w:numPr>
          <w:ilvl w:val="0"/>
          <w:numId w:val="23"/>
        </w:numPr>
        <w:jc w:val="both"/>
        <w:rPr>
          <w:rFonts w:ascii="Tahoma" w:hAnsi="Tahoma" w:cs="Tahoma"/>
          <w:sz w:val="16"/>
          <w:szCs w:val="16"/>
          <w:lang w:bidi="en-US"/>
        </w:rPr>
      </w:pPr>
      <w:bookmarkStart w:id="4" w:name="_Hlk511380513"/>
      <w:bookmarkEnd w:id="4"/>
      <w:r w:rsidRPr="009461EA">
        <w:rPr>
          <w:rFonts w:ascii="Tahoma" w:hAnsi="Tahoma" w:cs="Tahoma"/>
          <w:sz w:val="16"/>
          <w:szCs w:val="16"/>
          <w:lang w:bidi="en-US"/>
        </w:rPr>
        <w:t>Každá ze stran může změnit svou kontaktní osobu písemným oznámením zaslaným druhé straně v souladu s tímto ustanovením.</w:t>
      </w:r>
    </w:p>
    <w:p w14:paraId="627495F0" w14:textId="77777777" w:rsidR="003266AA" w:rsidRPr="000032C7" w:rsidRDefault="003266AA" w:rsidP="007701CE">
      <w:pPr>
        <w:spacing w:after="0" w:line="240" w:lineRule="auto"/>
        <w:ind w:left="360"/>
        <w:jc w:val="both"/>
        <w:rPr>
          <w:rFonts w:ascii="Tahoma" w:hAnsi="Tahoma" w:cs="Tahoma"/>
          <w:sz w:val="16"/>
          <w:szCs w:val="16"/>
          <w:lang w:bidi="en-US"/>
        </w:rPr>
      </w:pPr>
    </w:p>
    <w:p w14:paraId="1894204E" w14:textId="77777777" w:rsidR="00511358" w:rsidRPr="000032C7" w:rsidRDefault="00511358" w:rsidP="00511358">
      <w:pPr>
        <w:numPr>
          <w:ilvl w:val="0"/>
          <w:numId w:val="16"/>
        </w:numPr>
        <w:spacing w:after="0" w:line="240" w:lineRule="auto"/>
        <w:jc w:val="center"/>
        <w:rPr>
          <w:rFonts w:ascii="Tahoma" w:hAnsi="Tahoma" w:cs="Tahoma"/>
          <w:b/>
          <w:sz w:val="16"/>
          <w:szCs w:val="16"/>
        </w:rPr>
      </w:pPr>
      <w:r w:rsidRPr="000032C7">
        <w:rPr>
          <w:rFonts w:ascii="Tahoma" w:hAnsi="Tahoma" w:cs="Tahoma"/>
          <w:b/>
          <w:sz w:val="16"/>
          <w:szCs w:val="16"/>
        </w:rPr>
        <w:t>Ostatní ustanovení</w:t>
      </w:r>
    </w:p>
    <w:p w14:paraId="05A809A9" w14:textId="77777777" w:rsidR="00511358" w:rsidRPr="000032C7" w:rsidRDefault="00511358" w:rsidP="00511358">
      <w:pPr>
        <w:numPr>
          <w:ilvl w:val="0"/>
          <w:numId w:val="26"/>
        </w:numPr>
        <w:spacing w:after="0" w:line="240" w:lineRule="auto"/>
        <w:ind w:left="426" w:hanging="426"/>
        <w:jc w:val="both"/>
        <w:rPr>
          <w:rFonts w:ascii="Tahoma" w:hAnsi="Tahoma" w:cs="Tahoma"/>
          <w:sz w:val="16"/>
          <w:szCs w:val="16"/>
        </w:rPr>
      </w:pPr>
      <w:r w:rsidRPr="000032C7">
        <w:rPr>
          <w:rFonts w:ascii="Tahoma" w:hAnsi="Tahoma" w:cs="Tahoma"/>
          <w:sz w:val="16"/>
          <w:szCs w:val="16"/>
        </w:rPr>
        <w:t>Prodávající se zavazuje dodržovat nařízení kupujícího, kterým je zakázáno kouření ve všech prostorách i plochách areálu kupujícího s výjimkou vyhrazených míst.</w:t>
      </w:r>
    </w:p>
    <w:p w14:paraId="1A874A26" w14:textId="77777777" w:rsidR="00511358" w:rsidRPr="000032C7" w:rsidRDefault="00511358" w:rsidP="00511358">
      <w:pPr>
        <w:numPr>
          <w:ilvl w:val="0"/>
          <w:numId w:val="26"/>
        </w:numPr>
        <w:spacing w:after="0" w:line="240" w:lineRule="auto"/>
        <w:ind w:left="426" w:hanging="426"/>
        <w:jc w:val="both"/>
        <w:rPr>
          <w:rFonts w:ascii="Tahoma" w:hAnsi="Tahoma" w:cs="Tahoma"/>
          <w:sz w:val="16"/>
          <w:szCs w:val="16"/>
        </w:rPr>
      </w:pPr>
      <w:r w:rsidRPr="000032C7">
        <w:rPr>
          <w:rFonts w:ascii="Tahoma" w:hAnsi="Tahoma" w:cs="Tahoma"/>
          <w:sz w:val="16"/>
          <w:szCs w:val="16"/>
        </w:rPr>
        <w:t>Prodávající je povinen v souladu s ustanovením § 105 z. č. 134/2016 Sb. předložit do 10 pracovních dnů od doručení oznámení o výběru dodavatele kupujícímu seznam, ve kterém uvede jaké části předmětu plnění a v jakém rozsahu bude plnit prostřednictvím poddodavatele, spolu s identifikací poddodavatele a uvedením rozsahu jeho plnění, pokud mu jsou známi. Poddodavatelé, kteří nebyli tímto způsobem identifikováni a kteří se následně zapojí do plnění veřejné zakázky, musí být identifikováni dodatečně, a to nejpozději před zahájením plnění veřejné zakázky tímto poddodavatelem. </w:t>
      </w:r>
    </w:p>
    <w:p w14:paraId="53345EA8" w14:textId="77777777" w:rsidR="00511358" w:rsidRPr="000032C7" w:rsidRDefault="00511358" w:rsidP="00511358">
      <w:pPr>
        <w:jc w:val="both"/>
        <w:rPr>
          <w:rFonts w:ascii="Tahoma" w:hAnsi="Tahoma" w:cs="Tahoma"/>
          <w:b/>
          <w:sz w:val="16"/>
          <w:szCs w:val="16"/>
        </w:rPr>
      </w:pPr>
    </w:p>
    <w:p w14:paraId="1B203E7B" w14:textId="77777777" w:rsidR="00511358" w:rsidRPr="000032C7" w:rsidRDefault="00511358" w:rsidP="00511358">
      <w:pPr>
        <w:numPr>
          <w:ilvl w:val="0"/>
          <w:numId w:val="16"/>
        </w:numPr>
        <w:spacing w:after="0" w:line="240" w:lineRule="auto"/>
        <w:jc w:val="center"/>
        <w:rPr>
          <w:rFonts w:ascii="Tahoma" w:hAnsi="Tahoma" w:cs="Tahoma"/>
          <w:b/>
          <w:sz w:val="16"/>
          <w:szCs w:val="16"/>
          <w:lang w:bidi="en-US"/>
        </w:rPr>
      </w:pPr>
      <w:r w:rsidRPr="000032C7">
        <w:rPr>
          <w:rFonts w:ascii="Tahoma" w:hAnsi="Tahoma" w:cs="Tahoma"/>
          <w:b/>
          <w:sz w:val="16"/>
          <w:szCs w:val="16"/>
          <w:lang w:bidi="en-US"/>
        </w:rPr>
        <w:t>Závěrečná ustanovení</w:t>
      </w:r>
    </w:p>
    <w:p w14:paraId="3F09BA4B" w14:textId="77777777" w:rsidR="00511358" w:rsidRPr="000032C7" w:rsidRDefault="00511358" w:rsidP="00511358">
      <w:pPr>
        <w:numPr>
          <w:ilvl w:val="0"/>
          <w:numId w:val="25"/>
        </w:numPr>
        <w:spacing w:after="0" w:line="240" w:lineRule="auto"/>
        <w:jc w:val="both"/>
        <w:rPr>
          <w:rFonts w:ascii="Tahoma" w:hAnsi="Tahoma" w:cs="Tahoma"/>
          <w:sz w:val="16"/>
          <w:szCs w:val="16"/>
          <w:lang w:bidi="en-US"/>
        </w:rPr>
      </w:pPr>
      <w:r w:rsidRPr="000032C7">
        <w:rPr>
          <w:rFonts w:ascii="Tahoma" w:hAnsi="Tahoma" w:cs="Tahoma"/>
          <w:sz w:val="16"/>
          <w:szCs w:val="16"/>
          <w:lang w:bidi="en-US"/>
        </w:rPr>
        <w:t>Tuto smlouvu lze měnit nebo doplnit pouze formou vzestupně číslovaných písemných dodatků, odsouhlasených oběma smluvními stranami. Jiné zápisy, protokoly, oznámení apod. se za změnu smlouvy nepovažují.</w:t>
      </w:r>
    </w:p>
    <w:p w14:paraId="733C9F44" w14:textId="77777777" w:rsidR="00511358" w:rsidRPr="000032C7" w:rsidRDefault="00511358" w:rsidP="00511358">
      <w:pPr>
        <w:pStyle w:val="Odstavecseseznamem"/>
        <w:widowControl w:val="0"/>
        <w:numPr>
          <w:ilvl w:val="0"/>
          <w:numId w:val="25"/>
        </w:numPr>
        <w:jc w:val="both"/>
        <w:rPr>
          <w:rFonts w:ascii="Tahoma" w:hAnsi="Tahoma" w:cs="Tahoma"/>
          <w:sz w:val="16"/>
          <w:szCs w:val="16"/>
        </w:rPr>
      </w:pPr>
      <w:r w:rsidRPr="000032C7">
        <w:rPr>
          <w:rFonts w:ascii="Tahoma" w:hAnsi="Tahoma" w:cs="Tahoma"/>
          <w:sz w:val="16"/>
          <w:szCs w:val="16"/>
        </w:rPr>
        <w:t xml:space="preserve">Prodávající je oprávněn postoupit pohledávku vyplývající z plnění dle této smlouvy na třetí osobu pouze s předchozím písemným souhlasem kupujícího. </w:t>
      </w:r>
    </w:p>
    <w:p w14:paraId="77B6F39A" w14:textId="77777777" w:rsidR="00511358" w:rsidRPr="000032C7" w:rsidRDefault="00511358" w:rsidP="00511358">
      <w:pPr>
        <w:numPr>
          <w:ilvl w:val="0"/>
          <w:numId w:val="25"/>
        </w:numPr>
        <w:spacing w:after="0" w:line="240" w:lineRule="auto"/>
        <w:jc w:val="both"/>
        <w:rPr>
          <w:rFonts w:ascii="Tahoma" w:hAnsi="Tahoma" w:cs="Tahoma"/>
          <w:sz w:val="16"/>
          <w:szCs w:val="16"/>
        </w:rPr>
      </w:pPr>
      <w:r w:rsidRPr="000032C7">
        <w:rPr>
          <w:rFonts w:ascii="Tahoma" w:hAnsi="Tahoma" w:cs="Tahoma"/>
          <w:sz w:val="16"/>
          <w:szCs w:val="16"/>
        </w:rPr>
        <w:t>Prodávající bere na vědomí, že kupující je povinen dle zákona č. 340/2015 Sb., o registru smluv uveřejnit tuto smlouvu včetně případných dodatků a objednávek vystavených na základě této smlouvy zákonem stanoveným způsobem.</w:t>
      </w:r>
    </w:p>
    <w:p w14:paraId="40AC5D8C" w14:textId="77777777" w:rsidR="00511358" w:rsidRPr="000032C7" w:rsidRDefault="00511358" w:rsidP="00511358">
      <w:pPr>
        <w:numPr>
          <w:ilvl w:val="0"/>
          <w:numId w:val="25"/>
        </w:numPr>
        <w:spacing w:after="0" w:line="240" w:lineRule="auto"/>
        <w:jc w:val="both"/>
        <w:rPr>
          <w:rFonts w:ascii="Tahoma" w:hAnsi="Tahoma" w:cs="Tahoma"/>
          <w:sz w:val="16"/>
          <w:szCs w:val="16"/>
          <w:lang w:bidi="en-US"/>
        </w:rPr>
      </w:pPr>
      <w:r w:rsidRPr="000032C7">
        <w:rPr>
          <w:rFonts w:ascii="Tahoma" w:hAnsi="Tahoma" w:cs="Tahoma"/>
          <w:sz w:val="16"/>
          <w:szCs w:val="16"/>
          <w:lang w:bidi="en-US"/>
        </w:rPr>
        <w:t>Smlouva je vyhotovena ve dvou stejnopisech, přičemž každá smluvní strana obdrží po jednom.</w:t>
      </w:r>
    </w:p>
    <w:p w14:paraId="2F8D8E6A" w14:textId="77777777" w:rsidR="00511358" w:rsidRPr="000032C7" w:rsidRDefault="00511358" w:rsidP="00511358">
      <w:pPr>
        <w:numPr>
          <w:ilvl w:val="0"/>
          <w:numId w:val="25"/>
        </w:numPr>
        <w:spacing w:after="0" w:line="240" w:lineRule="auto"/>
        <w:jc w:val="both"/>
        <w:rPr>
          <w:rFonts w:ascii="Tahoma" w:hAnsi="Tahoma" w:cs="Tahoma"/>
          <w:sz w:val="16"/>
          <w:szCs w:val="16"/>
          <w:lang w:bidi="en-US"/>
        </w:rPr>
      </w:pPr>
      <w:r w:rsidRPr="000032C7">
        <w:rPr>
          <w:rFonts w:ascii="Tahoma" w:hAnsi="Tahoma" w:cs="Tahoma"/>
          <w:sz w:val="16"/>
          <w:szCs w:val="16"/>
        </w:rPr>
        <w:t xml:space="preserve">Právní vztahy touto smlouvou neupravené, jakož i právní poměry z ní vznikající a vyplývající, se řídí příslušnými ustanoveními právních předpisů ČR, zejména z. č. 89/2012 Sb., v platném znění. </w:t>
      </w:r>
      <w:r w:rsidRPr="000032C7">
        <w:rPr>
          <w:rFonts w:ascii="Tahoma" w:hAnsi="Tahoma" w:cs="Tahoma"/>
          <w:sz w:val="16"/>
          <w:szCs w:val="16"/>
          <w:lang w:bidi="en-US"/>
        </w:rPr>
        <w:t xml:space="preserve">Soudem příslušným pro všechny spory vzniklé z této smlouvy mezi smluvními stranami, je obecný soud kupujícího. </w:t>
      </w:r>
    </w:p>
    <w:p w14:paraId="649D4814" w14:textId="77777777" w:rsidR="00511358" w:rsidRPr="000032C7" w:rsidRDefault="00511358" w:rsidP="00511358">
      <w:pPr>
        <w:numPr>
          <w:ilvl w:val="0"/>
          <w:numId w:val="25"/>
        </w:numPr>
        <w:spacing w:after="0" w:line="240" w:lineRule="auto"/>
        <w:jc w:val="both"/>
        <w:rPr>
          <w:rFonts w:ascii="Tahoma" w:hAnsi="Tahoma" w:cs="Tahoma"/>
          <w:spacing w:val="-4"/>
          <w:sz w:val="16"/>
          <w:szCs w:val="16"/>
        </w:rPr>
      </w:pPr>
      <w:r w:rsidRPr="000032C7">
        <w:rPr>
          <w:rFonts w:ascii="Tahoma" w:hAnsi="Tahoma" w:cs="Tahoma"/>
          <w:sz w:val="16"/>
          <w:szCs w:val="16"/>
          <w:lang w:bidi="en-US"/>
        </w:rPr>
        <w:t>Smluvní strany prohlašují, že smlouvu před jejím podpisem přečetly, řádně projednaly a s jejím obsahem bez výhrad souhlasí. Smlouva je vyjádřením jejich pravé, skutečné, svobodné a vážné vůle. Na důkaz pravosti a pravdivosti těchto prohlášení připojují oprávnění zástupci smluvních stran své vlastnoruční podpisy.</w:t>
      </w:r>
    </w:p>
    <w:p w14:paraId="00E323BA" w14:textId="77777777" w:rsidR="00511358" w:rsidRPr="000032C7" w:rsidRDefault="00511358" w:rsidP="00511358">
      <w:pPr>
        <w:numPr>
          <w:ilvl w:val="0"/>
          <w:numId w:val="25"/>
        </w:numPr>
        <w:spacing w:after="0" w:line="240" w:lineRule="auto"/>
        <w:jc w:val="both"/>
        <w:rPr>
          <w:rFonts w:ascii="Tahoma" w:hAnsi="Tahoma" w:cs="Tahoma"/>
          <w:spacing w:val="-4"/>
          <w:sz w:val="16"/>
          <w:szCs w:val="16"/>
        </w:rPr>
      </w:pPr>
      <w:r w:rsidRPr="000032C7">
        <w:rPr>
          <w:rFonts w:ascii="Tahoma" w:hAnsi="Tahoma" w:cs="Tahoma"/>
          <w:spacing w:val="-4"/>
          <w:sz w:val="16"/>
          <w:szCs w:val="16"/>
        </w:rPr>
        <w:t xml:space="preserve">Nedílnou součástí této smlouvy jsou následující přílohy: </w:t>
      </w:r>
    </w:p>
    <w:p w14:paraId="7B0FEC08" w14:textId="77777777" w:rsidR="00C655CE" w:rsidRPr="000032C7" w:rsidRDefault="00C655CE" w:rsidP="00C655CE">
      <w:pPr>
        <w:ind w:left="360"/>
        <w:rPr>
          <w:rFonts w:ascii="Tahoma" w:hAnsi="Tahoma" w:cs="Tahoma"/>
          <w:sz w:val="16"/>
          <w:szCs w:val="16"/>
        </w:rPr>
      </w:pPr>
    </w:p>
    <w:p w14:paraId="2CDEF9D3" w14:textId="77777777" w:rsidR="00C655CE" w:rsidRPr="000032C7" w:rsidRDefault="00C655CE" w:rsidP="00C655CE">
      <w:pPr>
        <w:ind w:left="360"/>
        <w:rPr>
          <w:rFonts w:ascii="Tahoma" w:hAnsi="Tahoma" w:cs="Tahoma"/>
          <w:sz w:val="16"/>
          <w:szCs w:val="16"/>
        </w:rPr>
      </w:pPr>
      <w:r w:rsidRPr="000032C7">
        <w:rPr>
          <w:rFonts w:ascii="Tahoma" w:hAnsi="Tahoma" w:cs="Tahoma"/>
          <w:sz w:val="16"/>
          <w:szCs w:val="16"/>
        </w:rPr>
        <w:t>Příloha č. 1 – Položkový ceník</w:t>
      </w:r>
    </w:p>
    <w:p w14:paraId="0122E481" w14:textId="77777777" w:rsidR="00C655CE" w:rsidRPr="000032C7" w:rsidRDefault="00C655CE" w:rsidP="00C655CE">
      <w:pPr>
        <w:autoSpaceDE w:val="0"/>
        <w:autoSpaceDN w:val="0"/>
        <w:adjustRightInd w:val="0"/>
        <w:jc w:val="both"/>
        <w:rPr>
          <w:rFonts w:ascii="Tahoma" w:hAnsi="Tahoma" w:cs="Tahoma"/>
          <w:sz w:val="16"/>
          <w:szCs w:val="16"/>
        </w:rPr>
      </w:pPr>
    </w:p>
    <w:p w14:paraId="32A4DBF7" w14:textId="77777777" w:rsidR="00C655CE" w:rsidRPr="000032C7" w:rsidRDefault="00C655CE" w:rsidP="00C655CE">
      <w:pPr>
        <w:autoSpaceDE w:val="0"/>
        <w:autoSpaceDN w:val="0"/>
        <w:adjustRightInd w:val="0"/>
        <w:jc w:val="both"/>
        <w:rPr>
          <w:rFonts w:ascii="Tahoma" w:hAnsi="Tahoma" w:cs="Tahoma"/>
          <w:sz w:val="16"/>
          <w:szCs w:val="16"/>
        </w:rPr>
      </w:pPr>
      <w:r w:rsidRPr="000032C7">
        <w:rPr>
          <w:rFonts w:ascii="Tahoma" w:hAnsi="Tahoma" w:cs="Tahoma"/>
          <w:sz w:val="16"/>
          <w:szCs w:val="16"/>
        </w:rPr>
        <w:t xml:space="preserve">            </w:t>
      </w:r>
    </w:p>
    <w:p w14:paraId="799767EC" w14:textId="77777777" w:rsidR="00C655CE" w:rsidRPr="000032C7" w:rsidRDefault="00C655CE" w:rsidP="00C655CE">
      <w:pPr>
        <w:autoSpaceDE w:val="0"/>
        <w:autoSpaceDN w:val="0"/>
        <w:adjustRightInd w:val="0"/>
        <w:jc w:val="both"/>
        <w:rPr>
          <w:rFonts w:ascii="Tahoma" w:hAnsi="Tahoma" w:cs="Tahoma"/>
          <w:sz w:val="16"/>
          <w:szCs w:val="16"/>
        </w:rPr>
      </w:pPr>
      <w:r w:rsidRPr="000032C7">
        <w:rPr>
          <w:rFonts w:ascii="Tahoma" w:hAnsi="Tahoma" w:cs="Tahoma"/>
          <w:sz w:val="16"/>
          <w:szCs w:val="16"/>
        </w:rPr>
        <w:t xml:space="preserve">V Praze dne: </w:t>
      </w:r>
      <w:r w:rsidRPr="000032C7">
        <w:rPr>
          <w:rFonts w:ascii="Tahoma" w:hAnsi="Tahoma" w:cs="Tahoma"/>
          <w:sz w:val="16"/>
          <w:szCs w:val="16"/>
        </w:rPr>
        <w:tab/>
      </w:r>
      <w:r w:rsidRPr="000032C7">
        <w:rPr>
          <w:rFonts w:ascii="Tahoma" w:hAnsi="Tahoma" w:cs="Tahoma"/>
          <w:sz w:val="16"/>
          <w:szCs w:val="16"/>
        </w:rPr>
        <w:tab/>
      </w:r>
      <w:r w:rsidRPr="000032C7">
        <w:rPr>
          <w:rFonts w:ascii="Tahoma" w:hAnsi="Tahoma" w:cs="Tahoma"/>
          <w:sz w:val="16"/>
          <w:szCs w:val="16"/>
        </w:rPr>
        <w:tab/>
      </w:r>
      <w:r w:rsidRPr="000032C7">
        <w:rPr>
          <w:rFonts w:ascii="Tahoma" w:hAnsi="Tahoma" w:cs="Tahoma"/>
          <w:sz w:val="16"/>
          <w:szCs w:val="16"/>
        </w:rPr>
        <w:tab/>
      </w:r>
      <w:r w:rsidRPr="000032C7">
        <w:rPr>
          <w:rFonts w:ascii="Tahoma" w:hAnsi="Tahoma" w:cs="Tahoma"/>
          <w:sz w:val="16"/>
          <w:szCs w:val="16"/>
        </w:rPr>
        <w:tab/>
      </w:r>
      <w:r w:rsidRPr="000032C7">
        <w:rPr>
          <w:rFonts w:ascii="Tahoma" w:hAnsi="Tahoma" w:cs="Tahoma"/>
          <w:sz w:val="16"/>
          <w:szCs w:val="16"/>
        </w:rPr>
        <w:tab/>
      </w:r>
      <w:r w:rsidRPr="000032C7">
        <w:rPr>
          <w:rFonts w:ascii="Tahoma" w:hAnsi="Tahoma" w:cs="Tahoma"/>
          <w:sz w:val="16"/>
          <w:szCs w:val="16"/>
        </w:rPr>
        <w:tab/>
        <w:t>V Praze dne:</w:t>
      </w:r>
    </w:p>
    <w:p w14:paraId="407AC23B" w14:textId="77777777" w:rsidR="00C655CE" w:rsidRPr="000032C7" w:rsidRDefault="00C655CE" w:rsidP="00C655CE">
      <w:pPr>
        <w:autoSpaceDE w:val="0"/>
        <w:autoSpaceDN w:val="0"/>
        <w:adjustRightInd w:val="0"/>
        <w:jc w:val="both"/>
        <w:rPr>
          <w:rFonts w:ascii="Tahoma" w:hAnsi="Tahoma" w:cs="Tahoma"/>
          <w:sz w:val="16"/>
          <w:szCs w:val="16"/>
        </w:rPr>
      </w:pPr>
    </w:p>
    <w:p w14:paraId="407A2C79" w14:textId="77777777" w:rsidR="00C655CE" w:rsidRPr="000032C7" w:rsidRDefault="00C655CE" w:rsidP="00C655CE">
      <w:pPr>
        <w:autoSpaceDE w:val="0"/>
        <w:autoSpaceDN w:val="0"/>
        <w:adjustRightInd w:val="0"/>
        <w:jc w:val="both"/>
        <w:rPr>
          <w:rFonts w:ascii="Tahoma" w:hAnsi="Tahoma" w:cs="Tahoma"/>
          <w:sz w:val="16"/>
          <w:szCs w:val="16"/>
        </w:rPr>
      </w:pPr>
    </w:p>
    <w:p w14:paraId="2A08EC09" w14:textId="77777777" w:rsidR="00C655CE" w:rsidRPr="000032C7" w:rsidRDefault="00C655CE" w:rsidP="00C655CE">
      <w:pPr>
        <w:autoSpaceDE w:val="0"/>
        <w:autoSpaceDN w:val="0"/>
        <w:adjustRightInd w:val="0"/>
        <w:jc w:val="both"/>
        <w:rPr>
          <w:rFonts w:ascii="Tahoma" w:hAnsi="Tahoma" w:cs="Tahoma"/>
          <w:sz w:val="16"/>
          <w:szCs w:val="16"/>
        </w:rPr>
      </w:pPr>
    </w:p>
    <w:p w14:paraId="31D5C736" w14:textId="028BAB41" w:rsidR="00C655CE" w:rsidRPr="000032C7" w:rsidRDefault="00C655CE" w:rsidP="009461EA">
      <w:pPr>
        <w:autoSpaceDE w:val="0"/>
        <w:autoSpaceDN w:val="0"/>
        <w:adjustRightInd w:val="0"/>
        <w:spacing w:after="0" w:line="240" w:lineRule="auto"/>
        <w:jc w:val="both"/>
        <w:rPr>
          <w:rFonts w:ascii="Tahoma" w:hAnsi="Tahoma" w:cs="Tahoma"/>
          <w:sz w:val="16"/>
          <w:szCs w:val="16"/>
        </w:rPr>
      </w:pPr>
      <w:r w:rsidRPr="000032C7">
        <w:rPr>
          <w:rFonts w:ascii="Tahoma" w:hAnsi="Tahoma" w:cs="Tahoma"/>
          <w:sz w:val="16"/>
          <w:szCs w:val="16"/>
        </w:rPr>
        <w:t xml:space="preserve">------------------------------------------                            </w:t>
      </w:r>
      <w:r w:rsidRPr="000032C7">
        <w:rPr>
          <w:rFonts w:ascii="Tahoma" w:hAnsi="Tahoma" w:cs="Tahoma"/>
          <w:sz w:val="16"/>
          <w:szCs w:val="16"/>
        </w:rPr>
        <w:tab/>
      </w:r>
      <w:r w:rsidRPr="000032C7">
        <w:rPr>
          <w:rFonts w:ascii="Tahoma" w:hAnsi="Tahoma" w:cs="Tahoma"/>
          <w:sz w:val="16"/>
          <w:szCs w:val="16"/>
        </w:rPr>
        <w:tab/>
      </w:r>
      <w:r w:rsidRPr="000032C7">
        <w:rPr>
          <w:rFonts w:ascii="Tahoma" w:hAnsi="Tahoma" w:cs="Tahoma"/>
          <w:sz w:val="16"/>
          <w:szCs w:val="16"/>
        </w:rPr>
        <w:tab/>
        <w:t xml:space="preserve">------------------------------------------                       </w:t>
      </w:r>
      <w:r w:rsidR="001544A8" w:rsidRPr="000032C7">
        <w:rPr>
          <w:rFonts w:ascii="Tahoma" w:hAnsi="Tahoma" w:cs="Tahoma"/>
          <w:sz w:val="16"/>
          <w:szCs w:val="16"/>
        </w:rPr>
        <w:t>Ing. Martin Pazour</w:t>
      </w:r>
      <w:r w:rsidRPr="000032C7">
        <w:rPr>
          <w:rFonts w:ascii="Tahoma" w:hAnsi="Tahoma" w:cs="Tahoma"/>
          <w:sz w:val="16"/>
          <w:szCs w:val="16"/>
        </w:rPr>
        <w:tab/>
      </w:r>
      <w:r w:rsidRPr="000032C7">
        <w:rPr>
          <w:rFonts w:ascii="Tahoma" w:hAnsi="Tahoma" w:cs="Tahoma"/>
          <w:sz w:val="16"/>
          <w:szCs w:val="16"/>
        </w:rPr>
        <w:tab/>
      </w:r>
      <w:r w:rsidRPr="000032C7">
        <w:rPr>
          <w:rFonts w:ascii="Tahoma" w:hAnsi="Tahoma" w:cs="Tahoma"/>
          <w:sz w:val="16"/>
          <w:szCs w:val="16"/>
        </w:rPr>
        <w:tab/>
      </w:r>
      <w:r w:rsidRPr="000032C7">
        <w:rPr>
          <w:rFonts w:ascii="Tahoma" w:hAnsi="Tahoma" w:cs="Tahoma"/>
          <w:sz w:val="16"/>
          <w:szCs w:val="16"/>
        </w:rPr>
        <w:tab/>
      </w:r>
      <w:r w:rsidRPr="000032C7">
        <w:rPr>
          <w:rFonts w:ascii="Tahoma" w:hAnsi="Tahoma" w:cs="Tahoma"/>
          <w:sz w:val="16"/>
          <w:szCs w:val="16"/>
        </w:rPr>
        <w:tab/>
      </w:r>
      <w:r w:rsidR="001544A8" w:rsidRPr="000032C7">
        <w:rPr>
          <w:rFonts w:ascii="Tahoma" w:hAnsi="Tahoma" w:cs="Tahoma"/>
          <w:sz w:val="16"/>
          <w:szCs w:val="16"/>
        </w:rPr>
        <w:tab/>
      </w:r>
      <w:r w:rsidR="009461EA">
        <w:rPr>
          <w:rFonts w:ascii="Tahoma" w:hAnsi="Tahoma" w:cs="Tahoma"/>
          <w:sz w:val="16"/>
          <w:szCs w:val="16"/>
        </w:rPr>
        <w:tab/>
      </w:r>
      <w:r w:rsidR="009040A9" w:rsidRPr="000032C7">
        <w:rPr>
          <w:rFonts w:ascii="Tahoma" w:hAnsi="Tahoma" w:cs="Tahoma"/>
          <w:sz w:val="16"/>
          <w:szCs w:val="16"/>
        </w:rPr>
        <w:t>prof. MUDr. David Feltl, Ph.D., MBA</w:t>
      </w:r>
    </w:p>
    <w:p w14:paraId="2869DABC" w14:textId="76D5758A" w:rsidR="009040A9" w:rsidRPr="000032C7" w:rsidRDefault="009461EA" w:rsidP="009461EA">
      <w:pPr>
        <w:tabs>
          <w:tab w:val="left" w:pos="0"/>
        </w:tabs>
        <w:autoSpaceDE w:val="0"/>
        <w:autoSpaceDN w:val="0"/>
        <w:adjustRightInd w:val="0"/>
        <w:spacing w:after="0" w:line="240" w:lineRule="auto"/>
        <w:jc w:val="both"/>
        <w:rPr>
          <w:rFonts w:ascii="Tahoma" w:hAnsi="Tahoma" w:cs="Tahoma"/>
          <w:sz w:val="16"/>
          <w:szCs w:val="16"/>
        </w:rPr>
      </w:pPr>
      <w:r w:rsidRPr="000032C7">
        <w:rPr>
          <w:rFonts w:ascii="Tahoma" w:hAnsi="Tahoma" w:cs="Tahoma"/>
          <w:sz w:val="16"/>
          <w:szCs w:val="16"/>
        </w:rPr>
        <w:t>J</w:t>
      </w:r>
      <w:r w:rsidR="001544A8" w:rsidRPr="000032C7">
        <w:rPr>
          <w:rFonts w:ascii="Tahoma" w:hAnsi="Tahoma" w:cs="Tahoma"/>
          <w:sz w:val="16"/>
          <w:szCs w:val="16"/>
        </w:rPr>
        <w:t>ednatel</w:t>
      </w:r>
      <w:r>
        <w:rPr>
          <w:rFonts w:ascii="Tahoma" w:hAnsi="Tahoma" w:cs="Tahoma"/>
          <w:sz w:val="16"/>
          <w:szCs w:val="16"/>
        </w:rPr>
        <w:tab/>
      </w:r>
      <w:r>
        <w:rPr>
          <w:rFonts w:ascii="Tahoma" w:hAnsi="Tahoma" w:cs="Tahoma"/>
          <w:sz w:val="16"/>
          <w:szCs w:val="16"/>
        </w:rPr>
        <w:tab/>
      </w:r>
      <w:r>
        <w:rPr>
          <w:rFonts w:ascii="Tahoma" w:hAnsi="Tahoma" w:cs="Tahoma"/>
          <w:sz w:val="16"/>
          <w:szCs w:val="16"/>
        </w:rPr>
        <w:tab/>
      </w:r>
      <w:r>
        <w:rPr>
          <w:rFonts w:ascii="Tahoma" w:hAnsi="Tahoma" w:cs="Tahoma"/>
          <w:sz w:val="16"/>
          <w:szCs w:val="16"/>
        </w:rPr>
        <w:tab/>
      </w:r>
      <w:r>
        <w:rPr>
          <w:rFonts w:ascii="Tahoma" w:hAnsi="Tahoma" w:cs="Tahoma"/>
          <w:sz w:val="16"/>
          <w:szCs w:val="16"/>
        </w:rPr>
        <w:tab/>
      </w:r>
      <w:r>
        <w:rPr>
          <w:rFonts w:ascii="Tahoma" w:hAnsi="Tahoma" w:cs="Tahoma"/>
          <w:sz w:val="16"/>
          <w:szCs w:val="16"/>
        </w:rPr>
        <w:tab/>
      </w:r>
      <w:r>
        <w:rPr>
          <w:rFonts w:ascii="Tahoma" w:hAnsi="Tahoma" w:cs="Tahoma"/>
          <w:sz w:val="16"/>
          <w:szCs w:val="16"/>
        </w:rPr>
        <w:tab/>
      </w:r>
      <w:r>
        <w:rPr>
          <w:rFonts w:ascii="Tahoma" w:hAnsi="Tahoma" w:cs="Tahoma"/>
          <w:sz w:val="16"/>
          <w:szCs w:val="16"/>
        </w:rPr>
        <w:tab/>
      </w:r>
      <w:r w:rsidR="009040A9" w:rsidRPr="000032C7">
        <w:rPr>
          <w:rFonts w:ascii="Tahoma" w:hAnsi="Tahoma" w:cs="Tahoma"/>
          <w:sz w:val="16"/>
          <w:szCs w:val="16"/>
        </w:rPr>
        <w:t>ředitel</w:t>
      </w:r>
    </w:p>
    <w:p w14:paraId="714842BF" w14:textId="149A6B89" w:rsidR="00A35CE2" w:rsidRPr="000032C7" w:rsidRDefault="00A35CE2" w:rsidP="00C655CE">
      <w:pPr>
        <w:rPr>
          <w:rFonts w:ascii="Tahoma" w:hAnsi="Tahoma" w:cs="Tahoma"/>
          <w:sz w:val="16"/>
          <w:szCs w:val="16"/>
        </w:rPr>
      </w:pPr>
    </w:p>
    <w:p w14:paraId="031C1108" w14:textId="66C62477" w:rsidR="00284305" w:rsidRPr="000032C7" w:rsidRDefault="00284305" w:rsidP="00C655CE">
      <w:pPr>
        <w:rPr>
          <w:rFonts w:ascii="Tahoma" w:hAnsi="Tahoma" w:cs="Tahoma"/>
          <w:sz w:val="16"/>
          <w:szCs w:val="16"/>
        </w:rPr>
      </w:pPr>
    </w:p>
    <w:p w14:paraId="5A71CACA" w14:textId="5130901D" w:rsidR="00284305" w:rsidRPr="000032C7" w:rsidRDefault="00284305" w:rsidP="00C655CE">
      <w:pPr>
        <w:rPr>
          <w:rFonts w:ascii="Tahoma" w:hAnsi="Tahoma" w:cs="Tahoma"/>
          <w:sz w:val="16"/>
          <w:szCs w:val="16"/>
        </w:rPr>
      </w:pPr>
    </w:p>
    <w:p w14:paraId="1C60130B" w14:textId="2CC75C46" w:rsidR="00284305" w:rsidRPr="000032C7" w:rsidRDefault="00284305" w:rsidP="00C655CE">
      <w:pPr>
        <w:rPr>
          <w:rFonts w:ascii="Tahoma" w:hAnsi="Tahoma" w:cs="Tahoma"/>
          <w:sz w:val="16"/>
          <w:szCs w:val="16"/>
        </w:rPr>
      </w:pPr>
    </w:p>
    <w:p w14:paraId="772BA3A5" w14:textId="6031F650" w:rsidR="00284305" w:rsidRPr="000032C7" w:rsidRDefault="00284305" w:rsidP="00C655CE">
      <w:pPr>
        <w:rPr>
          <w:rFonts w:ascii="Tahoma" w:hAnsi="Tahoma" w:cs="Tahoma"/>
          <w:sz w:val="16"/>
          <w:szCs w:val="16"/>
        </w:rPr>
      </w:pPr>
    </w:p>
    <w:p w14:paraId="77C34130" w14:textId="18A8BE62" w:rsidR="00284305" w:rsidRPr="000032C7" w:rsidRDefault="00284305" w:rsidP="00C655CE">
      <w:pPr>
        <w:rPr>
          <w:rFonts w:ascii="Tahoma" w:hAnsi="Tahoma" w:cs="Tahoma"/>
          <w:sz w:val="16"/>
          <w:szCs w:val="16"/>
        </w:rPr>
      </w:pPr>
    </w:p>
    <w:p w14:paraId="1C9C7777" w14:textId="399FDD1C" w:rsidR="00284305" w:rsidRPr="000032C7" w:rsidRDefault="00284305" w:rsidP="00C655CE">
      <w:pPr>
        <w:rPr>
          <w:rFonts w:ascii="Tahoma" w:hAnsi="Tahoma" w:cs="Tahoma"/>
          <w:sz w:val="16"/>
          <w:szCs w:val="16"/>
        </w:rPr>
      </w:pPr>
    </w:p>
    <w:p w14:paraId="44F23C96" w14:textId="1C0B0FED" w:rsidR="00284305" w:rsidRPr="000032C7" w:rsidRDefault="00284305" w:rsidP="00C655CE">
      <w:pPr>
        <w:rPr>
          <w:rFonts w:ascii="Tahoma" w:hAnsi="Tahoma" w:cs="Tahoma"/>
          <w:sz w:val="16"/>
          <w:szCs w:val="16"/>
        </w:rPr>
      </w:pPr>
    </w:p>
    <w:p w14:paraId="6F6EAADF" w14:textId="760B3015" w:rsidR="00284305" w:rsidRDefault="00284305" w:rsidP="00C655CE">
      <w:pPr>
        <w:rPr>
          <w:rFonts w:ascii="Tahoma" w:hAnsi="Tahoma" w:cs="Tahoma"/>
          <w:sz w:val="16"/>
          <w:szCs w:val="16"/>
        </w:rPr>
      </w:pPr>
    </w:p>
    <w:p w14:paraId="264086B3" w14:textId="147C3841" w:rsidR="009461EA" w:rsidRDefault="009461EA" w:rsidP="00C655CE">
      <w:pPr>
        <w:rPr>
          <w:rFonts w:ascii="Tahoma" w:hAnsi="Tahoma" w:cs="Tahoma"/>
          <w:sz w:val="16"/>
          <w:szCs w:val="16"/>
        </w:rPr>
      </w:pPr>
    </w:p>
    <w:p w14:paraId="7C86C411" w14:textId="77777777" w:rsidR="009461EA" w:rsidRPr="000032C7" w:rsidRDefault="009461EA" w:rsidP="00C655CE">
      <w:pPr>
        <w:rPr>
          <w:rFonts w:ascii="Tahoma" w:hAnsi="Tahoma" w:cs="Tahoma"/>
          <w:sz w:val="16"/>
          <w:szCs w:val="16"/>
        </w:rPr>
      </w:pPr>
    </w:p>
    <w:p w14:paraId="0A4B0B1D" w14:textId="7BF6204A" w:rsidR="00284305" w:rsidRPr="000032C7" w:rsidRDefault="00284305" w:rsidP="00C655CE">
      <w:pPr>
        <w:rPr>
          <w:rFonts w:ascii="Tahoma" w:hAnsi="Tahoma" w:cs="Tahoma"/>
          <w:sz w:val="16"/>
          <w:szCs w:val="16"/>
        </w:rPr>
      </w:pPr>
    </w:p>
    <w:p w14:paraId="62C7336F" w14:textId="77777777" w:rsidR="00825EFA" w:rsidRPr="009461EA" w:rsidRDefault="00825EFA" w:rsidP="00825EFA">
      <w:pPr>
        <w:rPr>
          <w:rFonts w:ascii="Tahoma" w:hAnsi="Tahoma" w:cs="Tahoma"/>
          <w:b/>
          <w:sz w:val="18"/>
          <w:szCs w:val="18"/>
        </w:rPr>
      </w:pPr>
      <w:r w:rsidRPr="009461EA">
        <w:rPr>
          <w:rFonts w:ascii="Tahoma" w:hAnsi="Tahoma" w:cs="Tahoma"/>
          <w:b/>
          <w:sz w:val="18"/>
          <w:szCs w:val="18"/>
        </w:rPr>
        <w:lastRenderedPageBreak/>
        <w:t>Příloha č. 1 – Položkový ceník</w:t>
      </w:r>
    </w:p>
    <w:p w14:paraId="0F0D22A3" w14:textId="77777777" w:rsidR="00825EFA" w:rsidRPr="000032C7" w:rsidRDefault="00825EFA" w:rsidP="00825EFA">
      <w:pPr>
        <w:rPr>
          <w:rFonts w:ascii="Tahoma" w:hAnsi="Tahoma" w:cs="Tahoma"/>
          <w:sz w:val="16"/>
          <w:szCs w:val="16"/>
        </w:rPr>
      </w:pPr>
    </w:p>
    <w:tbl>
      <w:tblPr>
        <w:tblW w:w="9321" w:type="dxa"/>
        <w:tblCellMar>
          <w:left w:w="70" w:type="dxa"/>
          <w:right w:w="70" w:type="dxa"/>
        </w:tblCellMar>
        <w:tblLook w:val="04A0" w:firstRow="1" w:lastRow="0" w:firstColumn="1" w:lastColumn="0" w:noHBand="0" w:noVBand="1"/>
      </w:tblPr>
      <w:tblGrid>
        <w:gridCol w:w="1206"/>
        <w:gridCol w:w="3753"/>
        <w:gridCol w:w="785"/>
        <w:gridCol w:w="840"/>
        <w:gridCol w:w="1748"/>
        <w:gridCol w:w="989"/>
      </w:tblGrid>
      <w:tr w:rsidR="00825EFA" w:rsidRPr="000032C7" w14:paraId="0EB8D960" w14:textId="77777777" w:rsidTr="00392D2D">
        <w:trPr>
          <w:trHeight w:val="394"/>
        </w:trPr>
        <w:tc>
          <w:tcPr>
            <w:tcW w:w="120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5F67D9E" w14:textId="77777777" w:rsidR="00825EFA" w:rsidRPr="000032C7" w:rsidRDefault="00825EFA" w:rsidP="00392D2D">
            <w:pPr>
              <w:spacing w:after="0" w:line="240" w:lineRule="auto"/>
              <w:rPr>
                <w:rFonts w:ascii="Tahoma" w:eastAsia="Times New Roman" w:hAnsi="Tahoma" w:cs="Tahoma"/>
                <w:color w:val="000000"/>
                <w:sz w:val="18"/>
                <w:szCs w:val="18"/>
                <w:lang w:eastAsia="cs-CZ"/>
              </w:rPr>
            </w:pPr>
            <w:r w:rsidRPr="000032C7">
              <w:rPr>
                <w:rFonts w:ascii="Tahoma" w:eastAsia="Times New Roman" w:hAnsi="Tahoma" w:cs="Tahoma"/>
                <w:color w:val="000000"/>
                <w:sz w:val="18"/>
                <w:szCs w:val="18"/>
                <w:lang w:eastAsia="cs-CZ"/>
              </w:rPr>
              <w:t>Katalogové číslo</w:t>
            </w:r>
          </w:p>
        </w:tc>
        <w:tc>
          <w:tcPr>
            <w:tcW w:w="3753" w:type="dxa"/>
            <w:tcBorders>
              <w:top w:val="single" w:sz="4" w:space="0" w:color="auto"/>
              <w:left w:val="nil"/>
              <w:bottom w:val="single" w:sz="4" w:space="0" w:color="auto"/>
              <w:right w:val="single" w:sz="4" w:space="0" w:color="auto"/>
            </w:tcBorders>
            <w:shd w:val="clear" w:color="auto" w:fill="auto"/>
            <w:vAlign w:val="center"/>
            <w:hideMark/>
          </w:tcPr>
          <w:p w14:paraId="5C3DC4ED" w14:textId="77777777" w:rsidR="00825EFA" w:rsidRPr="000032C7" w:rsidRDefault="00825EFA" w:rsidP="00392D2D">
            <w:pPr>
              <w:spacing w:after="0" w:line="240" w:lineRule="auto"/>
              <w:rPr>
                <w:rFonts w:ascii="Tahoma" w:eastAsia="Times New Roman" w:hAnsi="Tahoma" w:cs="Tahoma"/>
                <w:color w:val="000000"/>
                <w:sz w:val="18"/>
                <w:szCs w:val="18"/>
                <w:lang w:eastAsia="cs-CZ"/>
              </w:rPr>
            </w:pPr>
            <w:r w:rsidRPr="000032C7">
              <w:rPr>
                <w:rFonts w:ascii="Tahoma" w:eastAsia="Times New Roman" w:hAnsi="Tahoma" w:cs="Tahoma"/>
                <w:color w:val="000000"/>
                <w:sz w:val="18"/>
                <w:szCs w:val="18"/>
                <w:lang w:eastAsia="cs-CZ"/>
              </w:rPr>
              <w:t>Obchodní název zboží</w:t>
            </w:r>
          </w:p>
        </w:tc>
        <w:tc>
          <w:tcPr>
            <w:tcW w:w="785" w:type="dxa"/>
            <w:tcBorders>
              <w:top w:val="single" w:sz="4" w:space="0" w:color="auto"/>
              <w:left w:val="nil"/>
              <w:bottom w:val="single" w:sz="4" w:space="0" w:color="auto"/>
              <w:right w:val="single" w:sz="4" w:space="0" w:color="auto"/>
            </w:tcBorders>
            <w:shd w:val="clear" w:color="auto" w:fill="auto"/>
            <w:vAlign w:val="center"/>
            <w:hideMark/>
          </w:tcPr>
          <w:p w14:paraId="48B8B095" w14:textId="77777777" w:rsidR="00825EFA" w:rsidRPr="000032C7" w:rsidRDefault="00825EFA" w:rsidP="00392D2D">
            <w:pPr>
              <w:spacing w:after="0" w:line="240" w:lineRule="auto"/>
              <w:jc w:val="center"/>
              <w:rPr>
                <w:rFonts w:ascii="Tahoma" w:eastAsia="Times New Roman" w:hAnsi="Tahoma" w:cs="Tahoma"/>
                <w:color w:val="000000"/>
                <w:sz w:val="18"/>
                <w:szCs w:val="18"/>
                <w:lang w:eastAsia="cs-CZ"/>
              </w:rPr>
            </w:pPr>
            <w:r w:rsidRPr="000032C7">
              <w:rPr>
                <w:rFonts w:ascii="Tahoma" w:eastAsia="Times New Roman" w:hAnsi="Tahoma" w:cs="Tahoma"/>
                <w:color w:val="000000"/>
                <w:sz w:val="18"/>
                <w:szCs w:val="18"/>
                <w:lang w:eastAsia="cs-CZ"/>
              </w:rPr>
              <w:t>Třída ZP</w:t>
            </w:r>
          </w:p>
        </w:tc>
        <w:tc>
          <w:tcPr>
            <w:tcW w:w="840" w:type="dxa"/>
            <w:tcBorders>
              <w:top w:val="single" w:sz="4" w:space="0" w:color="auto"/>
              <w:left w:val="nil"/>
              <w:bottom w:val="single" w:sz="4" w:space="0" w:color="auto"/>
              <w:right w:val="single" w:sz="4" w:space="0" w:color="auto"/>
            </w:tcBorders>
            <w:shd w:val="clear" w:color="auto" w:fill="auto"/>
            <w:vAlign w:val="center"/>
            <w:hideMark/>
          </w:tcPr>
          <w:p w14:paraId="705B20F6" w14:textId="77777777" w:rsidR="00825EFA" w:rsidRPr="000032C7" w:rsidRDefault="00825EFA" w:rsidP="00392D2D">
            <w:pPr>
              <w:spacing w:after="0" w:line="240" w:lineRule="auto"/>
              <w:jc w:val="center"/>
              <w:rPr>
                <w:rFonts w:ascii="Tahoma" w:eastAsia="Times New Roman" w:hAnsi="Tahoma" w:cs="Tahoma"/>
                <w:color w:val="000000"/>
                <w:sz w:val="18"/>
                <w:szCs w:val="18"/>
                <w:lang w:eastAsia="cs-CZ"/>
              </w:rPr>
            </w:pPr>
            <w:r w:rsidRPr="000032C7">
              <w:rPr>
                <w:rFonts w:ascii="Tahoma" w:eastAsia="Times New Roman" w:hAnsi="Tahoma" w:cs="Tahoma"/>
                <w:color w:val="000000"/>
                <w:sz w:val="18"/>
                <w:szCs w:val="18"/>
                <w:lang w:eastAsia="cs-CZ"/>
              </w:rPr>
              <w:t>Kód VZP</w:t>
            </w:r>
          </w:p>
        </w:tc>
        <w:tc>
          <w:tcPr>
            <w:tcW w:w="1748" w:type="dxa"/>
            <w:tcBorders>
              <w:top w:val="single" w:sz="4" w:space="0" w:color="auto"/>
              <w:left w:val="nil"/>
              <w:bottom w:val="single" w:sz="4" w:space="0" w:color="auto"/>
              <w:right w:val="single" w:sz="4" w:space="0" w:color="auto"/>
            </w:tcBorders>
            <w:shd w:val="clear" w:color="auto" w:fill="auto"/>
            <w:noWrap/>
            <w:vAlign w:val="center"/>
            <w:hideMark/>
          </w:tcPr>
          <w:p w14:paraId="730C7F97" w14:textId="77777777" w:rsidR="00825EFA" w:rsidRPr="000032C7" w:rsidRDefault="00825EFA" w:rsidP="00392D2D">
            <w:pPr>
              <w:spacing w:after="0" w:line="240" w:lineRule="auto"/>
              <w:jc w:val="right"/>
              <w:rPr>
                <w:rFonts w:ascii="Tahoma" w:eastAsia="Times New Roman" w:hAnsi="Tahoma" w:cs="Tahoma"/>
                <w:color w:val="000000"/>
                <w:sz w:val="18"/>
                <w:szCs w:val="18"/>
                <w:lang w:eastAsia="cs-CZ"/>
              </w:rPr>
            </w:pPr>
            <w:r w:rsidRPr="000032C7">
              <w:rPr>
                <w:rFonts w:ascii="Tahoma" w:eastAsia="Times New Roman" w:hAnsi="Tahoma" w:cs="Tahoma"/>
                <w:color w:val="000000"/>
                <w:sz w:val="18"/>
                <w:szCs w:val="18"/>
                <w:lang w:eastAsia="cs-CZ"/>
              </w:rPr>
              <w:t>Cena bez DPH</w:t>
            </w:r>
          </w:p>
        </w:tc>
        <w:tc>
          <w:tcPr>
            <w:tcW w:w="989" w:type="dxa"/>
            <w:tcBorders>
              <w:top w:val="single" w:sz="4" w:space="0" w:color="auto"/>
              <w:left w:val="nil"/>
              <w:bottom w:val="single" w:sz="4" w:space="0" w:color="auto"/>
              <w:right w:val="single" w:sz="4" w:space="0" w:color="auto"/>
            </w:tcBorders>
            <w:shd w:val="clear" w:color="auto" w:fill="auto"/>
            <w:noWrap/>
            <w:vAlign w:val="center"/>
            <w:hideMark/>
          </w:tcPr>
          <w:p w14:paraId="4187B85F" w14:textId="77777777" w:rsidR="00825EFA" w:rsidRPr="000032C7" w:rsidRDefault="00825EFA" w:rsidP="00392D2D">
            <w:pPr>
              <w:spacing w:after="0" w:line="240" w:lineRule="auto"/>
              <w:jc w:val="center"/>
              <w:rPr>
                <w:rFonts w:ascii="Tahoma" w:eastAsia="Times New Roman" w:hAnsi="Tahoma" w:cs="Tahoma"/>
                <w:color w:val="000000"/>
                <w:sz w:val="18"/>
                <w:szCs w:val="18"/>
                <w:lang w:eastAsia="cs-CZ"/>
              </w:rPr>
            </w:pPr>
            <w:r w:rsidRPr="000032C7">
              <w:rPr>
                <w:rFonts w:ascii="Tahoma" w:eastAsia="Times New Roman" w:hAnsi="Tahoma" w:cs="Tahoma"/>
                <w:color w:val="000000"/>
                <w:sz w:val="18"/>
                <w:szCs w:val="18"/>
                <w:lang w:eastAsia="cs-CZ"/>
              </w:rPr>
              <w:t>DPH</w:t>
            </w:r>
          </w:p>
        </w:tc>
      </w:tr>
      <w:tr w:rsidR="00825EFA" w:rsidRPr="000032C7" w14:paraId="1E845E66" w14:textId="77777777" w:rsidTr="00392D2D">
        <w:trPr>
          <w:trHeight w:val="394"/>
        </w:trPr>
        <w:tc>
          <w:tcPr>
            <w:tcW w:w="1206" w:type="dxa"/>
            <w:tcBorders>
              <w:top w:val="nil"/>
              <w:left w:val="single" w:sz="4" w:space="0" w:color="auto"/>
              <w:bottom w:val="single" w:sz="4" w:space="0" w:color="auto"/>
              <w:right w:val="single" w:sz="4" w:space="0" w:color="auto"/>
            </w:tcBorders>
            <w:shd w:val="clear" w:color="auto" w:fill="auto"/>
            <w:noWrap/>
            <w:vAlign w:val="center"/>
            <w:hideMark/>
          </w:tcPr>
          <w:p w14:paraId="6477E894" w14:textId="77777777" w:rsidR="00825EFA" w:rsidRPr="000032C7" w:rsidRDefault="00825EFA" w:rsidP="00392D2D">
            <w:pPr>
              <w:spacing w:after="0" w:line="240" w:lineRule="auto"/>
              <w:rPr>
                <w:rFonts w:ascii="Tahoma" w:eastAsia="Times New Roman" w:hAnsi="Tahoma" w:cs="Tahoma"/>
                <w:color w:val="000000"/>
                <w:sz w:val="18"/>
                <w:szCs w:val="18"/>
                <w:lang w:eastAsia="cs-CZ"/>
              </w:rPr>
            </w:pPr>
            <w:r w:rsidRPr="000032C7">
              <w:rPr>
                <w:rFonts w:ascii="Tahoma" w:eastAsia="Times New Roman" w:hAnsi="Tahoma" w:cs="Tahoma"/>
                <w:color w:val="000000"/>
                <w:sz w:val="18"/>
                <w:szCs w:val="18"/>
                <w:lang w:eastAsia="cs-CZ"/>
              </w:rPr>
              <w:t>RS-</w:t>
            </w:r>
            <w:proofErr w:type="gramStart"/>
            <w:r w:rsidRPr="000032C7">
              <w:rPr>
                <w:rFonts w:ascii="Tahoma" w:eastAsia="Times New Roman" w:hAnsi="Tahoma" w:cs="Tahoma"/>
                <w:color w:val="000000"/>
                <w:sz w:val="18"/>
                <w:szCs w:val="18"/>
                <w:lang w:eastAsia="cs-CZ"/>
              </w:rPr>
              <w:t>01</w:t>
            </w:r>
            <w:r>
              <w:rPr>
                <w:rFonts w:ascii="Tahoma" w:eastAsia="Times New Roman" w:hAnsi="Tahoma" w:cs="Tahoma"/>
                <w:color w:val="000000"/>
                <w:sz w:val="18"/>
                <w:szCs w:val="18"/>
                <w:lang w:eastAsia="cs-CZ"/>
              </w:rPr>
              <w:t>- R</w:t>
            </w:r>
            <w:proofErr w:type="gramEnd"/>
            <w:r w:rsidRPr="000032C7">
              <w:rPr>
                <w:rFonts w:ascii="Tahoma" w:eastAsia="Times New Roman" w:hAnsi="Tahoma" w:cs="Tahoma"/>
                <w:color w:val="000000"/>
                <w:sz w:val="18"/>
                <w:szCs w:val="18"/>
                <w:lang w:eastAsia="cs-CZ"/>
              </w:rPr>
              <w:t>/B</w:t>
            </w:r>
          </w:p>
        </w:tc>
        <w:tc>
          <w:tcPr>
            <w:tcW w:w="3753" w:type="dxa"/>
            <w:tcBorders>
              <w:top w:val="nil"/>
              <w:left w:val="nil"/>
              <w:bottom w:val="single" w:sz="4" w:space="0" w:color="auto"/>
              <w:right w:val="single" w:sz="4" w:space="0" w:color="000000"/>
            </w:tcBorders>
            <w:shd w:val="clear" w:color="auto" w:fill="auto"/>
            <w:vAlign w:val="center"/>
            <w:hideMark/>
          </w:tcPr>
          <w:p w14:paraId="67225226" w14:textId="77777777" w:rsidR="00825EFA" w:rsidRPr="000032C7" w:rsidRDefault="00825EFA" w:rsidP="00392D2D">
            <w:pPr>
              <w:spacing w:after="0" w:line="240" w:lineRule="auto"/>
              <w:rPr>
                <w:rFonts w:ascii="Tahoma" w:eastAsia="Times New Roman" w:hAnsi="Tahoma" w:cs="Tahoma"/>
                <w:color w:val="000000"/>
                <w:sz w:val="18"/>
                <w:szCs w:val="18"/>
                <w:lang w:eastAsia="cs-CZ"/>
              </w:rPr>
            </w:pPr>
            <w:r w:rsidRPr="000032C7">
              <w:rPr>
                <w:rFonts w:ascii="Tahoma" w:eastAsia="Times New Roman" w:hAnsi="Tahoma" w:cs="Tahoma"/>
                <w:color w:val="000000"/>
                <w:sz w:val="18"/>
                <w:szCs w:val="18"/>
                <w:lang w:eastAsia="cs-CZ"/>
              </w:rPr>
              <w:t xml:space="preserve">Katetr videem vedený </w:t>
            </w:r>
            <w:proofErr w:type="spellStart"/>
            <w:r w:rsidRPr="000032C7">
              <w:rPr>
                <w:rFonts w:ascii="Tahoma" w:eastAsia="Times New Roman" w:hAnsi="Tahoma" w:cs="Tahoma"/>
                <w:color w:val="000000"/>
                <w:sz w:val="18"/>
                <w:szCs w:val="18"/>
                <w:lang w:eastAsia="cs-CZ"/>
              </w:rPr>
              <w:t>Resascope</w:t>
            </w:r>
            <w:proofErr w:type="spellEnd"/>
            <w:r w:rsidRPr="000032C7">
              <w:rPr>
                <w:rFonts w:ascii="Tahoma" w:eastAsia="Times New Roman" w:hAnsi="Tahoma" w:cs="Tahoma"/>
                <w:color w:val="000000"/>
                <w:sz w:val="18"/>
                <w:szCs w:val="18"/>
                <w:lang w:eastAsia="cs-CZ"/>
              </w:rPr>
              <w:t xml:space="preserve"> pro spinální endoskopii</w:t>
            </w:r>
          </w:p>
        </w:tc>
        <w:tc>
          <w:tcPr>
            <w:tcW w:w="785" w:type="dxa"/>
            <w:tcBorders>
              <w:top w:val="nil"/>
              <w:left w:val="nil"/>
              <w:bottom w:val="single" w:sz="4" w:space="0" w:color="auto"/>
              <w:right w:val="single" w:sz="4" w:space="0" w:color="auto"/>
            </w:tcBorders>
            <w:shd w:val="clear" w:color="auto" w:fill="auto"/>
            <w:vAlign w:val="center"/>
            <w:hideMark/>
          </w:tcPr>
          <w:p w14:paraId="2AB67A96" w14:textId="77777777" w:rsidR="00825EFA" w:rsidRPr="000032C7" w:rsidRDefault="00825EFA" w:rsidP="00392D2D">
            <w:pPr>
              <w:spacing w:after="0" w:line="240" w:lineRule="auto"/>
              <w:jc w:val="center"/>
              <w:rPr>
                <w:rFonts w:ascii="Tahoma" w:eastAsia="Times New Roman" w:hAnsi="Tahoma" w:cs="Tahoma"/>
                <w:color w:val="000000"/>
                <w:sz w:val="18"/>
                <w:szCs w:val="18"/>
                <w:lang w:eastAsia="cs-CZ"/>
              </w:rPr>
            </w:pPr>
            <w:proofErr w:type="spellStart"/>
            <w:r w:rsidRPr="000032C7">
              <w:rPr>
                <w:rFonts w:ascii="Tahoma" w:eastAsia="Times New Roman" w:hAnsi="Tahoma" w:cs="Tahoma"/>
                <w:color w:val="000000"/>
                <w:sz w:val="18"/>
                <w:szCs w:val="18"/>
                <w:lang w:eastAsia="cs-CZ"/>
              </w:rPr>
              <w:t>II</w:t>
            </w:r>
            <w:r>
              <w:rPr>
                <w:rFonts w:ascii="Tahoma" w:eastAsia="Times New Roman" w:hAnsi="Tahoma" w:cs="Tahoma"/>
                <w:color w:val="000000"/>
                <w:sz w:val="18"/>
                <w:szCs w:val="18"/>
                <w:lang w:eastAsia="cs-CZ"/>
              </w:rPr>
              <w:t>a</w:t>
            </w:r>
            <w:proofErr w:type="spellEnd"/>
          </w:p>
        </w:tc>
        <w:tc>
          <w:tcPr>
            <w:tcW w:w="840" w:type="dxa"/>
            <w:tcBorders>
              <w:top w:val="nil"/>
              <w:left w:val="nil"/>
              <w:bottom w:val="single" w:sz="4" w:space="0" w:color="auto"/>
              <w:right w:val="single" w:sz="4" w:space="0" w:color="auto"/>
            </w:tcBorders>
            <w:shd w:val="clear" w:color="auto" w:fill="auto"/>
            <w:vAlign w:val="center"/>
            <w:hideMark/>
          </w:tcPr>
          <w:p w14:paraId="35898CDB" w14:textId="77777777" w:rsidR="00825EFA" w:rsidRPr="000032C7" w:rsidRDefault="00825EFA" w:rsidP="00392D2D">
            <w:pPr>
              <w:spacing w:after="0" w:line="240" w:lineRule="auto"/>
              <w:jc w:val="center"/>
              <w:rPr>
                <w:rFonts w:ascii="Tahoma" w:eastAsia="Times New Roman" w:hAnsi="Tahoma" w:cs="Tahoma"/>
                <w:color w:val="000000"/>
                <w:sz w:val="18"/>
                <w:szCs w:val="18"/>
                <w:lang w:eastAsia="cs-CZ"/>
              </w:rPr>
            </w:pPr>
            <w:r w:rsidRPr="000032C7">
              <w:rPr>
                <w:rFonts w:ascii="Tahoma" w:eastAsia="Times New Roman" w:hAnsi="Tahoma" w:cs="Tahoma"/>
                <w:color w:val="000000"/>
                <w:sz w:val="18"/>
                <w:szCs w:val="18"/>
                <w:lang w:eastAsia="cs-CZ"/>
              </w:rPr>
              <w:t>142263</w:t>
            </w:r>
          </w:p>
        </w:tc>
        <w:tc>
          <w:tcPr>
            <w:tcW w:w="1748" w:type="dxa"/>
            <w:tcBorders>
              <w:top w:val="nil"/>
              <w:left w:val="nil"/>
              <w:bottom w:val="single" w:sz="4" w:space="0" w:color="auto"/>
              <w:right w:val="single" w:sz="4" w:space="0" w:color="auto"/>
            </w:tcBorders>
            <w:shd w:val="clear" w:color="auto" w:fill="auto"/>
            <w:noWrap/>
            <w:vAlign w:val="center"/>
            <w:hideMark/>
          </w:tcPr>
          <w:p w14:paraId="78ED8885" w14:textId="77777777" w:rsidR="00825EFA" w:rsidRPr="000032C7" w:rsidRDefault="00825EFA" w:rsidP="00392D2D">
            <w:pPr>
              <w:spacing w:after="0" w:line="240" w:lineRule="auto"/>
              <w:jc w:val="right"/>
              <w:rPr>
                <w:rFonts w:ascii="Tahoma" w:eastAsia="Times New Roman" w:hAnsi="Tahoma" w:cs="Tahoma"/>
                <w:color w:val="000000"/>
                <w:sz w:val="18"/>
                <w:szCs w:val="18"/>
                <w:lang w:eastAsia="cs-CZ"/>
              </w:rPr>
            </w:pPr>
            <w:r w:rsidRPr="000032C7">
              <w:rPr>
                <w:rFonts w:ascii="Tahoma" w:eastAsia="Times New Roman" w:hAnsi="Tahoma" w:cs="Tahoma"/>
                <w:color w:val="000000"/>
                <w:sz w:val="18"/>
                <w:szCs w:val="18"/>
                <w:lang w:eastAsia="cs-CZ"/>
              </w:rPr>
              <w:t>148 179,3</w:t>
            </w:r>
            <w:r>
              <w:rPr>
                <w:rFonts w:ascii="Tahoma" w:eastAsia="Times New Roman" w:hAnsi="Tahoma" w:cs="Tahoma"/>
                <w:color w:val="000000"/>
                <w:sz w:val="18"/>
                <w:szCs w:val="18"/>
                <w:lang w:eastAsia="cs-CZ"/>
              </w:rPr>
              <w:t>4</w:t>
            </w:r>
          </w:p>
        </w:tc>
        <w:tc>
          <w:tcPr>
            <w:tcW w:w="989" w:type="dxa"/>
            <w:tcBorders>
              <w:top w:val="nil"/>
              <w:left w:val="nil"/>
              <w:bottom w:val="single" w:sz="4" w:space="0" w:color="auto"/>
              <w:right w:val="single" w:sz="4" w:space="0" w:color="auto"/>
            </w:tcBorders>
            <w:shd w:val="clear" w:color="auto" w:fill="auto"/>
            <w:noWrap/>
            <w:vAlign w:val="center"/>
            <w:hideMark/>
          </w:tcPr>
          <w:p w14:paraId="4B9B43C9" w14:textId="77777777" w:rsidR="00825EFA" w:rsidRPr="000032C7" w:rsidRDefault="00825EFA" w:rsidP="00392D2D">
            <w:pPr>
              <w:spacing w:after="0" w:line="240" w:lineRule="auto"/>
              <w:jc w:val="center"/>
              <w:rPr>
                <w:rFonts w:ascii="Tahoma" w:eastAsia="Times New Roman" w:hAnsi="Tahoma" w:cs="Tahoma"/>
                <w:color w:val="000000"/>
                <w:sz w:val="18"/>
                <w:szCs w:val="18"/>
                <w:lang w:eastAsia="cs-CZ"/>
              </w:rPr>
            </w:pPr>
            <w:proofErr w:type="gramStart"/>
            <w:r w:rsidRPr="000032C7">
              <w:rPr>
                <w:rFonts w:ascii="Tahoma" w:eastAsia="Times New Roman" w:hAnsi="Tahoma" w:cs="Tahoma"/>
                <w:color w:val="000000"/>
                <w:sz w:val="18"/>
                <w:szCs w:val="18"/>
                <w:lang w:eastAsia="cs-CZ"/>
              </w:rPr>
              <w:t>21%</w:t>
            </w:r>
            <w:proofErr w:type="gramEnd"/>
          </w:p>
        </w:tc>
      </w:tr>
    </w:tbl>
    <w:p w14:paraId="57262381" w14:textId="77777777" w:rsidR="00825EFA" w:rsidRPr="000032C7" w:rsidRDefault="00825EFA" w:rsidP="00825EFA">
      <w:pPr>
        <w:rPr>
          <w:rFonts w:ascii="Tahoma" w:hAnsi="Tahoma" w:cs="Tahoma"/>
          <w:sz w:val="16"/>
          <w:szCs w:val="16"/>
        </w:rPr>
      </w:pPr>
    </w:p>
    <w:p w14:paraId="0388A674" w14:textId="77777777" w:rsidR="00284305" w:rsidRPr="000032C7" w:rsidRDefault="00284305" w:rsidP="00C655CE">
      <w:pPr>
        <w:rPr>
          <w:rFonts w:ascii="Tahoma" w:hAnsi="Tahoma" w:cs="Tahoma"/>
          <w:sz w:val="16"/>
          <w:szCs w:val="16"/>
        </w:rPr>
      </w:pPr>
    </w:p>
    <w:sectPr w:rsidR="00284305" w:rsidRPr="000032C7">
      <w:headerReference w:type="default" r:id="rId13"/>
      <w:footerReference w:type="default" r:id="rId14"/>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D754FB7" w14:textId="77777777" w:rsidR="00F141A0" w:rsidRDefault="00F141A0" w:rsidP="00C655CE">
      <w:pPr>
        <w:spacing w:after="0" w:line="240" w:lineRule="auto"/>
      </w:pPr>
      <w:r>
        <w:separator/>
      </w:r>
    </w:p>
  </w:endnote>
  <w:endnote w:type="continuationSeparator" w:id="0">
    <w:p w14:paraId="5FDD3859" w14:textId="77777777" w:rsidR="00F141A0" w:rsidRDefault="00F141A0" w:rsidP="00C655CE">
      <w:pPr>
        <w:spacing w:after="0" w:line="240" w:lineRule="auto"/>
      </w:pPr>
      <w:r>
        <w:continuationSeparator/>
      </w:r>
    </w:p>
  </w:endnote>
  <w:endnote w:type="continuationNotice" w:id="1">
    <w:p w14:paraId="38DEEDB4" w14:textId="77777777" w:rsidR="00F141A0" w:rsidRDefault="00F141A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unga">
    <w:panose1 w:val="00000400000000000000"/>
    <w:charset w:val="00"/>
    <w:family w:val="swiss"/>
    <w:pitch w:val="variable"/>
    <w:sig w:usb0="00400003" w:usb1="00000000" w:usb2="00000000" w:usb3="00000000" w:csb0="00000001" w:csb1="00000000"/>
  </w:font>
  <w:font w:name="Calibri">
    <w:panose1 w:val="020F0502020204030204"/>
    <w:charset w:val="EE"/>
    <w:family w:val="swiss"/>
    <w:pitch w:val="variable"/>
    <w:sig w:usb0="E0002A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9B20C7" w14:textId="77777777" w:rsidR="00C935EF" w:rsidRPr="001859F3" w:rsidRDefault="00D24526">
    <w:pPr>
      <w:pStyle w:val="Zpat"/>
      <w:jc w:val="center"/>
      <w:rPr>
        <w:rFonts w:ascii="Arial" w:hAnsi="Arial" w:cs="Arial"/>
        <w:sz w:val="18"/>
        <w:szCs w:val="18"/>
      </w:rPr>
    </w:pPr>
    <w:r w:rsidRPr="001859F3">
      <w:rPr>
        <w:rFonts w:ascii="Arial" w:hAnsi="Arial" w:cs="Arial"/>
        <w:sz w:val="18"/>
        <w:szCs w:val="18"/>
      </w:rPr>
      <w:fldChar w:fldCharType="begin"/>
    </w:r>
    <w:r w:rsidRPr="001859F3">
      <w:rPr>
        <w:rFonts w:ascii="Arial" w:hAnsi="Arial" w:cs="Arial"/>
        <w:sz w:val="18"/>
        <w:szCs w:val="18"/>
      </w:rPr>
      <w:instrText xml:space="preserve"> PAGE   \* MERGEFORMAT </w:instrText>
    </w:r>
    <w:r w:rsidRPr="001859F3">
      <w:rPr>
        <w:rFonts w:ascii="Arial" w:hAnsi="Arial" w:cs="Arial"/>
        <w:sz w:val="18"/>
        <w:szCs w:val="18"/>
      </w:rPr>
      <w:fldChar w:fldCharType="separate"/>
    </w:r>
    <w:r>
      <w:rPr>
        <w:rFonts w:ascii="Arial" w:hAnsi="Arial" w:cs="Arial"/>
        <w:noProof/>
        <w:sz w:val="18"/>
        <w:szCs w:val="18"/>
      </w:rPr>
      <w:t>3</w:t>
    </w:r>
    <w:r w:rsidRPr="001859F3">
      <w:rPr>
        <w:rFonts w:ascii="Arial" w:hAnsi="Arial" w:cs="Arial"/>
        <w:sz w:val="18"/>
        <w:szCs w:val="18"/>
      </w:rPr>
      <w:fldChar w:fldCharType="end"/>
    </w:r>
  </w:p>
  <w:p w14:paraId="0C4565C3" w14:textId="77777777" w:rsidR="00C935EF" w:rsidRDefault="003D68A9">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85008F4" w14:textId="77777777" w:rsidR="00F141A0" w:rsidRDefault="00F141A0" w:rsidP="00C655CE">
      <w:pPr>
        <w:spacing w:after="0" w:line="240" w:lineRule="auto"/>
      </w:pPr>
      <w:r>
        <w:separator/>
      </w:r>
    </w:p>
  </w:footnote>
  <w:footnote w:type="continuationSeparator" w:id="0">
    <w:p w14:paraId="39EE436E" w14:textId="77777777" w:rsidR="00F141A0" w:rsidRDefault="00F141A0" w:rsidP="00C655CE">
      <w:pPr>
        <w:spacing w:after="0" w:line="240" w:lineRule="auto"/>
      </w:pPr>
      <w:r>
        <w:continuationSeparator/>
      </w:r>
    </w:p>
  </w:footnote>
  <w:footnote w:type="continuationNotice" w:id="1">
    <w:p w14:paraId="2DFE3D09" w14:textId="77777777" w:rsidR="00F141A0" w:rsidRDefault="00F141A0">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F07EBA" w14:textId="5007CEF6" w:rsidR="00C935EF" w:rsidRDefault="00D24526" w:rsidP="00182861">
    <w:pPr>
      <w:pStyle w:val="Zhlav"/>
      <w:jc w:val="right"/>
      <w:rPr>
        <w:rFonts w:ascii="Arial" w:hAnsi="Arial" w:cs="Arial"/>
        <w:b/>
        <w:sz w:val="18"/>
        <w:szCs w:val="18"/>
        <w:lang w:val="cs-CZ"/>
      </w:rPr>
    </w:pPr>
    <w:r w:rsidRPr="001859F3">
      <w:rPr>
        <w:rFonts w:ascii="Arial" w:hAnsi="Arial" w:cs="Arial"/>
        <w:b/>
        <w:sz w:val="18"/>
        <w:szCs w:val="18"/>
        <w:lang w:val="cs-CZ"/>
      </w:rPr>
      <w:t xml:space="preserve">PO </w:t>
    </w:r>
    <w:r w:rsidR="000032C7">
      <w:rPr>
        <w:rFonts w:ascii="Arial" w:hAnsi="Arial" w:cs="Arial"/>
        <w:b/>
        <w:sz w:val="18"/>
        <w:szCs w:val="18"/>
        <w:lang w:val="cs-CZ"/>
      </w:rPr>
      <w:t>1076</w:t>
    </w:r>
    <w:r w:rsidRPr="001859F3">
      <w:rPr>
        <w:rFonts w:ascii="Arial" w:hAnsi="Arial" w:cs="Arial"/>
        <w:b/>
        <w:sz w:val="18"/>
        <w:szCs w:val="18"/>
        <w:lang w:val="cs-CZ"/>
      </w:rPr>
      <w:t>/S/</w:t>
    </w:r>
    <w:r>
      <w:rPr>
        <w:rFonts w:ascii="Arial" w:hAnsi="Arial" w:cs="Arial"/>
        <w:b/>
        <w:sz w:val="18"/>
        <w:szCs w:val="18"/>
        <w:lang w:val="cs-CZ"/>
      </w:rPr>
      <w:t>1</w:t>
    </w:r>
    <w:r w:rsidR="00D174B7">
      <w:rPr>
        <w:rFonts w:ascii="Arial" w:hAnsi="Arial" w:cs="Arial"/>
        <w:b/>
        <w:sz w:val="18"/>
        <w:szCs w:val="18"/>
        <w:lang w:val="cs-CZ"/>
      </w:rPr>
      <w:t>9</w:t>
    </w:r>
  </w:p>
  <w:p w14:paraId="2DA45C1C" w14:textId="77777777" w:rsidR="00C515C6" w:rsidRPr="001859F3" w:rsidRDefault="00C515C6" w:rsidP="00182861">
    <w:pPr>
      <w:pStyle w:val="Zhlav"/>
      <w:jc w:val="right"/>
      <w:rPr>
        <w:rFonts w:ascii="Arial" w:hAnsi="Arial" w:cs="Arial"/>
        <w:b/>
        <w:sz w:val="18"/>
        <w:szCs w:val="18"/>
        <w:lang w:val="cs-CZ"/>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716A13"/>
    <w:multiLevelType w:val="hybridMultilevel"/>
    <w:tmpl w:val="B6DCA5F8"/>
    <w:lvl w:ilvl="0" w:tplc="3034B1A8">
      <w:start w:val="1"/>
      <w:numFmt w:val="decimal"/>
      <w:lvlText w:val="%1."/>
      <w:lvlJc w:val="left"/>
      <w:pPr>
        <w:ind w:left="360" w:hanging="360"/>
      </w:pPr>
      <w:rPr>
        <w:rFonts w:hint="default"/>
        <w:sz w:val="16"/>
        <w:szCs w:val="18"/>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 w15:restartNumberingAfterBreak="0">
    <w:nsid w:val="01AE0EEC"/>
    <w:multiLevelType w:val="multilevel"/>
    <w:tmpl w:val="FD6241DE"/>
    <w:lvl w:ilvl="0">
      <w:start w:val="1"/>
      <w:numFmt w:val="decimal"/>
      <w:lvlText w:val="%1."/>
      <w:lvlJc w:val="left"/>
      <w:pPr>
        <w:tabs>
          <w:tab w:val="num" w:pos="720"/>
        </w:tabs>
        <w:ind w:left="720" w:hanging="360"/>
      </w:pPr>
      <w:rPr>
        <w:rFonts w:ascii="Tahoma" w:hAnsi="Tahoma" w:cs="Arial" w:hint="default"/>
        <w:sz w:val="16"/>
        <w:szCs w:val="16"/>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15:restartNumberingAfterBreak="0">
    <w:nsid w:val="08F5571C"/>
    <w:multiLevelType w:val="hybridMultilevel"/>
    <w:tmpl w:val="3C980B04"/>
    <w:lvl w:ilvl="0" w:tplc="DF9E600A">
      <w:start w:val="1"/>
      <w:numFmt w:val="decimal"/>
      <w:lvlText w:val="%1."/>
      <w:lvlJc w:val="left"/>
      <w:pPr>
        <w:ind w:left="360" w:hanging="360"/>
      </w:pPr>
      <w:rPr>
        <w:rFonts w:hint="default"/>
        <w:sz w:val="16"/>
        <w:szCs w:val="18"/>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 w15:restartNumberingAfterBreak="0">
    <w:nsid w:val="0CCD3B88"/>
    <w:multiLevelType w:val="hybridMultilevel"/>
    <w:tmpl w:val="2AC2AA7E"/>
    <w:lvl w:ilvl="0" w:tplc="46FEF4FC">
      <w:start w:val="1"/>
      <w:numFmt w:val="decimal"/>
      <w:lvlText w:val="%1."/>
      <w:lvlJc w:val="left"/>
      <w:pPr>
        <w:ind w:left="360" w:hanging="360"/>
      </w:pPr>
      <w:rPr>
        <w:rFonts w:hint="default"/>
        <w:sz w:val="16"/>
        <w:szCs w:val="18"/>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4" w15:restartNumberingAfterBreak="0">
    <w:nsid w:val="14AF2331"/>
    <w:multiLevelType w:val="multilevel"/>
    <w:tmpl w:val="91281480"/>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15:restartNumberingAfterBreak="0">
    <w:nsid w:val="169515E7"/>
    <w:multiLevelType w:val="hybridMultilevel"/>
    <w:tmpl w:val="024219EC"/>
    <w:lvl w:ilvl="0" w:tplc="D930A62C">
      <w:start w:val="1"/>
      <w:numFmt w:val="decimal"/>
      <w:lvlText w:val="%1."/>
      <w:lvlJc w:val="left"/>
      <w:pPr>
        <w:ind w:left="360" w:hanging="360"/>
      </w:pPr>
      <w:rPr>
        <w:rFonts w:hint="default"/>
        <w:b w:val="0"/>
        <w:sz w:val="16"/>
        <w:szCs w:val="18"/>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6" w15:restartNumberingAfterBreak="0">
    <w:nsid w:val="1F2A55E6"/>
    <w:multiLevelType w:val="hybridMultilevel"/>
    <w:tmpl w:val="D5162422"/>
    <w:lvl w:ilvl="0" w:tplc="B72C8626">
      <w:start w:val="1"/>
      <w:numFmt w:val="decimal"/>
      <w:lvlText w:val="%1."/>
      <w:lvlJc w:val="left"/>
      <w:pPr>
        <w:ind w:left="360" w:hanging="360"/>
      </w:pPr>
      <w:rPr>
        <w:rFonts w:hint="default"/>
        <w:sz w:val="16"/>
        <w:szCs w:val="18"/>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7" w15:restartNumberingAfterBreak="0">
    <w:nsid w:val="1F6821C1"/>
    <w:multiLevelType w:val="multilevel"/>
    <w:tmpl w:val="6568B3F6"/>
    <w:lvl w:ilvl="0">
      <w:start w:val="1"/>
      <w:numFmt w:val="upp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2355281B"/>
    <w:multiLevelType w:val="hybridMultilevel"/>
    <w:tmpl w:val="FA8EC8C8"/>
    <w:lvl w:ilvl="0" w:tplc="23B2D968">
      <w:start w:val="1"/>
      <w:numFmt w:val="decimal"/>
      <w:lvlText w:val="%1."/>
      <w:lvlJc w:val="left"/>
      <w:pPr>
        <w:ind w:left="360" w:hanging="360"/>
      </w:pPr>
      <w:rPr>
        <w:rFonts w:hint="default"/>
        <w:sz w:val="16"/>
        <w:szCs w:val="18"/>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9" w15:restartNumberingAfterBreak="0">
    <w:nsid w:val="37B42D7B"/>
    <w:multiLevelType w:val="hybridMultilevel"/>
    <w:tmpl w:val="873ED45C"/>
    <w:lvl w:ilvl="0" w:tplc="68E6AEF8">
      <w:start w:val="1"/>
      <w:numFmt w:val="decimal"/>
      <w:lvlText w:val="%1."/>
      <w:lvlJc w:val="left"/>
      <w:pPr>
        <w:ind w:left="720" w:hanging="360"/>
      </w:pPr>
      <w:rPr>
        <w:rFonts w:hint="default"/>
        <w:color w:val="auto"/>
        <w:sz w:val="16"/>
        <w:szCs w:val="18"/>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3889153A"/>
    <w:multiLevelType w:val="multilevel"/>
    <w:tmpl w:val="2B5CC974"/>
    <w:lvl w:ilvl="0">
      <w:start w:val="1"/>
      <w:numFmt w:val="bullet"/>
      <w:lvlText w:val=""/>
      <w:lvlJc w:val="left"/>
      <w:pPr>
        <w:tabs>
          <w:tab w:val="num" w:pos="720"/>
        </w:tabs>
        <w:ind w:left="720" w:hanging="360"/>
      </w:pPr>
      <w:rPr>
        <w:rFonts w:ascii="Symbol" w:hAnsi="Symbol"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15:restartNumberingAfterBreak="0">
    <w:nsid w:val="3D8E2520"/>
    <w:multiLevelType w:val="multilevel"/>
    <w:tmpl w:val="F37C789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15:restartNumberingAfterBreak="0">
    <w:nsid w:val="3E40559D"/>
    <w:multiLevelType w:val="multilevel"/>
    <w:tmpl w:val="423C4272"/>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3" w15:restartNumberingAfterBreak="0">
    <w:nsid w:val="46685945"/>
    <w:multiLevelType w:val="multilevel"/>
    <w:tmpl w:val="0FFA374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483D223D"/>
    <w:multiLevelType w:val="multilevel"/>
    <w:tmpl w:val="6AE42266"/>
    <w:lvl w:ilvl="0">
      <w:start w:val="1"/>
      <w:numFmt w:val="decimal"/>
      <w:lvlText w:val="%1."/>
      <w:lvlJc w:val="left"/>
      <w:pPr>
        <w:tabs>
          <w:tab w:val="num" w:pos="360"/>
        </w:tabs>
        <w:ind w:left="360" w:hanging="360"/>
      </w:pPr>
      <w:rPr>
        <w:i w:val="0"/>
      </w:rPr>
    </w:lvl>
    <w:lvl w:ilvl="1">
      <w:start w:val="1"/>
      <w:numFmt w:val="bullet"/>
      <w:lvlText w:val=""/>
      <w:lvlJc w:val="left"/>
      <w:pPr>
        <w:tabs>
          <w:tab w:val="num" w:pos="1440"/>
        </w:tabs>
        <w:ind w:left="1440" w:hanging="360"/>
      </w:pPr>
      <w:rPr>
        <w:rFonts w:ascii="Symbol" w:hAnsi="Symbol" w:cs="Symbol" w:hint="default"/>
        <w:i w:val="0"/>
        <w:color w:val="auto"/>
        <w:sz w:val="16"/>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5" w15:restartNumberingAfterBreak="0">
    <w:nsid w:val="4B220A70"/>
    <w:multiLevelType w:val="multilevel"/>
    <w:tmpl w:val="BD9C8626"/>
    <w:lvl w:ilvl="0">
      <w:start w:val="1"/>
      <w:numFmt w:val="decimal"/>
      <w:lvlText w:val="%1."/>
      <w:lvlJc w:val="left"/>
      <w:pPr>
        <w:tabs>
          <w:tab w:val="num" w:pos="720"/>
        </w:tabs>
        <w:ind w:left="720" w:hanging="360"/>
      </w:pPr>
      <w:rPr>
        <w:rFonts w:ascii="Tahoma" w:hAnsi="Tahoma"/>
        <w:color w:val="auto"/>
        <w:sz w:val="16"/>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 w15:restartNumberingAfterBreak="0">
    <w:nsid w:val="4D310DF5"/>
    <w:multiLevelType w:val="multilevel"/>
    <w:tmpl w:val="26E8D754"/>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7" w15:restartNumberingAfterBreak="0">
    <w:nsid w:val="51BA06D1"/>
    <w:multiLevelType w:val="hybridMultilevel"/>
    <w:tmpl w:val="115C6956"/>
    <w:lvl w:ilvl="0" w:tplc="E6701D6E">
      <w:start w:val="1"/>
      <w:numFmt w:val="decimal"/>
      <w:lvlText w:val="%1."/>
      <w:lvlJc w:val="left"/>
      <w:pPr>
        <w:ind w:left="360" w:hanging="360"/>
      </w:pPr>
      <w:rPr>
        <w:rFonts w:hint="default"/>
        <w:sz w:val="16"/>
        <w:szCs w:val="18"/>
      </w:rPr>
    </w:lvl>
    <w:lvl w:ilvl="1" w:tplc="98940066">
      <w:start w:val="1"/>
      <w:numFmt w:val="lowerLetter"/>
      <w:lvlText w:val="%2) "/>
      <w:legacy w:legacy="1" w:legacySpace="0" w:legacyIndent="283"/>
      <w:lvlJc w:val="left"/>
      <w:pPr>
        <w:ind w:left="1003" w:hanging="283"/>
      </w:pPr>
      <w:rPr>
        <w:rFonts w:ascii="Tahoma" w:hAnsi="Tahoma" w:cs="Tunga" w:hint="default"/>
        <w:b w:val="0"/>
        <w:i w:val="0"/>
        <w:sz w:val="16"/>
        <w:szCs w:val="24"/>
        <w:u w:val="none"/>
      </w:r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8" w15:restartNumberingAfterBreak="0">
    <w:nsid w:val="533E325B"/>
    <w:multiLevelType w:val="multilevel"/>
    <w:tmpl w:val="FE1C34D0"/>
    <w:lvl w:ilvl="0">
      <w:start w:val="1"/>
      <w:numFmt w:val="bullet"/>
      <w:lvlText w:val=""/>
      <w:lvlJc w:val="left"/>
      <w:pPr>
        <w:tabs>
          <w:tab w:val="num" w:pos="720"/>
        </w:tabs>
        <w:ind w:left="720" w:hanging="360"/>
      </w:pPr>
      <w:rPr>
        <w:rFonts w:ascii="Symbol" w:hAnsi="Symbol" w:cs="Symbol"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9" w15:restartNumberingAfterBreak="0">
    <w:nsid w:val="5C486FBA"/>
    <w:multiLevelType w:val="multilevel"/>
    <w:tmpl w:val="21B0E0AC"/>
    <w:lvl w:ilvl="0">
      <w:start w:val="1"/>
      <w:numFmt w:val="bullet"/>
      <w:lvlText w:val=""/>
      <w:lvlJc w:val="left"/>
      <w:pPr>
        <w:tabs>
          <w:tab w:val="num" w:pos="928"/>
        </w:tabs>
        <w:ind w:left="928" w:hanging="360"/>
      </w:pPr>
      <w:rPr>
        <w:rFonts w:ascii="Symbol" w:hAnsi="Symbol" w:cs="Symbol" w:hint="default"/>
        <w:i w:val="0"/>
        <w:sz w:val="16"/>
      </w:rPr>
    </w:lvl>
    <w:lvl w:ilvl="1">
      <w:start w:val="1"/>
      <w:numFmt w:val="lowerLetter"/>
      <w:lvlText w:val="%2."/>
      <w:lvlJc w:val="left"/>
      <w:pPr>
        <w:tabs>
          <w:tab w:val="num" w:pos="2008"/>
        </w:tabs>
        <w:ind w:left="2008" w:hanging="360"/>
      </w:pPr>
    </w:lvl>
    <w:lvl w:ilvl="2">
      <w:start w:val="1"/>
      <w:numFmt w:val="lowerRoman"/>
      <w:lvlText w:val="%3."/>
      <w:lvlJc w:val="right"/>
      <w:pPr>
        <w:tabs>
          <w:tab w:val="num" w:pos="2728"/>
        </w:tabs>
        <w:ind w:left="2728" w:hanging="180"/>
      </w:pPr>
    </w:lvl>
    <w:lvl w:ilvl="3">
      <w:start w:val="1"/>
      <w:numFmt w:val="decimal"/>
      <w:lvlText w:val="%4."/>
      <w:lvlJc w:val="left"/>
      <w:pPr>
        <w:tabs>
          <w:tab w:val="num" w:pos="3448"/>
        </w:tabs>
        <w:ind w:left="3448" w:hanging="360"/>
      </w:pPr>
    </w:lvl>
    <w:lvl w:ilvl="4">
      <w:start w:val="1"/>
      <w:numFmt w:val="lowerLetter"/>
      <w:lvlText w:val="%5."/>
      <w:lvlJc w:val="left"/>
      <w:pPr>
        <w:tabs>
          <w:tab w:val="num" w:pos="4168"/>
        </w:tabs>
        <w:ind w:left="4168" w:hanging="360"/>
      </w:pPr>
    </w:lvl>
    <w:lvl w:ilvl="5">
      <w:start w:val="1"/>
      <w:numFmt w:val="lowerRoman"/>
      <w:lvlText w:val="%6."/>
      <w:lvlJc w:val="right"/>
      <w:pPr>
        <w:tabs>
          <w:tab w:val="num" w:pos="4888"/>
        </w:tabs>
        <w:ind w:left="4888" w:hanging="180"/>
      </w:pPr>
    </w:lvl>
    <w:lvl w:ilvl="6">
      <w:start w:val="1"/>
      <w:numFmt w:val="decimal"/>
      <w:lvlText w:val="%7."/>
      <w:lvlJc w:val="left"/>
      <w:pPr>
        <w:tabs>
          <w:tab w:val="num" w:pos="5608"/>
        </w:tabs>
        <w:ind w:left="5608" w:hanging="360"/>
      </w:pPr>
    </w:lvl>
    <w:lvl w:ilvl="7">
      <w:start w:val="1"/>
      <w:numFmt w:val="lowerLetter"/>
      <w:lvlText w:val="%8."/>
      <w:lvlJc w:val="left"/>
      <w:pPr>
        <w:tabs>
          <w:tab w:val="num" w:pos="6328"/>
        </w:tabs>
        <w:ind w:left="6328" w:hanging="360"/>
      </w:pPr>
    </w:lvl>
    <w:lvl w:ilvl="8">
      <w:start w:val="1"/>
      <w:numFmt w:val="lowerRoman"/>
      <w:lvlText w:val="%9."/>
      <w:lvlJc w:val="right"/>
      <w:pPr>
        <w:tabs>
          <w:tab w:val="num" w:pos="7048"/>
        </w:tabs>
        <w:ind w:left="7048" w:hanging="180"/>
      </w:pPr>
    </w:lvl>
  </w:abstractNum>
  <w:abstractNum w:abstractNumId="20" w15:restartNumberingAfterBreak="0">
    <w:nsid w:val="6AAF01A1"/>
    <w:multiLevelType w:val="hybridMultilevel"/>
    <w:tmpl w:val="8AAA130C"/>
    <w:lvl w:ilvl="0" w:tplc="04050017">
      <w:start w:val="1"/>
      <w:numFmt w:val="lowerLetter"/>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1" w15:restartNumberingAfterBreak="0">
    <w:nsid w:val="6D0D687C"/>
    <w:multiLevelType w:val="multilevel"/>
    <w:tmpl w:val="53C29094"/>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2" w15:restartNumberingAfterBreak="0">
    <w:nsid w:val="6DC866A9"/>
    <w:multiLevelType w:val="multilevel"/>
    <w:tmpl w:val="42C4CF56"/>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3" w15:restartNumberingAfterBreak="0">
    <w:nsid w:val="70B35FDB"/>
    <w:multiLevelType w:val="multilevel"/>
    <w:tmpl w:val="00000007"/>
    <w:lvl w:ilvl="0">
      <w:start w:val="1"/>
      <w:numFmt w:val="decimal"/>
      <w:lvlText w:val="%1."/>
      <w:lvlJc w:val="left"/>
      <w:pPr>
        <w:tabs>
          <w:tab w:val="num" w:pos="360"/>
        </w:tabs>
        <w:ind w:left="360" w:hanging="360"/>
      </w:pPr>
      <w:rPr>
        <w:rFonts w:ascii="Arial" w:hAnsi="Arial" w:cs="Arial" w:hint="default"/>
        <w:b w:val="0"/>
        <w:i w:val="0"/>
        <w:sz w:val="16"/>
        <w:szCs w:val="16"/>
      </w:rPr>
    </w:lvl>
    <w:lvl w:ilvl="1">
      <w:start w:val="1"/>
      <w:numFmt w:val="lowerLetter"/>
      <w:lvlText w:val="%2)"/>
      <w:lvlJc w:val="left"/>
      <w:pPr>
        <w:tabs>
          <w:tab w:val="num" w:pos="0"/>
        </w:tabs>
        <w:ind w:left="568" w:hanging="284"/>
      </w:pPr>
    </w:lvl>
    <w:lvl w:ilvl="2">
      <w:start w:val="1"/>
      <w:numFmt w:val="none"/>
      <w:suff w:val="nothing"/>
      <w:lvlText w:val=""/>
      <w:lvlJc w:val="left"/>
      <w:pPr>
        <w:tabs>
          <w:tab w:val="num" w:pos="0"/>
        </w:tabs>
        <w:ind w:left="852" w:hanging="284"/>
      </w:pPr>
      <w:rPr>
        <w:rFonts w:ascii="Symbol" w:hAnsi="Symbol" w:cs="Times New Roman" w:hint="default"/>
        <w:sz w:val="16"/>
        <w:szCs w:val="16"/>
      </w:rPr>
    </w:lvl>
    <w:lvl w:ilvl="3">
      <w:start w:val="1"/>
      <w:numFmt w:val="lowerLetter"/>
      <w:lvlText w:val="%4)"/>
      <w:lvlJc w:val="left"/>
      <w:pPr>
        <w:tabs>
          <w:tab w:val="num" w:pos="0"/>
        </w:tabs>
        <w:ind w:left="1560" w:hanging="708"/>
      </w:pPr>
    </w:lvl>
    <w:lvl w:ilvl="4">
      <w:start w:val="1"/>
      <w:numFmt w:val="decimal"/>
      <w:lvlText w:val="(%5)"/>
      <w:lvlJc w:val="left"/>
      <w:pPr>
        <w:tabs>
          <w:tab w:val="num" w:pos="0"/>
        </w:tabs>
        <w:ind w:left="2268" w:hanging="708"/>
      </w:pPr>
    </w:lvl>
    <w:lvl w:ilvl="5">
      <w:start w:val="1"/>
      <w:numFmt w:val="lowerLetter"/>
      <w:lvlText w:val="(%6)"/>
      <w:lvlJc w:val="left"/>
      <w:pPr>
        <w:tabs>
          <w:tab w:val="num" w:pos="0"/>
        </w:tabs>
        <w:ind w:left="2976" w:hanging="708"/>
      </w:pPr>
    </w:lvl>
    <w:lvl w:ilvl="6">
      <w:start w:val="1"/>
      <w:numFmt w:val="lowerRoman"/>
      <w:lvlText w:val="(%7)"/>
      <w:lvlJc w:val="left"/>
      <w:pPr>
        <w:tabs>
          <w:tab w:val="num" w:pos="0"/>
        </w:tabs>
        <w:ind w:left="3684" w:hanging="708"/>
      </w:pPr>
    </w:lvl>
    <w:lvl w:ilvl="7">
      <w:start w:val="1"/>
      <w:numFmt w:val="lowerLetter"/>
      <w:lvlText w:val="(%8)"/>
      <w:lvlJc w:val="left"/>
      <w:pPr>
        <w:tabs>
          <w:tab w:val="num" w:pos="0"/>
        </w:tabs>
        <w:ind w:left="4392" w:hanging="708"/>
      </w:pPr>
    </w:lvl>
    <w:lvl w:ilvl="8">
      <w:start w:val="1"/>
      <w:numFmt w:val="lowerRoman"/>
      <w:lvlText w:val="(%9)"/>
      <w:lvlJc w:val="left"/>
      <w:pPr>
        <w:tabs>
          <w:tab w:val="num" w:pos="0"/>
        </w:tabs>
        <w:ind w:left="5100" w:hanging="708"/>
      </w:pPr>
    </w:lvl>
  </w:abstractNum>
  <w:abstractNum w:abstractNumId="24" w15:restartNumberingAfterBreak="0">
    <w:nsid w:val="759B0136"/>
    <w:multiLevelType w:val="hybridMultilevel"/>
    <w:tmpl w:val="D184365E"/>
    <w:lvl w:ilvl="0" w:tplc="27E6F5E4">
      <w:start w:val="1"/>
      <w:numFmt w:val="decimal"/>
      <w:lvlText w:val="%1."/>
      <w:lvlJc w:val="left"/>
      <w:pPr>
        <w:ind w:left="360" w:hanging="360"/>
      </w:pPr>
      <w:rPr>
        <w:rFonts w:hint="default"/>
        <w:sz w:val="16"/>
        <w:szCs w:val="18"/>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5" w15:restartNumberingAfterBreak="0">
    <w:nsid w:val="78B17F9D"/>
    <w:multiLevelType w:val="multilevel"/>
    <w:tmpl w:val="79263510"/>
    <w:lvl w:ilvl="0">
      <w:start w:val="1"/>
      <w:numFmt w:val="decimal"/>
      <w:lvlText w:val="%1."/>
      <w:lvlJc w:val="left"/>
      <w:pPr>
        <w:ind w:left="720" w:hanging="360"/>
      </w:pPr>
      <w:rPr>
        <w:sz w:val="16"/>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15:restartNumberingAfterBreak="0">
    <w:nsid w:val="7A4B5262"/>
    <w:multiLevelType w:val="hybridMultilevel"/>
    <w:tmpl w:val="9588F28E"/>
    <w:lvl w:ilvl="0" w:tplc="B2329AFC">
      <w:start w:val="1"/>
      <w:numFmt w:val="decimal"/>
      <w:lvlText w:val="%1."/>
      <w:lvlJc w:val="left"/>
      <w:pPr>
        <w:ind w:left="360" w:hanging="360"/>
      </w:pPr>
      <w:rPr>
        <w:rFonts w:hint="default"/>
        <w:sz w:val="16"/>
        <w:szCs w:val="18"/>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num w:numId="1">
    <w:abstractNumId w:val="20"/>
  </w:num>
  <w:num w:numId="2">
    <w:abstractNumId w:val="26"/>
  </w:num>
  <w:num w:numId="3">
    <w:abstractNumId w:val="2"/>
  </w:num>
  <w:num w:numId="4">
    <w:abstractNumId w:val="17"/>
  </w:num>
  <w:num w:numId="5">
    <w:abstractNumId w:val="9"/>
  </w:num>
  <w:num w:numId="6">
    <w:abstractNumId w:val="8"/>
  </w:num>
  <w:num w:numId="7">
    <w:abstractNumId w:val="24"/>
  </w:num>
  <w:num w:numId="8">
    <w:abstractNumId w:val="6"/>
  </w:num>
  <w:num w:numId="9">
    <w:abstractNumId w:val="0"/>
  </w:num>
  <w:num w:numId="10">
    <w:abstractNumId w:val="3"/>
  </w:num>
  <w:num w:numId="11">
    <w:abstractNumId w:val="5"/>
  </w:num>
  <w:num w:numId="12">
    <w:abstractNumId w:val="23"/>
  </w:num>
  <w:num w:numId="13">
    <w:abstractNumId w:val="14"/>
  </w:num>
  <w:num w:numId="14">
    <w:abstractNumId w:val="25"/>
  </w:num>
  <w:num w:numId="15">
    <w:abstractNumId w:val="1"/>
  </w:num>
  <w:num w:numId="16">
    <w:abstractNumId w:val="7"/>
  </w:num>
  <w:num w:numId="17">
    <w:abstractNumId w:val="15"/>
  </w:num>
  <w:num w:numId="18">
    <w:abstractNumId w:val="18"/>
  </w:num>
  <w:num w:numId="19">
    <w:abstractNumId w:val="4"/>
  </w:num>
  <w:num w:numId="20">
    <w:abstractNumId w:val="19"/>
  </w:num>
  <w:num w:numId="21">
    <w:abstractNumId w:val="21"/>
  </w:num>
  <w:num w:numId="22">
    <w:abstractNumId w:val="22"/>
  </w:num>
  <w:num w:numId="23">
    <w:abstractNumId w:val="12"/>
  </w:num>
  <w:num w:numId="24">
    <w:abstractNumId w:val="16"/>
  </w:num>
  <w:num w:numId="25">
    <w:abstractNumId w:val="11"/>
  </w:num>
  <w:num w:numId="26">
    <w:abstractNumId w:val="13"/>
  </w:num>
  <w:num w:numId="2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819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075D"/>
    <w:rsid w:val="000032C7"/>
    <w:rsid w:val="00096D6D"/>
    <w:rsid w:val="001423A3"/>
    <w:rsid w:val="001515EF"/>
    <w:rsid w:val="001544A8"/>
    <w:rsid w:val="001670C4"/>
    <w:rsid w:val="001A0B63"/>
    <w:rsid w:val="0023045F"/>
    <w:rsid w:val="00267984"/>
    <w:rsid w:val="002818B5"/>
    <w:rsid w:val="00284305"/>
    <w:rsid w:val="00293EA1"/>
    <w:rsid w:val="002A5820"/>
    <w:rsid w:val="002B0531"/>
    <w:rsid w:val="002C2331"/>
    <w:rsid w:val="00321418"/>
    <w:rsid w:val="003266AA"/>
    <w:rsid w:val="003378D0"/>
    <w:rsid w:val="00357C42"/>
    <w:rsid w:val="003C2DEA"/>
    <w:rsid w:val="003D68A9"/>
    <w:rsid w:val="003E0F4D"/>
    <w:rsid w:val="00405207"/>
    <w:rsid w:val="004660FF"/>
    <w:rsid w:val="004B38EA"/>
    <w:rsid w:val="004C6782"/>
    <w:rsid w:val="004D1F6D"/>
    <w:rsid w:val="004D534B"/>
    <w:rsid w:val="004F2201"/>
    <w:rsid w:val="00510CBE"/>
    <w:rsid w:val="00511358"/>
    <w:rsid w:val="005321C6"/>
    <w:rsid w:val="005D0596"/>
    <w:rsid w:val="005D356F"/>
    <w:rsid w:val="005D4DB6"/>
    <w:rsid w:val="00620932"/>
    <w:rsid w:val="006553FB"/>
    <w:rsid w:val="00670C75"/>
    <w:rsid w:val="006C1B24"/>
    <w:rsid w:val="006C7400"/>
    <w:rsid w:val="006F5D40"/>
    <w:rsid w:val="006F794C"/>
    <w:rsid w:val="007123DB"/>
    <w:rsid w:val="007143B7"/>
    <w:rsid w:val="007701CE"/>
    <w:rsid w:val="007A3EE2"/>
    <w:rsid w:val="007C701F"/>
    <w:rsid w:val="007E79CF"/>
    <w:rsid w:val="007F5B6A"/>
    <w:rsid w:val="007F631C"/>
    <w:rsid w:val="00822F65"/>
    <w:rsid w:val="00825EFA"/>
    <w:rsid w:val="008C7567"/>
    <w:rsid w:val="009040A9"/>
    <w:rsid w:val="009156E1"/>
    <w:rsid w:val="009461EA"/>
    <w:rsid w:val="009536F0"/>
    <w:rsid w:val="00972BE3"/>
    <w:rsid w:val="009A07A6"/>
    <w:rsid w:val="009D3F8D"/>
    <w:rsid w:val="009F4B79"/>
    <w:rsid w:val="00A07A25"/>
    <w:rsid w:val="00A346E0"/>
    <w:rsid w:val="00A35CE2"/>
    <w:rsid w:val="00A52009"/>
    <w:rsid w:val="00A719A5"/>
    <w:rsid w:val="00AA61C3"/>
    <w:rsid w:val="00B0075D"/>
    <w:rsid w:val="00B202CF"/>
    <w:rsid w:val="00B4536F"/>
    <w:rsid w:val="00B87178"/>
    <w:rsid w:val="00BA3937"/>
    <w:rsid w:val="00BD3B1D"/>
    <w:rsid w:val="00BF0AF7"/>
    <w:rsid w:val="00C20BC7"/>
    <w:rsid w:val="00C515C6"/>
    <w:rsid w:val="00C655CE"/>
    <w:rsid w:val="00C85456"/>
    <w:rsid w:val="00C86CDA"/>
    <w:rsid w:val="00CF1A9E"/>
    <w:rsid w:val="00D174B7"/>
    <w:rsid w:val="00D24526"/>
    <w:rsid w:val="00DE3532"/>
    <w:rsid w:val="00EA3348"/>
    <w:rsid w:val="00EA3BE8"/>
    <w:rsid w:val="00F141A0"/>
    <w:rsid w:val="00F865C6"/>
    <w:rsid w:val="00FC37FA"/>
    <w:rsid w:val="00FC771A"/>
    <w:rsid w:val="4F1A630D"/>
    <w:rsid w:val="66EA66C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611DEE96"/>
  <w15:chartTrackingRefBased/>
  <w15:docId w15:val="{B87A96E8-06F0-44F7-9571-EDB412C983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rsid w:val="00C655CE"/>
    <w:pPr>
      <w:tabs>
        <w:tab w:val="center" w:pos="4536"/>
        <w:tab w:val="right" w:pos="9072"/>
      </w:tabs>
      <w:spacing w:after="0" w:line="240" w:lineRule="auto"/>
    </w:pPr>
    <w:rPr>
      <w:rFonts w:ascii="Times New Roman" w:eastAsia="Times New Roman" w:hAnsi="Times New Roman" w:cs="Times New Roman"/>
      <w:sz w:val="24"/>
      <w:szCs w:val="24"/>
      <w:lang w:val="x-none" w:eastAsia="x-none"/>
    </w:rPr>
  </w:style>
  <w:style w:type="character" w:customStyle="1" w:styleId="ZhlavChar">
    <w:name w:val="Záhlaví Char"/>
    <w:basedOn w:val="Standardnpsmoodstavce"/>
    <w:link w:val="Zhlav"/>
    <w:rsid w:val="00C655CE"/>
    <w:rPr>
      <w:rFonts w:ascii="Times New Roman" w:eastAsia="Times New Roman" w:hAnsi="Times New Roman" w:cs="Times New Roman"/>
      <w:sz w:val="24"/>
      <w:szCs w:val="24"/>
      <w:lang w:val="x-none" w:eastAsia="x-none"/>
    </w:rPr>
  </w:style>
  <w:style w:type="paragraph" w:styleId="Zpat">
    <w:name w:val="footer"/>
    <w:basedOn w:val="Normln"/>
    <w:link w:val="ZpatChar"/>
    <w:uiPriority w:val="99"/>
    <w:rsid w:val="00C655CE"/>
    <w:pPr>
      <w:tabs>
        <w:tab w:val="center" w:pos="4536"/>
        <w:tab w:val="right" w:pos="9072"/>
      </w:tabs>
      <w:spacing w:after="0" w:line="240" w:lineRule="auto"/>
    </w:pPr>
    <w:rPr>
      <w:rFonts w:ascii="Times New Roman" w:eastAsia="Times New Roman" w:hAnsi="Times New Roman" w:cs="Times New Roman"/>
      <w:sz w:val="24"/>
      <w:szCs w:val="24"/>
      <w:lang w:val="x-none" w:eastAsia="x-none"/>
    </w:rPr>
  </w:style>
  <w:style w:type="character" w:customStyle="1" w:styleId="ZpatChar">
    <w:name w:val="Zápatí Char"/>
    <w:basedOn w:val="Standardnpsmoodstavce"/>
    <w:link w:val="Zpat"/>
    <w:uiPriority w:val="99"/>
    <w:rsid w:val="00C655CE"/>
    <w:rPr>
      <w:rFonts w:ascii="Times New Roman" w:eastAsia="Times New Roman" w:hAnsi="Times New Roman" w:cs="Times New Roman"/>
      <w:sz w:val="24"/>
      <w:szCs w:val="24"/>
      <w:lang w:val="x-none" w:eastAsia="x-none"/>
    </w:rPr>
  </w:style>
  <w:style w:type="paragraph" w:styleId="Odstavecseseznamem">
    <w:name w:val="List Paragraph"/>
    <w:basedOn w:val="Normln"/>
    <w:uiPriority w:val="34"/>
    <w:qFormat/>
    <w:rsid w:val="00C655CE"/>
    <w:pPr>
      <w:spacing w:after="0" w:line="240" w:lineRule="auto"/>
      <w:ind w:left="708"/>
    </w:pPr>
    <w:rPr>
      <w:rFonts w:ascii="Times New Roman" w:eastAsia="Times New Roman" w:hAnsi="Times New Roman" w:cs="Times New Roman"/>
      <w:sz w:val="24"/>
      <w:szCs w:val="24"/>
      <w:lang w:eastAsia="cs-CZ"/>
    </w:rPr>
  </w:style>
  <w:style w:type="character" w:styleId="Odkaznakoment">
    <w:name w:val="annotation reference"/>
    <w:semiHidden/>
    <w:rsid w:val="00C655CE"/>
    <w:rPr>
      <w:sz w:val="16"/>
      <w:szCs w:val="16"/>
    </w:rPr>
  </w:style>
  <w:style w:type="paragraph" w:styleId="Textkomente">
    <w:name w:val="annotation text"/>
    <w:basedOn w:val="Normln"/>
    <w:link w:val="TextkomenteChar"/>
    <w:semiHidden/>
    <w:rsid w:val="00C655CE"/>
    <w:pPr>
      <w:spacing w:after="0" w:line="240" w:lineRule="auto"/>
    </w:pPr>
    <w:rPr>
      <w:rFonts w:ascii="Times New Roman" w:eastAsia="Times New Roman" w:hAnsi="Times New Roman" w:cs="Times New Roman"/>
      <w:sz w:val="20"/>
      <w:szCs w:val="20"/>
      <w:lang w:eastAsia="cs-CZ"/>
    </w:rPr>
  </w:style>
  <w:style w:type="character" w:customStyle="1" w:styleId="TextkomenteChar">
    <w:name w:val="Text komentáře Char"/>
    <w:basedOn w:val="Standardnpsmoodstavce"/>
    <w:link w:val="Textkomente"/>
    <w:semiHidden/>
    <w:rsid w:val="00C655CE"/>
    <w:rPr>
      <w:rFonts w:ascii="Times New Roman" w:eastAsia="Times New Roman" w:hAnsi="Times New Roman" w:cs="Times New Roman"/>
      <w:sz w:val="20"/>
      <w:szCs w:val="20"/>
      <w:lang w:eastAsia="cs-CZ"/>
    </w:rPr>
  </w:style>
  <w:style w:type="paragraph" w:styleId="Textbubliny">
    <w:name w:val="Balloon Text"/>
    <w:basedOn w:val="Normln"/>
    <w:link w:val="TextbublinyChar"/>
    <w:uiPriority w:val="99"/>
    <w:semiHidden/>
    <w:unhideWhenUsed/>
    <w:rsid w:val="00C655CE"/>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C655CE"/>
    <w:rPr>
      <w:rFonts w:ascii="Segoe UI" w:hAnsi="Segoe UI" w:cs="Segoe UI"/>
      <w:sz w:val="18"/>
      <w:szCs w:val="18"/>
    </w:rPr>
  </w:style>
  <w:style w:type="paragraph" w:styleId="Pedmtkomente">
    <w:name w:val="annotation subject"/>
    <w:basedOn w:val="Textkomente"/>
    <w:next w:val="Textkomente"/>
    <w:link w:val="PedmtkomenteChar"/>
    <w:uiPriority w:val="99"/>
    <w:semiHidden/>
    <w:unhideWhenUsed/>
    <w:rsid w:val="0023045F"/>
    <w:pPr>
      <w:spacing w:after="160"/>
    </w:pPr>
    <w:rPr>
      <w:rFonts w:asciiTheme="minorHAnsi" w:eastAsiaTheme="minorHAnsi" w:hAnsiTheme="minorHAnsi" w:cstheme="minorBidi"/>
      <w:b/>
      <w:bCs/>
      <w:lang w:eastAsia="en-US"/>
    </w:rPr>
  </w:style>
  <w:style w:type="character" w:customStyle="1" w:styleId="PedmtkomenteChar">
    <w:name w:val="Předmět komentáře Char"/>
    <w:basedOn w:val="TextkomenteChar"/>
    <w:link w:val="Pedmtkomente"/>
    <w:uiPriority w:val="99"/>
    <w:semiHidden/>
    <w:rsid w:val="0023045F"/>
    <w:rPr>
      <w:rFonts w:ascii="Times New Roman" w:eastAsia="Times New Roman" w:hAnsi="Times New Roman" w:cs="Times New Roman"/>
      <w:b/>
      <w:bCs/>
      <w:sz w:val="20"/>
      <w:szCs w:val="20"/>
      <w:lang w:eastAsia="cs-CZ"/>
    </w:rPr>
  </w:style>
  <w:style w:type="character" w:customStyle="1" w:styleId="Internetovodkaz">
    <w:name w:val="Internetový odkaz"/>
    <w:uiPriority w:val="99"/>
    <w:rsid w:val="00620932"/>
    <w:rPr>
      <w:color w:val="0000FF"/>
      <w:u w:val="single"/>
    </w:rPr>
  </w:style>
  <w:style w:type="character" w:styleId="Hypertextovodkaz">
    <w:name w:val="Hyperlink"/>
    <w:basedOn w:val="Standardnpsmoodstavce"/>
    <w:uiPriority w:val="99"/>
    <w:unhideWhenUsed/>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5713234">
      <w:bodyDiv w:val="1"/>
      <w:marLeft w:val="0"/>
      <w:marRight w:val="0"/>
      <w:marTop w:val="0"/>
      <w:marBottom w:val="0"/>
      <w:divBdr>
        <w:top w:val="none" w:sz="0" w:space="0" w:color="auto"/>
        <w:left w:val="none" w:sz="0" w:space="0" w:color="auto"/>
        <w:bottom w:val="none" w:sz="0" w:space="0" w:color="auto"/>
        <w:right w:val="none" w:sz="0" w:space="0" w:color="auto"/>
      </w:divBdr>
    </w:div>
    <w:div w:id="2559877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faktury@vfn.cz"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estnikverejnychzakazek.cz/SearchForm/SearchContract?contractNumber=Z2019-011916"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14" Type="http://schemas.openxmlformats.org/officeDocument/2006/relationships/footer" Target="footer1.xml"/><Relationship Id="rId9" Type="http://schemas.openxmlformats.org/officeDocument/2006/relationships/footnotes" Target="footnotes.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smluvni dokument" ma:contentTypeID="0x010100EFF427952D4E634383E9B8E9D938055A00D1BE4ACD4ABAF74B81E6C4ABF9FBDE5D" ma:contentTypeVersion="11" ma:contentTypeDescription="Create a new document." ma:contentTypeScope="" ma:versionID="697a29bf72b156c0745227050e3ad415">
  <xsd:schema xmlns:xsd="http://www.w3.org/2001/XMLSchema" xmlns:xs="http://www.w3.org/2001/XMLSchema" xmlns:p="http://schemas.microsoft.com/office/2006/metadata/properties" xmlns:ns2="acca34e4-9ecd-41c8-99eb-d6aa654aaa55" targetNamespace="http://schemas.microsoft.com/office/2006/metadata/properties" ma:root="true" ma:fieldsID="266cae60f091a3a6bc185c441f4f2df9" ns2:_="">
    <xsd:import namespace="acca34e4-9ecd-41c8-99eb-d6aa654aaa55"/>
    <xsd:element name="properties">
      <xsd:complexType>
        <xsd:sequence>
          <xsd:element name="documentManagement">
            <xsd:complexType>
              <xsd:all>
                <xsd:element ref="ns2:RequestID" minOccurs="0"/>
                <xsd:element ref="ns2:PocetZnRetezec" minOccurs="0"/>
                <xsd:element ref="ns2:ZkracenyRetezec" minOccurs="0"/>
                <xsd:element ref="ns2:Smazat" minOccurs="0"/>
                <xsd:element ref="ns2:Block_W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cca34e4-9ecd-41c8-99eb-d6aa654aaa55" elementFormDefault="qualified">
    <xsd:import namespace="http://schemas.microsoft.com/office/2006/documentManagement/types"/>
    <xsd:import namespace="http://schemas.microsoft.com/office/infopath/2007/PartnerControls"/>
    <xsd:element name="RequestID" ma:index="8" nillable="true" ma:displayName="RequestID" ma:internalName="RequestID">
      <xsd:simpleType>
        <xsd:restriction base="dms:Number"/>
      </xsd:simpleType>
    </xsd:element>
    <xsd:element name="PocetZnRetezec" ma:index="9" nillable="true" ma:displayName="PocetZnRetezec" ma:internalName="PocetZnRetezec">
      <xsd:simpleType>
        <xsd:restriction base="dms:Number"/>
      </xsd:simpleType>
    </xsd:element>
    <xsd:element name="ZkracenyRetezec" ma:index="10" nillable="true" ma:displayName="ZkracenyRetezec" ma:internalName="ZkracenyRetezec">
      <xsd:simpleType>
        <xsd:restriction base="dms:Text">
          <xsd:maxLength value="255"/>
        </xsd:restriction>
      </xsd:simpleType>
    </xsd:element>
    <xsd:element name="Smazat" ma:index="12" nillable="true" ma:displayName="Smazat" ma:hidden="true" ma:internalName="Smazat" ma:readOnly="false">
      <xsd:simpleType>
        <xsd:restriction base="dms:Unknown"/>
      </xsd:simpleType>
    </xsd:element>
    <xsd:element name="Block_WF" ma:index="15" nillable="true" ma:displayName="Block_WF" ma:default="0" ma:internalName="Block_WF">
      <xsd:simpleType>
        <xsd:restriction base="dms:Number"/>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RequestID xmlns="acca34e4-9ecd-41c8-99eb-d6aa654aaa55">PS10930</RequestID>
    <PocetZnRetezec xmlns="acca34e4-9ecd-41c8-99eb-d6aa654aaa55" xsi:nil="true"/>
    <Block_WF xmlns="acca34e4-9ecd-41c8-99eb-d6aa654aaa55">3</Block_WF>
    <ZkracenyRetezec xmlns="acca34e4-9ecd-41c8-99eb-d6aa654aaa55">1238-1076/1076-2019%20RS.docx</ZkracenyRetezec>
    <Smazat xmlns="acca34e4-9ecd-41c8-99eb-d6aa654aaa55">&lt;a href="/sites/evidencesmluv/_layouts/15/IniWrkflIP.aspx?List=%7b06793727-BBB9-4189-9F5D-E18E36F4EA7C%7d&amp;amp;ID=1716&amp;amp;ItemGuid=%7b23D44CCB-21B9-4638-827E-176A797B6B15%7d&amp;amp;TemplateID=%7bc9672366-ba83-4c7a-b3ac-82af318e27d3%7d"&gt;&lt;img src="/SiteAssets/Pictogram/Pripominkovani/delete16red.png" /&gt;&lt;/a&gt;</Smazat>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FDB37A5-40B7-4E47-AE37-04C8B58E59A5}"/>
</file>

<file path=customXml/itemProps2.xml><?xml version="1.0" encoding="utf-8"?>
<ds:datastoreItem xmlns:ds="http://schemas.openxmlformats.org/officeDocument/2006/customXml" ds:itemID="{D093D0A5-736E-450A-960E-30AE76050134}"/>
</file>

<file path=customXml/itemProps3.xml><?xml version="1.0" encoding="utf-8"?>
<ds:datastoreItem xmlns:ds="http://schemas.openxmlformats.org/officeDocument/2006/customXml" ds:itemID="{3EDFE28C-9E95-48AA-9DB1-D492B8A0D20C}"/>
</file>

<file path=customXml/itemProps4.xml><?xml version="1.0" encoding="utf-8"?>
<ds:datastoreItem xmlns:ds="http://schemas.openxmlformats.org/officeDocument/2006/customXml" ds:itemID="{D093D0A5-736E-450A-960E-30AE7605013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2842</Words>
  <Characters>16774</Characters>
  <Application>Microsoft Office Word</Application>
  <DocSecurity>0</DocSecurity>
  <Lines>139</Lines>
  <Paragraphs>39</Paragraphs>
  <ScaleCrop>false</ScaleCrop>
  <HeadingPairs>
    <vt:vector size="2" baseType="variant">
      <vt:variant>
        <vt:lpstr>Název</vt:lpstr>
      </vt:variant>
      <vt:variant>
        <vt:i4>1</vt:i4>
      </vt:variant>
    </vt:vector>
  </HeadingPairs>
  <TitlesOfParts>
    <vt:vector size="1" baseType="lpstr">
      <vt:lpstr>Návrh Kupní smlouvy</vt:lpstr>
    </vt:vector>
  </TitlesOfParts>
  <Company/>
  <LinksUpToDate>false</LinksUpToDate>
  <CharactersWithSpaces>19577</CharactersWithSpaces>
  <SharedDoc>false</SharedDoc>
  <HLinks>
    <vt:vector size="6" baseType="variant">
      <vt:variant>
        <vt:i4>1572901</vt:i4>
      </vt:variant>
      <vt:variant>
        <vt:i4>0</vt:i4>
      </vt:variant>
      <vt:variant>
        <vt:i4>0</vt:i4>
      </vt:variant>
      <vt:variant>
        <vt:i4>5</vt:i4>
      </vt:variant>
      <vt:variant>
        <vt:lpwstr>mailto:faktury@vfn.cz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Návrh Kupní smlouvy</dc:title>
  <dc:subject/>
  <dc:creator>Pecharová Vítězslava, Mgr.</dc:creator>
  <cp:keywords/>
  <dc:description/>
  <cp:lastModifiedBy>Kandová Zuzana, Mgr.</cp:lastModifiedBy>
  <cp:revision>2</cp:revision>
  <cp:lastPrinted>2019-07-09T11:06:00Z</cp:lastPrinted>
  <dcterms:created xsi:type="dcterms:W3CDTF">2019-07-09T11:07:00Z</dcterms:created>
  <dcterms:modified xsi:type="dcterms:W3CDTF">2019-07-09T11:07:00Z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2063cd7f-2d21-486a-9f29-9c1683fdd175_Enabled">
    <vt:lpwstr>True</vt:lpwstr>
  </property>
  <property fmtid="{D5CDD505-2E9C-101B-9397-08002B2CF9AE}" pid="3" name="MSIP_Label_2063cd7f-2d21-486a-9f29-9c1683fdd175_SiteId">
    <vt:lpwstr>00000000-0000-0000-0000-000000000000</vt:lpwstr>
  </property>
  <property fmtid="{D5CDD505-2E9C-101B-9397-08002B2CF9AE}" pid="4" name="MSIP_Label_2063cd7f-2d21-486a-9f29-9c1683fdd175_Owner">
    <vt:lpwstr>104026@vfn.cz</vt:lpwstr>
  </property>
  <property fmtid="{D5CDD505-2E9C-101B-9397-08002B2CF9AE}" pid="5" name="MSIP_Label_2063cd7f-2d21-486a-9f29-9c1683fdd175_SetDate">
    <vt:lpwstr>2018-09-11T08:13:32.9486743Z</vt:lpwstr>
  </property>
  <property fmtid="{D5CDD505-2E9C-101B-9397-08002B2CF9AE}" pid="6" name="MSIP_Label_2063cd7f-2d21-486a-9f29-9c1683fdd175_Name">
    <vt:lpwstr>Veřejné</vt:lpwstr>
  </property>
  <property fmtid="{D5CDD505-2E9C-101B-9397-08002B2CF9AE}" pid="7" name="MSIP_Label_2063cd7f-2d21-486a-9f29-9c1683fdd175_Application">
    <vt:lpwstr>Microsoft Azure Information Protection</vt:lpwstr>
  </property>
  <property fmtid="{D5CDD505-2E9C-101B-9397-08002B2CF9AE}" pid="8" name="MSIP_Label_2063cd7f-2d21-486a-9f29-9c1683fdd175_Extended_MSFT_Method">
    <vt:lpwstr>Automatic</vt:lpwstr>
  </property>
  <property fmtid="{D5CDD505-2E9C-101B-9397-08002B2CF9AE}" pid="9" name="Sensitivity">
    <vt:lpwstr>Veřejné</vt:lpwstr>
  </property>
  <property fmtid="{D5CDD505-2E9C-101B-9397-08002B2CF9AE}" pid="10" name="ContentTypeId">
    <vt:lpwstr>0x010100EFF427952D4E634383E9B8E9D938055A00D1BE4ACD4ABAF74B81E6C4ABF9FBDE5D</vt:lpwstr>
  </property>
  <property fmtid="{D5CDD505-2E9C-101B-9397-08002B2CF9AE}" pid="11" name="_dlc_DocIdItemGuid">
    <vt:lpwstr>79e32eb2-48a0-48fc-bb12-930a7c18f8d5</vt:lpwstr>
  </property>
  <property fmtid="{D5CDD505-2E9C-101B-9397-08002B2CF9AE}" pid="12" name="AuthorIds_UIVersion_9">
    <vt:lpwstr>3795</vt:lpwstr>
  </property>
  <property fmtid="{D5CDD505-2E9C-101B-9397-08002B2CF9AE}" pid="13" name="WorkflowChangePath">
    <vt:lpwstr>f8762d31-0726-4d3d-a0c7-8357f48798a5,2;f8762d31-0726-4d3d-a0c7-8357f48798a5,2;f8762d31-0726-4d3d-a0c7-8357f48798a5,2;</vt:lpwstr>
  </property>
</Properties>
</file>