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1348" w:rsidRDefault="009106A6">
      <w:pPr>
        <w:pStyle w:val="Nadpis"/>
        <w:jc w:val="center"/>
      </w:pPr>
      <w:r>
        <w:rPr>
          <w:rFonts w:ascii="Times New Roman" w:hAnsi="Times New Roman" w:cs="Times New Roman"/>
          <w:b/>
          <w:bCs/>
        </w:rPr>
        <w:t xml:space="preserve">SMLOUVA O DÍLO </w:t>
      </w:r>
    </w:p>
    <w:p w:rsidR="00811348" w:rsidRDefault="009106A6">
      <w:pPr>
        <w:pStyle w:val="Nadpis"/>
        <w:jc w:val="center"/>
      </w:pPr>
      <w:r>
        <w:rPr>
          <w:rFonts w:ascii="Times New Roman" w:hAnsi="Times New Roman" w:cs="Times New Roman"/>
          <w:sz w:val="22"/>
          <w:szCs w:val="22"/>
        </w:rPr>
        <w:t xml:space="preserve">uzavřená podle </w:t>
      </w:r>
      <w:proofErr w:type="spellStart"/>
      <w:r>
        <w:rPr>
          <w:rFonts w:ascii="Times New Roman" w:hAnsi="Times New Roman" w:cs="Times New Roman"/>
          <w:sz w:val="22"/>
          <w:szCs w:val="22"/>
        </w:rPr>
        <w:t>ust</w:t>
      </w:r>
      <w:proofErr w:type="spellEnd"/>
      <w:r>
        <w:rPr>
          <w:rFonts w:ascii="Times New Roman" w:hAnsi="Times New Roman" w:cs="Times New Roman"/>
          <w:sz w:val="22"/>
          <w:szCs w:val="22"/>
        </w:rPr>
        <w:t xml:space="preserve">. § 2586 a </w:t>
      </w:r>
      <w:proofErr w:type="spellStart"/>
      <w:r>
        <w:rPr>
          <w:rFonts w:ascii="Times New Roman" w:hAnsi="Times New Roman" w:cs="Times New Roman"/>
          <w:sz w:val="22"/>
          <w:szCs w:val="22"/>
        </w:rPr>
        <w:t>násl</w:t>
      </w:r>
      <w:proofErr w:type="spellEnd"/>
      <w:r>
        <w:rPr>
          <w:rFonts w:ascii="Times New Roman" w:hAnsi="Times New Roman" w:cs="Times New Roman"/>
          <w:sz w:val="22"/>
          <w:szCs w:val="22"/>
        </w:rPr>
        <w:t>. zákona č. 89/2012 Sb., občanský zákoník</w:t>
      </w:r>
    </w:p>
    <w:p w:rsidR="00811348" w:rsidRDefault="009106A6">
      <w:pPr>
        <w:jc w:val="right"/>
      </w:pPr>
      <w:r>
        <w:rPr>
          <w:rFonts w:ascii="Times New Roman" w:eastAsia="Times New Roman" w:hAnsi="Times New Roman" w:cs="Times New Roman"/>
          <w:sz w:val="22"/>
          <w:szCs w:val="22"/>
        </w:rPr>
        <w:t xml:space="preserve"> </w:t>
      </w:r>
    </w:p>
    <w:p w:rsidR="00811348" w:rsidRDefault="009106A6">
      <w:pPr>
        <w:numPr>
          <w:ilvl w:val="0"/>
          <w:numId w:val="3"/>
        </w:numPr>
      </w:pPr>
      <w:r>
        <w:rPr>
          <w:rFonts w:ascii="Times New Roman" w:hAnsi="Times New Roman" w:cs="Times New Roman"/>
          <w:b/>
        </w:rPr>
        <w:t>Smluvní strany</w:t>
      </w:r>
    </w:p>
    <w:p w:rsidR="00811348" w:rsidRDefault="009106A6">
      <w:pPr>
        <w:numPr>
          <w:ilvl w:val="1"/>
          <w:numId w:val="4"/>
        </w:numPr>
        <w:spacing w:after="120"/>
        <w:ind w:left="567" w:hanging="567"/>
      </w:pPr>
      <w:r>
        <w:rPr>
          <w:rFonts w:ascii="Times New Roman" w:hAnsi="Times New Roman" w:cs="Times New Roman"/>
          <w:b/>
          <w:sz w:val="22"/>
          <w:szCs w:val="22"/>
        </w:rPr>
        <w:t>Objednatel:</w:t>
      </w:r>
    </w:p>
    <w:tbl>
      <w:tblPr>
        <w:tblW w:w="8965" w:type="dxa"/>
        <w:tblInd w:w="351" w:type="dxa"/>
        <w:tblBorders>
          <w:top w:val="single" w:sz="2" w:space="0" w:color="B3B3B3"/>
          <w:left w:val="single" w:sz="2" w:space="0" w:color="B3B3B3"/>
          <w:bottom w:val="single" w:sz="2" w:space="0" w:color="B3B3B3"/>
          <w:right w:val="single" w:sz="2" w:space="0" w:color="B3B3B3"/>
          <w:insideH w:val="single" w:sz="2" w:space="0" w:color="B3B3B3"/>
          <w:insideV w:val="single" w:sz="2" w:space="0" w:color="B3B3B3"/>
        </w:tblBorders>
        <w:tblLook w:val="0000"/>
      </w:tblPr>
      <w:tblGrid>
        <w:gridCol w:w="8965"/>
      </w:tblGrid>
      <w:tr w:rsidR="00811348">
        <w:tc>
          <w:tcPr>
            <w:tcW w:w="8965"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jc w:val="both"/>
            </w:pPr>
            <w:r>
              <w:rPr>
                <w:rFonts w:ascii="Times New Roman" w:hAnsi="Times New Roman" w:cs="Times New Roman"/>
                <w:bCs/>
                <w:sz w:val="22"/>
                <w:szCs w:val="22"/>
              </w:rPr>
              <w:t xml:space="preserve">Centrum </w:t>
            </w:r>
            <w:proofErr w:type="spellStart"/>
            <w:r>
              <w:rPr>
                <w:rFonts w:ascii="Times New Roman" w:hAnsi="Times New Roman" w:cs="Times New Roman"/>
                <w:bCs/>
                <w:sz w:val="22"/>
                <w:szCs w:val="22"/>
              </w:rPr>
              <w:t>Kociánka</w:t>
            </w:r>
            <w:proofErr w:type="spellEnd"/>
          </w:p>
        </w:tc>
      </w:tr>
      <w:tr w:rsidR="00811348">
        <w:tc>
          <w:tcPr>
            <w:tcW w:w="8965"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 xml:space="preserve">se sídlem: </w:t>
            </w:r>
            <w:proofErr w:type="spellStart"/>
            <w:r>
              <w:rPr>
                <w:rFonts w:ascii="Times New Roman" w:hAnsi="Times New Roman" w:cs="Times New Roman"/>
                <w:sz w:val="22"/>
                <w:szCs w:val="22"/>
              </w:rPr>
              <w:t>Kociánka</w:t>
            </w:r>
            <w:proofErr w:type="spellEnd"/>
            <w:r>
              <w:rPr>
                <w:rFonts w:ascii="Times New Roman" w:hAnsi="Times New Roman" w:cs="Times New Roman"/>
                <w:sz w:val="22"/>
                <w:szCs w:val="22"/>
              </w:rPr>
              <w:t xml:space="preserve"> 93/2, 612 47 Brno</w:t>
            </w:r>
          </w:p>
        </w:tc>
      </w:tr>
      <w:tr w:rsidR="00811348">
        <w:tc>
          <w:tcPr>
            <w:tcW w:w="8965"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z</w:t>
            </w:r>
            <w:r w:rsidR="00A6251A">
              <w:rPr>
                <w:rFonts w:ascii="Times New Roman" w:hAnsi="Times New Roman" w:cs="Times New Roman"/>
                <w:sz w:val="22"/>
                <w:szCs w:val="22"/>
              </w:rPr>
              <w:t xml:space="preserve">astoupené: </w:t>
            </w:r>
            <w:r>
              <w:rPr>
                <w:rFonts w:ascii="Times New Roman" w:hAnsi="Times New Roman" w:cs="Times New Roman"/>
                <w:sz w:val="22"/>
                <w:szCs w:val="22"/>
              </w:rPr>
              <w:t>ředitel</w:t>
            </w:r>
          </w:p>
        </w:tc>
      </w:tr>
      <w:tr w:rsidR="00811348">
        <w:tc>
          <w:tcPr>
            <w:tcW w:w="8965"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IČ: 00093378</w:t>
            </w:r>
          </w:p>
        </w:tc>
      </w:tr>
      <w:tr w:rsidR="00811348">
        <w:tc>
          <w:tcPr>
            <w:tcW w:w="8965"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osoby oprávněné jednat</w:t>
            </w:r>
          </w:p>
        </w:tc>
      </w:tr>
      <w:tr w:rsidR="00811348">
        <w:tc>
          <w:tcPr>
            <w:tcW w:w="8965"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 ve věcech smluvních: ředitel</w:t>
            </w:r>
          </w:p>
          <w:p w:rsidR="00811348" w:rsidRDefault="009106A6">
            <w:pPr>
              <w:snapToGrid w:val="0"/>
              <w:ind w:left="175"/>
            </w:pPr>
            <w:r>
              <w:rPr>
                <w:rFonts w:ascii="Times New Roman" w:hAnsi="Times New Roman" w:cs="Times New Roman"/>
                <w:sz w:val="22"/>
                <w:szCs w:val="22"/>
              </w:rPr>
              <w:t xml:space="preserve">- ve věcech technických: </w:t>
            </w:r>
          </w:p>
        </w:tc>
      </w:tr>
      <w:tr w:rsidR="00811348">
        <w:tc>
          <w:tcPr>
            <w:tcW w:w="8965"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bankovní spojení: ČNB Brno</w:t>
            </w:r>
          </w:p>
        </w:tc>
      </w:tr>
      <w:tr w:rsidR="00811348">
        <w:tc>
          <w:tcPr>
            <w:tcW w:w="8965"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pBdr>
                <w:left w:val="single" w:sz="4" w:space="4" w:color="000000"/>
                <w:right w:val="single" w:sz="4" w:space="4" w:color="000000"/>
              </w:pBdr>
              <w:tabs>
                <w:tab w:val="left" w:pos="360"/>
              </w:tabs>
              <w:snapToGrid w:val="0"/>
              <w:jc w:val="both"/>
            </w:pP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Číslo účtu: </w:t>
            </w:r>
            <w:r>
              <w:rPr>
                <w:rFonts w:ascii="Times New Roman" w:hAnsi="Times New Roman" w:cs="Times New Roman"/>
                <w:sz w:val="22"/>
                <w:szCs w:val="22"/>
              </w:rPr>
              <w:tab/>
              <w:t xml:space="preserve">                           kód banky: </w:t>
            </w:r>
          </w:p>
        </w:tc>
      </w:tr>
    </w:tbl>
    <w:p w:rsidR="00811348" w:rsidRDefault="009106A6">
      <w:pPr>
        <w:ind w:left="567"/>
      </w:pPr>
      <w:r>
        <w:rPr>
          <w:rFonts w:ascii="Times New Roman" w:hAnsi="Times New Roman" w:cs="Times New Roman"/>
          <w:sz w:val="22"/>
          <w:szCs w:val="22"/>
        </w:rPr>
        <w:t xml:space="preserve">na straně jedné </w:t>
      </w:r>
      <w:r>
        <w:rPr>
          <w:rFonts w:ascii="Times New Roman" w:hAnsi="Times New Roman" w:cs="Times New Roman"/>
          <w:b/>
          <w:sz w:val="22"/>
          <w:szCs w:val="22"/>
        </w:rPr>
        <w:t>(dále jen „objednatel“)</w:t>
      </w:r>
    </w:p>
    <w:p w:rsidR="00811348" w:rsidRDefault="00811348">
      <w:pPr>
        <w:ind w:left="567"/>
        <w:rPr>
          <w:rFonts w:ascii="Times New Roman" w:hAnsi="Times New Roman" w:cs="Times New Roman"/>
          <w:sz w:val="22"/>
          <w:szCs w:val="22"/>
        </w:rPr>
      </w:pPr>
    </w:p>
    <w:p w:rsidR="00811348" w:rsidRDefault="009106A6">
      <w:pPr>
        <w:ind w:left="567"/>
      </w:pPr>
      <w:r>
        <w:rPr>
          <w:rFonts w:ascii="Times New Roman" w:hAnsi="Times New Roman" w:cs="Times New Roman"/>
          <w:sz w:val="22"/>
          <w:szCs w:val="22"/>
        </w:rPr>
        <w:t>a</w:t>
      </w:r>
    </w:p>
    <w:p w:rsidR="00811348" w:rsidRDefault="00811348">
      <w:pPr>
        <w:ind w:left="567"/>
        <w:rPr>
          <w:rFonts w:ascii="Times New Roman" w:hAnsi="Times New Roman" w:cs="Times New Roman"/>
          <w:b/>
          <w:sz w:val="22"/>
          <w:szCs w:val="22"/>
        </w:rPr>
      </w:pPr>
    </w:p>
    <w:p w:rsidR="00811348" w:rsidRDefault="009106A6">
      <w:pPr>
        <w:numPr>
          <w:ilvl w:val="1"/>
          <w:numId w:val="4"/>
        </w:numPr>
        <w:spacing w:after="120"/>
        <w:ind w:left="567" w:hanging="567"/>
      </w:pPr>
      <w:r>
        <w:rPr>
          <w:rFonts w:ascii="Times New Roman" w:hAnsi="Times New Roman" w:cs="Times New Roman"/>
          <w:b/>
          <w:sz w:val="22"/>
          <w:szCs w:val="22"/>
        </w:rPr>
        <w:t>Poskytovatel:</w:t>
      </w:r>
    </w:p>
    <w:tbl>
      <w:tblPr>
        <w:tblW w:w="8957" w:type="dxa"/>
        <w:tblInd w:w="372" w:type="dxa"/>
        <w:tblBorders>
          <w:top w:val="single" w:sz="2" w:space="0" w:color="B3B3B3"/>
          <w:left w:val="single" w:sz="2" w:space="0" w:color="B3B3B3"/>
          <w:bottom w:val="single" w:sz="2" w:space="0" w:color="B3B3B3"/>
          <w:right w:val="single" w:sz="2" w:space="0" w:color="B3B3B3"/>
          <w:insideH w:val="single" w:sz="2" w:space="0" w:color="B3B3B3"/>
          <w:insideV w:val="single" w:sz="2" w:space="0" w:color="B3B3B3"/>
        </w:tblBorders>
        <w:tblLook w:val="0000"/>
      </w:tblPr>
      <w:tblGrid>
        <w:gridCol w:w="8957"/>
      </w:tblGrid>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 xml:space="preserve">Data </w:t>
            </w:r>
            <w:proofErr w:type="spellStart"/>
            <w:r>
              <w:rPr>
                <w:rFonts w:ascii="Times New Roman" w:hAnsi="Times New Roman" w:cs="Times New Roman"/>
                <w:sz w:val="22"/>
                <w:szCs w:val="22"/>
              </w:rPr>
              <w:t>Protection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Delivery</w:t>
            </w:r>
            <w:proofErr w:type="spellEnd"/>
            <w:r>
              <w:rPr>
                <w:rFonts w:ascii="Times New Roman" w:hAnsi="Times New Roman" w:cs="Times New Roman"/>
                <w:sz w:val="22"/>
                <w:szCs w:val="22"/>
              </w:rPr>
              <w:t xml:space="preserve"> Center, s.r.o.</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se sídlem: Rybkova 1016/31, 602 00 Brno</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A6251A" w:rsidP="00A6251A">
            <w:pPr>
              <w:snapToGrid w:val="0"/>
              <w:ind w:left="175"/>
            </w:pPr>
            <w:r>
              <w:rPr>
                <w:rFonts w:ascii="Times New Roman" w:hAnsi="Times New Roman" w:cs="Times New Roman"/>
                <w:sz w:val="22"/>
                <w:szCs w:val="22"/>
              </w:rPr>
              <w:t xml:space="preserve">Zastoupená: </w:t>
            </w:r>
            <w:r w:rsidR="009106A6">
              <w:rPr>
                <w:rFonts w:ascii="Times New Roman" w:hAnsi="Times New Roman" w:cs="Times New Roman"/>
                <w:sz w:val="22"/>
                <w:szCs w:val="22"/>
              </w:rPr>
              <w:t>jednatel</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IČ: 03064247</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DIČ: CZ03064247</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osoby oprávněné jednat</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 xml:space="preserve">- ve věcech smluvních: </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 xml:space="preserve">- ve věcech technických: </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bankovní spojení: KB, a.s.</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left="175"/>
            </w:pPr>
            <w:r>
              <w:rPr>
                <w:rFonts w:ascii="Times New Roman" w:hAnsi="Times New Roman" w:cs="Times New Roman"/>
                <w:sz w:val="22"/>
                <w:szCs w:val="22"/>
              </w:rPr>
              <w:t>číslo účtu: 107-7585660267       kód banky: 0100</w:t>
            </w:r>
          </w:p>
        </w:tc>
      </w:tr>
      <w:tr w:rsidR="00811348">
        <w:tc>
          <w:tcPr>
            <w:tcW w:w="8957" w:type="dxa"/>
            <w:tcBorders>
              <w:top w:val="single" w:sz="2" w:space="0" w:color="B3B3B3"/>
              <w:left w:val="single" w:sz="2" w:space="0" w:color="B3B3B3"/>
              <w:bottom w:val="single" w:sz="2" w:space="0" w:color="B3B3B3"/>
              <w:right w:val="single" w:sz="2" w:space="0" w:color="B3B3B3"/>
            </w:tcBorders>
            <w:shd w:val="clear" w:color="auto" w:fill="auto"/>
          </w:tcPr>
          <w:p w:rsidR="00811348" w:rsidRDefault="009106A6">
            <w:pPr>
              <w:snapToGrid w:val="0"/>
              <w:ind w:firstLine="175"/>
            </w:pPr>
            <w:r>
              <w:rPr>
                <w:rFonts w:ascii="Times New Roman" w:hAnsi="Times New Roman" w:cs="Times New Roman"/>
                <w:sz w:val="22"/>
                <w:szCs w:val="22"/>
              </w:rPr>
              <w:t xml:space="preserve">Tel.: </w:t>
            </w:r>
          </w:p>
        </w:tc>
      </w:tr>
    </w:tbl>
    <w:p w:rsidR="00811348" w:rsidRDefault="009106A6">
      <w:pPr>
        <w:ind w:left="567"/>
      </w:pPr>
      <w:r>
        <w:rPr>
          <w:rFonts w:ascii="Times New Roman" w:hAnsi="Times New Roman" w:cs="Times New Roman"/>
          <w:sz w:val="22"/>
          <w:szCs w:val="22"/>
        </w:rPr>
        <w:t xml:space="preserve">na straně druhé </w:t>
      </w:r>
      <w:r>
        <w:rPr>
          <w:rFonts w:ascii="Times New Roman" w:hAnsi="Times New Roman" w:cs="Times New Roman"/>
          <w:b/>
          <w:sz w:val="22"/>
          <w:szCs w:val="22"/>
        </w:rPr>
        <w:t>(dále jen „poskytovatel“)</w:t>
      </w:r>
    </w:p>
    <w:p w:rsidR="00811348" w:rsidRDefault="00811348">
      <w:pPr>
        <w:rPr>
          <w:rFonts w:ascii="Times New Roman" w:hAnsi="Times New Roman" w:cs="Times New Roman"/>
          <w:sz w:val="22"/>
          <w:szCs w:val="22"/>
        </w:rPr>
      </w:pPr>
    </w:p>
    <w:p w:rsidR="00811348" w:rsidRDefault="009106A6">
      <w:pPr>
        <w:spacing w:after="60"/>
        <w:ind w:left="567" w:hanging="567"/>
        <w:jc w:val="both"/>
      </w:pP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uzavírají dnešního dne podle ustanovení § 2586 a </w:t>
      </w:r>
      <w:proofErr w:type="spellStart"/>
      <w:r>
        <w:rPr>
          <w:rFonts w:ascii="Times New Roman" w:hAnsi="Times New Roman" w:cs="Times New Roman"/>
          <w:sz w:val="22"/>
          <w:szCs w:val="22"/>
        </w:rPr>
        <w:t>násl</w:t>
      </w:r>
      <w:proofErr w:type="spellEnd"/>
      <w:r>
        <w:rPr>
          <w:rFonts w:ascii="Times New Roman" w:hAnsi="Times New Roman" w:cs="Times New Roman"/>
          <w:sz w:val="22"/>
          <w:szCs w:val="22"/>
        </w:rPr>
        <w:t xml:space="preserve">. zákona č. 89/2012 Sb., občanský </w:t>
      </w:r>
      <w:proofErr w:type="gramStart"/>
      <w:r>
        <w:rPr>
          <w:rFonts w:ascii="Times New Roman" w:hAnsi="Times New Roman" w:cs="Times New Roman"/>
          <w:sz w:val="22"/>
          <w:szCs w:val="22"/>
        </w:rPr>
        <w:t>zákoník    (dále</w:t>
      </w:r>
      <w:proofErr w:type="gramEnd"/>
      <w:r>
        <w:rPr>
          <w:rFonts w:ascii="Times New Roman" w:hAnsi="Times New Roman" w:cs="Times New Roman"/>
          <w:sz w:val="22"/>
          <w:szCs w:val="22"/>
        </w:rPr>
        <w:t xml:space="preserve"> jen „OZ“) tuto Smlouvu o dílo (dále jen "Smlouva"). </w:t>
      </w:r>
    </w:p>
    <w:p w:rsidR="00811348" w:rsidRDefault="00811348">
      <w:pPr>
        <w:spacing w:after="120"/>
        <w:ind w:left="567" w:hanging="567"/>
        <w:jc w:val="both"/>
        <w:rPr>
          <w:color w:val="000000"/>
          <w:sz w:val="22"/>
          <w:szCs w:val="22"/>
        </w:rPr>
      </w:pPr>
    </w:p>
    <w:p w:rsidR="00811348" w:rsidRDefault="00811348">
      <w:pPr>
        <w:jc w:val="both"/>
        <w:rPr>
          <w:rFonts w:ascii="Times New Roman" w:hAnsi="Times New Roman" w:cs="Times New Roman"/>
          <w:color w:val="000000"/>
          <w:sz w:val="22"/>
          <w:szCs w:val="22"/>
        </w:rPr>
      </w:pPr>
    </w:p>
    <w:p w:rsidR="00811348" w:rsidRDefault="009106A6">
      <w:pPr>
        <w:numPr>
          <w:ilvl w:val="1"/>
          <w:numId w:val="1"/>
        </w:numPr>
        <w:jc w:val="both"/>
      </w:pPr>
      <w:r>
        <w:rPr>
          <w:rFonts w:ascii="Times New Roman" w:hAnsi="Times New Roman" w:cs="Times New Roman"/>
          <w:color w:val="000000"/>
          <w:sz w:val="22"/>
          <w:szCs w:val="22"/>
        </w:rPr>
        <w:t>Je-li dále ve Smlouvě uvedeno, že jedná objednatel, má se za to, že jedná osoba oprávněná jednat za objednatele, která má k tomuto zmocnění či jiné oprávnění.</w:t>
      </w:r>
    </w:p>
    <w:p w:rsidR="00811348" w:rsidRDefault="009106A6">
      <w:pPr>
        <w:numPr>
          <w:ilvl w:val="1"/>
          <w:numId w:val="1"/>
        </w:numPr>
        <w:jc w:val="both"/>
      </w:pPr>
      <w:r>
        <w:rPr>
          <w:rFonts w:ascii="Times New Roman" w:hAnsi="Times New Roman" w:cs="Times New Roman"/>
          <w:color w:val="000000"/>
          <w:sz w:val="22"/>
          <w:szCs w:val="22"/>
        </w:rPr>
        <w:t>Je-li dále ve Smlouvě uvedeno, že jedná poskytovatel, má se za to, že jedná osoba oprávněná jednat za objednatele, která má k tomuto zmocnění či jiné oprávnění.</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t>Základní údaje</w:t>
      </w:r>
    </w:p>
    <w:p w:rsidR="00811348" w:rsidRDefault="00811348">
      <w:pPr>
        <w:jc w:val="both"/>
        <w:rPr>
          <w:rFonts w:ascii="Times New Roman" w:hAnsi="Times New Roman" w:cs="Times New Roman"/>
          <w:sz w:val="22"/>
          <w:szCs w:val="22"/>
        </w:rPr>
      </w:pPr>
    </w:p>
    <w:p w:rsidR="00811348" w:rsidRDefault="009106A6">
      <w:pPr>
        <w:numPr>
          <w:ilvl w:val="1"/>
          <w:numId w:val="1"/>
        </w:numPr>
        <w:jc w:val="both"/>
      </w:pPr>
      <w:r>
        <w:rPr>
          <w:rFonts w:ascii="Times New Roman" w:hAnsi="Times New Roman" w:cs="Times New Roman"/>
          <w:sz w:val="22"/>
          <w:szCs w:val="22"/>
        </w:rPr>
        <w:t xml:space="preserve">Název předmětu: „Kompletní zajištění IT služeb v Centru </w:t>
      </w:r>
      <w:proofErr w:type="spellStart"/>
      <w:r>
        <w:rPr>
          <w:rFonts w:ascii="Times New Roman" w:hAnsi="Times New Roman" w:cs="Times New Roman"/>
          <w:sz w:val="22"/>
          <w:szCs w:val="22"/>
        </w:rPr>
        <w:t>Kociánka</w:t>
      </w:r>
      <w:proofErr w:type="spellEnd"/>
      <w:r>
        <w:rPr>
          <w:rFonts w:ascii="Times New Roman" w:hAnsi="Times New Roman" w:cs="Times New Roman"/>
          <w:sz w:val="22"/>
          <w:szCs w:val="22"/>
        </w:rPr>
        <w:t xml:space="preserve"> a služby poskytování software pro </w:t>
      </w:r>
      <w:proofErr w:type="spellStart"/>
      <w:r>
        <w:rPr>
          <w:rFonts w:ascii="Times New Roman" w:hAnsi="Times New Roman" w:cs="Times New Roman"/>
          <w:sz w:val="22"/>
          <w:szCs w:val="22"/>
        </w:rPr>
        <w:t>virtualizaci</w:t>
      </w:r>
      <w:proofErr w:type="spellEnd"/>
      <w:r>
        <w:rPr>
          <w:rFonts w:ascii="Times New Roman" w:hAnsi="Times New Roman" w:cs="Times New Roman"/>
          <w:sz w:val="22"/>
          <w:szCs w:val="22"/>
        </w:rPr>
        <w:t xml:space="preserve"> desktopů“ (dále jen: „dílo“)</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lastRenderedPageBreak/>
        <w:t>Předmět smlouvy</w:t>
      </w:r>
    </w:p>
    <w:p w:rsidR="00811348" w:rsidRDefault="00811348">
      <w:pPr>
        <w:ind w:left="360"/>
        <w:jc w:val="both"/>
        <w:rPr>
          <w:rFonts w:ascii="Times New Roman" w:hAnsi="Times New Roman" w:cs="Times New Roman"/>
          <w:b/>
          <w:bCs/>
          <w:sz w:val="22"/>
          <w:szCs w:val="22"/>
        </w:rPr>
      </w:pPr>
    </w:p>
    <w:p w:rsidR="00811348" w:rsidRDefault="009106A6">
      <w:pPr>
        <w:numPr>
          <w:ilvl w:val="1"/>
          <w:numId w:val="1"/>
        </w:numPr>
        <w:jc w:val="both"/>
      </w:pPr>
      <w:r>
        <w:rPr>
          <w:rFonts w:ascii="Times New Roman" w:hAnsi="Times New Roman" w:cs="Times New Roman"/>
          <w:sz w:val="22"/>
          <w:szCs w:val="22"/>
        </w:rPr>
        <w:t>Předmětem této Smlouvy je závazek poskytovatele poskytovat IT služby pro Objednatele v rozsahu uvedeném v příloze č. 1 této smlouvy.</w:t>
      </w:r>
    </w:p>
    <w:p w:rsidR="00811348" w:rsidRDefault="009106A6">
      <w:pPr>
        <w:numPr>
          <w:ilvl w:val="1"/>
          <w:numId w:val="1"/>
        </w:numPr>
        <w:jc w:val="both"/>
      </w:pPr>
      <w:r>
        <w:rPr>
          <w:rFonts w:ascii="Times New Roman" w:hAnsi="Times New Roman" w:cs="Times New Roman"/>
          <w:sz w:val="22"/>
          <w:szCs w:val="22"/>
        </w:rPr>
        <w:t xml:space="preserve">Předmětem této Smlouvy je závazek poskytovatele poskytnout licence a následně softwarovou podporu licencím podle specifikace v příloze č. 2 </w:t>
      </w:r>
      <w:proofErr w:type="gramStart"/>
      <w:r>
        <w:rPr>
          <w:rFonts w:ascii="Times New Roman" w:hAnsi="Times New Roman" w:cs="Times New Roman"/>
          <w:sz w:val="22"/>
          <w:szCs w:val="22"/>
        </w:rPr>
        <w:t>této</w:t>
      </w:r>
      <w:proofErr w:type="gramEnd"/>
      <w:r>
        <w:rPr>
          <w:rFonts w:ascii="Times New Roman" w:hAnsi="Times New Roman" w:cs="Times New Roman"/>
          <w:sz w:val="22"/>
          <w:szCs w:val="22"/>
        </w:rPr>
        <w:t xml:space="preserve"> smlouvy.</w:t>
      </w:r>
    </w:p>
    <w:p w:rsidR="00811348" w:rsidRDefault="009106A6">
      <w:pPr>
        <w:numPr>
          <w:ilvl w:val="1"/>
          <w:numId w:val="1"/>
        </w:numPr>
        <w:jc w:val="both"/>
      </w:pPr>
      <w:r>
        <w:rPr>
          <w:rFonts w:ascii="Times New Roman" w:hAnsi="Times New Roman" w:cs="Times New Roman"/>
          <w:sz w:val="22"/>
          <w:szCs w:val="22"/>
        </w:rPr>
        <w:t>Objednatel se zavazuje za poskytované služby zaplatit poskytovateli dohodnutou cenu.</w:t>
      </w:r>
    </w:p>
    <w:p w:rsidR="00811348" w:rsidRDefault="009106A6">
      <w:pPr>
        <w:numPr>
          <w:ilvl w:val="1"/>
          <w:numId w:val="1"/>
        </w:numPr>
        <w:jc w:val="both"/>
      </w:pPr>
      <w:r>
        <w:rPr>
          <w:rFonts w:ascii="Times New Roman" w:hAnsi="Times New Roman" w:cs="Times New Roman"/>
          <w:sz w:val="22"/>
          <w:szCs w:val="22"/>
        </w:rPr>
        <w:t>Místem plnění a poskytování služeb dle této smlouvy jsou pracoviště objednatele na adresách:</w:t>
      </w:r>
    </w:p>
    <w:p w:rsidR="00811348" w:rsidRDefault="009106A6">
      <w:pPr>
        <w:numPr>
          <w:ilvl w:val="2"/>
          <w:numId w:val="1"/>
        </w:numPr>
        <w:jc w:val="both"/>
      </w:pPr>
      <w:proofErr w:type="spellStart"/>
      <w:r>
        <w:rPr>
          <w:rFonts w:ascii="Times New Roman" w:hAnsi="Times New Roman" w:cs="Times New Roman"/>
          <w:sz w:val="22"/>
          <w:szCs w:val="22"/>
        </w:rPr>
        <w:t>Kociánka</w:t>
      </w:r>
      <w:proofErr w:type="spellEnd"/>
      <w:r>
        <w:rPr>
          <w:rFonts w:ascii="Times New Roman" w:hAnsi="Times New Roman" w:cs="Times New Roman"/>
          <w:sz w:val="22"/>
          <w:szCs w:val="22"/>
        </w:rPr>
        <w:t xml:space="preserve"> 93/2, 612 47 Brno (Centrum </w:t>
      </w:r>
      <w:proofErr w:type="spellStart"/>
      <w:r>
        <w:rPr>
          <w:rFonts w:ascii="Times New Roman" w:hAnsi="Times New Roman" w:cs="Times New Roman"/>
          <w:sz w:val="22"/>
          <w:szCs w:val="22"/>
        </w:rPr>
        <w:t>Kociánka</w:t>
      </w:r>
      <w:proofErr w:type="spellEnd"/>
      <w:r>
        <w:rPr>
          <w:rFonts w:ascii="Times New Roman" w:hAnsi="Times New Roman" w:cs="Times New Roman"/>
          <w:sz w:val="22"/>
          <w:szCs w:val="22"/>
        </w:rPr>
        <w:t>)</w:t>
      </w:r>
    </w:p>
    <w:p w:rsidR="00811348" w:rsidRDefault="009106A6">
      <w:pPr>
        <w:numPr>
          <w:ilvl w:val="2"/>
          <w:numId w:val="1"/>
        </w:numPr>
        <w:jc w:val="both"/>
      </w:pPr>
      <w:proofErr w:type="spellStart"/>
      <w:r>
        <w:rPr>
          <w:rFonts w:ascii="Times New Roman" w:hAnsi="Times New Roman" w:cs="Times New Roman"/>
          <w:sz w:val="22"/>
          <w:szCs w:val="22"/>
        </w:rPr>
        <w:t>Sviny</w:t>
      </w:r>
      <w:proofErr w:type="spellEnd"/>
      <w:r>
        <w:rPr>
          <w:rFonts w:ascii="Times New Roman" w:hAnsi="Times New Roman" w:cs="Times New Roman"/>
          <w:sz w:val="22"/>
          <w:szCs w:val="22"/>
        </w:rPr>
        <w:t xml:space="preserve"> 13, 594 01 </w:t>
      </w:r>
      <w:proofErr w:type="spellStart"/>
      <w:r>
        <w:rPr>
          <w:rFonts w:ascii="Times New Roman" w:hAnsi="Times New Roman" w:cs="Times New Roman"/>
          <w:sz w:val="22"/>
          <w:szCs w:val="22"/>
        </w:rPr>
        <w:t>Sviny</w:t>
      </w:r>
      <w:proofErr w:type="spellEnd"/>
      <w:r>
        <w:rPr>
          <w:rFonts w:ascii="Times New Roman" w:hAnsi="Times New Roman" w:cs="Times New Roman"/>
          <w:sz w:val="22"/>
          <w:szCs w:val="22"/>
        </w:rPr>
        <w:t xml:space="preserve"> (Pracoviště </w:t>
      </w:r>
      <w:proofErr w:type="spellStart"/>
      <w:r>
        <w:rPr>
          <w:rFonts w:ascii="Times New Roman" w:hAnsi="Times New Roman" w:cs="Times New Roman"/>
          <w:sz w:val="22"/>
          <w:szCs w:val="22"/>
        </w:rPr>
        <w:t>Březejc</w:t>
      </w:r>
      <w:proofErr w:type="spellEnd"/>
      <w:r>
        <w:rPr>
          <w:rFonts w:ascii="Times New Roman" w:hAnsi="Times New Roman" w:cs="Times New Roman"/>
          <w:sz w:val="22"/>
          <w:szCs w:val="22"/>
        </w:rPr>
        <w:t>)</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t>Podklady a součinnost smluvních stran</w:t>
      </w:r>
    </w:p>
    <w:p w:rsidR="00811348" w:rsidRDefault="00811348">
      <w:pPr>
        <w:jc w:val="both"/>
        <w:rPr>
          <w:rFonts w:ascii="Times New Roman" w:hAnsi="Times New Roman" w:cs="Times New Roman"/>
          <w:b/>
          <w:bCs/>
          <w:sz w:val="22"/>
          <w:szCs w:val="22"/>
        </w:rPr>
      </w:pPr>
    </w:p>
    <w:p w:rsidR="00811348" w:rsidRDefault="009106A6">
      <w:pPr>
        <w:numPr>
          <w:ilvl w:val="1"/>
          <w:numId w:val="1"/>
        </w:numPr>
        <w:jc w:val="both"/>
      </w:pPr>
      <w:r>
        <w:rPr>
          <w:rFonts w:ascii="Times New Roman" w:hAnsi="Times New Roman" w:cs="Times New Roman"/>
          <w:sz w:val="22"/>
          <w:szCs w:val="22"/>
        </w:rPr>
        <w:t>Objednatel se zavazuje poskytnout poskytovateli veškerou potřebnou součinnost nutnou pro řádné poskytování služeb, zejména poskytnout požadované přístupy, informace, podklady a dokumenty nutné pro řádné poskytování služby. V případě potřeby je objednatel na žádost poskytovatele požadované doplnit.</w:t>
      </w:r>
    </w:p>
    <w:p w:rsidR="00811348" w:rsidRDefault="009106A6">
      <w:pPr>
        <w:numPr>
          <w:ilvl w:val="1"/>
          <w:numId w:val="1"/>
        </w:numPr>
        <w:jc w:val="both"/>
      </w:pPr>
      <w:r>
        <w:rPr>
          <w:rFonts w:ascii="Times New Roman" w:hAnsi="Times New Roman" w:cs="Times New Roman"/>
          <w:sz w:val="22"/>
          <w:szCs w:val="22"/>
        </w:rPr>
        <w:t xml:space="preserve">Případné reklamace či problémy spojené s plněním Smlouvy o poskytování služeb budou okamžitě sděleny na tel. </w:t>
      </w:r>
      <w:r w:rsidR="009E4F8A">
        <w:rPr>
          <w:rFonts w:ascii="Times New Roman" w:hAnsi="Times New Roman" w:cs="Times New Roman"/>
          <w:color w:val="000000"/>
          <w:sz w:val="22"/>
          <w:szCs w:val="22"/>
        </w:rPr>
        <w:t>č</w:t>
      </w:r>
      <w:r>
        <w:rPr>
          <w:rFonts w:ascii="Times New Roman" w:hAnsi="Times New Roman" w:cs="Times New Roman"/>
          <w:color w:val="000000"/>
          <w:sz w:val="22"/>
          <w:szCs w:val="22"/>
        </w:rPr>
        <w:t xml:space="preserve">íslo: 513 034 400 a současně písemně na e-mail: </w:t>
      </w:r>
      <w:hyperlink r:id="rId8">
        <w:r>
          <w:rPr>
            <w:rStyle w:val="Internetovodkaz"/>
            <w:rFonts w:ascii="Times New Roman" w:hAnsi="Times New Roman" w:cs="Times New Roman"/>
            <w:color w:val="000000"/>
            <w:sz w:val="22"/>
            <w:szCs w:val="22"/>
          </w:rPr>
          <w:t>hotline@dpdc.cz</w:t>
        </w:r>
      </w:hyperlink>
      <w:r>
        <w:rPr>
          <w:rFonts w:ascii="Times New Roman" w:hAnsi="Times New Roman" w:cs="Times New Roman"/>
          <w:color w:val="000000"/>
          <w:sz w:val="22"/>
          <w:szCs w:val="22"/>
        </w:rPr>
        <w:t xml:space="preserve"> .</w:t>
      </w:r>
    </w:p>
    <w:p w:rsidR="00811348" w:rsidRDefault="00811348">
      <w:pPr>
        <w:jc w:val="both"/>
        <w:rPr>
          <w:rFonts w:ascii="Times New Roman" w:hAnsi="Times New Roman" w:cs="Times New Roman"/>
          <w:b/>
          <w:bCs/>
          <w:sz w:val="22"/>
          <w:szCs w:val="22"/>
        </w:rPr>
      </w:pPr>
    </w:p>
    <w:p w:rsidR="00811348" w:rsidRDefault="00811348">
      <w:pPr>
        <w:jc w:val="both"/>
        <w:rPr>
          <w:rFonts w:ascii="Times New Roman" w:hAnsi="Times New Roman" w:cs="Times New Roman"/>
          <w:b/>
          <w:bCs/>
          <w:sz w:val="22"/>
          <w:szCs w:val="22"/>
        </w:rPr>
      </w:pPr>
    </w:p>
    <w:p w:rsidR="00811348" w:rsidRDefault="009106A6">
      <w:pPr>
        <w:numPr>
          <w:ilvl w:val="0"/>
          <w:numId w:val="1"/>
        </w:numPr>
        <w:jc w:val="both"/>
      </w:pPr>
      <w:r>
        <w:rPr>
          <w:rFonts w:ascii="Times New Roman" w:hAnsi="Times New Roman" w:cs="Times New Roman"/>
          <w:b/>
          <w:bCs/>
          <w:sz w:val="22"/>
          <w:szCs w:val="22"/>
        </w:rPr>
        <w:t>Podmínky plnění smlouvy</w:t>
      </w:r>
    </w:p>
    <w:p w:rsidR="00811348" w:rsidRDefault="00811348">
      <w:pPr>
        <w:ind w:left="360"/>
        <w:jc w:val="both"/>
        <w:rPr>
          <w:rFonts w:ascii="Times New Roman" w:hAnsi="Times New Roman" w:cs="Times New Roman"/>
          <w:b/>
          <w:bCs/>
          <w:sz w:val="22"/>
          <w:szCs w:val="22"/>
        </w:rPr>
      </w:pPr>
    </w:p>
    <w:p w:rsidR="00811348" w:rsidRDefault="009106A6">
      <w:pPr>
        <w:numPr>
          <w:ilvl w:val="1"/>
          <w:numId w:val="1"/>
        </w:numPr>
        <w:jc w:val="both"/>
      </w:pPr>
      <w:r>
        <w:rPr>
          <w:rFonts w:ascii="Times New Roman" w:hAnsi="Times New Roman" w:cs="Times New Roman"/>
          <w:sz w:val="22"/>
          <w:szCs w:val="22"/>
        </w:rPr>
        <w:t>Poskytovatel zaručuje dobu zahájení řešení hlášeného incidentu nebo požadavku objednatele maximálně 4 hodiny v režimu 24x7</w:t>
      </w:r>
    </w:p>
    <w:p w:rsidR="00811348" w:rsidRDefault="009106A6">
      <w:pPr>
        <w:numPr>
          <w:ilvl w:val="1"/>
          <w:numId w:val="1"/>
        </w:numPr>
        <w:jc w:val="both"/>
      </w:pPr>
      <w:r>
        <w:rPr>
          <w:rFonts w:ascii="Times New Roman" w:hAnsi="Times New Roman" w:cs="Times New Roman"/>
          <w:sz w:val="22"/>
          <w:szCs w:val="22"/>
        </w:rPr>
        <w:t>Pracovní doba – dostupnost poskytovatele je stanovena na pondělí až pátek od 8:00 do 16:00.</w:t>
      </w:r>
    </w:p>
    <w:p w:rsidR="00811348" w:rsidRDefault="009106A6">
      <w:pPr>
        <w:numPr>
          <w:ilvl w:val="1"/>
          <w:numId w:val="1"/>
        </w:numPr>
        <w:jc w:val="both"/>
      </w:pPr>
      <w:r>
        <w:rPr>
          <w:rFonts w:ascii="Times New Roman" w:hAnsi="Times New Roman" w:cs="Times New Roman"/>
          <w:sz w:val="22"/>
          <w:szCs w:val="22"/>
        </w:rPr>
        <w:t>Poskytovatel zaručuje poskytovat objednateli telefonické konzultace v pracovní době v rozsahu uvedeném v příloze č. 1 a 2 této smlouvy.</w:t>
      </w:r>
    </w:p>
    <w:p w:rsidR="00811348" w:rsidRDefault="00811348">
      <w:pPr>
        <w:jc w:val="both"/>
        <w:rPr>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eastAsia="Times New Roman" w:hAnsi="Times New Roman" w:cs="Times New Roman"/>
          <w:b/>
          <w:sz w:val="22"/>
          <w:szCs w:val="22"/>
        </w:rPr>
        <w:t>Podmínky dodání licencí a technická podpora</w:t>
      </w:r>
    </w:p>
    <w:p w:rsidR="00811348" w:rsidRDefault="00811348">
      <w:pPr>
        <w:jc w:val="both"/>
        <w:rPr>
          <w:rFonts w:ascii="Times New Roman" w:hAnsi="Times New Roman" w:cs="Times New Roman"/>
          <w:sz w:val="22"/>
          <w:szCs w:val="22"/>
        </w:rPr>
      </w:pPr>
    </w:p>
    <w:p w:rsidR="00811348" w:rsidRDefault="009106A6">
      <w:pPr>
        <w:numPr>
          <w:ilvl w:val="1"/>
          <w:numId w:val="1"/>
        </w:numPr>
        <w:jc w:val="both"/>
      </w:pPr>
      <w:r>
        <w:rPr>
          <w:rFonts w:ascii="Times New Roman" w:eastAsia="Times New Roman" w:hAnsi="Times New Roman" w:cs="Times New Roman"/>
          <w:sz w:val="22"/>
          <w:szCs w:val="22"/>
        </w:rPr>
        <w:t xml:space="preserve">Poskytovatel se zavazuje zajišťovat objednateli licence k SW LVD (licence virtuálních </w:t>
      </w:r>
      <w:proofErr w:type="spellStart"/>
      <w:proofErr w:type="gramStart"/>
      <w:r>
        <w:rPr>
          <w:rFonts w:ascii="Times New Roman" w:eastAsia="Times New Roman" w:hAnsi="Times New Roman" w:cs="Times New Roman"/>
          <w:sz w:val="22"/>
          <w:szCs w:val="22"/>
        </w:rPr>
        <w:t>deskopů</w:t>
      </w:r>
      <w:proofErr w:type="spellEnd"/>
      <w:r>
        <w:rPr>
          <w:rFonts w:ascii="Times New Roman" w:eastAsia="Times New Roman" w:hAnsi="Times New Roman" w:cs="Times New Roman"/>
          <w:sz w:val="22"/>
          <w:szCs w:val="22"/>
        </w:rPr>
        <w:t>) (dále</w:t>
      </w:r>
      <w:proofErr w:type="gramEnd"/>
      <w:r>
        <w:rPr>
          <w:rFonts w:ascii="Times New Roman" w:eastAsia="Times New Roman" w:hAnsi="Times New Roman" w:cs="Times New Roman"/>
          <w:sz w:val="22"/>
          <w:szCs w:val="22"/>
        </w:rPr>
        <w:t xml:space="preserve"> jen „licence“ nebo také jen „SW“), a to v jejich nejnovější verzi. Dojde-li během účinnosti této smlouvy k případnému přejmenování, přečíslování, změně licencování apod., je poskytovatel povinen zajistit „přímého nástupce“ dané licence při dodržení příslušné ceny licence uvedené v příloze č. 2 smlouvy.</w:t>
      </w:r>
    </w:p>
    <w:p w:rsidR="00811348" w:rsidRDefault="009106A6">
      <w:pPr>
        <w:numPr>
          <w:ilvl w:val="1"/>
          <w:numId w:val="1"/>
        </w:numPr>
        <w:jc w:val="both"/>
      </w:pPr>
      <w:r>
        <w:rPr>
          <w:rFonts w:ascii="Times New Roman" w:eastAsia="Times New Roman" w:hAnsi="Times New Roman" w:cs="Times New Roman"/>
          <w:sz w:val="22"/>
          <w:szCs w:val="22"/>
        </w:rPr>
        <w:t>Poskytovatel se dále zavazuje:</w:t>
      </w:r>
    </w:p>
    <w:p w:rsidR="00811348" w:rsidRDefault="009106A6">
      <w:pPr>
        <w:numPr>
          <w:ilvl w:val="1"/>
          <w:numId w:val="5"/>
        </w:numPr>
        <w:jc w:val="both"/>
      </w:pPr>
      <w:r>
        <w:rPr>
          <w:rFonts w:ascii="Times New Roman" w:eastAsia="Times New Roman" w:hAnsi="Times New Roman" w:cs="Times New Roman"/>
          <w:sz w:val="22"/>
          <w:szCs w:val="22"/>
        </w:rPr>
        <w:t>zajistit objednateli podporu u stávajících i nově dodaných licencí SW.</w:t>
      </w:r>
    </w:p>
    <w:p w:rsidR="00811348" w:rsidRDefault="009106A6">
      <w:pPr>
        <w:numPr>
          <w:ilvl w:val="1"/>
          <w:numId w:val="5"/>
        </w:numPr>
        <w:jc w:val="both"/>
      </w:pPr>
      <w:r>
        <w:rPr>
          <w:rFonts w:ascii="Times New Roman" w:eastAsia="Times New Roman" w:hAnsi="Times New Roman" w:cs="Times New Roman"/>
          <w:sz w:val="22"/>
          <w:szCs w:val="22"/>
        </w:rPr>
        <w:t xml:space="preserve">zajistit následnou technickou podporu provozu stávajících i dodaných licencí, která zahrnuje v případě požadavku objednatele i provedení implementace nejnovějších verzí licencí. </w:t>
      </w:r>
    </w:p>
    <w:p w:rsidR="00811348" w:rsidRDefault="009106A6">
      <w:pPr>
        <w:numPr>
          <w:ilvl w:val="1"/>
          <w:numId w:val="1"/>
        </w:numPr>
        <w:jc w:val="both"/>
      </w:pPr>
      <w:r>
        <w:rPr>
          <w:rFonts w:ascii="Times New Roman" w:eastAsia="Times New Roman" w:hAnsi="Times New Roman" w:cs="Times New Roman"/>
          <w:sz w:val="22"/>
          <w:szCs w:val="22"/>
        </w:rPr>
        <w:t>Objednatel se zavazuje za poskytnuté plnění dle tohoto článku uhradit ceny dle čl. 8.1 smlouvy.</w:t>
      </w:r>
    </w:p>
    <w:p w:rsidR="00811348" w:rsidRDefault="009106A6">
      <w:pPr>
        <w:numPr>
          <w:ilvl w:val="1"/>
          <w:numId w:val="1"/>
        </w:numPr>
        <w:jc w:val="both"/>
      </w:pPr>
      <w:r>
        <w:rPr>
          <w:rFonts w:ascii="Times New Roman" w:eastAsia="Times New Roman" w:hAnsi="Times New Roman" w:cs="Times New Roman"/>
          <w:sz w:val="22"/>
          <w:szCs w:val="22"/>
        </w:rPr>
        <w:t>Poskytovatel ručí za to, že SW bude funkční a bude odpovídat vlastnostem a parametrům deklarovaným v dokumentaci k SW.</w:t>
      </w:r>
    </w:p>
    <w:p w:rsidR="00811348" w:rsidRDefault="009106A6">
      <w:pPr>
        <w:numPr>
          <w:ilvl w:val="1"/>
          <w:numId w:val="1"/>
        </w:numPr>
        <w:jc w:val="both"/>
      </w:pPr>
      <w:r>
        <w:rPr>
          <w:rFonts w:ascii="Times New Roman" w:eastAsia="Times New Roman" w:hAnsi="Times New Roman" w:cs="Times New Roman"/>
          <w:sz w:val="22"/>
          <w:szCs w:val="22"/>
        </w:rPr>
        <w:t>Vadou SW se rozumí stav, kdy SW nepracuje ve shodě s dokumentací k SW.</w:t>
      </w:r>
    </w:p>
    <w:p w:rsidR="00811348" w:rsidRDefault="009106A6">
      <w:pPr>
        <w:numPr>
          <w:ilvl w:val="1"/>
          <w:numId w:val="1"/>
        </w:numPr>
        <w:jc w:val="both"/>
      </w:pPr>
      <w:r>
        <w:rPr>
          <w:rFonts w:ascii="Times New Roman" w:eastAsia="Times New Roman" w:hAnsi="Times New Roman" w:cs="Times New Roman"/>
          <w:sz w:val="22"/>
          <w:szCs w:val="22"/>
        </w:rPr>
        <w:t xml:space="preserve">Poskytovatel zahájí odstraňování vad nebo implementaci nových verzí dle dohody s objednatelem, nejpozději však do 5 pracovních dnů po ohlášení vady nebo od doručení výzvy objednatele k implementaci nových verzí licencí. </w:t>
      </w:r>
    </w:p>
    <w:p w:rsidR="00811348" w:rsidRDefault="00811348">
      <w:pPr>
        <w:ind w:left="432"/>
        <w:jc w:val="both"/>
        <w:rPr>
          <w:rFonts w:ascii="Times New Roman" w:eastAsia="Times New Roman" w:hAnsi="Times New Roman" w:cs="Times New Roman"/>
          <w:sz w:val="22"/>
          <w:szCs w:val="22"/>
        </w:rPr>
      </w:pPr>
    </w:p>
    <w:p w:rsidR="00811348" w:rsidRDefault="00811348">
      <w:pPr>
        <w:jc w:val="both"/>
        <w:rPr>
          <w:rFonts w:ascii="Times New Roman" w:eastAsia="Times New Roman" w:hAnsi="Times New Roman" w:cs="Times New Roman"/>
          <w:sz w:val="22"/>
          <w:szCs w:val="22"/>
        </w:rPr>
      </w:pPr>
    </w:p>
    <w:p w:rsidR="00811348" w:rsidRDefault="00811348">
      <w:pPr>
        <w:jc w:val="both"/>
        <w:rPr>
          <w:rFonts w:ascii="Times New Roman" w:eastAsia="Times New Roman" w:hAnsi="Times New Roman" w:cs="Times New Roman"/>
          <w:sz w:val="22"/>
          <w:szCs w:val="22"/>
        </w:rPr>
      </w:pPr>
    </w:p>
    <w:p w:rsidR="00811348" w:rsidRDefault="00811348">
      <w:pPr>
        <w:jc w:val="both"/>
        <w:rPr>
          <w:rFonts w:ascii="Times New Roman" w:eastAsia="Times New Roman" w:hAnsi="Times New Roman" w:cs="Times New Roman"/>
          <w:sz w:val="22"/>
          <w:szCs w:val="22"/>
        </w:rPr>
      </w:pPr>
    </w:p>
    <w:p w:rsidR="00811348" w:rsidRDefault="00811348">
      <w:pPr>
        <w:jc w:val="both"/>
        <w:rPr>
          <w:rFonts w:ascii="Times New Roman" w:eastAsia="Times New Roman" w:hAnsi="Times New Roman" w:cs="Times New Roman"/>
          <w:sz w:val="22"/>
          <w:szCs w:val="22"/>
        </w:rPr>
      </w:pPr>
    </w:p>
    <w:p w:rsidR="00811348" w:rsidRDefault="00811348">
      <w:pPr>
        <w:jc w:val="both"/>
        <w:rPr>
          <w:rFonts w:ascii="Times New Roman" w:eastAsia="Times New Roman" w:hAnsi="Times New Roman" w:cs="Times New Roman"/>
          <w:sz w:val="22"/>
          <w:szCs w:val="22"/>
        </w:rPr>
      </w:pPr>
    </w:p>
    <w:p w:rsidR="00811348" w:rsidRDefault="009106A6">
      <w:pPr>
        <w:numPr>
          <w:ilvl w:val="0"/>
          <w:numId w:val="1"/>
        </w:numPr>
        <w:jc w:val="both"/>
      </w:pPr>
      <w:r>
        <w:rPr>
          <w:rFonts w:ascii="Times New Roman" w:hAnsi="Times New Roman" w:cs="Times New Roman"/>
          <w:b/>
          <w:sz w:val="22"/>
          <w:szCs w:val="22"/>
        </w:rPr>
        <w:lastRenderedPageBreak/>
        <w:t xml:space="preserve">Lhůta, předání plnění a místo plnění </w:t>
      </w:r>
    </w:p>
    <w:p w:rsidR="00811348" w:rsidRDefault="00811348">
      <w:pPr>
        <w:jc w:val="both"/>
        <w:rPr>
          <w:rFonts w:ascii="Times New Roman" w:hAnsi="Times New Roman" w:cs="Times New Roman"/>
          <w:sz w:val="22"/>
          <w:szCs w:val="22"/>
        </w:rPr>
      </w:pPr>
    </w:p>
    <w:p w:rsidR="00811348" w:rsidRDefault="009106A6">
      <w:pPr>
        <w:numPr>
          <w:ilvl w:val="1"/>
          <w:numId w:val="1"/>
        </w:numPr>
        <w:jc w:val="both"/>
      </w:pPr>
      <w:r>
        <w:rPr>
          <w:rFonts w:ascii="Times New Roman" w:hAnsi="Times New Roman" w:cs="Times New Roman"/>
          <w:sz w:val="22"/>
          <w:szCs w:val="22"/>
        </w:rPr>
        <w:t>Objednatel bude odebírat licence podle svých aktuálních potřeb. Plnění bude přebíráno na základě předávacího protokolu podepsaného oprávněnými osobami smluvních stran či umožněním stahování licencí.</w:t>
      </w:r>
    </w:p>
    <w:p w:rsidR="00811348" w:rsidRDefault="009106A6">
      <w:pPr>
        <w:numPr>
          <w:ilvl w:val="1"/>
          <w:numId w:val="1"/>
        </w:numPr>
        <w:jc w:val="both"/>
      </w:pPr>
      <w:r>
        <w:rPr>
          <w:rFonts w:ascii="Times New Roman" w:hAnsi="Times New Roman" w:cs="Times New Roman"/>
          <w:sz w:val="22"/>
          <w:szCs w:val="22"/>
        </w:rPr>
        <w:t>Dodávka licencí dle čl. 6.1 smlouvy bude objednateli dodána či umožněno jejich stáhnutí nejpozději do dvou týdnů od nabytí účinnosti této smlouvy.</w:t>
      </w:r>
    </w:p>
    <w:p w:rsidR="00811348" w:rsidRDefault="009106A6">
      <w:pPr>
        <w:numPr>
          <w:ilvl w:val="1"/>
          <w:numId w:val="1"/>
        </w:numPr>
        <w:jc w:val="both"/>
      </w:pPr>
      <w:r>
        <w:rPr>
          <w:rFonts w:ascii="Times New Roman" w:hAnsi="Times New Roman" w:cs="Times New Roman"/>
          <w:sz w:val="22"/>
          <w:szCs w:val="22"/>
        </w:rPr>
        <w:t>Podpora stávajících licencí i licencí dodaných v první dodávce licencí dle této smlouvy bude zahájena ihned od jejich dodání objednateli.</w:t>
      </w:r>
    </w:p>
    <w:p w:rsidR="00811348" w:rsidRDefault="009106A6">
      <w:pPr>
        <w:numPr>
          <w:ilvl w:val="1"/>
          <w:numId w:val="1"/>
        </w:numPr>
        <w:jc w:val="both"/>
      </w:pPr>
      <w:r>
        <w:rPr>
          <w:rFonts w:ascii="Times New Roman" w:hAnsi="Times New Roman" w:cs="Times New Roman"/>
          <w:sz w:val="22"/>
          <w:szCs w:val="22"/>
        </w:rPr>
        <w:t>Místem plnění bude pracoviště objednatele dle čl. 3.4 smlouvy.</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sz w:val="22"/>
          <w:szCs w:val="22"/>
        </w:rPr>
        <w:t>Odměna poskytovatele a platební podmínky</w:t>
      </w:r>
    </w:p>
    <w:p w:rsidR="00811348" w:rsidRDefault="00811348">
      <w:pPr>
        <w:jc w:val="both"/>
        <w:rPr>
          <w:rFonts w:ascii="Times New Roman" w:hAnsi="Times New Roman" w:cs="Times New Roman"/>
          <w:sz w:val="22"/>
          <w:szCs w:val="22"/>
        </w:rPr>
      </w:pPr>
    </w:p>
    <w:p w:rsidR="00811348" w:rsidRDefault="009106A6">
      <w:pPr>
        <w:numPr>
          <w:ilvl w:val="1"/>
          <w:numId w:val="1"/>
        </w:numPr>
        <w:jc w:val="both"/>
      </w:pPr>
      <w:r>
        <w:rPr>
          <w:rFonts w:ascii="Times New Roman" w:hAnsi="Times New Roman" w:cs="Times New Roman"/>
          <w:sz w:val="22"/>
          <w:szCs w:val="22"/>
        </w:rPr>
        <w:t xml:space="preserve">Smluvní strany se dohodly, že cena poskytnuté služby dle čl. 3 </w:t>
      </w:r>
      <w:proofErr w:type="gramStart"/>
      <w:r>
        <w:rPr>
          <w:rFonts w:ascii="Times New Roman" w:hAnsi="Times New Roman" w:cs="Times New Roman"/>
          <w:sz w:val="22"/>
          <w:szCs w:val="22"/>
        </w:rPr>
        <w:t>této</w:t>
      </w:r>
      <w:proofErr w:type="gramEnd"/>
      <w:r>
        <w:rPr>
          <w:rFonts w:ascii="Times New Roman" w:hAnsi="Times New Roman" w:cs="Times New Roman"/>
          <w:sz w:val="22"/>
          <w:szCs w:val="22"/>
        </w:rPr>
        <w:t xml:space="preserve"> Smlouvy</w:t>
      </w:r>
      <w:r>
        <w:rPr>
          <w:rStyle w:val="Odkaznakoment2"/>
          <w:rFonts w:ascii="Times New Roman" w:hAnsi="Times New Roman" w:cs="Times New Roman"/>
          <w:sz w:val="22"/>
          <w:szCs w:val="22"/>
        </w:rPr>
        <w:t xml:space="preserve"> ceny činí:</w:t>
      </w:r>
    </w:p>
    <w:p w:rsidR="00811348" w:rsidRDefault="009106A6">
      <w:pPr>
        <w:ind w:left="1168"/>
        <w:jc w:val="both"/>
      </w:pPr>
      <w:r>
        <w:rPr>
          <w:rFonts w:ascii="Times New Roman" w:hAnsi="Times New Roman" w:cs="Times New Roman"/>
          <w:b/>
          <w:bCs/>
          <w:color w:val="000000" w:themeColor="text1"/>
          <w:sz w:val="22"/>
          <w:szCs w:val="22"/>
        </w:rPr>
        <w:t>2 736 000,-</w:t>
      </w:r>
      <w:r>
        <w:rPr>
          <w:rFonts w:ascii="Times New Roman" w:hAnsi="Times New Roman" w:cs="Times New Roman"/>
          <w:b/>
          <w:bCs/>
          <w:sz w:val="22"/>
          <w:szCs w:val="22"/>
        </w:rPr>
        <w:t xml:space="preserve"> Kč bez DPH</w:t>
      </w:r>
    </w:p>
    <w:p w:rsidR="00811348" w:rsidRDefault="009106A6">
      <w:pPr>
        <w:ind w:left="1168"/>
        <w:jc w:val="both"/>
      </w:pPr>
      <w:r>
        <w:rPr>
          <w:rFonts w:ascii="Times New Roman" w:hAnsi="Times New Roman" w:cs="Times New Roman"/>
          <w:b/>
          <w:bCs/>
          <w:sz w:val="22"/>
          <w:szCs w:val="22"/>
        </w:rPr>
        <w:t>(slovy: dva miliony sedm set třicet šest tisíc</w:t>
      </w:r>
      <w:r>
        <w:rPr>
          <w:rFonts w:ascii="Times New Roman" w:hAnsi="Times New Roman" w:cs="Times New Roman"/>
          <w:b/>
          <w:bCs/>
          <w:color w:val="CE181E"/>
          <w:sz w:val="22"/>
          <w:szCs w:val="22"/>
        </w:rPr>
        <w:t xml:space="preserve"> </w:t>
      </w:r>
      <w:r>
        <w:rPr>
          <w:rFonts w:ascii="Times New Roman" w:hAnsi="Times New Roman" w:cs="Times New Roman"/>
          <w:b/>
          <w:bCs/>
          <w:sz w:val="22"/>
          <w:szCs w:val="22"/>
        </w:rPr>
        <w:t>korun českých bez DPH)</w:t>
      </w:r>
    </w:p>
    <w:p w:rsidR="00811348" w:rsidRDefault="00811348">
      <w:pPr>
        <w:ind w:left="-56"/>
        <w:jc w:val="both"/>
        <w:rPr>
          <w:sz w:val="22"/>
          <w:szCs w:val="22"/>
        </w:rPr>
      </w:pPr>
    </w:p>
    <w:tbl>
      <w:tblPr>
        <w:tblW w:w="8245" w:type="dxa"/>
        <w:tblInd w:w="814" w:type="dxa"/>
        <w:tblBorders>
          <w:top w:val="single" w:sz="2" w:space="0" w:color="B3B3B3"/>
          <w:left w:val="single" w:sz="2" w:space="0" w:color="B3B3B3"/>
          <w:bottom w:val="single" w:sz="2" w:space="0" w:color="B3B3B3"/>
          <w:insideH w:val="single" w:sz="2" w:space="0" w:color="B3B3B3"/>
        </w:tblBorders>
        <w:tblLook w:val="0000"/>
      </w:tblPr>
      <w:tblGrid>
        <w:gridCol w:w="2325"/>
        <w:gridCol w:w="2894"/>
        <w:gridCol w:w="3026"/>
      </w:tblGrid>
      <w:tr w:rsidR="00811348">
        <w:tc>
          <w:tcPr>
            <w:tcW w:w="2325" w:type="dxa"/>
            <w:tcBorders>
              <w:top w:val="single" w:sz="2" w:space="0" w:color="B3B3B3"/>
              <w:left w:val="single" w:sz="2" w:space="0" w:color="B3B3B3"/>
              <w:bottom w:val="single" w:sz="2" w:space="0" w:color="B3B3B3"/>
            </w:tcBorders>
            <w:shd w:val="clear" w:color="auto" w:fill="auto"/>
            <w:vAlign w:val="center"/>
          </w:tcPr>
          <w:p w:rsidR="00811348" w:rsidRDefault="00811348">
            <w:pPr>
              <w:snapToGrid w:val="0"/>
              <w:jc w:val="both"/>
              <w:rPr>
                <w:sz w:val="22"/>
                <w:szCs w:val="22"/>
              </w:rPr>
            </w:pPr>
          </w:p>
        </w:tc>
        <w:tc>
          <w:tcPr>
            <w:tcW w:w="2894" w:type="dxa"/>
            <w:tcBorders>
              <w:top w:val="single" w:sz="2" w:space="0" w:color="B3B3B3"/>
              <w:left w:val="single" w:sz="2" w:space="0" w:color="B3B3B3"/>
              <w:bottom w:val="single" w:sz="2" w:space="0" w:color="B3B3B3"/>
            </w:tcBorders>
            <w:shd w:val="clear" w:color="auto" w:fill="auto"/>
            <w:vAlign w:val="center"/>
          </w:tcPr>
          <w:p w:rsidR="00811348" w:rsidRDefault="009106A6">
            <w:pPr>
              <w:snapToGrid w:val="0"/>
              <w:jc w:val="center"/>
            </w:pPr>
            <w:r>
              <w:rPr>
                <w:rFonts w:ascii="Times New Roman" w:hAnsi="Times New Roman" w:cs="Times New Roman"/>
                <w:sz w:val="22"/>
                <w:szCs w:val="22"/>
              </w:rPr>
              <w:t>Cena bez DPH za 1 měsíc</w:t>
            </w:r>
          </w:p>
        </w:tc>
        <w:tc>
          <w:tcPr>
            <w:tcW w:w="3026" w:type="dxa"/>
            <w:tcBorders>
              <w:top w:val="single" w:sz="2" w:space="0" w:color="B3B3B3"/>
              <w:left w:val="single" w:sz="2" w:space="0" w:color="B3B3B3"/>
              <w:bottom w:val="single" w:sz="2" w:space="0" w:color="B3B3B3"/>
              <w:right w:val="single" w:sz="2" w:space="0" w:color="B3B3B3"/>
            </w:tcBorders>
            <w:shd w:val="clear" w:color="auto" w:fill="auto"/>
            <w:vAlign w:val="center"/>
          </w:tcPr>
          <w:p w:rsidR="00811348" w:rsidRDefault="009106A6">
            <w:pPr>
              <w:snapToGrid w:val="0"/>
              <w:jc w:val="center"/>
            </w:pPr>
            <w:r>
              <w:rPr>
                <w:rFonts w:ascii="Times New Roman" w:hAnsi="Times New Roman" w:cs="Times New Roman"/>
                <w:b/>
                <w:bCs/>
                <w:sz w:val="22"/>
                <w:szCs w:val="22"/>
              </w:rPr>
              <w:t>Cena bez DPH za 48 měsíců</w:t>
            </w:r>
          </w:p>
        </w:tc>
      </w:tr>
      <w:tr w:rsidR="00811348">
        <w:tc>
          <w:tcPr>
            <w:tcW w:w="2325" w:type="dxa"/>
            <w:tcBorders>
              <w:top w:val="single" w:sz="2" w:space="0" w:color="B3B3B3"/>
              <w:left w:val="single" w:sz="2" w:space="0" w:color="B3B3B3"/>
              <w:bottom w:val="single" w:sz="2" w:space="0" w:color="B3B3B3"/>
            </w:tcBorders>
            <w:shd w:val="clear" w:color="auto" w:fill="auto"/>
            <w:vAlign w:val="center"/>
          </w:tcPr>
          <w:p w:rsidR="00811348" w:rsidRDefault="009106A6">
            <w:pPr>
              <w:jc w:val="both"/>
            </w:pPr>
            <w:r>
              <w:rPr>
                <w:rFonts w:ascii="Times New Roman" w:hAnsi="Times New Roman" w:cs="Times New Roman"/>
                <w:sz w:val="22"/>
                <w:szCs w:val="22"/>
              </w:rPr>
              <w:t>IT služby dle přílohy č. 1 smlouvy</w:t>
            </w:r>
          </w:p>
        </w:tc>
        <w:tc>
          <w:tcPr>
            <w:tcW w:w="2894" w:type="dxa"/>
            <w:tcBorders>
              <w:top w:val="single" w:sz="2" w:space="0" w:color="B3B3B3"/>
              <w:left w:val="single" w:sz="2" w:space="0" w:color="B3B3B3"/>
              <w:bottom w:val="single" w:sz="2" w:space="0" w:color="B3B3B3"/>
            </w:tcBorders>
            <w:shd w:val="clear" w:color="auto" w:fill="auto"/>
            <w:vAlign w:val="center"/>
          </w:tcPr>
          <w:p w:rsidR="00811348" w:rsidRDefault="009106A6">
            <w:pPr>
              <w:snapToGrid w:val="0"/>
              <w:jc w:val="center"/>
            </w:pPr>
            <w:r>
              <w:rPr>
                <w:rFonts w:ascii="Times New Roman" w:hAnsi="Times New Roman" w:cs="Times New Roman"/>
                <w:sz w:val="22"/>
                <w:szCs w:val="22"/>
              </w:rPr>
              <w:t>36 000,- Kč</w:t>
            </w:r>
          </w:p>
        </w:tc>
        <w:tc>
          <w:tcPr>
            <w:tcW w:w="3026" w:type="dxa"/>
            <w:tcBorders>
              <w:top w:val="single" w:sz="2" w:space="0" w:color="B3B3B3"/>
              <w:left w:val="single" w:sz="2" w:space="0" w:color="B3B3B3"/>
              <w:bottom w:val="single" w:sz="2" w:space="0" w:color="B3B3B3"/>
              <w:right w:val="single" w:sz="2" w:space="0" w:color="B3B3B3"/>
            </w:tcBorders>
            <w:shd w:val="clear" w:color="auto" w:fill="auto"/>
            <w:vAlign w:val="center"/>
          </w:tcPr>
          <w:p w:rsidR="00811348" w:rsidRDefault="009106A6">
            <w:pPr>
              <w:jc w:val="center"/>
            </w:pPr>
            <w:r>
              <w:rPr>
                <w:rFonts w:ascii="Times New Roman" w:eastAsia="Times New Roman" w:hAnsi="Times New Roman" w:cs="Times New Roman"/>
                <w:b/>
                <w:bCs/>
                <w:sz w:val="22"/>
                <w:szCs w:val="22"/>
              </w:rPr>
              <w:t>1 728 000,- Kč</w:t>
            </w:r>
          </w:p>
        </w:tc>
      </w:tr>
      <w:tr w:rsidR="00811348">
        <w:tc>
          <w:tcPr>
            <w:tcW w:w="2325" w:type="dxa"/>
            <w:tcBorders>
              <w:top w:val="single" w:sz="2" w:space="0" w:color="B3B3B3"/>
              <w:left w:val="single" w:sz="2" w:space="0" w:color="B3B3B3"/>
              <w:bottom w:val="single" w:sz="2" w:space="0" w:color="B3B3B3"/>
            </w:tcBorders>
            <w:shd w:val="clear" w:color="auto" w:fill="auto"/>
            <w:vAlign w:val="center"/>
          </w:tcPr>
          <w:p w:rsidR="00811348" w:rsidRDefault="009106A6">
            <w:pPr>
              <w:jc w:val="both"/>
            </w:pPr>
            <w:r>
              <w:rPr>
                <w:rFonts w:ascii="Times New Roman" w:eastAsia="Times New Roman" w:hAnsi="Times New Roman" w:cs="Times New Roman"/>
                <w:sz w:val="22"/>
                <w:szCs w:val="22"/>
              </w:rPr>
              <w:t xml:space="preserve">LVD (licence pro minimální počet 70 virtuálních </w:t>
            </w:r>
            <w:proofErr w:type="spellStart"/>
            <w:r>
              <w:rPr>
                <w:rFonts w:ascii="Times New Roman" w:eastAsia="Times New Roman" w:hAnsi="Times New Roman" w:cs="Times New Roman"/>
                <w:sz w:val="22"/>
                <w:szCs w:val="22"/>
              </w:rPr>
              <w:t>deskopů</w:t>
            </w:r>
            <w:proofErr w:type="spellEnd"/>
            <w:r>
              <w:rPr>
                <w:rFonts w:ascii="Times New Roman" w:eastAsia="Times New Roman" w:hAnsi="Times New Roman" w:cs="Times New Roman"/>
                <w:sz w:val="22"/>
                <w:szCs w:val="22"/>
              </w:rPr>
              <w:t>) dle přílohy č. 2 smlouvy</w:t>
            </w:r>
          </w:p>
        </w:tc>
        <w:tc>
          <w:tcPr>
            <w:tcW w:w="2894" w:type="dxa"/>
            <w:tcBorders>
              <w:top w:val="single" w:sz="2" w:space="0" w:color="B3B3B3"/>
              <w:left w:val="single" w:sz="2" w:space="0" w:color="B3B3B3"/>
              <w:bottom w:val="single" w:sz="2" w:space="0" w:color="B3B3B3"/>
            </w:tcBorders>
            <w:shd w:val="clear" w:color="auto" w:fill="auto"/>
            <w:vAlign w:val="center"/>
          </w:tcPr>
          <w:p w:rsidR="00811348" w:rsidRDefault="009106A6">
            <w:pPr>
              <w:snapToGrid w:val="0"/>
              <w:jc w:val="center"/>
            </w:pPr>
            <w:r>
              <w:rPr>
                <w:rFonts w:ascii="Times New Roman" w:hAnsi="Times New Roman" w:cs="Times New Roman"/>
                <w:sz w:val="22"/>
                <w:szCs w:val="22"/>
              </w:rPr>
              <w:t>21 000,- Kč</w:t>
            </w:r>
          </w:p>
        </w:tc>
        <w:tc>
          <w:tcPr>
            <w:tcW w:w="3026" w:type="dxa"/>
            <w:tcBorders>
              <w:top w:val="single" w:sz="2" w:space="0" w:color="B3B3B3"/>
              <w:left w:val="single" w:sz="2" w:space="0" w:color="B3B3B3"/>
              <w:bottom w:val="single" w:sz="2" w:space="0" w:color="B3B3B3"/>
              <w:right w:val="single" w:sz="2" w:space="0" w:color="B3B3B3"/>
            </w:tcBorders>
            <w:shd w:val="clear" w:color="auto" w:fill="auto"/>
            <w:vAlign w:val="center"/>
          </w:tcPr>
          <w:p w:rsidR="00811348" w:rsidRDefault="009106A6">
            <w:pPr>
              <w:jc w:val="center"/>
            </w:pPr>
            <w:r>
              <w:rPr>
                <w:rFonts w:ascii="Times New Roman" w:hAnsi="Times New Roman" w:cs="Times New Roman"/>
                <w:b/>
                <w:bCs/>
                <w:sz w:val="22"/>
                <w:szCs w:val="22"/>
              </w:rPr>
              <w:t>1 008 000,- Kč</w:t>
            </w:r>
          </w:p>
        </w:tc>
      </w:tr>
      <w:tr w:rsidR="00811348">
        <w:tc>
          <w:tcPr>
            <w:tcW w:w="2325" w:type="dxa"/>
            <w:tcBorders>
              <w:top w:val="single" w:sz="2" w:space="0" w:color="B3B3B3"/>
              <w:left w:val="single" w:sz="2" w:space="0" w:color="B3B3B3"/>
              <w:bottom w:val="single" w:sz="2" w:space="0" w:color="B3B3B3"/>
            </w:tcBorders>
            <w:shd w:val="clear" w:color="auto" w:fill="auto"/>
            <w:vAlign w:val="center"/>
          </w:tcPr>
          <w:p w:rsidR="00811348" w:rsidRDefault="009106A6">
            <w:pPr>
              <w:jc w:val="both"/>
            </w:pPr>
            <w:r>
              <w:rPr>
                <w:rFonts w:ascii="Times New Roman" w:hAnsi="Times New Roman" w:cs="Times New Roman"/>
                <w:b/>
                <w:bCs/>
                <w:sz w:val="22"/>
                <w:szCs w:val="22"/>
              </w:rPr>
              <w:t>Cena celkem v Kč</w:t>
            </w:r>
          </w:p>
        </w:tc>
        <w:tc>
          <w:tcPr>
            <w:tcW w:w="2894" w:type="dxa"/>
            <w:tcBorders>
              <w:top w:val="single" w:sz="2" w:space="0" w:color="B3B3B3"/>
              <w:left w:val="single" w:sz="2" w:space="0" w:color="B3B3B3"/>
              <w:bottom w:val="single" w:sz="2" w:space="0" w:color="B3B3B3"/>
            </w:tcBorders>
            <w:shd w:val="clear" w:color="auto" w:fill="auto"/>
            <w:vAlign w:val="center"/>
          </w:tcPr>
          <w:p w:rsidR="00811348" w:rsidRDefault="009106A6">
            <w:pPr>
              <w:jc w:val="center"/>
            </w:pPr>
            <w:r>
              <w:rPr>
                <w:rFonts w:ascii="Times New Roman" w:hAnsi="Times New Roman" w:cs="Times New Roman"/>
                <w:sz w:val="22"/>
                <w:szCs w:val="22"/>
              </w:rPr>
              <w:t>57 000,- Kč</w:t>
            </w:r>
          </w:p>
        </w:tc>
        <w:tc>
          <w:tcPr>
            <w:tcW w:w="3026" w:type="dxa"/>
            <w:tcBorders>
              <w:top w:val="single" w:sz="2" w:space="0" w:color="B3B3B3"/>
              <w:left w:val="single" w:sz="2" w:space="0" w:color="B3B3B3"/>
              <w:bottom w:val="single" w:sz="2" w:space="0" w:color="B3B3B3"/>
              <w:right w:val="single" w:sz="2" w:space="0" w:color="B3B3B3"/>
            </w:tcBorders>
            <w:shd w:val="clear" w:color="auto" w:fill="auto"/>
            <w:vAlign w:val="center"/>
          </w:tcPr>
          <w:p w:rsidR="00811348" w:rsidRDefault="009106A6">
            <w:pPr>
              <w:jc w:val="center"/>
            </w:pPr>
            <w:r>
              <w:rPr>
                <w:rFonts w:ascii="Times New Roman" w:hAnsi="Times New Roman" w:cs="Times New Roman"/>
                <w:b/>
                <w:bCs/>
                <w:sz w:val="22"/>
                <w:szCs w:val="22"/>
              </w:rPr>
              <w:t>2 736 000,- Kč</w:t>
            </w:r>
          </w:p>
        </w:tc>
      </w:tr>
    </w:tbl>
    <w:p w:rsidR="00811348" w:rsidRDefault="00811348">
      <w:pPr>
        <w:ind w:left="432"/>
        <w:jc w:val="both"/>
        <w:rPr>
          <w:rFonts w:ascii="Times New Roman" w:hAnsi="Times New Roman" w:cs="Times New Roman"/>
          <w:sz w:val="22"/>
          <w:szCs w:val="22"/>
        </w:rPr>
      </w:pPr>
    </w:p>
    <w:p w:rsidR="00811348" w:rsidRDefault="009106A6">
      <w:pPr>
        <w:ind w:left="432"/>
        <w:jc w:val="both"/>
      </w:pPr>
      <w:r>
        <w:rPr>
          <w:rFonts w:ascii="Times New Roman" w:hAnsi="Times New Roman" w:cs="Times New Roman"/>
          <w:sz w:val="22"/>
          <w:szCs w:val="22"/>
        </w:rPr>
        <w:t>a to za řádně poskytnutou službu v souladu s touto smlouvou. Ke konečné ceně bude připočtena DPH dle platných předpisů. Objednatel se zavazuje sjednanou cenu uhradit dle níže uvedeného. Při přečerpání základního počtu 70 desktopů bude za dodatečnou licenci účtována cena odpovídající poměrné části za jeden desktop.</w:t>
      </w:r>
    </w:p>
    <w:p w:rsidR="00811348" w:rsidRDefault="009106A6">
      <w:pPr>
        <w:numPr>
          <w:ilvl w:val="1"/>
          <w:numId w:val="1"/>
        </w:numPr>
        <w:jc w:val="both"/>
      </w:pPr>
      <w:r>
        <w:rPr>
          <w:rFonts w:ascii="Times New Roman" w:hAnsi="Times New Roman" w:cs="Times New Roman"/>
          <w:sz w:val="22"/>
          <w:szCs w:val="22"/>
        </w:rPr>
        <w:t xml:space="preserve">Dohodnutá cena bez DPH je cenou maximální a je pevná po celou dobu realizace zakázky. Daň z přidané hodnoty (dále jen "DPH") bude účtována a uváděna při fakturaci zdanitelného plnění v souladu se zákonem č. 235/2004 Sb., o dani z přidané hodnoty, ve znění pozdějších předpisů (dále jen "zákon o DPH"). </w:t>
      </w:r>
    </w:p>
    <w:p w:rsidR="00811348" w:rsidRDefault="009106A6">
      <w:pPr>
        <w:numPr>
          <w:ilvl w:val="1"/>
          <w:numId w:val="1"/>
        </w:numPr>
        <w:jc w:val="both"/>
      </w:pPr>
      <w:r>
        <w:rPr>
          <w:rFonts w:ascii="Times New Roman" w:hAnsi="Times New Roman" w:cs="Times New Roman"/>
          <w:sz w:val="22"/>
          <w:szCs w:val="22"/>
        </w:rPr>
        <w:t xml:space="preserve">Dohodnutá cena bez DPH je cenou nejvýše přípustnou a může být změněna pouze v případech </w:t>
      </w:r>
      <w:r>
        <w:rPr>
          <w:rFonts w:ascii="Times New Roman" w:hAnsi="Times New Roman" w:cs="Times New Roman"/>
          <w:sz w:val="22"/>
          <w:szCs w:val="22"/>
        </w:rPr>
        <w:br/>
        <w:t>a za podmínek uvedených v této Smlouvě, zejména pak v případě změny výše DPH. V případě, že se změní DPH, ta složka ceny díla, kterou tvoří DPH, se upraví tak, aby byla v souladu s právními předpisy.</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t xml:space="preserve">Platební podmínky </w:t>
      </w:r>
    </w:p>
    <w:p w:rsidR="00811348" w:rsidRDefault="00811348">
      <w:pPr>
        <w:jc w:val="both"/>
        <w:rPr>
          <w:rFonts w:ascii="Times New Roman" w:hAnsi="Times New Roman" w:cs="Times New Roman"/>
          <w:sz w:val="22"/>
          <w:szCs w:val="22"/>
        </w:rPr>
      </w:pPr>
    </w:p>
    <w:p w:rsidR="00811348" w:rsidRDefault="009106A6">
      <w:pPr>
        <w:numPr>
          <w:ilvl w:val="1"/>
          <w:numId w:val="1"/>
        </w:numPr>
        <w:jc w:val="both"/>
      </w:pPr>
      <w:r>
        <w:rPr>
          <w:rFonts w:ascii="Times New Roman" w:hAnsi="Times New Roman" w:cs="Times New Roman"/>
          <w:sz w:val="22"/>
          <w:szCs w:val="22"/>
        </w:rPr>
        <w:t xml:space="preserve">Objednatel se zavazuje poskytovateli poskytovat měsíční platby, a to na základě poskytovatelem předložených faktur, přičemž datum zdanitelného plnění je poslední den příslušného měsíce. Objednatel požaduje vystavení 3 vyhotovení faktur, každé s platností originálu.  </w:t>
      </w:r>
    </w:p>
    <w:p w:rsidR="00811348" w:rsidRDefault="009106A6">
      <w:pPr>
        <w:numPr>
          <w:ilvl w:val="1"/>
          <w:numId w:val="1"/>
        </w:numPr>
        <w:jc w:val="both"/>
      </w:pPr>
      <w:r>
        <w:rPr>
          <w:rFonts w:ascii="Times New Roman" w:hAnsi="Times New Roman" w:cs="Times New Roman"/>
          <w:sz w:val="22"/>
          <w:szCs w:val="22"/>
        </w:rPr>
        <w:t>Podkladem pro poskytnutí jakýchkoliv plateb podle této Smlouvy je faktura, kterou vyhotoví dodavatel. Faktura musí obsahovat zejména:</w:t>
      </w:r>
    </w:p>
    <w:p w:rsidR="00811348" w:rsidRDefault="009106A6">
      <w:pPr>
        <w:numPr>
          <w:ilvl w:val="1"/>
          <w:numId w:val="7"/>
        </w:numPr>
        <w:jc w:val="both"/>
      </w:pPr>
      <w:r>
        <w:rPr>
          <w:rFonts w:ascii="Times New Roman" w:hAnsi="Times New Roman" w:cs="Times New Roman"/>
          <w:sz w:val="22"/>
          <w:szCs w:val="22"/>
        </w:rPr>
        <w:t>označení Faktura,</w:t>
      </w:r>
    </w:p>
    <w:p w:rsidR="00811348" w:rsidRDefault="009106A6">
      <w:pPr>
        <w:numPr>
          <w:ilvl w:val="1"/>
          <w:numId w:val="7"/>
        </w:numPr>
        <w:jc w:val="both"/>
      </w:pPr>
      <w:r>
        <w:rPr>
          <w:rFonts w:ascii="Times New Roman" w:hAnsi="Times New Roman" w:cs="Times New Roman"/>
          <w:sz w:val="22"/>
          <w:szCs w:val="22"/>
        </w:rPr>
        <w:t>číslo dokladu,</w:t>
      </w:r>
    </w:p>
    <w:p w:rsidR="00811348" w:rsidRDefault="009106A6">
      <w:pPr>
        <w:numPr>
          <w:ilvl w:val="1"/>
          <w:numId w:val="7"/>
        </w:numPr>
        <w:jc w:val="both"/>
      </w:pPr>
      <w:r>
        <w:rPr>
          <w:rFonts w:ascii="Times New Roman" w:hAnsi="Times New Roman" w:cs="Times New Roman"/>
          <w:sz w:val="22"/>
          <w:szCs w:val="22"/>
        </w:rPr>
        <w:t>název, sídlo a IČ poskytovatele,</w:t>
      </w:r>
    </w:p>
    <w:p w:rsidR="00811348" w:rsidRDefault="009106A6">
      <w:pPr>
        <w:numPr>
          <w:ilvl w:val="1"/>
          <w:numId w:val="7"/>
        </w:numPr>
        <w:jc w:val="both"/>
      </w:pPr>
      <w:r>
        <w:rPr>
          <w:rFonts w:ascii="Times New Roman" w:hAnsi="Times New Roman" w:cs="Times New Roman"/>
          <w:sz w:val="22"/>
          <w:szCs w:val="22"/>
        </w:rPr>
        <w:t>údaj o zápisu v obchodním rejstříku vč. spisové značky,</w:t>
      </w:r>
    </w:p>
    <w:p w:rsidR="00811348" w:rsidRDefault="009106A6">
      <w:pPr>
        <w:numPr>
          <w:ilvl w:val="1"/>
          <w:numId w:val="7"/>
        </w:numPr>
        <w:jc w:val="both"/>
      </w:pPr>
      <w:r>
        <w:rPr>
          <w:rFonts w:ascii="Times New Roman" w:hAnsi="Times New Roman" w:cs="Times New Roman"/>
          <w:sz w:val="22"/>
          <w:szCs w:val="22"/>
        </w:rPr>
        <w:t>název, sídlo a IČ objednatele,</w:t>
      </w:r>
    </w:p>
    <w:p w:rsidR="00811348" w:rsidRDefault="009106A6">
      <w:pPr>
        <w:numPr>
          <w:ilvl w:val="1"/>
          <w:numId w:val="7"/>
        </w:numPr>
        <w:jc w:val="both"/>
      </w:pPr>
      <w:r>
        <w:rPr>
          <w:rFonts w:ascii="Times New Roman" w:hAnsi="Times New Roman" w:cs="Times New Roman"/>
          <w:sz w:val="22"/>
          <w:szCs w:val="22"/>
        </w:rPr>
        <w:lastRenderedPageBreak/>
        <w:t>datum vystavení, datum odeslání a datum splatnosti,</w:t>
      </w:r>
    </w:p>
    <w:p w:rsidR="00811348" w:rsidRDefault="009106A6">
      <w:pPr>
        <w:numPr>
          <w:ilvl w:val="1"/>
          <w:numId w:val="7"/>
        </w:numPr>
        <w:jc w:val="both"/>
      </w:pPr>
      <w:r>
        <w:rPr>
          <w:rFonts w:ascii="Times New Roman" w:hAnsi="Times New Roman" w:cs="Times New Roman"/>
          <w:sz w:val="22"/>
          <w:szCs w:val="22"/>
        </w:rPr>
        <w:t>označení peněžního ústavu a číslo účtu, na který se má platit,</w:t>
      </w:r>
    </w:p>
    <w:p w:rsidR="00811348" w:rsidRDefault="009106A6">
      <w:pPr>
        <w:numPr>
          <w:ilvl w:val="1"/>
          <w:numId w:val="7"/>
        </w:numPr>
        <w:jc w:val="both"/>
      </w:pPr>
      <w:r>
        <w:rPr>
          <w:rFonts w:ascii="Times New Roman" w:hAnsi="Times New Roman" w:cs="Times New Roman"/>
          <w:sz w:val="22"/>
          <w:szCs w:val="22"/>
        </w:rPr>
        <w:t>předmět a název díla, číslo Smlouvy,</w:t>
      </w:r>
    </w:p>
    <w:p w:rsidR="00811348" w:rsidRDefault="009106A6">
      <w:pPr>
        <w:numPr>
          <w:ilvl w:val="1"/>
          <w:numId w:val="7"/>
        </w:numPr>
        <w:jc w:val="both"/>
      </w:pPr>
      <w:r>
        <w:rPr>
          <w:rFonts w:ascii="Times New Roman" w:hAnsi="Times New Roman" w:cs="Times New Roman"/>
          <w:sz w:val="22"/>
          <w:szCs w:val="22"/>
        </w:rPr>
        <w:t>cenu včetně DPH části díla,</w:t>
      </w:r>
    </w:p>
    <w:p w:rsidR="00811348" w:rsidRDefault="009106A6">
      <w:pPr>
        <w:numPr>
          <w:ilvl w:val="1"/>
          <w:numId w:val="7"/>
        </w:numPr>
        <w:jc w:val="both"/>
      </w:pPr>
      <w:r>
        <w:rPr>
          <w:rFonts w:ascii="Times New Roman" w:hAnsi="Times New Roman" w:cs="Times New Roman"/>
          <w:sz w:val="22"/>
          <w:szCs w:val="22"/>
        </w:rPr>
        <w:t>náležitosti daňového dokladu podle zákona o DPH,</w:t>
      </w:r>
    </w:p>
    <w:p w:rsidR="00811348" w:rsidRDefault="009106A6">
      <w:pPr>
        <w:numPr>
          <w:ilvl w:val="1"/>
          <w:numId w:val="7"/>
        </w:numPr>
        <w:jc w:val="both"/>
      </w:pPr>
      <w:r>
        <w:rPr>
          <w:rFonts w:ascii="Times New Roman" w:hAnsi="Times New Roman" w:cs="Times New Roman"/>
          <w:sz w:val="22"/>
          <w:szCs w:val="22"/>
        </w:rPr>
        <w:t>částku k úhradě,</w:t>
      </w:r>
    </w:p>
    <w:p w:rsidR="00811348" w:rsidRDefault="009106A6">
      <w:pPr>
        <w:numPr>
          <w:ilvl w:val="1"/>
          <w:numId w:val="7"/>
        </w:numPr>
        <w:jc w:val="both"/>
      </w:pPr>
      <w:r>
        <w:rPr>
          <w:rFonts w:ascii="Times New Roman" w:hAnsi="Times New Roman" w:cs="Times New Roman"/>
          <w:sz w:val="22"/>
          <w:szCs w:val="22"/>
        </w:rPr>
        <w:t>razítko a podpis oprávněné osoby.</w:t>
      </w:r>
    </w:p>
    <w:p w:rsidR="00811348" w:rsidRDefault="009106A6">
      <w:pPr>
        <w:numPr>
          <w:ilvl w:val="1"/>
          <w:numId w:val="1"/>
        </w:numPr>
        <w:jc w:val="both"/>
      </w:pPr>
      <w:r>
        <w:rPr>
          <w:rFonts w:ascii="Times New Roman" w:hAnsi="Times New Roman" w:cs="Times New Roman"/>
          <w:sz w:val="22"/>
          <w:szCs w:val="22"/>
        </w:rPr>
        <w:t>Daňové doklady jsou splatné do 30. dnů po doručení daňového doklady objednateli.</w:t>
      </w:r>
    </w:p>
    <w:p w:rsidR="00811348" w:rsidRDefault="009106A6">
      <w:pPr>
        <w:numPr>
          <w:ilvl w:val="1"/>
          <w:numId w:val="1"/>
        </w:numPr>
        <w:jc w:val="both"/>
      </w:pPr>
      <w:r>
        <w:rPr>
          <w:rFonts w:ascii="Times New Roman" w:hAnsi="Times New Roman" w:cs="Times New Roman"/>
          <w:sz w:val="22"/>
          <w:szCs w:val="22"/>
        </w:rPr>
        <w:t>Objednatel může platbu odmítnout v případě, kdy platební doklad:</w:t>
      </w:r>
    </w:p>
    <w:p w:rsidR="00811348" w:rsidRDefault="009106A6">
      <w:pPr>
        <w:numPr>
          <w:ilvl w:val="2"/>
          <w:numId w:val="2"/>
        </w:numPr>
        <w:jc w:val="both"/>
      </w:pPr>
      <w:r>
        <w:rPr>
          <w:rFonts w:ascii="Times New Roman" w:eastAsia="Times New Roman" w:hAnsi="Times New Roman" w:cs="Times New Roman"/>
          <w:sz w:val="22"/>
          <w:szCs w:val="22"/>
        </w:rPr>
        <w:t xml:space="preserve"> </w:t>
      </w:r>
      <w:r>
        <w:rPr>
          <w:rFonts w:ascii="Times New Roman" w:hAnsi="Times New Roman" w:cs="Times New Roman"/>
          <w:sz w:val="22"/>
          <w:szCs w:val="22"/>
        </w:rPr>
        <w:t>obsahuje nesprávné nebo neúplné údaje,</w:t>
      </w:r>
    </w:p>
    <w:p w:rsidR="00811348" w:rsidRDefault="009106A6">
      <w:pPr>
        <w:numPr>
          <w:ilvl w:val="2"/>
          <w:numId w:val="2"/>
        </w:numPr>
        <w:jc w:val="both"/>
      </w:pPr>
      <w:r>
        <w:rPr>
          <w:rFonts w:ascii="Times New Roman" w:eastAsia="Times New Roman" w:hAnsi="Times New Roman" w:cs="Times New Roman"/>
          <w:sz w:val="22"/>
          <w:szCs w:val="22"/>
        </w:rPr>
        <w:t xml:space="preserve"> </w:t>
      </w:r>
      <w:r>
        <w:rPr>
          <w:rFonts w:ascii="Times New Roman" w:hAnsi="Times New Roman" w:cs="Times New Roman"/>
          <w:sz w:val="22"/>
          <w:szCs w:val="22"/>
        </w:rPr>
        <w:t>obsahuje chybné cenové údaje.</w:t>
      </w:r>
    </w:p>
    <w:p w:rsidR="00811348" w:rsidRDefault="009106A6">
      <w:pPr>
        <w:ind w:left="454"/>
        <w:jc w:val="both"/>
      </w:pPr>
      <w:r>
        <w:rPr>
          <w:rFonts w:ascii="Times New Roman" w:hAnsi="Times New Roman" w:cs="Times New Roman"/>
          <w:sz w:val="22"/>
          <w:szCs w:val="22"/>
        </w:rPr>
        <w:t>Objednatel musí platební doklad vrátit bez zbytečného prodlení, nejpozději do data jeho splatnosti, jinak je v prodlení s placením částky, která měla být fakturována správně. U opraveného dokladu běží nová lhůta splatnosti.</w:t>
      </w:r>
    </w:p>
    <w:p w:rsidR="00811348" w:rsidRDefault="009106A6">
      <w:pPr>
        <w:numPr>
          <w:ilvl w:val="1"/>
          <w:numId w:val="1"/>
        </w:numPr>
        <w:tabs>
          <w:tab w:val="left" w:pos="120"/>
        </w:tabs>
        <w:jc w:val="both"/>
      </w:pPr>
      <w:r>
        <w:rPr>
          <w:rFonts w:ascii="Times New Roman" w:hAnsi="Times New Roman" w:cs="Times New Roman"/>
          <w:sz w:val="22"/>
          <w:szCs w:val="22"/>
        </w:rPr>
        <w:t>Poskytovatel má nárok na úhradu provedených „víceprací“ pouze pokud byly vykonány na pokyn objednatele, Druh, množství a cena více prací bude sjednána ad hoc v písemném dodatku této smlouvy.</w:t>
      </w:r>
    </w:p>
    <w:p w:rsidR="00811348" w:rsidRDefault="009106A6">
      <w:pPr>
        <w:numPr>
          <w:ilvl w:val="1"/>
          <w:numId w:val="1"/>
        </w:numPr>
        <w:tabs>
          <w:tab w:val="left" w:pos="120"/>
        </w:tabs>
        <w:jc w:val="both"/>
      </w:pPr>
      <w:r>
        <w:rPr>
          <w:rFonts w:ascii="Times New Roman" w:hAnsi="Times New Roman" w:cs="Times New Roman"/>
          <w:sz w:val="22"/>
          <w:szCs w:val="22"/>
        </w:rPr>
        <w:t>Poskytovatel nesmí postoupit peněžité pohledávky poskytovatele za objednatelem, vzniklé v souvislosti s touto smlouvou, třetí osobě bez předchozího písemného souhlasu objednatele. Pokud poskytovatel pohledávku vůči objednateli postoupí bez předchozího souhlasu objednatele, pak pohledávka v plném rozsahu včetně příslušenství zaniká.</w:t>
      </w:r>
    </w:p>
    <w:p w:rsidR="00811348" w:rsidRDefault="009106A6">
      <w:pPr>
        <w:numPr>
          <w:ilvl w:val="1"/>
          <w:numId w:val="1"/>
        </w:numPr>
        <w:tabs>
          <w:tab w:val="left" w:pos="120"/>
        </w:tabs>
        <w:jc w:val="both"/>
      </w:pPr>
      <w:r>
        <w:rPr>
          <w:rFonts w:ascii="Times New Roman" w:hAnsi="Times New Roman" w:cs="Times New Roman"/>
          <w:sz w:val="22"/>
          <w:szCs w:val="22"/>
        </w:rPr>
        <w:t>Objednatel je oprávněn provést kontrolu, zda je poskytovatel evidován jako nespolehlivý plátce DPH ve smyslu ustanovení §106a zákona o DPH, a že číslo bankovního účtu poskytovatele uvedené na daňovém dokladu je jako povinně registrovaný údaj zveřejněno správcem daně podle §96 zákona o DPH. V případě, že ke dni uskutečnění zdanitelného plnění bude v příslušném systému správce daně poskytovatel uveden jako nespolehlivý plátce, nebo číslo bankovního účtu není zveřejněno dle předchozí věty, je Objednatel oprávněn provést úhradu daňového dokladu do výše bez DPH. Částka rovnající se DPH bude Objednatelem přímo poukázána na účet správce daně podle §109a zákona o DPH. Poskytovatel se zavazuje strpět, bez uplatnění jakýchkoliv finančních sankcí, odvedení daně Objednatelem a úhradu závazku jen ve výši bez DPH, případně je povinen nahradit Objednateli škodu, která by mu z tohoto důvodu, nebo z důvodu úhrady na nezveřejněný účet vznikla.</w:t>
      </w:r>
    </w:p>
    <w:p w:rsidR="00811348" w:rsidRDefault="009106A6">
      <w:pPr>
        <w:numPr>
          <w:ilvl w:val="1"/>
          <w:numId w:val="1"/>
        </w:numPr>
        <w:tabs>
          <w:tab w:val="left" w:pos="120"/>
        </w:tabs>
        <w:jc w:val="both"/>
      </w:pPr>
      <w:r>
        <w:rPr>
          <w:rFonts w:ascii="Times New Roman" w:hAnsi="Times New Roman" w:cs="Times New Roman"/>
          <w:sz w:val="22"/>
          <w:szCs w:val="22"/>
        </w:rPr>
        <w:t>Oprávněně vystavený doklad musí mít veškeré náležitosti daňového dokladu ve smyslu zákona č. 235/2004 Sb., o dani z přidané hodnoty.</w:t>
      </w:r>
    </w:p>
    <w:p w:rsidR="00811348" w:rsidRDefault="009106A6">
      <w:pPr>
        <w:numPr>
          <w:ilvl w:val="1"/>
          <w:numId w:val="1"/>
        </w:numPr>
        <w:tabs>
          <w:tab w:val="left" w:pos="120"/>
        </w:tabs>
        <w:jc w:val="both"/>
      </w:pPr>
      <w:r>
        <w:rPr>
          <w:rFonts w:ascii="Times New Roman" w:hAnsi="Times New Roman" w:cs="Times New Roman"/>
          <w:sz w:val="22"/>
          <w:szCs w:val="22"/>
        </w:rPr>
        <w:t>Objednatel je oprávněn pozastavit platby za prováděné služby v případě, že poskytovatel bezdůvodně poskytování služby nebo službu provádí v rozporu se smlouvou či zadávací dokumentaci či nedodržuje pokyny objednatele.</w:t>
      </w:r>
    </w:p>
    <w:p w:rsidR="00811348" w:rsidRDefault="009106A6">
      <w:pPr>
        <w:numPr>
          <w:ilvl w:val="1"/>
          <w:numId w:val="1"/>
        </w:numPr>
        <w:tabs>
          <w:tab w:val="left" w:pos="60"/>
        </w:tabs>
        <w:jc w:val="both"/>
      </w:pPr>
      <w:r>
        <w:rPr>
          <w:rFonts w:ascii="Times New Roman" w:hAnsi="Times New Roman" w:cs="Times New Roman"/>
          <w:sz w:val="22"/>
          <w:szCs w:val="22"/>
        </w:rPr>
        <w:t>Objednatel nebude poskytovat zálohy.</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t>Odpovědní pracovníci</w:t>
      </w:r>
    </w:p>
    <w:p w:rsidR="00811348" w:rsidRDefault="00811348">
      <w:pPr>
        <w:jc w:val="both"/>
        <w:rPr>
          <w:sz w:val="22"/>
          <w:szCs w:val="22"/>
        </w:rPr>
      </w:pPr>
    </w:p>
    <w:p w:rsidR="00811348" w:rsidRDefault="009106A6">
      <w:pPr>
        <w:pStyle w:val="Zkladntext"/>
        <w:numPr>
          <w:ilvl w:val="1"/>
          <w:numId w:val="1"/>
        </w:numPr>
        <w:spacing w:after="0" w:line="240" w:lineRule="auto"/>
      </w:pPr>
      <w:r>
        <w:rPr>
          <w:rFonts w:ascii="Times New Roman" w:hAnsi="Times New Roman" w:cs="Times New Roman"/>
          <w:sz w:val="22"/>
          <w:szCs w:val="22"/>
        </w:rPr>
        <w:t>Odpovědnými pracovníky poskytovatele jsou určeni:</w:t>
      </w:r>
    </w:p>
    <w:p w:rsidR="00811348" w:rsidRDefault="009106A6">
      <w:pPr>
        <w:pStyle w:val="Zkladntext"/>
        <w:spacing w:after="0" w:line="240" w:lineRule="auto"/>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color w:val="000000" w:themeColor="text1"/>
          <w:sz w:val="22"/>
          <w:szCs w:val="22"/>
        </w:rPr>
        <w:t xml:space="preserve">, e-mail , </w:t>
      </w:r>
      <w:proofErr w:type="gramStart"/>
      <w:r>
        <w:rPr>
          <w:rFonts w:ascii="Times New Roman" w:hAnsi="Times New Roman" w:cs="Times New Roman"/>
          <w:color w:val="000000" w:themeColor="text1"/>
          <w:sz w:val="22"/>
          <w:szCs w:val="22"/>
        </w:rPr>
        <w:t>telefon ,</w:t>
      </w:r>
      <w:proofErr w:type="gramEnd"/>
    </w:p>
    <w:p w:rsidR="00811348" w:rsidRDefault="009106A6">
      <w:pPr>
        <w:pStyle w:val="Zkladntext"/>
        <w:spacing w:after="0" w:line="240" w:lineRule="auto"/>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color w:val="000000" w:themeColor="text1"/>
          <w:sz w:val="22"/>
          <w:szCs w:val="22"/>
        </w:rPr>
        <w:t xml:space="preserve">, e-mail , </w:t>
      </w:r>
      <w:proofErr w:type="gramStart"/>
      <w:r>
        <w:rPr>
          <w:rFonts w:ascii="Times New Roman" w:hAnsi="Times New Roman" w:cs="Times New Roman"/>
          <w:color w:val="000000" w:themeColor="text1"/>
          <w:sz w:val="22"/>
          <w:szCs w:val="22"/>
        </w:rPr>
        <w:t>telefon .</w:t>
      </w:r>
      <w:proofErr w:type="gramEnd"/>
    </w:p>
    <w:p w:rsidR="00811348" w:rsidRDefault="00811348">
      <w:pPr>
        <w:pStyle w:val="Zkladntext"/>
        <w:spacing w:after="0" w:line="240" w:lineRule="auto"/>
        <w:ind w:left="1508"/>
        <w:rPr>
          <w:rFonts w:ascii="Times New Roman" w:hAnsi="Times New Roman" w:cs="Times New Roman"/>
          <w:sz w:val="22"/>
          <w:szCs w:val="22"/>
        </w:rPr>
      </w:pPr>
    </w:p>
    <w:p w:rsidR="00811348" w:rsidRDefault="009106A6">
      <w:pPr>
        <w:numPr>
          <w:ilvl w:val="1"/>
          <w:numId w:val="1"/>
        </w:numPr>
        <w:tabs>
          <w:tab w:val="left" w:pos="165"/>
        </w:tabs>
        <w:jc w:val="both"/>
      </w:pPr>
      <w:r>
        <w:rPr>
          <w:rFonts w:ascii="Times New Roman" w:hAnsi="Times New Roman" w:cs="Times New Roman"/>
          <w:sz w:val="22"/>
          <w:szCs w:val="22"/>
        </w:rPr>
        <w:t>Odpovědným pracovníkem objednatele je:</w:t>
      </w:r>
    </w:p>
    <w:p w:rsidR="00811348" w:rsidRDefault="009106A6">
      <w:pPr>
        <w:tabs>
          <w:tab w:val="left" w:pos="165"/>
        </w:tabs>
        <w:jc w:val="both"/>
      </w:pP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 e-mail</w:t>
      </w:r>
      <w:r w:rsidR="009E4F8A">
        <w:rPr>
          <w:rFonts w:ascii="Times New Roman" w:hAnsi="Times New Roman" w:cs="Times New Roman"/>
          <w:sz w:val="22"/>
          <w:szCs w:val="22"/>
        </w:rPr>
        <w:t xml:space="preserve"> , </w:t>
      </w:r>
      <w:proofErr w:type="gramStart"/>
      <w:r w:rsidR="009E4F8A">
        <w:rPr>
          <w:rFonts w:ascii="Times New Roman" w:hAnsi="Times New Roman" w:cs="Times New Roman"/>
          <w:sz w:val="22"/>
          <w:szCs w:val="22"/>
        </w:rPr>
        <w:t>telefon .</w:t>
      </w:r>
      <w:proofErr w:type="gramEnd"/>
    </w:p>
    <w:p w:rsidR="00811348" w:rsidRDefault="00811348">
      <w:pPr>
        <w:tabs>
          <w:tab w:val="left" w:pos="165"/>
        </w:tabs>
        <w:jc w:val="both"/>
        <w:rPr>
          <w:sz w:val="22"/>
          <w:szCs w:val="22"/>
        </w:rPr>
      </w:pPr>
    </w:p>
    <w:p w:rsidR="00811348" w:rsidRDefault="00811348">
      <w:pPr>
        <w:tabs>
          <w:tab w:val="left" w:pos="165"/>
        </w:tabs>
        <w:jc w:val="both"/>
        <w:rPr>
          <w:sz w:val="22"/>
          <w:szCs w:val="22"/>
        </w:rPr>
      </w:pPr>
    </w:p>
    <w:p w:rsidR="00811348" w:rsidRDefault="009106A6">
      <w:pPr>
        <w:numPr>
          <w:ilvl w:val="0"/>
          <w:numId w:val="1"/>
        </w:numPr>
        <w:jc w:val="both"/>
      </w:pPr>
      <w:r>
        <w:rPr>
          <w:rFonts w:ascii="Times New Roman" w:hAnsi="Times New Roman" w:cs="Times New Roman"/>
          <w:b/>
          <w:bCs/>
          <w:sz w:val="22"/>
          <w:szCs w:val="22"/>
        </w:rPr>
        <w:t>Způsob a podmínky žádosti o zásah</w:t>
      </w:r>
    </w:p>
    <w:p w:rsidR="00811348" w:rsidRDefault="00811348">
      <w:pPr>
        <w:jc w:val="both"/>
        <w:rPr>
          <w:rFonts w:ascii="Times New Roman" w:hAnsi="Times New Roman" w:cs="Times New Roman"/>
          <w:sz w:val="22"/>
          <w:szCs w:val="22"/>
        </w:rPr>
      </w:pPr>
    </w:p>
    <w:p w:rsidR="00811348" w:rsidRDefault="009106A6">
      <w:pPr>
        <w:numPr>
          <w:ilvl w:val="1"/>
          <w:numId w:val="1"/>
        </w:numPr>
        <w:jc w:val="both"/>
      </w:pPr>
      <w:r>
        <w:rPr>
          <w:rFonts w:ascii="Times New Roman" w:hAnsi="Times New Roman" w:cs="Times New Roman"/>
          <w:sz w:val="22"/>
          <w:szCs w:val="22"/>
        </w:rPr>
        <w:t xml:space="preserve">Veškeré požadavky a problémy, které nejsou akutního rázu a jejichž plnění je možno uskutečnit při příštím servisním zásahu zástupce poskytovatele, budou oprávněná osoba dle bodu 5.2 této smlouvy posílat do emailové schránky </w:t>
      </w:r>
      <w:hyperlink r:id="rId9">
        <w:r>
          <w:rPr>
            <w:rStyle w:val="Internetovodkaz"/>
            <w:rFonts w:ascii="Times New Roman" w:hAnsi="Times New Roman" w:cs="Times New Roman"/>
            <w:sz w:val="22"/>
            <w:szCs w:val="22"/>
          </w:rPr>
          <w:t>hotline@dpdc.cz</w:t>
        </w:r>
      </w:hyperlink>
      <w:hyperlink>
        <w:r>
          <w:rPr>
            <w:rFonts w:ascii="Times New Roman" w:hAnsi="Times New Roman" w:cs="Times New Roman"/>
            <w:sz w:val="22"/>
            <w:szCs w:val="22"/>
          </w:rPr>
          <w:t xml:space="preserve"> </w:t>
        </w:r>
      </w:hyperlink>
      <w:r>
        <w:rPr>
          <w:rFonts w:ascii="Times New Roman" w:hAnsi="Times New Roman" w:cs="Times New Roman"/>
          <w:color w:val="000000" w:themeColor="text1"/>
          <w:sz w:val="22"/>
          <w:szCs w:val="22"/>
        </w:rPr>
        <w:t>,</w:t>
      </w:r>
      <w:r>
        <w:rPr>
          <w:rFonts w:ascii="Times New Roman" w:hAnsi="Times New Roman" w:cs="Times New Roman"/>
          <w:sz w:val="22"/>
          <w:szCs w:val="22"/>
        </w:rPr>
        <w:t xml:space="preserve"> zřízené za tímto účelem, nebo budou hlášeny odpovědným pracovníkům poskytovatele dle bodu 10.1 této smlouvy.</w:t>
      </w:r>
    </w:p>
    <w:p w:rsidR="00811348" w:rsidRDefault="009106A6">
      <w:pPr>
        <w:numPr>
          <w:ilvl w:val="1"/>
          <w:numId w:val="1"/>
        </w:numPr>
        <w:jc w:val="both"/>
      </w:pPr>
      <w:r>
        <w:rPr>
          <w:rFonts w:ascii="Times New Roman" w:hAnsi="Times New Roman" w:cs="Times New Roman"/>
          <w:sz w:val="22"/>
          <w:szCs w:val="22"/>
        </w:rPr>
        <w:lastRenderedPageBreak/>
        <w:t xml:space="preserve">Akutní problémy budou sděleny odpovědným pracovníkům poskytovatele dle bodu 5.1 této smlouvy, a to s upřesněním naléhavosti řešení (např. nutno řešit do 1hod) a zároveň budou zaslány na e-mail: </w:t>
      </w:r>
      <w:hyperlink r:id="rId10">
        <w:r>
          <w:rPr>
            <w:rStyle w:val="Internetovodkaz"/>
            <w:rFonts w:ascii="Times New Roman" w:hAnsi="Times New Roman" w:cs="Times New Roman"/>
            <w:sz w:val="22"/>
            <w:szCs w:val="22"/>
          </w:rPr>
          <w:t>hotline@dpdc.cz</w:t>
        </w:r>
      </w:hyperlink>
      <w:r>
        <w:rPr>
          <w:rFonts w:ascii="Times New Roman" w:hAnsi="Times New Roman" w:cs="Times New Roman"/>
          <w:sz w:val="22"/>
          <w:szCs w:val="22"/>
        </w:rPr>
        <w:t xml:space="preserve"> </w:t>
      </w:r>
      <w:r>
        <w:rPr>
          <w:rFonts w:ascii="Times New Roman" w:hAnsi="Times New Roman" w:cs="Times New Roman"/>
          <w:color w:val="000000" w:themeColor="text1"/>
          <w:sz w:val="22"/>
          <w:szCs w:val="22"/>
        </w:rPr>
        <w:t>. Současně volat na telefon: 513 034 400.</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t>Povinnosti poskytovatele</w:t>
      </w:r>
    </w:p>
    <w:p w:rsidR="00811348" w:rsidRDefault="00811348">
      <w:pPr>
        <w:jc w:val="both"/>
        <w:rPr>
          <w:rFonts w:ascii="Times New Roman" w:hAnsi="Times New Roman" w:cs="Times New Roman"/>
          <w:sz w:val="22"/>
          <w:szCs w:val="22"/>
        </w:rPr>
      </w:pPr>
    </w:p>
    <w:p w:rsidR="00811348" w:rsidRDefault="009106A6">
      <w:pPr>
        <w:numPr>
          <w:ilvl w:val="1"/>
          <w:numId w:val="1"/>
        </w:numPr>
        <w:jc w:val="both"/>
      </w:pPr>
      <w:r>
        <w:rPr>
          <w:rFonts w:ascii="Times New Roman" w:hAnsi="Times New Roman" w:cs="Times New Roman"/>
          <w:sz w:val="22"/>
          <w:szCs w:val="22"/>
        </w:rPr>
        <w:t>Poskytovatel se zavazuje postupovat při plnění smlouvy tak, aby nedošlo ke ztrátě uložených dat na serveru. Poskytovatel nenese odpovědnost za ztrátu dat v případě, že objednatel nemá, nebo nepoužívá prostředky pro bezpečné zálohování dat navržené poskytovatelem a za ztrátu dat zaviněnou počítačovými viry, krádeží, nebo způsobenou vyšší mocí.</w:t>
      </w:r>
    </w:p>
    <w:p w:rsidR="00811348" w:rsidRDefault="009106A6">
      <w:pPr>
        <w:numPr>
          <w:ilvl w:val="1"/>
          <w:numId w:val="1"/>
        </w:numPr>
        <w:jc w:val="both"/>
      </w:pPr>
      <w:r>
        <w:rPr>
          <w:rFonts w:ascii="Times New Roman" w:hAnsi="Times New Roman" w:cs="Times New Roman"/>
          <w:sz w:val="22"/>
          <w:szCs w:val="22"/>
        </w:rPr>
        <w:t xml:space="preserve">Poskytovatel se zavazuje </w:t>
      </w:r>
      <w:proofErr w:type="spellStart"/>
      <w:r>
        <w:rPr>
          <w:rFonts w:ascii="Times New Roman" w:hAnsi="Times New Roman" w:cs="Times New Roman"/>
          <w:sz w:val="22"/>
          <w:szCs w:val="22"/>
        </w:rPr>
        <w:t>proaktivně</w:t>
      </w:r>
      <w:proofErr w:type="spellEnd"/>
      <w:r>
        <w:rPr>
          <w:rFonts w:ascii="Times New Roman" w:hAnsi="Times New Roman" w:cs="Times New Roman"/>
          <w:sz w:val="22"/>
          <w:szCs w:val="22"/>
        </w:rPr>
        <w:t xml:space="preserve"> monitorovat počítačovou síť včetně serveru.</w:t>
      </w:r>
    </w:p>
    <w:p w:rsidR="00811348" w:rsidRDefault="009106A6">
      <w:pPr>
        <w:numPr>
          <w:ilvl w:val="1"/>
          <w:numId w:val="1"/>
        </w:numPr>
        <w:jc w:val="both"/>
        <w:rPr>
          <w:rFonts w:ascii="Times New Roman" w:hAnsi="Times New Roman"/>
          <w:sz w:val="22"/>
          <w:szCs w:val="22"/>
        </w:rPr>
      </w:pPr>
      <w:r>
        <w:rPr>
          <w:rFonts w:ascii="Times New Roman" w:hAnsi="Times New Roman"/>
          <w:sz w:val="22"/>
          <w:szCs w:val="22"/>
        </w:rPr>
        <w:t>Zpracovatelská doložka GDPR:</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 xml:space="preserve">Poskytovatel se zavazuje 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nezapojit do zpracování žádné další osoby bez předchozího písemného souhlasu druhé strany,</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zpracovávat osobní údaje pouze pro plnění smlouvy (vč. předání údajů do třetích zemí a mezinárodním organizacím); výjimkou jsou pouze případy, kdy jsou určité povinnosti uloženy přímo právním předpisem,</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zajistit, aby se osoby oprávněné zpracovávat osobní údaje byly zavázány k mlčenlivosti nebo aby se na ně vztahovala zákonná povinnost mlčenlivosti,</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 xml:space="preserve">zajistit, že bude bez zbytečného odkladu nápomocen při plnění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povinnosti provádět předchozí konzultace dle čl. 36 nařízení GDPR, a že za tímto účelem zajistí nebo přijme vhodná technická a organizační opatření, o kterých ihned informuje druhou stranu, </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 xml:space="preserve">po ukončení smlouvy řádně naložit se zpracovávanými osobními údaji, např. že všechny osobní údaje vymaže, nebo je vrátí druhé straně a vymaže existující kopie apod., </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poskytnout druhé straně veškeré informace potřebné k doložení toho, že byly splněny povinnosti stanovené nařízením GDPR,</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umožnit kontrolu, audit či inspekci prováděné příslušným orgánem dle právních předpisů,</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poskytnout bez zbytečného odkladu součinnost potřebnou pro plnění zákonných povinností spojených s ochranou osobních údajů a jejich zpracováním,</w:t>
      </w:r>
    </w:p>
    <w:p w:rsidR="00811348" w:rsidRDefault="009106A6">
      <w:pPr>
        <w:numPr>
          <w:ilvl w:val="2"/>
          <w:numId w:val="1"/>
        </w:numPr>
        <w:jc w:val="both"/>
        <w:rPr>
          <w:rFonts w:ascii="Times New Roman" w:hAnsi="Times New Roman"/>
          <w:sz w:val="22"/>
          <w:szCs w:val="22"/>
        </w:rPr>
      </w:pPr>
      <w:r>
        <w:rPr>
          <w:rFonts w:ascii="Times New Roman" w:hAnsi="Times New Roman"/>
          <w:sz w:val="22"/>
          <w:szCs w:val="22"/>
        </w:rPr>
        <w:t>poskytnuté osobní údaje chránit v souladu s právními předpisy,</w:t>
      </w:r>
    </w:p>
    <w:p w:rsidR="00811348" w:rsidRDefault="009106A6">
      <w:pPr>
        <w:numPr>
          <w:ilvl w:val="2"/>
          <w:numId w:val="1"/>
        </w:numPr>
        <w:jc w:val="both"/>
      </w:pPr>
      <w:r>
        <w:rPr>
          <w:rFonts w:ascii="Times New Roman" w:hAnsi="Times New Roman"/>
          <w:sz w:val="22"/>
          <w:szCs w:val="22"/>
        </w:rPr>
        <w:t>zachovávat mlčenlivost o skutečnostech a informacích získaných při manipulaci s daty objednatele.</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t>Odpovědnost za škody</w:t>
      </w:r>
    </w:p>
    <w:p w:rsidR="00811348" w:rsidRDefault="00811348">
      <w:pPr>
        <w:ind w:left="360"/>
        <w:jc w:val="both"/>
        <w:rPr>
          <w:rFonts w:ascii="Times New Roman" w:hAnsi="Times New Roman" w:cs="Times New Roman"/>
          <w:b/>
          <w:bCs/>
          <w:sz w:val="22"/>
          <w:szCs w:val="22"/>
        </w:rPr>
      </w:pPr>
    </w:p>
    <w:p w:rsidR="00811348" w:rsidRDefault="009106A6">
      <w:pPr>
        <w:numPr>
          <w:ilvl w:val="1"/>
          <w:numId w:val="1"/>
        </w:numPr>
        <w:jc w:val="both"/>
      </w:pPr>
      <w:r>
        <w:rPr>
          <w:rFonts w:ascii="Times New Roman" w:hAnsi="Times New Roman" w:cs="Times New Roman"/>
          <w:sz w:val="22"/>
          <w:szCs w:val="22"/>
        </w:rPr>
        <w:t>Poskytovatel odpovídá objednateli za škodu, kterou způsobí pracovníci poskytovatele a za škodu, která vznikla v souvislosti s nesplněním nebo porušením jeho smluvní povinnosti. Dále poskytovatel odpovídá objednateli za škodu vzniklou na majetku objednatele, pokud byl poskytovatel schopen při vynaložení obvyklé odborné péče a při splnění sjednaných povinností této škodě zabránit nebo jí předejít.</w:t>
      </w:r>
    </w:p>
    <w:p w:rsidR="00811348" w:rsidRDefault="009106A6">
      <w:pPr>
        <w:numPr>
          <w:ilvl w:val="1"/>
          <w:numId w:val="1"/>
        </w:numPr>
        <w:jc w:val="both"/>
      </w:pPr>
      <w:r>
        <w:rPr>
          <w:rFonts w:ascii="Times New Roman" w:hAnsi="Times New Roman" w:cs="Times New Roman"/>
          <w:sz w:val="22"/>
          <w:szCs w:val="22"/>
        </w:rPr>
        <w:t>Ostatní podmínky odpovědnosti za škodu se řídí ustanoveními OZ.</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t>Pojištění</w:t>
      </w:r>
    </w:p>
    <w:p w:rsidR="00811348" w:rsidRDefault="00811348">
      <w:pPr>
        <w:ind w:left="360"/>
        <w:jc w:val="both"/>
        <w:rPr>
          <w:rFonts w:ascii="Times New Roman" w:hAnsi="Times New Roman" w:cs="Times New Roman"/>
          <w:b/>
          <w:bCs/>
          <w:sz w:val="22"/>
          <w:szCs w:val="22"/>
        </w:rPr>
      </w:pPr>
    </w:p>
    <w:p w:rsidR="00811348" w:rsidRDefault="009106A6">
      <w:pPr>
        <w:numPr>
          <w:ilvl w:val="1"/>
          <w:numId w:val="1"/>
        </w:numPr>
        <w:jc w:val="both"/>
      </w:pPr>
      <w:r>
        <w:rPr>
          <w:rFonts w:ascii="Times New Roman" w:hAnsi="Times New Roman" w:cs="Times New Roman"/>
          <w:sz w:val="22"/>
          <w:szCs w:val="22"/>
        </w:rPr>
        <w:lastRenderedPageBreak/>
        <w:t>Poskytovatel prohlašuje, že má uzavřenou pojistnou smlouvu se spole</w:t>
      </w:r>
      <w:r>
        <w:rPr>
          <w:rFonts w:ascii="Times New Roman" w:hAnsi="Times New Roman" w:cs="Times New Roman"/>
          <w:color w:val="000000"/>
          <w:sz w:val="22"/>
          <w:szCs w:val="22"/>
        </w:rPr>
        <w:t xml:space="preserve">čností </w:t>
      </w:r>
      <w:proofErr w:type="spellStart"/>
      <w:r>
        <w:rPr>
          <w:rFonts w:ascii="Times New Roman" w:hAnsi="Times New Roman" w:cs="Times New Roman"/>
          <w:color w:val="000000"/>
          <w:sz w:val="22"/>
          <w:szCs w:val="22"/>
        </w:rPr>
        <w:t>Chubb</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European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Group</w:t>
      </w:r>
      <w:proofErr w:type="spellEnd"/>
      <w:r>
        <w:rPr>
          <w:rFonts w:ascii="Times New Roman" w:hAnsi="Times New Roman" w:cs="Times New Roman"/>
          <w:color w:val="000000"/>
          <w:sz w:val="22"/>
          <w:szCs w:val="22"/>
        </w:rPr>
        <w:t xml:space="preserve"> SE č. CZINTA25142-119 proti škodám z</w:t>
      </w:r>
      <w:r>
        <w:rPr>
          <w:rFonts w:ascii="Times New Roman" w:hAnsi="Times New Roman" w:cs="Times New Roman"/>
          <w:sz w:val="22"/>
          <w:szCs w:val="22"/>
        </w:rPr>
        <w:t xml:space="preserve">působeným třetím osobám jeho činností, včetně možných škod způsobených jeho pracovníky, a to ve výši pojistného plnění ve výši minimálně 1 mil. Kč.  Současně se zavazuje udržovat tuto pojistnou smlouvu v platnosti po celou dobu poskytování služeb. </w:t>
      </w:r>
    </w:p>
    <w:p w:rsidR="00811348" w:rsidRDefault="009106A6">
      <w:pPr>
        <w:numPr>
          <w:ilvl w:val="1"/>
          <w:numId w:val="1"/>
        </w:numPr>
        <w:jc w:val="both"/>
      </w:pPr>
      <w:r>
        <w:rPr>
          <w:rFonts w:ascii="Times New Roman" w:hAnsi="Times New Roman" w:cs="Times New Roman"/>
          <w:sz w:val="22"/>
          <w:szCs w:val="22"/>
        </w:rPr>
        <w:t>Nebude-li poskytovatel udržovat platné pojištění ve smyslu ustanovení bodu 14.1 této smlouvy po celou dobu trvání smlouvy, bude tato skutečnost považována za podstatné porušení povinností, vyplývajících ze smlouvy.</w:t>
      </w:r>
    </w:p>
    <w:p w:rsidR="00811348" w:rsidRDefault="009106A6">
      <w:pPr>
        <w:numPr>
          <w:ilvl w:val="1"/>
          <w:numId w:val="1"/>
        </w:numPr>
        <w:jc w:val="both"/>
      </w:pPr>
      <w:r>
        <w:rPr>
          <w:rFonts w:ascii="Times New Roman" w:hAnsi="Times New Roman" w:cs="Times New Roman"/>
          <w:sz w:val="22"/>
          <w:szCs w:val="22"/>
        </w:rPr>
        <w:t>Smluvní strany shodně konstatují, že v souladu s obecnými podmínkami pojištění odpovědnosti poskytovatele a dle příslušných zákonných ustanovení bude případné pojistné plnění z titulu náhrady škody způsobené poskytovatelem nebo jeho pod poskytovateli na základě této smlouvy hrazeno pojišťovnou přímo objednateli.</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t>Bezpečnost a ochrana informací</w:t>
      </w:r>
    </w:p>
    <w:p w:rsidR="00811348" w:rsidRDefault="00811348">
      <w:pPr>
        <w:ind w:left="360"/>
        <w:jc w:val="both"/>
        <w:rPr>
          <w:rFonts w:ascii="Times New Roman" w:hAnsi="Times New Roman" w:cs="Times New Roman"/>
          <w:b/>
          <w:bCs/>
          <w:sz w:val="22"/>
          <w:szCs w:val="22"/>
        </w:rPr>
      </w:pPr>
    </w:p>
    <w:p w:rsidR="00811348" w:rsidRDefault="009106A6">
      <w:pPr>
        <w:numPr>
          <w:ilvl w:val="1"/>
          <w:numId w:val="1"/>
        </w:numPr>
        <w:jc w:val="both"/>
      </w:pPr>
      <w:r>
        <w:rPr>
          <w:rFonts w:ascii="Times New Roman" w:hAnsi="Times New Roman" w:cs="Times New Roman"/>
          <w:sz w:val="22"/>
          <w:szCs w:val="22"/>
        </w:rP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čí prostřednictvím jiného, jakékoli třetí osobě. Porušení závazku zachovávat mlčenlivost o důvěrných informacích se považuje za podstatné porušení této smlouvy.</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sz w:val="22"/>
          <w:szCs w:val="22"/>
        </w:rPr>
        <w:t>Licenční ujednání</w:t>
      </w:r>
    </w:p>
    <w:p w:rsidR="00811348" w:rsidRDefault="00811348">
      <w:pPr>
        <w:ind w:left="360"/>
        <w:jc w:val="both"/>
        <w:rPr>
          <w:rFonts w:ascii="Times New Roman" w:hAnsi="Times New Roman" w:cs="Times New Roman"/>
          <w:b/>
          <w:bCs/>
          <w:sz w:val="22"/>
          <w:szCs w:val="22"/>
        </w:rPr>
      </w:pPr>
    </w:p>
    <w:p w:rsidR="00811348" w:rsidRDefault="009106A6">
      <w:pPr>
        <w:numPr>
          <w:ilvl w:val="1"/>
          <w:numId w:val="1"/>
        </w:numPr>
        <w:jc w:val="both"/>
      </w:pPr>
      <w:r>
        <w:rPr>
          <w:rFonts w:ascii="Times New Roman" w:hAnsi="Times New Roman" w:cs="Times New Roman"/>
          <w:sz w:val="22"/>
          <w:szCs w:val="22"/>
        </w:rPr>
        <w:t>Poskytovatel prohlašuje a odpovídá za to, že části plnění dle této smlouvy, které jsou předmětem jakéhokoli práva duševního vlastnictví (zejména předmětem práva autorského), je oprávněn poskytovat třetím osobám včetně objednatele a plnění dle této smlouvy se zavazuje objednateli dodat prosté jakýchkoli právních vad.</w:t>
      </w:r>
    </w:p>
    <w:p w:rsidR="00811348" w:rsidRDefault="009106A6">
      <w:pPr>
        <w:numPr>
          <w:ilvl w:val="1"/>
          <w:numId w:val="1"/>
        </w:numPr>
        <w:jc w:val="both"/>
      </w:pPr>
      <w:r>
        <w:rPr>
          <w:rFonts w:ascii="Times New Roman" w:hAnsi="Times New Roman" w:cs="Times New Roman"/>
          <w:sz w:val="22"/>
          <w:szCs w:val="22"/>
        </w:rPr>
        <w:t>Poskytovatel se zavazuje zajistit objednateli poskytnutí nevýhradní a časově neomezené licence k užívání předmětu plnění a zajistit její nerušené užívání v rámci příslušných licenčních ujednání.</w:t>
      </w:r>
    </w:p>
    <w:p w:rsidR="00811348" w:rsidRDefault="009106A6">
      <w:pPr>
        <w:numPr>
          <w:ilvl w:val="1"/>
          <w:numId w:val="1"/>
        </w:numPr>
        <w:jc w:val="both"/>
      </w:pPr>
      <w:r>
        <w:rPr>
          <w:rFonts w:ascii="Times New Roman" w:hAnsi="Times New Roman" w:cs="Times New Roman"/>
          <w:sz w:val="22"/>
          <w:szCs w:val="22"/>
        </w:rPr>
        <w:t xml:space="preserve">Rozsah a specifikace užívacích práv objednatele v rámci této smlouvy je dán standardními licenčními podmínkami nositele užívacích a majetkových práv, které jsou nedílnou součástí dodávaných licencí. </w:t>
      </w:r>
    </w:p>
    <w:p w:rsidR="00811348" w:rsidRDefault="009106A6">
      <w:pPr>
        <w:numPr>
          <w:ilvl w:val="1"/>
          <w:numId w:val="1"/>
        </w:numPr>
        <w:jc w:val="both"/>
      </w:pPr>
      <w:r>
        <w:rPr>
          <w:rFonts w:ascii="Times New Roman" w:hAnsi="Times New Roman" w:cs="Times New Roman"/>
          <w:sz w:val="22"/>
          <w:szCs w:val="22"/>
        </w:rPr>
        <w:t>Právo užívání licencí poskytnutých dle této smlouvy přechází na objednatele dnem podpisu předávacího protokolu oprávněnými osobami smluvních stran či stažením licencí.</w:t>
      </w:r>
    </w:p>
    <w:p w:rsidR="00811348" w:rsidRDefault="00811348">
      <w:pPr>
        <w:jc w:val="both"/>
        <w:rPr>
          <w:rFonts w:ascii="Times New Roman" w:hAnsi="Times New Roman" w:cs="Times New Roman"/>
          <w:b/>
          <w:bCs/>
          <w:sz w:val="22"/>
          <w:szCs w:val="22"/>
        </w:rPr>
      </w:pPr>
    </w:p>
    <w:p w:rsidR="00811348" w:rsidRDefault="00811348">
      <w:pPr>
        <w:jc w:val="both"/>
        <w:rPr>
          <w:rFonts w:ascii="Times New Roman" w:hAnsi="Times New Roman" w:cs="Times New Roman"/>
          <w:b/>
          <w:bCs/>
          <w:sz w:val="22"/>
          <w:szCs w:val="22"/>
        </w:rPr>
      </w:pPr>
    </w:p>
    <w:p w:rsidR="00811348" w:rsidRDefault="009106A6">
      <w:pPr>
        <w:numPr>
          <w:ilvl w:val="0"/>
          <w:numId w:val="1"/>
        </w:numPr>
        <w:jc w:val="both"/>
      </w:pPr>
      <w:r>
        <w:rPr>
          <w:rFonts w:ascii="Times New Roman" w:hAnsi="Times New Roman" w:cs="Times New Roman"/>
          <w:b/>
          <w:bCs/>
        </w:rPr>
        <w:t>Smluvní pokuty</w:t>
      </w:r>
    </w:p>
    <w:p w:rsidR="00811348" w:rsidRDefault="00811348">
      <w:pPr>
        <w:jc w:val="both"/>
        <w:rPr>
          <w:rFonts w:ascii="Times New Roman" w:hAnsi="Times New Roman" w:cs="Times New Roman"/>
        </w:rPr>
      </w:pPr>
    </w:p>
    <w:p w:rsidR="00811348" w:rsidRDefault="009106A6">
      <w:pPr>
        <w:numPr>
          <w:ilvl w:val="1"/>
          <w:numId w:val="1"/>
        </w:numPr>
        <w:tabs>
          <w:tab w:val="left" w:pos="120"/>
        </w:tabs>
        <w:jc w:val="both"/>
      </w:pPr>
      <w:r>
        <w:rPr>
          <w:rFonts w:ascii="Times New Roman" w:hAnsi="Times New Roman" w:cs="Times New Roman"/>
          <w:sz w:val="22"/>
          <w:szCs w:val="22"/>
        </w:rPr>
        <w:t>Smluvní strany se dohodly, že mohou být uplatněny oprávněnou stranou z titulu neplnění níže uvedených závazků z této Smlouvy, tyto smluvní pokuty:</w:t>
      </w:r>
    </w:p>
    <w:p w:rsidR="00811348" w:rsidRDefault="009106A6">
      <w:pPr>
        <w:numPr>
          <w:ilvl w:val="2"/>
          <w:numId w:val="1"/>
        </w:numPr>
        <w:tabs>
          <w:tab w:val="left" w:pos="120"/>
        </w:tabs>
        <w:jc w:val="both"/>
      </w:pPr>
      <w:r>
        <w:rPr>
          <w:rFonts w:ascii="Times New Roman" w:hAnsi="Times New Roman" w:cs="Times New Roman"/>
          <w:sz w:val="22"/>
          <w:szCs w:val="22"/>
        </w:rPr>
        <w:t xml:space="preserve">Smluvní pokuta, v případě prodlení poskytovatele s plněním dle čl. 7.2 smlouvy je objednatel oprávněn požadovat smluvní pokutu ve výši </w:t>
      </w:r>
      <w:r>
        <w:rPr>
          <w:rFonts w:ascii="Times New Roman" w:hAnsi="Times New Roman" w:cs="Times New Roman"/>
          <w:b/>
          <w:bCs/>
          <w:sz w:val="22"/>
          <w:szCs w:val="22"/>
        </w:rPr>
        <w:t>1.000,- Kč</w:t>
      </w:r>
      <w:r>
        <w:rPr>
          <w:rFonts w:ascii="Times New Roman" w:hAnsi="Times New Roman" w:cs="Times New Roman"/>
          <w:sz w:val="22"/>
          <w:szCs w:val="22"/>
        </w:rPr>
        <w:t xml:space="preserve"> (tisíc korun českých) za každý den prodlení. Vyúčtovaná smluvní pokuta může být uhrazena formou započtení oproti vyúčtované ceně díla. </w:t>
      </w:r>
    </w:p>
    <w:p w:rsidR="00811348" w:rsidRDefault="009106A6">
      <w:pPr>
        <w:numPr>
          <w:ilvl w:val="2"/>
          <w:numId w:val="1"/>
        </w:numPr>
        <w:jc w:val="both"/>
      </w:pPr>
      <w:r>
        <w:rPr>
          <w:rFonts w:ascii="Times New Roman" w:hAnsi="Times New Roman" w:cs="Times New Roman"/>
          <w:sz w:val="22"/>
          <w:szCs w:val="22"/>
        </w:rPr>
        <w:t xml:space="preserve">Smluvní pokuta, v případě prodlení poskytovatele se započetím odstraňování vad nebo implementací nových verzí ve lhůtě stanovené v článku 6.6 této smlouvy má objednatel právo požadovat smluvní pokutu ve výši </w:t>
      </w:r>
      <w:r>
        <w:rPr>
          <w:rFonts w:ascii="Times New Roman" w:hAnsi="Times New Roman" w:cs="Times New Roman"/>
          <w:b/>
          <w:bCs/>
          <w:sz w:val="22"/>
          <w:szCs w:val="22"/>
        </w:rPr>
        <w:t>500,- Kč</w:t>
      </w:r>
      <w:r>
        <w:rPr>
          <w:rFonts w:ascii="Times New Roman" w:hAnsi="Times New Roman" w:cs="Times New Roman"/>
          <w:sz w:val="22"/>
          <w:szCs w:val="22"/>
        </w:rPr>
        <w:t xml:space="preserve"> (</w:t>
      </w:r>
      <w:proofErr w:type="spellStart"/>
      <w:r>
        <w:rPr>
          <w:rFonts w:ascii="Times New Roman" w:hAnsi="Times New Roman" w:cs="Times New Roman"/>
          <w:sz w:val="22"/>
          <w:szCs w:val="22"/>
        </w:rPr>
        <w:t>pětset</w:t>
      </w:r>
      <w:proofErr w:type="spellEnd"/>
      <w:r>
        <w:rPr>
          <w:rFonts w:ascii="Times New Roman" w:hAnsi="Times New Roman" w:cs="Times New Roman"/>
          <w:sz w:val="22"/>
          <w:szCs w:val="22"/>
        </w:rPr>
        <w:t xml:space="preserve"> korun českých) za každou hodinu prodlení.</w:t>
      </w:r>
    </w:p>
    <w:p w:rsidR="00811348" w:rsidRDefault="009106A6">
      <w:pPr>
        <w:numPr>
          <w:ilvl w:val="1"/>
          <w:numId w:val="1"/>
        </w:numPr>
        <w:tabs>
          <w:tab w:val="left" w:pos="165"/>
        </w:tabs>
        <w:jc w:val="both"/>
      </w:pPr>
      <w:r>
        <w:rPr>
          <w:rFonts w:ascii="Times New Roman" w:hAnsi="Times New Roman" w:cs="Times New Roman"/>
          <w:sz w:val="22"/>
          <w:szCs w:val="22"/>
        </w:rPr>
        <w:t>Uhrazením smluvní pokuty není dotčeno právo objednatele na náhradu škody v plné výši vedle smluvní pokuty.</w:t>
      </w:r>
    </w:p>
    <w:p w:rsidR="00811348" w:rsidRDefault="009106A6">
      <w:pPr>
        <w:numPr>
          <w:ilvl w:val="1"/>
          <w:numId w:val="1"/>
        </w:numPr>
        <w:tabs>
          <w:tab w:val="left" w:pos="165"/>
        </w:tabs>
        <w:jc w:val="both"/>
      </w:pPr>
      <w:r>
        <w:rPr>
          <w:rFonts w:ascii="Times New Roman" w:hAnsi="Times New Roman" w:cs="Times New Roman"/>
          <w:sz w:val="22"/>
          <w:szCs w:val="22"/>
        </w:rPr>
        <w:t>Závazek splnit povinnost, jejíž splnění je zajištěno smluvní pokutou, trvá i po zaplacení smluvní pokuty, nedohodnou - li se smluvní strany písemně jinak.</w:t>
      </w:r>
    </w:p>
    <w:p w:rsidR="00811348" w:rsidRDefault="00811348">
      <w:pPr>
        <w:tabs>
          <w:tab w:val="left" w:pos="165"/>
        </w:tabs>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numPr>
          <w:ilvl w:val="0"/>
          <w:numId w:val="1"/>
        </w:numPr>
        <w:jc w:val="both"/>
      </w:pPr>
      <w:r>
        <w:rPr>
          <w:rFonts w:ascii="Times New Roman" w:hAnsi="Times New Roman" w:cs="Times New Roman"/>
          <w:b/>
          <w:bCs/>
        </w:rPr>
        <w:t>Trvání a ukončení smlouvy</w:t>
      </w:r>
    </w:p>
    <w:p w:rsidR="00811348" w:rsidRDefault="009106A6">
      <w:pPr>
        <w:tabs>
          <w:tab w:val="left" w:pos="165"/>
        </w:tabs>
        <w:jc w:val="both"/>
      </w:pPr>
      <w:r>
        <w:rPr>
          <w:rFonts w:ascii="Times New Roman" w:eastAsia="Times New Roman" w:hAnsi="Times New Roman" w:cs="Times New Roman"/>
          <w:sz w:val="22"/>
          <w:szCs w:val="22"/>
        </w:rPr>
        <w:t xml:space="preserve"> </w:t>
      </w:r>
    </w:p>
    <w:p w:rsidR="00811348" w:rsidRDefault="009106A6">
      <w:pPr>
        <w:numPr>
          <w:ilvl w:val="1"/>
          <w:numId w:val="1"/>
        </w:numPr>
        <w:tabs>
          <w:tab w:val="left" w:pos="120"/>
        </w:tabs>
        <w:jc w:val="both"/>
      </w:pPr>
      <w:r>
        <w:rPr>
          <w:rFonts w:ascii="Times New Roman" w:hAnsi="Times New Roman" w:cs="Times New Roman"/>
          <w:sz w:val="22"/>
          <w:szCs w:val="22"/>
        </w:rPr>
        <w:t>Tato smlouva nabývá účinnosti okamžikem uveřejnění v registru smluv dle zákona č. 340/2015 Sb., o zvláštních podmínkách účinnosti některých smluv, uveřejňování těchto smluv a o registru smluv (zákon o registru smluv) a uzavírá se na dobu neurčitou.</w:t>
      </w:r>
    </w:p>
    <w:p w:rsidR="00811348" w:rsidRDefault="009106A6">
      <w:pPr>
        <w:numPr>
          <w:ilvl w:val="1"/>
          <w:numId w:val="1"/>
        </w:numPr>
        <w:tabs>
          <w:tab w:val="left" w:pos="120"/>
        </w:tabs>
        <w:jc w:val="both"/>
      </w:pPr>
      <w:r>
        <w:rPr>
          <w:rFonts w:ascii="Times New Roman" w:hAnsi="Times New Roman" w:cs="Times New Roman"/>
          <w:sz w:val="22"/>
          <w:szCs w:val="22"/>
        </w:rPr>
        <w:t>Smluvní strany se dohodly, že smlouvu lze vzájemně vypovědět doporučeným dopisem. Výpovědní doba činí 45 kalendářních dnů a počíná běžen dnem následujícím po doručení výpovědi druhé straně.</w:t>
      </w:r>
    </w:p>
    <w:p w:rsidR="00811348" w:rsidRDefault="009106A6">
      <w:pPr>
        <w:numPr>
          <w:ilvl w:val="1"/>
          <w:numId w:val="1"/>
        </w:numPr>
        <w:tabs>
          <w:tab w:val="left" w:pos="120"/>
        </w:tabs>
        <w:jc w:val="both"/>
      </w:pPr>
      <w:r>
        <w:rPr>
          <w:rFonts w:ascii="Times New Roman" w:hAnsi="Times New Roman" w:cs="Times New Roman"/>
          <w:sz w:val="22"/>
          <w:szCs w:val="22"/>
        </w:rPr>
        <w:t>Pro případ pochybností se smluvní strany dohodly, že odstoupení od smlouvy je druhé smluvní straně doručeno po uplynutí tří dnů od jeho odeslání.</w:t>
      </w:r>
    </w:p>
    <w:p w:rsidR="00811348" w:rsidRDefault="009106A6">
      <w:pPr>
        <w:numPr>
          <w:ilvl w:val="1"/>
          <w:numId w:val="1"/>
        </w:numPr>
        <w:tabs>
          <w:tab w:val="left" w:pos="120"/>
        </w:tabs>
        <w:jc w:val="both"/>
      </w:pPr>
      <w:r>
        <w:rPr>
          <w:rFonts w:ascii="Times New Roman" w:hAnsi="Times New Roman" w:cs="Times New Roman"/>
          <w:sz w:val="22"/>
          <w:szCs w:val="22"/>
        </w:rPr>
        <w:t>Objednatel může od smlouvy odstoupit kdykoli v průběhu poskytování služby, jestliže poskytovatel závažně porušuje tuto smlouvu.</w:t>
      </w:r>
    </w:p>
    <w:p w:rsidR="00811348" w:rsidRDefault="009106A6">
      <w:pPr>
        <w:numPr>
          <w:ilvl w:val="1"/>
          <w:numId w:val="1"/>
        </w:numPr>
        <w:tabs>
          <w:tab w:val="left" w:pos="120"/>
        </w:tabs>
        <w:jc w:val="both"/>
      </w:pPr>
      <w:r>
        <w:rPr>
          <w:rFonts w:ascii="Times New Roman" w:hAnsi="Times New Roman" w:cs="Times New Roman"/>
          <w:sz w:val="22"/>
          <w:szCs w:val="22"/>
        </w:rPr>
        <w:t>Mimo jiných případů uvedených v této smlouvě nebo příslušných ustanovení OZ má objednatel právo odstoupit od smlouvy jestliže:</w:t>
      </w:r>
    </w:p>
    <w:p w:rsidR="00811348" w:rsidRDefault="009106A6">
      <w:pPr>
        <w:numPr>
          <w:ilvl w:val="1"/>
          <w:numId w:val="6"/>
        </w:numPr>
        <w:tabs>
          <w:tab w:val="left" w:pos="120"/>
        </w:tabs>
        <w:jc w:val="both"/>
      </w:pPr>
      <w:r>
        <w:rPr>
          <w:rFonts w:ascii="Times New Roman" w:hAnsi="Times New Roman" w:cs="Times New Roman"/>
          <w:sz w:val="22"/>
          <w:szCs w:val="22"/>
        </w:rPr>
        <w:t xml:space="preserve">bude zahájeno </w:t>
      </w:r>
      <w:proofErr w:type="spellStart"/>
      <w:r>
        <w:rPr>
          <w:rFonts w:ascii="Times New Roman" w:hAnsi="Times New Roman" w:cs="Times New Roman"/>
          <w:sz w:val="22"/>
          <w:szCs w:val="22"/>
        </w:rPr>
        <w:t>insolvenční</w:t>
      </w:r>
      <w:proofErr w:type="spellEnd"/>
      <w:r>
        <w:rPr>
          <w:rFonts w:ascii="Times New Roman" w:hAnsi="Times New Roman" w:cs="Times New Roman"/>
          <w:sz w:val="22"/>
          <w:szCs w:val="22"/>
        </w:rPr>
        <w:t xml:space="preserve"> řízení na majetek poskytovatele nebo bylo takové řízení z důvodu nedostatečného majetku poskytovateli zamítnuto,</w:t>
      </w:r>
    </w:p>
    <w:p w:rsidR="00811348" w:rsidRDefault="009106A6">
      <w:pPr>
        <w:numPr>
          <w:ilvl w:val="1"/>
          <w:numId w:val="6"/>
        </w:numPr>
        <w:tabs>
          <w:tab w:val="left" w:pos="120"/>
        </w:tabs>
        <w:jc w:val="both"/>
      </w:pPr>
      <w:r>
        <w:rPr>
          <w:rFonts w:ascii="Times New Roman" w:hAnsi="Times New Roman" w:cs="Times New Roman"/>
          <w:sz w:val="22"/>
          <w:szCs w:val="22"/>
        </w:rPr>
        <w:t xml:space="preserve">existují skutečnosti, které zřejmě znemožňují řádné plnění smlouvy, pokud </w:t>
      </w:r>
      <w:r>
        <w:rPr>
          <w:rFonts w:ascii="Times New Roman" w:hAnsi="Times New Roman" w:cs="Times New Roman"/>
          <w:sz w:val="22"/>
          <w:szCs w:val="22"/>
        </w:rPr>
        <w:br/>
        <w:t xml:space="preserve">je objednatel nezavinil, </w:t>
      </w:r>
    </w:p>
    <w:p w:rsidR="00811348" w:rsidRDefault="009106A6">
      <w:pPr>
        <w:numPr>
          <w:ilvl w:val="1"/>
          <w:numId w:val="6"/>
        </w:numPr>
        <w:tabs>
          <w:tab w:val="left" w:pos="120"/>
        </w:tabs>
        <w:jc w:val="both"/>
      </w:pPr>
      <w:r>
        <w:rPr>
          <w:rFonts w:ascii="Times New Roman" w:hAnsi="Times New Roman" w:cs="Times New Roman"/>
          <w:sz w:val="22"/>
          <w:szCs w:val="22"/>
        </w:rPr>
        <w:t xml:space="preserve">poskytovatel nereaguje na vznesené požadavky objednatele po dobu delší než 1 týden. </w:t>
      </w:r>
    </w:p>
    <w:p w:rsidR="00811348" w:rsidRDefault="009106A6">
      <w:pPr>
        <w:numPr>
          <w:ilvl w:val="1"/>
          <w:numId w:val="1"/>
        </w:numPr>
        <w:tabs>
          <w:tab w:val="left" w:pos="120"/>
        </w:tabs>
        <w:jc w:val="both"/>
      </w:pPr>
      <w:r>
        <w:rPr>
          <w:rFonts w:ascii="Times New Roman" w:hAnsi="Times New Roman" w:cs="Times New Roman"/>
          <w:sz w:val="22"/>
          <w:szCs w:val="22"/>
        </w:rPr>
        <w:t xml:space="preserve">Mimo jiných případů uvedených v této smlouvě má poskytovatel právo odstoupit od smlouvy, jestliže je objednatel v prodlení s placením dle této smlouvy oprávněné platby poskytovateli o více než 15 dnů, ačkoliv na toto prodlení byl objednatel písemně upozorněn, pokud nebude dohodnuto jinak. V takovém případě má poskytovatel právo na úhradu ceny služeb dle čl. 3.1, které poskytovatel do té doby provedl a dodaných licencí dle </w:t>
      </w:r>
      <w:proofErr w:type="spellStart"/>
      <w:r>
        <w:rPr>
          <w:rFonts w:ascii="Times New Roman" w:hAnsi="Times New Roman" w:cs="Times New Roman"/>
          <w:sz w:val="22"/>
          <w:szCs w:val="22"/>
        </w:rPr>
        <w:t>čl</w:t>
      </w:r>
      <w:proofErr w:type="spellEnd"/>
      <w:r>
        <w:rPr>
          <w:rFonts w:ascii="Times New Roman" w:hAnsi="Times New Roman" w:cs="Times New Roman"/>
          <w:sz w:val="22"/>
          <w:szCs w:val="22"/>
        </w:rPr>
        <w:t xml:space="preserve"> 3.2 této smlouvy.</w:t>
      </w:r>
    </w:p>
    <w:p w:rsidR="00811348" w:rsidRDefault="009106A6">
      <w:pPr>
        <w:numPr>
          <w:ilvl w:val="1"/>
          <w:numId w:val="1"/>
        </w:numPr>
        <w:tabs>
          <w:tab w:val="left" w:pos="120"/>
        </w:tabs>
        <w:jc w:val="both"/>
      </w:pPr>
      <w:r>
        <w:rPr>
          <w:rFonts w:ascii="Times New Roman" w:hAnsi="Times New Roman" w:cs="Times New Roman"/>
          <w:sz w:val="22"/>
          <w:szCs w:val="22"/>
        </w:rPr>
        <w:t xml:space="preserve">Odstoupí-li od této smlouvy poskytovatel, nemá poskytovatel nárok na náhradu škody případně nárok dle </w:t>
      </w:r>
      <w:proofErr w:type="spellStart"/>
      <w:r>
        <w:rPr>
          <w:rFonts w:ascii="Times New Roman" w:hAnsi="Times New Roman" w:cs="Times New Roman"/>
          <w:sz w:val="22"/>
          <w:szCs w:val="22"/>
        </w:rPr>
        <w:t>ust</w:t>
      </w:r>
      <w:proofErr w:type="spellEnd"/>
      <w:r>
        <w:rPr>
          <w:rFonts w:ascii="Times New Roman" w:hAnsi="Times New Roman" w:cs="Times New Roman"/>
          <w:sz w:val="22"/>
          <w:szCs w:val="22"/>
        </w:rPr>
        <w:t>. § 2613 OZ nestanoví-li tato Smlouva jinak.</w:t>
      </w:r>
    </w:p>
    <w:p w:rsidR="00811348" w:rsidRDefault="00811348">
      <w:pPr>
        <w:jc w:val="both"/>
        <w:rPr>
          <w:rFonts w:ascii="Times New Roman" w:hAnsi="Times New Roman" w:cs="Times New Roman"/>
          <w:sz w:val="22"/>
          <w:szCs w:val="22"/>
        </w:rPr>
      </w:pPr>
    </w:p>
    <w:p w:rsidR="00811348" w:rsidRDefault="00811348">
      <w:pPr>
        <w:jc w:val="both"/>
        <w:rPr>
          <w:rFonts w:ascii="Times New Roman" w:eastAsia="Arial" w:hAnsi="Times New Roman" w:cs="Times New Roman"/>
          <w:sz w:val="22"/>
          <w:szCs w:val="22"/>
        </w:rPr>
      </w:pPr>
    </w:p>
    <w:p w:rsidR="00811348" w:rsidRDefault="009106A6">
      <w:pPr>
        <w:numPr>
          <w:ilvl w:val="0"/>
          <w:numId w:val="1"/>
        </w:numPr>
        <w:jc w:val="both"/>
      </w:pPr>
      <w:r>
        <w:rPr>
          <w:rFonts w:ascii="Times New Roman" w:hAnsi="Times New Roman" w:cs="Times New Roman"/>
          <w:b/>
          <w:bCs/>
        </w:rPr>
        <w:t>Závěrečná ustanovení</w:t>
      </w:r>
    </w:p>
    <w:p w:rsidR="00811348" w:rsidRDefault="00811348">
      <w:pPr>
        <w:jc w:val="both"/>
        <w:rPr>
          <w:rFonts w:ascii="Times New Roman" w:hAnsi="Times New Roman" w:cs="Times New Roman"/>
          <w:sz w:val="22"/>
          <w:szCs w:val="22"/>
        </w:rPr>
      </w:pPr>
    </w:p>
    <w:p w:rsidR="00811348" w:rsidRDefault="009106A6">
      <w:pPr>
        <w:numPr>
          <w:ilvl w:val="1"/>
          <w:numId w:val="1"/>
        </w:numPr>
        <w:tabs>
          <w:tab w:val="left" w:pos="120"/>
        </w:tabs>
        <w:jc w:val="both"/>
      </w:pPr>
      <w:r>
        <w:rPr>
          <w:rFonts w:ascii="Times New Roman" w:hAnsi="Times New Roman" w:cs="Times New Roman"/>
          <w:sz w:val="22"/>
          <w:szCs w:val="22"/>
        </w:rPr>
        <w:t>Pokud není stanoveno jinak, řídí se tato Smlouva i vztahy podle ní vzniklé OZ. V případě vzniku sporu se smluvní strany zavazují je řešit dohodou v rámci zásady „dobré vůle“. Nedohodnou-li se smluvní strany na smírném vyřešení sporu, rozhodne na návrh jedné z nich soud k rozhodování věcně a místně příslušný dle ustanovení zákona č. 99/1963 Sb., občanský soudní řád, ve znění pozdějších předpisů. Strany mohou na základě zvláštního písemného ujednání dohodnout případné vyřešení sporů v rozhodčím řízení.</w:t>
      </w:r>
    </w:p>
    <w:p w:rsidR="00811348" w:rsidRDefault="009106A6">
      <w:pPr>
        <w:numPr>
          <w:ilvl w:val="1"/>
          <w:numId w:val="1"/>
        </w:numPr>
        <w:tabs>
          <w:tab w:val="left" w:pos="120"/>
        </w:tabs>
        <w:jc w:val="both"/>
      </w:pPr>
      <w:r>
        <w:rPr>
          <w:rFonts w:ascii="Times New Roman" w:hAnsi="Times New Roman" w:cs="Times New Roman"/>
          <w:sz w:val="22"/>
          <w:szCs w:val="22"/>
        </w:rPr>
        <w:t>Ve smyslu § 2 e) zákona č. 320/2001 Sb., o finanční kontrole, berou smluvní strany na vědomí, že kdykoli po dobu 10 (deseti) let ode dne předání a převzetí díla jsou povinny spolupůsobit při finanční kontrole, a zároveň jsou povinny poskytnout kontrolním orgánům dokumenty, vztahující se k předmětu Smlouvy a umožnit nahlédnutí do účetnictví nebo daňové evidence s ním související.</w:t>
      </w:r>
    </w:p>
    <w:p w:rsidR="00811348" w:rsidRDefault="009106A6">
      <w:pPr>
        <w:numPr>
          <w:ilvl w:val="1"/>
          <w:numId w:val="1"/>
        </w:numPr>
        <w:tabs>
          <w:tab w:val="left" w:pos="120"/>
        </w:tabs>
        <w:jc w:val="both"/>
      </w:pPr>
      <w:r>
        <w:rPr>
          <w:rFonts w:ascii="Times New Roman" w:hAnsi="Times New Roman" w:cs="Times New Roman"/>
          <w:sz w:val="22"/>
          <w:szCs w:val="22"/>
        </w:rPr>
        <w:t>Smluvní strany prohlašují, že s obsahem této smlouvy souhlasí, že smlouvu uzavřely</w:t>
      </w:r>
      <w:r>
        <w:rPr>
          <w:rFonts w:ascii="Times New Roman" w:hAnsi="Times New Roman" w:cs="Times New Roman"/>
          <w:sz w:val="22"/>
          <w:szCs w:val="22"/>
        </w:rPr>
        <w:tab/>
        <w:t>na základě své svobodné a vážné vůle a že nebyla učiněna v tísni ani za nápadně nevýhodných podmínek. Na základě této skutečnosti připojují své podpisy.</w:t>
      </w:r>
    </w:p>
    <w:p w:rsidR="00811348" w:rsidRDefault="009106A6">
      <w:pPr>
        <w:numPr>
          <w:ilvl w:val="1"/>
          <w:numId w:val="1"/>
        </w:numPr>
        <w:tabs>
          <w:tab w:val="left" w:pos="120"/>
        </w:tabs>
        <w:jc w:val="both"/>
      </w:pPr>
      <w:r>
        <w:rPr>
          <w:rFonts w:ascii="Times New Roman" w:hAnsi="Times New Roman" w:cs="Times New Roman"/>
          <w:sz w:val="22"/>
          <w:szCs w:val="22"/>
        </w:rPr>
        <w:t>Tato smlouva vstupuje v platnost dnem jejího podpisu oprávněnými zástupci obou smluvních stran.</w:t>
      </w:r>
    </w:p>
    <w:p w:rsidR="00811348" w:rsidRDefault="009106A6">
      <w:pPr>
        <w:numPr>
          <w:ilvl w:val="1"/>
          <w:numId w:val="1"/>
        </w:numPr>
        <w:tabs>
          <w:tab w:val="left" w:pos="120"/>
        </w:tabs>
        <w:jc w:val="both"/>
      </w:pPr>
      <w:r>
        <w:rPr>
          <w:rFonts w:ascii="Times New Roman" w:hAnsi="Times New Roman" w:cs="Times New Roman"/>
          <w:sz w:val="22"/>
          <w:szCs w:val="22"/>
        </w:rPr>
        <w:t>Tato Smlouva vstupuje v účinnost dnem jejího uveřejnění v registru smluv podle zákona č. 340/2015 Sb. Zákona o registru smluv v platném znění.</w:t>
      </w:r>
    </w:p>
    <w:p w:rsidR="00811348" w:rsidRDefault="009106A6">
      <w:pPr>
        <w:numPr>
          <w:ilvl w:val="1"/>
          <w:numId w:val="1"/>
        </w:numPr>
        <w:tabs>
          <w:tab w:val="left" w:pos="120"/>
        </w:tabs>
        <w:jc w:val="both"/>
      </w:pPr>
      <w:r>
        <w:rPr>
          <w:rFonts w:ascii="Times New Roman" w:hAnsi="Times New Roman" w:cs="Times New Roman"/>
          <w:sz w:val="22"/>
          <w:szCs w:val="22"/>
        </w:rPr>
        <w:t>Smluvní strany souhlasí se zveřejněním Smlouvy včetně příloh na profilu zadavatele v souladu se zákonem č. 134/2016 Sb., o zadávání veřejných zakázek a v registru smluv podle zákona č. 340/2015 Sb. Zákona o registru smluv v platném znění.</w:t>
      </w:r>
    </w:p>
    <w:p w:rsidR="00811348" w:rsidRDefault="009106A6">
      <w:pPr>
        <w:numPr>
          <w:ilvl w:val="1"/>
          <w:numId w:val="1"/>
        </w:numPr>
        <w:tabs>
          <w:tab w:val="left" w:pos="120"/>
        </w:tabs>
        <w:jc w:val="both"/>
      </w:pPr>
      <w:r>
        <w:rPr>
          <w:rFonts w:ascii="Times New Roman" w:hAnsi="Times New Roman" w:cs="Times New Roman"/>
          <w:sz w:val="22"/>
          <w:szCs w:val="22"/>
        </w:rPr>
        <w:t>Tato Smlouva může být měněna a doplňována pouze písemnými vzestupně číslovanými dodatky ke Smlouvě po řádném potvrzení a podepsání zástupců obou smluvních stran.</w:t>
      </w:r>
    </w:p>
    <w:p w:rsidR="00811348" w:rsidRDefault="009106A6">
      <w:pPr>
        <w:numPr>
          <w:ilvl w:val="1"/>
          <w:numId w:val="1"/>
        </w:numPr>
        <w:tabs>
          <w:tab w:val="left" w:pos="120"/>
        </w:tabs>
        <w:jc w:val="both"/>
      </w:pPr>
      <w:r>
        <w:rPr>
          <w:rFonts w:ascii="Times New Roman" w:hAnsi="Times New Roman" w:cs="Times New Roman"/>
          <w:sz w:val="22"/>
          <w:szCs w:val="22"/>
        </w:rPr>
        <w:t>Smlouva je vypracována ve čtyřech stejnopisech s platností originálu, z nichž objednatel obdrží dvě podepsaná vyhotovení a poskytovatel obdrží dvě podepsané vyhotovení.</w:t>
      </w:r>
    </w:p>
    <w:p w:rsidR="00811348" w:rsidRDefault="009106A6">
      <w:pPr>
        <w:numPr>
          <w:ilvl w:val="1"/>
          <w:numId w:val="1"/>
        </w:numPr>
        <w:tabs>
          <w:tab w:val="left" w:pos="120"/>
        </w:tabs>
        <w:jc w:val="both"/>
      </w:pPr>
      <w:r>
        <w:rPr>
          <w:rFonts w:ascii="Times New Roman" w:hAnsi="Times New Roman" w:cs="Times New Roman"/>
          <w:sz w:val="22"/>
          <w:szCs w:val="22"/>
        </w:rPr>
        <w:t>Nedílnou součástí této Smlouvy jsou níže uvedené přílohy:</w:t>
      </w:r>
    </w:p>
    <w:p w:rsidR="00811348" w:rsidRDefault="009106A6">
      <w:pPr>
        <w:jc w:val="both"/>
      </w:pPr>
      <w:r>
        <w:rPr>
          <w:rFonts w:ascii="Times New Roman" w:hAnsi="Times New Roman" w:cs="Times New Roman"/>
          <w:sz w:val="22"/>
          <w:szCs w:val="22"/>
        </w:rPr>
        <w:lastRenderedPageBreak/>
        <w:tab/>
      </w:r>
    </w:p>
    <w:p w:rsidR="00811348" w:rsidRDefault="009106A6">
      <w:pPr>
        <w:jc w:val="both"/>
      </w:pPr>
      <w:r>
        <w:rPr>
          <w:rFonts w:ascii="Times New Roman" w:hAnsi="Times New Roman" w:cs="Times New Roman"/>
          <w:sz w:val="22"/>
          <w:szCs w:val="22"/>
        </w:rPr>
        <w:t>Příloha č. 1 – IT služby (technika a hardware na pracovišti)</w:t>
      </w:r>
    </w:p>
    <w:p w:rsidR="00811348" w:rsidRDefault="009106A6">
      <w:pPr>
        <w:jc w:val="both"/>
      </w:pPr>
      <w:r>
        <w:rPr>
          <w:rFonts w:ascii="Times New Roman" w:hAnsi="Times New Roman" w:cs="Times New Roman"/>
          <w:sz w:val="22"/>
          <w:szCs w:val="22"/>
        </w:rPr>
        <w:t>Příloha č. 2 – Specifikace licencí</w:t>
      </w:r>
    </w:p>
    <w:p w:rsidR="00811348" w:rsidRDefault="00811348">
      <w:pPr>
        <w:jc w:val="both"/>
        <w:rPr>
          <w:rFonts w:ascii="Times New Roman" w:eastAsia="Times New Roman" w:hAnsi="Times New Roman" w:cs="Times New Roman"/>
          <w:sz w:val="22"/>
          <w:szCs w:val="22"/>
        </w:rPr>
      </w:pPr>
    </w:p>
    <w:p w:rsidR="00811348" w:rsidRDefault="00811348">
      <w:pPr>
        <w:jc w:val="both"/>
        <w:rPr>
          <w:rFonts w:ascii="Times New Roman" w:eastAsia="Times New Roman" w:hAnsi="Times New Roman" w:cs="Times New Roman"/>
          <w:sz w:val="22"/>
          <w:szCs w:val="22"/>
        </w:rPr>
      </w:pPr>
    </w:p>
    <w:p w:rsidR="00811348" w:rsidRDefault="009106A6">
      <w:pPr>
        <w:jc w:val="both"/>
      </w:pPr>
      <w:r>
        <w:rPr>
          <w:rFonts w:ascii="Times New Roman" w:hAnsi="Times New Roman" w:cs="Times New Roman"/>
          <w:sz w:val="22"/>
          <w:szCs w:val="22"/>
        </w:rPr>
        <w:t>V Brně dne: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V Brně </w:t>
      </w:r>
      <w:proofErr w:type="gramStart"/>
      <w:r>
        <w:rPr>
          <w:rFonts w:ascii="Times New Roman" w:hAnsi="Times New Roman" w:cs="Times New Roman"/>
          <w:sz w:val="22"/>
          <w:szCs w:val="22"/>
        </w:rPr>
        <w:t>dne  …</w:t>
      </w:r>
      <w:proofErr w:type="gramEnd"/>
      <w:r>
        <w:rPr>
          <w:rFonts w:ascii="Times New Roman" w:hAnsi="Times New Roman" w:cs="Times New Roman"/>
          <w:sz w:val="22"/>
          <w:szCs w:val="22"/>
        </w:rPr>
        <w:t>……………….</w:t>
      </w:r>
    </w:p>
    <w:p w:rsidR="00811348" w:rsidRDefault="009106A6">
      <w:pPr>
        <w:jc w:val="both"/>
      </w:pPr>
      <w:r>
        <w:rPr>
          <w:rFonts w:ascii="Times New Roman" w:hAnsi="Times New Roman" w:cs="Times New Roman"/>
          <w:sz w:val="22"/>
          <w:szCs w:val="22"/>
        </w:rPr>
        <w:t>Objednatel: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Poskytovatel:                                                                       </w:t>
      </w: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811348">
      <w:pPr>
        <w:jc w:val="both"/>
        <w:rPr>
          <w:rFonts w:ascii="Times New Roman" w:hAnsi="Times New Roman" w:cs="Times New Roman"/>
          <w:sz w:val="22"/>
          <w:szCs w:val="22"/>
        </w:rPr>
      </w:pPr>
    </w:p>
    <w:p w:rsidR="00811348" w:rsidRDefault="009106A6">
      <w:pPr>
        <w:jc w:val="both"/>
      </w:pPr>
      <w:r>
        <w:rPr>
          <w:rFonts w:ascii="Times New Roman" w:eastAsia="Times New Roman" w:hAnsi="Times New Roman" w:cs="Times New Roman"/>
          <w:sz w:val="22"/>
          <w:szCs w:val="22"/>
        </w:rPr>
        <w:t>………………………………</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811348" w:rsidRDefault="00811348">
      <w:pPr>
        <w:jc w:val="both"/>
      </w:pPr>
    </w:p>
    <w:p w:rsidR="00811348" w:rsidRDefault="009106A6">
      <w:pPr>
        <w:jc w:val="both"/>
      </w:pPr>
      <w:r>
        <w:rPr>
          <w:rFonts w:ascii="Times New Roman" w:eastAsia="Times New Roman" w:hAnsi="Times New Roman" w:cs="Times New Roman"/>
          <w:sz w:val="22"/>
          <w:szCs w:val="22"/>
        </w:rPr>
        <w:t>ředitel</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jednatel</w:t>
      </w:r>
    </w:p>
    <w:sectPr w:rsidR="00811348" w:rsidSect="00811348">
      <w:headerReference w:type="default" r:id="rId11"/>
      <w:footerReference w:type="default" r:id="rId12"/>
      <w:pgSz w:w="11906" w:h="16838"/>
      <w:pgMar w:top="1134" w:right="1134" w:bottom="1879" w:left="1134" w:header="720" w:footer="11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348" w:rsidRDefault="00811348" w:rsidP="00811348">
      <w:r>
        <w:separator/>
      </w:r>
    </w:p>
  </w:endnote>
  <w:endnote w:type="continuationSeparator" w:id="0">
    <w:p w:rsidR="00811348" w:rsidRDefault="00811348" w:rsidP="00811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EE"/>
    <w:family w:val="roman"/>
    <w:pitch w:val="variable"/>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48" w:rsidRDefault="009106A6">
    <w:pPr>
      <w:pStyle w:val="Footer"/>
      <w:jc w:val="center"/>
    </w:pPr>
    <w:r>
      <w:rPr>
        <w:rFonts w:ascii="Times New Roman" w:hAnsi="Times New Roman" w:cs="Times New Roman"/>
        <w:sz w:val="20"/>
        <w:szCs w:val="20"/>
      </w:rPr>
      <w:t xml:space="preserve">Strana </w:t>
    </w:r>
    <w:r w:rsidR="00701FDE">
      <w:rPr>
        <w:sz w:val="20"/>
        <w:szCs w:val="20"/>
      </w:rPr>
      <w:fldChar w:fldCharType="begin"/>
    </w:r>
    <w:r>
      <w:rPr>
        <w:sz w:val="20"/>
        <w:szCs w:val="20"/>
      </w:rPr>
      <w:instrText>PAGE</w:instrText>
    </w:r>
    <w:r w:rsidR="00701FDE">
      <w:rPr>
        <w:sz w:val="20"/>
        <w:szCs w:val="20"/>
      </w:rPr>
      <w:fldChar w:fldCharType="separate"/>
    </w:r>
    <w:r w:rsidR="00B14247">
      <w:rPr>
        <w:noProof/>
        <w:sz w:val="20"/>
        <w:szCs w:val="20"/>
      </w:rPr>
      <w:t>8</w:t>
    </w:r>
    <w:r w:rsidR="00701FDE">
      <w:rPr>
        <w:sz w:val="20"/>
        <w:szCs w:val="20"/>
      </w:rPr>
      <w:fldChar w:fldCharType="end"/>
    </w:r>
    <w:r>
      <w:rPr>
        <w:rFonts w:ascii="Times New Roman" w:hAnsi="Times New Roman" w:cs="Times New Roman"/>
        <w:sz w:val="20"/>
        <w:szCs w:val="20"/>
      </w:rPr>
      <w:t xml:space="preserve"> z </w:t>
    </w:r>
    <w:r w:rsidR="00701FDE">
      <w:rPr>
        <w:sz w:val="20"/>
        <w:szCs w:val="20"/>
      </w:rPr>
      <w:fldChar w:fldCharType="begin"/>
    </w:r>
    <w:r>
      <w:rPr>
        <w:sz w:val="20"/>
        <w:szCs w:val="20"/>
      </w:rPr>
      <w:instrText>NUMPAGES</w:instrText>
    </w:r>
    <w:r w:rsidR="00701FDE">
      <w:rPr>
        <w:sz w:val="20"/>
        <w:szCs w:val="20"/>
      </w:rPr>
      <w:fldChar w:fldCharType="separate"/>
    </w:r>
    <w:r w:rsidR="00B14247">
      <w:rPr>
        <w:noProof/>
        <w:sz w:val="20"/>
        <w:szCs w:val="20"/>
      </w:rPr>
      <w:t>8</w:t>
    </w:r>
    <w:r w:rsidR="00701FD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348" w:rsidRDefault="00811348" w:rsidP="00811348">
      <w:r>
        <w:separator/>
      </w:r>
    </w:p>
  </w:footnote>
  <w:footnote w:type="continuationSeparator" w:id="0">
    <w:p w:rsidR="00811348" w:rsidRDefault="00811348" w:rsidP="00811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48" w:rsidRDefault="00811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961"/>
    <w:multiLevelType w:val="multilevel"/>
    <w:tmpl w:val="9AFC64F8"/>
    <w:lvl w:ilvl="0">
      <w:start w:val="1"/>
      <w:numFmt w:val="bullet"/>
      <w:lvlText w:val=""/>
      <w:lvlJc w:val="left"/>
      <w:pPr>
        <w:tabs>
          <w:tab w:val="num" w:pos="720"/>
        </w:tabs>
        <w:ind w:left="720" w:hanging="360"/>
      </w:pPr>
      <w:rPr>
        <w:rFonts w:ascii="Symbol" w:hAnsi="Symbol" w:cs="OpenSymbol" w:hint="default"/>
      </w:rPr>
    </w:lvl>
    <w:lvl w:ilvl="1">
      <w:start w:val="1"/>
      <w:numFmt w:val="lowerLetter"/>
      <w:lvlText w:val="%2)"/>
      <w:lvlJc w:val="left"/>
      <w:pPr>
        <w:tabs>
          <w:tab w:val="num" w:pos="1080"/>
        </w:tabs>
        <w:ind w:left="1080" w:hanging="360"/>
      </w:pPr>
      <w:rPr>
        <w:rFonts w:cs="Times New Roman"/>
        <w:sz w:val="22"/>
        <w:szCs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E381C41"/>
    <w:multiLevelType w:val="multilevel"/>
    <w:tmpl w:val="F29849AA"/>
    <w:lvl w:ilvl="0">
      <w:start w:val="1"/>
      <w:numFmt w:val="decimal"/>
      <w:lvlText w:val="%1."/>
      <w:lvlJc w:val="left"/>
      <w:pPr>
        <w:tabs>
          <w:tab w:val="num" w:pos="708"/>
        </w:tabs>
        <w:ind w:left="360" w:hanging="360"/>
      </w:pPr>
      <w:rPr>
        <w:rFonts w:eastAsia="Times New Roman" w:cs="Arial"/>
        <w:b/>
        <w:bCs/>
        <w:strike w:val="0"/>
        <w:dstrike w:val="0"/>
        <w:color w:val="000000"/>
        <w:w w:val="109"/>
        <w:kern w:val="2"/>
        <w:sz w:val="22"/>
        <w:szCs w:val="22"/>
        <w:lang w:eastAsia="zh-CN" w:bidi="hi-IN"/>
      </w:rPr>
    </w:lvl>
    <w:lvl w:ilvl="1">
      <w:start w:val="1"/>
      <w:numFmt w:val="decimal"/>
      <w:lvlText w:val="%1.%2."/>
      <w:lvlJc w:val="left"/>
      <w:pPr>
        <w:ind w:left="432" w:hanging="432"/>
      </w:pPr>
      <w:rPr>
        <w:rFonts w:ascii="Times New Roman" w:eastAsia="Times New Roman" w:hAnsi="Times New Roman" w:cs="Arial"/>
        <w:b w:val="0"/>
        <w:bCs/>
        <w:strike w:val="0"/>
        <w:dstrike w:val="0"/>
        <w:color w:val="000000"/>
        <w:w w:val="109"/>
        <w:kern w:val="2"/>
        <w:sz w:val="22"/>
        <w:szCs w:val="22"/>
        <w:lang w:eastAsia="zh-CN" w:bidi="hi-IN"/>
      </w:rPr>
    </w:lvl>
    <w:lvl w:ilvl="2">
      <w:start w:val="1"/>
      <w:numFmt w:val="bullet"/>
      <w:lvlText w:val=""/>
      <w:lvlJc w:val="left"/>
      <w:pPr>
        <w:ind w:left="1224" w:hanging="504"/>
      </w:pPr>
      <w:rPr>
        <w:rFonts w:ascii="Symbol" w:hAnsi="Symbol" w:cs="OpenSymbol" w:hint="default"/>
        <w:b w:val="0"/>
        <w:sz w:val="22"/>
        <w:szCs w:val="22"/>
      </w:rPr>
    </w:lvl>
    <w:lvl w:ilvl="3">
      <w:start w:val="1"/>
      <w:numFmt w:val="decimal"/>
      <w:lvlText w:val="%1.%2.%3.%4."/>
      <w:lvlJc w:val="left"/>
      <w:pPr>
        <w:ind w:left="1728" w:hanging="648"/>
      </w:pPr>
      <w:rPr>
        <w:rFonts w:eastAsia="Times New Roman" w:cs="Arial"/>
        <w:b/>
        <w:bCs/>
        <w:strike/>
        <w:color w:val="000000"/>
        <w:w w:val="109"/>
        <w:kern w:val="2"/>
        <w:sz w:val="22"/>
        <w:szCs w:val="22"/>
        <w:lang w:eastAsia="zh-CN" w:bidi="hi-IN"/>
      </w:rPr>
    </w:lvl>
    <w:lvl w:ilvl="4">
      <w:start w:val="1"/>
      <w:numFmt w:val="decimal"/>
      <w:lvlText w:val="%1.%2.%3.%4.%5."/>
      <w:lvlJc w:val="left"/>
      <w:pPr>
        <w:ind w:left="2232" w:hanging="792"/>
      </w:pPr>
      <w:rPr>
        <w:rFonts w:eastAsia="Times New Roman" w:cs="Arial"/>
        <w:b/>
        <w:bCs/>
        <w:strike/>
        <w:color w:val="000000"/>
        <w:w w:val="109"/>
        <w:kern w:val="2"/>
        <w:sz w:val="22"/>
        <w:szCs w:val="22"/>
        <w:lang w:eastAsia="zh-CN" w:bidi="hi-IN"/>
      </w:rPr>
    </w:lvl>
    <w:lvl w:ilvl="5">
      <w:start w:val="1"/>
      <w:numFmt w:val="decimal"/>
      <w:lvlText w:val="%1.%2.%3.%4.%5.%6."/>
      <w:lvlJc w:val="left"/>
      <w:pPr>
        <w:ind w:left="2736" w:hanging="936"/>
      </w:pPr>
      <w:rPr>
        <w:rFonts w:eastAsia="Times New Roman" w:cs="Arial"/>
        <w:b/>
        <w:bCs/>
        <w:strike/>
        <w:color w:val="000000"/>
        <w:w w:val="109"/>
        <w:kern w:val="2"/>
        <w:sz w:val="22"/>
        <w:szCs w:val="22"/>
        <w:lang w:eastAsia="zh-CN" w:bidi="hi-IN"/>
      </w:rPr>
    </w:lvl>
    <w:lvl w:ilvl="6">
      <w:start w:val="1"/>
      <w:numFmt w:val="decimal"/>
      <w:lvlText w:val="%1.%2.%3.%4.%5.%6.%7."/>
      <w:lvlJc w:val="left"/>
      <w:pPr>
        <w:ind w:left="3240" w:hanging="1080"/>
      </w:pPr>
      <w:rPr>
        <w:rFonts w:eastAsia="Times New Roman" w:cs="Arial"/>
        <w:b/>
        <w:bCs/>
        <w:strike/>
        <w:color w:val="000000"/>
        <w:w w:val="109"/>
        <w:kern w:val="2"/>
        <w:sz w:val="22"/>
        <w:szCs w:val="22"/>
        <w:lang w:eastAsia="zh-CN" w:bidi="hi-IN"/>
      </w:rPr>
    </w:lvl>
    <w:lvl w:ilvl="7">
      <w:start w:val="1"/>
      <w:numFmt w:val="decimal"/>
      <w:lvlText w:val="%1.%2.%3.%4.%5.%6.%7.%8."/>
      <w:lvlJc w:val="left"/>
      <w:pPr>
        <w:ind w:left="3744" w:hanging="1224"/>
      </w:pPr>
      <w:rPr>
        <w:rFonts w:eastAsia="Times New Roman" w:cs="Arial"/>
        <w:b/>
        <w:bCs/>
        <w:strike/>
        <w:color w:val="000000"/>
        <w:w w:val="109"/>
        <w:kern w:val="2"/>
        <w:sz w:val="22"/>
        <w:szCs w:val="22"/>
        <w:lang w:eastAsia="zh-CN" w:bidi="hi-IN"/>
      </w:rPr>
    </w:lvl>
    <w:lvl w:ilvl="8">
      <w:start w:val="1"/>
      <w:numFmt w:val="decimal"/>
      <w:lvlText w:val="%1.%2.%3.%4.%5.%6.%7.%8.%9."/>
      <w:lvlJc w:val="left"/>
      <w:pPr>
        <w:ind w:left="4320" w:hanging="1440"/>
      </w:pPr>
      <w:rPr>
        <w:rFonts w:eastAsia="Times New Roman" w:cs="Arial"/>
        <w:b/>
        <w:bCs/>
        <w:strike/>
        <w:color w:val="000000"/>
        <w:w w:val="109"/>
        <w:kern w:val="2"/>
        <w:sz w:val="22"/>
        <w:szCs w:val="22"/>
        <w:lang w:eastAsia="zh-CN" w:bidi="hi-IN"/>
      </w:rPr>
    </w:lvl>
  </w:abstractNum>
  <w:abstractNum w:abstractNumId="2">
    <w:nsid w:val="14D5554B"/>
    <w:multiLevelType w:val="multilevel"/>
    <w:tmpl w:val="ABBE0E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3AA1C2F"/>
    <w:multiLevelType w:val="multilevel"/>
    <w:tmpl w:val="F2925770"/>
    <w:lvl w:ilvl="0">
      <w:start w:val="1"/>
      <w:numFmt w:val="decimal"/>
      <w:lvlText w:val="%1."/>
      <w:lvlJc w:val="left"/>
      <w:pPr>
        <w:tabs>
          <w:tab w:val="num" w:pos="720"/>
        </w:tabs>
        <w:ind w:left="720" w:hanging="360"/>
      </w:pPr>
      <w:rPr>
        <w:b/>
        <w:bCs/>
        <w:iCs/>
        <w:color w:val="000000"/>
        <w:w w:val="109"/>
        <w:kern w:val="2"/>
        <w:sz w:val="22"/>
        <w:szCs w:val="22"/>
      </w:rPr>
    </w:lvl>
    <w:lvl w:ilvl="1">
      <w:start w:val="1"/>
      <w:numFmt w:val="decimal"/>
      <w:lvlText w:val="%2."/>
      <w:lvlJc w:val="left"/>
      <w:pPr>
        <w:tabs>
          <w:tab w:val="num" w:pos="1080"/>
        </w:tabs>
        <w:ind w:left="1080" w:hanging="360"/>
      </w:pPr>
      <w:rPr>
        <w:b/>
        <w:bCs/>
        <w:iCs/>
        <w:color w:val="000000"/>
        <w:w w:val="109"/>
        <w:kern w:val="2"/>
        <w:sz w:val="22"/>
        <w:szCs w:val="22"/>
      </w:rPr>
    </w:lvl>
    <w:lvl w:ilvl="2">
      <w:start w:val="1"/>
      <w:numFmt w:val="decimal"/>
      <w:lvlText w:val="%3."/>
      <w:lvlJc w:val="left"/>
      <w:pPr>
        <w:tabs>
          <w:tab w:val="num" w:pos="1440"/>
        </w:tabs>
        <w:ind w:left="1440" w:hanging="360"/>
      </w:pPr>
      <w:rPr>
        <w:b/>
        <w:bCs/>
        <w:iCs/>
        <w:color w:val="000000"/>
        <w:w w:val="109"/>
        <w:kern w:val="2"/>
        <w:sz w:val="22"/>
        <w:szCs w:val="22"/>
      </w:rPr>
    </w:lvl>
    <w:lvl w:ilvl="3">
      <w:start w:val="1"/>
      <w:numFmt w:val="decimal"/>
      <w:lvlText w:val="%4."/>
      <w:lvlJc w:val="left"/>
      <w:pPr>
        <w:tabs>
          <w:tab w:val="num" w:pos="1800"/>
        </w:tabs>
        <w:ind w:left="1800" w:hanging="360"/>
      </w:pPr>
      <w:rPr>
        <w:b/>
        <w:bCs/>
        <w:iCs/>
        <w:color w:val="000000"/>
        <w:w w:val="109"/>
        <w:kern w:val="2"/>
        <w:sz w:val="22"/>
        <w:szCs w:val="22"/>
      </w:rPr>
    </w:lvl>
    <w:lvl w:ilvl="4">
      <w:start w:val="1"/>
      <w:numFmt w:val="decimal"/>
      <w:lvlText w:val="%5."/>
      <w:lvlJc w:val="left"/>
      <w:pPr>
        <w:tabs>
          <w:tab w:val="num" w:pos="2160"/>
        </w:tabs>
        <w:ind w:left="2160" w:hanging="360"/>
      </w:pPr>
      <w:rPr>
        <w:b/>
        <w:bCs/>
        <w:iCs/>
        <w:color w:val="000000"/>
        <w:w w:val="109"/>
        <w:kern w:val="2"/>
        <w:sz w:val="22"/>
        <w:szCs w:val="22"/>
      </w:rPr>
    </w:lvl>
    <w:lvl w:ilvl="5">
      <w:start w:val="1"/>
      <w:numFmt w:val="decimal"/>
      <w:lvlText w:val="%6."/>
      <w:lvlJc w:val="left"/>
      <w:pPr>
        <w:tabs>
          <w:tab w:val="num" w:pos="2520"/>
        </w:tabs>
        <w:ind w:left="2520" w:hanging="360"/>
      </w:pPr>
      <w:rPr>
        <w:b/>
        <w:bCs/>
        <w:iCs/>
        <w:color w:val="000000"/>
        <w:w w:val="109"/>
        <w:kern w:val="2"/>
        <w:sz w:val="22"/>
        <w:szCs w:val="22"/>
      </w:rPr>
    </w:lvl>
    <w:lvl w:ilvl="6">
      <w:start w:val="1"/>
      <w:numFmt w:val="decimal"/>
      <w:lvlText w:val="%7."/>
      <w:lvlJc w:val="left"/>
      <w:pPr>
        <w:tabs>
          <w:tab w:val="num" w:pos="2880"/>
        </w:tabs>
        <w:ind w:left="2880" w:hanging="360"/>
      </w:pPr>
      <w:rPr>
        <w:b/>
        <w:bCs/>
        <w:iCs/>
        <w:color w:val="000000"/>
        <w:w w:val="109"/>
        <w:kern w:val="2"/>
        <w:sz w:val="22"/>
        <w:szCs w:val="22"/>
      </w:rPr>
    </w:lvl>
    <w:lvl w:ilvl="7">
      <w:start w:val="1"/>
      <w:numFmt w:val="decimal"/>
      <w:lvlText w:val="%8."/>
      <w:lvlJc w:val="left"/>
      <w:pPr>
        <w:tabs>
          <w:tab w:val="num" w:pos="3240"/>
        </w:tabs>
        <w:ind w:left="3240" w:hanging="360"/>
      </w:pPr>
      <w:rPr>
        <w:b/>
        <w:bCs/>
        <w:iCs/>
        <w:color w:val="000000"/>
        <w:w w:val="109"/>
        <w:kern w:val="2"/>
        <w:sz w:val="22"/>
        <w:szCs w:val="22"/>
      </w:rPr>
    </w:lvl>
    <w:lvl w:ilvl="8">
      <w:start w:val="1"/>
      <w:numFmt w:val="decimal"/>
      <w:lvlText w:val="%9."/>
      <w:lvlJc w:val="left"/>
      <w:pPr>
        <w:tabs>
          <w:tab w:val="num" w:pos="3600"/>
        </w:tabs>
        <w:ind w:left="3600" w:hanging="360"/>
      </w:pPr>
      <w:rPr>
        <w:b/>
        <w:bCs/>
        <w:iCs/>
        <w:color w:val="000000"/>
        <w:w w:val="109"/>
        <w:kern w:val="2"/>
        <w:sz w:val="22"/>
        <w:szCs w:val="22"/>
      </w:rPr>
    </w:lvl>
  </w:abstractNum>
  <w:abstractNum w:abstractNumId="4">
    <w:nsid w:val="4B9D7BCD"/>
    <w:multiLevelType w:val="multilevel"/>
    <w:tmpl w:val="70BE975E"/>
    <w:lvl w:ilvl="0">
      <w:start w:val="1"/>
      <w:numFmt w:val="bullet"/>
      <w:lvlText w:val=""/>
      <w:lvlJc w:val="left"/>
      <w:pPr>
        <w:ind w:left="720" w:hanging="360"/>
      </w:pPr>
      <w:rPr>
        <w:rFonts w:ascii="Symbol" w:hAnsi="Symbol" w:cs="Arial" w:hint="default"/>
        <w:color w:val="000000"/>
        <w:sz w:val="22"/>
        <w:szCs w:val="22"/>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Symbol" w:hAnsi="Symbol" w:cs="Arial" w:hint="default"/>
        <w:color w:val="000000"/>
        <w:sz w:val="22"/>
        <w:szCs w:val="22"/>
      </w:rPr>
    </w:lvl>
    <w:lvl w:ilvl="3">
      <w:start w:val="1"/>
      <w:numFmt w:val="bullet"/>
      <w:lvlText w:val=""/>
      <w:lvlJc w:val="left"/>
      <w:pPr>
        <w:ind w:left="2880" w:hanging="360"/>
      </w:pPr>
      <w:rPr>
        <w:rFonts w:ascii="Symbol" w:hAnsi="Symbol" w:cs="Arial" w:hint="default"/>
        <w:color w:val="000000"/>
        <w:sz w:val="22"/>
        <w:szCs w:val="22"/>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Arial" w:hint="default"/>
        <w:color w:val="000000"/>
        <w:sz w:val="22"/>
        <w:szCs w:val="22"/>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Wingdings" w:hint="default"/>
      </w:rPr>
    </w:lvl>
  </w:abstractNum>
  <w:abstractNum w:abstractNumId="5">
    <w:nsid w:val="71CD0FEF"/>
    <w:multiLevelType w:val="multilevel"/>
    <w:tmpl w:val="F62EDD8E"/>
    <w:lvl w:ilvl="0">
      <w:start w:val="1"/>
      <w:numFmt w:val="bullet"/>
      <w:lvlText w:val=""/>
      <w:lvlJc w:val="left"/>
      <w:pPr>
        <w:tabs>
          <w:tab w:val="num" w:pos="720"/>
        </w:tabs>
        <w:ind w:left="720" w:hanging="360"/>
      </w:pPr>
      <w:rPr>
        <w:rFonts w:ascii="Symbol" w:hAnsi="Symbol" w:cs="OpenSymbol" w:hint="default"/>
      </w:rPr>
    </w:lvl>
    <w:lvl w:ilvl="1">
      <w:start w:val="1"/>
      <w:numFmt w:val="lowerLetter"/>
      <w:lvlText w:val="%2)"/>
      <w:lvlJc w:val="left"/>
      <w:pPr>
        <w:tabs>
          <w:tab w:val="num" w:pos="1080"/>
        </w:tabs>
        <w:ind w:left="1080" w:hanging="360"/>
      </w:pPr>
      <w:rPr>
        <w:rFonts w:eastAsia="Times New Roman" w:cs="Times New Roman"/>
        <w:b w:val="0"/>
        <w:bCs w:val="0"/>
        <w:sz w:val="22"/>
        <w:szCs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79156525"/>
    <w:multiLevelType w:val="multilevel"/>
    <w:tmpl w:val="22A2E5B6"/>
    <w:lvl w:ilvl="0">
      <w:start w:val="1"/>
      <w:numFmt w:val="bullet"/>
      <w:lvlText w:val=""/>
      <w:lvlJc w:val="left"/>
      <w:pPr>
        <w:tabs>
          <w:tab w:val="num" w:pos="1080"/>
        </w:tabs>
        <w:ind w:left="1080" w:hanging="360"/>
      </w:pPr>
      <w:rPr>
        <w:rFonts w:ascii="Symbol" w:hAnsi="Symbol" w:cs="OpenSymbol" w:hint="default"/>
        <w:sz w:val="22"/>
        <w:szCs w:val="22"/>
      </w:rPr>
    </w:lvl>
    <w:lvl w:ilvl="1">
      <w:start w:val="1"/>
      <w:numFmt w:val="bullet"/>
      <w:lvlText w:val=""/>
      <w:lvlJc w:val="left"/>
      <w:pPr>
        <w:tabs>
          <w:tab w:val="num" w:pos="1440"/>
        </w:tabs>
        <w:ind w:left="1440" w:hanging="360"/>
      </w:pPr>
      <w:rPr>
        <w:rFonts w:ascii="Symbol" w:hAnsi="Symbol" w:cs="OpenSymbol" w:hint="default"/>
        <w:sz w:val="22"/>
        <w:szCs w:val="22"/>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sz w:val="22"/>
        <w:szCs w:val="22"/>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sz w:val="22"/>
        <w:szCs w:val="22"/>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7">
    <w:nsid w:val="7AAC5854"/>
    <w:multiLevelType w:val="multilevel"/>
    <w:tmpl w:val="B46E6E38"/>
    <w:lvl w:ilvl="0">
      <w:start w:val="1"/>
      <w:numFmt w:val="decimal"/>
      <w:lvlText w:val="%1."/>
      <w:lvlJc w:val="left"/>
      <w:pPr>
        <w:tabs>
          <w:tab w:val="num" w:pos="142"/>
        </w:tabs>
        <w:ind w:left="502" w:hanging="360"/>
      </w:pPr>
      <w:rPr>
        <w:i/>
        <w:sz w:val="22"/>
        <w:szCs w:val="22"/>
        <w:highlight w:val="yellow"/>
      </w:rPr>
    </w:lvl>
    <w:lvl w:ilvl="1">
      <w:start w:val="1"/>
      <w:numFmt w:val="decimal"/>
      <w:lvlText w:val="%1.%2."/>
      <w:lvlJc w:val="left"/>
      <w:pPr>
        <w:tabs>
          <w:tab w:val="num" w:pos="142"/>
        </w:tabs>
        <w:ind w:left="716" w:hanging="432"/>
      </w:pPr>
      <w:rPr>
        <w:rFonts w:cs="Courier New"/>
        <w:b/>
        <w:bCs/>
        <w:sz w:val="22"/>
        <w:szCs w:val="22"/>
      </w:rPr>
    </w:lvl>
    <w:lvl w:ilvl="2">
      <w:start w:val="1"/>
      <w:numFmt w:val="decimal"/>
      <w:lvlText w:val="%1.%2.%3."/>
      <w:lvlJc w:val="left"/>
      <w:pPr>
        <w:tabs>
          <w:tab w:val="num" w:pos="142"/>
        </w:tabs>
        <w:ind w:left="1366" w:hanging="504"/>
      </w:pPr>
      <w:rPr>
        <w:rFonts w:cs="Wingdings"/>
        <w:sz w:val="20"/>
      </w:rPr>
    </w:lvl>
    <w:lvl w:ilvl="3">
      <w:start w:val="1"/>
      <w:numFmt w:val="decimal"/>
      <w:lvlText w:val="%1.%2.%3.%4."/>
      <w:lvlJc w:val="left"/>
      <w:pPr>
        <w:tabs>
          <w:tab w:val="num" w:pos="142"/>
        </w:tabs>
        <w:ind w:left="1870" w:hanging="648"/>
      </w:pPr>
    </w:lvl>
    <w:lvl w:ilvl="4">
      <w:start w:val="1"/>
      <w:numFmt w:val="decimal"/>
      <w:lvlText w:val="%1.%2.%3.%4.%5."/>
      <w:lvlJc w:val="left"/>
      <w:pPr>
        <w:tabs>
          <w:tab w:val="num" w:pos="142"/>
        </w:tabs>
        <w:ind w:left="2374" w:hanging="792"/>
      </w:pPr>
    </w:lvl>
    <w:lvl w:ilvl="5">
      <w:start w:val="1"/>
      <w:numFmt w:val="decimal"/>
      <w:lvlText w:val="%1.%2.%3.%4.%5.%6."/>
      <w:lvlJc w:val="left"/>
      <w:pPr>
        <w:tabs>
          <w:tab w:val="num" w:pos="142"/>
        </w:tabs>
        <w:ind w:left="2878" w:hanging="936"/>
      </w:pPr>
    </w:lvl>
    <w:lvl w:ilvl="6">
      <w:start w:val="1"/>
      <w:numFmt w:val="decimal"/>
      <w:lvlText w:val="%1.%2.%3.%4.%5.%6.%7."/>
      <w:lvlJc w:val="left"/>
      <w:pPr>
        <w:tabs>
          <w:tab w:val="num" w:pos="142"/>
        </w:tabs>
        <w:ind w:left="3382" w:hanging="1080"/>
      </w:pPr>
    </w:lvl>
    <w:lvl w:ilvl="7">
      <w:start w:val="1"/>
      <w:numFmt w:val="decimal"/>
      <w:lvlText w:val="%1.%2.%3.%4.%5.%6.%7.%8."/>
      <w:lvlJc w:val="left"/>
      <w:pPr>
        <w:tabs>
          <w:tab w:val="num" w:pos="142"/>
        </w:tabs>
        <w:ind w:left="3886" w:hanging="1224"/>
      </w:pPr>
    </w:lvl>
    <w:lvl w:ilvl="8">
      <w:start w:val="1"/>
      <w:numFmt w:val="decimal"/>
      <w:lvlText w:val="%1.%2.%3.%4.%5.%6.%7.%8.%9."/>
      <w:lvlJc w:val="left"/>
      <w:pPr>
        <w:tabs>
          <w:tab w:val="num" w:pos="142"/>
        </w:tabs>
        <w:ind w:left="4462" w:hanging="1440"/>
      </w:pPr>
    </w:lvl>
  </w:abstractNum>
  <w:num w:numId="1">
    <w:abstractNumId w:val="1"/>
  </w:num>
  <w:num w:numId="2">
    <w:abstractNumId w:val="4"/>
  </w:num>
  <w:num w:numId="3">
    <w:abstractNumId w:val="3"/>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rsids>
    <w:rsidRoot w:val="00811348"/>
    <w:rsid w:val="00701FDE"/>
    <w:rsid w:val="00811348"/>
    <w:rsid w:val="009106A6"/>
    <w:rsid w:val="009E4F8A"/>
    <w:rsid w:val="00A6251A"/>
    <w:rsid w:val="00B142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1348"/>
    <w:pPr>
      <w:widowControl w:val="0"/>
      <w:suppressAutoHyphens/>
    </w:pPr>
    <w:rPr>
      <w:rFonts w:ascii="Liberation Serif" w:eastAsia="Lucida Sans Unicode" w:hAnsi="Liberation Serif" w:cs="Mang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811348"/>
    <w:pPr>
      <w:outlineLvl w:val="0"/>
    </w:pPr>
    <w:rPr>
      <w:b/>
      <w:bCs/>
      <w:sz w:val="36"/>
      <w:szCs w:val="36"/>
    </w:rPr>
  </w:style>
  <w:style w:type="paragraph" w:customStyle="1" w:styleId="Heading2">
    <w:name w:val="Heading 2"/>
    <w:basedOn w:val="Nadpis"/>
    <w:next w:val="Zkladntext"/>
    <w:qFormat/>
    <w:rsid w:val="00811348"/>
    <w:pPr>
      <w:spacing w:before="200"/>
      <w:outlineLvl w:val="1"/>
    </w:pPr>
    <w:rPr>
      <w:b/>
      <w:bCs/>
      <w:sz w:val="32"/>
      <w:szCs w:val="32"/>
    </w:rPr>
  </w:style>
  <w:style w:type="paragraph" w:customStyle="1" w:styleId="Heading3">
    <w:name w:val="Heading 3"/>
    <w:basedOn w:val="Nadpis"/>
    <w:next w:val="Zkladntext"/>
    <w:qFormat/>
    <w:rsid w:val="00811348"/>
    <w:pPr>
      <w:spacing w:before="140"/>
      <w:outlineLvl w:val="2"/>
    </w:pPr>
    <w:rPr>
      <w:b/>
      <w:bCs/>
      <w:color w:val="808080"/>
    </w:rPr>
  </w:style>
  <w:style w:type="character" w:customStyle="1" w:styleId="WW8Num1z0">
    <w:name w:val="WW8Num1z0"/>
    <w:qFormat/>
    <w:rsid w:val="00811348"/>
    <w:rPr>
      <w:rFonts w:ascii="Times New Roman" w:hAnsi="Times New Roman" w:cs="Times New Roman"/>
      <w:b/>
      <w:bCs/>
      <w:iCs/>
      <w:color w:val="000000"/>
      <w:w w:val="109"/>
      <w:kern w:val="2"/>
      <w:sz w:val="22"/>
      <w:szCs w:val="22"/>
    </w:rPr>
  </w:style>
  <w:style w:type="character" w:customStyle="1" w:styleId="WW8Num1z1">
    <w:name w:val="WW8Num1z1"/>
    <w:qFormat/>
    <w:rsid w:val="00811348"/>
  </w:style>
  <w:style w:type="character" w:customStyle="1" w:styleId="WW8Num1z2">
    <w:name w:val="WW8Num1z2"/>
    <w:qFormat/>
    <w:rsid w:val="00811348"/>
  </w:style>
  <w:style w:type="character" w:customStyle="1" w:styleId="WW8Num1z3">
    <w:name w:val="WW8Num1z3"/>
    <w:qFormat/>
    <w:rsid w:val="00811348"/>
  </w:style>
  <w:style w:type="character" w:customStyle="1" w:styleId="WW8Num1z4">
    <w:name w:val="WW8Num1z4"/>
    <w:qFormat/>
    <w:rsid w:val="00811348"/>
  </w:style>
  <w:style w:type="character" w:customStyle="1" w:styleId="WW8Num1z5">
    <w:name w:val="WW8Num1z5"/>
    <w:qFormat/>
    <w:rsid w:val="00811348"/>
  </w:style>
  <w:style w:type="character" w:customStyle="1" w:styleId="WW8Num1z6">
    <w:name w:val="WW8Num1z6"/>
    <w:qFormat/>
    <w:rsid w:val="00811348"/>
  </w:style>
  <w:style w:type="character" w:customStyle="1" w:styleId="WW8Num1z7">
    <w:name w:val="WW8Num1z7"/>
    <w:qFormat/>
    <w:rsid w:val="00811348"/>
  </w:style>
  <w:style w:type="character" w:customStyle="1" w:styleId="WW8Num1z8">
    <w:name w:val="WW8Num1z8"/>
    <w:qFormat/>
    <w:rsid w:val="00811348"/>
  </w:style>
  <w:style w:type="character" w:customStyle="1" w:styleId="WW8Num2z0">
    <w:name w:val="WW8Num2z0"/>
    <w:qFormat/>
    <w:rsid w:val="00811348"/>
    <w:rPr>
      <w:rFonts w:ascii="Times New Roman" w:hAnsi="Times New Roman" w:cs="Times New Roman"/>
      <w:b/>
      <w:bCs/>
      <w:iCs/>
      <w:color w:val="000000"/>
      <w:w w:val="109"/>
      <w:kern w:val="2"/>
      <w:sz w:val="22"/>
      <w:szCs w:val="22"/>
    </w:rPr>
  </w:style>
  <w:style w:type="character" w:customStyle="1" w:styleId="WW8Num2z1">
    <w:name w:val="WW8Num2z1"/>
    <w:qFormat/>
    <w:rsid w:val="00811348"/>
  </w:style>
  <w:style w:type="character" w:customStyle="1" w:styleId="WW8Num2z2">
    <w:name w:val="WW8Num2z2"/>
    <w:qFormat/>
    <w:rsid w:val="00811348"/>
  </w:style>
  <w:style w:type="character" w:customStyle="1" w:styleId="WW8Num2z3">
    <w:name w:val="WW8Num2z3"/>
    <w:qFormat/>
    <w:rsid w:val="00811348"/>
  </w:style>
  <w:style w:type="character" w:customStyle="1" w:styleId="WW8Num2z4">
    <w:name w:val="WW8Num2z4"/>
    <w:qFormat/>
    <w:rsid w:val="00811348"/>
  </w:style>
  <w:style w:type="character" w:customStyle="1" w:styleId="WW8Num2z5">
    <w:name w:val="WW8Num2z5"/>
    <w:qFormat/>
    <w:rsid w:val="00811348"/>
  </w:style>
  <w:style w:type="character" w:customStyle="1" w:styleId="WW8Num2z6">
    <w:name w:val="WW8Num2z6"/>
    <w:qFormat/>
    <w:rsid w:val="00811348"/>
  </w:style>
  <w:style w:type="character" w:customStyle="1" w:styleId="WW8Num2z7">
    <w:name w:val="WW8Num2z7"/>
    <w:qFormat/>
    <w:rsid w:val="00811348"/>
  </w:style>
  <w:style w:type="character" w:customStyle="1" w:styleId="WW8Num2z8">
    <w:name w:val="WW8Num2z8"/>
    <w:qFormat/>
    <w:rsid w:val="00811348"/>
  </w:style>
  <w:style w:type="character" w:customStyle="1" w:styleId="WW8Num3z0">
    <w:name w:val="WW8Num3z0"/>
    <w:qFormat/>
    <w:rsid w:val="00811348"/>
    <w:rPr>
      <w:rFonts w:ascii="Times New Roman" w:hAnsi="Times New Roman" w:cs="Times New Roman"/>
      <w:b/>
      <w:bCs/>
      <w:iCs/>
      <w:color w:val="000000"/>
      <w:w w:val="109"/>
      <w:kern w:val="2"/>
      <w:sz w:val="22"/>
      <w:szCs w:val="22"/>
    </w:rPr>
  </w:style>
  <w:style w:type="character" w:customStyle="1" w:styleId="WW8Num3z1">
    <w:name w:val="WW8Num3z1"/>
    <w:qFormat/>
    <w:rsid w:val="00811348"/>
  </w:style>
  <w:style w:type="character" w:customStyle="1" w:styleId="WW8Num3z2">
    <w:name w:val="WW8Num3z2"/>
    <w:qFormat/>
    <w:rsid w:val="00811348"/>
  </w:style>
  <w:style w:type="character" w:customStyle="1" w:styleId="WW8Num3z3">
    <w:name w:val="WW8Num3z3"/>
    <w:qFormat/>
    <w:rsid w:val="00811348"/>
  </w:style>
  <w:style w:type="character" w:customStyle="1" w:styleId="WW8Num3z4">
    <w:name w:val="WW8Num3z4"/>
    <w:qFormat/>
    <w:rsid w:val="00811348"/>
  </w:style>
  <w:style w:type="character" w:customStyle="1" w:styleId="WW8Num3z5">
    <w:name w:val="WW8Num3z5"/>
    <w:qFormat/>
    <w:rsid w:val="00811348"/>
  </w:style>
  <w:style w:type="character" w:customStyle="1" w:styleId="WW8Num3z6">
    <w:name w:val="WW8Num3z6"/>
    <w:qFormat/>
    <w:rsid w:val="00811348"/>
  </w:style>
  <w:style w:type="character" w:customStyle="1" w:styleId="WW8Num3z7">
    <w:name w:val="WW8Num3z7"/>
    <w:qFormat/>
    <w:rsid w:val="00811348"/>
  </w:style>
  <w:style w:type="character" w:customStyle="1" w:styleId="WW8Num3z8">
    <w:name w:val="WW8Num3z8"/>
    <w:qFormat/>
    <w:rsid w:val="00811348"/>
  </w:style>
  <w:style w:type="character" w:customStyle="1" w:styleId="WW8Num4z0">
    <w:name w:val="WW8Num4z0"/>
    <w:qFormat/>
    <w:rsid w:val="00811348"/>
    <w:rPr>
      <w:rFonts w:ascii="Times New Roman" w:eastAsia="Times New Roman" w:hAnsi="Times New Roman" w:cs="Arial"/>
      <w:b/>
      <w:bCs/>
      <w:strike w:val="0"/>
      <w:dstrike w:val="0"/>
      <w:color w:val="000000"/>
      <w:w w:val="109"/>
      <w:kern w:val="2"/>
      <w:sz w:val="22"/>
      <w:szCs w:val="22"/>
      <w:lang w:eastAsia="zh-CN" w:bidi="hi-IN"/>
    </w:rPr>
  </w:style>
  <w:style w:type="character" w:customStyle="1" w:styleId="WW8Num4z2">
    <w:name w:val="WW8Num4z2"/>
    <w:qFormat/>
    <w:rsid w:val="00811348"/>
    <w:rPr>
      <w:rFonts w:ascii="Symbol" w:hAnsi="Symbol" w:cs="OpenSymbol"/>
      <w:sz w:val="22"/>
      <w:szCs w:val="22"/>
    </w:rPr>
  </w:style>
  <w:style w:type="character" w:customStyle="1" w:styleId="WW8Num4z3">
    <w:name w:val="WW8Num4z3"/>
    <w:qFormat/>
    <w:rsid w:val="00811348"/>
    <w:rPr>
      <w:rFonts w:ascii="Arial" w:eastAsia="Times New Roman" w:hAnsi="Arial" w:cs="Arial"/>
      <w:b/>
      <w:bCs/>
      <w:strike/>
      <w:color w:val="000000"/>
      <w:w w:val="109"/>
      <w:kern w:val="2"/>
      <w:sz w:val="22"/>
      <w:szCs w:val="22"/>
      <w:lang w:eastAsia="zh-CN" w:bidi="hi-IN"/>
    </w:rPr>
  </w:style>
  <w:style w:type="character" w:customStyle="1" w:styleId="WW8Num5z0">
    <w:name w:val="WW8Num5z0"/>
    <w:qFormat/>
    <w:rsid w:val="00811348"/>
    <w:rPr>
      <w:rFonts w:ascii="Symbol" w:hAnsi="Symbol" w:cs="Arial"/>
      <w:color w:val="000000"/>
      <w:sz w:val="22"/>
      <w:szCs w:val="22"/>
    </w:rPr>
  </w:style>
  <w:style w:type="character" w:customStyle="1" w:styleId="WW8Num5z1">
    <w:name w:val="WW8Num5z1"/>
    <w:qFormat/>
    <w:rsid w:val="00811348"/>
    <w:rPr>
      <w:rFonts w:ascii="Courier New" w:hAnsi="Courier New" w:cs="Symbol"/>
    </w:rPr>
  </w:style>
  <w:style w:type="character" w:customStyle="1" w:styleId="WW8Num5z5">
    <w:name w:val="WW8Num5z5"/>
    <w:qFormat/>
    <w:rsid w:val="00811348"/>
    <w:rPr>
      <w:rFonts w:ascii="Wingdings" w:hAnsi="Wingdings" w:cs="Wingdings"/>
    </w:rPr>
  </w:style>
  <w:style w:type="character" w:customStyle="1" w:styleId="WW8Num6z0">
    <w:name w:val="WW8Num6z0"/>
    <w:qFormat/>
    <w:rsid w:val="00811348"/>
    <w:rPr>
      <w:b/>
      <w:bCs/>
      <w:iCs/>
      <w:color w:val="000000"/>
      <w:w w:val="109"/>
      <w:kern w:val="2"/>
      <w:sz w:val="22"/>
      <w:szCs w:val="22"/>
    </w:rPr>
  </w:style>
  <w:style w:type="character" w:customStyle="1" w:styleId="WW8Num7z0">
    <w:name w:val="WW8Num7z0"/>
    <w:qFormat/>
    <w:rsid w:val="00811348"/>
    <w:rPr>
      <w:i/>
      <w:sz w:val="22"/>
      <w:szCs w:val="22"/>
      <w:highlight w:val="yellow"/>
    </w:rPr>
  </w:style>
  <w:style w:type="character" w:customStyle="1" w:styleId="WW8Num7z1">
    <w:name w:val="WW8Num7z1"/>
    <w:qFormat/>
    <w:rsid w:val="00811348"/>
    <w:rPr>
      <w:rFonts w:ascii="Times New Roman" w:hAnsi="Times New Roman" w:cs="Courier New"/>
      <w:b/>
      <w:bCs/>
      <w:sz w:val="22"/>
      <w:szCs w:val="22"/>
    </w:rPr>
  </w:style>
  <w:style w:type="character" w:customStyle="1" w:styleId="WW8Num7z2">
    <w:name w:val="WW8Num7z2"/>
    <w:qFormat/>
    <w:rsid w:val="00811348"/>
    <w:rPr>
      <w:rFonts w:ascii="Wingdings" w:hAnsi="Wingdings" w:cs="Wingdings"/>
      <w:sz w:val="20"/>
    </w:rPr>
  </w:style>
  <w:style w:type="character" w:customStyle="1" w:styleId="WW8Num7z3">
    <w:name w:val="WW8Num7z3"/>
    <w:qFormat/>
    <w:rsid w:val="00811348"/>
  </w:style>
  <w:style w:type="character" w:customStyle="1" w:styleId="WW8Num7z4">
    <w:name w:val="WW8Num7z4"/>
    <w:qFormat/>
    <w:rsid w:val="00811348"/>
  </w:style>
  <w:style w:type="character" w:customStyle="1" w:styleId="WW8Num7z5">
    <w:name w:val="WW8Num7z5"/>
    <w:qFormat/>
    <w:rsid w:val="00811348"/>
  </w:style>
  <w:style w:type="character" w:customStyle="1" w:styleId="WW8Num7z6">
    <w:name w:val="WW8Num7z6"/>
    <w:qFormat/>
    <w:rsid w:val="00811348"/>
  </w:style>
  <w:style w:type="character" w:customStyle="1" w:styleId="WW8Num7z7">
    <w:name w:val="WW8Num7z7"/>
    <w:qFormat/>
    <w:rsid w:val="00811348"/>
  </w:style>
  <w:style w:type="character" w:customStyle="1" w:styleId="WW8Num7z8">
    <w:name w:val="WW8Num7z8"/>
    <w:qFormat/>
    <w:rsid w:val="00811348"/>
  </w:style>
  <w:style w:type="character" w:customStyle="1" w:styleId="WW8Num8z0">
    <w:name w:val="WW8Num8z0"/>
    <w:qFormat/>
    <w:rsid w:val="00811348"/>
    <w:rPr>
      <w:rFonts w:ascii="Symbol" w:hAnsi="Symbol" w:cs="OpenSymbol"/>
    </w:rPr>
  </w:style>
  <w:style w:type="character" w:customStyle="1" w:styleId="WW8Num8z1">
    <w:name w:val="WW8Num8z1"/>
    <w:qFormat/>
    <w:rsid w:val="00811348"/>
    <w:rPr>
      <w:rFonts w:ascii="Times New Roman" w:eastAsia="Times New Roman" w:hAnsi="Times New Roman" w:cs="Times New Roman"/>
      <w:b w:val="0"/>
      <w:bCs w:val="0"/>
      <w:sz w:val="22"/>
      <w:szCs w:val="22"/>
    </w:rPr>
  </w:style>
  <w:style w:type="character" w:customStyle="1" w:styleId="WW8Num8z2">
    <w:name w:val="WW8Num8z2"/>
    <w:qFormat/>
    <w:rsid w:val="00811348"/>
    <w:rPr>
      <w:rFonts w:ascii="OpenSymbol" w:hAnsi="OpenSymbol" w:cs="OpenSymbol"/>
    </w:rPr>
  </w:style>
  <w:style w:type="character" w:customStyle="1" w:styleId="WW8Num9z0">
    <w:name w:val="WW8Num9z0"/>
    <w:qFormat/>
    <w:rsid w:val="00811348"/>
    <w:rPr>
      <w:rFonts w:ascii="Symbol" w:hAnsi="Symbol" w:cs="OpenSymbol"/>
    </w:rPr>
  </w:style>
  <w:style w:type="character" w:customStyle="1" w:styleId="WW8Num9z1">
    <w:name w:val="WW8Num9z1"/>
    <w:qFormat/>
    <w:rsid w:val="00811348"/>
    <w:rPr>
      <w:rFonts w:ascii="Times New Roman" w:hAnsi="Times New Roman" w:cs="Times New Roman"/>
      <w:sz w:val="22"/>
      <w:szCs w:val="22"/>
    </w:rPr>
  </w:style>
  <w:style w:type="character" w:customStyle="1" w:styleId="WW8Num9z2">
    <w:name w:val="WW8Num9z2"/>
    <w:qFormat/>
    <w:rsid w:val="00811348"/>
    <w:rPr>
      <w:rFonts w:ascii="OpenSymbol" w:hAnsi="OpenSymbol" w:cs="OpenSymbol"/>
    </w:rPr>
  </w:style>
  <w:style w:type="character" w:customStyle="1" w:styleId="WW8Num10z0">
    <w:name w:val="WW8Num10z0"/>
    <w:qFormat/>
    <w:rsid w:val="00811348"/>
    <w:rPr>
      <w:rFonts w:ascii="Symbol" w:hAnsi="Symbol" w:cs="OpenSymbol"/>
      <w:sz w:val="22"/>
      <w:szCs w:val="22"/>
    </w:rPr>
  </w:style>
  <w:style w:type="character" w:customStyle="1" w:styleId="WW8Num10z2">
    <w:name w:val="WW8Num10z2"/>
    <w:qFormat/>
    <w:rsid w:val="00811348"/>
    <w:rPr>
      <w:rFonts w:ascii="OpenSymbol" w:hAnsi="OpenSymbol" w:cs="OpenSymbol"/>
    </w:rPr>
  </w:style>
  <w:style w:type="character" w:customStyle="1" w:styleId="WW8Num6z1">
    <w:name w:val="WW8Num6z1"/>
    <w:qFormat/>
    <w:rsid w:val="00811348"/>
    <w:rPr>
      <w:rFonts w:ascii="OpenSymbol" w:hAnsi="OpenSymbol" w:cs="Arial"/>
      <w:b w:val="0"/>
      <w:i w:val="0"/>
      <w:sz w:val="22"/>
      <w:szCs w:val="20"/>
    </w:rPr>
  </w:style>
  <w:style w:type="character" w:customStyle="1" w:styleId="WW8Num8z3">
    <w:name w:val="WW8Num8z3"/>
    <w:qFormat/>
    <w:rsid w:val="00811348"/>
  </w:style>
  <w:style w:type="character" w:customStyle="1" w:styleId="WW8Num8z4">
    <w:name w:val="WW8Num8z4"/>
    <w:qFormat/>
    <w:rsid w:val="00811348"/>
  </w:style>
  <w:style w:type="character" w:customStyle="1" w:styleId="WW8Num8z5">
    <w:name w:val="WW8Num8z5"/>
    <w:qFormat/>
    <w:rsid w:val="00811348"/>
    <w:rPr>
      <w:rFonts w:ascii="Wingdings" w:hAnsi="Wingdings" w:cs="Wingdings"/>
    </w:rPr>
  </w:style>
  <w:style w:type="character" w:customStyle="1" w:styleId="WW8Num8z6">
    <w:name w:val="WW8Num8z6"/>
    <w:qFormat/>
    <w:rsid w:val="00811348"/>
  </w:style>
  <w:style w:type="character" w:customStyle="1" w:styleId="WW8Num8z7">
    <w:name w:val="WW8Num8z7"/>
    <w:qFormat/>
    <w:rsid w:val="00811348"/>
  </w:style>
  <w:style w:type="character" w:customStyle="1" w:styleId="WW8Num8z8">
    <w:name w:val="WW8Num8z8"/>
    <w:qFormat/>
    <w:rsid w:val="00811348"/>
  </w:style>
  <w:style w:type="character" w:customStyle="1" w:styleId="WW8Num10z1">
    <w:name w:val="WW8Num10z1"/>
    <w:qFormat/>
    <w:rsid w:val="00811348"/>
    <w:rPr>
      <w:rFonts w:ascii="Times New Roman" w:hAnsi="Times New Roman" w:cs="Courier New"/>
      <w:b/>
      <w:bCs/>
      <w:sz w:val="22"/>
      <w:szCs w:val="22"/>
    </w:rPr>
  </w:style>
  <w:style w:type="character" w:customStyle="1" w:styleId="WW8Num10z3">
    <w:name w:val="WW8Num10z3"/>
    <w:qFormat/>
    <w:rsid w:val="00811348"/>
  </w:style>
  <w:style w:type="character" w:customStyle="1" w:styleId="WW8Num10z4">
    <w:name w:val="WW8Num10z4"/>
    <w:qFormat/>
    <w:rsid w:val="00811348"/>
  </w:style>
  <w:style w:type="character" w:customStyle="1" w:styleId="WW8Num10z5">
    <w:name w:val="WW8Num10z5"/>
    <w:qFormat/>
    <w:rsid w:val="00811348"/>
  </w:style>
  <w:style w:type="character" w:customStyle="1" w:styleId="WW8Num10z6">
    <w:name w:val="WW8Num10z6"/>
    <w:qFormat/>
    <w:rsid w:val="00811348"/>
  </w:style>
  <w:style w:type="character" w:customStyle="1" w:styleId="WW8Num10z7">
    <w:name w:val="WW8Num10z7"/>
    <w:qFormat/>
    <w:rsid w:val="00811348"/>
  </w:style>
  <w:style w:type="character" w:customStyle="1" w:styleId="WW8Num10z8">
    <w:name w:val="WW8Num10z8"/>
    <w:qFormat/>
    <w:rsid w:val="00811348"/>
  </w:style>
  <w:style w:type="character" w:customStyle="1" w:styleId="WW8Num11z0">
    <w:name w:val="WW8Num11z0"/>
    <w:qFormat/>
    <w:rsid w:val="00811348"/>
    <w:rPr>
      <w:rFonts w:ascii="Symbol" w:hAnsi="Symbol" w:cs="OpenSymbol"/>
    </w:rPr>
  </w:style>
  <w:style w:type="character" w:customStyle="1" w:styleId="WW8Num11z1">
    <w:name w:val="WW8Num11z1"/>
    <w:qFormat/>
    <w:rsid w:val="00811348"/>
    <w:rPr>
      <w:rFonts w:ascii="Times New Roman" w:eastAsia="Times New Roman" w:hAnsi="Times New Roman" w:cs="Times New Roman"/>
      <w:b w:val="0"/>
      <w:bCs w:val="0"/>
      <w:sz w:val="22"/>
      <w:szCs w:val="22"/>
    </w:rPr>
  </w:style>
  <w:style w:type="character" w:customStyle="1" w:styleId="WW8Num11z2">
    <w:name w:val="WW8Num11z2"/>
    <w:qFormat/>
    <w:rsid w:val="00811348"/>
    <w:rPr>
      <w:rFonts w:ascii="OpenSymbol" w:hAnsi="OpenSymbol" w:cs="OpenSymbol"/>
    </w:rPr>
  </w:style>
  <w:style w:type="character" w:customStyle="1" w:styleId="WW8Num12z0">
    <w:name w:val="WW8Num12z0"/>
    <w:qFormat/>
    <w:rsid w:val="00811348"/>
    <w:rPr>
      <w:rFonts w:ascii="Symbol" w:hAnsi="Symbol" w:cs="OpenSymbol"/>
    </w:rPr>
  </w:style>
  <w:style w:type="character" w:customStyle="1" w:styleId="WW8Num12z1">
    <w:name w:val="WW8Num12z1"/>
    <w:qFormat/>
    <w:rsid w:val="00811348"/>
  </w:style>
  <w:style w:type="character" w:customStyle="1" w:styleId="WW8Num12z2">
    <w:name w:val="WW8Num12z2"/>
    <w:qFormat/>
    <w:rsid w:val="00811348"/>
    <w:rPr>
      <w:rFonts w:ascii="OpenSymbol" w:hAnsi="OpenSymbol" w:cs="OpenSymbol"/>
    </w:rPr>
  </w:style>
  <w:style w:type="character" w:customStyle="1" w:styleId="WW8Num13z0">
    <w:name w:val="WW8Num13z0"/>
    <w:qFormat/>
    <w:rsid w:val="00811348"/>
    <w:rPr>
      <w:rFonts w:ascii="Symbol" w:hAnsi="Symbol" w:cs="OpenSymbol"/>
    </w:rPr>
  </w:style>
  <w:style w:type="character" w:customStyle="1" w:styleId="WW8Num13z1">
    <w:name w:val="WW8Num13z1"/>
    <w:qFormat/>
    <w:rsid w:val="00811348"/>
    <w:rPr>
      <w:rFonts w:ascii="Times New Roman" w:hAnsi="Times New Roman" w:cs="Times New Roman"/>
      <w:b w:val="0"/>
      <w:bCs w:val="0"/>
      <w:sz w:val="22"/>
      <w:szCs w:val="22"/>
    </w:rPr>
  </w:style>
  <w:style w:type="character" w:customStyle="1" w:styleId="WW8Num13z2">
    <w:name w:val="WW8Num13z2"/>
    <w:qFormat/>
    <w:rsid w:val="00811348"/>
    <w:rPr>
      <w:rFonts w:ascii="OpenSymbol" w:hAnsi="OpenSymbol" w:cs="OpenSymbol"/>
    </w:rPr>
  </w:style>
  <w:style w:type="character" w:customStyle="1" w:styleId="WW8Num14z0">
    <w:name w:val="WW8Num14z0"/>
    <w:qFormat/>
    <w:rsid w:val="00811348"/>
    <w:rPr>
      <w:rFonts w:ascii="Symbol" w:hAnsi="Symbol" w:cs="OpenSymbol"/>
    </w:rPr>
  </w:style>
  <w:style w:type="character" w:customStyle="1" w:styleId="WW8Num14z1">
    <w:name w:val="WW8Num14z1"/>
    <w:qFormat/>
    <w:rsid w:val="00811348"/>
    <w:rPr>
      <w:rFonts w:ascii="Times New Roman" w:hAnsi="Times New Roman" w:cs="Times New Roman"/>
      <w:b w:val="0"/>
      <w:bCs w:val="0"/>
      <w:sz w:val="22"/>
      <w:szCs w:val="22"/>
    </w:rPr>
  </w:style>
  <w:style w:type="character" w:customStyle="1" w:styleId="WW8Num14z2">
    <w:name w:val="WW8Num14z2"/>
    <w:qFormat/>
    <w:rsid w:val="00811348"/>
    <w:rPr>
      <w:rFonts w:ascii="OpenSymbol" w:hAnsi="OpenSymbol" w:cs="OpenSymbol"/>
    </w:rPr>
  </w:style>
  <w:style w:type="character" w:customStyle="1" w:styleId="WW8Num15z0">
    <w:name w:val="WW8Num15z0"/>
    <w:qFormat/>
    <w:rsid w:val="00811348"/>
    <w:rPr>
      <w:rFonts w:ascii="Symbol" w:hAnsi="Symbol" w:cs="OpenSymbol"/>
    </w:rPr>
  </w:style>
  <w:style w:type="character" w:customStyle="1" w:styleId="WW8Num15z1">
    <w:name w:val="WW8Num15z1"/>
    <w:qFormat/>
    <w:rsid w:val="00811348"/>
    <w:rPr>
      <w:rFonts w:cs="Times New Roman"/>
    </w:rPr>
  </w:style>
  <w:style w:type="character" w:customStyle="1" w:styleId="WW8Num15z2">
    <w:name w:val="WW8Num15z2"/>
    <w:qFormat/>
    <w:rsid w:val="00811348"/>
    <w:rPr>
      <w:rFonts w:ascii="OpenSymbol" w:hAnsi="OpenSymbol" w:cs="OpenSymbol"/>
    </w:rPr>
  </w:style>
  <w:style w:type="character" w:customStyle="1" w:styleId="WW8Num16z0">
    <w:name w:val="WW8Num16z0"/>
    <w:qFormat/>
    <w:rsid w:val="00811348"/>
    <w:rPr>
      <w:rFonts w:ascii="Symbol" w:hAnsi="Symbol" w:cs="OpenSymbol"/>
    </w:rPr>
  </w:style>
  <w:style w:type="character" w:customStyle="1" w:styleId="WW8Num16z1">
    <w:name w:val="WW8Num16z1"/>
    <w:qFormat/>
    <w:rsid w:val="00811348"/>
    <w:rPr>
      <w:rFonts w:ascii="Times New Roman" w:hAnsi="Times New Roman" w:cs="Times New Roman"/>
      <w:sz w:val="22"/>
      <w:szCs w:val="22"/>
    </w:rPr>
  </w:style>
  <w:style w:type="character" w:customStyle="1" w:styleId="WW8Num16z2">
    <w:name w:val="WW8Num16z2"/>
    <w:qFormat/>
    <w:rsid w:val="00811348"/>
    <w:rPr>
      <w:rFonts w:ascii="OpenSymbol" w:hAnsi="OpenSymbol" w:cs="OpenSymbol"/>
    </w:rPr>
  </w:style>
  <w:style w:type="character" w:customStyle="1" w:styleId="WW8Num17z0">
    <w:name w:val="WW8Num17z0"/>
    <w:qFormat/>
    <w:rsid w:val="00811348"/>
    <w:rPr>
      <w:rFonts w:ascii="Symbol" w:hAnsi="Symbol" w:cs="OpenSymbol"/>
    </w:rPr>
  </w:style>
  <w:style w:type="character" w:customStyle="1" w:styleId="WW8Num17z1">
    <w:name w:val="WW8Num17z1"/>
    <w:qFormat/>
    <w:rsid w:val="00811348"/>
    <w:rPr>
      <w:rFonts w:ascii="Times New Roman" w:hAnsi="Times New Roman" w:cs="Times New Roman"/>
      <w:sz w:val="22"/>
      <w:szCs w:val="22"/>
    </w:rPr>
  </w:style>
  <w:style w:type="character" w:customStyle="1" w:styleId="WW8Num17z2">
    <w:name w:val="WW8Num17z2"/>
    <w:qFormat/>
    <w:rsid w:val="00811348"/>
    <w:rPr>
      <w:rFonts w:ascii="OpenSymbol" w:hAnsi="OpenSymbol" w:cs="OpenSymbol"/>
    </w:rPr>
  </w:style>
  <w:style w:type="character" w:customStyle="1" w:styleId="WW8Num18z0">
    <w:name w:val="WW8Num18z0"/>
    <w:qFormat/>
    <w:rsid w:val="00811348"/>
  </w:style>
  <w:style w:type="character" w:customStyle="1" w:styleId="WW8Num18z1">
    <w:name w:val="WW8Num18z1"/>
    <w:qFormat/>
    <w:rsid w:val="00811348"/>
  </w:style>
  <w:style w:type="character" w:customStyle="1" w:styleId="WW8Num18z2">
    <w:name w:val="WW8Num18z2"/>
    <w:qFormat/>
    <w:rsid w:val="00811348"/>
  </w:style>
  <w:style w:type="character" w:customStyle="1" w:styleId="WW8Num18z3">
    <w:name w:val="WW8Num18z3"/>
    <w:qFormat/>
    <w:rsid w:val="00811348"/>
  </w:style>
  <w:style w:type="character" w:customStyle="1" w:styleId="WW8Num18z4">
    <w:name w:val="WW8Num18z4"/>
    <w:qFormat/>
    <w:rsid w:val="00811348"/>
  </w:style>
  <w:style w:type="character" w:customStyle="1" w:styleId="WW8Num18z5">
    <w:name w:val="WW8Num18z5"/>
    <w:qFormat/>
    <w:rsid w:val="00811348"/>
  </w:style>
  <w:style w:type="character" w:customStyle="1" w:styleId="WW8Num18z6">
    <w:name w:val="WW8Num18z6"/>
    <w:qFormat/>
    <w:rsid w:val="00811348"/>
  </w:style>
  <w:style w:type="character" w:customStyle="1" w:styleId="WW8Num18z7">
    <w:name w:val="WW8Num18z7"/>
    <w:qFormat/>
    <w:rsid w:val="00811348"/>
  </w:style>
  <w:style w:type="character" w:customStyle="1" w:styleId="WW8Num18z8">
    <w:name w:val="WW8Num18z8"/>
    <w:qFormat/>
    <w:rsid w:val="00811348"/>
  </w:style>
  <w:style w:type="character" w:customStyle="1" w:styleId="WW8Num19z0">
    <w:name w:val="WW8Num19z0"/>
    <w:qFormat/>
    <w:rsid w:val="00811348"/>
    <w:rPr>
      <w:rFonts w:ascii="Symbol" w:hAnsi="Symbol" w:cs="OpenSymbol"/>
    </w:rPr>
  </w:style>
  <w:style w:type="character" w:customStyle="1" w:styleId="WW8Num19z2">
    <w:name w:val="WW8Num19z2"/>
    <w:qFormat/>
    <w:rsid w:val="00811348"/>
    <w:rPr>
      <w:rFonts w:ascii="OpenSymbol" w:hAnsi="OpenSymbol" w:cs="OpenSymbol"/>
    </w:rPr>
  </w:style>
  <w:style w:type="character" w:customStyle="1" w:styleId="Standardnpsmoodstavce7">
    <w:name w:val="Standardní písmo odstavce7"/>
    <w:qFormat/>
    <w:rsid w:val="00811348"/>
  </w:style>
  <w:style w:type="character" w:customStyle="1" w:styleId="WW8Num11z3">
    <w:name w:val="WW8Num11z3"/>
    <w:qFormat/>
    <w:rsid w:val="00811348"/>
  </w:style>
  <w:style w:type="character" w:customStyle="1" w:styleId="WW8Num11z4">
    <w:name w:val="WW8Num11z4"/>
    <w:qFormat/>
    <w:rsid w:val="00811348"/>
  </w:style>
  <w:style w:type="character" w:customStyle="1" w:styleId="WW8Num11z5">
    <w:name w:val="WW8Num11z5"/>
    <w:qFormat/>
    <w:rsid w:val="00811348"/>
  </w:style>
  <w:style w:type="character" w:customStyle="1" w:styleId="WW8Num11z6">
    <w:name w:val="WW8Num11z6"/>
    <w:qFormat/>
    <w:rsid w:val="00811348"/>
  </w:style>
  <w:style w:type="character" w:customStyle="1" w:styleId="WW8Num11z7">
    <w:name w:val="WW8Num11z7"/>
    <w:qFormat/>
    <w:rsid w:val="00811348"/>
  </w:style>
  <w:style w:type="character" w:customStyle="1" w:styleId="WW8Num11z8">
    <w:name w:val="WW8Num11z8"/>
    <w:qFormat/>
    <w:rsid w:val="00811348"/>
  </w:style>
  <w:style w:type="character" w:customStyle="1" w:styleId="WW8Num19z1">
    <w:name w:val="WW8Num19z1"/>
    <w:qFormat/>
    <w:rsid w:val="00811348"/>
  </w:style>
  <w:style w:type="character" w:customStyle="1" w:styleId="WW8Num19z3">
    <w:name w:val="WW8Num19z3"/>
    <w:qFormat/>
    <w:rsid w:val="00811348"/>
  </w:style>
  <w:style w:type="character" w:customStyle="1" w:styleId="WW8Num19z4">
    <w:name w:val="WW8Num19z4"/>
    <w:qFormat/>
    <w:rsid w:val="00811348"/>
  </w:style>
  <w:style w:type="character" w:customStyle="1" w:styleId="WW8Num19z5">
    <w:name w:val="WW8Num19z5"/>
    <w:qFormat/>
    <w:rsid w:val="00811348"/>
  </w:style>
  <w:style w:type="character" w:customStyle="1" w:styleId="WW8Num19z6">
    <w:name w:val="WW8Num19z6"/>
    <w:qFormat/>
    <w:rsid w:val="00811348"/>
  </w:style>
  <w:style w:type="character" w:customStyle="1" w:styleId="WW8Num19z7">
    <w:name w:val="WW8Num19z7"/>
    <w:qFormat/>
    <w:rsid w:val="00811348"/>
  </w:style>
  <w:style w:type="character" w:customStyle="1" w:styleId="WW8Num19z8">
    <w:name w:val="WW8Num19z8"/>
    <w:qFormat/>
    <w:rsid w:val="00811348"/>
  </w:style>
  <w:style w:type="character" w:customStyle="1" w:styleId="Standardnpsmoodstavce6">
    <w:name w:val="Standardní písmo odstavce6"/>
    <w:qFormat/>
    <w:rsid w:val="00811348"/>
  </w:style>
  <w:style w:type="character" w:customStyle="1" w:styleId="WW8Num20z0">
    <w:name w:val="WW8Num20z0"/>
    <w:qFormat/>
    <w:rsid w:val="00811348"/>
  </w:style>
  <w:style w:type="character" w:customStyle="1" w:styleId="WW8Num20z1">
    <w:name w:val="WW8Num20z1"/>
    <w:qFormat/>
    <w:rsid w:val="00811348"/>
  </w:style>
  <w:style w:type="character" w:customStyle="1" w:styleId="WW8Num20z2">
    <w:name w:val="WW8Num20z2"/>
    <w:qFormat/>
    <w:rsid w:val="00811348"/>
  </w:style>
  <w:style w:type="character" w:customStyle="1" w:styleId="WW8Num20z3">
    <w:name w:val="WW8Num20z3"/>
    <w:qFormat/>
    <w:rsid w:val="00811348"/>
  </w:style>
  <w:style w:type="character" w:customStyle="1" w:styleId="WW8Num20z4">
    <w:name w:val="WW8Num20z4"/>
    <w:qFormat/>
    <w:rsid w:val="00811348"/>
  </w:style>
  <w:style w:type="character" w:customStyle="1" w:styleId="WW8Num20z5">
    <w:name w:val="WW8Num20z5"/>
    <w:qFormat/>
    <w:rsid w:val="00811348"/>
  </w:style>
  <w:style w:type="character" w:customStyle="1" w:styleId="WW8Num20z6">
    <w:name w:val="WW8Num20z6"/>
    <w:qFormat/>
    <w:rsid w:val="00811348"/>
  </w:style>
  <w:style w:type="character" w:customStyle="1" w:styleId="WW8Num20z7">
    <w:name w:val="WW8Num20z7"/>
    <w:qFormat/>
    <w:rsid w:val="00811348"/>
  </w:style>
  <w:style w:type="character" w:customStyle="1" w:styleId="WW8Num20z8">
    <w:name w:val="WW8Num20z8"/>
    <w:qFormat/>
    <w:rsid w:val="00811348"/>
  </w:style>
  <w:style w:type="character" w:customStyle="1" w:styleId="Standardnpsmoodstavce5">
    <w:name w:val="Standardní písmo odstavce5"/>
    <w:qFormat/>
    <w:rsid w:val="00811348"/>
  </w:style>
  <w:style w:type="character" w:customStyle="1" w:styleId="WW8Num6z5">
    <w:name w:val="WW8Num6z5"/>
    <w:qFormat/>
    <w:rsid w:val="00811348"/>
    <w:rPr>
      <w:rFonts w:ascii="Wingdings" w:hAnsi="Wingdings" w:cs="Wingdings"/>
    </w:rPr>
  </w:style>
  <w:style w:type="character" w:customStyle="1" w:styleId="WW8Num9z3">
    <w:name w:val="WW8Num9z3"/>
    <w:qFormat/>
    <w:rsid w:val="00811348"/>
  </w:style>
  <w:style w:type="character" w:customStyle="1" w:styleId="WW8Num9z4">
    <w:name w:val="WW8Num9z4"/>
    <w:qFormat/>
    <w:rsid w:val="00811348"/>
  </w:style>
  <w:style w:type="character" w:customStyle="1" w:styleId="WW8Num9z5">
    <w:name w:val="WW8Num9z5"/>
    <w:qFormat/>
    <w:rsid w:val="00811348"/>
  </w:style>
  <w:style w:type="character" w:customStyle="1" w:styleId="WW8Num9z6">
    <w:name w:val="WW8Num9z6"/>
    <w:qFormat/>
    <w:rsid w:val="00811348"/>
  </w:style>
  <w:style w:type="character" w:customStyle="1" w:styleId="WW8Num9z7">
    <w:name w:val="WW8Num9z7"/>
    <w:qFormat/>
    <w:rsid w:val="00811348"/>
  </w:style>
  <w:style w:type="character" w:customStyle="1" w:styleId="WW8Num9z8">
    <w:name w:val="WW8Num9z8"/>
    <w:qFormat/>
    <w:rsid w:val="00811348"/>
  </w:style>
  <w:style w:type="character" w:customStyle="1" w:styleId="Standardnpsmoodstavce4">
    <w:name w:val="Standardní písmo odstavce4"/>
    <w:qFormat/>
    <w:rsid w:val="00811348"/>
  </w:style>
  <w:style w:type="character" w:customStyle="1" w:styleId="Standardnpsmoodstavce3">
    <w:name w:val="Standardní písmo odstavce3"/>
    <w:qFormat/>
    <w:rsid w:val="00811348"/>
  </w:style>
  <w:style w:type="character" w:customStyle="1" w:styleId="Standardnpsmoodstavce2">
    <w:name w:val="Standardní písmo odstavce2"/>
    <w:qFormat/>
    <w:rsid w:val="00811348"/>
  </w:style>
  <w:style w:type="character" w:customStyle="1" w:styleId="WW8Num5z2">
    <w:name w:val="WW8Num5z2"/>
    <w:qFormat/>
    <w:rsid w:val="00811348"/>
  </w:style>
  <w:style w:type="character" w:customStyle="1" w:styleId="WW8Num5z3">
    <w:name w:val="WW8Num5z3"/>
    <w:qFormat/>
    <w:rsid w:val="00811348"/>
  </w:style>
  <w:style w:type="character" w:customStyle="1" w:styleId="WW8Num5z4">
    <w:name w:val="WW8Num5z4"/>
    <w:qFormat/>
    <w:rsid w:val="00811348"/>
  </w:style>
  <w:style w:type="character" w:customStyle="1" w:styleId="Standardnpsmoodstavce1">
    <w:name w:val="Standardní písmo odstavce1"/>
    <w:qFormat/>
    <w:rsid w:val="00811348"/>
  </w:style>
  <w:style w:type="character" w:customStyle="1" w:styleId="WW8Num4z1">
    <w:name w:val="WW8Num4z1"/>
    <w:qFormat/>
    <w:rsid w:val="00811348"/>
    <w:rPr>
      <w:rFonts w:ascii="Arial" w:hAnsi="Arial" w:cs="Arial"/>
      <w:b w:val="0"/>
      <w:i w:val="0"/>
      <w:sz w:val="22"/>
      <w:szCs w:val="20"/>
    </w:rPr>
  </w:style>
  <w:style w:type="character" w:customStyle="1" w:styleId="WW8Num4z4">
    <w:name w:val="WW8Num4z4"/>
    <w:qFormat/>
    <w:rsid w:val="00811348"/>
    <w:rPr>
      <w:rFonts w:ascii="Courier New" w:hAnsi="Courier New" w:cs="Courier New"/>
    </w:rPr>
  </w:style>
  <w:style w:type="character" w:customStyle="1" w:styleId="WW8Num4z5">
    <w:name w:val="WW8Num4z5"/>
    <w:qFormat/>
    <w:rsid w:val="00811348"/>
    <w:rPr>
      <w:rFonts w:ascii="Wingdings" w:hAnsi="Wingdings" w:cs="Wingdings"/>
    </w:rPr>
  </w:style>
  <w:style w:type="character" w:customStyle="1" w:styleId="WW8Num22z0">
    <w:name w:val="WW8Num22z0"/>
    <w:qFormat/>
    <w:rsid w:val="00811348"/>
    <w:rPr>
      <w:b/>
      <w:bCs/>
      <w:iCs/>
      <w:color w:val="000000"/>
      <w:w w:val="109"/>
      <w:kern w:val="2"/>
      <w:sz w:val="22"/>
      <w:szCs w:val="22"/>
    </w:rPr>
  </w:style>
  <w:style w:type="character" w:customStyle="1" w:styleId="TextbublinyChar">
    <w:name w:val="Text bubliny Char"/>
    <w:qFormat/>
    <w:rsid w:val="00811348"/>
    <w:rPr>
      <w:rFonts w:ascii="Tahoma" w:eastAsia="Lucida Sans Unicode" w:hAnsi="Tahoma" w:cs="Mangal"/>
      <w:kern w:val="2"/>
      <w:sz w:val="16"/>
      <w:szCs w:val="14"/>
      <w:lang w:eastAsia="zh-CN" w:bidi="hi-IN"/>
    </w:rPr>
  </w:style>
  <w:style w:type="character" w:customStyle="1" w:styleId="Odkaznakoment1">
    <w:name w:val="Odkaz na komentář1"/>
    <w:qFormat/>
    <w:rsid w:val="00811348"/>
    <w:rPr>
      <w:sz w:val="16"/>
      <w:szCs w:val="16"/>
    </w:rPr>
  </w:style>
  <w:style w:type="character" w:customStyle="1" w:styleId="TextkomenteChar">
    <w:name w:val="Text komentáře Char"/>
    <w:qFormat/>
    <w:rsid w:val="00811348"/>
    <w:rPr>
      <w:rFonts w:ascii="Liberation Serif" w:eastAsia="Lucida Sans Unicode" w:hAnsi="Liberation Serif" w:cs="Mangal"/>
      <w:kern w:val="2"/>
      <w:szCs w:val="18"/>
      <w:lang w:eastAsia="zh-CN" w:bidi="hi-IN"/>
    </w:rPr>
  </w:style>
  <w:style w:type="character" w:customStyle="1" w:styleId="PedmtkomenteChar">
    <w:name w:val="Předmět komentáře Char"/>
    <w:qFormat/>
    <w:rsid w:val="00811348"/>
    <w:rPr>
      <w:rFonts w:ascii="Liberation Serif" w:eastAsia="Lucida Sans Unicode" w:hAnsi="Liberation Serif" w:cs="Mangal"/>
      <w:b/>
      <w:bCs/>
      <w:kern w:val="2"/>
      <w:szCs w:val="18"/>
      <w:lang w:eastAsia="zh-CN" w:bidi="hi-IN"/>
    </w:rPr>
  </w:style>
  <w:style w:type="character" w:customStyle="1" w:styleId="Symbolyproslovn">
    <w:name w:val="Symboly pro číslování"/>
    <w:qFormat/>
    <w:rsid w:val="00811348"/>
  </w:style>
  <w:style w:type="character" w:styleId="Siln">
    <w:name w:val="Strong"/>
    <w:qFormat/>
    <w:rsid w:val="00811348"/>
    <w:rPr>
      <w:b/>
      <w:bCs/>
    </w:rPr>
  </w:style>
  <w:style w:type="character" w:customStyle="1" w:styleId="Odkaznakoment2">
    <w:name w:val="Odkaz na komentář2"/>
    <w:qFormat/>
    <w:rsid w:val="00811348"/>
    <w:rPr>
      <w:sz w:val="16"/>
      <w:szCs w:val="16"/>
    </w:rPr>
  </w:style>
  <w:style w:type="character" w:customStyle="1" w:styleId="TextkomenteChar1">
    <w:name w:val="Text komentáře Char1"/>
    <w:qFormat/>
    <w:rsid w:val="00811348"/>
    <w:rPr>
      <w:rFonts w:ascii="Liberation Serif" w:eastAsia="Lucida Sans Unicode" w:hAnsi="Liberation Serif" w:cs="Mangal"/>
      <w:kern w:val="2"/>
      <w:szCs w:val="18"/>
      <w:lang w:eastAsia="zh-CN" w:bidi="hi-IN"/>
    </w:rPr>
  </w:style>
  <w:style w:type="character" w:customStyle="1" w:styleId="Character20style">
    <w:name w:val="Character_20_style"/>
    <w:qFormat/>
    <w:rsid w:val="00811348"/>
  </w:style>
  <w:style w:type="character" w:customStyle="1" w:styleId="Odrky">
    <w:name w:val="Odrážky"/>
    <w:qFormat/>
    <w:rsid w:val="00811348"/>
    <w:rPr>
      <w:rFonts w:ascii="OpenSymbol" w:eastAsia="OpenSymbol" w:hAnsi="OpenSymbol" w:cs="OpenSymbol"/>
    </w:rPr>
  </w:style>
  <w:style w:type="character" w:customStyle="1" w:styleId="Internetovodkaz">
    <w:name w:val="Internetový odkaz"/>
    <w:rsid w:val="00811348"/>
    <w:rPr>
      <w:color w:val="000080"/>
      <w:u w:val="single"/>
    </w:rPr>
  </w:style>
  <w:style w:type="character" w:customStyle="1" w:styleId="Odkaznakoment3">
    <w:name w:val="Odkaz na komentář3"/>
    <w:qFormat/>
    <w:rsid w:val="00811348"/>
    <w:rPr>
      <w:sz w:val="16"/>
      <w:szCs w:val="16"/>
    </w:rPr>
  </w:style>
  <w:style w:type="character" w:customStyle="1" w:styleId="TextkomenteChar2">
    <w:name w:val="Text komentáře Char2"/>
    <w:qFormat/>
    <w:rsid w:val="00811348"/>
    <w:rPr>
      <w:rFonts w:ascii="Liberation Serif" w:eastAsia="Lucida Sans Unicode" w:hAnsi="Liberation Serif" w:cs="Mangal"/>
      <w:kern w:val="2"/>
      <w:szCs w:val="18"/>
      <w:lang w:eastAsia="zh-CN" w:bidi="hi-IN"/>
    </w:rPr>
  </w:style>
  <w:style w:type="character" w:styleId="Odkaznakoment">
    <w:name w:val="annotation reference"/>
    <w:uiPriority w:val="99"/>
    <w:semiHidden/>
    <w:unhideWhenUsed/>
    <w:qFormat/>
    <w:rsid w:val="00627525"/>
    <w:rPr>
      <w:sz w:val="16"/>
      <w:szCs w:val="16"/>
    </w:rPr>
  </w:style>
  <w:style w:type="character" w:customStyle="1" w:styleId="TextkomenteChar3">
    <w:name w:val="Text komentáře Char3"/>
    <w:link w:val="Textkomente"/>
    <w:uiPriority w:val="99"/>
    <w:semiHidden/>
    <w:qFormat/>
    <w:rsid w:val="00627525"/>
    <w:rPr>
      <w:rFonts w:ascii="Liberation Serif" w:eastAsia="Lucida Sans Unicode" w:hAnsi="Liberation Serif" w:cs="Mangal"/>
      <w:kern w:val="2"/>
      <w:szCs w:val="18"/>
      <w:lang w:eastAsia="zh-CN" w:bidi="hi-IN"/>
    </w:rPr>
  </w:style>
  <w:style w:type="character" w:customStyle="1" w:styleId="PedmtkomenteChar1">
    <w:name w:val="Předmět komentáře Char1"/>
    <w:link w:val="Pedmtkomente"/>
    <w:uiPriority w:val="99"/>
    <w:semiHidden/>
    <w:qFormat/>
    <w:rsid w:val="00627525"/>
    <w:rPr>
      <w:rFonts w:ascii="Liberation Serif" w:eastAsia="Lucida Sans Unicode" w:hAnsi="Liberation Serif" w:cs="Mangal"/>
      <w:b/>
      <w:bCs/>
      <w:kern w:val="2"/>
      <w:szCs w:val="18"/>
      <w:lang w:eastAsia="zh-CN" w:bidi="hi-IN"/>
    </w:rPr>
  </w:style>
  <w:style w:type="character" w:customStyle="1" w:styleId="TextbublinyChar1">
    <w:name w:val="Text bubliny Char1"/>
    <w:link w:val="Textbubliny"/>
    <w:uiPriority w:val="99"/>
    <w:semiHidden/>
    <w:qFormat/>
    <w:rsid w:val="00627525"/>
    <w:rPr>
      <w:rFonts w:ascii="Segoe UI" w:eastAsia="Lucida Sans Unicode" w:hAnsi="Segoe UI" w:cs="Mangal"/>
      <w:kern w:val="2"/>
      <w:sz w:val="18"/>
      <w:szCs w:val="16"/>
      <w:lang w:eastAsia="zh-CN" w:bidi="hi-IN"/>
    </w:rPr>
  </w:style>
  <w:style w:type="character" w:customStyle="1" w:styleId="ListLabel1">
    <w:name w:val="ListLabel 1"/>
    <w:qFormat/>
    <w:rsid w:val="00811348"/>
    <w:rPr>
      <w:rFonts w:cs="Times New Roman"/>
      <w:b/>
      <w:bCs/>
      <w:iCs/>
      <w:color w:val="000000"/>
      <w:w w:val="109"/>
      <w:kern w:val="2"/>
      <w:sz w:val="22"/>
      <w:szCs w:val="22"/>
    </w:rPr>
  </w:style>
  <w:style w:type="character" w:customStyle="1" w:styleId="ListLabel2">
    <w:name w:val="ListLabel 2"/>
    <w:qFormat/>
    <w:rsid w:val="00811348"/>
    <w:rPr>
      <w:rFonts w:cs="Times New Roman"/>
      <w:b/>
      <w:bCs/>
      <w:iCs/>
      <w:color w:val="000000"/>
      <w:w w:val="109"/>
      <w:kern w:val="2"/>
      <w:sz w:val="22"/>
      <w:szCs w:val="22"/>
    </w:rPr>
  </w:style>
  <w:style w:type="character" w:customStyle="1" w:styleId="ListLabel3">
    <w:name w:val="ListLabel 3"/>
    <w:qFormat/>
    <w:rsid w:val="00811348"/>
    <w:rPr>
      <w:rFonts w:cs="Times New Roman"/>
      <w:b/>
      <w:bCs/>
      <w:iCs/>
      <w:color w:val="000000"/>
      <w:w w:val="109"/>
      <w:kern w:val="2"/>
      <w:sz w:val="22"/>
      <w:szCs w:val="22"/>
    </w:rPr>
  </w:style>
  <w:style w:type="character" w:customStyle="1" w:styleId="ListLabel4">
    <w:name w:val="ListLabel 4"/>
    <w:qFormat/>
    <w:rsid w:val="00811348"/>
    <w:rPr>
      <w:rFonts w:eastAsia="Times New Roman" w:cs="Arial"/>
      <w:b/>
      <w:bCs/>
      <w:strike w:val="0"/>
      <w:dstrike w:val="0"/>
      <w:color w:val="000000"/>
      <w:w w:val="109"/>
      <w:kern w:val="2"/>
      <w:sz w:val="22"/>
      <w:szCs w:val="22"/>
      <w:lang w:eastAsia="zh-CN" w:bidi="hi-IN"/>
    </w:rPr>
  </w:style>
  <w:style w:type="character" w:customStyle="1" w:styleId="ListLabel5">
    <w:name w:val="ListLabel 5"/>
    <w:qFormat/>
    <w:rsid w:val="00811348"/>
    <w:rPr>
      <w:rFonts w:eastAsia="Times New Roman" w:cs="Arial"/>
      <w:b/>
      <w:bCs/>
      <w:strike w:val="0"/>
      <w:dstrike w:val="0"/>
      <w:color w:val="000000"/>
      <w:w w:val="109"/>
      <w:kern w:val="2"/>
      <w:sz w:val="22"/>
      <w:szCs w:val="22"/>
      <w:lang w:eastAsia="zh-CN" w:bidi="hi-IN"/>
    </w:rPr>
  </w:style>
  <w:style w:type="character" w:customStyle="1" w:styleId="ListLabel6">
    <w:name w:val="ListLabel 6"/>
    <w:qFormat/>
    <w:rsid w:val="00811348"/>
    <w:rPr>
      <w:rFonts w:cs="OpenSymbol"/>
      <w:sz w:val="22"/>
      <w:szCs w:val="22"/>
    </w:rPr>
  </w:style>
  <w:style w:type="character" w:customStyle="1" w:styleId="ListLabel7">
    <w:name w:val="ListLabel 7"/>
    <w:qFormat/>
    <w:rsid w:val="00811348"/>
    <w:rPr>
      <w:rFonts w:eastAsia="Times New Roman" w:cs="Arial"/>
      <w:b/>
      <w:bCs/>
      <w:strike/>
      <w:color w:val="000000"/>
      <w:w w:val="109"/>
      <w:kern w:val="2"/>
      <w:sz w:val="22"/>
      <w:szCs w:val="22"/>
      <w:lang w:eastAsia="zh-CN" w:bidi="hi-IN"/>
    </w:rPr>
  </w:style>
  <w:style w:type="character" w:customStyle="1" w:styleId="ListLabel8">
    <w:name w:val="ListLabel 8"/>
    <w:qFormat/>
    <w:rsid w:val="00811348"/>
    <w:rPr>
      <w:rFonts w:eastAsia="Times New Roman" w:cs="Arial"/>
      <w:b/>
      <w:bCs/>
      <w:strike/>
      <w:color w:val="000000"/>
      <w:w w:val="109"/>
      <w:kern w:val="2"/>
      <w:sz w:val="22"/>
      <w:szCs w:val="22"/>
      <w:lang w:eastAsia="zh-CN" w:bidi="hi-IN"/>
    </w:rPr>
  </w:style>
  <w:style w:type="character" w:customStyle="1" w:styleId="ListLabel9">
    <w:name w:val="ListLabel 9"/>
    <w:qFormat/>
    <w:rsid w:val="00811348"/>
    <w:rPr>
      <w:rFonts w:eastAsia="Times New Roman" w:cs="Arial"/>
      <w:b/>
      <w:bCs/>
      <w:strike/>
      <w:color w:val="000000"/>
      <w:w w:val="109"/>
      <w:kern w:val="2"/>
      <w:sz w:val="22"/>
      <w:szCs w:val="22"/>
      <w:lang w:eastAsia="zh-CN" w:bidi="hi-IN"/>
    </w:rPr>
  </w:style>
  <w:style w:type="character" w:customStyle="1" w:styleId="ListLabel10">
    <w:name w:val="ListLabel 10"/>
    <w:qFormat/>
    <w:rsid w:val="00811348"/>
    <w:rPr>
      <w:rFonts w:eastAsia="Times New Roman" w:cs="Arial"/>
      <w:b/>
      <w:bCs/>
      <w:strike/>
      <w:color w:val="000000"/>
      <w:w w:val="109"/>
      <w:kern w:val="2"/>
      <w:sz w:val="22"/>
      <w:szCs w:val="22"/>
      <w:lang w:eastAsia="zh-CN" w:bidi="hi-IN"/>
    </w:rPr>
  </w:style>
  <w:style w:type="character" w:customStyle="1" w:styleId="ListLabel11">
    <w:name w:val="ListLabel 11"/>
    <w:qFormat/>
    <w:rsid w:val="00811348"/>
    <w:rPr>
      <w:rFonts w:eastAsia="Times New Roman" w:cs="Arial"/>
      <w:b/>
      <w:bCs/>
      <w:strike/>
      <w:color w:val="000000"/>
      <w:w w:val="109"/>
      <w:kern w:val="2"/>
      <w:sz w:val="22"/>
      <w:szCs w:val="22"/>
      <w:lang w:eastAsia="zh-CN" w:bidi="hi-IN"/>
    </w:rPr>
  </w:style>
  <w:style w:type="character" w:customStyle="1" w:styleId="ListLabel12">
    <w:name w:val="ListLabel 12"/>
    <w:qFormat/>
    <w:rsid w:val="00811348"/>
    <w:rPr>
      <w:rFonts w:eastAsia="Times New Roman" w:cs="Arial"/>
      <w:b/>
      <w:bCs/>
      <w:strike/>
      <w:color w:val="000000"/>
      <w:w w:val="109"/>
      <w:kern w:val="2"/>
      <w:sz w:val="22"/>
      <w:szCs w:val="22"/>
      <w:lang w:eastAsia="zh-CN" w:bidi="hi-IN"/>
    </w:rPr>
  </w:style>
  <w:style w:type="character" w:customStyle="1" w:styleId="ListLabel13">
    <w:name w:val="ListLabel 13"/>
    <w:qFormat/>
    <w:rsid w:val="00811348"/>
    <w:rPr>
      <w:rFonts w:cs="Arial"/>
      <w:color w:val="000000"/>
      <w:sz w:val="22"/>
      <w:szCs w:val="22"/>
    </w:rPr>
  </w:style>
  <w:style w:type="character" w:customStyle="1" w:styleId="ListLabel14">
    <w:name w:val="ListLabel 14"/>
    <w:qFormat/>
    <w:rsid w:val="00811348"/>
    <w:rPr>
      <w:rFonts w:cs="Symbol"/>
    </w:rPr>
  </w:style>
  <w:style w:type="character" w:customStyle="1" w:styleId="ListLabel15">
    <w:name w:val="ListLabel 15"/>
    <w:qFormat/>
    <w:rsid w:val="00811348"/>
    <w:rPr>
      <w:rFonts w:cs="Arial"/>
      <w:color w:val="000000"/>
      <w:sz w:val="22"/>
      <w:szCs w:val="22"/>
    </w:rPr>
  </w:style>
  <w:style w:type="character" w:customStyle="1" w:styleId="ListLabel16">
    <w:name w:val="ListLabel 16"/>
    <w:qFormat/>
    <w:rsid w:val="00811348"/>
    <w:rPr>
      <w:rFonts w:cs="Arial"/>
      <w:color w:val="000000"/>
      <w:sz w:val="22"/>
      <w:szCs w:val="22"/>
    </w:rPr>
  </w:style>
  <w:style w:type="character" w:customStyle="1" w:styleId="ListLabel17">
    <w:name w:val="ListLabel 17"/>
    <w:qFormat/>
    <w:rsid w:val="00811348"/>
    <w:rPr>
      <w:rFonts w:cs="Symbol"/>
    </w:rPr>
  </w:style>
  <w:style w:type="character" w:customStyle="1" w:styleId="ListLabel18">
    <w:name w:val="ListLabel 18"/>
    <w:qFormat/>
    <w:rsid w:val="00811348"/>
    <w:rPr>
      <w:rFonts w:cs="Wingdings"/>
    </w:rPr>
  </w:style>
  <w:style w:type="character" w:customStyle="1" w:styleId="ListLabel19">
    <w:name w:val="ListLabel 19"/>
    <w:qFormat/>
    <w:rsid w:val="00811348"/>
    <w:rPr>
      <w:rFonts w:cs="Arial"/>
      <w:color w:val="000000"/>
      <w:sz w:val="22"/>
      <w:szCs w:val="22"/>
    </w:rPr>
  </w:style>
  <w:style w:type="character" w:customStyle="1" w:styleId="ListLabel20">
    <w:name w:val="ListLabel 20"/>
    <w:qFormat/>
    <w:rsid w:val="00811348"/>
    <w:rPr>
      <w:rFonts w:cs="Symbol"/>
    </w:rPr>
  </w:style>
  <w:style w:type="character" w:customStyle="1" w:styleId="ListLabel21">
    <w:name w:val="ListLabel 21"/>
    <w:qFormat/>
    <w:rsid w:val="00811348"/>
    <w:rPr>
      <w:rFonts w:cs="Wingdings"/>
    </w:rPr>
  </w:style>
  <w:style w:type="character" w:customStyle="1" w:styleId="ListLabel22">
    <w:name w:val="ListLabel 22"/>
    <w:qFormat/>
    <w:rsid w:val="00811348"/>
    <w:rPr>
      <w:b/>
      <w:bCs/>
      <w:iCs/>
      <w:color w:val="000000"/>
      <w:w w:val="109"/>
      <w:kern w:val="2"/>
      <w:sz w:val="22"/>
      <w:szCs w:val="22"/>
    </w:rPr>
  </w:style>
  <w:style w:type="character" w:customStyle="1" w:styleId="ListLabel23">
    <w:name w:val="ListLabel 23"/>
    <w:qFormat/>
    <w:rsid w:val="00811348"/>
    <w:rPr>
      <w:b/>
      <w:bCs/>
      <w:iCs/>
      <w:color w:val="000000"/>
      <w:w w:val="109"/>
      <w:kern w:val="2"/>
      <w:sz w:val="22"/>
      <w:szCs w:val="22"/>
    </w:rPr>
  </w:style>
  <w:style w:type="character" w:customStyle="1" w:styleId="ListLabel24">
    <w:name w:val="ListLabel 24"/>
    <w:qFormat/>
    <w:rsid w:val="00811348"/>
    <w:rPr>
      <w:b/>
      <w:bCs/>
      <w:iCs/>
      <w:color w:val="000000"/>
      <w:w w:val="109"/>
      <w:kern w:val="2"/>
      <w:sz w:val="22"/>
      <w:szCs w:val="22"/>
    </w:rPr>
  </w:style>
  <w:style w:type="character" w:customStyle="1" w:styleId="ListLabel25">
    <w:name w:val="ListLabel 25"/>
    <w:qFormat/>
    <w:rsid w:val="00811348"/>
    <w:rPr>
      <w:b/>
      <w:bCs/>
      <w:iCs/>
      <w:color w:val="000000"/>
      <w:w w:val="109"/>
      <w:kern w:val="2"/>
      <w:sz w:val="22"/>
      <w:szCs w:val="22"/>
    </w:rPr>
  </w:style>
  <w:style w:type="character" w:customStyle="1" w:styleId="ListLabel26">
    <w:name w:val="ListLabel 26"/>
    <w:qFormat/>
    <w:rsid w:val="00811348"/>
    <w:rPr>
      <w:b/>
      <w:bCs/>
      <w:iCs/>
      <w:color w:val="000000"/>
      <w:w w:val="109"/>
      <w:kern w:val="2"/>
      <w:sz w:val="22"/>
      <w:szCs w:val="22"/>
    </w:rPr>
  </w:style>
  <w:style w:type="character" w:customStyle="1" w:styleId="ListLabel27">
    <w:name w:val="ListLabel 27"/>
    <w:qFormat/>
    <w:rsid w:val="00811348"/>
    <w:rPr>
      <w:b/>
      <w:bCs/>
      <w:iCs/>
      <w:color w:val="000000"/>
      <w:w w:val="109"/>
      <w:kern w:val="2"/>
      <w:sz w:val="22"/>
      <w:szCs w:val="22"/>
    </w:rPr>
  </w:style>
  <w:style w:type="character" w:customStyle="1" w:styleId="ListLabel28">
    <w:name w:val="ListLabel 28"/>
    <w:qFormat/>
    <w:rsid w:val="00811348"/>
    <w:rPr>
      <w:b/>
      <w:bCs/>
      <w:iCs/>
      <w:color w:val="000000"/>
      <w:w w:val="109"/>
      <w:kern w:val="2"/>
      <w:sz w:val="22"/>
      <w:szCs w:val="22"/>
    </w:rPr>
  </w:style>
  <w:style w:type="character" w:customStyle="1" w:styleId="ListLabel29">
    <w:name w:val="ListLabel 29"/>
    <w:qFormat/>
    <w:rsid w:val="00811348"/>
    <w:rPr>
      <w:b/>
      <w:bCs/>
      <w:iCs/>
      <w:color w:val="000000"/>
      <w:w w:val="109"/>
      <w:kern w:val="2"/>
      <w:sz w:val="22"/>
      <w:szCs w:val="22"/>
    </w:rPr>
  </w:style>
  <w:style w:type="character" w:customStyle="1" w:styleId="ListLabel30">
    <w:name w:val="ListLabel 30"/>
    <w:qFormat/>
    <w:rsid w:val="00811348"/>
    <w:rPr>
      <w:b/>
      <w:bCs/>
      <w:iCs/>
      <w:color w:val="000000"/>
      <w:w w:val="109"/>
      <w:kern w:val="2"/>
      <w:sz w:val="22"/>
      <w:szCs w:val="22"/>
    </w:rPr>
  </w:style>
  <w:style w:type="character" w:customStyle="1" w:styleId="ListLabel31">
    <w:name w:val="ListLabel 31"/>
    <w:qFormat/>
    <w:rsid w:val="00811348"/>
    <w:rPr>
      <w:i/>
      <w:sz w:val="22"/>
      <w:szCs w:val="22"/>
      <w:highlight w:val="yellow"/>
    </w:rPr>
  </w:style>
  <w:style w:type="character" w:customStyle="1" w:styleId="ListLabel32">
    <w:name w:val="ListLabel 32"/>
    <w:qFormat/>
    <w:rsid w:val="00811348"/>
    <w:rPr>
      <w:rFonts w:cs="Courier New"/>
      <w:b/>
      <w:bCs/>
      <w:sz w:val="22"/>
      <w:szCs w:val="22"/>
    </w:rPr>
  </w:style>
  <w:style w:type="character" w:customStyle="1" w:styleId="ListLabel33">
    <w:name w:val="ListLabel 33"/>
    <w:qFormat/>
    <w:rsid w:val="00811348"/>
    <w:rPr>
      <w:rFonts w:cs="Wingdings"/>
      <w:sz w:val="20"/>
    </w:rPr>
  </w:style>
  <w:style w:type="character" w:customStyle="1" w:styleId="ListLabel34">
    <w:name w:val="ListLabel 34"/>
    <w:qFormat/>
    <w:rsid w:val="00811348"/>
    <w:rPr>
      <w:rFonts w:cs="OpenSymbol"/>
    </w:rPr>
  </w:style>
  <w:style w:type="character" w:customStyle="1" w:styleId="ListLabel35">
    <w:name w:val="ListLabel 35"/>
    <w:qFormat/>
    <w:rsid w:val="00811348"/>
    <w:rPr>
      <w:rFonts w:eastAsia="Times New Roman" w:cs="Times New Roman"/>
      <w:b w:val="0"/>
      <w:bCs w:val="0"/>
      <w:sz w:val="22"/>
      <w:szCs w:val="22"/>
    </w:rPr>
  </w:style>
  <w:style w:type="character" w:customStyle="1" w:styleId="ListLabel36">
    <w:name w:val="ListLabel 36"/>
    <w:qFormat/>
    <w:rsid w:val="00811348"/>
    <w:rPr>
      <w:rFonts w:cs="OpenSymbol"/>
    </w:rPr>
  </w:style>
  <w:style w:type="character" w:customStyle="1" w:styleId="ListLabel37">
    <w:name w:val="ListLabel 37"/>
    <w:qFormat/>
    <w:rsid w:val="00811348"/>
    <w:rPr>
      <w:rFonts w:cs="OpenSymbol"/>
    </w:rPr>
  </w:style>
  <w:style w:type="character" w:customStyle="1" w:styleId="ListLabel38">
    <w:name w:val="ListLabel 38"/>
    <w:qFormat/>
    <w:rsid w:val="00811348"/>
    <w:rPr>
      <w:rFonts w:cs="OpenSymbol"/>
    </w:rPr>
  </w:style>
  <w:style w:type="character" w:customStyle="1" w:styleId="ListLabel39">
    <w:name w:val="ListLabel 39"/>
    <w:qFormat/>
    <w:rsid w:val="00811348"/>
    <w:rPr>
      <w:rFonts w:cs="OpenSymbol"/>
    </w:rPr>
  </w:style>
  <w:style w:type="character" w:customStyle="1" w:styleId="ListLabel40">
    <w:name w:val="ListLabel 40"/>
    <w:qFormat/>
    <w:rsid w:val="00811348"/>
    <w:rPr>
      <w:rFonts w:cs="OpenSymbol"/>
    </w:rPr>
  </w:style>
  <w:style w:type="character" w:customStyle="1" w:styleId="ListLabel41">
    <w:name w:val="ListLabel 41"/>
    <w:qFormat/>
    <w:rsid w:val="00811348"/>
    <w:rPr>
      <w:rFonts w:cs="OpenSymbol"/>
    </w:rPr>
  </w:style>
  <w:style w:type="character" w:customStyle="1" w:styleId="ListLabel42">
    <w:name w:val="ListLabel 42"/>
    <w:qFormat/>
    <w:rsid w:val="00811348"/>
    <w:rPr>
      <w:rFonts w:cs="OpenSymbol"/>
    </w:rPr>
  </w:style>
  <w:style w:type="character" w:customStyle="1" w:styleId="ListLabel43">
    <w:name w:val="ListLabel 43"/>
    <w:qFormat/>
    <w:rsid w:val="00811348"/>
    <w:rPr>
      <w:rFonts w:cs="OpenSymbol"/>
    </w:rPr>
  </w:style>
  <w:style w:type="character" w:customStyle="1" w:styleId="ListLabel44">
    <w:name w:val="ListLabel 44"/>
    <w:qFormat/>
    <w:rsid w:val="00811348"/>
    <w:rPr>
      <w:rFonts w:cs="Times New Roman"/>
      <w:sz w:val="22"/>
      <w:szCs w:val="22"/>
    </w:rPr>
  </w:style>
  <w:style w:type="character" w:customStyle="1" w:styleId="ListLabel45">
    <w:name w:val="ListLabel 45"/>
    <w:qFormat/>
    <w:rsid w:val="00811348"/>
    <w:rPr>
      <w:rFonts w:cs="OpenSymbol"/>
    </w:rPr>
  </w:style>
  <w:style w:type="character" w:customStyle="1" w:styleId="ListLabel46">
    <w:name w:val="ListLabel 46"/>
    <w:qFormat/>
    <w:rsid w:val="00811348"/>
    <w:rPr>
      <w:rFonts w:cs="OpenSymbol"/>
    </w:rPr>
  </w:style>
  <w:style w:type="character" w:customStyle="1" w:styleId="ListLabel47">
    <w:name w:val="ListLabel 47"/>
    <w:qFormat/>
    <w:rsid w:val="00811348"/>
    <w:rPr>
      <w:rFonts w:cs="OpenSymbol"/>
    </w:rPr>
  </w:style>
  <w:style w:type="character" w:customStyle="1" w:styleId="ListLabel48">
    <w:name w:val="ListLabel 48"/>
    <w:qFormat/>
    <w:rsid w:val="00811348"/>
    <w:rPr>
      <w:rFonts w:cs="OpenSymbol"/>
    </w:rPr>
  </w:style>
  <w:style w:type="character" w:customStyle="1" w:styleId="ListLabel49">
    <w:name w:val="ListLabel 49"/>
    <w:qFormat/>
    <w:rsid w:val="00811348"/>
    <w:rPr>
      <w:rFonts w:cs="OpenSymbol"/>
    </w:rPr>
  </w:style>
  <w:style w:type="character" w:customStyle="1" w:styleId="ListLabel50">
    <w:name w:val="ListLabel 50"/>
    <w:qFormat/>
    <w:rsid w:val="00811348"/>
    <w:rPr>
      <w:rFonts w:cs="OpenSymbol"/>
    </w:rPr>
  </w:style>
  <w:style w:type="character" w:customStyle="1" w:styleId="ListLabel51">
    <w:name w:val="ListLabel 51"/>
    <w:qFormat/>
    <w:rsid w:val="00811348"/>
    <w:rPr>
      <w:rFonts w:cs="OpenSymbol"/>
    </w:rPr>
  </w:style>
  <w:style w:type="character" w:customStyle="1" w:styleId="ListLabel52">
    <w:name w:val="ListLabel 52"/>
    <w:qFormat/>
    <w:rsid w:val="00811348"/>
    <w:rPr>
      <w:rFonts w:cs="OpenSymbol"/>
      <w:sz w:val="22"/>
      <w:szCs w:val="22"/>
    </w:rPr>
  </w:style>
  <w:style w:type="character" w:customStyle="1" w:styleId="ListLabel53">
    <w:name w:val="ListLabel 53"/>
    <w:qFormat/>
    <w:rsid w:val="00811348"/>
    <w:rPr>
      <w:rFonts w:cs="OpenSymbol"/>
      <w:sz w:val="22"/>
      <w:szCs w:val="22"/>
    </w:rPr>
  </w:style>
  <w:style w:type="character" w:customStyle="1" w:styleId="ListLabel54">
    <w:name w:val="ListLabel 54"/>
    <w:qFormat/>
    <w:rsid w:val="00811348"/>
    <w:rPr>
      <w:rFonts w:cs="OpenSymbol"/>
    </w:rPr>
  </w:style>
  <w:style w:type="character" w:customStyle="1" w:styleId="ListLabel55">
    <w:name w:val="ListLabel 55"/>
    <w:qFormat/>
    <w:rsid w:val="00811348"/>
    <w:rPr>
      <w:rFonts w:cs="OpenSymbol"/>
      <w:sz w:val="22"/>
      <w:szCs w:val="22"/>
    </w:rPr>
  </w:style>
  <w:style w:type="character" w:customStyle="1" w:styleId="ListLabel56">
    <w:name w:val="ListLabel 56"/>
    <w:qFormat/>
    <w:rsid w:val="00811348"/>
    <w:rPr>
      <w:rFonts w:cs="OpenSymbol"/>
    </w:rPr>
  </w:style>
  <w:style w:type="character" w:customStyle="1" w:styleId="ListLabel57">
    <w:name w:val="ListLabel 57"/>
    <w:qFormat/>
    <w:rsid w:val="00811348"/>
    <w:rPr>
      <w:rFonts w:cs="OpenSymbol"/>
    </w:rPr>
  </w:style>
  <w:style w:type="character" w:customStyle="1" w:styleId="ListLabel58">
    <w:name w:val="ListLabel 58"/>
    <w:qFormat/>
    <w:rsid w:val="00811348"/>
    <w:rPr>
      <w:rFonts w:cs="OpenSymbol"/>
      <w:sz w:val="22"/>
      <w:szCs w:val="22"/>
    </w:rPr>
  </w:style>
  <w:style w:type="character" w:customStyle="1" w:styleId="ListLabel59">
    <w:name w:val="ListLabel 59"/>
    <w:qFormat/>
    <w:rsid w:val="00811348"/>
    <w:rPr>
      <w:rFonts w:cs="OpenSymbol"/>
    </w:rPr>
  </w:style>
  <w:style w:type="character" w:customStyle="1" w:styleId="ListLabel60">
    <w:name w:val="ListLabel 60"/>
    <w:qFormat/>
    <w:rsid w:val="00811348"/>
    <w:rPr>
      <w:rFonts w:cs="OpenSymbol"/>
    </w:rPr>
  </w:style>
  <w:style w:type="character" w:customStyle="1" w:styleId="ListLabel61">
    <w:name w:val="ListLabel 61"/>
    <w:qFormat/>
    <w:rsid w:val="00811348"/>
    <w:rPr>
      <w:rFonts w:cs="Courier New"/>
    </w:rPr>
  </w:style>
  <w:style w:type="character" w:customStyle="1" w:styleId="ListLabel62">
    <w:name w:val="ListLabel 62"/>
    <w:qFormat/>
    <w:rsid w:val="00811348"/>
    <w:rPr>
      <w:rFonts w:cs="Courier New"/>
    </w:rPr>
  </w:style>
  <w:style w:type="character" w:customStyle="1" w:styleId="ListLabel63">
    <w:name w:val="ListLabel 63"/>
    <w:qFormat/>
    <w:rsid w:val="00811348"/>
    <w:rPr>
      <w:rFonts w:cs="Courier New"/>
    </w:rPr>
  </w:style>
  <w:style w:type="character" w:customStyle="1" w:styleId="ListLabel64">
    <w:name w:val="ListLabel 64"/>
    <w:qFormat/>
    <w:rsid w:val="00811348"/>
    <w:rPr>
      <w:rFonts w:ascii="Times New Roman" w:eastAsia="Times New Roman" w:hAnsi="Times New Roman" w:cs="Times New Roman"/>
      <w:b/>
      <w:sz w:val="22"/>
    </w:rPr>
  </w:style>
  <w:style w:type="character" w:customStyle="1" w:styleId="ListLabel65">
    <w:name w:val="ListLabel 65"/>
    <w:qFormat/>
    <w:rsid w:val="00811348"/>
    <w:rPr>
      <w:rFonts w:cs="Times New Roman"/>
    </w:rPr>
  </w:style>
  <w:style w:type="character" w:customStyle="1" w:styleId="ListLabel66">
    <w:name w:val="ListLabel 66"/>
    <w:qFormat/>
    <w:rsid w:val="00811348"/>
    <w:rPr>
      <w:rFonts w:cs="Times New Roman"/>
    </w:rPr>
  </w:style>
  <w:style w:type="character" w:customStyle="1" w:styleId="ListLabel67">
    <w:name w:val="ListLabel 67"/>
    <w:qFormat/>
    <w:rsid w:val="00811348"/>
    <w:rPr>
      <w:rFonts w:cs="Times New Roman"/>
    </w:rPr>
  </w:style>
  <w:style w:type="character" w:customStyle="1" w:styleId="ListLabel68">
    <w:name w:val="ListLabel 68"/>
    <w:qFormat/>
    <w:rsid w:val="00811348"/>
    <w:rPr>
      <w:rFonts w:eastAsia="Times New Roman" w:cs="Arial"/>
      <w:b/>
      <w:bCs/>
      <w:strike w:val="0"/>
      <w:dstrike w:val="0"/>
      <w:color w:val="000000"/>
      <w:w w:val="109"/>
      <w:kern w:val="2"/>
      <w:sz w:val="22"/>
      <w:szCs w:val="22"/>
      <w:lang w:eastAsia="zh-CN" w:bidi="hi-IN"/>
    </w:rPr>
  </w:style>
  <w:style w:type="character" w:customStyle="1" w:styleId="ListLabel69">
    <w:name w:val="ListLabel 69"/>
    <w:qFormat/>
    <w:rsid w:val="00811348"/>
    <w:rPr>
      <w:rFonts w:ascii="Times New Roman" w:eastAsia="Times New Roman" w:hAnsi="Times New Roman" w:cs="Arial"/>
      <w:b w:val="0"/>
      <w:bCs/>
      <w:strike w:val="0"/>
      <w:dstrike w:val="0"/>
      <w:color w:val="000000"/>
      <w:w w:val="109"/>
      <w:kern w:val="2"/>
      <w:sz w:val="22"/>
      <w:szCs w:val="22"/>
      <w:lang w:eastAsia="zh-CN" w:bidi="hi-IN"/>
    </w:rPr>
  </w:style>
  <w:style w:type="character" w:customStyle="1" w:styleId="ListLabel70">
    <w:name w:val="ListLabel 70"/>
    <w:qFormat/>
    <w:rsid w:val="00811348"/>
    <w:rPr>
      <w:rFonts w:ascii="Times New Roman" w:hAnsi="Times New Roman" w:cs="OpenSymbol"/>
      <w:b w:val="0"/>
      <w:sz w:val="22"/>
      <w:szCs w:val="22"/>
    </w:rPr>
  </w:style>
  <w:style w:type="character" w:customStyle="1" w:styleId="ListLabel71">
    <w:name w:val="ListLabel 71"/>
    <w:qFormat/>
    <w:rsid w:val="00811348"/>
    <w:rPr>
      <w:rFonts w:eastAsia="Times New Roman" w:cs="Arial"/>
      <w:b/>
      <w:bCs/>
      <w:strike/>
      <w:color w:val="000000"/>
      <w:w w:val="109"/>
      <w:kern w:val="2"/>
      <w:sz w:val="22"/>
      <w:szCs w:val="22"/>
      <w:lang w:eastAsia="zh-CN" w:bidi="hi-IN"/>
    </w:rPr>
  </w:style>
  <w:style w:type="character" w:customStyle="1" w:styleId="ListLabel72">
    <w:name w:val="ListLabel 72"/>
    <w:qFormat/>
    <w:rsid w:val="00811348"/>
    <w:rPr>
      <w:rFonts w:eastAsia="Times New Roman" w:cs="Arial"/>
      <w:b/>
      <w:bCs/>
      <w:strike/>
      <w:color w:val="000000"/>
      <w:w w:val="109"/>
      <w:kern w:val="2"/>
      <w:sz w:val="22"/>
      <w:szCs w:val="22"/>
      <w:lang w:eastAsia="zh-CN" w:bidi="hi-IN"/>
    </w:rPr>
  </w:style>
  <w:style w:type="character" w:customStyle="1" w:styleId="ListLabel73">
    <w:name w:val="ListLabel 73"/>
    <w:qFormat/>
    <w:rsid w:val="00811348"/>
    <w:rPr>
      <w:rFonts w:eastAsia="Times New Roman" w:cs="Arial"/>
      <w:b/>
      <w:bCs/>
      <w:strike/>
      <w:color w:val="000000"/>
      <w:w w:val="109"/>
      <w:kern w:val="2"/>
      <w:sz w:val="22"/>
      <w:szCs w:val="22"/>
      <w:lang w:eastAsia="zh-CN" w:bidi="hi-IN"/>
    </w:rPr>
  </w:style>
  <w:style w:type="character" w:customStyle="1" w:styleId="ListLabel74">
    <w:name w:val="ListLabel 74"/>
    <w:qFormat/>
    <w:rsid w:val="00811348"/>
    <w:rPr>
      <w:rFonts w:eastAsia="Times New Roman" w:cs="Arial"/>
      <w:b/>
      <w:bCs/>
      <w:strike/>
      <w:color w:val="000000"/>
      <w:w w:val="109"/>
      <w:kern w:val="2"/>
      <w:sz w:val="22"/>
      <w:szCs w:val="22"/>
      <w:lang w:eastAsia="zh-CN" w:bidi="hi-IN"/>
    </w:rPr>
  </w:style>
  <w:style w:type="character" w:customStyle="1" w:styleId="ListLabel75">
    <w:name w:val="ListLabel 75"/>
    <w:qFormat/>
    <w:rsid w:val="00811348"/>
    <w:rPr>
      <w:rFonts w:eastAsia="Times New Roman" w:cs="Arial"/>
      <w:b/>
      <w:bCs/>
      <w:strike/>
      <w:color w:val="000000"/>
      <w:w w:val="109"/>
      <w:kern w:val="2"/>
      <w:sz w:val="22"/>
      <w:szCs w:val="22"/>
      <w:lang w:eastAsia="zh-CN" w:bidi="hi-IN"/>
    </w:rPr>
  </w:style>
  <w:style w:type="character" w:customStyle="1" w:styleId="ListLabel76">
    <w:name w:val="ListLabel 76"/>
    <w:qFormat/>
    <w:rsid w:val="00811348"/>
    <w:rPr>
      <w:rFonts w:eastAsia="Times New Roman" w:cs="Arial"/>
      <w:b/>
      <w:bCs/>
      <w:strike/>
      <w:color w:val="000000"/>
      <w:w w:val="109"/>
      <w:kern w:val="2"/>
      <w:sz w:val="22"/>
      <w:szCs w:val="22"/>
      <w:lang w:eastAsia="zh-CN" w:bidi="hi-IN"/>
    </w:rPr>
  </w:style>
  <w:style w:type="character" w:customStyle="1" w:styleId="ListLabel77">
    <w:name w:val="ListLabel 77"/>
    <w:qFormat/>
    <w:rsid w:val="00811348"/>
    <w:rPr>
      <w:rFonts w:cs="Arial"/>
      <w:color w:val="000000"/>
      <w:sz w:val="22"/>
      <w:szCs w:val="22"/>
    </w:rPr>
  </w:style>
  <w:style w:type="character" w:customStyle="1" w:styleId="ListLabel78">
    <w:name w:val="ListLabel 78"/>
    <w:qFormat/>
    <w:rsid w:val="00811348"/>
    <w:rPr>
      <w:rFonts w:cs="Symbol"/>
    </w:rPr>
  </w:style>
  <w:style w:type="character" w:customStyle="1" w:styleId="ListLabel79">
    <w:name w:val="ListLabel 79"/>
    <w:qFormat/>
    <w:rsid w:val="00811348"/>
    <w:rPr>
      <w:rFonts w:cs="Arial"/>
      <w:color w:val="000000"/>
      <w:sz w:val="22"/>
      <w:szCs w:val="22"/>
    </w:rPr>
  </w:style>
  <w:style w:type="character" w:customStyle="1" w:styleId="ListLabel80">
    <w:name w:val="ListLabel 80"/>
    <w:qFormat/>
    <w:rsid w:val="00811348"/>
    <w:rPr>
      <w:rFonts w:cs="Arial"/>
      <w:color w:val="000000"/>
      <w:sz w:val="22"/>
      <w:szCs w:val="22"/>
    </w:rPr>
  </w:style>
  <w:style w:type="character" w:customStyle="1" w:styleId="ListLabel81">
    <w:name w:val="ListLabel 81"/>
    <w:qFormat/>
    <w:rsid w:val="00811348"/>
    <w:rPr>
      <w:rFonts w:cs="Symbol"/>
    </w:rPr>
  </w:style>
  <w:style w:type="character" w:customStyle="1" w:styleId="ListLabel82">
    <w:name w:val="ListLabel 82"/>
    <w:qFormat/>
    <w:rsid w:val="00811348"/>
    <w:rPr>
      <w:rFonts w:cs="Wingdings"/>
    </w:rPr>
  </w:style>
  <w:style w:type="character" w:customStyle="1" w:styleId="ListLabel83">
    <w:name w:val="ListLabel 83"/>
    <w:qFormat/>
    <w:rsid w:val="00811348"/>
    <w:rPr>
      <w:rFonts w:cs="Arial"/>
      <w:color w:val="000000"/>
      <w:sz w:val="22"/>
      <w:szCs w:val="22"/>
    </w:rPr>
  </w:style>
  <w:style w:type="character" w:customStyle="1" w:styleId="ListLabel84">
    <w:name w:val="ListLabel 84"/>
    <w:qFormat/>
    <w:rsid w:val="00811348"/>
    <w:rPr>
      <w:rFonts w:cs="Symbol"/>
    </w:rPr>
  </w:style>
  <w:style w:type="character" w:customStyle="1" w:styleId="ListLabel85">
    <w:name w:val="ListLabel 85"/>
    <w:qFormat/>
    <w:rsid w:val="00811348"/>
    <w:rPr>
      <w:rFonts w:cs="Wingdings"/>
    </w:rPr>
  </w:style>
  <w:style w:type="character" w:customStyle="1" w:styleId="ListLabel86">
    <w:name w:val="ListLabel 86"/>
    <w:qFormat/>
    <w:rsid w:val="00811348"/>
    <w:rPr>
      <w:b/>
      <w:bCs/>
      <w:iCs/>
      <w:color w:val="000000"/>
      <w:w w:val="109"/>
      <w:kern w:val="2"/>
      <w:sz w:val="22"/>
      <w:szCs w:val="22"/>
    </w:rPr>
  </w:style>
  <w:style w:type="character" w:customStyle="1" w:styleId="ListLabel87">
    <w:name w:val="ListLabel 87"/>
    <w:qFormat/>
    <w:rsid w:val="00811348"/>
    <w:rPr>
      <w:b/>
      <w:bCs/>
      <w:iCs/>
      <w:color w:val="000000"/>
      <w:w w:val="109"/>
      <w:kern w:val="2"/>
      <w:sz w:val="22"/>
      <w:szCs w:val="22"/>
    </w:rPr>
  </w:style>
  <w:style w:type="character" w:customStyle="1" w:styleId="ListLabel88">
    <w:name w:val="ListLabel 88"/>
    <w:qFormat/>
    <w:rsid w:val="00811348"/>
    <w:rPr>
      <w:b/>
      <w:bCs/>
      <w:iCs/>
      <w:color w:val="000000"/>
      <w:w w:val="109"/>
      <w:kern w:val="2"/>
      <w:sz w:val="22"/>
      <w:szCs w:val="22"/>
    </w:rPr>
  </w:style>
  <w:style w:type="character" w:customStyle="1" w:styleId="ListLabel89">
    <w:name w:val="ListLabel 89"/>
    <w:qFormat/>
    <w:rsid w:val="00811348"/>
    <w:rPr>
      <w:b/>
      <w:bCs/>
      <w:iCs/>
      <w:color w:val="000000"/>
      <w:w w:val="109"/>
      <w:kern w:val="2"/>
      <w:sz w:val="22"/>
      <w:szCs w:val="22"/>
    </w:rPr>
  </w:style>
  <w:style w:type="character" w:customStyle="1" w:styleId="ListLabel90">
    <w:name w:val="ListLabel 90"/>
    <w:qFormat/>
    <w:rsid w:val="00811348"/>
    <w:rPr>
      <w:b/>
      <w:bCs/>
      <w:iCs/>
      <w:color w:val="000000"/>
      <w:w w:val="109"/>
      <w:kern w:val="2"/>
      <w:sz w:val="22"/>
      <w:szCs w:val="22"/>
    </w:rPr>
  </w:style>
  <w:style w:type="character" w:customStyle="1" w:styleId="ListLabel91">
    <w:name w:val="ListLabel 91"/>
    <w:qFormat/>
    <w:rsid w:val="00811348"/>
    <w:rPr>
      <w:b/>
      <w:bCs/>
      <w:iCs/>
      <w:color w:val="000000"/>
      <w:w w:val="109"/>
      <w:kern w:val="2"/>
      <w:sz w:val="22"/>
      <w:szCs w:val="22"/>
    </w:rPr>
  </w:style>
  <w:style w:type="character" w:customStyle="1" w:styleId="ListLabel92">
    <w:name w:val="ListLabel 92"/>
    <w:qFormat/>
    <w:rsid w:val="00811348"/>
    <w:rPr>
      <w:b/>
      <w:bCs/>
      <w:iCs/>
      <w:color w:val="000000"/>
      <w:w w:val="109"/>
      <w:kern w:val="2"/>
      <w:sz w:val="22"/>
      <w:szCs w:val="22"/>
    </w:rPr>
  </w:style>
  <w:style w:type="character" w:customStyle="1" w:styleId="ListLabel93">
    <w:name w:val="ListLabel 93"/>
    <w:qFormat/>
    <w:rsid w:val="00811348"/>
    <w:rPr>
      <w:b/>
      <w:bCs/>
      <w:iCs/>
      <w:color w:val="000000"/>
      <w:w w:val="109"/>
      <w:kern w:val="2"/>
      <w:sz w:val="22"/>
      <w:szCs w:val="22"/>
    </w:rPr>
  </w:style>
  <w:style w:type="character" w:customStyle="1" w:styleId="ListLabel94">
    <w:name w:val="ListLabel 94"/>
    <w:qFormat/>
    <w:rsid w:val="00811348"/>
    <w:rPr>
      <w:b/>
      <w:bCs/>
      <w:iCs/>
      <w:color w:val="000000"/>
      <w:w w:val="109"/>
      <w:kern w:val="2"/>
      <w:sz w:val="22"/>
      <w:szCs w:val="22"/>
    </w:rPr>
  </w:style>
  <w:style w:type="character" w:customStyle="1" w:styleId="ListLabel95">
    <w:name w:val="ListLabel 95"/>
    <w:qFormat/>
    <w:rsid w:val="00811348"/>
    <w:rPr>
      <w:i/>
      <w:sz w:val="22"/>
      <w:szCs w:val="22"/>
      <w:highlight w:val="yellow"/>
    </w:rPr>
  </w:style>
  <w:style w:type="character" w:customStyle="1" w:styleId="ListLabel96">
    <w:name w:val="ListLabel 96"/>
    <w:qFormat/>
    <w:rsid w:val="00811348"/>
    <w:rPr>
      <w:rFonts w:cs="Courier New"/>
      <w:b/>
      <w:bCs/>
      <w:sz w:val="22"/>
      <w:szCs w:val="22"/>
    </w:rPr>
  </w:style>
  <w:style w:type="character" w:customStyle="1" w:styleId="ListLabel97">
    <w:name w:val="ListLabel 97"/>
    <w:qFormat/>
    <w:rsid w:val="00811348"/>
    <w:rPr>
      <w:rFonts w:cs="Wingdings"/>
      <w:sz w:val="20"/>
    </w:rPr>
  </w:style>
  <w:style w:type="character" w:customStyle="1" w:styleId="ListLabel98">
    <w:name w:val="ListLabel 98"/>
    <w:qFormat/>
    <w:rsid w:val="00811348"/>
    <w:rPr>
      <w:rFonts w:cs="OpenSymbol"/>
    </w:rPr>
  </w:style>
  <w:style w:type="character" w:customStyle="1" w:styleId="ListLabel99">
    <w:name w:val="ListLabel 99"/>
    <w:qFormat/>
    <w:rsid w:val="00811348"/>
    <w:rPr>
      <w:rFonts w:eastAsia="Times New Roman" w:cs="Times New Roman"/>
      <w:b w:val="0"/>
      <w:bCs w:val="0"/>
      <w:sz w:val="22"/>
      <w:szCs w:val="22"/>
    </w:rPr>
  </w:style>
  <w:style w:type="character" w:customStyle="1" w:styleId="ListLabel100">
    <w:name w:val="ListLabel 100"/>
    <w:qFormat/>
    <w:rsid w:val="00811348"/>
    <w:rPr>
      <w:rFonts w:cs="OpenSymbol"/>
    </w:rPr>
  </w:style>
  <w:style w:type="character" w:customStyle="1" w:styleId="ListLabel101">
    <w:name w:val="ListLabel 101"/>
    <w:qFormat/>
    <w:rsid w:val="00811348"/>
    <w:rPr>
      <w:rFonts w:cs="OpenSymbol"/>
    </w:rPr>
  </w:style>
  <w:style w:type="character" w:customStyle="1" w:styleId="ListLabel102">
    <w:name w:val="ListLabel 102"/>
    <w:qFormat/>
    <w:rsid w:val="00811348"/>
    <w:rPr>
      <w:rFonts w:cs="OpenSymbol"/>
    </w:rPr>
  </w:style>
  <w:style w:type="character" w:customStyle="1" w:styleId="ListLabel103">
    <w:name w:val="ListLabel 103"/>
    <w:qFormat/>
    <w:rsid w:val="00811348"/>
    <w:rPr>
      <w:rFonts w:cs="OpenSymbol"/>
    </w:rPr>
  </w:style>
  <w:style w:type="character" w:customStyle="1" w:styleId="ListLabel104">
    <w:name w:val="ListLabel 104"/>
    <w:qFormat/>
    <w:rsid w:val="00811348"/>
    <w:rPr>
      <w:rFonts w:cs="OpenSymbol"/>
    </w:rPr>
  </w:style>
  <w:style w:type="character" w:customStyle="1" w:styleId="ListLabel105">
    <w:name w:val="ListLabel 105"/>
    <w:qFormat/>
    <w:rsid w:val="00811348"/>
    <w:rPr>
      <w:rFonts w:cs="OpenSymbol"/>
    </w:rPr>
  </w:style>
  <w:style w:type="character" w:customStyle="1" w:styleId="ListLabel106">
    <w:name w:val="ListLabel 106"/>
    <w:qFormat/>
    <w:rsid w:val="00811348"/>
    <w:rPr>
      <w:rFonts w:cs="OpenSymbol"/>
    </w:rPr>
  </w:style>
  <w:style w:type="character" w:customStyle="1" w:styleId="ListLabel107">
    <w:name w:val="ListLabel 107"/>
    <w:qFormat/>
    <w:rsid w:val="00811348"/>
    <w:rPr>
      <w:rFonts w:cs="OpenSymbol"/>
    </w:rPr>
  </w:style>
  <w:style w:type="character" w:customStyle="1" w:styleId="ListLabel108">
    <w:name w:val="ListLabel 108"/>
    <w:qFormat/>
    <w:rsid w:val="00811348"/>
    <w:rPr>
      <w:rFonts w:cs="Times New Roman"/>
      <w:sz w:val="22"/>
      <w:szCs w:val="22"/>
    </w:rPr>
  </w:style>
  <w:style w:type="character" w:customStyle="1" w:styleId="ListLabel109">
    <w:name w:val="ListLabel 109"/>
    <w:qFormat/>
    <w:rsid w:val="00811348"/>
    <w:rPr>
      <w:rFonts w:cs="OpenSymbol"/>
    </w:rPr>
  </w:style>
  <w:style w:type="character" w:customStyle="1" w:styleId="ListLabel110">
    <w:name w:val="ListLabel 110"/>
    <w:qFormat/>
    <w:rsid w:val="00811348"/>
    <w:rPr>
      <w:rFonts w:cs="OpenSymbol"/>
    </w:rPr>
  </w:style>
  <w:style w:type="character" w:customStyle="1" w:styleId="ListLabel111">
    <w:name w:val="ListLabel 111"/>
    <w:qFormat/>
    <w:rsid w:val="00811348"/>
    <w:rPr>
      <w:rFonts w:cs="OpenSymbol"/>
    </w:rPr>
  </w:style>
  <w:style w:type="character" w:customStyle="1" w:styleId="ListLabel112">
    <w:name w:val="ListLabel 112"/>
    <w:qFormat/>
    <w:rsid w:val="00811348"/>
    <w:rPr>
      <w:rFonts w:cs="OpenSymbol"/>
    </w:rPr>
  </w:style>
  <w:style w:type="character" w:customStyle="1" w:styleId="ListLabel113">
    <w:name w:val="ListLabel 113"/>
    <w:qFormat/>
    <w:rsid w:val="00811348"/>
    <w:rPr>
      <w:rFonts w:cs="OpenSymbol"/>
    </w:rPr>
  </w:style>
  <w:style w:type="character" w:customStyle="1" w:styleId="ListLabel114">
    <w:name w:val="ListLabel 114"/>
    <w:qFormat/>
    <w:rsid w:val="00811348"/>
    <w:rPr>
      <w:rFonts w:cs="OpenSymbol"/>
    </w:rPr>
  </w:style>
  <w:style w:type="character" w:customStyle="1" w:styleId="ListLabel115">
    <w:name w:val="ListLabel 115"/>
    <w:qFormat/>
    <w:rsid w:val="00811348"/>
    <w:rPr>
      <w:rFonts w:cs="OpenSymbol"/>
    </w:rPr>
  </w:style>
  <w:style w:type="character" w:customStyle="1" w:styleId="ListLabel116">
    <w:name w:val="ListLabel 116"/>
    <w:qFormat/>
    <w:rsid w:val="00811348"/>
    <w:rPr>
      <w:rFonts w:cs="OpenSymbol"/>
      <w:sz w:val="22"/>
      <w:szCs w:val="22"/>
    </w:rPr>
  </w:style>
  <w:style w:type="character" w:customStyle="1" w:styleId="ListLabel117">
    <w:name w:val="ListLabel 117"/>
    <w:qFormat/>
    <w:rsid w:val="00811348"/>
    <w:rPr>
      <w:rFonts w:cs="OpenSymbol"/>
      <w:sz w:val="22"/>
      <w:szCs w:val="22"/>
    </w:rPr>
  </w:style>
  <w:style w:type="character" w:customStyle="1" w:styleId="ListLabel118">
    <w:name w:val="ListLabel 118"/>
    <w:qFormat/>
    <w:rsid w:val="00811348"/>
    <w:rPr>
      <w:rFonts w:cs="OpenSymbol"/>
    </w:rPr>
  </w:style>
  <w:style w:type="character" w:customStyle="1" w:styleId="ListLabel119">
    <w:name w:val="ListLabel 119"/>
    <w:qFormat/>
    <w:rsid w:val="00811348"/>
    <w:rPr>
      <w:rFonts w:cs="OpenSymbol"/>
      <w:sz w:val="22"/>
      <w:szCs w:val="22"/>
    </w:rPr>
  </w:style>
  <w:style w:type="character" w:customStyle="1" w:styleId="ListLabel120">
    <w:name w:val="ListLabel 120"/>
    <w:qFormat/>
    <w:rsid w:val="00811348"/>
    <w:rPr>
      <w:rFonts w:cs="OpenSymbol"/>
    </w:rPr>
  </w:style>
  <w:style w:type="character" w:customStyle="1" w:styleId="ListLabel121">
    <w:name w:val="ListLabel 121"/>
    <w:qFormat/>
    <w:rsid w:val="00811348"/>
    <w:rPr>
      <w:rFonts w:cs="OpenSymbol"/>
    </w:rPr>
  </w:style>
  <w:style w:type="character" w:customStyle="1" w:styleId="ListLabel122">
    <w:name w:val="ListLabel 122"/>
    <w:qFormat/>
    <w:rsid w:val="00811348"/>
    <w:rPr>
      <w:rFonts w:cs="OpenSymbol"/>
      <w:sz w:val="22"/>
      <w:szCs w:val="22"/>
    </w:rPr>
  </w:style>
  <w:style w:type="character" w:customStyle="1" w:styleId="ListLabel123">
    <w:name w:val="ListLabel 123"/>
    <w:qFormat/>
    <w:rsid w:val="00811348"/>
    <w:rPr>
      <w:rFonts w:cs="OpenSymbol"/>
    </w:rPr>
  </w:style>
  <w:style w:type="character" w:customStyle="1" w:styleId="ListLabel124">
    <w:name w:val="ListLabel 124"/>
    <w:qFormat/>
    <w:rsid w:val="00811348"/>
    <w:rPr>
      <w:rFonts w:cs="OpenSymbol"/>
    </w:rPr>
  </w:style>
  <w:style w:type="paragraph" w:customStyle="1" w:styleId="Nadpis">
    <w:name w:val="Nadpis"/>
    <w:basedOn w:val="Normln"/>
    <w:next w:val="Zkladntext"/>
    <w:qFormat/>
    <w:rsid w:val="00811348"/>
    <w:pPr>
      <w:keepNext/>
      <w:spacing w:before="240" w:after="120"/>
    </w:pPr>
    <w:rPr>
      <w:rFonts w:ascii="Liberation Sans" w:hAnsi="Liberation Sans"/>
      <w:sz w:val="28"/>
      <w:szCs w:val="28"/>
    </w:rPr>
  </w:style>
  <w:style w:type="paragraph" w:styleId="Zkladntext">
    <w:name w:val="Body Text"/>
    <w:basedOn w:val="Normln"/>
    <w:rsid w:val="00811348"/>
    <w:pPr>
      <w:spacing w:after="140" w:line="288" w:lineRule="auto"/>
    </w:pPr>
  </w:style>
  <w:style w:type="paragraph" w:styleId="Seznam">
    <w:name w:val="List"/>
    <w:basedOn w:val="Zkladntext"/>
    <w:rsid w:val="00811348"/>
  </w:style>
  <w:style w:type="paragraph" w:customStyle="1" w:styleId="Caption">
    <w:name w:val="Caption"/>
    <w:basedOn w:val="Normln"/>
    <w:qFormat/>
    <w:rsid w:val="00811348"/>
    <w:pPr>
      <w:suppressLineNumbers/>
      <w:spacing w:before="120" w:after="120"/>
    </w:pPr>
    <w:rPr>
      <w:rFonts w:cs="Arial"/>
      <w:i/>
      <w:iCs/>
    </w:rPr>
  </w:style>
  <w:style w:type="paragraph" w:customStyle="1" w:styleId="Rejstk">
    <w:name w:val="Rejstřík"/>
    <w:basedOn w:val="Normln"/>
    <w:qFormat/>
    <w:rsid w:val="00811348"/>
    <w:pPr>
      <w:suppressLineNumbers/>
    </w:pPr>
  </w:style>
  <w:style w:type="paragraph" w:styleId="Titulek">
    <w:name w:val="caption"/>
    <w:basedOn w:val="Normln"/>
    <w:qFormat/>
    <w:rsid w:val="00811348"/>
    <w:pPr>
      <w:suppressLineNumbers/>
      <w:spacing w:before="120" w:after="120"/>
    </w:pPr>
    <w:rPr>
      <w:rFonts w:cs="Arial"/>
      <w:i/>
      <w:iCs/>
    </w:rPr>
  </w:style>
  <w:style w:type="paragraph" w:customStyle="1" w:styleId="Titulek7">
    <w:name w:val="Titulek7"/>
    <w:basedOn w:val="Normln"/>
    <w:qFormat/>
    <w:rsid w:val="00811348"/>
    <w:pPr>
      <w:suppressLineNumbers/>
      <w:spacing w:before="120" w:after="120"/>
    </w:pPr>
    <w:rPr>
      <w:rFonts w:cs="Arial"/>
      <w:i/>
      <w:iCs/>
    </w:rPr>
  </w:style>
  <w:style w:type="paragraph" w:customStyle="1" w:styleId="Titulek6">
    <w:name w:val="Titulek6"/>
    <w:basedOn w:val="Normln"/>
    <w:qFormat/>
    <w:rsid w:val="00811348"/>
    <w:pPr>
      <w:suppressLineNumbers/>
      <w:spacing w:before="120" w:after="120"/>
    </w:pPr>
    <w:rPr>
      <w:rFonts w:cs="Arial"/>
      <w:i/>
      <w:iCs/>
    </w:rPr>
  </w:style>
  <w:style w:type="paragraph" w:customStyle="1" w:styleId="Titulek5">
    <w:name w:val="Titulek5"/>
    <w:basedOn w:val="Normln"/>
    <w:qFormat/>
    <w:rsid w:val="00811348"/>
    <w:pPr>
      <w:suppressLineNumbers/>
      <w:spacing w:before="120" w:after="120"/>
    </w:pPr>
    <w:rPr>
      <w:i/>
      <w:iCs/>
    </w:rPr>
  </w:style>
  <w:style w:type="paragraph" w:customStyle="1" w:styleId="Titulek4">
    <w:name w:val="Titulek4"/>
    <w:basedOn w:val="Normln"/>
    <w:qFormat/>
    <w:rsid w:val="00811348"/>
    <w:pPr>
      <w:suppressLineNumbers/>
      <w:spacing w:before="120" w:after="120"/>
    </w:pPr>
    <w:rPr>
      <w:i/>
      <w:iCs/>
    </w:rPr>
  </w:style>
  <w:style w:type="paragraph" w:customStyle="1" w:styleId="Titulek3">
    <w:name w:val="Titulek3"/>
    <w:basedOn w:val="Normln"/>
    <w:qFormat/>
    <w:rsid w:val="00811348"/>
    <w:pPr>
      <w:suppressLineNumbers/>
      <w:spacing w:before="120" w:after="120"/>
    </w:pPr>
    <w:rPr>
      <w:i/>
      <w:iCs/>
    </w:rPr>
  </w:style>
  <w:style w:type="paragraph" w:customStyle="1" w:styleId="Titulek2">
    <w:name w:val="Titulek2"/>
    <w:basedOn w:val="Normln"/>
    <w:qFormat/>
    <w:rsid w:val="00811348"/>
    <w:pPr>
      <w:suppressLineNumbers/>
      <w:spacing w:before="120" w:after="120"/>
    </w:pPr>
    <w:rPr>
      <w:i/>
      <w:iCs/>
    </w:rPr>
  </w:style>
  <w:style w:type="paragraph" w:customStyle="1" w:styleId="Titulek1">
    <w:name w:val="Titulek1"/>
    <w:basedOn w:val="Normln"/>
    <w:qFormat/>
    <w:rsid w:val="00811348"/>
    <w:pPr>
      <w:suppressLineNumbers/>
      <w:spacing w:before="120" w:after="120"/>
    </w:pPr>
    <w:rPr>
      <w:i/>
      <w:iCs/>
    </w:rPr>
  </w:style>
  <w:style w:type="paragraph" w:customStyle="1" w:styleId="Citace1">
    <w:name w:val="Citace1"/>
    <w:basedOn w:val="Normln"/>
    <w:qFormat/>
    <w:rsid w:val="00811348"/>
    <w:pPr>
      <w:spacing w:after="283"/>
      <w:ind w:left="567" w:right="567"/>
    </w:pPr>
  </w:style>
  <w:style w:type="paragraph" w:styleId="Nzev">
    <w:name w:val="Title"/>
    <w:basedOn w:val="Nadpis"/>
    <w:next w:val="Zkladntext"/>
    <w:qFormat/>
    <w:rsid w:val="00811348"/>
    <w:pPr>
      <w:jc w:val="center"/>
    </w:pPr>
    <w:rPr>
      <w:b/>
      <w:bCs/>
      <w:sz w:val="56"/>
      <w:szCs w:val="56"/>
    </w:rPr>
  </w:style>
  <w:style w:type="paragraph" w:customStyle="1" w:styleId="Podnadpis">
    <w:name w:val="Podnadpis"/>
    <w:basedOn w:val="Nadpis"/>
    <w:next w:val="Zkladntext"/>
    <w:qFormat/>
    <w:rsid w:val="00811348"/>
    <w:pPr>
      <w:spacing w:before="60"/>
      <w:jc w:val="center"/>
    </w:pPr>
    <w:rPr>
      <w:sz w:val="36"/>
      <w:szCs w:val="36"/>
    </w:rPr>
  </w:style>
  <w:style w:type="paragraph" w:customStyle="1" w:styleId="Header">
    <w:name w:val="Header"/>
    <w:basedOn w:val="Normln"/>
    <w:rsid w:val="00811348"/>
    <w:pPr>
      <w:suppressLineNumbers/>
      <w:tabs>
        <w:tab w:val="center" w:pos="4819"/>
        <w:tab w:val="right" w:pos="9638"/>
      </w:tabs>
    </w:pPr>
  </w:style>
  <w:style w:type="paragraph" w:customStyle="1" w:styleId="Obsahtabulky">
    <w:name w:val="Obsah tabulky"/>
    <w:basedOn w:val="Normln"/>
    <w:qFormat/>
    <w:rsid w:val="00811348"/>
    <w:pPr>
      <w:suppressLineNumbers/>
    </w:pPr>
  </w:style>
  <w:style w:type="paragraph" w:customStyle="1" w:styleId="Nadpistabulky">
    <w:name w:val="Nadpis tabulky"/>
    <w:basedOn w:val="Obsahtabulky"/>
    <w:qFormat/>
    <w:rsid w:val="00811348"/>
    <w:pPr>
      <w:jc w:val="center"/>
    </w:pPr>
    <w:rPr>
      <w:b/>
      <w:bCs/>
    </w:rPr>
  </w:style>
  <w:style w:type="paragraph" w:customStyle="1" w:styleId="Normlnodsazen1">
    <w:name w:val="Normální odsazený1"/>
    <w:basedOn w:val="Normln"/>
    <w:qFormat/>
    <w:rsid w:val="00811348"/>
    <w:pPr>
      <w:widowControl/>
      <w:suppressAutoHyphens w:val="0"/>
      <w:spacing w:before="120"/>
      <w:ind w:left="567"/>
      <w:jc w:val="both"/>
    </w:pPr>
    <w:rPr>
      <w:rFonts w:ascii="Times New Roman" w:eastAsia="Times New Roman" w:hAnsi="Times New Roman" w:cs="Times New Roman"/>
      <w:szCs w:val="20"/>
      <w:lang w:bidi="ar-SA"/>
    </w:rPr>
  </w:style>
  <w:style w:type="paragraph" w:customStyle="1" w:styleId="Revize1">
    <w:name w:val="Revize1"/>
    <w:qFormat/>
    <w:rsid w:val="00811348"/>
    <w:pPr>
      <w:suppressAutoHyphens/>
    </w:pPr>
    <w:rPr>
      <w:rFonts w:ascii="Liberation Serif" w:eastAsia="Lucida Sans Unicode" w:hAnsi="Liberation Serif" w:cs="Mangal"/>
      <w:kern w:val="2"/>
      <w:sz w:val="24"/>
      <w:szCs w:val="21"/>
      <w:lang w:eastAsia="zh-CN" w:bidi="hi-IN"/>
    </w:rPr>
  </w:style>
  <w:style w:type="paragraph" w:customStyle="1" w:styleId="Textbubliny1">
    <w:name w:val="Text bubliny1"/>
    <w:basedOn w:val="Normln"/>
    <w:qFormat/>
    <w:rsid w:val="00811348"/>
    <w:rPr>
      <w:rFonts w:ascii="Tahoma" w:hAnsi="Tahoma" w:cs="Tahoma"/>
      <w:sz w:val="16"/>
      <w:szCs w:val="14"/>
    </w:rPr>
  </w:style>
  <w:style w:type="paragraph" w:customStyle="1" w:styleId="Default">
    <w:name w:val="Default"/>
    <w:qFormat/>
    <w:rsid w:val="00811348"/>
    <w:pPr>
      <w:suppressAutoHyphens/>
    </w:pPr>
    <w:rPr>
      <w:rFonts w:ascii="Arial" w:hAnsi="Arial" w:cs="Arial"/>
      <w:color w:val="000000"/>
      <w:sz w:val="24"/>
      <w:szCs w:val="24"/>
      <w:lang w:eastAsia="zh-CN"/>
    </w:rPr>
  </w:style>
  <w:style w:type="paragraph" w:customStyle="1" w:styleId="Textkomente1">
    <w:name w:val="Text komentáře1"/>
    <w:basedOn w:val="Normln"/>
    <w:qFormat/>
    <w:rsid w:val="00811348"/>
    <w:rPr>
      <w:sz w:val="20"/>
      <w:szCs w:val="18"/>
    </w:rPr>
  </w:style>
  <w:style w:type="paragraph" w:customStyle="1" w:styleId="Pedmtkomente1">
    <w:name w:val="Předmět komentáře1"/>
    <w:basedOn w:val="Textkomente1"/>
    <w:next w:val="Textkomente1"/>
    <w:qFormat/>
    <w:rsid w:val="00811348"/>
    <w:rPr>
      <w:b/>
      <w:bCs/>
    </w:rPr>
  </w:style>
  <w:style w:type="paragraph" w:customStyle="1" w:styleId="Textkomente2">
    <w:name w:val="Text komentáře2"/>
    <w:basedOn w:val="Normln"/>
    <w:qFormat/>
    <w:rsid w:val="00811348"/>
    <w:rPr>
      <w:sz w:val="20"/>
      <w:szCs w:val="18"/>
    </w:rPr>
  </w:style>
  <w:style w:type="paragraph" w:customStyle="1" w:styleId="Zkladntextodsazen31">
    <w:name w:val="Základní text odsazený 31"/>
    <w:basedOn w:val="Normln"/>
    <w:qFormat/>
    <w:rsid w:val="00811348"/>
    <w:pPr>
      <w:ind w:left="3240"/>
      <w:jc w:val="both"/>
    </w:pPr>
    <w:rPr>
      <w:sz w:val="22"/>
      <w:szCs w:val="22"/>
    </w:rPr>
  </w:style>
  <w:style w:type="paragraph" w:customStyle="1" w:styleId="LO-Normal">
    <w:name w:val="LO-Normal"/>
    <w:basedOn w:val="Normln"/>
    <w:qFormat/>
    <w:rsid w:val="00811348"/>
    <w:rPr>
      <w:rFonts w:ascii="Times New Roman" w:eastAsia="Times New Roman" w:hAnsi="Times New Roman" w:cs="Times New Roman"/>
      <w:color w:val="000000"/>
    </w:rPr>
  </w:style>
  <w:style w:type="paragraph" w:customStyle="1" w:styleId="Footer">
    <w:name w:val="Footer"/>
    <w:basedOn w:val="Normln"/>
    <w:rsid w:val="00811348"/>
    <w:pPr>
      <w:suppressLineNumbers/>
      <w:tabs>
        <w:tab w:val="center" w:pos="4819"/>
        <w:tab w:val="right" w:pos="9638"/>
      </w:tabs>
    </w:pPr>
  </w:style>
  <w:style w:type="paragraph" w:customStyle="1" w:styleId="Textkomente3">
    <w:name w:val="Text komentáře3"/>
    <w:basedOn w:val="Normln"/>
    <w:qFormat/>
    <w:rsid w:val="00811348"/>
    <w:rPr>
      <w:sz w:val="20"/>
      <w:szCs w:val="18"/>
    </w:rPr>
  </w:style>
  <w:style w:type="paragraph" w:styleId="Textkomente">
    <w:name w:val="annotation text"/>
    <w:basedOn w:val="Normln"/>
    <w:link w:val="TextkomenteChar3"/>
    <w:uiPriority w:val="99"/>
    <w:semiHidden/>
    <w:unhideWhenUsed/>
    <w:qFormat/>
    <w:rsid w:val="00627525"/>
    <w:rPr>
      <w:sz w:val="20"/>
      <w:szCs w:val="18"/>
    </w:rPr>
  </w:style>
  <w:style w:type="paragraph" w:styleId="Pedmtkomente">
    <w:name w:val="annotation subject"/>
    <w:basedOn w:val="Textkomente"/>
    <w:next w:val="Textkomente"/>
    <w:link w:val="PedmtkomenteChar1"/>
    <w:uiPriority w:val="99"/>
    <w:semiHidden/>
    <w:unhideWhenUsed/>
    <w:qFormat/>
    <w:rsid w:val="00627525"/>
    <w:rPr>
      <w:b/>
      <w:bCs/>
    </w:rPr>
  </w:style>
  <w:style w:type="paragraph" w:styleId="Textbubliny">
    <w:name w:val="Balloon Text"/>
    <w:basedOn w:val="Normln"/>
    <w:link w:val="TextbublinyChar1"/>
    <w:uiPriority w:val="99"/>
    <w:semiHidden/>
    <w:unhideWhenUsed/>
    <w:qFormat/>
    <w:rsid w:val="00627525"/>
    <w:rPr>
      <w:rFonts w:ascii="Segoe UI" w:hAnsi="Segoe UI"/>
      <w:sz w:val="18"/>
      <w:szCs w:val="16"/>
    </w:rPr>
  </w:style>
  <w:style w:type="paragraph" w:styleId="Odstavecseseznamem">
    <w:name w:val="List Paragraph"/>
    <w:basedOn w:val="Normln"/>
    <w:uiPriority w:val="34"/>
    <w:qFormat/>
    <w:rsid w:val="00817C97"/>
    <w:pPr>
      <w:ind w:left="708"/>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otline@dpd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tline@dpdc.cz" TargetMode="External"/><Relationship Id="rId4" Type="http://schemas.openxmlformats.org/officeDocument/2006/relationships/settings" Target="settings.xml"/><Relationship Id="rId9" Type="http://schemas.openxmlformats.org/officeDocument/2006/relationships/hyperlink" Target="mailto:hotline@dpdc.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601C2-4CB3-436D-BA2E-EBD3A48E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2995</Words>
  <Characters>17677</Characters>
  <Application>Microsoft Office Word</Application>
  <DocSecurity>0</DocSecurity>
  <Lines>147</Lines>
  <Paragraphs>41</Paragraphs>
  <ScaleCrop>false</ScaleCrop>
  <Company>Centrum Kociánka</Company>
  <LinksUpToDate>false</LinksUpToDate>
  <CharactersWithSpaces>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Melcherová</dc:creator>
  <cp:lastModifiedBy>m.melcherova</cp:lastModifiedBy>
  <cp:revision>4</cp:revision>
  <dcterms:created xsi:type="dcterms:W3CDTF">2019-03-27T09:45:00Z</dcterms:created>
  <dcterms:modified xsi:type="dcterms:W3CDTF">2019-07-24T11:59:00Z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