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7232" w:rsidRDefault="009F0CBB">
      <w:pPr>
        <w:pStyle w:val="Nadpis1"/>
        <w:jc w:val="center"/>
      </w:pPr>
      <w:r>
        <w:t>Rámcová smlouva</w:t>
      </w:r>
    </w:p>
    <w:p w:rsidR="00CF7232" w:rsidRDefault="009F0CBB">
      <w:pPr>
        <w:pStyle w:val="Zkladntext"/>
        <w:jc w:val="center"/>
      </w:pPr>
      <w:r>
        <w:rPr>
          <w:rFonts w:ascii="Liberation Sans" w:eastAsia="Microsoft YaHei" w:hAnsi="Liberation Sans"/>
          <w:b/>
          <w:bCs/>
        </w:rPr>
        <w:t>o odstřeďování</w:t>
      </w:r>
      <w:r>
        <w:t xml:space="preserve"> </w:t>
      </w:r>
      <w:r>
        <w:rPr>
          <w:rFonts w:ascii="Liberation Sans" w:eastAsia="Microsoft YaHei" w:hAnsi="Liberation Sans"/>
          <w:b/>
          <w:bCs/>
        </w:rPr>
        <w:t>čistírenských</w:t>
      </w:r>
      <w:r>
        <w:t xml:space="preserve"> </w:t>
      </w:r>
      <w:r>
        <w:rPr>
          <w:rFonts w:ascii="Liberation Sans" w:eastAsia="Microsoft YaHei" w:hAnsi="Liberation Sans"/>
          <w:b/>
          <w:bCs/>
        </w:rPr>
        <w:t>kalů</w:t>
      </w:r>
      <w:r>
        <w:t xml:space="preserve"> </w:t>
      </w:r>
      <w:r>
        <w:rPr>
          <w:rFonts w:ascii="Liberation Sans" w:eastAsia="Microsoft YaHei" w:hAnsi="Liberation Sans"/>
          <w:b/>
          <w:bCs/>
        </w:rPr>
        <w:t>mobilní</w:t>
      </w:r>
      <w:r>
        <w:t xml:space="preserve"> </w:t>
      </w:r>
      <w:r>
        <w:rPr>
          <w:rFonts w:ascii="Liberation Sans" w:eastAsia="Microsoft YaHei" w:hAnsi="Liberation Sans"/>
          <w:b/>
          <w:bCs/>
        </w:rPr>
        <w:t>odstředivkou</w:t>
      </w:r>
    </w:p>
    <w:p w:rsidR="00CF7232" w:rsidRDefault="009F0CBB">
      <w:pPr>
        <w:pStyle w:val="Nadpis3"/>
      </w:pPr>
      <w:r>
        <w:t>1. Smluvní strany</w:t>
      </w:r>
    </w:p>
    <w:p w:rsidR="00CF7232" w:rsidRDefault="009F0CBB">
      <w:pPr>
        <w:pStyle w:val="Zkladntext"/>
        <w:spacing w:after="0"/>
      </w:pPr>
      <w:r>
        <w:t xml:space="preserve">1.1. </w:t>
      </w:r>
      <w:r>
        <w:tab/>
      </w:r>
      <w:r>
        <w:rPr>
          <w:b/>
          <w:bCs/>
        </w:rPr>
        <w:t>Vodovody a kanalizace Břeclav, a.s.</w:t>
      </w:r>
    </w:p>
    <w:p w:rsidR="00CF7232" w:rsidRDefault="009F0CBB">
      <w:pPr>
        <w:pStyle w:val="Zkladntext"/>
        <w:spacing w:after="0"/>
      </w:pPr>
      <w:r>
        <w:tab/>
        <w:t>Čechova 1300/23, 690 02 Břeclav</w:t>
      </w:r>
    </w:p>
    <w:p w:rsidR="00EF7B13" w:rsidRDefault="009F0CBB">
      <w:pPr>
        <w:pStyle w:val="Zkladntext"/>
        <w:spacing w:after="0"/>
      </w:pPr>
      <w:r>
        <w:tab/>
        <w:t>IČ: 49455168</w:t>
      </w:r>
      <w:r>
        <w:tab/>
      </w:r>
      <w:r>
        <w:tab/>
      </w:r>
      <w:r>
        <w:tab/>
        <w:t>DIČ: CZ49455168</w:t>
      </w:r>
    </w:p>
    <w:p w:rsidR="006D3814" w:rsidRPr="00E36583" w:rsidRDefault="006D3814">
      <w:pPr>
        <w:pStyle w:val="Zkladntext"/>
        <w:spacing w:after="0"/>
      </w:pPr>
      <w:r w:rsidRPr="00E36583">
        <w:t xml:space="preserve">Bankovní spojení:                 </w:t>
      </w:r>
    </w:p>
    <w:p w:rsidR="006D3814" w:rsidRPr="00E36583" w:rsidRDefault="006D3814">
      <w:pPr>
        <w:pStyle w:val="Zkladntext"/>
        <w:spacing w:after="0"/>
      </w:pPr>
      <w:r w:rsidRPr="00E36583">
        <w:t>Registrovaná v OR vedeném: Krajským soudem v Brně, spis. zn. B 1176</w:t>
      </w:r>
    </w:p>
    <w:p w:rsidR="00CF7232" w:rsidRDefault="009F0CBB">
      <w:pPr>
        <w:pStyle w:val="Zkladntext"/>
        <w:spacing w:after="0"/>
        <w:rPr>
          <w:color w:val="FF0000"/>
        </w:rPr>
      </w:pPr>
      <w:r>
        <w:t>Zastoupena:</w:t>
      </w:r>
    </w:p>
    <w:p w:rsidR="00FB37CA" w:rsidRPr="00E36583" w:rsidRDefault="00EF7B13">
      <w:pPr>
        <w:pStyle w:val="Zkladntext"/>
        <w:spacing w:after="0"/>
      </w:pPr>
      <w:r w:rsidRPr="00E36583">
        <w:t xml:space="preserve">Ve věcech </w:t>
      </w:r>
      <w:proofErr w:type="gramStart"/>
      <w:r w:rsidRPr="00E36583">
        <w:t xml:space="preserve">smluvních:   </w:t>
      </w:r>
      <w:proofErr w:type="gramEnd"/>
      <w:r w:rsidRPr="00E36583">
        <w:t xml:space="preserve">         Milan Vojta, MBA, M.A., předseda představenstva</w:t>
      </w:r>
    </w:p>
    <w:p w:rsidR="00EF7B13" w:rsidRPr="00E36583" w:rsidRDefault="00EF7B13">
      <w:pPr>
        <w:pStyle w:val="Zkladntext"/>
        <w:spacing w:after="0"/>
      </w:pPr>
      <w:r w:rsidRPr="00E36583">
        <w:t xml:space="preserve">                                               Bořivoj Švásta, místopředseda představenstva</w:t>
      </w:r>
    </w:p>
    <w:p w:rsidR="00EF7B13" w:rsidRDefault="00E36583">
      <w:pPr>
        <w:pStyle w:val="Zkladntext"/>
        <w:spacing w:after="0"/>
        <w:rPr>
          <w:color w:val="FF0000"/>
        </w:rPr>
      </w:pPr>
      <w:r w:rsidRPr="00E36583">
        <w:t>V</w:t>
      </w:r>
      <w:r w:rsidR="009F0CBB">
        <w:t>e věcech technických:</w:t>
      </w:r>
      <w:r w:rsidR="00EF7B13">
        <w:t xml:space="preserve">         </w:t>
      </w:r>
    </w:p>
    <w:p w:rsidR="00EF7B13" w:rsidRPr="00E36583" w:rsidRDefault="00EF7B13">
      <w:pPr>
        <w:pStyle w:val="Zkladntext"/>
        <w:spacing w:after="0"/>
      </w:pPr>
      <w:r w:rsidRPr="00E36583">
        <w:t>Objednávat a přebírat provedení prací je oprávněn:</w:t>
      </w:r>
    </w:p>
    <w:p w:rsidR="00E36583" w:rsidRDefault="00EF7B13" w:rsidP="00E36583">
      <w:pPr>
        <w:pStyle w:val="Zkladntext"/>
        <w:spacing w:after="0"/>
      </w:pPr>
      <w:r>
        <w:t xml:space="preserve">                                                </w:t>
      </w:r>
    </w:p>
    <w:p w:rsidR="00CF7232" w:rsidRDefault="00CF7232">
      <w:pPr>
        <w:pStyle w:val="Zkladntext"/>
        <w:spacing w:after="0"/>
      </w:pPr>
    </w:p>
    <w:p w:rsidR="00CF7232" w:rsidRDefault="009F0CBB" w:rsidP="00E36583">
      <w:pPr>
        <w:pStyle w:val="Zkladntext"/>
        <w:spacing w:after="0"/>
        <w:rPr>
          <w:b/>
          <w:bCs/>
        </w:rPr>
      </w:pPr>
      <w:r>
        <w:t xml:space="preserve">jako </w:t>
      </w:r>
      <w:r>
        <w:rPr>
          <w:b/>
          <w:bCs/>
        </w:rPr>
        <w:t xml:space="preserve">zadavatel </w:t>
      </w:r>
    </w:p>
    <w:p w:rsidR="00E36583" w:rsidRDefault="00E36583" w:rsidP="00E36583">
      <w:pPr>
        <w:pStyle w:val="Zkladntext"/>
        <w:spacing w:after="0"/>
      </w:pPr>
    </w:p>
    <w:p w:rsidR="00CF7232" w:rsidRDefault="009F0CBB">
      <w:r>
        <w:t xml:space="preserve">1.2. </w:t>
      </w:r>
      <w:r>
        <w:tab/>
      </w:r>
      <w:r>
        <w:rPr>
          <w:b/>
          <w:bCs/>
        </w:rPr>
        <w:t>SETRA, spol. s r. o.</w:t>
      </w:r>
    </w:p>
    <w:p w:rsidR="00CF7232" w:rsidRDefault="009F0CBB">
      <w:r>
        <w:rPr>
          <w:b/>
          <w:bCs/>
        </w:rPr>
        <w:tab/>
      </w:r>
      <w:r>
        <w:t>Zvonařka 16, 617 00 Brno</w:t>
      </w:r>
    </w:p>
    <w:p w:rsidR="00CF7232" w:rsidRDefault="009F0CBB">
      <w:r>
        <w:tab/>
        <w:t xml:space="preserve">IČO 00220159 </w:t>
      </w:r>
      <w:r>
        <w:tab/>
      </w:r>
      <w:r>
        <w:tab/>
        <w:t>DIČ CZ00220159</w:t>
      </w:r>
    </w:p>
    <w:p w:rsidR="006D3814" w:rsidRPr="00E36583" w:rsidRDefault="006D3814" w:rsidP="006D3814">
      <w:pPr>
        <w:pStyle w:val="Zkladntext"/>
        <w:spacing w:after="0"/>
      </w:pPr>
      <w:r w:rsidRPr="00E36583">
        <w:t xml:space="preserve">Bankovní spojení:                             </w:t>
      </w:r>
    </w:p>
    <w:p w:rsidR="006D3814" w:rsidRPr="00E36583" w:rsidRDefault="006D3814" w:rsidP="006D3814">
      <w:r w:rsidRPr="00E36583">
        <w:t>Registrovaná v OR vedeném:</w:t>
      </w:r>
      <w:r w:rsidR="00E36583">
        <w:t xml:space="preserve"> Krajským soudem v Brně, spis. Zn. C 333</w:t>
      </w:r>
    </w:p>
    <w:p w:rsidR="00E36583" w:rsidRDefault="009F0CBB">
      <w:r w:rsidRPr="00E36583">
        <w:t>Zastoupena:</w:t>
      </w:r>
    </w:p>
    <w:p w:rsidR="00CF7232" w:rsidRDefault="00E36583">
      <w:r>
        <w:t xml:space="preserve">Ve věcech </w:t>
      </w:r>
      <w:proofErr w:type="gramStart"/>
      <w:r>
        <w:t xml:space="preserve">smluvních:  </w:t>
      </w:r>
      <w:r w:rsidR="009F0CBB" w:rsidRPr="00E36583">
        <w:t xml:space="preserve"> </w:t>
      </w:r>
      <w:proofErr w:type="gramEnd"/>
      <w:r w:rsidR="009F0CBB" w:rsidRPr="00E36583">
        <w:t xml:space="preserve">Ing. Mojmírem </w:t>
      </w:r>
      <w:r w:rsidR="009F0CBB">
        <w:t>Novotným, jednatelem</w:t>
      </w:r>
    </w:p>
    <w:p w:rsidR="00CF7232" w:rsidRDefault="009F0CBB">
      <w:pPr>
        <w:pStyle w:val="Zkladntext"/>
        <w:spacing w:after="0"/>
      </w:pPr>
      <w:r>
        <w:t xml:space="preserve">Zástupce pro jednání ve věcech technických: </w:t>
      </w:r>
    </w:p>
    <w:p w:rsidR="00CF7232" w:rsidRDefault="009F0CBB" w:rsidP="00E36583">
      <w:pPr>
        <w:pStyle w:val="Zkladntext"/>
        <w:spacing w:after="0"/>
      </w:pPr>
      <w:r>
        <w:tab/>
        <w:t xml:space="preserve"> </w:t>
      </w:r>
    </w:p>
    <w:p w:rsidR="00CF7232" w:rsidRDefault="009F0CBB">
      <w:pPr>
        <w:pStyle w:val="Zkladntext"/>
        <w:spacing w:after="0"/>
      </w:pPr>
      <w:r>
        <w:t xml:space="preserve">jako </w:t>
      </w:r>
      <w:r>
        <w:rPr>
          <w:b/>
          <w:bCs/>
        </w:rPr>
        <w:t>poskytovatel služby</w:t>
      </w:r>
    </w:p>
    <w:p w:rsidR="00CF7232" w:rsidRDefault="00CF7232">
      <w:pPr>
        <w:pStyle w:val="Zkladntext"/>
        <w:spacing w:after="0"/>
        <w:rPr>
          <w:b/>
          <w:bCs/>
        </w:rPr>
      </w:pPr>
    </w:p>
    <w:p w:rsidR="00CF7232" w:rsidRDefault="009F0CBB">
      <w:pPr>
        <w:pStyle w:val="Nadpis3"/>
      </w:pPr>
      <w:r>
        <w:t>2. Předmět smlouvy</w:t>
      </w:r>
    </w:p>
    <w:p w:rsidR="00CF7232" w:rsidRDefault="009F0CBB">
      <w:pPr>
        <w:pStyle w:val="Zkladntext"/>
      </w:pPr>
      <w:r>
        <w:t xml:space="preserve">2.1. </w:t>
      </w:r>
      <w:r>
        <w:tab/>
        <w:t xml:space="preserve">Předmětem smlouvy je </w:t>
      </w:r>
      <w:r w:rsidR="00EF7B13" w:rsidRPr="00E36583">
        <w:t xml:space="preserve">odvodňování </w:t>
      </w:r>
      <w:r w:rsidRPr="00E36583">
        <w:t>č</w:t>
      </w:r>
      <w:r>
        <w:t xml:space="preserve">istírenských kalů z ČOV provozovaných </w:t>
      </w:r>
      <w:proofErr w:type="gramStart"/>
      <w:r>
        <w:t>zadavatelem  mobilní</w:t>
      </w:r>
      <w:proofErr w:type="gramEnd"/>
      <w:r>
        <w:t xml:space="preserve"> odstředivkou poskytovatele služby</w:t>
      </w:r>
    </w:p>
    <w:p w:rsidR="00CF7232" w:rsidRDefault="009F0CBB">
      <w:pPr>
        <w:pStyle w:val="Zkladntext"/>
        <w:spacing w:after="0"/>
      </w:pPr>
      <w:r>
        <w:t xml:space="preserve">2.2. </w:t>
      </w:r>
      <w:r>
        <w:tab/>
        <w:t xml:space="preserve">Na základě této rámcové smlouvy má zadavatel právo, nikoli povinnost, odesílat ze své e-mailové adresy na e-mailovou adresu poskytovatele služby objednávky na </w:t>
      </w:r>
      <w:r w:rsidR="00EF7B13" w:rsidRPr="00E36583">
        <w:t xml:space="preserve">odvodňování </w:t>
      </w:r>
      <w:r>
        <w:t xml:space="preserve">kalů, a poskytovatel služby má právo, nikoli povinnost, takto učiněné objednávky akceptovat. </w:t>
      </w:r>
    </w:p>
    <w:p w:rsidR="00CF7232" w:rsidRDefault="00CF7232">
      <w:pPr>
        <w:pStyle w:val="Zkladntext"/>
      </w:pPr>
    </w:p>
    <w:p w:rsidR="00CF7232" w:rsidRDefault="009F0CBB">
      <w:pPr>
        <w:pStyle w:val="Nadpis3"/>
      </w:pPr>
      <w:r>
        <w:t>3. Technická specifikace</w:t>
      </w:r>
    </w:p>
    <w:p w:rsidR="00CF7232" w:rsidRDefault="009F0CBB">
      <w:pPr>
        <w:pStyle w:val="Zkladntext"/>
      </w:pPr>
      <w:r>
        <w:t xml:space="preserve">3.1. </w:t>
      </w:r>
      <w:r>
        <w:tab/>
        <w:t>Odvodnění kalů poskytovatel služby provede mobilní odstředivkou kalů typu H</w:t>
      </w:r>
      <w:r>
        <w:rPr>
          <w:sz w:val="20"/>
        </w:rPr>
        <w:t>UMBOLDT</w:t>
      </w:r>
      <w:r>
        <w:t xml:space="preserve"> </w:t>
      </w:r>
      <w:proofErr w:type="spellStart"/>
      <w:r>
        <w:t>Wedag</w:t>
      </w:r>
      <w:proofErr w:type="spellEnd"/>
      <w:r>
        <w:t xml:space="preserve"> AG typ S. 3. 01, která je umístěna na skříňovém návěsu o délce 13 m a celkové hmotnosti 17 300 kg.</w:t>
      </w:r>
    </w:p>
    <w:p w:rsidR="00CF7232" w:rsidRDefault="009F0CBB">
      <w:pPr>
        <w:pStyle w:val="Zkladntext"/>
        <w:spacing w:after="0"/>
        <w:rPr>
          <w:u w:val="single"/>
        </w:rPr>
      </w:pPr>
      <w:r>
        <w:rPr>
          <w:u w:val="single"/>
        </w:rPr>
        <w:t xml:space="preserve">Tech. parametry odstředivky KHD Humboldt </w:t>
      </w:r>
      <w:proofErr w:type="spellStart"/>
      <w:r>
        <w:rPr>
          <w:u w:val="single"/>
        </w:rPr>
        <w:t>Wedag</w:t>
      </w:r>
      <w:proofErr w:type="spellEnd"/>
      <w:r>
        <w:rPr>
          <w:u w:val="single"/>
        </w:rPr>
        <w:t xml:space="preserve"> S3.01</w:t>
      </w:r>
    </w:p>
    <w:p w:rsidR="00CF7232" w:rsidRDefault="009F0CBB">
      <w:pPr>
        <w:pStyle w:val="Zkladntext"/>
        <w:spacing w:after="0"/>
      </w:pPr>
      <w:r>
        <w:t xml:space="preserve">Pohon </w:t>
      </w:r>
      <w:proofErr w:type="gramStart"/>
      <w:r>
        <w:t>bubnu :</w:t>
      </w:r>
      <w:proofErr w:type="gramEnd"/>
      <w:r>
        <w:t xml:space="preserve"> třífázový elektromotor (22 kW ) řízení otáček pomocí frekvenčního měniče</w:t>
      </w:r>
    </w:p>
    <w:p w:rsidR="00CF7232" w:rsidRDefault="009F0CBB">
      <w:pPr>
        <w:pStyle w:val="Zkladntext"/>
        <w:spacing w:after="0"/>
      </w:pPr>
      <w:r>
        <w:lastRenderedPageBreak/>
        <w:t xml:space="preserve">Pohon </w:t>
      </w:r>
      <w:proofErr w:type="gramStart"/>
      <w:r>
        <w:t>šneku :</w:t>
      </w:r>
      <w:proofErr w:type="gramEnd"/>
      <w:r>
        <w:t xml:space="preserve"> hydromotor s analogovým hydraulickým agregátem (12 kW)</w:t>
      </w:r>
    </w:p>
    <w:p w:rsidR="00CF7232" w:rsidRDefault="009F0CBB">
      <w:pPr>
        <w:pStyle w:val="Zkladntext"/>
        <w:spacing w:after="0"/>
      </w:pPr>
      <w:r>
        <w:t xml:space="preserve">Průměr </w:t>
      </w:r>
      <w:proofErr w:type="gramStart"/>
      <w:r>
        <w:t>bubnu :</w:t>
      </w:r>
      <w:proofErr w:type="gramEnd"/>
      <w:r>
        <w:t xml:space="preserve"> 530 mm</w:t>
      </w:r>
    </w:p>
    <w:p w:rsidR="00CF7232" w:rsidRDefault="009F0CBB">
      <w:pPr>
        <w:pStyle w:val="Zkladntext"/>
        <w:spacing w:after="0"/>
      </w:pPr>
      <w:proofErr w:type="gramStart"/>
      <w:r>
        <w:t>Výkon :</w:t>
      </w:r>
      <w:proofErr w:type="gramEnd"/>
      <w:r>
        <w:t xml:space="preserve"> 6 - 25 m3/hod. na nátoku (látkové zatížení max. 700 kg/hod)</w:t>
      </w:r>
    </w:p>
    <w:p w:rsidR="00CF7232" w:rsidRDefault="009F0CBB">
      <w:pPr>
        <w:pStyle w:val="Zkladntext"/>
        <w:spacing w:after="0"/>
      </w:pPr>
      <w:r>
        <w:t xml:space="preserve">Vstupní </w:t>
      </w:r>
      <w:proofErr w:type="gramStart"/>
      <w:r>
        <w:t>sušina :</w:t>
      </w:r>
      <w:proofErr w:type="gramEnd"/>
      <w:r>
        <w:t xml:space="preserve"> 1 - 4%</w:t>
      </w:r>
    </w:p>
    <w:p w:rsidR="00CF7232" w:rsidRDefault="009F0CBB">
      <w:pPr>
        <w:pStyle w:val="Zkladntext"/>
        <w:spacing w:after="0"/>
      </w:pPr>
      <w:r>
        <w:t xml:space="preserve">Výstupní </w:t>
      </w:r>
      <w:proofErr w:type="gramStart"/>
      <w:r>
        <w:t>sušina :</w:t>
      </w:r>
      <w:proofErr w:type="gramEnd"/>
      <w:r>
        <w:t xml:space="preserve"> 18 - 23% (dle kvality kalu a použitého flokulantu)</w:t>
      </w:r>
    </w:p>
    <w:p w:rsidR="00CF7232" w:rsidRDefault="009F0CBB">
      <w:pPr>
        <w:pStyle w:val="Zkladntext"/>
        <w:spacing w:after="0"/>
      </w:pPr>
      <w:r>
        <w:t xml:space="preserve">Otáčky </w:t>
      </w:r>
      <w:proofErr w:type="gramStart"/>
      <w:r>
        <w:t>bubnu :</w:t>
      </w:r>
      <w:proofErr w:type="gramEnd"/>
      <w:r>
        <w:t xml:space="preserve"> regulovatelné frekvenčním měničem, max. 2600 </w:t>
      </w:r>
      <w:proofErr w:type="spellStart"/>
      <w:r>
        <w:t>ot</w:t>
      </w:r>
      <w:proofErr w:type="spellEnd"/>
      <w:r>
        <w:t>./min.</w:t>
      </w:r>
    </w:p>
    <w:p w:rsidR="00CF7232" w:rsidRDefault="009F0CBB">
      <w:pPr>
        <w:pStyle w:val="Zkladntext"/>
        <w:spacing w:after="0"/>
      </w:pPr>
      <w:proofErr w:type="spellStart"/>
      <w:r>
        <w:t>Dif</w:t>
      </w:r>
      <w:proofErr w:type="spellEnd"/>
      <w:r>
        <w:t xml:space="preserve">. otáčky </w:t>
      </w:r>
      <w:proofErr w:type="gramStart"/>
      <w:r>
        <w:t>šneku :</w:t>
      </w:r>
      <w:proofErr w:type="gramEnd"/>
      <w:r>
        <w:t xml:space="preserve"> 2 - 16 </w:t>
      </w:r>
      <w:proofErr w:type="spellStart"/>
      <w:r>
        <w:t>ot</w:t>
      </w:r>
      <w:proofErr w:type="spellEnd"/>
      <w:r>
        <w:t>./min.</w:t>
      </w:r>
    </w:p>
    <w:p w:rsidR="00CF7232" w:rsidRDefault="00CF7232">
      <w:pPr>
        <w:pStyle w:val="Zkladntext"/>
      </w:pPr>
    </w:p>
    <w:p w:rsidR="00CF7232" w:rsidRDefault="009F0CBB">
      <w:pPr>
        <w:pStyle w:val="Zkladntext"/>
      </w:pPr>
      <w:r>
        <w:t xml:space="preserve">3.2. </w:t>
      </w:r>
      <w:r>
        <w:tab/>
        <w:t>Požadavky na umístění a připojení:</w:t>
      </w:r>
    </w:p>
    <w:p w:rsidR="00CF7232" w:rsidRPr="00E0760B" w:rsidRDefault="009F0CBB">
      <w:pPr>
        <w:pStyle w:val="Zkladntext"/>
        <w:spacing w:after="0"/>
        <w:rPr>
          <w:color w:val="FF0000"/>
        </w:rPr>
      </w:pPr>
      <w:r>
        <w:t>• zpevněná plocha pro ustavení návěsového podvozku délky 13 m</w:t>
      </w:r>
      <w:r w:rsidR="00E0760B" w:rsidRPr="00E36583">
        <w:t>, šířky 2,5 m</w:t>
      </w:r>
    </w:p>
    <w:p w:rsidR="00CF7232" w:rsidRPr="00E36583" w:rsidRDefault="009F0CBB">
      <w:pPr>
        <w:pStyle w:val="Zkladntext"/>
        <w:spacing w:after="0"/>
      </w:pPr>
      <w:r>
        <w:t>(nutno počítat s manipulační plochou pro odvoz odvodněného kalu</w:t>
      </w:r>
      <w:r w:rsidR="00E0760B">
        <w:t xml:space="preserve"> </w:t>
      </w:r>
      <w:r w:rsidR="00E0760B" w:rsidRPr="00E36583">
        <w:t>+ 5 m x 2,5 m</w:t>
      </w:r>
      <w:r w:rsidRPr="00E36583">
        <w:t>)</w:t>
      </w:r>
    </w:p>
    <w:p w:rsidR="00CF7232" w:rsidRDefault="009F0CBB">
      <w:pPr>
        <w:pStyle w:val="Zkladntext"/>
        <w:spacing w:after="0"/>
      </w:pPr>
      <w:r>
        <w:t>• úložiště s homogenizovaným stabilizovaným kalem</w:t>
      </w:r>
    </w:p>
    <w:p w:rsidR="00CF7232" w:rsidRDefault="009F0CBB">
      <w:pPr>
        <w:pStyle w:val="Zkladntext"/>
        <w:spacing w:after="0"/>
      </w:pPr>
      <w:r>
        <w:t>• přívod kalu: příruba DN100 PN16 ve spodní části návěsu</w:t>
      </w:r>
    </w:p>
    <w:p w:rsidR="00CF7232" w:rsidRDefault="009F0CBB">
      <w:pPr>
        <w:pStyle w:val="Zkladntext"/>
        <w:spacing w:after="0"/>
      </w:pPr>
      <w:r>
        <w:t>(přechodový kus pro hadice se šroubením A110 + 2 ks sací hadice délky 10 m ve vybavení odstředivky)</w:t>
      </w:r>
    </w:p>
    <w:p w:rsidR="00CF7232" w:rsidRDefault="009F0CBB">
      <w:pPr>
        <w:pStyle w:val="Zkladntext"/>
        <w:spacing w:after="0"/>
      </w:pPr>
      <w:r>
        <w:t xml:space="preserve">• odvod </w:t>
      </w:r>
      <w:proofErr w:type="spellStart"/>
      <w:r>
        <w:t>fugátu</w:t>
      </w:r>
      <w:proofErr w:type="spellEnd"/>
      <w:r>
        <w:t xml:space="preserve"> příruba DN150 PN16 ve spodní části kontejneru</w:t>
      </w:r>
    </w:p>
    <w:p w:rsidR="00CF7232" w:rsidRDefault="009F0CBB">
      <w:pPr>
        <w:pStyle w:val="Zkladntext"/>
        <w:spacing w:after="0"/>
      </w:pPr>
      <w:r>
        <w:t xml:space="preserve">(hadice DN150 délky 10 m ve vybavení, delší vzdálenost pro odvod </w:t>
      </w:r>
      <w:proofErr w:type="spellStart"/>
      <w:r>
        <w:t>fugátu</w:t>
      </w:r>
      <w:proofErr w:type="spellEnd"/>
      <w:r>
        <w:t xml:space="preserve"> je rovněž možná)</w:t>
      </w:r>
    </w:p>
    <w:p w:rsidR="00CF7232" w:rsidRDefault="009F0CBB">
      <w:pPr>
        <w:pStyle w:val="Zkladntext"/>
        <w:spacing w:after="0"/>
      </w:pPr>
      <w:r>
        <w:t>• přívod vody bajonetová koncovka C ve spodní části kontejneru, min. 5 m</w:t>
      </w:r>
      <w:r>
        <w:rPr>
          <w:vertAlign w:val="superscript"/>
        </w:rPr>
        <w:t>3</w:t>
      </w:r>
      <w:r>
        <w:t>/hod, tlak 3 bary</w:t>
      </w:r>
    </w:p>
    <w:p w:rsidR="00CF7232" w:rsidRDefault="009F0CBB">
      <w:pPr>
        <w:pStyle w:val="Zkladntext"/>
        <w:spacing w:after="0"/>
      </w:pPr>
      <w:r>
        <w:t>(požární hadice C délky 20 m ve vybavení odstředivky)</w:t>
      </w:r>
    </w:p>
    <w:p w:rsidR="00CF7232" w:rsidRDefault="009F0CBB">
      <w:pPr>
        <w:pStyle w:val="Zkladntext"/>
        <w:spacing w:after="0"/>
      </w:pPr>
      <w:r>
        <w:t>• přívodní el. kabel odstředivky CGTU 3x25+16 délky cca 35 m je zakončený kabelovými oky pro připojení na pojistkový vývod 80 A. Připojení odborně způsobilou osobou zajistí zadavatel.</w:t>
      </w:r>
    </w:p>
    <w:p w:rsidR="00CF7232" w:rsidRDefault="009F0CBB">
      <w:pPr>
        <w:pStyle w:val="Zkladntext"/>
        <w:spacing w:after="0"/>
      </w:pPr>
      <w:r>
        <w:t>• odvod odvodněného kalu se nachází v zadní části kontejneru, přesah cca 0,8 m, ve výšce 1,8 m</w:t>
      </w:r>
    </w:p>
    <w:p w:rsidR="00CF7232" w:rsidRDefault="009F0CBB">
      <w:pPr>
        <w:pStyle w:val="Zkladntext"/>
        <w:spacing w:after="0"/>
      </w:pPr>
      <w:r>
        <w:t>• přídavný výklopný šnekový dopravník délky 3 m pro manipulaci s odvodněným kalem (kontejner na odvodněný kal se tedy umisťuje za návěs).</w:t>
      </w:r>
    </w:p>
    <w:p w:rsidR="00CF7232" w:rsidRDefault="00CF7232">
      <w:pPr>
        <w:pStyle w:val="Zkladntext"/>
        <w:spacing w:after="0"/>
      </w:pPr>
    </w:p>
    <w:p w:rsidR="00CF7232" w:rsidRDefault="009F0CBB">
      <w:pPr>
        <w:pStyle w:val="Zkladntext"/>
        <w:spacing w:after="0"/>
      </w:pPr>
      <w:r>
        <w:t xml:space="preserve">Spotřeba el. </w:t>
      </w:r>
      <w:proofErr w:type="gramStart"/>
      <w:r>
        <w:t>energie :</w:t>
      </w:r>
      <w:proofErr w:type="gramEnd"/>
      <w:r>
        <w:t xml:space="preserve"> cca do 50 kW/hod při plném výkonu zařízení (napájení 3x400 V, 50 Hz, jištění 80 A)</w:t>
      </w:r>
    </w:p>
    <w:p w:rsidR="00CF7232" w:rsidRDefault="009F0CBB">
      <w:pPr>
        <w:pStyle w:val="Zkladntext"/>
        <w:spacing w:after="0"/>
      </w:pPr>
      <w:r>
        <w:t xml:space="preserve">Spotřeba </w:t>
      </w:r>
      <w:proofErr w:type="gramStart"/>
      <w:r>
        <w:t>vody :</w:t>
      </w:r>
      <w:proofErr w:type="gramEnd"/>
      <w:r>
        <w:t xml:space="preserve"> při provozu min 2 m</w:t>
      </w:r>
      <w:r>
        <w:rPr>
          <w:vertAlign w:val="superscript"/>
        </w:rPr>
        <w:t>3</w:t>
      </w:r>
      <w:r>
        <w:t>/hod o tlaku min. 3 bary (pitná voda nebo provozní bez mech. nečistot) při odstavení zařízení (výplach) cca 3,5 m</w:t>
      </w:r>
      <w:r>
        <w:rPr>
          <w:vertAlign w:val="superscript"/>
        </w:rPr>
        <w:t>3</w:t>
      </w:r>
      <w:r>
        <w:t>/hod min. 3 bary po dobu 15 minut.</w:t>
      </w:r>
    </w:p>
    <w:p w:rsidR="00CF7232" w:rsidRDefault="00CF7232">
      <w:pPr>
        <w:pStyle w:val="Zkladntext"/>
        <w:spacing w:after="0"/>
      </w:pPr>
    </w:p>
    <w:p w:rsidR="00CF7232" w:rsidRDefault="009F0CBB">
      <w:pPr>
        <w:pStyle w:val="Nadpis3"/>
      </w:pPr>
      <w:r>
        <w:t>4. Cena</w:t>
      </w:r>
    </w:p>
    <w:p w:rsidR="00CF7232" w:rsidRDefault="009F0CBB">
      <w:pPr>
        <w:pStyle w:val="Zkladntext"/>
        <w:spacing w:after="0"/>
      </w:pPr>
      <w:r>
        <w:t xml:space="preserve">Celková cena je složena z ceny vlastního odvodnění, ceny skutečně spotřebovaného </w:t>
      </w:r>
      <w:proofErr w:type="gramStart"/>
      <w:r>
        <w:t>flokulantu  a</w:t>
      </w:r>
      <w:proofErr w:type="gramEnd"/>
      <w:r>
        <w:t xml:space="preserve"> dopravy mobilní odstředivky kalů na místo odvodnění a zpět.</w:t>
      </w:r>
    </w:p>
    <w:p w:rsidR="00CF7232" w:rsidRDefault="00CF7232">
      <w:pPr>
        <w:pStyle w:val="Zkladntext"/>
        <w:spacing w:after="0"/>
      </w:pPr>
    </w:p>
    <w:p w:rsidR="00CF7232" w:rsidRDefault="009F0CBB">
      <w:pPr>
        <w:pStyle w:val="Zkladntext"/>
        <w:spacing w:after="0"/>
      </w:pPr>
      <w:r>
        <w:t>Sjednané ceny pro minimální množství 200 m</w:t>
      </w:r>
      <w:proofErr w:type="gramStart"/>
      <w:r>
        <w:rPr>
          <w:vertAlign w:val="superscript"/>
        </w:rPr>
        <w:t xml:space="preserve">3 </w:t>
      </w:r>
      <w:r>
        <w:t xml:space="preserve"> kalu</w:t>
      </w:r>
      <w:proofErr w:type="gramEnd"/>
      <w:r>
        <w:t xml:space="preserve">: </w:t>
      </w:r>
    </w:p>
    <w:p w:rsidR="00CF7232" w:rsidRDefault="009F0CBB">
      <w:pPr>
        <w:pStyle w:val="Zkladntext"/>
        <w:spacing w:after="0"/>
      </w:pPr>
      <w:r>
        <w:t xml:space="preserve">Cena za odvodnění kalu na </w:t>
      </w:r>
      <w:proofErr w:type="gramStart"/>
      <w:r>
        <w:t xml:space="preserve">nátoku: </w:t>
      </w:r>
      <w:r w:rsidR="00E36583">
        <w:t xml:space="preserve">  </w:t>
      </w:r>
      <w:proofErr w:type="gramEnd"/>
      <w:r w:rsidR="00E36583">
        <w:t xml:space="preserve">         </w:t>
      </w:r>
      <w:r>
        <w:t>Kč /m</w:t>
      </w:r>
      <w:r>
        <w:rPr>
          <w:vertAlign w:val="superscript"/>
        </w:rPr>
        <w:t>3</w:t>
      </w:r>
    </w:p>
    <w:p w:rsidR="00CF7232" w:rsidRDefault="009F0CBB">
      <w:pPr>
        <w:pStyle w:val="Zkladntext"/>
        <w:spacing w:after="0"/>
      </w:pPr>
      <w:proofErr w:type="spellStart"/>
      <w:proofErr w:type="gramStart"/>
      <w:r>
        <w:t>Flokulant</w:t>
      </w:r>
      <w:proofErr w:type="spellEnd"/>
      <w:r>
        <w:t xml:space="preserve">: </w:t>
      </w:r>
      <w:r w:rsidR="00E36583">
        <w:t xml:space="preserve">  </w:t>
      </w:r>
      <w:proofErr w:type="gramEnd"/>
      <w:r w:rsidR="00E36583">
        <w:t xml:space="preserve">          </w:t>
      </w:r>
      <w:r>
        <w:t xml:space="preserve"> Kč/kg</w:t>
      </w:r>
    </w:p>
    <w:p w:rsidR="00CF7232" w:rsidRDefault="009F0CBB">
      <w:pPr>
        <w:pStyle w:val="Zkladntext"/>
        <w:spacing w:after="0"/>
      </w:pPr>
      <w:r>
        <w:t>Pro první zakázku dle této rámcové smlouvy v roce 2019 bude spotřebovaný flokulant v ceně odstředění (nebude fakturován).</w:t>
      </w:r>
    </w:p>
    <w:p w:rsidR="00CF7232" w:rsidRDefault="009F0CBB">
      <w:pPr>
        <w:pStyle w:val="Zkladntext"/>
        <w:spacing w:after="0"/>
      </w:pPr>
      <w:r>
        <w:t xml:space="preserve">Doprava mobilní </w:t>
      </w:r>
      <w:proofErr w:type="gramStart"/>
      <w:r>
        <w:t xml:space="preserve">odstředivky: </w:t>
      </w:r>
      <w:r w:rsidR="00E36583">
        <w:t xml:space="preserve">  </w:t>
      </w:r>
      <w:proofErr w:type="gramEnd"/>
      <w:r w:rsidR="00E36583">
        <w:t xml:space="preserve">   </w:t>
      </w:r>
      <w:r>
        <w:t xml:space="preserve"> Kč/km včetně mýtného.</w:t>
      </w:r>
    </w:p>
    <w:p w:rsidR="00CF7232" w:rsidRDefault="009F0CBB">
      <w:pPr>
        <w:pStyle w:val="Zkladntext"/>
        <w:spacing w:after="0"/>
      </w:pPr>
      <w:r>
        <w:t>Ceny jsou uvedeny bez DPH.</w:t>
      </w:r>
    </w:p>
    <w:p w:rsidR="00CF7232" w:rsidRDefault="009F0CBB">
      <w:pPr>
        <w:pStyle w:val="Zkladntext"/>
        <w:spacing w:after="0"/>
      </w:pPr>
      <w:r>
        <w:t>Spotřeba el. energie a vody je v režii zadavatele.</w:t>
      </w:r>
    </w:p>
    <w:p w:rsidR="00CF7232" w:rsidRDefault="00CF7232">
      <w:pPr>
        <w:pStyle w:val="Zkladntext"/>
        <w:spacing w:after="0"/>
      </w:pPr>
    </w:p>
    <w:p w:rsidR="00CF7232" w:rsidRDefault="009F0CBB">
      <w:pPr>
        <w:pStyle w:val="Nadpis3"/>
      </w:pPr>
      <w:r>
        <w:lastRenderedPageBreak/>
        <w:t>5. Platební podmínky</w:t>
      </w:r>
    </w:p>
    <w:p w:rsidR="00CF7232" w:rsidRDefault="009F0CBB">
      <w:pPr>
        <w:pStyle w:val="Zkladntext"/>
        <w:spacing w:after="0"/>
      </w:pPr>
      <w:r>
        <w:t>5.1.</w:t>
      </w:r>
      <w:r>
        <w:tab/>
        <w:t>Fakturační adresa je shodná se sídlem zadavatele.</w:t>
      </w:r>
    </w:p>
    <w:p w:rsidR="00CF7232" w:rsidRDefault="009F0CBB">
      <w:pPr>
        <w:pStyle w:val="Zkladntext"/>
        <w:spacing w:after="0"/>
      </w:pPr>
      <w:r>
        <w:t>Zadavatel souhlasí s elektronickým zasíláním faktur, a to na e-mailovou adresu:</w:t>
      </w:r>
      <w:r w:rsidR="000636DB">
        <w:t xml:space="preserve"> </w:t>
      </w:r>
      <w:hyperlink r:id="rId5" w:history="1">
        <w:r w:rsidR="000636DB" w:rsidRPr="00BA58CF">
          <w:rPr>
            <w:rStyle w:val="Hypertextovodkaz"/>
          </w:rPr>
          <w:t>faktury@vak-bv.cz</w:t>
        </w:r>
      </w:hyperlink>
      <w:r w:rsidR="000636DB">
        <w:t xml:space="preserve"> </w:t>
      </w:r>
    </w:p>
    <w:p w:rsidR="008859B7" w:rsidRPr="00E36583" w:rsidRDefault="008859B7">
      <w:pPr>
        <w:pStyle w:val="Zkladntext"/>
        <w:spacing w:after="0"/>
      </w:pPr>
      <w:r w:rsidRPr="00E36583">
        <w:t xml:space="preserve">5.2.      Pokud bude daňový doklad (faktura) obsahovat nesprávné </w:t>
      </w:r>
      <w:proofErr w:type="gramStart"/>
      <w:r w:rsidRPr="00E36583">
        <w:t>a nebo</w:t>
      </w:r>
      <w:proofErr w:type="gramEnd"/>
      <w:r w:rsidRPr="00E36583">
        <w:t xml:space="preserve"> neúplné údaje, je oprávněn zadavatel takovýto doklad vrátit poskytovateli služby k přepracování a doba </w:t>
      </w:r>
      <w:r w:rsidR="00BE2A14" w:rsidRPr="00E36583">
        <w:t>splatnosti začne znovu plynout od termínu doručení opraveného dokladu zadavateli.</w:t>
      </w:r>
    </w:p>
    <w:p w:rsidR="00CF7232" w:rsidRPr="00E36583" w:rsidRDefault="009F0CBB">
      <w:pPr>
        <w:pStyle w:val="Zkladntext"/>
        <w:spacing w:after="0"/>
      </w:pPr>
      <w:r>
        <w:t>5.</w:t>
      </w:r>
      <w:r w:rsidR="008859B7">
        <w:t>3</w:t>
      </w:r>
      <w:r>
        <w:t>.</w:t>
      </w:r>
      <w:r>
        <w:tab/>
        <w:t xml:space="preserve">Dnem uskutečnění zdanitelného plnění je datum ukončení práce mobilní odstředivky na konkrétní ČOV. Podkladem k fakturaci je výkaz práce </w:t>
      </w:r>
      <w:r w:rsidRPr="00E36583">
        <w:t xml:space="preserve">potvrzený </w:t>
      </w:r>
      <w:r w:rsidR="000636DB" w:rsidRPr="00E36583">
        <w:t>zadavatelem</w:t>
      </w:r>
      <w:r w:rsidRPr="00E36583">
        <w:t xml:space="preserve">. </w:t>
      </w:r>
    </w:p>
    <w:p w:rsidR="00CF7232" w:rsidRPr="00E36583" w:rsidRDefault="009F0CBB">
      <w:pPr>
        <w:pStyle w:val="Zkladntext"/>
        <w:spacing w:after="0"/>
      </w:pPr>
      <w:r>
        <w:t>5.</w:t>
      </w:r>
      <w:r w:rsidR="008859B7">
        <w:t>4</w:t>
      </w:r>
      <w:r>
        <w:t xml:space="preserve">. </w:t>
      </w:r>
      <w:r>
        <w:tab/>
        <w:t xml:space="preserve">Zadavatel je povinen za plnění smlouvy zaplatit poskytovateli služby do 14 dnů ode </w:t>
      </w:r>
      <w:proofErr w:type="gramStart"/>
      <w:r>
        <w:t xml:space="preserve">dne  </w:t>
      </w:r>
      <w:r w:rsidR="000636DB" w:rsidRPr="00E36583">
        <w:t>doručení</w:t>
      </w:r>
      <w:proofErr w:type="gramEnd"/>
      <w:r w:rsidR="000636DB" w:rsidRPr="00E36583">
        <w:t xml:space="preserve"> </w:t>
      </w:r>
      <w:r w:rsidRPr="00E36583">
        <w:t>f</w:t>
      </w:r>
      <w:r>
        <w:t xml:space="preserve">aktury, pokud tato byla nejpozději do 7. dne následujícího kalendářního </w:t>
      </w:r>
      <w:r w:rsidRPr="00E36583">
        <w:t xml:space="preserve">měsíce </w:t>
      </w:r>
      <w:r w:rsidR="000636DB" w:rsidRPr="00E36583">
        <w:t xml:space="preserve">zadavateli </w:t>
      </w:r>
      <w:r w:rsidRPr="00E36583">
        <w:t>doručena.</w:t>
      </w:r>
    </w:p>
    <w:p w:rsidR="00CF7232" w:rsidRPr="00E36583" w:rsidRDefault="009F0CBB">
      <w:pPr>
        <w:pStyle w:val="Zkladntext"/>
        <w:spacing w:after="0"/>
      </w:pPr>
      <w:r>
        <w:t>5.</w:t>
      </w:r>
      <w:r w:rsidR="008859B7">
        <w:t>5</w:t>
      </w:r>
      <w:r>
        <w:t xml:space="preserve">. </w:t>
      </w:r>
      <w:r>
        <w:tab/>
        <w:t xml:space="preserve">V případě prodlení </w:t>
      </w:r>
      <w:r w:rsidR="000636DB" w:rsidRPr="00E36583">
        <w:t xml:space="preserve">zadavatele </w:t>
      </w:r>
      <w:r w:rsidRPr="00E36583">
        <w:t>s</w:t>
      </w:r>
      <w:r w:rsidR="000636DB" w:rsidRPr="00E36583">
        <w:t>e za</w:t>
      </w:r>
      <w:r w:rsidRPr="00E36583">
        <w:t xml:space="preserve">placením faktury uhradí </w:t>
      </w:r>
      <w:r w:rsidR="000636DB" w:rsidRPr="00E36583">
        <w:t>zadavatel</w:t>
      </w:r>
      <w:r w:rsidR="00E36583" w:rsidRPr="00E36583">
        <w:t xml:space="preserve"> </w:t>
      </w:r>
      <w:r w:rsidR="008859B7" w:rsidRPr="00E36583">
        <w:t xml:space="preserve">poskytovateli služby </w:t>
      </w:r>
      <w:r w:rsidRPr="00E36583">
        <w:t>úrok z prodlení ve výši 0,05 % z vyfakturované částky za každý den prodlení.</w:t>
      </w:r>
    </w:p>
    <w:p w:rsidR="00CF7232" w:rsidRDefault="00CF7232">
      <w:pPr>
        <w:pStyle w:val="Zkladntext"/>
        <w:spacing w:after="0"/>
      </w:pPr>
    </w:p>
    <w:p w:rsidR="00CF7232" w:rsidRDefault="009F0CBB">
      <w:pPr>
        <w:pStyle w:val="Nadpis3"/>
      </w:pPr>
      <w:r>
        <w:t>6. Platnost smlouvy</w:t>
      </w:r>
    </w:p>
    <w:p w:rsidR="00CF7232" w:rsidRPr="00E36583" w:rsidRDefault="009F0CBB">
      <w:pPr>
        <w:pStyle w:val="Zkladntext"/>
        <w:spacing w:after="0"/>
      </w:pPr>
      <w:r>
        <w:t>Tato smlouva se uzavírá na dobu neurčitou s platností ode dne podpisu obou smluvních stran</w:t>
      </w:r>
      <w:r w:rsidR="008859B7">
        <w:t xml:space="preserve"> </w:t>
      </w:r>
      <w:r w:rsidR="008859B7" w:rsidRPr="00E36583">
        <w:t>a účinností od data uveřejnění v registru smluv</w:t>
      </w:r>
      <w:r w:rsidRPr="00E36583">
        <w:t>.</w:t>
      </w:r>
      <w:r w:rsidR="00BE2A14" w:rsidRPr="00E36583">
        <w:t xml:space="preserve"> Uveřejnění smlouvy v registru smluv zajistí zadavatel.</w:t>
      </w:r>
    </w:p>
    <w:p w:rsidR="00CF7232" w:rsidRDefault="00CF7232">
      <w:pPr>
        <w:pStyle w:val="Zkladntext"/>
        <w:spacing w:after="0"/>
      </w:pPr>
    </w:p>
    <w:p w:rsidR="00CF7232" w:rsidRDefault="009F0CBB">
      <w:pPr>
        <w:pStyle w:val="Nadpis3"/>
      </w:pPr>
      <w:r>
        <w:t>7. Závěrečná ustanovení</w:t>
      </w:r>
    </w:p>
    <w:p w:rsidR="00CF7232" w:rsidRDefault="009F0CBB">
      <w:pPr>
        <w:pStyle w:val="Zkladntext"/>
        <w:spacing w:after="0"/>
      </w:pPr>
      <w:r>
        <w:t xml:space="preserve">7.1. </w:t>
      </w:r>
      <w:r>
        <w:tab/>
        <w:t xml:space="preserve">Práva a povinnosti neupravené touto smlouvou se řídí občanským zákoníkem a právními předpisy souvisejícími, vše v platném a účinném znění. </w:t>
      </w:r>
    </w:p>
    <w:p w:rsidR="00CF7232" w:rsidRDefault="009F0CBB">
      <w:pPr>
        <w:pStyle w:val="Zkladntext"/>
        <w:spacing w:after="0"/>
      </w:pPr>
      <w:r>
        <w:t xml:space="preserve">7.2. </w:t>
      </w:r>
      <w:r>
        <w:tab/>
        <w:t>Tato rámcová smlouva je sepsána ve dvou vyhotoveních, z nichž po jednom obdrží každá ze smluvních stran.</w:t>
      </w:r>
    </w:p>
    <w:p w:rsidR="00CF7232" w:rsidRDefault="009F0CBB">
      <w:pPr>
        <w:pStyle w:val="Zkladntext"/>
        <w:spacing w:after="0"/>
      </w:pPr>
      <w:r>
        <w:t xml:space="preserve">7.3. </w:t>
      </w:r>
      <w:r>
        <w:tab/>
        <w:t>Jakékoliv změny této smlouvy je možno provádět pouze formou písemných dodatků, odsouhlasených všemi účastníky.</w:t>
      </w:r>
    </w:p>
    <w:p w:rsidR="00CF7232" w:rsidRDefault="009F0CBB">
      <w:pPr>
        <w:pStyle w:val="Zkladntext"/>
        <w:spacing w:after="0"/>
      </w:pPr>
      <w:r>
        <w:t xml:space="preserve">7.4. </w:t>
      </w:r>
      <w:r>
        <w:tab/>
        <w:t>Smluvní strany shodně prohlašují, že mají plnou způsobilost k právním úkonům, že si tuto smlouvu přečetly, seznámily se s jejím obsahem a tomuto rozumějí a s ním souhlasí, smlouvu pak podepisují svobodně, vážně, bez nátlaku a existence jakýchkoliv nápadně nevýhodných podmínek pro kteroukoliv z nich. Na důkaz tohoto prohlášení jsou připojeny podpisy obou smluvních stran.</w:t>
      </w:r>
    </w:p>
    <w:p w:rsidR="00CF7232" w:rsidRDefault="00CF7232">
      <w:pPr>
        <w:pStyle w:val="Zkladntext"/>
        <w:spacing w:after="0"/>
      </w:pPr>
    </w:p>
    <w:p w:rsidR="00CF7232" w:rsidRDefault="009F0CBB">
      <w:pPr>
        <w:pStyle w:val="Nadpis3"/>
      </w:pPr>
      <w:r>
        <w:t>8. Podpisy smluvních stran</w:t>
      </w:r>
    </w:p>
    <w:p w:rsidR="00CF7232" w:rsidRDefault="009F0CBB">
      <w:pPr>
        <w:pStyle w:val="Zkladntext"/>
      </w:pPr>
      <w:r>
        <w:t xml:space="preserve">V Břeclavi dne: </w:t>
      </w:r>
      <w:r w:rsidR="00E36583">
        <w:t xml:space="preserve">19.7.2019                   </w:t>
      </w:r>
      <w:r>
        <w:tab/>
      </w:r>
      <w:r>
        <w:tab/>
        <w:t xml:space="preserve">V Brně dne: </w:t>
      </w:r>
      <w:bookmarkStart w:id="0" w:name="__DdeLink__2368_107237832"/>
      <w:r w:rsidR="00E36583">
        <w:t>15.7.2019</w:t>
      </w:r>
      <w:bookmarkEnd w:id="0"/>
    </w:p>
    <w:p w:rsidR="00CF7232" w:rsidRDefault="009F0CBB">
      <w:pPr>
        <w:pStyle w:val="Zkladntext"/>
      </w:pPr>
      <w:r>
        <w:t>Za zadavatele zakázky:</w:t>
      </w:r>
      <w:r>
        <w:tab/>
      </w:r>
      <w:r>
        <w:tab/>
      </w:r>
      <w:r>
        <w:tab/>
      </w:r>
      <w:r>
        <w:tab/>
        <w:t>Za poskytovatele služby:</w:t>
      </w:r>
    </w:p>
    <w:p w:rsidR="00BE2A14" w:rsidRPr="00076B09" w:rsidRDefault="00BE2A14" w:rsidP="00BE2A14">
      <w:r w:rsidRPr="00076B09">
        <w:t>……………………………………..</w:t>
      </w:r>
      <w:r w:rsidR="00076B09">
        <w:t xml:space="preserve">                           ……………………………….</w:t>
      </w:r>
    </w:p>
    <w:p w:rsidR="00BE2A14" w:rsidRPr="00076B09" w:rsidRDefault="00BE2A14" w:rsidP="00BE2A14">
      <w:r w:rsidRPr="00076B09">
        <w:t xml:space="preserve">Milan Vojta, MBA, M.A., </w:t>
      </w:r>
      <w:r w:rsidR="00076B09">
        <w:t xml:space="preserve">                                           Ing. Mojmír Novotný</w:t>
      </w:r>
    </w:p>
    <w:p w:rsidR="00BE2A14" w:rsidRPr="00076B09" w:rsidRDefault="00BE2A14" w:rsidP="00BE2A14">
      <w:r w:rsidRPr="00076B09">
        <w:t>předseda představenstva</w:t>
      </w:r>
      <w:r w:rsidR="00076B09">
        <w:t xml:space="preserve">                                               jednatel</w:t>
      </w:r>
      <w:bookmarkStart w:id="1" w:name="_GoBack"/>
      <w:bookmarkEnd w:id="1"/>
    </w:p>
    <w:p w:rsidR="00BE2A14" w:rsidRPr="00076B09" w:rsidRDefault="00BE2A14" w:rsidP="00BE2A14"/>
    <w:p w:rsidR="00BE2A14" w:rsidRPr="00076B09" w:rsidRDefault="00BE2A14" w:rsidP="00BE2A14"/>
    <w:p w:rsidR="00BE2A14" w:rsidRPr="00076B09" w:rsidRDefault="00BE2A14" w:rsidP="00BE2A14"/>
    <w:p w:rsidR="00BE2A14" w:rsidRPr="00076B09" w:rsidRDefault="00BE2A14" w:rsidP="00BE2A14">
      <w:r w:rsidRPr="00076B09">
        <w:t>…………………………………….</w:t>
      </w:r>
    </w:p>
    <w:p w:rsidR="00BE2A14" w:rsidRPr="00076B09" w:rsidRDefault="00BE2A14" w:rsidP="00BE2A14">
      <w:r w:rsidRPr="00076B09">
        <w:t xml:space="preserve">Bořivoj Švásta, </w:t>
      </w:r>
    </w:p>
    <w:p w:rsidR="00CF7232" w:rsidRDefault="00BE2A14" w:rsidP="00076B09">
      <w:r w:rsidRPr="00076B09">
        <w:t>místopředseda představenstva</w:t>
      </w:r>
    </w:p>
    <w:sectPr w:rsidR="00CF7232">
      <w:pgSz w:w="11906" w:h="16838"/>
      <w:pgMar w:top="1134" w:right="1134" w:bottom="1134" w:left="1134" w:header="0" w:footer="0" w:gutter="0"/>
      <w:cols w:space="708"/>
      <w:formProt w:val="0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850D78"/>
    <w:multiLevelType w:val="multilevel"/>
    <w:tmpl w:val="E0D87242"/>
    <w:lvl w:ilvl="0">
      <w:start w:val="1"/>
      <w:numFmt w:val="none"/>
      <w:pStyle w:val="Nadpis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232"/>
    <w:rsid w:val="000636DB"/>
    <w:rsid w:val="00076B09"/>
    <w:rsid w:val="000D4893"/>
    <w:rsid w:val="006D3814"/>
    <w:rsid w:val="008859B7"/>
    <w:rsid w:val="009F0CBB"/>
    <w:rsid w:val="00BE2A14"/>
    <w:rsid w:val="00CF7232"/>
    <w:rsid w:val="00E0760B"/>
    <w:rsid w:val="00E36583"/>
    <w:rsid w:val="00EF7B13"/>
    <w:rsid w:val="00FB3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15861"/>
  <w15:docId w15:val="{7ADE951C-A24B-464B-A2DD-A2048FB4D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Lucida Sans"/>
        <w:kern w:val="2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adpis"/>
    <w:next w:val="Zkladntext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dpis2">
    <w:name w:val="heading 2"/>
    <w:basedOn w:val="Nadpis"/>
    <w:next w:val="Zkladntext"/>
    <w:uiPriority w:val="9"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dpis3">
    <w:name w:val="heading 3"/>
    <w:basedOn w:val="Nadpis"/>
    <w:next w:val="Zkladntext"/>
    <w:uiPriority w:val="9"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Pr>
      <w:color w:val="000080"/>
      <w:u w:val="single"/>
    </w:rPr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character" w:styleId="Hypertextovodkaz">
    <w:name w:val="Hyperlink"/>
    <w:basedOn w:val="Standardnpsmoodstavce"/>
    <w:uiPriority w:val="99"/>
    <w:unhideWhenUsed/>
    <w:rsid w:val="000636D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636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aktury@vak-bv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945</Words>
  <Characters>5578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Adámek Zdeněk</dc:creator>
  <dc:description/>
  <cp:lastModifiedBy>Ing. Adámek Zdeněk</cp:lastModifiedBy>
  <cp:revision>3</cp:revision>
  <cp:lastPrinted>2019-07-12T08:10:00Z</cp:lastPrinted>
  <dcterms:created xsi:type="dcterms:W3CDTF">2019-07-24T06:45:00Z</dcterms:created>
  <dcterms:modified xsi:type="dcterms:W3CDTF">2019-07-24T06:56:00Z</dcterms:modified>
  <dc:language>cs-CZ</dc:language>
</cp:coreProperties>
</file>